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rsidR="00DC7304" w:rsidRDefault="00DC7304" w:rsidP="00DC7304">
      <w:pPr>
        <w:jc w:val="center"/>
        <w:rPr>
          <w:rFonts w:ascii="Times New Roman" w:hAnsi="Times New Roman"/>
          <w:b/>
          <w:sz w:val="28"/>
          <w:szCs w:val="28"/>
        </w:rPr>
      </w:pPr>
      <w:r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4522D6" w:rsidRDefault="00836E9A" w:rsidP="003955F8">
      <w:pPr>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rsidR="006A796F" w:rsidRDefault="006A796F" w:rsidP="003955F8">
      <w:pPr>
        <w:jc w:val="both"/>
        <w:rPr>
          <w:rFonts w:ascii="Times New Roman" w:hAnsi="Times New Roman"/>
          <w:b/>
          <w:i/>
          <w:sz w:val="22"/>
          <w:szCs w:val="22"/>
        </w:rPr>
      </w:pPr>
    </w:p>
    <w:p w:rsidR="006A796F" w:rsidRDefault="006A796F" w:rsidP="003955F8">
      <w:pPr>
        <w:jc w:val="both"/>
        <w:rPr>
          <w:rFonts w:ascii="Times New Roman" w:hAnsi="Times New Roman"/>
          <w:b/>
          <w:i/>
          <w:sz w:val="22"/>
          <w:szCs w:val="22"/>
        </w:rPr>
      </w:pPr>
    </w:p>
    <w:p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rsidR="003955F8" w:rsidRPr="00C108C9" w:rsidRDefault="00AA70E4" w:rsidP="00AA70E4">
      <w:pPr>
        <w:pStyle w:val="ListParagraph"/>
        <w:numPr>
          <w:ilvl w:val="0"/>
          <w:numId w:val="24"/>
        </w:numPr>
        <w:jc w:val="both"/>
        <w:rPr>
          <w:rFonts w:ascii="Times New Roman" w:hAnsi="Times New Roman"/>
          <w:b/>
          <w:i/>
          <w:sz w:val="22"/>
          <w:szCs w:val="22"/>
        </w:rPr>
      </w:pPr>
      <w:r w:rsidRPr="00C108C9">
        <w:rPr>
          <w:rFonts w:ascii="Times New Roman" w:hAnsi="Times New Roman"/>
          <w:b/>
          <w:i/>
          <w:sz w:val="22"/>
          <w:szCs w:val="22"/>
        </w:rPr>
        <w:t xml:space="preserve">If you are auditing an entity with Furtherance of Justice </w:t>
      </w:r>
      <w:r w:rsidR="00505DFA" w:rsidRPr="00C108C9">
        <w:rPr>
          <w:rFonts w:ascii="Times New Roman" w:hAnsi="Times New Roman"/>
          <w:b/>
          <w:i/>
          <w:sz w:val="22"/>
          <w:szCs w:val="22"/>
        </w:rPr>
        <w:t xml:space="preserve">(FOJ) </w:t>
      </w:r>
      <w:r w:rsidRPr="00C108C9">
        <w:rPr>
          <w:rFonts w:ascii="Times New Roman" w:hAnsi="Times New Roman"/>
          <w:b/>
          <w:i/>
          <w:sz w:val="22"/>
          <w:szCs w:val="22"/>
        </w:rPr>
        <w:t>and/or</w:t>
      </w:r>
      <w:r w:rsidR="00494714" w:rsidRPr="00C108C9">
        <w:rPr>
          <w:rFonts w:ascii="Times New Roman" w:hAnsi="Times New Roman"/>
          <w:b/>
          <w:i/>
          <w:sz w:val="22"/>
          <w:szCs w:val="22"/>
        </w:rPr>
        <w:t xml:space="preserve"> Law Enforcement Trust (LET</w:t>
      </w:r>
      <w:r w:rsidR="00505DFA" w:rsidRPr="00C108C9">
        <w:rPr>
          <w:rFonts w:ascii="Times New Roman" w:hAnsi="Times New Roman"/>
          <w:b/>
          <w:i/>
          <w:sz w:val="22"/>
          <w:szCs w:val="22"/>
        </w:rPr>
        <w:t xml:space="preserve">) funds </w:t>
      </w:r>
      <w:r w:rsidRPr="00C108C9">
        <w:rPr>
          <w:rFonts w:ascii="Times New Roman" w:hAnsi="Times New Roman"/>
          <w:b/>
          <w:i/>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494714" w:rsidRPr="003B649D">
        <w:rPr>
          <w:rFonts w:ascii="Times New Roman" w:hAnsi="Times New Roman"/>
          <w:sz w:val="22"/>
          <w:szCs w:val="22"/>
        </w:rPr>
        <w:t>the FOJ and LET</w:t>
      </w:r>
      <w:r w:rsidR="00505DFA" w:rsidRPr="003B649D">
        <w:rPr>
          <w:rFonts w:ascii="Times New Roman" w:hAnsi="Times New Roman"/>
          <w:sz w:val="22"/>
          <w:szCs w:val="22"/>
        </w:rPr>
        <w:t xml:space="preserve"> yearly</w:t>
      </w:r>
      <w:r w:rsidRPr="003B649D">
        <w:rPr>
          <w:rFonts w:ascii="Times New Roman" w:hAnsi="Times New Roman"/>
          <w:sz w:val="22"/>
          <w:szCs w:val="22"/>
        </w:rPr>
        <w:t xml:space="preserve"> procedures, y</w:t>
      </w:r>
      <w:r w:rsidR="003955F8" w:rsidRPr="00505DFA">
        <w:rPr>
          <w:rFonts w:ascii="Times New Roman" w:hAnsi="Times New Roman"/>
          <w:sz w:val="22"/>
          <w:szCs w:val="22"/>
        </w:rPr>
        <w:t xml:space="preserve">ou 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2012 and 2013</w:t>
      </w:r>
      <w:r w:rsidRPr="003955F8">
        <w:rPr>
          <w:rFonts w:ascii="Times New Roman" w:hAnsi="Times New Roman"/>
          <w:sz w:val="22"/>
          <w:szCs w:val="22"/>
        </w:rPr>
        <w:t xml:space="preserve"> audit and found them to be compliant, you normally</w:t>
      </w:r>
      <w:r w:rsidR="002B7442">
        <w:rPr>
          <w:rFonts w:ascii="Times New Roman" w:hAnsi="Times New Roman"/>
          <w:sz w:val="22"/>
          <w:szCs w:val="22"/>
        </w:rPr>
        <w:t xml:space="preserve"> can omit this test for the 2014 and 2015</w:t>
      </w:r>
      <w:r w:rsidRPr="003955F8">
        <w:rPr>
          <w:rFonts w:ascii="Times New Roman" w:hAnsi="Times New Roman"/>
          <w:sz w:val="22"/>
          <w:szCs w:val="22"/>
        </w:rPr>
        <w:t xml:space="preserve"> audit.  </w:t>
      </w:r>
    </w:p>
    <w:p w:rsidR="003955F8" w:rsidRPr="00836E9A" w:rsidRDefault="003955F8" w:rsidP="003955F8">
      <w:pPr>
        <w:pStyle w:val="ListParagraph"/>
        <w:numPr>
          <w:ilvl w:val="2"/>
          <w:numId w:val="24"/>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AA70E4"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rsidR="00344A88" w:rsidRPr="003B649D" w:rsidRDefault="00344A88" w:rsidP="00344A88">
      <w:pPr>
        <w:pStyle w:val="ListParagraph"/>
        <w:numPr>
          <w:ilvl w:val="1"/>
          <w:numId w:val="24"/>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rsidR="003955F8" w:rsidRPr="003955F8" w:rsidRDefault="003955F8" w:rsidP="003955F8">
      <w:pPr>
        <w:pStyle w:val="ListParagraph"/>
        <w:numPr>
          <w:ilvl w:val="1"/>
          <w:numId w:val="24"/>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rsidR="003955F8" w:rsidRPr="00C24E5A"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rsidR="003955F8" w:rsidRPr="00C24E5A" w:rsidRDefault="003955F8" w:rsidP="003955F8">
      <w:pPr>
        <w:pStyle w:val="ListParagraph"/>
        <w:numPr>
          <w:ilvl w:val="1"/>
          <w:numId w:val="24"/>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rsidR="003955F8" w:rsidRPr="003955F8" w:rsidRDefault="003955F8" w:rsidP="003955F8">
      <w:pPr>
        <w:pStyle w:val="ListParagraph"/>
        <w:numPr>
          <w:ilvl w:val="2"/>
          <w:numId w:val="24"/>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widowControl w:val="0"/>
        <w:numPr>
          <w:ilvl w:val="0"/>
          <w:numId w:val="24"/>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D604F7" w:rsidRDefault="003955F8" w:rsidP="00DC7304">
      <w:pPr>
        <w:rPr>
          <w:rFonts w:ascii="Times New Roman" w:hAnsi="Times New Roman"/>
          <w:b/>
          <w:sz w:val="28"/>
          <w:szCs w:val="28"/>
        </w:rPr>
      </w:pPr>
    </w:p>
    <w:p w:rsidR="00BE196C" w:rsidRDefault="00324CF4" w:rsidP="00BE196C">
      <w:pPr>
        <w:tabs>
          <w:tab w:val="right" w:pos="9360"/>
        </w:tabs>
        <w:jc w:val="both"/>
        <w:rPr>
          <w:rFonts w:ascii="Times New Roman" w:hAnsi="Times New Roman"/>
          <w:b/>
          <w:sz w:val="22"/>
          <w:szCs w:val="22"/>
          <w:u w:val="single"/>
        </w:rPr>
      </w:pPr>
      <w:r w:rsidRPr="00D604F7">
        <w:rPr>
          <w:rFonts w:ascii="Times New Roman" w:hAnsi="Times New Roman"/>
          <w:b/>
          <w:sz w:val="22"/>
          <w:szCs w:val="22"/>
          <w:u w:val="single"/>
        </w:rPr>
        <w:t>Compliance Requirements</w:t>
      </w:r>
      <w:r w:rsidRPr="00D604F7">
        <w:rPr>
          <w:rFonts w:ascii="Times New Roman" w:hAnsi="Times New Roman"/>
          <w:b/>
          <w:sz w:val="22"/>
          <w:szCs w:val="22"/>
        </w:rPr>
        <w:tab/>
      </w:r>
      <w:r w:rsidR="00BE196C">
        <w:rPr>
          <w:rFonts w:ascii="Times New Roman" w:hAnsi="Times New Roman"/>
          <w:b/>
          <w:sz w:val="22"/>
          <w:szCs w:val="22"/>
        </w:rPr>
        <w:t xml:space="preserve">     </w:t>
      </w:r>
      <w:r w:rsidRPr="00D604F7">
        <w:rPr>
          <w:rFonts w:ascii="Times New Roman" w:hAnsi="Times New Roman"/>
          <w:b/>
          <w:sz w:val="22"/>
          <w:szCs w:val="22"/>
          <w:u w:val="single"/>
        </w:rPr>
        <w:t>Page</w:t>
      </w:r>
    </w:p>
    <w:p w:rsidR="00EC2926" w:rsidRPr="00AF1A77" w:rsidRDefault="00EC2926" w:rsidP="00BE196C">
      <w:pPr>
        <w:tabs>
          <w:tab w:val="right" w:pos="8640"/>
        </w:tabs>
        <w:jc w:val="both"/>
        <w:rPr>
          <w:rFonts w:ascii="Times New Roman" w:hAnsi="Times New Roman"/>
          <w:i/>
          <w:sz w:val="22"/>
          <w:szCs w:val="22"/>
        </w:rPr>
      </w:pPr>
      <w:r w:rsidRPr="00AF1A77">
        <w:rPr>
          <w:rFonts w:ascii="Times New Roman" w:hAnsi="Times New Roman"/>
          <w:b/>
          <w:i/>
          <w:sz w:val="22"/>
          <w:szCs w:val="22"/>
        </w:rPr>
        <w:t>General</w:t>
      </w:r>
    </w:p>
    <w:p w:rsidR="00EC2926" w:rsidRPr="00AF1A77" w:rsidRDefault="00505E29"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3-1</w:t>
      </w:r>
      <w:r w:rsidR="00EC2926" w:rsidRPr="00AF1A77">
        <w:rPr>
          <w:rFonts w:ascii="Times New Roman" w:hAnsi="Times New Roman"/>
          <w:sz w:val="22"/>
          <w:szCs w:val="22"/>
        </w:rPr>
        <w:tab/>
      </w:r>
      <w:r w:rsidR="009514E8" w:rsidRPr="00AF1A77">
        <w:rPr>
          <w:rFonts w:ascii="Times New Roman" w:hAnsi="Times New Roman"/>
          <w:sz w:val="22"/>
          <w:szCs w:val="22"/>
        </w:rPr>
        <w:t>Ohio Rev. Code §</w:t>
      </w:r>
      <w:r w:rsidR="00EC2926" w:rsidRPr="00AF1A77">
        <w:rPr>
          <w:rFonts w:ascii="Times New Roman" w:hAnsi="Times New Roman"/>
          <w:sz w:val="22"/>
          <w:szCs w:val="22"/>
        </w:rPr>
        <w:t>9</w:t>
      </w:r>
      <w:r w:rsidR="00F11DE1" w:rsidRPr="00AF1A77">
        <w:rPr>
          <w:rFonts w:ascii="Times New Roman" w:hAnsi="Times New Roman"/>
          <w:sz w:val="22"/>
          <w:szCs w:val="22"/>
        </w:rPr>
        <w:t>.38: Deposits of public money</w:t>
      </w:r>
      <w:r w:rsidR="00F11DE1" w:rsidRPr="00AF1A77">
        <w:rPr>
          <w:rFonts w:ascii="Times New Roman" w:hAnsi="Times New Roman"/>
          <w:sz w:val="22"/>
          <w:szCs w:val="22"/>
        </w:rPr>
        <w:tab/>
        <w:t>4</w:t>
      </w:r>
    </w:p>
    <w:p w:rsidR="00EC2926" w:rsidRPr="00AF1A77" w:rsidRDefault="00505E29"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3-2</w:t>
      </w:r>
      <w:r w:rsidR="00EC2926" w:rsidRPr="00AF1A77">
        <w:rPr>
          <w:rFonts w:ascii="Times New Roman" w:hAnsi="Times New Roman"/>
          <w:sz w:val="22"/>
          <w:szCs w:val="22"/>
        </w:rPr>
        <w:tab/>
      </w:r>
      <w:r w:rsidR="009514E8" w:rsidRPr="00AF1A77">
        <w:rPr>
          <w:rFonts w:ascii="Times New Roman" w:hAnsi="Times New Roman"/>
          <w:sz w:val="22"/>
          <w:szCs w:val="22"/>
        </w:rPr>
        <w:t>Ohio Rev. Code §</w:t>
      </w:r>
      <w:r w:rsidR="00EC2926" w:rsidRPr="00AF1A77">
        <w:rPr>
          <w:rFonts w:ascii="Times New Roman" w:hAnsi="Times New Roman"/>
          <w:sz w:val="22"/>
          <w:szCs w:val="22"/>
        </w:rPr>
        <w:t>121.22: Meeting of public bodies to be</w:t>
      </w:r>
      <w:r w:rsidR="00F11DE1" w:rsidRPr="00AF1A77">
        <w:rPr>
          <w:rFonts w:ascii="Times New Roman" w:hAnsi="Times New Roman"/>
          <w:sz w:val="22"/>
          <w:szCs w:val="22"/>
        </w:rPr>
        <w:t xml:space="preserve"> open, exceptions, and notice</w:t>
      </w:r>
      <w:r w:rsidR="00F11DE1" w:rsidRPr="00AF1A77">
        <w:rPr>
          <w:rFonts w:ascii="Times New Roman" w:hAnsi="Times New Roman"/>
          <w:sz w:val="22"/>
          <w:szCs w:val="22"/>
        </w:rPr>
        <w:tab/>
        <w:t>6</w:t>
      </w:r>
    </w:p>
    <w:p w:rsidR="006E6023" w:rsidRPr="00AF1A77" w:rsidRDefault="00505DFA"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3-3</w:t>
      </w:r>
      <w:r w:rsidR="006E6023" w:rsidRPr="00AF1A77">
        <w:rPr>
          <w:rFonts w:ascii="Times New Roman" w:hAnsi="Times New Roman"/>
          <w:sz w:val="22"/>
          <w:szCs w:val="22"/>
        </w:rPr>
        <w:tab/>
        <w:t>Various ORC sections: Appointments</w:t>
      </w:r>
      <w:r w:rsidR="00F11DE1" w:rsidRPr="00AF1A77">
        <w:rPr>
          <w:rFonts w:ascii="Times New Roman" w:hAnsi="Times New Roman"/>
          <w:sz w:val="22"/>
          <w:szCs w:val="22"/>
        </w:rPr>
        <w:t xml:space="preserve">, compensation, contracts </w:t>
      </w:r>
      <w:proofErr w:type="spellStart"/>
      <w:r w:rsidR="00F11DE1" w:rsidRPr="00AF1A77">
        <w:rPr>
          <w:rFonts w:ascii="Times New Roman" w:hAnsi="Times New Roman"/>
          <w:sz w:val="22"/>
          <w:szCs w:val="22"/>
        </w:rPr>
        <w:t>etc</w:t>
      </w:r>
      <w:proofErr w:type="spellEnd"/>
      <w:r w:rsidR="00F11DE1" w:rsidRPr="00AF1A77">
        <w:rPr>
          <w:rFonts w:ascii="Times New Roman" w:hAnsi="Times New Roman"/>
          <w:sz w:val="22"/>
          <w:szCs w:val="22"/>
        </w:rPr>
        <w:tab/>
        <w:t>9</w:t>
      </w:r>
    </w:p>
    <w:p w:rsidR="006E6023" w:rsidRPr="00AF1A77" w:rsidRDefault="00505DFA"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3-4</w:t>
      </w:r>
      <w:r w:rsidR="006E6023" w:rsidRPr="00AF1A77">
        <w:rPr>
          <w:rFonts w:ascii="Times New Roman" w:hAnsi="Times New Roman"/>
          <w:sz w:val="22"/>
          <w:szCs w:val="22"/>
        </w:rPr>
        <w:tab/>
      </w:r>
      <w:r w:rsidR="009514E8" w:rsidRPr="00AF1A77">
        <w:rPr>
          <w:rFonts w:ascii="Times New Roman" w:hAnsi="Times New Roman"/>
          <w:sz w:val="22"/>
          <w:szCs w:val="22"/>
        </w:rPr>
        <w:t>Ohio Rev. Code §</w:t>
      </w:r>
      <w:r w:rsidR="006E6023" w:rsidRPr="00AF1A77">
        <w:rPr>
          <w:rFonts w:ascii="Times New Roman" w:hAnsi="Times New Roman"/>
          <w:sz w:val="22"/>
          <w:szCs w:val="22"/>
        </w:rPr>
        <w:t>9.03, 124.57, 124.59, 124.61, 3315.07(C): Po</w:t>
      </w:r>
      <w:r w:rsidR="00CA2A52">
        <w:rPr>
          <w:rFonts w:ascii="Times New Roman" w:hAnsi="Times New Roman"/>
          <w:sz w:val="22"/>
          <w:szCs w:val="22"/>
        </w:rPr>
        <w:t>litical activities prohibited</w:t>
      </w:r>
      <w:r w:rsidR="00CA2A52">
        <w:rPr>
          <w:rFonts w:ascii="Times New Roman" w:hAnsi="Times New Roman"/>
          <w:sz w:val="22"/>
          <w:szCs w:val="22"/>
        </w:rPr>
        <w:tab/>
        <w:t>13</w:t>
      </w:r>
    </w:p>
    <w:p w:rsidR="00EC2926" w:rsidRPr="00AF1A77" w:rsidRDefault="00505DFA" w:rsidP="00AF1A77">
      <w:pPr>
        <w:widowControl w:val="0"/>
        <w:tabs>
          <w:tab w:val="left" w:pos="720"/>
          <w:tab w:val="right" w:leader="dot" w:pos="9360"/>
        </w:tabs>
        <w:jc w:val="both"/>
        <w:rPr>
          <w:rFonts w:ascii="Times New Roman" w:hAnsi="Times New Roman"/>
          <w:b/>
          <w:i/>
          <w:sz w:val="22"/>
          <w:szCs w:val="22"/>
        </w:rPr>
      </w:pPr>
      <w:r w:rsidRPr="00AF1A77">
        <w:rPr>
          <w:rFonts w:ascii="Times New Roman" w:hAnsi="Times New Roman"/>
          <w:sz w:val="22"/>
          <w:szCs w:val="22"/>
        </w:rPr>
        <w:t>3-5</w:t>
      </w:r>
      <w:r w:rsidR="006E6023" w:rsidRPr="00AF1A77">
        <w:rPr>
          <w:rFonts w:ascii="Times New Roman" w:hAnsi="Times New Roman"/>
          <w:sz w:val="22"/>
          <w:szCs w:val="22"/>
        </w:rPr>
        <w:tab/>
        <w:t>Various ORC S</w:t>
      </w:r>
      <w:r w:rsidR="00874839">
        <w:rPr>
          <w:rFonts w:ascii="Times New Roman" w:hAnsi="Times New Roman"/>
          <w:sz w:val="22"/>
          <w:szCs w:val="22"/>
        </w:rPr>
        <w:t>ections: Bonding requirements</w:t>
      </w:r>
      <w:r w:rsidR="00874839">
        <w:rPr>
          <w:rFonts w:ascii="Times New Roman" w:hAnsi="Times New Roman"/>
          <w:sz w:val="22"/>
          <w:szCs w:val="22"/>
        </w:rPr>
        <w:tab/>
        <w:t>15</w:t>
      </w:r>
    </w:p>
    <w:p w:rsidR="00035AAD" w:rsidRPr="00AF1A77" w:rsidRDefault="00035AAD" w:rsidP="00AF1A77">
      <w:pPr>
        <w:tabs>
          <w:tab w:val="left" w:pos="720"/>
          <w:tab w:val="right" w:leader="dot" w:pos="9360"/>
        </w:tabs>
        <w:jc w:val="both"/>
        <w:rPr>
          <w:rFonts w:ascii="Times New Roman" w:hAnsi="Times New Roman"/>
          <w:b/>
          <w:i/>
          <w:sz w:val="22"/>
          <w:szCs w:val="22"/>
        </w:rPr>
      </w:pPr>
    </w:p>
    <w:p w:rsidR="00324CF4" w:rsidRPr="00874839" w:rsidRDefault="00D527DF" w:rsidP="00AF1A77">
      <w:pPr>
        <w:tabs>
          <w:tab w:val="left" w:pos="720"/>
          <w:tab w:val="right" w:leader="dot" w:pos="9360"/>
        </w:tabs>
        <w:jc w:val="both"/>
        <w:rPr>
          <w:rFonts w:ascii="Times New Roman" w:hAnsi="Times New Roman"/>
          <w:b/>
          <w:i/>
          <w:strike/>
          <w:sz w:val="22"/>
          <w:szCs w:val="22"/>
        </w:rPr>
      </w:pPr>
      <w:r w:rsidRPr="00874839">
        <w:rPr>
          <w:rFonts w:ascii="Times New Roman" w:hAnsi="Times New Roman"/>
          <w:b/>
          <w:i/>
          <w:strike/>
          <w:sz w:val="22"/>
          <w:szCs w:val="22"/>
        </w:rPr>
        <w:t>Community Schools</w:t>
      </w:r>
    </w:p>
    <w:p w:rsidR="00206D34" w:rsidRPr="00AF1A77" w:rsidRDefault="00505DFA" w:rsidP="005D5086">
      <w:pPr>
        <w:shd w:val="clear" w:color="auto" w:fill="BFBFBF" w:themeFill="background1" w:themeFillShade="BF"/>
        <w:tabs>
          <w:tab w:val="left" w:pos="720"/>
          <w:tab w:val="right" w:leader="dot" w:pos="9360"/>
        </w:tabs>
        <w:jc w:val="both"/>
        <w:rPr>
          <w:rFonts w:ascii="Times New Roman" w:hAnsi="Times New Roman"/>
          <w:sz w:val="22"/>
          <w:szCs w:val="22"/>
        </w:rPr>
      </w:pPr>
      <w:r w:rsidRPr="00E252FD">
        <w:rPr>
          <w:rFonts w:ascii="Times New Roman" w:hAnsi="Times New Roman"/>
          <w:strike/>
          <w:sz w:val="22"/>
          <w:szCs w:val="22"/>
          <w:highlight w:val="lightGray"/>
          <w:shd w:val="clear" w:color="auto" w:fill="FFFFFF" w:themeFill="background1"/>
        </w:rPr>
        <w:t>3-6</w:t>
      </w:r>
      <w:r w:rsidR="00206D34" w:rsidRPr="00E252FD">
        <w:rPr>
          <w:rFonts w:ascii="Times New Roman" w:hAnsi="Times New Roman"/>
          <w:strike/>
          <w:sz w:val="22"/>
          <w:szCs w:val="22"/>
          <w:highlight w:val="lightGray"/>
          <w:shd w:val="clear" w:color="auto" w:fill="FFFFFF" w:themeFill="background1"/>
        </w:rPr>
        <w:t xml:space="preserve"> </w:t>
      </w:r>
      <w:r w:rsidR="00206D34" w:rsidRPr="00E252FD">
        <w:rPr>
          <w:rFonts w:ascii="Times New Roman" w:hAnsi="Times New Roman"/>
          <w:strike/>
          <w:sz w:val="22"/>
          <w:szCs w:val="22"/>
          <w:highlight w:val="lightGray"/>
          <w:shd w:val="clear" w:color="auto" w:fill="FFFFFF" w:themeFill="background1"/>
        </w:rPr>
        <w:tab/>
      </w:r>
      <w:r w:rsidR="009514E8" w:rsidRPr="00E252FD">
        <w:rPr>
          <w:rFonts w:ascii="Times New Roman" w:hAnsi="Times New Roman"/>
          <w:strike/>
          <w:sz w:val="22"/>
          <w:szCs w:val="22"/>
          <w:highlight w:val="lightGray"/>
          <w:shd w:val="clear" w:color="auto" w:fill="FFFFFF" w:themeFill="background1"/>
        </w:rPr>
        <w:t>Ohio Rev. Code §</w:t>
      </w:r>
      <w:r w:rsidR="00206D34" w:rsidRPr="00E252FD">
        <w:rPr>
          <w:rFonts w:ascii="Times New Roman" w:hAnsi="Times New Roman"/>
          <w:strike/>
          <w:sz w:val="22"/>
          <w:szCs w:val="22"/>
          <w:highlight w:val="lightGray"/>
          <w:shd w:val="clear" w:color="auto" w:fill="FFFFFF" w:themeFill="background1"/>
        </w:rPr>
        <w:t xml:space="preserve"> 3314.08(</w:t>
      </w:r>
      <w:r w:rsidR="00851F05" w:rsidRPr="00E252FD">
        <w:rPr>
          <w:rFonts w:ascii="Times New Roman" w:hAnsi="Times New Roman"/>
          <w:strike/>
          <w:sz w:val="22"/>
          <w:szCs w:val="22"/>
          <w:highlight w:val="lightGray"/>
          <w:shd w:val="clear" w:color="auto" w:fill="FFFFFF" w:themeFill="background1"/>
        </w:rPr>
        <w:t>G</w:t>
      </w:r>
      <w:r w:rsidR="00206D34" w:rsidRPr="00E252FD">
        <w:rPr>
          <w:rFonts w:ascii="Times New Roman" w:hAnsi="Times New Roman"/>
          <w:strike/>
          <w:sz w:val="22"/>
          <w:szCs w:val="22"/>
          <w:highlight w:val="lightGray"/>
          <w:shd w:val="clear" w:color="auto" w:fill="FFFFFF" w:themeFill="background1"/>
        </w:rPr>
        <w:t>): F</w:t>
      </w:r>
      <w:r w:rsidR="007F1768" w:rsidRPr="00E252FD">
        <w:rPr>
          <w:rFonts w:ascii="Times New Roman" w:hAnsi="Times New Roman"/>
          <w:strike/>
          <w:sz w:val="22"/>
          <w:szCs w:val="22"/>
          <w:highlight w:val="lightGray"/>
          <w:shd w:val="clear" w:color="auto" w:fill="FFFFFF" w:themeFill="background1"/>
        </w:rPr>
        <w:t xml:space="preserve">oundation Anticipation </w:t>
      </w:r>
      <w:proofErr w:type="gramStart"/>
      <w:r w:rsidR="007F1768" w:rsidRPr="00E252FD">
        <w:rPr>
          <w:rFonts w:ascii="Times New Roman" w:hAnsi="Times New Roman"/>
          <w:strike/>
          <w:sz w:val="22"/>
          <w:szCs w:val="22"/>
          <w:highlight w:val="lightGray"/>
          <w:shd w:val="clear" w:color="auto" w:fill="FFFFFF" w:themeFill="background1"/>
        </w:rPr>
        <w:t>Notes</w:t>
      </w:r>
      <w:r w:rsidR="007F1768" w:rsidRPr="005D5086">
        <w:rPr>
          <w:rFonts w:ascii="Times New Roman" w:hAnsi="Times New Roman"/>
          <w:sz w:val="22"/>
          <w:szCs w:val="22"/>
          <w:highlight w:val="lightGray"/>
          <w:shd w:val="clear" w:color="auto" w:fill="FFFFFF" w:themeFill="background1"/>
        </w:rPr>
        <w:t xml:space="preserve"> </w:t>
      </w:r>
      <w:r w:rsidR="005D5086">
        <w:rPr>
          <w:rFonts w:ascii="Times New Roman" w:hAnsi="Times New Roman"/>
          <w:sz w:val="22"/>
          <w:szCs w:val="22"/>
          <w:highlight w:val="lightGray"/>
          <w:shd w:val="clear" w:color="auto" w:fill="FFFFFF" w:themeFill="background1"/>
        </w:rPr>
        <w:t xml:space="preserve"> </w:t>
      </w:r>
      <w:r w:rsidR="005D5086" w:rsidRPr="005D5086">
        <w:rPr>
          <w:rFonts w:ascii="Times New Roman" w:hAnsi="Times New Roman"/>
          <w:b/>
          <w:i/>
          <w:sz w:val="22"/>
          <w:szCs w:val="22"/>
          <w:highlight w:val="lightGray"/>
          <w:shd w:val="clear" w:color="auto" w:fill="FFFFFF" w:themeFill="background1"/>
        </w:rPr>
        <w:t>(</w:t>
      </w:r>
      <w:proofErr w:type="gramEnd"/>
      <w:r w:rsidR="005D5086" w:rsidRPr="005D5086">
        <w:rPr>
          <w:rFonts w:ascii="Times New Roman" w:hAnsi="Times New Roman"/>
          <w:b/>
          <w:i/>
          <w:sz w:val="22"/>
          <w:szCs w:val="22"/>
          <w:highlight w:val="lightGray"/>
          <w:shd w:val="clear" w:color="auto" w:fill="FFFFFF" w:themeFill="background1"/>
        </w:rPr>
        <w:t>Moved to Chapter 1)</w:t>
      </w:r>
      <w:r w:rsidR="007F1768" w:rsidRPr="005D5086">
        <w:rPr>
          <w:rFonts w:ascii="Times New Roman" w:hAnsi="Times New Roman"/>
          <w:sz w:val="22"/>
          <w:szCs w:val="22"/>
          <w:highlight w:val="lightGray"/>
          <w:shd w:val="clear" w:color="auto" w:fill="FFFFFF" w:themeFill="background1"/>
        </w:rPr>
        <w:tab/>
      </w:r>
      <w:r w:rsidR="007F1768" w:rsidRPr="00874839">
        <w:rPr>
          <w:rFonts w:ascii="Times New Roman" w:hAnsi="Times New Roman"/>
          <w:sz w:val="22"/>
          <w:szCs w:val="22"/>
          <w:highlight w:val="lightGray"/>
          <w:shd w:val="clear" w:color="auto" w:fill="FFFFFF" w:themeFill="background1"/>
        </w:rPr>
        <w:t>1</w:t>
      </w:r>
      <w:r w:rsidR="007C4859">
        <w:rPr>
          <w:rFonts w:ascii="Times New Roman" w:hAnsi="Times New Roman"/>
          <w:sz w:val="22"/>
          <w:szCs w:val="22"/>
          <w:highlight w:val="lightGray"/>
          <w:shd w:val="clear" w:color="auto" w:fill="FFFFFF" w:themeFill="background1"/>
        </w:rPr>
        <w:t>8</w:t>
      </w:r>
    </w:p>
    <w:p w:rsidR="00BF1DE5" w:rsidRPr="00AF1A77" w:rsidRDefault="00BF1DE5" w:rsidP="00AF1A77">
      <w:pPr>
        <w:tabs>
          <w:tab w:val="left" w:pos="720"/>
          <w:tab w:val="right" w:leader="dot" w:pos="9360"/>
        </w:tabs>
        <w:jc w:val="both"/>
        <w:rPr>
          <w:rFonts w:ascii="Times New Roman" w:hAnsi="Times New Roman"/>
          <w:b/>
          <w:sz w:val="22"/>
          <w:szCs w:val="22"/>
        </w:rPr>
      </w:pPr>
    </w:p>
    <w:p w:rsidR="00B87155" w:rsidRPr="00AF1A77" w:rsidRDefault="00B87155" w:rsidP="00AF1A77">
      <w:pPr>
        <w:widowControl w:val="0"/>
        <w:tabs>
          <w:tab w:val="left" w:pos="720"/>
          <w:tab w:val="right" w:leader="dot" w:pos="9360"/>
        </w:tabs>
        <w:jc w:val="both"/>
        <w:rPr>
          <w:rFonts w:ascii="Times New Roman" w:hAnsi="Times New Roman"/>
          <w:b/>
          <w:i/>
          <w:sz w:val="22"/>
          <w:szCs w:val="22"/>
        </w:rPr>
      </w:pPr>
      <w:r w:rsidRPr="00AF1A77">
        <w:rPr>
          <w:rFonts w:ascii="Times New Roman" w:hAnsi="Times New Roman"/>
          <w:b/>
          <w:i/>
          <w:sz w:val="22"/>
          <w:szCs w:val="22"/>
        </w:rPr>
        <w:t>Commissaries</w:t>
      </w:r>
    </w:p>
    <w:p w:rsidR="00BF1DE5" w:rsidRPr="00AF1A77" w:rsidRDefault="00E87816" w:rsidP="00AF1A77">
      <w:pPr>
        <w:widowControl w:val="0"/>
        <w:tabs>
          <w:tab w:val="left" w:pos="720"/>
          <w:tab w:val="right" w:leader="dot" w:pos="9360"/>
        </w:tabs>
        <w:ind w:left="720" w:hanging="720"/>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6</w:t>
      </w:r>
      <w:r w:rsidRPr="005B7E53">
        <w:rPr>
          <w:rFonts w:ascii="Times New Roman" w:hAnsi="Times New Roman"/>
          <w:strike/>
          <w:sz w:val="22"/>
          <w:szCs w:val="22"/>
        </w:rPr>
        <w:t>7</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 xml:space="preserve">307.93(F), 341.25, 753.22, </w:t>
      </w:r>
      <w:r w:rsidR="00273DB9">
        <w:rPr>
          <w:rFonts w:ascii="Times New Roman" w:hAnsi="Times New Roman"/>
          <w:sz w:val="22"/>
          <w:szCs w:val="22"/>
        </w:rPr>
        <w:t>and 2301.5</w:t>
      </w:r>
      <w:r w:rsidR="00874839" w:rsidRPr="00273DB9">
        <w:rPr>
          <w:rFonts w:ascii="Times New Roman" w:hAnsi="Times New Roman"/>
          <w:sz w:val="22"/>
          <w:szCs w:val="22"/>
          <w:u w:val="wave"/>
        </w:rPr>
        <w:t>8</w:t>
      </w:r>
      <w:r w:rsidR="00273DB9" w:rsidRPr="00273DB9">
        <w:rPr>
          <w:rFonts w:ascii="Times New Roman" w:hAnsi="Times New Roman"/>
          <w:strike/>
          <w:sz w:val="22"/>
          <w:szCs w:val="22"/>
        </w:rPr>
        <w:t>7</w:t>
      </w:r>
      <w:r w:rsidR="00BF1DE5" w:rsidRPr="00AF1A77">
        <w:rPr>
          <w:rFonts w:ascii="Times New Roman" w:hAnsi="Times New Roman"/>
          <w:sz w:val="22"/>
          <w:szCs w:val="22"/>
        </w:rPr>
        <w:t>: Establishment and accounting treatment for commissaries</w:t>
      </w:r>
      <w:r w:rsidR="007C4859">
        <w:rPr>
          <w:rFonts w:ascii="Times New Roman" w:hAnsi="Times New Roman"/>
          <w:sz w:val="22"/>
          <w:szCs w:val="22"/>
        </w:rPr>
        <w:tab/>
        <w:t>19</w:t>
      </w:r>
    </w:p>
    <w:p w:rsidR="00BF1DE5" w:rsidRPr="00AF1A77" w:rsidRDefault="00BF1DE5" w:rsidP="00AF1A77">
      <w:pPr>
        <w:widowControl w:val="0"/>
        <w:tabs>
          <w:tab w:val="right" w:leader="dot" w:pos="9360"/>
        </w:tabs>
        <w:jc w:val="both"/>
        <w:rPr>
          <w:rFonts w:ascii="Times New Roman" w:hAnsi="Times New Roman"/>
          <w:sz w:val="22"/>
          <w:szCs w:val="22"/>
        </w:rPr>
      </w:pPr>
    </w:p>
    <w:p w:rsidR="00BF1DE5" w:rsidRPr="00AF1A77" w:rsidRDefault="00BF1DE5" w:rsidP="00AF1A77">
      <w:pPr>
        <w:widowControl w:val="0"/>
        <w:tabs>
          <w:tab w:val="right" w:leader="dot" w:pos="9360"/>
        </w:tabs>
        <w:jc w:val="both"/>
        <w:rPr>
          <w:rFonts w:ascii="Times New Roman" w:hAnsi="Times New Roman"/>
          <w:b/>
          <w:i/>
          <w:sz w:val="22"/>
          <w:szCs w:val="22"/>
        </w:rPr>
      </w:pPr>
      <w:r w:rsidRPr="00AF1A77">
        <w:rPr>
          <w:rFonts w:ascii="Times New Roman" w:hAnsi="Times New Roman"/>
          <w:b/>
          <w:i/>
          <w:sz w:val="22"/>
          <w:szCs w:val="22"/>
        </w:rPr>
        <w:t>Courts</w:t>
      </w:r>
    </w:p>
    <w:p w:rsidR="00BF1DE5" w:rsidRPr="00AF1A77" w:rsidRDefault="00E87816" w:rsidP="00AF1A77">
      <w:pPr>
        <w:widowControl w:val="0"/>
        <w:tabs>
          <w:tab w:val="left" w:pos="720"/>
          <w:tab w:val="right" w:leader="dot" w:pos="9360"/>
        </w:tabs>
        <w:ind w:left="720" w:hanging="720"/>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7</w:t>
      </w:r>
      <w:r w:rsidRPr="005B7E53">
        <w:rPr>
          <w:rFonts w:ascii="Times New Roman" w:hAnsi="Times New Roman"/>
          <w:strike/>
          <w:sz w:val="22"/>
          <w:szCs w:val="22"/>
        </w:rPr>
        <w:t>8</w:t>
      </w:r>
      <w:r w:rsidR="00F11DE1" w:rsidRPr="00AF1A77">
        <w:rPr>
          <w:rFonts w:ascii="Times New Roman" w:hAnsi="Times New Roman"/>
          <w:sz w:val="22"/>
          <w:szCs w:val="22"/>
        </w:rPr>
        <w:t xml:space="preserve"> </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 xml:space="preserve"> 2335.34 </w:t>
      </w:r>
      <w:r w:rsidR="006D5A37">
        <w:rPr>
          <w:rFonts w:ascii="Times New Roman" w:hAnsi="Times New Roman"/>
          <w:sz w:val="22"/>
          <w:szCs w:val="22"/>
        </w:rPr>
        <w:t>- .35: Unclaimed costs and fees</w:t>
      </w:r>
      <w:r w:rsidR="007C4859">
        <w:rPr>
          <w:rFonts w:ascii="Times New Roman" w:hAnsi="Times New Roman"/>
          <w:sz w:val="22"/>
          <w:szCs w:val="22"/>
        </w:rPr>
        <w:t xml:space="preserve"> </w:t>
      </w:r>
      <w:r w:rsidR="007C4859">
        <w:rPr>
          <w:rFonts w:ascii="Times New Roman" w:hAnsi="Times New Roman"/>
          <w:sz w:val="22"/>
          <w:szCs w:val="22"/>
        </w:rPr>
        <w:tab/>
        <w:t>20</w:t>
      </w:r>
    </w:p>
    <w:p w:rsidR="00BF1DE5" w:rsidRPr="00AF1A77"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8</w:t>
      </w:r>
      <w:r w:rsidRPr="005B7E53">
        <w:rPr>
          <w:rFonts w:ascii="Times New Roman" w:hAnsi="Times New Roman"/>
          <w:strike/>
          <w:sz w:val="22"/>
          <w:szCs w:val="22"/>
        </w:rPr>
        <w:t>9</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1907.20: Reco</w:t>
      </w:r>
      <w:r w:rsidR="00874839">
        <w:rPr>
          <w:rFonts w:ascii="Times New Roman" w:hAnsi="Times New Roman"/>
          <w:sz w:val="22"/>
          <w:szCs w:val="22"/>
        </w:rPr>
        <w:t xml:space="preserve">rds required of county </w:t>
      </w:r>
      <w:r w:rsidR="007C4859">
        <w:rPr>
          <w:rFonts w:ascii="Times New Roman" w:hAnsi="Times New Roman"/>
          <w:sz w:val="22"/>
          <w:szCs w:val="22"/>
        </w:rPr>
        <w:t>courts</w:t>
      </w:r>
      <w:r w:rsidR="007C4859">
        <w:rPr>
          <w:rFonts w:ascii="Times New Roman" w:hAnsi="Times New Roman"/>
          <w:sz w:val="22"/>
          <w:szCs w:val="22"/>
        </w:rPr>
        <w:tab/>
        <w:t>21</w:t>
      </w:r>
    </w:p>
    <w:p w:rsidR="00BF1DE5" w:rsidRPr="00AF1A77" w:rsidRDefault="009235EC"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9</w:t>
      </w:r>
      <w:r w:rsidRPr="005B7E53">
        <w:rPr>
          <w:rFonts w:ascii="Times New Roman" w:hAnsi="Times New Roman"/>
          <w:strike/>
          <w:sz w:val="22"/>
          <w:szCs w:val="22"/>
        </w:rPr>
        <w:t>1</w:t>
      </w:r>
      <w:r w:rsidR="00E87816" w:rsidRPr="005B7E53">
        <w:rPr>
          <w:rFonts w:ascii="Times New Roman" w:hAnsi="Times New Roman"/>
          <w:strike/>
          <w:sz w:val="22"/>
          <w:szCs w:val="22"/>
        </w:rPr>
        <w:t>0</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1901.31: Municip</w:t>
      </w:r>
      <w:r w:rsidR="007C4859">
        <w:rPr>
          <w:rFonts w:ascii="Times New Roman" w:hAnsi="Times New Roman"/>
          <w:sz w:val="22"/>
          <w:szCs w:val="22"/>
        </w:rPr>
        <w:t>al court records</w:t>
      </w:r>
      <w:r w:rsidR="007C4859">
        <w:rPr>
          <w:rFonts w:ascii="Times New Roman" w:hAnsi="Times New Roman"/>
          <w:sz w:val="22"/>
          <w:szCs w:val="22"/>
        </w:rPr>
        <w:tab/>
        <w:t>22</w:t>
      </w:r>
    </w:p>
    <w:p w:rsidR="00BF1DE5" w:rsidRPr="00AF1A77"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10</w:t>
      </w:r>
      <w:r w:rsidRPr="005B7E53">
        <w:rPr>
          <w:rFonts w:ascii="Times New Roman" w:hAnsi="Times New Roman"/>
          <w:strike/>
          <w:sz w:val="22"/>
          <w:szCs w:val="22"/>
        </w:rPr>
        <w:t>11</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1905.21 and 733.40: Records required and disposition of receipts for mayors’</w:t>
      </w:r>
    </w:p>
    <w:p w:rsidR="00BF1DE5" w:rsidRPr="00AF1A77" w:rsidRDefault="007C4859" w:rsidP="00AF1A77">
      <w:pPr>
        <w:widowControl w:val="0"/>
        <w:tabs>
          <w:tab w:val="left" w:pos="720"/>
          <w:tab w:val="right" w:leader="dot" w:pos="9360"/>
        </w:tabs>
        <w:ind w:left="720"/>
        <w:jc w:val="both"/>
        <w:rPr>
          <w:rFonts w:ascii="Times New Roman" w:hAnsi="Times New Roman"/>
          <w:sz w:val="22"/>
          <w:szCs w:val="22"/>
        </w:rPr>
      </w:pPr>
      <w:proofErr w:type="gramStart"/>
      <w:r>
        <w:rPr>
          <w:rFonts w:ascii="Times New Roman" w:hAnsi="Times New Roman"/>
          <w:sz w:val="22"/>
          <w:szCs w:val="22"/>
        </w:rPr>
        <w:t>courts</w:t>
      </w:r>
      <w:proofErr w:type="gramEnd"/>
      <w:r>
        <w:rPr>
          <w:rFonts w:ascii="Times New Roman" w:hAnsi="Times New Roman"/>
          <w:sz w:val="22"/>
          <w:szCs w:val="22"/>
        </w:rPr>
        <w:tab/>
        <w:t>23</w:t>
      </w:r>
    </w:p>
    <w:p w:rsidR="00BF1DE5" w:rsidRPr="00AF1A77"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11</w:t>
      </w:r>
      <w:r w:rsidRPr="005B7E53">
        <w:rPr>
          <w:rFonts w:ascii="Times New Roman" w:hAnsi="Times New Roman"/>
          <w:strike/>
          <w:sz w:val="22"/>
          <w:szCs w:val="22"/>
        </w:rPr>
        <w:t>12</w:t>
      </w:r>
      <w:r w:rsidR="00BF1DE5" w:rsidRPr="00AF1A77">
        <w:rPr>
          <w:rFonts w:ascii="Times New Roman" w:hAnsi="Times New Roman"/>
          <w:sz w:val="22"/>
          <w:szCs w:val="22"/>
        </w:rPr>
        <w:tab/>
        <w:t>Various ORC Sections: Collection, custody and dis</w:t>
      </w:r>
      <w:r w:rsidR="00874839">
        <w:rPr>
          <w:rFonts w:ascii="Times New Roman" w:hAnsi="Times New Roman"/>
          <w:sz w:val="22"/>
          <w:szCs w:val="22"/>
        </w:rPr>
        <w:t xml:space="preserve">bursement of fees, </w:t>
      </w:r>
      <w:r w:rsidR="007C4859">
        <w:rPr>
          <w:rFonts w:ascii="Times New Roman" w:hAnsi="Times New Roman"/>
          <w:sz w:val="22"/>
          <w:szCs w:val="22"/>
        </w:rPr>
        <w:t>fines etc.</w:t>
      </w:r>
      <w:r w:rsidR="007C4859">
        <w:rPr>
          <w:rFonts w:ascii="Times New Roman" w:hAnsi="Times New Roman"/>
          <w:sz w:val="22"/>
          <w:szCs w:val="22"/>
        </w:rPr>
        <w:tab/>
        <w:t>24</w:t>
      </w:r>
    </w:p>
    <w:p w:rsidR="00BF1DE5" w:rsidRPr="00AF1A77"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12</w:t>
      </w:r>
      <w:r w:rsidRPr="005B7E53">
        <w:rPr>
          <w:rFonts w:ascii="Times New Roman" w:hAnsi="Times New Roman"/>
          <w:strike/>
          <w:sz w:val="22"/>
          <w:szCs w:val="22"/>
        </w:rPr>
        <w:t>13</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2743.70</w:t>
      </w:r>
      <w:r w:rsidR="00874839">
        <w:rPr>
          <w:rFonts w:ascii="Times New Roman" w:hAnsi="Times New Roman"/>
          <w:sz w:val="22"/>
          <w:szCs w:val="22"/>
        </w:rPr>
        <w:t xml:space="preserve"> and</w:t>
      </w:r>
      <w:r w:rsidR="00BF1DE5" w:rsidRPr="00AF1A77">
        <w:rPr>
          <w:rFonts w:ascii="Times New Roman" w:hAnsi="Times New Roman"/>
          <w:sz w:val="22"/>
          <w:szCs w:val="22"/>
        </w:rPr>
        <w:t xml:space="preserve"> 294</w:t>
      </w:r>
      <w:r w:rsidR="00E2030D" w:rsidRPr="00AF1A77">
        <w:rPr>
          <w:rFonts w:ascii="Times New Roman" w:hAnsi="Times New Roman"/>
          <w:sz w:val="22"/>
          <w:szCs w:val="22"/>
        </w:rPr>
        <w:t>9</w:t>
      </w:r>
      <w:r w:rsidR="007C4859">
        <w:rPr>
          <w:rFonts w:ascii="Times New Roman" w:hAnsi="Times New Roman"/>
          <w:sz w:val="22"/>
          <w:szCs w:val="22"/>
        </w:rPr>
        <w:t xml:space="preserve">.091: Additional court costs </w:t>
      </w:r>
      <w:r w:rsidR="007C4859">
        <w:rPr>
          <w:rFonts w:ascii="Times New Roman" w:hAnsi="Times New Roman"/>
          <w:sz w:val="22"/>
          <w:szCs w:val="22"/>
        </w:rPr>
        <w:tab/>
        <w:t>28</w:t>
      </w:r>
    </w:p>
    <w:p w:rsidR="00035AAD" w:rsidRPr="00AF1A77" w:rsidRDefault="00035AAD" w:rsidP="00AF1A77">
      <w:pPr>
        <w:widowControl w:val="0"/>
        <w:tabs>
          <w:tab w:val="right" w:leader="dot" w:pos="9360"/>
        </w:tabs>
        <w:jc w:val="both"/>
        <w:rPr>
          <w:rFonts w:ascii="Times New Roman" w:hAnsi="Times New Roman"/>
          <w:sz w:val="22"/>
          <w:szCs w:val="22"/>
        </w:rPr>
      </w:pPr>
    </w:p>
    <w:p w:rsidR="00BF1DE5" w:rsidRPr="00AF1A77" w:rsidRDefault="00BF1DE5" w:rsidP="00AF1A77">
      <w:pPr>
        <w:widowControl w:val="0"/>
        <w:tabs>
          <w:tab w:val="right" w:leader="dot" w:pos="9360"/>
        </w:tabs>
        <w:jc w:val="both"/>
        <w:rPr>
          <w:rFonts w:ascii="Times New Roman" w:hAnsi="Times New Roman"/>
          <w:b/>
          <w:i/>
          <w:sz w:val="22"/>
          <w:szCs w:val="22"/>
        </w:rPr>
      </w:pPr>
      <w:r w:rsidRPr="00AF1A77">
        <w:rPr>
          <w:rFonts w:ascii="Times New Roman" w:hAnsi="Times New Roman"/>
          <w:b/>
          <w:i/>
          <w:sz w:val="22"/>
          <w:szCs w:val="22"/>
        </w:rPr>
        <w:t>Counties and County Hospitals</w:t>
      </w:r>
    </w:p>
    <w:p w:rsidR="00BF1DE5" w:rsidRPr="00AF1A77"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13</w:t>
      </w:r>
      <w:r w:rsidRPr="005B7E53">
        <w:rPr>
          <w:rFonts w:ascii="Times New Roman" w:hAnsi="Times New Roman"/>
          <w:strike/>
          <w:sz w:val="22"/>
          <w:szCs w:val="22"/>
        </w:rPr>
        <w:t>14</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6D5A37">
        <w:rPr>
          <w:rFonts w:ascii="Times New Roman" w:hAnsi="Times New Roman"/>
          <w:sz w:val="22"/>
          <w:szCs w:val="22"/>
        </w:rPr>
        <w:t xml:space="preserve">319.04: </w:t>
      </w:r>
      <w:r w:rsidR="00BF1DE5" w:rsidRPr="00AF1A77">
        <w:rPr>
          <w:rFonts w:ascii="Times New Roman" w:hAnsi="Times New Roman"/>
          <w:sz w:val="22"/>
          <w:szCs w:val="22"/>
        </w:rPr>
        <w:t>Training and continuing education req</w:t>
      </w:r>
      <w:r w:rsidR="00E2030D" w:rsidRPr="00AF1A77">
        <w:rPr>
          <w:rFonts w:ascii="Times New Roman" w:hAnsi="Times New Roman"/>
          <w:sz w:val="22"/>
          <w:szCs w:val="22"/>
        </w:rPr>
        <w:t>uirements for county audit</w:t>
      </w:r>
      <w:r w:rsidR="007C4859">
        <w:rPr>
          <w:rFonts w:ascii="Times New Roman" w:hAnsi="Times New Roman"/>
          <w:sz w:val="22"/>
          <w:szCs w:val="22"/>
        </w:rPr>
        <w:t>ors</w:t>
      </w:r>
      <w:r w:rsidR="007C4859">
        <w:rPr>
          <w:rFonts w:ascii="Times New Roman" w:hAnsi="Times New Roman"/>
          <w:sz w:val="22"/>
          <w:szCs w:val="22"/>
        </w:rPr>
        <w:tab/>
        <w:t>29</w:t>
      </w:r>
    </w:p>
    <w:p w:rsidR="00A10D64" w:rsidRPr="00AF1A77" w:rsidRDefault="00E87816" w:rsidP="00874839">
      <w:pPr>
        <w:widowControl w:val="0"/>
        <w:tabs>
          <w:tab w:val="left" w:pos="720"/>
          <w:tab w:val="right" w:leader="dot" w:pos="9360"/>
        </w:tabs>
        <w:ind w:left="720" w:hanging="720"/>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14</w:t>
      </w:r>
      <w:r w:rsidRPr="005B7E53">
        <w:rPr>
          <w:rFonts w:ascii="Times New Roman" w:hAnsi="Times New Roman"/>
          <w:strike/>
          <w:sz w:val="22"/>
          <w:szCs w:val="22"/>
        </w:rPr>
        <w:t>15</w:t>
      </w:r>
      <w:r w:rsidR="00A10D64" w:rsidRPr="00AF1A77">
        <w:rPr>
          <w:rFonts w:ascii="Times New Roman" w:hAnsi="Times New Roman"/>
          <w:sz w:val="22"/>
          <w:szCs w:val="22"/>
        </w:rPr>
        <w:t xml:space="preserve">(a) </w:t>
      </w:r>
      <w:r w:rsidR="009514E8" w:rsidRPr="00AF1A77">
        <w:rPr>
          <w:rFonts w:ascii="Times New Roman" w:hAnsi="Times New Roman"/>
          <w:sz w:val="22"/>
          <w:szCs w:val="22"/>
        </w:rPr>
        <w:t>Ohio Rev. Code §</w:t>
      </w:r>
      <w:r w:rsidR="00874839">
        <w:rPr>
          <w:rFonts w:ascii="Times New Roman" w:hAnsi="Times New Roman"/>
          <w:sz w:val="22"/>
          <w:szCs w:val="22"/>
        </w:rPr>
        <w:t xml:space="preserve">325.071, 325.06, 325.12, </w:t>
      </w:r>
      <w:r w:rsidR="001E297C">
        <w:rPr>
          <w:rFonts w:ascii="Times New Roman" w:hAnsi="Times New Roman"/>
          <w:sz w:val="22"/>
          <w:szCs w:val="22"/>
        </w:rPr>
        <w:t xml:space="preserve">and </w:t>
      </w:r>
      <w:r w:rsidR="00874839">
        <w:rPr>
          <w:rFonts w:ascii="Times New Roman" w:hAnsi="Times New Roman"/>
          <w:sz w:val="22"/>
          <w:szCs w:val="22"/>
        </w:rPr>
        <w:t>325.18</w:t>
      </w:r>
      <w:r w:rsidR="00A10D64" w:rsidRPr="00AF1A77">
        <w:rPr>
          <w:rFonts w:ascii="Times New Roman" w:hAnsi="Times New Roman"/>
          <w:sz w:val="22"/>
          <w:szCs w:val="22"/>
        </w:rPr>
        <w:t>: Furtherance of</w:t>
      </w:r>
      <w:r w:rsidR="00523FFF">
        <w:rPr>
          <w:rFonts w:ascii="Times New Roman" w:hAnsi="Times New Roman"/>
          <w:sz w:val="22"/>
          <w:szCs w:val="22"/>
        </w:rPr>
        <w:t xml:space="preserve"> justice allowance</w:t>
      </w:r>
      <w:r w:rsidR="007C4859">
        <w:rPr>
          <w:rFonts w:ascii="Times New Roman" w:hAnsi="Times New Roman"/>
          <w:sz w:val="22"/>
          <w:szCs w:val="22"/>
        </w:rPr>
        <w:tab/>
        <w:t>30</w:t>
      </w:r>
    </w:p>
    <w:p w:rsidR="00A10D64" w:rsidRPr="00AF1A77" w:rsidRDefault="00E87816" w:rsidP="00874839">
      <w:pPr>
        <w:widowControl w:val="0"/>
        <w:tabs>
          <w:tab w:val="left" w:pos="720"/>
          <w:tab w:val="right" w:leader="dot" w:pos="9360"/>
        </w:tabs>
        <w:ind w:left="720" w:hanging="720"/>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14</w:t>
      </w:r>
      <w:r w:rsidRPr="005B7E53">
        <w:rPr>
          <w:rFonts w:ascii="Times New Roman" w:hAnsi="Times New Roman"/>
          <w:strike/>
          <w:sz w:val="22"/>
          <w:szCs w:val="22"/>
        </w:rPr>
        <w:t>15</w:t>
      </w:r>
      <w:r w:rsidR="00A10D64" w:rsidRPr="00AF1A77">
        <w:rPr>
          <w:rFonts w:ascii="Times New Roman" w:hAnsi="Times New Roman"/>
          <w:sz w:val="22"/>
          <w:szCs w:val="22"/>
        </w:rPr>
        <w:t xml:space="preserve">(b) </w:t>
      </w:r>
      <w:r w:rsidR="009514E8" w:rsidRPr="00AF1A77">
        <w:rPr>
          <w:rFonts w:ascii="Times New Roman" w:hAnsi="Times New Roman"/>
          <w:sz w:val="22"/>
          <w:szCs w:val="22"/>
        </w:rPr>
        <w:t>Ohio Rev. Code §</w:t>
      </w:r>
      <w:r w:rsidR="00A10D64" w:rsidRPr="00AF1A77">
        <w:rPr>
          <w:rFonts w:ascii="Times New Roman" w:hAnsi="Times New Roman"/>
          <w:sz w:val="22"/>
          <w:szCs w:val="22"/>
        </w:rPr>
        <w:t xml:space="preserve"> </w:t>
      </w:r>
      <w:r w:rsidR="00816241" w:rsidRPr="00AF1A77">
        <w:rPr>
          <w:rFonts w:ascii="Times New Roman" w:hAnsi="Times New Roman"/>
          <w:sz w:val="22"/>
          <w:szCs w:val="22"/>
        </w:rPr>
        <w:t>2925.03</w:t>
      </w:r>
      <w:r w:rsidR="00273DB9">
        <w:rPr>
          <w:rFonts w:ascii="Times New Roman" w:hAnsi="Times New Roman"/>
          <w:sz w:val="22"/>
          <w:szCs w:val="22"/>
          <w:u w:val="wave"/>
        </w:rPr>
        <w:t>(F)</w:t>
      </w:r>
      <w:r w:rsidR="00874839">
        <w:rPr>
          <w:rFonts w:ascii="Times New Roman" w:hAnsi="Times New Roman"/>
          <w:sz w:val="22"/>
          <w:szCs w:val="22"/>
        </w:rPr>
        <w:t>,</w:t>
      </w:r>
      <w:r w:rsidR="00A10D64" w:rsidRPr="00AF1A77">
        <w:rPr>
          <w:rFonts w:ascii="Times New Roman" w:hAnsi="Times New Roman"/>
          <w:sz w:val="22"/>
          <w:szCs w:val="22"/>
        </w:rPr>
        <w:t xml:space="preserve"> </w:t>
      </w:r>
      <w:r w:rsidR="00874839">
        <w:rPr>
          <w:rFonts w:ascii="Times New Roman" w:hAnsi="Times New Roman"/>
          <w:sz w:val="22"/>
          <w:szCs w:val="22"/>
        </w:rPr>
        <w:t>2929.13, 2929.18, 2981.11 and 2981.13</w:t>
      </w:r>
      <w:r w:rsidR="00A10D64" w:rsidRPr="00AF1A77">
        <w:rPr>
          <w:rFonts w:ascii="Times New Roman" w:hAnsi="Times New Roman"/>
          <w:sz w:val="22"/>
          <w:szCs w:val="22"/>
        </w:rPr>
        <w:t>: Law Enfo</w:t>
      </w:r>
      <w:r w:rsidR="00523FFF">
        <w:rPr>
          <w:rFonts w:ascii="Times New Roman" w:hAnsi="Times New Roman"/>
          <w:sz w:val="22"/>
          <w:szCs w:val="22"/>
        </w:rPr>
        <w:t>rcement trust fund</w:t>
      </w:r>
      <w:r w:rsidR="007C4859">
        <w:rPr>
          <w:rFonts w:ascii="Times New Roman" w:hAnsi="Times New Roman"/>
          <w:sz w:val="22"/>
          <w:szCs w:val="22"/>
        </w:rPr>
        <w:tab/>
        <w:t>33</w:t>
      </w:r>
    </w:p>
    <w:p w:rsidR="00523FFF" w:rsidRDefault="00523FFF" w:rsidP="00AF1A77">
      <w:pPr>
        <w:widowControl w:val="0"/>
        <w:tabs>
          <w:tab w:val="right" w:leader="dot" w:pos="9360"/>
        </w:tabs>
        <w:jc w:val="both"/>
        <w:rPr>
          <w:rFonts w:ascii="Times New Roman" w:hAnsi="Times New Roman"/>
          <w:b/>
          <w:i/>
          <w:sz w:val="22"/>
          <w:szCs w:val="22"/>
        </w:rPr>
      </w:pPr>
    </w:p>
    <w:p w:rsidR="00BF1DE5" w:rsidRPr="00BC3394" w:rsidRDefault="00EC2926" w:rsidP="00AF1A77">
      <w:pPr>
        <w:widowControl w:val="0"/>
        <w:tabs>
          <w:tab w:val="right" w:leader="dot" w:pos="9360"/>
        </w:tabs>
        <w:jc w:val="both"/>
        <w:rPr>
          <w:rFonts w:ascii="Times New Roman" w:hAnsi="Times New Roman"/>
          <w:b/>
          <w:i/>
          <w:sz w:val="22"/>
          <w:szCs w:val="22"/>
          <w:u w:val="double"/>
        </w:rPr>
      </w:pPr>
      <w:r w:rsidRPr="00AF1A77">
        <w:rPr>
          <w:rFonts w:ascii="Times New Roman" w:hAnsi="Times New Roman"/>
          <w:b/>
          <w:i/>
          <w:sz w:val="22"/>
          <w:szCs w:val="22"/>
        </w:rPr>
        <w:lastRenderedPageBreak/>
        <w:t>Townships</w:t>
      </w:r>
    </w:p>
    <w:p w:rsidR="00BF1DE5" w:rsidRPr="00AF1A77" w:rsidRDefault="00E87816" w:rsidP="00AF1A77">
      <w:pPr>
        <w:widowControl w:val="0"/>
        <w:tabs>
          <w:tab w:val="left" w:pos="720"/>
          <w:tab w:val="right" w:leader="dot" w:pos="9360"/>
        </w:tabs>
        <w:ind w:left="720" w:hanging="720"/>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15</w:t>
      </w:r>
      <w:r w:rsidRPr="005B7E53">
        <w:rPr>
          <w:rFonts w:ascii="Times New Roman" w:hAnsi="Times New Roman"/>
          <w:strike/>
          <w:sz w:val="22"/>
          <w:szCs w:val="22"/>
        </w:rPr>
        <w:t>16</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1E297C">
        <w:rPr>
          <w:rFonts w:ascii="Times New Roman" w:hAnsi="Times New Roman"/>
          <w:sz w:val="22"/>
          <w:szCs w:val="22"/>
        </w:rPr>
        <w:t xml:space="preserve">505.60, 505.601, Op. Atty. </w:t>
      </w:r>
      <w:r w:rsidR="00BF1DE5" w:rsidRPr="00AF1A77">
        <w:rPr>
          <w:rFonts w:ascii="Times New Roman" w:hAnsi="Times New Roman"/>
          <w:sz w:val="22"/>
          <w:szCs w:val="22"/>
        </w:rPr>
        <w:t>G</w:t>
      </w:r>
      <w:r w:rsidR="001E297C">
        <w:rPr>
          <w:rFonts w:ascii="Times New Roman" w:hAnsi="Times New Roman"/>
          <w:sz w:val="22"/>
          <w:szCs w:val="22"/>
        </w:rPr>
        <w:t>en</w:t>
      </w:r>
      <w:r w:rsidR="00BF1DE5" w:rsidRPr="00AF1A77">
        <w:rPr>
          <w:rFonts w:ascii="Times New Roman" w:hAnsi="Times New Roman"/>
          <w:sz w:val="22"/>
          <w:szCs w:val="22"/>
        </w:rPr>
        <w:t>. 2005-038</w:t>
      </w:r>
      <w:r w:rsidR="00B22C83">
        <w:rPr>
          <w:rFonts w:ascii="Times New Roman" w:hAnsi="Times New Roman"/>
          <w:sz w:val="22"/>
          <w:szCs w:val="22"/>
        </w:rPr>
        <w:t>, 2013-022</w:t>
      </w:r>
      <w:r w:rsidR="00874839">
        <w:rPr>
          <w:rFonts w:ascii="Times New Roman" w:hAnsi="Times New Roman"/>
          <w:sz w:val="22"/>
          <w:szCs w:val="22"/>
        </w:rPr>
        <w:t xml:space="preserve"> and </w:t>
      </w:r>
      <w:r w:rsidR="00874839" w:rsidRPr="00874839">
        <w:rPr>
          <w:rFonts w:ascii="Times New Roman" w:hAnsi="Times New Roman"/>
          <w:sz w:val="22"/>
          <w:szCs w:val="22"/>
          <w:u w:val="double"/>
        </w:rPr>
        <w:t>2015-021</w:t>
      </w:r>
      <w:r w:rsidR="00BF1DE5" w:rsidRPr="00AF1A77">
        <w:rPr>
          <w:rFonts w:ascii="Times New Roman" w:hAnsi="Times New Roman"/>
          <w:sz w:val="22"/>
          <w:szCs w:val="22"/>
        </w:rPr>
        <w:t xml:space="preserve">, and </w:t>
      </w:r>
      <w:proofErr w:type="spellStart"/>
      <w:r w:rsidR="00BF1DE5" w:rsidRPr="00AF1A77">
        <w:rPr>
          <w:rFonts w:ascii="Times New Roman" w:hAnsi="Times New Roman"/>
          <w:sz w:val="22"/>
          <w:szCs w:val="22"/>
        </w:rPr>
        <w:t>AOS</w:t>
      </w:r>
      <w:proofErr w:type="spellEnd"/>
      <w:r w:rsidR="00BF1DE5" w:rsidRPr="00AF1A77">
        <w:rPr>
          <w:rFonts w:ascii="Times New Roman" w:hAnsi="Times New Roman"/>
          <w:sz w:val="22"/>
          <w:szCs w:val="22"/>
        </w:rPr>
        <w:t xml:space="preserve"> Bulletin 2009-003</w:t>
      </w:r>
      <w:r w:rsidR="00BC3394">
        <w:rPr>
          <w:rFonts w:ascii="Times New Roman" w:hAnsi="Times New Roman"/>
          <w:sz w:val="22"/>
          <w:szCs w:val="22"/>
          <w:u w:val="double"/>
        </w:rPr>
        <w:t xml:space="preserve"> and 2015-002</w:t>
      </w:r>
      <w:r w:rsidR="00BF1DE5" w:rsidRPr="00AF1A77">
        <w:rPr>
          <w:rFonts w:ascii="Times New Roman" w:hAnsi="Times New Roman"/>
          <w:sz w:val="22"/>
          <w:szCs w:val="22"/>
        </w:rPr>
        <w:t>:  Reimburs</w:t>
      </w:r>
      <w:r w:rsidR="00874839">
        <w:rPr>
          <w:rFonts w:ascii="Times New Roman" w:hAnsi="Times New Roman"/>
          <w:sz w:val="22"/>
          <w:szCs w:val="22"/>
        </w:rPr>
        <w:t xml:space="preserve">ement of insurance premiums </w:t>
      </w:r>
      <w:r w:rsidR="009D5188" w:rsidRPr="00AF1A77">
        <w:rPr>
          <w:rFonts w:ascii="Times New Roman" w:hAnsi="Times New Roman"/>
          <w:sz w:val="22"/>
          <w:szCs w:val="22"/>
        </w:rPr>
        <w:tab/>
      </w:r>
      <w:r w:rsidR="008E00DC" w:rsidRPr="00C24E5A">
        <w:rPr>
          <w:rFonts w:ascii="Times New Roman" w:hAnsi="Times New Roman"/>
          <w:sz w:val="22"/>
          <w:szCs w:val="22"/>
        </w:rPr>
        <w:t>3</w:t>
      </w:r>
      <w:r w:rsidR="007C4859">
        <w:rPr>
          <w:rFonts w:ascii="Times New Roman" w:hAnsi="Times New Roman"/>
          <w:sz w:val="22"/>
          <w:szCs w:val="22"/>
        </w:rPr>
        <w:t>7</w:t>
      </w:r>
    </w:p>
    <w:p w:rsidR="007447D5" w:rsidRDefault="00E87816" w:rsidP="00AF1A77">
      <w:pPr>
        <w:widowControl w:val="0"/>
        <w:tabs>
          <w:tab w:val="left" w:pos="720"/>
          <w:tab w:val="right" w:leader="dot" w:pos="9360"/>
        </w:tabs>
        <w:jc w:val="both"/>
        <w:rPr>
          <w:rFonts w:ascii="Times New Roman" w:hAnsi="Times New Roman"/>
          <w:sz w:val="22"/>
          <w:szCs w:val="22"/>
        </w:rPr>
      </w:pPr>
      <w:r w:rsidRPr="00AF1A77">
        <w:rPr>
          <w:rFonts w:ascii="Times New Roman" w:hAnsi="Times New Roman"/>
          <w:sz w:val="22"/>
          <w:szCs w:val="22"/>
        </w:rPr>
        <w:t>3-</w:t>
      </w:r>
      <w:r w:rsidR="005B7E53">
        <w:rPr>
          <w:rFonts w:ascii="Times New Roman" w:hAnsi="Times New Roman"/>
          <w:sz w:val="22"/>
          <w:szCs w:val="22"/>
          <w:u w:val="wave"/>
        </w:rPr>
        <w:t>16</w:t>
      </w:r>
      <w:r w:rsidRPr="005B7E53">
        <w:rPr>
          <w:rFonts w:ascii="Times New Roman" w:hAnsi="Times New Roman"/>
          <w:strike/>
          <w:sz w:val="22"/>
          <w:szCs w:val="22"/>
        </w:rPr>
        <w:t>17</w:t>
      </w:r>
      <w:r w:rsidR="00BF1DE5" w:rsidRPr="00AF1A77">
        <w:rPr>
          <w:rFonts w:ascii="Times New Roman" w:hAnsi="Times New Roman"/>
          <w:sz w:val="22"/>
          <w:szCs w:val="22"/>
        </w:rPr>
        <w:tab/>
      </w:r>
      <w:r w:rsidR="009514E8" w:rsidRPr="00AF1A77">
        <w:rPr>
          <w:rFonts w:ascii="Times New Roman" w:hAnsi="Times New Roman"/>
          <w:sz w:val="22"/>
          <w:szCs w:val="22"/>
        </w:rPr>
        <w:t>Ohio Rev. Code §</w:t>
      </w:r>
      <w:r w:rsidR="00BF1DE5" w:rsidRPr="00AF1A77">
        <w:rPr>
          <w:rFonts w:ascii="Times New Roman" w:hAnsi="Times New Roman"/>
          <w:sz w:val="22"/>
          <w:szCs w:val="22"/>
        </w:rPr>
        <w:t xml:space="preserve">505.603 - </w:t>
      </w:r>
      <w:r w:rsidR="008E00DC" w:rsidRPr="00AF1A77">
        <w:rPr>
          <w:rFonts w:ascii="Times New Roman" w:hAnsi="Times New Roman"/>
          <w:sz w:val="22"/>
          <w:szCs w:val="22"/>
        </w:rPr>
        <w:t>“Cafeteria</w:t>
      </w:r>
      <w:r w:rsidR="00874839">
        <w:rPr>
          <w:rFonts w:ascii="Times New Roman" w:hAnsi="Times New Roman"/>
          <w:sz w:val="22"/>
          <w:szCs w:val="22"/>
        </w:rPr>
        <w:t xml:space="preserve"> Plans” </w:t>
      </w:r>
      <w:r w:rsidR="007C4859">
        <w:rPr>
          <w:rFonts w:ascii="Times New Roman" w:hAnsi="Times New Roman"/>
          <w:sz w:val="22"/>
          <w:szCs w:val="22"/>
        </w:rPr>
        <w:tab/>
        <w:t>40</w:t>
      </w:r>
    </w:p>
    <w:p w:rsidR="00AF1A77" w:rsidRDefault="00AF1A77" w:rsidP="007F6F8E">
      <w:pPr>
        <w:widowControl w:val="0"/>
        <w:tabs>
          <w:tab w:val="left" w:pos="720"/>
          <w:tab w:val="right" w:leader="dot" w:pos="9360"/>
        </w:tabs>
        <w:jc w:val="both"/>
        <w:rPr>
          <w:rFonts w:ascii="Times New Roman" w:hAnsi="Times New Roman"/>
          <w:sz w:val="22"/>
          <w:szCs w:val="22"/>
        </w:rPr>
      </w:pPr>
    </w:p>
    <w:p w:rsidR="00AF1A77" w:rsidRPr="00AF1A77" w:rsidRDefault="00AF1A77" w:rsidP="007F6F8E">
      <w:pPr>
        <w:widowControl w:val="0"/>
        <w:tabs>
          <w:tab w:val="left" w:pos="720"/>
          <w:tab w:val="right" w:leader="dot" w:pos="9360"/>
        </w:tabs>
        <w:jc w:val="both"/>
        <w:rPr>
          <w:rFonts w:ascii="Times New Roman" w:hAnsi="Times New Roman"/>
          <w:sz w:val="22"/>
          <w:szCs w:val="22"/>
          <w:u w:val="double"/>
        </w:rPr>
        <w:sectPr w:rsidR="00AF1A77" w:rsidRPr="00AF1A77" w:rsidSect="00340BEA">
          <w:headerReference w:type="default" r:id="rId9"/>
          <w:footerReference w:type="default" r:id="rId10"/>
          <w:pgSz w:w="12240" w:h="15840" w:code="1"/>
          <w:pgMar w:top="1440" w:right="1440" w:bottom="1440" w:left="1440" w:header="720" w:footer="720" w:gutter="0"/>
          <w:cols w:space="720"/>
          <w:docGrid w:linePitch="360"/>
        </w:sectPr>
      </w:pPr>
    </w:p>
    <w:p w:rsidR="00AF1A77" w:rsidRDefault="00566E18" w:rsidP="00AF1A77">
      <w:pPr>
        <w:widowControl w:val="0"/>
        <w:shd w:val="clear" w:color="auto" w:fill="FFFFFF"/>
        <w:tabs>
          <w:tab w:val="right" w:leader="dot" w:pos="9360"/>
        </w:tabs>
        <w:jc w:val="both"/>
        <w:rPr>
          <w:rFonts w:ascii="Times New Roman" w:hAnsi="Times New Roman"/>
          <w:b/>
          <w:i/>
          <w:sz w:val="22"/>
          <w:szCs w:val="22"/>
          <w:u w:val="double"/>
        </w:rPr>
      </w:pPr>
      <w:r>
        <w:rPr>
          <w:rFonts w:ascii="Times New Roman" w:hAnsi="Times New Roman"/>
          <w:b/>
          <w:i/>
          <w:sz w:val="22"/>
          <w:szCs w:val="22"/>
          <w:u w:val="double"/>
        </w:rPr>
        <w:lastRenderedPageBreak/>
        <w:t>Municipalities</w:t>
      </w:r>
      <w:r w:rsidR="00AF1A77">
        <w:rPr>
          <w:rFonts w:ascii="Times New Roman" w:hAnsi="Times New Roman"/>
          <w:b/>
          <w:i/>
          <w:sz w:val="22"/>
          <w:szCs w:val="22"/>
          <w:u w:val="double"/>
        </w:rPr>
        <w:t xml:space="preserve"> and </w:t>
      </w:r>
      <w:r w:rsidR="00AF1A77" w:rsidRPr="00AF1A77">
        <w:rPr>
          <w:rFonts w:ascii="Times New Roman" w:hAnsi="Times New Roman"/>
          <w:b/>
          <w:i/>
          <w:sz w:val="22"/>
          <w:szCs w:val="22"/>
          <w:u w:val="double"/>
        </w:rPr>
        <w:t>Townships</w:t>
      </w:r>
    </w:p>
    <w:p w:rsidR="00566E18" w:rsidRDefault="005B7E53" w:rsidP="00AF1A77">
      <w:pPr>
        <w:widowControl w:val="0"/>
        <w:shd w:val="clear" w:color="auto" w:fill="FFFFFF"/>
        <w:tabs>
          <w:tab w:val="left" w:pos="720"/>
          <w:tab w:val="right" w:leader="dot" w:pos="9360"/>
        </w:tabs>
        <w:jc w:val="both"/>
        <w:rPr>
          <w:rFonts w:ascii="Times New Roman" w:hAnsi="Times New Roman"/>
          <w:sz w:val="22"/>
          <w:szCs w:val="22"/>
          <w:highlight w:val="lightGray"/>
          <w:u w:val="double"/>
        </w:rPr>
      </w:pPr>
      <w:r>
        <w:rPr>
          <w:rFonts w:ascii="Times New Roman" w:hAnsi="Times New Roman"/>
          <w:sz w:val="22"/>
          <w:szCs w:val="22"/>
          <w:highlight w:val="lightGray"/>
          <w:u w:val="double"/>
        </w:rPr>
        <w:t>3-17</w:t>
      </w:r>
      <w:r w:rsidR="00AF1A77" w:rsidRPr="00AF1A77">
        <w:rPr>
          <w:rFonts w:ascii="Times New Roman" w:hAnsi="Times New Roman"/>
          <w:sz w:val="22"/>
          <w:szCs w:val="22"/>
          <w:highlight w:val="lightGray"/>
          <w:u w:val="double"/>
        </w:rPr>
        <w:tab/>
      </w:r>
      <w:r w:rsidR="00C24E5A" w:rsidRPr="00C24E5A">
        <w:rPr>
          <w:rFonts w:ascii="Times New Roman" w:hAnsi="Times New Roman"/>
          <w:sz w:val="22"/>
          <w:szCs w:val="22"/>
          <w:highlight w:val="lightGray"/>
          <w:u w:val="double"/>
        </w:rPr>
        <w:t xml:space="preserve">Ohio Rev. Code §507.12 and §733.81 – Fiscal </w:t>
      </w:r>
      <w:r w:rsidR="006E21AC">
        <w:rPr>
          <w:rFonts w:ascii="Times New Roman" w:hAnsi="Times New Roman"/>
          <w:sz w:val="22"/>
          <w:szCs w:val="22"/>
          <w:highlight w:val="lightGray"/>
          <w:u w:val="double"/>
        </w:rPr>
        <w:t>Integrity Act</w:t>
      </w:r>
      <w:r w:rsidR="00C24E5A">
        <w:rPr>
          <w:rFonts w:ascii="Times New Roman" w:hAnsi="Times New Roman"/>
          <w:sz w:val="22"/>
          <w:szCs w:val="22"/>
          <w:highlight w:val="lightGray"/>
          <w:u w:val="double"/>
        </w:rPr>
        <w:tab/>
      </w:r>
      <w:r w:rsidR="00B22C83">
        <w:rPr>
          <w:rFonts w:ascii="Times New Roman" w:hAnsi="Times New Roman"/>
          <w:sz w:val="22"/>
          <w:szCs w:val="22"/>
          <w:highlight w:val="lightGray"/>
          <w:u w:val="double"/>
        </w:rPr>
        <w:t>4</w:t>
      </w:r>
      <w:r w:rsidR="007C4859">
        <w:rPr>
          <w:rFonts w:ascii="Times New Roman" w:hAnsi="Times New Roman"/>
          <w:sz w:val="22"/>
          <w:szCs w:val="22"/>
          <w:highlight w:val="lightGray"/>
          <w:u w:val="double"/>
        </w:rPr>
        <w:t>2</w:t>
      </w:r>
    </w:p>
    <w:p w:rsidR="00B22C83" w:rsidRDefault="00B22C83" w:rsidP="00AF1A77">
      <w:pPr>
        <w:widowControl w:val="0"/>
        <w:shd w:val="clear" w:color="auto" w:fill="FFFFFF"/>
        <w:tabs>
          <w:tab w:val="left" w:pos="720"/>
          <w:tab w:val="right" w:leader="dot" w:pos="9360"/>
        </w:tabs>
        <w:jc w:val="both"/>
        <w:rPr>
          <w:rFonts w:ascii="Times New Roman" w:hAnsi="Times New Roman"/>
          <w:sz w:val="22"/>
          <w:szCs w:val="22"/>
          <w:highlight w:val="lightGray"/>
          <w:u w:val="double"/>
        </w:rPr>
      </w:pPr>
    </w:p>
    <w:p w:rsidR="00566E18" w:rsidRPr="00B22C83" w:rsidRDefault="00566E18" w:rsidP="00B22C83">
      <w:pPr>
        <w:widowControl w:val="0"/>
        <w:shd w:val="clear" w:color="auto" w:fill="FFFFFF" w:themeFill="background1"/>
        <w:tabs>
          <w:tab w:val="left" w:pos="720"/>
          <w:tab w:val="right" w:leader="dot" w:pos="9360"/>
        </w:tabs>
        <w:jc w:val="both"/>
        <w:rPr>
          <w:rFonts w:ascii="Times New Roman" w:hAnsi="Times New Roman"/>
          <w:b/>
          <w:i/>
          <w:sz w:val="22"/>
          <w:szCs w:val="22"/>
          <w:u w:val="double"/>
        </w:rPr>
      </w:pPr>
      <w:r w:rsidRPr="00B22C83">
        <w:rPr>
          <w:rFonts w:ascii="Times New Roman" w:hAnsi="Times New Roman"/>
          <w:b/>
          <w:i/>
          <w:sz w:val="22"/>
          <w:szCs w:val="22"/>
          <w:u w:val="double"/>
        </w:rPr>
        <w:t>Counties, Municipalities, and Townships</w:t>
      </w:r>
    </w:p>
    <w:p w:rsidR="00AF1A77" w:rsidRDefault="00C24E5A" w:rsidP="00AF1A77">
      <w:pPr>
        <w:widowControl w:val="0"/>
        <w:shd w:val="clear" w:color="auto" w:fill="FFFFFF"/>
        <w:tabs>
          <w:tab w:val="left" w:pos="720"/>
          <w:tab w:val="right" w:leader="dot" w:pos="9360"/>
        </w:tabs>
        <w:jc w:val="both"/>
        <w:rPr>
          <w:rFonts w:ascii="Times New Roman" w:hAnsi="Times New Roman"/>
          <w:sz w:val="22"/>
          <w:szCs w:val="22"/>
          <w:u w:val="double"/>
        </w:rPr>
      </w:pPr>
      <w:r>
        <w:rPr>
          <w:rFonts w:ascii="Times New Roman" w:hAnsi="Times New Roman"/>
          <w:sz w:val="22"/>
          <w:szCs w:val="22"/>
          <w:highlight w:val="lightGray"/>
          <w:u w:val="double"/>
        </w:rPr>
        <w:t>3-1</w:t>
      </w:r>
      <w:r w:rsidR="005B7E53">
        <w:rPr>
          <w:rFonts w:ascii="Times New Roman" w:hAnsi="Times New Roman"/>
          <w:sz w:val="22"/>
          <w:szCs w:val="22"/>
          <w:highlight w:val="lightGray"/>
          <w:u w:val="double"/>
        </w:rPr>
        <w:t>8</w:t>
      </w:r>
      <w:r>
        <w:rPr>
          <w:rFonts w:ascii="Times New Roman" w:hAnsi="Times New Roman"/>
          <w:sz w:val="22"/>
          <w:szCs w:val="22"/>
          <w:highlight w:val="lightGray"/>
          <w:u w:val="double"/>
        </w:rPr>
        <w:tab/>
      </w:r>
      <w:r w:rsidR="00AF1A77" w:rsidRPr="00AF1A77">
        <w:rPr>
          <w:rFonts w:ascii="Times New Roman" w:hAnsi="Times New Roman"/>
          <w:sz w:val="22"/>
          <w:szCs w:val="22"/>
          <w:highlight w:val="lightGray"/>
          <w:u w:val="double"/>
        </w:rPr>
        <w:t>Ohio Rev. Code §4511.0915:  Operation of traffic law photo-monitor</w:t>
      </w:r>
      <w:r w:rsidR="00AF1A77">
        <w:rPr>
          <w:rFonts w:ascii="Times New Roman" w:hAnsi="Times New Roman"/>
          <w:sz w:val="22"/>
          <w:szCs w:val="22"/>
          <w:highlight w:val="lightGray"/>
          <w:u w:val="double"/>
        </w:rPr>
        <w:t>ing device</w:t>
      </w:r>
      <w:r w:rsidR="00AF1A77">
        <w:rPr>
          <w:rFonts w:ascii="Times New Roman" w:hAnsi="Times New Roman"/>
          <w:sz w:val="22"/>
          <w:szCs w:val="22"/>
          <w:highlight w:val="lightGray"/>
          <w:u w:val="double"/>
        </w:rPr>
        <w:tab/>
      </w:r>
      <w:r w:rsidRPr="00C24E5A">
        <w:rPr>
          <w:rFonts w:ascii="Times New Roman" w:hAnsi="Times New Roman"/>
          <w:sz w:val="22"/>
          <w:szCs w:val="22"/>
          <w:highlight w:val="lightGray"/>
          <w:u w:val="double"/>
        </w:rPr>
        <w:t>4</w:t>
      </w:r>
      <w:r w:rsidR="007C4859">
        <w:rPr>
          <w:rFonts w:ascii="Times New Roman" w:hAnsi="Times New Roman"/>
          <w:sz w:val="22"/>
          <w:szCs w:val="22"/>
          <w:highlight w:val="lightGray"/>
          <w:u w:val="double"/>
        </w:rPr>
        <w:t>4</w:t>
      </w:r>
    </w:p>
    <w:p w:rsidR="006910B9" w:rsidRDefault="006910B9" w:rsidP="00AF1A77">
      <w:pPr>
        <w:widowControl w:val="0"/>
        <w:shd w:val="clear" w:color="auto" w:fill="FFFFFF"/>
        <w:tabs>
          <w:tab w:val="left" w:pos="720"/>
          <w:tab w:val="right" w:leader="dot" w:pos="9360"/>
        </w:tabs>
        <w:jc w:val="both"/>
        <w:rPr>
          <w:rFonts w:ascii="Times New Roman" w:hAnsi="Times New Roman"/>
          <w:sz w:val="22"/>
          <w:szCs w:val="22"/>
          <w:u w:val="double"/>
        </w:rPr>
      </w:pPr>
    </w:p>
    <w:p w:rsidR="00182659" w:rsidRDefault="00182659" w:rsidP="007F6F8E">
      <w:pPr>
        <w:widowControl w:val="0"/>
        <w:tabs>
          <w:tab w:val="left" w:pos="720"/>
          <w:tab w:val="right" w:leader="dot" w:pos="9360"/>
        </w:tabs>
        <w:jc w:val="both"/>
        <w:rPr>
          <w:rFonts w:ascii="Times New Roman" w:hAnsi="Times New Roman"/>
          <w:b/>
          <w:sz w:val="22"/>
          <w:szCs w:val="22"/>
        </w:rPr>
      </w:pPr>
      <w:r>
        <w:rPr>
          <w:rFonts w:ascii="Times New Roman" w:hAnsi="Times New Roman"/>
          <w:b/>
          <w:sz w:val="22"/>
          <w:szCs w:val="22"/>
        </w:rPr>
        <w:br w:type="page"/>
      </w:r>
    </w:p>
    <w:p w:rsidR="005A5FAC" w:rsidRPr="00D604F7" w:rsidRDefault="005A5FAC" w:rsidP="005A5FAC">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GENERAL</w:t>
      </w:r>
    </w:p>
    <w:p w:rsidR="00AE2B35" w:rsidRPr="00D604F7" w:rsidRDefault="00AE2B35" w:rsidP="00AE2B35">
      <w:pPr>
        <w:jc w:val="both"/>
        <w:rPr>
          <w:rFonts w:ascii="Times New Roman" w:hAnsi="Times New Roman"/>
          <w:b/>
          <w:sz w:val="22"/>
          <w:szCs w:val="22"/>
        </w:rPr>
      </w:pPr>
    </w:p>
    <w:p w:rsidR="006E6023" w:rsidRPr="00D604F7" w:rsidRDefault="00505E29" w:rsidP="00DC2DDC">
      <w:pPr>
        <w:spacing w:line="276" w:lineRule="auto"/>
        <w:rPr>
          <w:rFonts w:ascii="Times New Roman" w:hAnsi="Times New Roman"/>
          <w:sz w:val="22"/>
          <w:szCs w:val="22"/>
        </w:rPr>
      </w:pPr>
      <w:r w:rsidRPr="00D604F7">
        <w:rPr>
          <w:rFonts w:ascii="Times New Roman" w:hAnsi="Times New Roman"/>
          <w:b/>
          <w:sz w:val="22"/>
          <w:szCs w:val="22"/>
        </w:rPr>
        <w:t>3-1</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§9.38 - Deposits of public money.</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Ohio Rev. Code §</w:t>
      </w:r>
      <w:r w:rsidRPr="001071DE">
        <w:rPr>
          <w:rFonts w:ascii="Times New Roman" w:hAnsi="Times New Roman"/>
          <w:sz w:val="22"/>
          <w:szCs w:val="22"/>
        </w:rPr>
        <w:t>9.38.</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rsidR="006E6023" w:rsidRPr="001071DE"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§9.38.  </w:t>
      </w:r>
    </w:p>
    <w:p w:rsidR="003966BF" w:rsidRDefault="003966BF" w:rsidP="006E6023">
      <w:pPr>
        <w:widowControl w:val="0"/>
        <w:ind w:left="720" w:hanging="720"/>
        <w:jc w:val="both"/>
        <w:rPr>
          <w:rFonts w:ascii="Times New Roman" w:hAnsi="Times New Roman"/>
          <w:sz w:val="22"/>
          <w:szCs w:val="22"/>
        </w:rPr>
      </w:pPr>
    </w:p>
    <w:p w:rsidR="00432EFE" w:rsidRPr="00D604F7" w:rsidRDefault="00432EFE"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both"/>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E6023" w:rsidRPr="00D604F7" w:rsidRDefault="00505E29" w:rsidP="006E6023">
      <w:pPr>
        <w:widowControl w:val="0"/>
        <w:jc w:val="both"/>
        <w:rPr>
          <w:rFonts w:ascii="Times New Roman" w:hAnsi="Times New Roman"/>
          <w:sz w:val="22"/>
          <w:szCs w:val="22"/>
        </w:rPr>
      </w:pPr>
      <w:r w:rsidRPr="00D604F7">
        <w:rPr>
          <w:rFonts w:ascii="Times New Roman" w:hAnsi="Times New Roman"/>
          <w:b/>
          <w:sz w:val="22"/>
          <w:szCs w:val="22"/>
        </w:rPr>
        <w:lastRenderedPageBreak/>
        <w:t>3-2</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§121.22 - Meeting of public bodies to be open, exceptions, and notice.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§121.22(F)]</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bookmarkStart w:id="0" w:name="OLE_LINK3"/>
      <w:bookmarkStart w:id="1"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§121.22(G</w:t>
      </w:r>
      <w:r w:rsidRPr="003B649D">
        <w:rPr>
          <w:rFonts w:ascii="Times New Roman" w:hAnsi="Times New Roman"/>
          <w:sz w:val="22"/>
          <w:szCs w:val="22"/>
        </w:rPr>
        <w:t>)</w:t>
      </w:r>
      <w:r w:rsidR="00722E72" w:rsidRPr="00540808">
        <w:rPr>
          <w:rFonts w:ascii="Times New Roman" w:hAnsi="Times New Roman"/>
          <w:strike/>
          <w:sz w:val="22"/>
          <w:szCs w:val="22"/>
        </w:rPr>
        <w:t>(8)</w:t>
      </w:r>
      <w:bookmarkEnd w:id="0"/>
      <w:bookmarkEnd w:id="1"/>
      <w:r w:rsidR="00BE196C">
        <w:rPr>
          <w:rFonts w:ascii="Times New Roman" w:hAnsi="Times New Roman"/>
          <w:sz w:val="22"/>
          <w:szCs w:val="22"/>
        </w:rPr>
        <w:t>]</w:t>
      </w:r>
      <w:r w:rsidRPr="003B649D">
        <w:rPr>
          <w:rFonts w:ascii="Times New Roman" w:hAnsi="Times New Roman"/>
          <w:sz w:val="22"/>
          <w:szCs w:val="22"/>
        </w:rPr>
        <w:t>:</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AA70E4" w:rsidRDefault="00523FFF" w:rsidP="006E6023">
      <w:pPr>
        <w:widowControl w:val="0"/>
        <w:ind w:left="720" w:hanging="72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006E6023" w:rsidRPr="00AA70E4">
        <w:rPr>
          <w:rFonts w:ascii="Times New Roman" w:hAnsi="Times New Roman"/>
          <w:sz w:val="22"/>
          <w:szCs w:val="22"/>
        </w:rPr>
        <w:t>Matters required to be kept confidential by federal laws or rules or state statutes.</w:t>
      </w:r>
    </w:p>
    <w:p w:rsidR="00824B35"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rsidR="00722E72" w:rsidRPr="003B649D" w:rsidRDefault="00824B35"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Ohio Rev. Code § 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rsidR="007F622B" w:rsidRPr="003B649D" w:rsidRDefault="00722E72" w:rsidP="006E6023">
      <w:pPr>
        <w:widowControl w:val="0"/>
        <w:ind w:left="720" w:hanging="72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6E6023" w:rsidRPr="003B649D" w:rsidRDefault="00540808" w:rsidP="00DF3320">
      <w:pPr>
        <w:widowControl w:val="0"/>
        <w:ind w:left="1440" w:hanging="720"/>
        <w:jc w:val="both"/>
        <w:rPr>
          <w:rFonts w:ascii="Times New Roman" w:hAnsi="Times New Roman"/>
          <w:sz w:val="22"/>
          <w:szCs w:val="22"/>
        </w:rPr>
      </w:pPr>
      <w:r w:rsidRPr="00C108C9">
        <w:rPr>
          <w:rFonts w:ascii="Times New Roman" w:hAnsi="Times New Roman"/>
          <w:sz w:val="22"/>
          <w:szCs w:val="22"/>
        </w:rPr>
        <w:t>a.</w:t>
      </w:r>
      <w:r w:rsidR="007F622B" w:rsidRPr="003B649D">
        <w:rPr>
          <w:rFonts w:ascii="Times New Roman" w:hAnsi="Times New Roman"/>
          <w:sz w:val="22"/>
          <w:szCs w:val="22"/>
        </w:rPr>
        <w:tab/>
        <w:t xml:space="preserve">The information is directly related to a request for economic development assistance that is to be provided or administered under any provision of </w:t>
      </w:r>
      <w:r w:rsidR="009514E8">
        <w:rPr>
          <w:rFonts w:ascii="Times New Roman" w:hAnsi="Times New Roman"/>
          <w:sz w:val="22"/>
          <w:szCs w:val="22"/>
        </w:rPr>
        <w:t xml:space="preserve">Ohio Rev. Code </w:t>
      </w:r>
      <w:r w:rsidR="007F622B" w:rsidRPr="003B649D">
        <w:rPr>
          <w:rFonts w:ascii="Times New Roman" w:hAnsi="Times New Roman"/>
          <w:sz w:val="22"/>
          <w:szCs w:val="22"/>
        </w:rPr>
        <w:t>Chapter</w:t>
      </w:r>
      <w:r w:rsidR="009514E8">
        <w:rPr>
          <w:rFonts w:ascii="Times New Roman" w:hAnsi="Times New Roman"/>
          <w:sz w:val="22"/>
          <w:szCs w:val="22"/>
        </w:rPr>
        <w:t>s</w:t>
      </w:r>
      <w:r w:rsidR="007F622B"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to 5709.75, or 5709.77 to 5709.81, or that involves public infrastructure improvements or the extension of utility services that are directly related to an economic development project.</w:t>
      </w:r>
      <w:r w:rsidR="006E6023" w:rsidRPr="003B649D">
        <w:rPr>
          <w:rFonts w:ascii="Times New Roman" w:hAnsi="Times New Roman"/>
          <w:sz w:val="22"/>
          <w:szCs w:val="22"/>
        </w:rPr>
        <w:t xml:space="preserve"> </w:t>
      </w:r>
    </w:p>
    <w:p w:rsidR="00DF3320" w:rsidRPr="003B649D" w:rsidRDefault="00540808" w:rsidP="00DF3320">
      <w:pPr>
        <w:widowControl w:val="0"/>
        <w:ind w:left="1440" w:hanging="720"/>
        <w:jc w:val="both"/>
        <w:rPr>
          <w:rFonts w:ascii="Times New Roman" w:hAnsi="Times New Roman"/>
          <w:sz w:val="22"/>
          <w:szCs w:val="22"/>
        </w:rPr>
      </w:pPr>
      <w:r w:rsidRPr="00C108C9">
        <w:rPr>
          <w:rFonts w:ascii="Times New Roman" w:hAnsi="Times New Roman"/>
          <w:sz w:val="22"/>
          <w:szCs w:val="22"/>
        </w:rPr>
        <w:lastRenderedPageBreak/>
        <w:t>b</w:t>
      </w:r>
      <w:r w:rsidR="00DF3320" w:rsidRPr="00C108C9">
        <w:rPr>
          <w:rFonts w:ascii="Times New Roman" w:hAnsi="Times New Roman"/>
          <w:sz w:val="22"/>
          <w:szCs w:val="22"/>
        </w:rPr>
        <w:t>.</w:t>
      </w:r>
      <w:r w:rsidR="00DF3320"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rsidR="006E6023" w:rsidRPr="003B649D" w:rsidRDefault="006E6023" w:rsidP="006E6023">
      <w:pPr>
        <w:widowControl w:val="0"/>
        <w:jc w:val="both"/>
        <w:rPr>
          <w:rFonts w:ascii="Times New Roman" w:hAnsi="Times New Roman"/>
          <w:sz w:val="22"/>
          <w:szCs w:val="22"/>
        </w:rPr>
      </w:pPr>
    </w:p>
    <w:p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t>
      </w:r>
      <w:r w:rsidR="00C108C9">
        <w:rPr>
          <w:rFonts w:ascii="Times New Roman" w:hAnsi="Times New Roman"/>
          <w:sz w:val="22"/>
          <w:szCs w:val="22"/>
        </w:rPr>
        <w:t>wing purposes [Ohio Rev. Code §</w:t>
      </w:r>
      <w:r w:rsidRPr="003B649D">
        <w:rPr>
          <w:rFonts w:ascii="Times New Roman" w:hAnsi="Times New Roman"/>
          <w:sz w:val="22"/>
          <w:szCs w:val="22"/>
        </w:rPr>
        <w:t>121.22(J)]:</w:t>
      </w:r>
    </w:p>
    <w:p w:rsidR="00824B35" w:rsidRPr="003B649D"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Ohio Rev. Code §</w:t>
      </w:r>
      <w:r w:rsidRPr="003B649D">
        <w:rPr>
          <w:rFonts w:ascii="Times New Roman" w:hAnsi="Times New Roman"/>
          <w:sz w:val="22"/>
          <w:szCs w:val="22"/>
        </w:rPr>
        <w:t xml:space="preserve"> 5901.01 to 5901.15;</w:t>
      </w:r>
    </w:p>
    <w:p w:rsidR="00824B35" w:rsidRPr="003B649D"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Ohio Rev. Code § 5901.09</w:t>
      </w:r>
      <w:r w:rsidRPr="003B649D">
        <w:rPr>
          <w:rFonts w:ascii="Times New Roman" w:hAnsi="Times New Roman"/>
          <w:sz w:val="22"/>
          <w:szCs w:val="22"/>
        </w:rPr>
        <w:t>;</w:t>
      </w:r>
    </w:p>
    <w:p w:rsidR="00824B35" w:rsidRPr="00BE196C"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Ohio Rev. Code §</w:t>
      </w:r>
      <w:r w:rsidRPr="003B649D">
        <w:rPr>
          <w:rFonts w:ascii="Times New Roman" w:hAnsi="Times New Roman"/>
          <w:sz w:val="22"/>
          <w:szCs w:val="22"/>
        </w:rPr>
        <w:t xml:space="preserve"> 5901.0</w:t>
      </w:r>
      <w:r w:rsidR="009514E8">
        <w:rPr>
          <w:rFonts w:ascii="Times New Roman" w:hAnsi="Times New Roman"/>
          <w:sz w:val="22"/>
          <w:szCs w:val="22"/>
        </w:rPr>
        <w:t>1 to 5901.15</w:t>
      </w:r>
      <w:r w:rsidRPr="003B649D">
        <w:rPr>
          <w:rFonts w:ascii="Times New Roman" w:hAnsi="Times New Roman"/>
          <w:sz w:val="22"/>
          <w:szCs w:val="22"/>
        </w:rPr>
        <w:t>.</w:t>
      </w:r>
    </w:p>
    <w:p w:rsidR="006E6023" w:rsidRPr="005D5086"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w:t>
      </w:r>
      <w:r w:rsidRPr="005D5086">
        <w:rPr>
          <w:rFonts w:ascii="Times New Roman" w:hAnsi="Times New Roman"/>
          <w:sz w:val="22"/>
          <w:szCs w:val="22"/>
        </w:rPr>
        <w:t>authorized above.  [Ohio Rev. Code §121.22(H)]</w:t>
      </w:r>
    </w:p>
    <w:p w:rsidR="006E6023" w:rsidRPr="005D5086" w:rsidRDefault="006E6023" w:rsidP="006E6023">
      <w:pPr>
        <w:widowControl w:val="0"/>
        <w:jc w:val="both"/>
        <w:rPr>
          <w:rFonts w:ascii="Times New Roman" w:hAnsi="Times New Roman"/>
          <w:b/>
          <w:sz w:val="24"/>
          <w:szCs w:val="24"/>
        </w:rPr>
      </w:pPr>
    </w:p>
    <w:p w:rsidR="006E6023" w:rsidRPr="00C108C9" w:rsidRDefault="006E6023" w:rsidP="006E6023">
      <w:pPr>
        <w:widowControl w:val="0"/>
        <w:jc w:val="both"/>
        <w:rPr>
          <w:rFonts w:ascii="Times New Roman" w:hAnsi="Times New Roman"/>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2007 </w:t>
      </w:r>
      <w:r w:rsidRPr="00C108C9">
        <w:rPr>
          <w:rFonts w:ascii="Times New Roman" w:hAnsi="Times New Roman"/>
          <w:b/>
          <w:sz w:val="22"/>
          <w:szCs w:val="22"/>
        </w:rPr>
        <w:t>O</w:t>
      </w:r>
      <w:r w:rsidR="00C108C9">
        <w:rPr>
          <w:rFonts w:ascii="Times New Roman" w:hAnsi="Times New Roman"/>
          <w:b/>
          <w:sz w:val="22"/>
          <w:szCs w:val="22"/>
        </w:rPr>
        <w:t>p. Atty. Gen. No.</w:t>
      </w:r>
      <w:r w:rsidR="00344A88" w:rsidRPr="00C108C9">
        <w:rPr>
          <w:rFonts w:ascii="Times New Roman" w:hAnsi="Times New Roman"/>
          <w:b/>
          <w:sz w:val="22"/>
          <w:szCs w:val="22"/>
        </w:rPr>
        <w:t xml:space="preserve"> </w:t>
      </w:r>
      <w:r w:rsidRPr="00C108C9">
        <w:rPr>
          <w:rFonts w:ascii="Times New Roman" w:hAnsi="Times New Roman"/>
          <w:b/>
          <w:sz w:val="22"/>
          <w:szCs w:val="22"/>
        </w:rPr>
        <w:t>2007-019</w:t>
      </w:r>
    </w:p>
    <w:p w:rsidR="006E6023" w:rsidRPr="005D5086" w:rsidRDefault="006E6023" w:rsidP="006E6023">
      <w:pPr>
        <w:widowControl w:val="0"/>
        <w:jc w:val="both"/>
        <w:rPr>
          <w:rFonts w:ascii="Times New Roman" w:hAnsi="Times New Roman"/>
          <w:sz w:val="22"/>
          <w:szCs w:val="22"/>
        </w:rPr>
      </w:pPr>
      <w:r w:rsidRPr="005D5086">
        <w:rPr>
          <w:rFonts w:ascii="Times New Roman" w:hAnsi="Times New Roman"/>
          <w:sz w:val="22"/>
          <w:szCs w:val="22"/>
        </w:rPr>
        <w:t xml:space="preserve">1. Neither the Ohio </w:t>
      </w:r>
      <w:r w:rsidR="009514E8" w:rsidRPr="005D5086">
        <w:rPr>
          <w:rFonts w:ascii="Times New Roman" w:hAnsi="Times New Roman"/>
          <w:sz w:val="22"/>
          <w:szCs w:val="22"/>
        </w:rPr>
        <w:t>Revised</w:t>
      </w:r>
      <w:r w:rsidRPr="005D5086">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5D5086" w:rsidRDefault="006E6023" w:rsidP="006E6023">
      <w:pPr>
        <w:widowControl w:val="0"/>
        <w:jc w:val="both"/>
        <w:rPr>
          <w:rFonts w:ascii="Times New Roman" w:hAnsi="Times New Roman"/>
          <w:sz w:val="22"/>
          <w:szCs w:val="22"/>
        </w:rPr>
      </w:pPr>
    </w:p>
    <w:p w:rsidR="006E6023" w:rsidRPr="005D5086" w:rsidRDefault="006E6023" w:rsidP="006E6023">
      <w:pPr>
        <w:widowControl w:val="0"/>
        <w:jc w:val="both"/>
        <w:rPr>
          <w:rFonts w:ascii="Times New Roman" w:hAnsi="Times New Roman"/>
          <w:sz w:val="22"/>
          <w:szCs w:val="22"/>
        </w:rPr>
      </w:pPr>
      <w:r w:rsidRPr="005D5086">
        <w:rPr>
          <w:rFonts w:ascii="Times New Roman" w:hAnsi="Times New Roman"/>
          <w:sz w:val="22"/>
          <w:szCs w:val="22"/>
        </w:rPr>
        <w:t>2. A board of township trustees is not required by statute to prepare and distribute to the public or media a written agenda for a regular meeting.</w:t>
      </w:r>
    </w:p>
    <w:p w:rsidR="0001792D" w:rsidRPr="005D5086" w:rsidRDefault="0001792D" w:rsidP="006E6023">
      <w:pPr>
        <w:widowControl w:val="0"/>
        <w:jc w:val="both"/>
        <w:rPr>
          <w:rFonts w:ascii="Times New Roman" w:hAnsi="Times New Roman"/>
          <w:sz w:val="22"/>
          <w:szCs w:val="22"/>
        </w:rPr>
      </w:pPr>
    </w:p>
    <w:p w:rsidR="0001792D" w:rsidRPr="00C108C9" w:rsidRDefault="0001792D" w:rsidP="0001792D">
      <w:pPr>
        <w:widowControl w:val="0"/>
        <w:jc w:val="both"/>
        <w:rPr>
          <w:rFonts w:ascii="Times New Roman" w:hAnsi="Times New Roman"/>
          <w:b/>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2014 Op. Atty. Gen. No.</w:t>
      </w:r>
      <w:r w:rsidRPr="00C108C9">
        <w:rPr>
          <w:rFonts w:ascii="Times New Roman" w:hAnsi="Times New Roman"/>
          <w:b/>
          <w:sz w:val="22"/>
          <w:szCs w:val="22"/>
        </w:rPr>
        <w:t xml:space="preserve"> 2014-005 and </w:t>
      </w:r>
      <w:r w:rsidR="00B1563E" w:rsidRPr="00C108C9">
        <w:rPr>
          <w:rFonts w:ascii="Times New Roman" w:hAnsi="Times New Roman"/>
          <w:b/>
          <w:sz w:val="22"/>
          <w:szCs w:val="22"/>
        </w:rPr>
        <w:t>AOS Bulletin</w:t>
      </w:r>
      <w:r w:rsidRPr="00C108C9">
        <w:rPr>
          <w:rFonts w:ascii="Times New Roman" w:hAnsi="Times New Roman"/>
          <w:b/>
          <w:sz w:val="22"/>
          <w:szCs w:val="22"/>
        </w:rPr>
        <w:t xml:space="preserve"> 2014-004</w:t>
      </w:r>
    </w:p>
    <w:p w:rsidR="0001792D" w:rsidRPr="00C24E5A" w:rsidRDefault="0001792D" w:rsidP="0001792D">
      <w:pPr>
        <w:widowControl w:val="0"/>
        <w:jc w:val="both"/>
        <w:rPr>
          <w:rFonts w:ascii="Times New Roman" w:hAnsi="Times New Roman"/>
          <w:sz w:val="22"/>
          <w:szCs w:val="22"/>
        </w:rPr>
      </w:pPr>
      <w:r w:rsidRPr="00C108C9">
        <w:rPr>
          <w:rFonts w:ascii="Times New Roman" w:hAnsi="Times New Roman"/>
          <w:sz w:val="22"/>
          <w:szCs w:val="22"/>
        </w:rPr>
        <w:t>State and</w:t>
      </w:r>
      <w:r w:rsidRPr="005D5086">
        <w:rPr>
          <w:rFonts w:ascii="Times New Roman" w:hAnsi="Times New Roman"/>
          <w:sz w:val="22"/>
          <w:szCs w:val="22"/>
        </w:rPr>
        <w:t xml:space="preserve"> local </w:t>
      </w:r>
      <w:r w:rsidRPr="00C24E5A">
        <w:rPr>
          <w:rFonts w:ascii="Times New Roman" w:hAnsi="Times New Roman"/>
          <w:sz w:val="22"/>
          <w:szCs w:val="22"/>
        </w:rPr>
        <w:t>governments may contract with private companies to organize and conduct telephone town hall meetings.</w:t>
      </w:r>
    </w:p>
    <w:p w:rsidR="008B3655" w:rsidRPr="00C24E5A" w:rsidRDefault="008B3655" w:rsidP="0001792D">
      <w:pPr>
        <w:widowControl w:val="0"/>
        <w:jc w:val="both"/>
        <w:rPr>
          <w:rFonts w:ascii="Times New Roman" w:hAnsi="Times New Roman"/>
          <w:sz w:val="22"/>
          <w:szCs w:val="22"/>
        </w:rPr>
      </w:pPr>
    </w:p>
    <w:p w:rsidR="008B3655" w:rsidRPr="00C24E5A" w:rsidRDefault="008B3655" w:rsidP="008B3655">
      <w:pPr>
        <w:pStyle w:val="ListParagraph"/>
        <w:widowControl w:val="0"/>
        <w:numPr>
          <w:ilvl w:val="0"/>
          <w:numId w:val="32"/>
        </w:numPr>
        <w:jc w:val="both"/>
        <w:rPr>
          <w:rFonts w:ascii="Times New Roman" w:hAnsi="Times New Roman"/>
          <w:sz w:val="22"/>
          <w:szCs w:val="22"/>
        </w:rPr>
      </w:pPr>
      <w:r w:rsidRPr="00C24E5A">
        <w:rPr>
          <w:rFonts w:ascii="Times New Roman" w:hAnsi="Times New Roman"/>
          <w:sz w:val="22"/>
          <w:szCs w:val="22"/>
        </w:rPr>
        <w:t>Entities should have policies and procedures governing the expenditure of public funds for telephone town hall meetings and the hiring of private companies to organize and conduct telephone town hall meetings;</w:t>
      </w:r>
    </w:p>
    <w:p w:rsidR="008B3655" w:rsidRPr="00C24E5A" w:rsidRDefault="008B3655" w:rsidP="008B3655">
      <w:pPr>
        <w:pStyle w:val="ListParagraph"/>
        <w:widowControl w:val="0"/>
        <w:numPr>
          <w:ilvl w:val="0"/>
          <w:numId w:val="32"/>
        </w:numPr>
        <w:jc w:val="both"/>
        <w:rPr>
          <w:rFonts w:ascii="Times New Roman" w:hAnsi="Times New Roman"/>
          <w:sz w:val="22"/>
          <w:szCs w:val="22"/>
        </w:rPr>
      </w:pPr>
      <w:r w:rsidRPr="00C24E5A">
        <w:rPr>
          <w:rFonts w:ascii="Times New Roman" w:hAnsi="Times New Roman"/>
          <w:sz w:val="22"/>
          <w:szCs w:val="22"/>
        </w:rPr>
        <w:t>As with traditional town hall meetings, public offices should keep:</w:t>
      </w:r>
    </w:p>
    <w:p w:rsidR="008B3655" w:rsidRPr="00C24E5A" w:rsidRDefault="008B3655" w:rsidP="008B3655">
      <w:pPr>
        <w:pStyle w:val="ListParagraph"/>
        <w:widowControl w:val="0"/>
        <w:numPr>
          <w:ilvl w:val="1"/>
          <w:numId w:val="32"/>
        </w:numPr>
        <w:jc w:val="both"/>
        <w:rPr>
          <w:rFonts w:ascii="Times New Roman" w:hAnsi="Times New Roman"/>
          <w:sz w:val="22"/>
          <w:szCs w:val="22"/>
        </w:rPr>
      </w:pPr>
      <w:r w:rsidRPr="00C24E5A">
        <w:rPr>
          <w:rFonts w:ascii="Times New Roman" w:hAnsi="Times New Roman"/>
          <w:sz w:val="22"/>
          <w:szCs w:val="22"/>
        </w:rPr>
        <w:t>An agenda which formally documents the proposed topics and invitees at each telephone town hall meeting;</w:t>
      </w:r>
    </w:p>
    <w:p w:rsidR="008B3655" w:rsidRPr="00C24E5A" w:rsidRDefault="008B3655" w:rsidP="008711CE">
      <w:pPr>
        <w:pStyle w:val="ListParagraph"/>
        <w:widowControl w:val="0"/>
        <w:numPr>
          <w:ilvl w:val="1"/>
          <w:numId w:val="32"/>
        </w:numPr>
        <w:jc w:val="both"/>
        <w:rPr>
          <w:rFonts w:ascii="Times New Roman" w:hAnsi="Times New Roman"/>
          <w:sz w:val="22"/>
          <w:szCs w:val="22"/>
        </w:rPr>
      </w:pPr>
      <w:r w:rsidRPr="00C24E5A">
        <w:rPr>
          <w:rFonts w:ascii="Times New Roman" w:hAnsi="Times New Roman"/>
          <w:sz w:val="22"/>
          <w:szCs w:val="22"/>
        </w:rPr>
        <w:t>Evidence of the topics covered, such as minutes;</w:t>
      </w:r>
    </w:p>
    <w:p w:rsidR="008B3655" w:rsidRPr="00C24E5A" w:rsidRDefault="008B3655" w:rsidP="008711CE">
      <w:pPr>
        <w:pStyle w:val="ListParagraph"/>
        <w:widowControl w:val="0"/>
        <w:numPr>
          <w:ilvl w:val="1"/>
          <w:numId w:val="32"/>
        </w:numPr>
        <w:jc w:val="both"/>
        <w:rPr>
          <w:rFonts w:ascii="Times New Roman" w:hAnsi="Times New Roman"/>
          <w:sz w:val="22"/>
          <w:szCs w:val="22"/>
        </w:rPr>
      </w:pPr>
      <w:r w:rsidRPr="00C24E5A">
        <w:rPr>
          <w:rFonts w:ascii="Times New Roman" w:hAnsi="Times New Roman"/>
          <w:sz w:val="22"/>
          <w:szCs w:val="22"/>
        </w:rPr>
        <w:t xml:space="preserve">A document retention schedule for public records used during telephone town hall meetings. </w:t>
      </w:r>
    </w:p>
    <w:p w:rsidR="008B3655" w:rsidRPr="00BE196C" w:rsidRDefault="008B3655" w:rsidP="008B3655">
      <w:pPr>
        <w:pStyle w:val="ListParagraph"/>
        <w:widowControl w:val="0"/>
        <w:numPr>
          <w:ilvl w:val="0"/>
          <w:numId w:val="32"/>
        </w:numPr>
        <w:jc w:val="both"/>
        <w:rPr>
          <w:rFonts w:ascii="Times New Roman" w:hAnsi="Times New Roman"/>
          <w:sz w:val="22"/>
          <w:szCs w:val="22"/>
        </w:rPr>
      </w:pPr>
      <w:r w:rsidRPr="00BE196C">
        <w:rPr>
          <w:rFonts w:ascii="Times New Roman" w:hAnsi="Times New Roman"/>
          <w:sz w:val="22"/>
          <w:szCs w:val="22"/>
        </w:rPr>
        <w:t>If your public office uses restricted dollars to organize a telephone town hall meeting, the</w:t>
      </w:r>
      <w:r w:rsidR="008711CE" w:rsidRPr="00BE196C">
        <w:rPr>
          <w:rFonts w:ascii="Times New Roman" w:hAnsi="Times New Roman"/>
          <w:sz w:val="22"/>
          <w:szCs w:val="22"/>
        </w:rPr>
        <w:t xml:space="preserve"> </w:t>
      </w:r>
      <w:r w:rsidRPr="00BE196C">
        <w:rPr>
          <w:rFonts w:ascii="Times New Roman" w:hAnsi="Times New Roman"/>
          <w:sz w:val="22"/>
          <w:szCs w:val="22"/>
        </w:rPr>
        <w:t>proposed subject of the meeting must relate to the restricted fund’s purpose.</w:t>
      </w:r>
      <w:r w:rsidR="008711CE" w:rsidRPr="00BE196C">
        <w:rPr>
          <w:rFonts w:ascii="Times New Roman" w:hAnsi="Times New Roman"/>
          <w:sz w:val="22"/>
          <w:szCs w:val="22"/>
        </w:rPr>
        <w:t xml:space="preserve">  </w:t>
      </w:r>
      <w:r w:rsidRPr="00BE196C">
        <w:rPr>
          <w:rFonts w:ascii="Times New Roman" w:hAnsi="Times New Roman"/>
          <w:sz w:val="22"/>
          <w:szCs w:val="22"/>
        </w:rPr>
        <w:t>For example,</w:t>
      </w:r>
      <w:r w:rsidR="008711CE" w:rsidRPr="00BE196C">
        <w:rPr>
          <w:rFonts w:ascii="Times New Roman" w:hAnsi="Times New Roman"/>
          <w:sz w:val="22"/>
          <w:szCs w:val="22"/>
        </w:rPr>
        <w:t xml:space="preserve"> </w:t>
      </w:r>
      <w:r w:rsidRPr="00BE196C">
        <w:rPr>
          <w:rFonts w:ascii="Times New Roman" w:hAnsi="Times New Roman"/>
          <w:sz w:val="22"/>
          <w:szCs w:val="22"/>
        </w:rPr>
        <w:t>a meeting to discuss water utility rates should not be billed to the road and bridge fund.</w:t>
      </w:r>
    </w:p>
    <w:p w:rsidR="008B3655" w:rsidRPr="00BE196C" w:rsidRDefault="008B3655" w:rsidP="008B3655">
      <w:pPr>
        <w:pStyle w:val="ListParagraph"/>
        <w:widowControl w:val="0"/>
        <w:numPr>
          <w:ilvl w:val="0"/>
          <w:numId w:val="32"/>
        </w:numPr>
        <w:jc w:val="both"/>
        <w:rPr>
          <w:rFonts w:ascii="Times New Roman" w:hAnsi="Times New Roman"/>
          <w:sz w:val="22"/>
          <w:szCs w:val="22"/>
        </w:rPr>
      </w:pPr>
      <w:r w:rsidRPr="00BE196C">
        <w:rPr>
          <w:rFonts w:ascii="Times New Roman" w:hAnsi="Times New Roman"/>
          <w:sz w:val="22"/>
          <w:szCs w:val="22"/>
        </w:rPr>
        <w:t>Reasonable notice must be given to the general public that a public meeting is taking place.</w:t>
      </w:r>
      <w:r w:rsidR="008711CE" w:rsidRPr="00BE196C">
        <w:rPr>
          <w:rFonts w:ascii="Times New Roman" w:hAnsi="Times New Roman"/>
          <w:sz w:val="22"/>
          <w:szCs w:val="22"/>
        </w:rPr>
        <w:t xml:space="preserve">  </w:t>
      </w:r>
      <w:r w:rsidRPr="00BE196C">
        <w:rPr>
          <w:rFonts w:ascii="Times New Roman" w:hAnsi="Times New Roman"/>
          <w:sz w:val="22"/>
          <w:szCs w:val="22"/>
        </w:rPr>
        <w:t>The Attorney General correctly notes the strong tradition of citizens exercising their free</w:t>
      </w:r>
      <w:r w:rsidR="008711CE" w:rsidRPr="00BE196C">
        <w:rPr>
          <w:rFonts w:ascii="Times New Roman" w:hAnsi="Times New Roman"/>
          <w:sz w:val="22"/>
          <w:szCs w:val="22"/>
        </w:rPr>
        <w:t xml:space="preserve"> </w:t>
      </w:r>
      <w:r w:rsidRPr="00BE196C">
        <w:rPr>
          <w:rFonts w:ascii="Times New Roman" w:hAnsi="Times New Roman"/>
          <w:sz w:val="22"/>
          <w:szCs w:val="22"/>
        </w:rPr>
        <w:t>speech rights to elected officials. Without reasonable notice, Ohioans will lack that</w:t>
      </w:r>
      <w:r w:rsidR="008711CE" w:rsidRPr="00BE196C">
        <w:rPr>
          <w:rFonts w:ascii="Times New Roman" w:hAnsi="Times New Roman"/>
          <w:sz w:val="22"/>
          <w:szCs w:val="22"/>
        </w:rPr>
        <w:t xml:space="preserve"> </w:t>
      </w:r>
      <w:r w:rsidRPr="00BE196C">
        <w:rPr>
          <w:rFonts w:ascii="Times New Roman" w:hAnsi="Times New Roman"/>
          <w:sz w:val="22"/>
          <w:szCs w:val="22"/>
        </w:rPr>
        <w:t>opportunity. Notice should include when the meeting is taking place, the proposed topic,</w:t>
      </w:r>
      <w:r w:rsidR="008711CE" w:rsidRPr="00BE196C">
        <w:rPr>
          <w:rFonts w:ascii="Times New Roman" w:hAnsi="Times New Roman"/>
          <w:sz w:val="22"/>
          <w:szCs w:val="22"/>
        </w:rPr>
        <w:t xml:space="preserve"> </w:t>
      </w:r>
      <w:r w:rsidRPr="00BE196C">
        <w:rPr>
          <w:rFonts w:ascii="Times New Roman" w:hAnsi="Times New Roman"/>
          <w:sz w:val="22"/>
          <w:szCs w:val="22"/>
        </w:rPr>
        <w:t>and how the public may join. For the purposes of meeting “safe harbor” under this</w:t>
      </w:r>
      <w:r w:rsidR="008711CE" w:rsidRPr="00BE196C">
        <w:rPr>
          <w:rFonts w:ascii="Times New Roman" w:hAnsi="Times New Roman"/>
          <w:sz w:val="22"/>
          <w:szCs w:val="22"/>
        </w:rPr>
        <w:t xml:space="preserve"> </w:t>
      </w:r>
      <w:r w:rsidRPr="00BE196C">
        <w:rPr>
          <w:rFonts w:ascii="Times New Roman" w:hAnsi="Times New Roman"/>
          <w:sz w:val="22"/>
          <w:szCs w:val="22"/>
        </w:rPr>
        <w:t xml:space="preserve">bulletin, the official or officials calling the </w:t>
      </w:r>
      <w:r w:rsidRPr="00BE196C">
        <w:rPr>
          <w:rFonts w:ascii="Times New Roman" w:hAnsi="Times New Roman"/>
          <w:sz w:val="22"/>
          <w:szCs w:val="22"/>
        </w:rPr>
        <w:lastRenderedPageBreak/>
        <w:t>meeting shall give at least twenty-four hours’</w:t>
      </w:r>
      <w:r w:rsidR="008711CE" w:rsidRPr="00BE196C">
        <w:rPr>
          <w:rFonts w:ascii="Times New Roman" w:hAnsi="Times New Roman"/>
          <w:sz w:val="22"/>
          <w:szCs w:val="22"/>
        </w:rPr>
        <w:t xml:space="preserve"> </w:t>
      </w:r>
      <w:r w:rsidRPr="00BE196C">
        <w:rPr>
          <w:rFonts w:ascii="Times New Roman" w:hAnsi="Times New Roman"/>
          <w:sz w:val="22"/>
          <w:szCs w:val="22"/>
        </w:rPr>
        <w:t>advance notice to the news media that have requested notification of the time, place, and</w:t>
      </w:r>
      <w:r w:rsidR="008711CE" w:rsidRPr="00BE196C">
        <w:rPr>
          <w:rFonts w:ascii="Times New Roman" w:hAnsi="Times New Roman"/>
          <w:sz w:val="22"/>
          <w:szCs w:val="22"/>
        </w:rPr>
        <w:t xml:space="preserve"> </w:t>
      </w:r>
      <w:r w:rsidRPr="00BE196C">
        <w:rPr>
          <w:rFonts w:ascii="Times New Roman" w:hAnsi="Times New Roman"/>
          <w:sz w:val="22"/>
          <w:szCs w:val="22"/>
        </w:rPr>
        <w:t>purpose of the meeting.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CA2A52" w:rsidRDefault="006E6023" w:rsidP="006E6023">
      <w:pPr>
        <w:widowControl w:val="0"/>
        <w:jc w:val="both"/>
        <w:rPr>
          <w:rFonts w:ascii="Times New Roman" w:hAnsi="Times New Roman"/>
          <w:b/>
          <w:sz w:val="22"/>
          <w:szCs w:val="22"/>
        </w:rPr>
      </w:pPr>
    </w:p>
    <w:p w:rsidR="006E6023" w:rsidRPr="00BE196C"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8711CE" w:rsidRDefault="008711CE" w:rsidP="006E6023">
      <w:pPr>
        <w:widowControl w:val="0"/>
        <w:ind w:left="720" w:hanging="720"/>
        <w:jc w:val="both"/>
        <w:rPr>
          <w:rFonts w:ascii="Times New Roman" w:hAnsi="Times New Roman"/>
          <w:sz w:val="22"/>
          <w:szCs w:val="22"/>
        </w:rPr>
      </w:pPr>
    </w:p>
    <w:p w:rsidR="00AA70E4" w:rsidRPr="00BE196C" w:rsidRDefault="008711CE" w:rsidP="008711CE">
      <w:pPr>
        <w:widowControl w:val="0"/>
        <w:jc w:val="both"/>
        <w:rPr>
          <w:rFonts w:ascii="Times New Roman" w:hAnsi="Times New Roman"/>
          <w:sz w:val="22"/>
          <w:szCs w:val="22"/>
        </w:rPr>
      </w:pPr>
      <w:r w:rsidRPr="00CA2A52">
        <w:rPr>
          <w:rFonts w:ascii="Times New Roman" w:hAnsi="Times New Roman"/>
          <w:b/>
          <w:i/>
          <w:sz w:val="22"/>
          <w:szCs w:val="22"/>
        </w:rPr>
        <w:t>Note</w:t>
      </w:r>
      <w:r w:rsidRPr="00BE196C">
        <w:rPr>
          <w:rFonts w:ascii="Times New Roman" w:hAnsi="Times New Roman"/>
          <w:sz w:val="22"/>
          <w:szCs w:val="22"/>
        </w:rPr>
        <w:t>: If telephone “tele</w:t>
      </w:r>
      <w:r w:rsidRPr="00C24E5A">
        <w:rPr>
          <w:rFonts w:ascii="Times New Roman" w:hAnsi="Times New Roman"/>
          <w:sz w:val="22"/>
          <w:szCs w:val="22"/>
        </w:rPr>
        <w:t xml:space="preserve">” town hall meetings were held test the above listed documentation per </w:t>
      </w:r>
      <w:r w:rsidR="00B1563E">
        <w:rPr>
          <w:rFonts w:ascii="Times New Roman" w:hAnsi="Times New Roman"/>
          <w:sz w:val="22"/>
          <w:szCs w:val="22"/>
        </w:rPr>
        <w:t>AOS Bulletin</w:t>
      </w:r>
      <w:r w:rsidRPr="00C24E5A">
        <w:rPr>
          <w:rFonts w:ascii="Times New Roman" w:hAnsi="Times New Roman"/>
          <w:sz w:val="22"/>
          <w:szCs w:val="22"/>
        </w:rPr>
        <w:t xml:space="preserve"> 2014-004.</w:t>
      </w:r>
    </w:p>
    <w:p w:rsidR="006E6023" w:rsidRDefault="006E6023" w:rsidP="006E6023">
      <w:pPr>
        <w:widowControl w:val="0"/>
        <w:jc w:val="both"/>
        <w:rPr>
          <w:rFonts w:ascii="Times New Roman" w:hAnsi="Times New Roman"/>
          <w:sz w:val="22"/>
          <w:szCs w:val="22"/>
        </w:rPr>
      </w:pPr>
    </w:p>
    <w:p w:rsidR="00AA70E4" w:rsidRPr="00D604F7" w:rsidRDefault="00AA70E4"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AA70E4">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693950" w:rsidRPr="005778C1" w:rsidRDefault="00693950" w:rsidP="006E6023">
      <w:pPr>
        <w:widowControl w:val="0"/>
        <w:jc w:val="both"/>
        <w:rPr>
          <w:rFonts w:ascii="Times New Roman" w:hAnsi="Times New Roman"/>
          <w:b/>
          <w:color w:val="FF0000"/>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7456" behindDoc="0" locked="0" layoutInCell="1" allowOverlap="1" wp14:anchorId="4400CC05" wp14:editId="6D9FA7B7">
                <wp:simplePos x="0" y="0"/>
                <wp:positionH relativeFrom="column">
                  <wp:posOffset>22860</wp:posOffset>
                </wp:positionH>
                <wp:positionV relativeFrom="paragraph">
                  <wp:posOffset>12700</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337DEC" w:rsidRPr="00A21032" w:rsidRDefault="00337DEC" w:rsidP="00693950">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693950">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7C4859" w:rsidRPr="007C4859">
                              <w:rPr>
                                <w:rFonts w:ascii="Times New Roman" w:hAnsi="Times New Roman"/>
                                <w:b/>
                                <w:sz w:val="22"/>
                                <w:highlight w:val="yellow"/>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1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" strokeweight="1pt">
                <v:textbox>
                  <w:txbxContent>
                    <w:p w:rsidR="00337DEC" w:rsidRPr="00A21032" w:rsidRDefault="00337DEC" w:rsidP="00693950">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693950">
                      <w:pPr>
                        <w:rPr>
                          <w:rFonts w:ascii="Times New Roman" w:hAnsi="Times New Roman"/>
                          <w:b/>
                          <w:sz w:val="22"/>
                          <w:u w:val="double"/>
                        </w:rPr>
                      </w:pPr>
                      <w:r>
                        <w:rPr>
                          <w:rFonts w:ascii="Times New Roman" w:hAnsi="Times New Roman"/>
                          <w:b/>
                          <w:sz w:val="22"/>
                          <w:u w:val="double"/>
                        </w:rPr>
                        <w:t>Effective: 2</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6</w:t>
                      </w:r>
                      <w:r w:rsidR="007C4859" w:rsidRPr="007C4859">
                        <w:rPr>
                          <w:rFonts w:ascii="Times New Roman" w:hAnsi="Times New Roman"/>
                          <w:b/>
                          <w:sz w:val="22"/>
                          <w:highlight w:val="yellow"/>
                          <w:u w:val="double"/>
                        </w:rPr>
                        <w:t>*</w:t>
                      </w:r>
                    </w:p>
                  </w:txbxContent>
                </v:textbox>
              </v:shape>
            </w:pict>
          </mc:Fallback>
        </mc:AlternateContent>
      </w:r>
    </w:p>
    <w:p w:rsidR="00693950" w:rsidRPr="005778C1" w:rsidRDefault="00693950" w:rsidP="006E6023">
      <w:pPr>
        <w:widowControl w:val="0"/>
        <w:jc w:val="both"/>
        <w:rPr>
          <w:rFonts w:ascii="Times New Roman" w:hAnsi="Times New Roman"/>
          <w:b/>
          <w:color w:val="FF0000"/>
          <w:sz w:val="22"/>
          <w:szCs w:val="22"/>
        </w:rPr>
      </w:pPr>
    </w:p>
    <w:p w:rsidR="00693950" w:rsidRPr="005778C1" w:rsidRDefault="00693950" w:rsidP="006E6023">
      <w:pPr>
        <w:widowControl w:val="0"/>
        <w:jc w:val="both"/>
        <w:rPr>
          <w:rFonts w:ascii="Times New Roman" w:hAnsi="Times New Roman"/>
          <w:b/>
          <w:color w:val="FF0000"/>
          <w:sz w:val="22"/>
          <w:szCs w:val="22"/>
        </w:rPr>
      </w:pPr>
    </w:p>
    <w:p w:rsidR="00693950" w:rsidRDefault="00693950" w:rsidP="006E6023">
      <w:pPr>
        <w:widowControl w:val="0"/>
        <w:jc w:val="both"/>
        <w:rPr>
          <w:rFonts w:ascii="Times New Roman" w:hAnsi="Times New Roman"/>
          <w:b/>
          <w:color w:val="FF0000"/>
          <w:sz w:val="22"/>
          <w:szCs w:val="22"/>
        </w:rPr>
      </w:pPr>
    </w:p>
    <w:p w:rsidR="007C4859" w:rsidRPr="009422D6" w:rsidRDefault="007C4859" w:rsidP="007C4859">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7C4859" w:rsidRPr="005778C1" w:rsidRDefault="007C4859" w:rsidP="006E6023">
      <w:pPr>
        <w:widowControl w:val="0"/>
        <w:jc w:val="both"/>
        <w:rPr>
          <w:rFonts w:ascii="Times New Roman" w:hAnsi="Times New Roman"/>
          <w:b/>
          <w:color w:val="FF0000"/>
          <w:sz w:val="22"/>
          <w:szCs w:val="22"/>
        </w:rPr>
      </w:pPr>
    </w:p>
    <w:p w:rsidR="006E6023" w:rsidRPr="005778C1" w:rsidRDefault="006E6023" w:rsidP="006E6023">
      <w:pPr>
        <w:widowControl w:val="0"/>
        <w:jc w:val="both"/>
        <w:rPr>
          <w:rFonts w:ascii="Times New Roman" w:hAnsi="Times New Roman"/>
          <w:b/>
          <w:color w:val="FF0000"/>
          <w:sz w:val="22"/>
          <w:szCs w:val="22"/>
        </w:rPr>
      </w:pPr>
      <w:r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Pr="005778C1">
        <w:rPr>
          <w:rFonts w:ascii="Times New Roman" w:hAnsi="Times New Roman"/>
          <w:b/>
          <w:color w:val="FF0000"/>
          <w:sz w:val="22"/>
          <w:szCs w:val="22"/>
        </w:rPr>
        <w:t xml:space="preserve"> below if one of the officials listed below were selected as part of your sample for payroll testing.  </w:t>
      </w:r>
    </w:p>
    <w:p w:rsidR="006E6023" w:rsidRPr="005778C1" w:rsidRDefault="006E6023" w:rsidP="006E6023">
      <w:pPr>
        <w:widowControl w:val="0"/>
        <w:jc w:val="both"/>
        <w:rPr>
          <w:rFonts w:ascii="Times New Roman" w:hAnsi="Times New Roman"/>
          <w:b/>
          <w:sz w:val="22"/>
          <w:szCs w:val="22"/>
        </w:rPr>
      </w:pPr>
    </w:p>
    <w:p w:rsidR="006E6023" w:rsidRPr="005778C1" w:rsidRDefault="00505DFA" w:rsidP="006E6023">
      <w:pPr>
        <w:widowControl w:val="0"/>
        <w:jc w:val="both"/>
        <w:rPr>
          <w:rFonts w:ascii="Times New Roman" w:hAnsi="Times New Roman"/>
          <w:b/>
          <w:sz w:val="22"/>
          <w:szCs w:val="22"/>
        </w:rPr>
      </w:pPr>
      <w:r w:rsidRPr="005778C1">
        <w:rPr>
          <w:rFonts w:ascii="Times New Roman" w:hAnsi="Times New Roman"/>
          <w:b/>
          <w:sz w:val="22"/>
          <w:szCs w:val="22"/>
        </w:rPr>
        <w:t>3-3</w:t>
      </w:r>
      <w:r w:rsidR="006E6023" w:rsidRPr="005778C1">
        <w:rPr>
          <w:rFonts w:ascii="Times New Roman" w:hAnsi="Times New Roman"/>
          <w:b/>
          <w:sz w:val="22"/>
          <w:szCs w:val="22"/>
        </w:rPr>
        <w:t xml:space="preserve"> Compliance Requirements: </w:t>
      </w:r>
      <w:r w:rsidR="00DC2DDC" w:rsidRPr="005778C1">
        <w:rPr>
          <w:rFonts w:ascii="Times New Roman" w:hAnsi="Times New Roman"/>
          <w:sz w:val="22"/>
          <w:szCs w:val="22"/>
        </w:rPr>
        <w:t>Various</w:t>
      </w:r>
      <w:r w:rsidR="00DC2DDC" w:rsidRPr="005778C1">
        <w:rPr>
          <w:rFonts w:ascii="Times New Roman" w:hAnsi="Times New Roman"/>
          <w:b/>
          <w:sz w:val="22"/>
          <w:szCs w:val="22"/>
        </w:rPr>
        <w:t xml:space="preserve"> </w:t>
      </w:r>
      <w:r w:rsidR="006E6023" w:rsidRPr="005778C1">
        <w:rPr>
          <w:rFonts w:ascii="Times New Roman" w:hAnsi="Times New Roman"/>
          <w:sz w:val="22"/>
          <w:szCs w:val="22"/>
        </w:rPr>
        <w:t>Ohio Rev. Code</w:t>
      </w:r>
      <w:r w:rsidR="00DC2DDC" w:rsidRPr="005778C1">
        <w:rPr>
          <w:rFonts w:ascii="Times New Roman" w:hAnsi="Times New Roman"/>
          <w:sz w:val="22"/>
          <w:szCs w:val="22"/>
        </w:rPr>
        <w:t xml:space="preserve"> sections – Appointments, compensation, contracts etc</w:t>
      </w:r>
      <w:r w:rsidR="006E6023" w:rsidRPr="005778C1">
        <w:rPr>
          <w:rFonts w:ascii="Times New Roman" w:hAnsi="Times New Roman"/>
          <w:sz w:val="22"/>
          <w:szCs w:val="22"/>
        </w:rPr>
        <w:t>:</w:t>
      </w:r>
    </w:p>
    <w:p w:rsidR="00CA1310" w:rsidRPr="005778C1" w:rsidRDefault="00CA1310" w:rsidP="006E6023">
      <w:pPr>
        <w:widowControl w:val="0"/>
        <w:jc w:val="both"/>
        <w:rPr>
          <w:rFonts w:ascii="Times New Roman" w:hAnsi="Times New Roman"/>
          <w:b/>
          <w:sz w:val="22"/>
          <w:szCs w:val="22"/>
        </w:rPr>
      </w:pPr>
    </w:p>
    <w:p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p>
    <w:p w:rsidR="00DC2DDC" w:rsidRPr="005778C1" w:rsidRDefault="00DC2DDC" w:rsidP="006E6023">
      <w:pPr>
        <w:widowControl w:val="0"/>
        <w:jc w:val="both"/>
        <w:rPr>
          <w:rFonts w:ascii="Times New Roman" w:hAnsi="Times New Roman"/>
          <w:b/>
          <w:sz w:val="22"/>
          <w:szCs w:val="22"/>
        </w:rPr>
      </w:pPr>
    </w:p>
    <w:p w:rsidR="005778C1" w:rsidRPr="005778C1" w:rsidRDefault="005778C1"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§3311.19 and </w:t>
      </w:r>
      <w:r w:rsidRPr="009C7B94">
        <w:rPr>
          <w:rFonts w:ascii="Times New Roman" w:hAnsi="Times New Roman"/>
          <w:sz w:val="22"/>
          <w:szCs w:val="22"/>
          <w:u w:val="double"/>
        </w:rPr>
        <w:t>3313.12</w:t>
      </w:r>
      <w:r w:rsidRPr="00D604F7">
        <w:rPr>
          <w:rFonts w:ascii="Times New Roman" w:hAnsi="Times New Roman"/>
          <w:sz w:val="22"/>
          <w:szCs w:val="22"/>
        </w:rPr>
        <w:t xml:space="preserve"> - </w:t>
      </w:r>
      <w:r w:rsidRPr="009C7B94">
        <w:rPr>
          <w:rFonts w:ascii="Times New Roman" w:hAnsi="Times New Roman"/>
          <w:sz w:val="22"/>
          <w:szCs w:val="22"/>
        </w:rPr>
        <w:t>School board compensation and mileage</w:t>
      </w:r>
      <w:r w:rsidR="009C7B94" w:rsidRPr="009C7B94">
        <w:rPr>
          <w:rFonts w:ascii="Times New Roman" w:hAnsi="Times New Roman"/>
          <w:sz w:val="22"/>
          <w:szCs w:val="22"/>
        </w:rPr>
        <w:t xml:space="preserve"> </w:t>
      </w:r>
      <w:r w:rsidR="009C7B94">
        <w:rPr>
          <w:rFonts w:ascii="Times New Roman" w:hAnsi="Times New Roman"/>
          <w:sz w:val="22"/>
          <w:szCs w:val="22"/>
          <w:u w:val="double"/>
        </w:rPr>
        <w:t>(amended by HB 2)</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§3314.02(E)(</w:t>
      </w:r>
      <w:r w:rsidR="006E7930">
        <w:rPr>
          <w:rFonts w:ascii="Times New Roman" w:hAnsi="Times New Roman"/>
          <w:sz w:val="22"/>
          <w:szCs w:val="22"/>
          <w:u w:val="double"/>
        </w:rPr>
        <w:t>5</w:t>
      </w:r>
      <w:r w:rsidRPr="007068A3">
        <w:rPr>
          <w:rFonts w:ascii="Times New Roman" w:hAnsi="Times New Roman"/>
          <w:dstrike/>
          <w:sz w:val="22"/>
          <w:szCs w:val="22"/>
        </w:rPr>
        <w:t>4</w:t>
      </w:r>
      <w:r w:rsidRPr="00D604F7">
        <w:rPr>
          <w:rFonts w:ascii="Times New Roman" w:hAnsi="Times New Roman"/>
          <w:sz w:val="22"/>
          <w:szCs w:val="22"/>
        </w:rPr>
        <w:t>) - Compensation of School Board</w:t>
      </w:r>
      <w:r w:rsidRPr="00D604F7">
        <w:rPr>
          <w:rStyle w:val="FootnoteReference"/>
          <w:rFonts w:ascii="Times New Roman" w:hAnsi="Times New Roman"/>
          <w:sz w:val="22"/>
          <w:szCs w:val="22"/>
        </w:rPr>
        <w:footnoteReference w:id="1"/>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§3313.24 - Compensation of School Treasurer</w:t>
      </w:r>
      <w:bookmarkStart w:id="2" w:name="_Ref442341423"/>
      <w:r w:rsidRPr="00D604F7">
        <w:rPr>
          <w:rStyle w:val="FootnoteReference"/>
          <w:rFonts w:ascii="Times New Roman" w:hAnsi="Times New Roman"/>
          <w:sz w:val="22"/>
          <w:szCs w:val="22"/>
        </w:rPr>
        <w:footnoteReference w:id="2"/>
      </w:r>
      <w:bookmarkEnd w:id="2"/>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§3319.01 - Appointment and duties of superintendent (including compensation)</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lastRenderedPageBreak/>
        <w:t>§3319.02 - Appointment of other (school) administrators, evaluation; renewal; vacation leave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§3319.08 - Teacher employment and reemployment contract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§3319.10 - Employment and status of substitute teachers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§3319.081 - Contracts for non-teaching employees</w:t>
      </w:r>
    </w:p>
    <w:p w:rsidR="006E6023" w:rsidRDefault="006E6023" w:rsidP="006E6023">
      <w:pPr>
        <w:widowControl w:val="0"/>
        <w:jc w:val="both"/>
        <w:rPr>
          <w:rFonts w:ascii="Times New Roman" w:hAnsi="Times New Roman"/>
          <w:sz w:val="22"/>
          <w:szCs w:val="22"/>
        </w:rPr>
      </w:pPr>
      <w:r w:rsidRPr="007068A3">
        <w:rPr>
          <w:rFonts w:ascii="Times New Roman" w:hAnsi="Times New Roman"/>
          <w:sz w:val="22"/>
          <w:szCs w:val="22"/>
        </w:rPr>
        <w:t>§3319.0810 - Contracts for transportation staff</w:t>
      </w:r>
    </w:p>
    <w:p w:rsidR="005778C1" w:rsidRDefault="005778C1" w:rsidP="006E6023">
      <w:pPr>
        <w:widowControl w:val="0"/>
        <w:jc w:val="both"/>
        <w:rPr>
          <w:rFonts w:ascii="Times New Roman" w:hAnsi="Times New Roman"/>
          <w:sz w:val="22"/>
          <w:szCs w:val="22"/>
        </w:rPr>
      </w:pPr>
    </w:p>
    <w:p w:rsidR="007C4859" w:rsidRDefault="007C4859" w:rsidP="006E6023">
      <w:pPr>
        <w:widowControl w:val="0"/>
        <w:jc w:val="both"/>
        <w:rPr>
          <w:rFonts w:ascii="Times New Roman" w:hAnsi="Times New Roman"/>
          <w:sz w:val="22"/>
          <w:szCs w:val="22"/>
        </w:rPr>
      </w:pPr>
    </w:p>
    <w:p w:rsidR="005778C1" w:rsidRPr="007068A3" w:rsidRDefault="005778C1" w:rsidP="006E6023">
      <w:pPr>
        <w:widowControl w:val="0"/>
        <w:jc w:val="both"/>
        <w:rPr>
          <w:rFonts w:ascii="Times New Roman" w:hAnsi="Times New Roman"/>
          <w:sz w:val="22"/>
          <w:szCs w:val="22"/>
        </w:rPr>
      </w:pPr>
      <w:r w:rsidRPr="00D604F7">
        <w:rPr>
          <w:rFonts w:ascii="Times New Roman" w:hAnsi="Times New Roman"/>
          <w:b/>
          <w:sz w:val="22"/>
          <w:szCs w:val="22"/>
          <w:u w:val="single"/>
        </w:rPr>
        <w:t>Schools</w:t>
      </w:r>
      <w:r>
        <w:rPr>
          <w:rFonts w:ascii="Times New Roman" w:hAnsi="Times New Roman"/>
          <w:b/>
          <w:sz w:val="22"/>
          <w:szCs w:val="22"/>
          <w:u w:val="single"/>
        </w:rPr>
        <w:t xml:space="preserve"> (continued)</w:t>
      </w:r>
      <w:r w:rsidRPr="00D604F7">
        <w:rPr>
          <w:rFonts w:ascii="Times New Roman" w:hAnsi="Times New Roman"/>
          <w:b/>
          <w:sz w:val="22"/>
          <w:szCs w:val="22"/>
          <w:u w:val="single"/>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§2921.43(A)(1) and Ohio Ethics Commission Op. No. 2008-01 – Compensation of school employees by outside organizations</w:t>
      </w:r>
      <w:r w:rsidRPr="00D604F7">
        <w:rPr>
          <w:rStyle w:val="FootnoteReference"/>
          <w:rFonts w:ascii="Times New Roman" w:hAnsi="Times New Roman"/>
          <w:sz w:val="22"/>
          <w:szCs w:val="22"/>
        </w:rPr>
        <w:footnoteReference w:id="3"/>
      </w:r>
    </w:p>
    <w:p w:rsidR="00DC2DDC" w:rsidRDefault="00DC2DDC" w:rsidP="006E6023">
      <w:pPr>
        <w:widowControl w:val="0"/>
        <w:jc w:val="both"/>
        <w:rPr>
          <w:rFonts w:ascii="Times New Roman" w:hAnsi="Times New Roman"/>
          <w:sz w:val="22"/>
          <w:szCs w:val="22"/>
        </w:rPr>
      </w:pPr>
    </w:p>
    <w:p w:rsidR="005778C1" w:rsidRPr="00D604F7" w:rsidRDefault="005778C1"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§141.04 and 141.05 - Compensation of judges (court of common pleas, including probate court judges)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§2151.13 - Employees; compensation (courts).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§1907.16 and 1907.17 - Compensation of (county court) judges</w:t>
      </w:r>
    </w:p>
    <w:p w:rsidR="006E6023" w:rsidRPr="00273DB9" w:rsidRDefault="006E6023" w:rsidP="006E6023">
      <w:pPr>
        <w:widowControl w:val="0"/>
        <w:jc w:val="both"/>
        <w:rPr>
          <w:rFonts w:ascii="Times New Roman" w:hAnsi="Times New Roman"/>
          <w:sz w:val="22"/>
          <w:szCs w:val="22"/>
          <w:u w:val="wave"/>
        </w:rPr>
      </w:pPr>
      <w:r w:rsidRPr="00D604F7">
        <w:rPr>
          <w:rFonts w:ascii="Times New Roman" w:hAnsi="Times New Roman"/>
          <w:sz w:val="22"/>
          <w:szCs w:val="22"/>
        </w:rPr>
        <w:t>§2303.03, 2501.16, and 2501.17 - Officers and employees (courts of appeals)</w:t>
      </w:r>
      <w:r w:rsidR="00273DB9" w:rsidRPr="00273DB9">
        <w:rPr>
          <w:rFonts w:ascii="Times New Roman" w:hAnsi="Times New Roman"/>
          <w:sz w:val="22"/>
          <w:szCs w:val="22"/>
          <w:u w:val="wave"/>
        </w:rPr>
        <w:t>;</w:t>
      </w:r>
      <w:r w:rsidR="00273DB9">
        <w:rPr>
          <w:rFonts w:ascii="Times New Roman" w:hAnsi="Times New Roman"/>
          <w:sz w:val="22"/>
          <w:szCs w:val="22"/>
          <w:u w:val="wave"/>
        </w:rPr>
        <w:t xml:space="preserve"> Clerk of Common Pleas Court to serve as Clerk of Court of Appeals.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§1907.20 - Clerks (court of common pleas)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§1901.11 - Compensation of judges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§1901.31 and 1901.32 - Clerks; deputy clerks; bailiffs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§141.04 (A) (3) - Compensation of judges (appellate court judges)</w:t>
      </w:r>
    </w:p>
    <w:p w:rsidR="006E6023" w:rsidRDefault="006E6023" w:rsidP="006E6023">
      <w:pPr>
        <w:widowControl w:val="0"/>
        <w:jc w:val="both"/>
        <w:rPr>
          <w:rFonts w:ascii="Times New Roman" w:hAnsi="Times New Roman"/>
          <w:sz w:val="22"/>
          <w:szCs w:val="22"/>
        </w:rPr>
      </w:pPr>
    </w:p>
    <w:p w:rsidR="00DC2DDC" w:rsidRPr="00D604F7" w:rsidRDefault="00DC2DDC"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§3375.32 - Meeting of boards of library trustees; organization; election of clerk; bond.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§3375.36 - Treasurer of library (deputy clerk)</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§3375.40 - Powers of boards of library trustees (compensation of employees)</w:t>
      </w:r>
    </w:p>
    <w:p w:rsidR="006E6023" w:rsidRDefault="006E6023" w:rsidP="006E6023">
      <w:pPr>
        <w:widowControl w:val="0"/>
        <w:jc w:val="both"/>
        <w:rPr>
          <w:rFonts w:ascii="Times New Roman" w:hAnsi="Times New Roman"/>
          <w:b/>
          <w:sz w:val="22"/>
          <w:szCs w:val="22"/>
          <w:u w:val="single"/>
        </w:rPr>
      </w:pP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C24E5A" w:rsidRDefault="006E6023" w:rsidP="006E6023">
      <w:pPr>
        <w:widowControl w:val="0"/>
        <w:jc w:val="both"/>
        <w:rPr>
          <w:rFonts w:ascii="Times New Roman" w:hAnsi="Times New Roman"/>
          <w:sz w:val="22"/>
          <w:szCs w:val="22"/>
        </w:rPr>
      </w:pPr>
      <w:r w:rsidRPr="00D604F7">
        <w:rPr>
          <w:rFonts w:ascii="Times New Roman" w:hAnsi="Times New Roman"/>
          <w:sz w:val="22"/>
          <w:szCs w:val="22"/>
        </w:rPr>
        <w:t>§731.07, 731.08, and 731.</w:t>
      </w:r>
      <w:r w:rsidRPr="00C24E5A">
        <w:rPr>
          <w:rFonts w:ascii="Times New Roman" w:hAnsi="Times New Roman"/>
          <w:sz w:val="22"/>
          <w:szCs w:val="22"/>
        </w:rPr>
        <w:t xml:space="preserve">13 and 1973 Op. </w:t>
      </w:r>
      <w:r w:rsidR="00A66329" w:rsidRPr="00C24E5A">
        <w:rPr>
          <w:rFonts w:ascii="Times New Roman" w:hAnsi="Times New Roman"/>
          <w:sz w:val="22"/>
          <w:szCs w:val="22"/>
        </w:rPr>
        <w:t>Atty</w:t>
      </w:r>
      <w:r w:rsidR="00A66329">
        <w:rPr>
          <w:rFonts w:ascii="Times New Roman" w:hAnsi="Times New Roman"/>
          <w:sz w:val="22"/>
          <w:szCs w:val="22"/>
        </w:rPr>
        <w:t>.</w:t>
      </w:r>
      <w:r w:rsidRPr="00C24E5A">
        <w:rPr>
          <w:rFonts w:ascii="Times New Roman" w:hAnsi="Times New Roman"/>
          <w:sz w:val="22"/>
          <w:szCs w:val="22"/>
        </w:rPr>
        <w:t xml:space="preserve"> Gen. No. 73-063</w:t>
      </w:r>
      <w:r w:rsidR="0085448D" w:rsidRPr="00C24E5A">
        <w:rPr>
          <w:rFonts w:ascii="Times New Roman" w:hAnsi="Times New Roman"/>
          <w:sz w:val="22"/>
          <w:szCs w:val="22"/>
          <w:u w:val="wave"/>
        </w:rPr>
        <w:t xml:space="preserve">, 1981 Op. </w:t>
      </w:r>
      <w:r w:rsidR="00A66329" w:rsidRPr="00C24E5A">
        <w:rPr>
          <w:rFonts w:ascii="Times New Roman" w:hAnsi="Times New Roman"/>
          <w:sz w:val="22"/>
          <w:szCs w:val="22"/>
          <w:u w:val="wave"/>
        </w:rPr>
        <w:t>Atty</w:t>
      </w:r>
      <w:r w:rsidR="00A66329">
        <w:rPr>
          <w:rFonts w:ascii="Times New Roman" w:hAnsi="Times New Roman"/>
          <w:sz w:val="22"/>
          <w:szCs w:val="22"/>
          <w:u w:val="wave"/>
        </w:rPr>
        <w:t>.</w:t>
      </w:r>
      <w:r w:rsidR="0085448D" w:rsidRPr="00C24E5A">
        <w:rPr>
          <w:rFonts w:ascii="Times New Roman" w:hAnsi="Times New Roman"/>
          <w:sz w:val="22"/>
          <w:szCs w:val="22"/>
          <w:u w:val="wave"/>
        </w:rPr>
        <w:t xml:space="preserve"> Gen. No. 81-011</w:t>
      </w:r>
      <w:r w:rsidR="0085448D" w:rsidRPr="00C24E5A">
        <w:rPr>
          <w:rFonts w:ascii="Times New Roman" w:hAnsi="Times New Roman"/>
          <w:sz w:val="22"/>
          <w:szCs w:val="22"/>
        </w:rPr>
        <w:t xml:space="preserve"> </w:t>
      </w:r>
      <w:r w:rsidRPr="00C24E5A">
        <w:rPr>
          <w:rFonts w:ascii="Times New Roman" w:hAnsi="Times New Roman"/>
          <w:sz w:val="22"/>
          <w:szCs w:val="22"/>
        </w:rPr>
        <w:t xml:space="preserve">and 1983 Op. </w:t>
      </w:r>
      <w:r w:rsidR="00A66329" w:rsidRPr="00C24E5A">
        <w:rPr>
          <w:rFonts w:ascii="Times New Roman" w:hAnsi="Times New Roman"/>
          <w:sz w:val="22"/>
          <w:szCs w:val="22"/>
        </w:rPr>
        <w:t>Atty</w:t>
      </w:r>
      <w:r w:rsidR="00A66329">
        <w:rPr>
          <w:rFonts w:ascii="Times New Roman" w:hAnsi="Times New Roman"/>
          <w:sz w:val="22"/>
          <w:szCs w:val="22"/>
        </w:rPr>
        <w:t>.</w:t>
      </w:r>
      <w:r w:rsidRPr="00C24E5A">
        <w:rPr>
          <w:rFonts w:ascii="Times New Roman" w:hAnsi="Times New Roman"/>
          <w:sz w:val="22"/>
          <w:szCs w:val="22"/>
        </w:rPr>
        <w:t xml:space="preserve"> Gen. No. 83-036 - Compensation (municipal officials)</w:t>
      </w:r>
    </w:p>
    <w:p w:rsidR="006E6023" w:rsidRDefault="006E6023" w:rsidP="006E6023">
      <w:pPr>
        <w:widowControl w:val="0"/>
        <w:jc w:val="both"/>
        <w:rPr>
          <w:rFonts w:ascii="Times New Roman" w:hAnsi="Times New Roman"/>
          <w:b/>
          <w:sz w:val="22"/>
          <w:szCs w:val="22"/>
          <w:u w:val="single"/>
        </w:rPr>
      </w:pPr>
    </w:p>
    <w:p w:rsidR="00DC2DDC" w:rsidRPr="00C24E5A" w:rsidRDefault="00DC2DDC" w:rsidP="006E6023">
      <w:pPr>
        <w:widowControl w:val="0"/>
        <w:jc w:val="both"/>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 common pleas clerk, 325.08; recorder, 325.09; commissioners, 325.10; prosecutor, 325.11; engineer, 325.14; coroner, 325.15; vacation and holiday pay, 325.19; Op. Atty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Pr="00C24E5A">
        <w:rPr>
          <w:rFonts w:ascii="Times New Roman" w:hAnsi="Times New Roman"/>
          <w:sz w:val="22"/>
          <w:szCs w:val="22"/>
        </w:rPr>
        <w:t>99-015).</w:t>
      </w:r>
    </w:p>
    <w:p w:rsidR="006E6023" w:rsidRDefault="006E6023" w:rsidP="006E6023">
      <w:pPr>
        <w:widowControl w:val="0"/>
        <w:jc w:val="both"/>
        <w:rPr>
          <w:rFonts w:ascii="Times New Roman" w:hAnsi="Times New Roman"/>
          <w:b/>
          <w:sz w:val="22"/>
          <w:szCs w:val="22"/>
          <w:u w:val="single"/>
        </w:rPr>
      </w:pPr>
    </w:p>
    <w:p w:rsidR="005778C1" w:rsidRDefault="005778C1">
      <w:pPr>
        <w:spacing w:after="200" w:line="276" w:lineRule="auto"/>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lastRenderedPageBreak/>
        <w:t>Townships</w:t>
      </w:r>
      <w:r w:rsidRPr="00C24E5A">
        <w:rPr>
          <w:rFonts w:ascii="Times New Roman" w:hAnsi="Times New Roman"/>
          <w:sz w:val="22"/>
          <w:szCs w:val="22"/>
        </w:rPr>
        <w:t>:</w:t>
      </w: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sz w:val="22"/>
          <w:szCs w:val="22"/>
        </w:rPr>
        <w:t>§505.24 (trustees)</w:t>
      </w:r>
      <w:r w:rsidRPr="00C24E5A">
        <w:rPr>
          <w:rStyle w:val="FootnoteReference"/>
          <w:rFonts w:ascii="Times New Roman" w:hAnsi="Times New Roman"/>
          <w:sz w:val="22"/>
          <w:szCs w:val="22"/>
        </w:rPr>
        <w:footnoteReference w:id="4"/>
      </w:r>
      <w:r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C24E5A">
        <w:rPr>
          <w:rFonts w:ascii="Times New Roman" w:hAnsi="Times New Roman"/>
          <w:b/>
          <w:sz w:val="22"/>
          <w:szCs w:val="22"/>
        </w:rPr>
        <w:t>1</w:t>
      </w:r>
      <w:r w:rsidRPr="00C24E5A">
        <w:rPr>
          <w:rFonts w:ascii="Times New Roman" w:hAnsi="Times New Roman"/>
          <w:b/>
          <w:sz w:val="22"/>
          <w:szCs w:val="22"/>
        </w:rPr>
        <w:t>-</w:t>
      </w:r>
      <w:r w:rsidR="00F11DE1" w:rsidRPr="00E25551">
        <w:rPr>
          <w:rFonts w:ascii="Times New Roman" w:hAnsi="Times New Roman"/>
          <w:b/>
          <w:sz w:val="22"/>
          <w:szCs w:val="22"/>
          <w:u w:val="wave"/>
        </w:rPr>
        <w:t>2</w:t>
      </w:r>
      <w:r w:rsidR="00E25551">
        <w:rPr>
          <w:rFonts w:ascii="Times New Roman" w:hAnsi="Times New Roman"/>
          <w:b/>
          <w:sz w:val="22"/>
          <w:szCs w:val="22"/>
          <w:u w:val="wave"/>
        </w:rPr>
        <w:t>8</w:t>
      </w:r>
      <w:r w:rsidR="00E25551" w:rsidRPr="00E25551">
        <w:rPr>
          <w:rFonts w:ascii="Times New Roman" w:hAnsi="Times New Roman"/>
          <w:b/>
          <w:strike/>
          <w:sz w:val="22"/>
          <w:szCs w:val="22"/>
        </w:rPr>
        <w:t>2</w:t>
      </w:r>
      <w:r w:rsidR="00F11DE1" w:rsidRPr="00E25551">
        <w:rPr>
          <w:rFonts w:ascii="Times New Roman" w:hAnsi="Times New Roman"/>
          <w:b/>
          <w:strike/>
          <w:sz w:val="22"/>
          <w:szCs w:val="22"/>
        </w:rPr>
        <w:t>9</w:t>
      </w:r>
      <w:r w:rsidRPr="00C24E5A">
        <w:rPr>
          <w:rFonts w:ascii="Times New Roman" w:hAnsi="Times New Roman"/>
          <w:sz w:val="22"/>
          <w:szCs w:val="22"/>
        </w:rPr>
        <w:t>), 505.60 (insurance - a</w:t>
      </w:r>
      <w:r w:rsidR="00B97CE6" w:rsidRPr="00C24E5A">
        <w:rPr>
          <w:rFonts w:ascii="Times New Roman" w:hAnsi="Times New Roman"/>
          <w:sz w:val="22"/>
          <w:szCs w:val="22"/>
        </w:rPr>
        <w:t xml:space="preserve">lso see compliance requirement </w:t>
      </w:r>
      <w:r w:rsidR="00F11DE1" w:rsidRPr="00C24E5A">
        <w:rPr>
          <w:rFonts w:ascii="Times New Roman" w:hAnsi="Times New Roman"/>
          <w:b/>
          <w:sz w:val="22"/>
          <w:szCs w:val="22"/>
        </w:rPr>
        <w:t>3</w:t>
      </w:r>
      <w:r w:rsidRPr="00C24E5A">
        <w:rPr>
          <w:rFonts w:ascii="Times New Roman" w:hAnsi="Times New Roman"/>
          <w:b/>
          <w:sz w:val="22"/>
          <w:szCs w:val="22"/>
        </w:rPr>
        <w:t>-</w:t>
      </w:r>
      <w:r w:rsidR="00F11DE1" w:rsidRPr="00C24E5A">
        <w:rPr>
          <w:rFonts w:ascii="Times New Roman" w:hAnsi="Times New Roman"/>
          <w:b/>
          <w:sz w:val="22"/>
          <w:szCs w:val="22"/>
        </w:rPr>
        <w:t>16</w:t>
      </w:r>
      <w:r w:rsidR="00F11DE1" w:rsidRPr="00C24E5A">
        <w:rPr>
          <w:rFonts w:ascii="Times New Roman" w:hAnsi="Times New Roman"/>
          <w:sz w:val="22"/>
          <w:szCs w:val="22"/>
        </w:rPr>
        <w:t>)</w:t>
      </w:r>
      <w:r w:rsidRPr="00C24E5A">
        <w:rPr>
          <w:rFonts w:ascii="Times New Roman" w:hAnsi="Times New Roman"/>
          <w:sz w:val="22"/>
          <w:szCs w:val="22"/>
        </w:rPr>
        <w:t>, 507.09 (</w:t>
      </w:r>
      <w:r w:rsidRPr="00C24E5A">
        <w:rPr>
          <w:rFonts w:ascii="Times New Roman" w:hAnsi="Times New Roman"/>
          <w:strike/>
          <w:sz w:val="22"/>
          <w:szCs w:val="22"/>
        </w:rPr>
        <w:t>clerk</w:t>
      </w:r>
      <w:r w:rsidR="00BF79A4" w:rsidRPr="00C24E5A">
        <w:rPr>
          <w:rFonts w:ascii="Times New Roman" w:hAnsi="Times New Roman"/>
          <w:sz w:val="22"/>
          <w:szCs w:val="22"/>
          <w:u w:val="wave"/>
        </w:rPr>
        <w:t>fiscal officer</w:t>
      </w:r>
      <w:r w:rsidRPr="00C24E5A">
        <w:rPr>
          <w:rFonts w:ascii="Times New Roman" w:hAnsi="Times New Roman"/>
          <w:sz w:val="22"/>
          <w:szCs w:val="22"/>
        </w:rPr>
        <w:t>)</w:t>
      </w:r>
      <w:r w:rsidRPr="00C24E5A">
        <w:rPr>
          <w:rStyle w:val="FootnoteReference"/>
          <w:rFonts w:ascii="Times New Roman" w:hAnsi="Times New Roman"/>
          <w:sz w:val="22"/>
          <w:szCs w:val="22"/>
        </w:rPr>
        <w:footnoteReference w:id="5"/>
      </w:r>
      <w:r w:rsidRPr="00C24E5A">
        <w:rPr>
          <w:rFonts w:ascii="Times New Roman" w:hAnsi="Times New Roman"/>
          <w:sz w:val="22"/>
          <w:szCs w:val="22"/>
        </w:rPr>
        <w:t xml:space="preserve"> - compensation for township officials, and 505.71 – compensation for joint ambulance district trustees. Also, 1999 Op. </w:t>
      </w:r>
      <w:r w:rsidR="00A66329" w:rsidRPr="00C24E5A">
        <w:rPr>
          <w:rFonts w:ascii="Times New Roman" w:hAnsi="Times New Roman"/>
          <w:sz w:val="22"/>
          <w:szCs w:val="22"/>
        </w:rPr>
        <w:t>Atty</w:t>
      </w:r>
      <w:r w:rsidR="00A66329">
        <w:rPr>
          <w:rFonts w:ascii="Times New Roman" w:hAnsi="Times New Roman"/>
          <w:sz w:val="22"/>
          <w:szCs w:val="22"/>
        </w:rPr>
        <w:t>.</w:t>
      </w:r>
      <w:r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Pr="00C24E5A">
        <w:rPr>
          <w:rFonts w:ascii="Times New Roman" w:hAnsi="Times New Roman"/>
          <w:sz w:val="22"/>
          <w:szCs w:val="22"/>
        </w:rPr>
        <w:t xml:space="preserve"> </w:t>
      </w:r>
      <w:r w:rsidR="00611FE2">
        <w:rPr>
          <w:rFonts w:ascii="Times New Roman" w:hAnsi="Times New Roman"/>
          <w:sz w:val="22"/>
          <w:szCs w:val="22"/>
        </w:rPr>
        <w:t>19</w:t>
      </w:r>
      <w:r w:rsidRPr="00C24E5A">
        <w:rPr>
          <w:rFonts w:ascii="Times New Roman" w:hAnsi="Times New Roman"/>
          <w:sz w:val="22"/>
          <w:szCs w:val="22"/>
        </w:rPr>
        <w:t xml:space="preserve">99-008). </w:t>
      </w:r>
    </w:p>
    <w:p w:rsidR="009E52F8" w:rsidRPr="00C24E5A" w:rsidRDefault="009E52F8" w:rsidP="006E6023">
      <w:pPr>
        <w:widowControl w:val="0"/>
        <w:jc w:val="both"/>
        <w:rPr>
          <w:rFonts w:ascii="Times New Roman" w:hAnsi="Times New Roman"/>
          <w:sz w:val="22"/>
          <w:szCs w:val="22"/>
        </w:rPr>
      </w:pPr>
    </w:p>
    <w:p w:rsidR="009E52F8" w:rsidRPr="00C24E5A"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9E52F8" w:rsidRPr="007068A3">
        <w:rPr>
          <w:rFonts w:ascii="Times New Roman" w:hAnsi="Times New Roman"/>
          <w:strike/>
          <w:sz w:val="22"/>
          <w:szCs w:val="22"/>
        </w:rPr>
        <w:t>However, these</w:t>
      </w:r>
      <w:r w:rsidR="007068A3" w:rsidRPr="007068A3">
        <w:rPr>
          <w:rFonts w:ascii="Times New Roman" w:hAnsi="Times New Roman"/>
          <w:sz w:val="22"/>
          <w:szCs w:val="22"/>
          <w:u w:val="wave"/>
        </w:rPr>
        <w:t>Such</w:t>
      </w:r>
      <w:r w:rsidR="009E52F8" w:rsidRPr="007068A3">
        <w:rPr>
          <w:rFonts w:ascii="Times New Roman" w:hAnsi="Times New Roman"/>
          <w:sz w:val="22"/>
          <w:szCs w:val="22"/>
        </w:rPr>
        <w:t xml:space="preserve"> </w:t>
      </w:r>
      <w:r w:rsidR="009E52F8" w:rsidRPr="00C24E5A">
        <w:rPr>
          <w:rFonts w:ascii="Times New Roman" w:hAnsi="Times New Roman"/>
          <w:sz w:val="22"/>
          <w:szCs w:val="22"/>
        </w:rPr>
        <w:t xml:space="preserve">reimbursements </w:t>
      </w:r>
      <w:r w:rsidR="009E52F8" w:rsidRPr="007068A3">
        <w:rPr>
          <w:rFonts w:ascii="Times New Roman" w:hAnsi="Times New Roman"/>
          <w:strike/>
          <w:sz w:val="22"/>
          <w:szCs w:val="22"/>
        </w:rPr>
        <w:t>will not be</w:t>
      </w:r>
      <w:r w:rsidR="009E52F8" w:rsidRPr="00C24E5A">
        <w:rPr>
          <w:rFonts w:ascii="Times New Roman" w:hAnsi="Times New Roman"/>
          <w:sz w:val="22"/>
          <w:szCs w:val="22"/>
        </w:rPr>
        <w:t xml:space="preserve"> </w:t>
      </w:r>
      <w:r w:rsidR="007068A3">
        <w:rPr>
          <w:rFonts w:ascii="Times New Roman" w:hAnsi="Times New Roman"/>
          <w:sz w:val="22"/>
          <w:szCs w:val="22"/>
          <w:u w:val="wave"/>
        </w:rPr>
        <w:t xml:space="preserve">are not </w:t>
      </w:r>
      <w:r w:rsidR="009E52F8" w:rsidRPr="00C24E5A">
        <w:rPr>
          <w:rFonts w:ascii="Times New Roman" w:hAnsi="Times New Roman"/>
          <w:sz w:val="22"/>
          <w:szCs w:val="22"/>
        </w:rPr>
        <w:t xml:space="preserve">used in computing allowable “gross salary” as prescribed in Ohio Rev. Code §505.24 and §505.09.  </w:t>
      </w:r>
      <w:r w:rsidR="007068A3">
        <w:rPr>
          <w:rFonts w:ascii="Times New Roman" w:hAnsi="Times New Roman"/>
          <w:sz w:val="22"/>
          <w:szCs w:val="22"/>
          <w:u w:val="wave"/>
        </w:rPr>
        <w:t>However, pursuant to relevant provisions of the Patient Protection and Affordable Care Act and Internal Revenue interpretation of relevant provisions of that enactment, reimbursement of employee premiums for non-employer sponsored health care has been rendered impermissible.  See AOS Bulletin 2015-002.</w:t>
      </w:r>
      <w:r w:rsidR="009E52F8" w:rsidRPr="00C24E5A">
        <w:rPr>
          <w:rFonts w:ascii="Times New Roman" w:hAnsi="Times New Roman"/>
          <w:sz w:val="22"/>
          <w:szCs w:val="22"/>
        </w:rPr>
        <w:t xml:space="preserve"> </w:t>
      </w:r>
    </w:p>
    <w:p w:rsidR="006E6023" w:rsidRDefault="006E6023" w:rsidP="006E6023">
      <w:pPr>
        <w:widowControl w:val="0"/>
        <w:jc w:val="both"/>
        <w:rPr>
          <w:rFonts w:ascii="Times New Roman" w:hAnsi="Times New Roman"/>
          <w:sz w:val="22"/>
          <w:szCs w:val="22"/>
        </w:rPr>
      </w:pPr>
    </w:p>
    <w:p w:rsidR="00DC2DDC" w:rsidRPr="00C24E5A" w:rsidRDefault="00DC2DDC"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§339.03 - Board of county hospital trustees; powers and duties</w:t>
      </w:r>
    </w:p>
    <w:p w:rsidR="006E6023" w:rsidRPr="00D604F7" w:rsidRDefault="001B3D27" w:rsidP="006E6023">
      <w:pPr>
        <w:widowControl w:val="0"/>
        <w:jc w:val="both"/>
        <w:rPr>
          <w:rFonts w:ascii="Times New Roman" w:hAnsi="Times New Roman"/>
          <w:sz w:val="22"/>
          <w:szCs w:val="22"/>
        </w:rPr>
      </w:pPr>
      <w:r>
        <w:rPr>
          <w:rFonts w:ascii="Times New Roman" w:hAnsi="Times New Roman"/>
          <w:sz w:val="22"/>
          <w:szCs w:val="22"/>
        </w:rPr>
        <w:t>§339.</w:t>
      </w:r>
      <w:r w:rsidRPr="00AA70E4">
        <w:rPr>
          <w:rFonts w:ascii="Times New Roman" w:hAnsi="Times New Roman"/>
          <w:sz w:val="22"/>
          <w:szCs w:val="22"/>
        </w:rPr>
        <w:t xml:space="preserve">06 – </w:t>
      </w:r>
      <w:r w:rsidRPr="003B649D">
        <w:rPr>
          <w:rFonts w:ascii="Times New Roman" w:hAnsi="Times New Roman"/>
          <w:sz w:val="22"/>
          <w:szCs w:val="22"/>
        </w:rPr>
        <w:t>Powers and duties of board of county hospital trustees</w:t>
      </w:r>
    </w:p>
    <w:p w:rsidR="006E6023" w:rsidRDefault="006E6023" w:rsidP="006E6023">
      <w:pPr>
        <w:widowControl w:val="0"/>
        <w:jc w:val="both"/>
        <w:rPr>
          <w:rFonts w:ascii="Times New Roman" w:hAnsi="Times New Roman"/>
          <w:b/>
          <w:sz w:val="22"/>
          <w:szCs w:val="22"/>
          <w:u w:val="single"/>
        </w:rPr>
      </w:pP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§749.33 - Employment and compensation of superintendents, physicians, and employees (municipal hospitals)</w:t>
      </w:r>
    </w:p>
    <w:p w:rsidR="006E6023" w:rsidRDefault="006E6023" w:rsidP="006E6023">
      <w:pPr>
        <w:widowControl w:val="0"/>
        <w:jc w:val="both"/>
        <w:rPr>
          <w:rFonts w:ascii="Times New Roman" w:hAnsi="Times New Roman"/>
          <w:sz w:val="22"/>
          <w:szCs w:val="22"/>
        </w:rPr>
      </w:pPr>
    </w:p>
    <w:p w:rsidR="00DC2DDC" w:rsidRPr="00D604F7" w:rsidRDefault="00DC2DDC" w:rsidP="006E6023">
      <w:pPr>
        <w:widowControl w:val="0"/>
        <w:jc w:val="both"/>
        <w:rPr>
          <w:rFonts w:ascii="Times New Roman" w:hAnsi="Times New Roman"/>
          <w:sz w:val="22"/>
          <w:szCs w:val="22"/>
        </w:rPr>
      </w:pPr>
    </w:p>
    <w:p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State University [§3335.02(A)], Ohio University [§3337.01(A)], Miami University [§3339.01(A)], Bowling Green and Kent State Universities [§3341.02(E)], Central State University [§3343.05], Cleveland State University [§3344.01(A)], Wright State University [§3352.01(A)], Youngstown State University [§3356.01], University of Akron [§3359.01(A)], University of Toledo </w:t>
      </w:r>
      <w:r w:rsidRPr="00BE196C">
        <w:rPr>
          <w:rFonts w:ascii="Times New Roman" w:hAnsi="Times New Roman"/>
          <w:sz w:val="22"/>
          <w:szCs w:val="22"/>
        </w:rPr>
        <w:t>[§</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[§3361.01(A)], Shawnee State University [§3362.01(A)], Community College Districts [§3354.06], Technical Colleges [§3357.06], State Community Colleges [§3358.03]</w:t>
      </w:r>
      <w:r w:rsidR="00273DB9">
        <w:rPr>
          <w:rFonts w:ascii="Times New Roman" w:hAnsi="Times New Roman"/>
          <w:sz w:val="22"/>
          <w:szCs w:val="22"/>
          <w:u w:val="wave"/>
        </w:rPr>
        <w:t>.</w:t>
      </w:r>
      <w:r w:rsidRPr="00273DB9">
        <w:rPr>
          <w:rFonts w:ascii="Times New Roman" w:hAnsi="Times New Roman"/>
          <w:strike/>
          <w:sz w:val="22"/>
          <w:szCs w:val="22"/>
        </w:rPr>
        <w:t>, University Branch Districts [none specified]. - Compensation of trustees.</w:t>
      </w:r>
    </w:p>
    <w:p w:rsidR="006E6023" w:rsidRPr="00D604F7" w:rsidRDefault="006E6023" w:rsidP="006E6023">
      <w:pPr>
        <w:widowControl w:val="0"/>
        <w:jc w:val="both"/>
        <w:rPr>
          <w:rFonts w:ascii="Times New Roman" w:hAnsi="Times New Roman"/>
          <w:sz w:val="22"/>
          <w:szCs w:val="22"/>
        </w:rPr>
      </w:pPr>
    </w:p>
    <w:p w:rsidR="006E6023" w:rsidRDefault="006E6023" w:rsidP="006E6023">
      <w:pPr>
        <w:widowControl w:val="0"/>
        <w:jc w:val="both"/>
        <w:rPr>
          <w:rFonts w:ascii="Times New Roman" w:hAnsi="Times New Roman"/>
          <w:sz w:val="22"/>
          <w:szCs w:val="22"/>
        </w:rPr>
      </w:pPr>
    </w:p>
    <w:p w:rsidR="007C4859" w:rsidRDefault="007C4859" w:rsidP="006E6023">
      <w:pPr>
        <w:widowControl w:val="0"/>
        <w:jc w:val="both"/>
        <w:rPr>
          <w:rFonts w:ascii="Times New Roman" w:hAnsi="Times New Roman"/>
          <w:sz w:val="22"/>
          <w:szCs w:val="22"/>
        </w:rPr>
      </w:pPr>
    </w:p>
    <w:p w:rsidR="007C4859" w:rsidRPr="00D604F7" w:rsidRDefault="007C4859"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lastRenderedPageBreak/>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BC3394" w:rsidRDefault="005F7C7D" w:rsidP="00BC3394">
      <w:pPr>
        <w:widowControl w:val="0"/>
        <w:jc w:val="both"/>
        <w:rPr>
          <w:rFonts w:ascii="Times New Roman" w:hAnsi="Times New Roman"/>
          <w:sz w:val="22"/>
          <w:szCs w:val="22"/>
        </w:rPr>
      </w:pPr>
      <w:r>
        <w:rPr>
          <w:rFonts w:ascii="Times New Roman" w:hAnsi="Times New Roman"/>
          <w:sz w:val="22"/>
          <w:szCs w:val="22"/>
        </w:rPr>
        <w:t xml:space="preserve">If </w:t>
      </w:r>
      <w:r w:rsidR="006E6023" w:rsidRPr="00D604F7">
        <w:rPr>
          <w:rFonts w:ascii="Times New Roman" w:hAnsi="Times New Roman"/>
          <w:sz w:val="22"/>
          <w:szCs w:val="22"/>
        </w:rPr>
        <w:t>officials</w:t>
      </w:r>
      <w:r>
        <w:rPr>
          <w:rFonts w:ascii="Times New Roman" w:hAnsi="Times New Roman"/>
          <w:sz w:val="22"/>
          <w:szCs w:val="22"/>
        </w:rPr>
        <w:t xml:space="preserve"> were included in your payroll test</w:t>
      </w:r>
      <w:r w:rsidR="006E6023" w:rsidRPr="00D604F7">
        <w:rPr>
          <w:rFonts w:ascii="Times New Roman" w:hAnsi="Times New Roman"/>
          <w:sz w:val="22"/>
          <w:szCs w:val="22"/>
        </w:rPr>
        <w:t>, agree their pay rate to OCS</w:t>
      </w:r>
      <w:r w:rsidR="00E25551">
        <w:rPr>
          <w:rFonts w:ascii="Times New Roman" w:hAnsi="Times New Roman"/>
          <w:sz w:val="22"/>
          <w:szCs w:val="22"/>
          <w:u w:val="wave"/>
        </w:rPr>
        <w:t xml:space="preserve"> Implementation Guide</w:t>
      </w:r>
      <w:r w:rsidR="006E6023" w:rsidRPr="00D604F7">
        <w:rPr>
          <w:rFonts w:ascii="Times New Roman" w:hAnsi="Times New Roman"/>
          <w:sz w:val="22"/>
          <w:szCs w:val="22"/>
        </w:rPr>
        <w:t xml:space="preserve"> </w:t>
      </w:r>
      <w:r w:rsidR="006E6023" w:rsidRPr="00E25551">
        <w:rPr>
          <w:rFonts w:ascii="Times New Roman" w:hAnsi="Times New Roman"/>
          <w:strike/>
          <w:sz w:val="22"/>
          <w:szCs w:val="22"/>
        </w:rPr>
        <w:t>Compensation</w:t>
      </w:r>
      <w:r w:rsidR="006E6023" w:rsidRPr="00D604F7">
        <w:rPr>
          <w:rFonts w:ascii="Times New Roman" w:hAnsi="Times New Roman"/>
          <w:sz w:val="22"/>
          <w:szCs w:val="22"/>
        </w:rPr>
        <w:t xml:space="preserve"> </w:t>
      </w:r>
      <w:r w:rsidR="00890C0F">
        <w:rPr>
          <w:rFonts w:ascii="Times New Roman" w:hAnsi="Times New Roman"/>
          <w:sz w:val="22"/>
          <w:szCs w:val="22"/>
        </w:rPr>
        <w:t>Exhibit</w:t>
      </w:r>
      <w:r w:rsidR="00E25551">
        <w:rPr>
          <w:rFonts w:ascii="Times New Roman" w:hAnsi="Times New Roman"/>
          <w:sz w:val="22"/>
          <w:szCs w:val="22"/>
        </w:rPr>
        <w:t xml:space="preserve"> </w:t>
      </w:r>
      <w:r w:rsidR="00E25551">
        <w:rPr>
          <w:rFonts w:ascii="Times New Roman" w:hAnsi="Times New Roman"/>
          <w:sz w:val="22"/>
          <w:szCs w:val="22"/>
          <w:u w:val="wave"/>
        </w:rPr>
        <w:t>4</w:t>
      </w:r>
      <w:r w:rsidR="006E6023" w:rsidRPr="00D604F7">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Pr>
          <w:rFonts w:ascii="Times New Roman" w:hAnsi="Times New Roman"/>
          <w:sz w:val="22"/>
          <w:szCs w:val="22"/>
        </w:rPr>
        <w:t xml:space="preserve"> </w:t>
      </w:r>
      <w:r w:rsidR="001A1614" w:rsidRPr="00566E18">
        <w:rPr>
          <w:rFonts w:ascii="Times New Roman" w:hAnsi="Times New Roman"/>
          <w:sz w:val="22"/>
          <w:szCs w:val="22"/>
          <w:u w:val="wave"/>
        </w:rPr>
        <w:t>in the OCS Implementation Guide</w:t>
      </w:r>
      <w:r w:rsidR="006E6023" w:rsidRPr="00D604F7">
        <w:rPr>
          <w:rFonts w:ascii="Times New Roman" w:hAnsi="Times New Roman"/>
          <w:sz w:val="22"/>
          <w:szCs w:val="22"/>
        </w:rPr>
        <w:t>.</w:t>
      </w:r>
    </w:p>
    <w:p w:rsidR="00BC3394" w:rsidRDefault="00BC3394" w:rsidP="00BC3394">
      <w:pPr>
        <w:widowControl w:val="0"/>
        <w:jc w:val="both"/>
        <w:rPr>
          <w:rFonts w:ascii="Times New Roman" w:hAnsi="Times New Roman"/>
          <w:sz w:val="22"/>
          <w:szCs w:val="22"/>
        </w:rPr>
      </w:pPr>
    </w:p>
    <w:p w:rsidR="00BC3394" w:rsidRDefault="006E6023" w:rsidP="00BC3394">
      <w:pPr>
        <w:widowControl w:val="0"/>
        <w:jc w:val="both"/>
        <w:rPr>
          <w:rFonts w:ascii="Times New Roman" w:hAnsi="Times New Roman"/>
          <w:sz w:val="22"/>
          <w:szCs w:val="22"/>
        </w:rPr>
      </w:pPr>
      <w:r w:rsidRPr="00D604F7">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§3314.02(E)(</w:t>
      </w:r>
      <w:r w:rsidR="006E7930">
        <w:rPr>
          <w:rFonts w:ascii="Times New Roman" w:hAnsi="Times New Roman"/>
          <w:sz w:val="22"/>
          <w:szCs w:val="22"/>
          <w:u w:val="double"/>
        </w:rPr>
        <w:t>5</w:t>
      </w:r>
      <w:r w:rsidRPr="007068A3">
        <w:rPr>
          <w:rFonts w:ascii="Times New Roman" w:hAnsi="Times New Roman"/>
          <w:dstrike/>
          <w:sz w:val="22"/>
          <w:szCs w:val="22"/>
        </w:rPr>
        <w:t>4</w:t>
      </w:r>
      <w:r w:rsidRPr="00D604F7">
        <w:rPr>
          <w:rFonts w:ascii="Times New Roman" w:hAnsi="Times New Roman"/>
          <w:sz w:val="22"/>
          <w:szCs w:val="22"/>
        </w:rPr>
        <w:t xml:space="preserve">).) </w:t>
      </w:r>
    </w:p>
    <w:p w:rsidR="00BC3394" w:rsidRDefault="00BC3394" w:rsidP="00BC3394">
      <w:pPr>
        <w:widowControl w:val="0"/>
        <w:jc w:val="both"/>
        <w:rPr>
          <w:rFonts w:ascii="Times New Roman" w:hAnsi="Times New Roman"/>
          <w:sz w:val="22"/>
          <w:szCs w:val="22"/>
        </w:rPr>
      </w:pPr>
    </w:p>
    <w:p w:rsidR="006E6023" w:rsidRPr="00D604F7" w:rsidRDefault="006E6023" w:rsidP="00BC3394">
      <w:pPr>
        <w:widowControl w:val="0"/>
        <w:jc w:val="both"/>
        <w:rPr>
          <w:rFonts w:ascii="Times New Roman" w:hAnsi="Times New Roman"/>
          <w:sz w:val="22"/>
          <w:szCs w:val="22"/>
        </w:rPr>
      </w:pPr>
      <w:r w:rsidRPr="00D604F7">
        <w:rPr>
          <w:rFonts w:ascii="Times New Roman" w:hAnsi="Times New Roman"/>
          <w:sz w:val="22"/>
          <w:szCs w:val="22"/>
        </w:rPr>
        <w:t xml:space="preserve">Per footnote </w:t>
      </w:r>
      <w:r w:rsidR="00BC3394" w:rsidRPr="002D0EDA">
        <w:rPr>
          <w:rFonts w:ascii="Times New Roman" w:hAnsi="Times New Roman"/>
          <w:sz w:val="22"/>
          <w:szCs w:val="22"/>
        </w:rPr>
        <w:fldChar w:fldCharType="begin"/>
      </w:r>
      <w:r w:rsidR="00BC3394" w:rsidRPr="002D0EDA">
        <w:rPr>
          <w:rFonts w:ascii="Times New Roman" w:hAnsi="Times New Roman"/>
          <w:sz w:val="22"/>
          <w:szCs w:val="22"/>
        </w:rPr>
        <w:instrText xml:space="preserve"> NOTEREF _Ref442341423 \h </w:instrText>
      </w:r>
      <w:r w:rsidR="00BC3394" w:rsidRPr="002D0EDA">
        <w:rPr>
          <w:rFonts w:ascii="Times New Roman" w:hAnsi="Times New Roman"/>
          <w:sz w:val="22"/>
          <w:szCs w:val="22"/>
        </w:rPr>
      </w:r>
      <w:r w:rsidR="00BC3394" w:rsidRPr="002D0EDA">
        <w:rPr>
          <w:rFonts w:ascii="Times New Roman" w:hAnsi="Times New Roman"/>
          <w:sz w:val="22"/>
          <w:szCs w:val="22"/>
        </w:rPr>
        <w:fldChar w:fldCharType="separate"/>
      </w:r>
      <w:r w:rsidR="005778C1">
        <w:rPr>
          <w:rFonts w:ascii="Times New Roman" w:hAnsi="Times New Roman"/>
          <w:sz w:val="22"/>
          <w:szCs w:val="22"/>
        </w:rPr>
        <w:t>2</w:t>
      </w:r>
      <w:r w:rsidR="00BC3394" w:rsidRPr="002D0EDA">
        <w:rPr>
          <w:rFonts w:ascii="Times New Roman" w:hAnsi="Times New Roman"/>
          <w:sz w:val="22"/>
          <w:szCs w:val="22"/>
        </w:rPr>
        <w:fldChar w:fldCharType="end"/>
      </w:r>
      <w:r w:rsidR="002D0EDA" w:rsidRPr="002D0EDA">
        <w:rPr>
          <w:rFonts w:ascii="Times New Roman" w:hAnsi="Times New Roman"/>
          <w:sz w:val="22"/>
          <w:szCs w:val="22"/>
        </w:rPr>
        <w:t xml:space="preserve">, </w:t>
      </w:r>
      <w:r w:rsidRPr="002D0EDA">
        <w:rPr>
          <w:rFonts w:ascii="Times New Roman" w:hAnsi="Times New Roman"/>
          <w:sz w:val="22"/>
          <w:szCs w:val="22"/>
        </w:rPr>
        <w:t>r</w:t>
      </w:r>
      <w:r w:rsidRPr="00D604F7">
        <w:rPr>
          <w:rFonts w:ascii="Times New Roman" w:hAnsi="Times New Roman"/>
          <w:sz w:val="22"/>
          <w:szCs w:val="22"/>
        </w:rPr>
        <w:t>egarding school treasurer compensation, compare total compensation per the payroll register to the amount in the treasurer’s contract.  If the register reports compensation exceeding the contract amount, determine if these payments were allowable per the footnote.</w:t>
      </w:r>
    </w:p>
    <w:p w:rsidR="006E6023" w:rsidRDefault="006E6023" w:rsidP="006E6023">
      <w:pPr>
        <w:widowControl w:val="0"/>
        <w:jc w:val="both"/>
        <w:rPr>
          <w:rFonts w:ascii="Times New Roman" w:hAnsi="Times New Roman"/>
          <w:sz w:val="22"/>
          <w:szCs w:val="22"/>
        </w:rPr>
      </w:pPr>
    </w:p>
    <w:p w:rsidR="00432EFE" w:rsidRPr="00D604F7" w:rsidRDefault="00432EFE" w:rsidP="006E6023">
      <w:pPr>
        <w:widowControl w:val="0"/>
        <w:jc w:val="both"/>
        <w:rPr>
          <w:rFonts w:ascii="Times New Roman" w:hAnsi="Times New Roman"/>
          <w:sz w:val="22"/>
          <w:szCs w:val="22"/>
        </w:rPr>
      </w:pPr>
    </w:p>
    <w:p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p>
    <w:p w:rsidR="00342D41" w:rsidRDefault="00342D41">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CA2A52" w:rsidRDefault="00505DFA" w:rsidP="003A2C51">
      <w:pPr>
        <w:widowControl w:val="0"/>
        <w:rPr>
          <w:rFonts w:ascii="Times New Roman" w:hAnsi="Times New Roman"/>
          <w:sz w:val="22"/>
          <w:szCs w:val="22"/>
        </w:rPr>
      </w:pPr>
      <w:r>
        <w:rPr>
          <w:rFonts w:ascii="Times New Roman" w:hAnsi="Times New Roman"/>
          <w:b/>
          <w:sz w:val="22"/>
          <w:szCs w:val="22"/>
        </w:rPr>
        <w:lastRenderedPageBreak/>
        <w:t>3-4</w:t>
      </w:r>
      <w:r w:rsidR="006E6023" w:rsidRPr="00D604F7">
        <w:rPr>
          <w:rFonts w:ascii="Times New Roman" w:hAnsi="Times New Roman"/>
          <w:b/>
          <w:sz w:val="22"/>
          <w:szCs w:val="22"/>
        </w:rPr>
        <w:t xml:space="preserve"> Compliance Requirements</w:t>
      </w:r>
      <w:r w:rsidR="00CA2A52">
        <w:rPr>
          <w:rFonts w:ascii="Times New Roman" w:hAnsi="Times New Roman"/>
          <w:b/>
          <w:sz w:val="22"/>
          <w:szCs w:val="22"/>
        </w:rPr>
        <w:t xml:space="preserve">: </w:t>
      </w:r>
      <w:r w:rsidR="00CA2A52" w:rsidRPr="00CA2A52">
        <w:rPr>
          <w:rFonts w:ascii="Times New Roman" w:hAnsi="Times New Roman"/>
          <w:sz w:val="22"/>
          <w:szCs w:val="22"/>
        </w:rPr>
        <w:t>Ohio Rev. Code</w:t>
      </w:r>
      <w:r w:rsidR="00CA2A52">
        <w:rPr>
          <w:rFonts w:ascii="Times New Roman" w:hAnsi="Times New Roman"/>
          <w:b/>
          <w:sz w:val="22"/>
          <w:szCs w:val="22"/>
        </w:rPr>
        <w:t xml:space="preserve"> </w:t>
      </w:r>
      <w:r w:rsidR="00CA2A52" w:rsidRPr="00D604F7">
        <w:rPr>
          <w:rFonts w:ascii="Times New Roman" w:hAnsi="Times New Roman"/>
          <w:sz w:val="22"/>
          <w:szCs w:val="22"/>
        </w:rPr>
        <w:t>§9.03</w:t>
      </w:r>
      <w:r w:rsidR="00CA2A52">
        <w:rPr>
          <w:rFonts w:ascii="Times New Roman" w:hAnsi="Times New Roman"/>
          <w:sz w:val="22"/>
          <w:szCs w:val="22"/>
        </w:rPr>
        <w:t>, 124.57,</w:t>
      </w:r>
      <w:r w:rsidR="00523FFF">
        <w:rPr>
          <w:rFonts w:ascii="Times New Roman" w:hAnsi="Times New Roman"/>
          <w:sz w:val="22"/>
          <w:szCs w:val="22"/>
        </w:rPr>
        <w:t xml:space="preserve"> 124.59, </w:t>
      </w:r>
      <w:r w:rsidR="00CA2A52">
        <w:rPr>
          <w:rFonts w:ascii="Times New Roman" w:hAnsi="Times New Roman"/>
          <w:sz w:val="22"/>
          <w:szCs w:val="22"/>
        </w:rPr>
        <w:t>124.61 and 3315.07(C) - Political activities prohibited.</w:t>
      </w:r>
    </w:p>
    <w:p w:rsidR="00CA2A52" w:rsidRDefault="00CA2A52" w:rsidP="003A2C51">
      <w:pPr>
        <w:widowControl w:val="0"/>
        <w:rPr>
          <w:rFonts w:ascii="Times New Roman" w:hAnsi="Times New Roman"/>
          <w:sz w:val="22"/>
          <w:szCs w:val="22"/>
        </w:rPr>
      </w:pPr>
    </w:p>
    <w:p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§9.03 - Political subdivision newsletters and other means of communication.  </w:t>
      </w:r>
    </w:p>
    <w:p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9514E8">
        <w:rPr>
          <w:rFonts w:ascii="Times New Roman" w:hAnsi="Times New Roman"/>
          <w:sz w:val="22"/>
          <w:szCs w:val="22"/>
        </w:rPr>
        <w:t>§</w:t>
      </w:r>
      <w:r w:rsidRPr="00AA70E4">
        <w:rPr>
          <w:rFonts w:ascii="Times New Roman" w:hAnsi="Times New Roman"/>
          <w:sz w:val="22"/>
          <w:szCs w:val="22"/>
        </w:rPr>
        <w:t>340.03(A)(7) to use their public funds to obtain further financial support for their activities.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Ohio Rev. Code §124.57 - Political activity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Ohio Rev. Code §124.59 - Payment for appointment or promotion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Ohio Rev. Code §124.61 - Abuse of political influence.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Ohio Rev. Code §3315.07(C) - Support of school ballot issues.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lastRenderedPageBreak/>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Default="006E6023" w:rsidP="006E6023">
      <w:pPr>
        <w:widowControl w:val="0"/>
        <w:jc w:val="both"/>
        <w:rPr>
          <w:rFonts w:ascii="Times New Roman" w:hAnsi="Times New Roman"/>
          <w:sz w:val="22"/>
          <w:szCs w:val="22"/>
        </w:rPr>
      </w:pPr>
    </w:p>
    <w:p w:rsidR="00874839" w:rsidRPr="00D604F7" w:rsidRDefault="00874839"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center"/>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93950" w:rsidRDefault="00693950" w:rsidP="006E6023">
      <w:pPr>
        <w:widowControl w:val="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5408" behindDoc="0" locked="0" layoutInCell="1" allowOverlap="1" wp14:anchorId="20F217C3" wp14:editId="0286461F">
                <wp:simplePos x="0" y="0"/>
                <wp:positionH relativeFrom="column">
                  <wp:posOffset>3810</wp:posOffset>
                </wp:positionH>
                <wp:positionV relativeFrom="paragraph">
                  <wp:posOffset>19685</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337DEC" w:rsidRPr="00A21032" w:rsidRDefault="00337DEC" w:rsidP="00693950">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693950">
                            <w:pPr>
                              <w:rPr>
                                <w:rFonts w:ascii="Times New Roman" w:hAnsi="Times New Roman"/>
                                <w:b/>
                                <w:sz w:val="22"/>
                                <w:u w:val="double"/>
                              </w:rPr>
                            </w:pPr>
                            <w:r w:rsidRPr="00342D41">
                              <w:rPr>
                                <w:rFonts w:ascii="Times New Roman" w:hAnsi="Times New Roman"/>
                                <w:b/>
                                <w:sz w:val="22"/>
                                <w:u w:val="double"/>
                              </w:rPr>
                              <w:t>Effective: 2/1/16</w:t>
                            </w:r>
                            <w:r w:rsidR="007C4859" w:rsidRPr="007C4859">
                              <w:rPr>
                                <w:rFonts w:ascii="Times New Roman" w:hAnsi="Times New Roman"/>
                                <w:b/>
                                <w:sz w:val="22"/>
                                <w:highlight w:val="yellow"/>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pt;margin-top:1.55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q2KwIAAFgEAAAOAAAAZHJzL2Uyb0RvYy54bWysVNtu2zAMfR+wfxD0vthJkzQz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" strokeweight="1pt">
                <v:textbox>
                  <w:txbxContent>
                    <w:p w:rsidR="00337DEC" w:rsidRPr="00A21032" w:rsidRDefault="00337DEC" w:rsidP="00693950">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2, 131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693950">
                      <w:pPr>
                        <w:rPr>
                          <w:rFonts w:ascii="Times New Roman" w:hAnsi="Times New Roman"/>
                          <w:b/>
                          <w:sz w:val="22"/>
                          <w:u w:val="double"/>
                        </w:rPr>
                      </w:pPr>
                      <w:r w:rsidRPr="00342D41">
                        <w:rPr>
                          <w:rFonts w:ascii="Times New Roman" w:hAnsi="Times New Roman"/>
                          <w:b/>
                          <w:sz w:val="22"/>
                          <w:u w:val="double"/>
                        </w:rPr>
                        <w:t>Effective: 2/1/16</w:t>
                      </w:r>
                      <w:r w:rsidR="007C4859" w:rsidRPr="007C4859">
                        <w:rPr>
                          <w:rFonts w:ascii="Times New Roman" w:hAnsi="Times New Roman"/>
                          <w:b/>
                          <w:sz w:val="22"/>
                          <w:highlight w:val="yellow"/>
                          <w:u w:val="double"/>
                        </w:rPr>
                        <w:t>*</w:t>
                      </w:r>
                    </w:p>
                  </w:txbxContent>
                </v:textbox>
              </v:shape>
            </w:pict>
          </mc:Fallback>
        </mc:AlternateContent>
      </w:r>
    </w:p>
    <w:p w:rsidR="00693950" w:rsidRDefault="00693950" w:rsidP="006E6023">
      <w:pPr>
        <w:widowControl w:val="0"/>
        <w:jc w:val="both"/>
        <w:rPr>
          <w:rFonts w:ascii="Times New Roman" w:hAnsi="Times New Roman"/>
          <w:b/>
          <w:sz w:val="22"/>
          <w:szCs w:val="22"/>
        </w:rPr>
      </w:pPr>
    </w:p>
    <w:p w:rsidR="00693950" w:rsidRDefault="00693950" w:rsidP="006E6023">
      <w:pPr>
        <w:widowControl w:val="0"/>
        <w:jc w:val="both"/>
        <w:rPr>
          <w:rFonts w:ascii="Times New Roman" w:hAnsi="Times New Roman"/>
          <w:b/>
          <w:sz w:val="22"/>
          <w:szCs w:val="22"/>
        </w:rPr>
      </w:pPr>
    </w:p>
    <w:p w:rsidR="00693950" w:rsidRDefault="00693950" w:rsidP="006E6023">
      <w:pPr>
        <w:widowControl w:val="0"/>
        <w:jc w:val="both"/>
        <w:rPr>
          <w:rFonts w:ascii="Times New Roman" w:hAnsi="Times New Roman"/>
          <w:b/>
          <w:sz w:val="22"/>
          <w:szCs w:val="22"/>
        </w:rPr>
      </w:pPr>
    </w:p>
    <w:p w:rsidR="007C4859" w:rsidRPr="009422D6" w:rsidRDefault="007C4859" w:rsidP="007C4859">
      <w:pPr>
        <w:widowControl w:val="0"/>
        <w:jc w:val="both"/>
        <w:rPr>
          <w:rFonts w:ascii="Times New Roman" w:hAnsi="Times New Roman"/>
          <w:b/>
          <w:sz w:val="22"/>
          <w:szCs w:val="22"/>
          <w:highlight w:val="yellow"/>
          <w:u w:val="wave"/>
        </w:rPr>
      </w:pPr>
      <w:r w:rsidRPr="00FF772F">
        <w:rPr>
          <w:rFonts w:ascii="Times New Roman" w:hAnsi="Times New Roman"/>
          <w:b/>
          <w:sz w:val="22"/>
          <w:szCs w:val="22"/>
          <w:highlight w:val="yellow"/>
          <w:u w:val="wave"/>
        </w:rPr>
        <w:t>*While eff</w:t>
      </w:r>
      <w:r>
        <w:rPr>
          <w:rFonts w:ascii="Times New Roman" w:hAnsi="Times New Roman"/>
          <w:b/>
          <w:sz w:val="22"/>
          <w:szCs w:val="22"/>
          <w:highlight w:val="yellow"/>
          <w:u w:val="wave"/>
        </w:rPr>
        <w:t>ective 2/1/</w:t>
      </w:r>
      <w:r w:rsidRPr="00FF772F">
        <w:rPr>
          <w:rFonts w:ascii="Times New Roman" w:hAnsi="Times New Roman"/>
          <w:b/>
          <w:sz w:val="22"/>
          <w:szCs w:val="22"/>
          <w:highlight w:val="yellow"/>
          <w:u w:val="wave"/>
        </w:rPr>
        <w:t xml:space="preserve">16, </w:t>
      </w:r>
      <w:r>
        <w:rPr>
          <w:rFonts w:ascii="Times New Roman" w:hAnsi="Times New Roman"/>
          <w:b/>
          <w:sz w:val="22"/>
          <w:szCs w:val="22"/>
          <w:highlight w:val="yellow"/>
          <w:u w:val="wave"/>
        </w:rPr>
        <w:t>t</w:t>
      </w:r>
      <w:r w:rsidRPr="009422D6">
        <w:rPr>
          <w:rFonts w:ascii="Times New Roman" w:hAnsi="Times New Roman"/>
          <w:b/>
          <w:sz w:val="22"/>
          <w:szCs w:val="22"/>
          <w:highlight w:val="yellow"/>
          <w:u w:val="wave"/>
        </w:rPr>
        <w:t xml:space="preserve">he Auditor of State will not require implementation or audit testing of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unt</w:t>
      </w:r>
      <w:r>
        <w:rPr>
          <w:rFonts w:ascii="Times New Roman" w:hAnsi="Times New Roman"/>
          <w:b/>
          <w:sz w:val="22"/>
          <w:szCs w:val="22"/>
          <w:highlight w:val="yellow"/>
          <w:u w:val="wave"/>
        </w:rPr>
        <w:t>il the 2016/</w:t>
      </w:r>
      <w:r w:rsidRPr="009422D6">
        <w:rPr>
          <w:rFonts w:ascii="Times New Roman" w:hAnsi="Times New Roman"/>
          <w:b/>
          <w:sz w:val="22"/>
          <w:szCs w:val="22"/>
          <w:highlight w:val="yellow"/>
          <w:u w:val="wave"/>
        </w:rPr>
        <w:t xml:space="preserve">2017 school year.  However, community schools must implement </w:t>
      </w:r>
      <w:proofErr w:type="spellStart"/>
      <w:r w:rsidRPr="009422D6">
        <w:rPr>
          <w:rFonts w:ascii="Times New Roman" w:hAnsi="Times New Roman"/>
          <w:b/>
          <w:sz w:val="22"/>
          <w:szCs w:val="22"/>
          <w:highlight w:val="yellow"/>
          <w:u w:val="wave"/>
        </w:rPr>
        <w:t>HB</w:t>
      </w:r>
      <w:proofErr w:type="spellEnd"/>
      <w:r w:rsidRPr="009422D6">
        <w:rPr>
          <w:rFonts w:ascii="Times New Roman" w:hAnsi="Times New Roman"/>
          <w:b/>
          <w:sz w:val="22"/>
          <w:szCs w:val="22"/>
          <w:highlight w:val="yellow"/>
          <w:u w:val="wave"/>
        </w:rPr>
        <w:t xml:space="preserve"> 2 requirements as specified by their sponsors and th</w:t>
      </w:r>
      <w:r>
        <w:rPr>
          <w:rFonts w:ascii="Times New Roman" w:hAnsi="Times New Roman"/>
          <w:b/>
          <w:sz w:val="22"/>
          <w:szCs w:val="22"/>
          <w:highlight w:val="yellow"/>
          <w:u w:val="wave"/>
        </w:rPr>
        <w:t>e Ohio Department of Education.</w:t>
      </w:r>
      <w:r w:rsidRPr="009422D6">
        <w:rPr>
          <w:rFonts w:ascii="Times New Roman" w:hAnsi="Times New Roman"/>
          <w:b/>
          <w:sz w:val="22"/>
          <w:szCs w:val="22"/>
          <w:highlight w:val="yellow"/>
          <w:u w:val="wave"/>
        </w:rPr>
        <w:t xml:space="preserve"> </w:t>
      </w:r>
      <w:r>
        <w:rPr>
          <w:rFonts w:ascii="Times New Roman" w:hAnsi="Times New Roman"/>
          <w:b/>
          <w:sz w:val="22"/>
          <w:szCs w:val="22"/>
          <w:highlight w:val="yellow"/>
          <w:u w:val="wave"/>
        </w:rPr>
        <w:t xml:space="preserve"> </w:t>
      </w:r>
      <w:r w:rsidRPr="009422D6">
        <w:rPr>
          <w:rFonts w:ascii="Times New Roman" w:hAnsi="Times New Roman"/>
          <w:b/>
          <w:sz w:val="22"/>
          <w:szCs w:val="22"/>
          <w:highlight w:val="yellow"/>
          <w:u w:val="wave"/>
        </w:rPr>
        <w:t>If a community school implements certain HB2 requirements in the 2015/2016 school year, auditors should audit acc</w:t>
      </w:r>
      <w:r>
        <w:rPr>
          <w:rFonts w:ascii="Times New Roman" w:hAnsi="Times New Roman"/>
          <w:b/>
          <w:sz w:val="22"/>
          <w:szCs w:val="22"/>
          <w:highlight w:val="yellow"/>
          <w:u w:val="wave"/>
        </w:rPr>
        <w:t>ording to the new requirements.</w:t>
      </w:r>
    </w:p>
    <w:p w:rsidR="007C4859" w:rsidRDefault="007C4859" w:rsidP="006E6023">
      <w:pPr>
        <w:widowControl w:val="0"/>
        <w:jc w:val="both"/>
        <w:rPr>
          <w:rFonts w:ascii="Times New Roman" w:hAnsi="Times New Roman"/>
          <w:b/>
          <w:sz w:val="22"/>
          <w:szCs w:val="22"/>
        </w:rPr>
      </w:pPr>
    </w:p>
    <w:p w:rsidR="006E6023" w:rsidRPr="00D604F7" w:rsidRDefault="00505DFA" w:rsidP="006E6023">
      <w:pPr>
        <w:widowControl w:val="0"/>
        <w:jc w:val="both"/>
        <w:rPr>
          <w:rFonts w:ascii="Times New Roman" w:hAnsi="Times New Roman"/>
          <w:b/>
          <w:sz w:val="22"/>
          <w:szCs w:val="22"/>
        </w:rPr>
      </w:pPr>
      <w:r>
        <w:rPr>
          <w:rFonts w:ascii="Times New Roman" w:hAnsi="Times New Roman"/>
          <w:b/>
          <w:sz w:val="22"/>
          <w:szCs w:val="22"/>
        </w:rPr>
        <w:t>3-5</w:t>
      </w:r>
      <w:r w:rsidR="006E6023" w:rsidRPr="00D604F7">
        <w:rPr>
          <w:rFonts w:ascii="Times New Roman" w:hAnsi="Times New Roman"/>
          <w:b/>
          <w:sz w:val="22"/>
          <w:szCs w:val="22"/>
        </w:rPr>
        <w:t xml:space="preserve"> Compliance Requirement:</w:t>
      </w:r>
      <w:r w:rsidR="00C66AD3">
        <w:rPr>
          <w:rFonts w:ascii="Times New Roman" w:hAnsi="Times New Roman"/>
          <w:b/>
          <w:sz w:val="22"/>
          <w:szCs w:val="22"/>
        </w:rPr>
        <w:t xml:space="preserve">  </w:t>
      </w:r>
      <w:r w:rsidR="00874839" w:rsidRPr="00D604F7">
        <w:rPr>
          <w:rFonts w:ascii="Times New Roman" w:hAnsi="Times New Roman"/>
          <w:sz w:val="22"/>
          <w:szCs w:val="22"/>
        </w:rPr>
        <w:t>Ohio Rev. Code §3.06</w:t>
      </w:r>
      <w:r w:rsidR="00874839">
        <w:rPr>
          <w:rFonts w:ascii="Times New Roman" w:hAnsi="Times New Roman"/>
          <w:sz w:val="22"/>
          <w:szCs w:val="22"/>
        </w:rPr>
        <w:t xml:space="preserve">, 3.30, 3314.011 and various others specific to Universities - </w:t>
      </w:r>
      <w:r w:rsidR="00C66AD3" w:rsidRPr="00AF1A77">
        <w:rPr>
          <w:rFonts w:ascii="Times New Roman" w:hAnsi="Times New Roman"/>
          <w:sz w:val="22"/>
          <w:szCs w:val="22"/>
        </w:rPr>
        <w:t>Bonding requirements</w:t>
      </w:r>
    </w:p>
    <w:p w:rsidR="006E6023" w:rsidRDefault="006E6023" w:rsidP="006E6023">
      <w:pPr>
        <w:widowControl w:val="0"/>
        <w:jc w:val="both"/>
        <w:rPr>
          <w:rFonts w:ascii="Times New Roman" w:hAnsi="Times New Roman"/>
          <w:b/>
          <w:sz w:val="22"/>
          <w:szCs w:val="22"/>
        </w:rPr>
      </w:pPr>
    </w:p>
    <w:p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874839" w:rsidRPr="00D604F7" w:rsidRDefault="00874839"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OCS Bonding </w:t>
      </w:r>
      <w:r w:rsidR="00890C0F">
        <w:rPr>
          <w:rFonts w:ascii="Times New Roman" w:hAnsi="Times New Roman"/>
          <w:sz w:val="22"/>
          <w:szCs w:val="22"/>
        </w:rPr>
        <w:t>Exhibit 2 of the OCS Implementation Guide</w:t>
      </w:r>
      <w:r w:rsidRPr="00D604F7">
        <w:rPr>
          <w:rFonts w:ascii="Times New Roman" w:hAnsi="Times New Roman"/>
          <w:sz w:val="22"/>
          <w:szCs w:val="22"/>
        </w:rPr>
        <w:t xml:space="preserve">), Ohio Rev. Code §3.06(B) permits “. . . any department or instrumentality of the state or any county, township, municipal corporation, or other subdivision or board of education or department or instrumentality thereof, may procure a </w:t>
      </w:r>
      <w:r w:rsidRPr="00D604F7">
        <w:rPr>
          <w:rFonts w:ascii="Times New Roman" w:hAnsi="Times New Roman"/>
          <w:sz w:val="22"/>
          <w:szCs w:val="22"/>
          <w:u w:val="single"/>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also requires “Any such blanket bond shall be approved as to its form and sufficiency of the surety by the officer or governing body authorized to require 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§3.30 - Failure to give bond deemed refusal of office.</w:t>
      </w:r>
    </w:p>
    <w:p w:rsidR="006E6023" w:rsidRPr="00D604F7" w:rsidRDefault="006E6023" w:rsidP="006E6023">
      <w:pPr>
        <w:widowControl w:val="0"/>
        <w:jc w:val="both"/>
        <w:rPr>
          <w:rFonts w:ascii="Times New Roman" w:hAnsi="Times New Roman"/>
          <w:sz w:val="22"/>
          <w:szCs w:val="22"/>
        </w:rPr>
      </w:pPr>
    </w:p>
    <w:p w:rsidR="00D55213" w:rsidRDefault="006E6023" w:rsidP="006E6023">
      <w:pPr>
        <w:widowControl w:val="0"/>
        <w:jc w:val="both"/>
        <w:rPr>
          <w:rFonts w:ascii="Times New Roman" w:hAnsi="Times New Roman"/>
          <w:sz w:val="22"/>
          <w:szCs w:val="22"/>
        </w:rPr>
      </w:pPr>
      <w:r w:rsidRPr="00D604F7">
        <w:rPr>
          <w:rFonts w:ascii="Times New Roman" w:hAnsi="Times New Roman"/>
          <w:sz w:val="22"/>
          <w:szCs w:val="22"/>
        </w:rPr>
        <w:t>A number of specific bonding requirements have been prescribed by statute for variou</w:t>
      </w:r>
      <w:r w:rsidR="00D55213">
        <w:rPr>
          <w:rFonts w:ascii="Times New Roman" w:hAnsi="Times New Roman"/>
          <w:sz w:val="22"/>
          <w:szCs w:val="22"/>
        </w:rPr>
        <w:t>s public officers and employees:</w:t>
      </w:r>
    </w:p>
    <w:p w:rsidR="00D55213" w:rsidRPr="00D55213" w:rsidRDefault="00D55213" w:rsidP="00D55213">
      <w:pPr>
        <w:pStyle w:val="ListParagraph"/>
        <w:widowControl w:val="0"/>
        <w:numPr>
          <w:ilvl w:val="0"/>
          <w:numId w:val="48"/>
        </w:numPr>
        <w:jc w:val="both"/>
        <w:rPr>
          <w:rFonts w:ascii="Times New Roman" w:hAnsi="Times New Roman"/>
          <w:sz w:val="22"/>
          <w:szCs w:val="22"/>
        </w:rPr>
      </w:pPr>
      <w:r w:rsidRPr="00D55213">
        <w:rPr>
          <w:rFonts w:ascii="Times New Roman" w:hAnsi="Times New Roman"/>
          <w:sz w:val="22"/>
          <w:szCs w:val="22"/>
        </w:rPr>
        <w:t>2151.70</w:t>
      </w:r>
      <w:r w:rsidRPr="00D55213">
        <w:rPr>
          <w:rFonts w:ascii="Times New Roman" w:hAnsi="Times New Roman"/>
          <w:sz w:val="22"/>
          <w:szCs w:val="22"/>
        </w:rPr>
        <w:tab/>
      </w:r>
      <w:r w:rsidRPr="00D55213">
        <w:rPr>
          <w:rFonts w:ascii="Times New Roman" w:hAnsi="Times New Roman"/>
          <w:sz w:val="22"/>
          <w:szCs w:val="22"/>
        </w:rPr>
        <w:tab/>
        <w:t>Joint Juvenile Detention Facility</w:t>
      </w:r>
    </w:p>
    <w:p w:rsidR="00D55213" w:rsidRPr="00D55213" w:rsidRDefault="00D55213" w:rsidP="00D55213">
      <w:pPr>
        <w:pStyle w:val="ListParagraph"/>
        <w:widowControl w:val="0"/>
        <w:numPr>
          <w:ilvl w:val="0"/>
          <w:numId w:val="48"/>
        </w:numPr>
        <w:jc w:val="both"/>
        <w:rPr>
          <w:rFonts w:ascii="Times New Roman" w:hAnsi="Times New Roman"/>
          <w:sz w:val="22"/>
          <w:szCs w:val="22"/>
        </w:rPr>
      </w:pPr>
      <w:r w:rsidRPr="00D55213">
        <w:rPr>
          <w:rFonts w:ascii="Times New Roman" w:hAnsi="Times New Roman"/>
          <w:sz w:val="22"/>
          <w:szCs w:val="22"/>
        </w:rPr>
        <w:t>759.36</w:t>
      </w:r>
      <w:r w:rsidRPr="00D55213">
        <w:rPr>
          <w:rFonts w:ascii="Times New Roman" w:hAnsi="Times New Roman"/>
          <w:sz w:val="22"/>
          <w:szCs w:val="22"/>
        </w:rPr>
        <w:tab/>
      </w:r>
      <w:r w:rsidRPr="00D55213">
        <w:rPr>
          <w:rFonts w:ascii="Times New Roman" w:hAnsi="Times New Roman"/>
          <w:sz w:val="22"/>
          <w:szCs w:val="22"/>
        </w:rPr>
        <w:tab/>
        <w:t>Union Cemetery</w:t>
      </w:r>
    </w:p>
    <w:p w:rsidR="00D55213" w:rsidRPr="00D55213" w:rsidRDefault="00D55213" w:rsidP="00D55213">
      <w:pPr>
        <w:pStyle w:val="ListParagraph"/>
        <w:widowControl w:val="0"/>
        <w:numPr>
          <w:ilvl w:val="0"/>
          <w:numId w:val="48"/>
        </w:numPr>
        <w:jc w:val="both"/>
        <w:rPr>
          <w:rFonts w:ascii="Times New Roman" w:hAnsi="Times New Roman"/>
          <w:sz w:val="22"/>
          <w:szCs w:val="22"/>
        </w:rPr>
      </w:pPr>
      <w:r w:rsidRPr="00D55213">
        <w:rPr>
          <w:rFonts w:ascii="Times New Roman" w:hAnsi="Times New Roman"/>
          <w:sz w:val="22"/>
          <w:szCs w:val="22"/>
        </w:rPr>
        <w:t>308.12</w:t>
      </w:r>
      <w:r w:rsidR="006E6023" w:rsidRPr="00D55213">
        <w:rPr>
          <w:rFonts w:ascii="Times New Roman" w:hAnsi="Times New Roman"/>
          <w:sz w:val="22"/>
          <w:szCs w:val="22"/>
        </w:rPr>
        <w:t xml:space="preserve">  </w:t>
      </w:r>
      <w:r w:rsidRPr="00D55213">
        <w:rPr>
          <w:rFonts w:ascii="Times New Roman" w:hAnsi="Times New Roman"/>
          <w:sz w:val="22"/>
          <w:szCs w:val="22"/>
        </w:rPr>
        <w:tab/>
      </w:r>
      <w:r w:rsidRPr="00D55213">
        <w:rPr>
          <w:rFonts w:ascii="Times New Roman" w:hAnsi="Times New Roman"/>
          <w:sz w:val="22"/>
          <w:szCs w:val="22"/>
        </w:rPr>
        <w:tab/>
        <w:t>Airport Authority</w:t>
      </w:r>
    </w:p>
    <w:p w:rsidR="00D55213" w:rsidRPr="00D55213" w:rsidRDefault="00D55213" w:rsidP="00D55213">
      <w:pPr>
        <w:pStyle w:val="ListParagraph"/>
        <w:widowControl w:val="0"/>
        <w:numPr>
          <w:ilvl w:val="0"/>
          <w:numId w:val="48"/>
        </w:numPr>
        <w:jc w:val="both"/>
        <w:rPr>
          <w:rFonts w:ascii="Times New Roman" w:hAnsi="Times New Roman"/>
          <w:sz w:val="22"/>
          <w:szCs w:val="22"/>
        </w:rPr>
      </w:pPr>
      <w:r w:rsidRPr="00D55213">
        <w:rPr>
          <w:rFonts w:ascii="Times New Roman" w:hAnsi="Times New Roman"/>
          <w:sz w:val="22"/>
          <w:szCs w:val="22"/>
        </w:rPr>
        <w:t>1515.07</w:t>
      </w:r>
      <w:r w:rsidRPr="00D55213">
        <w:rPr>
          <w:rFonts w:ascii="Times New Roman" w:hAnsi="Times New Roman"/>
          <w:sz w:val="22"/>
          <w:szCs w:val="22"/>
        </w:rPr>
        <w:tab/>
      </w:r>
      <w:r w:rsidRPr="00D55213">
        <w:rPr>
          <w:rFonts w:ascii="Times New Roman" w:hAnsi="Times New Roman"/>
          <w:sz w:val="22"/>
          <w:szCs w:val="22"/>
        </w:rPr>
        <w:tab/>
        <w:t>Soil &amp; Water District</w:t>
      </w:r>
    </w:p>
    <w:p w:rsidR="00D55213" w:rsidRDefault="00D55213" w:rsidP="00D55213">
      <w:pPr>
        <w:pStyle w:val="ListParagraph"/>
        <w:widowControl w:val="0"/>
        <w:numPr>
          <w:ilvl w:val="0"/>
          <w:numId w:val="48"/>
        </w:numPr>
        <w:jc w:val="both"/>
        <w:rPr>
          <w:rFonts w:ascii="Times New Roman" w:hAnsi="Times New Roman"/>
          <w:sz w:val="22"/>
          <w:szCs w:val="22"/>
        </w:rPr>
      </w:pPr>
      <w:r w:rsidRPr="00D55213">
        <w:rPr>
          <w:rFonts w:ascii="Times New Roman" w:hAnsi="Times New Roman"/>
          <w:sz w:val="22"/>
          <w:szCs w:val="22"/>
        </w:rPr>
        <w:t>6101.12</w:t>
      </w:r>
      <w:r w:rsidRPr="00D55213">
        <w:rPr>
          <w:rFonts w:ascii="Times New Roman" w:hAnsi="Times New Roman"/>
          <w:sz w:val="22"/>
          <w:szCs w:val="22"/>
        </w:rPr>
        <w:tab/>
      </w:r>
      <w:r w:rsidRPr="00D55213">
        <w:rPr>
          <w:rFonts w:ascii="Times New Roman" w:hAnsi="Times New Roman"/>
          <w:sz w:val="22"/>
          <w:szCs w:val="22"/>
        </w:rPr>
        <w:tab/>
        <w:t>Conservancy District</w:t>
      </w:r>
    </w:p>
    <w:p w:rsidR="00D55213" w:rsidRDefault="00D55213" w:rsidP="00D55213">
      <w:pPr>
        <w:pStyle w:val="ListParagraph"/>
        <w:widowControl w:val="0"/>
        <w:numPr>
          <w:ilvl w:val="0"/>
          <w:numId w:val="48"/>
        </w:numPr>
        <w:jc w:val="both"/>
        <w:rPr>
          <w:rFonts w:ascii="Times New Roman" w:hAnsi="Times New Roman"/>
          <w:sz w:val="22"/>
          <w:szCs w:val="22"/>
        </w:rPr>
      </w:pPr>
      <w:r>
        <w:rPr>
          <w:rFonts w:ascii="Times New Roman" w:hAnsi="Times New Roman"/>
          <w:sz w:val="22"/>
          <w:szCs w:val="22"/>
        </w:rPr>
        <w:t>1545.05</w:t>
      </w:r>
      <w:r>
        <w:rPr>
          <w:rFonts w:ascii="Times New Roman" w:hAnsi="Times New Roman"/>
          <w:sz w:val="22"/>
          <w:szCs w:val="22"/>
        </w:rPr>
        <w:tab/>
      </w:r>
      <w:r>
        <w:rPr>
          <w:rFonts w:ascii="Times New Roman" w:hAnsi="Times New Roman"/>
          <w:sz w:val="22"/>
          <w:szCs w:val="22"/>
        </w:rPr>
        <w:tab/>
        <w:t>Park Commission</w:t>
      </w:r>
    </w:p>
    <w:p w:rsidR="00D55213" w:rsidRDefault="00D55213" w:rsidP="00D55213">
      <w:pPr>
        <w:pStyle w:val="ListParagraph"/>
        <w:widowControl w:val="0"/>
        <w:numPr>
          <w:ilvl w:val="0"/>
          <w:numId w:val="48"/>
        </w:numPr>
        <w:jc w:val="both"/>
        <w:rPr>
          <w:rFonts w:ascii="Times New Roman" w:hAnsi="Times New Roman"/>
          <w:sz w:val="22"/>
          <w:szCs w:val="22"/>
        </w:rPr>
      </w:pPr>
      <w:r>
        <w:rPr>
          <w:rFonts w:ascii="Times New Roman" w:hAnsi="Times New Roman"/>
          <w:sz w:val="22"/>
          <w:szCs w:val="22"/>
        </w:rPr>
        <w:t>3375.32</w:t>
      </w:r>
      <w:r>
        <w:rPr>
          <w:rFonts w:ascii="Times New Roman" w:hAnsi="Times New Roman"/>
          <w:sz w:val="22"/>
          <w:szCs w:val="22"/>
        </w:rPr>
        <w:tab/>
      </w:r>
      <w:r>
        <w:rPr>
          <w:rFonts w:ascii="Times New Roman" w:hAnsi="Times New Roman"/>
          <w:sz w:val="22"/>
          <w:szCs w:val="22"/>
        </w:rPr>
        <w:tab/>
        <w:t>Library</w:t>
      </w:r>
    </w:p>
    <w:p w:rsidR="00D55213" w:rsidRDefault="00D55213" w:rsidP="00D55213">
      <w:pPr>
        <w:pStyle w:val="ListParagraph"/>
        <w:widowControl w:val="0"/>
        <w:numPr>
          <w:ilvl w:val="0"/>
          <w:numId w:val="48"/>
        </w:numPr>
        <w:jc w:val="both"/>
        <w:rPr>
          <w:rFonts w:ascii="Times New Roman" w:hAnsi="Times New Roman"/>
          <w:sz w:val="22"/>
          <w:szCs w:val="22"/>
        </w:rPr>
      </w:pPr>
      <w:r>
        <w:rPr>
          <w:rFonts w:ascii="Times New Roman" w:hAnsi="Times New Roman"/>
          <w:sz w:val="22"/>
          <w:szCs w:val="22"/>
        </w:rPr>
        <w:t>505.71</w:t>
      </w:r>
      <w:r>
        <w:rPr>
          <w:rFonts w:ascii="Times New Roman" w:hAnsi="Times New Roman"/>
          <w:sz w:val="22"/>
          <w:szCs w:val="22"/>
        </w:rPr>
        <w:tab/>
      </w:r>
      <w:r>
        <w:rPr>
          <w:rFonts w:ascii="Times New Roman" w:hAnsi="Times New Roman"/>
          <w:sz w:val="22"/>
          <w:szCs w:val="22"/>
        </w:rPr>
        <w:tab/>
        <w:t>Joint Ambulance District</w:t>
      </w:r>
    </w:p>
    <w:p w:rsidR="00D55213" w:rsidRDefault="00D55213" w:rsidP="00D55213">
      <w:pPr>
        <w:pStyle w:val="ListParagraph"/>
        <w:widowControl w:val="0"/>
        <w:numPr>
          <w:ilvl w:val="0"/>
          <w:numId w:val="48"/>
        </w:numPr>
        <w:jc w:val="both"/>
        <w:rPr>
          <w:rFonts w:ascii="Times New Roman" w:hAnsi="Times New Roman"/>
          <w:sz w:val="22"/>
          <w:szCs w:val="22"/>
        </w:rPr>
      </w:pPr>
      <w:r>
        <w:rPr>
          <w:rFonts w:ascii="Times New Roman" w:hAnsi="Times New Roman"/>
          <w:sz w:val="22"/>
          <w:szCs w:val="22"/>
        </w:rPr>
        <w:t>505.372</w:t>
      </w:r>
      <w:r>
        <w:rPr>
          <w:rFonts w:ascii="Times New Roman" w:hAnsi="Times New Roman"/>
          <w:sz w:val="22"/>
          <w:szCs w:val="22"/>
        </w:rPr>
        <w:tab/>
      </w:r>
      <w:r>
        <w:rPr>
          <w:rFonts w:ascii="Times New Roman" w:hAnsi="Times New Roman"/>
          <w:sz w:val="22"/>
          <w:szCs w:val="22"/>
        </w:rPr>
        <w:tab/>
        <w:t>Joint Fire District</w:t>
      </w:r>
    </w:p>
    <w:p w:rsidR="00D55213" w:rsidRPr="00D55213" w:rsidRDefault="00D55213" w:rsidP="00D55213">
      <w:pPr>
        <w:pStyle w:val="ListParagraph"/>
        <w:widowControl w:val="0"/>
        <w:numPr>
          <w:ilvl w:val="0"/>
          <w:numId w:val="48"/>
        </w:numPr>
        <w:jc w:val="both"/>
        <w:rPr>
          <w:rFonts w:ascii="Times New Roman" w:hAnsi="Times New Roman"/>
          <w:sz w:val="22"/>
          <w:szCs w:val="22"/>
        </w:rPr>
      </w:pPr>
      <w:r>
        <w:rPr>
          <w:rFonts w:ascii="Times New Roman" w:hAnsi="Times New Roman"/>
          <w:sz w:val="22"/>
          <w:szCs w:val="22"/>
        </w:rPr>
        <w:t>505.484</w:t>
      </w:r>
      <w:r>
        <w:rPr>
          <w:rFonts w:ascii="Times New Roman" w:hAnsi="Times New Roman"/>
          <w:sz w:val="22"/>
          <w:szCs w:val="22"/>
        </w:rPr>
        <w:tab/>
      </w:r>
      <w:r>
        <w:rPr>
          <w:rFonts w:ascii="Times New Roman" w:hAnsi="Times New Roman"/>
          <w:sz w:val="22"/>
          <w:szCs w:val="22"/>
        </w:rPr>
        <w:tab/>
        <w:t>Joint Police District</w:t>
      </w:r>
    </w:p>
    <w:p w:rsidR="00D55213" w:rsidRDefault="00D5521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5D5086">
        <w:rPr>
          <w:rFonts w:ascii="Times New Roman" w:hAnsi="Times New Roman"/>
          <w:sz w:val="22"/>
          <w:szCs w:val="22"/>
        </w:rPr>
        <w:t xml:space="preserve">See </w:t>
      </w:r>
      <w:r w:rsidR="00890C0F" w:rsidRPr="005D5086">
        <w:rPr>
          <w:rFonts w:ascii="Times New Roman" w:hAnsi="Times New Roman"/>
          <w:b/>
          <w:i/>
          <w:sz w:val="22"/>
          <w:szCs w:val="22"/>
        </w:rPr>
        <w:t>OCS Implementation Guide</w:t>
      </w:r>
      <w:r w:rsidRPr="005D5086">
        <w:rPr>
          <w:rFonts w:ascii="Times New Roman" w:hAnsi="Times New Roman"/>
          <w:b/>
          <w:i/>
          <w:sz w:val="22"/>
          <w:szCs w:val="22"/>
        </w:rPr>
        <w:t xml:space="preserve"> </w:t>
      </w:r>
      <w:r w:rsidR="00890C0F" w:rsidRPr="005D5086">
        <w:rPr>
          <w:rFonts w:ascii="Times New Roman" w:hAnsi="Times New Roman"/>
          <w:b/>
          <w:i/>
          <w:sz w:val="22"/>
          <w:szCs w:val="22"/>
        </w:rPr>
        <w:t>Exhibit 2</w:t>
      </w:r>
      <w:r w:rsidRPr="005D5086">
        <w:rPr>
          <w:rFonts w:ascii="Times New Roman" w:hAnsi="Times New Roman"/>
          <w:b/>
          <w:i/>
          <w:sz w:val="22"/>
          <w:szCs w:val="22"/>
        </w:rPr>
        <w:t xml:space="preserve"> </w:t>
      </w:r>
      <w:r w:rsidR="00C7281A" w:rsidRPr="005D5086">
        <w:rPr>
          <w:rFonts w:ascii="Times New Roman" w:hAnsi="Times New Roman"/>
          <w:b/>
          <w:i/>
          <w:sz w:val="22"/>
          <w:szCs w:val="22"/>
        </w:rPr>
        <w:t>–</w:t>
      </w:r>
      <w:r w:rsidR="00890C0F" w:rsidRPr="005D5086">
        <w:rPr>
          <w:rFonts w:ascii="Times New Roman" w:hAnsi="Times New Roman"/>
          <w:b/>
          <w:i/>
          <w:sz w:val="22"/>
          <w:szCs w:val="22"/>
        </w:rPr>
        <w:t xml:space="preserve"> </w:t>
      </w:r>
      <w:r w:rsidR="00C7281A" w:rsidRPr="005D5086">
        <w:rPr>
          <w:rFonts w:ascii="Times New Roman" w:hAnsi="Times New Roman"/>
          <w:b/>
          <w:i/>
          <w:sz w:val="22"/>
          <w:szCs w:val="22"/>
        </w:rPr>
        <w:t xml:space="preserve">Public Officers’ </w:t>
      </w:r>
      <w:r w:rsidR="00890C0F" w:rsidRPr="005D5086">
        <w:rPr>
          <w:rFonts w:ascii="Times New Roman" w:hAnsi="Times New Roman"/>
          <w:b/>
          <w:i/>
          <w:sz w:val="22"/>
          <w:szCs w:val="22"/>
        </w:rPr>
        <w:t xml:space="preserve">Bond </w:t>
      </w:r>
      <w:r w:rsidRPr="005D5086">
        <w:rPr>
          <w:rFonts w:ascii="Times New Roman" w:hAnsi="Times New Roman"/>
          <w:sz w:val="22"/>
          <w:szCs w:val="22"/>
        </w:rPr>
        <w:t>for the requirements applicable to county, city, township</w:t>
      </w:r>
      <w:r w:rsidRPr="00D604F7">
        <w:rPr>
          <w:rFonts w:ascii="Times New Roman" w:hAnsi="Times New Roman"/>
          <w:sz w:val="22"/>
          <w:szCs w:val="22"/>
        </w:rPr>
        <w:t>,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State University [§3335.05], Ohio University [none specified], Miami University [none specified], Bowling Green and Kent State Universities [§3341.03], Central State University [§3343.08], Cleveland </w:t>
      </w:r>
      <w:r w:rsidRPr="00D604F7">
        <w:rPr>
          <w:rFonts w:ascii="Times New Roman" w:hAnsi="Times New Roman"/>
          <w:sz w:val="22"/>
          <w:szCs w:val="22"/>
        </w:rPr>
        <w:lastRenderedPageBreak/>
        <w:t>State University [§3344.02], Wright State University [§3352.02], Youngstown State University [§3356.02], University of Akron [§3359.02], University of Toledo [§3364.02, which does not require Attorney General approval, effective July 1, 2006], University of Cincinnati [§3361.02], Shawnee State University [§3362.02, which does not require Attorney General approval, effective September 29, 2005], Community College Districts [none specified], Technical Colleges [none specified], State Community Colleges [§3358.06], University Branch Districts [§3355.051].</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Community Schools</w:t>
      </w:r>
    </w:p>
    <w:p w:rsidR="006E6023" w:rsidRPr="00C24E5A"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§3314.011 - Every community school established under this chapter shall have a designated fiscal officer. </w:t>
      </w:r>
      <w:r w:rsidR="005D6541">
        <w:rPr>
          <w:rFonts w:ascii="Times New Roman" w:hAnsi="Times New Roman"/>
          <w:sz w:val="22"/>
          <w:szCs w:val="22"/>
        </w:rPr>
        <w:t xml:space="preserve"> </w:t>
      </w:r>
      <w:r w:rsidR="005D6541">
        <w:rPr>
          <w:rFonts w:ascii="Times New Roman" w:hAnsi="Times New Roman"/>
          <w:sz w:val="22"/>
          <w:szCs w:val="22"/>
          <w:u w:val="double"/>
        </w:rPr>
        <w:t>The fiscal officer shall be employed by or engaged under a contract with the governing authority of the community school.</w:t>
      </w:r>
      <w:r w:rsidR="005D6541">
        <w:rPr>
          <w:rStyle w:val="FootnoteReference"/>
          <w:rFonts w:ascii="Times New Roman" w:hAnsi="Times New Roman"/>
          <w:sz w:val="22"/>
          <w:szCs w:val="22"/>
          <w:u w:val="double"/>
        </w:rPr>
        <w:footnoteReference w:id="6"/>
      </w:r>
      <w:r w:rsidR="005D6541">
        <w:rPr>
          <w:rFonts w:ascii="Times New Roman" w:hAnsi="Times New Roman"/>
          <w:sz w:val="22"/>
          <w:szCs w:val="22"/>
          <w:u w:val="double"/>
        </w:rPr>
        <w:t xml:space="preserve">  </w:t>
      </w:r>
      <w:r w:rsidR="00A66329" w:rsidRPr="00D604F7">
        <w:rPr>
          <w:rFonts w:ascii="Times New Roman" w:hAnsi="Times New Roman"/>
          <w:sz w:val="22"/>
          <w:szCs w:val="22"/>
        </w:rPr>
        <w:t xml:space="preserve">The Auditor of State </w:t>
      </w:r>
      <w:r w:rsidR="00A66329" w:rsidRPr="005D6541">
        <w:rPr>
          <w:rFonts w:ascii="Times New Roman" w:hAnsi="Times New Roman"/>
          <w:strike/>
          <w:sz w:val="22"/>
          <w:szCs w:val="22"/>
        </w:rPr>
        <w:t>may</w:t>
      </w:r>
      <w:r w:rsidR="00A66329">
        <w:rPr>
          <w:rFonts w:ascii="Times New Roman" w:hAnsi="Times New Roman"/>
          <w:sz w:val="22"/>
          <w:szCs w:val="22"/>
          <w:u w:val="double"/>
        </w:rPr>
        <w:t xml:space="preserve">shall </w:t>
      </w:r>
      <w:r w:rsidR="00A66329" w:rsidRPr="00D604F7">
        <w:rPr>
          <w:rFonts w:ascii="Times New Roman" w:hAnsi="Times New Roman"/>
          <w:sz w:val="22"/>
          <w:szCs w:val="22"/>
        </w:rPr>
        <w:t xml:space="preserve">require </w:t>
      </w:r>
      <w:r w:rsidR="00A66329" w:rsidRPr="005D6541">
        <w:rPr>
          <w:rFonts w:ascii="Times New Roman" w:hAnsi="Times New Roman"/>
          <w:strike/>
          <w:sz w:val="22"/>
          <w:szCs w:val="22"/>
        </w:rPr>
        <w:t>by rule</w:t>
      </w:r>
      <w:r w:rsidR="00A66329" w:rsidRPr="00C24E5A">
        <w:rPr>
          <w:rFonts w:ascii="Times New Roman" w:hAnsi="Times New Roman"/>
          <w:sz w:val="22"/>
          <w:szCs w:val="22"/>
        </w:rPr>
        <w:t xml:space="preserve"> (see Ohio Admin. </w:t>
      </w:r>
      <w:r w:rsidR="009514E8" w:rsidRPr="00C24E5A">
        <w:rPr>
          <w:rFonts w:ascii="Times New Roman" w:hAnsi="Times New Roman"/>
          <w:sz w:val="22"/>
          <w:szCs w:val="22"/>
        </w:rPr>
        <w:t>Code §</w:t>
      </w:r>
      <w:r w:rsidRPr="00C24E5A">
        <w:rPr>
          <w:rFonts w:ascii="Times New Roman" w:hAnsi="Times New Roman"/>
          <w:sz w:val="22"/>
          <w:szCs w:val="22"/>
        </w:rPr>
        <w:t xml:space="preserve">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w:t>
      </w:r>
      <w:r w:rsidRPr="005D6541">
        <w:rPr>
          <w:rFonts w:ascii="Times New Roman" w:hAnsi="Times New Roman"/>
          <w:strike/>
          <w:sz w:val="22"/>
          <w:szCs w:val="22"/>
        </w:rPr>
        <w:t>Any such</w:t>
      </w:r>
      <w:r w:rsidRPr="00C24E5A">
        <w:rPr>
          <w:rFonts w:ascii="Times New Roman" w:hAnsi="Times New Roman"/>
          <w:sz w:val="22"/>
          <w:szCs w:val="22"/>
        </w:rPr>
        <w:t xml:space="preserve"> </w:t>
      </w:r>
      <w:r w:rsidR="005D6541">
        <w:rPr>
          <w:rFonts w:ascii="Times New Roman" w:hAnsi="Times New Roman"/>
          <w:sz w:val="22"/>
          <w:szCs w:val="22"/>
          <w:u w:val="double"/>
        </w:rPr>
        <w:t xml:space="preserve">The </w:t>
      </w:r>
      <w:r w:rsidRPr="00C24E5A">
        <w:rPr>
          <w:rFonts w:ascii="Times New Roman" w:hAnsi="Times New Roman"/>
          <w:sz w:val="22"/>
          <w:szCs w:val="22"/>
        </w:rPr>
        <w:t xml:space="preserve">bond shall be deposited with the governing authority of the school, and a copy thereof, certified by the governing authority, shall be filed with the county auditor. </w:t>
      </w:r>
    </w:p>
    <w:p w:rsidR="006E6023" w:rsidRPr="00C24E5A" w:rsidRDefault="006E6023" w:rsidP="006E6023">
      <w:pPr>
        <w:widowControl w:val="0"/>
        <w:jc w:val="both"/>
        <w:rPr>
          <w:rFonts w:ascii="Times New Roman" w:hAnsi="Times New Roman"/>
          <w:sz w:val="22"/>
          <w:szCs w:val="22"/>
        </w:rPr>
      </w:pPr>
    </w:p>
    <w:p w:rsidR="006E6023" w:rsidRDefault="00422EDC" w:rsidP="006E6023">
      <w:pPr>
        <w:widowControl w:val="0"/>
        <w:jc w:val="both"/>
        <w:rPr>
          <w:rFonts w:ascii="Times New Roman" w:hAnsi="Times New Roman"/>
          <w:sz w:val="22"/>
          <w:szCs w:val="22"/>
        </w:rPr>
      </w:pPr>
      <w:r w:rsidRPr="00C24E5A">
        <w:rPr>
          <w:rFonts w:ascii="Times New Roman" w:hAnsi="Times New Roman"/>
          <w:sz w:val="22"/>
          <w:szCs w:val="22"/>
        </w:rPr>
        <w:t>Ohio Admin. Code §</w:t>
      </w:r>
      <w:r w:rsidR="006E6023" w:rsidRPr="00C24E5A">
        <w:rPr>
          <w:rFonts w:ascii="Times New Roman" w:hAnsi="Times New Roman"/>
          <w:sz w:val="22"/>
          <w:szCs w:val="22"/>
        </w:rPr>
        <w:t>117-6-07 requires a community school fiscal officer to execute a bond prior to entering upon the duties of the fiscal o</w:t>
      </w:r>
      <w:r w:rsidR="006E6023" w:rsidRPr="00D604F7">
        <w:rPr>
          <w:rFonts w:ascii="Times New Roman" w:hAnsi="Times New Roman"/>
          <w:sz w:val="22"/>
          <w:szCs w:val="22"/>
        </w:rPr>
        <w:t>fficer as provided for in Ohio Rev. Code §3314.011.</w:t>
      </w:r>
      <w:r w:rsidR="00874839">
        <w:rPr>
          <w:rFonts w:ascii="Times New Roman" w:hAnsi="Times New Roman"/>
          <w:sz w:val="22"/>
          <w:szCs w:val="22"/>
        </w:rPr>
        <w:t xml:space="preserve"> </w:t>
      </w:r>
      <w:r w:rsidR="006E6023" w:rsidRPr="00D604F7">
        <w:rPr>
          <w:rFonts w:ascii="Times New Roman" w:hAnsi="Times New Roman"/>
          <w:sz w:val="22"/>
          <w:szCs w:val="22"/>
        </w:rPr>
        <w:t xml:space="preserve"> The governing authority prescribes the bond amount and surety by resolution.</w:t>
      </w:r>
    </w:p>
    <w:p w:rsidR="005D6541" w:rsidRDefault="005D6541" w:rsidP="006E6023">
      <w:pPr>
        <w:widowControl w:val="0"/>
        <w:jc w:val="both"/>
        <w:rPr>
          <w:rFonts w:ascii="Times New Roman" w:hAnsi="Times New Roman"/>
          <w:sz w:val="22"/>
          <w:szCs w:val="22"/>
        </w:rPr>
      </w:pPr>
    </w:p>
    <w:p w:rsidR="000B2C8A" w:rsidRPr="000B2C8A" w:rsidRDefault="000B2C8A" w:rsidP="006E6023">
      <w:pPr>
        <w:widowControl w:val="0"/>
        <w:jc w:val="both"/>
        <w:rPr>
          <w:rFonts w:ascii="Times New Roman" w:hAnsi="Times New Roman"/>
          <w:sz w:val="22"/>
          <w:szCs w:val="22"/>
          <w:u w:val="double"/>
        </w:rPr>
      </w:pPr>
      <w:r w:rsidRPr="000B2C8A">
        <w:rPr>
          <w:rFonts w:ascii="Times New Roman" w:hAnsi="Times New Roman"/>
          <w:sz w:val="22"/>
          <w:szCs w:val="22"/>
          <w:u w:val="double"/>
        </w:rPr>
        <w:t>Community schools shall not initiate operation, unless the governi</w:t>
      </w:r>
      <w:r w:rsidR="00C4463A">
        <w:rPr>
          <w:rFonts w:ascii="Times New Roman" w:hAnsi="Times New Roman"/>
          <w:sz w:val="22"/>
          <w:szCs w:val="22"/>
          <w:u w:val="double"/>
        </w:rPr>
        <w:t xml:space="preserve">ng authority has posted a bond </w:t>
      </w:r>
      <w:r w:rsidRPr="000B2C8A">
        <w:rPr>
          <w:rFonts w:ascii="Times New Roman" w:hAnsi="Times New Roman"/>
          <w:sz w:val="22"/>
          <w:szCs w:val="22"/>
          <w:u w:val="double"/>
        </w:rPr>
        <w:t xml:space="preserve">to be used </w:t>
      </w:r>
      <w:r w:rsidR="00C4463A">
        <w:rPr>
          <w:rFonts w:ascii="Times New Roman" w:hAnsi="Times New Roman"/>
          <w:sz w:val="22"/>
          <w:szCs w:val="22"/>
          <w:u w:val="double"/>
        </w:rPr>
        <w:t>for</w:t>
      </w:r>
      <w:r w:rsidRPr="000B2C8A">
        <w:rPr>
          <w:rFonts w:ascii="Times New Roman" w:hAnsi="Times New Roman"/>
          <w:sz w:val="22"/>
          <w:szCs w:val="22"/>
          <w:u w:val="double"/>
        </w:rPr>
        <w:t xml:space="preserve"> audit costs owed to the Auditor of State in the event the school closes. [Ohio Rev. Code 3314.50]</w:t>
      </w:r>
      <w:r>
        <w:rPr>
          <w:rFonts w:ascii="Times New Roman" w:hAnsi="Times New Roman"/>
          <w:sz w:val="22"/>
          <w:szCs w:val="22"/>
          <w:u w:val="double"/>
        </w:rPr>
        <w:t xml:space="preserve">  See more detail and suggested audit procedures in Chapter 2-13.</w:t>
      </w:r>
    </w:p>
    <w:p w:rsidR="006E6023" w:rsidRPr="00D604F7" w:rsidRDefault="006E6023" w:rsidP="006E6023">
      <w:pPr>
        <w:widowControl w:val="0"/>
        <w:jc w:val="both"/>
        <w:rPr>
          <w:rFonts w:ascii="Times New Roman" w:hAnsi="Times New Roman"/>
          <w:sz w:val="22"/>
          <w:szCs w:val="22"/>
        </w:rPr>
      </w:pPr>
    </w:p>
    <w:p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Implementation Guide Exhibit</w:t>
      </w:r>
      <w:r w:rsidR="009D5188" w:rsidRPr="005D5086">
        <w:rPr>
          <w:rFonts w:ascii="Times New Roman" w:hAnsi="Times New Roman"/>
          <w:b/>
          <w:i/>
          <w:sz w:val="22"/>
          <w:szCs w:val="22"/>
        </w:rPr>
        <w:t xml:space="preserve"> 2</w:t>
      </w:r>
      <w:r w:rsidR="00C7281A" w:rsidRPr="005D5086">
        <w:rPr>
          <w:rFonts w:ascii="Times New Roman" w:hAnsi="Times New Roman"/>
          <w:b/>
          <w:i/>
          <w:sz w:val="22"/>
          <w:szCs w:val="22"/>
        </w:rPr>
        <w:t xml:space="preserve"> – Public Officers’ Bond</w:t>
      </w:r>
      <w:r w:rsidRPr="005D5086">
        <w:rPr>
          <w:rFonts w:ascii="Times New Roman" w:hAnsi="Times New Roman"/>
          <w:sz w:val="22"/>
          <w:szCs w:val="22"/>
        </w:rPr>
        <w:t xml:space="preserve"> for details of requirements applica</w:t>
      </w:r>
      <w:r w:rsidRPr="00D604F7">
        <w:rPr>
          <w:rFonts w:ascii="Times New Roman" w:hAnsi="Times New Roman"/>
          <w:sz w:val="22"/>
          <w:szCs w:val="22"/>
        </w:rPr>
        <w:t>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If the amount of the bond is not specified by statute, inquire how the government determined whether amounts of the bonds are commensurate with the duties of their office, i.e., amount of funds for which the individual is responsible, limits of liability, etc. If the bond seems unreasonable, consider issuing a management comment.</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p>
    <w:p w:rsidR="005D5086" w:rsidRPr="00D604F7" w:rsidRDefault="005D5086" w:rsidP="006E6023">
      <w:pPr>
        <w:widowControl w:val="0"/>
        <w:jc w:val="both"/>
        <w:rPr>
          <w:rFonts w:ascii="Times New Roman" w:hAnsi="Times New Roman"/>
          <w:sz w:val="22"/>
          <w:szCs w:val="22"/>
        </w:rPr>
      </w:pPr>
    </w:p>
    <w:p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b/>
          <w:sz w:val="22"/>
          <w:szCs w:val="22"/>
        </w:rPr>
        <w:sectPr w:rsidR="007447D5" w:rsidSect="007447D5">
          <w:headerReference w:type="default" r:id="rId15"/>
          <w:type w:val="continuous"/>
          <w:pgSz w:w="12240" w:h="15840"/>
          <w:pgMar w:top="1440" w:right="1440" w:bottom="1440" w:left="1440" w:header="720" w:footer="720" w:gutter="0"/>
          <w:cols w:space="720"/>
          <w:docGrid w:linePitch="360"/>
        </w:sectPr>
      </w:pPr>
    </w:p>
    <w:p w:rsidR="007C4859" w:rsidRDefault="007C4859">
      <w:pPr>
        <w:spacing w:after="200" w:line="276" w:lineRule="auto"/>
        <w:rPr>
          <w:rFonts w:ascii="Times New Roman" w:hAnsi="Times New Roman"/>
          <w:b/>
          <w:strike/>
          <w:sz w:val="22"/>
          <w:szCs w:val="22"/>
        </w:rPr>
      </w:pPr>
      <w:r>
        <w:rPr>
          <w:rFonts w:ascii="Times New Roman" w:hAnsi="Times New Roman"/>
          <w:b/>
          <w:strike/>
          <w:sz w:val="22"/>
          <w:szCs w:val="22"/>
        </w:rPr>
        <w:lastRenderedPageBreak/>
        <w:br w:type="page"/>
      </w:r>
    </w:p>
    <w:p w:rsidR="003A2C51" w:rsidRPr="005D5086" w:rsidRDefault="003A2C51" w:rsidP="003A2C51">
      <w:pPr>
        <w:shd w:val="clear" w:color="auto" w:fill="BFBFBF" w:themeFill="background1" w:themeFillShade="BF"/>
        <w:tabs>
          <w:tab w:val="left" w:pos="720"/>
          <w:tab w:val="right" w:leader="dot" w:pos="8640"/>
        </w:tabs>
        <w:jc w:val="center"/>
        <w:rPr>
          <w:rFonts w:ascii="Times New Roman" w:hAnsi="Times New Roman"/>
          <w:b/>
          <w:strike/>
          <w:sz w:val="22"/>
          <w:szCs w:val="22"/>
        </w:rPr>
      </w:pPr>
      <w:r w:rsidRPr="005D5086">
        <w:rPr>
          <w:rFonts w:ascii="Times New Roman" w:hAnsi="Times New Roman"/>
          <w:b/>
          <w:strike/>
          <w:sz w:val="22"/>
          <w:szCs w:val="22"/>
        </w:rPr>
        <w:lastRenderedPageBreak/>
        <w:t>COMMUNITY SCHOOLS</w:t>
      </w:r>
    </w:p>
    <w:p w:rsidR="003A2C51" w:rsidRPr="005D5086" w:rsidRDefault="003A2C51" w:rsidP="004674AE">
      <w:pPr>
        <w:jc w:val="both"/>
        <w:rPr>
          <w:rFonts w:ascii="Times New Roman" w:hAnsi="Times New Roman"/>
          <w:b/>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b/>
          <w:strike/>
          <w:sz w:val="22"/>
          <w:szCs w:val="22"/>
        </w:rPr>
        <w:t>3-</w:t>
      </w:r>
      <w:r w:rsidR="00505DFA" w:rsidRPr="005D5086">
        <w:rPr>
          <w:rFonts w:ascii="Times New Roman" w:hAnsi="Times New Roman"/>
          <w:b/>
          <w:strike/>
          <w:sz w:val="22"/>
          <w:szCs w:val="22"/>
        </w:rPr>
        <w:t>6</w:t>
      </w:r>
      <w:r w:rsidRPr="005D5086">
        <w:rPr>
          <w:rFonts w:ascii="Times New Roman" w:hAnsi="Times New Roman"/>
          <w:b/>
          <w:strike/>
          <w:sz w:val="22"/>
          <w:szCs w:val="22"/>
        </w:rPr>
        <w:t xml:space="preserve"> Compliance Requirement</w:t>
      </w:r>
      <w:r w:rsidRPr="005D5086">
        <w:rPr>
          <w:rFonts w:ascii="Times New Roman" w:hAnsi="Times New Roman"/>
          <w:strike/>
          <w:sz w:val="22"/>
          <w:szCs w:val="22"/>
        </w:rPr>
        <w:t>: Ohio Rev. Code §3314.08(</w:t>
      </w:r>
      <w:r w:rsidR="00851F05" w:rsidRPr="005D5086">
        <w:rPr>
          <w:rFonts w:ascii="Times New Roman" w:hAnsi="Times New Roman"/>
          <w:strike/>
          <w:sz w:val="22"/>
          <w:szCs w:val="22"/>
        </w:rPr>
        <w:t>G</w:t>
      </w:r>
      <w:r w:rsidRPr="005D5086">
        <w:rPr>
          <w:rFonts w:ascii="Times New Roman" w:hAnsi="Times New Roman"/>
          <w:strike/>
          <w:sz w:val="22"/>
          <w:szCs w:val="22"/>
        </w:rPr>
        <w:t>) Foundation anticipation notes.</w:t>
      </w:r>
    </w:p>
    <w:p w:rsidR="004674AE" w:rsidRPr="005D5086" w:rsidRDefault="004674AE" w:rsidP="006E6023">
      <w:pPr>
        <w:jc w:val="center"/>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b/>
          <w:strike/>
          <w:sz w:val="22"/>
          <w:szCs w:val="22"/>
        </w:rPr>
        <w:t>Summary of Requirement</w:t>
      </w:r>
      <w:r w:rsidRPr="005D5086">
        <w:rPr>
          <w:rFonts w:ascii="Times New Roman" w:hAnsi="Times New Roman"/>
          <w:strike/>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 3314.08(</w:t>
      </w:r>
      <w:r w:rsidR="00851F05" w:rsidRPr="005D5086">
        <w:rPr>
          <w:rFonts w:ascii="Times New Roman" w:hAnsi="Times New Roman"/>
          <w:strike/>
          <w:sz w:val="22"/>
          <w:szCs w:val="22"/>
        </w:rPr>
        <w:t>G</w:t>
      </w:r>
      <w:r w:rsidRPr="005D5086">
        <w:rPr>
          <w:rFonts w:ascii="Times New Roman" w:hAnsi="Times New Roman"/>
          <w:strike/>
          <w:sz w:val="22"/>
          <w:szCs w:val="22"/>
        </w:rPr>
        <w:t>)(1)(a)]</w:t>
      </w:r>
    </w:p>
    <w:p w:rsidR="004674AE" w:rsidRPr="005D5086" w:rsidRDefault="004674AE" w:rsidP="004674AE">
      <w:pPr>
        <w:jc w:val="both"/>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strike/>
          <w:sz w:val="22"/>
          <w:szCs w:val="22"/>
        </w:rPr>
        <w:t>A community school cannot issue debt secured by taxes. [</w:t>
      </w:r>
      <w:r w:rsidR="009514E8" w:rsidRPr="005D5086">
        <w:rPr>
          <w:rFonts w:ascii="Times New Roman" w:hAnsi="Times New Roman"/>
          <w:strike/>
          <w:sz w:val="22"/>
          <w:szCs w:val="22"/>
        </w:rPr>
        <w:t>Ohio Rev. Code §</w:t>
      </w:r>
      <w:r w:rsidRPr="005D5086">
        <w:rPr>
          <w:rFonts w:ascii="Times New Roman" w:hAnsi="Times New Roman"/>
          <w:strike/>
          <w:sz w:val="22"/>
          <w:szCs w:val="22"/>
        </w:rPr>
        <w:t>3314.08(</w:t>
      </w:r>
      <w:r w:rsidR="00851F05" w:rsidRPr="005D5086">
        <w:rPr>
          <w:rFonts w:ascii="Times New Roman" w:hAnsi="Times New Roman"/>
          <w:strike/>
          <w:sz w:val="22"/>
          <w:szCs w:val="22"/>
        </w:rPr>
        <w:t>E</w:t>
      </w:r>
      <w:r w:rsidRPr="005D5086">
        <w:rPr>
          <w:rFonts w:ascii="Times New Roman" w:hAnsi="Times New Roman"/>
          <w:strike/>
          <w:sz w:val="22"/>
          <w:szCs w:val="22"/>
        </w:rPr>
        <w:t>)]</w:t>
      </w:r>
    </w:p>
    <w:p w:rsidR="004674AE" w:rsidRPr="005D5086" w:rsidRDefault="004674AE" w:rsidP="004674AE">
      <w:pPr>
        <w:jc w:val="both"/>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strike/>
          <w:sz w:val="22"/>
          <w:szCs w:val="22"/>
        </w:rPr>
        <w:t>A school may also borrow money for a term not to exceed fifteen years to acquire facilities.  [Ohio Rev. Code §3314.08(</w:t>
      </w:r>
      <w:r w:rsidR="00851F05" w:rsidRPr="005D5086">
        <w:rPr>
          <w:rFonts w:ascii="Times New Roman" w:hAnsi="Times New Roman"/>
          <w:strike/>
          <w:sz w:val="22"/>
          <w:szCs w:val="22"/>
        </w:rPr>
        <w:t>G</w:t>
      </w:r>
      <w:r w:rsidRPr="005D5086">
        <w:rPr>
          <w:rFonts w:ascii="Times New Roman" w:hAnsi="Times New Roman"/>
          <w:strike/>
          <w:sz w:val="22"/>
          <w:szCs w:val="22"/>
        </w:rPr>
        <w:t>)(1)(b)]</w:t>
      </w:r>
    </w:p>
    <w:p w:rsidR="004674AE" w:rsidRPr="005D5086" w:rsidRDefault="004674AE" w:rsidP="004674AE">
      <w:pPr>
        <w:jc w:val="both"/>
        <w:rPr>
          <w:rFonts w:ascii="Times New Roman" w:hAnsi="Times New Roman"/>
          <w:strike/>
          <w:sz w:val="22"/>
          <w:szCs w:val="22"/>
        </w:rPr>
      </w:pPr>
    </w:p>
    <w:p w:rsidR="00B97480" w:rsidRPr="005D5086" w:rsidRDefault="00B97480" w:rsidP="00B97480">
      <w:pPr>
        <w:widowControl w:val="0"/>
        <w:jc w:val="both"/>
        <w:rPr>
          <w:rFonts w:ascii="Times New Roman" w:hAnsi="Times New Roman"/>
          <w:b/>
          <w:strike/>
          <w:sz w:val="22"/>
          <w:szCs w:val="22"/>
        </w:rPr>
      </w:pPr>
      <w:r w:rsidRPr="005D5086">
        <w:rPr>
          <w:rFonts w:ascii="Times New Roman" w:hAnsi="Times New Roman"/>
          <w:b/>
          <w:strike/>
          <w:sz w:val="22"/>
          <w:szCs w:val="22"/>
        </w:rPr>
        <w:t>Sample Questions and Procedures:</w:t>
      </w:r>
    </w:p>
    <w:p w:rsidR="004674AE" w:rsidRPr="005D5086" w:rsidRDefault="004674AE" w:rsidP="004674AE">
      <w:pPr>
        <w:jc w:val="both"/>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strike/>
          <w:sz w:val="22"/>
          <w:szCs w:val="22"/>
        </w:rPr>
        <w:t xml:space="preserve">By reading the minutes, inspecting receipts journals, </w:t>
      </w:r>
      <w:r w:rsidR="005C14D3" w:rsidRPr="005D5086">
        <w:rPr>
          <w:rFonts w:ascii="Times New Roman" w:hAnsi="Times New Roman"/>
          <w:strike/>
          <w:sz w:val="22"/>
          <w:szCs w:val="22"/>
        </w:rPr>
        <w:t>and</w:t>
      </w:r>
      <w:r w:rsidRPr="005D5086">
        <w:rPr>
          <w:rFonts w:ascii="Times New Roman" w:hAnsi="Times New Roman"/>
          <w:strike/>
          <w:sz w:val="22"/>
          <w:szCs w:val="22"/>
        </w:rPr>
        <w:t xml:space="preserve"> by inquiry determine whether or not the School issued any type of debt.  </w:t>
      </w:r>
    </w:p>
    <w:p w:rsidR="004674AE" w:rsidRPr="005D5086" w:rsidRDefault="004674AE" w:rsidP="004674AE">
      <w:pPr>
        <w:jc w:val="both"/>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strike/>
          <w:sz w:val="22"/>
          <w:szCs w:val="22"/>
        </w:rPr>
        <w:t>Examine disbursements made of the proceeds to determine that they were used only for the purposes described in the debt agreement.</w:t>
      </w:r>
    </w:p>
    <w:p w:rsidR="004674AE" w:rsidRPr="005D5086" w:rsidRDefault="004674AE" w:rsidP="004674AE">
      <w:pPr>
        <w:jc w:val="both"/>
        <w:rPr>
          <w:rFonts w:ascii="Times New Roman" w:hAnsi="Times New Roman"/>
          <w:strike/>
          <w:sz w:val="22"/>
          <w:szCs w:val="22"/>
        </w:rPr>
      </w:pPr>
    </w:p>
    <w:p w:rsidR="004674AE" w:rsidRPr="005D5086" w:rsidRDefault="004674AE" w:rsidP="004674AE">
      <w:pPr>
        <w:jc w:val="both"/>
        <w:rPr>
          <w:rFonts w:ascii="Times New Roman" w:hAnsi="Times New Roman"/>
          <w:strike/>
          <w:sz w:val="22"/>
          <w:szCs w:val="22"/>
        </w:rPr>
      </w:pPr>
      <w:r w:rsidRPr="005D5086">
        <w:rPr>
          <w:rFonts w:ascii="Times New Roman" w:hAnsi="Times New Roman"/>
          <w:strike/>
          <w:sz w:val="22"/>
          <w:szCs w:val="22"/>
        </w:rPr>
        <w:t>Determine that moneys borrowed were not collateralized by taxes.</w:t>
      </w:r>
    </w:p>
    <w:p w:rsidR="00466DB8" w:rsidRPr="005D5086" w:rsidRDefault="00466DB8" w:rsidP="004674AE">
      <w:pPr>
        <w:jc w:val="both"/>
        <w:rPr>
          <w:rFonts w:ascii="Times New Roman" w:hAnsi="Times New Roman"/>
          <w:strike/>
          <w:sz w:val="22"/>
          <w:szCs w:val="22"/>
        </w:rPr>
      </w:pPr>
    </w:p>
    <w:p w:rsidR="00466DB8" w:rsidRPr="005D5086" w:rsidRDefault="00466DB8" w:rsidP="004674AE">
      <w:pPr>
        <w:jc w:val="both"/>
        <w:rPr>
          <w:rFonts w:ascii="Times New Roman" w:hAnsi="Times New Roman"/>
          <w:strike/>
          <w:sz w:val="22"/>
          <w:szCs w:val="22"/>
        </w:rPr>
      </w:pPr>
      <w:r w:rsidRPr="005D5086">
        <w:rPr>
          <w:rFonts w:ascii="Times New Roman" w:hAnsi="Times New Roman"/>
          <w:strike/>
          <w:sz w:val="22"/>
          <w:szCs w:val="22"/>
        </w:rPr>
        <w:t>Determine that moneys borrowed to acquire facilities are for a term of fifteen years or less.</w:t>
      </w:r>
    </w:p>
    <w:p w:rsidR="00466DB8" w:rsidRPr="005D5086" w:rsidRDefault="00466DB8" w:rsidP="004674AE">
      <w:pPr>
        <w:jc w:val="both"/>
        <w:rPr>
          <w:rFonts w:ascii="Times New Roman" w:hAnsi="Times New Roman"/>
          <w:strike/>
          <w:sz w:val="22"/>
          <w:szCs w:val="22"/>
        </w:rPr>
      </w:pPr>
    </w:p>
    <w:p w:rsidR="00B97480" w:rsidRPr="005D5086" w:rsidRDefault="00B97480" w:rsidP="00B97480">
      <w:pPr>
        <w:widowControl w:val="0"/>
        <w:jc w:val="both"/>
        <w:rPr>
          <w:rFonts w:ascii="Times New Roman" w:hAnsi="Times New Roman"/>
          <w:strike/>
          <w:sz w:val="22"/>
          <w:szCs w:val="22"/>
        </w:rPr>
      </w:pPr>
    </w:p>
    <w:p w:rsidR="00B97480" w:rsidRPr="005D5086"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5D5086">
        <w:rPr>
          <w:rFonts w:ascii="Times New Roman" w:hAnsi="Times New Roman"/>
          <w:b/>
          <w:strike/>
          <w:sz w:val="22"/>
          <w:szCs w:val="22"/>
        </w:rPr>
        <w:t>Conclusion: (effects on the audit opinions and/or footnote disclosures, significant deficiencies/material weaknesses, and management letter comments):</w:t>
      </w:r>
    </w:p>
    <w:p w:rsidR="00B97480"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31974" w:rsidRPr="005D5086" w:rsidRDefault="00631974"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B97480" w:rsidRPr="005D5086"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B97480" w:rsidRPr="005D5086" w:rsidRDefault="00B97480" w:rsidP="00B97480">
      <w:pPr>
        <w:widowControl w:val="0"/>
        <w:jc w:val="both"/>
        <w:rPr>
          <w:rFonts w:ascii="Times New Roman" w:hAnsi="Times New Roman"/>
          <w:strike/>
          <w:sz w:val="22"/>
          <w:szCs w:val="22"/>
        </w:rPr>
      </w:pPr>
    </w:p>
    <w:p w:rsidR="004674AE" w:rsidRPr="00D604F7" w:rsidRDefault="004674AE" w:rsidP="004674AE">
      <w:pPr>
        <w:jc w:val="both"/>
        <w:rPr>
          <w:rFonts w:ascii="Times New Roman" w:hAnsi="Times New Roman"/>
          <w:sz w:val="22"/>
          <w:szCs w:val="22"/>
        </w:rPr>
      </w:pPr>
    </w:p>
    <w:p w:rsidR="007447D5" w:rsidRDefault="004674AE">
      <w:pPr>
        <w:spacing w:after="200" w:line="276" w:lineRule="auto"/>
        <w:rPr>
          <w:rFonts w:ascii="Times New Roman" w:hAnsi="Times New Roman"/>
          <w:b/>
          <w:sz w:val="28"/>
          <w:szCs w:val="28"/>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COMMISSARIES</w:t>
      </w:r>
    </w:p>
    <w:p w:rsidR="00B97480" w:rsidRPr="00D604F7" w:rsidRDefault="00B97480" w:rsidP="00206D34">
      <w:pPr>
        <w:widowControl w:val="0"/>
        <w:jc w:val="both"/>
        <w:rPr>
          <w:rFonts w:ascii="Times New Roman" w:hAnsi="Times New Roman"/>
          <w:b/>
          <w:sz w:val="22"/>
          <w:szCs w:val="22"/>
        </w:rPr>
      </w:pPr>
    </w:p>
    <w:p w:rsidR="00206D34" w:rsidRPr="00D604F7" w:rsidRDefault="00505DFA" w:rsidP="00206D34">
      <w:pPr>
        <w:widowControl w:val="0"/>
        <w:jc w:val="both"/>
        <w:rPr>
          <w:rFonts w:ascii="Times New Roman" w:hAnsi="Times New Roman"/>
          <w:sz w:val="22"/>
          <w:szCs w:val="22"/>
        </w:rPr>
      </w:pPr>
      <w:r>
        <w:rPr>
          <w:rFonts w:ascii="Times New Roman" w:hAnsi="Times New Roman"/>
          <w:b/>
          <w:sz w:val="22"/>
          <w:szCs w:val="22"/>
        </w:rPr>
        <w:t>3-</w:t>
      </w:r>
      <w:r w:rsidR="00432EFE">
        <w:rPr>
          <w:rFonts w:ascii="Times New Roman" w:hAnsi="Times New Roman"/>
          <w:b/>
          <w:sz w:val="22"/>
          <w:szCs w:val="22"/>
          <w:u w:val="wave"/>
        </w:rPr>
        <w:t>6</w:t>
      </w:r>
      <w:r w:rsidRPr="00432EFE">
        <w:rPr>
          <w:rFonts w:ascii="Times New Roman" w:hAnsi="Times New Roman"/>
          <w:b/>
          <w:strike/>
          <w:sz w:val="22"/>
          <w:szCs w:val="22"/>
        </w:rPr>
        <w:t>7</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w:t>
      </w:r>
      <w:r w:rsidR="009514E8">
        <w:rPr>
          <w:rFonts w:ascii="Times New Roman" w:hAnsi="Times New Roman"/>
          <w:sz w:val="22"/>
          <w:szCs w:val="22"/>
        </w:rPr>
        <w:t>§</w:t>
      </w:r>
      <w:r w:rsidR="00206D34" w:rsidRPr="00D604F7">
        <w:rPr>
          <w:rFonts w:ascii="Times New Roman" w:hAnsi="Times New Roman"/>
          <w:sz w:val="22"/>
          <w:szCs w:val="22"/>
        </w:rPr>
        <w:t>307.93(F), 341.25, 753.22, and 2301.5</w:t>
      </w:r>
      <w:r w:rsidR="001E117F">
        <w:rPr>
          <w:rFonts w:ascii="Times New Roman" w:hAnsi="Times New Roman"/>
          <w:sz w:val="22"/>
          <w:szCs w:val="22"/>
          <w:u w:val="wave"/>
        </w:rPr>
        <w:t>8</w:t>
      </w:r>
      <w:r w:rsidR="00206D34" w:rsidRPr="00273DB9">
        <w:rPr>
          <w:rFonts w:ascii="Times New Roman" w:hAnsi="Times New Roman"/>
          <w:strike/>
          <w:sz w:val="22"/>
          <w:szCs w:val="22"/>
        </w:rPr>
        <w:t>7</w:t>
      </w:r>
      <w:r w:rsidR="00206D34" w:rsidRPr="00D604F7">
        <w:rPr>
          <w:rFonts w:ascii="Times New Roman" w:hAnsi="Times New Roman"/>
          <w:sz w:val="22"/>
          <w:szCs w:val="22"/>
        </w:rPr>
        <w:t xml:space="preserve"> - Establishment and accounting treatment for commissaries.</w:t>
      </w:r>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w:t>
      </w:r>
      <w:r w:rsidRPr="00C24E5A">
        <w:rPr>
          <w:rFonts w:ascii="Times New Roman" w:hAnsi="Times New Roman"/>
          <w:sz w:val="22"/>
          <w:szCs w:val="22"/>
        </w:rPr>
        <w:t xml:space="preserve">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B1563E">
        <w:rPr>
          <w:rFonts w:ascii="Times New Roman" w:hAnsi="Times New Roman"/>
          <w:b/>
          <w:sz w:val="22"/>
          <w:szCs w:val="22"/>
        </w:rPr>
        <w:t>AOS Bulletin</w:t>
      </w:r>
      <w:r w:rsidRPr="00C24E5A">
        <w:rPr>
          <w:rFonts w:ascii="Times New Roman" w:hAnsi="Times New Roman"/>
          <w:b/>
          <w:sz w:val="22"/>
          <w:szCs w:val="22"/>
        </w:rPr>
        <w:t xml:space="preserve"> </w:t>
      </w:r>
      <w:r w:rsidR="00611FE2">
        <w:rPr>
          <w:rFonts w:ascii="Times New Roman" w:hAnsi="Times New Roman"/>
          <w:b/>
          <w:sz w:val="22"/>
          <w:szCs w:val="22"/>
        </w:rPr>
        <w:t>19</w:t>
      </w:r>
      <w:r w:rsidRPr="00C24E5A">
        <w:rPr>
          <w:rFonts w:ascii="Times New Roman" w:hAnsi="Times New Roman"/>
          <w:b/>
          <w:sz w:val="22"/>
          <w:szCs w:val="22"/>
        </w:rPr>
        <w:t>97-011</w:t>
      </w:r>
      <w:r w:rsidRPr="00C24E5A">
        <w:rPr>
          <w:rStyle w:val="FootnoteReference"/>
          <w:rFonts w:ascii="Times New Roman" w:hAnsi="Times New Roman"/>
          <w:b/>
          <w:sz w:val="22"/>
          <w:szCs w:val="22"/>
        </w:rPr>
        <w:footnoteReference w:id="7"/>
      </w:r>
      <w:r w:rsidRPr="00C24E5A">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206D34" w:rsidRPr="00C24E5A" w:rsidRDefault="00206D34"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rsidR="00206D34" w:rsidRPr="00C24E5A" w:rsidRDefault="00206D34" w:rsidP="00206D34">
      <w:pPr>
        <w:widowControl w:val="0"/>
        <w:jc w:val="both"/>
        <w:rPr>
          <w:rFonts w:ascii="Times New Roman" w:hAnsi="Times New Roman"/>
          <w:sz w:val="22"/>
          <w:szCs w:val="22"/>
        </w:rPr>
      </w:pPr>
    </w:p>
    <w:p w:rsidR="005C14D3" w:rsidRPr="00C24E5A" w:rsidRDefault="005C14D3" w:rsidP="005C14D3">
      <w:pPr>
        <w:pStyle w:val="ListParagraph"/>
        <w:widowControl w:val="0"/>
        <w:numPr>
          <w:ilvl w:val="0"/>
          <w:numId w:val="26"/>
        </w:numPr>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AOS Bulletin </w:t>
      </w:r>
      <w:r w:rsidR="00611FE2">
        <w:rPr>
          <w:rFonts w:ascii="Times New Roman" w:hAnsi="Times New Roman"/>
          <w:sz w:val="22"/>
          <w:szCs w:val="22"/>
        </w:rPr>
        <w:t>19</w:t>
      </w:r>
      <w:r w:rsidRPr="00C24E5A">
        <w:rPr>
          <w:rFonts w:ascii="Times New Roman" w:hAnsi="Times New Roman"/>
          <w:sz w:val="22"/>
          <w:szCs w:val="22"/>
        </w:rPr>
        <w:t>97-011</w:t>
      </w:r>
      <w:r w:rsidR="00FC6A36" w:rsidRPr="00C24E5A">
        <w:rPr>
          <w:rFonts w:ascii="Times New Roman" w:hAnsi="Times New Roman"/>
          <w:sz w:val="22"/>
          <w:szCs w:val="22"/>
        </w:rPr>
        <w:t xml:space="preserve">. </w:t>
      </w:r>
    </w:p>
    <w:p w:rsidR="005C14D3" w:rsidRPr="00C24E5A" w:rsidRDefault="005C14D3" w:rsidP="005C14D3">
      <w:pPr>
        <w:pStyle w:val="ListParagraph"/>
        <w:widowControl w:val="0"/>
        <w:jc w:val="both"/>
        <w:rPr>
          <w:rFonts w:ascii="Times New Roman" w:hAnsi="Times New Roman"/>
          <w:sz w:val="22"/>
          <w:szCs w:val="22"/>
        </w:rPr>
      </w:pPr>
    </w:p>
    <w:p w:rsidR="00206D34" w:rsidRPr="005C14D3" w:rsidRDefault="00206D34" w:rsidP="005C14D3">
      <w:pPr>
        <w:pStyle w:val="ListParagraph"/>
        <w:widowControl w:val="0"/>
        <w:numPr>
          <w:ilvl w:val="0"/>
          <w:numId w:val="26"/>
        </w:numPr>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1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COURTS</w:t>
      </w:r>
    </w:p>
    <w:p w:rsidR="00B97480" w:rsidRPr="00D604F7" w:rsidRDefault="00B97480" w:rsidP="00B22C83">
      <w:pPr>
        <w:spacing w:line="276" w:lineRule="auto"/>
        <w:rPr>
          <w:rFonts w:ascii="Times New Roman" w:hAnsi="Times New Roman"/>
          <w:b/>
          <w:sz w:val="22"/>
          <w:szCs w:val="22"/>
        </w:rPr>
      </w:pPr>
    </w:p>
    <w:p w:rsidR="00206D34" w:rsidRPr="00D604F7" w:rsidRDefault="004A64AC" w:rsidP="00A66329">
      <w:pPr>
        <w:spacing w:line="276" w:lineRule="auto"/>
        <w:rPr>
          <w:rFonts w:ascii="Times New Roman" w:hAnsi="Times New Roman"/>
          <w:sz w:val="22"/>
          <w:szCs w:val="22"/>
        </w:rPr>
      </w:pPr>
      <w:r w:rsidRPr="00D604F7">
        <w:rPr>
          <w:rFonts w:ascii="Times New Roman" w:hAnsi="Times New Roman"/>
          <w:b/>
          <w:sz w:val="22"/>
          <w:szCs w:val="22"/>
        </w:rPr>
        <w:t>3</w:t>
      </w:r>
      <w:r w:rsidR="00206D34" w:rsidRPr="00D604F7">
        <w:rPr>
          <w:rFonts w:ascii="Times New Roman" w:hAnsi="Times New Roman"/>
          <w:b/>
          <w:sz w:val="22"/>
          <w:szCs w:val="22"/>
        </w:rPr>
        <w:t>-</w:t>
      </w:r>
      <w:r w:rsidR="00432EFE">
        <w:rPr>
          <w:rFonts w:ascii="Times New Roman" w:hAnsi="Times New Roman"/>
          <w:b/>
          <w:sz w:val="22"/>
          <w:szCs w:val="22"/>
          <w:u w:val="wave"/>
        </w:rPr>
        <w:t>7</w:t>
      </w:r>
      <w:r w:rsidR="00505DFA" w:rsidRPr="00432EFE">
        <w:rPr>
          <w:rFonts w:ascii="Times New Roman" w:hAnsi="Times New Roman"/>
          <w:b/>
          <w:dstrike/>
          <w:sz w:val="22"/>
          <w:szCs w:val="22"/>
        </w:rPr>
        <w:t>8</w:t>
      </w:r>
      <w:r w:rsidR="00E61097" w:rsidRPr="00D604F7">
        <w:rPr>
          <w:rFonts w:ascii="Times New Roman" w:hAnsi="Times New Roman"/>
          <w:b/>
          <w:sz w:val="22"/>
          <w:szCs w:val="22"/>
        </w:rPr>
        <w:t xml:space="preserve"> </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§2335.34 - Lists of unclaimed costs.  Ohio Rev. Code §2335.34-35 - Disposition of unclaimed fees and costs.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and the other list shall be posted at a public area of the courthouse or published on the web site of the court or officer, on the second Monday of January.  Both lists must be posted for a period of 30 days. [Ohio Rev. Code §2335.34]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[Ohio Rev. Code §2335.35]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B97480">
      <w:pPr>
        <w:spacing w:after="200" w:line="276" w:lineRule="auto"/>
        <w:rPr>
          <w:rFonts w:ascii="Times New Roman" w:hAnsi="Times New Roman"/>
          <w:b/>
          <w:sz w:val="22"/>
          <w:szCs w:val="22"/>
        </w:rPr>
        <w:sectPr w:rsidR="007447D5" w:rsidSect="007447D5">
          <w:headerReference w:type="default" r:id="rId1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lastRenderedPageBreak/>
        <w:t>3-</w:t>
      </w:r>
      <w:r w:rsidR="00432EFE">
        <w:rPr>
          <w:rFonts w:ascii="Times New Roman" w:hAnsi="Times New Roman"/>
          <w:b/>
          <w:sz w:val="22"/>
          <w:szCs w:val="22"/>
          <w:u w:val="wave"/>
        </w:rPr>
        <w:t>8</w:t>
      </w:r>
      <w:r w:rsidRPr="00432EFE">
        <w:rPr>
          <w:rFonts w:ascii="Times New Roman" w:hAnsi="Times New Roman"/>
          <w:b/>
          <w:dstrike/>
          <w:sz w:val="22"/>
          <w:szCs w:val="22"/>
        </w:rPr>
        <w:t>9</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§1907.20 - Records required of county courts.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the funds remain the property of the potential claimant per Ohio Rev. Code §1907.20(D))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lastRenderedPageBreak/>
        <w:br w:type="page"/>
      </w:r>
      <w:r w:rsidR="00863E2B" w:rsidRPr="00D604F7">
        <w:rPr>
          <w:rFonts w:ascii="Times New Roman" w:hAnsi="Times New Roman"/>
          <w:b/>
          <w:sz w:val="22"/>
          <w:szCs w:val="22"/>
        </w:rPr>
        <w:lastRenderedPageBreak/>
        <w:t>3</w:t>
      </w:r>
      <w:r w:rsidRPr="00D604F7">
        <w:rPr>
          <w:rFonts w:ascii="Times New Roman" w:hAnsi="Times New Roman"/>
          <w:b/>
          <w:sz w:val="22"/>
          <w:szCs w:val="22"/>
        </w:rPr>
        <w:t>-</w:t>
      </w:r>
      <w:r w:rsidR="00432EFE">
        <w:rPr>
          <w:rFonts w:ascii="Times New Roman" w:hAnsi="Times New Roman"/>
          <w:b/>
          <w:sz w:val="22"/>
          <w:szCs w:val="22"/>
          <w:u w:val="wave"/>
        </w:rPr>
        <w:t>9</w:t>
      </w:r>
      <w:r w:rsidR="00E87816" w:rsidRPr="00432EFE">
        <w:rPr>
          <w:rFonts w:ascii="Times New Roman" w:hAnsi="Times New Roman"/>
          <w:b/>
          <w:strike/>
          <w:sz w:val="22"/>
          <w:szCs w:val="22"/>
        </w:rPr>
        <w:t>10</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w:t>
      </w:r>
      <w:r w:rsidR="00422EDC" w:rsidRPr="00D604F7">
        <w:rPr>
          <w:rFonts w:ascii="Times New Roman" w:hAnsi="Times New Roman"/>
          <w:sz w:val="22"/>
          <w:szCs w:val="22"/>
        </w:rPr>
        <w:t>Ohio Rev. Code</w:t>
      </w:r>
      <w:r w:rsidR="00422EDC">
        <w:rPr>
          <w:rFonts w:ascii="Times New Roman" w:hAnsi="Times New Roman"/>
          <w:sz w:val="22"/>
          <w:szCs w:val="22"/>
        </w:rPr>
        <w:t xml:space="preserve"> </w:t>
      </w:r>
      <w:r w:rsidR="009514E8">
        <w:rPr>
          <w:rFonts w:ascii="Times New Roman" w:hAnsi="Times New Roman"/>
          <w:sz w:val="22"/>
          <w:szCs w:val="22"/>
        </w:rPr>
        <w:t>§</w:t>
      </w:r>
      <w:r w:rsidR="00422EDC">
        <w:rPr>
          <w:rFonts w:ascii="Times New Roman" w:hAnsi="Times New Roman"/>
          <w:sz w:val="22"/>
          <w:szCs w:val="22"/>
        </w:rPr>
        <w:t>1901.31</w:t>
      </w:r>
      <w:r w:rsidR="00422EDC" w:rsidRPr="00D604F7">
        <w:rPr>
          <w:rFonts w:ascii="Times New Roman" w:hAnsi="Times New Roman"/>
          <w:sz w:val="22"/>
          <w:szCs w:val="22"/>
        </w:rPr>
        <w:t xml:space="preserve"> </w:t>
      </w:r>
      <w:r w:rsidRPr="00D604F7">
        <w:rPr>
          <w:rFonts w:ascii="Times New Roman" w:hAnsi="Times New Roman"/>
          <w:sz w:val="22"/>
          <w:szCs w:val="22"/>
        </w:rPr>
        <w:t>- Municipal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Municipal court clerks must maintain a general index and a docket.  </w:t>
      </w:r>
      <w:r w:rsidR="00A66329">
        <w:rPr>
          <w:rFonts w:ascii="Times New Roman" w:hAnsi="Times New Roman"/>
          <w:sz w:val="22"/>
          <w:szCs w:val="22"/>
        </w:rPr>
        <w:t>[Ohio Rev. Code §1901.31(E)]</w:t>
      </w:r>
    </w:p>
    <w:p w:rsidR="00783B99" w:rsidRPr="00D604F7"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On the first Monday of each January, the clerk must list all cases more than one year past for which money has been collected but unclaimed.  </w:t>
      </w:r>
      <w:r w:rsidR="00566896">
        <w:rPr>
          <w:rFonts w:ascii="Times New Roman" w:hAnsi="Times New Roman"/>
          <w:sz w:val="22"/>
          <w:szCs w:val="22"/>
          <w:u w:val="wave"/>
        </w:rPr>
        <w:t>On the first Monday in January each year, the</w:t>
      </w:r>
      <w:r w:rsidRPr="00566896">
        <w:rPr>
          <w:rFonts w:ascii="Times New Roman" w:hAnsi="Times New Roman"/>
          <w:strike/>
          <w:sz w:val="22"/>
          <w:szCs w:val="22"/>
        </w:rPr>
        <w:t>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b/>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lastRenderedPageBreak/>
        <w:br w:type="page"/>
      </w:r>
      <w:r w:rsidR="00E87816">
        <w:rPr>
          <w:rFonts w:ascii="Times New Roman" w:hAnsi="Times New Roman"/>
          <w:b/>
          <w:sz w:val="22"/>
          <w:szCs w:val="22"/>
        </w:rPr>
        <w:lastRenderedPageBreak/>
        <w:t>3-</w:t>
      </w:r>
      <w:r w:rsidR="00432EFE">
        <w:rPr>
          <w:rFonts w:ascii="Times New Roman" w:hAnsi="Times New Roman"/>
          <w:b/>
          <w:sz w:val="22"/>
          <w:szCs w:val="22"/>
          <w:u w:val="wave"/>
        </w:rPr>
        <w:t>10</w:t>
      </w:r>
      <w:r w:rsidR="00E87816" w:rsidRPr="00432EFE">
        <w:rPr>
          <w:rFonts w:ascii="Times New Roman" w:hAnsi="Times New Roman"/>
          <w:b/>
          <w:strike/>
          <w:sz w:val="22"/>
          <w:szCs w:val="22"/>
        </w:rPr>
        <w:t>11</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Ohio Rev. Code §1905.21 - Docket; disposition of receipts.  Ohio Rev. Code §733.40 - Disposition of fines and other moneys for mayor’s court.</w:t>
      </w:r>
    </w:p>
    <w:p w:rsidR="00783B99" w:rsidRPr="00D604F7" w:rsidRDefault="00783B99" w:rsidP="00206D34">
      <w:pPr>
        <w:widowControl w:val="0"/>
        <w:jc w:val="both"/>
        <w:rPr>
          <w:rFonts w:ascii="Times New Roman" w:hAnsi="Times New Roman"/>
          <w:sz w:val="22"/>
          <w:szCs w:val="22"/>
        </w:rPr>
      </w:pPr>
    </w:p>
    <w:p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§1905.21]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21"/>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7A3BD8" w:rsidRPr="007A3BD8" w:rsidRDefault="007A3BD8" w:rsidP="00206D34">
      <w:pPr>
        <w:widowControl w:val="0"/>
        <w:jc w:val="both"/>
        <w:rPr>
          <w:rFonts w:ascii="Times New Roman" w:hAnsi="Times New Roman"/>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71552" behindDoc="0" locked="0" layoutInCell="1" allowOverlap="1" wp14:anchorId="1EFA701A" wp14:editId="08AB610D">
                <wp:simplePos x="0" y="0"/>
                <wp:positionH relativeFrom="column">
                  <wp:posOffset>0</wp:posOffset>
                </wp:positionH>
                <wp:positionV relativeFrom="paragraph">
                  <wp:posOffset>56208</wp:posOffset>
                </wp:positionV>
                <wp:extent cx="1861820" cy="980767"/>
                <wp:effectExtent l="0" t="0" r="241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80767"/>
                        </a:xfrm>
                        <a:prstGeom prst="rect">
                          <a:avLst/>
                        </a:prstGeom>
                        <a:solidFill>
                          <a:srgbClr val="FFFFFF"/>
                        </a:solidFill>
                        <a:ln w="12700">
                          <a:solidFill>
                            <a:srgbClr val="000000"/>
                          </a:solidFill>
                          <a:miter lim="800000"/>
                          <a:headEnd/>
                          <a:tailEnd/>
                        </a:ln>
                      </wps:spPr>
                      <wps:txbx>
                        <w:txbxContent>
                          <w:p w:rsidR="00337DEC" w:rsidRPr="00A21032" w:rsidRDefault="00337DEC" w:rsidP="007A3BD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177, 130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337DEC" w:rsidRDefault="00337DEC" w:rsidP="007A3BD8">
                            <w:pPr>
                              <w:rPr>
                                <w:rFonts w:ascii="Times New Roman" w:hAnsi="Times New Roman"/>
                                <w:b/>
                                <w:sz w:val="22"/>
                                <w:u w:val="double"/>
                              </w:rPr>
                            </w:pPr>
                            <w:r>
                              <w:rPr>
                                <w:rFonts w:ascii="Times New Roman" w:hAnsi="Times New Roman"/>
                                <w:b/>
                                <w:sz w:val="22"/>
                                <w:u w:val="double"/>
                              </w:rPr>
                              <w:t>Effective: 3/23/15</w:t>
                            </w:r>
                          </w:p>
                          <w:p w:rsidR="00337DEC" w:rsidRDefault="00337DEC" w:rsidP="007A3BD8">
                            <w:pPr>
                              <w:rPr>
                                <w:rFonts w:ascii="Times New Roman" w:hAnsi="Times New Roman"/>
                                <w:b/>
                                <w:sz w:val="22"/>
                                <w:u w:val="double"/>
                              </w:rPr>
                            </w:pPr>
                          </w:p>
                          <w:p w:rsidR="00337DEC" w:rsidRPr="00A21032" w:rsidRDefault="00337DEC" w:rsidP="00A726E6">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53, 131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Default="00337DEC" w:rsidP="00A726E6">
                            <w:pPr>
                              <w:rPr>
                                <w:rFonts w:ascii="Times New Roman" w:hAnsi="Times New Roman"/>
                                <w:b/>
                                <w:sz w:val="22"/>
                                <w:u w:val="double"/>
                              </w:rPr>
                            </w:pPr>
                            <w:r>
                              <w:rPr>
                                <w:rFonts w:ascii="Times New Roman" w:hAnsi="Times New Roman"/>
                                <w:b/>
                                <w:sz w:val="22"/>
                                <w:u w:val="double"/>
                              </w:rPr>
                              <w:t>Effective: 7/01/15</w:t>
                            </w:r>
                          </w:p>
                          <w:p w:rsidR="00337DEC" w:rsidRPr="00B850B7" w:rsidRDefault="00337DEC" w:rsidP="007A3BD8">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0;margin-top:4.45pt;width:146.6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" strokeweight="1pt">
                <v:textbox>
                  <w:txbxContent>
                    <w:p w:rsidR="00337DEC" w:rsidRPr="00A21032" w:rsidRDefault="00337DEC" w:rsidP="007A3BD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177, 130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337DEC" w:rsidRDefault="00337DEC" w:rsidP="007A3BD8">
                      <w:pPr>
                        <w:rPr>
                          <w:rFonts w:ascii="Times New Roman" w:hAnsi="Times New Roman"/>
                          <w:b/>
                          <w:sz w:val="22"/>
                          <w:u w:val="double"/>
                        </w:rPr>
                      </w:pPr>
                      <w:r>
                        <w:rPr>
                          <w:rFonts w:ascii="Times New Roman" w:hAnsi="Times New Roman"/>
                          <w:b/>
                          <w:sz w:val="22"/>
                          <w:u w:val="double"/>
                        </w:rPr>
                        <w:t>Effective: 3/23/15</w:t>
                      </w:r>
                    </w:p>
                    <w:p w:rsidR="00337DEC" w:rsidRDefault="00337DEC" w:rsidP="007A3BD8">
                      <w:pPr>
                        <w:rPr>
                          <w:rFonts w:ascii="Times New Roman" w:hAnsi="Times New Roman"/>
                          <w:b/>
                          <w:sz w:val="22"/>
                          <w:u w:val="double"/>
                        </w:rPr>
                      </w:pPr>
                    </w:p>
                    <w:p w:rsidR="00337DEC" w:rsidRPr="00A21032" w:rsidRDefault="00337DEC" w:rsidP="00A726E6">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53, 131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Default="00337DEC" w:rsidP="00A726E6">
                      <w:pPr>
                        <w:rPr>
                          <w:rFonts w:ascii="Times New Roman" w:hAnsi="Times New Roman"/>
                          <w:b/>
                          <w:sz w:val="22"/>
                          <w:u w:val="double"/>
                        </w:rPr>
                      </w:pPr>
                      <w:r>
                        <w:rPr>
                          <w:rFonts w:ascii="Times New Roman" w:hAnsi="Times New Roman"/>
                          <w:b/>
                          <w:sz w:val="22"/>
                          <w:u w:val="double"/>
                        </w:rPr>
                        <w:t>Effective: 7/01/15</w:t>
                      </w:r>
                    </w:p>
                    <w:p w:rsidR="00337DEC" w:rsidRPr="00B850B7" w:rsidRDefault="00337DEC" w:rsidP="007A3BD8">
                      <w:pPr>
                        <w:rPr>
                          <w:rFonts w:ascii="Times New Roman" w:hAnsi="Times New Roman"/>
                          <w:b/>
                          <w:sz w:val="22"/>
                          <w:u w:val="double"/>
                        </w:rPr>
                      </w:pPr>
                    </w:p>
                  </w:txbxContent>
                </v:textbox>
              </v:shape>
            </w:pict>
          </mc:Fallback>
        </mc:AlternateContent>
      </w:r>
    </w:p>
    <w:p w:rsidR="007A3BD8" w:rsidRDefault="007A3BD8" w:rsidP="00206D34">
      <w:pPr>
        <w:widowControl w:val="0"/>
        <w:jc w:val="both"/>
        <w:rPr>
          <w:rFonts w:ascii="Times New Roman" w:hAnsi="Times New Roman"/>
          <w:b/>
          <w:sz w:val="22"/>
          <w:szCs w:val="22"/>
        </w:rPr>
      </w:pPr>
    </w:p>
    <w:p w:rsidR="007A3BD8" w:rsidRDefault="007A3BD8" w:rsidP="00206D34">
      <w:pPr>
        <w:widowControl w:val="0"/>
        <w:jc w:val="both"/>
        <w:rPr>
          <w:rFonts w:ascii="Times New Roman" w:hAnsi="Times New Roman"/>
          <w:b/>
          <w:sz w:val="22"/>
          <w:szCs w:val="22"/>
        </w:rPr>
      </w:pPr>
    </w:p>
    <w:p w:rsidR="007A3BD8" w:rsidRDefault="007A3BD8" w:rsidP="00206D34">
      <w:pPr>
        <w:widowControl w:val="0"/>
        <w:jc w:val="both"/>
        <w:rPr>
          <w:rFonts w:ascii="Times New Roman" w:hAnsi="Times New Roman"/>
          <w:b/>
          <w:sz w:val="22"/>
          <w:szCs w:val="22"/>
        </w:rPr>
      </w:pPr>
    </w:p>
    <w:p w:rsidR="00A726E6" w:rsidRDefault="00A726E6" w:rsidP="00206D34">
      <w:pPr>
        <w:widowControl w:val="0"/>
        <w:jc w:val="both"/>
        <w:rPr>
          <w:rFonts w:ascii="Times New Roman" w:hAnsi="Times New Roman"/>
          <w:b/>
          <w:sz w:val="22"/>
          <w:szCs w:val="22"/>
        </w:rPr>
      </w:pPr>
    </w:p>
    <w:p w:rsidR="00A726E6" w:rsidRDefault="00A726E6" w:rsidP="00206D34">
      <w:pPr>
        <w:widowControl w:val="0"/>
        <w:jc w:val="both"/>
        <w:rPr>
          <w:rFonts w:ascii="Times New Roman" w:hAnsi="Times New Roman"/>
          <w:b/>
          <w:sz w:val="22"/>
          <w:szCs w:val="22"/>
        </w:rPr>
      </w:pPr>
    </w:p>
    <w:p w:rsidR="00A726E6" w:rsidRDefault="00A726E6" w:rsidP="00206D34">
      <w:pPr>
        <w:widowControl w:val="0"/>
        <w:jc w:val="both"/>
        <w:rPr>
          <w:rFonts w:ascii="Times New Roman" w:hAnsi="Times New Roman"/>
          <w:b/>
          <w:sz w:val="22"/>
          <w:szCs w:val="22"/>
        </w:rPr>
      </w:pP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w:t>
      </w:r>
      <w:r w:rsidR="00432EFE">
        <w:rPr>
          <w:rFonts w:ascii="Times New Roman" w:hAnsi="Times New Roman"/>
          <w:b/>
          <w:sz w:val="22"/>
          <w:szCs w:val="22"/>
          <w:u w:val="wave"/>
        </w:rPr>
        <w:t>11</w:t>
      </w:r>
      <w:r w:rsidRPr="00432EFE">
        <w:rPr>
          <w:rFonts w:ascii="Times New Roman" w:hAnsi="Times New Roman"/>
          <w:b/>
          <w:strike/>
          <w:sz w:val="22"/>
          <w:szCs w:val="22"/>
        </w:rPr>
        <w:t>12</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The following is a list of courts and of the related statutory provisions (all references are to the Ohio </w:t>
      </w:r>
      <w:r w:rsidR="009514E8">
        <w:rPr>
          <w:rFonts w:ascii="Times New Roman" w:hAnsi="Times New Roman"/>
          <w:sz w:val="22"/>
          <w:szCs w:val="22"/>
        </w:rPr>
        <w:t>Revised</w:t>
      </w:r>
      <w:r w:rsidR="00206D34" w:rsidRPr="00D604F7">
        <w:rPr>
          <w:rFonts w:ascii="Times New Roman" w:hAnsi="Times New Roman"/>
          <w:sz w:val="22"/>
          <w:szCs w:val="22"/>
        </w:rPr>
        <w:t xml:space="preserve"> Code</w:t>
      </w:r>
      <w:r w:rsidR="009514E8">
        <w:rPr>
          <w:rFonts w:ascii="Times New Roman" w:hAnsi="Times New Roman"/>
          <w:sz w:val="22"/>
          <w:szCs w:val="22"/>
        </w:rPr>
        <w:t xml:space="preserve"> Section</w:t>
      </w:r>
      <w:r w:rsidR="00206D34" w:rsidRPr="00D604F7">
        <w:rPr>
          <w:rFonts w:ascii="Times New Roman" w:hAnsi="Times New Roman"/>
          <w:sz w:val="22"/>
          <w:szCs w:val="22"/>
        </w:rPr>
        <w:t>) for the collection, custody, and disbursement of fees, fines, costs, and deposits.</w:t>
      </w:r>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2746.06</w:t>
            </w:r>
          </w:p>
        </w:tc>
        <w:tc>
          <w:tcPr>
            <w:tcW w:w="6678" w:type="dxa"/>
          </w:tcPr>
          <w:p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9514E8">
              <w:rPr>
                <w:sz w:val="22"/>
                <w:szCs w:val="22"/>
              </w:rPr>
              <w:t>§</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Pr="00D604F7">
              <w:rPr>
                <w:sz w:val="22"/>
                <w:szCs w:val="22"/>
              </w:rPr>
              <w:t>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BC3394" w:rsidRDefault="00BC3394" w:rsidP="00206D34">
      <w:pPr>
        <w:widowControl w:val="0"/>
        <w:jc w:val="both"/>
        <w:rPr>
          <w:rFonts w:ascii="Times New Roman" w:hAnsi="Times New Roman"/>
          <w:b/>
          <w:i/>
          <w:sz w:val="22"/>
          <w:szCs w:val="22"/>
        </w:rPr>
      </w:pPr>
    </w:p>
    <w:p w:rsidR="00874839" w:rsidRDefault="00874839" w:rsidP="00206D34">
      <w:pPr>
        <w:widowControl w:val="0"/>
        <w:jc w:val="both"/>
        <w:rPr>
          <w:rFonts w:ascii="Times New Roman" w:hAnsi="Times New Roman"/>
          <w:b/>
          <w:i/>
          <w:sz w:val="22"/>
          <w:szCs w:val="22"/>
        </w:rPr>
      </w:pPr>
    </w:p>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pPr>
        <w:spacing w:after="200" w:line="276" w:lineRule="auto"/>
        <w:rPr>
          <w:rFonts w:ascii="Times New Roman" w:hAnsi="Times New Roman"/>
          <w:sz w:val="22"/>
          <w:szCs w:val="22"/>
        </w:rPr>
      </w:pPr>
      <w:r>
        <w:rPr>
          <w:rFonts w:ascii="Times New Roman" w:hAnsi="Times New Roman"/>
          <w:sz w:val="22"/>
          <w:szCs w:val="22"/>
        </w:rPr>
        <w:br w:type="page"/>
      </w: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lastRenderedPageBreak/>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9"/>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432EFE" w:rsidRDefault="00432EFE"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rsidP="00206D34">
      <w:pPr>
        <w:widowControl w:val="0"/>
        <w:tabs>
          <w:tab w:val="left" w:pos="2160"/>
        </w:tabs>
        <w:jc w:val="both"/>
        <w:rPr>
          <w:rFonts w:ascii="Times New Roman" w:hAnsi="Times New Roman"/>
          <w:sz w:val="22"/>
          <w:szCs w:val="22"/>
        </w:rPr>
      </w:pPr>
    </w:p>
    <w:p w:rsidR="00874839"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rsidR="00206D34" w:rsidRPr="00AA70E4"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lastRenderedPageBreak/>
        <w:t>2303.201</w:t>
      </w:r>
      <w:r w:rsidRPr="007A3BD8">
        <w:rPr>
          <w:rFonts w:ascii="Times New Roman" w:hAnsi="Times New Roman"/>
          <w:sz w:val="22"/>
          <w:szCs w:val="22"/>
        </w:rPr>
        <w:tab/>
      </w:r>
      <w:r w:rsidR="00935369" w:rsidRPr="007A3BD8">
        <w:rPr>
          <w:rFonts w:ascii="Times New Roman" w:hAnsi="Times New Roman"/>
          <w:sz w:val="22"/>
          <w:szCs w:val="22"/>
        </w:rPr>
        <w:t>Computerizing court or paying cost of computerized legal research</w:t>
      </w:r>
      <w:r w:rsidR="00165565" w:rsidRPr="007A3BD8">
        <w:rPr>
          <w:rFonts w:ascii="Times New Roman" w:hAnsi="Times New Roman"/>
          <w:sz w:val="22"/>
          <w:szCs w:val="22"/>
        </w:rPr>
        <w:t xml:space="preserve"> </w:t>
      </w:r>
      <w:r w:rsidR="007A3BD8" w:rsidRPr="007A3BD8">
        <w:rPr>
          <w:rFonts w:ascii="Times New Roman" w:hAnsi="Times New Roman"/>
          <w:sz w:val="22"/>
          <w:szCs w:val="22"/>
          <w:u w:val="double"/>
        </w:rPr>
        <w:t>(amended by SB 177)</w:t>
      </w:r>
      <w:r w:rsidRPr="007A3BD8">
        <w:rPr>
          <w:rFonts w:ascii="Times New Roman" w:hAnsi="Times New Roman"/>
          <w:color w:val="FF0000"/>
          <w:sz w:val="22"/>
          <w:szCs w:val="22"/>
        </w:rPr>
        <w:t>*</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2303.22</w:t>
      </w:r>
      <w:r w:rsidRPr="00AA70E4">
        <w:rPr>
          <w:rFonts w:ascii="Times New Roman" w:hAnsi="Times New Roman"/>
          <w:sz w:val="22"/>
          <w:szCs w:val="22"/>
        </w:rPr>
        <w:tab/>
        <w:t>Costs and fees taxed upon writs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2335.35</w:t>
      </w:r>
      <w:r w:rsidRPr="00AA70E4">
        <w:rPr>
          <w:rFonts w:ascii="Times New Roman" w:hAnsi="Times New Roman"/>
          <w:sz w:val="22"/>
          <w:szCs w:val="22"/>
        </w:rPr>
        <w:tab/>
        <w:t>Disposition of unclaimed fees and costs</w:t>
      </w:r>
    </w:p>
    <w:p w:rsidR="00206D34" w:rsidRPr="00D604F7"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2335.37</w:t>
      </w:r>
      <w:r w:rsidRPr="00AA70E4">
        <w:rPr>
          <w:rFonts w:ascii="Times New Roman" w:hAnsi="Times New Roman"/>
          <w:sz w:val="22"/>
          <w:szCs w:val="22"/>
        </w:rPr>
        <w:tab/>
        <w:t>Payment of certain costs to county treasury</w:t>
      </w:r>
    </w:p>
    <w:p w:rsidR="00206D34" w:rsidRPr="00A726E6"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2335.241</w:t>
      </w:r>
      <w:r w:rsidRPr="00D604F7">
        <w:rPr>
          <w:rFonts w:ascii="Times New Roman" w:hAnsi="Times New Roman"/>
          <w:sz w:val="22"/>
          <w:szCs w:val="22"/>
        </w:rPr>
        <w:tab/>
        <w:t>Interest on certificates of judgment; computerization of court/ clerk’s office (</w:t>
      </w:r>
      <w:r w:rsidRPr="00DC2DDC">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Ohio Rev. Code §2335.241 is not subject to the computerization fee </w:t>
      </w:r>
      <w:r w:rsidRPr="00A726E6">
        <w:rPr>
          <w:rFonts w:ascii="Times New Roman" w:hAnsi="Times New Roman"/>
          <w:sz w:val="22"/>
          <w:szCs w:val="22"/>
        </w:rPr>
        <w:t xml:space="preserve">restrictions of </w:t>
      </w:r>
      <w:r w:rsidR="008C191C">
        <w:rPr>
          <w:rFonts w:ascii="Times New Roman" w:hAnsi="Times New Roman"/>
          <w:sz w:val="22"/>
          <w:szCs w:val="22"/>
        </w:rPr>
        <w:fldChar w:fldCharType="begin"/>
      </w:r>
      <w:r w:rsidR="008C191C">
        <w:rPr>
          <w:rFonts w:ascii="Times New Roman" w:hAnsi="Times New Roman"/>
          <w:sz w:val="22"/>
          <w:szCs w:val="22"/>
        </w:rPr>
        <w:instrText xml:space="preserve"> REF AOS_Bulletin_2005_003 \h </w:instrText>
      </w:r>
      <w:r w:rsidR="008C191C">
        <w:rPr>
          <w:rFonts w:ascii="Times New Roman" w:hAnsi="Times New Roman"/>
          <w:sz w:val="22"/>
          <w:szCs w:val="22"/>
        </w:rPr>
      </w:r>
      <w:r w:rsidR="008C191C">
        <w:rPr>
          <w:rFonts w:ascii="Times New Roman" w:hAnsi="Times New Roman"/>
          <w:sz w:val="22"/>
          <w:szCs w:val="22"/>
        </w:rPr>
        <w:fldChar w:fldCharType="separate"/>
      </w:r>
      <w:proofErr w:type="spellStart"/>
      <w:r w:rsidR="005778C1">
        <w:rPr>
          <w:rFonts w:ascii="Times New Roman" w:hAnsi="Times New Roman"/>
          <w:sz w:val="22"/>
          <w:szCs w:val="22"/>
        </w:rPr>
        <w:t>AOS</w:t>
      </w:r>
      <w:proofErr w:type="spellEnd"/>
      <w:r w:rsidR="005778C1">
        <w:rPr>
          <w:rFonts w:ascii="Times New Roman" w:hAnsi="Times New Roman"/>
          <w:sz w:val="22"/>
          <w:szCs w:val="22"/>
        </w:rPr>
        <w:t xml:space="preserve"> Bulletin</w:t>
      </w:r>
      <w:r w:rsidR="005778C1" w:rsidRPr="00C24E5A">
        <w:rPr>
          <w:rFonts w:ascii="Times New Roman" w:hAnsi="Times New Roman"/>
          <w:sz w:val="22"/>
          <w:szCs w:val="22"/>
        </w:rPr>
        <w:t xml:space="preserve"> 2005-003</w:t>
      </w:r>
      <w:r w:rsidR="008C191C">
        <w:rPr>
          <w:rFonts w:ascii="Times New Roman" w:hAnsi="Times New Roman"/>
          <w:sz w:val="22"/>
          <w:szCs w:val="22"/>
        </w:rPr>
        <w:fldChar w:fldCharType="end"/>
      </w:r>
      <w:r w:rsidRPr="00A726E6">
        <w:rPr>
          <w:rFonts w:ascii="Times New Roman" w:hAnsi="Times New Roman"/>
          <w:sz w:val="22"/>
          <w:szCs w:val="22"/>
        </w:rPr>
        <w:t>.)</w:t>
      </w:r>
    </w:p>
    <w:p w:rsidR="00206D34" w:rsidRPr="00C24E5A" w:rsidRDefault="00206D34" w:rsidP="00206D34">
      <w:pPr>
        <w:widowControl w:val="0"/>
        <w:tabs>
          <w:tab w:val="left" w:pos="2160"/>
        </w:tabs>
        <w:ind w:left="2160" w:hanging="2160"/>
        <w:jc w:val="both"/>
        <w:rPr>
          <w:rFonts w:ascii="Times New Roman" w:hAnsi="Times New Roman"/>
          <w:sz w:val="22"/>
          <w:szCs w:val="22"/>
        </w:rPr>
      </w:pPr>
      <w:r w:rsidRPr="00A726E6">
        <w:rPr>
          <w:rFonts w:ascii="Times New Roman" w:hAnsi="Times New Roman"/>
          <w:sz w:val="22"/>
          <w:szCs w:val="22"/>
        </w:rPr>
        <w:t>3109.14</w:t>
      </w:r>
      <w:r w:rsidRPr="00A726E6">
        <w:rPr>
          <w:rFonts w:ascii="Times New Roman" w:hAnsi="Times New Roman"/>
          <w:sz w:val="22"/>
          <w:szCs w:val="22"/>
        </w:rPr>
        <w:tab/>
        <w:t>Fees for birth and death records and disposition of divorce or dissolution filings; Children’s trust fund</w:t>
      </w:r>
      <w:r w:rsidRPr="00C24E5A">
        <w:rPr>
          <w:rFonts w:ascii="Times New Roman" w:hAnsi="Times New Roman"/>
          <w:sz w:val="22"/>
          <w:szCs w:val="22"/>
        </w:rPr>
        <w:t xml:space="preserve"> </w:t>
      </w:r>
    </w:p>
    <w:p w:rsidR="00206D34" w:rsidRPr="00A726E6" w:rsidRDefault="00206D34" w:rsidP="00206D34">
      <w:pPr>
        <w:widowControl w:val="0"/>
        <w:tabs>
          <w:tab w:val="left" w:pos="2160"/>
        </w:tabs>
        <w:jc w:val="both"/>
        <w:rPr>
          <w:rFonts w:ascii="Times New Roman" w:hAnsi="Times New Roman"/>
          <w:sz w:val="22"/>
          <w:szCs w:val="22"/>
        </w:rPr>
      </w:pPr>
      <w:r w:rsidRPr="00C24E5A">
        <w:rPr>
          <w:rFonts w:ascii="Times New Roman" w:hAnsi="Times New Roman"/>
          <w:sz w:val="22"/>
          <w:szCs w:val="22"/>
        </w:rPr>
        <w:t>2951.021</w:t>
      </w:r>
      <w:r w:rsidRPr="00C24E5A">
        <w:rPr>
          <w:rFonts w:ascii="Times New Roman" w:hAnsi="Times New Roman"/>
          <w:sz w:val="22"/>
          <w:szCs w:val="22"/>
        </w:rPr>
        <w:tab/>
      </w:r>
      <w:r w:rsidRPr="00A726E6">
        <w:rPr>
          <w:rFonts w:ascii="Times New Roman" w:hAnsi="Times New Roman"/>
          <w:sz w:val="22"/>
          <w:szCs w:val="22"/>
        </w:rPr>
        <w:t>Supervision Fees (Probation)</w:t>
      </w:r>
    </w:p>
    <w:p w:rsidR="00206D34" w:rsidRPr="00D604F7" w:rsidRDefault="00206D34" w:rsidP="00206D34">
      <w:pPr>
        <w:widowControl w:val="0"/>
        <w:tabs>
          <w:tab w:val="left" w:pos="2160"/>
        </w:tabs>
        <w:jc w:val="both"/>
        <w:rPr>
          <w:rFonts w:ascii="Times New Roman" w:hAnsi="Times New Roman"/>
          <w:sz w:val="22"/>
          <w:szCs w:val="22"/>
        </w:rPr>
      </w:pPr>
      <w:r w:rsidRPr="00A726E6">
        <w:rPr>
          <w:rFonts w:ascii="Times New Roman" w:hAnsi="Times New Roman"/>
          <w:sz w:val="22"/>
          <w:szCs w:val="22"/>
        </w:rPr>
        <w:t>4505.14</w:t>
      </w:r>
      <w:r w:rsidRPr="00A726E6">
        <w:rPr>
          <w:rFonts w:ascii="Times New Roman" w:hAnsi="Times New Roman"/>
          <w:sz w:val="22"/>
          <w:szCs w:val="22"/>
        </w:rPr>
        <w:tab/>
        <w:t>Fees for lists of title information</w:t>
      </w:r>
      <w:r w:rsidR="00A726E6">
        <w:rPr>
          <w:rFonts w:ascii="Times New Roman" w:hAnsi="Times New Roman"/>
          <w:sz w:val="22"/>
          <w:szCs w:val="22"/>
        </w:rPr>
        <w:t xml:space="preserve"> </w:t>
      </w:r>
      <w:r w:rsidR="00A726E6" w:rsidRPr="007A3BD8">
        <w:rPr>
          <w:rFonts w:ascii="Times New Roman" w:hAnsi="Times New Roman"/>
          <w:sz w:val="22"/>
          <w:szCs w:val="22"/>
          <w:u w:val="double"/>
        </w:rPr>
        <w:t xml:space="preserve">(amended by </w:t>
      </w:r>
      <w:r w:rsidR="00A726E6">
        <w:rPr>
          <w:rFonts w:ascii="Times New Roman" w:hAnsi="Times New Roman"/>
          <w:sz w:val="22"/>
          <w:szCs w:val="22"/>
          <w:u w:val="double"/>
        </w:rPr>
        <w:t>H</w:t>
      </w:r>
      <w:r w:rsidR="00A726E6" w:rsidRPr="007A3BD8">
        <w:rPr>
          <w:rFonts w:ascii="Times New Roman" w:hAnsi="Times New Roman"/>
          <w:sz w:val="22"/>
          <w:szCs w:val="22"/>
          <w:u w:val="double"/>
        </w:rPr>
        <w:t xml:space="preserve">B </w:t>
      </w:r>
      <w:r w:rsidR="00A726E6">
        <w:rPr>
          <w:rFonts w:ascii="Times New Roman" w:hAnsi="Times New Roman"/>
          <w:sz w:val="22"/>
          <w:szCs w:val="22"/>
          <w:u w:val="double"/>
        </w:rPr>
        <w:t>53</w:t>
      </w:r>
      <w:r w:rsidR="00A726E6" w:rsidRPr="007A3BD8">
        <w:rPr>
          <w:rFonts w:ascii="Times New Roman" w:hAnsi="Times New Roman"/>
          <w:sz w:val="22"/>
          <w:szCs w:val="22"/>
          <w:u w:val="double"/>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4519.59</w:t>
      </w:r>
      <w:r w:rsidRPr="00D604F7">
        <w:rPr>
          <w:rFonts w:ascii="Times New Roman" w:hAnsi="Times New Roman"/>
          <w:sz w:val="22"/>
          <w:szCs w:val="22"/>
        </w:rPr>
        <w:tab/>
        <w:t>Fees for certificate of title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4519.63</w:t>
      </w:r>
      <w:r w:rsidRPr="00D604F7">
        <w:rPr>
          <w:rFonts w:ascii="Times New Roman" w:hAnsi="Times New Roman"/>
          <w:sz w:val="22"/>
          <w:szCs w:val="22"/>
        </w:rPr>
        <w:tab/>
        <w:t>Preparation and furnishing title information; Fees</w:t>
      </w:r>
      <w:r w:rsidR="00D0365F">
        <w:rPr>
          <w:rFonts w:ascii="Times New Roman" w:hAnsi="Times New Roman"/>
          <w:sz w:val="22"/>
          <w:szCs w:val="22"/>
        </w:rPr>
        <w:t xml:space="preserve"> </w:t>
      </w:r>
      <w:r w:rsidR="00D0365F" w:rsidRPr="007A3BD8">
        <w:rPr>
          <w:rFonts w:ascii="Times New Roman" w:hAnsi="Times New Roman"/>
          <w:sz w:val="22"/>
          <w:szCs w:val="22"/>
          <w:u w:val="double"/>
        </w:rPr>
        <w:t xml:space="preserve">(amended by </w:t>
      </w:r>
      <w:r w:rsidR="00D0365F">
        <w:rPr>
          <w:rFonts w:ascii="Times New Roman" w:hAnsi="Times New Roman"/>
          <w:sz w:val="22"/>
          <w:szCs w:val="22"/>
          <w:u w:val="double"/>
        </w:rPr>
        <w:t>H</w:t>
      </w:r>
      <w:r w:rsidR="00D0365F" w:rsidRPr="007A3BD8">
        <w:rPr>
          <w:rFonts w:ascii="Times New Roman" w:hAnsi="Times New Roman"/>
          <w:sz w:val="22"/>
          <w:szCs w:val="22"/>
          <w:u w:val="double"/>
        </w:rPr>
        <w:t xml:space="preserve">B </w:t>
      </w:r>
      <w:r w:rsidR="00D0365F">
        <w:rPr>
          <w:rFonts w:ascii="Times New Roman" w:hAnsi="Times New Roman"/>
          <w:sz w:val="22"/>
          <w:szCs w:val="22"/>
          <w:u w:val="double"/>
        </w:rPr>
        <w:t>53</w:t>
      </w:r>
      <w:r w:rsidR="00D0365F" w:rsidRPr="007A3BD8">
        <w:rPr>
          <w:rFonts w:ascii="Times New Roman" w:hAnsi="Times New Roman"/>
          <w:sz w:val="22"/>
          <w:szCs w:val="22"/>
          <w:u w:val="double"/>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Occupant restraining devices</w:t>
      </w:r>
      <w:r w:rsidR="00D0365F">
        <w:rPr>
          <w:rFonts w:ascii="Times New Roman" w:hAnsi="Times New Roman"/>
          <w:sz w:val="22"/>
          <w:szCs w:val="22"/>
        </w:rPr>
        <w:t xml:space="preserve"> </w:t>
      </w:r>
      <w:r w:rsidR="00D0365F" w:rsidRPr="007A3BD8">
        <w:rPr>
          <w:rFonts w:ascii="Times New Roman" w:hAnsi="Times New Roman"/>
          <w:sz w:val="22"/>
          <w:szCs w:val="22"/>
          <w:u w:val="double"/>
        </w:rPr>
        <w:t xml:space="preserve">(amended by </w:t>
      </w:r>
      <w:r w:rsidR="00D0365F">
        <w:rPr>
          <w:rFonts w:ascii="Times New Roman" w:hAnsi="Times New Roman"/>
          <w:sz w:val="22"/>
          <w:szCs w:val="22"/>
          <w:u w:val="double"/>
        </w:rPr>
        <w:t>H</w:t>
      </w:r>
      <w:r w:rsidR="00D0365F" w:rsidRPr="007A3BD8">
        <w:rPr>
          <w:rFonts w:ascii="Times New Roman" w:hAnsi="Times New Roman"/>
          <w:sz w:val="22"/>
          <w:szCs w:val="22"/>
          <w:u w:val="double"/>
        </w:rPr>
        <w:t xml:space="preserve">B </w:t>
      </w:r>
      <w:r w:rsidR="00D0365F">
        <w:rPr>
          <w:rFonts w:ascii="Times New Roman" w:hAnsi="Times New Roman"/>
          <w:sz w:val="22"/>
          <w:szCs w:val="22"/>
          <w:u w:val="double"/>
        </w:rPr>
        <w:t>53</w:t>
      </w:r>
      <w:r w:rsidR="00D0365F" w:rsidRPr="007A3BD8">
        <w:rPr>
          <w:rFonts w:ascii="Times New Roman" w:hAnsi="Times New Roman"/>
          <w:sz w:val="22"/>
          <w:szCs w:val="22"/>
          <w:u w:val="double"/>
        </w:rPr>
        <w:t>)</w:t>
      </w:r>
    </w:p>
    <w:p w:rsidR="00206D34" w:rsidRPr="00273DB9" w:rsidRDefault="00206D34" w:rsidP="00273DB9">
      <w:pPr>
        <w:widowControl w:val="0"/>
        <w:tabs>
          <w:tab w:val="left" w:pos="2160"/>
        </w:tabs>
        <w:ind w:left="2160" w:hanging="2160"/>
        <w:jc w:val="both"/>
        <w:rPr>
          <w:rFonts w:ascii="Times New Roman" w:hAnsi="Times New Roman"/>
          <w:sz w:val="22"/>
          <w:szCs w:val="22"/>
          <w:u w:val="wave"/>
        </w:rPr>
      </w:pPr>
      <w:r w:rsidRPr="00D604F7">
        <w:rPr>
          <w:rFonts w:ascii="Times New Roman" w:hAnsi="Times New Roman"/>
          <w:sz w:val="22"/>
          <w:szCs w:val="22"/>
        </w:rPr>
        <w:t>5503.04</w:t>
      </w:r>
      <w:r w:rsidRPr="00D604F7">
        <w:rPr>
          <w:rFonts w:ascii="Times New Roman" w:hAnsi="Times New Roman"/>
          <w:sz w:val="22"/>
          <w:szCs w:val="22"/>
        </w:rPr>
        <w:tab/>
        <w:t>Disposition of fines and moneys arising from bail forfeitures</w:t>
      </w:r>
      <w:r w:rsidR="00273DB9">
        <w:rPr>
          <w:rFonts w:ascii="Times New Roman" w:hAnsi="Times New Roman"/>
          <w:sz w:val="22"/>
          <w:szCs w:val="22"/>
          <w:u w:val="wave"/>
        </w:rPr>
        <w:t xml:space="preserve"> in State Highway Patrol cases.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9514E8">
        <w:rPr>
          <w:rFonts w:ascii="Times New Roman" w:hAnsi="Times New Roman"/>
          <w:sz w:val="22"/>
          <w:szCs w:val="22"/>
        </w:rPr>
        <w:t>§</w:t>
      </w:r>
      <w:r w:rsidRPr="00D604F7">
        <w:rPr>
          <w:rFonts w:ascii="Times New Roman" w:hAnsi="Times New Roman"/>
          <w:sz w:val="22"/>
          <w:szCs w:val="22"/>
        </w:rPr>
        <w:t xml:space="preserve"> 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w:t>
      </w:r>
      <w:bookmarkStart w:id="3"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w:t>
      </w:r>
      <w:r w:rsidRPr="00D604F7">
        <w:rPr>
          <w:rFonts w:ascii="Times New Roman" w:hAnsi="Times New Roman"/>
          <w:sz w:val="22"/>
          <w:szCs w:val="22"/>
        </w:rPr>
        <w:lastRenderedPageBreak/>
        <w:t xml:space="preserve">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rsidR="00206D34" w:rsidRDefault="00206D34" w:rsidP="00206D34">
      <w:pPr>
        <w:widowControl w:val="0"/>
        <w:jc w:val="both"/>
        <w:rPr>
          <w:rFonts w:ascii="Times New Roman" w:hAnsi="Times New Roman"/>
          <w:sz w:val="22"/>
          <w:szCs w:val="22"/>
        </w:rPr>
      </w:pPr>
    </w:p>
    <w:p w:rsidR="00D0365F" w:rsidRDefault="00D0365F"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AA70E4" w:rsidRDefault="00AA70E4" w:rsidP="00206D34">
      <w:pPr>
        <w:widowControl w:val="0"/>
        <w:jc w:val="both"/>
        <w:rPr>
          <w:rFonts w:ascii="Times New Roman" w:hAnsi="Times New Roman"/>
          <w:b/>
          <w:sz w:val="22"/>
          <w:szCs w:val="22"/>
        </w:rPr>
      </w:pPr>
    </w:p>
    <w:p w:rsidR="00AA70E4" w:rsidRDefault="00AA70E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Code </w:t>
      </w:r>
      <w:r w:rsidR="009514E8" w:rsidRPr="00A726E6">
        <w:rPr>
          <w:rFonts w:ascii="Times New Roman" w:hAnsi="Times New Roman"/>
          <w:sz w:val="22"/>
          <w:szCs w:val="22"/>
        </w:rPr>
        <w:t>§</w:t>
      </w:r>
      <w:r w:rsidR="00A726E6">
        <w:rPr>
          <w:rFonts w:ascii="Times New Roman" w:hAnsi="Times New Roman"/>
          <w:sz w:val="22"/>
          <w:szCs w:val="22"/>
          <w:u w:val="double"/>
        </w:rPr>
        <w:t xml:space="preserve">2303.201 imposes an additional fee of $15 to a custody, visitation or parentage action </w:t>
      </w:r>
      <w:r w:rsidR="001B549D">
        <w:rPr>
          <w:rFonts w:ascii="Times New Roman" w:hAnsi="Times New Roman"/>
          <w:sz w:val="22"/>
          <w:szCs w:val="22"/>
          <w:u w:val="double"/>
        </w:rPr>
        <w:t>for the</w:t>
      </w:r>
      <w:r w:rsidR="00A726E6">
        <w:rPr>
          <w:rFonts w:ascii="Times New Roman" w:hAnsi="Times New Roman"/>
          <w:sz w:val="22"/>
          <w:szCs w:val="22"/>
          <w:u w:val="double"/>
        </w:rPr>
        <w:t xml:space="preserve"> juvenile division of the court of common pleas</w:t>
      </w:r>
      <w:r w:rsidRPr="00A726E6">
        <w:rPr>
          <w:rFonts w:ascii="Times New Roman" w:hAnsi="Times New Roman"/>
          <w:strike/>
          <w:sz w:val="22"/>
          <w:szCs w:val="22"/>
        </w:rPr>
        <w:t>2937.22 imposes a $25 surcharge when posting bail for violations, except non-moving traffic offenses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206D34">
      <w:pPr>
        <w:pStyle w:val="ListParagraph"/>
        <w:widowControl w:val="0"/>
        <w:jc w:val="both"/>
        <w:rPr>
          <w:rFonts w:ascii="Times New Roman" w:hAnsi="Times New Roman"/>
          <w:sz w:val="22"/>
          <w:szCs w:val="22"/>
        </w:rPr>
      </w:pPr>
    </w:p>
    <w:p w:rsidR="00206D34" w:rsidRPr="00C24E5A"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lastRenderedPageBreak/>
        <w:br w:type="page"/>
      </w:r>
      <w:r w:rsidR="00E87816">
        <w:rPr>
          <w:rFonts w:ascii="Times New Roman" w:hAnsi="Times New Roman"/>
          <w:b/>
          <w:sz w:val="22"/>
          <w:szCs w:val="22"/>
        </w:rPr>
        <w:lastRenderedPageBreak/>
        <w:t>3-</w:t>
      </w:r>
      <w:r w:rsidR="00432EFE">
        <w:rPr>
          <w:rFonts w:ascii="Times New Roman" w:hAnsi="Times New Roman"/>
          <w:b/>
          <w:sz w:val="22"/>
          <w:szCs w:val="22"/>
          <w:u w:val="wave"/>
        </w:rPr>
        <w:t>12</w:t>
      </w:r>
      <w:r w:rsidR="00E87816" w:rsidRPr="00432EFE">
        <w:rPr>
          <w:rFonts w:ascii="Times New Roman" w:hAnsi="Times New Roman"/>
          <w:b/>
          <w:strike/>
          <w:sz w:val="22"/>
          <w:szCs w:val="22"/>
        </w:rPr>
        <w:t>13</w:t>
      </w:r>
      <w:r w:rsidRPr="00432EFE">
        <w:rPr>
          <w:rFonts w:ascii="Times New Roman" w:hAnsi="Times New Roman"/>
          <w:b/>
          <w:strike/>
          <w:sz w:val="22"/>
          <w:szCs w:val="22"/>
        </w:rPr>
        <w:t xml:space="preserve"> </w:t>
      </w:r>
      <w:r w:rsidRPr="00D604F7">
        <w:rPr>
          <w:rFonts w:ascii="Times New Roman" w:hAnsi="Times New Roman"/>
          <w:b/>
          <w:sz w:val="22"/>
          <w:szCs w:val="22"/>
        </w:rPr>
        <w:t xml:space="preserve">Compliance Requirement: </w:t>
      </w:r>
      <w:r w:rsidRPr="00D604F7">
        <w:rPr>
          <w:rFonts w:ascii="Times New Roman" w:hAnsi="Times New Roman"/>
          <w:sz w:val="22"/>
          <w:szCs w:val="22"/>
        </w:rPr>
        <w:t xml:space="preserve"> Ohio Rev. Code </w:t>
      </w:r>
      <w:r w:rsidR="009514E8">
        <w:rPr>
          <w:rFonts w:ascii="Times New Roman" w:hAnsi="Times New Roman"/>
          <w:sz w:val="22"/>
          <w:szCs w:val="22"/>
        </w:rPr>
        <w:t>§</w:t>
      </w:r>
      <w:r w:rsidRPr="00D604F7">
        <w:rPr>
          <w:rFonts w:ascii="Times New Roman" w:hAnsi="Times New Roman"/>
          <w:sz w:val="22"/>
          <w:szCs w:val="22"/>
        </w:rPr>
        <w:t>2743.70 and 2949.091 - Additional costs in criminal cases in all courts to fund reparations payments; additional court costs for state general revenue fund.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pPr>
        <w:spacing w:after="200" w:line="276" w:lineRule="auto"/>
        <w:rPr>
          <w:rFonts w:ascii="Times New Roman" w:hAnsi="Times New Roman"/>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COUNTIES AND COUNTY HOSPITALS</w:t>
      </w:r>
    </w:p>
    <w:p w:rsidR="00B97480" w:rsidRPr="00D604F7" w:rsidRDefault="00B97480" w:rsidP="00206D34">
      <w:pPr>
        <w:widowControl w:val="0"/>
        <w:jc w:val="both"/>
        <w:rPr>
          <w:rFonts w:ascii="Times New Roman" w:hAnsi="Times New Roman"/>
          <w:b/>
          <w:sz w:val="22"/>
          <w:szCs w:val="22"/>
        </w:rPr>
      </w:pP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w:t>
      </w:r>
      <w:r w:rsidR="00D0365F">
        <w:rPr>
          <w:rFonts w:ascii="Times New Roman" w:hAnsi="Times New Roman"/>
          <w:b/>
          <w:sz w:val="22"/>
          <w:szCs w:val="22"/>
          <w:u w:val="wave"/>
        </w:rPr>
        <w:t>13</w:t>
      </w:r>
      <w:r w:rsidRPr="00D0365F">
        <w:rPr>
          <w:rFonts w:ascii="Times New Roman" w:hAnsi="Times New Roman"/>
          <w:b/>
          <w:strike/>
          <w:sz w:val="22"/>
          <w:szCs w:val="22"/>
        </w:rPr>
        <w:t>14</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§319.04 - Mandates training and continuing education requirements for </w:t>
      </w:r>
      <w:r w:rsidR="00206D34" w:rsidRPr="00D604F7">
        <w:rPr>
          <w:rFonts w:ascii="Times New Roman" w:hAnsi="Times New Roman"/>
          <w:b/>
          <w:sz w:val="22"/>
          <w:szCs w:val="22"/>
        </w:rPr>
        <w:t>county</w:t>
      </w:r>
      <w:r w:rsidR="00206D34" w:rsidRPr="00D604F7">
        <w:rPr>
          <w:rFonts w:ascii="Times New Roman" w:hAnsi="Times New Roman"/>
          <w:sz w:val="22"/>
          <w:szCs w:val="22"/>
        </w:rPr>
        <w:t xml:space="preserve"> auditors.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attendance or confirm by reviewing the County Auditor </w:t>
      </w:r>
      <w:r w:rsidRPr="00C24E5A">
        <w:rPr>
          <w:rFonts w:ascii="Times New Roman" w:hAnsi="Times New Roman"/>
          <w:sz w:val="22"/>
          <w:szCs w:val="22"/>
        </w:rPr>
        <w:t xml:space="preserve">Continuing Education Status Report located at:  </w:t>
      </w:r>
      <w:hyperlink r:id="rId24" w:history="1">
        <w:r w:rsidR="000F6ABA" w:rsidRPr="00C24E5A">
          <w:rPr>
            <w:rStyle w:val="Hyperlink"/>
            <w:rFonts w:ascii="Times New Roman" w:hAnsi="Times New Roman"/>
            <w:sz w:val="22"/>
            <w:szCs w:val="22"/>
          </w:rPr>
          <w:t>https://ohioauditor.gov/references/confirmations/hours.html</w:t>
        </w:r>
      </w:hyperlink>
      <w:r w:rsidRPr="00C24E5A">
        <w:rPr>
          <w:rFonts w:ascii="Times New Roman" w:hAnsi="Times New Roman"/>
          <w:sz w:val="22"/>
          <w:szCs w:val="22"/>
        </w:rPr>
        <w:t xml:space="preserve">. </w:t>
      </w:r>
    </w:p>
    <w:p w:rsidR="00206D34" w:rsidRPr="00C24E5A"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C24E5A">
        <w:rPr>
          <w:rFonts w:ascii="Times New Roman" w:hAnsi="Times New Roman"/>
          <w:sz w:val="22"/>
          <w:szCs w:val="22"/>
        </w:rPr>
        <w:t>2.</w:t>
      </w:r>
      <w:r w:rsidRPr="00C24E5A">
        <w:rPr>
          <w:rFonts w:ascii="Times New Roman" w:hAnsi="Times New Roman"/>
          <w:sz w:val="22"/>
          <w:szCs w:val="22"/>
        </w:rPr>
        <w:tab/>
        <w:t>Determine if the Auditor obtained sufficient CPE</w:t>
      </w:r>
      <w:r w:rsidRPr="00D604F7">
        <w:rPr>
          <w:rFonts w:ascii="Times New Roman" w:hAnsi="Times New Roman"/>
          <w:sz w:val="22"/>
          <w:szCs w:val="22"/>
        </w:rPr>
        <w:t>.</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E61097" w:rsidP="007F3878">
      <w:pPr>
        <w:spacing w:after="200" w:line="276" w:lineRule="auto"/>
        <w:rPr>
          <w:rFonts w:ascii="Times New Roman" w:hAnsi="Times New Roman"/>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D604F7" w:rsidRPr="00874839" w:rsidRDefault="00E87816" w:rsidP="00874839">
      <w:pPr>
        <w:shd w:val="clear" w:color="auto" w:fill="FFFFFF" w:themeFill="background1"/>
        <w:rPr>
          <w:rFonts w:ascii="Times New Roman" w:hAnsi="Times New Roman"/>
          <w:b/>
          <w:sz w:val="22"/>
          <w:szCs w:val="22"/>
        </w:rPr>
      </w:pPr>
      <w:r w:rsidRPr="00874839">
        <w:rPr>
          <w:rFonts w:ascii="Times New Roman" w:hAnsi="Times New Roman"/>
          <w:b/>
          <w:sz w:val="22"/>
          <w:szCs w:val="22"/>
        </w:rPr>
        <w:lastRenderedPageBreak/>
        <w:t>3-</w:t>
      </w:r>
      <w:r w:rsidR="00D0365F" w:rsidRPr="00874839">
        <w:rPr>
          <w:rFonts w:ascii="Times New Roman" w:hAnsi="Times New Roman"/>
          <w:b/>
          <w:sz w:val="22"/>
          <w:szCs w:val="22"/>
          <w:u w:val="wave"/>
        </w:rPr>
        <w:t>14</w:t>
      </w:r>
      <w:r w:rsidRPr="00874839">
        <w:rPr>
          <w:rFonts w:ascii="Times New Roman" w:hAnsi="Times New Roman"/>
          <w:b/>
          <w:strike/>
          <w:sz w:val="22"/>
          <w:szCs w:val="22"/>
        </w:rPr>
        <w:t>15</w:t>
      </w:r>
      <w:r w:rsidR="00A10D64" w:rsidRPr="00874839">
        <w:rPr>
          <w:rFonts w:ascii="Times New Roman" w:hAnsi="Times New Roman"/>
          <w:b/>
          <w:sz w:val="22"/>
          <w:szCs w:val="22"/>
        </w:rPr>
        <w:t>(a)</w:t>
      </w:r>
      <w:r w:rsidR="00874839">
        <w:rPr>
          <w:rFonts w:ascii="Times New Roman" w:hAnsi="Times New Roman"/>
          <w:b/>
          <w:sz w:val="22"/>
          <w:szCs w:val="22"/>
        </w:rPr>
        <w:t xml:space="preserve"> Compliance Requirements:  </w:t>
      </w:r>
      <w:r w:rsidR="00874839">
        <w:rPr>
          <w:rFonts w:ascii="Times New Roman" w:hAnsi="Times New Roman"/>
          <w:sz w:val="22"/>
          <w:szCs w:val="22"/>
        </w:rPr>
        <w:t xml:space="preserve">Ohio Rev. Code </w:t>
      </w:r>
      <w:r w:rsidR="00874839" w:rsidRPr="00AF1A77">
        <w:rPr>
          <w:rFonts w:ascii="Times New Roman" w:hAnsi="Times New Roman"/>
          <w:sz w:val="22"/>
          <w:szCs w:val="22"/>
        </w:rPr>
        <w:t xml:space="preserve">§325.071, </w:t>
      </w:r>
      <w:r w:rsidR="00874839">
        <w:rPr>
          <w:rFonts w:ascii="Times New Roman" w:hAnsi="Times New Roman"/>
          <w:sz w:val="22"/>
          <w:szCs w:val="22"/>
        </w:rPr>
        <w:t xml:space="preserve">325.06, </w:t>
      </w:r>
      <w:r w:rsidR="00874839" w:rsidRPr="00AF1A77">
        <w:rPr>
          <w:rFonts w:ascii="Times New Roman" w:hAnsi="Times New Roman"/>
          <w:sz w:val="22"/>
          <w:szCs w:val="22"/>
        </w:rPr>
        <w:t>325.12, 325.</w:t>
      </w:r>
      <w:r w:rsidR="00874839">
        <w:rPr>
          <w:rFonts w:ascii="Times New Roman" w:hAnsi="Times New Roman"/>
          <w:sz w:val="22"/>
          <w:szCs w:val="22"/>
        </w:rPr>
        <w:t>18</w:t>
      </w:r>
      <w:r w:rsidR="00874839" w:rsidRPr="00874839">
        <w:rPr>
          <w:rFonts w:ascii="Times New Roman" w:hAnsi="Times New Roman"/>
          <w:sz w:val="22"/>
          <w:szCs w:val="22"/>
        </w:rPr>
        <w:t xml:space="preserve"> - </w:t>
      </w:r>
      <w:r w:rsidR="007F3878" w:rsidRPr="00874839">
        <w:rPr>
          <w:rFonts w:ascii="Times New Roman" w:hAnsi="Times New Roman"/>
          <w:sz w:val="22"/>
          <w:szCs w:val="22"/>
        </w:rPr>
        <w:t>Furtherance of Justice (FOJ)</w:t>
      </w:r>
    </w:p>
    <w:p w:rsidR="00A10D64" w:rsidRDefault="00A10D64" w:rsidP="00A10D64">
      <w:pPr>
        <w:jc w:val="both"/>
        <w:rPr>
          <w:rFonts w:ascii="Times New Roman" w:hAnsi="Times New Roman"/>
          <w:sz w:val="22"/>
          <w:szCs w:val="22"/>
        </w:rPr>
      </w:pPr>
    </w:p>
    <w:p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rsidR="00D604F7" w:rsidRPr="00D604F7" w:rsidRDefault="0085448D" w:rsidP="00D604F7">
      <w:pPr>
        <w:jc w:val="both"/>
        <w:rPr>
          <w:rFonts w:ascii="Times New Roman" w:hAnsi="Times New Roman"/>
          <w:sz w:val="22"/>
          <w:szCs w:val="22"/>
        </w:rPr>
      </w:pPr>
      <w:r>
        <w:rPr>
          <w:rFonts w:ascii="Times New Roman" w:hAnsi="Times New Roman"/>
          <w:sz w:val="22"/>
          <w:szCs w:val="22"/>
        </w:rPr>
        <w:t>Per Ohio Rev. Code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ff’s salary.   Ohio Rev. Code §</w:t>
      </w:r>
      <w:r w:rsidR="00D604F7" w:rsidRPr="00D604F7">
        <w:rPr>
          <w:rFonts w:ascii="Times New Roman" w:hAnsi="Times New Roman"/>
          <w:sz w:val="22"/>
          <w:szCs w:val="22"/>
        </w:rPr>
        <w:t xml:space="preserve">325.06(A) and 325.18(C) prescribe sheriffs’ salaries.  Note that the additional 1/8 salary paid to sheriffs per </w:t>
      </w:r>
      <w:r w:rsidR="009514E8">
        <w:rPr>
          <w:rFonts w:ascii="Times New Roman" w:hAnsi="Times New Roman"/>
          <w:sz w:val="22"/>
          <w:szCs w:val="22"/>
        </w:rPr>
        <w:t>Ohio Rev. Code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Per Ohio Rev. Code §325.12, the prosecutor’s annual FOJ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816241" w:rsidRPr="00D604F7" w:rsidRDefault="00816241"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D604F7" w:rsidRDefault="007F3878" w:rsidP="00D604F7">
      <w:pPr>
        <w:widowControl w:val="0"/>
        <w:jc w:val="both"/>
        <w:rPr>
          <w:rFonts w:ascii="Times New Roman" w:hAnsi="Times New Roman"/>
          <w:b/>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(To be performed every three years)</w:t>
      </w:r>
      <w:r w:rsidR="00D604F7" w:rsidRPr="008F1EF9">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FOJ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sz w:val="22"/>
          <w:szCs w:val="22"/>
        </w:rPr>
      </w:pPr>
    </w:p>
    <w:p w:rsidR="00816241" w:rsidRPr="007F3878" w:rsidRDefault="00816241" w:rsidP="00D604F7">
      <w:pPr>
        <w:rPr>
          <w:rFonts w:ascii="Times New Roman" w:hAnsi="Times New Roman"/>
          <w:b/>
          <w:sz w:val="22"/>
          <w:szCs w:val="22"/>
        </w:rPr>
      </w:pPr>
      <w:r w:rsidRPr="007F3878">
        <w:rPr>
          <w:rFonts w:ascii="Times New Roman" w:hAnsi="Times New Roman"/>
          <w:b/>
          <w:sz w:val="22"/>
          <w:szCs w:val="22"/>
        </w:rPr>
        <w:t>Audit Program Steps:</w:t>
      </w:r>
    </w:p>
    <w:p w:rsidR="007F3878" w:rsidRPr="00D604F7" w:rsidRDefault="007F3878"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9514E8">
        <w:rPr>
          <w:rFonts w:ascii="Times New Roman" w:hAnsi="Times New Roman"/>
          <w:sz w:val="22"/>
          <w:szCs w:val="22"/>
        </w:rPr>
        <w:t>§</w:t>
      </w:r>
      <w:r w:rsidRPr="00D604F7">
        <w:rPr>
          <w:rFonts w:ascii="Times New Roman" w:hAnsi="Times New Roman"/>
          <w:sz w:val="22"/>
          <w:szCs w:val="22"/>
        </w:rPr>
        <w:t xml:space="preserve">325.071 and </w:t>
      </w:r>
      <w:r w:rsidR="0085448D">
        <w:rPr>
          <w:rFonts w:ascii="Times New Roman" w:hAnsi="Times New Roman"/>
          <w:sz w:val="22"/>
          <w:szCs w:val="22"/>
        </w:rPr>
        <w:t>§</w:t>
      </w:r>
      <w:r w:rsidRPr="00D604F7">
        <w:rPr>
          <w:rFonts w:ascii="Times New Roman" w:hAnsi="Times New Roman"/>
          <w:sz w:val="22"/>
          <w:szCs w:val="22"/>
        </w:rPr>
        <w:t>325.12(E).</w:t>
      </w:r>
    </w:p>
    <w:p w:rsidR="00D604F7" w:rsidRPr="00D604F7" w:rsidRDefault="00D604F7" w:rsidP="00D604F7">
      <w:pPr>
        <w:ind w:left="-360"/>
        <w:rPr>
          <w:rFonts w:ascii="Times New Roman" w:hAnsi="Times New Roman"/>
          <w:sz w:val="22"/>
          <w:szCs w:val="22"/>
        </w:rPr>
      </w:pPr>
    </w:p>
    <w:p w:rsidR="00D604F7" w:rsidRPr="00D604F7" w:rsidRDefault="00D604F7" w:rsidP="00523FFF">
      <w:pPr>
        <w:numPr>
          <w:ilvl w:val="0"/>
          <w:numId w:val="19"/>
        </w:numPr>
        <w:tabs>
          <w:tab w:val="clear" w:pos="1080"/>
          <w:tab w:val="num" w:pos="720"/>
        </w:tabs>
        <w:ind w:left="72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Pr="00D604F7">
        <w:rPr>
          <w:rFonts w:ascii="Times New Roman" w:hAnsi="Times New Roman"/>
          <w:sz w:val="22"/>
          <w:szCs w:val="22"/>
        </w:rPr>
        <w:t xml:space="preserve">325.071 &amp; </w:t>
      </w:r>
      <w:r w:rsidR="0085448D">
        <w:rPr>
          <w:rFonts w:ascii="Times New Roman" w:hAnsi="Times New Roman"/>
          <w:sz w:val="22"/>
          <w:szCs w:val="22"/>
        </w:rPr>
        <w:t>§</w:t>
      </w:r>
      <w:r w:rsidRPr="00D604F7">
        <w:rPr>
          <w:rFonts w:ascii="Times New Roman" w:hAnsi="Times New Roman"/>
          <w:sz w:val="22"/>
          <w:szCs w:val="22"/>
        </w:rPr>
        <w:t xml:space="preserve">325.12.  Compare the computation to actual payments.  Investigate any differences and determine whether the prosecutor received approval from the </w:t>
      </w:r>
      <w:r w:rsidRPr="00D604F7">
        <w:rPr>
          <w:rFonts w:ascii="Times New Roman" w:hAnsi="Times New Roman"/>
          <w:sz w:val="22"/>
          <w:szCs w:val="22"/>
        </w:rPr>
        <w:lastRenderedPageBreak/>
        <w:t xml:space="preserve">court of common pleas under Ohio Rev. Code </w:t>
      </w:r>
      <w:r w:rsidR="009514E8">
        <w:rPr>
          <w:rFonts w:ascii="Times New Roman" w:hAnsi="Times New Roman"/>
          <w:sz w:val="22"/>
          <w:szCs w:val="22"/>
        </w:rPr>
        <w:t>§</w:t>
      </w:r>
      <w:r w:rsidRPr="00D604F7">
        <w:rPr>
          <w:rFonts w:ascii="Times New Roman" w:hAnsi="Times New Roman"/>
          <w:sz w:val="22"/>
          <w:szCs w:val="22"/>
        </w:rPr>
        <w:t xml:space="preserve">325.13 to allocate any additional funds to the FOJ account.  </w:t>
      </w:r>
    </w:p>
    <w:p w:rsidR="00D604F7" w:rsidRPr="00D604F7" w:rsidRDefault="00D604F7" w:rsidP="00523FFF">
      <w:pPr>
        <w:jc w:val="both"/>
        <w:rPr>
          <w:rFonts w:ascii="Times New Roman" w:hAnsi="Times New Roman"/>
          <w:sz w:val="22"/>
          <w:szCs w:val="22"/>
        </w:rPr>
      </w:pPr>
    </w:p>
    <w:p w:rsidR="00D604F7" w:rsidRPr="00C24E5A" w:rsidRDefault="00D604F7" w:rsidP="00523FFF">
      <w:pPr>
        <w:numPr>
          <w:ilvl w:val="0"/>
          <w:numId w:val="19"/>
        </w:numPr>
        <w:tabs>
          <w:tab w:val="clear" w:pos="1080"/>
          <w:tab w:val="num" w:pos="720"/>
        </w:tabs>
        <w:ind w:left="72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rsidR="00D604F7" w:rsidRPr="00C24E5A" w:rsidRDefault="00D604F7" w:rsidP="00523FFF">
      <w:pPr>
        <w:ind w:left="360"/>
        <w:jc w:val="both"/>
        <w:rPr>
          <w:rFonts w:ascii="Times New Roman" w:hAnsi="Times New Roman"/>
          <w:sz w:val="22"/>
          <w:szCs w:val="22"/>
        </w:rPr>
      </w:pPr>
    </w:p>
    <w:p w:rsidR="00D604F7" w:rsidRPr="00D604F7" w:rsidRDefault="00D604F7" w:rsidP="00523FFF">
      <w:pPr>
        <w:numPr>
          <w:ilvl w:val="0"/>
          <w:numId w:val="19"/>
        </w:numPr>
        <w:tabs>
          <w:tab w:val="clear" w:pos="1080"/>
          <w:tab w:val="num" w:pos="720"/>
        </w:tabs>
        <w:ind w:left="72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provided in AOS </w:t>
      </w:r>
      <w:r w:rsidR="009B27FB" w:rsidRPr="00C24E5A">
        <w:rPr>
          <w:rFonts w:ascii="Times New Roman" w:hAnsi="Times New Roman"/>
          <w:sz w:val="22"/>
          <w:szCs w:val="22"/>
        </w:rPr>
        <w:t>Bulletin</w:t>
      </w:r>
      <w:r w:rsidRPr="00C24E5A">
        <w:rPr>
          <w:rFonts w:ascii="Times New Roman" w:hAnsi="Times New Roman"/>
          <w:sz w:val="22"/>
          <w:szCs w:val="22"/>
        </w:rPr>
        <w:t xml:space="preserve"> </w:t>
      </w:r>
      <w:r w:rsidR="009B27FB" w:rsidRPr="00C24E5A">
        <w:rPr>
          <w:rFonts w:ascii="Times New Roman" w:hAnsi="Times New Roman"/>
          <w:sz w:val="22"/>
          <w:szCs w:val="22"/>
        </w:rPr>
        <w:t>19</w:t>
      </w:r>
      <w:r w:rsidRPr="00C24E5A">
        <w:rPr>
          <w:rFonts w:ascii="Times New Roman" w:hAnsi="Times New Roman"/>
          <w:sz w:val="22"/>
          <w:szCs w:val="22"/>
        </w:rPr>
        <w:t>81-0</w:t>
      </w:r>
      <w:r w:rsidR="00775EFB" w:rsidRPr="00C24E5A">
        <w:rPr>
          <w:rFonts w:ascii="Times New Roman" w:hAnsi="Times New Roman"/>
          <w:sz w:val="22"/>
          <w:szCs w:val="22"/>
        </w:rPr>
        <w:t>0</w:t>
      </w:r>
      <w:r w:rsidRPr="00C24E5A">
        <w:rPr>
          <w:rFonts w:ascii="Times New Roman" w:hAnsi="Times New Roman"/>
          <w:sz w:val="22"/>
          <w:szCs w:val="22"/>
        </w:rPr>
        <w:t>7 for consistency</w:t>
      </w:r>
      <w:r w:rsidRPr="00D604F7">
        <w:rPr>
          <w:rFonts w:ascii="Times New Roman" w:hAnsi="Times New Roman"/>
          <w:sz w:val="22"/>
          <w:szCs w:val="22"/>
        </w:rPr>
        <w:t xml:space="preserve"> (available in the AOS </w:t>
      </w:r>
      <w:r w:rsidRPr="00F15E40">
        <w:rPr>
          <w:rFonts w:ascii="Times New Roman" w:hAnsi="Times New Roman"/>
          <w:sz w:val="22"/>
          <w:szCs w:val="22"/>
        </w:rPr>
        <w:t>Briefcase</w:t>
      </w:r>
      <w:r w:rsidR="00406551" w:rsidRPr="00F15E40">
        <w:rPr>
          <w:rFonts w:ascii="Times New Roman" w:hAnsi="Times New Roman"/>
          <w:sz w:val="22"/>
          <w:szCs w:val="22"/>
        </w:rPr>
        <w:t xml:space="preserve"> or </w:t>
      </w:r>
      <w:hyperlink r:id="rId26" w:history="1">
        <w:r w:rsidR="00406551" w:rsidRPr="00F15E40">
          <w:rPr>
            <w:rStyle w:val="Hyperlink"/>
            <w:color w:val="000000"/>
          </w:rPr>
          <w:t>http://www.ohioauditor.gov/publications/bulletins/Bulletin%2081-07.pdf</w:t>
        </w:r>
      </w:hyperlink>
      <w:r w:rsidRPr="00F15E40">
        <w:rPr>
          <w:rFonts w:ascii="Times New Roman" w:hAnsi="Times New Roman"/>
          <w:sz w:val="22"/>
          <w:szCs w:val="22"/>
        </w:rPr>
        <w:t>).</w:t>
      </w:r>
      <w:r w:rsidRPr="00D604F7">
        <w:rPr>
          <w:rFonts w:ascii="Times New Roman" w:hAnsi="Times New Roman"/>
          <w:sz w:val="22"/>
          <w:szCs w:val="22"/>
        </w:rPr>
        <w:t xml:space="preserve">  Lack of a clear, written policy should be communicated to the audit committee and/or management officials of the County.  </w:t>
      </w:r>
    </w:p>
    <w:p w:rsidR="00D604F7" w:rsidRPr="00D604F7" w:rsidRDefault="00D604F7" w:rsidP="00523FFF">
      <w:pPr>
        <w:ind w:left="-360"/>
        <w:jc w:val="both"/>
        <w:rPr>
          <w:rFonts w:ascii="Times New Roman" w:hAnsi="Times New Roman"/>
          <w:sz w:val="22"/>
          <w:szCs w:val="22"/>
        </w:rPr>
      </w:pPr>
    </w:p>
    <w:p w:rsidR="00D604F7" w:rsidRPr="00D604F7" w:rsidRDefault="00D604F7" w:rsidP="00523FFF">
      <w:pPr>
        <w:numPr>
          <w:ilvl w:val="0"/>
          <w:numId w:val="19"/>
        </w:numPr>
        <w:tabs>
          <w:tab w:val="clear" w:pos="1080"/>
          <w:tab w:val="num" w:pos="720"/>
        </w:tabs>
        <w:ind w:left="72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Do officers receiving cash sign a form or prenumbered, duplicate receipt for all money received?</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Does the officer providing the cash also sign a form acknowledging the disbursement of cash?</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Obviously the department should not obtain receipt</w:t>
      </w:r>
      <w:r w:rsidR="00A66329">
        <w:rPr>
          <w:rFonts w:ascii="Times New Roman" w:hAnsi="Times New Roman"/>
          <w:sz w:val="22"/>
          <w:szCs w:val="22"/>
        </w:rPr>
        <w:t xml:space="preserve">s for payments to informants.  </w:t>
      </w:r>
      <w:r w:rsidRPr="00D604F7">
        <w:rPr>
          <w:rFonts w:ascii="Times New Roman" w:hAnsi="Times New Roman"/>
          <w:sz w:val="22"/>
          <w:szCs w:val="22"/>
        </w:rPr>
        <w:t>However, do officers submit vendor invoices, cash register slips or other documentation to support other uses of funds (similar to an imprest petty cash fund)?</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Are officers required to keep an Agent Expense Report or similar paperwork?</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D604F7" w:rsidRDefault="00D604F7" w:rsidP="00523FFF">
      <w:pPr>
        <w:numPr>
          <w:ilvl w:val="0"/>
          <w:numId w:val="16"/>
        </w:numPr>
        <w:jc w:val="both"/>
        <w:rPr>
          <w:rFonts w:ascii="Times New Roman" w:hAnsi="Times New Roman"/>
          <w:sz w:val="22"/>
          <w:szCs w:val="22"/>
        </w:rPr>
      </w:pPr>
      <w:r w:rsidRPr="00D604F7">
        <w:rPr>
          <w:rFonts w:ascii="Times New Roman" w:hAnsi="Times New Roman"/>
          <w:sz w:val="22"/>
          <w:szCs w:val="22"/>
        </w:rPr>
        <w:t>Does the policy require affidavits when officers pay cash to informants and for other confidential purposes?</w:t>
      </w:r>
    </w:p>
    <w:p w:rsidR="00D604F7" w:rsidRPr="00D604F7" w:rsidRDefault="00D604F7" w:rsidP="00523FFF">
      <w:pPr>
        <w:ind w:left="720"/>
        <w:jc w:val="both"/>
        <w:rPr>
          <w:rFonts w:ascii="Times New Roman" w:hAnsi="Times New Roman"/>
          <w:sz w:val="22"/>
          <w:szCs w:val="22"/>
        </w:rPr>
      </w:pPr>
    </w:p>
    <w:p w:rsidR="00D604F7" w:rsidRPr="00D604F7" w:rsidRDefault="00D604F7" w:rsidP="00523FFF">
      <w:pPr>
        <w:numPr>
          <w:ilvl w:val="0"/>
          <w:numId w:val="20"/>
        </w:numPr>
        <w:jc w:val="both"/>
        <w:rPr>
          <w:rFonts w:ascii="Times New Roman" w:hAnsi="Times New Roman"/>
          <w:sz w:val="22"/>
          <w:szCs w:val="22"/>
        </w:rPr>
      </w:pPr>
      <w:r w:rsidRPr="00D604F7">
        <w:rPr>
          <w:rFonts w:ascii="Times New Roman" w:hAnsi="Times New Roman"/>
          <w:sz w:val="22"/>
          <w:szCs w:val="22"/>
        </w:rPr>
        <w:t xml:space="preserve">Obtain the county’s reconciliation of bank balances to the activity in the FOJ account cash book.  </w:t>
      </w:r>
    </w:p>
    <w:p w:rsidR="00D604F7" w:rsidRPr="00D604F7" w:rsidRDefault="00D604F7" w:rsidP="00523FFF">
      <w:pPr>
        <w:numPr>
          <w:ilvl w:val="0"/>
          <w:numId w:val="17"/>
        </w:numPr>
        <w:jc w:val="both"/>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523FFF">
      <w:pPr>
        <w:numPr>
          <w:ilvl w:val="0"/>
          <w:numId w:val="17"/>
        </w:numPr>
        <w:jc w:val="both"/>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523FFF">
      <w:pPr>
        <w:numPr>
          <w:ilvl w:val="0"/>
          <w:numId w:val="17"/>
        </w:numPr>
        <w:jc w:val="both"/>
        <w:rPr>
          <w:rFonts w:ascii="Times New Roman" w:hAnsi="Times New Roman"/>
          <w:sz w:val="22"/>
          <w:szCs w:val="22"/>
        </w:rPr>
      </w:pPr>
      <w:r w:rsidRPr="00D604F7">
        <w:rPr>
          <w:rFonts w:ascii="Times New Roman" w:hAnsi="Times New Roman"/>
          <w:sz w:val="22"/>
          <w:szCs w:val="22"/>
        </w:rPr>
        <w:t>Scan reconciling items for reasonableness.</w:t>
      </w:r>
    </w:p>
    <w:p w:rsidR="00D604F7" w:rsidRPr="00D604F7" w:rsidRDefault="00D604F7" w:rsidP="00523FFF">
      <w:pPr>
        <w:numPr>
          <w:ilvl w:val="1"/>
          <w:numId w:val="17"/>
        </w:numPr>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D604F7" w:rsidRDefault="00D604F7" w:rsidP="00523FFF">
      <w:pPr>
        <w:numPr>
          <w:ilvl w:val="0"/>
          <w:numId w:val="17"/>
        </w:numPr>
        <w:jc w:val="both"/>
        <w:rPr>
          <w:rFonts w:ascii="Times New Roman" w:hAnsi="Times New Roman"/>
          <w:sz w:val="22"/>
          <w:szCs w:val="22"/>
        </w:rPr>
      </w:pPr>
      <w:r w:rsidRPr="00D604F7">
        <w:rPr>
          <w:rFonts w:ascii="Times New Roman" w:hAnsi="Times New Roman"/>
          <w:sz w:val="22"/>
          <w:szCs w:val="22"/>
        </w:rPr>
        <w:t>Agree the book balance per the reconciliation to the FOJ account balance.</w:t>
      </w:r>
    </w:p>
    <w:p w:rsidR="00D604F7" w:rsidRPr="00D604F7" w:rsidRDefault="00D604F7" w:rsidP="00523FFF">
      <w:pPr>
        <w:numPr>
          <w:ilvl w:val="0"/>
          <w:numId w:val="17"/>
        </w:numPr>
        <w:jc w:val="both"/>
        <w:rPr>
          <w:rFonts w:ascii="Times New Roman" w:hAnsi="Times New Roman"/>
          <w:sz w:val="22"/>
          <w:szCs w:val="22"/>
        </w:rPr>
      </w:pPr>
      <w:r w:rsidRPr="00D604F7">
        <w:rPr>
          <w:rFonts w:ascii="Times New Roman" w:hAnsi="Times New Roman"/>
          <w:sz w:val="22"/>
          <w:szCs w:val="22"/>
        </w:rPr>
        <w:t>Trace payment of the remaining year end FOJ balance to a receipt / revenue into the county treasury</w:t>
      </w:r>
      <w:r w:rsidR="009514E8">
        <w:rPr>
          <w:rFonts w:ascii="Times New Roman" w:hAnsi="Times New Roman"/>
          <w:sz w:val="22"/>
          <w:szCs w:val="22"/>
        </w:rPr>
        <w:t xml:space="preserve">, as Ohio Rev. Code § 325.071 (sheriff) and </w:t>
      </w:r>
      <w:r w:rsidRPr="00D604F7">
        <w:rPr>
          <w:rFonts w:ascii="Times New Roman" w:hAnsi="Times New Roman"/>
          <w:sz w:val="22"/>
          <w:szCs w:val="22"/>
        </w:rPr>
        <w:t>325.12(E) (prosecutors) requires.</w:t>
      </w:r>
    </w:p>
    <w:p w:rsidR="00D604F7" w:rsidRPr="00D604F7" w:rsidRDefault="00D604F7" w:rsidP="00523FFF">
      <w:pPr>
        <w:jc w:val="both"/>
        <w:rPr>
          <w:rFonts w:ascii="Times New Roman" w:hAnsi="Times New Roman"/>
          <w:sz w:val="22"/>
          <w:szCs w:val="22"/>
        </w:rPr>
      </w:pPr>
    </w:p>
    <w:p w:rsidR="00D604F7" w:rsidRPr="00D604F7" w:rsidRDefault="00D604F7" w:rsidP="00523FFF">
      <w:pPr>
        <w:numPr>
          <w:ilvl w:val="0"/>
          <w:numId w:val="20"/>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rsidR="00D604F7" w:rsidRPr="00D604F7" w:rsidRDefault="00D604F7" w:rsidP="00D604F7">
      <w:pPr>
        <w:rPr>
          <w:rFonts w:ascii="Times New Roman" w:hAnsi="Times New Roman"/>
          <w:sz w:val="22"/>
          <w:szCs w:val="22"/>
        </w:rPr>
      </w:pPr>
    </w:p>
    <w:p w:rsidR="00D604F7" w:rsidRDefault="00D604F7" w:rsidP="00523FFF">
      <w:pPr>
        <w:ind w:left="72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w:t>
      </w:r>
      <w:r w:rsidRPr="00D604F7">
        <w:rPr>
          <w:rFonts w:ascii="Times New Roman" w:hAnsi="Times New Roman"/>
          <w:sz w:val="22"/>
          <w:szCs w:val="22"/>
        </w:rPr>
        <w:lastRenderedPageBreak/>
        <w:t xml:space="preserve">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rsidR="00874839" w:rsidRPr="00D604F7" w:rsidRDefault="00874839" w:rsidP="00523FFF">
      <w:pPr>
        <w:ind w:left="720"/>
        <w:jc w:val="both"/>
        <w:rPr>
          <w:rFonts w:ascii="Times New Roman" w:hAnsi="Times New Roman"/>
          <w:sz w:val="22"/>
          <w:szCs w:val="22"/>
        </w:rPr>
      </w:pPr>
    </w:p>
    <w:p w:rsidR="00D604F7" w:rsidRPr="00D604F7" w:rsidRDefault="00D604F7" w:rsidP="00523FFF">
      <w:pPr>
        <w:numPr>
          <w:ilvl w:val="0"/>
          <w:numId w:val="20"/>
        </w:numPr>
        <w:jc w:val="both"/>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w:t>
      </w:r>
    </w:p>
    <w:p w:rsidR="00D604F7" w:rsidRPr="00D604F7" w:rsidRDefault="00D604F7" w:rsidP="00523FFF">
      <w:pPr>
        <w:jc w:val="both"/>
        <w:rPr>
          <w:rFonts w:ascii="Times New Roman" w:hAnsi="Times New Roman"/>
          <w:sz w:val="22"/>
          <w:szCs w:val="22"/>
        </w:rPr>
      </w:pPr>
    </w:p>
    <w:p w:rsidR="00D604F7" w:rsidRPr="00D604F7" w:rsidRDefault="00523FFF" w:rsidP="00523FFF">
      <w:pPr>
        <w:numPr>
          <w:ilvl w:val="0"/>
          <w:numId w:val="18"/>
        </w:numPr>
        <w:tabs>
          <w:tab w:val="clear" w:pos="720"/>
          <w:tab w:val="num" w:pos="1080"/>
        </w:tabs>
        <w:ind w:left="1080"/>
        <w:jc w:val="both"/>
        <w:rPr>
          <w:rFonts w:ascii="Times New Roman" w:hAnsi="Times New Roman"/>
          <w:sz w:val="22"/>
          <w:szCs w:val="22"/>
        </w:rPr>
      </w:pPr>
      <w:r>
        <w:rPr>
          <w:rFonts w:ascii="Times New Roman" w:hAnsi="Times New Roman"/>
          <w:sz w:val="22"/>
          <w:szCs w:val="22"/>
        </w:rPr>
        <w:t>the a</w:t>
      </w:r>
      <w:r w:rsidR="00D604F7" w:rsidRPr="00D604F7">
        <w:rPr>
          <w:rFonts w:ascii="Times New Roman" w:hAnsi="Times New Roman"/>
          <w:sz w:val="22"/>
          <w:szCs w:val="22"/>
        </w:rPr>
        <w:t>mount per the report agrees with the canceled check or receipt.</w:t>
      </w:r>
    </w:p>
    <w:p w:rsidR="00D604F7" w:rsidRPr="00D604F7" w:rsidRDefault="00523FFF" w:rsidP="00523FFF">
      <w:pPr>
        <w:numPr>
          <w:ilvl w:val="0"/>
          <w:numId w:val="18"/>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04F7" w:rsidRPr="00D604F7">
        <w:rPr>
          <w:rFonts w:ascii="Times New Roman" w:hAnsi="Times New Roman"/>
          <w:sz w:val="22"/>
          <w:szCs w:val="22"/>
        </w:rPr>
        <w:t>check is properly endorsed and signed by the Sheriff</w:t>
      </w:r>
      <w:r>
        <w:rPr>
          <w:rFonts w:ascii="Times New Roman" w:hAnsi="Times New Roman"/>
          <w:sz w:val="22"/>
          <w:szCs w:val="22"/>
        </w:rPr>
        <w:t>.</w:t>
      </w:r>
    </w:p>
    <w:p w:rsidR="00D604F7" w:rsidRPr="00C24E5A" w:rsidRDefault="00523FFF" w:rsidP="00523FFF">
      <w:pPr>
        <w:numPr>
          <w:ilvl w:val="0"/>
          <w:numId w:val="18"/>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04F7" w:rsidRPr="00D604F7">
        <w:rPr>
          <w:rFonts w:ascii="Times New Roman" w:hAnsi="Times New Roman"/>
          <w:sz w:val="22"/>
          <w:szCs w:val="22"/>
        </w:rPr>
        <w:t>expenditure is for furtherance o</w:t>
      </w:r>
      <w:r>
        <w:rPr>
          <w:rFonts w:ascii="Times New Roman" w:hAnsi="Times New Roman"/>
          <w:sz w:val="22"/>
          <w:szCs w:val="22"/>
        </w:rPr>
        <w:t xml:space="preserve">f justice (almost everything </w:t>
      </w:r>
      <w:r w:rsidR="00D604F7" w:rsidRPr="00D604F7">
        <w:rPr>
          <w:rFonts w:ascii="Times New Roman" w:hAnsi="Times New Roman"/>
          <w:sz w:val="22"/>
          <w:szCs w:val="22"/>
        </w:rPr>
        <w:t xml:space="preserve">counts except personal items—see the </w:t>
      </w:r>
      <w:r w:rsidR="00D604F7" w:rsidRPr="00C24E5A">
        <w:rPr>
          <w:rFonts w:ascii="Times New Roman" w:hAnsi="Times New Roman"/>
          <w:sz w:val="22"/>
          <w:szCs w:val="22"/>
        </w:rPr>
        <w:t xml:space="preserve">guidance in Bulletin </w:t>
      </w:r>
      <w:r w:rsidR="009B27FB" w:rsidRPr="00C24E5A">
        <w:rPr>
          <w:rFonts w:ascii="Times New Roman" w:hAnsi="Times New Roman"/>
          <w:sz w:val="22"/>
          <w:szCs w:val="22"/>
        </w:rPr>
        <w:t>19</w:t>
      </w:r>
      <w:r w:rsidR="00D604F7" w:rsidRPr="00C24E5A">
        <w:rPr>
          <w:rFonts w:ascii="Times New Roman" w:hAnsi="Times New Roman"/>
          <w:sz w:val="22"/>
          <w:szCs w:val="22"/>
        </w:rPr>
        <w:t>81-0</w:t>
      </w:r>
      <w:r w:rsidR="00775EFB" w:rsidRPr="00C24E5A">
        <w:rPr>
          <w:rFonts w:ascii="Times New Roman" w:hAnsi="Times New Roman"/>
          <w:sz w:val="22"/>
          <w:szCs w:val="22"/>
        </w:rPr>
        <w:t>0</w:t>
      </w:r>
      <w:r w:rsidR="00D604F7" w:rsidRPr="00C24E5A">
        <w:rPr>
          <w:rFonts w:ascii="Times New Roman" w:hAnsi="Times New Roman"/>
          <w:sz w:val="22"/>
          <w:szCs w:val="22"/>
        </w:rPr>
        <w:t>7 and</w:t>
      </w:r>
      <w:r>
        <w:rPr>
          <w:rFonts w:ascii="Times New Roman" w:hAnsi="Times New Roman"/>
          <w:sz w:val="22"/>
          <w:szCs w:val="22"/>
        </w:rPr>
        <w:t xml:space="preserve"> </w:t>
      </w:r>
      <w:r w:rsidR="009B27FB" w:rsidRPr="00C24E5A">
        <w:rPr>
          <w:rFonts w:ascii="Times New Roman" w:hAnsi="Times New Roman"/>
          <w:sz w:val="22"/>
          <w:szCs w:val="22"/>
        </w:rPr>
        <w:t>19</w:t>
      </w:r>
      <w:r w:rsidR="00D604F7" w:rsidRPr="00C24E5A">
        <w:rPr>
          <w:rFonts w:ascii="Times New Roman" w:hAnsi="Times New Roman"/>
          <w:sz w:val="22"/>
          <w:szCs w:val="22"/>
        </w:rPr>
        <w:t>97-</w:t>
      </w:r>
      <w:r w:rsidR="00775EFB" w:rsidRPr="00C24E5A">
        <w:rPr>
          <w:rFonts w:ascii="Times New Roman" w:hAnsi="Times New Roman"/>
          <w:sz w:val="22"/>
          <w:szCs w:val="22"/>
        </w:rPr>
        <w:t>0</w:t>
      </w:r>
      <w:r w:rsidR="00D604F7" w:rsidRPr="00C24E5A">
        <w:rPr>
          <w:rFonts w:ascii="Times New Roman" w:hAnsi="Times New Roman"/>
          <w:sz w:val="22"/>
          <w:szCs w:val="22"/>
        </w:rPr>
        <w:t>14)</w:t>
      </w:r>
      <w:r>
        <w:rPr>
          <w:rFonts w:ascii="Times New Roman" w:hAnsi="Times New Roman"/>
          <w:sz w:val="22"/>
          <w:szCs w:val="22"/>
        </w:rPr>
        <w:t>.</w:t>
      </w:r>
    </w:p>
    <w:p w:rsidR="00D604F7" w:rsidRPr="00D604F7" w:rsidRDefault="00D604F7" w:rsidP="00523FFF">
      <w:pPr>
        <w:numPr>
          <w:ilvl w:val="0"/>
          <w:numId w:val="18"/>
        </w:numPr>
        <w:tabs>
          <w:tab w:val="clear" w:pos="720"/>
          <w:tab w:val="num" w:pos="1080"/>
        </w:tabs>
        <w:ind w:left="1080"/>
        <w:jc w:val="both"/>
        <w:rPr>
          <w:rFonts w:ascii="Times New Roman" w:hAnsi="Times New Roman"/>
          <w:sz w:val="22"/>
          <w:szCs w:val="22"/>
        </w:rPr>
      </w:pPr>
      <w:r w:rsidRPr="00C24E5A">
        <w:rPr>
          <w:rFonts w:ascii="Times New Roman" w:hAnsi="Times New Roman"/>
          <w:sz w:val="22"/>
          <w:szCs w:val="22"/>
        </w:rPr>
        <w:t>the officer completes an affidavit to support confidential payments, describing the amount of the expenditure and either the check number or the receipt number related to the expenditure</w:t>
      </w:r>
      <w:r w:rsidRPr="00D604F7">
        <w:rPr>
          <w:rFonts w:ascii="Times New Roman" w:hAnsi="Times New Roman"/>
          <w:sz w:val="22"/>
          <w:szCs w:val="22"/>
        </w:rPr>
        <w:t xml:space="preserv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Pr>
          <w:rFonts w:ascii="Times New Roman" w:hAnsi="Times New Roman"/>
          <w:sz w:val="22"/>
          <w:szCs w:val="22"/>
        </w:rPr>
        <w:t xml:space="preserve"> </w:t>
      </w:r>
      <w:r w:rsidRPr="00D604F7">
        <w:rPr>
          <w:rFonts w:ascii="Times New Roman" w:hAnsi="Times New Roman"/>
          <w:sz w:val="22"/>
          <w:szCs w:val="22"/>
        </w:rPr>
        <w:t>Please note that a mere assertion by the officer that an expenditure is confidential is not sufficient to negate the documentation requirements.</w:t>
      </w:r>
      <w:r w:rsidR="00A66329">
        <w:rPr>
          <w:rFonts w:ascii="Times New Roman" w:hAnsi="Times New Roman"/>
          <w:sz w:val="22"/>
          <w:szCs w:val="22"/>
        </w:rPr>
        <w:t xml:space="preserve"> </w:t>
      </w:r>
    </w:p>
    <w:p w:rsidR="00D604F7" w:rsidRPr="00D604F7" w:rsidRDefault="00D604F7" w:rsidP="00523FFF">
      <w:pPr>
        <w:numPr>
          <w:ilvl w:val="0"/>
          <w:numId w:val="18"/>
        </w:numPr>
        <w:tabs>
          <w:tab w:val="clear" w:pos="720"/>
          <w:tab w:val="num" w:pos="1080"/>
        </w:tabs>
        <w:ind w:left="1080"/>
        <w:jc w:val="both"/>
        <w:rPr>
          <w:rFonts w:ascii="Times New Roman" w:hAnsi="Times New Roman"/>
          <w:sz w:val="22"/>
          <w:szCs w:val="22"/>
        </w:rPr>
      </w:pPr>
      <w:r w:rsidRPr="00D604F7">
        <w:rPr>
          <w:rFonts w:ascii="Times New Roman" w:hAnsi="Times New Roman"/>
          <w:sz w:val="22"/>
          <w:szCs w:val="22"/>
        </w:rPr>
        <w:t xml:space="preserve">whether other (i.e. non confidential) disbursements are adequately supported by original documents (e.g., original invoices, receipts, receiving report, etc.) </w:t>
      </w:r>
      <w:r w:rsidR="00523FFF">
        <w:rPr>
          <w:rFonts w:ascii="Times New Roman" w:hAnsi="Times New Roman"/>
          <w:sz w:val="22"/>
          <w:szCs w:val="22"/>
        </w:rPr>
        <w:t>.</w:t>
      </w:r>
    </w:p>
    <w:p w:rsidR="00D604F7" w:rsidRPr="00D604F7" w:rsidRDefault="00D604F7" w:rsidP="00523FFF">
      <w:pPr>
        <w:numPr>
          <w:ilvl w:val="0"/>
          <w:numId w:val="18"/>
        </w:numPr>
        <w:tabs>
          <w:tab w:val="clear" w:pos="720"/>
          <w:tab w:val="num" w:pos="1080"/>
        </w:tabs>
        <w:ind w:left="1080"/>
        <w:jc w:val="both"/>
        <w:rPr>
          <w:rFonts w:ascii="Times New Roman" w:hAnsi="Times New Roman"/>
          <w:sz w:val="22"/>
          <w:szCs w:val="22"/>
        </w:rPr>
      </w:pPr>
      <w:r w:rsidRPr="00D604F7">
        <w:rPr>
          <w:rFonts w:ascii="Times New Roman" w:hAnsi="Times New Roman"/>
          <w:sz w:val="22"/>
          <w:szCs w:val="22"/>
        </w:rPr>
        <w:t>that checks do not appear to have been altered</w:t>
      </w:r>
      <w:r w:rsidR="00523FFF">
        <w:rPr>
          <w:rFonts w:ascii="Times New Roman" w:hAnsi="Times New Roman"/>
          <w:sz w:val="22"/>
          <w:szCs w:val="22"/>
        </w:rPr>
        <w:t>.</w:t>
      </w:r>
    </w:p>
    <w:p w:rsidR="00D604F7" w:rsidRPr="00D604F7" w:rsidRDefault="00D604F7" w:rsidP="00523FFF">
      <w:pPr>
        <w:numPr>
          <w:ilvl w:val="0"/>
          <w:numId w:val="18"/>
        </w:numPr>
        <w:tabs>
          <w:tab w:val="clear" w:pos="720"/>
          <w:tab w:val="num" w:pos="1080"/>
        </w:tabs>
        <w:ind w:left="1080"/>
        <w:jc w:val="both"/>
        <w:rPr>
          <w:rFonts w:ascii="Times New Roman" w:hAnsi="Times New Roman"/>
          <w:sz w:val="22"/>
          <w:szCs w:val="22"/>
        </w:rPr>
      </w:pPr>
      <w:r w:rsidRPr="00D604F7">
        <w:rPr>
          <w:rFonts w:ascii="Times New Roman" w:hAnsi="Times New Roman"/>
          <w:sz w:val="22"/>
          <w:szCs w:val="22"/>
        </w:rPr>
        <w:t>whether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7447D5" w:rsidRDefault="00D604F7">
      <w:pPr>
        <w:spacing w:after="200" w:line="276" w:lineRule="auto"/>
        <w:rPr>
          <w:rFonts w:ascii="Times New Roman" w:hAnsi="Times New Roman"/>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16417F" w:rsidRPr="00B22C83" w:rsidRDefault="0016417F" w:rsidP="0016417F">
      <w:pPr>
        <w:jc w:val="center"/>
        <w:rPr>
          <w:rFonts w:ascii="Times New Roman" w:hAnsi="Times New Roman"/>
          <w:b/>
          <w:sz w:val="22"/>
          <w:szCs w:val="22"/>
        </w:rPr>
      </w:pPr>
      <w:r>
        <w:rPr>
          <w:rFonts w:ascii="Times New Roman" w:eastAsiaTheme="minorHAnsi" w:hAnsi="Times New Roman"/>
          <w:noProof/>
          <w:sz w:val="24"/>
          <w:szCs w:val="24"/>
        </w:rPr>
        <w:lastRenderedPageBreak/>
        <mc:AlternateContent>
          <mc:Choice Requires="wps">
            <w:drawing>
              <wp:anchor distT="0" distB="0" distL="114300" distR="114300" simplePos="0" relativeHeight="251659264" behindDoc="0" locked="0" layoutInCell="1" allowOverlap="1" wp14:anchorId="743CC22A" wp14:editId="59F1BA39">
                <wp:simplePos x="0" y="0"/>
                <wp:positionH relativeFrom="column">
                  <wp:posOffset>-13335</wp:posOffset>
                </wp:positionH>
                <wp:positionV relativeFrom="paragraph">
                  <wp:posOffset>67401</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337DEC" w:rsidRDefault="00337DEC" w:rsidP="0016417F">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64, 131</w:t>
                            </w:r>
                            <w:r>
                              <w:rPr>
                                <w:rFonts w:ascii="Times New Roman" w:hAnsi="Times New Roman"/>
                                <w:b/>
                                <w:sz w:val="22"/>
                                <w:u w:val="double"/>
                                <w:vertAlign w:val="superscript"/>
                              </w:rPr>
                              <w:t>st</w:t>
                            </w:r>
                            <w:r>
                              <w:rPr>
                                <w:rFonts w:ascii="Times New Roman" w:hAnsi="Times New Roman"/>
                                <w:b/>
                                <w:sz w:val="22"/>
                                <w:u w:val="double"/>
                              </w:rPr>
                              <w:t xml:space="preserve"> GA</w:t>
                            </w:r>
                          </w:p>
                          <w:p w:rsidR="00337DEC" w:rsidRDefault="00337DEC" w:rsidP="0016417F">
                            <w:pPr>
                              <w:rPr>
                                <w:rFonts w:ascii="Times New Roman" w:hAnsi="Times New Roman"/>
                                <w:b/>
                                <w:sz w:val="22"/>
                                <w:u w:val="double"/>
                              </w:rPr>
                            </w:pPr>
                            <w:r>
                              <w:rPr>
                                <w:rFonts w:ascii="Times New Roman" w:hAnsi="Times New Roman"/>
                                <w:b/>
                                <w:sz w:val="22"/>
                                <w:u w:val="double"/>
                              </w:rPr>
                              <w:t>Effective: 9/29/15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05pt;margin-top:5.3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" strokeweight="1pt">
                <v:textbox>
                  <w:txbxContent>
                    <w:p w:rsidR="00337DEC" w:rsidRDefault="00337DEC" w:rsidP="0016417F">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64, 131</w:t>
                      </w:r>
                      <w:r>
                        <w:rPr>
                          <w:rFonts w:ascii="Times New Roman" w:hAnsi="Times New Roman"/>
                          <w:b/>
                          <w:sz w:val="22"/>
                          <w:u w:val="double"/>
                          <w:vertAlign w:val="superscript"/>
                        </w:rPr>
                        <w:t>st</w:t>
                      </w:r>
                      <w:r>
                        <w:rPr>
                          <w:rFonts w:ascii="Times New Roman" w:hAnsi="Times New Roman"/>
                          <w:b/>
                          <w:sz w:val="22"/>
                          <w:u w:val="double"/>
                        </w:rPr>
                        <w:t xml:space="preserve"> GA</w:t>
                      </w:r>
                    </w:p>
                    <w:p w:rsidR="00337DEC" w:rsidRDefault="00337DEC" w:rsidP="0016417F">
                      <w:pPr>
                        <w:rPr>
                          <w:rFonts w:ascii="Times New Roman" w:hAnsi="Times New Roman"/>
                          <w:b/>
                          <w:sz w:val="22"/>
                          <w:u w:val="double"/>
                        </w:rPr>
                      </w:pPr>
                      <w:r>
                        <w:rPr>
                          <w:rFonts w:ascii="Times New Roman" w:hAnsi="Times New Roman"/>
                          <w:b/>
                          <w:sz w:val="22"/>
                          <w:u w:val="double"/>
                        </w:rPr>
                        <w:t>Effective: 9/29/15</w:t>
                      </w:r>
                    </w:p>
                  </w:txbxContent>
                </v:textbox>
              </v:shape>
            </w:pict>
          </mc:Fallback>
        </mc:AlternateContent>
      </w:r>
    </w:p>
    <w:p w:rsidR="0016417F" w:rsidRPr="00B22C83" w:rsidRDefault="0016417F" w:rsidP="0016417F">
      <w:pPr>
        <w:jc w:val="center"/>
        <w:rPr>
          <w:rFonts w:ascii="Times New Roman" w:hAnsi="Times New Roman"/>
          <w:b/>
          <w:sz w:val="22"/>
          <w:szCs w:val="22"/>
        </w:rPr>
      </w:pPr>
    </w:p>
    <w:p w:rsidR="0016417F" w:rsidRPr="00B22C83" w:rsidRDefault="0016417F" w:rsidP="0016417F">
      <w:pPr>
        <w:jc w:val="center"/>
        <w:rPr>
          <w:rFonts w:ascii="Times New Roman" w:hAnsi="Times New Roman"/>
          <w:b/>
          <w:sz w:val="22"/>
          <w:szCs w:val="22"/>
        </w:rPr>
      </w:pPr>
    </w:p>
    <w:p w:rsidR="0016417F" w:rsidRPr="00B22C83" w:rsidRDefault="0016417F" w:rsidP="0016417F">
      <w:pPr>
        <w:jc w:val="center"/>
        <w:rPr>
          <w:rFonts w:ascii="Times New Roman" w:hAnsi="Times New Roman"/>
          <w:b/>
          <w:sz w:val="22"/>
          <w:szCs w:val="22"/>
        </w:rPr>
      </w:pPr>
    </w:p>
    <w:p w:rsidR="00D604F7" w:rsidRPr="00874839" w:rsidRDefault="00E87816" w:rsidP="00874839">
      <w:pPr>
        <w:shd w:val="clear" w:color="auto" w:fill="FFFFFF" w:themeFill="background1"/>
        <w:rPr>
          <w:rFonts w:ascii="Times New Roman" w:hAnsi="Times New Roman"/>
          <w:b/>
          <w:sz w:val="22"/>
          <w:szCs w:val="22"/>
        </w:rPr>
      </w:pPr>
      <w:r w:rsidRPr="00874839">
        <w:rPr>
          <w:rFonts w:ascii="Times New Roman" w:hAnsi="Times New Roman"/>
          <w:b/>
          <w:sz w:val="22"/>
          <w:szCs w:val="22"/>
        </w:rPr>
        <w:t>3-</w:t>
      </w:r>
      <w:r w:rsidR="00D0365F" w:rsidRPr="00874839">
        <w:rPr>
          <w:rFonts w:ascii="Times New Roman" w:hAnsi="Times New Roman"/>
          <w:b/>
          <w:sz w:val="22"/>
          <w:szCs w:val="22"/>
          <w:u w:val="wave"/>
        </w:rPr>
        <w:t>14</w:t>
      </w:r>
      <w:r w:rsidRPr="00874839">
        <w:rPr>
          <w:rFonts w:ascii="Times New Roman" w:hAnsi="Times New Roman"/>
          <w:b/>
          <w:strike/>
          <w:sz w:val="22"/>
          <w:szCs w:val="22"/>
        </w:rPr>
        <w:t>15</w:t>
      </w:r>
      <w:r w:rsidR="00A10D64" w:rsidRPr="00874839">
        <w:rPr>
          <w:rFonts w:ascii="Times New Roman" w:hAnsi="Times New Roman"/>
          <w:b/>
          <w:sz w:val="22"/>
          <w:szCs w:val="22"/>
        </w:rPr>
        <w:t xml:space="preserve">(b) </w:t>
      </w:r>
      <w:r w:rsidR="00874839">
        <w:rPr>
          <w:rFonts w:ascii="Times New Roman" w:hAnsi="Times New Roman"/>
          <w:b/>
          <w:sz w:val="22"/>
          <w:szCs w:val="22"/>
        </w:rPr>
        <w:t xml:space="preserve">Compliance Requirements:  </w:t>
      </w:r>
      <w:r w:rsidR="00874839" w:rsidRPr="00AF1A77">
        <w:rPr>
          <w:rFonts w:ascii="Times New Roman" w:hAnsi="Times New Roman"/>
          <w:sz w:val="22"/>
          <w:szCs w:val="22"/>
        </w:rPr>
        <w:t>§</w:t>
      </w:r>
      <w:r w:rsidR="00874839">
        <w:rPr>
          <w:rFonts w:ascii="Times New Roman" w:hAnsi="Times New Roman"/>
          <w:sz w:val="22"/>
          <w:szCs w:val="22"/>
        </w:rPr>
        <w:t>2925.03(F), 2929.13, 2929.18, 2981.11 and 2981.13</w:t>
      </w:r>
      <w:r w:rsidR="00874839" w:rsidRPr="00874839">
        <w:rPr>
          <w:rFonts w:ascii="Times New Roman" w:hAnsi="Times New Roman"/>
          <w:sz w:val="22"/>
          <w:szCs w:val="22"/>
        </w:rPr>
        <w:t xml:space="preserve"> - </w:t>
      </w:r>
      <w:r w:rsidR="007F3878" w:rsidRPr="00874839">
        <w:rPr>
          <w:rFonts w:ascii="Times New Roman" w:hAnsi="Times New Roman"/>
          <w:sz w:val="22"/>
          <w:szCs w:val="22"/>
        </w:rPr>
        <w:t>Law Enforcement Trust Fund</w:t>
      </w:r>
    </w:p>
    <w:p w:rsidR="00E32FD7" w:rsidRDefault="00E32FD7" w:rsidP="00D604F7">
      <w:pPr>
        <w:jc w:val="both"/>
        <w:rPr>
          <w:rFonts w:ascii="Times New Roman" w:hAnsi="Times New Roman"/>
          <w:sz w:val="22"/>
          <w:szCs w:val="22"/>
        </w:rPr>
      </w:pPr>
    </w:p>
    <w:p w:rsid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rsidR="00874839" w:rsidRPr="00874839" w:rsidRDefault="00874839" w:rsidP="00D604F7">
      <w:pPr>
        <w:jc w:val="both"/>
        <w:rPr>
          <w:rFonts w:ascii="Times New Roman" w:hAnsi="Times New Roman"/>
          <w:b/>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Mandatory Drug Fine</w:t>
      </w:r>
      <w:r w:rsidR="001B549D">
        <w:rPr>
          <w:rFonts w:ascii="Times New Roman" w:hAnsi="Times New Roman"/>
          <w:b/>
          <w:sz w:val="22"/>
          <w:szCs w:val="22"/>
          <w:u w:val="single"/>
        </w:rPr>
        <w:t xml:space="preserve"> </w:t>
      </w:r>
      <w:r w:rsidR="001B549D" w:rsidRPr="000973CD">
        <w:rPr>
          <w:rFonts w:ascii="Times New Roman" w:hAnsi="Times New Roman"/>
          <w:b/>
          <w:sz w:val="22"/>
          <w:szCs w:val="22"/>
          <w:u w:val="wave"/>
        </w:rPr>
        <w:t>(Drug Law Enforcement Fund/Mandated Drug Fine Fund)</w:t>
      </w:r>
    </w:p>
    <w:p w:rsidR="00D604F7" w:rsidRPr="00F22900"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w:t>
      </w:r>
      <w:r w:rsidR="009514E8">
        <w:rPr>
          <w:rFonts w:ascii="Times New Roman" w:hAnsi="Times New Roman"/>
          <w:sz w:val="22"/>
          <w:szCs w:val="22"/>
        </w:rPr>
        <w:t>Code §</w:t>
      </w:r>
      <w:r w:rsidRPr="00D604F7">
        <w:rPr>
          <w:rFonts w:ascii="Times New Roman" w:hAnsi="Times New Roman"/>
          <w:sz w:val="22"/>
          <w:szCs w:val="22"/>
        </w:rPr>
        <w:t xml:space="preserve">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w:t>
      </w:r>
      <w:r w:rsidR="00D73E32">
        <w:rPr>
          <w:rFonts w:ascii="Times New Roman" w:hAnsi="Times New Roman"/>
          <w:sz w:val="22"/>
          <w:szCs w:val="22"/>
        </w:rPr>
        <w:t xml:space="preserve">this state that were primarily </w:t>
      </w:r>
      <w:r w:rsidRPr="00D604F7">
        <w:rPr>
          <w:rFonts w:ascii="Times New Roman" w:hAnsi="Times New Roman"/>
          <w:sz w:val="22"/>
          <w:szCs w:val="22"/>
        </w:rPr>
        <w:t xml:space="preserve">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161ED7">
        <w:rPr>
          <w:rFonts w:ascii="Times New Roman" w:hAnsi="Times New Roman"/>
          <w:sz w:val="22"/>
          <w:szCs w:val="22"/>
        </w:rPr>
        <w:t>(</w:t>
      </w:r>
      <w:r w:rsidR="007F3878" w:rsidRPr="00161ED7">
        <w:rPr>
          <w:rFonts w:ascii="Times New Roman" w:hAnsi="Times New Roman"/>
          <w:sz w:val="22"/>
          <w:szCs w:val="22"/>
        </w:rPr>
        <w:t xml:space="preserve">Audit Program </w:t>
      </w:r>
      <w:r w:rsidRPr="00161ED7">
        <w:rPr>
          <w:rFonts w:ascii="Times New Roman" w:hAnsi="Times New Roman"/>
          <w:sz w:val="22"/>
          <w:szCs w:val="22"/>
        </w:rPr>
        <w:t xml:space="preserve">Steps </w:t>
      </w:r>
      <w:r w:rsidR="00494714" w:rsidRPr="00F22900">
        <w:rPr>
          <w:rFonts w:ascii="Times New Roman" w:hAnsi="Times New Roman"/>
          <w:sz w:val="22"/>
          <w:szCs w:val="22"/>
        </w:rPr>
        <w:t>1-4</w:t>
      </w:r>
      <w:r w:rsidR="008C191C">
        <w:rPr>
          <w:rFonts w:ascii="Times New Roman" w:hAnsi="Times New Roman"/>
          <w:sz w:val="22"/>
          <w:szCs w:val="22"/>
        </w:rPr>
        <w:t xml:space="preserve"> below</w:t>
      </w:r>
      <w:r w:rsidRPr="00F22900">
        <w:rPr>
          <w:rFonts w:ascii="Times New Roman" w:hAnsi="Times New Roman"/>
          <w:sz w:val="22"/>
          <w:szCs w:val="22"/>
        </w:rPr>
        <w:t>)</w:t>
      </w:r>
    </w:p>
    <w:p w:rsidR="00D604F7" w:rsidRPr="00F22900" w:rsidRDefault="00D604F7" w:rsidP="00D604F7">
      <w:pPr>
        <w:jc w:val="both"/>
        <w:rPr>
          <w:rFonts w:ascii="Times New Roman" w:hAnsi="Times New Roman"/>
          <w:sz w:val="22"/>
          <w:szCs w:val="22"/>
        </w:rPr>
      </w:pPr>
    </w:p>
    <w:p w:rsidR="00D0365F" w:rsidRDefault="00D604F7" w:rsidP="00D0365F">
      <w:pPr>
        <w:jc w:val="both"/>
        <w:rPr>
          <w:rFonts w:ascii="Times New Roman" w:hAnsi="Times New Roman"/>
          <w:sz w:val="22"/>
          <w:szCs w:val="22"/>
        </w:rPr>
      </w:pPr>
      <w:r w:rsidRPr="00F22900">
        <w:rPr>
          <w:rFonts w:ascii="Times New Roman" w:hAnsi="Times New Roman"/>
          <w:sz w:val="22"/>
          <w:szCs w:val="22"/>
        </w:rPr>
        <w:t xml:space="preserve">Ohio Rev. </w:t>
      </w:r>
      <w:r w:rsidR="009514E8" w:rsidRPr="00F22900">
        <w:rPr>
          <w:rFonts w:ascii="Times New Roman" w:hAnsi="Times New Roman"/>
          <w:sz w:val="22"/>
          <w:szCs w:val="22"/>
        </w:rPr>
        <w:t>Code §</w:t>
      </w:r>
      <w:r w:rsidR="00874839">
        <w:rPr>
          <w:rFonts w:ascii="Times New Roman" w:hAnsi="Times New Roman"/>
          <w:sz w:val="22"/>
          <w:szCs w:val="22"/>
        </w:rPr>
        <w:t>2925.03</w:t>
      </w:r>
      <w:r w:rsidRPr="00F22900">
        <w:rPr>
          <w:rFonts w:ascii="Times New Roman" w:hAnsi="Times New Roman"/>
          <w:sz w:val="22"/>
          <w:szCs w:val="22"/>
        </w:rPr>
        <w:t xml:space="preserve">(F)(2) provides guidance on preparing an internal control policy which describes the general types of allowable expenditures from </w:t>
      </w:r>
      <w:r w:rsidRPr="001B549D">
        <w:rPr>
          <w:rFonts w:ascii="Times New Roman" w:hAnsi="Times New Roman"/>
          <w:sz w:val="22"/>
          <w:szCs w:val="22"/>
        </w:rPr>
        <w:t xml:space="preserve">the </w:t>
      </w:r>
      <w:r w:rsidR="001B549D">
        <w:rPr>
          <w:rFonts w:ascii="Times New Roman" w:hAnsi="Times New Roman"/>
          <w:sz w:val="22"/>
          <w:szCs w:val="22"/>
        </w:rPr>
        <w:t>Law Enforcement Trust F</w:t>
      </w:r>
      <w:r w:rsidRPr="001B549D">
        <w:rPr>
          <w:rFonts w:ascii="Times New Roman" w:hAnsi="Times New Roman"/>
          <w:sz w:val="22"/>
          <w:szCs w:val="22"/>
        </w:rPr>
        <w:t>und</w:t>
      </w:r>
      <w:r w:rsidRPr="00F22900">
        <w:rPr>
          <w:rFonts w:ascii="Times New Roman" w:hAnsi="Times New Roman"/>
          <w:sz w:val="22"/>
          <w:szCs w:val="22"/>
        </w:rPr>
        <w:t>.  (</w:t>
      </w:r>
      <w:r w:rsidR="007F3878" w:rsidRPr="00F22900">
        <w:rPr>
          <w:rFonts w:ascii="Times New Roman" w:hAnsi="Times New Roman"/>
          <w:sz w:val="22"/>
          <w:szCs w:val="22"/>
        </w:rPr>
        <w:t xml:space="preserve">Audit Program </w:t>
      </w:r>
      <w:r w:rsidRPr="00F22900">
        <w:rPr>
          <w:rFonts w:ascii="Times New Roman" w:hAnsi="Times New Roman"/>
          <w:sz w:val="22"/>
          <w:szCs w:val="22"/>
        </w:rPr>
        <w:t xml:space="preserve">Steps </w:t>
      </w:r>
      <w:r w:rsidR="00494714" w:rsidRPr="00F22900">
        <w:rPr>
          <w:rFonts w:ascii="Times New Roman" w:hAnsi="Times New Roman"/>
          <w:sz w:val="22"/>
          <w:szCs w:val="22"/>
        </w:rPr>
        <w:t>1-4</w:t>
      </w:r>
      <w:r w:rsidR="000B4071" w:rsidRPr="00F22900">
        <w:rPr>
          <w:rFonts w:ascii="Times New Roman" w:hAnsi="Times New Roman"/>
          <w:sz w:val="22"/>
          <w:szCs w:val="22"/>
        </w:rPr>
        <w:t xml:space="preserve"> </w:t>
      </w:r>
      <w:r w:rsidR="008C191C">
        <w:rPr>
          <w:rFonts w:ascii="Times New Roman" w:hAnsi="Times New Roman"/>
          <w:sz w:val="22"/>
          <w:szCs w:val="22"/>
        </w:rPr>
        <w:t>below</w:t>
      </w:r>
      <w:r w:rsidRPr="00F22900">
        <w:rPr>
          <w:rFonts w:ascii="Times New Roman" w:hAnsi="Times New Roman"/>
          <w:sz w:val="22"/>
          <w:szCs w:val="22"/>
        </w:rPr>
        <w:t>)</w:t>
      </w:r>
    </w:p>
    <w:p w:rsidR="00150B50" w:rsidRDefault="00150B50" w:rsidP="00150B50">
      <w:pPr>
        <w:jc w:val="both"/>
        <w:rPr>
          <w:rFonts w:ascii="Times New Roman" w:eastAsiaTheme="minorHAnsi" w:hAnsi="Times New Roman"/>
          <w:sz w:val="24"/>
          <w:szCs w:val="24"/>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5D2E2E" w:rsidRPr="00E252FD" w:rsidRDefault="005D2E2E" w:rsidP="00523FFF">
      <w:pPr>
        <w:autoSpaceDE w:val="0"/>
        <w:autoSpaceDN w:val="0"/>
        <w:adjustRightInd w:val="0"/>
        <w:jc w:val="both"/>
        <w:rPr>
          <w:rFonts w:ascii="Times New Roman" w:eastAsiaTheme="minorHAnsi" w:hAnsi="Times New Roman"/>
          <w:sz w:val="22"/>
          <w:szCs w:val="22"/>
          <w:u w:val="wave"/>
        </w:rPr>
      </w:pPr>
      <w:r w:rsidRPr="00E252FD">
        <w:rPr>
          <w:rFonts w:ascii="Times New Roman" w:eastAsiaTheme="minorHAnsi" w:hAnsi="Times New Roman"/>
          <w:sz w:val="22"/>
          <w:szCs w:val="22"/>
          <w:u w:val="wave"/>
        </w:rPr>
        <w:t xml:space="preserve">Pursuant to Ohio Revised Code §2981.13, a law enforcement trust fund must be established by each County Sheriff to receive proceeds from the sale of forfeited property and contraband seized during law enforcement activities.  </w:t>
      </w:r>
    </w:p>
    <w:p w:rsidR="005D2E2E" w:rsidRPr="00E252FD" w:rsidRDefault="005D2E2E" w:rsidP="00523FFF">
      <w:pPr>
        <w:autoSpaceDE w:val="0"/>
        <w:autoSpaceDN w:val="0"/>
        <w:adjustRightInd w:val="0"/>
        <w:jc w:val="both"/>
        <w:rPr>
          <w:rFonts w:ascii="Times New Roman" w:hAnsi="Times New Roman"/>
          <w:sz w:val="22"/>
          <w:szCs w:val="22"/>
          <w:u w:val="wave"/>
        </w:rPr>
      </w:pPr>
    </w:p>
    <w:p w:rsidR="005D2E2E" w:rsidRPr="00E252FD" w:rsidRDefault="005D2E2E" w:rsidP="00523FFF">
      <w:pPr>
        <w:autoSpaceDE w:val="0"/>
        <w:autoSpaceDN w:val="0"/>
        <w:adjustRightInd w:val="0"/>
        <w:jc w:val="both"/>
        <w:rPr>
          <w:rFonts w:ascii="Times New Roman" w:eastAsiaTheme="minorHAnsi" w:hAnsi="Times New Roman"/>
          <w:sz w:val="22"/>
          <w:szCs w:val="22"/>
          <w:u w:val="wave"/>
        </w:rPr>
      </w:pPr>
      <w:r w:rsidRPr="00E252FD">
        <w:rPr>
          <w:rFonts w:ascii="Times New Roman" w:eastAsiaTheme="minorHAnsi" w:hAnsi="Times New Roman"/>
          <w:sz w:val="22"/>
          <w:szCs w:val="22"/>
          <w:u w:val="wave"/>
        </w:rPr>
        <w:t xml:space="preserve">Any County Sheriff </w:t>
      </w:r>
      <w:r w:rsidR="007068A3">
        <w:rPr>
          <w:rFonts w:ascii="Times New Roman" w:eastAsiaTheme="minorHAnsi" w:hAnsi="Times New Roman"/>
          <w:sz w:val="22"/>
          <w:szCs w:val="22"/>
          <w:u w:val="wave"/>
        </w:rPr>
        <w:t xml:space="preserve">or County Prosecuting Attorney </w:t>
      </w:r>
      <w:r w:rsidRPr="00E252FD">
        <w:rPr>
          <w:rFonts w:ascii="Times New Roman" w:eastAsiaTheme="minorHAnsi" w:hAnsi="Times New Roman"/>
          <w:sz w:val="22"/>
          <w:szCs w:val="22"/>
          <w:u w:val="wave"/>
        </w:rPr>
        <w:t>who receives proceeds or forfeited moneys pursuant to this section during any calendar year is required to file a report with the County Auditor</w:t>
      </w:r>
      <w:r w:rsidR="007068A3">
        <w:rPr>
          <w:rFonts w:ascii="Times New Roman" w:eastAsiaTheme="minorHAnsi" w:hAnsi="Times New Roman"/>
          <w:sz w:val="22"/>
          <w:szCs w:val="22"/>
          <w:u w:val="wave"/>
        </w:rPr>
        <w:t>, no later than the thirty-first day of January the next calendar year,</w:t>
      </w:r>
      <w:r w:rsidRPr="00E252FD">
        <w:rPr>
          <w:rFonts w:ascii="Times New Roman" w:eastAsiaTheme="minorHAnsi" w:hAnsi="Times New Roman"/>
          <w:sz w:val="22"/>
          <w:szCs w:val="22"/>
          <w:u w:val="wave"/>
        </w:rPr>
        <w:t xml:space="preserve"> verifying that the proceeds and forfeited moneys were expended by the Sheriff only for the purposes authorized and specifying the amounts expended by the Sheriff for each authorized purpose.  [</w:t>
      </w:r>
      <w:r w:rsidRPr="00E252FD">
        <w:rPr>
          <w:rFonts w:ascii="Times New Roman" w:hAnsi="Times New Roman"/>
          <w:sz w:val="22"/>
          <w:szCs w:val="22"/>
          <w:u w:val="wave"/>
        </w:rPr>
        <w:t>Ohio Rev. Code §2981.13(C)(3)]</w:t>
      </w:r>
    </w:p>
    <w:p w:rsidR="005D2E2E" w:rsidRDefault="005D2E2E" w:rsidP="005D2E2E">
      <w:pPr>
        <w:autoSpaceDE w:val="0"/>
        <w:autoSpaceDN w:val="0"/>
        <w:adjustRightInd w:val="0"/>
        <w:rPr>
          <w:rFonts w:ascii="Times New Roman" w:hAnsi="Times New Roman"/>
          <w:sz w:val="22"/>
          <w:szCs w:val="22"/>
        </w:rPr>
      </w:pPr>
    </w:p>
    <w:p w:rsidR="005D2E2E" w:rsidRDefault="005D2E2E" w:rsidP="005D2E2E">
      <w:pPr>
        <w:autoSpaceDE w:val="0"/>
        <w:autoSpaceDN w:val="0"/>
        <w:adjustRightInd w:val="0"/>
        <w:rPr>
          <w:rFonts w:ascii="Times New Roman" w:hAnsi="Times New Roman"/>
          <w:sz w:val="22"/>
          <w:szCs w:val="22"/>
        </w:rPr>
      </w:pPr>
      <w:r w:rsidRPr="00D604F7">
        <w:rPr>
          <w:rFonts w:ascii="Times New Roman" w:hAnsi="Times New Roman"/>
          <w:sz w:val="22"/>
          <w:szCs w:val="22"/>
        </w:rPr>
        <w:t xml:space="preserve">Ohio Rev. Code </w:t>
      </w:r>
      <w:r>
        <w:rPr>
          <w:rFonts w:ascii="Times New Roman" w:hAnsi="Times New Roman"/>
          <w:sz w:val="22"/>
          <w:szCs w:val="22"/>
        </w:rPr>
        <w:t>§</w:t>
      </w:r>
      <w:r w:rsidRPr="00D604F7">
        <w:rPr>
          <w:rFonts w:ascii="Times New Roman" w:hAnsi="Times New Roman"/>
          <w:sz w:val="22"/>
          <w:szCs w:val="22"/>
        </w:rPr>
        <w:t>2981.13(C)(2)(</w:t>
      </w:r>
      <w:r>
        <w:rPr>
          <w:rFonts w:ascii="Times New Roman" w:hAnsi="Times New Roman"/>
          <w:sz w:val="22"/>
          <w:szCs w:val="22"/>
        </w:rPr>
        <w:t>a</w:t>
      </w:r>
      <w:r w:rsidRPr="00D604F7">
        <w:rPr>
          <w:rFonts w:ascii="Times New Roman" w:hAnsi="Times New Roman"/>
          <w:sz w:val="22"/>
          <w:szCs w:val="22"/>
        </w:rPr>
        <w:t xml:space="preserve">) requires sheriffs and county prosecutors to adopt an internal control policy relating to proceeds and forfeited money. </w:t>
      </w:r>
      <w:r>
        <w:rPr>
          <w:rFonts w:ascii="Times New Roman" w:hAnsi="Times New Roman"/>
          <w:sz w:val="22"/>
          <w:szCs w:val="22"/>
        </w:rPr>
        <w:t xml:space="preserve"> </w:t>
      </w:r>
      <w:r w:rsidRPr="00D604F7">
        <w:rPr>
          <w:rFonts w:ascii="Times New Roman" w:hAnsi="Times New Roman"/>
          <w:sz w:val="22"/>
          <w:szCs w:val="22"/>
        </w:rPr>
        <w:t xml:space="preserve">The policy should address the use and disposition of all the proceeds and forfeited moneys, the general type of expenditures to be made out of the proceeds and forfeited moneys received, and records to be maintained.  </w:t>
      </w:r>
    </w:p>
    <w:p w:rsidR="00D604F7" w:rsidRPr="00D604F7" w:rsidRDefault="00D604F7" w:rsidP="005D2E2E">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Code </w:t>
      </w:r>
      <w:r w:rsidR="009514E8">
        <w:rPr>
          <w:rFonts w:ascii="Times New Roman" w:hAnsi="Times New Roman"/>
          <w:sz w:val="22"/>
          <w:szCs w:val="22"/>
        </w:rPr>
        <w:t>§</w:t>
      </w:r>
      <w:r w:rsidR="00BC552B">
        <w:rPr>
          <w:rFonts w:ascii="Times New Roman" w:hAnsi="Times New Roman"/>
          <w:sz w:val="22"/>
          <w:szCs w:val="22"/>
        </w:rPr>
        <w:t xml:space="preserve">2981.11(B)(2) </w:t>
      </w:r>
      <w:r w:rsidRPr="00D604F7">
        <w:rPr>
          <w:rFonts w:ascii="Times New Roman" w:hAnsi="Times New Roman"/>
          <w:sz w:val="22"/>
          <w:szCs w:val="22"/>
        </w:rPr>
        <w:t xml:space="preserve">provides that any law enforcement agency that receives or uses any proceeds or forfeited monies out of a law enforcement trust fund under </w:t>
      </w:r>
      <w:r w:rsidR="009514E8">
        <w:rPr>
          <w:rFonts w:ascii="Times New Roman" w:hAnsi="Times New Roman"/>
          <w:sz w:val="22"/>
          <w:szCs w:val="22"/>
        </w:rPr>
        <w:t>Ohio Rev. Code §</w:t>
      </w:r>
      <w:r w:rsidRPr="00D604F7">
        <w:rPr>
          <w:rFonts w:ascii="Times New Roman" w:hAnsi="Times New Roman"/>
          <w:sz w:val="22"/>
          <w:szCs w:val="22"/>
        </w:rPr>
        <w:t>2981.13 shall</w:t>
      </w:r>
      <w:r w:rsidR="004D6BB8">
        <w:rPr>
          <w:rFonts w:ascii="Times New Roman" w:hAnsi="Times New Roman"/>
          <w:sz w:val="22"/>
          <w:szCs w:val="22"/>
        </w:rPr>
        <w:t xml:space="preserve"> </w:t>
      </w:r>
      <w:r w:rsidR="004D6BB8" w:rsidRPr="00BE196C">
        <w:rPr>
          <w:rFonts w:ascii="Times New Roman" w:hAnsi="Times New Roman"/>
          <w:sz w:val="22"/>
          <w:szCs w:val="22"/>
        </w:rPr>
        <w:t>maintain records kept under the internal control policy of the agency which shall be open to public inspection during the agency’s regular business hours</w:t>
      </w:r>
      <w:r w:rsidR="004D6BB8" w:rsidRPr="00161ED7">
        <w:rPr>
          <w:rFonts w:ascii="Times New Roman" w:hAnsi="Times New Roman"/>
          <w:sz w:val="22"/>
          <w:szCs w:val="22"/>
        </w:rPr>
        <w:t xml:space="preserve">. </w:t>
      </w:r>
      <w:r w:rsidRPr="00161ED7">
        <w:rPr>
          <w:rFonts w:ascii="Times New Roman" w:hAnsi="Times New Roman"/>
          <w:sz w:val="22"/>
          <w:szCs w:val="22"/>
        </w:rPr>
        <w:t xml:space="preserve"> (</w:t>
      </w:r>
      <w:r w:rsidR="005B7E53">
        <w:rPr>
          <w:rFonts w:ascii="Times New Roman" w:hAnsi="Times New Roman"/>
          <w:sz w:val="22"/>
          <w:szCs w:val="22"/>
        </w:rPr>
        <w:t xml:space="preserve">Audit Program </w:t>
      </w:r>
      <w:r w:rsidRPr="00161ED7">
        <w:rPr>
          <w:rFonts w:ascii="Times New Roman" w:hAnsi="Times New Roman"/>
          <w:sz w:val="22"/>
          <w:szCs w:val="22"/>
        </w:rPr>
        <w:t xml:space="preserve">Steps </w:t>
      </w:r>
      <w:r w:rsidR="00494714" w:rsidRPr="00161ED7">
        <w:rPr>
          <w:rFonts w:ascii="Times New Roman" w:hAnsi="Times New Roman"/>
          <w:sz w:val="22"/>
          <w:szCs w:val="22"/>
        </w:rPr>
        <w:t>1-</w:t>
      </w:r>
      <w:r w:rsidR="006139D2" w:rsidRPr="00161ED7">
        <w:rPr>
          <w:rFonts w:ascii="Times New Roman" w:hAnsi="Times New Roman"/>
          <w:sz w:val="22"/>
          <w:szCs w:val="22"/>
          <w:u w:val="wave"/>
        </w:rPr>
        <w:t>10</w:t>
      </w:r>
      <w:r w:rsidR="00494714" w:rsidRPr="00161ED7">
        <w:rPr>
          <w:rFonts w:ascii="Times New Roman" w:hAnsi="Times New Roman"/>
          <w:strike/>
          <w:sz w:val="22"/>
          <w:szCs w:val="22"/>
        </w:rPr>
        <w:t>11</w:t>
      </w:r>
      <w:r w:rsidR="000B4071" w:rsidRPr="00161ED7">
        <w:rPr>
          <w:rFonts w:ascii="Times New Roman" w:hAnsi="Times New Roman"/>
          <w:sz w:val="22"/>
          <w:szCs w:val="22"/>
        </w:rPr>
        <w:t xml:space="preserve"> </w:t>
      </w:r>
      <w:r w:rsidR="008C191C">
        <w:rPr>
          <w:rFonts w:ascii="Times New Roman" w:hAnsi="Times New Roman"/>
          <w:sz w:val="22"/>
          <w:szCs w:val="22"/>
        </w:rPr>
        <w:t>below</w:t>
      </w:r>
      <w:r w:rsidRPr="00161ED7">
        <w:rPr>
          <w:rFonts w:ascii="Times New Roman" w:hAnsi="Times New Roman"/>
          <w:sz w:val="22"/>
          <w:szCs w:val="22"/>
        </w:rPr>
        <w:t>)</w:t>
      </w:r>
    </w:p>
    <w:p w:rsidR="00F22900" w:rsidRPr="00161ED7" w:rsidRDefault="00F22900" w:rsidP="00D604F7">
      <w:pPr>
        <w:jc w:val="both"/>
        <w:rPr>
          <w:rFonts w:ascii="Times New Roman" w:hAnsi="Times New Roman"/>
          <w:sz w:val="22"/>
          <w:szCs w:val="22"/>
        </w:rPr>
      </w:pPr>
    </w:p>
    <w:p w:rsidR="00F22900" w:rsidRPr="00523FFF" w:rsidRDefault="001B549D" w:rsidP="00F22900">
      <w:pPr>
        <w:jc w:val="both"/>
        <w:rPr>
          <w:rFonts w:ascii="Times New Roman" w:hAnsi="Times New Roman"/>
          <w:b/>
          <w:sz w:val="22"/>
          <w:szCs w:val="22"/>
        </w:rPr>
      </w:pPr>
      <w:r w:rsidRPr="00523FFF">
        <w:rPr>
          <w:rFonts w:ascii="Times New Roman" w:hAnsi="Times New Roman"/>
          <w:b/>
          <w:sz w:val="22"/>
          <w:szCs w:val="22"/>
        </w:rPr>
        <w:t xml:space="preserve">Mandatory </w:t>
      </w:r>
      <w:r w:rsidR="00F22900" w:rsidRPr="00523FFF">
        <w:rPr>
          <w:rFonts w:ascii="Times New Roman" w:hAnsi="Times New Roman"/>
          <w:b/>
          <w:sz w:val="22"/>
          <w:szCs w:val="22"/>
        </w:rPr>
        <w:t>Drug Fines AND Forfeited Moneys</w:t>
      </w:r>
    </w:p>
    <w:p w:rsidR="00F22900" w:rsidRPr="005D2E2E" w:rsidRDefault="00F22900" w:rsidP="00F22900">
      <w:pPr>
        <w:jc w:val="both"/>
        <w:rPr>
          <w:rFonts w:ascii="Times New Roman" w:hAnsi="Times New Roman"/>
          <w:sz w:val="22"/>
          <w:szCs w:val="22"/>
          <w:u w:val="wave"/>
        </w:rPr>
      </w:pPr>
      <w:r w:rsidRPr="00523FFF">
        <w:rPr>
          <w:rFonts w:ascii="Times New Roman" w:hAnsi="Times New Roman"/>
          <w:sz w:val="22"/>
          <w:szCs w:val="22"/>
        </w:rPr>
        <w:t>An additional fine imposed under Ohi</w:t>
      </w:r>
      <w:r w:rsidR="007068A3" w:rsidRPr="00523FFF">
        <w:rPr>
          <w:rFonts w:ascii="Times New Roman" w:hAnsi="Times New Roman"/>
          <w:sz w:val="22"/>
          <w:szCs w:val="22"/>
        </w:rPr>
        <w:t>o Rev. Code §2929.18(A) or (B)(</w:t>
      </w:r>
      <w:r w:rsidRPr="00523FFF">
        <w:rPr>
          <w:rFonts w:ascii="Times New Roman" w:hAnsi="Times New Roman"/>
          <w:sz w:val="22"/>
          <w:szCs w:val="22"/>
        </w:rPr>
        <w:t xml:space="preserve">4) does not require distribution to LET funds under Ohio Rev. Code §2925.03(F). </w:t>
      </w:r>
      <w:r w:rsidR="001B549D" w:rsidRPr="00523FFF">
        <w:rPr>
          <w:rFonts w:ascii="Times New Roman" w:hAnsi="Times New Roman"/>
          <w:sz w:val="22"/>
          <w:szCs w:val="22"/>
        </w:rPr>
        <w:t xml:space="preserve"> </w:t>
      </w:r>
      <w:r w:rsidRPr="00523FFF">
        <w:rPr>
          <w:rFonts w:ascii="Times New Roman" w:hAnsi="Times New Roman"/>
          <w:sz w:val="22"/>
          <w:szCs w:val="22"/>
        </w:rPr>
        <w:t>Instead, fines imposed un</w:t>
      </w:r>
      <w:r w:rsidR="007068A3" w:rsidRPr="00523FFF">
        <w:rPr>
          <w:rFonts w:ascii="Times New Roman" w:hAnsi="Times New Roman"/>
          <w:sz w:val="22"/>
          <w:szCs w:val="22"/>
        </w:rPr>
        <w:t>der Ohio Rev. Code §2929.18(B)(4</w:t>
      </w:r>
      <w:r w:rsidRPr="00523FFF">
        <w:rPr>
          <w:rFonts w:ascii="Times New Roman" w:hAnsi="Times New Roman"/>
          <w:sz w:val="22"/>
          <w:szCs w:val="22"/>
        </w:rPr>
        <w:t>) must be used as provided in Ohio Rev. Code §2925.03(H).  This section requires fines to be used solely for the support of one or more eligible community addiction services</w:t>
      </w:r>
      <w:r w:rsidRPr="00BC552B">
        <w:rPr>
          <w:rFonts w:ascii="Times New Roman" w:hAnsi="Times New Roman"/>
          <w:sz w:val="22"/>
          <w:szCs w:val="22"/>
          <w:u w:val="wave"/>
        </w:rPr>
        <w:t xml:space="preserve"> </w:t>
      </w:r>
      <w:r w:rsidRPr="00F22900">
        <w:rPr>
          <w:rFonts w:ascii="Times New Roman" w:hAnsi="Times New Roman"/>
          <w:sz w:val="22"/>
          <w:szCs w:val="22"/>
          <w:u w:val="double"/>
        </w:rPr>
        <w:t>providers</w:t>
      </w:r>
      <w:r w:rsidRPr="00523FFF">
        <w:rPr>
          <w:rFonts w:ascii="Times New Roman" w:hAnsi="Times New Roman"/>
          <w:strike/>
          <w:sz w:val="22"/>
          <w:szCs w:val="22"/>
        </w:rPr>
        <w:t>programs</w:t>
      </w:r>
      <w:r w:rsidRPr="00523FFF">
        <w:rPr>
          <w:rFonts w:ascii="Times New Roman" w:hAnsi="Times New Roman"/>
          <w:sz w:val="22"/>
          <w:szCs w:val="22"/>
        </w:rPr>
        <w:t xml:space="preserve">.  </w:t>
      </w:r>
    </w:p>
    <w:p w:rsidR="00F22900" w:rsidRPr="00F22900" w:rsidRDefault="00F22900" w:rsidP="00F22900">
      <w:pPr>
        <w:jc w:val="both"/>
        <w:rPr>
          <w:rFonts w:ascii="Times New Roman" w:hAnsi="Times New Roman"/>
          <w:sz w:val="22"/>
          <w:szCs w:val="22"/>
          <w:u w:val="wave"/>
        </w:rPr>
      </w:pPr>
    </w:p>
    <w:p w:rsidR="00F22900" w:rsidRPr="00523FFF" w:rsidRDefault="00F22900" w:rsidP="00523FFF">
      <w:pPr>
        <w:jc w:val="both"/>
        <w:rPr>
          <w:rFonts w:ascii="Times New Roman" w:hAnsi="Times New Roman"/>
          <w:sz w:val="22"/>
          <w:szCs w:val="22"/>
        </w:rPr>
      </w:pPr>
      <w:r w:rsidRPr="00523FFF">
        <w:rPr>
          <w:rFonts w:ascii="Times New Roman" w:hAnsi="Times New Roman"/>
          <w:sz w:val="22"/>
          <w:szCs w:val="22"/>
        </w:rPr>
        <w:t>The LET fund shall be expended only in accordance with that policy and, is subject to the only following purposes (Ohio Rev. Code §2981.13(C)(2)(a)):</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protracted or complex investigations or prosecutions, </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to provide reasonable technical training or expertise, </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to provide matching funds to obtain federal grants to aid law enforcement, </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in support of DARE programs or other programs designed to educate adults or children with respect to the dangers associated with the use of drugs of abuse, </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to pay the costs of emergency actions taken under Ohio Rev. Code §3745.13 relative to operating an illegal methamphetamine laboratory if the forfeited property or money involved was that of a person responsible for operating the laboratory, </w:t>
      </w:r>
    </w:p>
    <w:p w:rsidR="00F22900" w:rsidRPr="00523FFF"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 xml:space="preserve">or other law enforcement purposes that the superintendent of the state highway patrol, department of public safety, auditor of state, prosecutor, county sheriff, legislative authority, department of taxation, Ohio casino control commission, board of township trustees, or board of park commissioners determines appropriate.  </w:t>
      </w:r>
    </w:p>
    <w:p w:rsidR="00F22900" w:rsidRPr="00F22900" w:rsidRDefault="00F22900" w:rsidP="00523FFF">
      <w:pPr>
        <w:numPr>
          <w:ilvl w:val="0"/>
          <w:numId w:val="22"/>
        </w:numPr>
        <w:jc w:val="both"/>
        <w:rPr>
          <w:rFonts w:ascii="Times New Roman" w:hAnsi="Times New Roman"/>
          <w:sz w:val="22"/>
          <w:szCs w:val="22"/>
        </w:rPr>
      </w:pPr>
      <w:r w:rsidRPr="00523FFF">
        <w:rPr>
          <w:rFonts w:ascii="Times New Roman" w:hAnsi="Times New Roman"/>
          <w:sz w:val="22"/>
          <w:szCs w:val="22"/>
        </w:rPr>
        <w:t>The funds must not be used to meet the operating costs of the</w:t>
      </w:r>
      <w:r w:rsidRPr="00F22900">
        <w:rPr>
          <w:rFonts w:ascii="Times New Roman" w:hAnsi="Times New Roman"/>
          <w:sz w:val="22"/>
          <w:szCs w:val="22"/>
        </w:rPr>
        <w:t xml:space="preserve"> </w:t>
      </w:r>
      <w:r w:rsidRPr="00F22900">
        <w:rPr>
          <w:rFonts w:ascii="Times New Roman" w:hAnsi="Times New Roman"/>
          <w:sz w:val="22"/>
          <w:szCs w:val="22"/>
          <w:u w:val="double"/>
        </w:rPr>
        <w:t>agency, office, or political subdivision that are unrelated to law enforcement</w:t>
      </w:r>
      <w:r w:rsidRPr="00F22900">
        <w:rPr>
          <w:rFonts w:ascii="Times New Roman" w:hAnsi="Times New Roman"/>
          <w:strike/>
          <w:sz w:val="22"/>
          <w:szCs w:val="22"/>
        </w:rPr>
        <w:t>prosecuting attorney or sheriff</w:t>
      </w:r>
      <w:r w:rsidRPr="00F22900">
        <w:rPr>
          <w:rFonts w:ascii="Times New Roman" w:hAnsi="Times New Roman"/>
          <w:sz w:val="22"/>
          <w:szCs w:val="22"/>
        </w:rPr>
        <w:t xml:space="preserve"> </w:t>
      </w:r>
      <w:r w:rsidRPr="00523FFF">
        <w:rPr>
          <w:rFonts w:ascii="Times New Roman" w:hAnsi="Times New Roman"/>
          <w:sz w:val="22"/>
          <w:szCs w:val="22"/>
        </w:rPr>
        <w:t>(Ohio Rev. Code §2981.13(C)(2)(c)).</w:t>
      </w:r>
      <w:r w:rsidRPr="00F22900">
        <w:rPr>
          <w:rFonts w:ascii="Times New Roman" w:hAnsi="Times New Roman"/>
          <w:sz w:val="22"/>
          <w:szCs w:val="22"/>
        </w:rPr>
        <w:t xml:space="preserve">  </w:t>
      </w:r>
    </w:p>
    <w:p w:rsidR="00D604F7" w:rsidRPr="00D604F7" w:rsidRDefault="00D604F7" w:rsidP="00D604F7">
      <w:pPr>
        <w:jc w:val="both"/>
        <w:rPr>
          <w:rFonts w:ascii="Times New Roman" w:hAnsi="Times New Roman"/>
          <w:sz w:val="22"/>
          <w:szCs w:val="22"/>
        </w:rPr>
      </w:pPr>
    </w:p>
    <w:p w:rsidR="00816241" w:rsidRPr="00D604F7" w:rsidRDefault="00816241" w:rsidP="0081624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4522D6">
        <w:rPr>
          <w:rFonts w:ascii="Times New Roman" w:hAnsi="Times New Roman"/>
          <w:b/>
          <w:sz w:val="22"/>
          <w:szCs w:val="22"/>
        </w:rPr>
        <w:t>(To be performed every year)</w:t>
      </w:r>
      <w:r>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BE196C" w:rsidP="00816241">
      <w:pPr>
        <w:widowControl w:val="0"/>
        <w:ind w:left="720" w:hanging="720"/>
        <w:jc w:val="both"/>
        <w:rPr>
          <w:rFonts w:ascii="Times New Roman" w:hAnsi="Times New Roman"/>
          <w:sz w:val="22"/>
          <w:szCs w:val="22"/>
        </w:rPr>
      </w:pPr>
      <w:r>
        <w:rPr>
          <w:rFonts w:ascii="Times New Roman" w:hAnsi="Times New Roman"/>
          <w:sz w:val="22"/>
          <w:szCs w:val="22"/>
        </w:rPr>
        <w:t>2</w:t>
      </w:r>
      <w:r w:rsidR="00816241" w:rsidRPr="00D604F7">
        <w:rPr>
          <w:rFonts w:ascii="Times New Roman" w:hAnsi="Times New Roman"/>
          <w:sz w:val="22"/>
          <w:szCs w:val="22"/>
        </w:rPr>
        <w:t>.</w:t>
      </w:r>
      <w:r w:rsidR="00816241" w:rsidRPr="00D604F7">
        <w:rPr>
          <w:rFonts w:ascii="Times New Roman" w:hAnsi="Times New Roman"/>
          <w:sz w:val="22"/>
          <w:szCs w:val="22"/>
        </w:rPr>
        <w:tab/>
        <w:t>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w:t>
      </w:r>
      <w:r w:rsidR="007F3878">
        <w:rPr>
          <w:rFonts w:ascii="Times New Roman" w:hAnsi="Times New Roman"/>
          <w:sz w:val="22"/>
          <w:szCs w:val="22"/>
        </w:rPr>
        <w:t xml:space="preserve"> included in the audit program below.</w:t>
      </w:r>
    </w:p>
    <w:p w:rsidR="00816241" w:rsidRDefault="00816241" w:rsidP="00816241">
      <w:pPr>
        <w:widowControl w:val="0"/>
        <w:jc w:val="both"/>
        <w:rPr>
          <w:rFonts w:ascii="Times New Roman" w:hAnsi="Times New Roman"/>
          <w:b/>
          <w:sz w:val="22"/>
          <w:szCs w:val="22"/>
        </w:rPr>
      </w:pPr>
    </w:p>
    <w:p w:rsidR="00816241" w:rsidRPr="00D604F7" w:rsidRDefault="007F3878" w:rsidP="00816241">
      <w:pPr>
        <w:widowControl w:val="0"/>
        <w:jc w:val="both"/>
        <w:rPr>
          <w:rFonts w:ascii="Times New Roman" w:hAnsi="Times New Roman"/>
          <w:b/>
          <w:sz w:val="22"/>
          <w:szCs w:val="22"/>
        </w:rPr>
      </w:pPr>
      <w:r>
        <w:rPr>
          <w:rFonts w:ascii="Times New Roman" w:hAnsi="Times New Roman"/>
          <w:b/>
          <w:sz w:val="22"/>
          <w:szCs w:val="22"/>
        </w:rPr>
        <w:t xml:space="preserve">Law Enforcement Trust Fund </w:t>
      </w:r>
      <w:r w:rsidR="00816241">
        <w:rPr>
          <w:rFonts w:ascii="Times New Roman" w:hAnsi="Times New Roman"/>
          <w:b/>
          <w:sz w:val="22"/>
          <w:szCs w:val="22"/>
        </w:rPr>
        <w:t xml:space="preserve">Audit Program </w:t>
      </w:r>
      <w:r w:rsidR="00816241" w:rsidRPr="004522D6">
        <w:rPr>
          <w:rFonts w:ascii="Times New Roman" w:hAnsi="Times New Roman"/>
          <w:b/>
          <w:sz w:val="22"/>
          <w:szCs w:val="22"/>
        </w:rPr>
        <w:t>(To be performed every three years)</w:t>
      </w:r>
      <w:r w:rsidR="00816241">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Law Enforcement Trust Fund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b/>
          <w:sz w:val="22"/>
          <w:szCs w:val="22"/>
        </w:rPr>
      </w:pPr>
    </w:p>
    <w:p w:rsidR="00D604F7" w:rsidRPr="00D604F7" w:rsidRDefault="00816241" w:rsidP="00D604F7">
      <w:pPr>
        <w:rPr>
          <w:rFonts w:ascii="Times New Roman" w:hAnsi="Times New Roman"/>
          <w:b/>
          <w:sz w:val="22"/>
          <w:szCs w:val="22"/>
        </w:rPr>
      </w:pPr>
      <w:bookmarkStart w:id="4" w:name="Audit_Program_Steps_15b"/>
      <w:bookmarkEnd w:id="4"/>
      <w:r>
        <w:rPr>
          <w:rFonts w:ascii="Times New Roman" w:hAnsi="Times New Roman"/>
          <w:b/>
          <w:sz w:val="22"/>
          <w:szCs w:val="22"/>
        </w:rPr>
        <w:t>Audit Program Steps: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written </w:t>
      </w:r>
      <w:r w:rsidR="009514E8">
        <w:rPr>
          <w:rFonts w:ascii="Times New Roman" w:hAnsi="Times New Roman"/>
          <w:sz w:val="22"/>
          <w:szCs w:val="22"/>
        </w:rPr>
        <w:t>internal control policy Ohio Rev. Code §</w:t>
      </w:r>
      <w:r w:rsidR="004D6BB8">
        <w:rPr>
          <w:rFonts w:ascii="Times New Roman" w:hAnsi="Times New Roman"/>
          <w:sz w:val="22"/>
          <w:szCs w:val="22"/>
        </w:rPr>
        <w:t>2925.03(F)(2</w:t>
      </w:r>
      <w:r w:rsidR="004D6BB8" w:rsidRPr="00BE196C">
        <w:rPr>
          <w:rFonts w:ascii="Times New Roman" w:hAnsi="Times New Roman"/>
          <w:sz w:val="22"/>
          <w:szCs w:val="22"/>
        </w:rPr>
        <w:t>)</w:t>
      </w:r>
      <w:r w:rsidR="004D6BB8" w:rsidRPr="00F46901">
        <w:rPr>
          <w:rFonts w:ascii="Times New Roman" w:hAnsi="Times New Roman"/>
          <w:strike/>
          <w:sz w:val="22"/>
          <w:szCs w:val="22"/>
        </w:rPr>
        <w:t>(a)</w:t>
      </w:r>
      <w:r w:rsidRPr="00D604F7">
        <w:rPr>
          <w:rFonts w:ascii="Times New Roman" w:hAnsi="Times New Roman"/>
          <w:sz w:val="22"/>
          <w:szCs w:val="22"/>
        </w:rPr>
        <w:t xml:space="preserve">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The policy shall not provide for or permit the identification of any specific expenditure made for an ongoing investigation.  All financial records of receipts and </w:t>
      </w:r>
      <w:r w:rsidR="007E2200">
        <w:rPr>
          <w:rFonts w:ascii="Times New Roman" w:hAnsi="Times New Roman"/>
          <w:sz w:val="22"/>
          <w:szCs w:val="22"/>
          <w:u w:val="wave"/>
        </w:rPr>
        <w:t xml:space="preserve">general type of </w:t>
      </w:r>
      <w:r w:rsidRPr="00D604F7">
        <w:rPr>
          <w:rFonts w:ascii="Times New Roman" w:hAnsi="Times New Roman"/>
          <w:sz w:val="22"/>
          <w:szCs w:val="22"/>
        </w:rPr>
        <w:t>expenditures by the law enforcement agency are considered public records open for inspection.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Review the written internal control policy for the appropriate elements noted in step 1 above.  (If we reviewed the policy in a prior audit, scan for changes and document in the permanent file.)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law enforcement agency implemented the written internal control policy and has complied with the provisions pertaining to the use and disposition of drug fine moneys received, keeping of detailed financial records, allowability of expenditures made, and any limitations on the amount of each general type of expenditure.</w:t>
      </w:r>
    </w:p>
    <w:p w:rsidR="00D604F7" w:rsidRPr="00D604F7" w:rsidRDefault="00D604F7" w:rsidP="00D604F7">
      <w:pPr>
        <w:jc w:val="both"/>
        <w:rPr>
          <w:rFonts w:ascii="Times New Roman" w:hAnsi="Times New Roman"/>
          <w:sz w:val="22"/>
          <w:szCs w:val="22"/>
        </w:rPr>
      </w:pPr>
    </w:p>
    <w:p w:rsidR="00D604F7" w:rsidRPr="00C24E5A"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w:t>
      </w:r>
      <w:r w:rsidR="00494714">
        <w:rPr>
          <w:rFonts w:ascii="Times New Roman" w:hAnsi="Times New Roman"/>
          <w:sz w:val="22"/>
          <w:szCs w:val="22"/>
        </w:rPr>
        <w:t>implemented</w:t>
      </w:r>
      <w:r w:rsidRPr="00D604F7">
        <w:rPr>
          <w:rFonts w:ascii="Times New Roman" w:hAnsi="Times New Roman"/>
          <w:sz w:val="22"/>
          <w:szCs w:val="22"/>
        </w:rPr>
        <w:t xml:space="preserve">.  These might include a walk-through and scanning a few disbursements and the related documentation </w:t>
      </w:r>
      <w:r w:rsidRPr="00AA70E4">
        <w:rPr>
          <w:rFonts w:ascii="Times New Roman" w:hAnsi="Times New Roman"/>
          <w:sz w:val="22"/>
          <w:szCs w:val="22"/>
        </w:rPr>
        <w:t xml:space="preserve">and financial records.  </w:t>
      </w:r>
      <w:r w:rsidRPr="00C24E5A">
        <w:rPr>
          <w:rFonts w:ascii="Times New Roman" w:hAnsi="Times New Roman"/>
          <w:sz w:val="22"/>
          <w:szCs w:val="22"/>
        </w:rPr>
        <w:t>See AOSAM 30500.</w:t>
      </w:r>
      <w:r w:rsidR="00EA7982" w:rsidRPr="00C24E5A">
        <w:rPr>
          <w:rFonts w:ascii="Times New Roman" w:hAnsi="Times New Roman"/>
          <w:sz w:val="22"/>
          <w:szCs w:val="22"/>
        </w:rPr>
        <w:t>68</w:t>
      </w:r>
      <w:r w:rsidRPr="00C24E5A">
        <w:rPr>
          <w:rFonts w:ascii="Times New Roman" w:hAnsi="Times New Roman"/>
          <w:sz w:val="22"/>
          <w:szCs w:val="22"/>
        </w:rPr>
        <w:t>.</w:t>
      </w:r>
    </w:p>
    <w:p w:rsidR="00D604F7" w:rsidRPr="00C24E5A" w:rsidRDefault="00D604F7" w:rsidP="00D604F7">
      <w:pPr>
        <w:jc w:val="both"/>
        <w:rPr>
          <w:rFonts w:ascii="Times New Roman" w:hAnsi="Times New Roman"/>
          <w:sz w:val="22"/>
          <w:szCs w:val="22"/>
        </w:rPr>
      </w:pPr>
    </w:p>
    <w:p w:rsidR="00D604F7" w:rsidRPr="00F22900" w:rsidRDefault="00F22900" w:rsidP="00D604F7">
      <w:pPr>
        <w:numPr>
          <w:ilvl w:val="0"/>
          <w:numId w:val="23"/>
        </w:numPr>
        <w:tabs>
          <w:tab w:val="clear" w:pos="720"/>
          <w:tab w:val="num" w:pos="360"/>
        </w:tabs>
        <w:ind w:left="360"/>
        <w:jc w:val="both"/>
        <w:rPr>
          <w:rFonts w:ascii="Times New Roman" w:hAnsi="Times New Roman"/>
          <w:sz w:val="22"/>
          <w:szCs w:val="22"/>
        </w:rPr>
      </w:pPr>
      <w:r>
        <w:rPr>
          <w:rFonts w:ascii="Times New Roman" w:hAnsi="Times New Roman"/>
          <w:sz w:val="22"/>
          <w:szCs w:val="22"/>
        </w:rPr>
        <w:t>F</w:t>
      </w:r>
      <w:r w:rsidR="00D604F7" w:rsidRPr="00F22900">
        <w:rPr>
          <w:rFonts w:ascii="Times New Roman" w:hAnsi="Times New Roman"/>
          <w:sz w:val="22"/>
          <w:szCs w:val="22"/>
        </w:rPr>
        <w:t>ines imposed u</w:t>
      </w:r>
      <w:r w:rsidR="009514E8" w:rsidRPr="00F22900">
        <w:rPr>
          <w:rFonts w:ascii="Times New Roman" w:hAnsi="Times New Roman"/>
          <w:sz w:val="22"/>
          <w:szCs w:val="22"/>
        </w:rPr>
        <w:t>nder Ohio Rev. Code</w:t>
      </w:r>
      <w:r w:rsidR="00D604F7" w:rsidRPr="00F22900">
        <w:rPr>
          <w:rFonts w:ascii="Times New Roman" w:hAnsi="Times New Roman"/>
          <w:sz w:val="22"/>
          <w:szCs w:val="22"/>
        </w:rPr>
        <w:t xml:space="preserve"> </w:t>
      </w:r>
      <w:r w:rsidR="009514E8" w:rsidRPr="00F22900">
        <w:rPr>
          <w:rFonts w:ascii="Times New Roman" w:hAnsi="Times New Roman"/>
          <w:sz w:val="22"/>
          <w:szCs w:val="22"/>
        </w:rPr>
        <w:t>§</w:t>
      </w:r>
      <w:r w:rsidR="00D604F7" w:rsidRPr="00F22900">
        <w:rPr>
          <w:rFonts w:ascii="Times New Roman" w:hAnsi="Times New Roman"/>
          <w:sz w:val="22"/>
          <w:szCs w:val="22"/>
        </w:rPr>
        <w:t>2929.18(B)(</w:t>
      </w:r>
      <w:r w:rsidR="00BC552B" w:rsidRPr="00F22900">
        <w:rPr>
          <w:rFonts w:ascii="Times New Roman" w:hAnsi="Times New Roman"/>
          <w:sz w:val="22"/>
          <w:szCs w:val="22"/>
          <w:u w:val="wave"/>
        </w:rPr>
        <w:t>5</w:t>
      </w:r>
      <w:r w:rsidR="00D604F7" w:rsidRPr="00F22900">
        <w:rPr>
          <w:rFonts w:ascii="Times New Roman" w:hAnsi="Times New Roman"/>
          <w:dstrike/>
          <w:sz w:val="22"/>
          <w:szCs w:val="22"/>
        </w:rPr>
        <w:t>4</w:t>
      </w:r>
      <w:r w:rsidR="00D604F7" w:rsidRPr="00F22900">
        <w:rPr>
          <w:rFonts w:ascii="Times New Roman" w:hAnsi="Times New Roman"/>
          <w:sz w:val="22"/>
          <w:szCs w:val="22"/>
        </w:rPr>
        <w:t xml:space="preserve">) must be used as provided in </w:t>
      </w:r>
      <w:r w:rsidR="009514E8" w:rsidRPr="00F22900">
        <w:rPr>
          <w:rFonts w:ascii="Times New Roman" w:hAnsi="Times New Roman"/>
          <w:sz w:val="22"/>
          <w:szCs w:val="22"/>
        </w:rPr>
        <w:t>Ohio Rev. Code §</w:t>
      </w:r>
      <w:r w:rsidR="00D604F7" w:rsidRPr="00F22900">
        <w:rPr>
          <w:rFonts w:ascii="Times New Roman" w:hAnsi="Times New Roman"/>
          <w:sz w:val="22"/>
          <w:szCs w:val="22"/>
        </w:rPr>
        <w:t xml:space="preserve">2925.03(H).  </w:t>
      </w:r>
      <w:r w:rsidR="001B549D">
        <w:rPr>
          <w:rFonts w:ascii="Times New Roman" w:hAnsi="Times New Roman"/>
          <w:sz w:val="22"/>
          <w:szCs w:val="22"/>
        </w:rPr>
        <w:t xml:space="preserve">However, these fines should not be recorded in the LET fund.  </w:t>
      </w:r>
      <w:r w:rsidR="00D604F7" w:rsidRPr="00F22900">
        <w:rPr>
          <w:rFonts w:ascii="Times New Roman" w:hAnsi="Times New Roman"/>
          <w:sz w:val="22"/>
          <w:szCs w:val="22"/>
        </w:rPr>
        <w:t xml:space="preserve">This section requires fines to be used solely for the support of one or more eligible </w:t>
      </w:r>
      <w:r w:rsidR="00C45F26" w:rsidRPr="00F22900">
        <w:rPr>
          <w:rFonts w:ascii="Times New Roman" w:hAnsi="Times New Roman"/>
          <w:sz w:val="22"/>
          <w:szCs w:val="22"/>
        </w:rPr>
        <w:t xml:space="preserve">community </w:t>
      </w:r>
      <w:r w:rsidR="00D604F7" w:rsidRPr="00F22900">
        <w:rPr>
          <w:rFonts w:ascii="Times New Roman" w:hAnsi="Times New Roman"/>
          <w:sz w:val="22"/>
          <w:szCs w:val="22"/>
        </w:rPr>
        <w:t>addiction</w:t>
      </w:r>
      <w:r w:rsidR="0016417F" w:rsidRPr="00F22900">
        <w:rPr>
          <w:rFonts w:ascii="Times New Roman" w:hAnsi="Times New Roman"/>
          <w:sz w:val="22"/>
          <w:szCs w:val="22"/>
        </w:rPr>
        <w:t xml:space="preserve"> </w:t>
      </w:r>
      <w:r w:rsidR="0016417F" w:rsidRPr="00F22900">
        <w:rPr>
          <w:rFonts w:ascii="Times New Roman" w:hAnsi="Times New Roman"/>
          <w:sz w:val="22"/>
          <w:szCs w:val="22"/>
          <w:u w:val="double"/>
        </w:rPr>
        <w:t>services providers</w:t>
      </w:r>
      <w:r w:rsidR="00D604F7" w:rsidRPr="00F22900">
        <w:rPr>
          <w:rFonts w:ascii="Times New Roman" w:hAnsi="Times New Roman"/>
          <w:strike/>
          <w:sz w:val="22"/>
          <w:szCs w:val="22"/>
        </w:rPr>
        <w:t>programs</w:t>
      </w:r>
      <w:r w:rsidR="00D604F7" w:rsidRPr="00F22900">
        <w:rPr>
          <w:rFonts w:ascii="Times New Roman" w:hAnsi="Times New Roman"/>
          <w:sz w:val="22"/>
          <w:szCs w:val="22"/>
        </w:rPr>
        <w:t>.  Determine if any such fines existe</w:t>
      </w:r>
      <w:r w:rsidR="009514E8" w:rsidRPr="00F22900">
        <w:rPr>
          <w:rFonts w:ascii="Times New Roman" w:hAnsi="Times New Roman"/>
          <w:sz w:val="22"/>
          <w:szCs w:val="22"/>
        </w:rPr>
        <w:t xml:space="preserve">d and were spent </w:t>
      </w:r>
      <w:r w:rsidR="001B549D">
        <w:rPr>
          <w:rFonts w:ascii="Times New Roman" w:hAnsi="Times New Roman"/>
          <w:sz w:val="22"/>
          <w:szCs w:val="22"/>
        </w:rPr>
        <w:t xml:space="preserve">from the applicable fund </w:t>
      </w:r>
      <w:r w:rsidR="009514E8" w:rsidRPr="001B549D">
        <w:rPr>
          <w:rFonts w:ascii="Times New Roman" w:hAnsi="Times New Roman"/>
          <w:sz w:val="22"/>
          <w:szCs w:val="22"/>
        </w:rPr>
        <w:t>according to Ohio Rev. Code §</w:t>
      </w:r>
      <w:r w:rsidR="00D604F7" w:rsidRPr="001B549D">
        <w:rPr>
          <w:rFonts w:ascii="Times New Roman" w:hAnsi="Times New Roman"/>
          <w:sz w:val="22"/>
          <w:szCs w:val="22"/>
        </w:rPr>
        <w:t>2925.03(H).</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bank accounts and support documentation representing LET fund activity established by the prosecuting attorney and by the sheriff.</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Test the bank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book balance per the reconciliation to the LET fund accounting record’s balance.</w:t>
      </w:r>
    </w:p>
    <w:p w:rsidR="00D604F7" w:rsidRPr="00D604F7" w:rsidRDefault="00D604F7" w:rsidP="00D604F7">
      <w:pPr>
        <w:jc w:val="both"/>
        <w:rPr>
          <w:rFonts w:ascii="Times New Roman" w:hAnsi="Times New Roman"/>
          <w:sz w:val="22"/>
          <w:szCs w:val="22"/>
        </w:rPr>
      </w:pPr>
    </w:p>
    <w:p w:rsidR="00D604F7" w:rsidRPr="00F22900" w:rsidRDefault="00D604F7" w:rsidP="00D604F7">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disbursements for any unusual items.</w:t>
      </w:r>
    </w:p>
    <w:p w:rsidR="00D604F7" w:rsidRPr="00D604F7" w:rsidRDefault="00D604F7" w:rsidP="00D604F7">
      <w:pPr>
        <w:jc w:val="both"/>
        <w:rPr>
          <w:rFonts w:ascii="Times New Roman" w:hAnsi="Times New Roman"/>
          <w:sz w:val="22"/>
          <w:szCs w:val="22"/>
        </w:rPr>
      </w:pPr>
    </w:p>
    <w:p w:rsidR="00F22900" w:rsidRDefault="00D604F7" w:rsidP="00D604F7">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selected LET fund disbursements and supporting documentation (e.g. invoices, etc.) to determine if they were used onl</w:t>
      </w:r>
      <w:r w:rsidR="009514E8">
        <w:rPr>
          <w:rFonts w:ascii="Times New Roman" w:hAnsi="Times New Roman"/>
          <w:sz w:val="22"/>
          <w:szCs w:val="22"/>
        </w:rPr>
        <w:t xml:space="preserve">y for the purposes </w:t>
      </w:r>
      <w:r w:rsidR="00F22900">
        <w:rPr>
          <w:rFonts w:ascii="Times New Roman" w:hAnsi="Times New Roman"/>
          <w:sz w:val="22"/>
          <w:szCs w:val="22"/>
        </w:rPr>
        <w:t>described above.</w:t>
      </w:r>
      <w:r w:rsidRPr="00D604F7">
        <w:rPr>
          <w:rFonts w:ascii="Times New Roman" w:hAnsi="Times New Roman"/>
          <w:sz w:val="22"/>
          <w:szCs w:val="22"/>
        </w:rPr>
        <w:t xml:space="preserve">  </w:t>
      </w:r>
      <w:r w:rsidR="00F22900" w:rsidRPr="00F22900">
        <w:rPr>
          <w:rFonts w:ascii="Times New Roman" w:hAnsi="Times New Roman"/>
          <w:b/>
          <w:i/>
          <w:sz w:val="22"/>
          <w:szCs w:val="22"/>
        </w:rPr>
        <w:t>Note</w:t>
      </w:r>
      <w:r w:rsidR="00F22900">
        <w:rPr>
          <w:rFonts w:ascii="Times New Roman" w:hAnsi="Times New Roman"/>
          <w:sz w:val="22"/>
          <w:szCs w:val="22"/>
        </w:rPr>
        <w:t>:</w:t>
      </w:r>
      <w:r w:rsidR="00F22900" w:rsidRPr="00F22900">
        <w:rPr>
          <w:rFonts w:ascii="Times New Roman" w:hAnsi="Times New Roman"/>
          <w:i/>
          <w:sz w:val="22"/>
          <w:szCs w:val="22"/>
        </w:rPr>
        <w:t xml:space="preserve"> This step applies to both drug fines (Ohio Rev. Code §2925.03(F)(1) and forfeited money (Ohio Rev. Code §2981.13(B)(4)(b)).</w:t>
      </w:r>
    </w:p>
    <w:p w:rsidR="00F22900" w:rsidRDefault="00F22900" w:rsidP="00F22900">
      <w:pPr>
        <w:pStyle w:val="ListParagraph"/>
        <w:rPr>
          <w:rFonts w:ascii="Times New Roman" w:hAnsi="Times New Roman"/>
          <w:sz w:val="22"/>
          <w:szCs w:val="22"/>
        </w:rPr>
      </w:pPr>
    </w:p>
    <w:p w:rsidR="00D604F7" w:rsidRPr="00F22900" w:rsidRDefault="00D604F7" w:rsidP="00F22900">
      <w:pPr>
        <w:numPr>
          <w:ilvl w:val="1"/>
          <w:numId w:val="23"/>
        </w:numPr>
        <w:jc w:val="both"/>
        <w:rPr>
          <w:rFonts w:ascii="Times New Roman" w:hAnsi="Times New Roman"/>
          <w:sz w:val="22"/>
          <w:szCs w:val="22"/>
        </w:rPr>
      </w:pPr>
      <w:r w:rsidRPr="00F22900">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D604F7" w:rsidRPr="00D604F7" w:rsidRDefault="00D604F7" w:rsidP="00D604F7">
      <w:pPr>
        <w:ind w:left="360"/>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adopted a written internal control policy addressing the use of moneys received f</w:t>
      </w:r>
      <w:r w:rsidR="009514E8">
        <w:rPr>
          <w:rFonts w:ascii="Times New Roman" w:hAnsi="Times New Roman"/>
          <w:sz w:val="22"/>
          <w:szCs w:val="22"/>
        </w:rPr>
        <w:t>rom contraband as required by Ohio Rev. Code §</w:t>
      </w:r>
      <w:r w:rsidR="00FB710F">
        <w:rPr>
          <w:rFonts w:ascii="Times New Roman" w:hAnsi="Times New Roman"/>
          <w:sz w:val="22"/>
          <w:szCs w:val="22"/>
        </w:rPr>
        <w:t>2981.13(C)(2)(a</w:t>
      </w:r>
      <w:r w:rsidRPr="00D604F7">
        <w:rPr>
          <w:rFonts w:ascii="Times New Roman" w:hAnsi="Times New Roman"/>
          <w:sz w:val="22"/>
          <w:szCs w:val="22"/>
        </w:rPr>
        <w:t>)</w:t>
      </w:r>
      <w:r w:rsidR="009D5188">
        <w:rPr>
          <w:rFonts w:ascii="Times New Roman" w:hAnsi="Times New Roman"/>
          <w:sz w:val="22"/>
          <w:szCs w:val="22"/>
        </w:rPr>
        <w:t>.  Test costs selected in Step 8</w:t>
      </w:r>
      <w:r w:rsidRPr="00D604F7">
        <w:rPr>
          <w:rFonts w:ascii="Times New Roman" w:hAnsi="Times New Roman"/>
          <w:sz w:val="22"/>
          <w:szCs w:val="22"/>
        </w:rPr>
        <w:t xml:space="preserve"> above and ensure forfeited monies from drug related cases have been expended only in accordance with the written internal control policy adopted.</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moneys from the sale of contraband were disbursed to the appropriate agency or fund as indicated in the internal control policy.</w:t>
      </w:r>
    </w:p>
    <w:p w:rsidR="00D604F7" w:rsidRPr="00D604F7" w:rsidRDefault="00D604F7" w:rsidP="00D604F7">
      <w:pPr>
        <w:jc w:val="both"/>
        <w:rPr>
          <w:rFonts w:ascii="Times New Roman" w:hAnsi="Times New Roman"/>
          <w:sz w:val="22"/>
          <w:szCs w:val="22"/>
        </w:rPr>
      </w:pPr>
    </w:p>
    <w:p w:rsidR="00F22900" w:rsidRPr="00D604F7" w:rsidRDefault="00F22900" w:rsidP="00F22900">
      <w:pPr>
        <w:jc w:val="both"/>
        <w:rPr>
          <w:rFonts w:ascii="Times New Roman" w:hAnsi="Times New Roman"/>
          <w:sz w:val="22"/>
          <w:szCs w:val="22"/>
        </w:rPr>
      </w:pPr>
      <w:r w:rsidRPr="00D604F7">
        <w:rPr>
          <w:rFonts w:ascii="Times New Roman" w:hAnsi="Times New Roman"/>
          <w:sz w:val="22"/>
          <w:szCs w:val="22"/>
        </w:rPr>
        <w:t xml:space="preserve">The </w:t>
      </w:r>
      <w:r w:rsidR="001B549D">
        <w:rPr>
          <w:rFonts w:ascii="Times New Roman" w:hAnsi="Times New Roman"/>
          <w:sz w:val="22"/>
          <w:szCs w:val="22"/>
        </w:rPr>
        <w:t xml:space="preserve">LET </w:t>
      </w:r>
      <w:r w:rsidRPr="00D604F7">
        <w:rPr>
          <w:rFonts w:ascii="Times New Roman" w:hAnsi="Times New Roman"/>
          <w:sz w:val="22"/>
          <w:szCs w:val="22"/>
        </w:rPr>
        <w:t>funds’ use is also subject to the written internal control policy described in Step 1 above.  If transactions do not comply with the policy, we should cite noncompliance with the policy.</w:t>
      </w:r>
    </w:p>
    <w:p w:rsidR="00FB0A8D" w:rsidRDefault="00FB0A8D" w:rsidP="00FB0A8D">
      <w:pPr>
        <w:widowControl w:val="0"/>
        <w:jc w:val="both"/>
        <w:rPr>
          <w:rFonts w:ascii="Times New Roman" w:hAnsi="Times New Roman"/>
          <w:sz w:val="22"/>
          <w:szCs w:val="22"/>
        </w:rPr>
      </w:pPr>
    </w:p>
    <w:p w:rsidR="007068A3" w:rsidRPr="00D604F7" w:rsidRDefault="007068A3" w:rsidP="00FB0A8D">
      <w:pPr>
        <w:widowControl w:val="0"/>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FB0A8D">
      <w:pPr>
        <w:spacing w:after="200" w:line="276" w:lineRule="auto"/>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B97480" w:rsidRPr="00D604F7" w:rsidRDefault="00B97480" w:rsidP="00182659">
      <w:pPr>
        <w:shd w:val="clear" w:color="auto" w:fill="BFBFBF" w:themeFill="background1" w:themeFillShade="BF"/>
        <w:spacing w:after="200" w:line="276" w:lineRule="auto"/>
        <w:jc w:val="center"/>
        <w:rPr>
          <w:rFonts w:ascii="Times New Roman" w:hAnsi="Times New Roman"/>
          <w:b/>
          <w:sz w:val="22"/>
          <w:szCs w:val="22"/>
        </w:rPr>
      </w:pPr>
      <w:r w:rsidRPr="00D604F7">
        <w:rPr>
          <w:rFonts w:ascii="Times New Roman" w:hAnsi="Times New Roman"/>
          <w:b/>
          <w:sz w:val="22"/>
          <w:szCs w:val="22"/>
        </w:rPr>
        <w:lastRenderedPageBreak/>
        <w:t>TOWNSHIPS</w:t>
      </w:r>
    </w:p>
    <w:p w:rsidR="00863F0D" w:rsidRPr="00C24E5A" w:rsidRDefault="00E87816" w:rsidP="00863F0D">
      <w:pPr>
        <w:widowControl w:val="0"/>
        <w:jc w:val="both"/>
        <w:rPr>
          <w:rFonts w:ascii="Times New Roman" w:hAnsi="Times New Roman"/>
          <w:sz w:val="22"/>
          <w:szCs w:val="22"/>
        </w:rPr>
      </w:pPr>
      <w:r>
        <w:rPr>
          <w:rFonts w:ascii="Times New Roman" w:hAnsi="Times New Roman"/>
          <w:b/>
          <w:sz w:val="22"/>
          <w:szCs w:val="22"/>
        </w:rPr>
        <w:t>3-</w:t>
      </w:r>
      <w:r w:rsidR="0082778E">
        <w:rPr>
          <w:rFonts w:ascii="Times New Roman" w:hAnsi="Times New Roman"/>
          <w:b/>
          <w:sz w:val="22"/>
          <w:szCs w:val="22"/>
          <w:u w:val="wave"/>
        </w:rPr>
        <w:t>15</w:t>
      </w:r>
      <w:r w:rsidRPr="0082778E">
        <w:rPr>
          <w:rFonts w:ascii="Times New Roman" w:hAnsi="Times New Roman"/>
          <w:b/>
          <w:strike/>
          <w:sz w:val="22"/>
          <w:szCs w:val="22"/>
        </w:rPr>
        <w:t>16</w:t>
      </w:r>
      <w:r w:rsidR="00863F0D">
        <w:rPr>
          <w:rFonts w:ascii="Times New Roman" w:hAnsi="Times New Roman"/>
          <w:b/>
          <w:sz w:val="22"/>
          <w:szCs w:val="22"/>
        </w:rPr>
        <w:t xml:space="preserve"> Compliance </w:t>
      </w:r>
      <w:r w:rsidR="00863F0D" w:rsidRPr="00C24E5A">
        <w:rPr>
          <w:rFonts w:ascii="Times New Roman" w:hAnsi="Times New Roman"/>
          <w:b/>
          <w:sz w:val="22"/>
          <w:szCs w:val="22"/>
        </w:rPr>
        <w:t>Requirements:</w:t>
      </w:r>
      <w:r w:rsidR="00863F0D" w:rsidRPr="00C24E5A">
        <w:rPr>
          <w:rFonts w:ascii="Times New Roman" w:hAnsi="Times New Roman"/>
          <w:sz w:val="22"/>
          <w:szCs w:val="22"/>
        </w:rPr>
        <w:t xml:space="preserve">  Ohio Rev. Code §505.60 and 505.601, AOS Bulletin 2009-003, and</w:t>
      </w:r>
      <w:r w:rsidR="00BC3394">
        <w:rPr>
          <w:rFonts w:ascii="Times New Roman" w:hAnsi="Times New Roman"/>
          <w:sz w:val="22"/>
          <w:szCs w:val="22"/>
        </w:rPr>
        <w:t xml:space="preserve"> </w:t>
      </w:r>
      <w:r w:rsidR="00BC3394">
        <w:rPr>
          <w:rFonts w:ascii="Times New Roman" w:hAnsi="Times New Roman"/>
          <w:sz w:val="22"/>
          <w:szCs w:val="22"/>
          <w:u w:val="double"/>
        </w:rPr>
        <w:t>2015-002, and</w:t>
      </w:r>
      <w:r w:rsidR="00863F0D" w:rsidRPr="00C24E5A">
        <w:rPr>
          <w:rFonts w:ascii="Times New Roman" w:hAnsi="Times New Roman"/>
          <w:sz w:val="22"/>
          <w:szCs w:val="22"/>
        </w:rPr>
        <w:t xml:space="preserve"> Op. Atty. Gen. No. 2005-038</w:t>
      </w:r>
      <w:r w:rsidR="00B22C83">
        <w:rPr>
          <w:rFonts w:ascii="Times New Roman" w:hAnsi="Times New Roman"/>
          <w:sz w:val="22"/>
          <w:szCs w:val="22"/>
        </w:rPr>
        <w:t>, 2013-022</w:t>
      </w:r>
      <w:r w:rsidR="00B22C83">
        <w:rPr>
          <w:rFonts w:ascii="Times New Roman" w:hAnsi="Times New Roman"/>
          <w:sz w:val="22"/>
          <w:szCs w:val="22"/>
          <w:u w:val="double"/>
        </w:rPr>
        <w:t xml:space="preserve"> and 2015-021</w:t>
      </w:r>
      <w:r w:rsidR="00863F0D" w:rsidRPr="00C24E5A">
        <w:rPr>
          <w:rFonts w:ascii="Times New Roman" w:hAnsi="Times New Roman"/>
          <w:sz w:val="22"/>
          <w:szCs w:val="22"/>
        </w:rPr>
        <w:t xml:space="preserve"> - Reimbu</w:t>
      </w:r>
      <w:r w:rsidR="00874839">
        <w:rPr>
          <w:rFonts w:ascii="Times New Roman" w:hAnsi="Times New Roman"/>
          <w:sz w:val="22"/>
          <w:szCs w:val="22"/>
        </w:rPr>
        <w:t>rsement of insurance premiums</w:t>
      </w:r>
      <w:r w:rsidR="00863F0D" w:rsidRPr="00C24E5A">
        <w:rPr>
          <w:rFonts w:ascii="Times New Roman" w:hAnsi="Times New Roman"/>
          <w:sz w:val="22"/>
          <w:szCs w:val="22"/>
        </w:rPr>
        <w:t xml:space="preserve">  </w:t>
      </w:r>
    </w:p>
    <w:p w:rsidR="00863F0D" w:rsidRPr="00C24E5A" w:rsidRDefault="00863F0D"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rsidR="00407BA4" w:rsidRPr="00B70C71" w:rsidRDefault="00407BA4" w:rsidP="00407BA4">
      <w:pPr>
        <w:autoSpaceDE w:val="0"/>
        <w:autoSpaceDN w:val="0"/>
        <w:adjustRightInd w:val="0"/>
        <w:jc w:val="both"/>
        <w:rPr>
          <w:rFonts w:ascii="Times New Roman" w:eastAsiaTheme="minorHAnsi" w:hAnsi="Times New Roman"/>
          <w:sz w:val="22"/>
          <w:szCs w:val="22"/>
          <w:u w:val="double"/>
        </w:rPr>
      </w:pPr>
      <w:r w:rsidRPr="00B70C71">
        <w:rPr>
          <w:rFonts w:ascii="Times New Roman" w:eastAsiaTheme="minorHAnsi" w:hAnsi="Times New Roman"/>
          <w:sz w:val="22"/>
          <w:szCs w:val="22"/>
          <w:u w:val="double"/>
        </w:rPr>
        <w:t xml:space="preserve">With the enactment of the ACA, as noted in Bulletin 2015-002, Federal authorities have issued conflicting directives which suggest that the practices in Ohio Rev. </w:t>
      </w:r>
      <w:r w:rsidRPr="00B70C71">
        <w:rPr>
          <w:rFonts w:ascii="Times New Roman" w:hAnsi="Times New Roman"/>
          <w:sz w:val="22"/>
          <w:szCs w:val="22"/>
          <w:u w:val="double"/>
        </w:rPr>
        <w:t xml:space="preserve">§505.60 and 505.601 </w:t>
      </w:r>
      <w:r w:rsidRPr="00B70C71">
        <w:rPr>
          <w:rFonts w:ascii="Times New Roman" w:eastAsiaTheme="minorHAnsi" w:hAnsi="Times New Roman"/>
          <w:sz w:val="22"/>
          <w:szCs w:val="22"/>
          <w:u w:val="double"/>
        </w:rPr>
        <w:t>may constitute violations of provisions of that voluminous legislation and may subject townships engaging in the same to penalty.</w:t>
      </w:r>
    </w:p>
    <w:p w:rsidR="00407BA4" w:rsidRPr="00B70C71" w:rsidRDefault="00407BA4" w:rsidP="00407BA4">
      <w:pPr>
        <w:autoSpaceDE w:val="0"/>
        <w:autoSpaceDN w:val="0"/>
        <w:adjustRightInd w:val="0"/>
        <w:jc w:val="both"/>
        <w:rPr>
          <w:rFonts w:ascii="Times New Roman" w:eastAsiaTheme="minorHAnsi" w:hAnsi="Times New Roman"/>
          <w:b/>
          <w:sz w:val="22"/>
          <w:szCs w:val="22"/>
          <w:u w:val="double"/>
        </w:rPr>
      </w:pPr>
    </w:p>
    <w:p w:rsidR="00407BA4" w:rsidRPr="00B70C71" w:rsidRDefault="00407BA4" w:rsidP="00407BA4">
      <w:pPr>
        <w:widowControl w:val="0"/>
        <w:jc w:val="both"/>
        <w:rPr>
          <w:rFonts w:ascii="Times New Roman" w:hAnsi="Times New Roman"/>
          <w:sz w:val="22"/>
          <w:szCs w:val="22"/>
          <w:u w:val="double"/>
        </w:rPr>
      </w:pPr>
      <w:r w:rsidRPr="00B70C71">
        <w:rPr>
          <w:rFonts w:ascii="Times New Roman" w:hAnsi="Times New Roman"/>
          <w:sz w:val="22"/>
          <w:szCs w:val="22"/>
          <w:u w:val="double"/>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The IRS indicated that it would forgo such assessments as to small employers until after June 30, 2015, but, thereafter, that they could be assessed.  </w:t>
      </w:r>
    </w:p>
    <w:p w:rsidR="00407BA4" w:rsidRPr="00B70C71" w:rsidRDefault="00407BA4" w:rsidP="00407BA4">
      <w:pPr>
        <w:widowControl w:val="0"/>
        <w:jc w:val="both"/>
        <w:rPr>
          <w:rFonts w:ascii="Times New Roman" w:hAnsi="Times New Roman"/>
          <w:sz w:val="22"/>
          <w:szCs w:val="22"/>
          <w:u w:val="double"/>
        </w:rPr>
      </w:pPr>
    </w:p>
    <w:p w:rsidR="00407BA4" w:rsidRPr="00B70C71" w:rsidRDefault="00407BA4" w:rsidP="00407BA4">
      <w:pPr>
        <w:widowControl w:val="0"/>
        <w:jc w:val="both"/>
        <w:rPr>
          <w:rFonts w:ascii="Times New Roman" w:hAnsi="Times New Roman"/>
          <w:sz w:val="22"/>
          <w:szCs w:val="22"/>
          <w:u w:val="double"/>
        </w:rPr>
      </w:pPr>
      <w:r w:rsidRPr="00B70C71">
        <w:rPr>
          <w:rFonts w:ascii="Times New Roman" w:hAnsi="Times New Roman"/>
          <w:sz w:val="22"/>
          <w:szCs w:val="22"/>
          <w:u w:val="double"/>
        </w:rPr>
        <w:t xml:space="preserve">At the time of printing of this Supplement, the issue is the subject of litigation as to which there is not yet resolution.  </w:t>
      </w:r>
    </w:p>
    <w:p w:rsidR="00407BA4" w:rsidRPr="00B70C71" w:rsidRDefault="00407BA4" w:rsidP="00407BA4">
      <w:pPr>
        <w:widowControl w:val="0"/>
        <w:jc w:val="both"/>
        <w:rPr>
          <w:rFonts w:ascii="Times New Roman" w:hAnsi="Times New Roman"/>
          <w:sz w:val="22"/>
          <w:szCs w:val="22"/>
          <w:u w:val="double"/>
        </w:rPr>
      </w:pPr>
    </w:p>
    <w:p w:rsidR="00407BA4" w:rsidRPr="00B70C71" w:rsidRDefault="00407BA4" w:rsidP="00407BA4">
      <w:pPr>
        <w:widowControl w:val="0"/>
        <w:jc w:val="both"/>
        <w:rPr>
          <w:rFonts w:ascii="Times New Roman" w:hAnsi="Times New Roman"/>
          <w:sz w:val="22"/>
          <w:szCs w:val="22"/>
          <w:u w:val="double"/>
        </w:rPr>
      </w:pPr>
      <w:r w:rsidRPr="00B70C71">
        <w:rPr>
          <w:rFonts w:ascii="Times New Roman" w:hAnsi="Times New Roman"/>
          <w:sz w:val="22"/>
          <w:szCs w:val="22"/>
          <w:u w:val="double"/>
        </w:rPr>
        <w:t xml:space="preserve">Employers may make premium reimbursements if their program is “integrated”, under Federal regulations, into a group health care plan offered by the employer, and they may utilize so-called 125 payment plans.  </w:t>
      </w:r>
      <w:r w:rsidR="007068A3">
        <w:rPr>
          <w:rFonts w:ascii="Times New Roman" w:hAnsi="Times New Roman"/>
          <w:sz w:val="22"/>
          <w:szCs w:val="22"/>
          <w:u w:val="double"/>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B70C71">
        <w:rPr>
          <w:rFonts w:ascii="Times New Roman" w:hAnsi="Times New Roman"/>
          <w:sz w:val="22"/>
          <w:szCs w:val="22"/>
          <w:u w:val="double"/>
        </w:rPr>
        <w:t>See AOS Bulletin 2015-002 and 2015 Op. Atty. Gen. No. 2015-021.</w:t>
      </w:r>
    </w:p>
    <w:p w:rsidR="00407BA4" w:rsidRPr="00407BA4" w:rsidRDefault="00407BA4" w:rsidP="00407BA4">
      <w:pPr>
        <w:widowControl w:val="0"/>
        <w:jc w:val="both"/>
        <w:rPr>
          <w:rFonts w:ascii="Times New Roman" w:hAnsi="Times New Roman"/>
          <w:sz w:val="22"/>
          <w:szCs w:val="22"/>
          <w:u w:val="wave"/>
        </w:rPr>
      </w:pPr>
    </w:p>
    <w:p w:rsidR="00863F0D" w:rsidRPr="00407BA4" w:rsidRDefault="00407BA4" w:rsidP="00863F0D">
      <w:pPr>
        <w:widowControl w:val="0"/>
        <w:jc w:val="both"/>
        <w:rPr>
          <w:rFonts w:ascii="Times New Roman" w:hAnsi="Times New Roman"/>
          <w:sz w:val="22"/>
          <w:szCs w:val="22"/>
          <w:u w:val="wave"/>
        </w:rPr>
      </w:pPr>
      <w:r w:rsidRPr="00407BA4">
        <w:rPr>
          <w:rFonts w:ascii="Times New Roman" w:hAnsi="Times New Roman"/>
          <w:sz w:val="22"/>
          <w:szCs w:val="22"/>
          <w:u w:val="wave"/>
        </w:rPr>
        <w:t>Currently included in the Ohio Rev. Code:</w:t>
      </w:r>
    </w:p>
    <w:p w:rsidR="00863F0D" w:rsidRPr="00BE196C" w:rsidRDefault="009F3FE1" w:rsidP="00407BA4">
      <w:pPr>
        <w:widowControl w:val="0"/>
        <w:ind w:left="360"/>
        <w:jc w:val="both"/>
        <w:rPr>
          <w:rFonts w:ascii="Times New Roman" w:hAnsi="Times New Roman"/>
          <w:sz w:val="22"/>
          <w:szCs w:val="22"/>
        </w:rPr>
      </w:pPr>
      <w:r w:rsidRPr="005B0249">
        <w:rPr>
          <w:rFonts w:ascii="Times New Roman" w:hAnsi="Times New Roman"/>
          <w:sz w:val="22"/>
          <w:szCs w:val="22"/>
        </w:rPr>
        <w:t>Generally, Ohio Rev. Code §505.60 permits townships to procure their own healthcare coverage, while Ohio Rev. Code §505.601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Ohio Rev. Code §505.60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7818DF">
        <w:rPr>
          <w:rStyle w:val="FootnoteReference"/>
          <w:rFonts w:ascii="Times New Roman" w:hAnsi="Times New Roman"/>
          <w:sz w:val="22"/>
          <w:szCs w:val="22"/>
        </w:rPr>
        <w:footnoteReference w:id="10"/>
      </w:r>
      <w:r w:rsidR="00863F0D" w:rsidRPr="007818DF">
        <w:rPr>
          <w:rFonts w:ascii="Times New Roman" w:hAnsi="Times New Roman"/>
          <w:sz w:val="22"/>
          <w:szCs w:val="22"/>
        </w:rPr>
        <w:t>.</w:t>
      </w:r>
      <w:r w:rsidR="00863F0D">
        <w:rPr>
          <w:rFonts w:ascii="Times New Roman" w:hAnsi="Times New Roman"/>
          <w:sz w:val="22"/>
          <w:szCs w:val="22"/>
        </w:rPr>
        <w:t xml:space="preserve"> The reimbursement is permitted for a township officer or employee who is </w:t>
      </w:r>
      <w:r w:rsidR="00863F0D">
        <w:rPr>
          <w:rFonts w:ascii="Times New Roman" w:hAnsi="Times New Roman"/>
          <w:sz w:val="22"/>
          <w:szCs w:val="22"/>
          <w:u w:val="single"/>
        </w:rPr>
        <w:t>denied</w:t>
      </w:r>
      <w:r w:rsidR="00863F0D">
        <w:rPr>
          <w:rFonts w:ascii="Times New Roman" w:hAnsi="Times New Roman"/>
          <w:sz w:val="22"/>
          <w:szCs w:val="22"/>
        </w:rPr>
        <w:t xml:space="preserve"> coverage under a township health care plan established pursuant to Ohio Rev. Code §505.60, </w:t>
      </w:r>
      <w:r w:rsidR="00863F0D">
        <w:rPr>
          <w:rFonts w:ascii="Times New Roman" w:hAnsi="Times New Roman"/>
          <w:b/>
          <w:sz w:val="22"/>
          <w:szCs w:val="22"/>
        </w:rPr>
        <w:t>or</w:t>
      </w:r>
      <w:r w:rsidR="00863F0D">
        <w:rPr>
          <w:rFonts w:ascii="Times New Roman" w:hAnsi="Times New Roman"/>
          <w:sz w:val="22"/>
          <w:szCs w:val="22"/>
        </w:rPr>
        <w:t xml:space="preserve"> who </w:t>
      </w:r>
      <w:r w:rsidR="00863F0D">
        <w:rPr>
          <w:rFonts w:ascii="Times New Roman" w:hAnsi="Times New Roman"/>
          <w:sz w:val="22"/>
          <w:szCs w:val="22"/>
          <w:u w:val="single"/>
        </w:rPr>
        <w:t>elects</w:t>
      </w:r>
      <w:r w:rsidR="00863F0D">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§505.60(A).  The reimbursement </w:t>
      </w:r>
      <w:r w:rsidR="00863F0D" w:rsidRPr="003B649D">
        <w:rPr>
          <w:rFonts w:ascii="Times New Roman" w:hAnsi="Times New Roman"/>
          <w:sz w:val="22"/>
          <w:szCs w:val="22"/>
        </w:rPr>
        <w:t>for t</w:t>
      </w:r>
      <w:r w:rsidR="009514E8">
        <w:rPr>
          <w:rFonts w:ascii="Times New Roman" w:hAnsi="Times New Roman"/>
          <w:sz w:val="22"/>
          <w:szCs w:val="22"/>
        </w:rPr>
        <w:t>he officer, employee, and their</w:t>
      </w:r>
      <w:r w:rsidR="00863F0D" w:rsidRPr="003B649D">
        <w:rPr>
          <w:rFonts w:ascii="Times New Roman" w:hAnsi="Times New Roman"/>
          <w:sz w:val="22"/>
          <w:szCs w:val="22"/>
        </w:rPr>
        <w:t xml:space="preserve"> immediate dependent </w:t>
      </w:r>
      <w:r w:rsidR="00863F0D">
        <w:rPr>
          <w:rFonts w:ascii="Times New Roman" w:hAnsi="Times New Roman"/>
          <w:sz w:val="22"/>
          <w:szCs w:val="22"/>
        </w:rPr>
        <w:t xml:space="preserve">cannot exceed an amount equal to the average premium paid by the township under any health care plan it procures [Ohio Rev. Code §505.60(D)].  </w:t>
      </w:r>
    </w:p>
    <w:p w:rsidR="00863F0D" w:rsidRDefault="00863F0D" w:rsidP="00863F0D">
      <w:pPr>
        <w:widowControl w:val="0"/>
        <w:jc w:val="both"/>
        <w:rPr>
          <w:rFonts w:ascii="Times New Roman" w:hAnsi="Times New Roman"/>
          <w:sz w:val="22"/>
          <w:szCs w:val="22"/>
        </w:rPr>
      </w:pPr>
    </w:p>
    <w:p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863F0D" w:rsidRDefault="00863F0D" w:rsidP="00407BA4">
      <w:pPr>
        <w:pStyle w:val="ListParagraph"/>
        <w:widowControl w:val="0"/>
        <w:numPr>
          <w:ilvl w:val="0"/>
          <w:numId w:val="27"/>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rsidR="00863F0D" w:rsidRDefault="00863F0D" w:rsidP="00407BA4">
      <w:pPr>
        <w:pStyle w:val="ListParagraph"/>
        <w:widowControl w:val="0"/>
        <w:numPr>
          <w:ilvl w:val="0"/>
          <w:numId w:val="27"/>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rsidR="00863F0D" w:rsidRDefault="00863F0D" w:rsidP="00407BA4">
      <w:pPr>
        <w:pStyle w:val="ListParagraph"/>
        <w:widowControl w:val="0"/>
        <w:numPr>
          <w:ilvl w:val="0"/>
          <w:numId w:val="27"/>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rsidR="00863F0D" w:rsidRDefault="00863F0D" w:rsidP="00407BA4">
      <w:pPr>
        <w:pStyle w:val="ListParagraph"/>
        <w:widowControl w:val="0"/>
        <w:numPr>
          <w:ilvl w:val="0"/>
          <w:numId w:val="27"/>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rsidR="00863F0D" w:rsidRDefault="00863F0D" w:rsidP="00407BA4">
      <w:pPr>
        <w:pStyle w:val="ListParagraph"/>
        <w:widowControl w:val="0"/>
        <w:numPr>
          <w:ilvl w:val="0"/>
          <w:numId w:val="27"/>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863F0D" w:rsidRDefault="00863F0D" w:rsidP="00863F0D">
      <w:pPr>
        <w:widowControl w:val="0"/>
        <w:jc w:val="both"/>
        <w:rPr>
          <w:rFonts w:ascii="Times New Roman" w:hAnsi="Times New Roman"/>
          <w:sz w:val="22"/>
          <w:szCs w:val="22"/>
        </w:rPr>
      </w:pPr>
    </w:p>
    <w:p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rsidR="00863F0D" w:rsidRPr="003B649D" w:rsidRDefault="00863F0D" w:rsidP="00407BA4">
      <w:pPr>
        <w:pStyle w:val="ListParagraph"/>
        <w:widowControl w:val="0"/>
        <w:numPr>
          <w:ilvl w:val="0"/>
          <w:numId w:val="28"/>
        </w:numPr>
        <w:ind w:left="1080"/>
        <w:jc w:val="both"/>
        <w:rPr>
          <w:rFonts w:ascii="Times New Roman" w:hAnsi="Times New Roman"/>
          <w:sz w:val="22"/>
          <w:szCs w:val="22"/>
        </w:rPr>
      </w:pPr>
      <w:r w:rsidRPr="003B649D">
        <w:rPr>
          <w:rFonts w:ascii="Times New Roman" w:hAnsi="Times New Roman"/>
          <w:sz w:val="22"/>
          <w:szCs w:val="22"/>
        </w:rPr>
        <w:t>deductibles</w:t>
      </w:r>
    </w:p>
    <w:p w:rsidR="00863F0D" w:rsidRPr="00BE196C" w:rsidRDefault="00863F0D" w:rsidP="00407BA4">
      <w:pPr>
        <w:pStyle w:val="ListParagraph"/>
        <w:widowControl w:val="0"/>
        <w:numPr>
          <w:ilvl w:val="0"/>
          <w:numId w:val="28"/>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rsidR="00863F0D" w:rsidRPr="003B649D" w:rsidRDefault="00863F0D" w:rsidP="00407BA4">
      <w:pPr>
        <w:pStyle w:val="ListParagraph"/>
        <w:widowControl w:val="0"/>
        <w:numPr>
          <w:ilvl w:val="0"/>
          <w:numId w:val="28"/>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rsidR="00863F0D" w:rsidRPr="003B649D" w:rsidRDefault="00863F0D" w:rsidP="00863F0D">
      <w:pPr>
        <w:pStyle w:val="ListParagraph"/>
        <w:widowControl w:val="0"/>
        <w:jc w:val="both"/>
        <w:rPr>
          <w:rFonts w:ascii="Times New Roman" w:hAnsi="Times New Roman"/>
          <w:sz w:val="22"/>
          <w:szCs w:val="22"/>
        </w:rPr>
      </w:pPr>
    </w:p>
    <w:p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pursuant to Ohio Rev. Code §505.601</w:t>
      </w:r>
      <w:r w:rsidR="00863F0D">
        <w:rPr>
          <w:rFonts w:ascii="Times New Roman" w:hAnsi="Times New Roman"/>
          <w:sz w:val="22"/>
          <w:szCs w:val="22"/>
        </w:rPr>
        <w:t xml:space="preserve">.  However, pursuant to Ohio Rev. Code §505.601, the township must meet the following three conditions: </w:t>
      </w:r>
    </w:p>
    <w:p w:rsidR="00863F0D" w:rsidRDefault="00863F0D" w:rsidP="00863F0D">
      <w:pPr>
        <w:widowControl w:val="0"/>
        <w:jc w:val="both"/>
        <w:rPr>
          <w:rFonts w:ascii="Times New Roman" w:hAnsi="Times New Roman"/>
          <w:sz w:val="22"/>
          <w:szCs w:val="22"/>
        </w:rPr>
      </w:pPr>
    </w:p>
    <w:p w:rsidR="00863F0D" w:rsidRDefault="00863F0D" w:rsidP="00407BA4">
      <w:pPr>
        <w:pStyle w:val="ListParagraph"/>
        <w:widowControl w:val="0"/>
        <w:numPr>
          <w:ilvl w:val="0"/>
          <w:numId w:val="29"/>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863F0D" w:rsidRDefault="00863F0D" w:rsidP="00407BA4">
      <w:pPr>
        <w:pStyle w:val="ListParagraph"/>
        <w:widowControl w:val="0"/>
        <w:ind w:left="1080"/>
        <w:jc w:val="both"/>
        <w:rPr>
          <w:rFonts w:ascii="Times New Roman" w:hAnsi="Times New Roman"/>
          <w:sz w:val="22"/>
          <w:szCs w:val="22"/>
        </w:rPr>
      </w:pPr>
    </w:p>
    <w:p w:rsidR="00863F0D" w:rsidRDefault="00863F0D" w:rsidP="00407BA4">
      <w:pPr>
        <w:pStyle w:val="ListParagraph"/>
        <w:widowControl w:val="0"/>
        <w:numPr>
          <w:ilvl w:val="0"/>
          <w:numId w:val="29"/>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rsidR="00863F0D" w:rsidRDefault="00863F0D" w:rsidP="00407BA4">
      <w:pPr>
        <w:pStyle w:val="ListParagraph"/>
        <w:ind w:left="1080"/>
        <w:rPr>
          <w:rFonts w:ascii="Times New Roman" w:hAnsi="Times New Roman"/>
          <w:sz w:val="22"/>
          <w:szCs w:val="22"/>
        </w:rPr>
      </w:pPr>
    </w:p>
    <w:p w:rsidR="00863F0D" w:rsidRDefault="00863F0D" w:rsidP="00407BA4">
      <w:pPr>
        <w:pStyle w:val="ListParagraph"/>
        <w:widowControl w:val="0"/>
        <w:numPr>
          <w:ilvl w:val="0"/>
          <w:numId w:val="29"/>
        </w:numPr>
        <w:ind w:left="1080"/>
        <w:jc w:val="both"/>
        <w:rPr>
          <w:rFonts w:ascii="Times New Roman" w:hAnsi="Times New Roman"/>
          <w:sz w:val="22"/>
          <w:szCs w:val="22"/>
        </w:rPr>
      </w:pPr>
      <w:r>
        <w:rPr>
          <w:rFonts w:ascii="Times New Roman" w:hAnsi="Times New Roman"/>
          <w:sz w:val="22"/>
          <w:szCs w:val="22"/>
        </w:rPr>
        <w:t>The resolution states the specific benefits, pursuant to Ohio Rev. Code §505.60(A), that will be reimbursed.</w:t>
      </w:r>
    </w:p>
    <w:p w:rsidR="00863F0D" w:rsidRDefault="00863F0D" w:rsidP="00863F0D">
      <w:pPr>
        <w:widowControl w:val="0"/>
        <w:ind w:left="720" w:hanging="720"/>
        <w:jc w:val="both"/>
        <w:rPr>
          <w:rFonts w:ascii="Times New Roman" w:hAnsi="Times New Roman"/>
          <w:sz w:val="22"/>
          <w:szCs w:val="22"/>
        </w:rPr>
      </w:pPr>
    </w:p>
    <w:p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Ohio Rev. Code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d could have provided under Ohio Rev. Code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rsidR="00863F0D" w:rsidRPr="00C24E5A" w:rsidRDefault="00863F0D" w:rsidP="00863F0D">
      <w:pPr>
        <w:widowControl w:val="0"/>
        <w:jc w:val="both"/>
        <w:rPr>
          <w:rFonts w:ascii="Times New Roman" w:hAnsi="Times New Roman"/>
          <w:sz w:val="22"/>
          <w:szCs w:val="22"/>
        </w:rPr>
      </w:pPr>
    </w:p>
    <w:p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rsidR="00863F0D" w:rsidRDefault="00863F0D" w:rsidP="00863F0D">
      <w:pPr>
        <w:widowControl w:val="0"/>
        <w:jc w:val="both"/>
        <w:rPr>
          <w:rFonts w:ascii="Times New Roman" w:hAnsi="Times New Roman"/>
          <w:sz w:val="22"/>
          <w:szCs w:val="22"/>
        </w:rPr>
      </w:pPr>
    </w:p>
    <w:p w:rsidR="00407BA4" w:rsidRDefault="00407BA4" w:rsidP="00863F0D">
      <w:pPr>
        <w:widowControl w:val="0"/>
        <w:jc w:val="both"/>
        <w:rPr>
          <w:rFonts w:ascii="Times New Roman" w:hAnsi="Times New Roman"/>
          <w:sz w:val="22"/>
          <w:szCs w:val="22"/>
        </w:rPr>
      </w:pPr>
      <w:r w:rsidRPr="00407BA4">
        <w:rPr>
          <w:rFonts w:ascii="Times New Roman" w:hAnsi="Times New Roman"/>
          <w:sz w:val="22"/>
          <w:szCs w:val="22"/>
          <w:u w:val="wave"/>
        </w:rPr>
        <w:t xml:space="preserve">In 2013, the </w:t>
      </w:r>
      <w:r w:rsidRPr="00407BA4">
        <w:rPr>
          <w:rFonts w:ascii="Times New Roman" w:hAnsi="Times New Roman"/>
          <w:sz w:val="22"/>
          <w:szCs w:val="22"/>
        </w:rPr>
        <w:t xml:space="preserve">IRS </w:t>
      </w:r>
      <w:r w:rsidRPr="00407BA4">
        <w:rPr>
          <w:rFonts w:ascii="Times New Roman" w:hAnsi="Times New Roman"/>
          <w:sz w:val="22"/>
          <w:szCs w:val="22"/>
          <w:u w:val="wave"/>
        </w:rPr>
        <w:t xml:space="preserve">issued </w:t>
      </w:r>
      <w:r w:rsidRPr="00407BA4">
        <w:rPr>
          <w:rFonts w:ascii="Times New Roman" w:hAnsi="Times New Roman"/>
          <w:sz w:val="22"/>
          <w:szCs w:val="22"/>
        </w:rPr>
        <w:t xml:space="preserve">Notice 2013-54 and </w:t>
      </w:r>
      <w:r w:rsidRPr="00407BA4">
        <w:rPr>
          <w:rFonts w:ascii="Times New Roman" w:hAnsi="Times New Roman"/>
          <w:sz w:val="22"/>
          <w:szCs w:val="22"/>
          <w:u w:val="wave"/>
        </w:rPr>
        <w:t xml:space="preserve">the </w:t>
      </w:r>
      <w:r w:rsidRPr="00407BA4">
        <w:rPr>
          <w:rFonts w:ascii="Times New Roman" w:hAnsi="Times New Roman"/>
          <w:sz w:val="22"/>
          <w:szCs w:val="22"/>
        </w:rPr>
        <w:t xml:space="preserve">Department of Labor </w:t>
      </w:r>
      <w:r w:rsidRPr="00407BA4">
        <w:rPr>
          <w:rFonts w:ascii="Times New Roman" w:hAnsi="Times New Roman"/>
          <w:sz w:val="22"/>
          <w:szCs w:val="22"/>
          <w:u w:val="wave"/>
        </w:rPr>
        <w:t xml:space="preserve">issued </w:t>
      </w:r>
      <w:r w:rsidRPr="00407BA4">
        <w:rPr>
          <w:rFonts w:ascii="Times New Roman" w:hAnsi="Times New Roman"/>
          <w:sz w:val="22"/>
          <w:szCs w:val="22"/>
        </w:rPr>
        <w:t xml:space="preserve">Technical Release 2013-03 </w:t>
      </w:r>
      <w:r>
        <w:rPr>
          <w:rFonts w:ascii="Times New Roman" w:hAnsi="Times New Roman"/>
          <w:sz w:val="22"/>
          <w:szCs w:val="22"/>
          <w:u w:val="wave"/>
        </w:rPr>
        <w:t xml:space="preserve">which indicate </w:t>
      </w:r>
      <w:r w:rsidRPr="00407BA4">
        <w:rPr>
          <w:rFonts w:ascii="Times New Roman" w:hAnsi="Times New Roman"/>
          <w:strike/>
          <w:sz w:val="22"/>
          <w:szCs w:val="22"/>
        </w:rPr>
        <w:t>states</w:t>
      </w:r>
      <w:r>
        <w:rPr>
          <w:rFonts w:ascii="Times New Roman" w:hAnsi="Times New Roman"/>
          <w:strike/>
          <w:sz w:val="22"/>
          <w:szCs w:val="22"/>
        </w:rPr>
        <w:t xml:space="preserve"> </w:t>
      </w:r>
      <w:r w:rsidRPr="00407BA4">
        <w:rPr>
          <w:rFonts w:ascii="Times New Roman" w:hAnsi="Times New Roman"/>
          <w:sz w:val="22"/>
          <w:szCs w:val="22"/>
        </w:rPr>
        <w:t>that employers may</w:t>
      </w:r>
      <w:r w:rsidRPr="00407BA4">
        <w:rPr>
          <w:rFonts w:ascii="Times New Roman" w:hAnsi="Times New Roman"/>
          <w:strike/>
          <w:sz w:val="22"/>
          <w:szCs w:val="22"/>
        </w:rPr>
        <w:t xml:space="preserve"> only </w:t>
      </w:r>
      <w:r w:rsidRPr="00407BA4">
        <w:rPr>
          <w:rFonts w:ascii="Times New Roman" w:hAnsi="Times New Roman"/>
          <w:sz w:val="22"/>
          <w:szCs w:val="22"/>
        </w:rPr>
        <w:t xml:space="preserve">reimburse employees’ premiums for non-employer </w:t>
      </w:r>
      <w:r w:rsidRPr="00407BA4">
        <w:rPr>
          <w:rFonts w:ascii="Times New Roman" w:hAnsi="Times New Roman"/>
          <w:sz w:val="22"/>
          <w:szCs w:val="22"/>
        </w:rPr>
        <w:lastRenderedPageBreak/>
        <w:t xml:space="preserve">sponsored health care with </w:t>
      </w:r>
      <w:r w:rsidRPr="00407BA4">
        <w:rPr>
          <w:rFonts w:ascii="Times New Roman" w:hAnsi="Times New Roman"/>
          <w:sz w:val="22"/>
          <w:szCs w:val="22"/>
          <w:u w:val="wave"/>
        </w:rPr>
        <w:t xml:space="preserve">only </w:t>
      </w:r>
      <w:r w:rsidRPr="00407BA4">
        <w:rPr>
          <w:rFonts w:ascii="Times New Roman" w:hAnsi="Times New Roman"/>
          <w:sz w:val="22"/>
          <w:szCs w:val="22"/>
        </w:rPr>
        <w:t>post-tax dollars (i.e., employers must withhold taxes prior to making reimbursement</w:t>
      </w:r>
      <w:r w:rsidRPr="00407BA4">
        <w:rPr>
          <w:rFonts w:ascii="Times New Roman" w:hAnsi="Times New Roman"/>
          <w:strike/>
          <w:sz w:val="22"/>
          <w:szCs w:val="22"/>
        </w:rPr>
        <w:t>).  However</w:t>
      </w:r>
      <w:r w:rsidRPr="00407BA4">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u w:val="wave"/>
        </w:rPr>
        <w:t>but that</w:t>
      </w:r>
      <w:r w:rsidRPr="00407BA4">
        <w:rPr>
          <w:rFonts w:ascii="Times New Roman" w:hAnsi="Times New Roman"/>
          <w:sz w:val="22"/>
          <w:szCs w:val="22"/>
        </w:rPr>
        <w:t xml:space="preserve"> these reimbursements </w:t>
      </w:r>
      <w:r w:rsidRPr="00407BA4">
        <w:rPr>
          <w:rFonts w:ascii="Times New Roman" w:hAnsi="Times New Roman"/>
          <w:strike/>
          <w:sz w:val="22"/>
          <w:szCs w:val="22"/>
        </w:rPr>
        <w:t>will</w:t>
      </w:r>
      <w:r>
        <w:rPr>
          <w:rFonts w:ascii="Times New Roman" w:hAnsi="Times New Roman"/>
          <w:sz w:val="22"/>
          <w:szCs w:val="22"/>
          <w:u w:val="wave"/>
        </w:rPr>
        <w:t xml:space="preserve">need </w:t>
      </w:r>
      <w:r w:rsidRPr="00407BA4">
        <w:rPr>
          <w:rFonts w:ascii="Times New Roman" w:hAnsi="Times New Roman"/>
          <w:sz w:val="22"/>
          <w:szCs w:val="22"/>
        </w:rPr>
        <w:t>not be used in computing allowable “gross salary” as prescribed in Ohio Rev. Code §505.24 and §505.09.</w:t>
      </w:r>
    </w:p>
    <w:p w:rsidR="00407BA4" w:rsidRPr="00C24E5A" w:rsidRDefault="00407BA4"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states a board of township trustees may reimburse a township officer or employee pursuant to Ohio Rev. Code §505.601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Ohio Rev. Code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See </w:t>
      </w:r>
      <w:r w:rsidR="007068A3" w:rsidRPr="007068A3">
        <w:rPr>
          <w:rFonts w:ascii="Times New Roman" w:hAnsi="Times New Roman"/>
          <w:b/>
          <w:i/>
          <w:color w:val="000000"/>
          <w:sz w:val="22"/>
          <w:szCs w:val="22"/>
        </w:rPr>
        <w:t>Note</w:t>
      </w:r>
      <w:r w:rsidR="007068A3">
        <w:rPr>
          <w:rFonts w:ascii="Times New Roman" w:hAnsi="Times New Roman"/>
          <w:i/>
          <w:color w:val="000000"/>
          <w:sz w:val="22"/>
          <w:szCs w:val="22"/>
        </w:rPr>
        <w:t xml:space="preserve"> below.</w:t>
      </w:r>
    </w:p>
    <w:p w:rsidR="00863F0D" w:rsidRPr="000973CD" w:rsidRDefault="00863F0D" w:rsidP="00863F0D">
      <w:pPr>
        <w:widowControl w:val="0"/>
        <w:jc w:val="both"/>
        <w:rPr>
          <w:rFonts w:ascii="Times New Roman" w:hAnsi="Times New Roman"/>
          <w:sz w:val="22"/>
          <w:szCs w:val="22"/>
        </w:rPr>
      </w:pPr>
    </w:p>
    <w:p w:rsidR="00244F7D" w:rsidRPr="000973CD" w:rsidRDefault="00863F0D" w:rsidP="00863F0D">
      <w:pPr>
        <w:widowControl w:val="0"/>
        <w:jc w:val="both"/>
        <w:rPr>
          <w:rFonts w:ascii="Times New Roman" w:hAnsi="Times New Roman"/>
          <w:sz w:val="22"/>
          <w:szCs w:val="22"/>
        </w:rPr>
      </w:pPr>
      <w:r w:rsidRPr="000973CD">
        <w:rPr>
          <w:rFonts w:ascii="Times New Roman" w:hAnsi="Times New Roman"/>
          <w:sz w:val="22"/>
          <w:szCs w:val="22"/>
        </w:rPr>
        <w:t>Auditors should refer to AOS Bulletin 2009-003</w:t>
      </w:r>
      <w:r w:rsidR="000973CD">
        <w:rPr>
          <w:rFonts w:ascii="Times New Roman" w:hAnsi="Times New Roman"/>
          <w:sz w:val="22"/>
          <w:szCs w:val="22"/>
          <w:u w:val="wave"/>
        </w:rPr>
        <w:t xml:space="preserve"> </w:t>
      </w:r>
      <w:r w:rsidR="00407BA4" w:rsidRPr="000973CD">
        <w:rPr>
          <w:rFonts w:ascii="Times New Roman" w:hAnsi="Times New Roman"/>
          <w:sz w:val="22"/>
          <w:szCs w:val="22"/>
          <w:u w:val="double"/>
        </w:rPr>
        <w:t>and 2015-002</w:t>
      </w:r>
      <w:r w:rsidRPr="000973CD">
        <w:rPr>
          <w:rFonts w:ascii="Times New Roman" w:hAnsi="Times New Roman"/>
          <w:sz w:val="22"/>
          <w:szCs w:val="22"/>
        </w:rPr>
        <w:t xml:space="preserve"> for additional information</w:t>
      </w:r>
      <w:r w:rsidR="005B0249" w:rsidRPr="000973CD">
        <w:rPr>
          <w:rFonts w:ascii="Times New Roman" w:hAnsi="Times New Roman"/>
          <w:sz w:val="22"/>
          <w:szCs w:val="22"/>
          <w:u w:val="wave"/>
        </w:rPr>
        <w:t xml:space="preserve"> regarding auditing health care reimbursements</w:t>
      </w:r>
      <w:r w:rsidRPr="000973CD">
        <w:rPr>
          <w:rFonts w:ascii="Times New Roman" w:hAnsi="Times New Roman"/>
          <w:sz w:val="22"/>
          <w:szCs w:val="22"/>
        </w:rPr>
        <w:t>.</w:t>
      </w:r>
    </w:p>
    <w:p w:rsidR="00244F7D" w:rsidRPr="00C24E5A" w:rsidRDefault="00244F7D" w:rsidP="00244F7D">
      <w:pPr>
        <w:widowControl w:val="0"/>
        <w:jc w:val="both"/>
        <w:rPr>
          <w:rFonts w:ascii="Times New Roman" w:hAnsi="Times New Roman"/>
          <w:b/>
          <w:sz w:val="22"/>
          <w:szCs w:val="22"/>
          <w:u w:val="double"/>
        </w:rPr>
      </w:pPr>
    </w:p>
    <w:p w:rsidR="00244F7D" w:rsidRPr="000973CD" w:rsidRDefault="00244F7D"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sidRPr="000973CD">
        <w:rPr>
          <w:rFonts w:ascii="Times New Roman" w:hAnsi="Times New Roman"/>
          <w:b/>
          <w:i/>
          <w:sz w:val="22"/>
          <w:szCs w:val="22"/>
          <w:u w:val="double"/>
        </w:rPr>
        <w:t>Note</w:t>
      </w:r>
      <w:r w:rsidRPr="00407BA4">
        <w:rPr>
          <w:rFonts w:ascii="Times New Roman" w:hAnsi="Times New Roman"/>
          <w:b/>
          <w:sz w:val="22"/>
          <w:szCs w:val="22"/>
          <w:u w:val="double"/>
        </w:rPr>
        <w:t xml:space="preserve">:  </w:t>
      </w:r>
      <w:r w:rsidRPr="000973CD">
        <w:rPr>
          <w:rFonts w:ascii="Times New Roman" w:hAnsi="Times New Roman"/>
          <w:sz w:val="22"/>
          <w:szCs w:val="22"/>
          <w:u w:val="double"/>
        </w:rPr>
        <w:t xml:space="preserve">As described in AOS Bulletin 2015-002, Federal authorities have concluded that any Ohio township which reimburses insurance premiums </w:t>
      </w:r>
      <w:r w:rsidR="00407BA4" w:rsidRPr="000973CD">
        <w:rPr>
          <w:rFonts w:ascii="Times New Roman" w:hAnsi="Times New Roman"/>
          <w:sz w:val="22"/>
          <w:szCs w:val="22"/>
          <w:u w:val="double"/>
        </w:rPr>
        <w:t xml:space="preserve">for more than one employee </w:t>
      </w:r>
      <w:r w:rsidRPr="000973CD">
        <w:rPr>
          <w:rFonts w:ascii="Times New Roman" w:hAnsi="Times New Roman"/>
          <w:sz w:val="22"/>
          <w:szCs w:val="22"/>
          <w:u w:val="double"/>
        </w:rPr>
        <w:t xml:space="preserve">renders the township a </w:t>
      </w:r>
      <w:r w:rsidR="00890DBA" w:rsidRPr="000973CD">
        <w:rPr>
          <w:rFonts w:ascii="Times New Roman" w:hAnsi="Times New Roman"/>
          <w:sz w:val="22"/>
          <w:szCs w:val="22"/>
          <w:u w:val="double"/>
        </w:rPr>
        <w:t>“</w:t>
      </w:r>
      <w:r w:rsidRPr="000973CD">
        <w:rPr>
          <w:rFonts w:ascii="Times New Roman" w:hAnsi="Times New Roman"/>
          <w:sz w:val="22"/>
          <w:szCs w:val="22"/>
          <w:u w:val="double"/>
        </w:rPr>
        <w:t>group health plan</w:t>
      </w:r>
      <w:r w:rsidR="00890DBA" w:rsidRPr="000973CD">
        <w:rPr>
          <w:rFonts w:ascii="Times New Roman" w:hAnsi="Times New Roman"/>
          <w:sz w:val="22"/>
          <w:szCs w:val="22"/>
          <w:u w:val="double"/>
        </w:rPr>
        <w:t>”</w:t>
      </w:r>
      <w:r w:rsidRPr="000973CD">
        <w:rPr>
          <w:rFonts w:ascii="Times New Roman" w:hAnsi="Times New Roman"/>
          <w:sz w:val="22"/>
          <w:szCs w:val="22"/>
          <w:u w:val="double"/>
        </w:rPr>
        <w:t xml:space="preserve"> under ACA (Affordable Care Act).  Such plans violat</w:t>
      </w:r>
      <w:r w:rsidR="00890DBA" w:rsidRPr="000973CD">
        <w:rPr>
          <w:rFonts w:ascii="Times New Roman" w:hAnsi="Times New Roman"/>
          <w:sz w:val="22"/>
          <w:szCs w:val="22"/>
          <w:u w:val="double"/>
        </w:rPr>
        <w:t>e</w:t>
      </w:r>
      <w:r w:rsidRPr="000973CD">
        <w:rPr>
          <w:rFonts w:ascii="Times New Roman" w:hAnsi="Times New Roman"/>
          <w:sz w:val="22"/>
          <w:szCs w:val="22"/>
          <w:u w:val="double"/>
        </w:rPr>
        <w:t xml:space="preserve"> standards imposed by the </w:t>
      </w:r>
      <w:r w:rsidR="00890DBA" w:rsidRPr="000973CD">
        <w:rPr>
          <w:rFonts w:ascii="Times New Roman" w:hAnsi="Times New Roman"/>
          <w:sz w:val="22"/>
          <w:szCs w:val="22"/>
          <w:u w:val="double"/>
        </w:rPr>
        <w:t>A</w:t>
      </w:r>
      <w:r w:rsidRPr="000973CD">
        <w:rPr>
          <w:rFonts w:ascii="Times New Roman" w:hAnsi="Times New Roman"/>
          <w:sz w:val="22"/>
          <w:szCs w:val="22"/>
          <w:u w:val="double"/>
        </w:rPr>
        <w:t xml:space="preserve">ct, and subject the Township to financial penalty if they continue to engage in these activities from July 1, 2015 and thereafter.   </w:t>
      </w:r>
    </w:p>
    <w:p w:rsidR="00407BA4" w:rsidRPr="000973CD"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
    <w:p w:rsidR="00407BA4" w:rsidRPr="000973CD"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sidRPr="000973CD">
        <w:rPr>
          <w:rFonts w:ascii="Times New Roman" w:hAnsi="Times New Roman"/>
          <w:sz w:val="22"/>
          <w:szCs w:val="22"/>
          <w:u w:val="double"/>
        </w:rPr>
        <w:t>As of the date of this Supplement, we are not aware of fees being assessed on smaller employers (less than 50).  However, if significant fees are assessed for clients in violation of the ACA, auditors should consider the impact on the financial statements and going concern evaluations.</w:t>
      </w:r>
    </w:p>
    <w:p w:rsidR="00407BA4" w:rsidRPr="00407BA4"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u w:val="double"/>
        </w:rPr>
      </w:pPr>
    </w:p>
    <w:p w:rsidR="00863F0D" w:rsidRDefault="00863F0D" w:rsidP="00863F0D">
      <w:pPr>
        <w:widowControl w:val="0"/>
        <w:jc w:val="both"/>
        <w:rPr>
          <w:rFonts w:ascii="Times New Roman" w:hAnsi="Times New Roman"/>
          <w:b/>
          <w:sz w:val="22"/>
          <w:szCs w:val="22"/>
        </w:rPr>
      </w:pP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§505.60 or §505.601?</w:t>
      </w:r>
    </w:p>
    <w:p w:rsidR="00863F0D" w:rsidRDefault="00863F0D" w:rsidP="00863F0D">
      <w:pPr>
        <w:widowControl w:val="0"/>
        <w:ind w:left="720" w:hanging="720"/>
        <w:jc w:val="both"/>
        <w:rPr>
          <w:rFonts w:ascii="Times New Roman" w:hAnsi="Times New Roman"/>
          <w:sz w:val="22"/>
          <w:szCs w:val="22"/>
        </w:rPr>
      </w:pPr>
    </w:p>
    <w:p w:rsidR="00407BA4" w:rsidRPr="00B70C71" w:rsidRDefault="00407BA4" w:rsidP="00E26906">
      <w:pPr>
        <w:pStyle w:val="ListParagraph"/>
        <w:widowControl w:val="0"/>
        <w:numPr>
          <w:ilvl w:val="0"/>
          <w:numId w:val="31"/>
        </w:numPr>
        <w:jc w:val="both"/>
        <w:rPr>
          <w:rFonts w:ascii="Times New Roman" w:hAnsi="Times New Roman"/>
          <w:sz w:val="22"/>
          <w:szCs w:val="22"/>
          <w:u w:val="double"/>
        </w:rPr>
      </w:pPr>
      <w:r w:rsidRPr="00B70C71">
        <w:rPr>
          <w:rFonts w:ascii="Times New Roman" w:hAnsi="Times New Roman"/>
          <w:sz w:val="22"/>
          <w:szCs w:val="22"/>
          <w:u w:val="double"/>
        </w:rPr>
        <w:t>If the Township has one employee:</w:t>
      </w:r>
    </w:p>
    <w:p w:rsidR="00407BA4" w:rsidRPr="00407BA4" w:rsidRDefault="00407BA4" w:rsidP="00407BA4">
      <w:pPr>
        <w:pStyle w:val="ListParagraph"/>
        <w:rPr>
          <w:rFonts w:ascii="Times New Roman" w:hAnsi="Times New Roman"/>
          <w:sz w:val="22"/>
          <w:szCs w:val="22"/>
        </w:rPr>
      </w:pPr>
    </w:p>
    <w:p w:rsidR="00407BA4" w:rsidRPr="00407BA4" w:rsidRDefault="00863F0D" w:rsidP="00407BA4">
      <w:pPr>
        <w:pStyle w:val="ListParagraph"/>
        <w:widowControl w:val="0"/>
        <w:numPr>
          <w:ilvl w:val="1"/>
          <w:numId w:val="31"/>
        </w:numPr>
        <w:jc w:val="both"/>
        <w:rPr>
          <w:rFonts w:ascii="Times New Roman" w:hAnsi="Times New Roman"/>
          <w:sz w:val="22"/>
          <w:szCs w:val="22"/>
        </w:rPr>
      </w:pPr>
      <w:r w:rsidRPr="00407BA4">
        <w:rPr>
          <w:rFonts w:ascii="Times New Roman" w:hAnsi="Times New Roman"/>
          <w:sz w:val="22"/>
          <w:szCs w:val="22"/>
        </w:rPr>
        <w:t xml:space="preserve">Review the resolution authorizing reimbursement.  (We should maintain a copy in the permanent file so we needn’t repeat this step each audit.) </w:t>
      </w:r>
    </w:p>
    <w:p w:rsidR="00407BA4" w:rsidRDefault="00863F0D" w:rsidP="00407BA4">
      <w:pPr>
        <w:pStyle w:val="ListParagraph"/>
        <w:widowControl w:val="0"/>
        <w:numPr>
          <w:ilvl w:val="1"/>
          <w:numId w:val="31"/>
        </w:numPr>
        <w:jc w:val="both"/>
        <w:rPr>
          <w:rFonts w:ascii="Times New Roman" w:hAnsi="Times New Roman"/>
          <w:strike/>
          <w:sz w:val="22"/>
          <w:szCs w:val="22"/>
        </w:rPr>
      </w:pPr>
      <w:r w:rsidRPr="00407BA4">
        <w:rPr>
          <w:rFonts w:ascii="Times New Roman" w:hAnsi="Times New Roman"/>
          <w:sz w:val="22"/>
          <w:szCs w:val="22"/>
        </w:rPr>
        <w:t>Review the township’s procedures for ensuring reimbursements meet the requirements of [</w:t>
      </w:r>
      <w:r w:rsidR="009514E8" w:rsidRPr="00407BA4">
        <w:rPr>
          <w:rFonts w:ascii="Times New Roman" w:hAnsi="Times New Roman"/>
          <w:sz w:val="22"/>
          <w:szCs w:val="22"/>
        </w:rPr>
        <w:t xml:space="preserve">Ohio Rev. Code </w:t>
      </w:r>
      <w:r w:rsidRPr="00407BA4">
        <w:rPr>
          <w:rFonts w:ascii="Times New Roman" w:hAnsi="Times New Roman"/>
          <w:sz w:val="22"/>
          <w:szCs w:val="22"/>
        </w:rPr>
        <w:t>§505.60(A) or the reimbursement resolution</w:t>
      </w:r>
      <w:r w:rsidR="006829A2" w:rsidRPr="00407BA4">
        <w:rPr>
          <w:rFonts w:ascii="Times New Roman" w:hAnsi="Times New Roman"/>
          <w:sz w:val="22"/>
          <w:szCs w:val="22"/>
        </w:rPr>
        <w:t xml:space="preserve"> from Ohio Rev. Code §505.601</w:t>
      </w:r>
      <w:r w:rsidRPr="00407BA4">
        <w:rPr>
          <w:rFonts w:ascii="Times New Roman" w:hAnsi="Times New Roman"/>
          <w:sz w:val="22"/>
          <w:szCs w:val="22"/>
        </w:rPr>
        <w:t>].</w:t>
      </w:r>
    </w:p>
    <w:p w:rsidR="00863F0D" w:rsidRPr="00407BA4" w:rsidRDefault="00863F0D" w:rsidP="00407BA4">
      <w:pPr>
        <w:pStyle w:val="ListParagraph"/>
        <w:widowControl w:val="0"/>
        <w:numPr>
          <w:ilvl w:val="1"/>
          <w:numId w:val="31"/>
        </w:numPr>
        <w:jc w:val="both"/>
        <w:rPr>
          <w:rFonts w:ascii="Times New Roman" w:hAnsi="Times New Roman"/>
          <w:strike/>
          <w:sz w:val="22"/>
          <w:szCs w:val="22"/>
        </w:rPr>
      </w:pPr>
      <w:r w:rsidRPr="00407BA4">
        <w:rPr>
          <w:rFonts w:ascii="Times New Roman" w:hAnsi="Times New Roman"/>
          <w:sz w:val="22"/>
          <w:szCs w:val="22"/>
        </w:rPr>
        <w:t>Review a few employees’ reimbursement transactions to determine if they were allowable.</w:t>
      </w:r>
    </w:p>
    <w:p w:rsidR="00407BA4" w:rsidRPr="00B70C71" w:rsidRDefault="00407BA4" w:rsidP="00407BA4">
      <w:pPr>
        <w:pStyle w:val="ListParagraph"/>
        <w:widowControl w:val="0"/>
        <w:numPr>
          <w:ilvl w:val="0"/>
          <w:numId w:val="31"/>
        </w:numPr>
        <w:jc w:val="both"/>
        <w:rPr>
          <w:rFonts w:ascii="Times New Roman" w:hAnsi="Times New Roman"/>
          <w:strike/>
          <w:sz w:val="22"/>
          <w:szCs w:val="22"/>
          <w:u w:val="double"/>
        </w:rPr>
      </w:pPr>
      <w:r w:rsidRPr="00B70C71">
        <w:rPr>
          <w:rFonts w:ascii="Times New Roman" w:hAnsi="Times New Roman"/>
          <w:sz w:val="22"/>
          <w:szCs w:val="22"/>
          <w:u w:val="double"/>
        </w:rPr>
        <w:t xml:space="preserve">If more than one employee, determine for premium reimbursements if the Township’s program is “integrated”, under Federal regulations, into a group health care plan offered by the </w:t>
      </w:r>
      <w:r w:rsidR="008067E9">
        <w:rPr>
          <w:rFonts w:ascii="Times New Roman" w:hAnsi="Times New Roman"/>
          <w:sz w:val="22"/>
          <w:szCs w:val="22"/>
          <w:u w:val="double"/>
        </w:rPr>
        <w:t xml:space="preserve">public </w:t>
      </w:r>
      <w:r w:rsidRPr="00B70C71">
        <w:rPr>
          <w:rFonts w:ascii="Times New Roman" w:hAnsi="Times New Roman"/>
          <w:sz w:val="22"/>
          <w:szCs w:val="22"/>
          <w:u w:val="double"/>
        </w:rPr>
        <w:t xml:space="preserve">employer, and </w:t>
      </w:r>
      <w:r w:rsidR="008067E9">
        <w:rPr>
          <w:rFonts w:ascii="Times New Roman" w:hAnsi="Times New Roman"/>
          <w:sz w:val="22"/>
          <w:szCs w:val="22"/>
          <w:u w:val="double"/>
        </w:rPr>
        <w:t xml:space="preserve">if, therefore, the public employer </w:t>
      </w:r>
      <w:r w:rsidRPr="00B70C71">
        <w:rPr>
          <w:rFonts w:ascii="Times New Roman" w:hAnsi="Times New Roman"/>
          <w:sz w:val="22"/>
          <w:szCs w:val="22"/>
          <w:u w:val="double"/>
        </w:rPr>
        <w:t>may utilize so-called 125 payment plans.</w:t>
      </w:r>
    </w:p>
    <w:p w:rsidR="00863F0D" w:rsidRDefault="00863F0D" w:rsidP="00863F0D">
      <w:pPr>
        <w:widowControl w:val="0"/>
        <w:jc w:val="both"/>
        <w:rPr>
          <w:rFonts w:ascii="Times New Roman" w:hAnsi="Times New Roman"/>
          <w:sz w:val="22"/>
          <w:szCs w:val="22"/>
        </w:rPr>
      </w:pPr>
    </w:p>
    <w:p w:rsidR="00B22C83" w:rsidRDefault="00B22C83" w:rsidP="00863F0D">
      <w:pPr>
        <w:widowControl w:val="0"/>
        <w:jc w:val="both"/>
        <w:rPr>
          <w:rFonts w:ascii="Times New Roman" w:hAnsi="Times New Roman"/>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widowControl w:val="0"/>
        <w:jc w:val="both"/>
        <w:rPr>
          <w:rFonts w:ascii="Times New Roman" w:hAnsi="Times New Roman"/>
          <w:b/>
          <w:sz w:val="22"/>
          <w:szCs w:val="22"/>
        </w:rPr>
        <w:sectPr w:rsidR="007447D5" w:rsidSect="007447D5">
          <w:headerReference w:type="default" r:id="rId29"/>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lastRenderedPageBreak/>
        <w:t>3-</w:t>
      </w:r>
      <w:r w:rsidR="0082778E">
        <w:rPr>
          <w:rFonts w:ascii="Times New Roman" w:hAnsi="Times New Roman"/>
          <w:b/>
          <w:sz w:val="22"/>
          <w:szCs w:val="22"/>
          <w:u w:val="wave"/>
        </w:rPr>
        <w:t>16</w:t>
      </w:r>
      <w:r w:rsidRPr="0082778E">
        <w:rPr>
          <w:rFonts w:ascii="Times New Roman" w:hAnsi="Times New Roman"/>
          <w:b/>
          <w:strike/>
          <w:sz w:val="22"/>
          <w:szCs w:val="22"/>
        </w:rPr>
        <w:t>17</w:t>
      </w:r>
      <w:r w:rsidR="00206D34" w:rsidRPr="00D604F7">
        <w:rPr>
          <w:rFonts w:ascii="Times New Roman" w:hAnsi="Times New Roman"/>
          <w:b/>
          <w:sz w:val="22"/>
          <w:szCs w:val="22"/>
        </w:rPr>
        <w:t xml:space="preserve"> Compliance Requirements:</w:t>
      </w:r>
      <w:r w:rsidR="001079C8">
        <w:rPr>
          <w:rFonts w:ascii="Times New Roman" w:hAnsi="Times New Roman"/>
          <w:sz w:val="22"/>
          <w:szCs w:val="22"/>
        </w:rPr>
        <w:t xml:space="preserve">  Ohio Rev. Code §</w:t>
      </w:r>
      <w:r w:rsidR="00206D34" w:rsidRPr="00D604F7">
        <w:rPr>
          <w:rFonts w:ascii="Times New Roman" w:hAnsi="Times New Roman"/>
          <w:sz w:val="22"/>
          <w:szCs w:val="22"/>
        </w:rPr>
        <w:t>505.603</w:t>
      </w:r>
      <w:r w:rsidR="00206D34" w:rsidRPr="001079C8">
        <w:rPr>
          <w:rStyle w:val="FootnoteReference"/>
          <w:rFonts w:ascii="Times New Roman" w:hAnsi="Times New Roman"/>
          <w:sz w:val="22"/>
          <w:szCs w:val="22"/>
        </w:rPr>
        <w:footnoteReference w:id="11"/>
      </w:r>
      <w:r w:rsidR="00B22C83">
        <w:rPr>
          <w:rFonts w:ascii="Times New Roman" w:hAnsi="Times New Roman"/>
          <w:sz w:val="22"/>
          <w:szCs w:val="22"/>
        </w:rPr>
        <w:t xml:space="preserve"> - “Cafeteria Plans”</w:t>
      </w:r>
      <w:r w:rsidR="00206D34" w:rsidRPr="001079C8">
        <w:rPr>
          <w:rStyle w:val="FootnoteReference"/>
          <w:rFonts w:ascii="Times New Roman" w:hAnsi="Times New Roman"/>
          <w:sz w:val="22"/>
          <w:szCs w:val="22"/>
        </w:rPr>
        <w:footnoteReference w:id="12"/>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In addition to or in lieu of providing benefits to township officers and employees under Ohio Rev. Code §505.60,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Ohio Rev. Code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206D34" w:rsidRDefault="00206D34" w:rsidP="00206D34">
      <w:pPr>
        <w:widowControl w:val="0"/>
        <w:jc w:val="both"/>
        <w:rPr>
          <w:rFonts w:ascii="Times New Roman" w:hAnsi="Times New Roman"/>
          <w:b/>
          <w:sz w:val="22"/>
          <w:szCs w:val="22"/>
        </w:rPr>
      </w:pPr>
    </w:p>
    <w:p w:rsidR="000973CD" w:rsidRPr="00D604F7" w:rsidRDefault="000973CD"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rsidR="00206D34" w:rsidRPr="000973CD" w:rsidRDefault="00206D34" w:rsidP="009B168F">
      <w:pPr>
        <w:widowControl w:val="0"/>
        <w:numPr>
          <w:ilvl w:val="0"/>
          <w:numId w:val="10"/>
        </w:numPr>
        <w:jc w:val="both"/>
        <w:rPr>
          <w:rFonts w:ascii="Times New Roman" w:hAnsi="Times New Roman"/>
          <w:sz w:val="22"/>
          <w:szCs w:val="22"/>
        </w:rPr>
      </w:pPr>
      <w:r w:rsidRPr="000973CD">
        <w:rPr>
          <w:rFonts w:ascii="Times New Roman" w:hAnsi="Times New Roman"/>
          <w:sz w:val="22"/>
          <w:szCs w:val="22"/>
        </w:rPr>
        <w:t>None of these steps apply if a township does not have a cafeteria plan.</w:t>
      </w:r>
    </w:p>
    <w:p w:rsidR="00206D34" w:rsidRPr="000973CD" w:rsidRDefault="008C191C" w:rsidP="009B168F">
      <w:pPr>
        <w:widowControl w:val="0"/>
        <w:numPr>
          <w:ilvl w:val="0"/>
          <w:numId w:val="10"/>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dstrike/>
          <w:sz w:val="22"/>
          <w:szCs w:val="22"/>
        </w:rPr>
        <w:t>4</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a township adopts or amends a cafeteria plan during the audit period.  </w:t>
      </w:r>
    </w:p>
    <w:p w:rsidR="00206D34" w:rsidRPr="000973CD" w:rsidRDefault="00206D34" w:rsidP="009B168F">
      <w:pPr>
        <w:widowControl w:val="0"/>
        <w:numPr>
          <w:ilvl w:val="0"/>
          <w:numId w:val="10"/>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00DC2DDC" w:rsidRPr="00DC2DDC">
        <w:rPr>
          <w:rFonts w:ascii="Times New Roman" w:hAnsi="Times New Roman"/>
          <w:dstrike/>
          <w:sz w:val="22"/>
          <w:szCs w:val="22"/>
        </w:rPr>
        <w:t>4</w:t>
      </w:r>
      <w:r w:rsidRPr="000973CD">
        <w:rPr>
          <w:rFonts w:ascii="Times New Roman" w:hAnsi="Times New Roman"/>
          <w:sz w:val="22"/>
          <w:szCs w:val="22"/>
        </w:rPr>
        <w:t xml:space="preserve"> for years in which there is no amendment.</w:t>
      </w:r>
    </w:p>
    <w:p w:rsidR="000973CD" w:rsidRDefault="000973CD" w:rsidP="00E87816">
      <w:pPr>
        <w:widowControl w:val="0"/>
        <w:jc w:val="both"/>
        <w:rPr>
          <w:rFonts w:ascii="Times New Roman" w:hAnsi="Times New Roman"/>
          <w:sz w:val="22"/>
          <w:szCs w:val="22"/>
        </w:rPr>
      </w:pPr>
    </w:p>
    <w:p w:rsidR="008C191C" w:rsidRPr="00D604F7" w:rsidRDefault="008C191C" w:rsidP="00E87816">
      <w:pPr>
        <w:widowControl w:val="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210704" w:rsidRDefault="00206D34" w:rsidP="00E00758">
      <w:pPr>
        <w:pStyle w:val="ListParagraph"/>
        <w:widowControl w:val="0"/>
        <w:numPr>
          <w:ilvl w:val="0"/>
          <w:numId w:val="35"/>
        </w:numPr>
        <w:jc w:val="both"/>
        <w:rPr>
          <w:rFonts w:ascii="Times New Roman" w:hAnsi="Times New Roman"/>
          <w:strike/>
          <w:sz w:val="22"/>
          <w:szCs w:val="22"/>
        </w:rPr>
      </w:pPr>
      <w:r w:rsidRPr="00210704">
        <w:rPr>
          <w:rFonts w:ascii="Times New Roman" w:hAnsi="Times New Roman"/>
          <w:strike/>
          <w:sz w:val="22"/>
          <w:szCs w:val="22"/>
        </w:rPr>
        <w:t xml:space="preserve">Did the IRS approve your plan?  Please show me a copy of the approval letter. </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210704">
      <w:pPr>
        <w:pStyle w:val="ListParagraph"/>
        <w:widowControl w:val="0"/>
        <w:numPr>
          <w:ilvl w:val="0"/>
          <w:numId w:val="46"/>
        </w:numPr>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210704">
      <w:pPr>
        <w:pStyle w:val="ListParagraph"/>
        <w:widowControl w:val="0"/>
        <w:numPr>
          <w:ilvl w:val="0"/>
          <w:numId w:val="46"/>
        </w:numPr>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Pr="00E00758">
        <w:rPr>
          <w:rFonts w:ascii="Times New Roman" w:hAnsi="Times New Roman"/>
          <w:sz w:val="22"/>
          <w:szCs w:val="22"/>
        </w:rPr>
        <w:t>§505.603.</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210704">
      <w:pPr>
        <w:pStyle w:val="ListParagraph"/>
        <w:widowControl w:val="0"/>
        <w:numPr>
          <w:ilvl w:val="0"/>
          <w:numId w:val="46"/>
        </w:numPr>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210704">
      <w:pPr>
        <w:pStyle w:val="ListParagraph"/>
        <w:widowControl w:val="0"/>
        <w:numPr>
          <w:ilvl w:val="0"/>
          <w:numId w:val="46"/>
        </w:numPr>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rsidR="00E00758" w:rsidRPr="00BE196C" w:rsidRDefault="00E00758" w:rsidP="00E00758">
      <w:pPr>
        <w:pStyle w:val="ListParagraph"/>
        <w:ind w:left="1080"/>
        <w:jc w:val="both"/>
        <w:rPr>
          <w:rFonts w:ascii="Times New Roman" w:hAnsi="Times New Roman"/>
          <w:sz w:val="22"/>
          <w:szCs w:val="22"/>
        </w:rPr>
      </w:pPr>
    </w:p>
    <w:p w:rsidR="00E00758" w:rsidRPr="00BE196C" w:rsidRDefault="00E00758" w:rsidP="00E00758">
      <w:pPr>
        <w:pStyle w:val="ListParagraph"/>
        <w:ind w:left="1440"/>
        <w:jc w:val="both"/>
        <w:rPr>
          <w:rFonts w:ascii="Times New Roman" w:hAnsi="Times New Roman"/>
          <w:sz w:val="22"/>
          <w:szCs w:val="22"/>
        </w:rPr>
      </w:pPr>
      <w:r w:rsidRPr="00BE196C">
        <w:rPr>
          <w:rFonts w:ascii="Times New Roman" w:hAnsi="Times New Roman"/>
          <w:sz w:val="22"/>
          <w:szCs w:val="22"/>
        </w:rPr>
        <w:t xml:space="preserve">Inquire with the fiscal officer to determine how health care reimbursements are recorded.  </w:t>
      </w:r>
    </w:p>
    <w:p w:rsidR="00E00758" w:rsidRPr="00BE196C" w:rsidRDefault="00E00758" w:rsidP="00E00758">
      <w:pPr>
        <w:pStyle w:val="ListParagraph"/>
        <w:ind w:left="1440"/>
        <w:jc w:val="both"/>
        <w:rPr>
          <w:rFonts w:ascii="Times New Roman" w:hAnsi="Times New Roman"/>
          <w:sz w:val="22"/>
          <w:szCs w:val="22"/>
        </w:rPr>
      </w:pPr>
    </w:p>
    <w:p w:rsidR="00E00758" w:rsidRPr="00BE196C" w:rsidRDefault="00E00758" w:rsidP="00E00758">
      <w:pPr>
        <w:pStyle w:val="ListParagraph"/>
        <w:ind w:left="144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rsidR="00E00758" w:rsidRPr="00E00758" w:rsidRDefault="00E00758" w:rsidP="00E00758">
      <w:pPr>
        <w:pStyle w:val="ListParagraph"/>
        <w:widowControl w:val="0"/>
        <w:ind w:left="1440"/>
        <w:jc w:val="both"/>
        <w:rPr>
          <w:rFonts w:ascii="Times New Roman" w:hAnsi="Times New Roman"/>
          <w:sz w:val="22"/>
          <w:szCs w:val="22"/>
        </w:rPr>
      </w:pPr>
    </w:p>
    <w:p w:rsidR="00206D34" w:rsidRPr="00E00758" w:rsidRDefault="00206D34" w:rsidP="00210704">
      <w:pPr>
        <w:pStyle w:val="ListParagraph"/>
        <w:widowControl w:val="0"/>
        <w:numPr>
          <w:ilvl w:val="0"/>
          <w:numId w:val="46"/>
        </w:numPr>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rsidR="00206D34" w:rsidRDefault="00206D34" w:rsidP="00206D34">
      <w:pPr>
        <w:widowControl w:val="0"/>
        <w:jc w:val="both"/>
        <w:rPr>
          <w:rFonts w:ascii="Times New Roman" w:hAnsi="Times New Roman"/>
          <w:sz w:val="22"/>
          <w:szCs w:val="22"/>
        </w:rPr>
      </w:pPr>
    </w:p>
    <w:p w:rsidR="00150B50" w:rsidRPr="00D604F7" w:rsidRDefault="00150B50"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161C4" w:rsidRDefault="007161C4">
      <w:pPr>
        <w:spacing w:after="200" w:line="276" w:lineRule="auto"/>
        <w:rPr>
          <w:rFonts w:ascii="Times New Roman" w:hAnsi="Times New Roman"/>
          <w:sz w:val="22"/>
          <w:szCs w:val="22"/>
        </w:rPr>
        <w:sectPr w:rsidR="007161C4" w:rsidSect="007447D5">
          <w:headerReference w:type="default" r:id="rId30"/>
          <w:type w:val="continuous"/>
          <w:pgSz w:w="12240" w:h="15840"/>
          <w:pgMar w:top="1440" w:right="1440" w:bottom="1440" w:left="1440" w:header="720" w:footer="720" w:gutter="0"/>
          <w:cols w:space="720"/>
          <w:docGrid w:linePitch="360"/>
        </w:sectPr>
      </w:pPr>
    </w:p>
    <w:p w:rsidR="007161C4" w:rsidRDefault="007161C4" w:rsidP="007161C4">
      <w:pPr>
        <w:spacing w:before="100" w:beforeAutospacing="1" w:after="100" w:afterAutospacing="1"/>
        <w:ind w:firstLine="720"/>
        <w:rPr>
          <w:rFonts w:ascii="Verdana" w:hAnsi="Verdana"/>
          <w:b/>
          <w:bCs/>
          <w:color w:val="000000"/>
          <w:u w:val="single"/>
        </w:rPr>
      </w:pPr>
      <w:r w:rsidRPr="00D604F7">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2981FBF1" wp14:editId="7AAB2137">
                <wp:simplePos x="0" y="0"/>
                <wp:positionH relativeFrom="column">
                  <wp:posOffset>21318</wp:posOffset>
                </wp:positionH>
                <wp:positionV relativeFrom="paragraph">
                  <wp:posOffset>95250</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337DEC" w:rsidRPr="00A21032" w:rsidRDefault="00337DEC" w:rsidP="007161C4">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10, 130</w:t>
                            </w:r>
                            <w:r w:rsidRPr="007161C4">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337DEC" w:rsidRPr="00B850B7" w:rsidRDefault="00337DEC" w:rsidP="007161C4">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7.5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1KwIAAFg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" strokeweight="1pt">
                <v:textbox>
                  <w:txbxContent>
                    <w:p w:rsidR="00337DEC" w:rsidRPr="00A21032" w:rsidRDefault="00337DEC" w:rsidP="007161C4">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10, 130</w:t>
                      </w:r>
                      <w:r w:rsidRPr="007161C4">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337DEC" w:rsidRPr="00B850B7" w:rsidRDefault="00337DEC" w:rsidP="007161C4">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7161C4" w:rsidRDefault="007161C4" w:rsidP="007161C4">
      <w:pPr>
        <w:spacing w:before="100" w:beforeAutospacing="1" w:after="100" w:afterAutospacing="1"/>
        <w:ind w:firstLine="720"/>
        <w:rPr>
          <w:rFonts w:ascii="Verdana" w:hAnsi="Verdana"/>
          <w:b/>
          <w:bCs/>
          <w:color w:val="000000"/>
          <w:u w:val="single"/>
        </w:rPr>
      </w:pPr>
    </w:p>
    <w:p w:rsidR="00B22C83" w:rsidRDefault="00B22C83" w:rsidP="00B22C83">
      <w:pPr>
        <w:shd w:val="clear" w:color="auto" w:fill="BFBFBF" w:themeFill="background1" w:themeFillShade="BF"/>
        <w:spacing w:line="276" w:lineRule="auto"/>
        <w:jc w:val="center"/>
        <w:rPr>
          <w:rFonts w:ascii="Times New Roman" w:hAnsi="Times New Roman"/>
          <w:b/>
          <w:sz w:val="22"/>
          <w:szCs w:val="22"/>
          <w:u w:val="double"/>
        </w:rPr>
      </w:pPr>
      <w:r>
        <w:rPr>
          <w:rFonts w:ascii="Times New Roman" w:hAnsi="Times New Roman"/>
          <w:b/>
          <w:sz w:val="22"/>
          <w:szCs w:val="22"/>
        </w:rPr>
        <w:t xml:space="preserve">MUNICIPALITIES &amp; </w:t>
      </w:r>
      <w:r w:rsidRPr="00D604F7">
        <w:rPr>
          <w:rFonts w:ascii="Times New Roman" w:hAnsi="Times New Roman"/>
          <w:b/>
          <w:sz w:val="22"/>
          <w:szCs w:val="22"/>
        </w:rPr>
        <w:t>TOWNSHIPS</w:t>
      </w:r>
    </w:p>
    <w:p w:rsidR="00B22C83" w:rsidRDefault="00B22C83" w:rsidP="007161C4">
      <w:pPr>
        <w:widowControl w:val="0"/>
        <w:shd w:val="clear" w:color="auto" w:fill="FFFFFF"/>
        <w:tabs>
          <w:tab w:val="left" w:pos="720"/>
          <w:tab w:val="right" w:leader="dot" w:pos="9360"/>
        </w:tabs>
        <w:jc w:val="both"/>
        <w:rPr>
          <w:rFonts w:ascii="Times New Roman" w:hAnsi="Times New Roman"/>
          <w:b/>
          <w:sz w:val="22"/>
          <w:szCs w:val="22"/>
          <w:u w:val="double"/>
        </w:rPr>
      </w:pPr>
    </w:p>
    <w:p w:rsidR="007161C4" w:rsidRPr="00C24E5A" w:rsidRDefault="007161C4" w:rsidP="007161C4">
      <w:pPr>
        <w:widowControl w:val="0"/>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b/>
          <w:sz w:val="22"/>
          <w:szCs w:val="22"/>
          <w:u w:val="double"/>
        </w:rPr>
        <w:t>3-</w:t>
      </w:r>
      <w:r w:rsidR="0082778E">
        <w:rPr>
          <w:rFonts w:ascii="Times New Roman" w:hAnsi="Times New Roman"/>
          <w:b/>
          <w:sz w:val="22"/>
          <w:szCs w:val="22"/>
          <w:u w:val="double"/>
        </w:rPr>
        <w:t>17</w:t>
      </w:r>
      <w:r w:rsidRPr="00C24E5A">
        <w:rPr>
          <w:rFonts w:ascii="Times New Roman" w:hAnsi="Times New Roman"/>
          <w:b/>
          <w:sz w:val="22"/>
          <w:szCs w:val="22"/>
          <w:u w:val="double"/>
        </w:rPr>
        <w:tab/>
        <w:t>Compliance Requirements:</w:t>
      </w:r>
      <w:r w:rsidRPr="00C24E5A">
        <w:rPr>
          <w:rFonts w:ascii="Times New Roman" w:hAnsi="Times New Roman"/>
          <w:sz w:val="22"/>
          <w:szCs w:val="22"/>
          <w:u w:val="double"/>
        </w:rPr>
        <w:t xml:space="preserve"> Ohio Rev. Code §</w:t>
      </w:r>
      <w:r w:rsidR="00173A6B" w:rsidRPr="00C24E5A">
        <w:rPr>
          <w:rFonts w:ascii="Times New Roman" w:hAnsi="Times New Roman"/>
          <w:sz w:val="22"/>
          <w:szCs w:val="22"/>
          <w:u w:val="double"/>
        </w:rPr>
        <w:t>507.12 and §733.81</w:t>
      </w:r>
      <w:r w:rsidRPr="00C24E5A">
        <w:rPr>
          <w:rFonts w:ascii="Times New Roman" w:hAnsi="Times New Roman"/>
          <w:sz w:val="22"/>
          <w:szCs w:val="22"/>
          <w:u w:val="double"/>
        </w:rPr>
        <w:t xml:space="preserve"> </w:t>
      </w:r>
      <w:r w:rsidR="00173A6B" w:rsidRPr="00C24E5A">
        <w:rPr>
          <w:rFonts w:ascii="Times New Roman" w:hAnsi="Times New Roman"/>
          <w:sz w:val="22"/>
          <w:szCs w:val="22"/>
          <w:u w:val="double"/>
        </w:rPr>
        <w:t>–</w:t>
      </w:r>
      <w:r w:rsidR="00C24E5A" w:rsidRPr="00C24E5A">
        <w:rPr>
          <w:rFonts w:ascii="Times New Roman" w:hAnsi="Times New Roman"/>
          <w:sz w:val="22"/>
          <w:szCs w:val="22"/>
          <w:u w:val="double"/>
        </w:rPr>
        <w:t xml:space="preserve"> </w:t>
      </w:r>
      <w:r w:rsidR="00173A6B" w:rsidRPr="00C24E5A">
        <w:rPr>
          <w:rFonts w:ascii="Times New Roman" w:hAnsi="Times New Roman"/>
          <w:sz w:val="22"/>
          <w:szCs w:val="22"/>
          <w:u w:val="double"/>
        </w:rPr>
        <w:t xml:space="preserve">Fiscal </w:t>
      </w:r>
      <w:r w:rsidR="00890DBA">
        <w:rPr>
          <w:rFonts w:ascii="Times New Roman" w:hAnsi="Times New Roman"/>
          <w:sz w:val="22"/>
          <w:szCs w:val="22"/>
          <w:u w:val="double"/>
        </w:rPr>
        <w:t>Integrity Act</w:t>
      </w:r>
      <w:r w:rsidRPr="00C24E5A">
        <w:rPr>
          <w:rFonts w:ascii="Times New Roman" w:hAnsi="Times New Roman"/>
          <w:sz w:val="22"/>
          <w:szCs w:val="22"/>
          <w:u w:val="double"/>
        </w:rPr>
        <w:t>.</w:t>
      </w:r>
    </w:p>
    <w:p w:rsidR="007161C4" w:rsidRPr="00C24E5A" w:rsidRDefault="007161C4" w:rsidP="007161C4">
      <w:pPr>
        <w:widowControl w:val="0"/>
        <w:shd w:val="clear" w:color="auto" w:fill="FFFFFF"/>
        <w:tabs>
          <w:tab w:val="left" w:pos="720"/>
          <w:tab w:val="right" w:leader="dot" w:pos="9360"/>
        </w:tabs>
        <w:jc w:val="both"/>
        <w:rPr>
          <w:rFonts w:ascii="Times New Roman" w:hAnsi="Times New Roman"/>
          <w:sz w:val="22"/>
          <w:szCs w:val="22"/>
          <w:u w:val="double"/>
        </w:rPr>
      </w:pPr>
    </w:p>
    <w:p w:rsidR="00C24E5A" w:rsidRDefault="00C24E5A" w:rsidP="00CD256D">
      <w:pPr>
        <w:widowControl w:val="0"/>
        <w:shd w:val="clear" w:color="auto" w:fill="FFFFFF"/>
        <w:tabs>
          <w:tab w:val="left" w:pos="720"/>
          <w:tab w:val="right" w:leader="dot" w:pos="9360"/>
        </w:tabs>
        <w:jc w:val="both"/>
        <w:rPr>
          <w:rFonts w:ascii="Times New Roman" w:hAnsi="Times New Roman"/>
          <w:b/>
          <w:sz w:val="22"/>
          <w:szCs w:val="22"/>
          <w:u w:val="double"/>
        </w:rPr>
      </w:pPr>
      <w:r>
        <w:rPr>
          <w:rFonts w:ascii="Times New Roman" w:hAnsi="Times New Roman"/>
          <w:b/>
          <w:sz w:val="22"/>
          <w:szCs w:val="22"/>
          <w:u w:val="double"/>
        </w:rPr>
        <w:t>Summary of Requirements:</w:t>
      </w:r>
    </w:p>
    <w:p w:rsidR="00C24E5A" w:rsidRPr="00C24E5A" w:rsidRDefault="00C24E5A" w:rsidP="00CD256D">
      <w:pPr>
        <w:widowControl w:val="0"/>
        <w:shd w:val="clear" w:color="auto" w:fill="FFFFFF"/>
        <w:tabs>
          <w:tab w:val="left" w:pos="720"/>
          <w:tab w:val="right" w:leader="dot" w:pos="9360"/>
        </w:tabs>
        <w:jc w:val="both"/>
        <w:rPr>
          <w:rFonts w:ascii="Times New Roman" w:hAnsi="Times New Roman"/>
          <w:b/>
          <w:sz w:val="22"/>
          <w:szCs w:val="22"/>
          <w:u w:val="double"/>
        </w:rPr>
      </w:pPr>
      <w:r w:rsidRPr="00C24E5A">
        <w:rPr>
          <w:rFonts w:ascii="Times New Roman" w:hAnsi="Times New Roman"/>
          <w:sz w:val="22"/>
          <w:szCs w:val="22"/>
          <w:u w:val="double"/>
        </w:rPr>
        <w:t>“</w:t>
      </w:r>
      <w:r>
        <w:rPr>
          <w:rFonts w:ascii="Times New Roman" w:hAnsi="Times New Roman"/>
          <w:sz w:val="22"/>
          <w:szCs w:val="22"/>
          <w:u w:val="double"/>
        </w:rPr>
        <w:t>F</w:t>
      </w:r>
      <w:r w:rsidRPr="00C24E5A">
        <w:rPr>
          <w:rFonts w:ascii="Times New Roman" w:hAnsi="Times New Roman"/>
          <w:sz w:val="22"/>
          <w:szCs w:val="22"/>
          <w:u w:val="double"/>
        </w:rPr>
        <w:t>iscal officer” includes city auditor, city treasurer, village fiscal officer, village clerk-treasurer, any officer with duties and functions similar to those of the city or village officer</w:t>
      </w:r>
      <w:r>
        <w:rPr>
          <w:rFonts w:ascii="Times New Roman" w:hAnsi="Times New Roman"/>
          <w:sz w:val="22"/>
          <w:szCs w:val="22"/>
          <w:u w:val="double"/>
        </w:rPr>
        <w:t xml:space="preserve"> </w:t>
      </w:r>
      <w:r w:rsidRPr="00C24E5A">
        <w:rPr>
          <w:rFonts w:ascii="Times New Roman" w:hAnsi="Times New Roman"/>
          <w:sz w:val="22"/>
          <w:szCs w:val="22"/>
          <w:u w:val="double"/>
        </w:rPr>
        <w:t>Ohio Rev. Code §</w:t>
      </w:r>
      <w:r>
        <w:rPr>
          <w:rFonts w:ascii="Times New Roman" w:hAnsi="Times New Roman"/>
          <w:sz w:val="22"/>
          <w:szCs w:val="22"/>
          <w:u w:val="double"/>
        </w:rPr>
        <w:t>733.81 (A)) and township fiscal officer (</w:t>
      </w:r>
      <w:r w:rsidRPr="00C24E5A">
        <w:rPr>
          <w:rFonts w:ascii="Times New Roman" w:hAnsi="Times New Roman"/>
          <w:sz w:val="22"/>
          <w:szCs w:val="22"/>
          <w:u w:val="double"/>
        </w:rPr>
        <w:t>Ohio Rev. Code §507.12</w:t>
      </w:r>
      <w:r>
        <w:rPr>
          <w:rFonts w:ascii="Times New Roman" w:hAnsi="Times New Roman"/>
          <w:sz w:val="22"/>
          <w:szCs w:val="22"/>
          <w:u w:val="double"/>
        </w:rPr>
        <w:t xml:space="preserve">). </w:t>
      </w:r>
      <w:r w:rsidRPr="00C24E5A">
        <w:rPr>
          <w:rFonts w:ascii="Times New Roman" w:hAnsi="Times New Roman"/>
          <w:sz w:val="22"/>
          <w:szCs w:val="22"/>
          <w:u w:val="double"/>
        </w:rPr>
        <w:t xml:space="preserve">  </w:t>
      </w:r>
    </w:p>
    <w:p w:rsidR="00C24E5A" w:rsidRPr="00C24E5A" w:rsidRDefault="00C24E5A" w:rsidP="00CD256D">
      <w:pPr>
        <w:widowControl w:val="0"/>
        <w:shd w:val="clear" w:color="auto" w:fill="FFFFFF"/>
        <w:tabs>
          <w:tab w:val="left" w:pos="720"/>
          <w:tab w:val="right" w:leader="dot" w:pos="9360"/>
        </w:tabs>
        <w:jc w:val="both"/>
        <w:rPr>
          <w:rFonts w:ascii="Times New Roman" w:hAnsi="Times New Roman"/>
          <w:sz w:val="22"/>
          <w:szCs w:val="22"/>
          <w:u w:val="double"/>
        </w:rPr>
      </w:pPr>
    </w:p>
    <w:p w:rsidR="00CD256D" w:rsidRPr="00C24E5A" w:rsidRDefault="00173A6B" w:rsidP="00CD256D">
      <w:pPr>
        <w:widowControl w:val="0"/>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 xml:space="preserve">A newly elected or appointed fiscal officer shall complete at least six hours of initial education programs before </w:t>
      </w:r>
      <w:r w:rsidR="005D0207">
        <w:rPr>
          <w:rFonts w:ascii="Times New Roman" w:hAnsi="Times New Roman"/>
          <w:sz w:val="22"/>
          <w:szCs w:val="22"/>
          <w:u w:val="double"/>
        </w:rPr>
        <w:t>commencing</w:t>
      </w:r>
      <w:r w:rsidRPr="00C24E5A">
        <w:rPr>
          <w:rFonts w:ascii="Times New Roman" w:hAnsi="Times New Roman"/>
          <w:sz w:val="22"/>
          <w:szCs w:val="22"/>
          <w:u w:val="double"/>
        </w:rPr>
        <w:t>, or during the first year of office.</w:t>
      </w:r>
      <w:r w:rsidR="001763A0" w:rsidRPr="00C24E5A">
        <w:rPr>
          <w:rFonts w:ascii="Times New Roman" w:hAnsi="Times New Roman"/>
          <w:sz w:val="22"/>
          <w:szCs w:val="22"/>
          <w:u w:val="double"/>
        </w:rPr>
        <w:t xml:space="preserve">  An additional eighteen hours of continuing education must be completed within the fiscal officer’s first term.</w:t>
      </w:r>
      <w:r w:rsidRPr="00C24E5A">
        <w:rPr>
          <w:rFonts w:ascii="Times New Roman" w:hAnsi="Times New Roman"/>
          <w:sz w:val="22"/>
          <w:szCs w:val="22"/>
          <w:u w:val="double"/>
        </w:rPr>
        <w:t xml:space="preserve">  </w:t>
      </w:r>
      <w:r w:rsidR="001763A0" w:rsidRPr="00C24E5A">
        <w:rPr>
          <w:rFonts w:ascii="Times New Roman" w:hAnsi="Times New Roman"/>
          <w:sz w:val="22"/>
          <w:szCs w:val="22"/>
          <w:u w:val="double"/>
        </w:rPr>
        <w:t xml:space="preserve">Twelve hours of training </w:t>
      </w:r>
      <w:r w:rsidR="0092139D">
        <w:rPr>
          <w:rFonts w:ascii="Times New Roman" w:hAnsi="Times New Roman"/>
          <w:sz w:val="22"/>
          <w:szCs w:val="22"/>
          <w:u w:val="double"/>
        </w:rPr>
        <w:t>shall</w:t>
      </w:r>
      <w:r w:rsidR="001763A0" w:rsidRPr="00C24E5A">
        <w:rPr>
          <w:rFonts w:ascii="Times New Roman" w:hAnsi="Times New Roman"/>
          <w:sz w:val="22"/>
          <w:szCs w:val="22"/>
          <w:u w:val="double"/>
        </w:rPr>
        <w:t xml:space="preserve"> be compl</w:t>
      </w:r>
      <w:r w:rsidR="00CD256D" w:rsidRPr="00C24E5A">
        <w:rPr>
          <w:rFonts w:ascii="Times New Roman" w:hAnsi="Times New Roman"/>
          <w:sz w:val="22"/>
          <w:szCs w:val="22"/>
          <w:u w:val="double"/>
        </w:rPr>
        <w:t xml:space="preserve">eted for each subsequent term. </w:t>
      </w:r>
      <w:r w:rsidR="001763A0" w:rsidRPr="00C24E5A">
        <w:rPr>
          <w:rFonts w:ascii="Times New Roman" w:hAnsi="Times New Roman"/>
          <w:sz w:val="22"/>
          <w:szCs w:val="22"/>
          <w:u w:val="double"/>
        </w:rPr>
        <w:t>(Ohio Rev. Code §</w:t>
      </w:r>
      <w:r w:rsidR="00CD256D" w:rsidRPr="00C24E5A">
        <w:rPr>
          <w:rFonts w:ascii="Times New Roman" w:hAnsi="Times New Roman"/>
          <w:sz w:val="22"/>
          <w:szCs w:val="22"/>
          <w:u w:val="double"/>
        </w:rPr>
        <w:t>507.12(B) and (C)</w:t>
      </w:r>
      <w:r w:rsidR="001763A0" w:rsidRPr="00C24E5A">
        <w:rPr>
          <w:rFonts w:ascii="Times New Roman" w:hAnsi="Times New Roman"/>
          <w:sz w:val="22"/>
          <w:szCs w:val="22"/>
          <w:u w:val="double"/>
        </w:rPr>
        <w:t>)</w:t>
      </w:r>
      <w:r w:rsidR="00CD256D" w:rsidRPr="00C24E5A">
        <w:rPr>
          <w:rFonts w:ascii="Times New Roman" w:hAnsi="Times New Roman"/>
          <w:sz w:val="22"/>
          <w:szCs w:val="22"/>
          <w:u w:val="double"/>
        </w:rPr>
        <w:t xml:space="preserve"> </w:t>
      </w:r>
      <w:r w:rsidR="00C24E5A" w:rsidRPr="00C24E5A">
        <w:rPr>
          <w:rFonts w:ascii="Times New Roman" w:hAnsi="Times New Roman"/>
          <w:sz w:val="22"/>
          <w:szCs w:val="22"/>
          <w:u w:val="double"/>
        </w:rPr>
        <w:t xml:space="preserve"> </w:t>
      </w:r>
      <w:r w:rsidR="009933E5">
        <w:rPr>
          <w:rFonts w:ascii="Times New Roman" w:hAnsi="Times New Roman"/>
          <w:sz w:val="22"/>
          <w:szCs w:val="22"/>
          <w:u w:val="double"/>
        </w:rPr>
        <w:t>Consider the</w:t>
      </w:r>
      <w:r w:rsidR="00CD256D" w:rsidRPr="00C24E5A">
        <w:rPr>
          <w:rFonts w:ascii="Times New Roman" w:hAnsi="Times New Roman"/>
          <w:sz w:val="22"/>
          <w:szCs w:val="22"/>
          <w:u w:val="double"/>
        </w:rPr>
        <w:t xml:space="preserve"> following training</w:t>
      </w:r>
      <w:r w:rsidR="009933E5">
        <w:rPr>
          <w:rFonts w:ascii="Times New Roman" w:hAnsi="Times New Roman"/>
          <w:sz w:val="22"/>
          <w:szCs w:val="22"/>
          <w:u w:val="double"/>
        </w:rPr>
        <w:t xml:space="preserve"> </w:t>
      </w:r>
      <w:r w:rsidR="00B26A4F">
        <w:rPr>
          <w:rFonts w:ascii="Times New Roman" w:hAnsi="Times New Roman"/>
          <w:sz w:val="22"/>
          <w:szCs w:val="22"/>
          <w:u w:val="double"/>
        </w:rPr>
        <w:t>guidelines</w:t>
      </w:r>
      <w:r w:rsidR="00CD256D" w:rsidRPr="00C24E5A">
        <w:rPr>
          <w:rFonts w:ascii="Times New Roman" w:hAnsi="Times New Roman"/>
          <w:sz w:val="22"/>
          <w:szCs w:val="22"/>
          <w:u w:val="double"/>
        </w:rPr>
        <w:t>:</w:t>
      </w:r>
    </w:p>
    <w:p w:rsidR="00CD256D" w:rsidRPr="00C24E5A" w:rsidRDefault="00CD256D" w:rsidP="00CD256D">
      <w:pPr>
        <w:pStyle w:val="ListParagraph"/>
        <w:widowControl w:val="0"/>
        <w:numPr>
          <w:ilvl w:val="0"/>
          <w:numId w:val="40"/>
        </w:numPr>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Training obtained under Ohio Rev. Code §117.44, 109.43 or 135.22</w:t>
      </w:r>
      <w:r w:rsidR="009933E5">
        <w:rPr>
          <w:rFonts w:ascii="Times New Roman" w:hAnsi="Times New Roman"/>
          <w:sz w:val="22"/>
          <w:szCs w:val="22"/>
          <w:u w:val="double"/>
        </w:rPr>
        <w:t xml:space="preserve"> can be applied to the required hours</w:t>
      </w:r>
      <w:r w:rsidRPr="00C24E5A">
        <w:rPr>
          <w:rFonts w:ascii="Times New Roman" w:hAnsi="Times New Roman"/>
          <w:sz w:val="22"/>
          <w:szCs w:val="22"/>
          <w:u w:val="double"/>
        </w:rPr>
        <w:t>.</w:t>
      </w:r>
    </w:p>
    <w:p w:rsidR="00CD256D" w:rsidRPr="00C24E5A" w:rsidRDefault="00CD256D" w:rsidP="00CD256D">
      <w:pPr>
        <w:pStyle w:val="ListParagraph"/>
        <w:widowControl w:val="0"/>
        <w:numPr>
          <w:ilvl w:val="0"/>
          <w:numId w:val="39"/>
        </w:numPr>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 xml:space="preserve">For </w:t>
      </w:r>
      <w:r w:rsidR="00F868B6">
        <w:rPr>
          <w:rFonts w:ascii="Times New Roman" w:hAnsi="Times New Roman"/>
          <w:sz w:val="22"/>
          <w:szCs w:val="22"/>
          <w:u w:val="double"/>
        </w:rPr>
        <w:t>f</w:t>
      </w:r>
      <w:r w:rsidRPr="00C24E5A">
        <w:rPr>
          <w:rFonts w:ascii="Times New Roman" w:hAnsi="Times New Roman"/>
          <w:sz w:val="22"/>
          <w:szCs w:val="22"/>
          <w:u w:val="double"/>
        </w:rPr>
        <w:t>iscal officers who are appointed to fill a vacancy, these requirements shall be required proportionate to the time remaining in the vacated office.</w:t>
      </w:r>
    </w:p>
    <w:p w:rsidR="00CD256D" w:rsidRPr="00C24E5A" w:rsidRDefault="00CD256D" w:rsidP="00CD256D">
      <w:pPr>
        <w:pStyle w:val="ListParagraph"/>
        <w:widowControl w:val="0"/>
        <w:numPr>
          <w:ilvl w:val="0"/>
          <w:numId w:val="39"/>
        </w:numPr>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Two hours of ethics instruction shall be included in the continuing education requirements for each term.</w:t>
      </w:r>
    </w:p>
    <w:p w:rsidR="00CD256D" w:rsidRPr="00C24E5A" w:rsidRDefault="00CD256D" w:rsidP="00CD256D">
      <w:pPr>
        <w:pStyle w:val="ListParagraph"/>
        <w:widowControl w:val="0"/>
        <w:numPr>
          <w:ilvl w:val="0"/>
          <w:numId w:val="39"/>
        </w:numPr>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CPAs serving as a fiscal officer may apply hours of continuing education completed under Ohio Rev. Code §4701.11.</w:t>
      </w:r>
    </w:p>
    <w:p w:rsidR="00173A6B" w:rsidRPr="00C24E5A" w:rsidRDefault="00CD256D" w:rsidP="00CD256D">
      <w:pPr>
        <w:pStyle w:val="ListParagraph"/>
        <w:widowControl w:val="0"/>
        <w:numPr>
          <w:ilvl w:val="0"/>
          <w:numId w:val="39"/>
        </w:numPr>
        <w:shd w:val="clear" w:color="auto" w:fill="FFFFFF"/>
        <w:tabs>
          <w:tab w:val="left" w:pos="720"/>
          <w:tab w:val="right" w:leader="dot" w:pos="9360"/>
        </w:tabs>
        <w:jc w:val="both"/>
        <w:rPr>
          <w:rFonts w:ascii="Times New Roman" w:hAnsi="Times New Roman"/>
          <w:sz w:val="22"/>
          <w:szCs w:val="22"/>
          <w:u w:val="double"/>
        </w:rPr>
      </w:pPr>
      <w:r w:rsidRPr="00C24E5A">
        <w:rPr>
          <w:rFonts w:ascii="Times New Roman" w:hAnsi="Times New Roman"/>
          <w:sz w:val="22"/>
          <w:szCs w:val="22"/>
          <w:u w:val="double"/>
        </w:rPr>
        <w:t>Fiscal officers who teach approved continuing education course(s) may apply that credit in the same manner as if they had attended the course.</w:t>
      </w:r>
    </w:p>
    <w:p w:rsidR="001763A0" w:rsidRPr="00C24E5A" w:rsidRDefault="001763A0" w:rsidP="007161C4">
      <w:pPr>
        <w:widowControl w:val="0"/>
        <w:shd w:val="clear" w:color="auto" w:fill="FFFFFF"/>
        <w:tabs>
          <w:tab w:val="left" w:pos="720"/>
          <w:tab w:val="right" w:leader="dot" w:pos="9360"/>
        </w:tabs>
        <w:jc w:val="both"/>
        <w:rPr>
          <w:rFonts w:ascii="Times New Roman" w:hAnsi="Times New Roman"/>
          <w:sz w:val="22"/>
          <w:szCs w:val="22"/>
          <w:u w:val="double"/>
        </w:rPr>
      </w:pPr>
    </w:p>
    <w:p w:rsidR="001763A0" w:rsidRPr="00CD256D" w:rsidRDefault="00C56E68" w:rsidP="00CD256D">
      <w:pPr>
        <w:widowControl w:val="0"/>
        <w:shd w:val="clear" w:color="auto" w:fill="FFFFFF"/>
        <w:tabs>
          <w:tab w:val="left" w:pos="720"/>
          <w:tab w:val="right" w:leader="dot" w:pos="9360"/>
        </w:tabs>
        <w:jc w:val="both"/>
        <w:rPr>
          <w:rFonts w:ascii="Times New Roman" w:hAnsi="Times New Roman"/>
          <w:sz w:val="22"/>
          <w:szCs w:val="22"/>
          <w:u w:val="double"/>
        </w:rPr>
      </w:pPr>
      <w:r>
        <w:rPr>
          <w:rFonts w:ascii="Times New Roman" w:hAnsi="Times New Roman"/>
          <w:sz w:val="22"/>
          <w:szCs w:val="22"/>
          <w:u w:val="double"/>
        </w:rPr>
        <w:t>The Auditor of S</w:t>
      </w:r>
      <w:r w:rsidR="001763A0" w:rsidRPr="00C24E5A">
        <w:rPr>
          <w:rFonts w:ascii="Times New Roman" w:hAnsi="Times New Roman"/>
          <w:sz w:val="22"/>
          <w:szCs w:val="22"/>
          <w:u w:val="double"/>
        </w:rPr>
        <w:t>tate is responsible for conducting education programs and continuing education courses for fiscal officers.  Training may also be conducted by the Ohio township association</w:t>
      </w:r>
      <w:r w:rsidR="00CD256D" w:rsidRPr="00C24E5A">
        <w:rPr>
          <w:rFonts w:ascii="Times New Roman" w:hAnsi="Times New Roman"/>
          <w:sz w:val="22"/>
          <w:szCs w:val="22"/>
          <w:u w:val="double"/>
        </w:rPr>
        <w:t xml:space="preserve"> or Ohio municipal league (Ohio Rev. </w:t>
      </w:r>
      <w:r w:rsidR="00CD256D" w:rsidRPr="00B26A4F">
        <w:rPr>
          <w:rFonts w:ascii="Times New Roman" w:hAnsi="Times New Roman"/>
          <w:sz w:val="22"/>
          <w:szCs w:val="22"/>
          <w:u w:val="double"/>
        </w:rPr>
        <w:t>Code §733.81(A))</w:t>
      </w:r>
      <w:r>
        <w:rPr>
          <w:rFonts w:ascii="Times New Roman" w:hAnsi="Times New Roman"/>
          <w:sz w:val="22"/>
          <w:szCs w:val="22"/>
          <w:u w:val="double"/>
        </w:rPr>
        <w:t xml:space="preserve"> if approved by the Auditor of S</w:t>
      </w:r>
      <w:r w:rsidR="001763A0" w:rsidRPr="00B26A4F">
        <w:rPr>
          <w:rFonts w:ascii="Times New Roman" w:hAnsi="Times New Roman"/>
          <w:sz w:val="22"/>
          <w:szCs w:val="22"/>
          <w:u w:val="double"/>
        </w:rPr>
        <w:t>tate. (Ohio Rev. Code §507.12(A)</w:t>
      </w:r>
      <w:r>
        <w:rPr>
          <w:rFonts w:ascii="Times New Roman" w:hAnsi="Times New Roman"/>
          <w:sz w:val="22"/>
          <w:szCs w:val="22"/>
          <w:u w:val="double"/>
        </w:rPr>
        <w:t xml:space="preserve">  The Auditor of S</w:t>
      </w:r>
      <w:r w:rsidR="00CD256D" w:rsidRPr="00B26A4F">
        <w:rPr>
          <w:rFonts w:ascii="Times New Roman" w:hAnsi="Times New Roman"/>
          <w:sz w:val="22"/>
          <w:szCs w:val="22"/>
          <w:u w:val="double"/>
        </w:rPr>
        <w:t>tate shall also verify completion of initial education programs and continuing education courses.  Certificates of</w:t>
      </w:r>
      <w:r w:rsidR="00CD256D" w:rsidRPr="00C24E5A">
        <w:rPr>
          <w:rFonts w:ascii="Times New Roman" w:hAnsi="Times New Roman"/>
          <w:sz w:val="22"/>
          <w:szCs w:val="22"/>
          <w:u w:val="double"/>
        </w:rPr>
        <w:t xml:space="preserve"> com</w:t>
      </w:r>
      <w:r>
        <w:rPr>
          <w:rFonts w:ascii="Times New Roman" w:hAnsi="Times New Roman"/>
          <w:sz w:val="22"/>
          <w:szCs w:val="22"/>
          <w:u w:val="double"/>
        </w:rPr>
        <w:t>pletion shall be issued by the Auditor of S</w:t>
      </w:r>
      <w:r w:rsidR="00CD256D" w:rsidRPr="00C24E5A">
        <w:rPr>
          <w:rFonts w:ascii="Times New Roman" w:hAnsi="Times New Roman"/>
          <w:sz w:val="22"/>
          <w:szCs w:val="22"/>
          <w:u w:val="double"/>
        </w:rPr>
        <w:t xml:space="preserve">tate.  </w:t>
      </w:r>
      <w:r w:rsidR="00F868B6">
        <w:rPr>
          <w:rFonts w:ascii="Times New Roman" w:hAnsi="Times New Roman"/>
          <w:sz w:val="22"/>
          <w:szCs w:val="22"/>
          <w:u w:val="double"/>
        </w:rPr>
        <w:t>A</w:t>
      </w:r>
      <w:r w:rsidR="00CD256D" w:rsidRPr="00C24E5A">
        <w:rPr>
          <w:rFonts w:ascii="Times New Roman" w:hAnsi="Times New Roman"/>
          <w:sz w:val="22"/>
          <w:szCs w:val="22"/>
          <w:u w:val="double"/>
        </w:rPr>
        <w:t xml:space="preserve"> “failure to complete” notice will be </w:t>
      </w:r>
      <w:r w:rsidR="00CD256D" w:rsidRPr="009933E5">
        <w:rPr>
          <w:rFonts w:ascii="Times New Roman" w:hAnsi="Times New Roman"/>
          <w:sz w:val="22"/>
          <w:szCs w:val="22"/>
          <w:u w:val="double"/>
        </w:rPr>
        <w:t xml:space="preserve">issued </w:t>
      </w:r>
      <w:r w:rsidR="00F868B6" w:rsidRPr="009933E5">
        <w:rPr>
          <w:rFonts w:ascii="Times New Roman" w:hAnsi="Times New Roman"/>
          <w:sz w:val="22"/>
          <w:szCs w:val="22"/>
          <w:u w:val="double"/>
        </w:rPr>
        <w:t xml:space="preserve">by the </w:t>
      </w:r>
      <w:r>
        <w:rPr>
          <w:rFonts w:ascii="Times New Roman" w:hAnsi="Times New Roman"/>
          <w:sz w:val="22"/>
          <w:szCs w:val="22"/>
          <w:u w:val="double"/>
        </w:rPr>
        <w:t>Auditor of S</w:t>
      </w:r>
      <w:r w:rsidR="00F868B6" w:rsidRPr="009933E5">
        <w:rPr>
          <w:rFonts w:ascii="Times New Roman" w:hAnsi="Times New Roman"/>
          <w:sz w:val="22"/>
          <w:szCs w:val="22"/>
          <w:u w:val="double"/>
        </w:rPr>
        <w:t>tate</w:t>
      </w:r>
      <w:r w:rsidR="00F868B6" w:rsidRPr="00F868B6">
        <w:rPr>
          <w:rFonts w:ascii="Times New Roman" w:hAnsi="Times New Roman"/>
          <w:sz w:val="22"/>
          <w:szCs w:val="22"/>
          <w:u w:val="double"/>
        </w:rPr>
        <w:t xml:space="preserve"> </w:t>
      </w:r>
      <w:r w:rsidR="00CD256D" w:rsidRPr="00C24E5A">
        <w:rPr>
          <w:rFonts w:ascii="Times New Roman" w:hAnsi="Times New Roman"/>
          <w:sz w:val="22"/>
          <w:szCs w:val="22"/>
          <w:u w:val="double"/>
        </w:rPr>
        <w:t>for those fiscal officer</w:t>
      </w:r>
      <w:r w:rsidR="00C24E5A" w:rsidRPr="00C24E5A">
        <w:rPr>
          <w:rFonts w:ascii="Times New Roman" w:hAnsi="Times New Roman"/>
          <w:sz w:val="22"/>
          <w:szCs w:val="22"/>
          <w:u w:val="double"/>
        </w:rPr>
        <w:t>s</w:t>
      </w:r>
      <w:r w:rsidR="00CD256D" w:rsidRPr="00C24E5A">
        <w:rPr>
          <w:rFonts w:ascii="Times New Roman" w:hAnsi="Times New Roman"/>
          <w:sz w:val="22"/>
          <w:szCs w:val="22"/>
          <w:u w:val="double"/>
        </w:rPr>
        <w:t xml:space="preserve"> who fail to complete </w:t>
      </w:r>
      <w:r w:rsidR="00856A61">
        <w:rPr>
          <w:rFonts w:ascii="Times New Roman" w:hAnsi="Times New Roman"/>
          <w:sz w:val="22"/>
          <w:szCs w:val="22"/>
          <w:u w:val="double"/>
        </w:rPr>
        <w:t xml:space="preserve">the requirements.  </w:t>
      </w:r>
      <w:r w:rsidR="0082778E">
        <w:rPr>
          <w:rFonts w:ascii="Times New Roman" w:hAnsi="Times New Roman"/>
          <w:sz w:val="22"/>
          <w:szCs w:val="22"/>
          <w:u w:val="double"/>
        </w:rPr>
        <w:t xml:space="preserve">The notice is issued at two deadlines:  1) if newly-elected fiscal officers do not complete 6 hours of training during their first year of office, and 2) if any fiscal officer does not complete their required total hours by the end of their term.  </w:t>
      </w:r>
      <w:r w:rsidR="00856A61">
        <w:rPr>
          <w:rFonts w:ascii="Times New Roman" w:hAnsi="Times New Roman"/>
          <w:sz w:val="22"/>
          <w:szCs w:val="22"/>
          <w:u w:val="double"/>
        </w:rPr>
        <w:t>This does not</w:t>
      </w:r>
      <w:r w:rsidR="00CD256D" w:rsidRPr="00C24E5A">
        <w:rPr>
          <w:rFonts w:ascii="Times New Roman" w:hAnsi="Times New Roman"/>
          <w:sz w:val="22"/>
          <w:szCs w:val="22"/>
          <w:u w:val="double"/>
        </w:rPr>
        <w:t xml:space="preserve"> affect the individual’s ability to hold office and is for informational purposes onl</w:t>
      </w:r>
      <w:r w:rsidR="00856A61">
        <w:rPr>
          <w:rFonts w:ascii="Times New Roman" w:hAnsi="Times New Roman"/>
          <w:sz w:val="22"/>
          <w:szCs w:val="22"/>
          <w:u w:val="double"/>
        </w:rPr>
        <w:t>y.  (Ohio Rev. Code §507.12(E)</w:t>
      </w:r>
      <w:r w:rsidR="007F56D2">
        <w:rPr>
          <w:rFonts w:ascii="Times New Roman" w:hAnsi="Times New Roman"/>
          <w:sz w:val="22"/>
          <w:szCs w:val="22"/>
          <w:u w:val="double"/>
        </w:rPr>
        <w:t>)</w:t>
      </w:r>
      <w:r w:rsidR="001763A0" w:rsidRPr="00C24E5A">
        <w:rPr>
          <w:rFonts w:ascii="Times New Roman" w:hAnsi="Times New Roman"/>
          <w:sz w:val="22"/>
          <w:szCs w:val="22"/>
          <w:u w:val="double"/>
        </w:rPr>
        <w:t xml:space="preserve">  </w:t>
      </w:r>
    </w:p>
    <w:p w:rsidR="00C24E5A" w:rsidRDefault="00C24E5A" w:rsidP="00B26A4F">
      <w:pPr>
        <w:spacing w:line="276" w:lineRule="auto"/>
        <w:rPr>
          <w:rFonts w:ascii="Times New Roman" w:hAnsi="Times New Roman"/>
          <w:sz w:val="22"/>
          <w:szCs w:val="22"/>
        </w:rPr>
      </w:pPr>
    </w:p>
    <w:p w:rsidR="00B26A4F" w:rsidRPr="00B26A4F" w:rsidRDefault="00B26A4F" w:rsidP="00523FFF">
      <w:pPr>
        <w:spacing w:line="276" w:lineRule="auto"/>
        <w:jc w:val="both"/>
        <w:rPr>
          <w:rFonts w:ascii="Times New Roman" w:hAnsi="Times New Roman"/>
          <w:b/>
          <w:sz w:val="22"/>
          <w:szCs w:val="22"/>
          <w:u w:val="double"/>
        </w:rPr>
      </w:pPr>
      <w:r w:rsidRPr="00B26A4F">
        <w:rPr>
          <w:rFonts w:ascii="Times New Roman" w:hAnsi="Times New Roman"/>
          <w:b/>
          <w:sz w:val="22"/>
          <w:szCs w:val="22"/>
          <w:u w:val="double"/>
        </w:rPr>
        <w:t>Auditor of State</w:t>
      </w:r>
    </w:p>
    <w:p w:rsidR="00B26A4F" w:rsidRDefault="00B26A4F" w:rsidP="00523FFF">
      <w:pPr>
        <w:spacing w:line="276" w:lineRule="auto"/>
        <w:jc w:val="both"/>
        <w:rPr>
          <w:rFonts w:ascii="Times New Roman" w:hAnsi="Times New Roman"/>
          <w:sz w:val="22"/>
          <w:szCs w:val="22"/>
          <w:u w:val="double"/>
        </w:rPr>
      </w:pPr>
      <w:r>
        <w:rPr>
          <w:rFonts w:ascii="Times New Roman" w:hAnsi="Times New Roman"/>
          <w:sz w:val="22"/>
          <w:szCs w:val="22"/>
          <w:u w:val="double"/>
        </w:rPr>
        <w:t xml:space="preserve">Our office has developed an on-line training database.  The database </w:t>
      </w:r>
      <w:r w:rsidR="0082778E">
        <w:rPr>
          <w:rFonts w:ascii="Times New Roman" w:hAnsi="Times New Roman"/>
          <w:sz w:val="22"/>
          <w:szCs w:val="22"/>
          <w:u w:val="double"/>
        </w:rPr>
        <w:t>includes</w:t>
      </w:r>
      <w:r>
        <w:rPr>
          <w:rFonts w:ascii="Times New Roman" w:hAnsi="Times New Roman"/>
          <w:sz w:val="22"/>
          <w:szCs w:val="22"/>
          <w:u w:val="double"/>
        </w:rPr>
        <w:t xml:space="preserve"> a list of approved training, which is maintained by our training department.  </w:t>
      </w:r>
      <w:r w:rsidR="0082778E">
        <w:rPr>
          <w:rFonts w:ascii="Times New Roman" w:hAnsi="Times New Roman"/>
          <w:sz w:val="22"/>
          <w:szCs w:val="22"/>
          <w:u w:val="double"/>
        </w:rPr>
        <w:t xml:space="preserve">Fiscal Officers must </w:t>
      </w:r>
      <w:r>
        <w:rPr>
          <w:rFonts w:ascii="Times New Roman" w:hAnsi="Times New Roman"/>
          <w:sz w:val="22"/>
          <w:szCs w:val="22"/>
          <w:u w:val="double"/>
        </w:rPr>
        <w:t>register and create a personal</w:t>
      </w:r>
      <w:r w:rsidR="00C56E68">
        <w:rPr>
          <w:rFonts w:ascii="Times New Roman" w:hAnsi="Times New Roman"/>
          <w:sz w:val="22"/>
          <w:szCs w:val="22"/>
          <w:u w:val="double"/>
        </w:rPr>
        <w:t xml:space="preserve"> username and password for the Auditor of S</w:t>
      </w:r>
      <w:r>
        <w:rPr>
          <w:rFonts w:ascii="Times New Roman" w:hAnsi="Times New Roman"/>
          <w:sz w:val="22"/>
          <w:szCs w:val="22"/>
          <w:u w:val="double"/>
        </w:rPr>
        <w:t>tate’s Fiscal Integrity site for reporting purposes.</w:t>
      </w:r>
      <w:r w:rsidRPr="00B26A4F">
        <w:rPr>
          <w:rFonts w:ascii="Times New Roman" w:hAnsi="Times New Roman"/>
          <w:sz w:val="22"/>
          <w:szCs w:val="22"/>
          <w:u w:val="double"/>
        </w:rPr>
        <w:t xml:space="preserve"> </w:t>
      </w:r>
      <w:r>
        <w:rPr>
          <w:rFonts w:ascii="Times New Roman" w:hAnsi="Times New Roman"/>
          <w:sz w:val="22"/>
          <w:szCs w:val="22"/>
          <w:u w:val="double"/>
        </w:rPr>
        <w:t xml:space="preserve"> Training is then reported by choosing the training courses and dates attended.</w:t>
      </w:r>
      <w:r w:rsidR="0082778E" w:rsidRPr="0082778E">
        <w:rPr>
          <w:rFonts w:ascii="Times New Roman" w:hAnsi="Times New Roman"/>
          <w:sz w:val="22"/>
          <w:szCs w:val="22"/>
          <w:u w:val="double"/>
        </w:rPr>
        <w:t xml:space="preserve"> </w:t>
      </w:r>
      <w:r w:rsidR="0082778E">
        <w:rPr>
          <w:rFonts w:ascii="Times New Roman" w:hAnsi="Times New Roman"/>
          <w:sz w:val="22"/>
          <w:szCs w:val="22"/>
          <w:u w:val="double"/>
        </w:rPr>
        <w:t xml:space="preserve"> Fiscal officers are required to self-report their hours, otherwise they will not receive credit for the training.  </w:t>
      </w:r>
      <w:r w:rsidR="00FA669D">
        <w:rPr>
          <w:rFonts w:ascii="Times New Roman" w:hAnsi="Times New Roman"/>
          <w:sz w:val="22"/>
          <w:szCs w:val="22"/>
          <w:u w:val="double"/>
        </w:rPr>
        <w:t>Fiscal Officers can access and print their c</w:t>
      </w:r>
      <w:r w:rsidR="0082778E">
        <w:rPr>
          <w:rFonts w:ascii="Times New Roman" w:hAnsi="Times New Roman"/>
          <w:sz w:val="22"/>
          <w:szCs w:val="22"/>
          <w:u w:val="double"/>
        </w:rPr>
        <w:t xml:space="preserve">ertificates via the Fiscal Integrity </w:t>
      </w:r>
      <w:r w:rsidR="00D55213">
        <w:rPr>
          <w:rFonts w:ascii="Times New Roman" w:hAnsi="Times New Roman"/>
          <w:sz w:val="22"/>
          <w:szCs w:val="22"/>
          <w:u w:val="double"/>
        </w:rPr>
        <w:t>Act portal available at</w:t>
      </w:r>
      <w:r w:rsidR="00D55213">
        <w:t xml:space="preserve"> </w:t>
      </w:r>
      <w:hyperlink r:id="rId31" w:history="1">
        <w:r w:rsidR="00D55213">
          <w:rPr>
            <w:rStyle w:val="Hyperlink"/>
          </w:rPr>
          <w:t>http://www.ohioauditor.gov/fiscalintegrity/default.html</w:t>
        </w:r>
      </w:hyperlink>
      <w:r w:rsidR="0082778E">
        <w:rPr>
          <w:rFonts w:ascii="Times New Roman" w:hAnsi="Times New Roman"/>
          <w:sz w:val="22"/>
          <w:szCs w:val="22"/>
          <w:u w:val="double"/>
        </w:rPr>
        <w:t>.</w:t>
      </w:r>
    </w:p>
    <w:p w:rsidR="00B26A4F" w:rsidRDefault="00B26A4F" w:rsidP="00B26A4F">
      <w:pPr>
        <w:spacing w:line="276" w:lineRule="auto"/>
        <w:rPr>
          <w:rFonts w:ascii="Times New Roman" w:hAnsi="Times New Roman"/>
          <w:sz w:val="22"/>
          <w:szCs w:val="22"/>
          <w:u w:val="double"/>
        </w:rPr>
      </w:pPr>
    </w:p>
    <w:p w:rsidR="00B26A4F" w:rsidRPr="00B26A4F" w:rsidRDefault="00B26A4F" w:rsidP="00523FFF">
      <w:pPr>
        <w:spacing w:line="276" w:lineRule="auto"/>
        <w:jc w:val="both"/>
        <w:rPr>
          <w:rFonts w:ascii="Times New Roman" w:hAnsi="Times New Roman"/>
          <w:sz w:val="22"/>
          <w:szCs w:val="22"/>
          <w:u w:val="double"/>
        </w:rPr>
      </w:pPr>
      <w:r>
        <w:rPr>
          <w:rFonts w:ascii="Times New Roman" w:hAnsi="Times New Roman"/>
          <w:sz w:val="22"/>
          <w:szCs w:val="22"/>
          <w:u w:val="double"/>
        </w:rPr>
        <w:t>Fiscal officers who have obtained a license, CPA or CPIM (</w:t>
      </w:r>
      <w:r w:rsidRPr="00B26A4F">
        <w:rPr>
          <w:rFonts w:ascii="Times New Roman" w:hAnsi="Times New Roman"/>
          <w:sz w:val="22"/>
          <w:szCs w:val="22"/>
          <w:u w:val="double"/>
        </w:rPr>
        <w:t>Center for Public Investment Management</w:t>
      </w:r>
      <w:r>
        <w:rPr>
          <w:rFonts w:ascii="Times New Roman" w:hAnsi="Times New Roman"/>
          <w:sz w:val="22"/>
          <w:szCs w:val="22"/>
          <w:u w:val="double"/>
        </w:rPr>
        <w:t>), are not required to report their hours as the training requirements for these certifications are more stringent than the Fiscal Integrity Act.  The only exception are those fiscal officers with the CPIM certification, they will have to report ethics training.  License numbers are reported in th</w:t>
      </w:r>
      <w:r w:rsidR="00DF5136">
        <w:rPr>
          <w:rFonts w:ascii="Times New Roman" w:hAnsi="Times New Roman"/>
          <w:sz w:val="22"/>
          <w:szCs w:val="22"/>
          <w:u w:val="double"/>
        </w:rPr>
        <w:t>e database and verified by the A</w:t>
      </w:r>
      <w:r>
        <w:rPr>
          <w:rFonts w:ascii="Times New Roman" w:hAnsi="Times New Roman"/>
          <w:sz w:val="22"/>
          <w:szCs w:val="22"/>
          <w:u w:val="double"/>
        </w:rPr>
        <w:t xml:space="preserve">uditor </w:t>
      </w:r>
      <w:r w:rsidR="00DF5136">
        <w:rPr>
          <w:rFonts w:ascii="Times New Roman" w:hAnsi="Times New Roman"/>
          <w:sz w:val="22"/>
          <w:szCs w:val="22"/>
          <w:u w:val="double"/>
        </w:rPr>
        <w:t>o</w:t>
      </w:r>
      <w:r>
        <w:rPr>
          <w:rFonts w:ascii="Times New Roman" w:hAnsi="Times New Roman"/>
          <w:sz w:val="22"/>
          <w:szCs w:val="22"/>
          <w:u w:val="double"/>
        </w:rPr>
        <w:t xml:space="preserve">f </w:t>
      </w:r>
      <w:r w:rsidR="00DF5136">
        <w:rPr>
          <w:rFonts w:ascii="Times New Roman" w:hAnsi="Times New Roman"/>
          <w:sz w:val="22"/>
          <w:szCs w:val="22"/>
          <w:u w:val="double"/>
        </w:rPr>
        <w:t>S</w:t>
      </w:r>
      <w:r>
        <w:rPr>
          <w:rFonts w:ascii="Times New Roman" w:hAnsi="Times New Roman"/>
          <w:sz w:val="22"/>
          <w:szCs w:val="22"/>
          <w:u w:val="double"/>
        </w:rPr>
        <w:t>tate training staff twice annually.</w:t>
      </w:r>
    </w:p>
    <w:p w:rsidR="00B26A4F" w:rsidRPr="00B26A4F" w:rsidRDefault="00B26A4F" w:rsidP="00523FFF">
      <w:pPr>
        <w:spacing w:line="276" w:lineRule="auto"/>
        <w:jc w:val="both"/>
        <w:rPr>
          <w:rFonts w:ascii="Times New Roman" w:hAnsi="Times New Roman"/>
          <w:sz w:val="22"/>
          <w:szCs w:val="22"/>
          <w:u w:val="double"/>
        </w:rPr>
      </w:pPr>
    </w:p>
    <w:p w:rsidR="00B26A4F" w:rsidRPr="00B26A4F" w:rsidRDefault="00B26A4F" w:rsidP="00523FFF">
      <w:pPr>
        <w:spacing w:line="276" w:lineRule="auto"/>
        <w:jc w:val="both"/>
        <w:rPr>
          <w:rFonts w:ascii="Times New Roman" w:hAnsi="Times New Roman"/>
          <w:sz w:val="22"/>
          <w:szCs w:val="22"/>
          <w:u w:val="double"/>
        </w:rPr>
      </w:pPr>
      <w:r w:rsidRPr="00B26A4F">
        <w:rPr>
          <w:rFonts w:ascii="Times New Roman" w:hAnsi="Times New Roman"/>
          <w:sz w:val="22"/>
          <w:szCs w:val="22"/>
          <w:u w:val="double"/>
        </w:rPr>
        <w:t>Fiscal officers have been notified of the new reporting requirements and methods.</w:t>
      </w:r>
      <w:r>
        <w:rPr>
          <w:rFonts w:ascii="Times New Roman" w:hAnsi="Times New Roman"/>
          <w:sz w:val="22"/>
          <w:szCs w:val="22"/>
          <w:u w:val="double"/>
        </w:rPr>
        <w:t xml:space="preserve">  Reminders will be issued by our office as necessary.</w:t>
      </w:r>
    </w:p>
    <w:p w:rsidR="00B26A4F" w:rsidRPr="00B26A4F" w:rsidRDefault="00B26A4F" w:rsidP="00523FFF">
      <w:pPr>
        <w:spacing w:line="276" w:lineRule="auto"/>
        <w:jc w:val="both"/>
        <w:rPr>
          <w:rFonts w:ascii="Times New Roman" w:hAnsi="Times New Roman"/>
          <w:sz w:val="22"/>
          <w:szCs w:val="22"/>
          <w:u w:val="double"/>
        </w:rPr>
      </w:pPr>
    </w:p>
    <w:p w:rsidR="00C24E5A" w:rsidRPr="00AF1A77" w:rsidRDefault="00C24E5A" w:rsidP="00523FFF">
      <w:pPr>
        <w:widowControl w:val="0"/>
        <w:jc w:val="both"/>
        <w:rPr>
          <w:rFonts w:ascii="Times New Roman" w:hAnsi="Times New Roman"/>
          <w:b/>
          <w:sz w:val="22"/>
          <w:szCs w:val="22"/>
          <w:u w:val="double"/>
        </w:rPr>
      </w:pPr>
      <w:r w:rsidRPr="00AF1A77">
        <w:rPr>
          <w:rFonts w:ascii="Times New Roman" w:hAnsi="Times New Roman"/>
          <w:b/>
          <w:sz w:val="22"/>
          <w:szCs w:val="22"/>
          <w:u w:val="double"/>
        </w:rPr>
        <w:t>Sample Questions and Procedures:</w:t>
      </w:r>
    </w:p>
    <w:p w:rsidR="00C24E5A" w:rsidRDefault="00C24E5A" w:rsidP="00523FFF">
      <w:pPr>
        <w:pStyle w:val="ListParagraph"/>
        <w:widowControl w:val="0"/>
        <w:jc w:val="both"/>
        <w:rPr>
          <w:rFonts w:ascii="Times New Roman" w:hAnsi="Times New Roman"/>
          <w:sz w:val="22"/>
          <w:szCs w:val="22"/>
          <w:u w:val="double"/>
        </w:rPr>
      </w:pPr>
    </w:p>
    <w:p w:rsidR="00B26A4F" w:rsidRDefault="00B26A4F" w:rsidP="00523FFF">
      <w:pPr>
        <w:pStyle w:val="ListParagraph"/>
        <w:widowControl w:val="0"/>
        <w:numPr>
          <w:ilvl w:val="0"/>
          <w:numId w:val="45"/>
        </w:numPr>
        <w:jc w:val="both"/>
        <w:rPr>
          <w:rFonts w:ascii="Times New Roman" w:hAnsi="Times New Roman"/>
          <w:sz w:val="22"/>
          <w:szCs w:val="22"/>
          <w:u w:val="double"/>
        </w:rPr>
      </w:pPr>
      <w:r>
        <w:rPr>
          <w:rFonts w:ascii="Times New Roman" w:hAnsi="Times New Roman"/>
          <w:sz w:val="22"/>
          <w:szCs w:val="22"/>
          <w:u w:val="double"/>
        </w:rPr>
        <w:t xml:space="preserve">In </w:t>
      </w:r>
      <w:r w:rsidR="005D0207">
        <w:rPr>
          <w:rFonts w:ascii="Times New Roman" w:hAnsi="Times New Roman"/>
          <w:sz w:val="22"/>
          <w:szCs w:val="22"/>
          <w:u w:val="double"/>
        </w:rPr>
        <w:t>the</w:t>
      </w:r>
      <w:r>
        <w:rPr>
          <w:rFonts w:ascii="Times New Roman" w:hAnsi="Times New Roman"/>
          <w:sz w:val="22"/>
          <w:szCs w:val="22"/>
          <w:u w:val="double"/>
        </w:rPr>
        <w:t xml:space="preserve"> initial year, </w:t>
      </w:r>
      <w:r w:rsidR="005D0207">
        <w:rPr>
          <w:rFonts w:ascii="Times New Roman" w:hAnsi="Times New Roman"/>
          <w:sz w:val="22"/>
          <w:szCs w:val="22"/>
          <w:u w:val="double"/>
        </w:rPr>
        <w:t>auditors should</w:t>
      </w:r>
      <w:r>
        <w:rPr>
          <w:rFonts w:ascii="Times New Roman" w:hAnsi="Times New Roman"/>
          <w:sz w:val="22"/>
          <w:szCs w:val="22"/>
          <w:u w:val="double"/>
        </w:rPr>
        <w:t xml:space="preserve"> remind the fiscal officers to enter their training into the database provided.</w:t>
      </w:r>
    </w:p>
    <w:p w:rsidR="000A3C3A" w:rsidRDefault="00B26A4F" w:rsidP="00523FFF">
      <w:pPr>
        <w:pStyle w:val="ListParagraph"/>
        <w:widowControl w:val="0"/>
        <w:numPr>
          <w:ilvl w:val="0"/>
          <w:numId w:val="45"/>
        </w:numPr>
        <w:jc w:val="both"/>
        <w:rPr>
          <w:rFonts w:ascii="Times New Roman" w:hAnsi="Times New Roman"/>
          <w:sz w:val="22"/>
          <w:szCs w:val="22"/>
          <w:u w:val="double"/>
        </w:rPr>
      </w:pPr>
      <w:r>
        <w:rPr>
          <w:rFonts w:ascii="Times New Roman" w:hAnsi="Times New Roman"/>
          <w:sz w:val="22"/>
          <w:szCs w:val="22"/>
          <w:u w:val="double"/>
        </w:rPr>
        <w:t>Obtain evidence that fiscal officers have received the required training</w:t>
      </w:r>
      <w:r w:rsidR="000A3C3A">
        <w:rPr>
          <w:rFonts w:ascii="Times New Roman" w:hAnsi="Times New Roman"/>
          <w:sz w:val="22"/>
          <w:szCs w:val="22"/>
          <w:u w:val="double"/>
        </w:rPr>
        <w:t xml:space="preserve">.  </w:t>
      </w:r>
    </w:p>
    <w:p w:rsidR="00B26A4F" w:rsidRPr="000A3C3A" w:rsidRDefault="000A3C3A" w:rsidP="00523FFF">
      <w:pPr>
        <w:pStyle w:val="ListParagraph"/>
        <w:widowControl w:val="0"/>
        <w:numPr>
          <w:ilvl w:val="1"/>
          <w:numId w:val="45"/>
        </w:numPr>
        <w:jc w:val="both"/>
        <w:rPr>
          <w:rFonts w:ascii="Times New Roman" w:hAnsi="Times New Roman"/>
          <w:sz w:val="22"/>
          <w:szCs w:val="22"/>
          <w:u w:val="double"/>
        </w:rPr>
      </w:pPr>
      <w:r w:rsidRPr="000A3C3A">
        <w:rPr>
          <w:rFonts w:ascii="Times New Roman" w:hAnsi="Times New Roman"/>
          <w:sz w:val="22"/>
          <w:szCs w:val="22"/>
          <w:u w:val="double"/>
        </w:rPr>
        <w:t xml:space="preserve">Evidence of training may be obtained from the Fiscal Officer, or by searching the </w:t>
      </w:r>
      <w:r w:rsidR="000973CD">
        <w:rPr>
          <w:rFonts w:ascii="Times New Roman" w:hAnsi="Times New Roman"/>
          <w:sz w:val="22"/>
          <w:szCs w:val="22"/>
          <w:u w:val="double"/>
        </w:rPr>
        <w:t>Fiscal Integrity Act portal</w:t>
      </w:r>
      <w:r w:rsidRPr="000A3C3A">
        <w:rPr>
          <w:rFonts w:ascii="Times New Roman" w:hAnsi="Times New Roman"/>
          <w:sz w:val="22"/>
          <w:szCs w:val="22"/>
          <w:u w:val="double"/>
        </w:rPr>
        <w:t>.</w:t>
      </w:r>
    </w:p>
    <w:p w:rsidR="00C24E5A" w:rsidRPr="00AF1A77" w:rsidRDefault="00C24E5A" w:rsidP="00C24E5A">
      <w:pPr>
        <w:pStyle w:val="Default"/>
        <w:tabs>
          <w:tab w:val="left" w:pos="720"/>
        </w:tabs>
        <w:jc w:val="both"/>
        <w:rPr>
          <w:rFonts w:ascii="Times New Roman" w:hAnsi="Times New Roman" w:cs="Times New Roman"/>
          <w:sz w:val="22"/>
          <w:szCs w:val="22"/>
          <w:u w:val="double"/>
        </w:rPr>
      </w:pPr>
    </w:p>
    <w:p w:rsidR="00C24E5A" w:rsidRPr="00AF1A77" w:rsidRDefault="00C24E5A" w:rsidP="00C24E5A">
      <w:pPr>
        <w:widowControl w:val="0"/>
        <w:jc w:val="both"/>
        <w:rPr>
          <w:rFonts w:ascii="Times New Roman" w:hAnsi="Times New Roman"/>
          <w:sz w:val="22"/>
          <w:szCs w:val="22"/>
          <w:u w:val="double"/>
        </w:rPr>
      </w:pPr>
    </w:p>
    <w:p w:rsidR="00C24E5A" w:rsidRPr="00AF1A77"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u w:val="double"/>
        </w:rPr>
      </w:pPr>
      <w:r w:rsidRPr="00AF1A77">
        <w:rPr>
          <w:rFonts w:ascii="Times New Roman" w:hAnsi="Times New Roman"/>
          <w:b/>
          <w:sz w:val="22"/>
          <w:szCs w:val="22"/>
          <w:u w:val="double"/>
        </w:rPr>
        <w:t>Conclusion: (effects on the audit opinions and/or footnote disclosures, significant deficiencies/material weaknesses, and management letter comments):</w:t>
      </w:r>
    </w:p>
    <w:p w:rsidR="00C24E5A"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161ED7" w:rsidRDefault="00161ED7"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C24E5A" w:rsidRPr="00AF1A77"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C24E5A" w:rsidRDefault="00C24E5A">
      <w:pPr>
        <w:spacing w:after="200" w:line="276" w:lineRule="auto"/>
        <w:rPr>
          <w:rFonts w:ascii="Times New Roman" w:hAnsi="Times New Roman"/>
          <w:sz w:val="22"/>
          <w:szCs w:val="22"/>
        </w:rPr>
        <w:sectPr w:rsidR="00C24E5A" w:rsidSect="007161C4">
          <w:headerReference w:type="default" r:id="rId32"/>
          <w:pgSz w:w="12240" w:h="15840"/>
          <w:pgMar w:top="1440" w:right="1440" w:bottom="1440" w:left="1440" w:header="720" w:footer="720" w:gutter="0"/>
          <w:cols w:space="720"/>
          <w:docGrid w:linePitch="360"/>
        </w:sectPr>
      </w:pPr>
    </w:p>
    <w:p w:rsidR="00AF1A77" w:rsidRDefault="00AF1A77">
      <w:pPr>
        <w:spacing w:after="200" w:line="276" w:lineRule="auto"/>
        <w:rPr>
          <w:rFonts w:ascii="Times New Roman" w:hAnsi="Times New Roman"/>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122644ED" wp14:editId="612EFB02">
                <wp:simplePos x="0" y="0"/>
                <wp:positionH relativeFrom="column">
                  <wp:posOffset>25309</wp:posOffset>
                </wp:positionH>
                <wp:positionV relativeFrom="paragraph">
                  <wp:posOffset>24584</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337DEC" w:rsidRPr="00A21032" w:rsidRDefault="00337DEC" w:rsidP="00AF1A77">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AF1A77">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pt;margin-top:1.95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" strokeweight="1pt">
                <v:textbox>
                  <w:txbxContent>
                    <w:p w:rsidR="00337DEC" w:rsidRPr="00A21032" w:rsidRDefault="00337DEC" w:rsidP="00AF1A77">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64, 131</w:t>
                      </w:r>
                      <w:r w:rsidRPr="00FA5E22">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337DEC" w:rsidRPr="00B850B7" w:rsidRDefault="00337DEC" w:rsidP="00AF1A77">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AF1A77" w:rsidRDefault="00AF1A77">
      <w:pPr>
        <w:spacing w:after="200" w:line="276" w:lineRule="auto"/>
        <w:rPr>
          <w:rFonts w:ascii="Times New Roman" w:hAnsi="Times New Roman"/>
          <w:sz w:val="22"/>
          <w:szCs w:val="22"/>
        </w:rPr>
      </w:pPr>
    </w:p>
    <w:p w:rsidR="00B22C83" w:rsidRDefault="00B22C83" w:rsidP="00B22C83">
      <w:pPr>
        <w:shd w:val="clear" w:color="auto" w:fill="BFBFBF" w:themeFill="background1" w:themeFillShade="BF"/>
        <w:spacing w:line="276" w:lineRule="auto"/>
        <w:jc w:val="center"/>
        <w:rPr>
          <w:rFonts w:ascii="Times New Roman" w:hAnsi="Times New Roman"/>
          <w:b/>
          <w:sz w:val="22"/>
          <w:szCs w:val="22"/>
          <w:u w:val="double"/>
        </w:rPr>
      </w:pPr>
      <w:r>
        <w:rPr>
          <w:rFonts w:ascii="Times New Roman" w:hAnsi="Times New Roman"/>
          <w:b/>
          <w:sz w:val="22"/>
          <w:szCs w:val="22"/>
        </w:rPr>
        <w:t xml:space="preserve">COUNTIES, MUNICIPALITIES &amp; </w:t>
      </w:r>
      <w:r w:rsidRPr="00D604F7">
        <w:rPr>
          <w:rFonts w:ascii="Times New Roman" w:hAnsi="Times New Roman"/>
          <w:b/>
          <w:sz w:val="22"/>
          <w:szCs w:val="22"/>
        </w:rPr>
        <w:t>TOWNSHIPS</w:t>
      </w:r>
    </w:p>
    <w:p w:rsidR="00B22C83" w:rsidRDefault="00B22C83" w:rsidP="00AF1A77">
      <w:pPr>
        <w:widowControl w:val="0"/>
        <w:shd w:val="clear" w:color="auto" w:fill="FFFFFF"/>
        <w:tabs>
          <w:tab w:val="left" w:pos="720"/>
          <w:tab w:val="right" w:leader="dot" w:pos="9360"/>
        </w:tabs>
        <w:jc w:val="both"/>
        <w:rPr>
          <w:rFonts w:ascii="Times New Roman" w:hAnsi="Times New Roman"/>
          <w:b/>
          <w:sz w:val="22"/>
          <w:szCs w:val="22"/>
          <w:u w:val="double"/>
        </w:rPr>
      </w:pPr>
    </w:p>
    <w:p w:rsidR="00AF1A77" w:rsidRDefault="0082778E" w:rsidP="00523FFF">
      <w:pPr>
        <w:widowControl w:val="0"/>
        <w:shd w:val="clear" w:color="auto" w:fill="FFFFFF"/>
        <w:tabs>
          <w:tab w:val="left" w:pos="720"/>
          <w:tab w:val="right" w:leader="dot" w:pos="9360"/>
        </w:tabs>
        <w:jc w:val="both"/>
        <w:rPr>
          <w:rFonts w:ascii="Times New Roman" w:hAnsi="Times New Roman"/>
          <w:sz w:val="22"/>
          <w:szCs w:val="22"/>
          <w:u w:val="double"/>
        </w:rPr>
      </w:pPr>
      <w:r>
        <w:rPr>
          <w:rFonts w:ascii="Times New Roman" w:hAnsi="Times New Roman"/>
          <w:b/>
          <w:sz w:val="22"/>
          <w:szCs w:val="22"/>
          <w:u w:val="double"/>
        </w:rPr>
        <w:t>3-18</w:t>
      </w:r>
      <w:r w:rsidR="00AF1A77" w:rsidRPr="00AF1A77">
        <w:rPr>
          <w:rFonts w:ascii="Times New Roman" w:hAnsi="Times New Roman"/>
          <w:b/>
          <w:sz w:val="22"/>
          <w:szCs w:val="22"/>
          <w:u w:val="double"/>
        </w:rPr>
        <w:tab/>
        <w:t>Compliance Requirements:</w:t>
      </w:r>
      <w:r w:rsidR="00AF1A77">
        <w:rPr>
          <w:rFonts w:ascii="Times New Roman" w:hAnsi="Times New Roman"/>
          <w:sz w:val="22"/>
          <w:szCs w:val="22"/>
          <w:u w:val="double"/>
        </w:rPr>
        <w:t xml:space="preserve"> </w:t>
      </w:r>
      <w:r w:rsidR="00AF1A77" w:rsidRPr="00AF1A77">
        <w:rPr>
          <w:rFonts w:ascii="Times New Roman" w:hAnsi="Times New Roman"/>
          <w:sz w:val="22"/>
          <w:szCs w:val="22"/>
          <w:u w:val="double"/>
        </w:rPr>
        <w:t>Ohio Rev. Code §</w:t>
      </w:r>
      <w:r w:rsidR="00AF1A77">
        <w:rPr>
          <w:rFonts w:ascii="Times New Roman" w:hAnsi="Times New Roman"/>
          <w:sz w:val="22"/>
          <w:szCs w:val="22"/>
          <w:u w:val="double"/>
        </w:rPr>
        <w:t xml:space="preserve">4511.0915 - </w:t>
      </w:r>
      <w:r w:rsidR="00AF1A77" w:rsidRPr="00AF1A77">
        <w:rPr>
          <w:rFonts w:ascii="Times New Roman" w:hAnsi="Times New Roman"/>
          <w:sz w:val="22"/>
          <w:szCs w:val="22"/>
          <w:u w:val="double"/>
        </w:rPr>
        <w:t>Operation of traffic law photo-monitor</w:t>
      </w:r>
      <w:r w:rsidR="00AF1A77">
        <w:rPr>
          <w:rFonts w:ascii="Times New Roman" w:hAnsi="Times New Roman"/>
          <w:sz w:val="22"/>
          <w:szCs w:val="22"/>
          <w:u w:val="double"/>
        </w:rPr>
        <w:t>ing device.</w:t>
      </w:r>
    </w:p>
    <w:p w:rsidR="00AF1A77" w:rsidRDefault="00AF1A77" w:rsidP="00523FFF">
      <w:pPr>
        <w:widowControl w:val="0"/>
        <w:shd w:val="clear" w:color="auto" w:fill="FFFFFF"/>
        <w:tabs>
          <w:tab w:val="left" w:pos="720"/>
          <w:tab w:val="right" w:leader="dot" w:pos="9360"/>
        </w:tabs>
        <w:jc w:val="both"/>
        <w:rPr>
          <w:rFonts w:ascii="Times New Roman" w:hAnsi="Times New Roman"/>
          <w:sz w:val="22"/>
          <w:szCs w:val="22"/>
          <w:u w:val="double"/>
        </w:rPr>
      </w:pPr>
    </w:p>
    <w:p w:rsidR="00AF1A77" w:rsidRPr="00AF1A77" w:rsidRDefault="00AF1A77" w:rsidP="00523FFF">
      <w:pPr>
        <w:widowControl w:val="0"/>
        <w:shd w:val="clear" w:color="auto" w:fill="FFFFFF"/>
        <w:tabs>
          <w:tab w:val="left" w:pos="720"/>
          <w:tab w:val="right" w:leader="dot" w:pos="9360"/>
        </w:tabs>
        <w:jc w:val="both"/>
        <w:rPr>
          <w:rFonts w:ascii="Times New Roman" w:hAnsi="Times New Roman"/>
          <w:b/>
          <w:sz w:val="22"/>
          <w:szCs w:val="22"/>
          <w:u w:val="double"/>
        </w:rPr>
      </w:pPr>
      <w:r w:rsidRPr="00AF1A77">
        <w:rPr>
          <w:rFonts w:ascii="Times New Roman" w:hAnsi="Times New Roman"/>
          <w:b/>
          <w:sz w:val="22"/>
          <w:szCs w:val="22"/>
          <w:u w:val="double"/>
        </w:rPr>
        <w:t>Summary of Requirements:</w:t>
      </w:r>
    </w:p>
    <w:p w:rsidR="00AF1A77" w:rsidRPr="00AF1A77" w:rsidRDefault="00AF1A77" w:rsidP="00523FFF">
      <w:pPr>
        <w:spacing w:after="200" w:line="276" w:lineRule="auto"/>
        <w:jc w:val="both"/>
        <w:rPr>
          <w:rFonts w:ascii="Times New Roman" w:hAnsi="Times New Roman"/>
          <w:sz w:val="22"/>
          <w:szCs w:val="22"/>
          <w:u w:val="double"/>
        </w:rPr>
      </w:pPr>
      <w:r>
        <w:rPr>
          <w:rFonts w:ascii="Times New Roman" w:hAnsi="Times New Roman"/>
          <w:sz w:val="22"/>
          <w:szCs w:val="22"/>
          <w:u w:val="double"/>
        </w:rPr>
        <w:t>Any local authority</w:t>
      </w:r>
      <w:r w:rsidR="000973CD">
        <w:rPr>
          <w:rStyle w:val="FootnoteReference"/>
          <w:rFonts w:ascii="Times New Roman" w:hAnsi="Times New Roman"/>
          <w:sz w:val="22"/>
          <w:szCs w:val="22"/>
          <w:u w:val="double"/>
        </w:rPr>
        <w:footnoteReference w:id="13"/>
      </w:r>
      <w:r>
        <w:rPr>
          <w:rFonts w:ascii="Times New Roman" w:hAnsi="Times New Roman"/>
          <w:sz w:val="22"/>
          <w:szCs w:val="22"/>
          <w:u w:val="double"/>
        </w:rPr>
        <w:t xml:space="preserve"> that has operated a traffic law photo-monitoring device between March 23, 2015 and June 30, 2015, shall file a report or statement of compliance with the </w:t>
      </w:r>
      <w:r w:rsidR="00C56E68">
        <w:rPr>
          <w:rFonts w:ascii="Times New Roman" w:hAnsi="Times New Roman"/>
          <w:sz w:val="22"/>
          <w:szCs w:val="22"/>
          <w:u w:val="double"/>
        </w:rPr>
        <w:t>Auditor of S</w:t>
      </w:r>
      <w:r>
        <w:rPr>
          <w:rFonts w:ascii="Times New Roman" w:hAnsi="Times New Roman"/>
          <w:sz w:val="22"/>
          <w:szCs w:val="22"/>
          <w:u w:val="double"/>
        </w:rPr>
        <w:t xml:space="preserve">tate on or before July 31, </w:t>
      </w:r>
      <w:r w:rsidR="00856A61">
        <w:rPr>
          <w:rFonts w:ascii="Times New Roman" w:hAnsi="Times New Roman"/>
          <w:sz w:val="22"/>
          <w:szCs w:val="22"/>
          <w:u w:val="double"/>
        </w:rPr>
        <w:t>2</w:t>
      </w:r>
      <w:r w:rsidRPr="00AF1A77">
        <w:rPr>
          <w:rFonts w:ascii="Times New Roman" w:hAnsi="Times New Roman"/>
          <w:sz w:val="22"/>
          <w:szCs w:val="22"/>
          <w:u w:val="double"/>
        </w:rPr>
        <w:t>015.</w:t>
      </w:r>
    </w:p>
    <w:p w:rsidR="00AF1A77" w:rsidRPr="00AF1A77" w:rsidRDefault="00AF1A77" w:rsidP="00523FFF">
      <w:pPr>
        <w:spacing w:after="200" w:line="276" w:lineRule="auto"/>
        <w:jc w:val="both"/>
        <w:rPr>
          <w:rFonts w:ascii="Times New Roman" w:hAnsi="Times New Roman"/>
          <w:sz w:val="22"/>
          <w:szCs w:val="22"/>
          <w:u w:val="double"/>
        </w:rPr>
      </w:pPr>
      <w:r w:rsidRPr="00AF1A77">
        <w:rPr>
          <w:rFonts w:ascii="Times New Roman" w:hAnsi="Times New Roman"/>
          <w:sz w:val="22"/>
          <w:szCs w:val="22"/>
          <w:u w:val="double"/>
        </w:rPr>
        <w:t>If the local authority operated the device without fully complying with Ohi</w:t>
      </w:r>
      <w:r w:rsidR="009933E5">
        <w:rPr>
          <w:rFonts w:ascii="Times New Roman" w:hAnsi="Times New Roman"/>
          <w:sz w:val="22"/>
          <w:szCs w:val="22"/>
          <w:u w:val="double"/>
        </w:rPr>
        <w:t>o Rev. Code §4511.092 through 4</w:t>
      </w:r>
      <w:r w:rsidRPr="00AF1A77">
        <w:rPr>
          <w:rFonts w:ascii="Times New Roman" w:hAnsi="Times New Roman"/>
          <w:sz w:val="22"/>
          <w:szCs w:val="22"/>
          <w:u w:val="double"/>
        </w:rPr>
        <w:t>511.0914, they are required to file a report that includes a detaile</w:t>
      </w:r>
      <w:r w:rsidR="000024ED">
        <w:rPr>
          <w:rFonts w:ascii="Times New Roman" w:hAnsi="Times New Roman"/>
          <w:sz w:val="22"/>
          <w:szCs w:val="22"/>
          <w:u w:val="double"/>
        </w:rPr>
        <w:t xml:space="preserve">d statement of the civil fines </w:t>
      </w:r>
      <w:r w:rsidRPr="00AF1A77">
        <w:rPr>
          <w:rFonts w:ascii="Times New Roman" w:hAnsi="Times New Roman"/>
          <w:sz w:val="22"/>
          <w:szCs w:val="22"/>
          <w:u w:val="double"/>
        </w:rPr>
        <w:t>billed to drivers for any violation of any municipal ordinance that is based on evidence recorded by a traffic photo-monitoring device.  The report should include the gross amount of fines that have been billed.</w:t>
      </w:r>
      <w:r w:rsidR="000973CD">
        <w:rPr>
          <w:rFonts w:ascii="Times New Roman" w:hAnsi="Times New Roman"/>
          <w:sz w:val="22"/>
          <w:szCs w:val="22"/>
          <w:u w:val="double"/>
        </w:rPr>
        <w:t xml:space="preserve"> </w:t>
      </w:r>
    </w:p>
    <w:p w:rsidR="00AF1A77" w:rsidRPr="00AF1A77" w:rsidRDefault="00AF1A77" w:rsidP="00523FFF">
      <w:pPr>
        <w:spacing w:after="200" w:line="276" w:lineRule="auto"/>
        <w:jc w:val="both"/>
        <w:rPr>
          <w:rFonts w:ascii="Times New Roman" w:hAnsi="Times New Roman"/>
          <w:sz w:val="22"/>
          <w:szCs w:val="22"/>
          <w:u w:val="double"/>
        </w:rPr>
      </w:pPr>
      <w:r w:rsidRPr="00AF1A77">
        <w:rPr>
          <w:rFonts w:ascii="Times New Roman" w:hAnsi="Times New Roman"/>
          <w:sz w:val="22"/>
          <w:szCs w:val="22"/>
          <w:u w:val="double"/>
        </w:rPr>
        <w:t>However; if the local authority has fully complied with Ohi</w:t>
      </w:r>
      <w:r w:rsidR="009933E5">
        <w:rPr>
          <w:rFonts w:ascii="Times New Roman" w:hAnsi="Times New Roman"/>
          <w:sz w:val="22"/>
          <w:szCs w:val="22"/>
          <w:u w:val="double"/>
        </w:rPr>
        <w:t>o Rev. Code §4511.092 through 4</w:t>
      </w:r>
      <w:r w:rsidRPr="00AF1A77">
        <w:rPr>
          <w:rFonts w:ascii="Times New Roman" w:hAnsi="Times New Roman"/>
          <w:sz w:val="22"/>
          <w:szCs w:val="22"/>
          <w:u w:val="double"/>
        </w:rPr>
        <w:t xml:space="preserve">511.0914, </w:t>
      </w:r>
      <w:r w:rsidR="00F868B6">
        <w:rPr>
          <w:rFonts w:ascii="Times New Roman" w:hAnsi="Times New Roman"/>
          <w:sz w:val="22"/>
          <w:szCs w:val="22"/>
          <w:u w:val="double"/>
        </w:rPr>
        <w:t>in lieu of a report,</w:t>
      </w:r>
      <w:r w:rsidRPr="00AF1A77">
        <w:rPr>
          <w:rFonts w:ascii="Times New Roman" w:hAnsi="Times New Roman"/>
          <w:sz w:val="22"/>
          <w:szCs w:val="22"/>
          <w:u w:val="double"/>
        </w:rPr>
        <w:t xml:space="preserve"> shall submit a signed statement affirming compliance with all requirements of those sections.</w:t>
      </w:r>
    </w:p>
    <w:p w:rsidR="00AF1A77" w:rsidRDefault="00AF1A77" w:rsidP="00523FFF">
      <w:pPr>
        <w:spacing w:after="200" w:line="276" w:lineRule="auto"/>
        <w:jc w:val="both"/>
        <w:rPr>
          <w:rFonts w:ascii="Times New Roman" w:hAnsi="Times New Roman"/>
          <w:sz w:val="22"/>
          <w:szCs w:val="22"/>
          <w:u w:val="double"/>
        </w:rPr>
      </w:pPr>
      <w:r w:rsidRPr="00AF1A77">
        <w:rPr>
          <w:rFonts w:ascii="Times New Roman" w:hAnsi="Times New Roman"/>
          <w:sz w:val="22"/>
          <w:szCs w:val="22"/>
          <w:u w:val="double"/>
        </w:rPr>
        <w:t>Beginning the three-month period commencing July 1, 2015 through September 30, 2015 and each three-month period thereafter, the local authority shall file either a report or signed st</w:t>
      </w:r>
      <w:r w:rsidR="00C56E68">
        <w:rPr>
          <w:rFonts w:ascii="Times New Roman" w:hAnsi="Times New Roman"/>
          <w:sz w:val="22"/>
          <w:szCs w:val="22"/>
          <w:u w:val="double"/>
        </w:rPr>
        <w:t>atement of compliance with the A</w:t>
      </w:r>
      <w:r w:rsidRPr="00AF1A77">
        <w:rPr>
          <w:rFonts w:ascii="Times New Roman" w:hAnsi="Times New Roman"/>
          <w:sz w:val="22"/>
          <w:szCs w:val="22"/>
          <w:u w:val="double"/>
        </w:rPr>
        <w:t xml:space="preserve">uditor of </w:t>
      </w:r>
      <w:r w:rsidR="00C56E68">
        <w:rPr>
          <w:rFonts w:ascii="Times New Roman" w:hAnsi="Times New Roman"/>
          <w:sz w:val="22"/>
          <w:szCs w:val="22"/>
          <w:u w:val="double"/>
        </w:rPr>
        <w:t>S</w:t>
      </w:r>
      <w:r w:rsidRPr="00AF1A77">
        <w:rPr>
          <w:rFonts w:ascii="Times New Roman" w:hAnsi="Times New Roman"/>
          <w:sz w:val="22"/>
          <w:szCs w:val="22"/>
          <w:u w:val="double"/>
        </w:rPr>
        <w:t xml:space="preserve">tate in the same manner.  The report </w:t>
      </w:r>
      <w:r w:rsidR="00F868B6">
        <w:rPr>
          <w:rFonts w:ascii="Times New Roman" w:hAnsi="Times New Roman"/>
          <w:sz w:val="22"/>
          <w:szCs w:val="22"/>
          <w:u w:val="double"/>
        </w:rPr>
        <w:t xml:space="preserve">or statement </w:t>
      </w:r>
      <w:r w:rsidRPr="00AF1A77">
        <w:rPr>
          <w:rFonts w:ascii="Times New Roman" w:hAnsi="Times New Roman"/>
          <w:sz w:val="22"/>
          <w:szCs w:val="22"/>
          <w:u w:val="double"/>
        </w:rPr>
        <w:t>should be filed no later than thirty days after the end of the applicable three-month period.</w:t>
      </w:r>
    </w:p>
    <w:p w:rsidR="00EC7228" w:rsidRDefault="00EC7228" w:rsidP="00523FFF">
      <w:pPr>
        <w:widowControl w:val="0"/>
        <w:jc w:val="both"/>
        <w:rPr>
          <w:rFonts w:ascii="Times New Roman" w:hAnsi="Times New Roman"/>
          <w:b/>
          <w:sz w:val="22"/>
          <w:szCs w:val="22"/>
          <w:u w:val="double"/>
        </w:rPr>
      </w:pPr>
    </w:p>
    <w:p w:rsidR="00AF1A77" w:rsidRPr="00AF1A77" w:rsidRDefault="00AF1A77" w:rsidP="00523FFF">
      <w:pPr>
        <w:widowControl w:val="0"/>
        <w:jc w:val="both"/>
        <w:rPr>
          <w:rFonts w:ascii="Times New Roman" w:hAnsi="Times New Roman"/>
          <w:b/>
          <w:sz w:val="22"/>
          <w:szCs w:val="22"/>
          <w:u w:val="double"/>
        </w:rPr>
      </w:pPr>
      <w:r w:rsidRPr="00AF1A77">
        <w:rPr>
          <w:rFonts w:ascii="Times New Roman" w:hAnsi="Times New Roman"/>
          <w:b/>
          <w:sz w:val="22"/>
          <w:szCs w:val="22"/>
          <w:u w:val="double"/>
        </w:rPr>
        <w:t>Sample Questions and Procedures:</w:t>
      </w:r>
    </w:p>
    <w:p w:rsidR="000A3C3A" w:rsidRDefault="00AF1A77" w:rsidP="00523FFF">
      <w:pPr>
        <w:pStyle w:val="ListParagraph"/>
        <w:widowControl w:val="0"/>
        <w:numPr>
          <w:ilvl w:val="0"/>
          <w:numId w:val="36"/>
        </w:numPr>
        <w:jc w:val="both"/>
        <w:rPr>
          <w:rFonts w:ascii="Times New Roman" w:hAnsi="Times New Roman"/>
          <w:sz w:val="22"/>
          <w:szCs w:val="22"/>
          <w:u w:val="double"/>
        </w:rPr>
      </w:pPr>
      <w:r w:rsidRPr="00AF1A77">
        <w:rPr>
          <w:rFonts w:ascii="Times New Roman" w:hAnsi="Times New Roman"/>
          <w:sz w:val="22"/>
          <w:szCs w:val="22"/>
          <w:u w:val="double"/>
        </w:rPr>
        <w:t>Inquire to determine if the</w:t>
      </w:r>
      <w:r w:rsidR="009933E5">
        <w:rPr>
          <w:rFonts w:ascii="Times New Roman" w:hAnsi="Times New Roman"/>
          <w:sz w:val="22"/>
          <w:szCs w:val="22"/>
          <w:u w:val="double"/>
        </w:rPr>
        <w:t xml:space="preserve"> </w:t>
      </w:r>
      <w:r w:rsidR="009933E5" w:rsidRPr="009933E5">
        <w:rPr>
          <w:rFonts w:ascii="Times New Roman" w:hAnsi="Times New Roman"/>
          <w:sz w:val="22"/>
          <w:szCs w:val="22"/>
          <w:u w:val="double"/>
        </w:rPr>
        <w:t>local authority</w:t>
      </w:r>
      <w:r w:rsidRPr="00AF1A77">
        <w:rPr>
          <w:rFonts w:ascii="Times New Roman" w:hAnsi="Times New Roman"/>
          <w:sz w:val="22"/>
          <w:szCs w:val="22"/>
          <w:u w:val="double"/>
        </w:rPr>
        <w:t xml:space="preserve"> operated traffic photo-monitoring device during the period described above.  </w:t>
      </w:r>
    </w:p>
    <w:p w:rsidR="000A3C3A" w:rsidRDefault="000A3C3A" w:rsidP="00523FFF">
      <w:pPr>
        <w:pStyle w:val="ListParagraph"/>
        <w:widowControl w:val="0"/>
        <w:jc w:val="both"/>
        <w:rPr>
          <w:rFonts w:ascii="Times New Roman" w:hAnsi="Times New Roman"/>
          <w:sz w:val="22"/>
          <w:szCs w:val="22"/>
          <w:u w:val="double"/>
        </w:rPr>
      </w:pPr>
    </w:p>
    <w:p w:rsidR="00FA669D" w:rsidRDefault="000A3C3A" w:rsidP="00523FFF">
      <w:pPr>
        <w:pStyle w:val="ListParagraph"/>
        <w:widowControl w:val="0"/>
        <w:numPr>
          <w:ilvl w:val="0"/>
          <w:numId w:val="36"/>
        </w:numPr>
        <w:jc w:val="both"/>
        <w:rPr>
          <w:rFonts w:ascii="Times New Roman" w:hAnsi="Times New Roman"/>
          <w:sz w:val="22"/>
          <w:szCs w:val="22"/>
          <w:u w:val="double"/>
        </w:rPr>
      </w:pPr>
      <w:r>
        <w:rPr>
          <w:rFonts w:ascii="Times New Roman" w:hAnsi="Times New Roman"/>
          <w:sz w:val="22"/>
          <w:szCs w:val="22"/>
          <w:u w:val="double"/>
        </w:rPr>
        <w:t>V</w:t>
      </w:r>
      <w:r w:rsidR="00AF1A77" w:rsidRPr="000A3C3A">
        <w:rPr>
          <w:rFonts w:ascii="Times New Roman" w:hAnsi="Times New Roman"/>
          <w:sz w:val="22"/>
          <w:szCs w:val="22"/>
          <w:u w:val="double"/>
        </w:rPr>
        <w:t>erify</w:t>
      </w:r>
      <w:r w:rsidR="00FA669D">
        <w:rPr>
          <w:rFonts w:ascii="Times New Roman" w:hAnsi="Times New Roman"/>
          <w:sz w:val="22"/>
          <w:szCs w:val="22"/>
          <w:u w:val="double"/>
        </w:rPr>
        <w:t xml:space="preserve"> the local authority filed </w:t>
      </w:r>
      <w:r w:rsidR="000973CD">
        <w:rPr>
          <w:rFonts w:ascii="Times New Roman" w:hAnsi="Times New Roman"/>
          <w:sz w:val="22"/>
          <w:szCs w:val="22"/>
          <w:u w:val="double"/>
        </w:rPr>
        <w:t xml:space="preserve">with the Auditor of State’s office, </w:t>
      </w:r>
      <w:r w:rsidR="00FA669D">
        <w:rPr>
          <w:rFonts w:ascii="Times New Roman" w:hAnsi="Times New Roman"/>
          <w:sz w:val="22"/>
          <w:szCs w:val="22"/>
          <w:u w:val="double"/>
        </w:rPr>
        <w:t>either:</w:t>
      </w:r>
    </w:p>
    <w:p w:rsidR="00FA669D" w:rsidRDefault="00AF1A77" w:rsidP="00523FFF">
      <w:pPr>
        <w:pStyle w:val="ListParagraph"/>
        <w:widowControl w:val="0"/>
        <w:numPr>
          <w:ilvl w:val="1"/>
          <w:numId w:val="36"/>
        </w:numPr>
        <w:jc w:val="both"/>
        <w:rPr>
          <w:rFonts w:ascii="Times New Roman" w:hAnsi="Times New Roman"/>
          <w:sz w:val="22"/>
          <w:szCs w:val="22"/>
          <w:u w:val="double"/>
        </w:rPr>
      </w:pPr>
      <w:r w:rsidRPr="000A3C3A">
        <w:rPr>
          <w:rFonts w:ascii="Times New Roman" w:hAnsi="Times New Roman"/>
          <w:sz w:val="22"/>
          <w:szCs w:val="22"/>
          <w:u w:val="double"/>
        </w:rPr>
        <w:t>a signed statement affirming compliance with these sections</w:t>
      </w:r>
      <w:r w:rsidR="000973CD">
        <w:rPr>
          <w:rFonts w:ascii="Times New Roman" w:hAnsi="Times New Roman"/>
          <w:sz w:val="22"/>
          <w:szCs w:val="22"/>
          <w:u w:val="double"/>
        </w:rPr>
        <w:t>,</w:t>
      </w:r>
      <w:r w:rsidRPr="000A3C3A">
        <w:rPr>
          <w:rFonts w:ascii="Times New Roman" w:hAnsi="Times New Roman"/>
          <w:sz w:val="22"/>
          <w:szCs w:val="22"/>
          <w:u w:val="double"/>
        </w:rPr>
        <w:t xml:space="preserve"> </w:t>
      </w:r>
      <w:r w:rsidR="00FA669D">
        <w:rPr>
          <w:rFonts w:ascii="Times New Roman" w:hAnsi="Times New Roman"/>
          <w:sz w:val="22"/>
          <w:szCs w:val="22"/>
          <w:u w:val="double"/>
        </w:rPr>
        <w:t xml:space="preserve">or </w:t>
      </w:r>
    </w:p>
    <w:p w:rsidR="00AF1A77" w:rsidRDefault="00FA669D" w:rsidP="00523FFF">
      <w:pPr>
        <w:pStyle w:val="ListParagraph"/>
        <w:widowControl w:val="0"/>
        <w:numPr>
          <w:ilvl w:val="1"/>
          <w:numId w:val="36"/>
        </w:numPr>
        <w:jc w:val="both"/>
        <w:rPr>
          <w:rFonts w:ascii="Times New Roman" w:hAnsi="Times New Roman"/>
          <w:sz w:val="22"/>
          <w:szCs w:val="22"/>
          <w:u w:val="double"/>
        </w:rPr>
      </w:pPr>
      <w:r>
        <w:rPr>
          <w:rFonts w:ascii="Times New Roman" w:hAnsi="Times New Roman"/>
          <w:sz w:val="22"/>
          <w:szCs w:val="22"/>
          <w:u w:val="double"/>
        </w:rPr>
        <w:t>a report</w:t>
      </w:r>
      <w:r w:rsidR="000973CD">
        <w:rPr>
          <w:rFonts w:ascii="Times New Roman" w:hAnsi="Times New Roman"/>
          <w:sz w:val="22"/>
          <w:szCs w:val="22"/>
          <w:u w:val="double"/>
        </w:rPr>
        <w:t xml:space="preserve"> of fines billed if</w:t>
      </w:r>
      <w:r>
        <w:rPr>
          <w:rFonts w:ascii="Times New Roman" w:hAnsi="Times New Roman"/>
          <w:sz w:val="22"/>
          <w:szCs w:val="22"/>
          <w:u w:val="double"/>
        </w:rPr>
        <w:t xml:space="preserve"> they did not fully comply</w:t>
      </w:r>
      <w:r w:rsidR="00AF1A77" w:rsidRPr="000A3C3A">
        <w:rPr>
          <w:rFonts w:ascii="Times New Roman" w:hAnsi="Times New Roman"/>
          <w:sz w:val="22"/>
          <w:szCs w:val="22"/>
          <w:u w:val="double"/>
        </w:rPr>
        <w:t>.</w:t>
      </w:r>
    </w:p>
    <w:p w:rsidR="00FA669D" w:rsidRPr="00FA669D" w:rsidRDefault="00FA669D" w:rsidP="00FA669D">
      <w:pPr>
        <w:pStyle w:val="ListParagraph"/>
        <w:rPr>
          <w:rFonts w:ascii="Times New Roman" w:hAnsi="Times New Roman"/>
          <w:sz w:val="22"/>
          <w:szCs w:val="22"/>
          <w:u w:val="double"/>
        </w:rPr>
      </w:pPr>
    </w:p>
    <w:p w:rsidR="00AF1A77" w:rsidRPr="00AF1A77" w:rsidRDefault="00AF1A77" w:rsidP="00AF1A77">
      <w:pPr>
        <w:widowControl w:val="0"/>
        <w:jc w:val="both"/>
        <w:rPr>
          <w:rFonts w:ascii="Times New Roman" w:hAnsi="Times New Roman"/>
          <w:sz w:val="22"/>
          <w:szCs w:val="22"/>
          <w:u w:val="double"/>
        </w:rPr>
      </w:pPr>
    </w:p>
    <w:p w:rsidR="00AF1A77" w:rsidRPr="00AF1A77" w:rsidRDefault="00AF1A77"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u w:val="double"/>
        </w:rPr>
      </w:pPr>
      <w:r w:rsidRPr="00AF1A77">
        <w:rPr>
          <w:rFonts w:ascii="Times New Roman" w:hAnsi="Times New Roman"/>
          <w:b/>
          <w:sz w:val="22"/>
          <w:szCs w:val="22"/>
          <w:u w:val="double"/>
        </w:rPr>
        <w:t>Conclusion: (effects on the audit opinions and/or footnote disclosures, significant deficiencies/material weaknesses, and management letter comments):</w:t>
      </w:r>
    </w:p>
    <w:p w:rsidR="00AF1A77" w:rsidRDefault="00AF1A77"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1F1DE9" w:rsidRPr="00AF1A77" w:rsidRDefault="001F1DE9"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p>
    <w:p w:rsidR="00161ED7" w:rsidRPr="00AF1A77" w:rsidRDefault="00161ED7" w:rsidP="0061176C">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u w:val="double"/>
        </w:rPr>
      </w:pPr>
      <w:bookmarkStart w:id="5" w:name="_GoBack"/>
      <w:bookmarkEnd w:id="5"/>
    </w:p>
    <w:sectPr w:rsidR="00161ED7" w:rsidRPr="00AF1A77" w:rsidSect="00AF1A77">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EC" w:rsidRDefault="00337DEC" w:rsidP="006F0984">
      <w:r>
        <w:separator/>
      </w:r>
    </w:p>
  </w:endnote>
  <w:endnote w:type="continuationSeparator" w:id="0">
    <w:p w:rsidR="00337DEC" w:rsidRDefault="00337DEC"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3108"/>
      <w:docPartObj>
        <w:docPartGallery w:val="Page Numbers (Bottom of Page)"/>
        <w:docPartUnique/>
      </w:docPartObj>
    </w:sdtPr>
    <w:sdtEndPr>
      <w:rPr>
        <w:noProof/>
      </w:rPr>
    </w:sdtEndPr>
    <w:sdtContent>
      <w:p w:rsidR="00337DEC" w:rsidRDefault="00337DEC" w:rsidP="00182659">
        <w:pPr>
          <w:pStyle w:val="Footer"/>
          <w:jc w:val="center"/>
        </w:pPr>
        <w:r>
          <w:fldChar w:fldCharType="begin"/>
        </w:r>
        <w:r>
          <w:instrText xml:space="preserve"> PAGE   \* MERGEFORMAT </w:instrText>
        </w:r>
        <w:r>
          <w:fldChar w:fldCharType="separate"/>
        </w:r>
        <w:r w:rsidR="007C4859">
          <w:rPr>
            <w:noProof/>
          </w:rPr>
          <w:t>44</w:t>
        </w:r>
        <w:r>
          <w:rPr>
            <w:noProof/>
          </w:rPr>
          <w:fldChar w:fldCharType="end"/>
        </w:r>
      </w:p>
    </w:sdtContent>
  </w:sdt>
  <w:p w:rsidR="00337DEC" w:rsidRDefault="0033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EC" w:rsidRDefault="00337DEC" w:rsidP="006F0984">
      <w:r>
        <w:separator/>
      </w:r>
    </w:p>
  </w:footnote>
  <w:footnote w:type="continuationSeparator" w:id="0">
    <w:p w:rsidR="00337DEC" w:rsidRDefault="00337DEC" w:rsidP="006F0984">
      <w:r>
        <w:continuationSeparator/>
      </w:r>
    </w:p>
  </w:footnote>
  <w:footnote w:id="1">
    <w:p w:rsidR="00337DEC" w:rsidRPr="005778C1" w:rsidRDefault="00337DEC"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Under Ohio Rev. Code §3314.02(E)(</w:t>
      </w:r>
      <w:r w:rsidRPr="005778C1">
        <w:rPr>
          <w:rFonts w:ascii="Times New Roman" w:hAnsi="Times New Roman"/>
          <w:u w:val="double"/>
        </w:rPr>
        <w:t>5</w:t>
      </w:r>
      <w:r w:rsidRPr="005778C1">
        <w:rPr>
          <w:rFonts w:ascii="Times New Roman" w:hAnsi="Times New Roman"/>
          <w:dstrike/>
        </w:rPr>
        <w:t>4</w:t>
      </w:r>
      <w:r w:rsidRPr="005778C1">
        <w:rPr>
          <w:rFonts w:ascii="Times New Roman" w:hAnsi="Times New Roman"/>
        </w:rPr>
        <w:t xml:space="preserve">), start-up </w:t>
      </w:r>
      <w:r w:rsidRPr="005778C1">
        <w:rPr>
          <w:rFonts w:ascii="Times New Roman" w:hAnsi="Times New Roman"/>
          <w:u w:val="double"/>
        </w:rPr>
        <w:t xml:space="preserve">or conversion </w:t>
      </w:r>
      <w:r w:rsidRPr="005778C1">
        <w:rPr>
          <w:rFonts w:ascii="Times New Roman" w:hAnsi="Times New Roman"/>
        </w:rPr>
        <w:t xml:space="preserve">school governing authorities to provide by resolution for compensation of their members, provided that an individual is compensated no more than </w:t>
      </w:r>
      <w:r w:rsidRPr="005778C1">
        <w:rPr>
          <w:rFonts w:ascii="Times New Roman" w:hAnsi="Times New Roman"/>
          <w:u w:val="double"/>
        </w:rPr>
        <w:t>$125</w:t>
      </w:r>
      <w:r w:rsidRPr="005778C1">
        <w:rPr>
          <w:rFonts w:ascii="Times New Roman" w:hAnsi="Times New Roman"/>
          <w:strike/>
        </w:rPr>
        <w:t>$425</w:t>
      </w:r>
      <w:r w:rsidRPr="005778C1">
        <w:rPr>
          <w:rFonts w:ascii="Times New Roman" w:hAnsi="Times New Roman"/>
        </w:rPr>
        <w:t xml:space="preserve"> per meeting or a total of $5,000 per year for all of the governing authorities on which the individual serves.  </w:t>
      </w:r>
      <w:r w:rsidRPr="005778C1">
        <w:rPr>
          <w:rFonts w:ascii="Times New Roman" w:hAnsi="Times New Roman"/>
          <w:u w:val="double"/>
        </w:rPr>
        <w:t>Each member of the governing authority may be paid compensation for attendance at an approved training program, provided that such compensation shall not exceed $60 a day for attendance at a training program three hours or less, and $125 a day for attendance at a training program lasting longer than three hours.</w:t>
      </w:r>
      <w:r w:rsidRPr="005778C1">
        <w:rPr>
          <w:rFonts w:ascii="Times New Roman" w:hAnsi="Times New Roman"/>
        </w:rPr>
        <w:t xml:space="preserve">  The maximum number of governing authorities of start-up community schools on which a person can serve at the same time is five (Ohio Rev. Code §3314.02(E)(2)).  </w:t>
      </w:r>
      <w:r w:rsidRPr="005778C1">
        <w:rPr>
          <w:rFonts w:ascii="Times New Roman" w:hAnsi="Times New Roman"/>
          <w:u w:val="double"/>
        </w:rPr>
        <w:t xml:space="preserve">Membership restrictions of the governing authority are defined in section 2-22.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5778C1" w:rsidRPr="005778C1" w:rsidRDefault="005778C1" w:rsidP="006E6023">
      <w:pPr>
        <w:pStyle w:val="FootnoteText"/>
        <w:jc w:val="both"/>
        <w:rPr>
          <w:rFonts w:ascii="Times New Roman" w:hAnsi="Times New Roman"/>
        </w:rPr>
      </w:pPr>
    </w:p>
  </w:footnote>
  <w:footnote w:id="2">
    <w:p w:rsidR="00337DEC" w:rsidRPr="005778C1" w:rsidRDefault="00337DEC"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w:t>
      </w:r>
      <w:proofErr w:type="spellStart"/>
      <w:r w:rsidRPr="005778C1">
        <w:rPr>
          <w:rFonts w:ascii="Times New Roman" w:hAnsi="Times New Roman"/>
        </w:rPr>
        <w:t>CFR</w:t>
      </w:r>
      <w:proofErr w:type="spellEnd"/>
      <w:r w:rsidRPr="005778C1">
        <w:rPr>
          <w:rFonts w:ascii="Times New Roman" w:hAnsi="Times New Roman"/>
        </w:rPr>
        <w:t xml:space="preserve"> 225, Appendix A, part C.1.c because in order for a Federal program cost to be allowable it must be reasonable.  In order to be reasonable it must be authorized or not prohibited under State or local laws or regulations.  </w:t>
      </w:r>
      <w:r w:rsidRPr="005778C1">
        <w:rPr>
          <w:rFonts w:ascii="Times New Roman" w:hAnsi="Times New Roman"/>
          <w:u w:val="double"/>
        </w:rPr>
        <w:t xml:space="preserve">(For transactions under the Uniform Guidance, transactions are unallowable if they are not deemed reasonable.  In determining reasonableness, consideration must be given to the restraints or requirements imposed by Federal, state or local laws </w:t>
      </w:r>
      <w:r w:rsidRPr="005778C1">
        <w:rPr>
          <w:rFonts w:ascii="Times New Roman" w:hAnsi="Times New Roman"/>
        </w:rPr>
        <w:t>(</w:t>
      </w:r>
      <w:r w:rsidRPr="005778C1">
        <w:rPr>
          <w:rFonts w:ascii="Times New Roman" w:hAnsi="Times New Roman"/>
          <w:u w:val="double"/>
        </w:rPr>
        <w:t xml:space="preserve">Uniform Guidance 2 </w:t>
      </w:r>
      <w:proofErr w:type="spellStart"/>
      <w:r w:rsidRPr="005778C1">
        <w:rPr>
          <w:rFonts w:ascii="Times New Roman" w:hAnsi="Times New Roman"/>
          <w:u w:val="double"/>
        </w:rPr>
        <w:t>CFR</w:t>
      </w:r>
      <w:proofErr w:type="spellEnd"/>
      <w:r w:rsidRPr="005778C1">
        <w:rPr>
          <w:rFonts w:ascii="Times New Roman" w:hAnsi="Times New Roman"/>
          <w:u w:val="double"/>
        </w:rPr>
        <w:t xml:space="preserve"> 200.403 &amp; 200.404)).</w:t>
      </w:r>
      <w:r w:rsidRPr="005778C1">
        <w:rPr>
          <w:rFonts w:ascii="Times New Roman" w:hAnsi="Times New Roman"/>
        </w:rPr>
        <w:t xml:space="preserve">  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3">
    <w:p w:rsidR="00337DEC" w:rsidRPr="009C7B94" w:rsidRDefault="00337DEC" w:rsidP="006E6023">
      <w:pPr>
        <w:pStyle w:val="FootnoteText"/>
        <w:jc w:val="both"/>
        <w:rPr>
          <w:rFonts w:ascii="Times New Roman" w:hAnsi="Times New Roman"/>
          <w:u w:val="double"/>
        </w:rPr>
      </w:pPr>
      <w:r w:rsidRPr="00C24E5A">
        <w:rPr>
          <w:rStyle w:val="FootnoteReference"/>
          <w:rFonts w:ascii="Times New Roman" w:hAnsi="Times New Roman"/>
        </w:rPr>
        <w:footnoteRef/>
      </w:r>
      <w:r w:rsidRPr="00C24E5A">
        <w:rPr>
          <w:rFonts w:ascii="Times New Roman" w:hAnsi="Times New Roman"/>
        </w:rPr>
        <w:t xml:space="preserve"> Ohio Ethics Commission Opinion No. 2008-01 prohibits a school employee (including coaches, teachers, administrators, supervisors, </w:t>
      </w:r>
      <w:proofErr w:type="gramStart"/>
      <w:r w:rsidRPr="00C24E5A">
        <w:rPr>
          <w:rFonts w:ascii="Times New Roman" w:hAnsi="Times New Roman"/>
        </w:rPr>
        <w:t>district</w:t>
      </w:r>
      <w:proofErr w:type="gramEnd"/>
      <w:r w:rsidRPr="00C24E5A">
        <w:rPr>
          <w:rFonts w:ascii="Times New Roman" w:hAnsi="Times New Roman"/>
        </w:rPr>
        <w:t xml:space="preserve"> officials, management level</w:t>
      </w:r>
      <w:r w:rsidRPr="00800550">
        <w:rPr>
          <w:rFonts w:ascii="Times New Roman" w:hAnsi="Times New Roman"/>
        </w:rPr>
        <w:t xml:space="preserve">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w:t>
      </w:r>
      <w:proofErr w:type="spellStart"/>
      <w:r w:rsidRPr="00800550">
        <w:rPr>
          <w:rFonts w:ascii="Times New Roman" w:hAnsi="Times New Roman"/>
        </w:rPr>
        <w:t>ESCs</w:t>
      </w:r>
      <w:proofErr w:type="spellEnd"/>
      <w:r w:rsidRPr="00800550">
        <w:rPr>
          <w:rFonts w:ascii="Times New Roman" w:hAnsi="Times New Roman"/>
        </w:rPr>
        <w:t>), and community schools operating under Ohio Rev. Code §3314.03.</w:t>
      </w:r>
      <w:r>
        <w:rPr>
          <w:rFonts w:ascii="Times New Roman" w:hAnsi="Times New Roman"/>
        </w:rPr>
        <w:t xml:space="preserve">  </w:t>
      </w:r>
    </w:p>
  </w:footnote>
  <w:footnote w:id="4">
    <w:p w:rsidR="00337DEC" w:rsidRPr="00C24E5A" w:rsidRDefault="00337DEC"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 AOS Bulletin 2011-007 and 2013-002 for examples and further guidance.</w:t>
      </w:r>
    </w:p>
  </w:footnote>
  <w:footnote w:id="5">
    <w:p w:rsidR="00337DEC" w:rsidRPr="00C24E5A" w:rsidRDefault="00337DEC" w:rsidP="006E6023">
      <w:pPr>
        <w:pStyle w:val="FootnoteText"/>
        <w:rPr>
          <w:rFonts w:ascii="Times New Roman" w:hAnsi="Times New Roman"/>
        </w:rPr>
      </w:pPr>
    </w:p>
    <w:p w:rsidR="00337DEC" w:rsidRPr="00800550" w:rsidRDefault="00337DEC" w:rsidP="006E6023">
      <w:pPr>
        <w:pStyle w:val="FootnoteText"/>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and 2013-002 for examples</w:t>
      </w:r>
      <w:r w:rsidRPr="00800550">
        <w:rPr>
          <w:rFonts w:ascii="Times New Roman" w:hAnsi="Times New Roman"/>
        </w:rPr>
        <w:t xml:space="preserve"> and further guidance.</w:t>
      </w:r>
    </w:p>
  </w:footnote>
  <w:footnote w:id="6">
    <w:p w:rsidR="00337DEC" w:rsidRDefault="00337DEC">
      <w:pPr>
        <w:pStyle w:val="FootnoteText"/>
      </w:pPr>
      <w:r>
        <w:rPr>
          <w:rStyle w:val="FootnoteReference"/>
        </w:rPr>
        <w:footnoteRef/>
      </w:r>
      <w:r>
        <w:t xml:space="preserve"> </w:t>
      </w:r>
      <w:r w:rsidRPr="005D6541">
        <w:rPr>
          <w:rFonts w:ascii="Times New Roman" w:hAnsi="Times New Roman"/>
          <w:u w:val="double"/>
        </w:rPr>
        <w:t>Exception is made for those fiscal officers licensed under Ohio Rev. Code §3301.074.  Any person serving as a fiscal officer of a community school on March 22, 2013, who is not licensed as a treasurer shall be permitted to serve as a fiscal officer for not more than one year following March 22, 2013.  Thereafter, no community school shall permit any individual to serve as fiscal officer without a license.</w:t>
      </w:r>
    </w:p>
  </w:footnote>
  <w:footnote w:id="7">
    <w:p w:rsidR="00337DEC" w:rsidRPr="00800550" w:rsidRDefault="00337DEC"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 xml:space="preserve">97-011 permits correctional facilities to issue a check to an inmate for the balance of the inmate’s commissary account. Contrary to AOS Bulletin </w:t>
      </w:r>
      <w:r>
        <w:rPr>
          <w:rFonts w:ascii="Times New Roman" w:hAnsi="Times New Roman"/>
        </w:rPr>
        <w:t>1997-011, Ohio Rev. Code §</w:t>
      </w:r>
      <w:r w:rsidRPr="00C24E5A">
        <w:rPr>
          <w:rFonts w:ascii="Times New Roman" w:hAnsi="Times New Roman"/>
        </w:rPr>
        <w:t>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w:t>
      </w:r>
      <w:proofErr w:type="gramStart"/>
      <w:r w:rsidRPr="00800550">
        <w:rPr>
          <w:rFonts w:ascii="Times New Roman" w:hAnsi="Times New Roman"/>
        </w:rPr>
        <w:t>less</w:t>
      </w:r>
      <w:proofErr w:type="gramEnd"/>
      <w:r w:rsidRPr="00800550">
        <w:rPr>
          <w:rFonts w:ascii="Times New Roman" w:hAnsi="Times New Roman"/>
        </w:rPr>
        <w:t xml:space="preserve"> amounts owed to the correctional facility, of inmate commissary funds.    </w:t>
      </w:r>
    </w:p>
  </w:footnote>
  <w:footnote w:id="8">
    <w:p w:rsidR="00337DEC" w:rsidRPr="00800550" w:rsidRDefault="00337DEC" w:rsidP="00206D34">
      <w:pPr>
        <w:autoSpaceDE w:val="0"/>
        <w:autoSpaceDN w:val="0"/>
        <w:adjustRightInd w:val="0"/>
        <w:jc w:val="both"/>
        <w:rPr>
          <w:rFonts w:ascii="Times New Roman" w:hAnsi="Times New Roman"/>
          <w:sz w:val="18"/>
          <w:szCs w:val="18"/>
        </w:rPr>
      </w:pPr>
      <w:r w:rsidRPr="00800550">
        <w:rPr>
          <w:rStyle w:val="FootnoteReference"/>
          <w:rFonts w:ascii="Times New Roman" w:hAnsi="Times New Roman"/>
        </w:rPr>
        <w:footnoteRef/>
      </w:r>
      <w:r w:rsidRPr="00800550">
        <w:rPr>
          <w:rFonts w:ascii="Times New Roman" w:hAnsi="Times New Roman"/>
        </w:rPr>
        <w:t xml:space="preserve"> </w:t>
      </w:r>
      <w:r>
        <w:rPr>
          <w:rFonts w:ascii="Times New Roman" w:hAnsi="Times New Roman"/>
          <w:sz w:val="18"/>
          <w:szCs w:val="18"/>
        </w:rPr>
        <w:t>Ohio Rev. Code §</w:t>
      </w:r>
      <w:r w:rsidRPr="00800550">
        <w:rPr>
          <w:rFonts w:ascii="Times New Roman" w:hAnsi="Times New Roman"/>
          <w:sz w:val="18"/>
          <w:szCs w:val="18"/>
        </w:rPr>
        <w:t xml:space="preserve"> 1901.26(A)(1)(b)(i</w:t>
      </w:r>
      <w:r w:rsidRPr="00800550">
        <w:rPr>
          <w:rFonts w:ascii="Times New Roman" w:hAnsi="Times New Roman"/>
          <w:b/>
          <w:sz w:val="18"/>
          <w:szCs w:val="18"/>
        </w:rPr>
        <w:t xml:space="preserve">) </w:t>
      </w:r>
      <w:r w:rsidRPr="00800550">
        <w:rPr>
          <w:rFonts w:ascii="Times New Roman" w:hAnsi="Times New Roman"/>
          <w:sz w:val="18"/>
          <w:szCs w:val="18"/>
        </w:rPr>
        <w:t xml:space="preserve">authorizes municipalities to establish fees for services related to a municipal court performed by officers or other employees of the municipal corporation's police department or marshal's office of any </w:t>
      </w:r>
      <w:r>
        <w:rPr>
          <w:rFonts w:ascii="Times New Roman" w:hAnsi="Times New Roman"/>
          <w:sz w:val="18"/>
          <w:szCs w:val="18"/>
        </w:rPr>
        <w:t>of the services specified in Ohio Rev. Code §</w:t>
      </w:r>
      <w:r w:rsidRPr="00800550">
        <w:rPr>
          <w:rFonts w:ascii="Times New Roman" w:hAnsi="Times New Roman"/>
          <w:sz w:val="18"/>
          <w:szCs w:val="18"/>
        </w:rPr>
        <w:t xml:space="preserve">311.17 and </w:t>
      </w:r>
      <w:r>
        <w:rPr>
          <w:rFonts w:ascii="Times New Roman" w:hAnsi="Times New Roman"/>
          <w:sz w:val="18"/>
          <w:szCs w:val="18"/>
        </w:rPr>
        <w:t>§</w:t>
      </w:r>
      <w:r w:rsidRPr="00800550">
        <w:rPr>
          <w:rFonts w:ascii="Times New Roman" w:hAnsi="Times New Roman"/>
          <w:sz w:val="18"/>
          <w:szCs w:val="18"/>
        </w:rPr>
        <w:t>509.1I 5.</w:t>
      </w:r>
      <w:r w:rsidRPr="00800550">
        <w:rPr>
          <w:rFonts w:ascii="Times New Roman" w:hAnsi="Times New Roman"/>
          <w:b/>
          <w:sz w:val="18"/>
          <w:szCs w:val="18"/>
        </w:rPr>
        <w:t xml:space="preserve"> </w:t>
      </w:r>
      <w:r w:rsidRPr="00800550">
        <w:rPr>
          <w:rFonts w:ascii="Times New Roman" w:hAnsi="Times New Roman"/>
          <w:sz w:val="18"/>
          <w:szCs w:val="18"/>
        </w:rPr>
        <w:t xml:space="preserve">The act provides that no fee in the schedule may be higher than the fee specified in </w:t>
      </w:r>
      <w:r>
        <w:rPr>
          <w:rFonts w:ascii="Times New Roman" w:hAnsi="Times New Roman"/>
          <w:sz w:val="18"/>
          <w:szCs w:val="18"/>
        </w:rPr>
        <w:t>Ohio Rev. Code §</w:t>
      </w:r>
      <w:r w:rsidRPr="00800550">
        <w:rPr>
          <w:rFonts w:ascii="Times New Roman" w:hAnsi="Times New Roman"/>
          <w:sz w:val="18"/>
          <w:szCs w:val="18"/>
        </w:rPr>
        <w:t>311.17 for the performance of the same service by the sheriff.  If a fee set by municipal ordinance conflicts with a fee for the same service established in a statute or rule of court, the fee established in the statute or rule applies.</w:t>
      </w:r>
    </w:p>
    <w:p w:rsidR="00337DEC" w:rsidRPr="00800550" w:rsidRDefault="00337DEC" w:rsidP="00206D34">
      <w:pPr>
        <w:autoSpaceDE w:val="0"/>
        <w:autoSpaceDN w:val="0"/>
        <w:adjustRightInd w:val="0"/>
        <w:jc w:val="both"/>
        <w:rPr>
          <w:rFonts w:ascii="Times New Roman" w:hAnsi="Times New Roman"/>
          <w:sz w:val="18"/>
          <w:szCs w:val="18"/>
        </w:rPr>
      </w:pPr>
    </w:p>
  </w:footnote>
  <w:footnote w:id="9">
    <w:p w:rsidR="00337DEC" w:rsidRPr="00800550" w:rsidRDefault="00337DEC" w:rsidP="00206D34">
      <w:pPr>
        <w:pStyle w:val="FootnoteText"/>
        <w:rPr>
          <w:rFonts w:ascii="Times New Roman" w:hAnsi="Times New Roman"/>
          <w:sz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rPr>
        <w:t xml:space="preserve">Per </w:t>
      </w:r>
      <w:r>
        <w:rPr>
          <w:rFonts w:ascii="Times New Roman" w:hAnsi="Times New Roman"/>
          <w:sz w:val="18"/>
        </w:rPr>
        <w:t>Ohio Rev. Code §</w:t>
      </w:r>
      <w:r w:rsidRPr="00800550">
        <w:rPr>
          <w:rFonts w:ascii="Times New Roman" w:hAnsi="Times New Roman"/>
          <w:sz w:val="18"/>
        </w:rPr>
        <w:t xml:space="preserve">733.40, distribution of the 15% referenced in </w:t>
      </w:r>
      <w:r>
        <w:rPr>
          <w:rFonts w:ascii="Times New Roman" w:hAnsi="Times New Roman"/>
          <w:sz w:val="18"/>
          <w:szCs w:val="18"/>
        </w:rPr>
        <w:t>§</w:t>
      </w:r>
      <w:r w:rsidRPr="00800550">
        <w:rPr>
          <w:rFonts w:ascii="Times New Roman" w:hAnsi="Times New Roman"/>
          <w:sz w:val="18"/>
        </w:rPr>
        <w:t>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0">
    <w:p w:rsidR="00337DEC" w:rsidRPr="003B649D" w:rsidRDefault="00337DEC" w:rsidP="00523FFF">
      <w:pPr>
        <w:pStyle w:val="FootnoteText"/>
        <w:jc w:val="both"/>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example, a township official who obtained coverage through an outside employer sought reimbursement for this outside employer’s portion of his insurance premium.  This is not permitted by law.  Townships can only reimburse for the official’s out-of-pocket portion of the premium – up to the average amount of premiums paid under the township’s health insurance plan.</w:t>
      </w:r>
    </w:p>
  </w:footnote>
  <w:footnote w:id="11">
    <w:p w:rsidR="00337DEC" w:rsidRPr="007E2200" w:rsidRDefault="00337DEC" w:rsidP="00523FFF">
      <w:pPr>
        <w:pStyle w:val="FootnoteText"/>
        <w:jc w:val="both"/>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w:t>
      </w:r>
      <w:r w:rsidRPr="007E2200">
        <w:rPr>
          <w:rFonts w:ascii="Times New Roman" w:hAnsi="Times New Roman"/>
        </w:rPr>
        <w:t xml:space="preserve">.  </w:t>
      </w:r>
      <w:r w:rsidRPr="007E2200">
        <w:rPr>
          <w:rFonts w:ascii="Times New Roman" w:hAnsi="Times New Roman"/>
          <w:u w:val="wave"/>
        </w:rPr>
        <w:t>(Ohio Rev. Code §505.603(B))</w:t>
      </w:r>
    </w:p>
    <w:p w:rsidR="00337DEC" w:rsidRPr="00800550" w:rsidRDefault="00337DEC" w:rsidP="00523FFF">
      <w:pPr>
        <w:pStyle w:val="FootnoteText"/>
        <w:jc w:val="both"/>
        <w:rPr>
          <w:rFonts w:ascii="Times New Roman" w:hAnsi="Times New Roman"/>
        </w:rPr>
      </w:pPr>
    </w:p>
    <w:p w:rsidR="00337DEC" w:rsidRPr="00C24E5A" w:rsidRDefault="00337DEC" w:rsidP="00523FFF">
      <w:pPr>
        <w:pStyle w:val="FootnoteText"/>
        <w:jc w:val="both"/>
        <w:rPr>
          <w:rFonts w:ascii="Times New Roman" w:hAnsi="Times New Roman"/>
        </w:rPr>
      </w:pPr>
      <w:r w:rsidRPr="00800550">
        <w:rPr>
          <w:rFonts w:ascii="Times New Roman" w:hAnsi="Times New Roman"/>
        </w:rPr>
        <w:t xml:space="preserve">The township fiscal officer may deduct from a township </w:t>
      </w:r>
      <w:r w:rsidRPr="00C24E5A">
        <w:rPr>
          <w:rFonts w:ascii="Times New Roman" w:hAnsi="Times New Roman"/>
        </w:rPr>
        <w:t xml:space="preserve">employee's salary or wages the amount authorized to be paid by the employee for one or more qualified benefits available under section 125 of the "Internal Revenue Code of 1986," 26 </w:t>
      </w:r>
      <w:proofErr w:type="spellStart"/>
      <w:r w:rsidRPr="00C24E5A">
        <w:rPr>
          <w:rFonts w:ascii="Times New Roman" w:hAnsi="Times New Roman"/>
        </w:rPr>
        <w:t>U.S.C</w:t>
      </w:r>
      <w:proofErr w:type="spellEnd"/>
      <w:r w:rsidRPr="00C24E5A">
        <w:rPr>
          <w:rFonts w:ascii="Times New Roman" w:hAnsi="Times New Roman"/>
        </w:rPr>
        <w:t>.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w:t>
      </w:r>
      <w:r w:rsidRPr="007E2200">
        <w:rPr>
          <w:rFonts w:ascii="Times New Roman" w:hAnsi="Times New Roman"/>
        </w:rPr>
        <w:t xml:space="preserve">. </w:t>
      </w:r>
      <w:r w:rsidRPr="007E2200">
        <w:rPr>
          <w:rFonts w:ascii="Times New Roman" w:hAnsi="Times New Roman"/>
          <w:u w:val="wave"/>
        </w:rPr>
        <w:t>(Ohio Rev. Code §505.603(C))</w:t>
      </w:r>
    </w:p>
    <w:p w:rsidR="00337DEC" w:rsidRPr="00C24E5A" w:rsidRDefault="00337DEC" w:rsidP="00206D34">
      <w:pPr>
        <w:pStyle w:val="FootnoteText"/>
        <w:rPr>
          <w:rFonts w:ascii="Times New Roman" w:hAnsi="Times New Roman"/>
        </w:rPr>
      </w:pPr>
    </w:p>
  </w:footnote>
  <w:footnote w:id="12">
    <w:p w:rsidR="00337DEC" w:rsidRPr="00800550" w:rsidRDefault="00337DEC" w:rsidP="00F47C58">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C24E5A">
        <w:rPr>
          <w:rFonts w:ascii="Times New Roman" w:hAnsi="Times New Roman"/>
          <w:u w:val="wave"/>
        </w:rPr>
        <w:t xml:space="preserve">According to Internal Revenue Code [26 USC §125 (b)] cafeteria plan amounts are not included in gross income of a participant, unless the participants are </w:t>
      </w:r>
      <w:r>
        <w:rPr>
          <w:rFonts w:ascii="Times New Roman" w:hAnsi="Times New Roman"/>
          <w:u w:val="wave"/>
        </w:rPr>
        <w:t xml:space="preserve">greater than $130,000.  , </w:t>
      </w:r>
      <w:r w:rsidRPr="001079C8">
        <w:rPr>
          <w:rFonts w:ascii="Times New Roman" w:hAnsi="Times New Roman"/>
          <w:strike/>
        </w:rPr>
        <w:t>Note: The Internal Revenue Code [26 USC § 105 (b)] excludes from gross income of employees “ . . . amounts . . . paid, directly or indirectly, to the taxpayer to reimburse the taxpayer for expenses incurred by him for the medical care (as defined in §213(d)) of the taxpayer, his spouse, and his dependents . . . ” §213 (d)(1)(D) provides that the term “medical care” includes amounts paid for insurance.</w:t>
      </w:r>
    </w:p>
  </w:footnote>
  <w:footnote w:id="13">
    <w:p w:rsidR="00337DEC" w:rsidRDefault="00337DEC">
      <w:pPr>
        <w:pStyle w:val="FootnoteText"/>
      </w:pPr>
      <w:r>
        <w:rPr>
          <w:rStyle w:val="FootnoteReference"/>
        </w:rPr>
        <w:footnoteRef/>
      </w:r>
      <w:r>
        <w:t xml:space="preserve"> </w:t>
      </w:r>
      <w:r w:rsidRPr="000973CD">
        <w:rPr>
          <w:rFonts w:ascii="Times New Roman" w:hAnsi="Times New Roman"/>
          <w:u w:val="double"/>
        </w:rPr>
        <w:t>Ohio Rev. Code §4511.092</w:t>
      </w:r>
      <w:r>
        <w:rPr>
          <w:rFonts w:ascii="Times New Roman" w:hAnsi="Times New Roman"/>
          <w:u w:val="double"/>
        </w:rPr>
        <w:t>(D)</w:t>
      </w:r>
      <w:r w:rsidRPr="000973CD">
        <w:rPr>
          <w:rFonts w:ascii="Times New Roman" w:hAnsi="Times New Roman"/>
          <w:u w:val="double"/>
        </w:rPr>
        <w:t xml:space="preserve"> defines “local authority” as </w:t>
      </w:r>
      <w:r>
        <w:rPr>
          <w:rFonts w:ascii="Times New Roman" w:hAnsi="Times New Roman"/>
          <w:u w:val="double"/>
        </w:rPr>
        <w:t xml:space="preserve">any </w:t>
      </w:r>
      <w:r w:rsidRPr="000973CD">
        <w:rPr>
          <w:rFonts w:ascii="Times New Roman" w:hAnsi="Times New Roman"/>
          <w:u w:val="double"/>
        </w:rPr>
        <w:t>municipal corporation, county or township</w:t>
      </w:r>
      <w:r>
        <w:rPr>
          <w:rFonts w:ascii="Times New Roman" w:hAnsi="Times New Roman"/>
          <w:u w:val="doub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sidRPr="007447D5">
      <w:rPr>
        <w:rFonts w:ascii="Times New Roman" w:hAnsi="Times New Roman"/>
        <w:b/>
        <w:i/>
        <w:sz w:val="22"/>
        <w:szCs w:val="22"/>
      </w:rPr>
      <w:t>Table of Contents</w:t>
    </w:r>
  </w:p>
  <w:p w:rsidR="00337DEC" w:rsidRDefault="00337D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3-8</w:t>
    </w:r>
  </w:p>
  <w:p w:rsidR="00337DEC" w:rsidRDefault="00337D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3-9</w:t>
    </w:r>
  </w:p>
  <w:p w:rsidR="00337DEC" w:rsidRDefault="00337D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3-10</w:t>
    </w:r>
  </w:p>
  <w:p w:rsidR="00337DEC" w:rsidRDefault="00337D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3-11</w:t>
    </w:r>
  </w:p>
  <w:p w:rsidR="00337DEC" w:rsidRDefault="00337DE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3-12</w:t>
    </w:r>
  </w:p>
  <w:p w:rsidR="00337DEC" w:rsidRDefault="00337DE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3-13</w:t>
    </w:r>
  </w:p>
  <w:p w:rsidR="00337DEC" w:rsidRDefault="00337D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3-14(a)</w:t>
    </w:r>
  </w:p>
  <w:p w:rsidR="00337DEC" w:rsidRDefault="00337D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3-14(b)</w:t>
    </w:r>
  </w:p>
  <w:p w:rsidR="00337DEC" w:rsidRDefault="00337DE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3-15</w:t>
    </w:r>
  </w:p>
  <w:p w:rsidR="00337DEC" w:rsidRDefault="00337DE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3-16</w:t>
    </w:r>
  </w:p>
  <w:p w:rsidR="00337DEC" w:rsidRDefault="00337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w:t>
    </w:r>
  </w:p>
  <w:p w:rsidR="00337DEC" w:rsidRDefault="00337DE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3-17</w:t>
    </w:r>
  </w:p>
  <w:p w:rsidR="00337DEC" w:rsidRDefault="00337DE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3-18</w:t>
    </w:r>
  </w:p>
  <w:p w:rsidR="00337DEC" w:rsidRDefault="0033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3-2</w:t>
    </w:r>
  </w:p>
  <w:p w:rsidR="00337DEC" w:rsidRDefault="00337D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3-3</w:t>
    </w:r>
  </w:p>
  <w:p w:rsidR="00337DEC" w:rsidRDefault="00337D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3-4</w:t>
    </w:r>
  </w:p>
  <w:p w:rsidR="00337DEC" w:rsidRDefault="00337D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3-5</w:t>
    </w:r>
  </w:p>
  <w:p w:rsidR="00337DEC" w:rsidRDefault="00337D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874839" w:rsidRDefault="00337DEC" w:rsidP="007447D5">
    <w:pPr>
      <w:pStyle w:val="Header"/>
      <w:jc w:val="right"/>
      <w:rPr>
        <w:rFonts w:ascii="Times New Roman" w:hAnsi="Times New Roman"/>
        <w:b/>
        <w:i/>
        <w:strike/>
        <w:sz w:val="22"/>
        <w:szCs w:val="22"/>
      </w:rPr>
    </w:pPr>
    <w:r w:rsidRPr="00874839">
      <w:rPr>
        <w:rFonts w:ascii="Times New Roman" w:hAnsi="Times New Roman"/>
        <w:b/>
        <w:i/>
        <w:strike/>
        <w:sz w:val="22"/>
        <w:szCs w:val="22"/>
      </w:rPr>
      <w:t>Section 3-6</w:t>
    </w:r>
  </w:p>
  <w:p w:rsidR="00337DEC" w:rsidRDefault="00337D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3-6</w:t>
    </w:r>
  </w:p>
  <w:p w:rsidR="00337DEC" w:rsidRDefault="00337D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C" w:rsidRPr="00B84076" w:rsidRDefault="00337DEC"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337DEC" w:rsidRPr="007447D5" w:rsidRDefault="00337DEC" w:rsidP="007447D5">
    <w:pPr>
      <w:pStyle w:val="Header"/>
      <w:jc w:val="right"/>
      <w:rPr>
        <w:rFonts w:ascii="Times New Roman" w:hAnsi="Times New Roman"/>
        <w:b/>
        <w:i/>
        <w:sz w:val="22"/>
        <w:szCs w:val="22"/>
      </w:rPr>
    </w:pPr>
    <w:r>
      <w:rPr>
        <w:rFonts w:ascii="Times New Roman" w:hAnsi="Times New Roman"/>
        <w:b/>
        <w:i/>
        <w:sz w:val="22"/>
        <w:szCs w:val="22"/>
      </w:rPr>
      <w:t>Section 3-7</w:t>
    </w:r>
  </w:p>
  <w:p w:rsidR="00337DEC" w:rsidRDefault="0033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501"/>
    <w:multiLevelType w:val="hybridMultilevel"/>
    <w:tmpl w:val="CEB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15B"/>
    <w:multiLevelType w:val="hybridMultilevel"/>
    <w:tmpl w:val="007CE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9024A"/>
    <w:multiLevelType w:val="hybridMultilevel"/>
    <w:tmpl w:val="2DBCD96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4C5507"/>
    <w:multiLevelType w:val="hybridMultilevel"/>
    <w:tmpl w:val="1E24CBD4"/>
    <w:lvl w:ilvl="0" w:tplc="CDC8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D1E03"/>
    <w:multiLevelType w:val="hybridMultilevel"/>
    <w:tmpl w:val="072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74F1F"/>
    <w:multiLevelType w:val="hybridMultilevel"/>
    <w:tmpl w:val="79401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33C29"/>
    <w:multiLevelType w:val="hybridMultilevel"/>
    <w:tmpl w:val="69E4CCD4"/>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0D18EA"/>
    <w:multiLevelType w:val="hybridMultilevel"/>
    <w:tmpl w:val="F648BC4A"/>
    <w:lvl w:ilvl="0" w:tplc="1A34BB00">
      <w:start w:val="1"/>
      <w:numFmt w:val="decimal"/>
      <w:lvlText w:val="%1."/>
      <w:lvlJc w:val="left"/>
      <w:pPr>
        <w:ind w:left="720" w:hanging="360"/>
      </w:pPr>
      <w:rPr>
        <w:strike w:val="0"/>
      </w:rPr>
    </w:lvl>
    <w:lvl w:ilvl="1" w:tplc="CEFAFDCA">
      <w:start w:val="1"/>
      <w:numFmt w:val="lowerLetter"/>
      <w:lvlText w:val="%2."/>
      <w:lvlJc w:val="left"/>
      <w:pPr>
        <w:ind w:left="1440" w:hanging="360"/>
      </w:pPr>
      <w:rPr>
        <w:strike w:val="0"/>
        <w:u w:val="wav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12AC0"/>
    <w:multiLevelType w:val="hybridMultilevel"/>
    <w:tmpl w:val="A404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D0EC4"/>
    <w:multiLevelType w:val="hybridMultilevel"/>
    <w:tmpl w:val="443C007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3">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72FAB"/>
    <w:multiLevelType w:val="hybridMultilevel"/>
    <w:tmpl w:val="4B28BA82"/>
    <w:lvl w:ilvl="0" w:tplc="ABC07D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553469AF"/>
    <w:multiLevelType w:val="hybridMultilevel"/>
    <w:tmpl w:val="7D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723C0"/>
    <w:multiLevelType w:val="hybridMultilevel"/>
    <w:tmpl w:val="4DFA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9E457F"/>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54A13"/>
    <w:multiLevelType w:val="hybridMultilevel"/>
    <w:tmpl w:val="0EB8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45E18"/>
    <w:multiLevelType w:val="hybridMultilevel"/>
    <w:tmpl w:val="A404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735377"/>
    <w:multiLevelType w:val="hybridMultilevel"/>
    <w:tmpl w:val="6F0CB9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3"/>
  </w:num>
  <w:num w:numId="4">
    <w:abstractNumId w:val="32"/>
  </w:num>
  <w:num w:numId="5">
    <w:abstractNumId w:val="30"/>
  </w:num>
  <w:num w:numId="6">
    <w:abstractNumId w:val="3"/>
  </w:num>
  <w:num w:numId="7">
    <w:abstractNumId w:val="25"/>
  </w:num>
  <w:num w:numId="8">
    <w:abstractNumId w:val="23"/>
  </w:num>
  <w:num w:numId="9">
    <w:abstractNumId w:val="37"/>
  </w:num>
  <w:num w:numId="10">
    <w:abstractNumId w:val="41"/>
  </w:num>
  <w:num w:numId="11">
    <w:abstractNumId w:val="9"/>
  </w:num>
  <w:num w:numId="12">
    <w:abstractNumId w:val="10"/>
  </w:num>
  <w:num w:numId="13">
    <w:abstractNumId w:val="35"/>
  </w:num>
  <w:num w:numId="14">
    <w:abstractNumId w:val="18"/>
  </w:num>
  <w:num w:numId="15">
    <w:abstractNumId w:val="28"/>
  </w:num>
  <w:num w:numId="16">
    <w:abstractNumId w:val="7"/>
  </w:num>
  <w:num w:numId="17">
    <w:abstractNumId w:val="34"/>
  </w:num>
  <w:num w:numId="18">
    <w:abstractNumId w:val="19"/>
  </w:num>
  <w:num w:numId="19">
    <w:abstractNumId w:val="14"/>
  </w:num>
  <w:num w:numId="20">
    <w:abstractNumId w:val="26"/>
  </w:num>
  <w:num w:numId="21">
    <w:abstractNumId w:val="31"/>
  </w:num>
  <w:num w:numId="22">
    <w:abstractNumId w:val="13"/>
  </w:num>
  <w:num w:numId="23">
    <w:abstractNumId w:val="1"/>
  </w:num>
  <w:num w:numId="24">
    <w:abstractNumId w:val="24"/>
  </w:num>
  <w:num w:numId="25">
    <w:abstractNumId w:val="5"/>
  </w:num>
  <w:num w:numId="26">
    <w:abstractNumId w:val="33"/>
  </w:num>
  <w:num w:numId="27">
    <w:abstractNumId w:val="9"/>
  </w:num>
  <w:num w:numId="28">
    <w:abstractNumId w:val="4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0"/>
  </w:num>
  <w:num w:numId="32">
    <w:abstractNumId w:val="2"/>
  </w:num>
  <w:num w:numId="33">
    <w:abstractNumId w:val="44"/>
  </w:num>
  <w:num w:numId="34">
    <w:abstractNumId w:val="12"/>
  </w:num>
  <w:num w:numId="35">
    <w:abstractNumId w:val="15"/>
  </w:num>
  <w:num w:numId="36">
    <w:abstractNumId w:val="40"/>
  </w:num>
  <w:num w:numId="37">
    <w:abstractNumId w:val="21"/>
  </w:num>
  <w:num w:numId="38">
    <w:abstractNumId w:val="0"/>
  </w:num>
  <w:num w:numId="39">
    <w:abstractNumId w:val="16"/>
  </w:num>
  <w:num w:numId="40">
    <w:abstractNumId w:val="42"/>
  </w:num>
  <w:num w:numId="41">
    <w:abstractNumId w:val="11"/>
  </w:num>
  <w:num w:numId="42">
    <w:abstractNumId w:val="22"/>
  </w:num>
  <w:num w:numId="43">
    <w:abstractNumId w:val="27"/>
  </w:num>
  <w:num w:numId="44">
    <w:abstractNumId w:val="4"/>
  </w:num>
  <w:num w:numId="45">
    <w:abstractNumId w:val="29"/>
  </w:num>
  <w:num w:numId="46">
    <w:abstractNumId w:val="38"/>
  </w:num>
  <w:num w:numId="47">
    <w:abstractNumId w:val="36"/>
  </w:num>
  <w:num w:numId="4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4ED"/>
    <w:rsid w:val="0000386D"/>
    <w:rsid w:val="00014E05"/>
    <w:rsid w:val="0001792D"/>
    <w:rsid w:val="00031A17"/>
    <w:rsid w:val="00035AAD"/>
    <w:rsid w:val="00045E59"/>
    <w:rsid w:val="000475C1"/>
    <w:rsid w:val="000741C6"/>
    <w:rsid w:val="000935ED"/>
    <w:rsid w:val="000973CD"/>
    <w:rsid w:val="000A3C3A"/>
    <w:rsid w:val="000A4A65"/>
    <w:rsid w:val="000A7B75"/>
    <w:rsid w:val="000B1ED4"/>
    <w:rsid w:val="000B2C8A"/>
    <w:rsid w:val="000B4071"/>
    <w:rsid w:val="000C6E37"/>
    <w:rsid w:val="000C7BD7"/>
    <w:rsid w:val="000D7679"/>
    <w:rsid w:val="000F6ABA"/>
    <w:rsid w:val="001071DE"/>
    <w:rsid w:val="001079C8"/>
    <w:rsid w:val="0012252F"/>
    <w:rsid w:val="00123F2B"/>
    <w:rsid w:val="00125132"/>
    <w:rsid w:val="0012518A"/>
    <w:rsid w:val="00125C50"/>
    <w:rsid w:val="00145AD3"/>
    <w:rsid w:val="00150B50"/>
    <w:rsid w:val="00155020"/>
    <w:rsid w:val="00161ED7"/>
    <w:rsid w:val="0016417F"/>
    <w:rsid w:val="00165565"/>
    <w:rsid w:val="00173A6B"/>
    <w:rsid w:val="001763A0"/>
    <w:rsid w:val="00182659"/>
    <w:rsid w:val="00193E2E"/>
    <w:rsid w:val="001A1614"/>
    <w:rsid w:val="001A27A1"/>
    <w:rsid w:val="001B3D27"/>
    <w:rsid w:val="001B549D"/>
    <w:rsid w:val="001C373C"/>
    <w:rsid w:val="001D2779"/>
    <w:rsid w:val="001D403C"/>
    <w:rsid w:val="001E117F"/>
    <w:rsid w:val="001E297C"/>
    <w:rsid w:val="001E3358"/>
    <w:rsid w:val="001F1DE9"/>
    <w:rsid w:val="001F345B"/>
    <w:rsid w:val="00203554"/>
    <w:rsid w:val="002038A2"/>
    <w:rsid w:val="002059C6"/>
    <w:rsid w:val="00206D34"/>
    <w:rsid w:val="00207CA6"/>
    <w:rsid w:val="00210704"/>
    <w:rsid w:val="002167B0"/>
    <w:rsid w:val="002326DE"/>
    <w:rsid w:val="00240643"/>
    <w:rsid w:val="0024159F"/>
    <w:rsid w:val="00244F7D"/>
    <w:rsid w:val="0024520E"/>
    <w:rsid w:val="00263BE4"/>
    <w:rsid w:val="00273DB9"/>
    <w:rsid w:val="00274C3D"/>
    <w:rsid w:val="00294382"/>
    <w:rsid w:val="002A4DDB"/>
    <w:rsid w:val="002B7442"/>
    <w:rsid w:val="002D0EDA"/>
    <w:rsid w:val="002D7F10"/>
    <w:rsid w:val="002F4C4B"/>
    <w:rsid w:val="00324CF4"/>
    <w:rsid w:val="0033508B"/>
    <w:rsid w:val="00336C64"/>
    <w:rsid w:val="00337DEC"/>
    <w:rsid w:val="00340BEA"/>
    <w:rsid w:val="00341B9A"/>
    <w:rsid w:val="00342D41"/>
    <w:rsid w:val="00344A88"/>
    <w:rsid w:val="00371BDF"/>
    <w:rsid w:val="00373E33"/>
    <w:rsid w:val="00376A3A"/>
    <w:rsid w:val="003955F8"/>
    <w:rsid w:val="003966BF"/>
    <w:rsid w:val="003A2C51"/>
    <w:rsid w:val="003B1CDD"/>
    <w:rsid w:val="003B212D"/>
    <w:rsid w:val="003B649D"/>
    <w:rsid w:val="003B7D41"/>
    <w:rsid w:val="003C1F7E"/>
    <w:rsid w:val="003D77C2"/>
    <w:rsid w:val="003F012C"/>
    <w:rsid w:val="003F0FC4"/>
    <w:rsid w:val="0040628C"/>
    <w:rsid w:val="00406551"/>
    <w:rsid w:val="00407BA4"/>
    <w:rsid w:val="00415CC5"/>
    <w:rsid w:val="00417A60"/>
    <w:rsid w:val="00422EDC"/>
    <w:rsid w:val="00432EFE"/>
    <w:rsid w:val="00433DD9"/>
    <w:rsid w:val="00436081"/>
    <w:rsid w:val="004522D6"/>
    <w:rsid w:val="00454F7A"/>
    <w:rsid w:val="004600FC"/>
    <w:rsid w:val="00466DB8"/>
    <w:rsid w:val="004674AE"/>
    <w:rsid w:val="004816BB"/>
    <w:rsid w:val="004845BC"/>
    <w:rsid w:val="0048532D"/>
    <w:rsid w:val="00494714"/>
    <w:rsid w:val="004A34A2"/>
    <w:rsid w:val="004A64AC"/>
    <w:rsid w:val="004B123C"/>
    <w:rsid w:val="004B525E"/>
    <w:rsid w:val="004B569F"/>
    <w:rsid w:val="004B6329"/>
    <w:rsid w:val="004D082E"/>
    <w:rsid w:val="004D58D2"/>
    <w:rsid w:val="004D6BB8"/>
    <w:rsid w:val="004E6344"/>
    <w:rsid w:val="004F56AA"/>
    <w:rsid w:val="005030CB"/>
    <w:rsid w:val="00505CE6"/>
    <w:rsid w:val="00505DFA"/>
    <w:rsid w:val="00505E29"/>
    <w:rsid w:val="00523FFF"/>
    <w:rsid w:val="005256B7"/>
    <w:rsid w:val="00540808"/>
    <w:rsid w:val="00544890"/>
    <w:rsid w:val="0055212D"/>
    <w:rsid w:val="00566896"/>
    <w:rsid w:val="00566E18"/>
    <w:rsid w:val="00576AAF"/>
    <w:rsid w:val="005778C1"/>
    <w:rsid w:val="00580989"/>
    <w:rsid w:val="00594E02"/>
    <w:rsid w:val="00595673"/>
    <w:rsid w:val="005A5FAC"/>
    <w:rsid w:val="005B0249"/>
    <w:rsid w:val="005B3D5F"/>
    <w:rsid w:val="005B7E53"/>
    <w:rsid w:val="005C14D3"/>
    <w:rsid w:val="005D0207"/>
    <w:rsid w:val="005D2E2E"/>
    <w:rsid w:val="005D5086"/>
    <w:rsid w:val="005D6541"/>
    <w:rsid w:val="005E1840"/>
    <w:rsid w:val="005F2E17"/>
    <w:rsid w:val="005F2FCC"/>
    <w:rsid w:val="005F393C"/>
    <w:rsid w:val="005F5939"/>
    <w:rsid w:val="005F7532"/>
    <w:rsid w:val="005F7C7D"/>
    <w:rsid w:val="0061176C"/>
    <w:rsid w:val="00611FE2"/>
    <w:rsid w:val="006139D2"/>
    <w:rsid w:val="006147E8"/>
    <w:rsid w:val="00622962"/>
    <w:rsid w:val="00631974"/>
    <w:rsid w:val="00640CEF"/>
    <w:rsid w:val="006829A2"/>
    <w:rsid w:val="0068513C"/>
    <w:rsid w:val="006910B9"/>
    <w:rsid w:val="00693950"/>
    <w:rsid w:val="0069749F"/>
    <w:rsid w:val="006A452D"/>
    <w:rsid w:val="006A75D8"/>
    <w:rsid w:val="006A796F"/>
    <w:rsid w:val="006B53F1"/>
    <w:rsid w:val="006D5A37"/>
    <w:rsid w:val="006E21AC"/>
    <w:rsid w:val="006E6023"/>
    <w:rsid w:val="006E7930"/>
    <w:rsid w:val="006F0984"/>
    <w:rsid w:val="007068A3"/>
    <w:rsid w:val="007161C4"/>
    <w:rsid w:val="00722E72"/>
    <w:rsid w:val="007447D5"/>
    <w:rsid w:val="00754905"/>
    <w:rsid w:val="00757A71"/>
    <w:rsid w:val="00775EFB"/>
    <w:rsid w:val="007818DF"/>
    <w:rsid w:val="00783B99"/>
    <w:rsid w:val="00784B62"/>
    <w:rsid w:val="007A3BD8"/>
    <w:rsid w:val="007B2CDC"/>
    <w:rsid w:val="007B30F4"/>
    <w:rsid w:val="007C4859"/>
    <w:rsid w:val="007D0274"/>
    <w:rsid w:val="007D5004"/>
    <w:rsid w:val="007E2200"/>
    <w:rsid w:val="007E493A"/>
    <w:rsid w:val="007F1768"/>
    <w:rsid w:val="007F3878"/>
    <w:rsid w:val="007F56D2"/>
    <w:rsid w:val="007F622B"/>
    <w:rsid w:val="007F6F8E"/>
    <w:rsid w:val="00800550"/>
    <w:rsid w:val="00800DA3"/>
    <w:rsid w:val="008067E9"/>
    <w:rsid w:val="00816241"/>
    <w:rsid w:val="00824B35"/>
    <w:rsid w:val="0082778E"/>
    <w:rsid w:val="008325DB"/>
    <w:rsid w:val="00836E9A"/>
    <w:rsid w:val="00842543"/>
    <w:rsid w:val="00851F05"/>
    <w:rsid w:val="0085448D"/>
    <w:rsid w:val="00856554"/>
    <w:rsid w:val="00856A61"/>
    <w:rsid w:val="00857BCF"/>
    <w:rsid w:val="00863E2B"/>
    <w:rsid w:val="00863F0D"/>
    <w:rsid w:val="008711CE"/>
    <w:rsid w:val="00874839"/>
    <w:rsid w:val="00877837"/>
    <w:rsid w:val="00890C0F"/>
    <w:rsid w:val="00890DBA"/>
    <w:rsid w:val="0089482D"/>
    <w:rsid w:val="008A0CB5"/>
    <w:rsid w:val="008A6427"/>
    <w:rsid w:val="008B3655"/>
    <w:rsid w:val="008B46B8"/>
    <w:rsid w:val="008C191C"/>
    <w:rsid w:val="008C5785"/>
    <w:rsid w:val="008D5508"/>
    <w:rsid w:val="008D7C16"/>
    <w:rsid w:val="008E00DC"/>
    <w:rsid w:val="008F1EF9"/>
    <w:rsid w:val="008F3297"/>
    <w:rsid w:val="008F7607"/>
    <w:rsid w:val="00915B0B"/>
    <w:rsid w:val="0092139D"/>
    <w:rsid w:val="009235EC"/>
    <w:rsid w:val="00931617"/>
    <w:rsid w:val="00935369"/>
    <w:rsid w:val="0094119F"/>
    <w:rsid w:val="009514E8"/>
    <w:rsid w:val="00955D58"/>
    <w:rsid w:val="00966852"/>
    <w:rsid w:val="009707EB"/>
    <w:rsid w:val="00991AAF"/>
    <w:rsid w:val="009933E5"/>
    <w:rsid w:val="009B168F"/>
    <w:rsid w:val="009B27FB"/>
    <w:rsid w:val="009C7397"/>
    <w:rsid w:val="009C7B94"/>
    <w:rsid w:val="009D342C"/>
    <w:rsid w:val="009D5188"/>
    <w:rsid w:val="009D625D"/>
    <w:rsid w:val="009E3DDA"/>
    <w:rsid w:val="009E52F8"/>
    <w:rsid w:val="009E7A0E"/>
    <w:rsid w:val="009F3FE1"/>
    <w:rsid w:val="00A06424"/>
    <w:rsid w:val="00A10D64"/>
    <w:rsid w:val="00A30C2F"/>
    <w:rsid w:val="00A43F75"/>
    <w:rsid w:val="00A66329"/>
    <w:rsid w:val="00A726E6"/>
    <w:rsid w:val="00A848C5"/>
    <w:rsid w:val="00A84EBF"/>
    <w:rsid w:val="00A95868"/>
    <w:rsid w:val="00AA70E4"/>
    <w:rsid w:val="00AA75DA"/>
    <w:rsid w:val="00AB3F63"/>
    <w:rsid w:val="00AB547A"/>
    <w:rsid w:val="00AE2B35"/>
    <w:rsid w:val="00AF1A77"/>
    <w:rsid w:val="00AF1D98"/>
    <w:rsid w:val="00B063FD"/>
    <w:rsid w:val="00B1563E"/>
    <w:rsid w:val="00B22C83"/>
    <w:rsid w:val="00B26A4F"/>
    <w:rsid w:val="00B70C71"/>
    <w:rsid w:val="00B71D95"/>
    <w:rsid w:val="00B862C8"/>
    <w:rsid w:val="00B87155"/>
    <w:rsid w:val="00B93C33"/>
    <w:rsid w:val="00B97480"/>
    <w:rsid w:val="00B97CE6"/>
    <w:rsid w:val="00BA7863"/>
    <w:rsid w:val="00BC3394"/>
    <w:rsid w:val="00BC3C12"/>
    <w:rsid w:val="00BC3FC0"/>
    <w:rsid w:val="00BC552B"/>
    <w:rsid w:val="00BE196C"/>
    <w:rsid w:val="00BE416E"/>
    <w:rsid w:val="00BE63B7"/>
    <w:rsid w:val="00BF1DE5"/>
    <w:rsid w:val="00BF3ACA"/>
    <w:rsid w:val="00BF67E1"/>
    <w:rsid w:val="00BF79A4"/>
    <w:rsid w:val="00C014F9"/>
    <w:rsid w:val="00C06E20"/>
    <w:rsid w:val="00C07C0A"/>
    <w:rsid w:val="00C108C9"/>
    <w:rsid w:val="00C10CBC"/>
    <w:rsid w:val="00C15077"/>
    <w:rsid w:val="00C177EA"/>
    <w:rsid w:val="00C24E5A"/>
    <w:rsid w:val="00C27D05"/>
    <w:rsid w:val="00C4463A"/>
    <w:rsid w:val="00C45F26"/>
    <w:rsid w:val="00C56E68"/>
    <w:rsid w:val="00C66AD3"/>
    <w:rsid w:val="00C70FAF"/>
    <w:rsid w:val="00C7281A"/>
    <w:rsid w:val="00C826D9"/>
    <w:rsid w:val="00CA1310"/>
    <w:rsid w:val="00CA2A52"/>
    <w:rsid w:val="00CB2146"/>
    <w:rsid w:val="00CB47D9"/>
    <w:rsid w:val="00CC2607"/>
    <w:rsid w:val="00CD256D"/>
    <w:rsid w:val="00D0365F"/>
    <w:rsid w:val="00D1165C"/>
    <w:rsid w:val="00D366D1"/>
    <w:rsid w:val="00D37A34"/>
    <w:rsid w:val="00D527DF"/>
    <w:rsid w:val="00D53C1F"/>
    <w:rsid w:val="00D55213"/>
    <w:rsid w:val="00D604F7"/>
    <w:rsid w:val="00D73E32"/>
    <w:rsid w:val="00D9542C"/>
    <w:rsid w:val="00DC2DDC"/>
    <w:rsid w:val="00DC657E"/>
    <w:rsid w:val="00DC7304"/>
    <w:rsid w:val="00DF3320"/>
    <w:rsid w:val="00DF5136"/>
    <w:rsid w:val="00E00758"/>
    <w:rsid w:val="00E03150"/>
    <w:rsid w:val="00E169A7"/>
    <w:rsid w:val="00E20292"/>
    <w:rsid w:val="00E2030D"/>
    <w:rsid w:val="00E2112E"/>
    <w:rsid w:val="00E235BF"/>
    <w:rsid w:val="00E252FD"/>
    <w:rsid w:val="00E25551"/>
    <w:rsid w:val="00E26906"/>
    <w:rsid w:val="00E32FD7"/>
    <w:rsid w:val="00E34382"/>
    <w:rsid w:val="00E3630B"/>
    <w:rsid w:val="00E413C8"/>
    <w:rsid w:val="00E61097"/>
    <w:rsid w:val="00E7549E"/>
    <w:rsid w:val="00E8237A"/>
    <w:rsid w:val="00E87816"/>
    <w:rsid w:val="00E968B2"/>
    <w:rsid w:val="00EA4AEB"/>
    <w:rsid w:val="00EA7982"/>
    <w:rsid w:val="00EC2926"/>
    <w:rsid w:val="00EC7228"/>
    <w:rsid w:val="00EF2A56"/>
    <w:rsid w:val="00EF49F5"/>
    <w:rsid w:val="00EF51D0"/>
    <w:rsid w:val="00EF5F7F"/>
    <w:rsid w:val="00F07694"/>
    <w:rsid w:val="00F11DE1"/>
    <w:rsid w:val="00F15E40"/>
    <w:rsid w:val="00F17DC1"/>
    <w:rsid w:val="00F20801"/>
    <w:rsid w:val="00F218AF"/>
    <w:rsid w:val="00F22900"/>
    <w:rsid w:val="00F22FCD"/>
    <w:rsid w:val="00F46901"/>
    <w:rsid w:val="00F47C58"/>
    <w:rsid w:val="00F65B4B"/>
    <w:rsid w:val="00F71D38"/>
    <w:rsid w:val="00F72F18"/>
    <w:rsid w:val="00F868B6"/>
    <w:rsid w:val="00F93F39"/>
    <w:rsid w:val="00FA03C0"/>
    <w:rsid w:val="00FA669D"/>
    <w:rsid w:val="00FB0A8D"/>
    <w:rsid w:val="00FB710F"/>
    <w:rsid w:val="00FC6A36"/>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ohioauditor.gov/publications/bulletins/Bulletin%2081-07.pdf" TargetMode="Externa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hioauditor.gov/references/confirmations/hours.html" TargetMode="External"/><Relationship Id="rId32"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yperlink" Target="http://www.ohioauditor.gov/fiscalintegrity/default.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B661-3700-45FB-BB2D-1AB9CA01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44</Pages>
  <Words>14616</Words>
  <Characters>83313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Celena Yoxtheimer</cp:lastModifiedBy>
  <cp:revision>29</cp:revision>
  <cp:lastPrinted>2016-02-24T17:28:00Z</cp:lastPrinted>
  <dcterms:created xsi:type="dcterms:W3CDTF">2016-02-04T20:04:00Z</dcterms:created>
  <dcterms:modified xsi:type="dcterms:W3CDTF">2016-08-16T20:39:00Z</dcterms:modified>
</cp:coreProperties>
</file>