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6F71" w14:textId="77777777" w:rsidR="00435430" w:rsidRDefault="00435430" w:rsidP="00435430">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r>
        <w:rPr>
          <w:rStyle w:val="EndnoteReference"/>
          <w:b/>
          <w:color w:val="FF0000"/>
          <w:szCs w:val="20"/>
        </w:rPr>
        <w:endnoteReference w:id="1"/>
      </w:r>
    </w:p>
    <w:p w14:paraId="13884135" w14:textId="77777777" w:rsidR="00435430" w:rsidRDefault="00435430" w:rsidP="00435430">
      <w:pPr>
        <w:tabs>
          <w:tab w:val="left" w:pos="0"/>
          <w:tab w:val="left" w:pos="547"/>
          <w:tab w:val="left" w:pos="936"/>
          <w:tab w:val="left" w:pos="1440"/>
          <w:tab w:val="left" w:pos="1987"/>
        </w:tabs>
        <w:jc w:val="center"/>
        <w:rPr>
          <w:b/>
          <w:color w:val="FF0000"/>
          <w:szCs w:val="20"/>
        </w:rPr>
      </w:pPr>
    </w:p>
    <w:p w14:paraId="6D3A4B2B" w14:textId="7F0B9880" w:rsidR="00435430" w:rsidRPr="000A6825" w:rsidRDefault="00435430" w:rsidP="00435430">
      <w:pPr>
        <w:tabs>
          <w:tab w:val="left" w:pos="0"/>
          <w:tab w:val="left" w:pos="547"/>
          <w:tab w:val="left" w:pos="936"/>
          <w:tab w:val="left" w:pos="1440"/>
          <w:tab w:val="left" w:pos="1987"/>
        </w:tabs>
        <w:jc w:val="center"/>
        <w:rPr>
          <w:color w:val="000000"/>
          <w:szCs w:val="20"/>
          <w:u w:val="single"/>
        </w:rPr>
      </w:pPr>
    </w:p>
    <w:p w14:paraId="7062A44F" w14:textId="77777777" w:rsidR="00435430" w:rsidRPr="000A6825" w:rsidRDefault="00435430" w:rsidP="00435430">
      <w:pPr>
        <w:tabs>
          <w:tab w:val="left" w:pos="0"/>
          <w:tab w:val="left" w:pos="547"/>
          <w:tab w:val="left" w:pos="936"/>
          <w:tab w:val="left" w:pos="1440"/>
          <w:tab w:val="left" w:pos="1987"/>
        </w:tabs>
        <w:jc w:val="center"/>
        <w:rPr>
          <w:b/>
          <w:szCs w:val="20"/>
        </w:rPr>
      </w:pPr>
    </w:p>
    <w:p w14:paraId="134655ED" w14:textId="77777777" w:rsidR="00435430" w:rsidRPr="000A6825" w:rsidRDefault="00435430" w:rsidP="00435430">
      <w:pPr>
        <w:tabs>
          <w:tab w:val="left" w:pos="0"/>
          <w:tab w:val="left" w:pos="547"/>
          <w:tab w:val="left" w:pos="936"/>
          <w:tab w:val="left" w:pos="1440"/>
          <w:tab w:val="left" w:pos="1987"/>
        </w:tabs>
        <w:jc w:val="center"/>
        <w:rPr>
          <w:b/>
          <w:szCs w:val="20"/>
        </w:rPr>
      </w:pPr>
      <w:r w:rsidRPr="000A6825">
        <w:rPr>
          <w:b/>
          <w:szCs w:val="20"/>
        </w:rPr>
        <w:t>INDEPENDENT AUDITOR’S REPORT</w:t>
      </w:r>
      <w:r w:rsidRPr="000A6825">
        <w:rPr>
          <w:rStyle w:val="FootnoteReference"/>
          <w:b/>
          <w:szCs w:val="20"/>
          <w:vertAlign w:val="superscript"/>
        </w:rPr>
        <w:footnoteReference w:id="1"/>
      </w:r>
    </w:p>
    <w:p w14:paraId="1D6315BB" w14:textId="77777777" w:rsidR="00435430" w:rsidRDefault="00435430" w:rsidP="00435430">
      <w:pPr>
        <w:jc w:val="both"/>
        <w:rPr>
          <w:szCs w:val="20"/>
        </w:rPr>
      </w:pPr>
    </w:p>
    <w:p w14:paraId="7D457B39" w14:textId="77777777" w:rsidR="00435430" w:rsidRPr="000A6825" w:rsidRDefault="00435430" w:rsidP="00435430">
      <w:pPr>
        <w:jc w:val="both"/>
        <w:rPr>
          <w:szCs w:val="20"/>
        </w:rPr>
      </w:pPr>
    </w:p>
    <w:p w14:paraId="6D95472B" w14:textId="77777777" w:rsidR="00435430" w:rsidRDefault="00435430" w:rsidP="00435430">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12D83A6E" w14:textId="77777777" w:rsidR="00435430" w:rsidRPr="008A3B2B" w:rsidRDefault="00435430" w:rsidP="00435430">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0C46408B" w14:textId="77777777" w:rsidR="00435430" w:rsidRPr="001D12B3" w:rsidRDefault="00435430" w:rsidP="00435430">
      <w:pPr>
        <w:widowControl/>
        <w:tabs>
          <w:tab w:val="left" w:pos="0"/>
          <w:tab w:val="left" w:pos="547"/>
          <w:tab w:val="left" w:pos="936"/>
          <w:tab w:val="left" w:pos="1440"/>
          <w:tab w:val="left" w:pos="1987"/>
        </w:tabs>
        <w:autoSpaceDE/>
        <w:autoSpaceDN/>
        <w:adjustRightInd/>
        <w:jc w:val="both"/>
        <w:rPr>
          <w:szCs w:val="20"/>
        </w:rPr>
      </w:pPr>
      <w:r w:rsidRPr="0058794F">
        <w:rPr>
          <w:color w:val="000000"/>
          <w:szCs w:val="20"/>
          <w:highlight w:val="lightGray"/>
        </w:rPr>
        <w:t>Street Address</w:t>
      </w:r>
    </w:p>
    <w:p w14:paraId="7E26B8E8" w14:textId="77777777" w:rsidR="00435430" w:rsidRPr="000A6825" w:rsidRDefault="00435430" w:rsidP="00435430">
      <w:pPr>
        <w:tabs>
          <w:tab w:val="left" w:pos="0"/>
          <w:tab w:val="left" w:pos="547"/>
          <w:tab w:val="left" w:pos="907"/>
          <w:tab w:val="left" w:pos="1440"/>
          <w:tab w:val="left" w:pos="1987"/>
        </w:tabs>
        <w:jc w:val="both"/>
        <w:rPr>
          <w:szCs w:val="20"/>
        </w:rPr>
      </w:pPr>
      <w:r w:rsidRPr="0058794F">
        <w:rPr>
          <w:szCs w:val="20"/>
          <w:highlight w:val="lightGray"/>
        </w:rPr>
        <w:t>City</w:t>
      </w:r>
      <w:r w:rsidRPr="001D12B3">
        <w:rPr>
          <w:szCs w:val="20"/>
        </w:rPr>
        <w:t xml:space="preserve">, Ohio </w:t>
      </w:r>
      <w:r w:rsidRPr="0058794F">
        <w:rPr>
          <w:szCs w:val="20"/>
          <w:highlight w:val="lightGray"/>
        </w:rPr>
        <w:t>Zip Code</w:t>
      </w:r>
    </w:p>
    <w:p w14:paraId="2E90A720" w14:textId="77777777" w:rsidR="00435430" w:rsidRDefault="00435430" w:rsidP="00435430">
      <w:pPr>
        <w:tabs>
          <w:tab w:val="left" w:pos="0"/>
          <w:tab w:val="left" w:pos="547"/>
          <w:tab w:val="left" w:pos="907"/>
          <w:tab w:val="left" w:pos="1440"/>
          <w:tab w:val="left" w:pos="1987"/>
        </w:tabs>
        <w:jc w:val="both"/>
        <w:rPr>
          <w:szCs w:val="20"/>
        </w:rPr>
      </w:pPr>
    </w:p>
    <w:p w14:paraId="7E68406D" w14:textId="77777777" w:rsidR="00435430" w:rsidRPr="000A6825" w:rsidRDefault="00435430" w:rsidP="00435430">
      <w:pPr>
        <w:tabs>
          <w:tab w:val="left" w:pos="0"/>
          <w:tab w:val="left" w:pos="547"/>
          <w:tab w:val="left" w:pos="907"/>
          <w:tab w:val="left" w:pos="1440"/>
          <w:tab w:val="left" w:pos="1987"/>
        </w:tabs>
        <w:jc w:val="both"/>
        <w:rPr>
          <w:szCs w:val="20"/>
        </w:rPr>
      </w:pPr>
    </w:p>
    <w:p w14:paraId="007C9295" w14:textId="77777777" w:rsidR="00435430" w:rsidRDefault="00435430" w:rsidP="00435430">
      <w:pPr>
        <w:tabs>
          <w:tab w:val="left" w:pos="0"/>
          <w:tab w:val="left" w:pos="547"/>
          <w:tab w:val="left" w:pos="936"/>
          <w:tab w:val="left" w:pos="1440"/>
          <w:tab w:val="left" w:pos="1987"/>
        </w:tabs>
        <w:jc w:val="both"/>
        <w:rPr>
          <w:rStyle w:val="footnoteref"/>
        </w:rPr>
      </w:pPr>
      <w:r>
        <w:rPr>
          <w:rStyle w:val="footnoteref"/>
        </w:rPr>
        <w:t xml:space="preserve">To the </w:t>
      </w:r>
      <w:r w:rsidRPr="0058794F">
        <w:rPr>
          <w:rStyle w:val="footnoteref"/>
          <w:highlight w:val="lightGray"/>
        </w:rPr>
        <w:t>Governing Body Type</w:t>
      </w:r>
      <w:r>
        <w:rPr>
          <w:rStyle w:val="footnoteref"/>
        </w:rPr>
        <w:t>:</w:t>
      </w:r>
    </w:p>
    <w:p w14:paraId="461010B5" w14:textId="77777777" w:rsidR="00435430" w:rsidRPr="000A6825" w:rsidRDefault="00435430" w:rsidP="00435430">
      <w:pPr>
        <w:tabs>
          <w:tab w:val="left" w:pos="0"/>
          <w:tab w:val="left" w:pos="547"/>
          <w:tab w:val="left" w:pos="907"/>
          <w:tab w:val="left" w:pos="1440"/>
          <w:tab w:val="left" w:pos="1987"/>
        </w:tabs>
        <w:jc w:val="both"/>
        <w:rPr>
          <w:szCs w:val="20"/>
        </w:rPr>
      </w:pPr>
    </w:p>
    <w:p w14:paraId="715DBA88" w14:textId="77777777" w:rsidR="00435430" w:rsidRPr="000A6825" w:rsidRDefault="00435430" w:rsidP="00435430">
      <w:pPr>
        <w:widowControl/>
        <w:autoSpaceDE/>
        <w:autoSpaceDN/>
        <w:adjustRightInd/>
        <w:jc w:val="both"/>
        <w:rPr>
          <w:b/>
          <w:i/>
          <w:szCs w:val="20"/>
        </w:rPr>
      </w:pPr>
      <w:r w:rsidRPr="000A6825">
        <w:rPr>
          <w:b/>
          <w:i/>
          <w:szCs w:val="20"/>
        </w:rPr>
        <w:t xml:space="preserve">Report on the </w:t>
      </w:r>
      <w:r>
        <w:rPr>
          <w:b/>
          <w:i/>
          <w:szCs w:val="20"/>
        </w:rPr>
        <w:t xml:space="preserve">Audit of the </w:t>
      </w:r>
      <w:r w:rsidRPr="000A6825">
        <w:rPr>
          <w:b/>
          <w:i/>
          <w:szCs w:val="20"/>
        </w:rPr>
        <w:t xml:space="preserve">Financial Statements </w:t>
      </w:r>
    </w:p>
    <w:p w14:paraId="33C9E35A" w14:textId="77777777" w:rsidR="00435430" w:rsidRDefault="00435430" w:rsidP="00435430">
      <w:pPr>
        <w:tabs>
          <w:tab w:val="left" w:pos="0"/>
          <w:tab w:val="left" w:pos="547"/>
          <w:tab w:val="left" w:pos="936"/>
          <w:tab w:val="left" w:pos="1440"/>
          <w:tab w:val="left" w:pos="1987"/>
        </w:tabs>
        <w:rPr>
          <w:b/>
          <w:i/>
          <w:szCs w:val="20"/>
          <w:highlight w:val="cyan"/>
        </w:rPr>
      </w:pPr>
    </w:p>
    <w:p w14:paraId="6323B58E" w14:textId="77777777" w:rsidR="00435430" w:rsidRDefault="00435430" w:rsidP="00435430">
      <w:pPr>
        <w:tabs>
          <w:tab w:val="left" w:pos="0"/>
          <w:tab w:val="left" w:pos="547"/>
          <w:tab w:val="left" w:pos="936"/>
          <w:tab w:val="left" w:pos="1440"/>
          <w:tab w:val="left" w:pos="1987"/>
        </w:tabs>
        <w:rPr>
          <w:b/>
          <w:i/>
          <w:szCs w:val="20"/>
        </w:rPr>
      </w:pPr>
      <w:r w:rsidRPr="00326955">
        <w:rPr>
          <w:b/>
          <w:i/>
          <w:szCs w:val="20"/>
        </w:rPr>
        <w:t>Unmodified and Adverse Opinions</w:t>
      </w:r>
    </w:p>
    <w:p w14:paraId="6BF8FBD3" w14:textId="77777777" w:rsidR="00435430" w:rsidRPr="007E75FD" w:rsidRDefault="00435430" w:rsidP="00435430">
      <w:pPr>
        <w:tabs>
          <w:tab w:val="left" w:pos="0"/>
          <w:tab w:val="left" w:pos="547"/>
          <w:tab w:val="left" w:pos="936"/>
          <w:tab w:val="left" w:pos="1440"/>
          <w:tab w:val="left" w:pos="1987"/>
        </w:tabs>
        <w:rPr>
          <w:b/>
          <w:i/>
          <w:szCs w:val="20"/>
        </w:rPr>
      </w:pPr>
    </w:p>
    <w:p w14:paraId="49E1B56E" w14:textId="77777777" w:rsidR="00435430" w:rsidRPr="000A6825" w:rsidRDefault="00435430" w:rsidP="00435430">
      <w:pPr>
        <w:widowControl/>
        <w:autoSpaceDE/>
        <w:autoSpaceDN/>
        <w:adjustRightInd/>
        <w:jc w:val="both"/>
      </w:pPr>
      <w:r w:rsidRPr="6C10F742">
        <w:t xml:space="preserve">We have audited the financial statements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000A6825">
        <w:rPr>
          <w:szCs w:val="20"/>
        </w:rPr>
        <w:t>,</w:t>
      </w:r>
      <w:r w:rsidRPr="6C10F742">
        <w:t xml:space="preserve"> Ohio (the </w:t>
      </w:r>
      <w:r>
        <w:rPr>
          <w:color w:val="000000"/>
          <w:highlight w:val="lightGray"/>
        </w:rPr>
        <w:t>District</w:t>
      </w:r>
      <w:r w:rsidRPr="000A6825">
        <w:rPr>
          <w:szCs w:val="20"/>
        </w:rPr>
        <w:t>)</w:t>
      </w:r>
      <w:r>
        <w:rPr>
          <w:szCs w:val="20"/>
        </w:rPr>
        <w:t xml:space="preserve">, which comprises </w:t>
      </w:r>
      <w:r w:rsidRPr="6C10F742">
        <w:t>the cash balances, receipts and disbursements for each fund as of and for the year</w:t>
      </w:r>
      <w:r>
        <w:t>s</w:t>
      </w:r>
      <w:r w:rsidRPr="6C10F742">
        <w:t xml:space="preserve"> ended </w:t>
      </w:r>
      <w:r>
        <w:t>December 31, 20</w:t>
      </w:r>
      <w:r w:rsidRPr="0058794F">
        <w:rPr>
          <w:highlight w:val="lightGray"/>
        </w:rPr>
        <w:t>EE</w:t>
      </w:r>
      <w:r>
        <w:t xml:space="preserve"> and 20</w:t>
      </w:r>
      <w:r w:rsidRPr="0058794F">
        <w:rPr>
          <w:highlight w:val="lightGray"/>
        </w:rPr>
        <w:t>BB</w:t>
      </w:r>
      <w:r w:rsidRPr="00196499">
        <w:rPr>
          <w:szCs w:val="20"/>
        </w:rPr>
        <w:t xml:space="preserve">, </w:t>
      </w:r>
      <w:r w:rsidRPr="6C10F742">
        <w:t xml:space="preserve">and </w:t>
      </w:r>
      <w:r>
        <w:t xml:space="preserve">the </w:t>
      </w:r>
      <w:r w:rsidRPr="6C10F742">
        <w:t xml:space="preserve">related notes </w:t>
      </w:r>
      <w:r>
        <w:t>to the financial statements</w:t>
      </w:r>
      <w:r w:rsidRPr="000A6825">
        <w:rPr>
          <w:szCs w:val="20"/>
        </w:rPr>
        <w:t>.</w:t>
      </w:r>
    </w:p>
    <w:p w14:paraId="72FA0676" w14:textId="77777777" w:rsidR="00435430" w:rsidRDefault="00435430" w:rsidP="00435430">
      <w:pPr>
        <w:widowControl/>
        <w:autoSpaceDE/>
        <w:autoSpaceDN/>
        <w:adjustRightInd/>
        <w:jc w:val="both"/>
        <w:rPr>
          <w:szCs w:val="20"/>
        </w:rPr>
      </w:pPr>
    </w:p>
    <w:p w14:paraId="7CD6E456" w14:textId="77777777" w:rsidR="00435430" w:rsidRPr="005538FC" w:rsidRDefault="00435430" w:rsidP="00435430">
      <w:pPr>
        <w:widowControl/>
        <w:autoSpaceDE/>
        <w:autoSpaceDN/>
        <w:adjustRightInd/>
        <w:jc w:val="both"/>
        <w:rPr>
          <w:b/>
          <w:i/>
          <w:szCs w:val="20"/>
        </w:rPr>
      </w:pPr>
      <w:r w:rsidRPr="005538FC">
        <w:rPr>
          <w:b/>
          <w:i/>
          <w:szCs w:val="20"/>
        </w:rPr>
        <w:t>Unmodified Opinion on Regulatory Basis</w:t>
      </w:r>
      <w:r>
        <w:rPr>
          <w:b/>
          <w:i/>
          <w:szCs w:val="20"/>
        </w:rPr>
        <w:t xml:space="preserve"> of Accounting</w:t>
      </w:r>
      <w:r>
        <w:rPr>
          <w:rStyle w:val="EndnoteReference"/>
          <w:b/>
          <w:i/>
          <w:szCs w:val="20"/>
        </w:rPr>
        <w:endnoteReference w:id="2"/>
      </w:r>
    </w:p>
    <w:p w14:paraId="5B02A0AA" w14:textId="77777777" w:rsidR="00435430" w:rsidRDefault="00435430" w:rsidP="00435430">
      <w:pPr>
        <w:widowControl/>
        <w:autoSpaceDE/>
        <w:autoSpaceDN/>
        <w:adjustRightInd/>
        <w:jc w:val="both"/>
        <w:rPr>
          <w:szCs w:val="20"/>
        </w:rPr>
      </w:pPr>
    </w:p>
    <w:p w14:paraId="0EDA897B" w14:textId="77777777" w:rsidR="00435430" w:rsidRPr="000A6825" w:rsidRDefault="00435430" w:rsidP="00435430">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fund as of and for the years ended December 31</w:t>
      </w:r>
      <w:r w:rsidRPr="00196499">
        <w:rPr>
          <w:szCs w:val="20"/>
        </w:rPr>
        <w:t>, 20</w:t>
      </w:r>
      <w:r w:rsidRPr="0058794F">
        <w:rPr>
          <w:szCs w:val="20"/>
          <w:highlight w:val="lightGray"/>
        </w:rPr>
        <w:t>EE</w:t>
      </w:r>
      <w:r>
        <w:rPr>
          <w:szCs w:val="20"/>
        </w:rPr>
        <w:t xml:space="preserve"> and 20</w:t>
      </w:r>
      <w:r w:rsidRPr="0058794F">
        <w:rPr>
          <w:szCs w:val="20"/>
          <w:highlight w:val="lightGray"/>
        </w:rPr>
        <w:t>BB</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the </w:t>
      </w:r>
      <w:r w:rsidRPr="000A6825">
        <w:rPr>
          <w:szCs w:val="20"/>
        </w:rPr>
        <w:t xml:space="preserve">Ohio </w:t>
      </w:r>
      <w:r>
        <w:rPr>
          <w:szCs w:val="20"/>
        </w:rPr>
        <w:t>Department of Agriculture</w:t>
      </w:r>
      <w:r w:rsidRPr="000A6825">
        <w:rPr>
          <w:szCs w:val="20"/>
        </w:rPr>
        <w:t xml:space="preserve"> permit</w:t>
      </w:r>
      <w:r>
        <w:rPr>
          <w:szCs w:val="20"/>
        </w:rPr>
        <w:t>s</w:t>
      </w:r>
      <w:r w:rsidRPr="000A6825">
        <w:rPr>
          <w:szCs w:val="20"/>
        </w:rPr>
        <w:t xml:space="preserve">, described in Note </w:t>
      </w:r>
      <w:r w:rsidRPr="0058794F">
        <w:rPr>
          <w:bCs/>
          <w:szCs w:val="20"/>
          <w:highlight w:val="lightGray"/>
        </w:rPr>
        <w:t>X</w:t>
      </w:r>
      <w:r w:rsidRPr="000A6825">
        <w:rPr>
          <w:szCs w:val="20"/>
        </w:rPr>
        <w:t>.</w:t>
      </w:r>
    </w:p>
    <w:p w14:paraId="70D8E07D" w14:textId="77777777" w:rsidR="00435430" w:rsidRDefault="00435430" w:rsidP="00435430">
      <w:pPr>
        <w:widowControl/>
        <w:autoSpaceDE/>
        <w:autoSpaceDN/>
        <w:adjustRightInd/>
        <w:jc w:val="both"/>
        <w:rPr>
          <w:szCs w:val="20"/>
        </w:rPr>
      </w:pPr>
    </w:p>
    <w:p w14:paraId="4B290D13" w14:textId="77777777" w:rsidR="00435430" w:rsidRPr="000A6825" w:rsidRDefault="00435430" w:rsidP="00435430">
      <w:pPr>
        <w:widowControl/>
        <w:autoSpaceDE/>
        <w:autoSpaceDN/>
        <w:adjustRightInd/>
        <w:jc w:val="both"/>
        <w:rPr>
          <w:b/>
          <w:i/>
          <w:szCs w:val="20"/>
        </w:rPr>
      </w:pPr>
      <w:r w:rsidRPr="000A6825">
        <w:rPr>
          <w:b/>
          <w:i/>
          <w:szCs w:val="20"/>
        </w:rPr>
        <w:t>Adverse Opinion on U.S. Generally Accepted Accounting Principles</w:t>
      </w:r>
    </w:p>
    <w:p w14:paraId="00E780E0" w14:textId="77777777" w:rsidR="00435430" w:rsidRPr="000A6825" w:rsidRDefault="00435430" w:rsidP="00435430">
      <w:pPr>
        <w:widowControl/>
        <w:autoSpaceDE/>
        <w:autoSpaceDN/>
        <w:adjustRightInd/>
        <w:jc w:val="both"/>
        <w:rPr>
          <w:szCs w:val="20"/>
        </w:rPr>
      </w:pPr>
    </w:p>
    <w:p w14:paraId="4C47C53A" w14:textId="77777777" w:rsidR="00435430" w:rsidRPr="002D7002" w:rsidRDefault="00435430" w:rsidP="00435430">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Pr>
          <w:color w:val="000000"/>
          <w:szCs w:val="20"/>
          <w:highlight w:val="lightGray"/>
        </w:rPr>
        <w:t>District</w:t>
      </w:r>
      <w:r w:rsidRPr="002D7002">
        <w:rPr>
          <w:szCs w:val="20"/>
        </w:rPr>
        <w:t>, as of</w:t>
      </w:r>
      <w:r>
        <w:rPr>
          <w:szCs w:val="20"/>
        </w:rPr>
        <w:t xml:space="preserve"> December 31, 20</w:t>
      </w:r>
      <w:r w:rsidRPr="0058794F">
        <w:rPr>
          <w:szCs w:val="20"/>
          <w:highlight w:val="lightGray"/>
        </w:rPr>
        <w:t>EE</w:t>
      </w:r>
      <w:r>
        <w:rPr>
          <w:szCs w:val="20"/>
        </w:rPr>
        <w:t xml:space="preserve"> and 20</w:t>
      </w:r>
      <w:r w:rsidRPr="0058794F">
        <w:rPr>
          <w:szCs w:val="20"/>
          <w:highlight w:val="lightGray"/>
        </w:rPr>
        <w:t>BB</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bookmarkEnd w:id="0"/>
      <w:r w:rsidRPr="002D7002">
        <w:rPr>
          <w:szCs w:val="20"/>
        </w:rPr>
        <w:t xml:space="preserve">thereof for the </w:t>
      </w:r>
      <w:r w:rsidRPr="0041512E">
        <w:rPr>
          <w:color w:val="000000"/>
          <w:szCs w:val="20"/>
        </w:rPr>
        <w:t>year</w:t>
      </w:r>
      <w:r>
        <w:rPr>
          <w:color w:val="000000"/>
          <w:szCs w:val="20"/>
        </w:rPr>
        <w:t>s</w:t>
      </w:r>
      <w:r w:rsidRPr="002D7002">
        <w:rPr>
          <w:szCs w:val="20"/>
        </w:rPr>
        <w:t xml:space="preserve"> then ended.</w:t>
      </w:r>
    </w:p>
    <w:p w14:paraId="4D32880D" w14:textId="77777777" w:rsidR="00435430" w:rsidRDefault="00435430" w:rsidP="00435430">
      <w:pPr>
        <w:pStyle w:val="Default"/>
        <w:rPr>
          <w:rFonts w:ascii="Arial" w:hAnsi="Arial" w:cs="Arial"/>
          <w:b/>
          <w:bCs/>
          <w:i/>
          <w:iCs/>
          <w:sz w:val="20"/>
          <w:szCs w:val="20"/>
          <w:highlight w:val="cyan"/>
        </w:rPr>
      </w:pPr>
    </w:p>
    <w:p w14:paraId="269A40A1" w14:textId="77777777" w:rsidR="00435430" w:rsidRDefault="00435430" w:rsidP="00435430">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06AE152B" w14:textId="77777777" w:rsidR="00435430" w:rsidRPr="004C00CD" w:rsidRDefault="00435430" w:rsidP="00435430">
      <w:pPr>
        <w:pStyle w:val="Default"/>
        <w:rPr>
          <w:rFonts w:ascii="Arial" w:hAnsi="Arial" w:cs="Arial"/>
          <w:sz w:val="20"/>
          <w:szCs w:val="20"/>
        </w:rPr>
      </w:pPr>
    </w:p>
    <w:p w14:paraId="5F6EBA55" w14:textId="77777777" w:rsidR="00435430" w:rsidRPr="004C00CD" w:rsidRDefault="00435430" w:rsidP="00435430">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w:t>
      </w:r>
      <w:r w:rsidRPr="004C00CD">
        <w:rPr>
          <w:rFonts w:ascii="Arial" w:hAnsi="Arial" w:cs="Arial"/>
          <w:sz w:val="20"/>
          <w:szCs w:val="20"/>
        </w:rPr>
        <w:lastRenderedPageBreak/>
        <w:t xml:space="preserve">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Pr>
          <w:rFonts w:ascii="Arial" w:hAnsi="Arial" w:cs="Arial"/>
          <w:sz w:val="20"/>
          <w:szCs w:val="20"/>
          <w:highlight w:val="lightGray"/>
        </w:rPr>
        <w:t>District</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35EF330F" w14:textId="77777777" w:rsidR="00435430" w:rsidRDefault="00435430" w:rsidP="00435430">
      <w:pPr>
        <w:widowControl/>
        <w:autoSpaceDE/>
        <w:autoSpaceDN/>
        <w:adjustRightInd/>
        <w:jc w:val="both"/>
        <w:rPr>
          <w:szCs w:val="20"/>
        </w:rPr>
      </w:pPr>
    </w:p>
    <w:p w14:paraId="34869AAB" w14:textId="77777777" w:rsidR="00435430" w:rsidRPr="000A6825" w:rsidRDefault="00435430" w:rsidP="00435430">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3"/>
      </w:r>
    </w:p>
    <w:p w14:paraId="2AE87241" w14:textId="77777777" w:rsidR="00435430" w:rsidRPr="000A6825" w:rsidRDefault="00435430" w:rsidP="00435430">
      <w:pPr>
        <w:widowControl/>
        <w:autoSpaceDE/>
        <w:autoSpaceDN/>
        <w:adjustRightInd/>
        <w:jc w:val="both"/>
        <w:rPr>
          <w:szCs w:val="20"/>
        </w:rPr>
      </w:pPr>
    </w:p>
    <w:p w14:paraId="3274032D" w14:textId="77777777" w:rsidR="00435430" w:rsidRPr="000A6825" w:rsidRDefault="00435430" w:rsidP="00435430">
      <w:pPr>
        <w:widowControl/>
        <w:autoSpaceDE/>
        <w:autoSpaceDN/>
        <w:adjustRightInd/>
        <w:jc w:val="both"/>
        <w:rPr>
          <w:szCs w:val="20"/>
        </w:rPr>
      </w:pPr>
      <w:r w:rsidRPr="000A6825">
        <w:rPr>
          <w:szCs w:val="20"/>
        </w:rPr>
        <w:t xml:space="preserve">As described in Note </w:t>
      </w:r>
      <w:r w:rsidRPr="000C3491">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Pr>
          <w:color w:val="000000"/>
          <w:szCs w:val="20"/>
          <w:highlight w:val="lightGray"/>
        </w:rPr>
        <w:t>District</w:t>
      </w:r>
      <w:r w:rsidRPr="000A6825">
        <w:rPr>
          <w:szCs w:val="20"/>
        </w:rPr>
        <w:t xml:space="preserve"> </w:t>
      </w:r>
      <w:r>
        <w:rPr>
          <w:szCs w:val="20"/>
        </w:rPr>
        <w:t xml:space="preserve">on the accounting basis permitted by the financial reporting provisions </w:t>
      </w:r>
      <w:r w:rsidRPr="000A6825">
        <w:rPr>
          <w:szCs w:val="20"/>
        </w:rPr>
        <w:t xml:space="preserve">of </w:t>
      </w:r>
      <w:r>
        <w:rPr>
          <w:szCs w:val="20"/>
        </w:rPr>
        <w:t xml:space="preserve">the </w:t>
      </w:r>
      <w:r w:rsidRPr="000A6825">
        <w:rPr>
          <w:szCs w:val="20"/>
        </w:rPr>
        <w:t xml:space="preserve">Ohio </w:t>
      </w:r>
      <w:r>
        <w:rPr>
          <w:szCs w:val="20"/>
        </w:rPr>
        <w:t>Department of Agriculture</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58794F">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27AAADD7" w14:textId="77777777" w:rsidR="00435430" w:rsidRPr="000A6825" w:rsidRDefault="00435430" w:rsidP="00435430">
      <w:pPr>
        <w:widowControl/>
        <w:autoSpaceDE/>
        <w:autoSpaceDN/>
        <w:adjustRightInd/>
        <w:jc w:val="both"/>
        <w:rPr>
          <w:szCs w:val="20"/>
        </w:rPr>
      </w:pPr>
    </w:p>
    <w:p w14:paraId="59DBD870"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620B1787" w14:textId="77777777" w:rsidR="00435430" w:rsidRPr="000A6825" w:rsidRDefault="00435430" w:rsidP="00435430">
      <w:pPr>
        <w:widowControl/>
        <w:autoSpaceDE/>
        <w:autoSpaceDN/>
        <w:adjustRightInd/>
        <w:jc w:val="both"/>
        <w:rPr>
          <w:szCs w:val="20"/>
        </w:rPr>
      </w:pPr>
    </w:p>
    <w:p w14:paraId="5E9283E3" w14:textId="77777777" w:rsidR="00435430" w:rsidRPr="006C365F" w:rsidRDefault="00435430" w:rsidP="00435430">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 xml:space="preserve">the financial statements in accordance with the financial reporting provisions </w:t>
      </w:r>
      <w:r>
        <w:rPr>
          <w:szCs w:val="20"/>
        </w:rPr>
        <w:t xml:space="preserve">the </w:t>
      </w:r>
      <w:r w:rsidRPr="000A6825">
        <w:rPr>
          <w:szCs w:val="20"/>
        </w:rPr>
        <w:t xml:space="preserve">Ohio </w:t>
      </w:r>
      <w:r>
        <w:rPr>
          <w:szCs w:val="20"/>
        </w:rPr>
        <w:t>Department of Agriculture</w:t>
      </w:r>
      <w:r w:rsidRPr="000A6825">
        <w:rPr>
          <w:szCs w:val="20"/>
        </w:rPr>
        <w:t xml:space="preserve"> permit</w:t>
      </w:r>
      <w:r>
        <w:rPr>
          <w:szCs w:val="20"/>
        </w:rPr>
        <w:t>s.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35DA803F" w14:textId="77777777" w:rsidR="00435430" w:rsidRDefault="00435430" w:rsidP="00435430">
      <w:pPr>
        <w:widowControl/>
        <w:autoSpaceDE/>
        <w:autoSpaceDN/>
        <w:adjustRightInd/>
        <w:jc w:val="both"/>
        <w:rPr>
          <w:szCs w:val="20"/>
        </w:rPr>
      </w:pPr>
    </w:p>
    <w:p w14:paraId="1A76B021" w14:textId="77777777" w:rsidR="00435430" w:rsidRPr="006C365F" w:rsidRDefault="00435430" w:rsidP="00435430">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Pr>
          <w:color w:val="000000"/>
          <w:szCs w:val="20"/>
          <w:highlight w:val="lightGray"/>
        </w:rPr>
        <w:t>District</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564FA127"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szCs w:val="20"/>
        </w:rPr>
      </w:pPr>
    </w:p>
    <w:p w14:paraId="47E633BA"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655B4940" w14:textId="77777777" w:rsidR="00435430" w:rsidRPr="000A6825" w:rsidRDefault="00435430" w:rsidP="00435430">
      <w:pPr>
        <w:widowControl/>
        <w:autoSpaceDE/>
        <w:autoSpaceDN/>
        <w:adjustRightInd/>
        <w:jc w:val="both"/>
        <w:rPr>
          <w:b/>
          <w:color w:val="C00000"/>
          <w:szCs w:val="20"/>
        </w:rPr>
      </w:pPr>
    </w:p>
    <w:p w14:paraId="374CD44B" w14:textId="76802554" w:rsidR="00435430" w:rsidRDefault="00435430" w:rsidP="00435430">
      <w:pPr>
        <w:widowControl/>
        <w:autoSpaceDE/>
        <w:autoSpaceDN/>
        <w:adjustRightInd/>
        <w:jc w:val="both"/>
        <w:rPr>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misstatement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1979128C" w14:textId="77777777" w:rsidR="00435430" w:rsidRDefault="00435430" w:rsidP="00435430">
      <w:pPr>
        <w:widowControl/>
        <w:autoSpaceDE/>
        <w:autoSpaceDN/>
        <w:adjustRightInd/>
        <w:jc w:val="both"/>
        <w:rPr>
          <w:szCs w:val="20"/>
        </w:rPr>
      </w:pPr>
    </w:p>
    <w:p w14:paraId="54C93B68" w14:textId="77777777" w:rsidR="00435430" w:rsidRPr="006C365F" w:rsidRDefault="00435430" w:rsidP="00435430">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46F8E79D" w14:textId="77777777" w:rsidR="00435430" w:rsidRPr="006C365F" w:rsidRDefault="00435430" w:rsidP="00435430">
      <w:pPr>
        <w:widowControl/>
        <w:autoSpaceDE/>
        <w:autoSpaceDN/>
        <w:adjustRightInd/>
        <w:jc w:val="both"/>
        <w:rPr>
          <w:szCs w:val="20"/>
        </w:rPr>
      </w:pPr>
    </w:p>
    <w:p w14:paraId="55DA3BEA"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30395D98" w14:textId="77777777" w:rsidR="00435430" w:rsidRPr="006C365F" w:rsidRDefault="00435430" w:rsidP="00435430">
      <w:pPr>
        <w:widowControl/>
        <w:autoSpaceDE/>
        <w:autoSpaceDN/>
        <w:adjustRightInd/>
        <w:ind w:left="540"/>
        <w:contextualSpacing/>
        <w:jc w:val="both"/>
        <w:rPr>
          <w:szCs w:val="20"/>
        </w:rPr>
      </w:pPr>
    </w:p>
    <w:p w14:paraId="23C8650A"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59D8FBC9" w14:textId="77777777" w:rsidR="00435430" w:rsidRPr="006C365F" w:rsidRDefault="00435430" w:rsidP="00435430">
      <w:pPr>
        <w:widowControl/>
        <w:autoSpaceDE/>
        <w:autoSpaceDN/>
        <w:adjustRightInd/>
        <w:ind w:left="540"/>
        <w:contextualSpacing/>
        <w:jc w:val="both"/>
        <w:rPr>
          <w:szCs w:val="20"/>
        </w:rPr>
      </w:pPr>
    </w:p>
    <w:p w14:paraId="74402EF9"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Pr>
          <w:color w:val="000000"/>
          <w:szCs w:val="20"/>
          <w:highlight w:val="lightGray"/>
        </w:rPr>
        <w:t>District</w:t>
      </w:r>
      <w:r w:rsidRPr="006C365F">
        <w:rPr>
          <w:szCs w:val="20"/>
        </w:rPr>
        <w:t xml:space="preserve">’s internal control. </w:t>
      </w:r>
      <w:r>
        <w:rPr>
          <w:szCs w:val="20"/>
        </w:rPr>
        <w:t xml:space="preserve"> </w:t>
      </w:r>
      <w:r w:rsidRPr="006C365F">
        <w:rPr>
          <w:szCs w:val="20"/>
        </w:rPr>
        <w:t xml:space="preserve">Accordingly, no such opinion is expressed. </w:t>
      </w:r>
    </w:p>
    <w:p w14:paraId="5D57084E" w14:textId="77777777" w:rsidR="00435430" w:rsidRPr="006C365F" w:rsidRDefault="00435430" w:rsidP="00435430">
      <w:pPr>
        <w:widowControl/>
        <w:autoSpaceDE/>
        <w:autoSpaceDN/>
        <w:adjustRightInd/>
        <w:ind w:left="540"/>
        <w:contextualSpacing/>
        <w:jc w:val="both"/>
        <w:rPr>
          <w:szCs w:val="20"/>
        </w:rPr>
      </w:pPr>
    </w:p>
    <w:p w14:paraId="6EE6904B"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1E3A8608" w14:textId="77777777" w:rsidR="00435430" w:rsidRPr="006C365F" w:rsidRDefault="00435430" w:rsidP="00435430">
      <w:pPr>
        <w:widowControl/>
        <w:autoSpaceDE/>
        <w:autoSpaceDN/>
        <w:adjustRightInd/>
        <w:ind w:left="540"/>
        <w:contextualSpacing/>
        <w:jc w:val="both"/>
        <w:rPr>
          <w:szCs w:val="20"/>
        </w:rPr>
      </w:pPr>
    </w:p>
    <w:p w14:paraId="4634B341"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Pr>
          <w:color w:val="000000"/>
          <w:szCs w:val="20"/>
          <w:highlight w:val="lightGray"/>
        </w:rPr>
        <w:t>District</w:t>
      </w:r>
      <w:r w:rsidRPr="006C365F">
        <w:rPr>
          <w:szCs w:val="20"/>
        </w:rPr>
        <w:t xml:space="preserve">’s ability to continue as a going concern for a reasonable period of time. </w:t>
      </w:r>
    </w:p>
    <w:p w14:paraId="6ECD8FFD" w14:textId="77777777" w:rsidR="00435430" w:rsidRPr="006C365F" w:rsidRDefault="00435430" w:rsidP="00435430">
      <w:pPr>
        <w:widowControl/>
        <w:autoSpaceDE/>
        <w:autoSpaceDN/>
        <w:adjustRightInd/>
        <w:ind w:left="720"/>
        <w:contextualSpacing/>
        <w:rPr>
          <w:szCs w:val="20"/>
        </w:rPr>
      </w:pPr>
    </w:p>
    <w:p w14:paraId="5F19D2C5" w14:textId="77777777" w:rsidR="00435430" w:rsidRPr="006C365F" w:rsidRDefault="00435430" w:rsidP="00435430">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7CB7C520"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szCs w:val="20"/>
        </w:rPr>
      </w:pPr>
    </w:p>
    <w:p w14:paraId="31125C9B" w14:textId="77777777" w:rsidR="00435430" w:rsidRPr="000A6825" w:rsidRDefault="00435430" w:rsidP="00435430">
      <w:pPr>
        <w:widowControl/>
        <w:autoSpaceDE/>
        <w:autoSpaceDN/>
        <w:adjustRightInd/>
        <w:jc w:val="both"/>
        <w:rPr>
          <w:b/>
          <w:i/>
          <w:szCs w:val="20"/>
        </w:rPr>
      </w:pPr>
      <w:r w:rsidRPr="000A6825">
        <w:rPr>
          <w:b/>
          <w:i/>
          <w:szCs w:val="20"/>
        </w:rPr>
        <w:t>Other Reporting Required by Government Auditing Standards</w:t>
      </w:r>
    </w:p>
    <w:p w14:paraId="28776314" w14:textId="77777777" w:rsidR="00435430" w:rsidRPr="000A6825" w:rsidRDefault="00435430" w:rsidP="00435430">
      <w:pPr>
        <w:widowControl/>
        <w:autoSpaceDE/>
        <w:autoSpaceDN/>
        <w:adjustRightInd/>
        <w:jc w:val="both"/>
        <w:rPr>
          <w:szCs w:val="20"/>
        </w:rPr>
      </w:pPr>
    </w:p>
    <w:p w14:paraId="0720B5A9" w14:textId="77777777" w:rsidR="00435430" w:rsidRDefault="00435430" w:rsidP="00435430">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Pr>
          <w:color w:val="000000"/>
          <w:szCs w:val="20"/>
          <w:highlight w:val="lightGray"/>
        </w:rPr>
        <w:t>District</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Pr>
          <w:rFonts w:eastAsiaTheme="majorEastAsia"/>
          <w:szCs w:val="20"/>
          <w:highlight w:val="lightGray"/>
        </w:rPr>
        <w:t>District</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467BD0">
        <w:rPr>
          <w:rFonts w:eastAsiaTheme="majorEastAsia"/>
          <w:i/>
          <w:iCs/>
          <w:szCs w:val="20"/>
        </w:rPr>
        <w:t>Government Auditing Standards</w:t>
      </w:r>
      <w:r>
        <w:rPr>
          <w:szCs w:val="20"/>
        </w:rPr>
        <w:t xml:space="preserve"> in considering the </w:t>
      </w:r>
      <w:r>
        <w:rPr>
          <w:rFonts w:eastAsiaTheme="majorEastAsia"/>
          <w:szCs w:val="20"/>
          <w:highlight w:val="lightGray"/>
        </w:rPr>
        <w:t>District</w:t>
      </w:r>
      <w:r w:rsidRPr="00B2098F">
        <w:rPr>
          <w:szCs w:val="20"/>
        </w:rPr>
        <w:t>'s internal control over fin</w:t>
      </w:r>
      <w:r>
        <w:rPr>
          <w:szCs w:val="20"/>
        </w:rPr>
        <w:t>ancial reporting and compliance</w:t>
      </w:r>
      <w:r w:rsidRPr="000A6825">
        <w:rPr>
          <w:szCs w:val="20"/>
        </w:rPr>
        <w:t>.</w:t>
      </w:r>
    </w:p>
    <w:p w14:paraId="0CE5BB23" w14:textId="77777777" w:rsidR="00435430" w:rsidRPr="000A6825" w:rsidRDefault="00435430" w:rsidP="00435430">
      <w:pPr>
        <w:widowControl/>
        <w:autoSpaceDE/>
        <w:autoSpaceDN/>
        <w:adjustRightInd/>
        <w:jc w:val="both"/>
        <w:rPr>
          <w:b/>
          <w:bCs/>
          <w:color w:val="000000"/>
          <w:szCs w:val="20"/>
        </w:rPr>
      </w:pPr>
    </w:p>
    <w:p w14:paraId="5636B860" w14:textId="77777777" w:rsidR="00BC643C" w:rsidRDefault="00BC643C" w:rsidP="00BC643C">
      <w:pPr>
        <w:widowControl/>
        <w:tabs>
          <w:tab w:val="left" w:pos="0"/>
          <w:tab w:val="left" w:pos="547"/>
          <w:tab w:val="left" w:pos="936"/>
          <w:tab w:val="left" w:pos="1440"/>
          <w:tab w:val="left" w:pos="1987"/>
        </w:tabs>
        <w:jc w:val="both"/>
        <w:rPr>
          <w:color w:val="000000"/>
          <w:szCs w:val="20"/>
          <w:highlight w:val="lightGray"/>
        </w:rPr>
      </w:pPr>
    </w:p>
    <w:p w14:paraId="6FA5BEAF" w14:textId="4C759735" w:rsidR="00BC643C" w:rsidRPr="007F0D69" w:rsidRDefault="00BC643C" w:rsidP="00BC643C">
      <w:pPr>
        <w:widowControl/>
        <w:tabs>
          <w:tab w:val="left" w:pos="0"/>
          <w:tab w:val="left" w:pos="547"/>
          <w:tab w:val="left" w:pos="936"/>
          <w:tab w:val="left" w:pos="1440"/>
          <w:tab w:val="left" w:pos="1987"/>
        </w:tabs>
        <w:jc w:val="both"/>
        <w:rPr>
          <w:color w:val="000000"/>
          <w:szCs w:val="20"/>
          <w:highlight w:val="lightGray"/>
        </w:rPr>
      </w:pPr>
      <w:r w:rsidRPr="007F0D69">
        <w:rPr>
          <w:color w:val="000000"/>
          <w:szCs w:val="20"/>
          <w:highlight w:val="lightGray"/>
        </w:rPr>
        <w:t>Auditor Signature</w:t>
      </w:r>
    </w:p>
    <w:p w14:paraId="6448DDAB" w14:textId="38A6A071" w:rsidR="00435430" w:rsidRPr="000A6825" w:rsidRDefault="00BC643C" w:rsidP="00BC643C">
      <w:pPr>
        <w:widowControl/>
        <w:tabs>
          <w:tab w:val="left" w:pos="0"/>
          <w:tab w:val="left" w:pos="547"/>
          <w:tab w:val="left" w:pos="936"/>
          <w:tab w:val="left" w:pos="1440"/>
          <w:tab w:val="left" w:pos="1987"/>
        </w:tabs>
        <w:jc w:val="both"/>
        <w:rPr>
          <w:color w:val="000000"/>
          <w:szCs w:val="20"/>
        </w:rPr>
      </w:pPr>
      <w:r w:rsidRPr="007F0D69">
        <w:rPr>
          <w:color w:val="000000"/>
          <w:szCs w:val="20"/>
          <w:highlight w:val="lightGray"/>
        </w:rPr>
        <w:t>City, State</w:t>
      </w:r>
      <w:r w:rsidDel="00BC643C">
        <w:rPr>
          <w:noProof/>
          <w:color w:val="000000"/>
          <w:szCs w:val="20"/>
        </w:rPr>
        <w:t xml:space="preserve"> </w:t>
      </w:r>
    </w:p>
    <w:p w14:paraId="5A6CCC8D" w14:textId="77777777" w:rsidR="00435430" w:rsidRPr="000A6825" w:rsidRDefault="00435430" w:rsidP="00435430">
      <w:pPr>
        <w:jc w:val="both"/>
        <w:rPr>
          <w:rStyle w:val="footnoteref"/>
          <w:color w:val="000000"/>
          <w:szCs w:val="20"/>
        </w:rPr>
      </w:pPr>
    </w:p>
    <w:p w14:paraId="1AF0187D" w14:textId="77777777" w:rsidR="00435430" w:rsidRPr="008A3B2B" w:rsidRDefault="00435430" w:rsidP="00435430">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07E83008" w14:textId="77777777" w:rsidR="00435430" w:rsidRPr="000A6825" w:rsidRDefault="00435430" w:rsidP="00435430">
      <w:pPr>
        <w:widowControl/>
        <w:tabs>
          <w:tab w:val="left" w:pos="0"/>
          <w:tab w:val="left" w:pos="547"/>
          <w:tab w:val="left" w:pos="936"/>
          <w:tab w:val="left" w:pos="1440"/>
          <w:tab w:val="left" w:pos="1987"/>
        </w:tabs>
        <w:jc w:val="both"/>
        <w:rPr>
          <w:rStyle w:val="footnoteref"/>
          <w:color w:val="FF0000"/>
          <w:szCs w:val="20"/>
        </w:rPr>
      </w:pPr>
    </w:p>
    <w:p w14:paraId="7FC33DD1" w14:textId="5A7B9A1A" w:rsidR="001C7A1F" w:rsidRPr="00B358D6" w:rsidRDefault="00B358D6" w:rsidP="00B358D6">
      <w:pPr>
        <w:pStyle w:val="Heading1"/>
        <w:spacing w:before="0"/>
        <w:jc w:val="both"/>
        <w:rPr>
          <w:rFonts w:ascii="Arial" w:hAnsi="Arial" w:cs="Arial"/>
          <w:color w:val="FF0000"/>
          <w:sz w:val="20"/>
          <w:szCs w:val="20"/>
        </w:rPr>
      </w:pPr>
      <w:r>
        <w:rPr>
          <w:rStyle w:val="footnoteref"/>
          <w:rFonts w:ascii="Arial" w:hAnsi="Arial" w:cs="Arial"/>
          <w:color w:val="FF0000"/>
          <w:sz w:val="20"/>
          <w:szCs w:val="20"/>
        </w:rPr>
        <w:br w:type="page"/>
      </w:r>
    </w:p>
    <w:sectPr w:rsidR="001C7A1F" w:rsidRPr="00B358D6" w:rsidSect="00FF7627">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95F5C" w14:textId="77777777" w:rsidR="00435430" w:rsidRDefault="00435430" w:rsidP="000F5383">
      <w:r>
        <w:separator/>
      </w:r>
    </w:p>
  </w:endnote>
  <w:endnote w:type="continuationSeparator" w:id="0">
    <w:p w14:paraId="7F8370EF" w14:textId="77777777" w:rsidR="00435430" w:rsidRDefault="00435430" w:rsidP="000F5383">
      <w:r>
        <w:continuationSeparator/>
      </w:r>
    </w:p>
  </w:endnote>
  <w:endnote w:id="1">
    <w:p w14:paraId="1CCB8E94" w14:textId="2E94C860" w:rsidR="00435430" w:rsidRPr="0009057A" w:rsidRDefault="00435430" w:rsidP="00435430">
      <w:pPr>
        <w:pStyle w:val="EndnoteText"/>
        <w:tabs>
          <w:tab w:val="left" w:pos="540"/>
        </w:tabs>
        <w:ind w:left="540" w:hanging="540"/>
        <w:rPr>
          <w:rStyle w:val="Hyperlink"/>
        </w:rPr>
      </w:pPr>
      <w:r>
        <w:rPr>
          <w:rStyle w:val="EndnoteReference"/>
        </w:rPr>
        <w:endnoteRef/>
      </w:r>
      <w:r>
        <w:t xml:space="preserve"> </w:t>
      </w:r>
      <w:r>
        <w:tab/>
      </w:r>
    </w:p>
    <w:p w14:paraId="48298EC5" w14:textId="77777777" w:rsidR="00435430" w:rsidRDefault="00435430" w:rsidP="00435430">
      <w:pPr>
        <w:pStyle w:val="EndnoteText"/>
        <w:tabs>
          <w:tab w:val="left" w:pos="540"/>
        </w:tabs>
        <w:ind w:left="540" w:hanging="540"/>
      </w:pPr>
    </w:p>
    <w:p w14:paraId="7D56EE95" w14:textId="09AB8A78" w:rsidR="00435430" w:rsidRDefault="00435430" w:rsidP="00435430">
      <w:pPr>
        <w:pStyle w:val="EndnoteText"/>
        <w:tabs>
          <w:tab w:val="left" w:pos="540"/>
        </w:tabs>
        <w:ind w:left="540"/>
        <w:rPr>
          <w:color w:val="002060"/>
        </w:rPr>
      </w:pPr>
      <w:r>
        <w:t xml:space="preserve">Items highlighted </w:t>
      </w:r>
      <w:r>
        <w:rPr>
          <w:highlight w:val="lightGray"/>
        </w:rPr>
        <w:t>in gray</w:t>
      </w:r>
      <w:r>
        <w:t xml:space="preserve"> should be replaced with the necessary information. </w:t>
      </w:r>
      <w:r w:rsidR="00FF7627" w:rsidRPr="00FF7627">
        <w:rPr>
          <w:spacing w:val="2"/>
        </w:rPr>
        <w:t>Instructions</w:t>
      </w:r>
      <w:r w:rsidR="0009057A" w:rsidRPr="0009057A">
        <w:rPr>
          <w:bCs/>
        </w:rPr>
        <w:t xml:space="preserve"> are available on how to fill in </w:t>
      </w:r>
      <w:hyperlink r:id="rId1" w:history="1">
        <w:r w:rsidR="00FF7627" w:rsidRPr="00FF7627">
          <w:rPr>
            <w:rStyle w:val="Hyperlink"/>
            <w:spacing w:val="0"/>
            <w:szCs w:val="20"/>
          </w:rPr>
          <w:t>entity specific parameters</w:t>
        </w:r>
      </w:hyperlink>
      <w:r w:rsidR="0009057A" w:rsidRPr="0009057A">
        <w:rPr>
          <w:bCs/>
        </w:rPr>
        <w:t xml:space="preserve"> within this document.</w:t>
      </w:r>
    </w:p>
    <w:p w14:paraId="0B0BD43A" w14:textId="77777777" w:rsidR="00435430" w:rsidRDefault="00435430" w:rsidP="00435430">
      <w:pPr>
        <w:pStyle w:val="EndnoteText"/>
        <w:tabs>
          <w:tab w:val="left" w:pos="540"/>
        </w:tabs>
        <w:ind w:left="540" w:hanging="540"/>
        <w:rPr>
          <w:color w:val="002060"/>
        </w:rPr>
      </w:pPr>
    </w:p>
    <w:p w14:paraId="3133A40D" w14:textId="77777777" w:rsidR="00435430" w:rsidRDefault="00435430" w:rsidP="00435430">
      <w:pPr>
        <w:pStyle w:val="EndnoteText"/>
      </w:pPr>
    </w:p>
  </w:endnote>
  <w:endnote w:id="2">
    <w:p w14:paraId="25295BEB" w14:textId="77777777" w:rsidR="00435430" w:rsidRPr="00A96106" w:rsidRDefault="00435430" w:rsidP="00435430">
      <w:pPr>
        <w:pStyle w:val="EndnoteText"/>
        <w:rPr>
          <w:color w:val="000000"/>
          <w:u w:val="single"/>
        </w:rPr>
      </w:pPr>
      <w:r>
        <w:rPr>
          <w:rStyle w:val="EndnoteReference"/>
        </w:rPr>
        <w:endnoteRef/>
      </w:r>
      <w:r>
        <w:t xml:space="preserve"> </w:t>
      </w:r>
      <w:r>
        <w:tab/>
      </w:r>
      <w:r w:rsidRPr="00A96106">
        <w:rPr>
          <w:color w:val="000000"/>
          <w:u w:val="single"/>
        </w:rPr>
        <w:t xml:space="preserve">Referring to Opinion Modifications </w:t>
      </w:r>
    </w:p>
    <w:p w14:paraId="3EB80E01" w14:textId="77777777" w:rsidR="00435430" w:rsidRDefault="00435430" w:rsidP="00435430">
      <w:pPr>
        <w:pStyle w:val="EndnoteText"/>
        <w:rPr>
          <w:color w:val="000000"/>
        </w:rPr>
      </w:pPr>
    </w:p>
    <w:p w14:paraId="1F86FCF2" w14:textId="2EC9B274" w:rsidR="0037376A" w:rsidRDefault="00435430" w:rsidP="0037376A">
      <w:pPr>
        <w:pStyle w:val="EndnoteText"/>
        <w:ind w:left="540"/>
        <w:rPr>
          <w:color w:val="000000"/>
        </w:rPr>
      </w:pPr>
      <w:r w:rsidRPr="00A96106">
        <w:rPr>
          <w:color w:val="000000"/>
        </w:rPr>
        <w:t xml:space="preserve">The first ¶ of the GAGAS report must briefly describe </w:t>
      </w:r>
      <w:r w:rsidRPr="00A96106">
        <w:rPr>
          <w:color w:val="000000"/>
          <w:u w:val="single"/>
        </w:rPr>
        <w:t>any</w:t>
      </w:r>
      <w:r w:rsidRPr="00A96106">
        <w:rPr>
          <w:color w:val="000000"/>
        </w:rPr>
        <w:t xml:space="preserve"> departure from the standard financial statement opinion (e.g., qualified or adverse opinions, disclaimer of opinion, and /or explanatory paragraphs (such as “going concerns,” accounting changes, reference to other auditors, implementation of new accounting standard, etc.)).</w:t>
      </w:r>
    </w:p>
    <w:p w14:paraId="35FE08B7" w14:textId="18A29E38" w:rsidR="00435430" w:rsidRDefault="00435430" w:rsidP="00435430">
      <w:pPr>
        <w:pStyle w:val="EndnoteText"/>
        <w:ind w:left="540"/>
        <w:rPr>
          <w:color w:val="000000"/>
        </w:rPr>
      </w:pPr>
    </w:p>
    <w:p w14:paraId="6DA131D7" w14:textId="77777777" w:rsidR="00435430" w:rsidRDefault="00435430" w:rsidP="00435430">
      <w:pPr>
        <w:pStyle w:val="EndnoteText"/>
        <w:ind w:left="540"/>
        <w:rPr>
          <w:color w:val="000000"/>
        </w:rPr>
      </w:pPr>
    </w:p>
    <w:p w14:paraId="5C01EB62" w14:textId="77777777" w:rsidR="00435430" w:rsidRPr="007134C8" w:rsidRDefault="00435430" w:rsidP="00435430">
      <w:pPr>
        <w:pStyle w:val="EndnoteText"/>
        <w:ind w:left="540"/>
      </w:pPr>
      <w:r w:rsidRPr="007134C8">
        <w:rPr>
          <w:i/>
          <w:iCs/>
        </w:rPr>
        <w:t>Since Ohio Department of Agriculture prescribes reporting modify the GAGAS opening paragraph as follows</w:t>
      </w:r>
      <w:r w:rsidRPr="007134C8">
        <w:t>:</w:t>
      </w:r>
    </w:p>
    <w:p w14:paraId="50AFE631" w14:textId="77777777" w:rsidR="00435430" w:rsidRDefault="00435430" w:rsidP="00435430">
      <w:pPr>
        <w:pStyle w:val="EndnoteText"/>
        <w:ind w:left="540"/>
        <w:rPr>
          <w:color w:val="000000"/>
        </w:rPr>
      </w:pPr>
    </w:p>
    <w:p w14:paraId="071ECC9B" w14:textId="77777777" w:rsidR="00435430" w:rsidRDefault="00435430" w:rsidP="00435430">
      <w:pPr>
        <w:pStyle w:val="EndnoteText"/>
        <w:ind w:left="540"/>
        <w:rPr>
          <w:color w:val="000000"/>
        </w:rPr>
      </w:pPr>
      <w:r w:rsidRPr="00A96106">
        <w:rPr>
          <w:color w:val="000000"/>
        </w:rPr>
        <w:t xml:space="preserve">We have audited, in accordance with auditing standards generally accepted in the United States and the Comptroller General of the United States’ Government Auditing Standards, the financial statements of the cash balances, receipts and disbursements for each fund of the </w:t>
      </w:r>
      <w:r w:rsidRPr="00A96106">
        <w:rPr>
          <w:color w:val="000000"/>
          <w:highlight w:val="lightGray"/>
        </w:rPr>
        <w:t>E</w:t>
      </w:r>
      <w:r>
        <w:rPr>
          <w:color w:val="000000"/>
          <w:highlight w:val="lightGray"/>
        </w:rPr>
        <w:t>ntity Name</w:t>
      </w:r>
      <w:r w:rsidRPr="00A96106">
        <w:rPr>
          <w:color w:val="000000"/>
        </w:rPr>
        <w:t xml:space="preserve">, </w:t>
      </w:r>
      <w:r w:rsidRPr="00A96106">
        <w:rPr>
          <w:color w:val="000000"/>
          <w:highlight w:val="lightGray"/>
        </w:rPr>
        <w:t>C</w:t>
      </w:r>
      <w:r>
        <w:rPr>
          <w:color w:val="000000"/>
          <w:highlight w:val="lightGray"/>
        </w:rPr>
        <w:t>ounty Name</w:t>
      </w:r>
      <w:r w:rsidRPr="00A96106">
        <w:rPr>
          <w:color w:val="000000"/>
        </w:rPr>
        <w:t xml:space="preserve">, (the </w:t>
      </w:r>
      <w:r>
        <w:rPr>
          <w:color w:val="000000"/>
          <w:highlight w:val="lightGray"/>
        </w:rPr>
        <w:t>District</w:t>
      </w:r>
      <w:r w:rsidRPr="00A96106">
        <w:rPr>
          <w:color w:val="000000"/>
        </w:rPr>
        <w:t xml:space="preserve">) as of and for the years ended </w:t>
      </w:r>
      <w:r>
        <w:rPr>
          <w:color w:val="000000"/>
        </w:rPr>
        <w:t>December 31</w:t>
      </w:r>
      <w:r w:rsidRPr="00A96106">
        <w:rPr>
          <w:color w:val="000000"/>
        </w:rPr>
        <w:t>, 20</w:t>
      </w:r>
      <w:r w:rsidRPr="0058794F">
        <w:rPr>
          <w:color w:val="000000"/>
          <w:highlight w:val="lightGray"/>
        </w:rPr>
        <w:t>EE</w:t>
      </w:r>
      <w:r w:rsidRPr="00A96106">
        <w:rPr>
          <w:color w:val="000000"/>
        </w:rPr>
        <w:t xml:space="preserve"> and 20</w:t>
      </w:r>
      <w:r w:rsidRPr="0058794F">
        <w:rPr>
          <w:color w:val="000000"/>
          <w:highlight w:val="lightGray"/>
        </w:rPr>
        <w:t>BB</w:t>
      </w:r>
      <w:r w:rsidRPr="00A96106">
        <w:rPr>
          <w:color w:val="000000"/>
        </w:rPr>
        <w:t xml:space="preserve"> and the related notes to the financial statements and have issued our report thereon dated </w:t>
      </w:r>
      <w:r w:rsidRPr="00A96106">
        <w:rPr>
          <w:color w:val="000000"/>
          <w:highlight w:val="lightGray"/>
        </w:rPr>
        <w:t>R</w:t>
      </w:r>
      <w:r>
        <w:rPr>
          <w:color w:val="000000"/>
          <w:highlight w:val="lightGray"/>
        </w:rPr>
        <w:t>eport Date</w:t>
      </w:r>
      <w:r w:rsidRPr="00A96106">
        <w:rPr>
          <w:color w:val="000000"/>
        </w:rPr>
        <w:t xml:space="preserve">, wherein we noted the </w:t>
      </w:r>
      <w:r>
        <w:rPr>
          <w:color w:val="000000"/>
          <w:highlight w:val="lightGray"/>
        </w:rPr>
        <w:t>District</w:t>
      </w:r>
      <w:r w:rsidRPr="00A96106">
        <w:rPr>
          <w:color w:val="000000"/>
        </w:rPr>
        <w:t xml:space="preserve"> followed financial reporting provisions the Ohio Department of </w:t>
      </w:r>
      <w:r>
        <w:rPr>
          <w:color w:val="000000"/>
        </w:rPr>
        <w:t>Agriculture</w:t>
      </w:r>
      <w:r w:rsidRPr="00A96106">
        <w:rPr>
          <w:color w:val="000000"/>
        </w:rPr>
        <w:t xml:space="preserve"> prescribes or permits.</w:t>
      </w:r>
    </w:p>
    <w:p w14:paraId="439C11E0" w14:textId="77777777" w:rsidR="00435430" w:rsidRPr="00A96106" w:rsidRDefault="00435430" w:rsidP="00435430">
      <w:pPr>
        <w:pStyle w:val="EndnoteText"/>
      </w:pPr>
    </w:p>
  </w:endnote>
  <w:endnote w:id="3">
    <w:p w14:paraId="5566A7B9" w14:textId="77777777" w:rsidR="00435430" w:rsidRDefault="00435430" w:rsidP="00435430">
      <w:pPr>
        <w:pStyle w:val="EndnoteText"/>
        <w:ind w:left="540" w:hanging="540"/>
        <w:jc w:val="both"/>
      </w:pPr>
      <w:r w:rsidRPr="00DE5BAD">
        <w:rPr>
          <w:rStyle w:val="EndnoteReference"/>
        </w:rPr>
        <w:endnoteRef/>
      </w:r>
      <w:r w:rsidRPr="00DE5BAD">
        <w:t xml:space="preserve">        </w:t>
      </w:r>
      <w:r>
        <w:t xml:space="preserve">See guidance from </w:t>
      </w:r>
      <w:r w:rsidRPr="0009057A">
        <w:rPr>
          <w:color w:val="000000"/>
        </w:rPr>
        <w:t>AU-C 705</w:t>
      </w:r>
      <w:r>
        <w:t xml:space="preserve">.A1 for determining additional opinion modifications. </w:t>
      </w:r>
    </w:p>
    <w:p w14:paraId="5E3D4CE1" w14:textId="77777777" w:rsidR="00435430" w:rsidRDefault="00435430" w:rsidP="00435430">
      <w:pPr>
        <w:pStyle w:val="EndnoteText"/>
        <w:ind w:left="540" w:hanging="540"/>
        <w:jc w:val="both"/>
      </w:pPr>
      <w:r>
        <w:t xml:space="preserve">          </w:t>
      </w:r>
    </w:p>
    <w:p w14:paraId="70BB4A6C" w14:textId="6350D0B0" w:rsidR="00435430" w:rsidRDefault="00435430" w:rsidP="0009057A">
      <w:pPr>
        <w:pStyle w:val="EndnoteText"/>
        <w:ind w:left="540"/>
        <w:jc w:val="both"/>
        <w:rPr>
          <w:color w:val="000000"/>
        </w:rPr>
      </w:pPr>
      <w:r w:rsidRPr="00A96106">
        <w:rPr>
          <w:color w:val="000000"/>
        </w:rPr>
        <w:t>Examples of opinion modifications are included in “Opinion OCBOA basis” as needed. These examples are for AOS basis reporting and require additional modification if government issues OCBOA or other regulatory basis statements</w:t>
      </w:r>
      <w:r w:rsidR="00BC643C">
        <w:rPr>
          <w:color w:val="000000"/>
        </w:rPr>
        <w:t>.</w:t>
      </w:r>
    </w:p>
    <w:p w14:paraId="5C2306A5" w14:textId="77777777" w:rsidR="00435430" w:rsidRPr="00A96106" w:rsidRDefault="00435430" w:rsidP="00435430">
      <w:pPr>
        <w:pStyle w:val="EndnoteText"/>
        <w:ind w:left="1440"/>
        <w:jc w:val="both"/>
      </w:pPr>
    </w:p>
    <w:p w14:paraId="46C2DA0F" w14:textId="77777777" w:rsidR="00435430" w:rsidRPr="00DE5BAD" w:rsidRDefault="00435430" w:rsidP="00435430">
      <w:pPr>
        <w:widowControl/>
        <w:ind w:left="720"/>
        <w:jc w:val="both"/>
      </w:pPr>
    </w:p>
    <w:p w14:paraId="3C343D6D" w14:textId="77777777" w:rsidR="00435430" w:rsidRDefault="00435430" w:rsidP="00435430">
      <w:pPr>
        <w:pStyle w:val="EndnoteText"/>
        <w:ind w:left="540"/>
        <w:jc w:val="both"/>
        <w:rPr>
          <w:b/>
          <w:bCs/>
          <w:i/>
          <w:iCs/>
        </w:rPr>
      </w:pPr>
    </w:p>
    <w:p w14:paraId="3B255F7B" w14:textId="77777777" w:rsidR="00435430" w:rsidRDefault="00435430" w:rsidP="00435430">
      <w:pPr>
        <w:pStyle w:val="EndnoteText"/>
        <w:ind w:left="540"/>
        <w:jc w:val="both"/>
        <w:rPr>
          <w:b/>
          <w:bCs/>
          <w:i/>
          <w:iCs/>
        </w:rPr>
      </w:pPr>
    </w:p>
    <w:p w14:paraId="23CCC634" w14:textId="77777777" w:rsidR="00435430" w:rsidRDefault="00435430" w:rsidP="00435430">
      <w:pPr>
        <w:pStyle w:val="EndnoteText"/>
        <w:ind w:left="540"/>
        <w:jc w:val="both"/>
        <w:rPr>
          <w:b/>
          <w:bCs/>
          <w:i/>
          <w:iCs/>
        </w:rPr>
      </w:pPr>
      <w:r>
        <w:rPr>
          <w:b/>
          <w:bCs/>
          <w:i/>
          <w:iCs/>
        </w:rPr>
        <w:t xml:space="preserve">   </w:t>
      </w:r>
    </w:p>
    <w:p w14:paraId="01DC8E8A" w14:textId="77777777" w:rsidR="00435430" w:rsidRPr="00B6608B" w:rsidRDefault="00435430" w:rsidP="00435430">
      <w:pPr>
        <w:pStyle w:val="FootnoteText"/>
        <w:ind w:left="810" w:hanging="180"/>
        <w:jc w:val="both"/>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7A92" w14:textId="7A843C7A" w:rsidR="009F1073" w:rsidRDefault="00FF7627"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72968" w14:textId="77777777" w:rsidR="00D66075" w:rsidRDefault="00D66075" w:rsidP="00D66075">
    <w:pPr>
      <w:pStyle w:val="Footer"/>
      <w:jc w:val="center"/>
    </w:pPr>
  </w:p>
  <w:p w14:paraId="7C0C2DBB" w14:textId="77777777" w:rsidR="00D66075" w:rsidRDefault="00D66075" w:rsidP="00704E95">
    <w:pPr>
      <w:pStyle w:val="Footer"/>
    </w:pPr>
  </w:p>
  <w:p w14:paraId="7A434C8D"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19E7F6C1" wp14:editId="72F1FD83">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B4357"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48977BA8" wp14:editId="766FB99D">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7921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7944E341" w14:textId="77777777" w:rsidR="0033169E" w:rsidRDefault="0033169E" w:rsidP="00D66075">
    <w:pPr>
      <w:pStyle w:val="Footer"/>
      <w:tabs>
        <w:tab w:val="clear" w:pos="4680"/>
        <w:tab w:val="clear" w:pos="9360"/>
      </w:tabs>
      <w:jc w:val="center"/>
      <w:rPr>
        <w:rFonts w:ascii="Century Gothic" w:hAnsi="Century Gothic" w:cs="Times New Roman"/>
      </w:rPr>
    </w:pPr>
  </w:p>
  <w:p w14:paraId="0B60452E" w14:textId="6A4B9CDB" w:rsidR="001E42E8" w:rsidRPr="001E42E8" w:rsidRDefault="001E42E8" w:rsidP="00D66075">
    <w:pPr>
      <w:pStyle w:val="Footer"/>
      <w:tabs>
        <w:tab w:val="clear" w:pos="4680"/>
        <w:tab w:val="clear" w:pos="9360"/>
      </w:tabs>
      <w:jc w:val="center"/>
    </w:pPr>
    <w:r w:rsidRPr="001E42E8">
      <w:fldChar w:fldCharType="begin"/>
    </w:r>
    <w:r w:rsidRPr="001E42E8">
      <w:instrText xml:space="preserve"> PAGE   \* MERGEFORMAT </w:instrText>
    </w:r>
    <w:r w:rsidRPr="001E42E8">
      <w:fldChar w:fldCharType="separate"/>
    </w:r>
    <w:r w:rsidRPr="001E42E8">
      <w:rPr>
        <w:noProof/>
      </w:rPr>
      <w:t>1</w:t>
    </w:r>
    <w:r w:rsidRPr="001E42E8">
      <w:rPr>
        <w:noProof/>
      </w:rPr>
      <w:fldChar w:fldCharType="end"/>
    </w:r>
  </w:p>
  <w:p w14:paraId="02DCB38A"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76420" w14:textId="77777777" w:rsidR="00435430" w:rsidRDefault="00435430" w:rsidP="000F5383">
      <w:r>
        <w:separator/>
      </w:r>
    </w:p>
  </w:footnote>
  <w:footnote w:type="continuationSeparator" w:id="0">
    <w:p w14:paraId="7A192E3D" w14:textId="77777777" w:rsidR="00435430" w:rsidRDefault="00435430" w:rsidP="000F5383">
      <w:r>
        <w:continuationSeparator/>
      </w:r>
    </w:p>
  </w:footnote>
  <w:footnote w:id="1">
    <w:p w14:paraId="3FE0FB38" w14:textId="7E24EC5A" w:rsidR="00435430" w:rsidRDefault="00435430" w:rsidP="00435430">
      <w:pPr>
        <w:pStyle w:val="FootnoteText"/>
        <w:ind w:left="90" w:hanging="90"/>
        <w:rPr>
          <w:u w:val="double"/>
        </w:rPr>
      </w:pPr>
      <w:r w:rsidRPr="007F4A8A">
        <w:rPr>
          <w:rStyle w:val="FootnoteReference"/>
          <w:vertAlign w:val="superscript"/>
        </w:rPr>
        <w:footnoteRef/>
      </w:r>
      <w:r>
        <w:rPr>
          <w:vertAlign w:val="superscript"/>
        </w:rPr>
        <w:t xml:space="preserve"> </w:t>
      </w:r>
      <w:r w:rsidR="0009057A" w:rsidRPr="0009057A">
        <w:rPr>
          <w:u w:val="double"/>
        </w:rPr>
        <w:t xml:space="preserve">Updated </w:t>
      </w:r>
      <w:r w:rsidR="004A5BAC">
        <w:rPr>
          <w:u w:val="double"/>
        </w:rPr>
        <w:t xml:space="preserve">Nov </w:t>
      </w:r>
      <w:r w:rsidR="0009057A" w:rsidRPr="004A5BAC">
        <w:rPr>
          <w:strike/>
          <w:u w:val="double"/>
        </w:rPr>
        <w:t>May</w:t>
      </w:r>
      <w:r w:rsidR="0009057A" w:rsidRPr="0009057A">
        <w:rPr>
          <w:u w:val="double"/>
        </w:rPr>
        <w:t xml:space="preserve"> 2024 for </w:t>
      </w:r>
      <w:r w:rsidR="0009057A" w:rsidRPr="004A5BAC">
        <w:rPr>
          <w:strike/>
          <w:u w:val="double"/>
        </w:rPr>
        <w:t>letterhead and other</w:t>
      </w:r>
      <w:r w:rsidR="0009057A" w:rsidRPr="0009057A">
        <w:rPr>
          <w:u w:val="double"/>
        </w:rPr>
        <w:t xml:space="preserve"> minor changes</w:t>
      </w:r>
      <w:r w:rsidR="0009057A">
        <w:rPr>
          <w:u w:val="double"/>
        </w:rPr>
        <w:t xml:space="preserve"> (not marked)</w:t>
      </w:r>
      <w:r w:rsidR="0009057A" w:rsidRPr="0009057A">
        <w:rPr>
          <w:u w:val="double"/>
        </w:rPr>
        <w:t>.</w:t>
      </w:r>
      <w:r w:rsidR="0009057A">
        <w:t xml:space="preserve"> </w:t>
      </w:r>
    </w:p>
    <w:p w14:paraId="35125ECC" w14:textId="77777777" w:rsidR="00435430" w:rsidRPr="00CD46A1" w:rsidRDefault="00435430" w:rsidP="00435430">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EF7F" w14:textId="77777777" w:rsidR="00435430" w:rsidRDefault="00435430" w:rsidP="00435430">
    <w:pPr>
      <w:pStyle w:val="Header"/>
      <w:rPr>
        <w:color w:val="000000"/>
      </w:rPr>
    </w:pPr>
    <w:r>
      <w:rPr>
        <w:color w:val="000000"/>
        <w:highlight w:val="lightGray"/>
      </w:rPr>
      <w:t>Entity Name</w:t>
    </w:r>
  </w:p>
  <w:p w14:paraId="0503D653" w14:textId="77777777" w:rsidR="00435430" w:rsidRDefault="00435430" w:rsidP="00435430">
    <w:pPr>
      <w:pStyle w:val="Header"/>
      <w:rPr>
        <w:color w:val="000000"/>
      </w:rPr>
    </w:pPr>
    <w:r>
      <w:rPr>
        <w:color w:val="000000"/>
        <w:szCs w:val="20"/>
        <w:highlight w:val="lightGray"/>
      </w:rPr>
      <w:t>County Name</w:t>
    </w:r>
  </w:p>
  <w:p w14:paraId="7F41D2F0" w14:textId="77777777" w:rsidR="00435430" w:rsidRDefault="00435430" w:rsidP="00435430">
    <w:pPr>
      <w:pStyle w:val="Header"/>
    </w:pPr>
    <w:r>
      <w:t>Independent Auditor’s Report</w:t>
    </w:r>
  </w:p>
  <w:p w14:paraId="1B464883" w14:textId="77777777" w:rsidR="00435430" w:rsidRDefault="00435430" w:rsidP="00435430">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3AC4CA24"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B49E" w14:textId="16BE4747" w:rsidR="00D51BDF" w:rsidRDefault="00D51BDF" w:rsidP="00704E95">
    <w:pPr>
      <w:pStyle w:val="Header"/>
      <w:tabs>
        <w:tab w:val="clear" w:pos="4680"/>
        <w:tab w:val="clear" w:pos="9360"/>
      </w:tabs>
    </w:pPr>
  </w:p>
  <w:p w14:paraId="770EDAD3" w14:textId="12BEA5CD" w:rsidR="00D51BDF" w:rsidRPr="00BC643C" w:rsidRDefault="00BC643C" w:rsidP="00BC643C">
    <w:pPr>
      <w:pStyle w:val="Header"/>
      <w:tabs>
        <w:tab w:val="clear" w:pos="4680"/>
        <w:tab w:val="clear" w:pos="9360"/>
      </w:tabs>
      <w:jc w:val="center"/>
      <w:rPr>
        <w:color w:val="FF0000"/>
      </w:rPr>
    </w:pPr>
    <w:r w:rsidRPr="007F0D69">
      <w:rPr>
        <w:b/>
        <w:bCs/>
        <w:color w:val="FF0000"/>
      </w:rPr>
      <w:t>IPAs: Insert IPA letterhead</w:t>
    </w:r>
  </w:p>
  <w:p w14:paraId="0FEDD128" w14:textId="77777777" w:rsidR="001C7A1F" w:rsidRDefault="001C7A1F" w:rsidP="00D51BDF">
    <w:pPr>
      <w:pStyle w:val="Header"/>
    </w:pPr>
  </w:p>
  <w:p w14:paraId="317DB2CA" w14:textId="77777777" w:rsidR="00D51BDF" w:rsidRDefault="00D51BDF" w:rsidP="00D51BDF">
    <w:pPr>
      <w:pStyle w:val="Header"/>
    </w:pPr>
  </w:p>
  <w:p w14:paraId="3E40BF42" w14:textId="77777777" w:rsidR="00D51BDF" w:rsidRDefault="00D51BDF" w:rsidP="00D51BDF">
    <w:pPr>
      <w:pStyle w:val="Header"/>
    </w:pPr>
  </w:p>
  <w:p w14:paraId="54F61294" w14:textId="77777777" w:rsidR="00D51BDF" w:rsidRDefault="00D51BDF" w:rsidP="00D51BDF">
    <w:pPr>
      <w:pStyle w:val="Header"/>
    </w:pPr>
  </w:p>
  <w:p w14:paraId="7F339C2A" w14:textId="77777777" w:rsidR="00D51BDF" w:rsidRDefault="00D51BDF" w:rsidP="00D51BDF">
    <w:pPr>
      <w:pStyle w:val="Header"/>
    </w:pPr>
  </w:p>
  <w:p w14:paraId="79FB06BE" w14:textId="77777777" w:rsidR="00D51BDF" w:rsidRDefault="00D51BDF" w:rsidP="00D51BDF">
    <w:pPr>
      <w:pStyle w:val="Header"/>
    </w:pPr>
  </w:p>
  <w:p w14:paraId="2E3EA13C" w14:textId="77777777" w:rsidR="00D51BDF" w:rsidRDefault="00D51BDF" w:rsidP="00D51BDF">
    <w:pPr>
      <w:pStyle w:val="Header"/>
    </w:pPr>
  </w:p>
  <w:p w14:paraId="33BC382A"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07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30"/>
    <w:rsid w:val="00000843"/>
    <w:rsid w:val="000031ED"/>
    <w:rsid w:val="0000444A"/>
    <w:rsid w:val="00006B60"/>
    <w:rsid w:val="00007770"/>
    <w:rsid w:val="00014471"/>
    <w:rsid w:val="00032218"/>
    <w:rsid w:val="00042FA4"/>
    <w:rsid w:val="00072650"/>
    <w:rsid w:val="00076534"/>
    <w:rsid w:val="000851F6"/>
    <w:rsid w:val="0009057A"/>
    <w:rsid w:val="000A58F5"/>
    <w:rsid w:val="000C74BB"/>
    <w:rsid w:val="000F5383"/>
    <w:rsid w:val="00103C07"/>
    <w:rsid w:val="001202D2"/>
    <w:rsid w:val="00143ADF"/>
    <w:rsid w:val="00144039"/>
    <w:rsid w:val="00144BAF"/>
    <w:rsid w:val="00166038"/>
    <w:rsid w:val="0018051E"/>
    <w:rsid w:val="001904A6"/>
    <w:rsid w:val="001947EE"/>
    <w:rsid w:val="001C7A1F"/>
    <w:rsid w:val="001D57A3"/>
    <w:rsid w:val="001E0996"/>
    <w:rsid w:val="001E42E8"/>
    <w:rsid w:val="00223878"/>
    <w:rsid w:val="00232E3C"/>
    <w:rsid w:val="002512D6"/>
    <w:rsid w:val="002618C6"/>
    <w:rsid w:val="00267843"/>
    <w:rsid w:val="002B07F3"/>
    <w:rsid w:val="002C782D"/>
    <w:rsid w:val="002D4A54"/>
    <w:rsid w:val="00300060"/>
    <w:rsid w:val="00313C26"/>
    <w:rsid w:val="00327253"/>
    <w:rsid w:val="0033169E"/>
    <w:rsid w:val="0037376A"/>
    <w:rsid w:val="0038389D"/>
    <w:rsid w:val="003A40A5"/>
    <w:rsid w:val="003A4487"/>
    <w:rsid w:val="003C17EA"/>
    <w:rsid w:val="003D7E01"/>
    <w:rsid w:val="003E51EB"/>
    <w:rsid w:val="00423FD6"/>
    <w:rsid w:val="00435430"/>
    <w:rsid w:val="0043584E"/>
    <w:rsid w:val="00441BA2"/>
    <w:rsid w:val="00442703"/>
    <w:rsid w:val="004604E8"/>
    <w:rsid w:val="00463E31"/>
    <w:rsid w:val="004644A2"/>
    <w:rsid w:val="004666A0"/>
    <w:rsid w:val="004668F3"/>
    <w:rsid w:val="00467BD0"/>
    <w:rsid w:val="00480061"/>
    <w:rsid w:val="00484B71"/>
    <w:rsid w:val="00492126"/>
    <w:rsid w:val="004A5BAC"/>
    <w:rsid w:val="004B3B06"/>
    <w:rsid w:val="004B7B84"/>
    <w:rsid w:val="0052320C"/>
    <w:rsid w:val="00531B3A"/>
    <w:rsid w:val="00535D6D"/>
    <w:rsid w:val="00537A0B"/>
    <w:rsid w:val="00547C36"/>
    <w:rsid w:val="00575134"/>
    <w:rsid w:val="0058230B"/>
    <w:rsid w:val="005A0D98"/>
    <w:rsid w:val="005C404C"/>
    <w:rsid w:val="005F0EDB"/>
    <w:rsid w:val="005F3D5E"/>
    <w:rsid w:val="00617362"/>
    <w:rsid w:val="0062175B"/>
    <w:rsid w:val="00633D6B"/>
    <w:rsid w:val="00644164"/>
    <w:rsid w:val="00647C49"/>
    <w:rsid w:val="006679B4"/>
    <w:rsid w:val="00696F0A"/>
    <w:rsid w:val="006A2AE2"/>
    <w:rsid w:val="006A3727"/>
    <w:rsid w:val="006D72E4"/>
    <w:rsid w:val="006E4859"/>
    <w:rsid w:val="00701E47"/>
    <w:rsid w:val="00704E95"/>
    <w:rsid w:val="00710117"/>
    <w:rsid w:val="00710BD4"/>
    <w:rsid w:val="007134C8"/>
    <w:rsid w:val="00716CED"/>
    <w:rsid w:val="00727F54"/>
    <w:rsid w:val="0073585C"/>
    <w:rsid w:val="007662F8"/>
    <w:rsid w:val="0078433D"/>
    <w:rsid w:val="00784827"/>
    <w:rsid w:val="007926CE"/>
    <w:rsid w:val="007A4315"/>
    <w:rsid w:val="007A509A"/>
    <w:rsid w:val="007D2D89"/>
    <w:rsid w:val="007E3ACB"/>
    <w:rsid w:val="00804DBE"/>
    <w:rsid w:val="0082480B"/>
    <w:rsid w:val="00840E80"/>
    <w:rsid w:val="00843EFF"/>
    <w:rsid w:val="00850C08"/>
    <w:rsid w:val="00871BC3"/>
    <w:rsid w:val="00876542"/>
    <w:rsid w:val="00880742"/>
    <w:rsid w:val="0089253A"/>
    <w:rsid w:val="008A165A"/>
    <w:rsid w:val="008C09F1"/>
    <w:rsid w:val="008C1F85"/>
    <w:rsid w:val="008C7F1F"/>
    <w:rsid w:val="008E53DB"/>
    <w:rsid w:val="008E7D55"/>
    <w:rsid w:val="008F10B4"/>
    <w:rsid w:val="009027E6"/>
    <w:rsid w:val="009120ED"/>
    <w:rsid w:val="009335BB"/>
    <w:rsid w:val="00947C49"/>
    <w:rsid w:val="009646A2"/>
    <w:rsid w:val="009760CA"/>
    <w:rsid w:val="00990E6D"/>
    <w:rsid w:val="009A0D2A"/>
    <w:rsid w:val="009B08A2"/>
    <w:rsid w:val="009C02AC"/>
    <w:rsid w:val="009C2BB8"/>
    <w:rsid w:val="009C3011"/>
    <w:rsid w:val="009D1AF9"/>
    <w:rsid w:val="009D2BA0"/>
    <w:rsid w:val="009F1073"/>
    <w:rsid w:val="00A238FE"/>
    <w:rsid w:val="00A316B3"/>
    <w:rsid w:val="00A6142B"/>
    <w:rsid w:val="00A64255"/>
    <w:rsid w:val="00A87A50"/>
    <w:rsid w:val="00AA6C85"/>
    <w:rsid w:val="00AB6922"/>
    <w:rsid w:val="00AB6F6B"/>
    <w:rsid w:val="00AC568F"/>
    <w:rsid w:val="00AE5D4C"/>
    <w:rsid w:val="00AF0662"/>
    <w:rsid w:val="00B0115B"/>
    <w:rsid w:val="00B02779"/>
    <w:rsid w:val="00B12953"/>
    <w:rsid w:val="00B131AF"/>
    <w:rsid w:val="00B13B8B"/>
    <w:rsid w:val="00B23228"/>
    <w:rsid w:val="00B2633E"/>
    <w:rsid w:val="00B358D6"/>
    <w:rsid w:val="00B6703F"/>
    <w:rsid w:val="00B76BF5"/>
    <w:rsid w:val="00B90D00"/>
    <w:rsid w:val="00B974DC"/>
    <w:rsid w:val="00BC0710"/>
    <w:rsid w:val="00BC643C"/>
    <w:rsid w:val="00BC7295"/>
    <w:rsid w:val="00BF694F"/>
    <w:rsid w:val="00BF6C06"/>
    <w:rsid w:val="00C05CC3"/>
    <w:rsid w:val="00C14D18"/>
    <w:rsid w:val="00C30612"/>
    <w:rsid w:val="00C531AE"/>
    <w:rsid w:val="00C67267"/>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55401"/>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95DB0"/>
    <w:rsid w:val="00EA4991"/>
    <w:rsid w:val="00EB7732"/>
    <w:rsid w:val="00EF2F22"/>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51B4"/>
  <w15:docId w15:val="{A7B20CDC-95C6-4875-894F-6BC7E69C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30"/>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435430"/>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435430"/>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435430"/>
  </w:style>
  <w:style w:type="character" w:customStyle="1" w:styleId="footnoteref">
    <w:name w:val="footnote ref"/>
    <w:rsid w:val="00435430"/>
  </w:style>
  <w:style w:type="paragraph" w:styleId="FootnoteText">
    <w:name w:val="footnote text"/>
    <w:basedOn w:val="Normal"/>
    <w:link w:val="FootnoteTextChar"/>
    <w:semiHidden/>
    <w:rsid w:val="00435430"/>
    <w:rPr>
      <w:szCs w:val="20"/>
    </w:rPr>
  </w:style>
  <w:style w:type="character" w:customStyle="1" w:styleId="FootnoteTextChar">
    <w:name w:val="Footnote Text Char"/>
    <w:basedOn w:val="DefaultParagraphFont"/>
    <w:link w:val="FootnoteText"/>
    <w:semiHidden/>
    <w:rsid w:val="00435430"/>
    <w:rPr>
      <w:rFonts w:eastAsia="Times New Roman" w:cs="Arial"/>
      <w:szCs w:val="20"/>
    </w:rPr>
  </w:style>
  <w:style w:type="paragraph" w:styleId="EndnoteText">
    <w:name w:val="endnote text"/>
    <w:basedOn w:val="Normal"/>
    <w:link w:val="EndnoteTextChar"/>
    <w:uiPriority w:val="99"/>
    <w:rsid w:val="00435430"/>
    <w:rPr>
      <w:szCs w:val="20"/>
    </w:rPr>
  </w:style>
  <w:style w:type="character" w:customStyle="1" w:styleId="EndnoteTextChar">
    <w:name w:val="Endnote Text Char"/>
    <w:basedOn w:val="DefaultParagraphFont"/>
    <w:link w:val="EndnoteText"/>
    <w:uiPriority w:val="99"/>
    <w:rsid w:val="00435430"/>
    <w:rPr>
      <w:rFonts w:eastAsia="Times New Roman" w:cs="Arial"/>
      <w:szCs w:val="20"/>
    </w:rPr>
  </w:style>
  <w:style w:type="character" w:styleId="EndnoteReference">
    <w:name w:val="endnote reference"/>
    <w:basedOn w:val="DefaultParagraphFont"/>
    <w:rsid w:val="00435430"/>
    <w:rPr>
      <w:vertAlign w:val="superscript"/>
    </w:rPr>
  </w:style>
  <w:style w:type="character" w:styleId="Hyperlink">
    <w:name w:val="Hyperlink"/>
    <w:basedOn w:val="DefaultParagraphFont"/>
    <w:uiPriority w:val="99"/>
    <w:unhideWhenUsed/>
    <w:rsid w:val="0009057A"/>
    <w:rPr>
      <w:rFonts w:ascii="Arial" w:hAnsi="Arial"/>
      <w:b w:val="0"/>
      <w:bCs/>
      <w:strike w:val="0"/>
      <w:dstrike w:val="0"/>
      <w:color w:val="0000FF"/>
      <w:spacing w:val="2"/>
      <w:sz w:val="20"/>
      <w:szCs w:val="24"/>
      <w:u w:val="single"/>
      <w:effect w:val="none"/>
    </w:rPr>
  </w:style>
  <w:style w:type="paragraph" w:customStyle="1" w:styleId="Default">
    <w:name w:val="Default"/>
    <w:rsid w:val="00435430"/>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575134"/>
    <w:rPr>
      <w:rFonts w:eastAsia="Times New Roman" w:cs="Arial"/>
      <w:szCs w:val="28"/>
    </w:rPr>
  </w:style>
  <w:style w:type="character" w:styleId="UnresolvedMention">
    <w:name w:val="Unresolved Mention"/>
    <w:basedOn w:val="DefaultParagraphFont"/>
    <w:uiPriority w:val="99"/>
    <w:semiHidden/>
    <w:unhideWhenUsed/>
    <w:rsid w:val="0009057A"/>
    <w:rPr>
      <w:color w:val="605E5C"/>
      <w:shd w:val="clear" w:color="auto" w:fill="E1DFDD"/>
    </w:rPr>
  </w:style>
  <w:style w:type="character" w:styleId="FollowedHyperlink">
    <w:name w:val="FollowedHyperlink"/>
    <w:basedOn w:val="DefaultParagraphFont"/>
    <w:uiPriority w:val="99"/>
    <w:semiHidden/>
    <w:unhideWhenUsed/>
    <w:rsid w:val="0037376A"/>
    <w:rPr>
      <w:color w:val="800080" w:themeColor="followedHyperlink"/>
      <w:u w:val="single"/>
    </w:rPr>
  </w:style>
  <w:style w:type="character" w:styleId="CommentReference">
    <w:name w:val="annotation reference"/>
    <w:basedOn w:val="DefaultParagraphFont"/>
    <w:uiPriority w:val="99"/>
    <w:semiHidden/>
    <w:unhideWhenUsed/>
    <w:rsid w:val="00467BD0"/>
    <w:rPr>
      <w:sz w:val="16"/>
      <w:szCs w:val="16"/>
    </w:rPr>
  </w:style>
  <w:style w:type="paragraph" w:styleId="CommentText">
    <w:name w:val="annotation text"/>
    <w:basedOn w:val="Normal"/>
    <w:link w:val="CommentTextChar"/>
    <w:uiPriority w:val="99"/>
    <w:unhideWhenUsed/>
    <w:rsid w:val="00467BD0"/>
    <w:rPr>
      <w:szCs w:val="20"/>
    </w:rPr>
  </w:style>
  <w:style w:type="character" w:customStyle="1" w:styleId="CommentTextChar">
    <w:name w:val="Comment Text Char"/>
    <w:basedOn w:val="DefaultParagraphFont"/>
    <w:link w:val="CommentText"/>
    <w:uiPriority w:val="99"/>
    <w:rsid w:val="00467BD0"/>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467BD0"/>
    <w:rPr>
      <w:b/>
      <w:bCs/>
    </w:rPr>
  </w:style>
  <w:style w:type="character" w:customStyle="1" w:styleId="CommentSubjectChar">
    <w:name w:val="Comment Subject Char"/>
    <w:basedOn w:val="CommentTextChar"/>
    <w:link w:val="CommentSubject"/>
    <w:uiPriority w:val="99"/>
    <w:semiHidden/>
    <w:rsid w:val="00467BD0"/>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4778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9</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4</cp:revision>
  <cp:lastPrinted>2010-12-30T18:09:00Z</cp:lastPrinted>
  <dcterms:created xsi:type="dcterms:W3CDTF">2024-12-10T18:15:00Z</dcterms:created>
  <dcterms:modified xsi:type="dcterms:W3CDTF">2024-12-10T18:19:00Z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