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E914" w14:textId="77777777" w:rsidR="00761F20" w:rsidRPr="004A0499" w:rsidRDefault="000C688D" w:rsidP="000C688D">
      <w:pPr>
        <w:jc w:val="center"/>
        <w:rPr>
          <w:rFonts w:ascii="Times New Roman" w:hAnsi="Times New Roman"/>
          <w:b/>
          <w:bCs/>
          <w:sz w:val="22"/>
          <w:szCs w:val="22"/>
        </w:rPr>
      </w:pPr>
      <w:r w:rsidRPr="004A0499">
        <w:rPr>
          <w:rFonts w:ascii="Times New Roman" w:hAnsi="Times New Roman"/>
          <w:b/>
          <w:bCs/>
          <w:sz w:val="22"/>
          <w:szCs w:val="22"/>
        </w:rPr>
        <w:t>General Health District</w:t>
      </w:r>
    </w:p>
    <w:p w14:paraId="35C3E915" w14:textId="77777777" w:rsidR="000C688D" w:rsidRPr="004A0499" w:rsidRDefault="000C688D" w:rsidP="000C688D">
      <w:pPr>
        <w:jc w:val="center"/>
        <w:rPr>
          <w:rFonts w:ascii="Times New Roman" w:hAnsi="Times New Roman"/>
          <w:b/>
          <w:bCs/>
          <w:sz w:val="22"/>
          <w:szCs w:val="22"/>
        </w:rPr>
      </w:pPr>
    </w:p>
    <w:p w14:paraId="35C3E916" w14:textId="77777777" w:rsidR="000C688D" w:rsidRPr="004A0499" w:rsidRDefault="000C688D" w:rsidP="000C688D">
      <w:pPr>
        <w:tabs>
          <w:tab w:val="left" w:pos="0"/>
          <w:tab w:val="left" w:pos="547"/>
          <w:tab w:val="left" w:pos="936"/>
          <w:tab w:val="left" w:pos="1440"/>
          <w:tab w:val="left" w:pos="1987"/>
        </w:tabs>
        <w:jc w:val="center"/>
        <w:rPr>
          <w:rFonts w:ascii="Times New Roman" w:hAnsi="Times New Roman"/>
          <w:b/>
          <w:bCs/>
          <w:sz w:val="22"/>
          <w:szCs w:val="22"/>
        </w:rPr>
      </w:pPr>
      <w:r w:rsidRPr="004A0499">
        <w:rPr>
          <w:rFonts w:ascii="Times New Roman" w:hAnsi="Times New Roman"/>
          <w:b/>
          <w:bCs/>
          <w:sz w:val="22"/>
          <w:szCs w:val="22"/>
        </w:rPr>
        <w:t xml:space="preserve">AOS </w:t>
      </w:r>
      <w:r w:rsidR="00470F56" w:rsidRPr="004A0499">
        <w:rPr>
          <w:rFonts w:ascii="Times New Roman" w:hAnsi="Times New Roman"/>
          <w:b/>
          <w:bCs/>
          <w:sz w:val="22"/>
          <w:szCs w:val="22"/>
        </w:rPr>
        <w:t xml:space="preserve">Regulatory </w:t>
      </w:r>
      <w:r w:rsidRPr="004A0499">
        <w:rPr>
          <w:rFonts w:ascii="Times New Roman" w:hAnsi="Times New Roman"/>
          <w:b/>
          <w:bCs/>
          <w:sz w:val="22"/>
          <w:szCs w:val="22"/>
        </w:rPr>
        <w:t xml:space="preserve">Basis </w:t>
      </w:r>
      <w:r w:rsidR="00470F56" w:rsidRPr="004A0499">
        <w:rPr>
          <w:rFonts w:ascii="Times New Roman" w:hAnsi="Times New Roman"/>
          <w:b/>
          <w:bCs/>
          <w:sz w:val="22"/>
          <w:szCs w:val="22"/>
        </w:rPr>
        <w:t>Footnote</w:t>
      </w:r>
      <w:r w:rsidR="00540A14" w:rsidRPr="004A0499">
        <w:rPr>
          <w:rFonts w:ascii="Times New Roman" w:hAnsi="Times New Roman"/>
          <w:b/>
          <w:bCs/>
          <w:sz w:val="22"/>
          <w:szCs w:val="22"/>
        </w:rPr>
        <w:t xml:space="preserve"> Shell</w:t>
      </w:r>
    </w:p>
    <w:p w14:paraId="35C3E917" w14:textId="77777777" w:rsidR="000C688D" w:rsidRPr="004A0499" w:rsidRDefault="000C688D" w:rsidP="000C688D">
      <w:pPr>
        <w:widowControl/>
        <w:tabs>
          <w:tab w:val="left" w:pos="0"/>
          <w:tab w:val="left" w:pos="547"/>
          <w:tab w:val="left" w:pos="936"/>
          <w:tab w:val="left" w:pos="1440"/>
          <w:tab w:val="left" w:pos="1987"/>
        </w:tabs>
        <w:jc w:val="both"/>
        <w:rPr>
          <w:rFonts w:ascii="Times New Roman" w:hAnsi="Times New Roman"/>
          <w:sz w:val="22"/>
          <w:szCs w:val="22"/>
        </w:rPr>
      </w:pPr>
    </w:p>
    <w:p w14:paraId="35C3E918" w14:textId="78BF39B7" w:rsidR="00D80333" w:rsidRPr="004A0499" w:rsidRDefault="00470F56" w:rsidP="00D80333">
      <w:pPr>
        <w:widowControl/>
        <w:tabs>
          <w:tab w:val="left" w:pos="0"/>
          <w:tab w:val="left" w:pos="547"/>
          <w:tab w:val="left" w:pos="936"/>
          <w:tab w:val="left" w:pos="1440"/>
          <w:tab w:val="left" w:pos="1987"/>
        </w:tabs>
        <w:jc w:val="center"/>
        <w:rPr>
          <w:rFonts w:ascii="Times New Roman" w:hAnsi="Times New Roman"/>
          <w:b/>
          <w:sz w:val="22"/>
          <w:szCs w:val="22"/>
        </w:rPr>
      </w:pPr>
      <w:r w:rsidRPr="004A0499">
        <w:rPr>
          <w:rFonts w:ascii="Times New Roman" w:hAnsi="Times New Roman"/>
          <w:b/>
          <w:sz w:val="22"/>
          <w:szCs w:val="22"/>
        </w:rPr>
        <w:t xml:space="preserve">Revised </w:t>
      </w:r>
      <w:r w:rsidR="005B20D0" w:rsidRPr="004A0499">
        <w:rPr>
          <w:rFonts w:ascii="Times New Roman" w:hAnsi="Times New Roman"/>
          <w:b/>
          <w:sz w:val="22"/>
          <w:szCs w:val="22"/>
        </w:rPr>
        <w:t>December</w:t>
      </w:r>
      <w:r w:rsidR="00FD59A1" w:rsidRPr="004A0499">
        <w:rPr>
          <w:rFonts w:ascii="Times New Roman" w:hAnsi="Times New Roman"/>
          <w:b/>
          <w:sz w:val="22"/>
          <w:szCs w:val="22"/>
        </w:rPr>
        <w:t xml:space="preserve"> </w:t>
      </w:r>
      <w:r w:rsidR="004A0499" w:rsidRPr="002B28FF">
        <w:rPr>
          <w:rFonts w:ascii="Times New Roman" w:hAnsi="Times New Roman"/>
          <w:b/>
          <w:sz w:val="22"/>
          <w:szCs w:val="22"/>
          <w:highlight w:val="cyan"/>
        </w:rPr>
        <w:t>202</w:t>
      </w:r>
      <w:r w:rsidR="008F46EF">
        <w:rPr>
          <w:rFonts w:ascii="Times New Roman" w:hAnsi="Times New Roman"/>
          <w:b/>
          <w:sz w:val="22"/>
          <w:szCs w:val="22"/>
          <w:highlight w:val="cyan"/>
        </w:rPr>
        <w:t>3</w:t>
      </w:r>
    </w:p>
    <w:p w14:paraId="35C3E919" w14:textId="77777777" w:rsidR="000A3260" w:rsidRPr="004A0499" w:rsidRDefault="000A3260" w:rsidP="008D52A0">
      <w:pPr>
        <w:rPr>
          <w:rFonts w:ascii="Times New Roman" w:hAnsi="Times New Roman"/>
          <w:b/>
          <w:bCs/>
          <w:sz w:val="22"/>
          <w:szCs w:val="22"/>
        </w:rPr>
      </w:pPr>
    </w:p>
    <w:tbl>
      <w:tblPr>
        <w:tblStyle w:val="TableGrid"/>
        <w:tblpPr w:leftFromText="180" w:rightFromText="180" w:vertAnchor="text" w:horzAnchor="margin" w:tblpY="97"/>
        <w:tblW w:w="0" w:type="auto"/>
        <w:tblLook w:val="04A0" w:firstRow="1" w:lastRow="0" w:firstColumn="1" w:lastColumn="0" w:noHBand="0" w:noVBand="1"/>
      </w:tblPr>
      <w:tblGrid>
        <w:gridCol w:w="9350"/>
      </w:tblGrid>
      <w:tr w:rsidR="00153930" w:rsidRPr="004A0499" w14:paraId="35C3E926" w14:textId="77777777" w:rsidTr="00153930">
        <w:tc>
          <w:tcPr>
            <w:tcW w:w="9576" w:type="dxa"/>
          </w:tcPr>
          <w:p w14:paraId="35C3E91A" w14:textId="77777777" w:rsidR="00153930" w:rsidRPr="004A0499" w:rsidRDefault="00153930" w:rsidP="00153930">
            <w:pPr>
              <w:tabs>
                <w:tab w:val="left" w:pos="0"/>
                <w:tab w:val="left" w:pos="547"/>
                <w:tab w:val="left" w:pos="936"/>
                <w:tab w:val="left" w:pos="1440"/>
              </w:tabs>
              <w:rPr>
                <w:rFonts w:ascii="Times New Roman" w:hAnsi="Times New Roman"/>
                <w:b/>
                <w:bCs/>
                <w:color w:val="FF0000"/>
                <w:sz w:val="22"/>
                <w:szCs w:val="22"/>
              </w:rPr>
            </w:pPr>
          </w:p>
          <w:p w14:paraId="35C3E91B" w14:textId="77777777" w:rsidR="00153930" w:rsidRPr="004A0499" w:rsidRDefault="00153930" w:rsidP="00153930">
            <w:pPr>
              <w:tabs>
                <w:tab w:val="left" w:pos="0"/>
                <w:tab w:val="left" w:pos="547"/>
                <w:tab w:val="left" w:pos="936"/>
                <w:tab w:val="left" w:pos="1440"/>
              </w:tabs>
              <w:rPr>
                <w:rFonts w:ascii="Times New Roman" w:hAnsi="Times New Roman"/>
                <w:b/>
                <w:bCs/>
                <w:color w:val="FF0000"/>
                <w:sz w:val="22"/>
                <w:szCs w:val="22"/>
                <w:highlight w:val="yellow"/>
              </w:rPr>
            </w:pPr>
            <w:r w:rsidRPr="004A0499">
              <w:rPr>
                <w:rFonts w:ascii="Times New Roman" w:hAnsi="Times New Roman"/>
                <w:b/>
                <w:bCs/>
                <w:color w:val="FF0000"/>
                <w:sz w:val="22"/>
                <w:szCs w:val="22"/>
                <w:highlight w:val="yellow"/>
              </w:rPr>
              <w:t xml:space="preserve">Note: This shell is a guide for preparing your annual footnotes to the financial statements when filed on the AOS Regulatory Basis.  These footnotes are not all inclusive and might include disclosures not applicable to your </w:t>
            </w:r>
            <w:proofErr w:type="gramStart"/>
            <w:r w:rsidRPr="004A0499">
              <w:rPr>
                <w:rFonts w:ascii="Times New Roman" w:hAnsi="Times New Roman"/>
                <w:b/>
                <w:bCs/>
                <w:color w:val="FF0000"/>
                <w:sz w:val="22"/>
                <w:szCs w:val="22"/>
                <w:highlight w:val="yellow"/>
              </w:rPr>
              <w:t>particular District</w:t>
            </w:r>
            <w:proofErr w:type="gramEnd"/>
            <w:r w:rsidRPr="004A0499">
              <w:rPr>
                <w:rFonts w:ascii="Times New Roman" w:hAnsi="Times New Roman"/>
                <w:b/>
                <w:bCs/>
                <w:color w:val="FF0000"/>
                <w:sz w:val="22"/>
                <w:szCs w:val="22"/>
                <w:highlight w:val="yellow"/>
              </w:rPr>
              <w:t xml:space="preserve">.  Modify, delete, or add additional disclosures as necessary.  As an example:  If your entity has joint ventures, related organizations, or jointly governed organizations, pull in the appropriate footnotes from the AOS Regulatory Basis </w:t>
            </w:r>
            <w:r w:rsidRPr="004A0499">
              <w:rPr>
                <w:rFonts w:ascii="Times New Roman" w:hAnsi="Times New Roman"/>
                <w:b/>
                <w:color w:val="FF0000"/>
                <w:sz w:val="22"/>
                <w:szCs w:val="22"/>
                <w:highlight w:val="yellow"/>
                <w:lang w:val="en"/>
              </w:rPr>
              <w:t>Generic Special Purpose Government Notes</w:t>
            </w:r>
            <w:r w:rsidRPr="004A0499">
              <w:rPr>
                <w:rFonts w:ascii="Times New Roman" w:hAnsi="Times New Roman"/>
                <w:b/>
                <w:bCs/>
                <w:color w:val="FF0000"/>
                <w:sz w:val="22"/>
                <w:szCs w:val="22"/>
                <w:highlight w:val="yellow"/>
              </w:rPr>
              <w:t xml:space="preserve"> Shell.</w:t>
            </w:r>
          </w:p>
          <w:p w14:paraId="35C3E91C" w14:textId="77777777" w:rsidR="00153930" w:rsidRPr="004A0499" w:rsidRDefault="00153930" w:rsidP="00153930">
            <w:pPr>
              <w:tabs>
                <w:tab w:val="left" w:pos="0"/>
                <w:tab w:val="left" w:pos="547"/>
                <w:tab w:val="left" w:pos="936"/>
                <w:tab w:val="left" w:pos="1440"/>
              </w:tabs>
              <w:rPr>
                <w:rFonts w:ascii="Times New Roman" w:hAnsi="Times New Roman"/>
                <w:b/>
                <w:bCs/>
                <w:color w:val="FF0000"/>
                <w:sz w:val="22"/>
                <w:szCs w:val="22"/>
                <w:highlight w:val="yellow"/>
              </w:rPr>
            </w:pPr>
          </w:p>
          <w:p w14:paraId="35C3E91D" w14:textId="77777777" w:rsidR="00153930" w:rsidRPr="004A0499" w:rsidRDefault="00153930" w:rsidP="00153930">
            <w:pPr>
              <w:tabs>
                <w:tab w:val="left" w:pos="0"/>
                <w:tab w:val="left" w:pos="547"/>
                <w:tab w:val="left" w:pos="936"/>
                <w:tab w:val="left" w:pos="1440"/>
              </w:tabs>
              <w:rPr>
                <w:rFonts w:ascii="Times New Roman" w:hAnsi="Times New Roman"/>
                <w:b/>
                <w:bCs/>
                <w:color w:val="FF0000"/>
                <w:sz w:val="22"/>
                <w:szCs w:val="22"/>
                <w:highlight w:val="yellow"/>
              </w:rPr>
            </w:pPr>
            <w:r w:rsidRPr="004A0499">
              <w:rPr>
                <w:rFonts w:ascii="Times New Roman" w:hAnsi="Times New Roman"/>
                <w:b/>
                <w:bCs/>
                <w:color w:val="FF0000"/>
                <w:sz w:val="22"/>
                <w:szCs w:val="22"/>
                <w:highlight w:val="yellow"/>
              </w:rPr>
              <w:t>Items highlighted in yellow are provided for guidance purposes only and should be deleted prior to submission.</w:t>
            </w:r>
          </w:p>
          <w:p w14:paraId="35C3E91E" w14:textId="77777777" w:rsidR="00153930" w:rsidRPr="004A0499" w:rsidRDefault="00153930" w:rsidP="00153930">
            <w:pPr>
              <w:tabs>
                <w:tab w:val="left" w:pos="0"/>
                <w:tab w:val="left" w:pos="547"/>
                <w:tab w:val="left" w:pos="936"/>
                <w:tab w:val="left" w:pos="1440"/>
              </w:tabs>
              <w:rPr>
                <w:rFonts w:ascii="Times New Roman" w:hAnsi="Times New Roman"/>
                <w:b/>
                <w:bCs/>
                <w:color w:val="FF0000"/>
                <w:sz w:val="22"/>
                <w:szCs w:val="22"/>
                <w:highlight w:val="yellow"/>
              </w:rPr>
            </w:pPr>
          </w:p>
          <w:p w14:paraId="35C3E91F" w14:textId="77777777" w:rsidR="00153930" w:rsidRPr="004A0499" w:rsidRDefault="00153930" w:rsidP="00153930">
            <w:pPr>
              <w:tabs>
                <w:tab w:val="left" w:pos="0"/>
                <w:tab w:val="left" w:pos="547"/>
                <w:tab w:val="left" w:pos="936"/>
                <w:tab w:val="left" w:pos="1440"/>
              </w:tabs>
              <w:rPr>
                <w:rFonts w:ascii="Times New Roman" w:hAnsi="Times New Roman"/>
                <w:b/>
                <w:color w:val="FF0000"/>
                <w:sz w:val="22"/>
                <w:szCs w:val="22"/>
                <w:highlight w:val="yellow"/>
              </w:rPr>
            </w:pPr>
            <w:r w:rsidRPr="004A0499">
              <w:rPr>
                <w:rFonts w:ascii="Times New Roman" w:hAnsi="Times New Roman"/>
                <w:b/>
                <w:bCs/>
                <w:color w:val="FF0000"/>
                <w:sz w:val="22"/>
                <w:szCs w:val="22"/>
                <w:highlight w:val="yellow"/>
              </w:rPr>
              <w:t xml:space="preserve">See GASB Codification 2300 – Notes to the Financial Statements. As explained in paragraph </w:t>
            </w:r>
            <w:r w:rsidRPr="004A0499">
              <w:rPr>
                <w:rFonts w:ascii="Times New Roman" w:hAnsi="Times New Roman"/>
                <w:b/>
                <w:color w:val="FF0000"/>
                <w:sz w:val="22"/>
                <w:szCs w:val="22"/>
                <w:highlight w:val="yellow"/>
              </w:rPr>
              <w:t>.102, the notes to the financial statements should communicate information essential for fair presentation of the basic financial statements that is not displayed on the face of the financial statements. As such, the notes form an integral part of the basic financial statements. Notes should focus on the primary government—specifically, its governmental activities, business-type activities, major funds, and nonmajor funds in the aggregate. Information about the government's discretely presented component units should be presented as discussed in paragraph .105.</w:t>
            </w:r>
          </w:p>
          <w:p w14:paraId="35C3E920" w14:textId="77777777" w:rsidR="00153930" w:rsidRPr="004A0499" w:rsidRDefault="00153930" w:rsidP="00153930">
            <w:pPr>
              <w:tabs>
                <w:tab w:val="left" w:pos="0"/>
                <w:tab w:val="left" w:pos="547"/>
                <w:tab w:val="left" w:pos="936"/>
                <w:tab w:val="left" w:pos="1440"/>
              </w:tabs>
              <w:rPr>
                <w:rFonts w:ascii="Times New Roman" w:hAnsi="Times New Roman"/>
                <w:b/>
                <w:color w:val="FF0000"/>
                <w:sz w:val="22"/>
                <w:szCs w:val="22"/>
                <w:highlight w:val="yellow"/>
              </w:rPr>
            </w:pPr>
          </w:p>
          <w:p w14:paraId="35C3E921" w14:textId="77777777" w:rsidR="00153930" w:rsidRPr="004A0499" w:rsidRDefault="00153930" w:rsidP="00153930">
            <w:pPr>
              <w:tabs>
                <w:tab w:val="center" w:pos="4680"/>
              </w:tabs>
              <w:rPr>
                <w:rFonts w:ascii="Times New Roman" w:hAnsi="Times New Roman"/>
                <w:b/>
                <w:color w:val="FF0000"/>
                <w:sz w:val="22"/>
                <w:szCs w:val="22"/>
              </w:rPr>
            </w:pPr>
            <w:r w:rsidRPr="004A0499">
              <w:rPr>
                <w:rFonts w:ascii="Times New Roman" w:hAnsi="Times New Roman"/>
                <w:b/>
                <w:color w:val="FF0000"/>
                <w:sz w:val="22"/>
                <w:szCs w:val="22"/>
                <w:highlight w:val="green"/>
              </w:rPr>
              <w:t xml:space="preserve">Items highlighted in green are items that are </w:t>
            </w:r>
            <w:proofErr w:type="gramStart"/>
            <w:r w:rsidRPr="004A0499">
              <w:rPr>
                <w:rFonts w:ascii="Times New Roman" w:hAnsi="Times New Roman"/>
                <w:b/>
                <w:color w:val="FF0000"/>
                <w:sz w:val="22"/>
                <w:szCs w:val="22"/>
                <w:highlight w:val="green"/>
              </w:rPr>
              <w:t>generic, and</w:t>
            </w:r>
            <w:proofErr w:type="gramEnd"/>
            <w:r w:rsidRPr="004A0499">
              <w:rPr>
                <w:rFonts w:ascii="Times New Roman" w:hAnsi="Times New Roman"/>
                <w:b/>
                <w:color w:val="FF0000"/>
                <w:sz w:val="22"/>
                <w:szCs w:val="22"/>
                <w:highlight w:val="green"/>
              </w:rPr>
              <w:t xml:space="preserve"> should be reviewed for entity specific information and modified to report specifics for your district.</w:t>
            </w:r>
          </w:p>
          <w:p w14:paraId="35C3E922" w14:textId="77777777" w:rsidR="00153930" w:rsidRPr="004A0499" w:rsidRDefault="00153930" w:rsidP="00153930">
            <w:pPr>
              <w:tabs>
                <w:tab w:val="center" w:pos="4680"/>
              </w:tabs>
              <w:rPr>
                <w:rFonts w:ascii="Times New Roman" w:hAnsi="Times New Roman"/>
                <w:b/>
                <w:color w:val="FF0000"/>
                <w:sz w:val="22"/>
                <w:szCs w:val="22"/>
              </w:rPr>
            </w:pPr>
          </w:p>
          <w:p w14:paraId="35C3E923" w14:textId="037578F9" w:rsidR="00153930" w:rsidRPr="004A0499" w:rsidRDefault="00153930" w:rsidP="00153930">
            <w:pPr>
              <w:tabs>
                <w:tab w:val="center" w:pos="4680"/>
              </w:tabs>
              <w:rPr>
                <w:rFonts w:ascii="Times New Roman" w:hAnsi="Times New Roman"/>
                <w:b/>
                <w:color w:val="FF0000"/>
                <w:sz w:val="22"/>
                <w:szCs w:val="22"/>
              </w:rPr>
            </w:pPr>
            <w:r w:rsidRPr="004A0499">
              <w:rPr>
                <w:rFonts w:ascii="Times New Roman" w:hAnsi="Times New Roman"/>
                <w:b/>
                <w:color w:val="FF0000"/>
                <w:sz w:val="22"/>
                <w:szCs w:val="22"/>
              </w:rPr>
              <w:t xml:space="preserve">In this sample 20CY means current year and 20PY means prior year and would be replaced with the </w:t>
            </w:r>
            <w:proofErr w:type="gramStart"/>
            <w:r w:rsidRPr="004A0499">
              <w:rPr>
                <w:rFonts w:ascii="Times New Roman" w:hAnsi="Times New Roman"/>
                <w:b/>
                <w:color w:val="FF0000"/>
                <w:sz w:val="22"/>
                <w:szCs w:val="22"/>
              </w:rPr>
              <w:t>four digit</w:t>
            </w:r>
            <w:proofErr w:type="gramEnd"/>
            <w:r w:rsidRPr="004A0499">
              <w:rPr>
                <w:rFonts w:ascii="Times New Roman" w:hAnsi="Times New Roman"/>
                <w:b/>
                <w:color w:val="FF0000"/>
                <w:sz w:val="22"/>
                <w:szCs w:val="22"/>
              </w:rPr>
              <w:t xml:space="preserve"> current year (for example </w:t>
            </w:r>
            <w:r w:rsidRPr="002B28FF">
              <w:rPr>
                <w:rFonts w:ascii="Times New Roman" w:hAnsi="Times New Roman"/>
                <w:b/>
                <w:color w:val="FF0000"/>
                <w:sz w:val="22"/>
                <w:szCs w:val="22"/>
                <w:highlight w:val="cyan"/>
              </w:rPr>
              <w:t>20</w:t>
            </w:r>
            <w:r w:rsidR="0009681A" w:rsidRPr="002B28FF">
              <w:rPr>
                <w:rFonts w:ascii="Times New Roman" w:hAnsi="Times New Roman"/>
                <w:b/>
                <w:color w:val="FF0000"/>
                <w:sz w:val="22"/>
                <w:szCs w:val="22"/>
                <w:highlight w:val="cyan"/>
              </w:rPr>
              <w:t>2</w:t>
            </w:r>
            <w:r w:rsidR="008F46EF">
              <w:rPr>
                <w:rFonts w:ascii="Times New Roman" w:hAnsi="Times New Roman"/>
                <w:b/>
                <w:color w:val="FF0000"/>
                <w:sz w:val="22"/>
                <w:szCs w:val="22"/>
                <w:highlight w:val="cyan"/>
              </w:rPr>
              <w:t>3</w:t>
            </w:r>
            <w:r w:rsidRPr="004A0499">
              <w:rPr>
                <w:rFonts w:ascii="Times New Roman" w:hAnsi="Times New Roman"/>
                <w:b/>
                <w:color w:val="FF0000"/>
                <w:sz w:val="22"/>
                <w:szCs w:val="22"/>
              </w:rPr>
              <w:t>) or four di</w:t>
            </w:r>
            <w:r w:rsidR="00872571">
              <w:rPr>
                <w:rFonts w:ascii="Times New Roman" w:hAnsi="Times New Roman"/>
                <w:b/>
                <w:color w:val="FF0000"/>
                <w:sz w:val="22"/>
                <w:szCs w:val="22"/>
              </w:rPr>
              <w:t xml:space="preserve">git prior year (for example </w:t>
            </w:r>
            <w:r w:rsidR="00872571" w:rsidRPr="002B28FF">
              <w:rPr>
                <w:rFonts w:ascii="Times New Roman" w:hAnsi="Times New Roman"/>
                <w:b/>
                <w:color w:val="FF0000"/>
                <w:sz w:val="22"/>
                <w:szCs w:val="22"/>
                <w:highlight w:val="cyan"/>
              </w:rPr>
              <w:t>202</w:t>
            </w:r>
            <w:r w:rsidR="008F46EF">
              <w:rPr>
                <w:rFonts w:ascii="Times New Roman" w:hAnsi="Times New Roman"/>
                <w:b/>
                <w:color w:val="FF0000"/>
                <w:sz w:val="22"/>
                <w:szCs w:val="22"/>
                <w:highlight w:val="cyan"/>
              </w:rPr>
              <w:t>2</w:t>
            </w:r>
            <w:r w:rsidRPr="004A0499">
              <w:rPr>
                <w:rFonts w:ascii="Times New Roman" w:hAnsi="Times New Roman"/>
                <w:b/>
                <w:color w:val="FF0000"/>
                <w:sz w:val="22"/>
                <w:szCs w:val="22"/>
              </w:rPr>
              <w:t>).</w:t>
            </w:r>
          </w:p>
          <w:p w14:paraId="35C3E924" w14:textId="77777777" w:rsidR="00153930" w:rsidRPr="004A0499" w:rsidRDefault="00153930" w:rsidP="00153930">
            <w:pPr>
              <w:tabs>
                <w:tab w:val="left" w:pos="0"/>
                <w:tab w:val="left" w:pos="547"/>
                <w:tab w:val="left" w:pos="936"/>
                <w:tab w:val="left" w:pos="1440"/>
              </w:tabs>
              <w:rPr>
                <w:rFonts w:ascii="Times New Roman" w:hAnsi="Times New Roman"/>
                <w:b/>
                <w:bCs/>
                <w:color w:val="FF0000"/>
                <w:sz w:val="22"/>
                <w:szCs w:val="22"/>
              </w:rPr>
            </w:pPr>
          </w:p>
          <w:p w14:paraId="35C3E925" w14:textId="77777777" w:rsidR="00153930" w:rsidRPr="004A0499" w:rsidRDefault="00153930" w:rsidP="00153930">
            <w:pPr>
              <w:tabs>
                <w:tab w:val="left" w:pos="0"/>
                <w:tab w:val="left" w:pos="547"/>
                <w:tab w:val="left" w:pos="936"/>
                <w:tab w:val="left" w:pos="1440"/>
              </w:tabs>
              <w:rPr>
                <w:rFonts w:ascii="Times New Roman" w:hAnsi="Times New Roman"/>
                <w:b/>
                <w:bCs/>
                <w:sz w:val="22"/>
                <w:szCs w:val="22"/>
              </w:rPr>
            </w:pPr>
          </w:p>
        </w:tc>
      </w:tr>
    </w:tbl>
    <w:p w14:paraId="35C3E927" w14:textId="77777777" w:rsidR="00153930" w:rsidRPr="004A0499" w:rsidRDefault="00153930" w:rsidP="008D52A0">
      <w:pPr>
        <w:rPr>
          <w:rFonts w:ascii="Times New Roman" w:hAnsi="Times New Roman"/>
          <w:b/>
          <w:bCs/>
          <w:sz w:val="22"/>
          <w:szCs w:val="22"/>
        </w:rPr>
      </w:pPr>
    </w:p>
    <w:p w14:paraId="35C3E928" w14:textId="61B51097" w:rsidR="00576AFB" w:rsidRPr="004A0499" w:rsidRDefault="00576AFB" w:rsidP="00576AFB">
      <w:pPr>
        <w:widowControl/>
        <w:autoSpaceDE/>
        <w:autoSpaceDN/>
        <w:adjustRightInd/>
        <w:jc w:val="both"/>
        <w:rPr>
          <w:rFonts w:ascii="Times New Roman" w:hAnsi="Times New Roman"/>
          <w:b/>
          <w:i/>
          <w:sz w:val="22"/>
          <w:szCs w:val="22"/>
          <w:highlight w:val="cyan"/>
        </w:rPr>
      </w:pPr>
      <w:r w:rsidRPr="004A0499">
        <w:rPr>
          <w:rFonts w:ascii="Times New Roman" w:hAnsi="Times New Roman"/>
          <w:b/>
          <w:i/>
          <w:sz w:val="22"/>
          <w:szCs w:val="22"/>
          <w:highlight w:val="cyan"/>
        </w:rPr>
        <w:t>Aqua Highlights are 20</w:t>
      </w:r>
      <w:r w:rsidR="004A0499">
        <w:rPr>
          <w:rFonts w:ascii="Times New Roman" w:hAnsi="Times New Roman"/>
          <w:b/>
          <w:i/>
          <w:sz w:val="22"/>
          <w:szCs w:val="22"/>
          <w:highlight w:val="cyan"/>
        </w:rPr>
        <w:t>2</w:t>
      </w:r>
      <w:r w:rsidR="008F46EF">
        <w:rPr>
          <w:rFonts w:ascii="Times New Roman" w:hAnsi="Times New Roman"/>
          <w:b/>
          <w:i/>
          <w:sz w:val="22"/>
          <w:szCs w:val="22"/>
          <w:highlight w:val="cyan"/>
        </w:rPr>
        <w:t>3</w:t>
      </w:r>
      <w:r w:rsidRPr="004A0499">
        <w:rPr>
          <w:rFonts w:ascii="Times New Roman" w:hAnsi="Times New Roman"/>
          <w:b/>
          <w:i/>
          <w:sz w:val="22"/>
          <w:szCs w:val="22"/>
          <w:highlight w:val="cyan"/>
        </w:rPr>
        <w:t xml:space="preserve"> updates.</w:t>
      </w:r>
    </w:p>
    <w:p w14:paraId="35C3E929" w14:textId="77777777" w:rsidR="00576AFB" w:rsidRPr="004A0499" w:rsidRDefault="00576AFB" w:rsidP="00576AFB">
      <w:pPr>
        <w:widowControl/>
        <w:numPr>
          <w:ilvl w:val="0"/>
          <w:numId w:val="46"/>
        </w:numPr>
        <w:autoSpaceDE/>
        <w:autoSpaceDN/>
        <w:adjustRightInd/>
        <w:jc w:val="both"/>
        <w:rPr>
          <w:rFonts w:ascii="Times New Roman" w:hAnsi="Times New Roman"/>
          <w:b/>
          <w:i/>
          <w:sz w:val="22"/>
          <w:szCs w:val="22"/>
          <w:highlight w:val="cyan"/>
        </w:rPr>
      </w:pPr>
      <w:r w:rsidRPr="004A0499">
        <w:rPr>
          <w:rFonts w:ascii="Times New Roman" w:hAnsi="Times New Roman"/>
          <w:b/>
          <w:i/>
          <w:sz w:val="22"/>
          <w:szCs w:val="22"/>
          <w:highlight w:val="cyan"/>
        </w:rPr>
        <w:t>Where these highlights are included within yellow highlighted areas, this information is for reference only and should be deleted prior to submission.</w:t>
      </w:r>
    </w:p>
    <w:p w14:paraId="35C3E92A" w14:textId="77777777" w:rsidR="00576AFB" w:rsidRPr="004A0499" w:rsidRDefault="00576AFB" w:rsidP="00576AFB">
      <w:pPr>
        <w:widowControl/>
        <w:numPr>
          <w:ilvl w:val="0"/>
          <w:numId w:val="46"/>
        </w:numPr>
        <w:autoSpaceDE/>
        <w:autoSpaceDN/>
        <w:adjustRightInd/>
        <w:jc w:val="both"/>
        <w:rPr>
          <w:rFonts w:ascii="Times New Roman" w:hAnsi="Times New Roman"/>
          <w:b/>
          <w:i/>
          <w:sz w:val="22"/>
          <w:szCs w:val="22"/>
          <w:highlight w:val="cyan"/>
        </w:rPr>
      </w:pPr>
      <w:r w:rsidRPr="004A0499">
        <w:rPr>
          <w:rFonts w:ascii="Times New Roman" w:hAnsi="Times New Roman"/>
          <w:b/>
          <w:i/>
          <w:sz w:val="22"/>
          <w:szCs w:val="22"/>
          <w:highlight w:val="cyan"/>
        </w:rPr>
        <w:t>Where these highlights are included within green highlighted areas, this information should be reviewed and modified to report specifics for your entity.</w:t>
      </w:r>
    </w:p>
    <w:p w14:paraId="35C3E92B" w14:textId="7F5F00E9" w:rsidR="00576AFB" w:rsidRDefault="00576AFB" w:rsidP="00576AFB">
      <w:pPr>
        <w:widowControl/>
        <w:numPr>
          <w:ilvl w:val="0"/>
          <w:numId w:val="46"/>
        </w:numPr>
        <w:autoSpaceDE/>
        <w:autoSpaceDN/>
        <w:adjustRightInd/>
        <w:jc w:val="both"/>
        <w:rPr>
          <w:rFonts w:ascii="Times New Roman" w:hAnsi="Times New Roman"/>
          <w:b/>
          <w:i/>
          <w:sz w:val="22"/>
          <w:szCs w:val="22"/>
          <w:highlight w:val="cyan"/>
        </w:rPr>
      </w:pPr>
      <w:r w:rsidRPr="004A0499">
        <w:rPr>
          <w:rFonts w:ascii="Times New Roman" w:hAnsi="Times New Roman"/>
          <w:b/>
          <w:i/>
          <w:sz w:val="22"/>
          <w:szCs w:val="22"/>
          <w:highlight w:val="cyan"/>
        </w:rPr>
        <w:t xml:space="preserve">Where these highlights are not within another color, you will need to review to determine if this applies to your specific </w:t>
      </w:r>
      <w:proofErr w:type="gramStart"/>
      <w:r w:rsidRPr="004A0499">
        <w:rPr>
          <w:rFonts w:ascii="Times New Roman" w:hAnsi="Times New Roman"/>
          <w:b/>
          <w:i/>
          <w:sz w:val="22"/>
          <w:szCs w:val="22"/>
          <w:highlight w:val="cyan"/>
        </w:rPr>
        <w:t>entity, and</w:t>
      </w:r>
      <w:proofErr w:type="gramEnd"/>
      <w:r w:rsidRPr="004A0499">
        <w:rPr>
          <w:rFonts w:ascii="Times New Roman" w:hAnsi="Times New Roman"/>
          <w:b/>
          <w:i/>
          <w:sz w:val="22"/>
          <w:szCs w:val="22"/>
          <w:highlight w:val="cyan"/>
        </w:rPr>
        <w:t xml:space="preserve"> modify or delete.</w:t>
      </w:r>
    </w:p>
    <w:p w14:paraId="2208DB9F" w14:textId="77777777" w:rsidR="008F46EF" w:rsidRPr="006E66F1" w:rsidRDefault="008F46EF" w:rsidP="008F46EF">
      <w:pPr>
        <w:widowControl/>
        <w:numPr>
          <w:ilvl w:val="0"/>
          <w:numId w:val="46"/>
        </w:numPr>
        <w:autoSpaceDE/>
        <w:autoSpaceDN/>
        <w:adjustRightInd/>
        <w:jc w:val="both"/>
        <w:rPr>
          <w:rFonts w:ascii="Times New Roman" w:hAnsi="Times New Roman"/>
          <w:b/>
          <w:i/>
          <w:sz w:val="22"/>
          <w:szCs w:val="22"/>
          <w:highlight w:val="cyan"/>
        </w:rPr>
      </w:pPr>
      <w:r>
        <w:rPr>
          <w:rFonts w:ascii="Times New Roman" w:hAnsi="Times New Roman"/>
          <w:b/>
          <w:i/>
          <w:sz w:val="22"/>
          <w:szCs w:val="22"/>
          <w:highlight w:val="cyan"/>
        </w:rPr>
        <w:t>Updates have been made related to GASB 96, Subscription-Based Information Technology Arrangements, please see AOS Bulletin 2023-005 for additional information</w:t>
      </w:r>
      <w:r w:rsidRPr="00101564">
        <w:rPr>
          <w:rFonts w:ascii="Times New Roman" w:hAnsi="Times New Roman"/>
          <w:b/>
          <w:i/>
          <w:sz w:val="22"/>
          <w:szCs w:val="22"/>
          <w:highlight w:val="cyan"/>
        </w:rPr>
        <w:t xml:space="preserve">.  </w:t>
      </w:r>
      <w:r w:rsidRPr="00101564">
        <w:rPr>
          <w:color w:val="0000FF"/>
          <w:highlight w:val="cyan"/>
          <w:u w:val="single"/>
        </w:rPr>
        <w:t xml:space="preserve"> </w:t>
      </w:r>
      <w:hyperlink r:id="rId11" w:history="1">
        <w:r w:rsidRPr="00101564">
          <w:rPr>
            <w:color w:val="0000FF"/>
            <w:highlight w:val="cyan"/>
            <w:u w:val="single"/>
          </w:rPr>
          <w:t>Bulletin_2023-005.pdf (ohioauditor.gov)</w:t>
        </w:r>
      </w:hyperlink>
    </w:p>
    <w:p w14:paraId="53AE9DB0" w14:textId="14E22FF1" w:rsidR="008F46EF" w:rsidRDefault="008F46EF" w:rsidP="008F46EF">
      <w:pPr>
        <w:widowControl/>
        <w:numPr>
          <w:ilvl w:val="0"/>
          <w:numId w:val="46"/>
        </w:numPr>
        <w:autoSpaceDE/>
        <w:autoSpaceDN/>
        <w:adjustRightInd/>
        <w:jc w:val="both"/>
        <w:rPr>
          <w:rFonts w:ascii="Times New Roman" w:hAnsi="Times New Roman"/>
          <w:b/>
          <w:i/>
          <w:sz w:val="22"/>
          <w:szCs w:val="22"/>
          <w:highlight w:val="cyan"/>
        </w:rPr>
      </w:pPr>
      <w:r>
        <w:rPr>
          <w:rFonts w:ascii="Times New Roman" w:hAnsi="Times New Roman"/>
          <w:b/>
          <w:i/>
          <w:sz w:val="22"/>
          <w:szCs w:val="22"/>
          <w:highlight w:val="cyan"/>
        </w:rPr>
        <w:t xml:space="preserve">Although uncommon for smaller governments, GASB 94, Public-Private and Public-Public Partnerships </w:t>
      </w:r>
      <w:r w:rsidR="000E77C5">
        <w:rPr>
          <w:rFonts w:ascii="Times New Roman" w:hAnsi="Times New Roman"/>
          <w:b/>
          <w:i/>
          <w:sz w:val="22"/>
          <w:szCs w:val="22"/>
          <w:highlight w:val="cyan"/>
        </w:rPr>
        <w:t xml:space="preserve">(PPP) </w:t>
      </w:r>
      <w:r>
        <w:rPr>
          <w:rFonts w:ascii="Times New Roman" w:hAnsi="Times New Roman"/>
          <w:b/>
          <w:i/>
          <w:sz w:val="22"/>
          <w:szCs w:val="22"/>
          <w:highlight w:val="cyan"/>
        </w:rPr>
        <w:t xml:space="preserve">and Availability Payment Arrangements </w:t>
      </w:r>
      <w:r w:rsidR="000E77C5">
        <w:rPr>
          <w:rFonts w:ascii="Times New Roman" w:hAnsi="Times New Roman"/>
          <w:b/>
          <w:i/>
          <w:sz w:val="22"/>
          <w:szCs w:val="22"/>
          <w:highlight w:val="cyan"/>
        </w:rPr>
        <w:t xml:space="preserve">(APA) </w:t>
      </w:r>
      <w:r>
        <w:rPr>
          <w:rFonts w:ascii="Times New Roman" w:hAnsi="Times New Roman"/>
          <w:b/>
          <w:i/>
          <w:sz w:val="22"/>
          <w:szCs w:val="22"/>
          <w:highlight w:val="cyan"/>
        </w:rPr>
        <w:t>disclosures can be added with leases and SBITAs</w:t>
      </w:r>
      <w:r w:rsidR="000E77C5">
        <w:rPr>
          <w:rFonts w:ascii="Times New Roman" w:hAnsi="Times New Roman"/>
          <w:b/>
          <w:i/>
          <w:sz w:val="22"/>
          <w:szCs w:val="22"/>
          <w:highlight w:val="cyan"/>
        </w:rPr>
        <w:t xml:space="preserve"> and with debt</w:t>
      </w:r>
      <w:r>
        <w:rPr>
          <w:rFonts w:ascii="Times New Roman" w:hAnsi="Times New Roman"/>
          <w:b/>
          <w:i/>
          <w:sz w:val="22"/>
          <w:szCs w:val="22"/>
          <w:highlight w:val="cyan"/>
        </w:rPr>
        <w:t>, if applicable</w:t>
      </w:r>
    </w:p>
    <w:p w14:paraId="7E86DAFD" w14:textId="38640410" w:rsidR="004A0499" w:rsidRDefault="004A0499" w:rsidP="004A0499">
      <w:pPr>
        <w:widowControl/>
        <w:numPr>
          <w:ilvl w:val="0"/>
          <w:numId w:val="46"/>
        </w:numPr>
        <w:autoSpaceDE/>
        <w:autoSpaceDN/>
        <w:adjustRightInd/>
        <w:jc w:val="both"/>
        <w:rPr>
          <w:rFonts w:ascii="Times New Roman" w:hAnsi="Times New Roman"/>
          <w:b/>
          <w:i/>
          <w:sz w:val="22"/>
          <w:szCs w:val="22"/>
          <w:highlight w:val="cyan"/>
        </w:rPr>
      </w:pPr>
      <w:r>
        <w:rPr>
          <w:rFonts w:ascii="Times New Roman" w:hAnsi="Times New Roman"/>
          <w:b/>
          <w:i/>
          <w:sz w:val="22"/>
          <w:szCs w:val="22"/>
          <w:highlight w:val="cyan"/>
        </w:rPr>
        <w:t xml:space="preserve">Please note, </w:t>
      </w:r>
      <w:proofErr w:type="gramStart"/>
      <w:r>
        <w:rPr>
          <w:rFonts w:ascii="Times New Roman" w:hAnsi="Times New Roman"/>
          <w:b/>
          <w:i/>
          <w:sz w:val="22"/>
          <w:szCs w:val="22"/>
          <w:highlight w:val="cyan"/>
        </w:rPr>
        <w:t>Note</w:t>
      </w:r>
      <w:proofErr w:type="gramEnd"/>
      <w:r w:rsidR="008A5C2D">
        <w:rPr>
          <w:rFonts w:ascii="Times New Roman" w:hAnsi="Times New Roman"/>
          <w:b/>
          <w:i/>
          <w:sz w:val="22"/>
          <w:szCs w:val="22"/>
          <w:highlight w:val="cyan"/>
        </w:rPr>
        <w:t xml:space="preserve"> 1</w:t>
      </w:r>
      <w:r w:rsidR="00ED3604">
        <w:rPr>
          <w:rFonts w:ascii="Times New Roman" w:hAnsi="Times New Roman"/>
          <w:b/>
          <w:i/>
          <w:sz w:val="22"/>
          <w:szCs w:val="22"/>
          <w:highlight w:val="cyan"/>
        </w:rPr>
        <w:t>6</w:t>
      </w:r>
      <w:r>
        <w:rPr>
          <w:rFonts w:ascii="Times New Roman" w:hAnsi="Times New Roman"/>
          <w:b/>
          <w:i/>
          <w:sz w:val="22"/>
          <w:szCs w:val="22"/>
          <w:highlight w:val="cyan"/>
        </w:rPr>
        <w:t xml:space="preserve"> related to COVID-19 has been</w:t>
      </w:r>
      <w:r w:rsidR="000962B2">
        <w:rPr>
          <w:rFonts w:ascii="Times New Roman" w:hAnsi="Times New Roman"/>
          <w:b/>
          <w:i/>
          <w:sz w:val="22"/>
          <w:szCs w:val="22"/>
          <w:highlight w:val="cyan"/>
        </w:rPr>
        <w:t xml:space="preserve"> updated</w:t>
      </w:r>
      <w:r>
        <w:rPr>
          <w:rFonts w:ascii="Times New Roman" w:hAnsi="Times New Roman"/>
          <w:b/>
          <w:i/>
          <w:sz w:val="22"/>
          <w:szCs w:val="22"/>
          <w:highlight w:val="cyan"/>
        </w:rPr>
        <w:t>.</w:t>
      </w:r>
    </w:p>
    <w:p w14:paraId="6BCAB207" w14:textId="77777777" w:rsidR="000E77C5" w:rsidRPr="00537B56" w:rsidRDefault="008F46EF" w:rsidP="000E77C5">
      <w:pPr>
        <w:widowControl/>
        <w:numPr>
          <w:ilvl w:val="0"/>
          <w:numId w:val="46"/>
        </w:numPr>
        <w:autoSpaceDE/>
        <w:autoSpaceDN/>
        <w:adjustRightInd/>
        <w:jc w:val="both"/>
        <w:rPr>
          <w:rFonts w:ascii="Times New Roman" w:hAnsi="Times New Roman"/>
          <w:b/>
          <w:i/>
          <w:sz w:val="22"/>
          <w:szCs w:val="22"/>
          <w:highlight w:val="cyan"/>
        </w:rPr>
      </w:pPr>
      <w:bookmarkStart w:id="0" w:name="_Hlk154509214"/>
      <w:bookmarkStart w:id="1" w:name="_Hlk154231945"/>
      <w:r>
        <w:rPr>
          <w:rFonts w:ascii="Times New Roman" w:hAnsi="Times New Roman"/>
          <w:b/>
          <w:i/>
          <w:sz w:val="22"/>
          <w:szCs w:val="22"/>
          <w:highlight w:val="cyan"/>
        </w:rPr>
        <w:t xml:space="preserve">If </w:t>
      </w:r>
      <w:bookmarkStart w:id="2" w:name="_Hlk154740924"/>
      <w:r w:rsidR="000E77C5">
        <w:rPr>
          <w:rFonts w:ascii="Times New Roman" w:hAnsi="Times New Roman"/>
          <w:b/>
          <w:i/>
          <w:sz w:val="22"/>
          <w:szCs w:val="22"/>
          <w:highlight w:val="cyan"/>
        </w:rPr>
        <w:t>you are a participant in the OneOhio or Monsanto Legal Settlements, see the generic special purpose government notes for sample disclosure.</w:t>
      </w:r>
      <w:bookmarkEnd w:id="2"/>
    </w:p>
    <w:bookmarkEnd w:id="0"/>
    <w:p w14:paraId="1BE67A3D" w14:textId="77777777" w:rsidR="008F46EF" w:rsidRPr="005161C3" w:rsidRDefault="008F46EF" w:rsidP="008F46EF">
      <w:pPr>
        <w:jc w:val="both"/>
        <w:rPr>
          <w:i/>
          <w:sz w:val="22"/>
          <w:szCs w:val="22"/>
          <w:highlight w:val="yellow"/>
        </w:rPr>
      </w:pPr>
    </w:p>
    <w:bookmarkEnd w:id="1"/>
    <w:p w14:paraId="2DD53DC2" w14:textId="77777777" w:rsidR="008F46EF" w:rsidRPr="004A0499" w:rsidRDefault="008F46EF" w:rsidP="008F46EF">
      <w:pPr>
        <w:widowControl/>
        <w:autoSpaceDE/>
        <w:autoSpaceDN/>
        <w:adjustRightInd/>
        <w:jc w:val="both"/>
        <w:rPr>
          <w:rFonts w:ascii="Times New Roman" w:hAnsi="Times New Roman"/>
          <w:b/>
          <w:i/>
          <w:sz w:val="22"/>
          <w:szCs w:val="22"/>
          <w:highlight w:val="cyan"/>
        </w:rPr>
      </w:pPr>
    </w:p>
    <w:p w14:paraId="35C3E92C" w14:textId="77777777" w:rsidR="00153930" w:rsidRPr="004A0499" w:rsidRDefault="00153930" w:rsidP="008D52A0">
      <w:pPr>
        <w:rPr>
          <w:rFonts w:ascii="Times New Roman" w:hAnsi="Times New Roman"/>
          <w:b/>
          <w:bCs/>
          <w:sz w:val="22"/>
          <w:szCs w:val="22"/>
        </w:rPr>
      </w:pPr>
    </w:p>
    <w:p w14:paraId="35C3E92D" w14:textId="77777777" w:rsidR="00153930" w:rsidRPr="004A0499" w:rsidRDefault="00153930" w:rsidP="008D52A0">
      <w:pPr>
        <w:rPr>
          <w:rFonts w:ascii="Times New Roman" w:hAnsi="Times New Roman"/>
          <w:b/>
          <w:bCs/>
          <w:sz w:val="22"/>
          <w:szCs w:val="22"/>
        </w:rPr>
      </w:pPr>
    </w:p>
    <w:p w14:paraId="35C3E92E" w14:textId="77777777" w:rsidR="00813CBA" w:rsidRPr="004A0499" w:rsidRDefault="00813CBA" w:rsidP="00BB22A8">
      <w:pPr>
        <w:jc w:val="both"/>
        <w:rPr>
          <w:rFonts w:ascii="Times New Roman" w:hAnsi="Times New Roman"/>
          <w:b/>
          <w:bCs/>
          <w:sz w:val="22"/>
          <w:szCs w:val="22"/>
        </w:rPr>
        <w:sectPr w:rsidR="00813CBA" w:rsidRPr="004A0499" w:rsidSect="00813CBA">
          <w:headerReference w:type="default" r:id="rId12"/>
          <w:footerReference w:type="default" r:id="rId13"/>
          <w:footerReference w:type="first" r:id="rId14"/>
          <w:endnotePr>
            <w:numFmt w:val="decimal"/>
          </w:endnotePr>
          <w:pgSz w:w="12240" w:h="15840"/>
          <w:pgMar w:top="720" w:right="1440" w:bottom="720" w:left="1440" w:header="720" w:footer="720" w:gutter="0"/>
          <w:pgNumType w:start="1"/>
          <w:cols w:space="720"/>
          <w:noEndnote/>
          <w:titlePg/>
          <w:docGrid w:linePitch="360"/>
        </w:sectPr>
      </w:pPr>
    </w:p>
    <w:p w14:paraId="35C3E92F" w14:textId="77777777" w:rsidR="00BB22A8" w:rsidRPr="004A0499" w:rsidRDefault="00BB22A8" w:rsidP="00BB22A8">
      <w:pPr>
        <w:jc w:val="both"/>
        <w:rPr>
          <w:rFonts w:ascii="Times New Roman" w:hAnsi="Times New Roman"/>
          <w:sz w:val="22"/>
          <w:szCs w:val="22"/>
        </w:rPr>
      </w:pPr>
      <w:r w:rsidRPr="004A0499">
        <w:rPr>
          <w:rFonts w:ascii="Times New Roman" w:hAnsi="Times New Roman"/>
          <w:b/>
          <w:sz w:val="22"/>
          <w:szCs w:val="22"/>
        </w:rPr>
        <w:lastRenderedPageBreak/>
        <w:t xml:space="preserve">Note 1 </w:t>
      </w:r>
      <w:r w:rsidR="00343D40" w:rsidRPr="004A0499">
        <w:rPr>
          <w:rFonts w:ascii="Times New Roman" w:hAnsi="Times New Roman"/>
          <w:b/>
          <w:sz w:val="22"/>
          <w:szCs w:val="22"/>
        </w:rPr>
        <w:t>–</w:t>
      </w:r>
      <w:r w:rsidRPr="004A0499">
        <w:rPr>
          <w:rFonts w:ascii="Times New Roman" w:hAnsi="Times New Roman"/>
          <w:b/>
          <w:sz w:val="22"/>
          <w:szCs w:val="22"/>
        </w:rPr>
        <w:t xml:space="preserve"> Reporting Entity</w:t>
      </w:r>
    </w:p>
    <w:p w14:paraId="35C3E930" w14:textId="77777777" w:rsidR="00BB22A8" w:rsidRPr="004A0499" w:rsidRDefault="00BB22A8" w:rsidP="00153930">
      <w:pPr>
        <w:widowControl/>
        <w:tabs>
          <w:tab w:val="left" w:pos="0"/>
          <w:tab w:val="left" w:pos="547"/>
          <w:tab w:val="left" w:pos="907"/>
          <w:tab w:val="left" w:pos="1440"/>
          <w:tab w:val="left" w:pos="1987"/>
          <w:tab w:val="right" w:pos="4950"/>
          <w:tab w:val="right" w:pos="6390"/>
          <w:tab w:val="right" w:pos="7830"/>
          <w:tab w:val="right" w:pos="9270"/>
        </w:tabs>
        <w:ind w:left="547"/>
        <w:jc w:val="both"/>
        <w:rPr>
          <w:rFonts w:ascii="Times New Roman" w:hAnsi="Times New Roman"/>
          <w:sz w:val="22"/>
          <w:szCs w:val="22"/>
        </w:rPr>
      </w:pPr>
    </w:p>
    <w:p w14:paraId="35C3E931" w14:textId="77777777" w:rsidR="00BB22A8" w:rsidRPr="004A0499" w:rsidRDefault="00BB22A8" w:rsidP="00153930">
      <w:pPr>
        <w:widowControl/>
        <w:tabs>
          <w:tab w:val="left" w:pos="4950"/>
        </w:tabs>
        <w:jc w:val="both"/>
        <w:rPr>
          <w:rFonts w:ascii="Times New Roman" w:hAnsi="Times New Roman"/>
          <w:b/>
          <w:sz w:val="22"/>
          <w:szCs w:val="22"/>
          <w:highlight w:val="yellow"/>
        </w:rPr>
      </w:pPr>
      <w:r w:rsidRPr="004A0499">
        <w:rPr>
          <w:rFonts w:ascii="Times New Roman" w:hAnsi="Times New Roman"/>
          <w:i/>
          <w:iCs/>
          <w:sz w:val="22"/>
          <w:szCs w:val="22"/>
          <w:highlight w:val="yellow"/>
        </w:rPr>
        <w:t>(</w:t>
      </w:r>
      <w:r w:rsidRPr="004A0499">
        <w:rPr>
          <w:rFonts w:ascii="Times New Roman" w:hAnsi="Times New Roman"/>
          <w:i/>
          <w:iCs/>
          <w:sz w:val="22"/>
          <w:szCs w:val="22"/>
          <w:highlight w:val="yellow"/>
          <w:u w:val="single"/>
        </w:rPr>
        <w:t>Modify</w:t>
      </w:r>
      <w:r w:rsidRPr="004A0499">
        <w:rPr>
          <w:rFonts w:ascii="Times New Roman" w:hAnsi="Times New Roman"/>
          <w:i/>
          <w:iCs/>
          <w:sz w:val="22"/>
          <w:szCs w:val="22"/>
          <w:highlight w:val="yellow"/>
        </w:rPr>
        <w:t xml:space="preserve"> as needed.)</w:t>
      </w:r>
    </w:p>
    <w:p w14:paraId="35C3E932" w14:textId="77777777" w:rsidR="00BB22A8" w:rsidRPr="004A0499" w:rsidRDefault="00BB22A8" w:rsidP="00153930">
      <w:pPr>
        <w:widowControl/>
        <w:jc w:val="both"/>
        <w:rPr>
          <w:rFonts w:ascii="Times New Roman" w:hAnsi="Times New Roman"/>
          <w:b/>
          <w:sz w:val="22"/>
          <w:szCs w:val="22"/>
          <w:highlight w:val="yellow"/>
        </w:rPr>
      </w:pPr>
    </w:p>
    <w:p w14:paraId="35C3E933" w14:textId="46CE91C8" w:rsidR="00BB22A8" w:rsidRPr="004A0499" w:rsidRDefault="00BB22A8" w:rsidP="00153930">
      <w:pPr>
        <w:widowControl/>
        <w:tabs>
          <w:tab w:val="left" w:pos="0"/>
          <w:tab w:val="left" w:pos="547"/>
          <w:tab w:val="left" w:pos="907"/>
          <w:tab w:val="left" w:pos="1440"/>
          <w:tab w:val="left" w:pos="1987"/>
        </w:tabs>
        <w:jc w:val="both"/>
        <w:rPr>
          <w:rFonts w:ascii="Times New Roman" w:hAnsi="Times New Roman"/>
          <w:i/>
          <w:sz w:val="22"/>
          <w:szCs w:val="22"/>
        </w:rPr>
      </w:pPr>
      <w:r w:rsidRPr="004A0499">
        <w:rPr>
          <w:rFonts w:ascii="Times New Roman" w:hAnsi="Times New Roman"/>
          <w:sz w:val="22"/>
          <w:szCs w:val="22"/>
        </w:rPr>
        <w:t xml:space="preserve">The constitution and laws of the State of Ohio establish the rights and privileges of the </w:t>
      </w:r>
      <w:r w:rsidRPr="004A0499">
        <w:rPr>
          <w:rFonts w:ascii="Times New Roman" w:hAnsi="Times New Roman"/>
          <w:sz w:val="22"/>
          <w:szCs w:val="22"/>
          <w:highlight w:val="green"/>
        </w:rPr>
        <w:t>[Entity Name], [County Name]</w:t>
      </w:r>
      <w:r w:rsidRPr="004A0499">
        <w:rPr>
          <w:rFonts w:ascii="Times New Roman" w:hAnsi="Times New Roman"/>
          <w:sz w:val="22"/>
          <w:szCs w:val="22"/>
        </w:rPr>
        <w:t xml:space="preserve"> County, (the District) as</w:t>
      </w:r>
      <w:r w:rsidR="004A0499">
        <w:rPr>
          <w:rFonts w:ascii="Times New Roman" w:hAnsi="Times New Roman"/>
          <w:sz w:val="22"/>
          <w:szCs w:val="22"/>
        </w:rPr>
        <w:t xml:space="preserve"> a body corporate and politic.  </w:t>
      </w:r>
      <w:r w:rsidRPr="004A0499">
        <w:rPr>
          <w:rFonts w:ascii="Times New Roman" w:hAnsi="Times New Roman"/>
          <w:sz w:val="22"/>
          <w:szCs w:val="22"/>
        </w:rPr>
        <w:t xml:space="preserve">A five-member Board and a Health Commissioner govern the </w:t>
      </w:r>
      <w:proofErr w:type="gramStart"/>
      <w:r w:rsidRPr="004A0499">
        <w:rPr>
          <w:rFonts w:ascii="Times New Roman" w:hAnsi="Times New Roman"/>
          <w:sz w:val="22"/>
          <w:szCs w:val="22"/>
        </w:rPr>
        <w:t>District</w:t>
      </w:r>
      <w:proofErr w:type="gramEnd"/>
      <w:r w:rsidRPr="004A0499">
        <w:rPr>
          <w:rFonts w:ascii="Times New Roman" w:hAnsi="Times New Roman"/>
          <w:sz w:val="22"/>
          <w:szCs w:val="22"/>
        </w:rPr>
        <w:t>.</w:t>
      </w:r>
      <w:r w:rsidR="004A0499">
        <w:rPr>
          <w:rFonts w:ascii="Times New Roman" w:hAnsi="Times New Roman"/>
          <w:sz w:val="22"/>
          <w:szCs w:val="22"/>
        </w:rPr>
        <w:t xml:space="preserve">  </w:t>
      </w:r>
      <w:r w:rsidRPr="004A0499">
        <w:rPr>
          <w:rFonts w:ascii="Times New Roman" w:hAnsi="Times New Roman"/>
          <w:i/>
          <w:sz w:val="22"/>
          <w:szCs w:val="22"/>
          <w:highlight w:val="yellow"/>
        </w:rPr>
        <w:t xml:space="preserve">[Note: The composition of the Board could vary if the </w:t>
      </w:r>
      <w:proofErr w:type="gramStart"/>
      <w:r w:rsidRPr="004A0499">
        <w:rPr>
          <w:rFonts w:ascii="Times New Roman" w:hAnsi="Times New Roman"/>
          <w:i/>
          <w:sz w:val="22"/>
          <w:szCs w:val="22"/>
          <w:highlight w:val="yellow"/>
        </w:rPr>
        <w:t>District</w:t>
      </w:r>
      <w:proofErr w:type="gramEnd"/>
      <w:r w:rsidRPr="004A0499">
        <w:rPr>
          <w:rFonts w:ascii="Times New Roman" w:hAnsi="Times New Roman"/>
          <w:i/>
          <w:sz w:val="22"/>
          <w:szCs w:val="22"/>
          <w:highlight w:val="yellow"/>
        </w:rPr>
        <w:t xml:space="preserve"> was the union of a city and another general health district, create</w:t>
      </w:r>
      <w:r w:rsidR="004A0499">
        <w:rPr>
          <w:rFonts w:ascii="Times New Roman" w:hAnsi="Times New Roman"/>
          <w:i/>
          <w:sz w:val="22"/>
          <w:szCs w:val="22"/>
          <w:highlight w:val="yellow"/>
        </w:rPr>
        <w:t xml:space="preserve">d under 3709.07.  </w:t>
      </w:r>
      <w:r w:rsidRPr="004A0499">
        <w:rPr>
          <w:rFonts w:ascii="Times New Roman" w:hAnsi="Times New Roman"/>
          <w:i/>
          <w:sz w:val="22"/>
          <w:szCs w:val="22"/>
          <w:highlight w:val="yellow"/>
        </w:rPr>
        <w:t>If so, you should modify this footnote accordingly.]</w:t>
      </w:r>
      <w:r w:rsidR="004A0499">
        <w:rPr>
          <w:rFonts w:ascii="Times New Roman" w:hAnsi="Times New Roman"/>
          <w:i/>
          <w:sz w:val="22"/>
          <w:szCs w:val="22"/>
        </w:rPr>
        <w:t xml:space="preserve">  </w:t>
      </w:r>
      <w:r w:rsidRPr="004A0499">
        <w:rPr>
          <w:rFonts w:ascii="Times New Roman" w:hAnsi="Times New Roman"/>
          <w:sz w:val="22"/>
          <w:szCs w:val="22"/>
        </w:rPr>
        <w:t xml:space="preserve">The </w:t>
      </w:r>
      <w:proofErr w:type="gramStart"/>
      <w:r w:rsidRPr="004A0499">
        <w:rPr>
          <w:rFonts w:ascii="Times New Roman" w:hAnsi="Times New Roman"/>
          <w:sz w:val="22"/>
          <w:szCs w:val="22"/>
        </w:rPr>
        <w:t>District’s</w:t>
      </w:r>
      <w:proofErr w:type="gramEnd"/>
      <w:r w:rsidRPr="004A0499">
        <w:rPr>
          <w:rFonts w:ascii="Times New Roman" w:hAnsi="Times New Roman"/>
          <w:sz w:val="22"/>
          <w:szCs w:val="22"/>
        </w:rPr>
        <w:t xml:space="preserve"> services include communicable disease investigations, immunization clinics, inspections, </w:t>
      </w:r>
      <w:r w:rsidR="00476C67" w:rsidRPr="004A0499">
        <w:rPr>
          <w:rFonts w:ascii="Times New Roman" w:hAnsi="Times New Roman"/>
          <w:sz w:val="22"/>
          <w:szCs w:val="22"/>
        </w:rPr>
        <w:t xml:space="preserve">and </w:t>
      </w:r>
      <w:r w:rsidRPr="004A0499">
        <w:rPr>
          <w:rFonts w:ascii="Times New Roman" w:hAnsi="Times New Roman"/>
          <w:sz w:val="22"/>
          <w:szCs w:val="22"/>
        </w:rPr>
        <w:t>public health nursing services</w:t>
      </w:r>
      <w:r w:rsidR="00476C67" w:rsidRPr="004A0499">
        <w:rPr>
          <w:rFonts w:ascii="Times New Roman" w:hAnsi="Times New Roman"/>
          <w:sz w:val="22"/>
          <w:szCs w:val="22"/>
        </w:rPr>
        <w:t>,</w:t>
      </w:r>
      <w:r w:rsidRPr="004A0499">
        <w:rPr>
          <w:rFonts w:ascii="Times New Roman" w:hAnsi="Times New Roman"/>
          <w:sz w:val="22"/>
          <w:szCs w:val="22"/>
        </w:rPr>
        <w:t xml:space="preserve"> and</w:t>
      </w:r>
      <w:r w:rsidR="00476C67" w:rsidRPr="004A0499">
        <w:rPr>
          <w:rFonts w:ascii="Times New Roman" w:hAnsi="Times New Roman"/>
          <w:sz w:val="22"/>
          <w:szCs w:val="22"/>
        </w:rPr>
        <w:t xml:space="preserve"> the District</w:t>
      </w:r>
      <w:r w:rsidRPr="004A0499">
        <w:rPr>
          <w:rFonts w:ascii="Times New Roman" w:hAnsi="Times New Roman"/>
          <w:sz w:val="22"/>
          <w:szCs w:val="22"/>
        </w:rPr>
        <w:t xml:space="preserve"> issues health-related licenses and permits.</w:t>
      </w:r>
      <w:r w:rsidR="004A0499">
        <w:rPr>
          <w:rFonts w:ascii="Times New Roman" w:hAnsi="Times New Roman"/>
          <w:sz w:val="22"/>
          <w:szCs w:val="22"/>
        </w:rPr>
        <w:t xml:space="preserve">  </w:t>
      </w:r>
      <w:r w:rsidRPr="004A0499">
        <w:rPr>
          <w:rFonts w:ascii="Times New Roman" w:hAnsi="Times New Roman"/>
          <w:i/>
          <w:sz w:val="22"/>
          <w:szCs w:val="22"/>
          <w:highlight w:val="yellow"/>
        </w:rPr>
        <w:t>[Amend as necessary.]</w:t>
      </w:r>
    </w:p>
    <w:p w14:paraId="35C3E934" w14:textId="77777777" w:rsidR="00BB22A8" w:rsidRPr="004A0499" w:rsidRDefault="00BB22A8" w:rsidP="00153930">
      <w:pPr>
        <w:widowControl/>
        <w:tabs>
          <w:tab w:val="left" w:pos="0"/>
          <w:tab w:val="left" w:pos="547"/>
          <w:tab w:val="left" w:pos="907"/>
          <w:tab w:val="left" w:pos="1440"/>
          <w:tab w:val="left" w:pos="1987"/>
          <w:tab w:val="right" w:pos="4950"/>
          <w:tab w:val="right" w:pos="6390"/>
          <w:tab w:val="right" w:pos="7830"/>
          <w:tab w:val="right" w:pos="9270"/>
        </w:tabs>
        <w:ind w:left="936"/>
        <w:rPr>
          <w:rFonts w:ascii="Times New Roman" w:hAnsi="Times New Roman"/>
          <w:sz w:val="22"/>
          <w:szCs w:val="22"/>
        </w:rPr>
      </w:pPr>
    </w:p>
    <w:p w14:paraId="35C3E935" w14:textId="77777777" w:rsidR="00BB22A8" w:rsidRPr="004A0499" w:rsidRDefault="00BB22A8"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r w:rsidRPr="004A0499">
        <w:rPr>
          <w:rFonts w:ascii="Times New Roman" w:hAnsi="Times New Roman"/>
          <w:sz w:val="22"/>
          <w:szCs w:val="22"/>
        </w:rPr>
        <w:t xml:space="preserve">The </w:t>
      </w:r>
      <w:proofErr w:type="gramStart"/>
      <w:r w:rsidRPr="004A0499">
        <w:rPr>
          <w:rFonts w:ascii="Times New Roman" w:hAnsi="Times New Roman"/>
          <w:sz w:val="22"/>
          <w:szCs w:val="22"/>
        </w:rPr>
        <w:t>District’s</w:t>
      </w:r>
      <w:proofErr w:type="gramEnd"/>
      <w:r w:rsidRPr="004A0499">
        <w:rPr>
          <w:rFonts w:ascii="Times New Roman" w:hAnsi="Times New Roman"/>
          <w:sz w:val="22"/>
          <w:szCs w:val="22"/>
        </w:rPr>
        <w:t xml:space="preserve"> management believes these financial statements present all activities for which the District is financially accountable. </w:t>
      </w:r>
    </w:p>
    <w:p w14:paraId="35C3E936" w14:textId="77777777" w:rsidR="00BB22A8" w:rsidRPr="004A0499" w:rsidRDefault="00BB22A8" w:rsidP="00153930">
      <w:pPr>
        <w:widowControl/>
        <w:jc w:val="both"/>
        <w:rPr>
          <w:rFonts w:ascii="Times New Roman" w:hAnsi="Times New Roman"/>
          <w:b/>
          <w:sz w:val="22"/>
          <w:szCs w:val="22"/>
          <w:highlight w:val="yellow"/>
        </w:rPr>
      </w:pPr>
    </w:p>
    <w:p w14:paraId="35C3E937" w14:textId="77777777" w:rsidR="00FA0308" w:rsidRPr="004A0499" w:rsidRDefault="00FA0308" w:rsidP="00153930">
      <w:pPr>
        <w:widowControl/>
        <w:jc w:val="both"/>
        <w:rPr>
          <w:rFonts w:ascii="Times New Roman" w:hAnsi="Times New Roman"/>
          <w:b/>
          <w:i/>
          <w:sz w:val="22"/>
          <w:szCs w:val="22"/>
          <w:highlight w:val="yellow"/>
        </w:rPr>
      </w:pPr>
      <w:bookmarkStart w:id="3" w:name="OLE_LINK9"/>
      <w:bookmarkStart w:id="4" w:name="OLE_LINK10"/>
      <w:r w:rsidRPr="004A0499">
        <w:rPr>
          <w:rFonts w:ascii="Times New Roman" w:hAnsi="Times New Roman"/>
          <w:b/>
          <w:i/>
          <w:sz w:val="22"/>
          <w:szCs w:val="22"/>
          <w:highlight w:val="yellow"/>
        </w:rPr>
        <w:t xml:space="preserve">Should your </w:t>
      </w:r>
      <w:r w:rsidR="00343D40" w:rsidRPr="004A0499">
        <w:rPr>
          <w:rFonts w:ascii="Times New Roman" w:hAnsi="Times New Roman"/>
          <w:b/>
          <w:i/>
          <w:sz w:val="22"/>
          <w:szCs w:val="22"/>
          <w:highlight w:val="yellow"/>
        </w:rPr>
        <w:t>District</w:t>
      </w:r>
      <w:r w:rsidRPr="004A0499">
        <w:rPr>
          <w:rFonts w:ascii="Times New Roman" w:hAnsi="Times New Roman"/>
          <w:b/>
          <w:i/>
          <w:sz w:val="22"/>
          <w:szCs w:val="22"/>
          <w:highlight w:val="yellow"/>
        </w:rPr>
        <w:t xml:space="preserve"> participate in jointly governed organizations, joint ventures and/or public entity risk pools or is associated with related organizations, you should identify the specific types of organizations.  A description of the organizations should be included later in the notes.  The Generic Special Purpose Government </w:t>
      </w:r>
      <w:r w:rsidR="002708D2" w:rsidRPr="004A0499">
        <w:rPr>
          <w:rFonts w:ascii="Times New Roman" w:hAnsi="Times New Roman"/>
          <w:b/>
          <w:i/>
          <w:sz w:val="22"/>
          <w:szCs w:val="22"/>
          <w:highlight w:val="yellow"/>
        </w:rPr>
        <w:t>Notes</w:t>
      </w:r>
      <w:r w:rsidRPr="004A0499">
        <w:rPr>
          <w:rFonts w:ascii="Times New Roman" w:hAnsi="Times New Roman"/>
          <w:b/>
          <w:i/>
          <w:sz w:val="22"/>
          <w:szCs w:val="22"/>
          <w:highlight w:val="yellow"/>
        </w:rPr>
        <w:t xml:space="preserve"> </w:t>
      </w:r>
      <w:proofErr w:type="gramStart"/>
      <w:r w:rsidRPr="004A0499">
        <w:rPr>
          <w:rFonts w:ascii="Times New Roman" w:hAnsi="Times New Roman"/>
          <w:b/>
          <w:i/>
          <w:sz w:val="22"/>
          <w:szCs w:val="22"/>
          <w:highlight w:val="yellow"/>
        </w:rPr>
        <w:t>shell</w:t>
      </w:r>
      <w:proofErr w:type="gramEnd"/>
      <w:r w:rsidRPr="004A0499">
        <w:rPr>
          <w:rFonts w:ascii="Times New Roman" w:hAnsi="Times New Roman"/>
          <w:b/>
          <w:i/>
          <w:sz w:val="22"/>
          <w:szCs w:val="22"/>
          <w:highlight w:val="yellow"/>
        </w:rPr>
        <w:t xml:space="preserve"> Note 1 can be used as an example for wording.  See Also Notes 14, 15, 16 and 17 for assistance with the descriptions of the organizations.  You can cut and paste into this example.</w:t>
      </w:r>
    </w:p>
    <w:bookmarkEnd w:id="3"/>
    <w:bookmarkEnd w:id="4"/>
    <w:p w14:paraId="35C3E938" w14:textId="77777777" w:rsidR="00FA0308" w:rsidRPr="004A0499" w:rsidRDefault="00FA0308" w:rsidP="00153930">
      <w:pPr>
        <w:widowControl/>
        <w:jc w:val="both"/>
        <w:rPr>
          <w:rFonts w:ascii="Times New Roman" w:hAnsi="Times New Roman"/>
          <w:b/>
          <w:sz w:val="22"/>
          <w:szCs w:val="22"/>
          <w:highlight w:val="yellow"/>
        </w:rPr>
      </w:pPr>
    </w:p>
    <w:p w14:paraId="35C3E939" w14:textId="77777777" w:rsidR="000723AD" w:rsidRPr="004A0499" w:rsidRDefault="000723AD" w:rsidP="00153930">
      <w:pPr>
        <w:widowControl/>
        <w:jc w:val="both"/>
        <w:rPr>
          <w:rFonts w:ascii="Times New Roman" w:hAnsi="Times New Roman"/>
          <w:b/>
          <w:sz w:val="22"/>
          <w:szCs w:val="22"/>
          <w:highlight w:val="yellow"/>
        </w:rPr>
      </w:pPr>
    </w:p>
    <w:p w14:paraId="35C3E93A" w14:textId="77777777" w:rsidR="000723AD" w:rsidRPr="004A0499" w:rsidRDefault="000723AD" w:rsidP="00153930">
      <w:pPr>
        <w:widowControl/>
        <w:jc w:val="both"/>
        <w:rPr>
          <w:rFonts w:ascii="Times New Roman" w:hAnsi="Times New Roman"/>
          <w:sz w:val="22"/>
          <w:szCs w:val="22"/>
        </w:rPr>
      </w:pPr>
      <w:r w:rsidRPr="004A0499">
        <w:rPr>
          <w:rFonts w:ascii="Times New Roman" w:hAnsi="Times New Roman"/>
          <w:b/>
          <w:sz w:val="22"/>
          <w:szCs w:val="22"/>
        </w:rPr>
        <w:t xml:space="preserve">Note 2 </w:t>
      </w:r>
      <w:r w:rsidR="00343D40" w:rsidRPr="004A0499">
        <w:rPr>
          <w:rFonts w:ascii="Times New Roman" w:hAnsi="Times New Roman"/>
          <w:b/>
          <w:sz w:val="22"/>
          <w:szCs w:val="22"/>
        </w:rPr>
        <w:t>–</w:t>
      </w:r>
      <w:r w:rsidRPr="004A0499">
        <w:rPr>
          <w:rFonts w:ascii="Times New Roman" w:hAnsi="Times New Roman"/>
          <w:b/>
          <w:sz w:val="22"/>
          <w:szCs w:val="22"/>
        </w:rPr>
        <w:t xml:space="preserve"> Summary of Significant Accounting Policies</w:t>
      </w:r>
    </w:p>
    <w:p w14:paraId="35C3E93B" w14:textId="77777777" w:rsidR="000723AD" w:rsidRPr="004A0499" w:rsidRDefault="000723AD"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p>
    <w:p w14:paraId="35C3E93C" w14:textId="77777777" w:rsidR="000723AD" w:rsidRPr="004A0499" w:rsidRDefault="000723AD" w:rsidP="00153930">
      <w:pPr>
        <w:widowControl/>
        <w:jc w:val="both"/>
        <w:rPr>
          <w:rFonts w:ascii="Times New Roman" w:hAnsi="Times New Roman"/>
          <w:b/>
          <w:i/>
          <w:sz w:val="22"/>
          <w:szCs w:val="22"/>
        </w:rPr>
      </w:pPr>
      <w:r w:rsidRPr="004A0499">
        <w:rPr>
          <w:rFonts w:ascii="Times New Roman" w:hAnsi="Times New Roman"/>
          <w:b/>
          <w:i/>
          <w:sz w:val="22"/>
          <w:szCs w:val="22"/>
        </w:rPr>
        <w:t>Basis of Presentation</w:t>
      </w:r>
    </w:p>
    <w:p w14:paraId="35C3E93D" w14:textId="77777777" w:rsidR="000723AD" w:rsidRPr="004A0499" w:rsidRDefault="000723AD" w:rsidP="00153930">
      <w:pPr>
        <w:widowControl/>
        <w:jc w:val="both"/>
        <w:rPr>
          <w:rFonts w:ascii="Times New Roman" w:hAnsi="Times New Roman"/>
          <w:sz w:val="22"/>
          <w:szCs w:val="22"/>
        </w:rPr>
      </w:pPr>
    </w:p>
    <w:p w14:paraId="35C3E93E" w14:textId="77777777" w:rsidR="000723AD" w:rsidRPr="004A0499" w:rsidRDefault="000723AD"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iCs/>
          <w:sz w:val="22"/>
          <w:szCs w:val="22"/>
        </w:rPr>
      </w:pPr>
      <w:r w:rsidRPr="004A0499">
        <w:rPr>
          <w:rFonts w:ascii="Times New Roman" w:hAnsi="Times New Roman"/>
          <w:i/>
          <w:iCs/>
          <w:sz w:val="22"/>
          <w:szCs w:val="22"/>
          <w:highlight w:val="yellow"/>
        </w:rPr>
        <w:t>(Delete all unnecessary / inapplicable fund types)</w:t>
      </w:r>
    </w:p>
    <w:p w14:paraId="35C3E93F" w14:textId="77777777" w:rsidR="000723AD" w:rsidRPr="004A0499" w:rsidRDefault="000723AD" w:rsidP="00153930">
      <w:pPr>
        <w:widowControl/>
        <w:jc w:val="both"/>
        <w:rPr>
          <w:rFonts w:ascii="Times New Roman" w:hAnsi="Times New Roman"/>
          <w:b/>
          <w:sz w:val="22"/>
          <w:szCs w:val="22"/>
          <w:highlight w:val="yellow"/>
        </w:rPr>
      </w:pPr>
    </w:p>
    <w:p w14:paraId="35C3E940" w14:textId="77777777" w:rsidR="000723AD" w:rsidRPr="004A0499" w:rsidRDefault="000723AD" w:rsidP="00153930">
      <w:pPr>
        <w:widowControl/>
        <w:jc w:val="both"/>
        <w:rPr>
          <w:rFonts w:ascii="Times New Roman" w:hAnsi="Times New Roman"/>
          <w:sz w:val="22"/>
          <w:szCs w:val="22"/>
        </w:rPr>
      </w:pPr>
      <w:r w:rsidRPr="004A0499">
        <w:rPr>
          <w:rFonts w:ascii="Times New Roman" w:hAnsi="Times New Roman"/>
          <w:sz w:val="22"/>
          <w:szCs w:val="22"/>
        </w:rPr>
        <w:t xml:space="preserve">The </w:t>
      </w:r>
      <w:proofErr w:type="gramStart"/>
      <w:r w:rsidRPr="004A0499">
        <w:rPr>
          <w:rFonts w:ascii="Times New Roman" w:hAnsi="Times New Roman"/>
          <w:sz w:val="22"/>
          <w:szCs w:val="22"/>
        </w:rPr>
        <w:t>District’s</w:t>
      </w:r>
      <w:proofErr w:type="gramEnd"/>
      <w:r w:rsidRPr="004A0499">
        <w:rPr>
          <w:rFonts w:ascii="Times New Roman" w:hAnsi="Times New Roman"/>
          <w:sz w:val="22"/>
          <w:szCs w:val="22"/>
        </w:rPr>
        <w:t xml:space="preserve"> financial statements consist of a combined statement of receipts, disbursements and changes in fund balances (</w:t>
      </w:r>
      <w:r w:rsidR="00664083" w:rsidRPr="004A0499">
        <w:rPr>
          <w:rFonts w:ascii="Times New Roman" w:hAnsi="Times New Roman"/>
          <w:sz w:val="22"/>
          <w:szCs w:val="22"/>
        </w:rPr>
        <w:t xml:space="preserve">regulatory </w:t>
      </w:r>
      <w:r w:rsidRPr="004A0499">
        <w:rPr>
          <w:rFonts w:ascii="Times New Roman" w:hAnsi="Times New Roman"/>
          <w:sz w:val="22"/>
          <w:szCs w:val="22"/>
        </w:rPr>
        <w:t>cash basis) for all governmental fund types</w:t>
      </w:r>
      <w:r w:rsidR="00E13844" w:rsidRPr="004A0499">
        <w:rPr>
          <w:rFonts w:ascii="Times New Roman" w:hAnsi="Times New Roman"/>
          <w:sz w:val="22"/>
          <w:szCs w:val="22"/>
        </w:rPr>
        <w:t xml:space="preserve"> organized on a fund type basis</w:t>
      </w:r>
      <w:r w:rsidR="005B20D0" w:rsidRPr="004A0499">
        <w:rPr>
          <w:rFonts w:ascii="Times New Roman" w:hAnsi="Times New Roman"/>
          <w:sz w:val="22"/>
          <w:szCs w:val="22"/>
        </w:rPr>
        <w:t>.</w:t>
      </w:r>
    </w:p>
    <w:p w14:paraId="35C3E941" w14:textId="77777777" w:rsidR="000723AD" w:rsidRPr="004A0499" w:rsidRDefault="000723AD" w:rsidP="00153930">
      <w:pPr>
        <w:widowControl/>
        <w:jc w:val="both"/>
        <w:rPr>
          <w:rFonts w:ascii="Times New Roman" w:hAnsi="Times New Roman"/>
          <w:b/>
          <w:sz w:val="22"/>
          <w:szCs w:val="22"/>
          <w:highlight w:val="yellow"/>
        </w:rPr>
      </w:pPr>
    </w:p>
    <w:p w14:paraId="35C3E942" w14:textId="77777777" w:rsidR="000723AD" w:rsidRPr="004A0499" w:rsidRDefault="000723AD" w:rsidP="00153930">
      <w:pPr>
        <w:widowControl/>
        <w:tabs>
          <w:tab w:val="left" w:pos="0"/>
          <w:tab w:val="left" w:pos="547"/>
          <w:tab w:val="left" w:pos="907"/>
          <w:tab w:val="left" w:pos="1440"/>
          <w:tab w:val="left" w:pos="1987"/>
          <w:tab w:val="right" w:pos="4950"/>
          <w:tab w:val="right" w:pos="6390"/>
          <w:tab w:val="right" w:pos="7830"/>
          <w:tab w:val="right" w:pos="9270"/>
        </w:tabs>
        <w:rPr>
          <w:rFonts w:ascii="Times New Roman" w:hAnsi="Times New Roman"/>
          <w:i/>
          <w:sz w:val="22"/>
          <w:szCs w:val="22"/>
        </w:rPr>
      </w:pPr>
      <w:r w:rsidRPr="004A0499">
        <w:rPr>
          <w:rFonts w:ascii="Times New Roman" w:hAnsi="Times New Roman"/>
          <w:b/>
          <w:bCs/>
          <w:i/>
          <w:sz w:val="22"/>
          <w:szCs w:val="22"/>
        </w:rPr>
        <w:t>Fund Accounting</w:t>
      </w:r>
    </w:p>
    <w:p w14:paraId="35C3E943" w14:textId="77777777" w:rsidR="000723AD" w:rsidRPr="004A0499" w:rsidRDefault="000723AD" w:rsidP="00153930">
      <w:pPr>
        <w:widowControl/>
        <w:tabs>
          <w:tab w:val="left" w:pos="0"/>
          <w:tab w:val="left" w:pos="547"/>
          <w:tab w:val="left" w:pos="907"/>
          <w:tab w:val="left" w:pos="1440"/>
          <w:tab w:val="left" w:pos="1987"/>
          <w:tab w:val="right" w:pos="4950"/>
          <w:tab w:val="right" w:pos="6390"/>
          <w:tab w:val="right" w:pos="7830"/>
          <w:tab w:val="right" w:pos="9270"/>
        </w:tabs>
        <w:ind w:left="936"/>
        <w:jc w:val="both"/>
        <w:rPr>
          <w:rFonts w:ascii="Times New Roman" w:hAnsi="Times New Roman"/>
          <w:sz w:val="22"/>
          <w:szCs w:val="22"/>
        </w:rPr>
      </w:pPr>
    </w:p>
    <w:p w14:paraId="35C3E944" w14:textId="7AB6254B" w:rsidR="000723AD" w:rsidRPr="004A0499" w:rsidRDefault="000723AD"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sz w:val="22"/>
          <w:szCs w:val="22"/>
          <w:highlight w:val="yellow"/>
        </w:rPr>
      </w:pPr>
      <w:r w:rsidRPr="004A0499">
        <w:rPr>
          <w:rFonts w:ascii="Times New Roman" w:hAnsi="Times New Roman"/>
          <w:i/>
          <w:sz w:val="22"/>
          <w:szCs w:val="22"/>
          <w:highlight w:val="yellow"/>
        </w:rPr>
        <w:t>[Review GASB Codification 1300, Fund Accounting, paragraphs .104-</w:t>
      </w:r>
      <w:r w:rsidRPr="00D5461E">
        <w:rPr>
          <w:rFonts w:ascii="Times New Roman" w:hAnsi="Times New Roman"/>
          <w:i/>
          <w:sz w:val="22"/>
          <w:szCs w:val="22"/>
          <w:highlight w:val="yellow"/>
        </w:rPr>
        <w:t>.11</w:t>
      </w:r>
      <w:r w:rsidR="009817F1" w:rsidRPr="00D5461E">
        <w:rPr>
          <w:rFonts w:ascii="Times New Roman" w:hAnsi="Times New Roman"/>
          <w:i/>
          <w:sz w:val="22"/>
          <w:szCs w:val="22"/>
          <w:highlight w:val="yellow"/>
        </w:rPr>
        <w:t>6</w:t>
      </w:r>
      <w:r w:rsidRPr="00D5461E">
        <w:rPr>
          <w:rFonts w:ascii="Times New Roman" w:hAnsi="Times New Roman"/>
          <w:i/>
          <w:sz w:val="22"/>
          <w:szCs w:val="22"/>
          <w:highlight w:val="yellow"/>
        </w:rPr>
        <w:t xml:space="preserve"> for</w:t>
      </w:r>
      <w:r w:rsidRPr="004A0499">
        <w:rPr>
          <w:rFonts w:ascii="Times New Roman" w:hAnsi="Times New Roman"/>
          <w:i/>
          <w:sz w:val="22"/>
          <w:szCs w:val="22"/>
          <w:highlight w:val="yellow"/>
        </w:rPr>
        <w:t xml:space="preserve"> guidance.]</w:t>
      </w:r>
    </w:p>
    <w:p w14:paraId="35C3E945" w14:textId="77777777" w:rsidR="00EC3211" w:rsidRPr="004A0499" w:rsidRDefault="00EC3211"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p>
    <w:p w14:paraId="35C3E946" w14:textId="77777777" w:rsidR="00EC3211" w:rsidRPr="004A0499" w:rsidRDefault="00EC3211"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r w:rsidRPr="004A0499">
        <w:rPr>
          <w:rFonts w:ascii="Times New Roman" w:hAnsi="Times New Roman"/>
          <w:sz w:val="22"/>
          <w:szCs w:val="22"/>
        </w:rPr>
        <w:t xml:space="preserve">The </w:t>
      </w:r>
      <w:proofErr w:type="gramStart"/>
      <w:r w:rsidRPr="004A0499">
        <w:rPr>
          <w:rFonts w:ascii="Times New Roman" w:hAnsi="Times New Roman"/>
          <w:sz w:val="22"/>
          <w:szCs w:val="22"/>
        </w:rPr>
        <w:t>District</w:t>
      </w:r>
      <w:proofErr w:type="gramEnd"/>
      <w:r w:rsidRPr="004A0499">
        <w:rPr>
          <w:rFonts w:ascii="Times New Roman" w:hAnsi="Times New Roman"/>
          <w:sz w:val="22"/>
          <w:szCs w:val="22"/>
        </w:rPr>
        <w:t xml:space="preserve"> uses funds to maintain its financial records during the year.  A fund is defined as a fiscal and accounting entity with a self-balancing set of accounts.  The funds of the </w:t>
      </w:r>
      <w:proofErr w:type="gramStart"/>
      <w:r w:rsidRPr="004A0499">
        <w:rPr>
          <w:rFonts w:ascii="Times New Roman" w:hAnsi="Times New Roman"/>
          <w:sz w:val="22"/>
          <w:szCs w:val="22"/>
        </w:rPr>
        <w:t>District</w:t>
      </w:r>
      <w:proofErr w:type="gramEnd"/>
      <w:r w:rsidRPr="004A0499">
        <w:rPr>
          <w:rFonts w:ascii="Times New Roman" w:hAnsi="Times New Roman"/>
          <w:sz w:val="22"/>
          <w:szCs w:val="22"/>
        </w:rPr>
        <w:t xml:space="preserve"> are presented below:</w:t>
      </w:r>
    </w:p>
    <w:p w14:paraId="35C3E947" w14:textId="77777777" w:rsidR="000723AD" w:rsidRPr="004A0499" w:rsidRDefault="000723AD" w:rsidP="00153930">
      <w:pPr>
        <w:widowControl/>
        <w:tabs>
          <w:tab w:val="left" w:pos="0"/>
          <w:tab w:val="left" w:pos="547"/>
          <w:tab w:val="left" w:pos="907"/>
          <w:tab w:val="left" w:pos="1440"/>
          <w:tab w:val="left" w:pos="1987"/>
          <w:tab w:val="right" w:pos="4950"/>
          <w:tab w:val="right" w:pos="6390"/>
          <w:tab w:val="right" w:pos="7830"/>
          <w:tab w:val="right" w:pos="9270"/>
        </w:tabs>
        <w:ind w:left="936"/>
        <w:jc w:val="both"/>
        <w:rPr>
          <w:rFonts w:ascii="Times New Roman" w:hAnsi="Times New Roman"/>
          <w:sz w:val="22"/>
          <w:szCs w:val="22"/>
        </w:rPr>
      </w:pPr>
    </w:p>
    <w:p w14:paraId="35C3E948" w14:textId="77777777" w:rsidR="000723AD" w:rsidRPr="004A0499" w:rsidRDefault="000723AD"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r w:rsidRPr="004A0499">
        <w:rPr>
          <w:rFonts w:ascii="Times New Roman" w:hAnsi="Times New Roman"/>
          <w:i/>
          <w:iCs/>
          <w:sz w:val="22"/>
          <w:szCs w:val="22"/>
          <w:highlight w:val="yellow"/>
        </w:rPr>
        <w:t>[Delete all unnecessary / inapplicable fund types.]</w:t>
      </w:r>
    </w:p>
    <w:p w14:paraId="35C3E949" w14:textId="77777777" w:rsidR="000723AD" w:rsidRPr="004A0499" w:rsidRDefault="000723AD" w:rsidP="00153930">
      <w:pPr>
        <w:widowControl/>
        <w:tabs>
          <w:tab w:val="left" w:pos="0"/>
          <w:tab w:val="left" w:pos="547"/>
          <w:tab w:val="left" w:pos="907"/>
          <w:tab w:val="left" w:pos="1440"/>
          <w:tab w:val="left" w:pos="1987"/>
          <w:tab w:val="right" w:pos="4950"/>
          <w:tab w:val="right" w:pos="6390"/>
          <w:tab w:val="right" w:pos="7830"/>
          <w:tab w:val="right" w:pos="9270"/>
        </w:tabs>
        <w:ind w:left="936"/>
        <w:jc w:val="both"/>
        <w:rPr>
          <w:rFonts w:ascii="Times New Roman" w:hAnsi="Times New Roman"/>
          <w:sz w:val="22"/>
          <w:szCs w:val="22"/>
        </w:rPr>
      </w:pPr>
    </w:p>
    <w:p w14:paraId="35C3E94A" w14:textId="687AB32B" w:rsidR="00476C67" w:rsidRPr="004A0499" w:rsidRDefault="00FA0308" w:rsidP="00153930">
      <w:pPr>
        <w:widowControl/>
        <w:jc w:val="both"/>
        <w:rPr>
          <w:rFonts w:ascii="Times New Roman" w:hAnsi="Times New Roman"/>
          <w:b/>
          <w:i/>
          <w:sz w:val="22"/>
          <w:szCs w:val="22"/>
        </w:rPr>
      </w:pPr>
      <w:r w:rsidRPr="004A0499">
        <w:rPr>
          <w:rFonts w:ascii="Times New Roman" w:hAnsi="Times New Roman"/>
          <w:b/>
          <w:i/>
          <w:sz w:val="22"/>
          <w:szCs w:val="22"/>
          <w:highlight w:val="yellow"/>
        </w:rPr>
        <w:t>Should your District establish a proprietary or fiduciary fund, including</w:t>
      </w:r>
      <w:r w:rsidRPr="00D5461E">
        <w:rPr>
          <w:rFonts w:ascii="Times New Roman" w:hAnsi="Times New Roman"/>
          <w:b/>
          <w:i/>
          <w:sz w:val="22"/>
          <w:szCs w:val="22"/>
          <w:highlight w:val="yellow"/>
        </w:rPr>
        <w:t xml:space="preserve"> </w:t>
      </w:r>
      <w:r w:rsidR="005316BB" w:rsidRPr="00D5461E">
        <w:rPr>
          <w:rFonts w:ascii="Times New Roman" w:hAnsi="Times New Roman"/>
          <w:b/>
          <w:i/>
          <w:sz w:val="22"/>
          <w:szCs w:val="22"/>
          <w:highlight w:val="yellow"/>
        </w:rPr>
        <w:t>custodial</w:t>
      </w:r>
      <w:r w:rsidRPr="00D5461E">
        <w:rPr>
          <w:rFonts w:ascii="Times New Roman" w:hAnsi="Times New Roman"/>
          <w:b/>
          <w:i/>
          <w:sz w:val="22"/>
          <w:szCs w:val="22"/>
          <w:highlight w:val="yellow"/>
        </w:rPr>
        <w:t xml:space="preserve"> </w:t>
      </w:r>
      <w:r w:rsidRPr="004A0499">
        <w:rPr>
          <w:rFonts w:ascii="Times New Roman" w:hAnsi="Times New Roman"/>
          <w:b/>
          <w:i/>
          <w:sz w:val="22"/>
          <w:szCs w:val="22"/>
          <w:highlight w:val="yellow"/>
        </w:rPr>
        <w:t xml:space="preserve">funds, you should insert the appropriate fund type descriptions and make any other necessary footnote and financial statement modifications.  The Generic Special Purpose </w:t>
      </w:r>
      <w:r w:rsidR="002708D2" w:rsidRPr="004A0499">
        <w:rPr>
          <w:rFonts w:ascii="Times New Roman" w:hAnsi="Times New Roman"/>
          <w:b/>
          <w:i/>
          <w:sz w:val="22"/>
          <w:szCs w:val="22"/>
          <w:highlight w:val="yellow"/>
        </w:rPr>
        <w:t>Government</w:t>
      </w:r>
      <w:r w:rsidRPr="004A0499">
        <w:rPr>
          <w:rFonts w:ascii="Times New Roman" w:hAnsi="Times New Roman"/>
          <w:b/>
          <w:i/>
          <w:sz w:val="22"/>
          <w:szCs w:val="22"/>
          <w:highlight w:val="yellow"/>
        </w:rPr>
        <w:t xml:space="preserve"> </w:t>
      </w:r>
      <w:r w:rsidR="002708D2" w:rsidRPr="004A0499">
        <w:rPr>
          <w:rFonts w:ascii="Times New Roman" w:hAnsi="Times New Roman"/>
          <w:b/>
          <w:i/>
          <w:sz w:val="22"/>
          <w:szCs w:val="22"/>
          <w:highlight w:val="yellow"/>
        </w:rPr>
        <w:t>N</w:t>
      </w:r>
      <w:r w:rsidRPr="004A0499">
        <w:rPr>
          <w:rFonts w:ascii="Times New Roman" w:hAnsi="Times New Roman"/>
          <w:b/>
          <w:i/>
          <w:sz w:val="22"/>
          <w:szCs w:val="22"/>
          <w:highlight w:val="yellow"/>
        </w:rPr>
        <w:t xml:space="preserve">ote shell is an example that can be </w:t>
      </w:r>
      <w:proofErr w:type="gramStart"/>
      <w:r w:rsidRPr="004A0499">
        <w:rPr>
          <w:rFonts w:ascii="Times New Roman" w:hAnsi="Times New Roman"/>
          <w:b/>
          <w:i/>
          <w:sz w:val="22"/>
          <w:szCs w:val="22"/>
          <w:highlight w:val="yellow"/>
        </w:rPr>
        <w:t>used</w:t>
      </w:r>
      <w:proofErr w:type="gramEnd"/>
      <w:r w:rsidRPr="004A0499">
        <w:rPr>
          <w:rFonts w:ascii="Times New Roman" w:hAnsi="Times New Roman"/>
          <w:b/>
          <w:i/>
          <w:sz w:val="22"/>
          <w:szCs w:val="22"/>
          <w:highlight w:val="yellow"/>
        </w:rPr>
        <w:t xml:space="preserve"> and you can cut and paste into this example.</w:t>
      </w:r>
    </w:p>
    <w:p w14:paraId="35C3E94B" w14:textId="77777777" w:rsidR="00476C67" w:rsidRPr="004A0499" w:rsidRDefault="00476C67" w:rsidP="00153930">
      <w:pPr>
        <w:widowControl/>
        <w:jc w:val="both"/>
        <w:rPr>
          <w:rFonts w:ascii="Times New Roman" w:hAnsi="Times New Roman"/>
          <w:b/>
          <w:i/>
          <w:sz w:val="22"/>
          <w:szCs w:val="22"/>
        </w:rPr>
      </w:pPr>
    </w:p>
    <w:p w14:paraId="35C3E94C" w14:textId="77777777" w:rsidR="000723AD" w:rsidRPr="004A0499" w:rsidRDefault="000723AD" w:rsidP="00153930">
      <w:pPr>
        <w:widowControl/>
        <w:jc w:val="both"/>
        <w:rPr>
          <w:rFonts w:ascii="Times New Roman" w:hAnsi="Times New Roman"/>
          <w:sz w:val="22"/>
          <w:szCs w:val="22"/>
        </w:rPr>
      </w:pPr>
      <w:r w:rsidRPr="004A0499">
        <w:rPr>
          <w:rFonts w:ascii="Times New Roman" w:hAnsi="Times New Roman"/>
          <w:b/>
          <w:bCs/>
          <w:i/>
          <w:sz w:val="22"/>
          <w:szCs w:val="22"/>
        </w:rPr>
        <w:t xml:space="preserve">General </w:t>
      </w:r>
      <w:proofErr w:type="gramStart"/>
      <w:r w:rsidRPr="004A0499">
        <w:rPr>
          <w:rFonts w:ascii="Times New Roman" w:hAnsi="Times New Roman"/>
          <w:b/>
          <w:bCs/>
          <w:i/>
          <w:sz w:val="22"/>
          <w:szCs w:val="22"/>
        </w:rPr>
        <w:t>Fund</w:t>
      </w:r>
      <w:r w:rsidRPr="004A0499">
        <w:rPr>
          <w:rFonts w:ascii="Times New Roman" w:hAnsi="Times New Roman"/>
          <w:i/>
          <w:sz w:val="22"/>
          <w:szCs w:val="22"/>
        </w:rPr>
        <w:t xml:space="preserve"> </w:t>
      </w:r>
      <w:r w:rsidR="0000644C" w:rsidRPr="004A0499">
        <w:rPr>
          <w:rFonts w:ascii="Times New Roman" w:hAnsi="Times New Roman"/>
          <w:i/>
          <w:sz w:val="22"/>
          <w:szCs w:val="22"/>
        </w:rPr>
        <w:t xml:space="preserve"> </w:t>
      </w:r>
      <w:r w:rsidR="00EC3211" w:rsidRPr="004A0499">
        <w:rPr>
          <w:rFonts w:ascii="Times New Roman" w:hAnsi="Times New Roman"/>
          <w:sz w:val="22"/>
          <w:szCs w:val="22"/>
        </w:rPr>
        <w:t>The</w:t>
      </w:r>
      <w:proofErr w:type="gramEnd"/>
      <w:r w:rsidR="00EC3211" w:rsidRPr="004A0499">
        <w:rPr>
          <w:rFonts w:ascii="Times New Roman" w:hAnsi="Times New Roman"/>
          <w:sz w:val="22"/>
          <w:szCs w:val="22"/>
        </w:rPr>
        <w:t xml:space="preserve"> general fund accounts for and reports all financial resources not accounted for and reported in another fund.  The general fund balance is available to the </w:t>
      </w:r>
      <w:proofErr w:type="gramStart"/>
      <w:r w:rsidR="00EC3211" w:rsidRPr="004A0499">
        <w:rPr>
          <w:rFonts w:ascii="Times New Roman" w:hAnsi="Times New Roman"/>
          <w:sz w:val="22"/>
          <w:szCs w:val="22"/>
        </w:rPr>
        <w:t>District</w:t>
      </w:r>
      <w:proofErr w:type="gramEnd"/>
      <w:r w:rsidR="00EC3211" w:rsidRPr="004A0499">
        <w:rPr>
          <w:rFonts w:ascii="Times New Roman" w:hAnsi="Times New Roman"/>
          <w:sz w:val="22"/>
          <w:szCs w:val="22"/>
        </w:rPr>
        <w:t xml:space="preserve"> for any purpose provided it is expended or transferred according to the general laws of Ohio.</w:t>
      </w:r>
    </w:p>
    <w:p w14:paraId="35C3E94E" w14:textId="77777777" w:rsidR="000723AD" w:rsidRPr="004A0499" w:rsidRDefault="000723AD" w:rsidP="00153930">
      <w:pPr>
        <w:widowControl/>
        <w:tabs>
          <w:tab w:val="left" w:pos="0"/>
          <w:tab w:val="left" w:pos="547"/>
          <w:tab w:val="left" w:pos="907"/>
          <w:tab w:val="left" w:pos="1260"/>
          <w:tab w:val="left" w:pos="1987"/>
          <w:tab w:val="right" w:pos="4950"/>
          <w:tab w:val="right" w:pos="6390"/>
          <w:tab w:val="right" w:pos="7830"/>
          <w:tab w:val="right" w:pos="9270"/>
        </w:tabs>
        <w:jc w:val="both"/>
        <w:rPr>
          <w:rFonts w:ascii="Times New Roman" w:hAnsi="Times New Roman"/>
          <w:sz w:val="22"/>
          <w:szCs w:val="22"/>
        </w:rPr>
      </w:pPr>
      <w:r w:rsidRPr="004A0499">
        <w:rPr>
          <w:rFonts w:ascii="Times New Roman" w:hAnsi="Times New Roman"/>
          <w:b/>
          <w:bCs/>
          <w:i/>
          <w:sz w:val="22"/>
          <w:szCs w:val="22"/>
        </w:rPr>
        <w:lastRenderedPageBreak/>
        <w:t xml:space="preserve">Special Revenue </w:t>
      </w:r>
      <w:proofErr w:type="gramStart"/>
      <w:r w:rsidRPr="004A0499">
        <w:rPr>
          <w:rFonts w:ascii="Times New Roman" w:hAnsi="Times New Roman"/>
          <w:b/>
          <w:bCs/>
          <w:i/>
          <w:sz w:val="22"/>
          <w:szCs w:val="22"/>
        </w:rPr>
        <w:t xml:space="preserve">Funds </w:t>
      </w:r>
      <w:r w:rsidR="0000644C" w:rsidRPr="004A0499">
        <w:rPr>
          <w:rFonts w:ascii="Times New Roman" w:hAnsi="Times New Roman"/>
          <w:b/>
          <w:bCs/>
          <w:i/>
          <w:sz w:val="22"/>
          <w:szCs w:val="22"/>
        </w:rPr>
        <w:t xml:space="preserve"> </w:t>
      </w:r>
      <w:r w:rsidRPr="004A0499">
        <w:rPr>
          <w:rFonts w:ascii="Times New Roman" w:hAnsi="Times New Roman"/>
          <w:sz w:val="22"/>
          <w:szCs w:val="22"/>
        </w:rPr>
        <w:t>These</w:t>
      </w:r>
      <w:proofErr w:type="gramEnd"/>
      <w:r w:rsidRPr="004A0499">
        <w:rPr>
          <w:rFonts w:ascii="Times New Roman" w:hAnsi="Times New Roman"/>
          <w:sz w:val="22"/>
          <w:szCs w:val="22"/>
        </w:rPr>
        <w:t xml:space="preserve"> funds account for and report the proceeds of specific revenue sources that are restricted or committed to expenditure for specified purposes other than debt service or capital projects.  The District had the following significant Special Revenue Funds</w:t>
      </w:r>
      <w:proofErr w:type="gramStart"/>
      <w:r w:rsidRPr="004A0499">
        <w:rPr>
          <w:rFonts w:ascii="Times New Roman" w:hAnsi="Times New Roman"/>
          <w:sz w:val="22"/>
          <w:szCs w:val="22"/>
        </w:rPr>
        <w:t xml:space="preserve">:  </w:t>
      </w:r>
      <w:r w:rsidRPr="004A0499">
        <w:rPr>
          <w:rFonts w:ascii="Times New Roman" w:hAnsi="Times New Roman"/>
          <w:i/>
          <w:iCs/>
          <w:sz w:val="22"/>
          <w:szCs w:val="22"/>
          <w:highlight w:val="yellow"/>
        </w:rPr>
        <w:t>[</w:t>
      </w:r>
      <w:proofErr w:type="gramEnd"/>
      <w:r w:rsidRPr="004A0499">
        <w:rPr>
          <w:rFonts w:ascii="Times New Roman" w:hAnsi="Times New Roman"/>
          <w:i/>
          <w:iCs/>
          <w:sz w:val="22"/>
          <w:szCs w:val="22"/>
          <w:highlight w:val="yellow"/>
        </w:rPr>
        <w:t xml:space="preserve">Include a one or two sentence description of any special revenue fund constituting at least 20 percent of combined special revenue disbursements or deemed significant by the District.]  </w:t>
      </w:r>
    </w:p>
    <w:p w14:paraId="35C3E94F" w14:textId="77777777" w:rsidR="000723AD" w:rsidRPr="004A0499" w:rsidRDefault="000723AD" w:rsidP="00153930">
      <w:pPr>
        <w:widowControl/>
        <w:tabs>
          <w:tab w:val="left" w:pos="0"/>
          <w:tab w:val="left" w:pos="547"/>
          <w:tab w:val="left" w:pos="907"/>
          <w:tab w:val="left" w:pos="1440"/>
          <w:tab w:val="left" w:pos="1987"/>
        </w:tabs>
        <w:ind w:left="1440"/>
        <w:jc w:val="both"/>
        <w:rPr>
          <w:rFonts w:ascii="Times New Roman" w:hAnsi="Times New Roman"/>
          <w:sz w:val="22"/>
          <w:szCs w:val="22"/>
        </w:rPr>
      </w:pPr>
    </w:p>
    <w:p w14:paraId="35C3E950" w14:textId="77777777" w:rsidR="000723AD" w:rsidRPr="004A0499" w:rsidRDefault="000723AD" w:rsidP="00153930">
      <w:pPr>
        <w:widowControl/>
        <w:tabs>
          <w:tab w:val="left" w:pos="0"/>
          <w:tab w:val="left" w:pos="547"/>
          <w:tab w:val="left" w:pos="907"/>
          <w:tab w:val="left" w:pos="1440"/>
        </w:tabs>
        <w:ind w:left="547"/>
        <w:jc w:val="both"/>
        <w:rPr>
          <w:rFonts w:ascii="Times New Roman" w:hAnsi="Times New Roman"/>
          <w:sz w:val="22"/>
          <w:szCs w:val="22"/>
          <w:highlight w:val="green"/>
        </w:rPr>
      </w:pPr>
      <w:r w:rsidRPr="004A0499">
        <w:rPr>
          <w:rFonts w:ascii="Times New Roman" w:hAnsi="Times New Roman"/>
          <w:b/>
          <w:i/>
          <w:iCs/>
          <w:sz w:val="22"/>
          <w:szCs w:val="22"/>
          <w:highlight w:val="green"/>
        </w:rPr>
        <w:t xml:space="preserve">Women, Infants, and Children (WIC) </w:t>
      </w:r>
      <w:proofErr w:type="gramStart"/>
      <w:r w:rsidRPr="004A0499">
        <w:rPr>
          <w:rFonts w:ascii="Times New Roman" w:hAnsi="Times New Roman"/>
          <w:b/>
          <w:i/>
          <w:iCs/>
          <w:sz w:val="22"/>
          <w:szCs w:val="22"/>
          <w:highlight w:val="green"/>
        </w:rPr>
        <w:t xml:space="preserve">Fund </w:t>
      </w:r>
      <w:r w:rsidR="00091BBC" w:rsidRPr="004A0499">
        <w:rPr>
          <w:rFonts w:ascii="Times New Roman" w:hAnsi="Times New Roman"/>
          <w:sz w:val="22"/>
          <w:szCs w:val="22"/>
          <w:highlight w:val="green"/>
        </w:rPr>
        <w:t xml:space="preserve"> </w:t>
      </w:r>
      <w:r w:rsidRPr="004A0499">
        <w:rPr>
          <w:rFonts w:ascii="Times New Roman" w:hAnsi="Times New Roman"/>
          <w:sz w:val="22"/>
          <w:szCs w:val="22"/>
          <w:highlight w:val="green"/>
        </w:rPr>
        <w:t>This</w:t>
      </w:r>
      <w:proofErr w:type="gramEnd"/>
      <w:r w:rsidRPr="004A0499">
        <w:rPr>
          <w:rFonts w:ascii="Times New Roman" w:hAnsi="Times New Roman"/>
          <w:sz w:val="22"/>
          <w:szCs w:val="22"/>
          <w:highlight w:val="green"/>
        </w:rPr>
        <w:t xml:space="preserve"> is a Federal grant fund </w:t>
      </w:r>
      <w:r w:rsidR="00476C67" w:rsidRPr="004A0499">
        <w:rPr>
          <w:rFonts w:ascii="Times New Roman" w:hAnsi="Times New Roman"/>
          <w:sz w:val="22"/>
          <w:szCs w:val="22"/>
          <w:highlight w:val="green"/>
        </w:rPr>
        <w:t xml:space="preserve">that </w:t>
      </w:r>
      <w:r w:rsidRPr="004A0499">
        <w:rPr>
          <w:rFonts w:ascii="Times New Roman" w:hAnsi="Times New Roman"/>
          <w:sz w:val="22"/>
          <w:szCs w:val="22"/>
          <w:highlight w:val="green"/>
        </w:rPr>
        <w:t>accounts for the Special Supplemental Nutrition Program.</w:t>
      </w:r>
    </w:p>
    <w:p w14:paraId="35C3E951" w14:textId="77777777" w:rsidR="000723AD" w:rsidRPr="004A0499" w:rsidRDefault="000723AD" w:rsidP="00153930">
      <w:pPr>
        <w:widowControl/>
        <w:tabs>
          <w:tab w:val="left" w:pos="0"/>
          <w:tab w:val="left" w:pos="547"/>
          <w:tab w:val="left" w:pos="907"/>
          <w:tab w:val="left" w:pos="1440"/>
        </w:tabs>
        <w:ind w:left="1710"/>
        <w:jc w:val="both"/>
        <w:rPr>
          <w:rFonts w:ascii="Times New Roman" w:hAnsi="Times New Roman"/>
          <w:sz w:val="22"/>
          <w:szCs w:val="22"/>
          <w:highlight w:val="green"/>
        </w:rPr>
      </w:pPr>
    </w:p>
    <w:p w14:paraId="35C3E952" w14:textId="77777777" w:rsidR="000723AD" w:rsidRPr="004A0499" w:rsidRDefault="000723AD" w:rsidP="00153930">
      <w:pPr>
        <w:widowControl/>
        <w:tabs>
          <w:tab w:val="left" w:pos="0"/>
          <w:tab w:val="left" w:pos="547"/>
          <w:tab w:val="left" w:pos="907"/>
          <w:tab w:val="left" w:pos="1440"/>
        </w:tabs>
        <w:ind w:left="547"/>
        <w:jc w:val="both"/>
        <w:rPr>
          <w:rFonts w:ascii="Times New Roman" w:hAnsi="Times New Roman"/>
          <w:sz w:val="22"/>
          <w:szCs w:val="22"/>
          <w:highlight w:val="green"/>
        </w:rPr>
      </w:pPr>
      <w:r w:rsidRPr="004A0499">
        <w:rPr>
          <w:rFonts w:ascii="Times New Roman" w:hAnsi="Times New Roman"/>
          <w:b/>
          <w:i/>
          <w:iCs/>
          <w:sz w:val="22"/>
          <w:szCs w:val="22"/>
          <w:highlight w:val="green"/>
        </w:rPr>
        <w:t xml:space="preserve">Public Home Nursing Services (PHNF) </w:t>
      </w:r>
      <w:proofErr w:type="gramStart"/>
      <w:r w:rsidRPr="004A0499">
        <w:rPr>
          <w:rFonts w:ascii="Times New Roman" w:hAnsi="Times New Roman"/>
          <w:b/>
          <w:i/>
          <w:iCs/>
          <w:sz w:val="22"/>
          <w:szCs w:val="22"/>
          <w:highlight w:val="green"/>
        </w:rPr>
        <w:t>Fund</w:t>
      </w:r>
      <w:r w:rsidR="00091BBC" w:rsidRPr="004A0499">
        <w:rPr>
          <w:rFonts w:ascii="Times New Roman" w:hAnsi="Times New Roman"/>
          <w:sz w:val="22"/>
          <w:szCs w:val="22"/>
          <w:highlight w:val="green"/>
        </w:rPr>
        <w:t xml:space="preserve"> </w:t>
      </w:r>
      <w:r w:rsidRPr="004A0499">
        <w:rPr>
          <w:rFonts w:ascii="Times New Roman" w:hAnsi="Times New Roman"/>
          <w:sz w:val="22"/>
          <w:szCs w:val="22"/>
          <w:highlight w:val="green"/>
        </w:rPr>
        <w:t xml:space="preserve"> This</w:t>
      </w:r>
      <w:proofErr w:type="gramEnd"/>
      <w:r w:rsidRPr="004A0499">
        <w:rPr>
          <w:rFonts w:ascii="Times New Roman" w:hAnsi="Times New Roman"/>
          <w:sz w:val="22"/>
          <w:szCs w:val="22"/>
          <w:highlight w:val="green"/>
        </w:rPr>
        <w:t xml:space="preserve"> fund receives fees for providing home nursing services to elderly and homebound persons.</w:t>
      </w:r>
    </w:p>
    <w:p w14:paraId="35C3E953" w14:textId="77777777" w:rsidR="000723AD" w:rsidRPr="004A0499" w:rsidRDefault="000723AD" w:rsidP="00153930">
      <w:pPr>
        <w:widowControl/>
        <w:tabs>
          <w:tab w:val="left" w:pos="0"/>
          <w:tab w:val="left" w:pos="547"/>
          <w:tab w:val="left" w:pos="907"/>
          <w:tab w:val="left" w:pos="1440"/>
        </w:tabs>
        <w:ind w:left="1710"/>
        <w:jc w:val="both"/>
        <w:rPr>
          <w:rFonts w:ascii="Times New Roman" w:hAnsi="Times New Roman"/>
          <w:sz w:val="22"/>
          <w:szCs w:val="22"/>
          <w:highlight w:val="green"/>
        </w:rPr>
      </w:pPr>
    </w:p>
    <w:p w14:paraId="35C3E954" w14:textId="77777777" w:rsidR="000723AD" w:rsidRPr="004A0499" w:rsidRDefault="000723AD" w:rsidP="00153930">
      <w:pPr>
        <w:widowControl/>
        <w:tabs>
          <w:tab w:val="left" w:pos="0"/>
          <w:tab w:val="left" w:pos="547"/>
          <w:tab w:val="left" w:pos="907"/>
          <w:tab w:val="left" w:pos="1440"/>
        </w:tabs>
        <w:ind w:left="547"/>
        <w:jc w:val="both"/>
        <w:rPr>
          <w:rFonts w:ascii="Times New Roman" w:hAnsi="Times New Roman"/>
          <w:sz w:val="22"/>
          <w:szCs w:val="22"/>
        </w:rPr>
      </w:pPr>
      <w:r w:rsidRPr="004A0499">
        <w:rPr>
          <w:rFonts w:ascii="Times New Roman" w:hAnsi="Times New Roman"/>
          <w:b/>
          <w:i/>
          <w:iCs/>
          <w:sz w:val="22"/>
          <w:szCs w:val="22"/>
          <w:highlight w:val="green"/>
        </w:rPr>
        <w:t xml:space="preserve">Passport </w:t>
      </w:r>
      <w:proofErr w:type="gramStart"/>
      <w:r w:rsidRPr="004A0499">
        <w:rPr>
          <w:rFonts w:ascii="Times New Roman" w:hAnsi="Times New Roman"/>
          <w:b/>
          <w:i/>
          <w:iCs/>
          <w:sz w:val="22"/>
          <w:szCs w:val="22"/>
          <w:highlight w:val="green"/>
        </w:rPr>
        <w:t>Fund</w:t>
      </w:r>
      <w:r w:rsidR="00091BBC" w:rsidRPr="004A0499">
        <w:rPr>
          <w:rFonts w:ascii="Times New Roman" w:hAnsi="Times New Roman"/>
          <w:sz w:val="22"/>
          <w:szCs w:val="22"/>
          <w:highlight w:val="green"/>
        </w:rPr>
        <w:t xml:space="preserve"> </w:t>
      </w:r>
      <w:r w:rsidRPr="004A0499">
        <w:rPr>
          <w:rFonts w:ascii="Times New Roman" w:hAnsi="Times New Roman"/>
          <w:sz w:val="22"/>
          <w:szCs w:val="22"/>
          <w:highlight w:val="green"/>
        </w:rPr>
        <w:t xml:space="preserve"> This</w:t>
      </w:r>
      <w:proofErr w:type="gramEnd"/>
      <w:r w:rsidRPr="004A0499">
        <w:rPr>
          <w:rFonts w:ascii="Times New Roman" w:hAnsi="Times New Roman"/>
          <w:sz w:val="22"/>
          <w:szCs w:val="22"/>
          <w:highlight w:val="green"/>
        </w:rPr>
        <w:t xml:space="preserve"> fund receives State and Federal grant money to provide home health care for Medicaid eligible persons through referrals from the Area Agency on Aging.</w:t>
      </w:r>
    </w:p>
    <w:p w14:paraId="35C3E955" w14:textId="77777777" w:rsidR="000723AD" w:rsidRPr="004A0499" w:rsidRDefault="000723AD" w:rsidP="00153930">
      <w:pPr>
        <w:widowControl/>
        <w:tabs>
          <w:tab w:val="left" w:pos="0"/>
          <w:tab w:val="left" w:pos="547"/>
          <w:tab w:val="left" w:pos="907"/>
          <w:tab w:val="left" w:pos="1440"/>
          <w:tab w:val="left" w:pos="1987"/>
          <w:tab w:val="right" w:pos="4950"/>
          <w:tab w:val="right" w:pos="6390"/>
          <w:tab w:val="right" w:pos="7830"/>
          <w:tab w:val="right" w:pos="9270"/>
        </w:tabs>
        <w:ind w:left="936"/>
        <w:jc w:val="both"/>
        <w:rPr>
          <w:rFonts w:ascii="Times New Roman" w:hAnsi="Times New Roman"/>
          <w:b/>
          <w:bCs/>
          <w:sz w:val="22"/>
          <w:szCs w:val="22"/>
        </w:rPr>
      </w:pPr>
    </w:p>
    <w:p w14:paraId="35C3E956" w14:textId="77777777" w:rsidR="000723AD" w:rsidRPr="004A0499" w:rsidRDefault="00476C67" w:rsidP="00153930">
      <w:pPr>
        <w:widowControl/>
        <w:tabs>
          <w:tab w:val="left" w:pos="0"/>
          <w:tab w:val="left" w:pos="547"/>
          <w:tab w:val="left" w:pos="907"/>
          <w:tab w:val="left" w:pos="1260"/>
          <w:tab w:val="left" w:pos="1987"/>
          <w:tab w:val="right" w:pos="4950"/>
          <w:tab w:val="right" w:pos="6390"/>
          <w:tab w:val="right" w:pos="7830"/>
          <w:tab w:val="right" w:pos="9270"/>
        </w:tabs>
        <w:jc w:val="both"/>
        <w:rPr>
          <w:rFonts w:ascii="Times New Roman" w:hAnsi="Times New Roman"/>
          <w:sz w:val="22"/>
          <w:szCs w:val="22"/>
        </w:rPr>
      </w:pPr>
      <w:r w:rsidRPr="004A0499">
        <w:rPr>
          <w:rFonts w:ascii="Times New Roman" w:hAnsi="Times New Roman"/>
          <w:b/>
          <w:bCs/>
          <w:i/>
          <w:sz w:val="22"/>
          <w:szCs w:val="22"/>
        </w:rPr>
        <w:t xml:space="preserve">Capital Project </w:t>
      </w:r>
      <w:proofErr w:type="gramStart"/>
      <w:r w:rsidRPr="004A0499">
        <w:rPr>
          <w:rFonts w:ascii="Times New Roman" w:hAnsi="Times New Roman"/>
          <w:b/>
          <w:bCs/>
          <w:i/>
          <w:sz w:val="22"/>
          <w:szCs w:val="22"/>
        </w:rPr>
        <w:t>Funds</w:t>
      </w:r>
      <w:r w:rsidR="0000644C" w:rsidRPr="004A0499">
        <w:rPr>
          <w:rFonts w:ascii="Times New Roman" w:hAnsi="Times New Roman"/>
          <w:b/>
          <w:bCs/>
          <w:i/>
          <w:sz w:val="22"/>
          <w:szCs w:val="22"/>
        </w:rPr>
        <w:t xml:space="preserve">  </w:t>
      </w:r>
      <w:r w:rsidR="000723AD" w:rsidRPr="004A0499">
        <w:rPr>
          <w:rFonts w:ascii="Times New Roman" w:hAnsi="Times New Roman"/>
          <w:sz w:val="22"/>
          <w:szCs w:val="22"/>
        </w:rPr>
        <w:t>These</w:t>
      </w:r>
      <w:proofErr w:type="gramEnd"/>
      <w:r w:rsidR="000723AD" w:rsidRPr="004A0499">
        <w:rPr>
          <w:rFonts w:ascii="Times New Roman" w:hAnsi="Times New Roman"/>
          <w:sz w:val="22"/>
          <w:szCs w:val="22"/>
        </w:rPr>
        <w:t xml:space="preserve"> funds account for and report financial resources that are restricted, committed, or assigned to expenditure for capital outlays, including the acquisition or construction of capital facilities and other capital assets.  The District had the following significant capital project funds</w:t>
      </w:r>
      <w:proofErr w:type="gramStart"/>
      <w:r w:rsidR="000723AD" w:rsidRPr="004A0499">
        <w:rPr>
          <w:rFonts w:ascii="Times New Roman" w:hAnsi="Times New Roman"/>
          <w:sz w:val="22"/>
          <w:szCs w:val="22"/>
        </w:rPr>
        <w:t xml:space="preserve">:  </w:t>
      </w:r>
      <w:r w:rsidR="000723AD" w:rsidRPr="004A0499">
        <w:rPr>
          <w:rFonts w:ascii="Times New Roman" w:hAnsi="Times New Roman"/>
          <w:i/>
          <w:iCs/>
          <w:sz w:val="22"/>
          <w:szCs w:val="22"/>
          <w:highlight w:val="yellow"/>
        </w:rPr>
        <w:t>[</w:t>
      </w:r>
      <w:proofErr w:type="gramEnd"/>
      <w:r w:rsidR="000723AD" w:rsidRPr="004A0499">
        <w:rPr>
          <w:rFonts w:ascii="Times New Roman" w:hAnsi="Times New Roman"/>
          <w:i/>
          <w:iCs/>
          <w:sz w:val="22"/>
          <w:szCs w:val="22"/>
          <w:highlight w:val="yellow"/>
        </w:rPr>
        <w:t>Include a one or two sentence description of any capital project funds constituting at least 20 percent of combined capital project disbursements or deemed significant by the District.]</w:t>
      </w:r>
    </w:p>
    <w:p w14:paraId="35C3E957" w14:textId="77777777" w:rsidR="000723AD" w:rsidRPr="004A0499" w:rsidRDefault="000723AD" w:rsidP="00153930">
      <w:pPr>
        <w:widowControl/>
        <w:tabs>
          <w:tab w:val="left" w:pos="0"/>
          <w:tab w:val="left" w:pos="547"/>
          <w:tab w:val="left" w:pos="907"/>
          <w:tab w:val="left" w:pos="1440"/>
          <w:tab w:val="left" w:pos="1987"/>
          <w:tab w:val="right" w:pos="4950"/>
          <w:tab w:val="right" w:pos="6390"/>
          <w:tab w:val="right" w:pos="7830"/>
          <w:tab w:val="right" w:pos="9270"/>
        </w:tabs>
        <w:ind w:left="1440"/>
        <w:jc w:val="both"/>
        <w:rPr>
          <w:rFonts w:ascii="Times New Roman" w:hAnsi="Times New Roman"/>
          <w:sz w:val="22"/>
          <w:szCs w:val="22"/>
        </w:rPr>
      </w:pPr>
    </w:p>
    <w:p w14:paraId="35C3E958" w14:textId="77777777" w:rsidR="000723AD" w:rsidRPr="004A0499" w:rsidRDefault="000723AD" w:rsidP="00153930">
      <w:pPr>
        <w:widowControl/>
        <w:tabs>
          <w:tab w:val="left" w:pos="0"/>
          <w:tab w:val="left" w:pos="547"/>
          <w:tab w:val="left" w:pos="907"/>
          <w:tab w:val="left" w:pos="1260"/>
          <w:tab w:val="left" w:pos="1987"/>
          <w:tab w:val="right" w:pos="4950"/>
          <w:tab w:val="right" w:pos="6390"/>
          <w:tab w:val="right" w:pos="7830"/>
          <w:tab w:val="right" w:pos="9270"/>
        </w:tabs>
        <w:jc w:val="both"/>
        <w:rPr>
          <w:rFonts w:ascii="Times New Roman" w:hAnsi="Times New Roman"/>
          <w:b/>
          <w:bCs/>
          <w:i/>
          <w:sz w:val="22"/>
          <w:szCs w:val="22"/>
        </w:rPr>
      </w:pPr>
      <w:r w:rsidRPr="004A0499">
        <w:rPr>
          <w:rFonts w:ascii="Times New Roman" w:hAnsi="Times New Roman"/>
          <w:b/>
          <w:bCs/>
          <w:i/>
          <w:sz w:val="22"/>
          <w:szCs w:val="22"/>
        </w:rPr>
        <w:t xml:space="preserve">Permanent </w:t>
      </w:r>
      <w:proofErr w:type="gramStart"/>
      <w:r w:rsidRPr="004A0499">
        <w:rPr>
          <w:rFonts w:ascii="Times New Roman" w:hAnsi="Times New Roman"/>
          <w:b/>
          <w:bCs/>
          <w:i/>
          <w:sz w:val="22"/>
          <w:szCs w:val="22"/>
        </w:rPr>
        <w:t>Funds</w:t>
      </w:r>
      <w:r w:rsidR="0000644C" w:rsidRPr="004A0499">
        <w:rPr>
          <w:rFonts w:ascii="Times New Roman" w:hAnsi="Times New Roman"/>
          <w:b/>
          <w:bCs/>
          <w:i/>
          <w:sz w:val="22"/>
          <w:szCs w:val="22"/>
        </w:rPr>
        <w:t xml:space="preserve">  </w:t>
      </w:r>
      <w:r w:rsidRPr="004A0499">
        <w:rPr>
          <w:rFonts w:ascii="Times New Roman" w:hAnsi="Times New Roman"/>
          <w:bCs/>
          <w:sz w:val="22"/>
          <w:szCs w:val="22"/>
        </w:rPr>
        <w:t>These</w:t>
      </w:r>
      <w:proofErr w:type="gramEnd"/>
      <w:r w:rsidRPr="004A0499">
        <w:rPr>
          <w:rFonts w:ascii="Times New Roman" w:hAnsi="Times New Roman"/>
          <w:bCs/>
          <w:sz w:val="22"/>
          <w:szCs w:val="22"/>
        </w:rPr>
        <w:t xml:space="preserve"> funds account for and report resources that are restricted to the extent that only earnings, and not principal, may be used for purposes that support the reporting government's programs (for the benefit of the government or its citizenry).  </w:t>
      </w:r>
      <w:r w:rsidRPr="004A0499">
        <w:rPr>
          <w:rFonts w:ascii="Times New Roman" w:hAnsi="Times New Roman"/>
          <w:sz w:val="22"/>
          <w:szCs w:val="22"/>
        </w:rPr>
        <w:t>The District had the following significant permanent fund</w:t>
      </w:r>
      <w:proofErr w:type="gramStart"/>
      <w:r w:rsidRPr="004A0499">
        <w:rPr>
          <w:rFonts w:ascii="Times New Roman" w:hAnsi="Times New Roman"/>
          <w:sz w:val="22"/>
          <w:szCs w:val="22"/>
        </w:rPr>
        <w:t xml:space="preserve">:  </w:t>
      </w:r>
      <w:r w:rsidRPr="004A0499">
        <w:rPr>
          <w:rFonts w:ascii="Times New Roman" w:hAnsi="Times New Roman"/>
          <w:i/>
          <w:iCs/>
          <w:sz w:val="22"/>
          <w:szCs w:val="22"/>
          <w:highlight w:val="yellow"/>
        </w:rPr>
        <w:t>[</w:t>
      </w:r>
      <w:proofErr w:type="gramEnd"/>
      <w:r w:rsidRPr="004A0499">
        <w:rPr>
          <w:rFonts w:ascii="Times New Roman" w:hAnsi="Times New Roman"/>
          <w:i/>
          <w:iCs/>
          <w:sz w:val="22"/>
          <w:szCs w:val="22"/>
          <w:highlight w:val="yellow"/>
        </w:rPr>
        <w:t>Include a one or two sentence description of any permanent funds constituting at least 20% of combined permanent fund disbursements or other funds deemed significant by the District.]</w:t>
      </w:r>
    </w:p>
    <w:p w14:paraId="35C3E959" w14:textId="77777777" w:rsidR="000723AD" w:rsidRPr="004A0499" w:rsidRDefault="000723AD" w:rsidP="00153930">
      <w:pPr>
        <w:widowControl/>
        <w:ind w:left="720"/>
        <w:jc w:val="both"/>
        <w:rPr>
          <w:rFonts w:ascii="Times New Roman" w:hAnsi="Times New Roman"/>
          <w:sz w:val="22"/>
          <w:szCs w:val="22"/>
        </w:rPr>
      </w:pPr>
    </w:p>
    <w:p w14:paraId="35C3E960" w14:textId="77777777" w:rsidR="00E37EB0" w:rsidRPr="004A0499" w:rsidRDefault="00E37EB0"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sz w:val="22"/>
          <w:szCs w:val="22"/>
        </w:rPr>
      </w:pPr>
      <w:r w:rsidRPr="004A0499">
        <w:rPr>
          <w:rFonts w:ascii="Times New Roman" w:hAnsi="Times New Roman"/>
          <w:b/>
          <w:bCs/>
          <w:i/>
          <w:sz w:val="22"/>
          <w:szCs w:val="22"/>
        </w:rPr>
        <w:t>Basis of Accounting</w:t>
      </w:r>
    </w:p>
    <w:p w14:paraId="35C3E961" w14:textId="77777777" w:rsidR="000723AD" w:rsidRPr="004A0499" w:rsidRDefault="000723AD" w:rsidP="00153930">
      <w:pPr>
        <w:widowControl/>
        <w:jc w:val="both"/>
        <w:rPr>
          <w:rFonts w:ascii="Times New Roman" w:hAnsi="Times New Roman"/>
          <w:b/>
          <w:sz w:val="22"/>
          <w:szCs w:val="22"/>
          <w:highlight w:val="yellow"/>
        </w:rPr>
      </w:pPr>
    </w:p>
    <w:p w14:paraId="35C3E962" w14:textId="1BF14F42" w:rsidR="006B015B" w:rsidRPr="004A0499" w:rsidRDefault="006B015B" w:rsidP="00153930">
      <w:pPr>
        <w:widowControl/>
        <w:jc w:val="both"/>
        <w:rPr>
          <w:rFonts w:ascii="Times New Roman" w:hAnsi="Times New Roman"/>
          <w:sz w:val="22"/>
          <w:szCs w:val="22"/>
        </w:rPr>
      </w:pPr>
      <w:r w:rsidRPr="004A0499">
        <w:rPr>
          <w:rFonts w:ascii="Times New Roman" w:hAnsi="Times New Roman"/>
          <w:sz w:val="22"/>
          <w:szCs w:val="22"/>
        </w:rPr>
        <w:t xml:space="preserve">These financial statements follow the accounting basis permitted by the financial reporting provisions of Ohio Revised Code Section 117.38 </w:t>
      </w:r>
      <w:r w:rsidRPr="008F46EF">
        <w:rPr>
          <w:rFonts w:ascii="Times New Roman" w:hAnsi="Times New Roman"/>
          <w:sz w:val="22"/>
          <w:szCs w:val="22"/>
        </w:rPr>
        <w:t>and Ohio Administr</w:t>
      </w:r>
      <w:r w:rsidR="00944A98" w:rsidRPr="008F46EF">
        <w:rPr>
          <w:rFonts w:ascii="Times New Roman" w:hAnsi="Times New Roman"/>
          <w:sz w:val="22"/>
          <w:szCs w:val="22"/>
        </w:rPr>
        <w:t>ative Code Section 117-2-03</w:t>
      </w:r>
      <w:r w:rsidR="00547503" w:rsidRPr="008F46EF">
        <w:rPr>
          <w:rFonts w:ascii="Times New Roman" w:hAnsi="Times New Roman"/>
          <w:sz w:val="22"/>
          <w:szCs w:val="22"/>
        </w:rPr>
        <w:t xml:space="preserve"> </w:t>
      </w:r>
      <w:r w:rsidR="00944A98" w:rsidRPr="008F46EF">
        <w:rPr>
          <w:rFonts w:ascii="Times New Roman" w:hAnsi="Times New Roman"/>
          <w:sz w:val="22"/>
          <w:szCs w:val="22"/>
        </w:rPr>
        <w:t>(</w:t>
      </w:r>
      <w:r w:rsidR="00D2778E" w:rsidRPr="008F46EF">
        <w:rPr>
          <w:rFonts w:ascii="Times New Roman" w:hAnsi="Times New Roman"/>
          <w:sz w:val="22"/>
          <w:szCs w:val="22"/>
        </w:rPr>
        <w:t>C</w:t>
      </w:r>
      <w:r w:rsidR="00944A98" w:rsidRPr="008F46EF">
        <w:rPr>
          <w:rFonts w:ascii="Times New Roman" w:hAnsi="Times New Roman"/>
          <w:sz w:val="22"/>
          <w:szCs w:val="22"/>
        </w:rPr>
        <w:t xml:space="preserve">). </w:t>
      </w:r>
      <w:r w:rsidRPr="008F46EF">
        <w:rPr>
          <w:rFonts w:ascii="Times New Roman" w:hAnsi="Times New Roman"/>
          <w:sz w:val="22"/>
          <w:szCs w:val="22"/>
        </w:rPr>
        <w:t xml:space="preserve"> This</w:t>
      </w:r>
      <w:r w:rsidRPr="004A0499">
        <w:rPr>
          <w:rFonts w:ascii="Times New Roman" w:hAnsi="Times New Roman"/>
          <w:sz w:val="22"/>
          <w:szCs w:val="22"/>
        </w:rPr>
        <w:t xml:space="preserve"> basis is </w:t>
      </w:r>
      <w:proofErr w:type="gramStart"/>
      <w:r w:rsidRPr="004A0499">
        <w:rPr>
          <w:rFonts w:ascii="Times New Roman" w:hAnsi="Times New Roman"/>
          <w:sz w:val="22"/>
          <w:szCs w:val="22"/>
        </w:rPr>
        <w:t>similar to</w:t>
      </w:r>
      <w:proofErr w:type="gramEnd"/>
      <w:r w:rsidRPr="004A0499">
        <w:rPr>
          <w:rFonts w:ascii="Times New Roman" w:hAnsi="Times New Roman"/>
          <w:sz w:val="22"/>
          <w:szCs w:val="22"/>
        </w:rPr>
        <w:t xml:space="preserve"> the cash receipts and </w:t>
      </w:r>
      <w:r w:rsidR="00944A98" w:rsidRPr="004A0499">
        <w:rPr>
          <w:rFonts w:ascii="Times New Roman" w:hAnsi="Times New Roman"/>
          <w:sz w:val="22"/>
          <w:szCs w:val="22"/>
        </w:rPr>
        <w:t xml:space="preserve">disbursements accounting basis.  The </w:t>
      </w:r>
      <w:proofErr w:type="gramStart"/>
      <w:r w:rsidR="008F46EF">
        <w:rPr>
          <w:rFonts w:ascii="Times New Roman" w:hAnsi="Times New Roman"/>
          <w:sz w:val="22"/>
          <w:szCs w:val="22"/>
        </w:rPr>
        <w:t>District</w:t>
      </w:r>
      <w:proofErr w:type="gramEnd"/>
      <w:r w:rsidR="00944A98" w:rsidRPr="004A0499">
        <w:rPr>
          <w:rFonts w:ascii="Times New Roman" w:hAnsi="Times New Roman"/>
          <w:sz w:val="22"/>
          <w:szCs w:val="22"/>
        </w:rPr>
        <w:t xml:space="preserve"> recognizes</w:t>
      </w:r>
      <w:r w:rsidRPr="004A0499">
        <w:rPr>
          <w:rFonts w:ascii="Times New Roman" w:hAnsi="Times New Roman"/>
          <w:sz w:val="22"/>
          <w:szCs w:val="22"/>
        </w:rPr>
        <w:t xml:space="preserve"> receipts when received in cash rather than when earned, and recognizes disbursements when paid rather tha</w:t>
      </w:r>
      <w:r w:rsidR="00944A98" w:rsidRPr="004A0499">
        <w:rPr>
          <w:rFonts w:ascii="Times New Roman" w:hAnsi="Times New Roman"/>
          <w:sz w:val="22"/>
          <w:szCs w:val="22"/>
        </w:rPr>
        <w:t xml:space="preserve">n when a liability is incurred. </w:t>
      </w:r>
      <w:r w:rsidRPr="004A0499">
        <w:rPr>
          <w:rFonts w:ascii="Times New Roman" w:hAnsi="Times New Roman"/>
          <w:sz w:val="22"/>
          <w:szCs w:val="22"/>
        </w:rPr>
        <w:t xml:space="preserve"> Budgetary presentations report budgetary expenditures when a commitment is made (i.e., wh</w:t>
      </w:r>
      <w:r w:rsidR="00944A98" w:rsidRPr="004A0499">
        <w:rPr>
          <w:rFonts w:ascii="Times New Roman" w:hAnsi="Times New Roman"/>
          <w:sz w:val="22"/>
          <w:szCs w:val="22"/>
        </w:rPr>
        <w:t>en an encumbrance is approved).</w:t>
      </w:r>
      <w:r w:rsidRPr="004A0499">
        <w:rPr>
          <w:rFonts w:ascii="Times New Roman" w:hAnsi="Times New Roman"/>
          <w:sz w:val="22"/>
          <w:szCs w:val="22"/>
        </w:rPr>
        <w:t xml:space="preserve"> </w:t>
      </w:r>
    </w:p>
    <w:p w14:paraId="35C3E963" w14:textId="77777777" w:rsidR="006B015B" w:rsidRPr="004A0499" w:rsidRDefault="006B015B" w:rsidP="00153930">
      <w:pPr>
        <w:widowControl/>
        <w:ind w:left="936"/>
        <w:rPr>
          <w:rFonts w:ascii="Times New Roman" w:hAnsi="Times New Roman"/>
          <w:sz w:val="22"/>
          <w:szCs w:val="22"/>
        </w:rPr>
      </w:pPr>
    </w:p>
    <w:p w14:paraId="35C3E964" w14:textId="3E48DA21" w:rsidR="006B015B" w:rsidRPr="004A0499" w:rsidRDefault="006B015B" w:rsidP="00153930">
      <w:pPr>
        <w:widowControl/>
        <w:jc w:val="both"/>
        <w:rPr>
          <w:rFonts w:ascii="Times New Roman" w:hAnsi="Times New Roman"/>
          <w:sz w:val="22"/>
          <w:szCs w:val="22"/>
        </w:rPr>
      </w:pPr>
      <w:r w:rsidRPr="004A0499">
        <w:rPr>
          <w:rFonts w:ascii="Times New Roman" w:hAnsi="Times New Roman"/>
          <w:sz w:val="22"/>
          <w:szCs w:val="22"/>
        </w:rPr>
        <w:t xml:space="preserve">These statements include adequate disclosure of material matters, as the financial reporting provisions of Ohio Revised Code Section 117.38 </w:t>
      </w:r>
      <w:r w:rsidRPr="008F46EF">
        <w:rPr>
          <w:rFonts w:ascii="Times New Roman" w:hAnsi="Times New Roman"/>
          <w:sz w:val="22"/>
          <w:szCs w:val="22"/>
        </w:rPr>
        <w:t>and Ohio Administrative Code Section 117-2-03</w:t>
      </w:r>
      <w:r w:rsidR="00547503" w:rsidRPr="008F46EF">
        <w:rPr>
          <w:rFonts w:ascii="Times New Roman" w:hAnsi="Times New Roman"/>
          <w:sz w:val="22"/>
          <w:szCs w:val="22"/>
        </w:rPr>
        <w:t xml:space="preserve"> </w:t>
      </w:r>
      <w:r w:rsidRPr="008F46EF">
        <w:rPr>
          <w:rFonts w:ascii="Times New Roman" w:hAnsi="Times New Roman"/>
          <w:sz w:val="22"/>
          <w:szCs w:val="22"/>
        </w:rPr>
        <w:t>(</w:t>
      </w:r>
      <w:r w:rsidR="00D2778E" w:rsidRPr="008F46EF">
        <w:rPr>
          <w:rFonts w:ascii="Times New Roman" w:hAnsi="Times New Roman"/>
          <w:sz w:val="22"/>
          <w:szCs w:val="22"/>
        </w:rPr>
        <w:t>C</w:t>
      </w:r>
      <w:r w:rsidRPr="008F46EF">
        <w:rPr>
          <w:rFonts w:ascii="Times New Roman" w:hAnsi="Times New Roman"/>
          <w:sz w:val="22"/>
          <w:szCs w:val="22"/>
        </w:rPr>
        <w:t>) permit</w:t>
      </w:r>
      <w:r w:rsidRPr="004A0499">
        <w:rPr>
          <w:rFonts w:ascii="Times New Roman" w:hAnsi="Times New Roman"/>
          <w:sz w:val="22"/>
          <w:szCs w:val="22"/>
        </w:rPr>
        <w:t>.</w:t>
      </w:r>
    </w:p>
    <w:p w14:paraId="35C3E965" w14:textId="088C8B77" w:rsidR="001839FD" w:rsidRDefault="001839FD" w:rsidP="0009681A">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p>
    <w:p w14:paraId="35C3E966" w14:textId="77777777" w:rsidR="001839FD" w:rsidRPr="004A0499" w:rsidRDefault="001839FD"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sz w:val="22"/>
          <w:szCs w:val="22"/>
        </w:rPr>
      </w:pPr>
      <w:r w:rsidRPr="004A0499">
        <w:rPr>
          <w:rFonts w:ascii="Times New Roman" w:hAnsi="Times New Roman"/>
          <w:b/>
          <w:bCs/>
          <w:i/>
          <w:sz w:val="22"/>
          <w:szCs w:val="22"/>
        </w:rPr>
        <w:t>Budgetary Process</w:t>
      </w:r>
    </w:p>
    <w:p w14:paraId="35C3E967" w14:textId="77777777" w:rsidR="001839FD" w:rsidRPr="004A0499" w:rsidRDefault="001839FD" w:rsidP="00153930">
      <w:pPr>
        <w:widowControl/>
        <w:tabs>
          <w:tab w:val="left" w:pos="0"/>
          <w:tab w:val="left" w:pos="547"/>
          <w:tab w:val="left" w:pos="907"/>
          <w:tab w:val="left" w:pos="1440"/>
          <w:tab w:val="left" w:pos="1987"/>
          <w:tab w:val="right" w:pos="4950"/>
          <w:tab w:val="right" w:pos="6390"/>
          <w:tab w:val="right" w:pos="7830"/>
          <w:tab w:val="right" w:pos="9270"/>
        </w:tabs>
        <w:ind w:left="936"/>
        <w:jc w:val="both"/>
        <w:rPr>
          <w:rFonts w:ascii="Times New Roman" w:hAnsi="Times New Roman"/>
          <w:sz w:val="22"/>
          <w:szCs w:val="22"/>
        </w:rPr>
      </w:pPr>
    </w:p>
    <w:p w14:paraId="35C3E968" w14:textId="120E222A" w:rsidR="001839FD" w:rsidRPr="004A0499" w:rsidRDefault="001839FD"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r w:rsidRPr="004A0499">
        <w:rPr>
          <w:rFonts w:ascii="Times New Roman" w:hAnsi="Times New Roman"/>
          <w:sz w:val="22"/>
          <w:szCs w:val="22"/>
        </w:rPr>
        <w:t>The Ohio Revised Code requires</w:t>
      </w:r>
      <w:r w:rsidR="00C845F6" w:rsidRPr="004A0499">
        <w:rPr>
          <w:rFonts w:ascii="Times New Roman" w:hAnsi="Times New Roman"/>
          <w:sz w:val="22"/>
          <w:szCs w:val="22"/>
        </w:rPr>
        <w:t xml:space="preserve"> the </w:t>
      </w:r>
      <w:proofErr w:type="gramStart"/>
      <w:r w:rsidR="00C845F6" w:rsidRPr="004A0499">
        <w:rPr>
          <w:rFonts w:ascii="Times New Roman" w:hAnsi="Times New Roman"/>
          <w:sz w:val="22"/>
          <w:szCs w:val="22"/>
        </w:rPr>
        <w:t>District</w:t>
      </w:r>
      <w:proofErr w:type="gramEnd"/>
      <w:r w:rsidRPr="004A0499">
        <w:rPr>
          <w:rFonts w:ascii="Times New Roman" w:hAnsi="Times New Roman"/>
          <w:sz w:val="22"/>
          <w:szCs w:val="22"/>
        </w:rPr>
        <w:t xml:space="preserve"> </w:t>
      </w:r>
      <w:r w:rsidR="0043261A" w:rsidRPr="004A0499">
        <w:rPr>
          <w:rFonts w:ascii="Times New Roman" w:hAnsi="Times New Roman"/>
          <w:sz w:val="22"/>
          <w:szCs w:val="22"/>
        </w:rPr>
        <w:t xml:space="preserve">to budget </w:t>
      </w:r>
      <w:r w:rsidRPr="004A0499">
        <w:rPr>
          <w:rFonts w:ascii="Times New Roman" w:hAnsi="Times New Roman"/>
          <w:sz w:val="22"/>
          <w:szCs w:val="22"/>
        </w:rPr>
        <w:t>each fund annually (except certa</w:t>
      </w:r>
      <w:r w:rsidRPr="00D5461E">
        <w:rPr>
          <w:rFonts w:ascii="Times New Roman" w:hAnsi="Times New Roman"/>
          <w:sz w:val="22"/>
          <w:szCs w:val="22"/>
        </w:rPr>
        <w:t xml:space="preserve">in </w:t>
      </w:r>
      <w:r w:rsidR="00476C67" w:rsidRPr="00D5461E">
        <w:rPr>
          <w:rFonts w:ascii="Times New Roman" w:hAnsi="Times New Roman"/>
          <w:sz w:val="22"/>
          <w:szCs w:val="22"/>
        </w:rPr>
        <w:t>custodial</w:t>
      </w:r>
      <w:r w:rsidRPr="004A0499">
        <w:rPr>
          <w:rFonts w:ascii="Times New Roman" w:hAnsi="Times New Roman"/>
          <w:sz w:val="22"/>
          <w:szCs w:val="22"/>
        </w:rPr>
        <w:t xml:space="preserve"> funds).</w:t>
      </w:r>
      <w:r w:rsidRPr="004A0499">
        <w:rPr>
          <w:rFonts w:ascii="Times New Roman" w:hAnsi="Times New Roman"/>
          <w:sz w:val="22"/>
          <w:szCs w:val="22"/>
          <w:highlight w:val="yellow"/>
        </w:rPr>
        <w:t xml:space="preserve"> </w:t>
      </w:r>
      <w:r w:rsidR="00D53424" w:rsidRPr="004A0499">
        <w:rPr>
          <w:rFonts w:ascii="Times New Roman" w:hAnsi="Times New Roman"/>
          <w:i/>
          <w:iCs/>
          <w:sz w:val="22"/>
          <w:szCs w:val="22"/>
          <w:highlight w:val="yellow"/>
          <w:u w:val="single"/>
        </w:rPr>
        <w:t>[D</w:t>
      </w:r>
      <w:r w:rsidRPr="004A0499">
        <w:rPr>
          <w:rFonts w:ascii="Times New Roman" w:hAnsi="Times New Roman"/>
          <w:i/>
          <w:iCs/>
          <w:sz w:val="22"/>
          <w:szCs w:val="22"/>
          <w:highlight w:val="yellow"/>
          <w:u w:val="single"/>
        </w:rPr>
        <w:t>elete the preceding parenthetical reference if there are no unbudge</w:t>
      </w:r>
      <w:r w:rsidRPr="00D5461E">
        <w:rPr>
          <w:rFonts w:ascii="Times New Roman" w:hAnsi="Times New Roman"/>
          <w:i/>
          <w:iCs/>
          <w:sz w:val="22"/>
          <w:szCs w:val="22"/>
          <w:highlight w:val="yellow"/>
          <w:u w:val="single"/>
        </w:rPr>
        <w:t xml:space="preserve">ted </w:t>
      </w:r>
      <w:r w:rsidR="00476C67" w:rsidRPr="00D5461E">
        <w:rPr>
          <w:rFonts w:ascii="Times New Roman" w:hAnsi="Times New Roman"/>
          <w:i/>
          <w:iCs/>
          <w:sz w:val="22"/>
          <w:szCs w:val="22"/>
          <w:highlight w:val="yellow"/>
          <w:u w:val="single"/>
        </w:rPr>
        <w:t>custodial</w:t>
      </w:r>
      <w:r w:rsidRPr="00D5461E">
        <w:rPr>
          <w:rFonts w:ascii="Times New Roman" w:hAnsi="Times New Roman"/>
          <w:i/>
          <w:iCs/>
          <w:sz w:val="22"/>
          <w:szCs w:val="22"/>
          <w:highlight w:val="yellow"/>
          <w:u w:val="single"/>
        </w:rPr>
        <w:t xml:space="preserve"> fun</w:t>
      </w:r>
      <w:r w:rsidRPr="004A0499">
        <w:rPr>
          <w:rFonts w:ascii="Times New Roman" w:hAnsi="Times New Roman"/>
          <w:i/>
          <w:iCs/>
          <w:sz w:val="22"/>
          <w:szCs w:val="22"/>
          <w:highlight w:val="yellow"/>
          <w:u w:val="single"/>
        </w:rPr>
        <w:t>ds</w:t>
      </w:r>
      <w:r w:rsidR="00D53424" w:rsidRPr="004A0499">
        <w:rPr>
          <w:rFonts w:ascii="Times New Roman" w:hAnsi="Times New Roman"/>
          <w:i/>
          <w:iCs/>
          <w:sz w:val="22"/>
          <w:szCs w:val="22"/>
          <w:highlight w:val="yellow"/>
          <w:u w:val="single"/>
        </w:rPr>
        <w:t>]</w:t>
      </w:r>
      <w:r w:rsidRPr="004A0499">
        <w:rPr>
          <w:rFonts w:ascii="Times New Roman" w:hAnsi="Times New Roman"/>
          <w:i/>
          <w:iCs/>
          <w:sz w:val="22"/>
          <w:szCs w:val="22"/>
          <w:u w:val="single"/>
        </w:rPr>
        <w:t>.</w:t>
      </w:r>
      <w:r w:rsidRPr="004A0499">
        <w:rPr>
          <w:rFonts w:ascii="Times New Roman" w:hAnsi="Times New Roman"/>
          <w:sz w:val="22"/>
          <w:szCs w:val="22"/>
        </w:rPr>
        <w:t xml:space="preserve"> </w:t>
      </w:r>
    </w:p>
    <w:p w14:paraId="35C3E969" w14:textId="77777777" w:rsidR="001839FD" w:rsidRPr="004A0499" w:rsidRDefault="001839FD" w:rsidP="00153930">
      <w:pPr>
        <w:widowControl/>
        <w:tabs>
          <w:tab w:val="left" w:pos="0"/>
          <w:tab w:val="left" w:pos="547"/>
          <w:tab w:val="left" w:pos="907"/>
          <w:tab w:val="left" w:pos="1440"/>
          <w:tab w:val="left" w:pos="1987"/>
          <w:tab w:val="right" w:pos="4950"/>
          <w:tab w:val="right" w:pos="6390"/>
          <w:tab w:val="right" w:pos="7830"/>
          <w:tab w:val="right" w:pos="9270"/>
        </w:tabs>
        <w:ind w:left="936"/>
        <w:jc w:val="both"/>
        <w:rPr>
          <w:rFonts w:ascii="Times New Roman" w:hAnsi="Times New Roman"/>
          <w:b/>
          <w:bCs/>
          <w:sz w:val="22"/>
          <w:szCs w:val="22"/>
        </w:rPr>
      </w:pPr>
    </w:p>
    <w:p w14:paraId="35C3E96A" w14:textId="77777777" w:rsidR="001839FD" w:rsidRPr="004A0499" w:rsidRDefault="001839FD" w:rsidP="00153930">
      <w:pPr>
        <w:widowControl/>
        <w:tabs>
          <w:tab w:val="left" w:pos="0"/>
          <w:tab w:val="left" w:pos="547"/>
          <w:tab w:val="left" w:pos="907"/>
          <w:tab w:val="left" w:pos="1260"/>
          <w:tab w:val="left" w:pos="1987"/>
          <w:tab w:val="right" w:pos="4950"/>
          <w:tab w:val="right" w:pos="6390"/>
          <w:tab w:val="right" w:pos="7830"/>
          <w:tab w:val="right" w:pos="9270"/>
        </w:tabs>
        <w:jc w:val="both"/>
        <w:rPr>
          <w:rFonts w:ascii="Times New Roman" w:hAnsi="Times New Roman"/>
          <w:sz w:val="22"/>
          <w:szCs w:val="22"/>
        </w:rPr>
      </w:pPr>
      <w:proofErr w:type="gramStart"/>
      <w:r w:rsidRPr="004A0499">
        <w:rPr>
          <w:rFonts w:ascii="Times New Roman" w:hAnsi="Times New Roman"/>
          <w:b/>
          <w:bCs/>
          <w:i/>
          <w:sz w:val="22"/>
          <w:szCs w:val="22"/>
        </w:rPr>
        <w:t>Appropriations</w:t>
      </w:r>
      <w:r w:rsidR="00BC75E8" w:rsidRPr="004A0499">
        <w:rPr>
          <w:rFonts w:ascii="Times New Roman" w:hAnsi="Times New Roman"/>
          <w:b/>
          <w:bCs/>
          <w:sz w:val="22"/>
          <w:szCs w:val="22"/>
        </w:rPr>
        <w:t xml:space="preserve">  </w:t>
      </w:r>
      <w:r w:rsidRPr="004A0499">
        <w:rPr>
          <w:rFonts w:ascii="Times New Roman" w:hAnsi="Times New Roman"/>
          <w:sz w:val="22"/>
          <w:szCs w:val="22"/>
        </w:rPr>
        <w:t>Budgetary</w:t>
      </w:r>
      <w:proofErr w:type="gramEnd"/>
      <w:r w:rsidRPr="004A0499">
        <w:rPr>
          <w:rFonts w:ascii="Times New Roman" w:hAnsi="Times New Roman"/>
          <w:sz w:val="22"/>
          <w:szCs w:val="22"/>
        </w:rPr>
        <w:t xml:space="preserve"> expenditures (that is, disbursements and encumbrances) may not exceed appropriations at the </w:t>
      </w:r>
      <w:r w:rsidRPr="004A0499">
        <w:rPr>
          <w:rFonts w:ascii="Times New Roman" w:hAnsi="Times New Roman"/>
          <w:sz w:val="22"/>
          <w:szCs w:val="22"/>
          <w:highlight w:val="green"/>
        </w:rPr>
        <w:t>fund, function or object level</w:t>
      </w:r>
      <w:r w:rsidRPr="004A0499">
        <w:rPr>
          <w:rFonts w:ascii="Times New Roman" w:hAnsi="Times New Roman"/>
          <w:sz w:val="22"/>
          <w:szCs w:val="22"/>
        </w:rPr>
        <w:t xml:space="preserve"> of control </w:t>
      </w:r>
      <w:r w:rsidR="00836DCA" w:rsidRPr="004A0499">
        <w:rPr>
          <w:rFonts w:ascii="Times New Roman" w:hAnsi="Times New Roman"/>
          <w:i/>
          <w:iCs/>
          <w:sz w:val="22"/>
          <w:szCs w:val="22"/>
          <w:highlight w:val="yellow"/>
        </w:rPr>
        <w:t>[</w:t>
      </w:r>
      <w:r w:rsidR="00D53424" w:rsidRPr="004A0499">
        <w:rPr>
          <w:rFonts w:ascii="Times New Roman" w:hAnsi="Times New Roman"/>
          <w:i/>
          <w:iCs/>
          <w:sz w:val="22"/>
          <w:szCs w:val="22"/>
          <w:highlight w:val="yellow"/>
        </w:rPr>
        <w:t>M</w:t>
      </w:r>
      <w:r w:rsidRPr="004A0499">
        <w:rPr>
          <w:rFonts w:ascii="Times New Roman" w:hAnsi="Times New Roman"/>
          <w:i/>
          <w:iCs/>
          <w:sz w:val="22"/>
          <w:szCs w:val="22"/>
          <w:highlight w:val="yellow"/>
        </w:rPr>
        <w:t>odify to reflect the legal level of control</w:t>
      </w:r>
      <w:r w:rsidR="009509AA" w:rsidRPr="004A0499">
        <w:rPr>
          <w:rFonts w:ascii="Times New Roman" w:hAnsi="Times New Roman"/>
          <w:i/>
          <w:iCs/>
          <w:sz w:val="22"/>
          <w:szCs w:val="22"/>
          <w:highlight w:val="yellow"/>
        </w:rPr>
        <w:t xml:space="preserve"> </w:t>
      </w:r>
      <w:r w:rsidR="00470F56" w:rsidRPr="004A0499">
        <w:rPr>
          <w:rFonts w:ascii="Times New Roman" w:hAnsi="Times New Roman"/>
          <w:i/>
          <w:iCs/>
          <w:sz w:val="22"/>
          <w:szCs w:val="22"/>
          <w:highlight w:val="yellow"/>
        </w:rPr>
        <w:t>as approved by the District.</w:t>
      </w:r>
      <w:r w:rsidR="00836DCA" w:rsidRPr="004A0499">
        <w:rPr>
          <w:rFonts w:ascii="Times New Roman" w:hAnsi="Times New Roman"/>
          <w:i/>
          <w:iCs/>
          <w:sz w:val="22"/>
          <w:szCs w:val="22"/>
          <w:highlight w:val="yellow"/>
        </w:rPr>
        <w:t>]</w:t>
      </w:r>
      <w:r w:rsidRPr="004A0499">
        <w:rPr>
          <w:rFonts w:ascii="Times New Roman" w:hAnsi="Times New Roman"/>
          <w:sz w:val="22"/>
          <w:szCs w:val="22"/>
        </w:rPr>
        <w:t>, and appropriations may not exceed estimated resources.  The District Board</w:t>
      </w:r>
      <w:bookmarkStart w:id="5" w:name="A90"/>
      <w:bookmarkEnd w:id="5"/>
      <w:r w:rsidRPr="004A0499">
        <w:rPr>
          <w:rFonts w:ascii="Times New Roman" w:hAnsi="Times New Roman"/>
          <w:sz w:val="22"/>
          <w:szCs w:val="22"/>
        </w:rPr>
        <w:t xml:space="preserve"> must annually approve appropriation measures and subsequent amendments.  Unencumbered </w:t>
      </w:r>
      <w:r w:rsidRPr="004A0499">
        <w:rPr>
          <w:rFonts w:ascii="Times New Roman" w:hAnsi="Times New Roman"/>
          <w:sz w:val="22"/>
          <w:szCs w:val="22"/>
        </w:rPr>
        <w:lastRenderedPageBreak/>
        <w:t xml:space="preserve">appropriations lapse at year end.  </w:t>
      </w:r>
      <w:r w:rsidR="00836DCA" w:rsidRPr="004A0499">
        <w:rPr>
          <w:rFonts w:ascii="Times New Roman" w:hAnsi="Times New Roman"/>
          <w:i/>
          <w:iCs/>
          <w:sz w:val="22"/>
          <w:szCs w:val="22"/>
          <w:highlight w:val="yellow"/>
        </w:rPr>
        <w:t>[</w:t>
      </w:r>
      <w:r w:rsidRPr="004A0499">
        <w:rPr>
          <w:rFonts w:ascii="Times New Roman" w:hAnsi="Times New Roman"/>
          <w:i/>
          <w:iCs/>
          <w:sz w:val="22"/>
          <w:szCs w:val="22"/>
          <w:highlight w:val="yellow"/>
        </w:rPr>
        <w:t>Delete the word “unencumbered”, if there were no encumbrances outstanding at year end.</w:t>
      </w:r>
      <w:r w:rsidR="00836DCA" w:rsidRPr="004A0499">
        <w:rPr>
          <w:rFonts w:ascii="Times New Roman" w:hAnsi="Times New Roman"/>
          <w:i/>
          <w:iCs/>
          <w:sz w:val="22"/>
          <w:szCs w:val="22"/>
          <w:highlight w:val="yellow"/>
        </w:rPr>
        <w:t>]</w:t>
      </w:r>
    </w:p>
    <w:p w14:paraId="35C3E96B" w14:textId="77777777" w:rsidR="001839FD" w:rsidRPr="004A0499" w:rsidRDefault="001839FD" w:rsidP="00153930">
      <w:pPr>
        <w:widowControl/>
        <w:tabs>
          <w:tab w:val="left" w:pos="0"/>
          <w:tab w:val="left" w:pos="547"/>
          <w:tab w:val="left" w:pos="907"/>
          <w:tab w:val="left" w:pos="1440"/>
          <w:tab w:val="left" w:pos="1987"/>
          <w:tab w:val="right" w:pos="4950"/>
          <w:tab w:val="right" w:pos="6390"/>
          <w:tab w:val="right" w:pos="7830"/>
          <w:tab w:val="right" w:pos="9270"/>
        </w:tabs>
        <w:ind w:left="936"/>
        <w:jc w:val="both"/>
        <w:rPr>
          <w:rFonts w:ascii="Times New Roman" w:hAnsi="Times New Roman"/>
          <w:b/>
          <w:bCs/>
          <w:sz w:val="22"/>
          <w:szCs w:val="22"/>
        </w:rPr>
      </w:pPr>
      <w:r w:rsidRPr="004A0499">
        <w:rPr>
          <w:rFonts w:ascii="Times New Roman" w:hAnsi="Times New Roman"/>
          <w:b/>
          <w:bCs/>
          <w:sz w:val="22"/>
          <w:szCs w:val="22"/>
        </w:rPr>
        <w:tab/>
      </w:r>
      <w:r w:rsidRPr="004A0499">
        <w:rPr>
          <w:rFonts w:ascii="Times New Roman" w:hAnsi="Times New Roman"/>
          <w:b/>
          <w:bCs/>
          <w:sz w:val="22"/>
          <w:szCs w:val="22"/>
        </w:rPr>
        <w:tab/>
      </w:r>
    </w:p>
    <w:p w14:paraId="35C3E96C" w14:textId="77777777" w:rsidR="001839FD" w:rsidRPr="004A0499" w:rsidRDefault="001839FD" w:rsidP="00153930">
      <w:pPr>
        <w:widowControl/>
        <w:tabs>
          <w:tab w:val="left" w:pos="0"/>
          <w:tab w:val="left" w:pos="547"/>
          <w:tab w:val="left" w:pos="907"/>
          <w:tab w:val="left" w:pos="1260"/>
          <w:tab w:val="left" w:pos="1987"/>
          <w:tab w:val="right" w:pos="4950"/>
          <w:tab w:val="right" w:pos="6390"/>
          <w:tab w:val="right" w:pos="7830"/>
          <w:tab w:val="right" w:pos="9270"/>
        </w:tabs>
        <w:jc w:val="both"/>
        <w:rPr>
          <w:rFonts w:ascii="Times New Roman" w:hAnsi="Times New Roman"/>
          <w:sz w:val="22"/>
          <w:szCs w:val="22"/>
        </w:rPr>
      </w:pPr>
      <w:r w:rsidRPr="004A0499">
        <w:rPr>
          <w:rFonts w:ascii="Times New Roman" w:hAnsi="Times New Roman"/>
          <w:b/>
          <w:bCs/>
          <w:i/>
          <w:sz w:val="22"/>
          <w:szCs w:val="22"/>
        </w:rPr>
        <w:t xml:space="preserve">Estimated </w:t>
      </w:r>
      <w:proofErr w:type="gramStart"/>
      <w:r w:rsidRPr="004A0499">
        <w:rPr>
          <w:rFonts w:ascii="Times New Roman" w:hAnsi="Times New Roman"/>
          <w:b/>
          <w:bCs/>
          <w:i/>
          <w:sz w:val="22"/>
          <w:szCs w:val="22"/>
        </w:rPr>
        <w:t>Resources</w:t>
      </w:r>
      <w:r w:rsidR="00BC75E8" w:rsidRPr="004A0499">
        <w:rPr>
          <w:rFonts w:ascii="Times New Roman" w:hAnsi="Times New Roman"/>
          <w:b/>
          <w:bCs/>
          <w:sz w:val="22"/>
          <w:szCs w:val="22"/>
        </w:rPr>
        <w:t xml:space="preserve">  </w:t>
      </w:r>
      <w:r w:rsidRPr="004A0499">
        <w:rPr>
          <w:rFonts w:ascii="Times New Roman" w:hAnsi="Times New Roman"/>
          <w:sz w:val="22"/>
          <w:szCs w:val="22"/>
        </w:rPr>
        <w:t>Estimated</w:t>
      </w:r>
      <w:proofErr w:type="gramEnd"/>
      <w:r w:rsidRPr="004A0499">
        <w:rPr>
          <w:rFonts w:ascii="Times New Roman" w:hAnsi="Times New Roman"/>
          <w:sz w:val="22"/>
          <w:szCs w:val="22"/>
        </w:rPr>
        <w:t xml:space="preserve"> resources include estimates of cash to be received (budgeted receipts) plus unencumbered cash as of January 1.  </w:t>
      </w:r>
      <w:r w:rsidR="00836DCA" w:rsidRPr="004A0499">
        <w:rPr>
          <w:rFonts w:ascii="Times New Roman" w:hAnsi="Times New Roman"/>
          <w:i/>
          <w:iCs/>
          <w:sz w:val="22"/>
          <w:szCs w:val="22"/>
          <w:highlight w:val="yellow"/>
        </w:rPr>
        <w:t>[</w:t>
      </w:r>
      <w:r w:rsidRPr="004A0499">
        <w:rPr>
          <w:rFonts w:ascii="Times New Roman" w:hAnsi="Times New Roman"/>
          <w:i/>
          <w:iCs/>
          <w:sz w:val="22"/>
          <w:szCs w:val="22"/>
          <w:highlight w:val="yellow"/>
        </w:rPr>
        <w:t xml:space="preserve">Delete "unencumbered" in the preceding sentence if the </w:t>
      </w:r>
      <w:proofErr w:type="gramStart"/>
      <w:r w:rsidR="00470F56" w:rsidRPr="004A0499">
        <w:rPr>
          <w:rFonts w:ascii="Times New Roman" w:hAnsi="Times New Roman"/>
          <w:i/>
          <w:iCs/>
          <w:sz w:val="22"/>
          <w:szCs w:val="22"/>
          <w:highlight w:val="yellow"/>
        </w:rPr>
        <w:t>District</w:t>
      </w:r>
      <w:proofErr w:type="gramEnd"/>
      <w:r w:rsidR="00470F56" w:rsidRPr="004A0499">
        <w:rPr>
          <w:rFonts w:ascii="Times New Roman" w:hAnsi="Times New Roman"/>
          <w:i/>
          <w:iCs/>
          <w:sz w:val="22"/>
          <w:szCs w:val="22"/>
          <w:highlight w:val="yellow"/>
        </w:rPr>
        <w:t xml:space="preserve"> </w:t>
      </w:r>
      <w:r w:rsidRPr="004A0499">
        <w:rPr>
          <w:rFonts w:ascii="Times New Roman" w:hAnsi="Times New Roman"/>
          <w:i/>
          <w:iCs/>
          <w:sz w:val="22"/>
          <w:szCs w:val="22"/>
          <w:highlight w:val="yellow"/>
        </w:rPr>
        <w:t>had no encumbrances at year end.</w:t>
      </w:r>
      <w:r w:rsidR="00836DCA" w:rsidRPr="004A0499">
        <w:rPr>
          <w:rFonts w:ascii="Times New Roman" w:hAnsi="Times New Roman"/>
          <w:i/>
          <w:iCs/>
          <w:sz w:val="22"/>
          <w:szCs w:val="22"/>
          <w:highlight w:val="yellow"/>
        </w:rPr>
        <w:t>]</w:t>
      </w:r>
      <w:r w:rsidRPr="004A0499">
        <w:rPr>
          <w:rFonts w:ascii="Times New Roman" w:hAnsi="Times New Roman"/>
          <w:sz w:val="22"/>
          <w:szCs w:val="22"/>
        </w:rPr>
        <w:t xml:space="preserve">  The County Budget Commission must approve estimated resources.</w:t>
      </w:r>
    </w:p>
    <w:p w14:paraId="35C3E96D" w14:textId="77777777" w:rsidR="001839FD" w:rsidRPr="004A0499" w:rsidRDefault="001839FD"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p>
    <w:p w14:paraId="35C3E96E" w14:textId="77777777" w:rsidR="001839FD" w:rsidRPr="004A0499" w:rsidRDefault="001839FD" w:rsidP="00153930">
      <w:pPr>
        <w:widowControl/>
        <w:tabs>
          <w:tab w:val="left" w:pos="0"/>
          <w:tab w:val="left" w:pos="547"/>
          <w:tab w:val="left" w:pos="907"/>
          <w:tab w:val="left" w:pos="1260"/>
          <w:tab w:val="left" w:pos="1987"/>
          <w:tab w:val="right" w:pos="4950"/>
          <w:tab w:val="right" w:pos="6390"/>
          <w:tab w:val="right" w:pos="7830"/>
          <w:tab w:val="right" w:pos="9270"/>
        </w:tabs>
        <w:jc w:val="both"/>
        <w:rPr>
          <w:rFonts w:ascii="Times New Roman" w:hAnsi="Times New Roman"/>
          <w:sz w:val="22"/>
          <w:szCs w:val="22"/>
        </w:rPr>
      </w:pPr>
      <w:proofErr w:type="gramStart"/>
      <w:r w:rsidRPr="004A0499">
        <w:rPr>
          <w:rFonts w:ascii="Times New Roman" w:hAnsi="Times New Roman"/>
          <w:b/>
          <w:bCs/>
          <w:i/>
          <w:sz w:val="22"/>
          <w:szCs w:val="22"/>
        </w:rPr>
        <w:t>Encumbrances</w:t>
      </w:r>
      <w:r w:rsidR="00BC75E8" w:rsidRPr="004A0499">
        <w:rPr>
          <w:rFonts w:ascii="Times New Roman" w:hAnsi="Times New Roman"/>
          <w:b/>
          <w:bCs/>
          <w:sz w:val="22"/>
          <w:szCs w:val="22"/>
        </w:rPr>
        <w:t xml:space="preserve">  </w:t>
      </w:r>
      <w:r w:rsidRPr="004A0499">
        <w:rPr>
          <w:rFonts w:ascii="Times New Roman" w:hAnsi="Times New Roman"/>
          <w:sz w:val="22"/>
          <w:szCs w:val="22"/>
        </w:rPr>
        <w:t>The</w:t>
      </w:r>
      <w:proofErr w:type="gramEnd"/>
      <w:r w:rsidRPr="004A0499">
        <w:rPr>
          <w:rFonts w:ascii="Times New Roman" w:hAnsi="Times New Roman"/>
          <w:sz w:val="22"/>
          <w:szCs w:val="22"/>
        </w:rPr>
        <w:t xml:space="preserve"> Ohio Revised Code requires the District to reserve (encumber) appropriations when individual commitments are made.  Encumbrances outstanding at year end are carried </w:t>
      </w:r>
      <w:proofErr w:type="gramStart"/>
      <w:r w:rsidRPr="004A0499">
        <w:rPr>
          <w:rFonts w:ascii="Times New Roman" w:hAnsi="Times New Roman"/>
          <w:sz w:val="22"/>
          <w:szCs w:val="22"/>
        </w:rPr>
        <w:t>over, and</w:t>
      </w:r>
      <w:proofErr w:type="gramEnd"/>
      <w:r w:rsidRPr="004A0499">
        <w:rPr>
          <w:rFonts w:ascii="Times New Roman" w:hAnsi="Times New Roman"/>
          <w:sz w:val="22"/>
          <w:szCs w:val="22"/>
        </w:rPr>
        <w:t xml:space="preserve"> need not be reappropriated.  </w:t>
      </w:r>
      <w:r w:rsidR="00836DCA" w:rsidRPr="004A0499">
        <w:rPr>
          <w:rFonts w:ascii="Times New Roman" w:hAnsi="Times New Roman"/>
          <w:i/>
          <w:iCs/>
          <w:sz w:val="22"/>
          <w:szCs w:val="22"/>
          <w:highlight w:val="yellow"/>
        </w:rPr>
        <w:t>[</w:t>
      </w:r>
      <w:r w:rsidRPr="004A0499">
        <w:rPr>
          <w:rFonts w:ascii="Times New Roman" w:hAnsi="Times New Roman"/>
          <w:i/>
          <w:iCs/>
          <w:sz w:val="22"/>
          <w:szCs w:val="22"/>
          <w:highlight w:val="yellow"/>
        </w:rPr>
        <w:t>Replace the preceding sentence with the following only if encumbrances are canceled at year end.</w:t>
      </w:r>
      <w:r w:rsidR="00836DCA" w:rsidRPr="004A0499">
        <w:rPr>
          <w:rFonts w:ascii="Times New Roman" w:hAnsi="Times New Roman"/>
          <w:i/>
          <w:iCs/>
          <w:sz w:val="22"/>
          <w:szCs w:val="22"/>
          <w:highlight w:val="yellow"/>
        </w:rPr>
        <w:t>]</w:t>
      </w:r>
      <w:r w:rsidRPr="004A0499">
        <w:rPr>
          <w:rFonts w:ascii="Times New Roman" w:hAnsi="Times New Roman"/>
          <w:sz w:val="22"/>
          <w:szCs w:val="22"/>
        </w:rPr>
        <w:t xml:space="preserve">  Encumbrances outstanding at year end are </w:t>
      </w:r>
      <w:proofErr w:type="gramStart"/>
      <w:r w:rsidRPr="004A0499">
        <w:rPr>
          <w:rFonts w:ascii="Times New Roman" w:hAnsi="Times New Roman"/>
          <w:sz w:val="22"/>
          <w:szCs w:val="22"/>
        </w:rPr>
        <w:t>canceled, and</w:t>
      </w:r>
      <w:proofErr w:type="gramEnd"/>
      <w:r w:rsidRPr="004A0499">
        <w:rPr>
          <w:rFonts w:ascii="Times New Roman" w:hAnsi="Times New Roman"/>
          <w:sz w:val="22"/>
          <w:szCs w:val="22"/>
        </w:rPr>
        <w:t xml:space="preserve"> reappropriated in the subsequent year.  </w:t>
      </w:r>
      <w:r w:rsidR="00836DCA" w:rsidRPr="004A0499">
        <w:rPr>
          <w:rFonts w:ascii="Times New Roman" w:hAnsi="Times New Roman"/>
          <w:i/>
          <w:iCs/>
          <w:sz w:val="22"/>
          <w:szCs w:val="22"/>
          <w:highlight w:val="yellow"/>
        </w:rPr>
        <w:t>[</w:t>
      </w:r>
      <w:proofErr w:type="gramStart"/>
      <w:r w:rsidRPr="004A0499">
        <w:rPr>
          <w:rFonts w:ascii="Times New Roman" w:hAnsi="Times New Roman"/>
          <w:i/>
          <w:iCs/>
          <w:sz w:val="22"/>
          <w:szCs w:val="22"/>
          <w:highlight w:val="yellow"/>
        </w:rPr>
        <w:t>Include, or</w:t>
      </w:r>
      <w:proofErr w:type="gramEnd"/>
      <w:r w:rsidRPr="004A0499">
        <w:rPr>
          <w:rFonts w:ascii="Times New Roman" w:hAnsi="Times New Roman"/>
          <w:i/>
          <w:iCs/>
          <w:sz w:val="22"/>
          <w:szCs w:val="22"/>
          <w:highlight w:val="yellow"/>
        </w:rPr>
        <w:t xml:space="preserve"> modify the following sentences </w:t>
      </w:r>
      <w:r w:rsidR="008E5D2D" w:rsidRPr="004A0499">
        <w:rPr>
          <w:rFonts w:ascii="Times New Roman" w:hAnsi="Times New Roman"/>
          <w:i/>
          <w:iCs/>
          <w:sz w:val="22"/>
          <w:szCs w:val="22"/>
          <w:highlight w:val="yellow"/>
        </w:rPr>
        <w:t>as necessary</w:t>
      </w:r>
      <w:r w:rsidR="00D53424" w:rsidRPr="004A0499">
        <w:rPr>
          <w:rFonts w:ascii="Times New Roman" w:hAnsi="Times New Roman"/>
          <w:i/>
          <w:iCs/>
          <w:sz w:val="22"/>
          <w:szCs w:val="22"/>
          <w:highlight w:val="yellow"/>
        </w:rPr>
        <w:t>.</w:t>
      </w:r>
      <w:r w:rsidR="00836DCA" w:rsidRPr="004A0499">
        <w:rPr>
          <w:rFonts w:ascii="Times New Roman" w:hAnsi="Times New Roman"/>
          <w:i/>
          <w:iCs/>
          <w:sz w:val="22"/>
          <w:szCs w:val="22"/>
          <w:highlight w:val="yellow"/>
        </w:rPr>
        <w:t>]</w:t>
      </w:r>
      <w:r w:rsidRPr="004A0499">
        <w:rPr>
          <w:rFonts w:ascii="Times New Roman" w:hAnsi="Times New Roman"/>
          <w:i/>
          <w:iCs/>
          <w:sz w:val="22"/>
          <w:szCs w:val="22"/>
          <w:highlight w:val="yellow"/>
        </w:rPr>
        <w:t>.</w:t>
      </w:r>
      <w:r w:rsidRPr="004A0499">
        <w:rPr>
          <w:rFonts w:ascii="Times New Roman" w:hAnsi="Times New Roman"/>
          <w:sz w:val="22"/>
          <w:szCs w:val="22"/>
        </w:rPr>
        <w:t xml:space="preserve">  The </w:t>
      </w:r>
      <w:proofErr w:type="gramStart"/>
      <w:r w:rsidRPr="004A0499">
        <w:rPr>
          <w:rFonts w:ascii="Times New Roman" w:hAnsi="Times New Roman"/>
          <w:sz w:val="22"/>
          <w:szCs w:val="22"/>
        </w:rPr>
        <w:t>District</w:t>
      </w:r>
      <w:proofErr w:type="gramEnd"/>
      <w:r w:rsidRPr="004A0499">
        <w:rPr>
          <w:rFonts w:ascii="Times New Roman" w:hAnsi="Times New Roman"/>
          <w:sz w:val="22"/>
          <w:szCs w:val="22"/>
        </w:rPr>
        <w:t xml:space="preserve"> did not use the encumbrance method of accounting.  </w:t>
      </w:r>
      <w:r w:rsidRPr="004A0499">
        <w:rPr>
          <w:rFonts w:ascii="Times New Roman" w:hAnsi="Times New Roman"/>
          <w:b/>
          <w:bCs/>
          <w:i/>
          <w:iCs/>
          <w:sz w:val="22"/>
          <w:szCs w:val="22"/>
          <w:highlight w:val="yellow"/>
        </w:rPr>
        <w:t>[or]</w:t>
      </w:r>
      <w:r w:rsidRPr="004A0499">
        <w:rPr>
          <w:rFonts w:ascii="Times New Roman" w:hAnsi="Times New Roman"/>
          <w:sz w:val="22"/>
          <w:szCs w:val="22"/>
        </w:rPr>
        <w:t xml:space="preserve"> The District did not encumber all commitments required by Ohio law.  </w:t>
      </w:r>
      <w:r w:rsidR="008E5D2D" w:rsidRPr="004A0499">
        <w:rPr>
          <w:rFonts w:ascii="Times New Roman" w:hAnsi="Times New Roman"/>
          <w:i/>
          <w:sz w:val="22"/>
          <w:szCs w:val="22"/>
          <w:highlight w:val="yellow"/>
        </w:rPr>
        <w:t>[If your auditors propose material adjustments to your budgetary disclosures during the audit, they may request you revise this note to include the following sentence.]</w:t>
      </w:r>
      <w:r w:rsidRPr="004A0499">
        <w:rPr>
          <w:rFonts w:ascii="Times New Roman" w:hAnsi="Times New Roman"/>
          <w:i/>
          <w:sz w:val="22"/>
          <w:szCs w:val="22"/>
        </w:rPr>
        <w:t xml:space="preserve"> </w:t>
      </w:r>
      <w:r w:rsidRPr="004A0499">
        <w:rPr>
          <w:rFonts w:ascii="Times New Roman" w:hAnsi="Times New Roman"/>
          <w:sz w:val="22"/>
          <w:szCs w:val="22"/>
        </w:rPr>
        <w:t xml:space="preserve"> Management has included audit adjustments in the accompanying budgetary presentations for material items that should have been encumbered.</w:t>
      </w:r>
    </w:p>
    <w:p w14:paraId="35C3E96F" w14:textId="77777777" w:rsidR="001839FD" w:rsidRPr="004A0499" w:rsidRDefault="001839FD" w:rsidP="00153930">
      <w:pPr>
        <w:widowControl/>
        <w:tabs>
          <w:tab w:val="left" w:pos="0"/>
          <w:tab w:val="left" w:pos="547"/>
          <w:tab w:val="left" w:pos="907"/>
          <w:tab w:val="left" w:pos="1440"/>
          <w:tab w:val="left" w:pos="1987"/>
          <w:tab w:val="right" w:pos="4950"/>
          <w:tab w:val="right" w:pos="6390"/>
          <w:tab w:val="right" w:pos="7830"/>
          <w:tab w:val="right" w:pos="9270"/>
        </w:tabs>
        <w:ind w:left="936"/>
        <w:jc w:val="both"/>
        <w:rPr>
          <w:rFonts w:ascii="Times New Roman" w:hAnsi="Times New Roman"/>
          <w:sz w:val="22"/>
          <w:szCs w:val="22"/>
        </w:rPr>
      </w:pPr>
    </w:p>
    <w:p w14:paraId="35C3E970" w14:textId="77777777" w:rsidR="001839FD" w:rsidRPr="004A0499" w:rsidRDefault="001839FD"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sz w:val="22"/>
          <w:szCs w:val="22"/>
        </w:rPr>
      </w:pPr>
      <w:r w:rsidRPr="004A0499">
        <w:rPr>
          <w:rFonts w:ascii="Times New Roman" w:hAnsi="Times New Roman"/>
          <w:sz w:val="22"/>
          <w:szCs w:val="22"/>
        </w:rPr>
        <w:t xml:space="preserve">A summary of </w:t>
      </w:r>
      <w:r w:rsidR="00944A98" w:rsidRPr="004A0499">
        <w:rPr>
          <w:rFonts w:ascii="Times New Roman" w:hAnsi="Times New Roman"/>
          <w:sz w:val="22"/>
          <w:szCs w:val="22"/>
        </w:rPr>
        <w:t>20</w:t>
      </w:r>
      <w:r w:rsidR="00BC75E8" w:rsidRPr="004A0499">
        <w:rPr>
          <w:rFonts w:ascii="Times New Roman" w:hAnsi="Times New Roman"/>
          <w:sz w:val="22"/>
          <w:szCs w:val="22"/>
          <w:highlight w:val="green"/>
        </w:rPr>
        <w:t>CY</w:t>
      </w:r>
      <w:r w:rsidRPr="004A0499">
        <w:rPr>
          <w:rFonts w:ascii="Times New Roman" w:hAnsi="Times New Roman"/>
          <w:sz w:val="22"/>
          <w:szCs w:val="22"/>
        </w:rPr>
        <w:t xml:space="preserve"> budgetary activity appears in </w:t>
      </w:r>
      <w:r w:rsidRPr="004A0499">
        <w:rPr>
          <w:rFonts w:ascii="Times New Roman" w:hAnsi="Times New Roman"/>
          <w:sz w:val="22"/>
          <w:szCs w:val="22"/>
          <w:highlight w:val="green"/>
        </w:rPr>
        <w:t>Note</w:t>
      </w:r>
      <w:r w:rsidR="00343D40" w:rsidRPr="004A0499">
        <w:rPr>
          <w:rFonts w:ascii="Times New Roman" w:hAnsi="Times New Roman"/>
          <w:sz w:val="22"/>
          <w:szCs w:val="22"/>
          <w:highlight w:val="green"/>
        </w:rPr>
        <w:t xml:space="preserve"> 4</w:t>
      </w:r>
      <w:r w:rsidRPr="004A0499">
        <w:rPr>
          <w:rFonts w:ascii="Times New Roman" w:hAnsi="Times New Roman"/>
          <w:sz w:val="22"/>
          <w:szCs w:val="22"/>
        </w:rPr>
        <w:t>.</w:t>
      </w:r>
      <w:r w:rsidR="00470F56" w:rsidRPr="004A0499">
        <w:rPr>
          <w:rFonts w:ascii="Times New Roman" w:hAnsi="Times New Roman"/>
          <w:sz w:val="22"/>
          <w:szCs w:val="22"/>
        </w:rPr>
        <w:t xml:space="preserve"> </w:t>
      </w:r>
      <w:r w:rsidR="00470F56" w:rsidRPr="004A0499">
        <w:rPr>
          <w:rFonts w:ascii="Times New Roman" w:hAnsi="Times New Roman"/>
          <w:i/>
          <w:sz w:val="22"/>
          <w:szCs w:val="22"/>
          <w:highlight w:val="yellow"/>
        </w:rPr>
        <w:t>[Modify footnote reference if after completion the footnote number changes.]</w:t>
      </w:r>
    </w:p>
    <w:p w14:paraId="35C3E971" w14:textId="77777777" w:rsidR="00D30BE0" w:rsidRPr="004A0499" w:rsidRDefault="00D30BE0" w:rsidP="00153930">
      <w:pPr>
        <w:widowControl/>
        <w:tabs>
          <w:tab w:val="left" w:pos="0"/>
          <w:tab w:val="left" w:pos="547"/>
          <w:tab w:val="left" w:pos="907"/>
          <w:tab w:val="left" w:pos="1440"/>
          <w:tab w:val="left" w:pos="1987"/>
          <w:tab w:val="right" w:pos="4950"/>
          <w:tab w:val="right" w:pos="6390"/>
          <w:tab w:val="right" w:pos="7830"/>
          <w:tab w:val="right" w:pos="9270"/>
        </w:tabs>
        <w:ind w:left="936"/>
        <w:jc w:val="both"/>
        <w:rPr>
          <w:rFonts w:ascii="Times New Roman" w:hAnsi="Times New Roman"/>
          <w:sz w:val="22"/>
          <w:szCs w:val="22"/>
        </w:rPr>
      </w:pPr>
    </w:p>
    <w:p w14:paraId="35C3E972" w14:textId="77777777" w:rsidR="001E22D6" w:rsidRPr="004A0499" w:rsidRDefault="001E22D6" w:rsidP="00153930">
      <w:pPr>
        <w:widowControl/>
        <w:rPr>
          <w:rFonts w:ascii="Times New Roman" w:hAnsi="Times New Roman"/>
          <w:b/>
          <w:i/>
          <w:sz w:val="22"/>
          <w:szCs w:val="22"/>
        </w:rPr>
      </w:pPr>
      <w:r w:rsidRPr="004A0499">
        <w:rPr>
          <w:rFonts w:ascii="Times New Roman" w:hAnsi="Times New Roman"/>
          <w:b/>
          <w:i/>
          <w:sz w:val="22"/>
          <w:szCs w:val="22"/>
        </w:rPr>
        <w:t>Capital Assets</w:t>
      </w:r>
    </w:p>
    <w:p w14:paraId="35C3E973" w14:textId="77777777" w:rsidR="001E22D6" w:rsidRPr="004A0499" w:rsidRDefault="001E22D6" w:rsidP="00153930">
      <w:pPr>
        <w:widowControl/>
        <w:rPr>
          <w:rFonts w:ascii="Times New Roman" w:hAnsi="Times New Roman"/>
          <w:sz w:val="22"/>
          <w:szCs w:val="22"/>
        </w:rPr>
      </w:pPr>
    </w:p>
    <w:p w14:paraId="35C3E974" w14:textId="77777777" w:rsidR="00867D88" w:rsidRPr="004A0499" w:rsidRDefault="001E22D6" w:rsidP="00E46587">
      <w:pPr>
        <w:widowControl/>
        <w:jc w:val="both"/>
        <w:rPr>
          <w:rFonts w:ascii="Times New Roman" w:hAnsi="Times New Roman"/>
          <w:b/>
          <w:sz w:val="22"/>
          <w:szCs w:val="22"/>
        </w:rPr>
      </w:pPr>
      <w:bookmarkStart w:id="6" w:name="A26"/>
      <w:bookmarkEnd w:id="6"/>
      <w:r w:rsidRPr="004A0499">
        <w:rPr>
          <w:rFonts w:ascii="Times New Roman" w:hAnsi="Times New Roman"/>
          <w:sz w:val="22"/>
          <w:szCs w:val="22"/>
        </w:rPr>
        <w:t xml:space="preserve">The </w:t>
      </w:r>
      <w:proofErr w:type="gramStart"/>
      <w:r w:rsidRPr="004A0499">
        <w:rPr>
          <w:rFonts w:ascii="Times New Roman" w:hAnsi="Times New Roman"/>
          <w:sz w:val="22"/>
          <w:szCs w:val="22"/>
        </w:rPr>
        <w:t>District</w:t>
      </w:r>
      <w:proofErr w:type="gramEnd"/>
      <w:r w:rsidRPr="004A0499">
        <w:rPr>
          <w:rFonts w:ascii="Times New Roman" w:hAnsi="Times New Roman"/>
          <w:sz w:val="22"/>
          <w:szCs w:val="22"/>
        </w:rPr>
        <w:t xml:space="preserve"> records disbursements for acquisitions of property, plant, and equipment when paid.  The accompanying financial statements do not report these items as assets.</w:t>
      </w:r>
      <w:r w:rsidR="00867D88" w:rsidRPr="004A0499">
        <w:rPr>
          <w:rFonts w:ascii="Times New Roman" w:hAnsi="Times New Roman"/>
          <w:sz w:val="22"/>
          <w:szCs w:val="22"/>
        </w:rPr>
        <w:t xml:space="preserve"> </w:t>
      </w:r>
      <w:r w:rsidR="00867D88" w:rsidRPr="004A0499">
        <w:rPr>
          <w:rFonts w:ascii="Times New Roman" w:hAnsi="Times New Roman"/>
          <w:iCs/>
          <w:sz w:val="22"/>
          <w:szCs w:val="22"/>
          <w:highlight w:val="yellow"/>
        </w:rPr>
        <w:t>[</w:t>
      </w:r>
      <w:r w:rsidR="00867D88" w:rsidRPr="004A0499">
        <w:rPr>
          <w:rFonts w:ascii="Times New Roman" w:hAnsi="Times New Roman"/>
          <w:i/>
          <w:iCs/>
          <w:sz w:val="22"/>
          <w:szCs w:val="22"/>
          <w:highlight w:val="yellow"/>
        </w:rPr>
        <w:t xml:space="preserve">Delete this footnote if the Entity does not own any </w:t>
      </w:r>
      <w:proofErr w:type="gramStart"/>
      <w:r w:rsidR="00867D88" w:rsidRPr="004A0499">
        <w:rPr>
          <w:rFonts w:ascii="Times New Roman" w:hAnsi="Times New Roman"/>
          <w:i/>
          <w:iCs/>
          <w:sz w:val="22"/>
          <w:szCs w:val="22"/>
          <w:highlight w:val="yellow"/>
        </w:rPr>
        <w:t>P,P</w:t>
      </w:r>
      <w:proofErr w:type="gramEnd"/>
      <w:r w:rsidR="00867D88" w:rsidRPr="004A0499">
        <w:rPr>
          <w:rFonts w:ascii="Times New Roman" w:hAnsi="Times New Roman"/>
          <w:i/>
          <w:iCs/>
          <w:sz w:val="22"/>
          <w:szCs w:val="22"/>
          <w:highlight w:val="yellow"/>
        </w:rPr>
        <w:t>,&amp;E.</w:t>
      </w:r>
      <w:r w:rsidR="00867D88" w:rsidRPr="004A0499">
        <w:rPr>
          <w:rFonts w:ascii="Times New Roman" w:hAnsi="Times New Roman"/>
          <w:iCs/>
          <w:sz w:val="22"/>
          <w:szCs w:val="22"/>
          <w:highlight w:val="yellow"/>
        </w:rPr>
        <w:t>]</w:t>
      </w:r>
    </w:p>
    <w:p w14:paraId="35C3E977" w14:textId="35D94A32" w:rsidR="00153930" w:rsidRPr="004A0499" w:rsidRDefault="00153930" w:rsidP="00153930">
      <w:pPr>
        <w:widowControl/>
        <w:tabs>
          <w:tab w:val="left" w:pos="0"/>
          <w:tab w:val="left" w:pos="547"/>
          <w:tab w:val="left" w:pos="907"/>
          <w:tab w:val="left" w:pos="1440"/>
          <w:tab w:val="left" w:pos="1987"/>
        </w:tabs>
        <w:jc w:val="both"/>
        <w:rPr>
          <w:rFonts w:ascii="Times New Roman" w:hAnsi="Times New Roman"/>
          <w:sz w:val="22"/>
          <w:szCs w:val="22"/>
        </w:rPr>
      </w:pPr>
    </w:p>
    <w:p w14:paraId="35C3E978" w14:textId="77777777" w:rsidR="001E22D6" w:rsidRPr="004A0499" w:rsidRDefault="001E22D6" w:rsidP="00153930">
      <w:pPr>
        <w:widowControl/>
        <w:tabs>
          <w:tab w:val="left" w:pos="0"/>
          <w:tab w:val="left" w:pos="547"/>
          <w:tab w:val="left" w:pos="907"/>
          <w:tab w:val="left" w:pos="1440"/>
          <w:tab w:val="left" w:pos="1987"/>
        </w:tabs>
        <w:jc w:val="both"/>
        <w:rPr>
          <w:rFonts w:ascii="Times New Roman" w:hAnsi="Times New Roman"/>
          <w:b/>
          <w:bCs/>
          <w:i/>
          <w:sz w:val="22"/>
          <w:szCs w:val="22"/>
        </w:rPr>
      </w:pPr>
      <w:r w:rsidRPr="004A0499">
        <w:rPr>
          <w:rFonts w:ascii="Times New Roman" w:hAnsi="Times New Roman"/>
          <w:b/>
          <w:bCs/>
          <w:i/>
          <w:sz w:val="22"/>
          <w:szCs w:val="22"/>
        </w:rPr>
        <w:t>Accumulated Leave</w:t>
      </w:r>
    </w:p>
    <w:p w14:paraId="35C3E979" w14:textId="77777777" w:rsidR="001E22D6" w:rsidRPr="004A0499" w:rsidRDefault="001E22D6" w:rsidP="00153930">
      <w:pPr>
        <w:widowControl/>
        <w:tabs>
          <w:tab w:val="left" w:pos="0"/>
          <w:tab w:val="left" w:pos="547"/>
          <w:tab w:val="left" w:pos="907"/>
          <w:tab w:val="left" w:pos="1440"/>
          <w:tab w:val="left" w:pos="1987"/>
        </w:tabs>
        <w:ind w:left="936"/>
        <w:jc w:val="both"/>
        <w:rPr>
          <w:rFonts w:ascii="Times New Roman" w:hAnsi="Times New Roman"/>
          <w:sz w:val="22"/>
          <w:szCs w:val="22"/>
        </w:rPr>
      </w:pPr>
    </w:p>
    <w:p w14:paraId="35C3E97A" w14:textId="77777777" w:rsidR="00867D88" w:rsidRPr="004A0499" w:rsidRDefault="001E22D6" w:rsidP="00153930">
      <w:pPr>
        <w:widowControl/>
        <w:tabs>
          <w:tab w:val="left" w:pos="0"/>
          <w:tab w:val="left" w:pos="547"/>
          <w:tab w:val="left" w:pos="907"/>
          <w:tab w:val="left" w:pos="1440"/>
          <w:tab w:val="left" w:pos="1987"/>
        </w:tabs>
        <w:jc w:val="both"/>
        <w:rPr>
          <w:rFonts w:ascii="Times New Roman" w:hAnsi="Times New Roman"/>
          <w:sz w:val="22"/>
          <w:szCs w:val="22"/>
        </w:rPr>
      </w:pPr>
      <w:r w:rsidRPr="004A0499">
        <w:rPr>
          <w:rFonts w:ascii="Times New Roman" w:hAnsi="Times New Roman"/>
          <w:sz w:val="22"/>
          <w:szCs w:val="22"/>
        </w:rPr>
        <w:t xml:space="preserve">In certain circumstances, such as upon leaving employment, employees are entitled to cash payments for unused leave.  The financial statements do not include a liability for unpaid leave.  </w:t>
      </w:r>
      <w:r w:rsidR="00867D88" w:rsidRPr="004A0499">
        <w:rPr>
          <w:rFonts w:ascii="Times New Roman" w:hAnsi="Times New Roman"/>
          <w:i/>
          <w:iCs/>
          <w:sz w:val="22"/>
          <w:szCs w:val="22"/>
          <w:highlight w:val="yellow"/>
        </w:rPr>
        <w:t>[Delete this note if no employees are entitled to these benefits.]</w:t>
      </w:r>
    </w:p>
    <w:p w14:paraId="0AAB992E" w14:textId="77777777" w:rsidR="00373016" w:rsidRDefault="00373016" w:rsidP="00373016">
      <w:pPr>
        <w:widowControl/>
        <w:tabs>
          <w:tab w:val="left" w:pos="540"/>
        </w:tabs>
        <w:rPr>
          <w:rFonts w:ascii="Times New Roman" w:hAnsi="Times New Roman"/>
          <w:b/>
          <w:bCs/>
          <w:i/>
          <w:iCs/>
          <w:sz w:val="22"/>
          <w:szCs w:val="22"/>
        </w:rPr>
      </w:pPr>
    </w:p>
    <w:p w14:paraId="74202BAF" w14:textId="50B34E86" w:rsidR="00373016" w:rsidRDefault="00373016" w:rsidP="00373016">
      <w:pPr>
        <w:widowControl/>
        <w:tabs>
          <w:tab w:val="left" w:pos="540"/>
        </w:tabs>
        <w:jc w:val="both"/>
        <w:rPr>
          <w:rFonts w:ascii="Times New Roman" w:hAnsi="Times New Roman"/>
          <w:b/>
          <w:bCs/>
          <w:i/>
          <w:iCs/>
          <w:sz w:val="22"/>
          <w:szCs w:val="22"/>
          <w:highlight w:val="cyan"/>
        </w:rPr>
      </w:pPr>
      <w:r w:rsidRPr="008F46EF">
        <w:rPr>
          <w:rFonts w:ascii="Times New Roman" w:hAnsi="Times New Roman"/>
          <w:b/>
          <w:bCs/>
          <w:i/>
          <w:iCs/>
          <w:sz w:val="22"/>
          <w:szCs w:val="22"/>
        </w:rPr>
        <w:t>Leases</w:t>
      </w:r>
      <w:r w:rsidR="008F46EF">
        <w:rPr>
          <w:rFonts w:ascii="Times New Roman" w:hAnsi="Times New Roman"/>
          <w:b/>
          <w:bCs/>
          <w:i/>
          <w:iCs/>
          <w:sz w:val="22"/>
          <w:szCs w:val="22"/>
          <w:highlight w:val="cyan"/>
        </w:rPr>
        <w:t xml:space="preserve"> and SBITAs</w:t>
      </w:r>
    </w:p>
    <w:p w14:paraId="1138DEB3" w14:textId="77777777" w:rsidR="00373016" w:rsidRDefault="00373016" w:rsidP="00373016">
      <w:pPr>
        <w:widowControl/>
        <w:tabs>
          <w:tab w:val="left" w:pos="540"/>
        </w:tabs>
        <w:jc w:val="both"/>
        <w:rPr>
          <w:rFonts w:ascii="Times New Roman" w:hAnsi="Times New Roman"/>
          <w:b/>
          <w:bCs/>
          <w:i/>
          <w:iCs/>
          <w:sz w:val="22"/>
          <w:szCs w:val="22"/>
          <w:highlight w:val="cyan"/>
        </w:rPr>
      </w:pPr>
    </w:p>
    <w:p w14:paraId="4DC431E6" w14:textId="456DE31B" w:rsidR="00373016" w:rsidRDefault="00373016" w:rsidP="00373016">
      <w:pPr>
        <w:widowControl/>
        <w:tabs>
          <w:tab w:val="left" w:pos="540"/>
        </w:tabs>
        <w:jc w:val="both"/>
        <w:rPr>
          <w:rFonts w:ascii="Times New Roman" w:hAnsi="Times New Roman"/>
          <w:sz w:val="22"/>
          <w:szCs w:val="22"/>
        </w:rPr>
      </w:pPr>
      <w:r w:rsidRPr="008F46EF">
        <w:rPr>
          <w:rFonts w:ascii="Times New Roman" w:hAnsi="Times New Roman"/>
          <w:sz w:val="22"/>
          <w:szCs w:val="22"/>
        </w:rPr>
        <w:t xml:space="preserve">The </w:t>
      </w:r>
      <w:proofErr w:type="gramStart"/>
      <w:r w:rsidRPr="008F46EF">
        <w:rPr>
          <w:rFonts w:ascii="Times New Roman" w:hAnsi="Times New Roman"/>
          <w:sz w:val="22"/>
          <w:szCs w:val="22"/>
        </w:rPr>
        <w:t>District</w:t>
      </w:r>
      <w:proofErr w:type="gramEnd"/>
      <w:r w:rsidRPr="008F46EF">
        <w:rPr>
          <w:rFonts w:ascii="Times New Roman" w:hAnsi="Times New Roman"/>
          <w:sz w:val="22"/>
          <w:szCs w:val="22"/>
        </w:rPr>
        <w:t xml:space="preserve"> is the </w:t>
      </w:r>
      <w:r>
        <w:rPr>
          <w:rFonts w:ascii="Times New Roman" w:hAnsi="Times New Roman"/>
          <w:sz w:val="22"/>
          <w:szCs w:val="22"/>
          <w:highlight w:val="green"/>
        </w:rPr>
        <w:t xml:space="preserve">lessor/lessee </w:t>
      </w:r>
      <w:r w:rsidRPr="008F46EF">
        <w:rPr>
          <w:rFonts w:ascii="Times New Roman" w:hAnsi="Times New Roman"/>
          <w:sz w:val="22"/>
          <w:szCs w:val="22"/>
        </w:rPr>
        <w:t xml:space="preserve">in various leases (as defined by GASB 87) related to </w:t>
      </w:r>
      <w:r>
        <w:rPr>
          <w:rFonts w:ascii="Times New Roman" w:hAnsi="Times New Roman"/>
          <w:sz w:val="22"/>
          <w:szCs w:val="22"/>
          <w:highlight w:val="green"/>
        </w:rPr>
        <w:t>buildings, vehicles, and other equipment</w:t>
      </w:r>
      <w:r w:rsidRPr="008F46EF">
        <w:rPr>
          <w:rFonts w:ascii="Times New Roman" w:hAnsi="Times New Roman"/>
          <w:sz w:val="22"/>
          <w:szCs w:val="22"/>
        </w:rPr>
        <w:t xml:space="preserve"> under noncancelable leases.  Lease revenue/disbursements are recognized when they are received/paid. </w:t>
      </w:r>
      <w:r w:rsidRPr="002B28FF">
        <w:rPr>
          <w:rFonts w:ascii="Times New Roman" w:hAnsi="Times New Roman"/>
          <w:i/>
          <w:iCs/>
          <w:sz w:val="22"/>
          <w:szCs w:val="22"/>
          <w:highlight w:val="yellow"/>
        </w:rPr>
        <w:t xml:space="preserve">(Edit as needed. </w:t>
      </w:r>
      <w:r w:rsidR="002B28FF" w:rsidRPr="002B28FF">
        <w:rPr>
          <w:rFonts w:ascii="Times New Roman" w:hAnsi="Times New Roman"/>
          <w:i/>
          <w:iCs/>
          <w:sz w:val="22"/>
          <w:szCs w:val="22"/>
          <w:highlight w:val="yellow"/>
        </w:rPr>
        <w:t>This n</w:t>
      </w:r>
      <w:r w:rsidRPr="002B28FF">
        <w:rPr>
          <w:rFonts w:ascii="Times New Roman" w:hAnsi="Times New Roman"/>
          <w:i/>
          <w:iCs/>
          <w:sz w:val="22"/>
          <w:szCs w:val="22"/>
          <w:highlight w:val="yellow"/>
        </w:rPr>
        <w:t xml:space="preserve">ote can be deleted if the </w:t>
      </w:r>
      <w:proofErr w:type="gramStart"/>
      <w:r w:rsidRPr="002B28FF">
        <w:rPr>
          <w:rFonts w:ascii="Times New Roman" w:hAnsi="Times New Roman"/>
          <w:i/>
          <w:iCs/>
          <w:sz w:val="22"/>
          <w:szCs w:val="22"/>
          <w:highlight w:val="yellow"/>
        </w:rPr>
        <w:t>District</w:t>
      </w:r>
      <w:proofErr w:type="gramEnd"/>
      <w:r w:rsidRPr="002B28FF">
        <w:rPr>
          <w:rFonts w:ascii="Times New Roman" w:hAnsi="Times New Roman"/>
          <w:i/>
          <w:iCs/>
          <w:sz w:val="22"/>
          <w:szCs w:val="22"/>
          <w:highlight w:val="yellow"/>
        </w:rPr>
        <w:t xml:space="preserve"> has no GASB 87 leases)</w:t>
      </w:r>
    </w:p>
    <w:p w14:paraId="35C3E97B" w14:textId="77777777" w:rsidR="001E22D6" w:rsidRDefault="001E22D6"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p>
    <w:p w14:paraId="1F5C6A09" w14:textId="0AF45DFA" w:rsidR="008F46EF" w:rsidRDefault="008F46EF" w:rsidP="008F46EF">
      <w:pPr>
        <w:widowControl/>
        <w:tabs>
          <w:tab w:val="left" w:pos="540"/>
        </w:tabs>
        <w:jc w:val="both"/>
        <w:rPr>
          <w:rFonts w:ascii="Times New Roman" w:hAnsi="Times New Roman"/>
          <w:sz w:val="22"/>
          <w:szCs w:val="22"/>
        </w:rPr>
      </w:pPr>
      <w:bookmarkStart w:id="7" w:name="_Hlk154158295"/>
      <w:bookmarkStart w:id="8" w:name="_Hlk154213568"/>
      <w:r w:rsidRPr="00101564">
        <w:rPr>
          <w:rFonts w:ascii="Times New Roman" w:hAnsi="Times New Roman"/>
          <w:sz w:val="22"/>
          <w:szCs w:val="22"/>
          <w:highlight w:val="cyan"/>
        </w:rPr>
        <w:t xml:space="preserve">The </w:t>
      </w:r>
      <w:proofErr w:type="gramStart"/>
      <w:r>
        <w:rPr>
          <w:rFonts w:ascii="Times New Roman" w:hAnsi="Times New Roman"/>
          <w:sz w:val="22"/>
          <w:szCs w:val="22"/>
          <w:highlight w:val="cyan"/>
        </w:rPr>
        <w:t>District</w:t>
      </w:r>
      <w:proofErr w:type="gramEnd"/>
      <w:r w:rsidRPr="00101564">
        <w:rPr>
          <w:rFonts w:ascii="Times New Roman" w:hAnsi="Times New Roman"/>
          <w:sz w:val="22"/>
          <w:szCs w:val="22"/>
          <w:highlight w:val="cyan"/>
        </w:rPr>
        <w:t xml:space="preserve"> has entered into noncancelable Subscription-Based Information Technology Arrangements (SBITA) contracts (as defined by GASB 96) for several types of software including contracts related to </w:t>
      </w:r>
      <w:r w:rsidRPr="00E208B0">
        <w:rPr>
          <w:rFonts w:ascii="Times New Roman" w:hAnsi="Times New Roman"/>
          <w:sz w:val="22"/>
          <w:szCs w:val="22"/>
          <w:highlight w:val="green"/>
        </w:rPr>
        <w:t>financial systems and various other software</w:t>
      </w:r>
      <w:r w:rsidRPr="00101564">
        <w:rPr>
          <w:rFonts w:ascii="Times New Roman" w:hAnsi="Times New Roman"/>
          <w:sz w:val="22"/>
          <w:szCs w:val="22"/>
          <w:highlight w:val="cyan"/>
        </w:rPr>
        <w:t>. Subscription disbursements are recognized when they are paid.</w:t>
      </w:r>
      <w:r w:rsidRPr="00101564">
        <w:rPr>
          <w:rFonts w:ascii="Times New Roman" w:hAnsi="Times New Roman"/>
          <w:sz w:val="22"/>
          <w:szCs w:val="22"/>
        </w:rPr>
        <w:t xml:space="preserve"> (</w:t>
      </w:r>
      <w:r w:rsidRPr="00101564">
        <w:rPr>
          <w:rFonts w:ascii="Times New Roman" w:hAnsi="Times New Roman"/>
          <w:sz w:val="22"/>
          <w:szCs w:val="22"/>
          <w:highlight w:val="yellow"/>
        </w:rPr>
        <w:t xml:space="preserve">Edit as needed. This paragraph can be deleted </w:t>
      </w:r>
      <w:r>
        <w:rPr>
          <w:rFonts w:ascii="Times New Roman" w:hAnsi="Times New Roman"/>
          <w:sz w:val="22"/>
          <w:szCs w:val="22"/>
          <w:highlight w:val="yellow"/>
        </w:rPr>
        <w:t xml:space="preserve">along with the reference to SBITAs in the note heading, </w:t>
      </w:r>
      <w:r w:rsidRPr="00101564">
        <w:rPr>
          <w:rFonts w:ascii="Times New Roman" w:hAnsi="Times New Roman"/>
          <w:sz w:val="22"/>
          <w:szCs w:val="22"/>
          <w:highlight w:val="yellow"/>
        </w:rPr>
        <w:t xml:space="preserve">if the </w:t>
      </w:r>
      <w:proofErr w:type="gramStart"/>
      <w:r>
        <w:rPr>
          <w:rFonts w:ascii="Times New Roman" w:hAnsi="Times New Roman"/>
          <w:sz w:val="22"/>
          <w:szCs w:val="22"/>
          <w:highlight w:val="yellow"/>
        </w:rPr>
        <w:t>District</w:t>
      </w:r>
      <w:proofErr w:type="gramEnd"/>
      <w:r w:rsidRPr="00101564">
        <w:rPr>
          <w:rFonts w:ascii="Times New Roman" w:hAnsi="Times New Roman"/>
          <w:sz w:val="22"/>
          <w:szCs w:val="22"/>
          <w:highlight w:val="yellow"/>
        </w:rPr>
        <w:t xml:space="preserve"> has no GASB 96 SBITAs.)</w:t>
      </w:r>
    </w:p>
    <w:bookmarkEnd w:id="7"/>
    <w:p w14:paraId="375C92B8" w14:textId="77777777" w:rsidR="008F46EF" w:rsidRDefault="008F46EF" w:rsidP="008F46EF">
      <w:pPr>
        <w:widowControl/>
        <w:tabs>
          <w:tab w:val="left" w:pos="540"/>
        </w:tabs>
        <w:jc w:val="both"/>
        <w:rPr>
          <w:rFonts w:ascii="Times New Roman" w:hAnsi="Times New Roman"/>
          <w:sz w:val="22"/>
          <w:szCs w:val="22"/>
        </w:rPr>
      </w:pPr>
    </w:p>
    <w:p w14:paraId="1D7182AF" w14:textId="28EA0A5A" w:rsidR="000E77C5" w:rsidRDefault="000E77C5" w:rsidP="000E77C5">
      <w:pPr>
        <w:jc w:val="both"/>
        <w:rPr>
          <w:rFonts w:ascii="TimesNewRomanPSMT" w:hAnsi="TimesNewRomanPSMT"/>
          <w:sz w:val="22"/>
          <w:szCs w:val="22"/>
        </w:rPr>
      </w:pPr>
      <w:bookmarkStart w:id="9" w:name="_Hlk154158413"/>
      <w:bookmarkStart w:id="10" w:name="_Hlk154742516"/>
      <w:bookmarkStart w:id="11" w:name="_Hlk154740480"/>
      <w:bookmarkStart w:id="12" w:name="_Hlk154740963"/>
      <w:r>
        <w:rPr>
          <w:rFonts w:ascii="TimesNewRomanPSMT" w:hAnsi="TimesNewRomanPSMT"/>
          <w:sz w:val="22"/>
          <w:szCs w:val="22"/>
          <w:highlight w:val="yellow"/>
        </w:rPr>
        <w:t>The following is instructional</w:t>
      </w:r>
      <w:bookmarkEnd w:id="10"/>
      <w:r>
        <w:rPr>
          <w:rFonts w:ascii="TimesNewRomanPSMT" w:hAnsi="TimesNewRomanPSMT"/>
          <w:sz w:val="22"/>
          <w:szCs w:val="22"/>
          <w:highlight w:val="yellow"/>
        </w:rPr>
        <w:t>.</w:t>
      </w:r>
      <w:bookmarkEnd w:id="11"/>
      <w:r>
        <w:rPr>
          <w:rFonts w:ascii="TimesNewRomanPSMT" w:hAnsi="TimesNewRomanPSMT"/>
          <w:sz w:val="22"/>
          <w:szCs w:val="22"/>
          <w:highlight w:val="yellow"/>
        </w:rPr>
        <w:t xml:space="preserve">   </w:t>
      </w:r>
      <w:bookmarkEnd w:id="12"/>
      <w:r w:rsidR="008F46EF" w:rsidRPr="000E77C5">
        <w:rPr>
          <w:rFonts w:ascii="TimesNewRomanPSMT" w:hAnsi="TimesNewRomanPSMT"/>
          <w:sz w:val="22"/>
          <w:szCs w:val="22"/>
          <w:highlight w:val="cyan"/>
        </w:rPr>
        <w:t>If the District has any PPPs or APAs under GASB 94, add explanation.</w:t>
      </w:r>
      <w:bookmarkStart w:id="13" w:name="_Hlk154734349"/>
      <w:r w:rsidRPr="000E77C5">
        <w:rPr>
          <w:rFonts w:ascii="TimesNewRomanPSMT" w:hAnsi="TimesNewRomanPSMT"/>
          <w:sz w:val="22"/>
          <w:szCs w:val="22"/>
          <w:highlight w:val="cyan"/>
        </w:rPr>
        <w:t xml:space="preserve"> </w:t>
      </w:r>
      <w:r w:rsidRPr="00D93084">
        <w:rPr>
          <w:rFonts w:ascii="TimesNewRomanPSMT" w:hAnsi="TimesNewRomanPSMT"/>
          <w:sz w:val="22"/>
          <w:szCs w:val="22"/>
          <w:highlight w:val="cyan"/>
        </w:rPr>
        <w:t>See sample language in the generic special purpose government notes.</w:t>
      </w:r>
    </w:p>
    <w:bookmarkEnd w:id="13"/>
    <w:p w14:paraId="75756034" w14:textId="26AF29F9" w:rsidR="008F46EF" w:rsidRPr="006E66F1" w:rsidRDefault="000E77C5" w:rsidP="008F46EF">
      <w:pPr>
        <w:jc w:val="both"/>
        <w:rPr>
          <w:rFonts w:ascii="TimesNewRomanPSMT" w:hAnsi="TimesNewRomanPSMT"/>
          <w:sz w:val="22"/>
          <w:szCs w:val="22"/>
        </w:rPr>
      </w:pPr>
      <w:r>
        <w:rPr>
          <w:rFonts w:ascii="TimesNewRomanPSMT" w:hAnsi="TimesNewRomanPSMT"/>
          <w:sz w:val="22"/>
          <w:szCs w:val="22"/>
        </w:rPr>
        <w:t xml:space="preserve">  </w:t>
      </w:r>
    </w:p>
    <w:bookmarkEnd w:id="8"/>
    <w:bookmarkEnd w:id="9"/>
    <w:p w14:paraId="272EA3EB" w14:textId="77777777" w:rsidR="008F46EF" w:rsidRDefault="008F46E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p>
    <w:p w14:paraId="35C3E97C" w14:textId="77777777" w:rsidR="00E24565" w:rsidRPr="004A0499" w:rsidRDefault="00E24565" w:rsidP="00153930">
      <w:pPr>
        <w:widowControl/>
        <w:rPr>
          <w:rFonts w:ascii="Times New Roman" w:hAnsi="Times New Roman"/>
          <w:b/>
          <w:bCs/>
          <w:i/>
          <w:iCs/>
          <w:sz w:val="22"/>
          <w:szCs w:val="22"/>
        </w:rPr>
      </w:pPr>
      <w:r w:rsidRPr="004A0499">
        <w:rPr>
          <w:rFonts w:ascii="Times New Roman" w:hAnsi="Times New Roman"/>
          <w:b/>
          <w:bCs/>
          <w:i/>
          <w:iCs/>
          <w:sz w:val="22"/>
          <w:szCs w:val="22"/>
        </w:rPr>
        <w:lastRenderedPageBreak/>
        <w:t>Fund Balance</w:t>
      </w:r>
      <w:r w:rsidR="00815D9F" w:rsidRPr="004A0499">
        <w:rPr>
          <w:rFonts w:ascii="Times New Roman" w:hAnsi="Times New Roman"/>
          <w:b/>
          <w:bCs/>
          <w:i/>
          <w:iCs/>
          <w:sz w:val="22"/>
          <w:szCs w:val="22"/>
        </w:rPr>
        <w:t xml:space="preserve"> </w:t>
      </w:r>
    </w:p>
    <w:p w14:paraId="35C3E97D" w14:textId="77777777" w:rsidR="00E24565" w:rsidRPr="004A0499" w:rsidRDefault="00E24565" w:rsidP="00153930">
      <w:pPr>
        <w:widowControl/>
        <w:rPr>
          <w:rFonts w:ascii="Times New Roman" w:hAnsi="Times New Roman"/>
          <w:sz w:val="22"/>
          <w:szCs w:val="22"/>
        </w:rPr>
      </w:pPr>
    </w:p>
    <w:p w14:paraId="35C3E97E" w14:textId="17F63798" w:rsidR="00D53424" w:rsidRPr="004A0499" w:rsidRDefault="00D53424"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sz w:val="22"/>
          <w:szCs w:val="22"/>
        </w:rPr>
      </w:pPr>
      <w:r w:rsidRPr="001D5F53">
        <w:rPr>
          <w:rFonts w:ascii="Times New Roman" w:hAnsi="Times New Roman"/>
          <w:i/>
          <w:sz w:val="22"/>
          <w:szCs w:val="22"/>
          <w:highlight w:val="yellow"/>
        </w:rPr>
        <w:t>[</w:t>
      </w:r>
      <w:r w:rsidR="009817F1" w:rsidRPr="001D5F53">
        <w:rPr>
          <w:rFonts w:ascii="Times New Roman" w:hAnsi="Times New Roman"/>
          <w:i/>
          <w:sz w:val="22"/>
          <w:szCs w:val="22"/>
          <w:highlight w:val="yellow"/>
        </w:rPr>
        <w:t>Although regulatory filers follow a simplified approach,</w:t>
      </w:r>
      <w:r w:rsidR="009817F1">
        <w:rPr>
          <w:rFonts w:ascii="Times New Roman" w:hAnsi="Times New Roman"/>
          <w:i/>
          <w:sz w:val="22"/>
          <w:szCs w:val="22"/>
          <w:highlight w:val="yellow"/>
        </w:rPr>
        <w:t xml:space="preserve"> r</w:t>
      </w:r>
      <w:r w:rsidRPr="004A0499">
        <w:rPr>
          <w:rFonts w:ascii="Times New Roman" w:hAnsi="Times New Roman"/>
          <w:i/>
          <w:sz w:val="22"/>
          <w:szCs w:val="22"/>
          <w:highlight w:val="yellow"/>
        </w:rPr>
        <w:t>eview GASB 54, Fund Balance Disclosures, paragraphs 5-23 and GASB Codification 1800, Classification and Terminology, paragraph .183, for guidance.]</w:t>
      </w:r>
    </w:p>
    <w:p w14:paraId="35C3E980" w14:textId="77777777" w:rsidR="00E24565" w:rsidRPr="004A0499" w:rsidRDefault="00E24565" w:rsidP="00153930">
      <w:pPr>
        <w:widowControl/>
        <w:jc w:val="both"/>
        <w:rPr>
          <w:rFonts w:ascii="Times New Roman" w:hAnsi="Times New Roman"/>
          <w:sz w:val="22"/>
          <w:szCs w:val="22"/>
        </w:rPr>
      </w:pPr>
      <w:r w:rsidRPr="004A0499">
        <w:rPr>
          <w:rFonts w:ascii="Times New Roman" w:hAnsi="Times New Roman"/>
          <w:sz w:val="22"/>
          <w:szCs w:val="22"/>
        </w:rPr>
        <w:t xml:space="preserve">Fund balance is divided into five classifications based primarily on the extent to which the </w:t>
      </w:r>
      <w:proofErr w:type="gramStart"/>
      <w:r w:rsidR="00761F20" w:rsidRPr="004A0499">
        <w:rPr>
          <w:rFonts w:ascii="Times New Roman" w:hAnsi="Times New Roman"/>
          <w:sz w:val="22"/>
          <w:szCs w:val="22"/>
        </w:rPr>
        <w:t>District</w:t>
      </w:r>
      <w:proofErr w:type="gramEnd"/>
      <w:r w:rsidRPr="004A0499">
        <w:rPr>
          <w:rFonts w:ascii="Times New Roman" w:hAnsi="Times New Roman"/>
          <w:sz w:val="22"/>
          <w:szCs w:val="22"/>
        </w:rPr>
        <w:t xml:space="preserve"> must observe constraints imposed upon the use of its governmental-fund resources. The classifications are as follows:</w:t>
      </w:r>
    </w:p>
    <w:p w14:paraId="35C3E981" w14:textId="77777777" w:rsidR="00E24565" w:rsidRPr="004A0499" w:rsidRDefault="00E24565" w:rsidP="00153930">
      <w:pPr>
        <w:widowControl/>
        <w:jc w:val="both"/>
        <w:rPr>
          <w:rFonts w:ascii="Times New Roman" w:hAnsi="Times New Roman"/>
          <w:b/>
          <w:bCs/>
          <w:i/>
          <w:iCs/>
          <w:sz w:val="22"/>
          <w:szCs w:val="22"/>
        </w:rPr>
      </w:pPr>
    </w:p>
    <w:p w14:paraId="35C3E982" w14:textId="0DD3491C" w:rsidR="00E24565" w:rsidRPr="001D5F53" w:rsidRDefault="00E24565" w:rsidP="00153930">
      <w:pPr>
        <w:widowControl/>
        <w:tabs>
          <w:tab w:val="left" w:pos="0"/>
          <w:tab w:val="left" w:pos="547"/>
          <w:tab w:val="left" w:pos="907"/>
          <w:tab w:val="left" w:pos="1260"/>
          <w:tab w:val="left" w:pos="1987"/>
          <w:tab w:val="right" w:pos="4950"/>
          <w:tab w:val="right" w:pos="6390"/>
          <w:tab w:val="right" w:pos="7830"/>
          <w:tab w:val="right" w:pos="9270"/>
        </w:tabs>
        <w:ind w:left="547"/>
        <w:jc w:val="both"/>
        <w:rPr>
          <w:rFonts w:ascii="Times New Roman" w:hAnsi="Times New Roman"/>
          <w:bCs/>
          <w:iCs/>
          <w:sz w:val="22"/>
          <w:szCs w:val="22"/>
        </w:rPr>
      </w:pPr>
      <w:proofErr w:type="gramStart"/>
      <w:r w:rsidRPr="004A0499">
        <w:rPr>
          <w:rFonts w:ascii="Times New Roman" w:hAnsi="Times New Roman"/>
          <w:b/>
          <w:bCs/>
          <w:i/>
          <w:sz w:val="22"/>
          <w:szCs w:val="22"/>
        </w:rPr>
        <w:t xml:space="preserve">Nonspendable </w:t>
      </w:r>
      <w:r w:rsidR="00476C67" w:rsidRPr="004A0499">
        <w:rPr>
          <w:rFonts w:ascii="Times New Roman" w:hAnsi="Times New Roman"/>
          <w:b/>
          <w:bCs/>
          <w:i/>
          <w:sz w:val="22"/>
          <w:szCs w:val="22"/>
        </w:rPr>
        <w:t xml:space="preserve"> </w:t>
      </w:r>
      <w:r w:rsidRPr="004A0499">
        <w:rPr>
          <w:rFonts w:ascii="Times New Roman" w:hAnsi="Times New Roman"/>
          <w:bCs/>
          <w:iCs/>
          <w:sz w:val="22"/>
          <w:szCs w:val="22"/>
        </w:rPr>
        <w:t>The</w:t>
      </w:r>
      <w:proofErr w:type="gramEnd"/>
      <w:r w:rsidRPr="004A0499">
        <w:rPr>
          <w:rFonts w:ascii="Times New Roman" w:hAnsi="Times New Roman"/>
          <w:bCs/>
          <w:iCs/>
          <w:sz w:val="22"/>
          <w:szCs w:val="22"/>
        </w:rPr>
        <w:t xml:space="preserve"> </w:t>
      </w:r>
      <w:r w:rsidR="00761F20" w:rsidRPr="004A0499">
        <w:rPr>
          <w:rFonts w:ascii="Times New Roman" w:hAnsi="Times New Roman"/>
          <w:bCs/>
          <w:iCs/>
          <w:sz w:val="22"/>
          <w:szCs w:val="22"/>
        </w:rPr>
        <w:t>District</w:t>
      </w:r>
      <w:r w:rsidRPr="004A0499">
        <w:rPr>
          <w:rFonts w:ascii="Times New Roman" w:hAnsi="Times New Roman"/>
          <w:bCs/>
          <w:iCs/>
          <w:sz w:val="22"/>
          <w:szCs w:val="22"/>
        </w:rPr>
        <w:t xml:space="preserve"> classifies assets as </w:t>
      </w:r>
      <w:r w:rsidRPr="004A0499">
        <w:rPr>
          <w:rFonts w:ascii="Times New Roman" w:hAnsi="Times New Roman"/>
          <w:bCs/>
          <w:i/>
          <w:iCs/>
          <w:sz w:val="22"/>
          <w:szCs w:val="22"/>
        </w:rPr>
        <w:t>nonspendable</w:t>
      </w:r>
      <w:r w:rsidRPr="004A0499">
        <w:rPr>
          <w:rFonts w:ascii="Times New Roman" w:hAnsi="Times New Roman"/>
          <w:bCs/>
          <w:iCs/>
          <w:sz w:val="22"/>
          <w:szCs w:val="22"/>
        </w:rPr>
        <w:t xml:space="preserve"> when legally or contractually required to maintain the amounts intact.</w:t>
      </w:r>
      <w:r w:rsidR="004A0499">
        <w:t xml:space="preserve">  </w:t>
      </w:r>
      <w:r w:rsidR="004A0499" w:rsidRPr="001D5F53">
        <w:rPr>
          <w:rFonts w:ascii="Times New Roman" w:hAnsi="Times New Roman"/>
          <w:bCs/>
          <w:iCs/>
          <w:sz w:val="22"/>
          <w:szCs w:val="22"/>
        </w:rPr>
        <w:t xml:space="preserve">For regulatory purposes, nonspendable fund balance includes unclaimed monies that are required to be held for five years before they may be utilized by the </w:t>
      </w:r>
      <w:proofErr w:type="gramStart"/>
      <w:r w:rsidR="004A0499" w:rsidRPr="001D5F53">
        <w:rPr>
          <w:rFonts w:ascii="Times New Roman" w:hAnsi="Times New Roman"/>
          <w:bCs/>
          <w:iCs/>
          <w:sz w:val="22"/>
          <w:szCs w:val="22"/>
        </w:rPr>
        <w:t>District</w:t>
      </w:r>
      <w:proofErr w:type="gramEnd"/>
      <w:r w:rsidR="004A0499" w:rsidRPr="001D5F53">
        <w:rPr>
          <w:rFonts w:ascii="Times New Roman" w:hAnsi="Times New Roman"/>
          <w:bCs/>
          <w:iCs/>
          <w:sz w:val="22"/>
          <w:szCs w:val="22"/>
        </w:rPr>
        <w:t xml:space="preserve"> and the nonspendable portion of the corpus in permanent funds.</w:t>
      </w:r>
    </w:p>
    <w:p w14:paraId="35C3E983" w14:textId="77777777" w:rsidR="00E24565" w:rsidRPr="001D5F53" w:rsidRDefault="00E24565" w:rsidP="00153930">
      <w:pPr>
        <w:widowControl/>
        <w:jc w:val="both"/>
        <w:rPr>
          <w:rFonts w:ascii="Times New Roman" w:hAnsi="Times New Roman"/>
          <w:bCs/>
          <w:iCs/>
          <w:sz w:val="22"/>
          <w:szCs w:val="22"/>
        </w:rPr>
      </w:pPr>
    </w:p>
    <w:p w14:paraId="35C3E984" w14:textId="77777777" w:rsidR="00E24565" w:rsidRPr="001D5F53" w:rsidRDefault="00E24565" w:rsidP="00153930">
      <w:pPr>
        <w:widowControl/>
        <w:tabs>
          <w:tab w:val="left" w:pos="0"/>
          <w:tab w:val="left" w:pos="547"/>
          <w:tab w:val="left" w:pos="907"/>
          <w:tab w:val="left" w:pos="1260"/>
          <w:tab w:val="left" w:pos="1987"/>
          <w:tab w:val="right" w:pos="4950"/>
          <w:tab w:val="right" w:pos="6390"/>
          <w:tab w:val="right" w:pos="7830"/>
          <w:tab w:val="right" w:pos="9270"/>
        </w:tabs>
        <w:ind w:left="547"/>
        <w:jc w:val="both"/>
        <w:rPr>
          <w:rFonts w:ascii="Times New Roman" w:hAnsi="Times New Roman"/>
          <w:b/>
          <w:bCs/>
          <w:i/>
          <w:sz w:val="22"/>
          <w:szCs w:val="22"/>
        </w:rPr>
      </w:pPr>
      <w:proofErr w:type="gramStart"/>
      <w:r w:rsidRPr="001D5F53">
        <w:rPr>
          <w:rFonts w:ascii="Times New Roman" w:hAnsi="Times New Roman"/>
          <w:b/>
          <w:bCs/>
          <w:i/>
          <w:sz w:val="22"/>
          <w:szCs w:val="22"/>
        </w:rPr>
        <w:t xml:space="preserve">Restricted </w:t>
      </w:r>
      <w:r w:rsidR="001E22D6" w:rsidRPr="001D5F53">
        <w:rPr>
          <w:rFonts w:ascii="Times New Roman" w:hAnsi="Times New Roman"/>
          <w:b/>
          <w:bCs/>
          <w:i/>
          <w:sz w:val="22"/>
          <w:szCs w:val="22"/>
        </w:rPr>
        <w:t xml:space="preserve"> </w:t>
      </w:r>
      <w:r w:rsidRPr="001D5F53">
        <w:rPr>
          <w:rFonts w:ascii="Times New Roman" w:hAnsi="Times New Roman"/>
          <w:sz w:val="22"/>
          <w:szCs w:val="22"/>
        </w:rPr>
        <w:t>Fund</w:t>
      </w:r>
      <w:proofErr w:type="gramEnd"/>
      <w:r w:rsidRPr="001D5F53">
        <w:rPr>
          <w:rFonts w:ascii="Times New Roman" w:hAnsi="Times New Roman"/>
          <w:sz w:val="22"/>
          <w:szCs w:val="22"/>
        </w:rPr>
        <w:t xml:space="preserve"> balance is </w:t>
      </w:r>
      <w:r w:rsidRPr="001D5F53">
        <w:rPr>
          <w:rFonts w:ascii="Times New Roman" w:hAnsi="Times New Roman"/>
          <w:i/>
          <w:sz w:val="22"/>
          <w:szCs w:val="22"/>
        </w:rPr>
        <w:t>restricted</w:t>
      </w:r>
      <w:r w:rsidRPr="001D5F53">
        <w:rPr>
          <w:rFonts w:ascii="Times New Roman" w:hAnsi="Times New Roman"/>
          <w:sz w:val="22"/>
          <w:szCs w:val="22"/>
        </w:rPr>
        <w:t xml:space="preserve"> when constraints placed on the use of resources are either externally imposed by creditors (such as through debt covenants), grantors, contributors, or laws or regulations of other governments; or is imposed by law through constitutional provisions.  </w:t>
      </w:r>
    </w:p>
    <w:p w14:paraId="35C3E985" w14:textId="77777777" w:rsidR="00E24565" w:rsidRPr="001D5F53" w:rsidRDefault="00E24565" w:rsidP="00153930">
      <w:pPr>
        <w:widowControl/>
        <w:jc w:val="both"/>
        <w:rPr>
          <w:rFonts w:ascii="Times New Roman" w:hAnsi="Times New Roman"/>
          <w:b/>
          <w:bCs/>
          <w:i/>
          <w:iCs/>
          <w:sz w:val="22"/>
          <w:szCs w:val="22"/>
        </w:rPr>
      </w:pPr>
    </w:p>
    <w:p w14:paraId="35C3E986" w14:textId="77777777" w:rsidR="00E24565" w:rsidRPr="001D5F53" w:rsidRDefault="00E24565" w:rsidP="00153930">
      <w:pPr>
        <w:widowControl/>
        <w:tabs>
          <w:tab w:val="left" w:pos="0"/>
          <w:tab w:val="left" w:pos="547"/>
          <w:tab w:val="left" w:pos="907"/>
          <w:tab w:val="left" w:pos="1260"/>
          <w:tab w:val="left" w:pos="1987"/>
          <w:tab w:val="right" w:pos="4950"/>
          <w:tab w:val="right" w:pos="6390"/>
          <w:tab w:val="right" w:pos="7830"/>
          <w:tab w:val="right" w:pos="9270"/>
        </w:tabs>
        <w:ind w:left="547"/>
        <w:jc w:val="both"/>
        <w:rPr>
          <w:rFonts w:ascii="Times New Roman" w:hAnsi="Times New Roman"/>
          <w:sz w:val="22"/>
          <w:szCs w:val="22"/>
        </w:rPr>
      </w:pPr>
      <w:proofErr w:type="gramStart"/>
      <w:r w:rsidRPr="001D5F53">
        <w:rPr>
          <w:rFonts w:ascii="Times New Roman" w:hAnsi="Times New Roman"/>
          <w:b/>
          <w:bCs/>
          <w:i/>
          <w:sz w:val="22"/>
          <w:szCs w:val="22"/>
        </w:rPr>
        <w:t xml:space="preserve">Committed </w:t>
      </w:r>
      <w:r w:rsidR="001E22D6" w:rsidRPr="001D5F53">
        <w:rPr>
          <w:rFonts w:ascii="Times New Roman" w:hAnsi="Times New Roman"/>
          <w:b/>
          <w:bCs/>
          <w:i/>
          <w:sz w:val="22"/>
          <w:szCs w:val="22"/>
        </w:rPr>
        <w:t xml:space="preserve"> </w:t>
      </w:r>
      <w:r w:rsidR="00761F20" w:rsidRPr="001D5F53">
        <w:rPr>
          <w:rFonts w:ascii="Times New Roman" w:hAnsi="Times New Roman"/>
          <w:sz w:val="22"/>
          <w:szCs w:val="22"/>
        </w:rPr>
        <w:t>The</w:t>
      </w:r>
      <w:proofErr w:type="gramEnd"/>
      <w:r w:rsidR="00761F20" w:rsidRPr="001D5F53">
        <w:rPr>
          <w:rFonts w:ascii="Times New Roman" w:hAnsi="Times New Roman"/>
          <w:sz w:val="22"/>
          <w:szCs w:val="22"/>
        </w:rPr>
        <w:t xml:space="preserve"> Board</w:t>
      </w:r>
      <w:r w:rsidRPr="001D5F53">
        <w:rPr>
          <w:rFonts w:ascii="Times New Roman" w:hAnsi="Times New Roman"/>
          <w:sz w:val="22"/>
          <w:szCs w:val="22"/>
        </w:rPr>
        <w:t xml:space="preserve"> can </w:t>
      </w:r>
      <w:r w:rsidRPr="001D5F53">
        <w:rPr>
          <w:rFonts w:ascii="Times New Roman" w:hAnsi="Times New Roman"/>
          <w:i/>
          <w:sz w:val="22"/>
          <w:szCs w:val="22"/>
        </w:rPr>
        <w:t>commit</w:t>
      </w:r>
      <w:r w:rsidRPr="001D5F53">
        <w:rPr>
          <w:rFonts w:ascii="Times New Roman" w:hAnsi="Times New Roman"/>
          <w:sz w:val="22"/>
          <w:szCs w:val="22"/>
        </w:rPr>
        <w:t xml:space="preserve"> amounts via formal action (resolution). The </w:t>
      </w:r>
      <w:proofErr w:type="gramStart"/>
      <w:r w:rsidR="00761F20" w:rsidRPr="001D5F53">
        <w:rPr>
          <w:rFonts w:ascii="Times New Roman" w:hAnsi="Times New Roman"/>
          <w:sz w:val="22"/>
          <w:szCs w:val="22"/>
        </w:rPr>
        <w:t>District</w:t>
      </w:r>
      <w:proofErr w:type="gramEnd"/>
      <w:r w:rsidRPr="001D5F53">
        <w:rPr>
          <w:rFonts w:ascii="Times New Roman" w:hAnsi="Times New Roman"/>
          <w:sz w:val="22"/>
          <w:szCs w:val="22"/>
        </w:rPr>
        <w:t xml:space="preserve"> must adhere to these commitments unless the </w:t>
      </w:r>
      <w:r w:rsidR="00761F20" w:rsidRPr="001D5F53">
        <w:rPr>
          <w:rFonts w:ascii="Times New Roman" w:hAnsi="Times New Roman"/>
          <w:sz w:val="22"/>
          <w:szCs w:val="22"/>
        </w:rPr>
        <w:t>Board</w:t>
      </w:r>
      <w:r w:rsidRPr="001D5F53">
        <w:rPr>
          <w:rFonts w:ascii="Times New Roman" w:hAnsi="Times New Roman"/>
          <w:sz w:val="22"/>
          <w:szCs w:val="22"/>
        </w:rPr>
        <w:t xml:space="preserve"> </w:t>
      </w:r>
      <w:r w:rsidR="00946B60" w:rsidRPr="001D5F53">
        <w:rPr>
          <w:rFonts w:ascii="Times New Roman" w:hAnsi="Times New Roman"/>
          <w:sz w:val="22"/>
          <w:szCs w:val="22"/>
        </w:rPr>
        <w:t>amends</w:t>
      </w:r>
      <w:r w:rsidRPr="001D5F53">
        <w:rPr>
          <w:rFonts w:ascii="Times New Roman" w:hAnsi="Times New Roman"/>
          <w:sz w:val="22"/>
          <w:szCs w:val="22"/>
        </w:rPr>
        <w:t xml:space="preserve"> the resolution.  Committed fund balance also incorporates contractual obligations to the extent that existing resources in the fund have been specifically committed to satisfy contractual requirements.</w:t>
      </w:r>
    </w:p>
    <w:p w14:paraId="35C3E987" w14:textId="77777777" w:rsidR="00E24565" w:rsidRPr="001D5F53" w:rsidRDefault="00E24565" w:rsidP="00153930">
      <w:pPr>
        <w:widowControl/>
        <w:jc w:val="both"/>
        <w:rPr>
          <w:rFonts w:ascii="Times New Roman" w:hAnsi="Times New Roman"/>
          <w:b/>
          <w:bCs/>
          <w:i/>
          <w:iCs/>
          <w:sz w:val="22"/>
          <w:szCs w:val="22"/>
        </w:rPr>
      </w:pPr>
    </w:p>
    <w:p w14:paraId="35C3E988" w14:textId="73E2282B" w:rsidR="00E24565" w:rsidRPr="001D5F53" w:rsidRDefault="00E24565" w:rsidP="00153930">
      <w:pPr>
        <w:widowControl/>
        <w:tabs>
          <w:tab w:val="left" w:pos="0"/>
          <w:tab w:val="left" w:pos="547"/>
          <w:tab w:val="left" w:pos="907"/>
          <w:tab w:val="left" w:pos="1260"/>
          <w:tab w:val="left" w:pos="1987"/>
          <w:tab w:val="right" w:pos="4950"/>
          <w:tab w:val="right" w:pos="6390"/>
          <w:tab w:val="right" w:pos="7830"/>
          <w:tab w:val="right" w:pos="9270"/>
        </w:tabs>
        <w:ind w:left="547"/>
        <w:jc w:val="both"/>
        <w:rPr>
          <w:rFonts w:ascii="Times New Roman" w:hAnsi="Times New Roman"/>
          <w:sz w:val="22"/>
          <w:szCs w:val="22"/>
        </w:rPr>
      </w:pPr>
      <w:proofErr w:type="gramStart"/>
      <w:r w:rsidRPr="001D5F53">
        <w:rPr>
          <w:rFonts w:ascii="Times New Roman" w:hAnsi="Times New Roman"/>
          <w:b/>
          <w:bCs/>
          <w:i/>
          <w:sz w:val="22"/>
          <w:szCs w:val="22"/>
        </w:rPr>
        <w:t xml:space="preserve">Assigned </w:t>
      </w:r>
      <w:r w:rsidR="001E22D6" w:rsidRPr="001D5F53">
        <w:rPr>
          <w:rFonts w:ascii="Times New Roman" w:hAnsi="Times New Roman"/>
          <w:b/>
          <w:bCs/>
          <w:i/>
          <w:sz w:val="22"/>
          <w:szCs w:val="22"/>
        </w:rPr>
        <w:t xml:space="preserve"> </w:t>
      </w:r>
      <w:r w:rsidRPr="001D5F53">
        <w:rPr>
          <w:rFonts w:ascii="Times New Roman" w:hAnsi="Times New Roman"/>
          <w:sz w:val="22"/>
          <w:szCs w:val="22"/>
        </w:rPr>
        <w:t>Assigned</w:t>
      </w:r>
      <w:proofErr w:type="gramEnd"/>
      <w:r w:rsidRPr="001D5F53">
        <w:rPr>
          <w:rFonts w:ascii="Times New Roman" w:hAnsi="Times New Roman"/>
          <w:sz w:val="22"/>
          <w:szCs w:val="22"/>
        </w:rPr>
        <w:t xml:space="preserve"> fund balances are intended for specific purposes but do not meet the criteria to be classified as </w:t>
      </w:r>
      <w:r w:rsidRPr="001D5F53">
        <w:rPr>
          <w:rFonts w:ascii="Times New Roman" w:hAnsi="Times New Roman"/>
          <w:i/>
          <w:sz w:val="22"/>
          <w:szCs w:val="22"/>
        </w:rPr>
        <w:t>restricted</w:t>
      </w:r>
      <w:r w:rsidRPr="001D5F53">
        <w:rPr>
          <w:rFonts w:ascii="Times New Roman" w:hAnsi="Times New Roman"/>
          <w:sz w:val="22"/>
          <w:szCs w:val="22"/>
        </w:rPr>
        <w:t xml:space="preserve"> or </w:t>
      </w:r>
      <w:r w:rsidRPr="001D5F53">
        <w:rPr>
          <w:rFonts w:ascii="Times New Roman" w:hAnsi="Times New Roman"/>
          <w:i/>
          <w:sz w:val="22"/>
          <w:szCs w:val="22"/>
        </w:rPr>
        <w:t>committed</w:t>
      </w:r>
      <w:r w:rsidRPr="001D5F53">
        <w:rPr>
          <w:rFonts w:ascii="Times New Roman" w:hAnsi="Times New Roman"/>
          <w:sz w:val="22"/>
          <w:szCs w:val="22"/>
        </w:rPr>
        <w:t xml:space="preserve">. </w:t>
      </w:r>
      <w:r w:rsidR="004A0499" w:rsidRPr="001D5F53">
        <w:rPr>
          <w:rFonts w:ascii="Times New Roman" w:hAnsi="Times New Roman"/>
          <w:sz w:val="22"/>
          <w:szCs w:val="22"/>
        </w:rPr>
        <w:t>For regulatory purposes, assigned fund balance in the general fund is limited to encumbrances outstanding at year end.</w:t>
      </w:r>
    </w:p>
    <w:p w14:paraId="35C3E989" w14:textId="77777777" w:rsidR="00E24565" w:rsidRPr="001D5F53" w:rsidRDefault="00E24565" w:rsidP="00153930">
      <w:pPr>
        <w:widowControl/>
        <w:jc w:val="both"/>
        <w:rPr>
          <w:rFonts w:ascii="Times New Roman" w:hAnsi="Times New Roman"/>
          <w:b/>
          <w:bCs/>
          <w:i/>
          <w:iCs/>
          <w:sz w:val="22"/>
          <w:szCs w:val="22"/>
        </w:rPr>
      </w:pPr>
    </w:p>
    <w:p w14:paraId="35C3E98A" w14:textId="77777777" w:rsidR="00E24565" w:rsidRPr="004A0499" w:rsidRDefault="00E24565" w:rsidP="00153930">
      <w:pPr>
        <w:widowControl/>
        <w:tabs>
          <w:tab w:val="left" w:pos="0"/>
          <w:tab w:val="left" w:pos="547"/>
          <w:tab w:val="left" w:pos="907"/>
          <w:tab w:val="left" w:pos="1260"/>
          <w:tab w:val="left" w:pos="1987"/>
          <w:tab w:val="right" w:pos="4950"/>
          <w:tab w:val="right" w:pos="6390"/>
          <w:tab w:val="right" w:pos="7830"/>
          <w:tab w:val="right" w:pos="9270"/>
        </w:tabs>
        <w:ind w:left="547"/>
        <w:jc w:val="both"/>
        <w:rPr>
          <w:rFonts w:ascii="Times New Roman" w:hAnsi="Times New Roman"/>
          <w:b/>
          <w:bCs/>
          <w:i/>
          <w:sz w:val="22"/>
          <w:szCs w:val="22"/>
        </w:rPr>
      </w:pPr>
      <w:proofErr w:type="gramStart"/>
      <w:r w:rsidRPr="001D5F53">
        <w:rPr>
          <w:rFonts w:ascii="Times New Roman" w:hAnsi="Times New Roman"/>
          <w:b/>
          <w:bCs/>
          <w:i/>
          <w:sz w:val="22"/>
          <w:szCs w:val="22"/>
        </w:rPr>
        <w:t xml:space="preserve">Unassigned </w:t>
      </w:r>
      <w:r w:rsidR="001E22D6" w:rsidRPr="001D5F53">
        <w:rPr>
          <w:rFonts w:ascii="Times New Roman" w:hAnsi="Times New Roman"/>
          <w:b/>
          <w:bCs/>
          <w:i/>
          <w:sz w:val="22"/>
          <w:szCs w:val="22"/>
        </w:rPr>
        <w:t xml:space="preserve"> </w:t>
      </w:r>
      <w:r w:rsidRPr="001D5F53">
        <w:rPr>
          <w:rFonts w:ascii="Times New Roman" w:hAnsi="Times New Roman"/>
          <w:sz w:val="22"/>
          <w:szCs w:val="22"/>
        </w:rPr>
        <w:t>Unassigned</w:t>
      </w:r>
      <w:proofErr w:type="gramEnd"/>
      <w:r w:rsidRPr="001D5F53">
        <w:rPr>
          <w:rFonts w:ascii="Times New Roman" w:hAnsi="Times New Roman"/>
          <w:sz w:val="22"/>
          <w:szCs w:val="22"/>
        </w:rPr>
        <w:t xml:space="preserve"> fund balance is the residual classification for the general fund and includes amounts not included in the other classifications. In other governmental funds, the unassigned classification is used only to repor</w:t>
      </w:r>
      <w:r w:rsidRPr="004A0499">
        <w:rPr>
          <w:rFonts w:ascii="Times New Roman" w:hAnsi="Times New Roman"/>
          <w:sz w:val="22"/>
          <w:szCs w:val="22"/>
        </w:rPr>
        <w:t xml:space="preserve">t a deficit balance. </w:t>
      </w:r>
    </w:p>
    <w:p w14:paraId="35C3E98B" w14:textId="77777777" w:rsidR="00E24565" w:rsidRPr="004A0499" w:rsidRDefault="00E24565" w:rsidP="00153930">
      <w:pPr>
        <w:widowControl/>
        <w:jc w:val="both"/>
        <w:rPr>
          <w:rFonts w:ascii="Times New Roman" w:hAnsi="Times New Roman"/>
          <w:sz w:val="22"/>
          <w:szCs w:val="22"/>
        </w:rPr>
      </w:pPr>
    </w:p>
    <w:p w14:paraId="35C3E98C" w14:textId="77777777" w:rsidR="00E24565" w:rsidRPr="004A0499" w:rsidRDefault="00E24565" w:rsidP="00153930">
      <w:pPr>
        <w:widowControl/>
        <w:jc w:val="both"/>
        <w:rPr>
          <w:rFonts w:ascii="Times New Roman" w:hAnsi="Times New Roman"/>
          <w:sz w:val="22"/>
          <w:szCs w:val="22"/>
        </w:rPr>
      </w:pPr>
      <w:r w:rsidRPr="004A0499">
        <w:rPr>
          <w:rFonts w:ascii="Times New Roman" w:hAnsi="Times New Roman"/>
          <w:sz w:val="22"/>
          <w:szCs w:val="22"/>
        </w:rPr>
        <w:t xml:space="preserve">The </w:t>
      </w:r>
      <w:proofErr w:type="gramStart"/>
      <w:r w:rsidR="00761F20" w:rsidRPr="004A0499">
        <w:rPr>
          <w:rFonts w:ascii="Times New Roman" w:hAnsi="Times New Roman"/>
          <w:sz w:val="22"/>
          <w:szCs w:val="22"/>
        </w:rPr>
        <w:t>District</w:t>
      </w:r>
      <w:proofErr w:type="gramEnd"/>
      <w:r w:rsidRPr="004A0499">
        <w:rPr>
          <w:rFonts w:ascii="Times New Roman" w:hAnsi="Times New Roman"/>
          <w:sz w:val="22"/>
          <w:szCs w:val="22"/>
        </w:rPr>
        <w:t xml:space="preserve"> applies restricted resources first when expenditures are incurred for purposes for which either restricted or unrestricted (committed, assigned, and unassigned) amounts are available. </w:t>
      </w:r>
      <w:r w:rsidR="00944A98" w:rsidRPr="004A0499">
        <w:rPr>
          <w:rFonts w:ascii="Times New Roman" w:hAnsi="Times New Roman"/>
          <w:sz w:val="22"/>
          <w:szCs w:val="22"/>
        </w:rPr>
        <w:t xml:space="preserve"> </w:t>
      </w:r>
      <w:r w:rsidRPr="004A0499">
        <w:rPr>
          <w:rFonts w:ascii="Times New Roman" w:hAnsi="Times New Roman"/>
          <w:sz w:val="22"/>
          <w:szCs w:val="22"/>
        </w:rPr>
        <w:t>Similarly, within unrestricted fund balance, committed amounts are reduced first followed by assigned, and then unassigned amounts when expenditures are incurred for purposes for which amounts in any of the unrestricted fund balance classifications could be used.</w:t>
      </w:r>
    </w:p>
    <w:p w14:paraId="35C3E991" w14:textId="0DB83572" w:rsidR="00153930" w:rsidRDefault="00153930"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b/>
          <w:bCs/>
          <w:sz w:val="22"/>
          <w:szCs w:val="22"/>
        </w:rPr>
      </w:pPr>
    </w:p>
    <w:p w14:paraId="35C3E992" w14:textId="101C7E23" w:rsidR="009A23C8" w:rsidRDefault="009865C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b/>
          <w:bCs/>
          <w:sz w:val="22"/>
          <w:szCs w:val="22"/>
        </w:rPr>
      </w:pPr>
      <w:r w:rsidRPr="001D5F53">
        <w:rPr>
          <w:rFonts w:ascii="Times New Roman" w:hAnsi="Times New Roman"/>
          <w:sz w:val="22"/>
          <w:szCs w:val="22"/>
        </w:rPr>
        <w:t>For regulatory purposes, limited disclosure related to fund balance is included in Note 14.</w:t>
      </w:r>
      <w:r w:rsidRPr="00E530EE">
        <w:rPr>
          <w:rFonts w:ascii="Times New Roman" w:hAnsi="Times New Roman"/>
          <w:sz w:val="22"/>
          <w:szCs w:val="22"/>
        </w:rPr>
        <w:t xml:space="preserve">  </w:t>
      </w:r>
      <w:r w:rsidRPr="00E530EE">
        <w:rPr>
          <w:rFonts w:ascii="Times New Roman" w:hAnsi="Times New Roman"/>
          <w:sz w:val="22"/>
          <w:szCs w:val="22"/>
          <w:highlight w:val="yellow"/>
        </w:rPr>
        <w:t>(update note number as needed)</w:t>
      </w:r>
    </w:p>
    <w:p w14:paraId="5B48DCAC" w14:textId="0FCA3DAB" w:rsidR="009865CF" w:rsidRDefault="009865C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b/>
          <w:bCs/>
          <w:sz w:val="22"/>
          <w:szCs w:val="22"/>
        </w:rPr>
      </w:pPr>
    </w:p>
    <w:p w14:paraId="5CAC7B53" w14:textId="77777777" w:rsidR="009865CF" w:rsidRPr="004A0499" w:rsidRDefault="009865C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b/>
          <w:bCs/>
          <w:sz w:val="22"/>
          <w:szCs w:val="22"/>
        </w:rPr>
      </w:pPr>
    </w:p>
    <w:p w14:paraId="35C3E993" w14:textId="77777777" w:rsidR="00F05EBB" w:rsidRPr="004A0499" w:rsidRDefault="00F05EBB" w:rsidP="00153930">
      <w:pPr>
        <w:widowControl/>
        <w:jc w:val="both"/>
        <w:rPr>
          <w:rFonts w:ascii="Times New Roman" w:hAnsi="Times New Roman"/>
          <w:sz w:val="22"/>
          <w:szCs w:val="22"/>
        </w:rPr>
      </w:pPr>
      <w:r w:rsidRPr="004A0499">
        <w:rPr>
          <w:rFonts w:ascii="Times New Roman" w:hAnsi="Times New Roman"/>
          <w:b/>
          <w:sz w:val="22"/>
          <w:szCs w:val="22"/>
        </w:rPr>
        <w:t xml:space="preserve">Note 3 </w:t>
      </w:r>
      <w:r w:rsidR="00343D40" w:rsidRPr="004A0499">
        <w:rPr>
          <w:rFonts w:ascii="Times New Roman" w:hAnsi="Times New Roman"/>
          <w:b/>
          <w:sz w:val="22"/>
          <w:szCs w:val="22"/>
        </w:rPr>
        <w:t>–</w:t>
      </w:r>
      <w:r w:rsidRPr="004A0499">
        <w:rPr>
          <w:rFonts w:ascii="Times New Roman" w:hAnsi="Times New Roman"/>
          <w:b/>
          <w:sz w:val="22"/>
          <w:szCs w:val="22"/>
        </w:rPr>
        <w:t xml:space="preserve"> Compliance</w:t>
      </w:r>
    </w:p>
    <w:p w14:paraId="35C3E994" w14:textId="77777777" w:rsidR="00F05EBB" w:rsidRPr="004A0499" w:rsidRDefault="00F05EBB" w:rsidP="00153930">
      <w:pPr>
        <w:widowControl/>
        <w:tabs>
          <w:tab w:val="left" w:pos="0"/>
          <w:tab w:val="left" w:pos="547"/>
          <w:tab w:val="left" w:pos="907"/>
          <w:tab w:val="left" w:pos="1440"/>
          <w:tab w:val="left" w:pos="1987"/>
          <w:tab w:val="right" w:pos="4950"/>
          <w:tab w:val="right" w:pos="6390"/>
          <w:tab w:val="right" w:pos="7830"/>
          <w:tab w:val="right" w:pos="9270"/>
        </w:tabs>
        <w:ind w:left="547"/>
        <w:jc w:val="both"/>
        <w:rPr>
          <w:rFonts w:ascii="Times New Roman" w:hAnsi="Times New Roman"/>
          <w:sz w:val="22"/>
          <w:szCs w:val="22"/>
          <w:highlight w:val="yellow"/>
        </w:rPr>
      </w:pPr>
    </w:p>
    <w:p w14:paraId="35C3E995" w14:textId="77777777" w:rsidR="00F05EBB" w:rsidRPr="004A0499" w:rsidRDefault="00F05EBB"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sz w:val="22"/>
          <w:szCs w:val="22"/>
          <w:highlight w:val="yellow"/>
        </w:rPr>
      </w:pPr>
      <w:r w:rsidRPr="004A0499">
        <w:rPr>
          <w:rFonts w:ascii="Times New Roman" w:hAnsi="Times New Roman"/>
          <w:i/>
          <w:sz w:val="22"/>
          <w:szCs w:val="22"/>
          <w:highlight w:val="yellow"/>
        </w:rPr>
        <w:t xml:space="preserve">Disclose any </w:t>
      </w:r>
      <w:r w:rsidRPr="004A0499">
        <w:rPr>
          <w:rFonts w:ascii="Times New Roman" w:hAnsi="Times New Roman"/>
          <w:i/>
          <w:sz w:val="22"/>
          <w:szCs w:val="22"/>
          <w:highlight w:val="yellow"/>
          <w:u w:val="single"/>
        </w:rPr>
        <w:t>material</w:t>
      </w:r>
      <w:r w:rsidRPr="004A0499">
        <w:rPr>
          <w:rFonts w:ascii="Times New Roman" w:hAnsi="Times New Roman"/>
          <w:i/>
          <w:sz w:val="22"/>
          <w:szCs w:val="22"/>
          <w:highlight w:val="yellow"/>
        </w:rPr>
        <w:t xml:space="preserve"> budgetary violations here.  The description should </w:t>
      </w:r>
      <w:r w:rsidRPr="004A0499">
        <w:rPr>
          <w:rFonts w:ascii="Times New Roman" w:hAnsi="Times New Roman"/>
          <w:b/>
          <w:i/>
          <w:color w:val="FF0000"/>
          <w:sz w:val="22"/>
          <w:szCs w:val="22"/>
          <w:highlight w:val="yellow"/>
        </w:rPr>
        <w:t>list the individual funds affected</w:t>
      </w:r>
      <w:r w:rsidRPr="004A0499">
        <w:rPr>
          <w:rFonts w:ascii="Times New Roman" w:hAnsi="Times New Roman"/>
          <w:i/>
          <w:sz w:val="22"/>
          <w:szCs w:val="22"/>
          <w:highlight w:val="yellow"/>
        </w:rPr>
        <w:t xml:space="preserve"> (i.e., not “the special revenue funds were in violation,” unless </w:t>
      </w:r>
      <w:r w:rsidRPr="004A0499">
        <w:rPr>
          <w:rFonts w:ascii="Times New Roman" w:hAnsi="Times New Roman"/>
          <w:i/>
          <w:sz w:val="22"/>
          <w:szCs w:val="22"/>
          <w:highlight w:val="yellow"/>
          <w:u w:val="single"/>
        </w:rPr>
        <w:t>all</w:t>
      </w:r>
      <w:r w:rsidRPr="004A0499">
        <w:rPr>
          <w:rFonts w:ascii="Times New Roman" w:hAnsi="Times New Roman"/>
          <w:i/>
          <w:sz w:val="22"/>
          <w:szCs w:val="22"/>
          <w:highlight w:val="yellow"/>
        </w:rPr>
        <w:t xml:space="preserve"> the special revenue funds violated a requirement).  The disclosures here should be brief.  For example: </w:t>
      </w:r>
    </w:p>
    <w:p w14:paraId="35C3E996" w14:textId="77777777" w:rsidR="00F05EBB" w:rsidRPr="004A0499" w:rsidRDefault="00F05EBB"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sz w:val="22"/>
          <w:szCs w:val="22"/>
          <w:highlight w:val="yellow"/>
        </w:rPr>
      </w:pPr>
    </w:p>
    <w:p w14:paraId="35C3E997" w14:textId="77777777" w:rsidR="00F05EBB" w:rsidRPr="004A0499" w:rsidRDefault="00F05EBB"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r w:rsidRPr="004A0499">
        <w:rPr>
          <w:rFonts w:ascii="Times New Roman" w:hAnsi="Times New Roman"/>
          <w:sz w:val="22"/>
          <w:szCs w:val="22"/>
          <w:highlight w:val="green"/>
        </w:rPr>
        <w:lastRenderedPageBreak/>
        <w:t xml:space="preserve">Contrary to Ohio law, budgetary expenditures exceeded appropriation authority in the ABC fund by $XXX for the year ended December 31, 20CY.  Also contrary to Ohio law, </w:t>
      </w:r>
      <w:proofErr w:type="gramStart"/>
      <w:r w:rsidRPr="004A0499">
        <w:rPr>
          <w:rFonts w:ascii="Times New Roman" w:hAnsi="Times New Roman"/>
          <w:sz w:val="22"/>
          <w:szCs w:val="22"/>
          <w:highlight w:val="green"/>
        </w:rPr>
        <w:t>at</w:t>
      </w:r>
      <w:proofErr w:type="gramEnd"/>
      <w:r w:rsidRPr="004A0499">
        <w:rPr>
          <w:rFonts w:ascii="Times New Roman" w:hAnsi="Times New Roman"/>
          <w:sz w:val="22"/>
          <w:szCs w:val="22"/>
          <w:highlight w:val="green"/>
        </w:rPr>
        <w:t xml:space="preserve"> December 31, 20CY, the XYZ fund had a cash deficit balance of $XXX. </w:t>
      </w:r>
    </w:p>
    <w:p w14:paraId="35C3E998" w14:textId="26106B61" w:rsidR="00F05EBB" w:rsidRDefault="00F05EBB"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p>
    <w:p w14:paraId="5EF43347" w14:textId="77777777" w:rsidR="009865CF" w:rsidRPr="004A0499" w:rsidRDefault="009865C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p>
    <w:p w14:paraId="35C3E99A" w14:textId="77777777" w:rsidR="009A23C8" w:rsidRPr="004A0499" w:rsidRDefault="009A23C8" w:rsidP="00153930">
      <w:pPr>
        <w:widowControl/>
        <w:jc w:val="both"/>
        <w:rPr>
          <w:rFonts w:ascii="Times New Roman" w:hAnsi="Times New Roman"/>
          <w:sz w:val="22"/>
          <w:szCs w:val="22"/>
        </w:rPr>
      </w:pPr>
      <w:r w:rsidRPr="004A0499">
        <w:rPr>
          <w:rFonts w:ascii="Times New Roman" w:hAnsi="Times New Roman"/>
          <w:b/>
          <w:sz w:val="22"/>
          <w:szCs w:val="22"/>
        </w:rPr>
        <w:t xml:space="preserve">Note 4 </w:t>
      </w:r>
      <w:r w:rsidR="00343D40" w:rsidRPr="004A0499">
        <w:rPr>
          <w:rFonts w:ascii="Times New Roman" w:hAnsi="Times New Roman"/>
          <w:b/>
          <w:sz w:val="22"/>
          <w:szCs w:val="22"/>
        </w:rPr>
        <w:t>–</w:t>
      </w:r>
      <w:r w:rsidRPr="004A0499">
        <w:rPr>
          <w:rFonts w:ascii="Times New Roman" w:hAnsi="Times New Roman"/>
          <w:b/>
          <w:sz w:val="22"/>
          <w:szCs w:val="22"/>
        </w:rPr>
        <w:t xml:space="preserve"> </w:t>
      </w:r>
      <w:r w:rsidRPr="004A0499">
        <w:rPr>
          <w:rFonts w:ascii="Times New Roman" w:hAnsi="Times New Roman"/>
          <w:b/>
          <w:bCs/>
          <w:sz w:val="22"/>
          <w:szCs w:val="22"/>
        </w:rPr>
        <w:t>Budgetary Activity</w:t>
      </w:r>
    </w:p>
    <w:p w14:paraId="35C3E99B" w14:textId="77777777" w:rsidR="009A23C8" w:rsidRPr="004A0499" w:rsidRDefault="009A23C8" w:rsidP="00153930">
      <w:pPr>
        <w:widowControl/>
        <w:tabs>
          <w:tab w:val="left" w:pos="0"/>
          <w:tab w:val="left" w:pos="547"/>
          <w:tab w:val="left" w:pos="907"/>
          <w:tab w:val="left" w:pos="1440"/>
          <w:tab w:val="left" w:pos="1987"/>
          <w:tab w:val="right" w:pos="4950"/>
          <w:tab w:val="right" w:pos="6390"/>
          <w:tab w:val="right" w:pos="7830"/>
          <w:tab w:val="right" w:pos="9270"/>
        </w:tabs>
        <w:rPr>
          <w:rFonts w:ascii="Times New Roman" w:hAnsi="Times New Roman"/>
          <w:sz w:val="22"/>
          <w:szCs w:val="22"/>
        </w:rPr>
      </w:pPr>
    </w:p>
    <w:p w14:paraId="48473B13" w14:textId="29870C31" w:rsidR="004A0499" w:rsidRPr="008B6D24" w:rsidRDefault="004A0499" w:rsidP="004A0499">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color w:val="000080"/>
          <w:sz w:val="22"/>
          <w:szCs w:val="22"/>
        </w:rPr>
      </w:pPr>
      <w:r w:rsidRPr="008B6D24">
        <w:rPr>
          <w:rFonts w:ascii="Times New Roman" w:hAnsi="Times New Roman"/>
          <w:b/>
          <w:i/>
          <w:sz w:val="22"/>
          <w:szCs w:val="22"/>
          <w:highlight w:val="yellow"/>
        </w:rPr>
        <w:t>[</w:t>
      </w:r>
      <w:r w:rsidRPr="008B6D24">
        <w:rPr>
          <w:rFonts w:ascii="Times New Roman" w:hAnsi="Times New Roman"/>
          <w:b/>
          <w:i/>
          <w:color w:val="FF0000"/>
          <w:sz w:val="22"/>
          <w:szCs w:val="22"/>
          <w:highlight w:val="yellow"/>
        </w:rPr>
        <w:t>Note:</w:t>
      </w:r>
      <w:r w:rsidRPr="008B6D24">
        <w:rPr>
          <w:rFonts w:ascii="Times New Roman" w:hAnsi="Times New Roman"/>
          <w:i/>
          <w:sz w:val="22"/>
          <w:szCs w:val="22"/>
          <w:highlight w:val="yellow"/>
        </w:rPr>
        <w:t xml:space="preserve">  </w:t>
      </w:r>
      <w:r w:rsidRPr="008B6D24">
        <w:rPr>
          <w:rFonts w:ascii="Times New Roman" w:hAnsi="Times New Roman"/>
          <w:i/>
          <w:color w:val="000080"/>
          <w:sz w:val="22"/>
          <w:szCs w:val="22"/>
          <w:highlight w:val="yellow"/>
        </w:rPr>
        <w:t>Replace “Fiduciary” in the table below with “Trust” if private purpose trust funds are the only budgeted fiduciary fund</w:t>
      </w:r>
      <w:r w:rsidRPr="001D5F53">
        <w:rPr>
          <w:rFonts w:ascii="Times New Roman" w:hAnsi="Times New Roman"/>
          <w:i/>
          <w:color w:val="000080"/>
          <w:sz w:val="22"/>
          <w:szCs w:val="22"/>
          <w:highlight w:val="yellow"/>
        </w:rPr>
        <w:t>s.  Custodial</w:t>
      </w:r>
      <w:r w:rsidRPr="008B6D24">
        <w:rPr>
          <w:rFonts w:ascii="Times New Roman" w:hAnsi="Times New Roman"/>
          <w:i/>
          <w:color w:val="000080"/>
          <w:sz w:val="22"/>
          <w:szCs w:val="22"/>
          <w:highlight w:val="yellow"/>
        </w:rPr>
        <w:t xml:space="preserve"> funds generally do not require budgeting.]</w:t>
      </w:r>
    </w:p>
    <w:p w14:paraId="35C3E99C" w14:textId="77777777" w:rsidR="001839FD" w:rsidRPr="004A0499" w:rsidRDefault="00944A98" w:rsidP="00153930">
      <w:pPr>
        <w:widowControl/>
        <w:tabs>
          <w:tab w:val="left" w:pos="0"/>
          <w:tab w:val="left" w:pos="547"/>
          <w:tab w:val="left" w:pos="907"/>
          <w:tab w:val="left" w:pos="1440"/>
          <w:tab w:val="left" w:pos="1987"/>
          <w:tab w:val="right" w:pos="4950"/>
          <w:tab w:val="right" w:pos="6390"/>
          <w:tab w:val="right" w:pos="7830"/>
          <w:tab w:val="right" w:pos="9270"/>
        </w:tabs>
        <w:rPr>
          <w:rFonts w:ascii="Times New Roman" w:hAnsi="Times New Roman"/>
          <w:sz w:val="22"/>
          <w:szCs w:val="22"/>
        </w:rPr>
      </w:pPr>
      <w:r w:rsidRPr="004A0499">
        <w:rPr>
          <w:rFonts w:ascii="Times New Roman" w:hAnsi="Times New Roman"/>
          <w:sz w:val="22"/>
          <w:szCs w:val="22"/>
        </w:rPr>
        <w:t>Budgetary activity for the year</w:t>
      </w:r>
      <w:r w:rsidR="001839FD" w:rsidRPr="004A0499">
        <w:rPr>
          <w:rFonts w:ascii="Times New Roman" w:hAnsi="Times New Roman"/>
          <w:sz w:val="22"/>
          <w:szCs w:val="22"/>
        </w:rPr>
        <w:t xml:space="preserve"> ending </w:t>
      </w:r>
      <w:bookmarkStart w:id="14" w:name="A74"/>
      <w:r w:rsidR="009A23C8" w:rsidRPr="004A0499">
        <w:rPr>
          <w:rFonts w:ascii="Times New Roman" w:hAnsi="Times New Roman"/>
          <w:sz w:val="22"/>
          <w:szCs w:val="22"/>
          <w:highlight w:val="green"/>
        </w:rPr>
        <w:t>December 31, 20CY</w:t>
      </w:r>
      <w:bookmarkEnd w:id="14"/>
      <w:r w:rsidR="00813CD0" w:rsidRPr="004A0499">
        <w:rPr>
          <w:rFonts w:ascii="Times New Roman" w:hAnsi="Times New Roman"/>
          <w:sz w:val="22"/>
          <w:szCs w:val="22"/>
        </w:rPr>
        <w:t>,</w:t>
      </w:r>
      <w:r w:rsidR="001839FD" w:rsidRPr="004A0499">
        <w:rPr>
          <w:rFonts w:ascii="Times New Roman" w:hAnsi="Times New Roman"/>
          <w:sz w:val="22"/>
          <w:szCs w:val="22"/>
        </w:rPr>
        <w:t xml:space="preserve"> follows:</w:t>
      </w:r>
    </w:p>
    <w:p w14:paraId="35C3E99D" w14:textId="77777777" w:rsidR="001839FD" w:rsidRPr="004A0499" w:rsidRDefault="001839FD" w:rsidP="00153930">
      <w:pPr>
        <w:widowControl/>
        <w:tabs>
          <w:tab w:val="left" w:pos="0"/>
          <w:tab w:val="left" w:pos="547"/>
          <w:tab w:val="left" w:pos="907"/>
          <w:tab w:val="left" w:pos="1440"/>
          <w:tab w:val="left" w:pos="1987"/>
          <w:tab w:val="right" w:pos="4950"/>
          <w:tab w:val="right" w:pos="6390"/>
          <w:tab w:val="right" w:pos="7830"/>
          <w:tab w:val="right" w:pos="9270"/>
        </w:tabs>
        <w:ind w:left="547"/>
        <w:rPr>
          <w:rFonts w:ascii="Times New Roman" w:hAnsi="Times New Roman"/>
          <w:sz w:val="22"/>
          <w:szCs w:val="22"/>
        </w:rPr>
      </w:pPr>
    </w:p>
    <w:bookmarkStart w:id="15" w:name="_MON_1541918802"/>
    <w:bookmarkEnd w:id="15"/>
    <w:p w14:paraId="35C3E99E" w14:textId="55625A64" w:rsidR="001839FD" w:rsidRPr="004A0499" w:rsidRDefault="008F46EF" w:rsidP="00153930">
      <w:pPr>
        <w:widowControl/>
        <w:tabs>
          <w:tab w:val="left" w:pos="0"/>
          <w:tab w:val="left" w:pos="547"/>
          <w:tab w:val="left" w:pos="907"/>
          <w:tab w:val="left" w:pos="1440"/>
          <w:tab w:val="left" w:pos="1987"/>
          <w:tab w:val="right" w:pos="4950"/>
          <w:tab w:val="right" w:pos="6390"/>
          <w:tab w:val="right" w:pos="7830"/>
          <w:tab w:val="right" w:pos="9270"/>
        </w:tabs>
        <w:ind w:left="547"/>
        <w:jc w:val="center"/>
        <w:rPr>
          <w:rFonts w:ascii="Times New Roman" w:hAnsi="Times New Roman"/>
          <w:sz w:val="22"/>
          <w:szCs w:val="22"/>
          <w:highlight w:val="green"/>
        </w:rPr>
      </w:pPr>
      <w:r w:rsidRPr="004A0499">
        <w:rPr>
          <w:rFonts w:ascii="Times New Roman" w:hAnsi="Times New Roman"/>
          <w:sz w:val="22"/>
          <w:szCs w:val="22"/>
          <w:highlight w:val="green"/>
        </w:rPr>
        <w:object w:dxaOrig="7435" w:dyaOrig="2652" w14:anchorId="35C3E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8pt;height:135pt" o:ole="" o:preferrelative="f">
            <v:imagedata r:id="rId15" o:title=""/>
            <o:lock v:ext="edit" aspectratio="f"/>
          </v:shape>
          <o:OLEObject Type="Embed" ProgID="Excel.Sheet.8" ShapeID="_x0000_i1025" DrawAspect="Content" ObjectID="_1765363184" r:id="rId16"/>
        </w:object>
      </w:r>
    </w:p>
    <w:bookmarkStart w:id="16" w:name="_MON_1515912111"/>
    <w:bookmarkEnd w:id="16"/>
    <w:p w14:paraId="35C3E99F" w14:textId="64BA3ED6" w:rsidR="001839FD" w:rsidRPr="004A0499" w:rsidRDefault="008F46EF" w:rsidP="00153930">
      <w:pPr>
        <w:widowControl/>
        <w:tabs>
          <w:tab w:val="left" w:pos="0"/>
          <w:tab w:val="left" w:pos="547"/>
          <w:tab w:val="left" w:pos="907"/>
          <w:tab w:val="left" w:pos="1440"/>
          <w:tab w:val="left" w:pos="1987"/>
          <w:tab w:val="right" w:pos="4950"/>
          <w:tab w:val="right" w:pos="6390"/>
          <w:tab w:val="right" w:pos="7830"/>
          <w:tab w:val="right" w:pos="9270"/>
        </w:tabs>
        <w:ind w:left="547"/>
        <w:jc w:val="center"/>
        <w:rPr>
          <w:rFonts w:ascii="Times New Roman" w:hAnsi="Times New Roman"/>
          <w:sz w:val="22"/>
          <w:szCs w:val="22"/>
        </w:rPr>
      </w:pPr>
      <w:r w:rsidRPr="004A0499">
        <w:rPr>
          <w:rFonts w:ascii="Times New Roman" w:hAnsi="Times New Roman"/>
          <w:sz w:val="22"/>
          <w:szCs w:val="22"/>
          <w:highlight w:val="green"/>
        </w:rPr>
        <w:object w:dxaOrig="7435" w:dyaOrig="2609" w14:anchorId="35C3EA3B">
          <v:shape id="_x0000_i1026" type="#_x0000_t75" style="width:367.8pt;height:132pt" o:ole="" o:preferrelative="f">
            <v:imagedata r:id="rId17" o:title=""/>
            <o:lock v:ext="edit" aspectratio="f"/>
          </v:shape>
          <o:OLEObject Type="Embed" ProgID="Excel.Sheet.8" ShapeID="_x0000_i1026" DrawAspect="Content" ObjectID="_1765363185" r:id="rId18"/>
        </w:object>
      </w:r>
    </w:p>
    <w:p w14:paraId="35C3E9A0" w14:textId="77777777" w:rsidR="001839FD" w:rsidRPr="004A0499" w:rsidRDefault="001839FD" w:rsidP="00153930">
      <w:pPr>
        <w:widowControl/>
        <w:tabs>
          <w:tab w:val="left" w:pos="546"/>
          <w:tab w:val="left" w:pos="907"/>
          <w:tab w:val="left" w:pos="1440"/>
          <w:tab w:val="left" w:pos="1987"/>
          <w:tab w:val="right" w:pos="4950"/>
          <w:tab w:val="right" w:pos="6390"/>
          <w:tab w:val="right" w:pos="7830"/>
          <w:tab w:val="right" w:pos="9270"/>
        </w:tabs>
        <w:ind w:left="546"/>
        <w:jc w:val="center"/>
        <w:rPr>
          <w:rFonts w:ascii="Times New Roman" w:hAnsi="Times New Roman"/>
          <w:sz w:val="22"/>
          <w:szCs w:val="22"/>
        </w:rPr>
      </w:pPr>
    </w:p>
    <w:p w14:paraId="35C3E9A1" w14:textId="77777777" w:rsidR="001839FD" w:rsidRPr="004A0499" w:rsidRDefault="00836DCA" w:rsidP="00153930">
      <w:pPr>
        <w:widowControl/>
        <w:shd w:val="clear" w:color="auto" w:fill="FFFFFD"/>
        <w:autoSpaceDE/>
        <w:autoSpaceDN/>
        <w:adjustRightInd/>
        <w:rPr>
          <w:rFonts w:ascii="Times New Roman" w:hAnsi="Times New Roman"/>
          <w:i/>
          <w:iCs/>
          <w:sz w:val="22"/>
          <w:szCs w:val="22"/>
          <w:shd w:val="clear" w:color="auto" w:fill="FFFF00"/>
        </w:rPr>
      </w:pPr>
      <w:r w:rsidRPr="004A0499">
        <w:rPr>
          <w:rFonts w:ascii="Times New Roman" w:hAnsi="Times New Roman"/>
          <w:i/>
          <w:iCs/>
          <w:sz w:val="22"/>
          <w:szCs w:val="22"/>
          <w:shd w:val="clear" w:color="auto" w:fill="FFFF00"/>
        </w:rPr>
        <w:t>[</w:t>
      </w:r>
      <w:r w:rsidR="001839FD" w:rsidRPr="004A0499">
        <w:rPr>
          <w:rFonts w:ascii="Times New Roman" w:hAnsi="Times New Roman"/>
          <w:i/>
          <w:iCs/>
          <w:sz w:val="22"/>
          <w:szCs w:val="22"/>
          <w:shd w:val="clear" w:color="auto" w:fill="FFFF00"/>
        </w:rPr>
        <w:t>Note: The above is</w:t>
      </w:r>
      <w:r w:rsidR="00CC611E" w:rsidRPr="004A0499">
        <w:rPr>
          <w:rFonts w:ascii="Times New Roman" w:hAnsi="Times New Roman"/>
          <w:i/>
          <w:iCs/>
          <w:sz w:val="22"/>
          <w:szCs w:val="22"/>
          <w:shd w:val="clear" w:color="auto" w:fill="FFFF00"/>
        </w:rPr>
        <w:t xml:space="preserve"> an embedded Excel Spreadsheet.  Double-click to edit.  </w:t>
      </w:r>
      <w:r w:rsidR="001839FD" w:rsidRPr="004A0499">
        <w:rPr>
          <w:rFonts w:ascii="Times New Roman" w:hAnsi="Times New Roman"/>
          <w:i/>
          <w:iCs/>
          <w:sz w:val="22"/>
          <w:szCs w:val="22"/>
          <w:shd w:val="clear" w:color="auto" w:fill="FFFF00"/>
        </w:rPr>
        <w:t>Do not enter $ signs.</w:t>
      </w:r>
      <w:r w:rsidRPr="004A0499">
        <w:rPr>
          <w:rFonts w:ascii="Times New Roman" w:hAnsi="Times New Roman"/>
          <w:i/>
          <w:iCs/>
          <w:sz w:val="22"/>
          <w:szCs w:val="22"/>
          <w:shd w:val="clear" w:color="auto" w:fill="FFFF00"/>
        </w:rPr>
        <w:t>]</w:t>
      </w:r>
    </w:p>
    <w:p w14:paraId="35C3E9A2" w14:textId="77777777" w:rsidR="00D94A2E" w:rsidRPr="004A0499" w:rsidRDefault="00D94A2E" w:rsidP="00153930">
      <w:pPr>
        <w:widowControl/>
        <w:tabs>
          <w:tab w:val="left" w:pos="546"/>
          <w:tab w:val="left" w:pos="907"/>
          <w:tab w:val="left" w:pos="1440"/>
          <w:tab w:val="left" w:pos="1987"/>
          <w:tab w:val="right" w:pos="4950"/>
          <w:tab w:val="right" w:pos="6390"/>
          <w:tab w:val="right" w:pos="7830"/>
          <w:tab w:val="right" w:pos="9270"/>
        </w:tabs>
        <w:ind w:left="546"/>
        <w:jc w:val="both"/>
        <w:rPr>
          <w:rFonts w:ascii="Times New Roman" w:hAnsi="Times New Roman"/>
          <w:i/>
          <w:iCs/>
          <w:sz w:val="22"/>
          <w:szCs w:val="22"/>
          <w:shd w:val="clear" w:color="auto" w:fill="FFFF00"/>
        </w:rPr>
      </w:pPr>
    </w:p>
    <w:p w14:paraId="35C3E9A3" w14:textId="23D3EE52" w:rsidR="009509AA" w:rsidRDefault="00836DCA" w:rsidP="00153930">
      <w:pPr>
        <w:widowControl/>
        <w:tabs>
          <w:tab w:val="left" w:pos="546"/>
          <w:tab w:val="left" w:pos="907"/>
          <w:tab w:val="left" w:pos="1440"/>
          <w:tab w:val="left" w:pos="1987"/>
          <w:tab w:val="right" w:pos="4950"/>
          <w:tab w:val="right" w:pos="6390"/>
          <w:tab w:val="right" w:pos="7830"/>
          <w:tab w:val="right" w:pos="9270"/>
        </w:tabs>
        <w:ind w:left="546"/>
        <w:jc w:val="both"/>
        <w:rPr>
          <w:rFonts w:ascii="Times New Roman" w:hAnsi="Times New Roman"/>
          <w:i/>
          <w:iCs/>
          <w:sz w:val="22"/>
          <w:szCs w:val="22"/>
          <w:shd w:val="clear" w:color="auto" w:fill="FFFF00"/>
        </w:rPr>
      </w:pPr>
      <w:r w:rsidRPr="004A0499">
        <w:rPr>
          <w:rFonts w:ascii="Times New Roman" w:hAnsi="Times New Roman"/>
          <w:i/>
          <w:iCs/>
          <w:sz w:val="22"/>
          <w:szCs w:val="22"/>
          <w:shd w:val="clear" w:color="auto" w:fill="FFFF00"/>
        </w:rPr>
        <w:t>[</w:t>
      </w:r>
      <w:r w:rsidR="009509AA" w:rsidRPr="004A0499">
        <w:rPr>
          <w:rFonts w:ascii="Times New Roman" w:hAnsi="Times New Roman"/>
          <w:i/>
          <w:iCs/>
          <w:sz w:val="22"/>
          <w:szCs w:val="22"/>
          <w:shd w:val="clear" w:color="auto" w:fill="FFFF00"/>
        </w:rPr>
        <w:t xml:space="preserve">Insert the following in the above tables: </w:t>
      </w:r>
    </w:p>
    <w:p w14:paraId="146A92D0" w14:textId="77777777" w:rsidR="004A0499" w:rsidRPr="004A0499" w:rsidRDefault="004A0499" w:rsidP="00153930">
      <w:pPr>
        <w:widowControl/>
        <w:tabs>
          <w:tab w:val="left" w:pos="546"/>
          <w:tab w:val="left" w:pos="907"/>
          <w:tab w:val="left" w:pos="1440"/>
          <w:tab w:val="left" w:pos="1987"/>
          <w:tab w:val="right" w:pos="4950"/>
          <w:tab w:val="right" w:pos="6390"/>
          <w:tab w:val="right" w:pos="7830"/>
          <w:tab w:val="right" w:pos="9270"/>
        </w:tabs>
        <w:ind w:left="546"/>
        <w:jc w:val="both"/>
        <w:rPr>
          <w:rFonts w:ascii="Times New Roman" w:hAnsi="Times New Roman"/>
          <w:i/>
          <w:iCs/>
          <w:sz w:val="22"/>
          <w:szCs w:val="22"/>
          <w:shd w:val="clear" w:color="auto" w:fill="FFFF00"/>
        </w:rPr>
      </w:pPr>
    </w:p>
    <w:p w14:paraId="35C3E9A4" w14:textId="77777777" w:rsidR="009509AA" w:rsidRPr="004A0499" w:rsidRDefault="009509AA" w:rsidP="00153930">
      <w:pPr>
        <w:pStyle w:val="ListParagraph"/>
        <w:numPr>
          <w:ilvl w:val="0"/>
          <w:numId w:val="44"/>
        </w:numPr>
        <w:tabs>
          <w:tab w:val="left" w:pos="546"/>
          <w:tab w:val="left" w:pos="907"/>
          <w:tab w:val="left" w:pos="1440"/>
          <w:tab w:val="left" w:pos="1987"/>
          <w:tab w:val="right" w:pos="4950"/>
          <w:tab w:val="right" w:pos="6390"/>
          <w:tab w:val="right" w:pos="7830"/>
          <w:tab w:val="right" w:pos="9270"/>
        </w:tabs>
        <w:autoSpaceDE w:val="0"/>
        <w:autoSpaceDN w:val="0"/>
        <w:adjustRightInd w:val="0"/>
        <w:jc w:val="both"/>
        <w:rPr>
          <w:rFonts w:ascii="Times New Roman" w:hAnsi="Times New Roman" w:cs="Times New Roman"/>
          <w:sz w:val="22"/>
          <w:szCs w:val="22"/>
        </w:rPr>
      </w:pPr>
      <w:r w:rsidRPr="004A0499">
        <w:rPr>
          <w:rFonts w:ascii="Times New Roman" w:hAnsi="Times New Roman" w:cs="Times New Roman"/>
          <w:i/>
          <w:iCs/>
          <w:sz w:val="22"/>
          <w:szCs w:val="22"/>
          <w:shd w:val="clear" w:color="auto" w:fill="FFFF00"/>
        </w:rPr>
        <w:t>Budgetary Receipts from the Certificate of Estimated Revenues (Total Available Resources less Unencumbered Fund Balance).</w:t>
      </w:r>
    </w:p>
    <w:p w14:paraId="35C3E9A5" w14:textId="77777777" w:rsidR="009509AA" w:rsidRPr="004A0499" w:rsidRDefault="009509AA" w:rsidP="00153930">
      <w:pPr>
        <w:pStyle w:val="ListParagraph"/>
        <w:numPr>
          <w:ilvl w:val="0"/>
          <w:numId w:val="44"/>
        </w:numPr>
        <w:tabs>
          <w:tab w:val="left" w:pos="546"/>
          <w:tab w:val="left" w:pos="907"/>
          <w:tab w:val="left" w:pos="1440"/>
          <w:tab w:val="left" w:pos="1987"/>
          <w:tab w:val="right" w:pos="4950"/>
          <w:tab w:val="right" w:pos="6390"/>
          <w:tab w:val="right" w:pos="7830"/>
          <w:tab w:val="right" w:pos="9270"/>
        </w:tabs>
        <w:autoSpaceDE w:val="0"/>
        <w:autoSpaceDN w:val="0"/>
        <w:adjustRightInd w:val="0"/>
        <w:jc w:val="both"/>
        <w:rPr>
          <w:rFonts w:ascii="Times New Roman" w:hAnsi="Times New Roman" w:cs="Times New Roman"/>
          <w:sz w:val="22"/>
          <w:szCs w:val="22"/>
        </w:rPr>
      </w:pPr>
      <w:r w:rsidRPr="004A0499">
        <w:rPr>
          <w:rFonts w:ascii="Times New Roman" w:hAnsi="Times New Roman" w:cs="Times New Roman"/>
          <w:i/>
          <w:iCs/>
          <w:sz w:val="22"/>
          <w:szCs w:val="22"/>
          <w:shd w:val="clear" w:color="auto" w:fill="FFFF00"/>
        </w:rPr>
        <w:t>Actual Receipts from the Financial Statements</w:t>
      </w:r>
    </w:p>
    <w:p w14:paraId="35C3E9A6" w14:textId="77777777" w:rsidR="009509AA" w:rsidRPr="004A0499" w:rsidRDefault="009509AA" w:rsidP="00153930">
      <w:pPr>
        <w:pStyle w:val="ListParagraph"/>
        <w:numPr>
          <w:ilvl w:val="0"/>
          <w:numId w:val="44"/>
        </w:numPr>
        <w:tabs>
          <w:tab w:val="left" w:pos="546"/>
          <w:tab w:val="left" w:pos="907"/>
          <w:tab w:val="left" w:pos="1440"/>
          <w:tab w:val="left" w:pos="1987"/>
          <w:tab w:val="right" w:pos="4950"/>
          <w:tab w:val="right" w:pos="6390"/>
          <w:tab w:val="right" w:pos="7830"/>
          <w:tab w:val="right" w:pos="9270"/>
        </w:tabs>
        <w:autoSpaceDE w:val="0"/>
        <w:autoSpaceDN w:val="0"/>
        <w:adjustRightInd w:val="0"/>
        <w:jc w:val="both"/>
        <w:rPr>
          <w:rFonts w:ascii="Times New Roman" w:hAnsi="Times New Roman" w:cs="Times New Roman"/>
          <w:sz w:val="22"/>
          <w:szCs w:val="22"/>
        </w:rPr>
      </w:pPr>
      <w:r w:rsidRPr="004A0499">
        <w:rPr>
          <w:rFonts w:ascii="Times New Roman" w:hAnsi="Times New Roman" w:cs="Times New Roman"/>
          <w:i/>
          <w:iCs/>
          <w:sz w:val="22"/>
          <w:szCs w:val="22"/>
          <w:shd w:val="clear" w:color="auto" w:fill="FFFF00"/>
        </w:rPr>
        <w:t>Appropriation Authority from the approved Appropriation Resolution and any amendments made during the period</w:t>
      </w:r>
      <w:r w:rsidR="00470F56" w:rsidRPr="004A0499">
        <w:rPr>
          <w:rFonts w:ascii="Times New Roman" w:hAnsi="Times New Roman" w:cs="Times New Roman"/>
          <w:i/>
          <w:iCs/>
          <w:sz w:val="22"/>
          <w:szCs w:val="22"/>
          <w:shd w:val="clear" w:color="auto" w:fill="FFFF00"/>
        </w:rPr>
        <w:t xml:space="preserve"> plus Prior Year Carryover Encumbrances</w:t>
      </w:r>
      <w:r w:rsidRPr="004A0499">
        <w:rPr>
          <w:rFonts w:ascii="Times New Roman" w:hAnsi="Times New Roman" w:cs="Times New Roman"/>
          <w:i/>
          <w:iCs/>
          <w:sz w:val="22"/>
          <w:szCs w:val="22"/>
          <w:shd w:val="clear" w:color="auto" w:fill="FFFF00"/>
        </w:rPr>
        <w:t xml:space="preserve">. </w:t>
      </w:r>
    </w:p>
    <w:p w14:paraId="35C3E9A7" w14:textId="77777777" w:rsidR="009509AA" w:rsidRPr="004A0499" w:rsidRDefault="009509AA" w:rsidP="00153930">
      <w:pPr>
        <w:pStyle w:val="ListParagraph"/>
        <w:numPr>
          <w:ilvl w:val="0"/>
          <w:numId w:val="44"/>
        </w:numPr>
        <w:tabs>
          <w:tab w:val="left" w:pos="546"/>
          <w:tab w:val="left" w:pos="907"/>
          <w:tab w:val="left" w:pos="1440"/>
          <w:tab w:val="left" w:pos="1987"/>
          <w:tab w:val="right" w:pos="4950"/>
          <w:tab w:val="right" w:pos="6390"/>
          <w:tab w:val="right" w:pos="7830"/>
          <w:tab w:val="right" w:pos="9270"/>
        </w:tabs>
        <w:autoSpaceDE w:val="0"/>
        <w:autoSpaceDN w:val="0"/>
        <w:adjustRightInd w:val="0"/>
        <w:jc w:val="both"/>
        <w:rPr>
          <w:rFonts w:ascii="Times New Roman" w:hAnsi="Times New Roman" w:cs="Times New Roman"/>
          <w:sz w:val="22"/>
          <w:szCs w:val="22"/>
        </w:rPr>
      </w:pPr>
      <w:r w:rsidRPr="004A0499">
        <w:rPr>
          <w:rFonts w:ascii="Times New Roman" w:hAnsi="Times New Roman" w:cs="Times New Roman"/>
          <w:i/>
          <w:iCs/>
          <w:sz w:val="22"/>
          <w:szCs w:val="22"/>
          <w:shd w:val="clear" w:color="auto" w:fill="FFFF00"/>
        </w:rPr>
        <w:t>Budgetary Expenditures from the Financial Statements plus Outstanding Encumbrances at Year End.</w:t>
      </w:r>
      <w:r w:rsidR="00836DCA" w:rsidRPr="004A0499">
        <w:rPr>
          <w:rFonts w:ascii="Times New Roman" w:hAnsi="Times New Roman" w:cs="Times New Roman"/>
          <w:i/>
          <w:iCs/>
          <w:sz w:val="22"/>
          <w:szCs w:val="22"/>
          <w:shd w:val="clear" w:color="auto" w:fill="FFFF00"/>
        </w:rPr>
        <w:t>]</w:t>
      </w:r>
      <w:r w:rsidRPr="004A0499">
        <w:rPr>
          <w:rFonts w:ascii="Times New Roman" w:hAnsi="Times New Roman" w:cs="Times New Roman"/>
          <w:i/>
          <w:iCs/>
          <w:sz w:val="22"/>
          <w:szCs w:val="22"/>
          <w:shd w:val="clear" w:color="auto" w:fill="FFFF00"/>
        </w:rPr>
        <w:t xml:space="preserve"> </w:t>
      </w:r>
    </w:p>
    <w:p w14:paraId="6667833F" w14:textId="77777777" w:rsidR="009865CF" w:rsidRDefault="009865CF" w:rsidP="00153930">
      <w:pPr>
        <w:widowControl/>
        <w:tabs>
          <w:tab w:val="left" w:pos="0"/>
          <w:tab w:val="left" w:pos="547"/>
          <w:tab w:val="left" w:pos="907"/>
          <w:tab w:val="left" w:pos="1440"/>
          <w:tab w:val="left" w:pos="1987"/>
          <w:tab w:val="right" w:pos="4950"/>
          <w:tab w:val="right" w:pos="6390"/>
          <w:tab w:val="right" w:pos="7830"/>
          <w:tab w:val="right" w:pos="9270"/>
        </w:tabs>
        <w:rPr>
          <w:rFonts w:ascii="Times New Roman" w:hAnsi="Times New Roman"/>
          <w:b/>
          <w:bCs/>
          <w:sz w:val="22"/>
          <w:szCs w:val="22"/>
        </w:rPr>
      </w:pPr>
    </w:p>
    <w:p w14:paraId="03E461BB" w14:textId="77777777" w:rsidR="009865CF" w:rsidRDefault="009865CF" w:rsidP="00153930">
      <w:pPr>
        <w:widowControl/>
        <w:tabs>
          <w:tab w:val="left" w:pos="0"/>
          <w:tab w:val="left" w:pos="547"/>
          <w:tab w:val="left" w:pos="907"/>
          <w:tab w:val="left" w:pos="1440"/>
          <w:tab w:val="left" w:pos="1987"/>
          <w:tab w:val="right" w:pos="4950"/>
          <w:tab w:val="right" w:pos="6390"/>
          <w:tab w:val="right" w:pos="7830"/>
          <w:tab w:val="right" w:pos="9270"/>
        </w:tabs>
        <w:rPr>
          <w:rFonts w:ascii="Times New Roman" w:hAnsi="Times New Roman"/>
          <w:b/>
          <w:bCs/>
          <w:sz w:val="22"/>
          <w:szCs w:val="22"/>
        </w:rPr>
      </w:pPr>
    </w:p>
    <w:p w14:paraId="35C3E9A8" w14:textId="0326D5CA" w:rsidR="00D7139A" w:rsidRPr="004A0499" w:rsidRDefault="00D7139A" w:rsidP="00153930">
      <w:pPr>
        <w:widowControl/>
        <w:tabs>
          <w:tab w:val="left" w:pos="0"/>
          <w:tab w:val="left" w:pos="547"/>
          <w:tab w:val="left" w:pos="907"/>
          <w:tab w:val="left" w:pos="1440"/>
          <w:tab w:val="left" w:pos="1987"/>
          <w:tab w:val="right" w:pos="4950"/>
          <w:tab w:val="right" w:pos="6390"/>
          <w:tab w:val="right" w:pos="7830"/>
          <w:tab w:val="right" w:pos="9270"/>
        </w:tabs>
        <w:rPr>
          <w:rFonts w:ascii="Times New Roman" w:hAnsi="Times New Roman"/>
          <w:sz w:val="22"/>
          <w:szCs w:val="22"/>
        </w:rPr>
      </w:pPr>
      <w:r w:rsidRPr="004A0499">
        <w:rPr>
          <w:rFonts w:ascii="Times New Roman" w:hAnsi="Times New Roman"/>
          <w:b/>
          <w:bCs/>
          <w:sz w:val="22"/>
          <w:szCs w:val="22"/>
        </w:rPr>
        <w:t xml:space="preserve">Note 5 </w:t>
      </w:r>
      <w:r w:rsidR="00343D40" w:rsidRPr="004A0499">
        <w:rPr>
          <w:rFonts w:ascii="Times New Roman" w:hAnsi="Times New Roman"/>
          <w:b/>
          <w:sz w:val="22"/>
          <w:szCs w:val="22"/>
        </w:rPr>
        <w:t>–</w:t>
      </w:r>
      <w:r w:rsidRPr="004A0499">
        <w:rPr>
          <w:rFonts w:ascii="Times New Roman" w:hAnsi="Times New Roman"/>
          <w:b/>
          <w:bCs/>
          <w:sz w:val="22"/>
          <w:szCs w:val="22"/>
        </w:rPr>
        <w:t xml:space="preserve"> Deposits and Investments</w:t>
      </w:r>
    </w:p>
    <w:p w14:paraId="35C3E9A9" w14:textId="77777777" w:rsidR="00D7139A" w:rsidRPr="004A0499" w:rsidRDefault="00D7139A" w:rsidP="00153930">
      <w:pPr>
        <w:widowControl/>
        <w:tabs>
          <w:tab w:val="left" w:pos="0"/>
          <w:tab w:val="left" w:pos="547"/>
          <w:tab w:val="left" w:pos="936"/>
          <w:tab w:val="left" w:pos="1440"/>
          <w:tab w:val="left" w:pos="1987"/>
        </w:tabs>
        <w:ind w:left="936"/>
        <w:jc w:val="both"/>
        <w:rPr>
          <w:rFonts w:ascii="Times New Roman" w:hAnsi="Times New Roman"/>
          <w:sz w:val="22"/>
          <w:szCs w:val="22"/>
        </w:rPr>
      </w:pPr>
    </w:p>
    <w:p w14:paraId="35C3E9AA" w14:textId="77777777" w:rsidR="00D7139A" w:rsidRPr="004A0499" w:rsidRDefault="00D7139A" w:rsidP="00153930">
      <w:pPr>
        <w:widowControl/>
        <w:tabs>
          <w:tab w:val="left" w:pos="0"/>
          <w:tab w:val="left" w:pos="547"/>
          <w:tab w:val="left" w:pos="936"/>
          <w:tab w:val="left" w:pos="1440"/>
          <w:tab w:val="left" w:pos="1987"/>
        </w:tabs>
        <w:jc w:val="both"/>
        <w:rPr>
          <w:rFonts w:ascii="Times New Roman" w:hAnsi="Times New Roman"/>
          <w:sz w:val="22"/>
          <w:szCs w:val="22"/>
        </w:rPr>
      </w:pPr>
      <w:r w:rsidRPr="004A0499">
        <w:rPr>
          <w:rFonts w:ascii="Times New Roman" w:hAnsi="Times New Roman"/>
          <w:sz w:val="22"/>
          <w:szCs w:val="22"/>
        </w:rPr>
        <w:lastRenderedPageBreak/>
        <w:t xml:space="preserve">As required by the Ohio Revised Code, the </w:t>
      </w:r>
      <w:r w:rsidRPr="004A0499">
        <w:rPr>
          <w:rFonts w:ascii="Times New Roman" w:hAnsi="Times New Roman"/>
          <w:sz w:val="22"/>
          <w:szCs w:val="22"/>
          <w:highlight w:val="green"/>
        </w:rPr>
        <w:t>[County Name]</w:t>
      </w:r>
      <w:r w:rsidRPr="004A0499">
        <w:rPr>
          <w:rFonts w:ascii="Times New Roman" w:hAnsi="Times New Roman"/>
          <w:sz w:val="22"/>
          <w:szCs w:val="22"/>
        </w:rPr>
        <w:t xml:space="preserve"> County Treasurer is custodian for the District’s deposits.  The County’s deposit and investment pool holds the District’s assets, valued at the Treasurer’s reported carrying amount.</w:t>
      </w:r>
    </w:p>
    <w:p w14:paraId="35C3E9AB" w14:textId="77777777" w:rsidR="006E4287" w:rsidRPr="004A0499" w:rsidRDefault="006E4287"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p>
    <w:p w14:paraId="35C3E9AC" w14:textId="5A2830FA" w:rsidR="00906C60" w:rsidRDefault="00906C60"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p>
    <w:p w14:paraId="35C3E9AD" w14:textId="742FFCD2" w:rsidR="00906C60" w:rsidRPr="004A0499" w:rsidRDefault="00906C60" w:rsidP="00153930">
      <w:pPr>
        <w:widowControl/>
        <w:rPr>
          <w:rFonts w:ascii="Times New Roman" w:hAnsi="Times New Roman"/>
          <w:b/>
          <w:bCs/>
          <w:color w:val="010202"/>
          <w:sz w:val="22"/>
          <w:szCs w:val="22"/>
        </w:rPr>
      </w:pPr>
      <w:r w:rsidRPr="004A0499">
        <w:rPr>
          <w:rFonts w:ascii="Times New Roman" w:hAnsi="Times New Roman"/>
          <w:b/>
          <w:bCs/>
          <w:color w:val="010202"/>
          <w:sz w:val="22"/>
          <w:szCs w:val="22"/>
        </w:rPr>
        <w:t>Note 6 – Intergovernmental Funding and Property Taxes</w:t>
      </w:r>
    </w:p>
    <w:p w14:paraId="35C3E9AE" w14:textId="77777777" w:rsidR="00906C60" w:rsidRPr="004A0499" w:rsidRDefault="00906C60" w:rsidP="00153930">
      <w:pPr>
        <w:widowControl/>
        <w:rPr>
          <w:rFonts w:ascii="Times New Roman" w:hAnsi="Times New Roman"/>
          <w:b/>
          <w:bCs/>
          <w:color w:val="010202"/>
          <w:sz w:val="22"/>
          <w:szCs w:val="22"/>
        </w:rPr>
      </w:pPr>
    </w:p>
    <w:p w14:paraId="35C3E9AF" w14:textId="77777777" w:rsidR="00906C60" w:rsidRPr="004A0499" w:rsidRDefault="00906C60" w:rsidP="00153930">
      <w:pPr>
        <w:widowControl/>
        <w:rPr>
          <w:rFonts w:ascii="Times New Roman" w:hAnsi="Times New Roman"/>
          <w:b/>
          <w:bCs/>
          <w:i/>
          <w:iCs/>
          <w:color w:val="010202"/>
          <w:sz w:val="22"/>
          <w:szCs w:val="22"/>
        </w:rPr>
      </w:pPr>
      <w:r w:rsidRPr="004A0499">
        <w:rPr>
          <w:rFonts w:ascii="Times New Roman" w:hAnsi="Times New Roman"/>
          <w:b/>
          <w:bCs/>
          <w:i/>
          <w:iCs/>
          <w:color w:val="010202"/>
          <w:sz w:val="22"/>
          <w:szCs w:val="22"/>
        </w:rPr>
        <w:t>Intergovernmental Funding</w:t>
      </w:r>
    </w:p>
    <w:p w14:paraId="35C3E9B0" w14:textId="77777777" w:rsidR="00906C60" w:rsidRPr="004A0499" w:rsidRDefault="00906C60" w:rsidP="00153930">
      <w:pPr>
        <w:widowControl/>
        <w:rPr>
          <w:rFonts w:ascii="Times New Roman" w:hAnsi="Times New Roman"/>
          <w:color w:val="010202"/>
          <w:sz w:val="22"/>
          <w:szCs w:val="22"/>
        </w:rPr>
      </w:pPr>
    </w:p>
    <w:p w14:paraId="35C3E9B1" w14:textId="77777777" w:rsidR="00906C60" w:rsidRPr="004A0499" w:rsidRDefault="00906C60" w:rsidP="00153930">
      <w:pPr>
        <w:widowControl/>
        <w:jc w:val="both"/>
        <w:rPr>
          <w:rFonts w:ascii="Times New Roman" w:hAnsi="Times New Roman"/>
          <w:color w:val="010202"/>
          <w:sz w:val="22"/>
          <w:szCs w:val="22"/>
        </w:rPr>
      </w:pPr>
      <w:r w:rsidRPr="004A0499">
        <w:rPr>
          <w:rFonts w:ascii="Times New Roman" w:hAnsi="Times New Roman"/>
          <w:color w:val="010202"/>
          <w:sz w:val="22"/>
          <w:szCs w:val="22"/>
        </w:rPr>
        <w:t>The County apportions the excess of the District’s appropriations over other estimated receipts among the townships and municipalities composing the District, based on their taxable property valuations. The County withholds the apportioned excess from property tax settlements and distributes it to the District. The financial statements present these amounts as intergovernmental receipts.</w:t>
      </w:r>
    </w:p>
    <w:p w14:paraId="35C3E9B2" w14:textId="77777777" w:rsidR="00906C60" w:rsidRPr="004A0499" w:rsidRDefault="00906C60" w:rsidP="00153930">
      <w:pPr>
        <w:widowControl/>
        <w:rPr>
          <w:rFonts w:ascii="Times New Roman" w:hAnsi="Times New Roman"/>
          <w:b/>
          <w:bCs/>
          <w:i/>
          <w:iCs/>
          <w:color w:val="010202"/>
          <w:sz w:val="22"/>
          <w:szCs w:val="22"/>
        </w:rPr>
      </w:pPr>
    </w:p>
    <w:p w14:paraId="35C3E9B3" w14:textId="77777777" w:rsidR="00906C60" w:rsidRPr="004A0499" w:rsidRDefault="00906C60" w:rsidP="00153930">
      <w:pPr>
        <w:widowControl/>
        <w:rPr>
          <w:rFonts w:ascii="Times New Roman" w:hAnsi="Times New Roman"/>
          <w:b/>
          <w:bCs/>
          <w:i/>
          <w:iCs/>
          <w:color w:val="010202"/>
          <w:sz w:val="22"/>
          <w:szCs w:val="22"/>
        </w:rPr>
      </w:pPr>
      <w:r w:rsidRPr="004A0499">
        <w:rPr>
          <w:rFonts w:ascii="Times New Roman" w:hAnsi="Times New Roman"/>
          <w:b/>
          <w:bCs/>
          <w:i/>
          <w:iCs/>
          <w:color w:val="010202"/>
          <w:sz w:val="22"/>
          <w:szCs w:val="22"/>
        </w:rPr>
        <w:t>Property Taxes</w:t>
      </w:r>
      <w:r w:rsidR="00476C67" w:rsidRPr="004A0499">
        <w:rPr>
          <w:rFonts w:ascii="Times New Roman" w:hAnsi="Times New Roman"/>
          <w:b/>
          <w:bCs/>
          <w:i/>
          <w:iCs/>
          <w:color w:val="010202"/>
          <w:sz w:val="22"/>
          <w:szCs w:val="22"/>
        </w:rPr>
        <w:t xml:space="preserve">  </w:t>
      </w:r>
      <w:r w:rsidR="00476C67" w:rsidRPr="004A0499">
        <w:rPr>
          <w:rFonts w:ascii="Times New Roman" w:hAnsi="Times New Roman"/>
          <w:i/>
          <w:color w:val="010202"/>
          <w:sz w:val="22"/>
          <w:szCs w:val="22"/>
          <w:highlight w:val="yellow"/>
        </w:rPr>
        <w:t>[The following applies only when your District has a tax levy.  If your District does not have a tax levy delete the following portion of the footnote:]</w:t>
      </w:r>
      <w:r w:rsidR="00476C67" w:rsidRPr="004A0499">
        <w:rPr>
          <w:rFonts w:ascii="Times New Roman" w:hAnsi="Times New Roman"/>
          <w:i/>
          <w:color w:val="010202"/>
          <w:sz w:val="22"/>
          <w:szCs w:val="22"/>
        </w:rPr>
        <w:t xml:space="preserve">  </w:t>
      </w:r>
    </w:p>
    <w:p w14:paraId="35C3E9B4" w14:textId="77777777" w:rsidR="00906C60" w:rsidRPr="004A0499" w:rsidRDefault="00906C60" w:rsidP="00153930">
      <w:pPr>
        <w:widowControl/>
        <w:rPr>
          <w:rFonts w:ascii="Times New Roman" w:hAnsi="Times New Roman"/>
          <w:color w:val="010202"/>
          <w:sz w:val="22"/>
          <w:szCs w:val="22"/>
        </w:rPr>
      </w:pPr>
    </w:p>
    <w:p w14:paraId="35C3E9B5" w14:textId="558CFD2D" w:rsidR="00906C60" w:rsidRPr="004A0499" w:rsidRDefault="00906C60" w:rsidP="00153930">
      <w:pPr>
        <w:widowControl/>
        <w:jc w:val="both"/>
        <w:rPr>
          <w:rFonts w:ascii="Times New Roman" w:hAnsi="Times New Roman"/>
          <w:color w:val="010202"/>
          <w:sz w:val="22"/>
          <w:szCs w:val="22"/>
        </w:rPr>
      </w:pPr>
      <w:r w:rsidRPr="004A0499">
        <w:rPr>
          <w:rFonts w:ascii="Times New Roman" w:hAnsi="Times New Roman"/>
          <w:color w:val="010202"/>
          <w:sz w:val="22"/>
          <w:szCs w:val="22"/>
        </w:rPr>
        <w:t>Real property taxes become a lien on January 1 preceding the October 1 date for which the taxing authority of the subdivision t</w:t>
      </w:r>
      <w:r w:rsidR="00AD1511" w:rsidRPr="004A0499">
        <w:rPr>
          <w:rFonts w:ascii="Times New Roman" w:hAnsi="Times New Roman"/>
          <w:color w:val="010202"/>
          <w:sz w:val="22"/>
          <w:szCs w:val="22"/>
        </w:rPr>
        <w:t>o whose jurisdiction the District</w:t>
      </w:r>
      <w:r w:rsidRPr="004A0499">
        <w:rPr>
          <w:rFonts w:ascii="Times New Roman" w:hAnsi="Times New Roman"/>
          <w:color w:val="010202"/>
          <w:sz w:val="22"/>
          <w:szCs w:val="22"/>
        </w:rPr>
        <w:t xml:space="preserve"> is subject adopts rates. The State Department of Taxation, Division of Tax Equalization, adjusts these rates for inflation. Property taxes are also reduced for applicable </w:t>
      </w:r>
      <w:r w:rsidR="009C3AC1" w:rsidRPr="004A0499">
        <w:rPr>
          <w:rFonts w:ascii="Times New Roman" w:hAnsi="Times New Roman"/>
          <w:sz w:val="22"/>
          <w:szCs w:val="22"/>
        </w:rPr>
        <w:t>non-business, owner occupancy, and homestead exemption credits and/or homestead and rollback deductions</w:t>
      </w:r>
      <w:r w:rsidRPr="004A0499">
        <w:rPr>
          <w:rFonts w:ascii="Times New Roman" w:hAnsi="Times New Roman"/>
          <w:color w:val="010202"/>
          <w:sz w:val="22"/>
          <w:szCs w:val="22"/>
        </w:rPr>
        <w:t xml:space="preserve">. The financial statements include </w:t>
      </w:r>
      <w:r w:rsidR="009C3AC1" w:rsidRPr="004A0499">
        <w:rPr>
          <w:rFonts w:ascii="Times New Roman" w:hAnsi="Times New Roman"/>
          <w:sz w:val="22"/>
          <w:szCs w:val="22"/>
        </w:rPr>
        <w:t>credits and/or deduction</w:t>
      </w:r>
      <w:r w:rsidR="009C3AC1" w:rsidRPr="004A0499">
        <w:rPr>
          <w:rFonts w:ascii="Times New Roman" w:hAnsi="Times New Roman"/>
          <w:color w:val="010202"/>
          <w:sz w:val="22"/>
          <w:szCs w:val="22"/>
        </w:rPr>
        <w:t xml:space="preserve"> </w:t>
      </w:r>
      <w:r w:rsidRPr="004A0499">
        <w:rPr>
          <w:rFonts w:ascii="Times New Roman" w:hAnsi="Times New Roman"/>
          <w:color w:val="010202"/>
          <w:sz w:val="22"/>
          <w:szCs w:val="22"/>
        </w:rPr>
        <w:t>amounts the State pays as Other Intergovernmental Receipts.  Payments are due to the County by December 31.</w:t>
      </w:r>
      <w:r w:rsidR="00476C67" w:rsidRPr="004A0499">
        <w:rPr>
          <w:rFonts w:ascii="Times New Roman" w:hAnsi="Times New Roman"/>
          <w:color w:val="010202"/>
          <w:sz w:val="22"/>
          <w:szCs w:val="22"/>
        </w:rPr>
        <w:t xml:space="preserve"> </w:t>
      </w:r>
      <w:r w:rsidRPr="004A0499">
        <w:rPr>
          <w:rFonts w:ascii="Times New Roman" w:hAnsi="Times New Roman"/>
          <w:color w:val="010202"/>
          <w:sz w:val="22"/>
          <w:szCs w:val="22"/>
        </w:rPr>
        <w:t xml:space="preserve"> If the property owner elects to pay semiannually, the first half is due December 31.</w:t>
      </w:r>
      <w:r w:rsidR="00476C67" w:rsidRPr="004A0499">
        <w:rPr>
          <w:rFonts w:ascii="Times New Roman" w:hAnsi="Times New Roman"/>
          <w:color w:val="010202"/>
          <w:sz w:val="22"/>
          <w:szCs w:val="22"/>
        </w:rPr>
        <w:t xml:space="preserve"> </w:t>
      </w:r>
      <w:r w:rsidRPr="004A0499">
        <w:rPr>
          <w:rFonts w:ascii="Times New Roman" w:hAnsi="Times New Roman"/>
          <w:color w:val="010202"/>
          <w:sz w:val="22"/>
          <w:szCs w:val="22"/>
        </w:rPr>
        <w:t xml:space="preserve"> The second half payment is due the following June 20.</w:t>
      </w:r>
    </w:p>
    <w:p w14:paraId="35C3E9B6" w14:textId="77777777" w:rsidR="00906C60" w:rsidRPr="004A0499" w:rsidRDefault="00906C60" w:rsidP="00153930">
      <w:pPr>
        <w:widowControl/>
        <w:jc w:val="both"/>
        <w:rPr>
          <w:rFonts w:ascii="Times New Roman" w:hAnsi="Times New Roman"/>
          <w:color w:val="010202"/>
          <w:sz w:val="22"/>
          <w:szCs w:val="22"/>
        </w:rPr>
      </w:pPr>
    </w:p>
    <w:p w14:paraId="35C3E9B7" w14:textId="77777777" w:rsidR="00906C60" w:rsidRPr="004A0499" w:rsidRDefault="00906C60" w:rsidP="00153930">
      <w:pPr>
        <w:widowControl/>
        <w:jc w:val="both"/>
        <w:rPr>
          <w:rFonts w:ascii="Times New Roman" w:hAnsi="Times New Roman"/>
          <w:i/>
          <w:iCs/>
          <w:color w:val="010202"/>
          <w:sz w:val="22"/>
          <w:szCs w:val="22"/>
        </w:rPr>
      </w:pPr>
      <w:r w:rsidRPr="004A0499">
        <w:rPr>
          <w:rFonts w:ascii="Times New Roman" w:hAnsi="Times New Roman"/>
          <w:color w:val="010202"/>
          <w:sz w:val="22"/>
          <w:szCs w:val="22"/>
        </w:rPr>
        <w:t xml:space="preserve">Public utilities are also taxed on personal and real property located within the taxing district.  </w:t>
      </w:r>
      <w:r w:rsidRPr="004A0499">
        <w:rPr>
          <w:rFonts w:ascii="Times New Roman" w:hAnsi="Times New Roman"/>
          <w:i/>
          <w:iCs/>
          <w:color w:val="010202"/>
          <w:sz w:val="22"/>
          <w:szCs w:val="22"/>
          <w:highlight w:val="yellow"/>
        </w:rPr>
        <w:t>(delete this sentence if none)</w:t>
      </w:r>
    </w:p>
    <w:p w14:paraId="35C3E9B8" w14:textId="77777777" w:rsidR="00906C60" w:rsidRPr="004A0499" w:rsidRDefault="00906C60" w:rsidP="00153930">
      <w:pPr>
        <w:widowControl/>
        <w:jc w:val="both"/>
        <w:rPr>
          <w:rFonts w:ascii="Times New Roman" w:hAnsi="Times New Roman"/>
          <w:i/>
          <w:iCs/>
          <w:color w:val="010202"/>
          <w:sz w:val="22"/>
          <w:szCs w:val="22"/>
        </w:rPr>
      </w:pPr>
    </w:p>
    <w:p w14:paraId="35C3E9B9" w14:textId="77777777" w:rsidR="00906C60" w:rsidRPr="004A0499" w:rsidRDefault="00906C60" w:rsidP="00153930">
      <w:pPr>
        <w:widowControl/>
        <w:jc w:val="both"/>
        <w:rPr>
          <w:rFonts w:ascii="Times New Roman" w:hAnsi="Times New Roman"/>
          <w:sz w:val="22"/>
          <w:szCs w:val="22"/>
        </w:rPr>
      </w:pPr>
      <w:r w:rsidRPr="004A0499">
        <w:rPr>
          <w:rFonts w:ascii="Times New Roman" w:hAnsi="Times New Roman"/>
          <w:color w:val="010202"/>
          <w:sz w:val="22"/>
          <w:szCs w:val="22"/>
        </w:rPr>
        <w:t>The County is res</w:t>
      </w:r>
      <w:r w:rsidR="00476C67" w:rsidRPr="004A0499">
        <w:rPr>
          <w:rFonts w:ascii="Times New Roman" w:hAnsi="Times New Roman"/>
          <w:color w:val="010202"/>
          <w:sz w:val="22"/>
          <w:szCs w:val="22"/>
        </w:rPr>
        <w:t>ponsible for assessing property</w:t>
      </w:r>
      <w:r w:rsidRPr="004A0499">
        <w:rPr>
          <w:rFonts w:ascii="Times New Roman" w:hAnsi="Times New Roman"/>
          <w:color w:val="010202"/>
          <w:sz w:val="22"/>
          <w:szCs w:val="22"/>
        </w:rPr>
        <w:t xml:space="preserve"> and for billing, collecting, and distributing all property taxes on behalf of the District.</w:t>
      </w:r>
    </w:p>
    <w:p w14:paraId="35C3E9BA" w14:textId="77777777" w:rsidR="00A43694" w:rsidRPr="004A0499" w:rsidRDefault="00A43694"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p>
    <w:p w14:paraId="35C3E9BB" w14:textId="77777777" w:rsidR="00FC32FF" w:rsidRPr="004A0499" w:rsidRDefault="00FC32F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p>
    <w:p w14:paraId="35C3E9BC" w14:textId="77777777" w:rsidR="00D7139A" w:rsidRPr="004A0499" w:rsidRDefault="00D7139A" w:rsidP="00153930">
      <w:pPr>
        <w:widowControl/>
        <w:jc w:val="both"/>
        <w:rPr>
          <w:rFonts w:ascii="Times New Roman" w:hAnsi="Times New Roman"/>
          <w:b/>
          <w:sz w:val="22"/>
          <w:szCs w:val="22"/>
        </w:rPr>
      </w:pPr>
      <w:r w:rsidRPr="004A0499">
        <w:rPr>
          <w:rFonts w:ascii="Times New Roman" w:hAnsi="Times New Roman"/>
          <w:b/>
          <w:sz w:val="22"/>
          <w:szCs w:val="22"/>
        </w:rPr>
        <w:t>Note 7 – Interfund Balances</w:t>
      </w:r>
    </w:p>
    <w:p w14:paraId="35C3E9BF" w14:textId="0D73D3AC" w:rsidR="00D7139A" w:rsidRPr="009817F1" w:rsidRDefault="00D7139A" w:rsidP="009817F1">
      <w:pPr>
        <w:widowControl/>
        <w:jc w:val="both"/>
        <w:rPr>
          <w:rFonts w:ascii="Times New Roman" w:hAnsi="Times New Roman"/>
          <w:b/>
          <w:i/>
          <w:strike/>
          <w:sz w:val="22"/>
          <w:szCs w:val="22"/>
        </w:rPr>
      </w:pPr>
    </w:p>
    <w:p w14:paraId="35C3E9C0" w14:textId="77777777" w:rsidR="00D7139A" w:rsidRPr="004A0499" w:rsidRDefault="00D7139A" w:rsidP="00153930">
      <w:pPr>
        <w:widowControl/>
        <w:jc w:val="both"/>
        <w:rPr>
          <w:rFonts w:ascii="Times New Roman" w:hAnsi="Times New Roman"/>
          <w:sz w:val="22"/>
          <w:szCs w:val="22"/>
        </w:rPr>
      </w:pPr>
      <w:r w:rsidRPr="004A0499">
        <w:rPr>
          <w:rFonts w:ascii="Times New Roman" w:hAnsi="Times New Roman"/>
          <w:sz w:val="22"/>
          <w:szCs w:val="22"/>
          <w:highlight w:val="yellow"/>
        </w:rPr>
        <w:t>Disclose any material outstanding advance not repaid by the end of the year.</w:t>
      </w:r>
    </w:p>
    <w:p w14:paraId="35C3E9C1" w14:textId="77777777" w:rsidR="00D7139A" w:rsidRPr="004A0499" w:rsidRDefault="00D7139A" w:rsidP="00153930">
      <w:pPr>
        <w:widowControl/>
        <w:ind w:left="540" w:hanging="540"/>
        <w:rPr>
          <w:rFonts w:ascii="Times New Roman" w:hAnsi="Times New Roman"/>
          <w:b/>
          <w:sz w:val="22"/>
          <w:szCs w:val="22"/>
        </w:rPr>
      </w:pPr>
    </w:p>
    <w:p w14:paraId="35C3E9C2" w14:textId="77777777" w:rsidR="00D7139A" w:rsidRPr="004A0499" w:rsidRDefault="00D7139A" w:rsidP="00153930">
      <w:pPr>
        <w:widowControl/>
        <w:jc w:val="both"/>
        <w:rPr>
          <w:rFonts w:ascii="Times New Roman" w:hAnsi="Times New Roman"/>
          <w:i/>
          <w:sz w:val="22"/>
          <w:szCs w:val="22"/>
        </w:rPr>
      </w:pPr>
      <w:r w:rsidRPr="004A0499">
        <w:rPr>
          <w:rFonts w:ascii="Times New Roman" w:hAnsi="Times New Roman"/>
          <w:sz w:val="22"/>
          <w:szCs w:val="22"/>
          <w:highlight w:val="green"/>
        </w:rPr>
        <w:t xml:space="preserve">Outstanding advances at December 31, 20CY, consisted of $XXX,XXX advanced to XYZ funds to provide working capital for operations or projects. </w:t>
      </w:r>
      <w:r w:rsidRPr="004A0499">
        <w:rPr>
          <w:rFonts w:ascii="Times New Roman" w:hAnsi="Times New Roman"/>
          <w:sz w:val="22"/>
          <w:szCs w:val="22"/>
          <w:highlight w:val="yellow"/>
        </w:rPr>
        <w:t xml:space="preserve"> (Modify as needed.)</w:t>
      </w:r>
    </w:p>
    <w:p w14:paraId="35C3E9C6" w14:textId="39DDF8DB" w:rsidR="00153930" w:rsidRPr="004A0499" w:rsidRDefault="00153930"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p>
    <w:p w14:paraId="35C3E9C7" w14:textId="77777777" w:rsidR="00345C57" w:rsidRPr="004A0499" w:rsidRDefault="00345C57"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p>
    <w:p w14:paraId="35C3E9C8" w14:textId="77777777" w:rsidR="00FC32FF" w:rsidRPr="004A0499" w:rsidRDefault="009C3AC1" w:rsidP="00153930">
      <w:pPr>
        <w:widowControl/>
        <w:jc w:val="both"/>
        <w:rPr>
          <w:rFonts w:ascii="Times New Roman" w:hAnsi="Times New Roman"/>
          <w:b/>
          <w:sz w:val="22"/>
          <w:szCs w:val="22"/>
        </w:rPr>
      </w:pPr>
      <w:r w:rsidRPr="004A0499">
        <w:rPr>
          <w:rFonts w:ascii="Times New Roman" w:hAnsi="Times New Roman"/>
          <w:b/>
          <w:sz w:val="22"/>
          <w:szCs w:val="22"/>
        </w:rPr>
        <w:t>N</w:t>
      </w:r>
      <w:r w:rsidR="00FC32FF" w:rsidRPr="004A0499">
        <w:rPr>
          <w:rFonts w:ascii="Times New Roman" w:hAnsi="Times New Roman"/>
          <w:b/>
          <w:sz w:val="22"/>
          <w:szCs w:val="22"/>
        </w:rPr>
        <w:t xml:space="preserve">ote </w:t>
      </w:r>
      <w:r w:rsidR="00D7139A" w:rsidRPr="004A0499">
        <w:rPr>
          <w:rFonts w:ascii="Times New Roman" w:hAnsi="Times New Roman"/>
          <w:b/>
          <w:sz w:val="22"/>
          <w:szCs w:val="22"/>
        </w:rPr>
        <w:t>8</w:t>
      </w:r>
      <w:r w:rsidR="00FC32FF" w:rsidRPr="004A0499">
        <w:rPr>
          <w:rFonts w:ascii="Times New Roman" w:hAnsi="Times New Roman"/>
          <w:b/>
          <w:sz w:val="22"/>
          <w:szCs w:val="22"/>
        </w:rPr>
        <w:t xml:space="preserve"> – Risk Management</w:t>
      </w:r>
    </w:p>
    <w:p w14:paraId="35C3E9C9" w14:textId="77777777" w:rsidR="00FC32FF" w:rsidRPr="004A0499" w:rsidRDefault="00FC32FF" w:rsidP="00153930">
      <w:pPr>
        <w:widowControl/>
        <w:jc w:val="both"/>
        <w:rPr>
          <w:rFonts w:ascii="Times New Roman" w:hAnsi="Times New Roman"/>
          <w:sz w:val="22"/>
          <w:szCs w:val="22"/>
        </w:rPr>
      </w:pPr>
    </w:p>
    <w:p w14:paraId="35C3E9CC" w14:textId="6FFB1981" w:rsidR="00FC32FF" w:rsidRPr="004A0499" w:rsidRDefault="00FC32F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iCs/>
          <w:sz w:val="22"/>
          <w:szCs w:val="22"/>
        </w:rPr>
      </w:pPr>
      <w:r w:rsidRPr="004A0499">
        <w:rPr>
          <w:rFonts w:ascii="Times New Roman" w:hAnsi="Times New Roman"/>
          <w:i/>
          <w:iCs/>
          <w:sz w:val="22"/>
          <w:szCs w:val="22"/>
          <w:highlight w:val="yellow"/>
        </w:rPr>
        <w:t xml:space="preserve">[Note: Use only the paragraphs that apply.  Some of the descriptions below are mutually exclusive, so you </w:t>
      </w:r>
      <w:r w:rsidRPr="004A0499">
        <w:rPr>
          <w:rFonts w:ascii="Times New Roman" w:hAnsi="Times New Roman"/>
          <w:i/>
          <w:iCs/>
          <w:sz w:val="22"/>
          <w:szCs w:val="22"/>
          <w:highlight w:val="yellow"/>
          <w:u w:val="single"/>
        </w:rPr>
        <w:t>must</w:t>
      </w:r>
      <w:r w:rsidRPr="004A0499">
        <w:rPr>
          <w:rFonts w:ascii="Times New Roman" w:hAnsi="Times New Roman"/>
          <w:i/>
          <w:iCs/>
          <w:sz w:val="22"/>
          <w:szCs w:val="22"/>
          <w:highlight w:val="yellow"/>
        </w:rPr>
        <w:t xml:space="preserve"> make appropriate modification.]</w:t>
      </w:r>
      <w:r w:rsidR="004A0499" w:rsidRPr="004A0499">
        <w:rPr>
          <w:rFonts w:ascii="Times New Roman" w:hAnsi="Times New Roman"/>
          <w:i/>
          <w:iCs/>
          <w:sz w:val="22"/>
          <w:szCs w:val="22"/>
          <w:highlight w:val="yellow"/>
        </w:rPr>
        <w:t xml:space="preserve"> </w:t>
      </w:r>
      <w:r w:rsidRPr="004A0499">
        <w:rPr>
          <w:rFonts w:ascii="Times New Roman" w:hAnsi="Times New Roman"/>
          <w:i/>
          <w:iCs/>
          <w:sz w:val="22"/>
          <w:szCs w:val="22"/>
          <w:highlight w:val="yellow"/>
        </w:rPr>
        <w:t xml:space="preserve">[If your District belongs to Ohio Plan Healthcare Consortium, Inc. (OPHC), Ohio Plan Risk Management, Inc. (OPRM), or Public Entities Pool (PEP) see </w:t>
      </w:r>
      <w:hyperlink r:id="rId19" w:history="1">
        <w:r w:rsidRPr="004A0499">
          <w:rPr>
            <w:rStyle w:val="Hyperlink"/>
            <w:rFonts w:ascii="Times New Roman" w:hAnsi="Times New Roman"/>
            <w:i/>
            <w:iCs/>
            <w:sz w:val="22"/>
            <w:szCs w:val="22"/>
            <w:highlight w:val="yellow"/>
          </w:rPr>
          <w:t>http://www.ohioauditor.gov/references/shells/footnotes.html</w:t>
        </w:r>
      </w:hyperlink>
      <w:r w:rsidRPr="004A0499">
        <w:rPr>
          <w:rFonts w:ascii="Times New Roman" w:hAnsi="Times New Roman"/>
          <w:i/>
          <w:iCs/>
          <w:sz w:val="22"/>
          <w:szCs w:val="22"/>
          <w:highlight w:val="yellow"/>
        </w:rPr>
        <w:t xml:space="preserve"> for applicable risk management footnote. Replace the applicable parts of the footnote below with the specialized footnote.]</w:t>
      </w:r>
    </w:p>
    <w:p w14:paraId="35C3E9CE" w14:textId="5978DE3D" w:rsidR="00FC32FF" w:rsidRPr="004A0499" w:rsidRDefault="00FC32FF" w:rsidP="00153930">
      <w:pPr>
        <w:widowControl/>
        <w:tabs>
          <w:tab w:val="left" w:pos="0"/>
          <w:tab w:val="left" w:pos="547"/>
          <w:tab w:val="left" w:pos="936"/>
          <w:tab w:val="left" w:pos="1440"/>
          <w:tab w:val="left" w:pos="1987"/>
        </w:tabs>
        <w:jc w:val="both"/>
        <w:rPr>
          <w:rFonts w:ascii="Times New Roman" w:hAnsi="Times New Roman"/>
          <w:i/>
          <w:sz w:val="22"/>
          <w:szCs w:val="22"/>
        </w:rPr>
      </w:pPr>
      <w:r w:rsidRPr="004A0499">
        <w:rPr>
          <w:rFonts w:ascii="Times New Roman" w:hAnsi="Times New Roman"/>
          <w:i/>
          <w:iCs/>
          <w:sz w:val="22"/>
          <w:szCs w:val="22"/>
          <w:highlight w:val="yellow"/>
        </w:rPr>
        <w:lastRenderedPageBreak/>
        <w:t>[If the footnote at the link above is not for the fiscal year you are reporting, please obtain the necessary information from these risk management agencies, as applicable.  If the footnote information is not available for your fiscal year from these agencies, use the most recent information available and add a note in your footnote</w:t>
      </w:r>
      <w:r w:rsidR="008F46EF">
        <w:rPr>
          <w:rFonts w:ascii="Times New Roman" w:hAnsi="Times New Roman"/>
          <w:i/>
          <w:iCs/>
          <w:sz w:val="22"/>
          <w:szCs w:val="22"/>
          <w:highlight w:val="yellow"/>
        </w:rPr>
        <w:t xml:space="preserve"> referencing</w:t>
      </w:r>
      <w:r w:rsidRPr="004A0499">
        <w:rPr>
          <w:rFonts w:ascii="Times New Roman" w:hAnsi="Times New Roman"/>
          <w:i/>
          <w:iCs/>
          <w:sz w:val="22"/>
          <w:szCs w:val="22"/>
          <w:highlight w:val="yellow"/>
        </w:rPr>
        <w:t xml:space="preserve"> the </w:t>
      </w:r>
      <w:proofErr w:type="gramStart"/>
      <w:r w:rsidRPr="004A0499">
        <w:rPr>
          <w:rFonts w:ascii="Times New Roman" w:hAnsi="Times New Roman"/>
          <w:i/>
          <w:iCs/>
          <w:sz w:val="22"/>
          <w:szCs w:val="22"/>
          <w:highlight w:val="yellow"/>
        </w:rPr>
        <w:t>time period</w:t>
      </w:r>
      <w:proofErr w:type="gramEnd"/>
      <w:r w:rsidRPr="004A0499">
        <w:rPr>
          <w:rFonts w:ascii="Times New Roman" w:hAnsi="Times New Roman"/>
          <w:i/>
          <w:iCs/>
          <w:sz w:val="22"/>
          <w:szCs w:val="22"/>
          <w:highlight w:val="yellow"/>
        </w:rPr>
        <w:t xml:space="preserve"> of the information reported and indicate it is the most recent information available at the time the footnotes were prepared.]</w:t>
      </w:r>
      <w:r w:rsidRPr="004A0499">
        <w:rPr>
          <w:rFonts w:ascii="Times New Roman" w:hAnsi="Times New Roman"/>
          <w:i/>
          <w:iCs/>
          <w:sz w:val="22"/>
          <w:szCs w:val="22"/>
        </w:rPr>
        <w:t xml:space="preserve"> </w:t>
      </w:r>
    </w:p>
    <w:p w14:paraId="35C3E9CF" w14:textId="77777777" w:rsidR="00476C67" w:rsidRPr="004A0499" w:rsidRDefault="00476C67"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b/>
          <w:bCs/>
          <w:i/>
          <w:sz w:val="22"/>
          <w:szCs w:val="22"/>
        </w:rPr>
      </w:pPr>
    </w:p>
    <w:p w14:paraId="35C3E9D0" w14:textId="77777777" w:rsidR="00476C67" w:rsidRPr="004A0499" w:rsidRDefault="00476C67"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iCs/>
          <w:sz w:val="22"/>
          <w:szCs w:val="22"/>
        </w:rPr>
      </w:pPr>
      <w:r w:rsidRPr="004A0499">
        <w:rPr>
          <w:rFonts w:ascii="Times New Roman" w:hAnsi="Times New Roman"/>
          <w:b/>
          <w:bCs/>
          <w:i/>
          <w:sz w:val="22"/>
          <w:szCs w:val="22"/>
        </w:rPr>
        <w:t>Workers’ Compensation</w:t>
      </w:r>
    </w:p>
    <w:p w14:paraId="35C3E9D1" w14:textId="5941B355" w:rsidR="00FC32FF" w:rsidRDefault="00FC32F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b/>
          <w:bCs/>
          <w:sz w:val="22"/>
          <w:szCs w:val="22"/>
        </w:rPr>
      </w:pPr>
    </w:p>
    <w:p w14:paraId="4889A06A" w14:textId="13736F95" w:rsidR="005A5B9F" w:rsidRPr="002B28FF" w:rsidRDefault="002B28F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iCs/>
          <w:sz w:val="22"/>
          <w:szCs w:val="22"/>
        </w:rPr>
      </w:pPr>
      <w:r w:rsidRPr="002B28FF">
        <w:rPr>
          <w:rFonts w:ascii="Times New Roman" w:hAnsi="Times New Roman"/>
          <w:i/>
          <w:iCs/>
          <w:sz w:val="22"/>
          <w:szCs w:val="22"/>
          <w:highlight w:val="yellow"/>
        </w:rPr>
        <w:t>The specialized footnote can be inserted here.</w:t>
      </w:r>
    </w:p>
    <w:p w14:paraId="4243162D" w14:textId="77777777" w:rsidR="002B28FF" w:rsidRPr="004A0499" w:rsidRDefault="002B28F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b/>
          <w:bCs/>
          <w:sz w:val="22"/>
          <w:szCs w:val="22"/>
        </w:rPr>
      </w:pPr>
    </w:p>
    <w:p w14:paraId="35C3E9D2" w14:textId="77777777" w:rsidR="00FC32FF" w:rsidRPr="004A0499" w:rsidRDefault="00FC32F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bCs/>
          <w:i/>
          <w:sz w:val="22"/>
          <w:szCs w:val="22"/>
        </w:rPr>
      </w:pPr>
      <w:r w:rsidRPr="004A0499">
        <w:rPr>
          <w:rFonts w:ascii="Times New Roman" w:hAnsi="Times New Roman"/>
          <w:bCs/>
          <w:i/>
          <w:sz w:val="22"/>
          <w:szCs w:val="22"/>
          <w:highlight w:val="yellow"/>
        </w:rPr>
        <w:t>OR, if not included in a risk pool or group rating for WC, use the paragraph below:</w:t>
      </w:r>
    </w:p>
    <w:p w14:paraId="35C3E9D3" w14:textId="77777777" w:rsidR="00FC32FF" w:rsidRPr="004A0499" w:rsidRDefault="00FC32F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b/>
          <w:bCs/>
          <w:i/>
          <w:sz w:val="22"/>
          <w:szCs w:val="22"/>
        </w:rPr>
      </w:pPr>
    </w:p>
    <w:p w14:paraId="35C3E9D4" w14:textId="77777777" w:rsidR="00FC32FF" w:rsidRPr="004A0499" w:rsidRDefault="00FC32F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bCs/>
          <w:sz w:val="22"/>
          <w:szCs w:val="22"/>
        </w:rPr>
      </w:pPr>
      <w:r w:rsidRPr="004A0499">
        <w:rPr>
          <w:rFonts w:ascii="Times New Roman" w:hAnsi="Times New Roman"/>
          <w:bCs/>
          <w:sz w:val="22"/>
          <w:szCs w:val="22"/>
          <w:highlight w:val="green"/>
        </w:rPr>
        <w:t>Workers’ Compensation coverage is provided by the State of Ohio.  The District pays the State Workers’ Compensation System a premium based on a rate per $100 of salaries.  This rate is calculated based on accident history and administrative costs.</w:t>
      </w:r>
      <w:r w:rsidRPr="004A0499">
        <w:rPr>
          <w:rFonts w:ascii="Times New Roman" w:hAnsi="Times New Roman"/>
          <w:bCs/>
          <w:sz w:val="22"/>
          <w:szCs w:val="22"/>
        </w:rPr>
        <w:t xml:space="preserve">  </w:t>
      </w:r>
      <w:r w:rsidR="005316BB" w:rsidRPr="004A0499">
        <w:rPr>
          <w:rFonts w:ascii="Times New Roman" w:hAnsi="Times New Roman"/>
          <w:bCs/>
          <w:i/>
          <w:sz w:val="22"/>
          <w:szCs w:val="22"/>
          <w:highlight w:val="yellow"/>
        </w:rPr>
        <w:t>(If material; c</w:t>
      </w:r>
      <w:r w:rsidRPr="004A0499">
        <w:rPr>
          <w:rFonts w:ascii="Times New Roman" w:hAnsi="Times New Roman"/>
          <w:bCs/>
          <w:i/>
          <w:sz w:val="22"/>
          <w:szCs w:val="22"/>
          <w:highlight w:val="yellow"/>
        </w:rPr>
        <w:t>an be deleted if immaterial</w:t>
      </w:r>
      <w:r w:rsidR="005316BB" w:rsidRPr="004A0499">
        <w:rPr>
          <w:rFonts w:ascii="Times New Roman" w:hAnsi="Times New Roman"/>
          <w:bCs/>
          <w:i/>
          <w:sz w:val="22"/>
          <w:szCs w:val="22"/>
          <w:highlight w:val="yellow"/>
        </w:rPr>
        <w:t>.)</w:t>
      </w:r>
    </w:p>
    <w:p w14:paraId="35C3E9D5" w14:textId="77777777" w:rsidR="00CC4F67" w:rsidRPr="004A0499" w:rsidRDefault="00CC4F67"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b/>
          <w:bCs/>
          <w:sz w:val="22"/>
          <w:szCs w:val="22"/>
        </w:rPr>
      </w:pPr>
    </w:p>
    <w:p w14:paraId="35C3E9D6" w14:textId="77777777" w:rsidR="00FC32FF" w:rsidRPr="004A0499" w:rsidRDefault="00FC32F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iCs/>
          <w:sz w:val="22"/>
          <w:szCs w:val="22"/>
        </w:rPr>
      </w:pPr>
      <w:r w:rsidRPr="004A0499">
        <w:rPr>
          <w:rFonts w:ascii="Times New Roman" w:hAnsi="Times New Roman"/>
          <w:b/>
          <w:bCs/>
          <w:i/>
          <w:sz w:val="22"/>
          <w:szCs w:val="22"/>
        </w:rPr>
        <w:t>Commercial Insurance</w:t>
      </w:r>
    </w:p>
    <w:p w14:paraId="35C3E9D7" w14:textId="77777777" w:rsidR="00FC32FF" w:rsidRPr="004A0499" w:rsidRDefault="00FC32FF" w:rsidP="00153930">
      <w:pPr>
        <w:widowControl/>
        <w:tabs>
          <w:tab w:val="left" w:pos="0"/>
          <w:tab w:val="left" w:pos="547"/>
          <w:tab w:val="left" w:pos="907"/>
          <w:tab w:val="left" w:pos="1440"/>
          <w:tab w:val="left" w:pos="1987"/>
          <w:tab w:val="right" w:pos="4950"/>
          <w:tab w:val="right" w:pos="6390"/>
          <w:tab w:val="right" w:pos="7830"/>
          <w:tab w:val="right" w:pos="9270"/>
        </w:tabs>
        <w:ind w:left="547"/>
        <w:jc w:val="both"/>
        <w:rPr>
          <w:rFonts w:ascii="Times New Roman" w:hAnsi="Times New Roman"/>
          <w:i/>
          <w:iCs/>
          <w:sz w:val="22"/>
          <w:szCs w:val="22"/>
        </w:rPr>
      </w:pPr>
    </w:p>
    <w:p w14:paraId="35C3E9D8" w14:textId="77777777" w:rsidR="00FC32FF" w:rsidRPr="004A0499" w:rsidRDefault="00FC32F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highlight w:val="green"/>
        </w:rPr>
      </w:pPr>
      <w:r w:rsidRPr="004A0499">
        <w:rPr>
          <w:rFonts w:ascii="Times New Roman" w:hAnsi="Times New Roman"/>
          <w:sz w:val="22"/>
          <w:szCs w:val="22"/>
          <w:highlight w:val="green"/>
        </w:rPr>
        <w:t>The District has obtained commercial insurance for the following risks:</w:t>
      </w:r>
    </w:p>
    <w:p w14:paraId="35C3E9D9" w14:textId="77777777" w:rsidR="00FC32FF" w:rsidRPr="004A0499" w:rsidRDefault="00FC32FF" w:rsidP="00153930">
      <w:pPr>
        <w:widowControl/>
        <w:tabs>
          <w:tab w:val="left" w:pos="0"/>
          <w:tab w:val="left" w:pos="547"/>
          <w:tab w:val="left" w:pos="907"/>
          <w:tab w:val="left" w:pos="1440"/>
          <w:tab w:val="left" w:pos="1987"/>
          <w:tab w:val="right" w:pos="4950"/>
          <w:tab w:val="right" w:pos="6390"/>
          <w:tab w:val="right" w:pos="7830"/>
          <w:tab w:val="right" w:pos="9270"/>
        </w:tabs>
        <w:ind w:left="547"/>
        <w:jc w:val="both"/>
        <w:rPr>
          <w:rFonts w:ascii="Times New Roman" w:hAnsi="Times New Roman"/>
          <w:sz w:val="22"/>
          <w:szCs w:val="22"/>
          <w:highlight w:val="green"/>
        </w:rPr>
      </w:pPr>
    </w:p>
    <w:p w14:paraId="35C3E9DA" w14:textId="77777777" w:rsidR="00FC32FF" w:rsidRPr="004A0499" w:rsidRDefault="00FC32FF" w:rsidP="00153930">
      <w:pPr>
        <w:widowControl/>
        <w:numPr>
          <w:ilvl w:val="0"/>
          <w:numId w:val="28"/>
        </w:numPr>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highlight w:val="green"/>
        </w:rPr>
      </w:pPr>
      <w:r w:rsidRPr="004A0499">
        <w:rPr>
          <w:rFonts w:ascii="Times New Roman" w:hAnsi="Times New Roman"/>
          <w:sz w:val="22"/>
          <w:szCs w:val="22"/>
          <w:highlight w:val="green"/>
        </w:rPr>
        <w:t>Comprehensive property and general liability;</w:t>
      </w:r>
    </w:p>
    <w:p w14:paraId="35C3E9DB" w14:textId="77777777" w:rsidR="00FC32FF" w:rsidRPr="004A0499" w:rsidRDefault="00FC32FF" w:rsidP="00153930">
      <w:pPr>
        <w:widowControl/>
        <w:numPr>
          <w:ilvl w:val="0"/>
          <w:numId w:val="28"/>
        </w:numPr>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highlight w:val="green"/>
        </w:rPr>
      </w:pPr>
      <w:r w:rsidRPr="004A0499">
        <w:rPr>
          <w:rFonts w:ascii="Times New Roman" w:hAnsi="Times New Roman"/>
          <w:sz w:val="22"/>
          <w:szCs w:val="22"/>
          <w:highlight w:val="green"/>
        </w:rPr>
        <w:t>Vehicles; and</w:t>
      </w:r>
    </w:p>
    <w:p w14:paraId="35C3E9DC" w14:textId="77777777" w:rsidR="00FC32FF" w:rsidRPr="004A0499" w:rsidRDefault="00FC32FF" w:rsidP="00153930">
      <w:pPr>
        <w:widowControl/>
        <w:numPr>
          <w:ilvl w:val="0"/>
          <w:numId w:val="28"/>
        </w:numPr>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highlight w:val="green"/>
        </w:rPr>
      </w:pPr>
      <w:r w:rsidRPr="004A0499">
        <w:rPr>
          <w:rFonts w:ascii="Times New Roman" w:hAnsi="Times New Roman"/>
          <w:sz w:val="22"/>
          <w:szCs w:val="22"/>
          <w:highlight w:val="green"/>
        </w:rPr>
        <w:t>Errors and omissions.</w:t>
      </w:r>
    </w:p>
    <w:p w14:paraId="35C3E9DD" w14:textId="77777777" w:rsidR="00FC32FF" w:rsidRPr="004A0499" w:rsidRDefault="00FC32FF" w:rsidP="00153930">
      <w:pPr>
        <w:widowControl/>
        <w:tabs>
          <w:tab w:val="left" w:pos="0"/>
          <w:tab w:val="left" w:pos="547"/>
          <w:tab w:val="left" w:pos="907"/>
          <w:tab w:val="left" w:pos="1440"/>
          <w:tab w:val="left" w:pos="1987"/>
          <w:tab w:val="right" w:pos="4950"/>
          <w:tab w:val="right" w:pos="6390"/>
          <w:tab w:val="right" w:pos="7830"/>
          <w:tab w:val="right" w:pos="9270"/>
        </w:tabs>
        <w:ind w:left="547"/>
        <w:jc w:val="both"/>
        <w:rPr>
          <w:rFonts w:ascii="Times New Roman" w:hAnsi="Times New Roman"/>
          <w:sz w:val="22"/>
          <w:szCs w:val="22"/>
          <w:highlight w:val="green"/>
        </w:rPr>
      </w:pPr>
    </w:p>
    <w:p w14:paraId="35C3E9DE" w14:textId="77777777" w:rsidR="00FC32FF" w:rsidRPr="004A0499" w:rsidRDefault="00FC32F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highlight w:val="green"/>
        </w:rPr>
      </w:pPr>
      <w:r w:rsidRPr="004A0499">
        <w:rPr>
          <w:rFonts w:ascii="Times New Roman" w:hAnsi="Times New Roman"/>
          <w:sz w:val="22"/>
          <w:szCs w:val="22"/>
          <w:highlight w:val="green"/>
        </w:rPr>
        <w:t>The</w:t>
      </w:r>
      <w:bookmarkStart w:id="17" w:name="A43"/>
      <w:r w:rsidRPr="004A0499">
        <w:rPr>
          <w:rFonts w:ascii="Times New Roman" w:hAnsi="Times New Roman"/>
          <w:sz w:val="22"/>
          <w:szCs w:val="22"/>
          <w:highlight w:val="green"/>
        </w:rPr>
        <w:t xml:space="preserve"> District</w:t>
      </w:r>
      <w:bookmarkEnd w:id="17"/>
      <w:r w:rsidRPr="004A0499">
        <w:rPr>
          <w:rFonts w:ascii="Times New Roman" w:hAnsi="Times New Roman"/>
          <w:sz w:val="22"/>
          <w:szCs w:val="22"/>
          <w:highlight w:val="green"/>
        </w:rPr>
        <w:t xml:space="preserve"> is uninsured for the following risks:</w:t>
      </w:r>
    </w:p>
    <w:p w14:paraId="35C3E9DF" w14:textId="77777777" w:rsidR="00FC32FF" w:rsidRPr="004A0499" w:rsidRDefault="00FC32FF" w:rsidP="00153930">
      <w:pPr>
        <w:widowControl/>
        <w:tabs>
          <w:tab w:val="left" w:pos="0"/>
          <w:tab w:val="left" w:pos="547"/>
          <w:tab w:val="left" w:pos="907"/>
          <w:tab w:val="left" w:pos="1440"/>
          <w:tab w:val="left" w:pos="1987"/>
          <w:tab w:val="right" w:pos="4950"/>
          <w:tab w:val="right" w:pos="6390"/>
          <w:tab w:val="right" w:pos="7830"/>
          <w:tab w:val="right" w:pos="9270"/>
        </w:tabs>
        <w:ind w:left="547"/>
        <w:jc w:val="both"/>
        <w:rPr>
          <w:rFonts w:ascii="Times New Roman" w:hAnsi="Times New Roman"/>
          <w:sz w:val="22"/>
          <w:szCs w:val="22"/>
          <w:highlight w:val="green"/>
        </w:rPr>
      </w:pPr>
    </w:p>
    <w:p w14:paraId="35C3E9E0" w14:textId="77777777" w:rsidR="00FC32FF" w:rsidRPr="004A0499" w:rsidRDefault="00FC32FF" w:rsidP="00153930">
      <w:pPr>
        <w:widowControl/>
        <w:numPr>
          <w:ilvl w:val="0"/>
          <w:numId w:val="28"/>
        </w:numPr>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highlight w:val="green"/>
        </w:rPr>
      </w:pPr>
      <w:r w:rsidRPr="004A0499">
        <w:rPr>
          <w:rFonts w:ascii="Times New Roman" w:hAnsi="Times New Roman"/>
          <w:sz w:val="22"/>
          <w:szCs w:val="22"/>
          <w:highlight w:val="green"/>
        </w:rPr>
        <w:t>Comprehensive property and general liability;</w:t>
      </w:r>
    </w:p>
    <w:p w14:paraId="35C3E9E1" w14:textId="77777777" w:rsidR="00FC32FF" w:rsidRPr="004A0499" w:rsidRDefault="00FC32FF" w:rsidP="00153930">
      <w:pPr>
        <w:widowControl/>
        <w:numPr>
          <w:ilvl w:val="0"/>
          <w:numId w:val="28"/>
        </w:numPr>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highlight w:val="green"/>
        </w:rPr>
      </w:pPr>
      <w:r w:rsidRPr="004A0499">
        <w:rPr>
          <w:rFonts w:ascii="Times New Roman" w:hAnsi="Times New Roman"/>
          <w:sz w:val="22"/>
          <w:szCs w:val="22"/>
          <w:highlight w:val="green"/>
        </w:rPr>
        <w:t>Vehicles; and</w:t>
      </w:r>
    </w:p>
    <w:p w14:paraId="35C3E9E2" w14:textId="77777777" w:rsidR="00FC32FF" w:rsidRPr="004A0499" w:rsidRDefault="00FC32FF" w:rsidP="00153930">
      <w:pPr>
        <w:widowControl/>
        <w:numPr>
          <w:ilvl w:val="0"/>
          <w:numId w:val="28"/>
        </w:numPr>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highlight w:val="green"/>
        </w:rPr>
      </w:pPr>
      <w:r w:rsidRPr="004A0499">
        <w:rPr>
          <w:rFonts w:ascii="Times New Roman" w:hAnsi="Times New Roman"/>
          <w:sz w:val="22"/>
          <w:szCs w:val="22"/>
          <w:highlight w:val="green"/>
        </w:rPr>
        <w:t>Errors and omissions.</w:t>
      </w:r>
    </w:p>
    <w:p w14:paraId="35C3E9E3" w14:textId="77777777" w:rsidR="00FC32FF" w:rsidRPr="004A0499" w:rsidRDefault="00FC32FF" w:rsidP="00153930">
      <w:pPr>
        <w:widowControl/>
        <w:tabs>
          <w:tab w:val="left" w:pos="0"/>
          <w:tab w:val="left" w:pos="547"/>
          <w:tab w:val="left" w:pos="907"/>
          <w:tab w:val="left" w:pos="1440"/>
          <w:tab w:val="left" w:pos="1987"/>
          <w:tab w:val="right" w:pos="4950"/>
          <w:tab w:val="right" w:pos="6390"/>
          <w:tab w:val="right" w:pos="7830"/>
          <w:tab w:val="right" w:pos="9270"/>
        </w:tabs>
        <w:ind w:left="547"/>
        <w:jc w:val="both"/>
        <w:rPr>
          <w:rFonts w:ascii="Times New Roman" w:hAnsi="Times New Roman"/>
          <w:sz w:val="22"/>
          <w:szCs w:val="22"/>
        </w:rPr>
      </w:pPr>
    </w:p>
    <w:p w14:paraId="35C3E9E4" w14:textId="77777777" w:rsidR="00FC32FF" w:rsidRPr="004A0499" w:rsidRDefault="00FC32F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r w:rsidRPr="004A0499">
        <w:rPr>
          <w:rFonts w:ascii="Times New Roman" w:hAnsi="Times New Roman"/>
          <w:i/>
          <w:iCs/>
          <w:sz w:val="22"/>
          <w:szCs w:val="22"/>
          <w:highlight w:val="yellow"/>
        </w:rPr>
        <w:t xml:space="preserve">[Insert the following sentence if uninsured losses were </w:t>
      </w:r>
      <w:r w:rsidRPr="004A0499">
        <w:rPr>
          <w:rFonts w:ascii="Times New Roman" w:hAnsi="Times New Roman"/>
          <w:i/>
          <w:iCs/>
          <w:sz w:val="22"/>
          <w:szCs w:val="22"/>
          <w:highlight w:val="yellow"/>
          <w:u w:val="single"/>
        </w:rPr>
        <w:t>material</w:t>
      </w:r>
      <w:r w:rsidRPr="004A0499">
        <w:rPr>
          <w:rFonts w:ascii="Times New Roman" w:hAnsi="Times New Roman"/>
          <w:i/>
          <w:iCs/>
          <w:sz w:val="22"/>
          <w:szCs w:val="22"/>
          <w:highlight w:val="yellow"/>
        </w:rPr>
        <w:t>.]</w:t>
      </w:r>
      <w:r w:rsidRPr="004A0499">
        <w:rPr>
          <w:rFonts w:ascii="Times New Roman" w:hAnsi="Times New Roman"/>
          <w:sz w:val="22"/>
          <w:szCs w:val="22"/>
        </w:rPr>
        <w:t xml:space="preserve">  </w:t>
      </w:r>
      <w:r w:rsidRPr="004A0499">
        <w:rPr>
          <w:rFonts w:ascii="Times New Roman" w:hAnsi="Times New Roman"/>
          <w:sz w:val="22"/>
          <w:szCs w:val="22"/>
          <w:highlight w:val="green"/>
        </w:rPr>
        <w:t>During 20</w:t>
      </w:r>
      <w:r w:rsidR="00B17921" w:rsidRPr="004A0499">
        <w:rPr>
          <w:rFonts w:ascii="Times New Roman" w:hAnsi="Times New Roman"/>
          <w:sz w:val="22"/>
          <w:szCs w:val="22"/>
          <w:highlight w:val="green"/>
        </w:rPr>
        <w:t>CY</w:t>
      </w:r>
      <w:r w:rsidRPr="004A0499">
        <w:rPr>
          <w:rFonts w:ascii="Times New Roman" w:hAnsi="Times New Roman"/>
          <w:sz w:val="22"/>
          <w:szCs w:val="22"/>
          <w:highlight w:val="green"/>
        </w:rPr>
        <w:t>, the</w:t>
      </w:r>
      <w:bookmarkStart w:id="18" w:name="A44"/>
      <w:r w:rsidRPr="004A0499">
        <w:rPr>
          <w:rFonts w:ascii="Times New Roman" w:hAnsi="Times New Roman"/>
          <w:sz w:val="22"/>
          <w:szCs w:val="22"/>
          <w:highlight w:val="green"/>
        </w:rPr>
        <w:t xml:space="preserve"> District</w:t>
      </w:r>
      <w:bookmarkEnd w:id="18"/>
      <w:r w:rsidRPr="004A0499">
        <w:rPr>
          <w:rFonts w:ascii="Times New Roman" w:hAnsi="Times New Roman"/>
          <w:sz w:val="22"/>
          <w:szCs w:val="22"/>
          <w:highlight w:val="green"/>
        </w:rPr>
        <w:t xml:space="preserve"> paid $XXX for losses that exceeded insurance coverage.</w:t>
      </w:r>
    </w:p>
    <w:p w14:paraId="35C3E9E5" w14:textId="77777777" w:rsidR="00FC32FF" w:rsidRPr="004A0499" w:rsidRDefault="00FC32FF" w:rsidP="00153930">
      <w:pPr>
        <w:widowControl/>
        <w:tabs>
          <w:tab w:val="left" w:pos="0"/>
          <w:tab w:val="left" w:pos="547"/>
          <w:tab w:val="left" w:pos="907"/>
          <w:tab w:val="left" w:pos="1440"/>
          <w:tab w:val="left" w:pos="1987"/>
          <w:tab w:val="right" w:pos="4950"/>
          <w:tab w:val="right" w:pos="6390"/>
          <w:tab w:val="right" w:pos="7830"/>
          <w:tab w:val="right" w:pos="9270"/>
        </w:tabs>
        <w:ind w:left="547"/>
        <w:jc w:val="both"/>
        <w:rPr>
          <w:rFonts w:ascii="Times New Roman" w:hAnsi="Times New Roman"/>
          <w:i/>
          <w:iCs/>
          <w:sz w:val="22"/>
          <w:szCs w:val="22"/>
          <w:highlight w:val="yellow"/>
        </w:rPr>
      </w:pPr>
      <w:r w:rsidRPr="004A0499">
        <w:rPr>
          <w:rFonts w:ascii="Times New Roman" w:hAnsi="Times New Roman"/>
          <w:sz w:val="22"/>
          <w:szCs w:val="22"/>
        </w:rPr>
        <w:tab/>
      </w:r>
    </w:p>
    <w:p w14:paraId="35C3E9E6" w14:textId="77777777" w:rsidR="00FC32FF" w:rsidRPr="004A0499" w:rsidRDefault="00FC32F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r w:rsidRPr="004A0499">
        <w:rPr>
          <w:rFonts w:ascii="Times New Roman" w:hAnsi="Times New Roman"/>
          <w:i/>
          <w:iCs/>
          <w:sz w:val="22"/>
          <w:szCs w:val="22"/>
          <w:highlight w:val="yellow"/>
        </w:rPr>
        <w:t>[Also disclose any significant changes in coverage from the prior year.</w:t>
      </w:r>
      <w:r w:rsidRPr="004A0499">
        <w:rPr>
          <w:rFonts w:ascii="Times New Roman" w:hAnsi="Times New Roman"/>
          <w:sz w:val="22"/>
          <w:szCs w:val="22"/>
        </w:rPr>
        <w:t>]</w:t>
      </w:r>
    </w:p>
    <w:p w14:paraId="35C3E9E7" w14:textId="77777777" w:rsidR="00FC32FF" w:rsidRPr="004A0499" w:rsidRDefault="00FC32FF" w:rsidP="00153930">
      <w:pPr>
        <w:widowControl/>
        <w:tabs>
          <w:tab w:val="left" w:pos="0"/>
          <w:tab w:val="left" w:pos="547"/>
          <w:tab w:val="left" w:pos="907"/>
          <w:tab w:val="left" w:pos="1440"/>
          <w:tab w:val="left" w:pos="1987"/>
          <w:tab w:val="right" w:pos="4950"/>
          <w:tab w:val="right" w:pos="6390"/>
          <w:tab w:val="right" w:pos="7830"/>
          <w:tab w:val="right" w:pos="9270"/>
        </w:tabs>
        <w:ind w:left="547"/>
        <w:jc w:val="both"/>
        <w:rPr>
          <w:rFonts w:ascii="Times New Roman" w:hAnsi="Times New Roman"/>
          <w:sz w:val="22"/>
          <w:szCs w:val="22"/>
        </w:rPr>
      </w:pPr>
    </w:p>
    <w:p w14:paraId="35C3E9E8" w14:textId="77777777" w:rsidR="00FC32FF" w:rsidRPr="004A0499" w:rsidRDefault="00FC32F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sz w:val="22"/>
          <w:szCs w:val="22"/>
        </w:rPr>
      </w:pPr>
      <w:r w:rsidRPr="004A0499">
        <w:rPr>
          <w:rFonts w:ascii="Times New Roman" w:hAnsi="Times New Roman"/>
          <w:b/>
          <w:bCs/>
          <w:i/>
          <w:sz w:val="22"/>
          <w:szCs w:val="22"/>
        </w:rPr>
        <w:t>Risk Pool Membership</w:t>
      </w:r>
    </w:p>
    <w:p w14:paraId="35C3E9E9" w14:textId="77777777" w:rsidR="00FC32FF" w:rsidRPr="004A0499" w:rsidRDefault="00FC32FF" w:rsidP="00153930">
      <w:pPr>
        <w:widowControl/>
        <w:tabs>
          <w:tab w:val="left" w:pos="0"/>
          <w:tab w:val="left" w:pos="547"/>
          <w:tab w:val="left" w:pos="907"/>
          <w:tab w:val="left" w:pos="1440"/>
          <w:tab w:val="left" w:pos="1987"/>
          <w:tab w:val="right" w:pos="4950"/>
          <w:tab w:val="right" w:pos="6390"/>
          <w:tab w:val="right" w:pos="7830"/>
          <w:tab w:val="right" w:pos="9270"/>
        </w:tabs>
        <w:ind w:left="547"/>
        <w:jc w:val="both"/>
        <w:rPr>
          <w:rFonts w:ascii="Times New Roman" w:hAnsi="Times New Roman"/>
          <w:sz w:val="22"/>
          <w:szCs w:val="22"/>
        </w:rPr>
      </w:pPr>
    </w:p>
    <w:p w14:paraId="35C3E9EA" w14:textId="77777777" w:rsidR="00FC32FF" w:rsidRPr="004A0499" w:rsidRDefault="00FC32F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highlight w:val="green"/>
        </w:rPr>
      </w:pPr>
      <w:r w:rsidRPr="004A0499">
        <w:rPr>
          <w:rFonts w:ascii="Times New Roman" w:hAnsi="Times New Roman"/>
          <w:sz w:val="22"/>
          <w:szCs w:val="22"/>
          <w:highlight w:val="green"/>
        </w:rPr>
        <w:t xml:space="preserve">The District is a member of the XYZ Joint Self-Insurance Pool (the Pool).  The Pool assumes the risk of loss up to the limits of the [Name of subdivision’s] policy.  The Pool may make supplemental assessments if the experience of the overall pool is unfavorable.  </w:t>
      </w:r>
      <w:r w:rsidRPr="004A0499">
        <w:rPr>
          <w:rFonts w:ascii="Times New Roman" w:hAnsi="Times New Roman"/>
          <w:i/>
          <w:sz w:val="22"/>
          <w:szCs w:val="22"/>
          <w:highlight w:val="yellow"/>
        </w:rPr>
        <w:t xml:space="preserve">[Modify the preceding sentence as needed.] </w:t>
      </w:r>
      <w:r w:rsidRPr="004A0499">
        <w:rPr>
          <w:rFonts w:ascii="Times New Roman" w:hAnsi="Times New Roman"/>
          <w:i/>
          <w:sz w:val="22"/>
          <w:szCs w:val="22"/>
          <w:highlight w:val="green"/>
        </w:rPr>
        <w:t xml:space="preserve"> </w:t>
      </w:r>
      <w:r w:rsidRPr="004A0499">
        <w:rPr>
          <w:rFonts w:ascii="Times New Roman" w:hAnsi="Times New Roman"/>
          <w:sz w:val="22"/>
          <w:szCs w:val="22"/>
          <w:highlight w:val="green"/>
        </w:rPr>
        <w:t>The Pool covers the following risks:</w:t>
      </w:r>
    </w:p>
    <w:p w14:paraId="35C3E9EB" w14:textId="77777777" w:rsidR="00FC32FF" w:rsidRPr="004A0499" w:rsidRDefault="00FC32F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highlight w:val="green"/>
        </w:rPr>
      </w:pPr>
    </w:p>
    <w:p w14:paraId="35C3E9EC" w14:textId="77777777" w:rsidR="00FC32FF" w:rsidRPr="004A0499" w:rsidRDefault="00FC32FF" w:rsidP="00153930">
      <w:pPr>
        <w:widowControl/>
        <w:numPr>
          <w:ilvl w:val="0"/>
          <w:numId w:val="28"/>
        </w:numPr>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highlight w:val="green"/>
        </w:rPr>
      </w:pPr>
      <w:r w:rsidRPr="004A0499">
        <w:rPr>
          <w:rFonts w:ascii="Times New Roman" w:hAnsi="Times New Roman"/>
          <w:sz w:val="22"/>
          <w:szCs w:val="22"/>
          <w:highlight w:val="green"/>
        </w:rPr>
        <w:t>General liability and casualty;</w:t>
      </w:r>
    </w:p>
    <w:p w14:paraId="35C3E9ED" w14:textId="77777777" w:rsidR="00FC32FF" w:rsidRPr="004A0499" w:rsidRDefault="00FC32FF" w:rsidP="00153930">
      <w:pPr>
        <w:widowControl/>
        <w:numPr>
          <w:ilvl w:val="0"/>
          <w:numId w:val="28"/>
        </w:numPr>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highlight w:val="green"/>
        </w:rPr>
      </w:pPr>
      <w:r w:rsidRPr="004A0499">
        <w:rPr>
          <w:rFonts w:ascii="Times New Roman" w:hAnsi="Times New Roman"/>
          <w:sz w:val="22"/>
          <w:szCs w:val="22"/>
          <w:highlight w:val="green"/>
        </w:rPr>
        <w:t>Public official’s liability; and</w:t>
      </w:r>
    </w:p>
    <w:p w14:paraId="35C3E9EE" w14:textId="77777777" w:rsidR="00FC32FF" w:rsidRPr="004A0499" w:rsidRDefault="00FC32FF" w:rsidP="00153930">
      <w:pPr>
        <w:widowControl/>
        <w:numPr>
          <w:ilvl w:val="0"/>
          <w:numId w:val="28"/>
        </w:numPr>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highlight w:val="green"/>
        </w:rPr>
      </w:pPr>
      <w:r w:rsidRPr="004A0499">
        <w:rPr>
          <w:rFonts w:ascii="Times New Roman" w:hAnsi="Times New Roman"/>
          <w:sz w:val="22"/>
          <w:szCs w:val="22"/>
          <w:highlight w:val="green"/>
        </w:rPr>
        <w:t>Vehicle.</w:t>
      </w:r>
    </w:p>
    <w:p w14:paraId="35C3E9EF" w14:textId="77777777" w:rsidR="00FC32FF" w:rsidRPr="004A0499" w:rsidRDefault="00FC32F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highlight w:val="green"/>
        </w:rPr>
      </w:pPr>
    </w:p>
    <w:p w14:paraId="35C3E9F0" w14:textId="77777777" w:rsidR="00FC32FF" w:rsidRPr="004A0499" w:rsidRDefault="00FC32F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highlight w:val="green"/>
        </w:rPr>
      </w:pPr>
      <w:r w:rsidRPr="004A0499">
        <w:rPr>
          <w:rFonts w:ascii="Times New Roman" w:hAnsi="Times New Roman"/>
          <w:sz w:val="22"/>
          <w:szCs w:val="22"/>
          <w:highlight w:val="green"/>
        </w:rPr>
        <w:lastRenderedPageBreak/>
        <w:t xml:space="preserve">The Pool reported the following summary of actuarially-measured liabilities </w:t>
      </w:r>
      <w:r w:rsidR="005316BB" w:rsidRPr="004A0499">
        <w:rPr>
          <w:rFonts w:ascii="Times New Roman" w:hAnsi="Times New Roman"/>
          <w:sz w:val="22"/>
          <w:szCs w:val="22"/>
          <w:highlight w:val="green"/>
        </w:rPr>
        <w:t xml:space="preserve">and the assets </w:t>
      </w:r>
      <w:r w:rsidRPr="004A0499">
        <w:rPr>
          <w:rFonts w:ascii="Times New Roman" w:hAnsi="Times New Roman"/>
          <w:sz w:val="22"/>
          <w:szCs w:val="22"/>
          <w:highlight w:val="green"/>
        </w:rPr>
        <w:t>available to pay those liabilities as of December 31:</w:t>
      </w:r>
    </w:p>
    <w:p w14:paraId="35C3E9F1" w14:textId="77777777" w:rsidR="00FC32FF" w:rsidRPr="004A0499" w:rsidRDefault="00FC32FF" w:rsidP="00153930">
      <w:pPr>
        <w:widowControl/>
        <w:tabs>
          <w:tab w:val="left" w:pos="0"/>
          <w:tab w:val="left" w:pos="547"/>
          <w:tab w:val="left" w:pos="907"/>
          <w:tab w:val="left" w:pos="1440"/>
          <w:tab w:val="left" w:pos="1987"/>
          <w:tab w:val="right" w:pos="4950"/>
          <w:tab w:val="right" w:pos="6390"/>
          <w:tab w:val="right" w:pos="7830"/>
          <w:tab w:val="right" w:pos="9270"/>
        </w:tabs>
        <w:ind w:left="547"/>
        <w:jc w:val="both"/>
        <w:rPr>
          <w:rFonts w:ascii="Times New Roman" w:hAnsi="Times New Roman"/>
          <w:sz w:val="22"/>
          <w:szCs w:val="22"/>
          <w:highlight w:val="green"/>
        </w:rPr>
      </w:pPr>
    </w:p>
    <w:bookmarkStart w:id="19" w:name="_MON_1515912291"/>
    <w:bookmarkEnd w:id="19"/>
    <w:p w14:paraId="35C3E9F2" w14:textId="449B5EB3" w:rsidR="00FC32FF" w:rsidRPr="004A0499" w:rsidRDefault="008F46EF" w:rsidP="00153930">
      <w:pPr>
        <w:widowControl/>
        <w:tabs>
          <w:tab w:val="left" w:pos="0"/>
          <w:tab w:val="left" w:pos="547"/>
          <w:tab w:val="left" w:pos="907"/>
          <w:tab w:val="left" w:pos="1440"/>
          <w:tab w:val="left" w:pos="1987"/>
          <w:tab w:val="right" w:pos="4950"/>
          <w:tab w:val="right" w:pos="6390"/>
          <w:tab w:val="right" w:pos="7830"/>
          <w:tab w:val="right" w:pos="9270"/>
        </w:tabs>
        <w:ind w:left="547"/>
        <w:jc w:val="center"/>
        <w:rPr>
          <w:rFonts w:ascii="Times New Roman" w:hAnsi="Times New Roman"/>
          <w:sz w:val="22"/>
          <w:szCs w:val="22"/>
        </w:rPr>
      </w:pPr>
      <w:r w:rsidRPr="004A0499">
        <w:rPr>
          <w:rFonts w:ascii="Times New Roman" w:hAnsi="Times New Roman"/>
          <w:sz w:val="22"/>
          <w:szCs w:val="22"/>
          <w:highlight w:val="green"/>
        </w:rPr>
        <w:object w:dxaOrig="4437" w:dyaOrig="1046" w14:anchorId="35C3EA3C">
          <v:shape id="_x0000_i1027" type="#_x0000_t75" style="width:219.6pt;height:53.4pt" o:ole="" o:preferrelative="f">
            <v:imagedata r:id="rId20" o:title=""/>
            <o:lock v:ext="edit" aspectratio="f"/>
          </v:shape>
          <o:OLEObject Type="Embed" ProgID="Excel.Sheet.8" ShapeID="_x0000_i1027" DrawAspect="Content" ObjectID="_1765363186" r:id="rId21"/>
        </w:object>
      </w:r>
    </w:p>
    <w:p w14:paraId="35C3E9F3" w14:textId="77777777" w:rsidR="002708D2" w:rsidRPr="004A0499" w:rsidRDefault="002708D2" w:rsidP="00153930">
      <w:pPr>
        <w:widowControl/>
        <w:jc w:val="both"/>
        <w:rPr>
          <w:rFonts w:ascii="Times New Roman" w:hAnsi="Times New Roman"/>
          <w:b/>
          <w:i/>
          <w:sz w:val="22"/>
          <w:szCs w:val="22"/>
          <w:highlight w:val="yellow"/>
        </w:rPr>
      </w:pPr>
      <w:r w:rsidRPr="004A0499">
        <w:rPr>
          <w:rFonts w:ascii="Times New Roman" w:hAnsi="Times New Roman"/>
          <w:b/>
          <w:i/>
          <w:sz w:val="22"/>
          <w:szCs w:val="22"/>
          <w:highlight w:val="yellow"/>
        </w:rPr>
        <w:t>Should your District participate in self-insurance, see the Generic Special Purpose Government Notes shell, Note 8, Risk Management, for a sample.  You can cut and paste into this example.</w:t>
      </w:r>
    </w:p>
    <w:p w14:paraId="35C3E9F4" w14:textId="77777777" w:rsidR="00B17921" w:rsidRPr="004A0499" w:rsidRDefault="00B17921" w:rsidP="00153930">
      <w:pPr>
        <w:widowControl/>
        <w:tabs>
          <w:tab w:val="left" w:pos="0"/>
          <w:tab w:val="left" w:pos="547"/>
          <w:tab w:val="left" w:pos="907"/>
          <w:tab w:val="left" w:pos="1440"/>
          <w:tab w:val="left" w:pos="1987"/>
          <w:tab w:val="right" w:pos="4950"/>
          <w:tab w:val="right" w:pos="6390"/>
          <w:tab w:val="right" w:pos="7830"/>
          <w:tab w:val="right" w:pos="9270"/>
        </w:tabs>
        <w:ind w:left="547"/>
        <w:jc w:val="center"/>
        <w:rPr>
          <w:rFonts w:ascii="Times New Roman" w:hAnsi="Times New Roman"/>
          <w:sz w:val="22"/>
          <w:szCs w:val="22"/>
        </w:rPr>
      </w:pPr>
    </w:p>
    <w:p w14:paraId="35C3E9F5" w14:textId="77777777" w:rsidR="00343D40" w:rsidRPr="004A0499" w:rsidRDefault="00343D40" w:rsidP="00153930">
      <w:pPr>
        <w:widowControl/>
        <w:tabs>
          <w:tab w:val="left" w:pos="0"/>
          <w:tab w:val="left" w:pos="547"/>
          <w:tab w:val="left" w:pos="907"/>
          <w:tab w:val="left" w:pos="1440"/>
          <w:tab w:val="left" w:pos="1987"/>
          <w:tab w:val="right" w:pos="4950"/>
          <w:tab w:val="right" w:pos="6390"/>
          <w:tab w:val="right" w:pos="7830"/>
          <w:tab w:val="right" w:pos="9270"/>
        </w:tabs>
        <w:ind w:left="547"/>
        <w:jc w:val="center"/>
        <w:rPr>
          <w:rFonts w:ascii="Times New Roman" w:hAnsi="Times New Roman"/>
          <w:sz w:val="22"/>
          <w:szCs w:val="22"/>
        </w:rPr>
      </w:pPr>
    </w:p>
    <w:p w14:paraId="35C3E9F6" w14:textId="77777777" w:rsidR="00B17921" w:rsidRPr="004A0499" w:rsidRDefault="00B17921" w:rsidP="00153930">
      <w:pPr>
        <w:widowControl/>
        <w:jc w:val="both"/>
        <w:rPr>
          <w:rFonts w:ascii="Times New Roman" w:hAnsi="Times New Roman"/>
          <w:b/>
          <w:sz w:val="22"/>
          <w:szCs w:val="22"/>
        </w:rPr>
      </w:pPr>
      <w:r w:rsidRPr="004A0499">
        <w:rPr>
          <w:rFonts w:ascii="Times New Roman" w:hAnsi="Times New Roman"/>
          <w:b/>
          <w:sz w:val="22"/>
          <w:szCs w:val="22"/>
        </w:rPr>
        <w:t xml:space="preserve">Note </w:t>
      </w:r>
      <w:r w:rsidR="00D7139A" w:rsidRPr="004A0499">
        <w:rPr>
          <w:rFonts w:ascii="Times New Roman" w:hAnsi="Times New Roman"/>
          <w:b/>
          <w:sz w:val="22"/>
          <w:szCs w:val="22"/>
        </w:rPr>
        <w:t>9</w:t>
      </w:r>
      <w:r w:rsidRPr="004A0499">
        <w:rPr>
          <w:rFonts w:ascii="Times New Roman" w:hAnsi="Times New Roman"/>
          <w:b/>
          <w:sz w:val="22"/>
          <w:szCs w:val="22"/>
        </w:rPr>
        <w:t xml:space="preserve"> – Defined Benefit Pension Plans</w:t>
      </w:r>
    </w:p>
    <w:p w14:paraId="35C3E9F7" w14:textId="77777777" w:rsidR="001839FD" w:rsidRPr="004A0499" w:rsidRDefault="001839FD" w:rsidP="00153930">
      <w:pPr>
        <w:widowControl/>
        <w:rPr>
          <w:rFonts w:ascii="Times New Roman" w:hAnsi="Times New Roman"/>
          <w:sz w:val="22"/>
          <w:szCs w:val="22"/>
        </w:rPr>
      </w:pPr>
    </w:p>
    <w:p w14:paraId="35C3E9F8" w14:textId="77777777" w:rsidR="008033C9" w:rsidRPr="004A0499" w:rsidRDefault="00470F56" w:rsidP="00153930">
      <w:pPr>
        <w:widowControl/>
        <w:jc w:val="both"/>
        <w:rPr>
          <w:rFonts w:ascii="Times New Roman" w:hAnsi="Times New Roman"/>
          <w:b/>
          <w:i/>
          <w:iCs/>
          <w:sz w:val="22"/>
          <w:szCs w:val="22"/>
        </w:rPr>
      </w:pPr>
      <w:r w:rsidRPr="004A0499">
        <w:rPr>
          <w:rFonts w:ascii="Times New Roman" w:hAnsi="Times New Roman"/>
          <w:b/>
          <w:i/>
          <w:iCs/>
          <w:sz w:val="22"/>
          <w:szCs w:val="22"/>
        </w:rPr>
        <w:t xml:space="preserve">Ohio Public Employees Retirement System </w:t>
      </w:r>
      <w:r w:rsidR="006A32AA" w:rsidRPr="004A0499">
        <w:rPr>
          <w:rFonts w:ascii="Times New Roman" w:hAnsi="Times New Roman"/>
          <w:b/>
          <w:i/>
          <w:iCs/>
          <w:sz w:val="22"/>
          <w:szCs w:val="22"/>
        </w:rPr>
        <w:t xml:space="preserve"> </w:t>
      </w:r>
      <w:r w:rsidR="00836DCA" w:rsidRPr="004A0499">
        <w:rPr>
          <w:rFonts w:ascii="Times New Roman" w:hAnsi="Times New Roman"/>
          <w:i/>
          <w:iCs/>
          <w:sz w:val="22"/>
          <w:szCs w:val="22"/>
          <w:highlight w:val="yellow"/>
        </w:rPr>
        <w:t>[</w:t>
      </w:r>
      <w:r w:rsidR="008033C9" w:rsidRPr="004A0499">
        <w:rPr>
          <w:rFonts w:ascii="Times New Roman" w:hAnsi="Times New Roman"/>
          <w:i/>
          <w:iCs/>
          <w:sz w:val="22"/>
          <w:szCs w:val="22"/>
          <w:highlight w:val="yellow"/>
        </w:rPr>
        <w:t>Delete this note if no employees are entitled to these benefits</w:t>
      </w:r>
      <w:r w:rsidR="006F782C" w:rsidRPr="004A0499">
        <w:rPr>
          <w:rFonts w:ascii="Times New Roman" w:hAnsi="Times New Roman"/>
          <w:i/>
          <w:iCs/>
          <w:sz w:val="22"/>
          <w:szCs w:val="22"/>
          <w:highlight w:val="yellow"/>
        </w:rPr>
        <w:t>.</w:t>
      </w:r>
      <w:r w:rsidR="00836DCA" w:rsidRPr="004A0499">
        <w:rPr>
          <w:rFonts w:ascii="Times New Roman" w:hAnsi="Times New Roman"/>
          <w:i/>
          <w:iCs/>
          <w:sz w:val="22"/>
          <w:szCs w:val="22"/>
          <w:highlight w:val="yellow"/>
        </w:rPr>
        <w:t>]</w:t>
      </w:r>
    </w:p>
    <w:p w14:paraId="35C3E9F9" w14:textId="77777777" w:rsidR="008033C9" w:rsidRPr="004A0499" w:rsidRDefault="008033C9" w:rsidP="00153930">
      <w:pPr>
        <w:widowControl/>
        <w:ind w:left="547"/>
        <w:jc w:val="both"/>
        <w:rPr>
          <w:rFonts w:ascii="Times New Roman" w:hAnsi="Times New Roman"/>
          <w:i/>
          <w:iCs/>
          <w:sz w:val="22"/>
          <w:szCs w:val="22"/>
        </w:rPr>
      </w:pPr>
    </w:p>
    <w:p w14:paraId="35C3E9FA" w14:textId="1A848009" w:rsidR="001839FD" w:rsidRPr="004A0499" w:rsidRDefault="00470F56" w:rsidP="00153930">
      <w:pPr>
        <w:widowControl/>
        <w:jc w:val="both"/>
        <w:rPr>
          <w:rFonts w:ascii="Times New Roman" w:hAnsi="Times New Roman"/>
          <w:sz w:val="22"/>
          <w:szCs w:val="22"/>
        </w:rPr>
      </w:pPr>
      <w:r w:rsidRPr="004A0499">
        <w:rPr>
          <w:rFonts w:ascii="Times New Roman" w:hAnsi="Times New Roman"/>
          <w:sz w:val="22"/>
          <w:szCs w:val="22"/>
          <w:highlight w:val="green"/>
        </w:rPr>
        <w:t>The/Several</w:t>
      </w:r>
      <w:r w:rsidRPr="004A0499">
        <w:rPr>
          <w:rFonts w:ascii="Times New Roman" w:hAnsi="Times New Roman"/>
          <w:sz w:val="22"/>
          <w:szCs w:val="22"/>
          <w:highlight w:val="yellow"/>
        </w:rPr>
        <w:t xml:space="preserve"> </w:t>
      </w:r>
      <w:r w:rsidRPr="008A5C2D">
        <w:rPr>
          <w:rFonts w:ascii="Times New Roman" w:hAnsi="Times New Roman"/>
          <w:i/>
          <w:sz w:val="22"/>
          <w:szCs w:val="22"/>
          <w:highlight w:val="yellow"/>
        </w:rPr>
        <w:t xml:space="preserve">[Modify reference to number of employees participating in </w:t>
      </w:r>
      <w:r w:rsidR="003D1B69" w:rsidRPr="008A5C2D">
        <w:rPr>
          <w:rFonts w:ascii="Times New Roman" w:hAnsi="Times New Roman"/>
          <w:i/>
          <w:sz w:val="22"/>
          <w:szCs w:val="22"/>
          <w:highlight w:val="yellow"/>
        </w:rPr>
        <w:t>O</w:t>
      </w:r>
      <w:r w:rsidRPr="008A5C2D">
        <w:rPr>
          <w:rFonts w:ascii="Times New Roman" w:hAnsi="Times New Roman"/>
          <w:i/>
          <w:sz w:val="22"/>
          <w:szCs w:val="22"/>
          <w:highlight w:val="yellow"/>
        </w:rPr>
        <w:t>PERS.]</w:t>
      </w:r>
      <w:r w:rsidRPr="008A5C2D">
        <w:rPr>
          <w:rFonts w:ascii="Times New Roman" w:hAnsi="Times New Roman"/>
          <w:i/>
          <w:sz w:val="22"/>
          <w:szCs w:val="22"/>
        </w:rPr>
        <w:t xml:space="preserve"> </w:t>
      </w:r>
      <w:r w:rsidR="001839FD" w:rsidRPr="004A0499">
        <w:rPr>
          <w:rFonts w:ascii="Times New Roman" w:hAnsi="Times New Roman"/>
          <w:sz w:val="22"/>
          <w:szCs w:val="22"/>
        </w:rPr>
        <w:t>Distric</w:t>
      </w:r>
      <w:r w:rsidR="001839FD" w:rsidRPr="009817F1">
        <w:rPr>
          <w:rFonts w:ascii="Times New Roman" w:hAnsi="Times New Roman"/>
          <w:sz w:val="22"/>
          <w:szCs w:val="22"/>
        </w:rPr>
        <w:t>t</w:t>
      </w:r>
      <w:bookmarkStart w:id="20" w:name="A38"/>
      <w:bookmarkEnd w:id="20"/>
      <w:r w:rsidR="009817F1" w:rsidRPr="009817F1">
        <w:rPr>
          <w:rFonts w:ascii="Times New Roman" w:hAnsi="Times New Roman"/>
          <w:b/>
          <w:sz w:val="22"/>
          <w:szCs w:val="22"/>
        </w:rPr>
        <w:t xml:space="preserve"> </w:t>
      </w:r>
      <w:r w:rsidR="001839FD" w:rsidRPr="004A0499">
        <w:rPr>
          <w:rFonts w:ascii="Times New Roman" w:hAnsi="Times New Roman"/>
          <w:sz w:val="22"/>
          <w:szCs w:val="22"/>
        </w:rPr>
        <w:t xml:space="preserve">employees belong to the Ohio Public Employees Retirement System (OPERS).  OPERS is a cost-sharing, multiple-employer plan.  The Ohio Revised Code prescribes this plan’s benefits, which include postretirement healthcare and survivor and disability benefits. </w:t>
      </w:r>
    </w:p>
    <w:p w14:paraId="35C3E9FB" w14:textId="77777777" w:rsidR="001839FD" w:rsidRPr="004A0499" w:rsidRDefault="001839FD" w:rsidP="00153930">
      <w:pPr>
        <w:widowControl/>
        <w:tabs>
          <w:tab w:val="left" w:pos="0"/>
          <w:tab w:val="left" w:pos="547"/>
          <w:tab w:val="left" w:pos="907"/>
          <w:tab w:val="left" w:pos="1440"/>
          <w:tab w:val="left" w:pos="1987"/>
          <w:tab w:val="right" w:pos="4950"/>
          <w:tab w:val="right" w:pos="6390"/>
          <w:tab w:val="right" w:pos="7830"/>
          <w:tab w:val="right" w:pos="9270"/>
        </w:tabs>
        <w:ind w:left="547"/>
        <w:jc w:val="both"/>
        <w:rPr>
          <w:rFonts w:ascii="Times New Roman" w:hAnsi="Times New Roman"/>
          <w:sz w:val="22"/>
          <w:szCs w:val="22"/>
        </w:rPr>
      </w:pPr>
    </w:p>
    <w:p w14:paraId="35C3E9FC" w14:textId="77777777" w:rsidR="001839FD" w:rsidRPr="004A0499" w:rsidRDefault="005B20D0" w:rsidP="00153930">
      <w:pPr>
        <w:widowControl/>
        <w:tabs>
          <w:tab w:val="left" w:pos="0"/>
          <w:tab w:val="left" w:pos="907"/>
          <w:tab w:val="left" w:pos="1440"/>
          <w:tab w:val="left" w:pos="1987"/>
          <w:tab w:val="right" w:pos="4950"/>
          <w:tab w:val="right" w:pos="6390"/>
          <w:tab w:val="right" w:pos="7830"/>
          <w:tab w:val="right" w:pos="9270"/>
        </w:tabs>
        <w:jc w:val="both"/>
        <w:rPr>
          <w:rFonts w:ascii="Times New Roman" w:hAnsi="Times New Roman"/>
          <w:sz w:val="22"/>
          <w:szCs w:val="22"/>
        </w:rPr>
      </w:pPr>
      <w:r w:rsidRPr="004A0499">
        <w:rPr>
          <w:rFonts w:ascii="Times New Roman" w:hAnsi="Times New Roman"/>
          <w:i/>
          <w:iCs/>
          <w:sz w:val="22"/>
          <w:szCs w:val="22"/>
          <w:highlight w:val="yellow"/>
        </w:rPr>
        <w:t xml:space="preserve">(Note: You must modify the contribution rates as applicable.  See chart </w:t>
      </w:r>
      <w:r w:rsidR="00C56023" w:rsidRPr="004A0499">
        <w:rPr>
          <w:rFonts w:ascii="Times New Roman" w:hAnsi="Times New Roman"/>
          <w:i/>
          <w:iCs/>
          <w:sz w:val="22"/>
          <w:szCs w:val="22"/>
          <w:highlight w:val="yellow"/>
        </w:rPr>
        <w:t>below</w:t>
      </w:r>
      <w:r w:rsidR="00476C67" w:rsidRPr="004A0499">
        <w:rPr>
          <w:rFonts w:ascii="Times New Roman" w:hAnsi="Times New Roman"/>
          <w:i/>
          <w:iCs/>
          <w:sz w:val="22"/>
          <w:szCs w:val="22"/>
          <w:highlight w:val="yellow"/>
        </w:rPr>
        <w:t>.  The</w:t>
      </w:r>
      <w:r w:rsidRPr="004A0499">
        <w:rPr>
          <w:rFonts w:ascii="Times New Roman" w:hAnsi="Times New Roman"/>
          <w:i/>
          <w:iCs/>
          <w:sz w:val="22"/>
          <w:szCs w:val="22"/>
          <w:highlight w:val="yellow"/>
        </w:rPr>
        <w:t xml:space="preserve"> chart is only for reference and can be deleted.)</w:t>
      </w:r>
      <w:r w:rsidRPr="004A0499">
        <w:rPr>
          <w:rFonts w:ascii="Times New Roman" w:hAnsi="Times New Roman"/>
          <w:sz w:val="22"/>
          <w:szCs w:val="22"/>
        </w:rPr>
        <w:t xml:space="preserve">  </w:t>
      </w:r>
      <w:r w:rsidR="001839FD" w:rsidRPr="004A0499">
        <w:rPr>
          <w:rFonts w:ascii="Times New Roman" w:hAnsi="Times New Roman"/>
          <w:sz w:val="22"/>
          <w:szCs w:val="22"/>
        </w:rPr>
        <w:t xml:space="preserve">The Ohio Revised Code also prescribes contribution rates.  OPERS members contributed </w:t>
      </w:r>
      <w:r w:rsidR="0070442D" w:rsidRPr="004A0499">
        <w:rPr>
          <w:rFonts w:ascii="Times New Roman" w:hAnsi="Times New Roman"/>
          <w:sz w:val="22"/>
          <w:szCs w:val="22"/>
          <w:highlight w:val="green"/>
        </w:rPr>
        <w:t>XX</w:t>
      </w:r>
      <w:r w:rsidR="00237445" w:rsidRPr="004A0499">
        <w:rPr>
          <w:rFonts w:ascii="Times New Roman" w:hAnsi="Times New Roman"/>
          <w:sz w:val="22"/>
          <w:szCs w:val="22"/>
        </w:rPr>
        <w:t xml:space="preserve"> percent</w:t>
      </w:r>
      <w:r w:rsidR="001839FD" w:rsidRPr="004A0499">
        <w:rPr>
          <w:rFonts w:ascii="Times New Roman" w:hAnsi="Times New Roman"/>
          <w:sz w:val="22"/>
          <w:szCs w:val="22"/>
        </w:rPr>
        <w:t xml:space="preserve"> of their gross salaries</w:t>
      </w:r>
      <w:r w:rsidR="00476C67" w:rsidRPr="004A0499">
        <w:rPr>
          <w:rFonts w:ascii="Times New Roman" w:hAnsi="Times New Roman"/>
          <w:sz w:val="22"/>
          <w:szCs w:val="22"/>
        </w:rPr>
        <w:t>,</w:t>
      </w:r>
      <w:r w:rsidR="001839FD" w:rsidRPr="004A0499">
        <w:rPr>
          <w:rFonts w:ascii="Times New Roman" w:hAnsi="Times New Roman"/>
          <w:sz w:val="22"/>
          <w:szCs w:val="22"/>
        </w:rPr>
        <w:t xml:space="preserve"> and the District contributed an amount equaling </w:t>
      </w:r>
      <w:r w:rsidR="0070442D" w:rsidRPr="004A0499">
        <w:rPr>
          <w:rFonts w:ascii="Times New Roman" w:hAnsi="Times New Roman"/>
          <w:sz w:val="22"/>
          <w:szCs w:val="22"/>
          <w:highlight w:val="green"/>
        </w:rPr>
        <w:t>XX</w:t>
      </w:r>
      <w:r w:rsidR="001839FD" w:rsidRPr="004A0499">
        <w:rPr>
          <w:rFonts w:ascii="Times New Roman" w:hAnsi="Times New Roman"/>
          <w:sz w:val="22"/>
          <w:szCs w:val="22"/>
        </w:rPr>
        <w:t xml:space="preserve"> </w:t>
      </w:r>
      <w:r w:rsidR="00237445" w:rsidRPr="004A0499">
        <w:rPr>
          <w:rFonts w:ascii="Times New Roman" w:hAnsi="Times New Roman"/>
          <w:sz w:val="22"/>
          <w:szCs w:val="22"/>
        </w:rPr>
        <w:t xml:space="preserve">percent </w:t>
      </w:r>
      <w:r w:rsidR="001839FD" w:rsidRPr="004A0499">
        <w:rPr>
          <w:rFonts w:ascii="Times New Roman" w:hAnsi="Times New Roman"/>
          <w:sz w:val="22"/>
          <w:szCs w:val="22"/>
        </w:rPr>
        <w:t xml:space="preserve">of participants’ gross salaries.  The District has paid all contributions required through December 31, </w:t>
      </w:r>
      <w:r w:rsidR="00944A98" w:rsidRPr="004A0499">
        <w:rPr>
          <w:rFonts w:ascii="Times New Roman" w:hAnsi="Times New Roman"/>
          <w:sz w:val="22"/>
          <w:szCs w:val="22"/>
        </w:rPr>
        <w:t>20</w:t>
      </w:r>
      <w:r w:rsidR="00343D40" w:rsidRPr="004A0499">
        <w:rPr>
          <w:rFonts w:ascii="Times New Roman" w:hAnsi="Times New Roman"/>
          <w:sz w:val="22"/>
          <w:szCs w:val="22"/>
          <w:highlight w:val="green"/>
        </w:rPr>
        <w:t>CY</w:t>
      </w:r>
      <w:r w:rsidR="00944A98" w:rsidRPr="004A0499">
        <w:rPr>
          <w:rFonts w:ascii="Times New Roman" w:hAnsi="Times New Roman"/>
          <w:sz w:val="22"/>
          <w:szCs w:val="22"/>
        </w:rPr>
        <w:t>.</w:t>
      </w:r>
      <w:r w:rsidR="00470F56" w:rsidRPr="004A0499">
        <w:rPr>
          <w:rFonts w:ascii="Times New Roman" w:hAnsi="Times New Roman"/>
          <w:sz w:val="22"/>
          <w:szCs w:val="22"/>
        </w:rPr>
        <w:t xml:space="preserve"> </w:t>
      </w:r>
    </w:p>
    <w:p w14:paraId="35C3E9FD" w14:textId="77777777" w:rsidR="00C56023" w:rsidRPr="004A0499" w:rsidRDefault="00C56023"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iCs/>
          <w:sz w:val="22"/>
          <w:szCs w:val="22"/>
          <w:highlight w:val="yellow"/>
        </w:rPr>
      </w:pPr>
    </w:p>
    <w:p w14:paraId="35C3E9FE" w14:textId="77777777" w:rsidR="00C56023" w:rsidRPr="004A0499" w:rsidRDefault="00C56023"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sz w:val="22"/>
          <w:szCs w:val="22"/>
          <w:highlight w:val="yellow"/>
        </w:rPr>
      </w:pPr>
      <w:r w:rsidRPr="004A0499">
        <w:rPr>
          <w:rFonts w:ascii="Times New Roman" w:hAnsi="Times New Roman"/>
          <w:i/>
          <w:iCs/>
          <w:sz w:val="22"/>
          <w:szCs w:val="22"/>
          <w:highlight w:val="yellow"/>
        </w:rPr>
        <w:t xml:space="preserve">[Modify to meet your District’s situation.  In </w:t>
      </w:r>
      <w:r w:rsidRPr="004A0499">
        <w:rPr>
          <w:rFonts w:ascii="Times New Roman" w:hAnsi="Times New Roman"/>
          <w:i/>
          <w:iCs/>
          <w:sz w:val="22"/>
          <w:szCs w:val="22"/>
          <w:highlight w:val="yellow"/>
          <w:u w:val="single"/>
        </w:rPr>
        <w:t>general,</w:t>
      </w:r>
      <w:r w:rsidRPr="004A0499">
        <w:rPr>
          <w:rFonts w:ascii="Times New Roman" w:hAnsi="Times New Roman"/>
          <w:i/>
          <w:iCs/>
          <w:sz w:val="22"/>
          <w:szCs w:val="22"/>
          <w:highlight w:val="yellow"/>
        </w:rPr>
        <w:t xml:space="preserve"> all District employees participate in OPERS. Employees exempt from OPERS in accordance with Ohio Revised Code 145.01(B) or Ohio Administrate Code Section 145-1-26 may be subject to Social Security Tax.  Only include</w:t>
      </w:r>
      <w:r w:rsidRPr="004A0499">
        <w:rPr>
          <w:rFonts w:ascii="Times New Roman" w:hAnsi="Times New Roman"/>
          <w:i/>
          <w:sz w:val="22"/>
          <w:szCs w:val="22"/>
          <w:highlight w:val="yellow"/>
        </w:rPr>
        <w:t xml:space="preserve"> retirement </w:t>
      </w:r>
      <w:r w:rsidRPr="004A0499">
        <w:rPr>
          <w:rFonts w:ascii="Times New Roman" w:hAnsi="Times New Roman"/>
          <w:i/>
          <w:iCs/>
          <w:sz w:val="22"/>
          <w:szCs w:val="22"/>
          <w:highlight w:val="yellow"/>
        </w:rPr>
        <w:t xml:space="preserve">systems applicable to your District.] </w:t>
      </w:r>
      <w:r w:rsidRPr="004A0499">
        <w:rPr>
          <w:rFonts w:ascii="Times New Roman" w:hAnsi="Times New Roman"/>
          <w:i/>
          <w:iCs/>
          <w:sz w:val="22"/>
          <w:szCs w:val="22"/>
        </w:rPr>
        <w:t xml:space="preserve"> </w:t>
      </w:r>
    </w:p>
    <w:p w14:paraId="35C3E9FF" w14:textId="77777777" w:rsidR="00C56023" w:rsidRPr="004A0499" w:rsidRDefault="00C56023" w:rsidP="00153930">
      <w:pPr>
        <w:widowControl/>
        <w:ind w:left="540"/>
        <w:jc w:val="both"/>
        <w:rPr>
          <w:rFonts w:ascii="Times New Roman" w:hAnsi="Times New Roman"/>
          <w:i/>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0"/>
        <w:gridCol w:w="1326"/>
        <w:gridCol w:w="1326"/>
        <w:gridCol w:w="1238"/>
      </w:tblGrid>
      <w:tr w:rsidR="00C56023" w:rsidRPr="004A0499" w14:paraId="35C3EA04" w14:textId="77777777" w:rsidTr="00926C17">
        <w:trPr>
          <w:jc w:val="center"/>
        </w:trPr>
        <w:tc>
          <w:tcPr>
            <w:tcW w:w="3770" w:type="dxa"/>
          </w:tcPr>
          <w:p w14:paraId="35C3EA00" w14:textId="77777777" w:rsidR="00C56023" w:rsidRPr="004A0499" w:rsidRDefault="00C56023" w:rsidP="00153930">
            <w:pPr>
              <w:widowControl/>
              <w:rPr>
                <w:rFonts w:ascii="Times New Roman" w:hAnsi="Times New Roman"/>
                <w:i/>
                <w:sz w:val="22"/>
                <w:szCs w:val="22"/>
                <w:highlight w:val="yellow"/>
              </w:rPr>
            </w:pPr>
            <w:r w:rsidRPr="004A0499">
              <w:rPr>
                <w:rFonts w:ascii="Times New Roman" w:hAnsi="Times New Roman"/>
                <w:sz w:val="22"/>
                <w:szCs w:val="22"/>
                <w:highlight w:val="yellow"/>
              </w:rPr>
              <w:t xml:space="preserve"> </w:t>
            </w:r>
            <w:r w:rsidRPr="004A0499">
              <w:rPr>
                <w:rFonts w:ascii="Times New Roman" w:hAnsi="Times New Roman"/>
                <w:i/>
                <w:sz w:val="22"/>
                <w:szCs w:val="22"/>
                <w:highlight w:val="yellow"/>
              </w:rPr>
              <w:t>Retirement Rates</w:t>
            </w:r>
          </w:p>
        </w:tc>
        <w:tc>
          <w:tcPr>
            <w:tcW w:w="1326" w:type="dxa"/>
          </w:tcPr>
          <w:p w14:paraId="35C3EA01" w14:textId="77777777" w:rsidR="00C56023" w:rsidRPr="004A0499" w:rsidRDefault="00C56023" w:rsidP="00153930">
            <w:pPr>
              <w:keepLines/>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iCs/>
                <w:sz w:val="22"/>
                <w:szCs w:val="22"/>
                <w:highlight w:val="yellow"/>
              </w:rPr>
            </w:pPr>
            <w:r w:rsidRPr="004A0499">
              <w:rPr>
                <w:rFonts w:ascii="Times New Roman" w:hAnsi="Times New Roman"/>
                <w:i/>
                <w:iCs/>
                <w:sz w:val="22"/>
                <w:szCs w:val="22"/>
                <w:highlight w:val="yellow"/>
              </w:rPr>
              <w:t>Year</w:t>
            </w:r>
          </w:p>
        </w:tc>
        <w:tc>
          <w:tcPr>
            <w:tcW w:w="1326" w:type="dxa"/>
          </w:tcPr>
          <w:p w14:paraId="35C3EA02" w14:textId="77777777" w:rsidR="00C56023" w:rsidRPr="004A0499" w:rsidRDefault="00C56023" w:rsidP="00153930">
            <w:pPr>
              <w:keepLines/>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iCs/>
                <w:sz w:val="22"/>
                <w:szCs w:val="22"/>
                <w:highlight w:val="yellow"/>
              </w:rPr>
            </w:pPr>
            <w:r w:rsidRPr="004A0499">
              <w:rPr>
                <w:rFonts w:ascii="Times New Roman" w:hAnsi="Times New Roman"/>
                <w:i/>
                <w:iCs/>
                <w:sz w:val="22"/>
                <w:szCs w:val="22"/>
                <w:highlight w:val="yellow"/>
              </w:rPr>
              <w:t>Member Rate</w:t>
            </w:r>
          </w:p>
        </w:tc>
        <w:tc>
          <w:tcPr>
            <w:tcW w:w="1238" w:type="dxa"/>
          </w:tcPr>
          <w:p w14:paraId="35C3EA03" w14:textId="77777777" w:rsidR="00C56023" w:rsidRPr="004A0499" w:rsidRDefault="00C56023" w:rsidP="00153930">
            <w:pPr>
              <w:keepLines/>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iCs/>
                <w:sz w:val="22"/>
                <w:szCs w:val="22"/>
                <w:highlight w:val="yellow"/>
              </w:rPr>
            </w:pPr>
            <w:r w:rsidRPr="004A0499">
              <w:rPr>
                <w:rFonts w:ascii="Times New Roman" w:hAnsi="Times New Roman"/>
                <w:i/>
                <w:iCs/>
                <w:sz w:val="22"/>
                <w:szCs w:val="22"/>
                <w:highlight w:val="yellow"/>
              </w:rPr>
              <w:t>Employer Rate</w:t>
            </w:r>
          </w:p>
        </w:tc>
      </w:tr>
      <w:tr w:rsidR="00C56023" w:rsidRPr="004A0499" w14:paraId="35C3EA09" w14:textId="77777777" w:rsidTr="00926C17">
        <w:trPr>
          <w:jc w:val="center"/>
        </w:trPr>
        <w:tc>
          <w:tcPr>
            <w:tcW w:w="3770" w:type="dxa"/>
          </w:tcPr>
          <w:p w14:paraId="35C3EA05" w14:textId="77777777" w:rsidR="00C56023" w:rsidRPr="004A0499" w:rsidRDefault="00C56023" w:rsidP="00153930">
            <w:pPr>
              <w:widowControl/>
              <w:rPr>
                <w:rFonts w:ascii="Times New Roman" w:hAnsi="Times New Roman"/>
                <w:i/>
                <w:sz w:val="22"/>
                <w:szCs w:val="22"/>
                <w:highlight w:val="yellow"/>
              </w:rPr>
            </w:pPr>
            <w:r w:rsidRPr="004A0499">
              <w:rPr>
                <w:rFonts w:ascii="Times New Roman" w:hAnsi="Times New Roman"/>
                <w:i/>
                <w:sz w:val="22"/>
                <w:szCs w:val="22"/>
                <w:highlight w:val="yellow"/>
              </w:rPr>
              <w:t>OPERS – Local</w:t>
            </w:r>
          </w:p>
        </w:tc>
        <w:tc>
          <w:tcPr>
            <w:tcW w:w="1326" w:type="dxa"/>
          </w:tcPr>
          <w:p w14:paraId="35C3EA06" w14:textId="57F132FA" w:rsidR="00C56023" w:rsidRPr="004A0499" w:rsidRDefault="00476C67" w:rsidP="0034211D">
            <w:pPr>
              <w:keepLines/>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iCs/>
                <w:sz w:val="22"/>
                <w:szCs w:val="22"/>
                <w:highlight w:val="yellow"/>
              </w:rPr>
            </w:pPr>
            <w:r w:rsidRPr="0034211D">
              <w:rPr>
                <w:rFonts w:ascii="Times New Roman" w:hAnsi="Times New Roman"/>
                <w:i/>
                <w:iCs/>
                <w:sz w:val="22"/>
                <w:szCs w:val="22"/>
                <w:highlight w:val="yellow"/>
              </w:rPr>
              <w:t>2012–</w:t>
            </w:r>
            <w:r w:rsidR="00C56023" w:rsidRPr="008A5C2D">
              <w:rPr>
                <w:rFonts w:ascii="Times New Roman" w:hAnsi="Times New Roman"/>
                <w:i/>
                <w:iCs/>
                <w:sz w:val="22"/>
                <w:szCs w:val="22"/>
                <w:highlight w:val="cyan"/>
              </w:rPr>
              <w:t>20</w:t>
            </w:r>
            <w:r w:rsidR="008A5C2D">
              <w:rPr>
                <w:rFonts w:ascii="Times New Roman" w:hAnsi="Times New Roman"/>
                <w:i/>
                <w:iCs/>
                <w:sz w:val="22"/>
                <w:szCs w:val="22"/>
                <w:highlight w:val="cyan"/>
              </w:rPr>
              <w:t>2</w:t>
            </w:r>
            <w:r w:rsidR="008F46EF">
              <w:rPr>
                <w:rFonts w:ascii="Times New Roman" w:hAnsi="Times New Roman"/>
                <w:i/>
                <w:iCs/>
                <w:sz w:val="22"/>
                <w:szCs w:val="22"/>
                <w:highlight w:val="cyan"/>
              </w:rPr>
              <w:t>3</w:t>
            </w:r>
          </w:p>
        </w:tc>
        <w:tc>
          <w:tcPr>
            <w:tcW w:w="1326" w:type="dxa"/>
          </w:tcPr>
          <w:p w14:paraId="35C3EA07" w14:textId="77777777" w:rsidR="00C56023" w:rsidRPr="004A0499" w:rsidRDefault="00C56023" w:rsidP="00153930">
            <w:pPr>
              <w:keepLines/>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iCs/>
                <w:sz w:val="22"/>
                <w:szCs w:val="22"/>
                <w:highlight w:val="yellow"/>
              </w:rPr>
            </w:pPr>
            <w:r w:rsidRPr="004A0499">
              <w:rPr>
                <w:rFonts w:ascii="Times New Roman" w:hAnsi="Times New Roman"/>
                <w:i/>
                <w:iCs/>
                <w:sz w:val="22"/>
                <w:szCs w:val="22"/>
                <w:highlight w:val="yellow"/>
              </w:rPr>
              <w:t>10%</w:t>
            </w:r>
          </w:p>
        </w:tc>
        <w:tc>
          <w:tcPr>
            <w:tcW w:w="1238" w:type="dxa"/>
          </w:tcPr>
          <w:p w14:paraId="35C3EA08" w14:textId="77777777" w:rsidR="00C56023" w:rsidRPr="004A0499" w:rsidRDefault="00C56023" w:rsidP="00153930">
            <w:pPr>
              <w:keepLines/>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iCs/>
                <w:sz w:val="22"/>
                <w:szCs w:val="22"/>
                <w:highlight w:val="yellow"/>
              </w:rPr>
            </w:pPr>
            <w:r w:rsidRPr="004A0499">
              <w:rPr>
                <w:rFonts w:ascii="Times New Roman" w:hAnsi="Times New Roman"/>
                <w:i/>
                <w:iCs/>
                <w:sz w:val="22"/>
                <w:szCs w:val="22"/>
                <w:highlight w:val="yellow"/>
              </w:rPr>
              <w:t>14%</w:t>
            </w:r>
          </w:p>
        </w:tc>
      </w:tr>
    </w:tbl>
    <w:p w14:paraId="35C3EA0A" w14:textId="77777777" w:rsidR="001839FD" w:rsidRPr="004A0499" w:rsidRDefault="001839FD"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p>
    <w:p w14:paraId="35C3EA0B" w14:textId="77777777" w:rsidR="008033C9" w:rsidRPr="004A0499" w:rsidRDefault="00470F56"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b/>
          <w:i/>
          <w:sz w:val="22"/>
          <w:szCs w:val="22"/>
        </w:rPr>
      </w:pPr>
      <w:r w:rsidRPr="004A0499">
        <w:rPr>
          <w:rFonts w:ascii="Times New Roman" w:hAnsi="Times New Roman"/>
          <w:b/>
          <w:i/>
          <w:sz w:val="22"/>
          <w:szCs w:val="22"/>
        </w:rPr>
        <w:t>Social Security</w:t>
      </w:r>
      <w:r w:rsidR="006A32AA" w:rsidRPr="004A0499">
        <w:rPr>
          <w:rFonts w:ascii="Times New Roman" w:hAnsi="Times New Roman"/>
          <w:b/>
          <w:i/>
          <w:sz w:val="22"/>
          <w:szCs w:val="22"/>
        </w:rPr>
        <w:t xml:space="preserve">  </w:t>
      </w:r>
      <w:r w:rsidR="00836DCA" w:rsidRPr="004A0499">
        <w:rPr>
          <w:rFonts w:ascii="Times New Roman" w:hAnsi="Times New Roman"/>
          <w:i/>
          <w:iCs/>
          <w:sz w:val="22"/>
          <w:szCs w:val="22"/>
          <w:highlight w:val="yellow"/>
        </w:rPr>
        <w:t>[</w:t>
      </w:r>
      <w:r w:rsidR="008033C9" w:rsidRPr="004A0499">
        <w:rPr>
          <w:rFonts w:ascii="Times New Roman" w:hAnsi="Times New Roman"/>
          <w:i/>
          <w:iCs/>
          <w:sz w:val="22"/>
          <w:szCs w:val="22"/>
          <w:highlight w:val="yellow"/>
        </w:rPr>
        <w:t>Delete this note if no employees are entitled to these benefits</w:t>
      </w:r>
      <w:r w:rsidR="006F782C" w:rsidRPr="004A0499">
        <w:rPr>
          <w:rFonts w:ascii="Times New Roman" w:hAnsi="Times New Roman"/>
          <w:i/>
          <w:iCs/>
          <w:sz w:val="22"/>
          <w:szCs w:val="22"/>
          <w:highlight w:val="yellow"/>
        </w:rPr>
        <w:t>.</w:t>
      </w:r>
      <w:r w:rsidR="00836DCA" w:rsidRPr="004A0499">
        <w:rPr>
          <w:rFonts w:ascii="Times New Roman" w:hAnsi="Times New Roman"/>
          <w:i/>
          <w:iCs/>
          <w:sz w:val="22"/>
          <w:szCs w:val="22"/>
          <w:highlight w:val="yellow"/>
        </w:rPr>
        <w:t>]</w:t>
      </w:r>
    </w:p>
    <w:p w14:paraId="35C3EA0C" w14:textId="77777777" w:rsidR="008033C9" w:rsidRPr="004A0499" w:rsidRDefault="008033C9" w:rsidP="00153930">
      <w:pPr>
        <w:pStyle w:val="ListParagraph"/>
        <w:tabs>
          <w:tab w:val="left" w:pos="0"/>
          <w:tab w:val="left" w:pos="547"/>
          <w:tab w:val="left" w:pos="907"/>
          <w:tab w:val="left" w:pos="1440"/>
          <w:tab w:val="left" w:pos="1987"/>
          <w:tab w:val="right" w:pos="4950"/>
          <w:tab w:val="right" w:pos="6390"/>
          <w:tab w:val="right" w:pos="7830"/>
          <w:tab w:val="right" w:pos="9270"/>
        </w:tabs>
        <w:ind w:left="900"/>
        <w:jc w:val="both"/>
        <w:rPr>
          <w:rFonts w:ascii="Times New Roman" w:hAnsi="Times New Roman" w:cs="Times New Roman"/>
          <w:sz w:val="22"/>
          <w:szCs w:val="22"/>
        </w:rPr>
      </w:pPr>
    </w:p>
    <w:p w14:paraId="35C3EA0D" w14:textId="59FC6E00" w:rsidR="00470F56" w:rsidRPr="004A0499" w:rsidRDefault="00470F56" w:rsidP="00153930">
      <w:pPr>
        <w:widowControl/>
        <w:tabs>
          <w:tab w:val="left" w:pos="0"/>
          <w:tab w:val="left" w:pos="547"/>
          <w:tab w:val="left" w:pos="936"/>
          <w:tab w:val="left" w:pos="1440"/>
          <w:tab w:val="left" w:pos="1987"/>
        </w:tabs>
        <w:jc w:val="both"/>
        <w:rPr>
          <w:rFonts w:ascii="Times New Roman" w:hAnsi="Times New Roman"/>
          <w:sz w:val="22"/>
          <w:szCs w:val="22"/>
        </w:rPr>
      </w:pPr>
      <w:r w:rsidRPr="004A0499">
        <w:rPr>
          <w:rFonts w:ascii="Times New Roman" w:hAnsi="Times New Roman"/>
          <w:sz w:val="22"/>
          <w:szCs w:val="22"/>
          <w:highlight w:val="green"/>
        </w:rPr>
        <w:t>The/Several</w:t>
      </w:r>
      <w:r w:rsidRPr="004A0499">
        <w:rPr>
          <w:rFonts w:ascii="Times New Roman" w:hAnsi="Times New Roman"/>
          <w:sz w:val="22"/>
          <w:szCs w:val="22"/>
          <w:highlight w:val="yellow"/>
        </w:rPr>
        <w:t xml:space="preserve"> </w:t>
      </w:r>
      <w:r w:rsidRPr="008A5C2D">
        <w:rPr>
          <w:rFonts w:ascii="Times New Roman" w:hAnsi="Times New Roman"/>
          <w:i/>
          <w:sz w:val="22"/>
          <w:szCs w:val="22"/>
          <w:highlight w:val="yellow"/>
        </w:rPr>
        <w:t>[Modify reference to number of employees participating in Social Security.]</w:t>
      </w:r>
      <w:r w:rsidRPr="008A5C2D">
        <w:rPr>
          <w:rFonts w:ascii="Times New Roman" w:hAnsi="Times New Roman"/>
          <w:i/>
          <w:sz w:val="22"/>
          <w:szCs w:val="22"/>
        </w:rPr>
        <w:t xml:space="preserve"> </w:t>
      </w:r>
      <w:r w:rsidR="008A5C2D" w:rsidRPr="004A0499">
        <w:rPr>
          <w:rFonts w:ascii="Times New Roman" w:hAnsi="Times New Roman"/>
          <w:sz w:val="22"/>
          <w:szCs w:val="22"/>
        </w:rPr>
        <w:t>District</w:t>
      </w:r>
      <w:r w:rsidR="009817F1">
        <w:rPr>
          <w:rFonts w:ascii="Times New Roman" w:hAnsi="Times New Roman"/>
          <w:b/>
          <w:sz w:val="22"/>
          <w:szCs w:val="22"/>
          <w:highlight w:val="cyan"/>
        </w:rPr>
        <w:t xml:space="preserve"> </w:t>
      </w:r>
      <w:r w:rsidRPr="004A0499">
        <w:rPr>
          <w:rFonts w:ascii="Times New Roman" w:hAnsi="Times New Roman"/>
          <w:sz w:val="22"/>
          <w:szCs w:val="22"/>
        </w:rPr>
        <w:t>employees contributed to Social Security.  This plan provides retirement benefits, including survivor and disability benefits to participant</w:t>
      </w:r>
      <w:r w:rsidR="002708D2" w:rsidRPr="004A0499">
        <w:rPr>
          <w:rFonts w:ascii="Times New Roman" w:hAnsi="Times New Roman"/>
          <w:sz w:val="22"/>
          <w:szCs w:val="22"/>
        </w:rPr>
        <w:t>s</w:t>
      </w:r>
      <w:r w:rsidRPr="004A0499">
        <w:rPr>
          <w:rFonts w:ascii="Times New Roman" w:hAnsi="Times New Roman"/>
          <w:sz w:val="22"/>
          <w:szCs w:val="22"/>
        </w:rPr>
        <w:t xml:space="preserve">.  </w:t>
      </w:r>
    </w:p>
    <w:p w14:paraId="35C3EA0E" w14:textId="77777777" w:rsidR="00470F56" w:rsidRPr="004A0499" w:rsidRDefault="00470F56" w:rsidP="00153930">
      <w:pPr>
        <w:widowControl/>
        <w:tabs>
          <w:tab w:val="left" w:pos="0"/>
          <w:tab w:val="left" w:pos="547"/>
          <w:tab w:val="left" w:pos="936"/>
          <w:tab w:val="left" w:pos="1440"/>
          <w:tab w:val="left" w:pos="1987"/>
        </w:tabs>
        <w:ind w:left="907"/>
        <w:jc w:val="both"/>
        <w:rPr>
          <w:rFonts w:ascii="Times New Roman" w:hAnsi="Times New Roman"/>
          <w:sz w:val="22"/>
          <w:szCs w:val="22"/>
        </w:rPr>
      </w:pPr>
    </w:p>
    <w:p w14:paraId="35C3EA0F" w14:textId="77777777" w:rsidR="00470F56" w:rsidRPr="004A0499" w:rsidRDefault="008033C9" w:rsidP="00153930">
      <w:pPr>
        <w:widowControl/>
        <w:tabs>
          <w:tab w:val="left" w:pos="0"/>
          <w:tab w:val="left" w:pos="547"/>
          <w:tab w:val="left" w:pos="936"/>
          <w:tab w:val="left" w:pos="1440"/>
          <w:tab w:val="left" w:pos="1987"/>
        </w:tabs>
        <w:jc w:val="both"/>
        <w:rPr>
          <w:rFonts w:ascii="Times New Roman" w:hAnsi="Times New Roman"/>
          <w:sz w:val="22"/>
          <w:szCs w:val="22"/>
        </w:rPr>
      </w:pPr>
      <w:r w:rsidRPr="004A0499">
        <w:rPr>
          <w:rFonts w:ascii="Times New Roman" w:hAnsi="Times New Roman"/>
          <w:sz w:val="22"/>
          <w:szCs w:val="22"/>
        </w:rPr>
        <w:t>E</w:t>
      </w:r>
      <w:r w:rsidR="00470F56" w:rsidRPr="004A0499">
        <w:rPr>
          <w:rFonts w:ascii="Times New Roman" w:hAnsi="Times New Roman"/>
          <w:sz w:val="22"/>
          <w:szCs w:val="22"/>
        </w:rPr>
        <w:t>mployees contributed 6.2 percent of their gross salaries. The District contributed an amount equal to 6.2 percent of participants’ gross salaries. The District has paid all contributions required through December 31, 20</w:t>
      </w:r>
      <w:r w:rsidR="00343D40" w:rsidRPr="004A0499">
        <w:rPr>
          <w:rFonts w:ascii="Times New Roman" w:hAnsi="Times New Roman"/>
          <w:sz w:val="22"/>
          <w:szCs w:val="22"/>
          <w:highlight w:val="green"/>
        </w:rPr>
        <w:t>CY</w:t>
      </w:r>
      <w:r w:rsidRPr="004A0499">
        <w:rPr>
          <w:rFonts w:ascii="Times New Roman" w:hAnsi="Times New Roman"/>
          <w:sz w:val="22"/>
          <w:szCs w:val="22"/>
        </w:rPr>
        <w:t>.</w:t>
      </w:r>
    </w:p>
    <w:p w14:paraId="35C3EA10" w14:textId="77777777" w:rsidR="00476C67" w:rsidRPr="004A0499" w:rsidRDefault="00476C67" w:rsidP="00153930">
      <w:pPr>
        <w:widowControl/>
        <w:tabs>
          <w:tab w:val="left" w:pos="0"/>
          <w:tab w:val="left" w:pos="547"/>
          <w:tab w:val="left" w:pos="936"/>
          <w:tab w:val="left" w:pos="1440"/>
          <w:tab w:val="left" w:pos="1987"/>
        </w:tabs>
        <w:jc w:val="both"/>
        <w:rPr>
          <w:rFonts w:ascii="Times New Roman" w:hAnsi="Times New Roman"/>
          <w:sz w:val="22"/>
          <w:szCs w:val="22"/>
        </w:rPr>
      </w:pPr>
    </w:p>
    <w:p w14:paraId="35C3EA11" w14:textId="77777777" w:rsidR="00476C67" w:rsidRPr="004A0499" w:rsidRDefault="00476C67" w:rsidP="00153930">
      <w:pPr>
        <w:widowControl/>
        <w:tabs>
          <w:tab w:val="left" w:pos="0"/>
          <w:tab w:val="left" w:pos="547"/>
          <w:tab w:val="left" w:pos="936"/>
          <w:tab w:val="left" w:pos="1440"/>
          <w:tab w:val="left" w:pos="1987"/>
        </w:tabs>
        <w:jc w:val="both"/>
        <w:rPr>
          <w:rFonts w:ascii="Times New Roman" w:hAnsi="Times New Roman"/>
          <w:sz w:val="22"/>
          <w:szCs w:val="22"/>
        </w:rPr>
      </w:pPr>
    </w:p>
    <w:p w14:paraId="35C3EA12" w14:textId="77777777" w:rsidR="0014238C" w:rsidRPr="004A0499" w:rsidRDefault="0014238C" w:rsidP="00153930">
      <w:pPr>
        <w:widowControl/>
        <w:jc w:val="both"/>
        <w:rPr>
          <w:rFonts w:ascii="Times New Roman" w:hAnsi="Times New Roman"/>
          <w:b/>
          <w:sz w:val="22"/>
          <w:szCs w:val="22"/>
        </w:rPr>
      </w:pPr>
      <w:r w:rsidRPr="004A0499">
        <w:rPr>
          <w:rFonts w:ascii="Times New Roman" w:hAnsi="Times New Roman"/>
          <w:b/>
          <w:sz w:val="22"/>
          <w:szCs w:val="22"/>
        </w:rPr>
        <w:t xml:space="preserve">Note </w:t>
      </w:r>
      <w:r w:rsidR="00D7139A" w:rsidRPr="004A0499">
        <w:rPr>
          <w:rFonts w:ascii="Times New Roman" w:hAnsi="Times New Roman"/>
          <w:b/>
          <w:sz w:val="22"/>
          <w:szCs w:val="22"/>
        </w:rPr>
        <w:t>10</w:t>
      </w:r>
      <w:r w:rsidRPr="004A0499">
        <w:rPr>
          <w:rFonts w:ascii="Times New Roman" w:hAnsi="Times New Roman"/>
          <w:b/>
          <w:sz w:val="22"/>
          <w:szCs w:val="22"/>
        </w:rPr>
        <w:t xml:space="preserve"> </w:t>
      </w:r>
      <w:r w:rsidR="00343D40" w:rsidRPr="004A0499">
        <w:rPr>
          <w:rFonts w:ascii="Times New Roman" w:hAnsi="Times New Roman"/>
          <w:b/>
          <w:sz w:val="22"/>
          <w:szCs w:val="22"/>
        </w:rPr>
        <w:t>–</w:t>
      </w:r>
      <w:r w:rsidRPr="004A0499">
        <w:rPr>
          <w:rFonts w:ascii="Times New Roman" w:hAnsi="Times New Roman"/>
          <w:b/>
          <w:sz w:val="22"/>
          <w:szCs w:val="22"/>
        </w:rPr>
        <w:t xml:space="preserve"> Postemployment Benefits</w:t>
      </w:r>
    </w:p>
    <w:p w14:paraId="35C3EA13" w14:textId="77777777" w:rsidR="0014238C" w:rsidRPr="004A0499" w:rsidRDefault="0014238C" w:rsidP="00153930">
      <w:pPr>
        <w:widowControl/>
        <w:jc w:val="both"/>
        <w:rPr>
          <w:rFonts w:ascii="Times New Roman" w:hAnsi="Times New Roman"/>
          <w:sz w:val="22"/>
          <w:szCs w:val="22"/>
        </w:rPr>
      </w:pPr>
    </w:p>
    <w:p w14:paraId="35C3EA14" w14:textId="77777777" w:rsidR="0014238C" w:rsidRPr="008A5C2D" w:rsidRDefault="0014238C" w:rsidP="00153930">
      <w:pPr>
        <w:widowControl/>
        <w:jc w:val="both"/>
        <w:rPr>
          <w:rFonts w:ascii="Times New Roman" w:hAnsi="Times New Roman"/>
          <w:b/>
          <w:bCs/>
          <w:i/>
          <w:sz w:val="22"/>
          <w:szCs w:val="22"/>
        </w:rPr>
      </w:pPr>
      <w:r w:rsidRPr="008A5C2D">
        <w:rPr>
          <w:rFonts w:ascii="Times New Roman" w:hAnsi="Times New Roman"/>
          <w:b/>
          <w:bCs/>
          <w:i/>
          <w:sz w:val="22"/>
          <w:szCs w:val="22"/>
          <w:highlight w:val="yellow"/>
        </w:rPr>
        <w:t xml:space="preserve">Modify for your </w:t>
      </w:r>
      <w:r w:rsidR="00A95651" w:rsidRPr="008A5C2D">
        <w:rPr>
          <w:rFonts w:ascii="Times New Roman" w:hAnsi="Times New Roman"/>
          <w:b/>
          <w:bCs/>
          <w:i/>
          <w:sz w:val="22"/>
          <w:szCs w:val="22"/>
          <w:highlight w:val="yellow"/>
        </w:rPr>
        <w:t>District</w:t>
      </w:r>
    </w:p>
    <w:p w14:paraId="35C3EA16" w14:textId="1D247DE9" w:rsidR="0014238C" w:rsidRPr="004A0499" w:rsidRDefault="0014238C" w:rsidP="00153930">
      <w:pPr>
        <w:widowControl/>
        <w:jc w:val="both"/>
        <w:rPr>
          <w:rFonts w:ascii="Times New Roman" w:hAnsi="Times New Roman"/>
          <w:sz w:val="22"/>
          <w:szCs w:val="22"/>
        </w:rPr>
      </w:pPr>
      <w:r w:rsidRPr="000E77C5">
        <w:rPr>
          <w:rFonts w:ascii="Times New Roman" w:hAnsi="Times New Roman"/>
          <w:sz w:val="22"/>
          <w:szCs w:val="22"/>
          <w:highlight w:val="cyan"/>
        </w:rPr>
        <w:lastRenderedPageBreak/>
        <w:t>OPERS offer</w:t>
      </w:r>
      <w:r w:rsidR="00A95651" w:rsidRPr="000E77C5">
        <w:rPr>
          <w:rFonts w:ascii="Times New Roman" w:hAnsi="Times New Roman"/>
          <w:sz w:val="22"/>
          <w:szCs w:val="22"/>
          <w:highlight w:val="cyan"/>
        </w:rPr>
        <w:t>s a</w:t>
      </w:r>
      <w:r w:rsidRPr="000E77C5">
        <w:rPr>
          <w:rFonts w:ascii="Times New Roman" w:hAnsi="Times New Roman"/>
          <w:sz w:val="22"/>
          <w:szCs w:val="22"/>
          <w:highlight w:val="cyan"/>
        </w:rPr>
        <w:t xml:space="preserve"> cost-sharing, multiple-employer defined benefit postemployment plan</w:t>
      </w:r>
      <w:r w:rsidR="000E77C5" w:rsidRPr="000E77C5">
        <w:rPr>
          <w:rFonts w:ascii="Times New Roman" w:hAnsi="Times New Roman"/>
          <w:sz w:val="22"/>
          <w:szCs w:val="22"/>
          <w:highlight w:val="cyan"/>
        </w:rPr>
        <w:t xml:space="preserve">.  </w:t>
      </w:r>
      <w:r w:rsidR="000E77C5" w:rsidRPr="000E77C5">
        <w:rPr>
          <w:rFonts w:ascii="Times New Roman" w:hAnsi="Times New Roman"/>
          <w:sz w:val="22"/>
          <w:szCs w:val="22"/>
          <w:highlight w:val="cyan"/>
        </w:rPr>
        <w:t>OPERS offers a health reimbursement arrangement (HRA) allowance to benefit recipients meeting certain age and service credit requirements. The HRA is an account funded by OPERS that provides tax-free reimbursement for qualified medical expenses such as monthly post-tax insurance premiums, deductibles, co-insurance, and co-pays incurred by eligible benefit recipients and their dependents.</w:t>
      </w:r>
      <w:r w:rsidR="000E77C5" w:rsidRPr="000E77C5">
        <w:rPr>
          <w:rFonts w:ascii="Times New Roman" w:hAnsi="Times New Roman"/>
          <w:sz w:val="22"/>
          <w:szCs w:val="22"/>
          <w:highlight w:val="cyan"/>
        </w:rPr>
        <w:t xml:space="preserve">  </w:t>
      </w:r>
      <w:r w:rsidR="000E77C5" w:rsidRPr="000E77C5">
        <w:rPr>
          <w:rFonts w:ascii="Times New Roman" w:hAnsi="Times New Roman"/>
          <w:sz w:val="22"/>
          <w:szCs w:val="22"/>
          <w:highlight w:val="cyan"/>
        </w:rPr>
        <w:t xml:space="preserve"> For </w:t>
      </w:r>
      <w:r w:rsidR="000E77C5" w:rsidRPr="009165EE">
        <w:rPr>
          <w:rFonts w:ascii="Times New Roman" w:hAnsi="Times New Roman"/>
          <w:sz w:val="22"/>
          <w:szCs w:val="22"/>
          <w:highlight w:val="cyan"/>
        </w:rPr>
        <w:t xml:space="preserve">calendar year 2023, the portion of </w:t>
      </w:r>
      <w:r w:rsidR="000E77C5">
        <w:rPr>
          <w:rFonts w:ascii="Times New Roman" w:hAnsi="Times New Roman"/>
          <w:sz w:val="22"/>
          <w:szCs w:val="22"/>
          <w:highlight w:val="cyan"/>
        </w:rPr>
        <w:t xml:space="preserve">OPERS </w:t>
      </w:r>
      <w:r w:rsidR="000E77C5" w:rsidRPr="009165EE">
        <w:rPr>
          <w:rFonts w:ascii="Times New Roman" w:hAnsi="Times New Roman"/>
          <w:sz w:val="22"/>
          <w:szCs w:val="22"/>
          <w:highlight w:val="cyan"/>
        </w:rPr>
        <w:t xml:space="preserve">employer contributions allocated to health care was 0 percent for members in the traditional pension plan and 2 percent for members in the combined plan.  For 2023, the portion of employer contributions </w:t>
      </w:r>
      <w:r w:rsidR="000E77C5">
        <w:rPr>
          <w:rFonts w:ascii="Times New Roman" w:hAnsi="Times New Roman"/>
          <w:sz w:val="22"/>
          <w:szCs w:val="22"/>
          <w:highlight w:val="cyan"/>
        </w:rPr>
        <w:t xml:space="preserve">OPERS </w:t>
      </w:r>
      <w:r w:rsidR="000E77C5" w:rsidRPr="009165EE">
        <w:rPr>
          <w:rFonts w:ascii="Times New Roman" w:hAnsi="Times New Roman"/>
          <w:sz w:val="22"/>
          <w:szCs w:val="22"/>
          <w:highlight w:val="cyan"/>
        </w:rPr>
        <w:t>allocated to health care for members in the member-directed plan was 4.0 percent; however, a portion of the health care rate was funded with reserves.</w:t>
      </w:r>
      <w:r w:rsidR="000E77C5" w:rsidRPr="004A0499">
        <w:rPr>
          <w:rFonts w:ascii="Times New Roman" w:hAnsi="Times New Roman"/>
          <w:i/>
          <w:sz w:val="22"/>
          <w:szCs w:val="22"/>
          <w:highlight w:val="yellow"/>
        </w:rPr>
        <w:t xml:space="preserve"> </w:t>
      </w:r>
      <w:r w:rsidR="00343D40" w:rsidRPr="004A0499">
        <w:rPr>
          <w:rFonts w:ascii="Times New Roman" w:hAnsi="Times New Roman"/>
          <w:i/>
          <w:sz w:val="22"/>
          <w:szCs w:val="22"/>
          <w:highlight w:val="yellow"/>
        </w:rPr>
        <w:t>(Edit to include only your reporting period.</w:t>
      </w:r>
      <w:bookmarkStart w:id="21" w:name="_Hlk154735580"/>
      <w:r w:rsidR="000E77C5" w:rsidRPr="000E77C5">
        <w:rPr>
          <w:rFonts w:ascii="Times New Roman" w:hAnsi="Times New Roman"/>
          <w:i/>
          <w:sz w:val="22"/>
          <w:szCs w:val="22"/>
          <w:highlight w:val="yellow"/>
        </w:rPr>
        <w:t xml:space="preserve"> </w:t>
      </w:r>
      <w:r w:rsidR="000E77C5">
        <w:rPr>
          <w:rFonts w:ascii="Times New Roman" w:hAnsi="Times New Roman"/>
          <w:i/>
          <w:sz w:val="22"/>
          <w:szCs w:val="22"/>
          <w:highlight w:val="yellow"/>
        </w:rPr>
        <w:t>This paragraph replaces prior note</w:t>
      </w:r>
      <w:bookmarkEnd w:id="21"/>
      <w:r w:rsidR="000E77C5">
        <w:rPr>
          <w:rFonts w:ascii="Times New Roman" w:hAnsi="Times New Roman"/>
          <w:i/>
          <w:sz w:val="22"/>
          <w:szCs w:val="22"/>
          <w:highlight w:val="yellow"/>
        </w:rPr>
        <w:t>.</w:t>
      </w:r>
      <w:r w:rsidR="00343D40" w:rsidRPr="004A0499">
        <w:rPr>
          <w:rFonts w:ascii="Times New Roman" w:hAnsi="Times New Roman"/>
          <w:i/>
          <w:sz w:val="22"/>
          <w:szCs w:val="22"/>
          <w:highlight w:val="yellow"/>
        </w:rPr>
        <w:t>)</w:t>
      </w:r>
      <w:r w:rsidR="00343D40" w:rsidRPr="004A0499">
        <w:rPr>
          <w:rFonts w:ascii="Times New Roman" w:hAnsi="Times New Roman"/>
          <w:sz w:val="22"/>
          <w:szCs w:val="22"/>
        </w:rPr>
        <w:t xml:space="preserve">   </w:t>
      </w:r>
    </w:p>
    <w:p w14:paraId="35C3EA17" w14:textId="77777777" w:rsidR="00345C57" w:rsidRPr="004A0499" w:rsidRDefault="00345C57" w:rsidP="00153930">
      <w:pPr>
        <w:widowControl/>
        <w:rPr>
          <w:rFonts w:ascii="Times New Roman" w:hAnsi="Times New Roman"/>
          <w:b/>
          <w:bCs/>
          <w:sz w:val="22"/>
          <w:szCs w:val="22"/>
        </w:rPr>
      </w:pPr>
    </w:p>
    <w:p w14:paraId="35C3EA19" w14:textId="77777777" w:rsidR="00FA0308" w:rsidRPr="004A0499" w:rsidRDefault="00FA0308" w:rsidP="00153930">
      <w:pPr>
        <w:widowControl/>
        <w:rPr>
          <w:rFonts w:ascii="Times New Roman" w:hAnsi="Times New Roman"/>
          <w:b/>
          <w:bCs/>
          <w:sz w:val="22"/>
          <w:szCs w:val="22"/>
        </w:rPr>
      </w:pPr>
      <w:r w:rsidRPr="004A0499">
        <w:rPr>
          <w:rFonts w:ascii="Times New Roman" w:hAnsi="Times New Roman"/>
          <w:b/>
          <w:bCs/>
          <w:sz w:val="22"/>
          <w:szCs w:val="22"/>
        </w:rPr>
        <w:t>Note 11 – Construction and Contractual Commitments</w:t>
      </w:r>
    </w:p>
    <w:p w14:paraId="35C3EA1A" w14:textId="77777777" w:rsidR="00FA0308" w:rsidRPr="004A0499" w:rsidRDefault="00FA0308" w:rsidP="00153930">
      <w:pPr>
        <w:widowControl/>
        <w:rPr>
          <w:rFonts w:ascii="Times New Roman" w:hAnsi="Times New Roman"/>
          <w:b/>
          <w:bCs/>
          <w:sz w:val="22"/>
          <w:szCs w:val="22"/>
        </w:rPr>
      </w:pPr>
    </w:p>
    <w:p w14:paraId="35C3EA1B" w14:textId="77777777" w:rsidR="00FA0308" w:rsidRPr="008A5C2D" w:rsidRDefault="00FA0308" w:rsidP="00153930">
      <w:pPr>
        <w:widowControl/>
        <w:rPr>
          <w:rFonts w:ascii="Times New Roman" w:hAnsi="Times New Roman"/>
          <w:bCs/>
          <w:i/>
          <w:sz w:val="22"/>
          <w:szCs w:val="22"/>
        </w:rPr>
      </w:pPr>
      <w:r w:rsidRPr="008A5C2D">
        <w:rPr>
          <w:rFonts w:ascii="Times New Roman" w:hAnsi="Times New Roman"/>
          <w:bCs/>
          <w:i/>
          <w:sz w:val="22"/>
          <w:szCs w:val="22"/>
          <w:highlight w:val="yellow"/>
        </w:rPr>
        <w:t>Identify any potentially significant outstanding construction or other contractual commitments.</w:t>
      </w:r>
      <w:r w:rsidRPr="008A5C2D">
        <w:rPr>
          <w:rFonts w:ascii="Times New Roman" w:hAnsi="Times New Roman"/>
          <w:bCs/>
          <w:i/>
          <w:sz w:val="22"/>
          <w:szCs w:val="22"/>
        </w:rPr>
        <w:t xml:space="preserve">  </w:t>
      </w:r>
    </w:p>
    <w:p w14:paraId="35C3EA1C" w14:textId="77777777" w:rsidR="00FA0308" w:rsidRPr="008A5C2D" w:rsidRDefault="00FA0308" w:rsidP="00153930">
      <w:pPr>
        <w:widowControl/>
        <w:jc w:val="both"/>
        <w:rPr>
          <w:rFonts w:ascii="Times New Roman" w:hAnsi="Times New Roman"/>
          <w:b/>
          <w:i/>
          <w:sz w:val="22"/>
          <w:szCs w:val="22"/>
        </w:rPr>
      </w:pPr>
    </w:p>
    <w:p w14:paraId="35C3EA1D" w14:textId="77777777" w:rsidR="00FA0308" w:rsidRPr="004A0499" w:rsidRDefault="00FA0308" w:rsidP="00153930">
      <w:pPr>
        <w:widowControl/>
        <w:jc w:val="both"/>
        <w:rPr>
          <w:rFonts w:ascii="Times New Roman" w:hAnsi="Times New Roman"/>
          <w:b/>
          <w:sz w:val="22"/>
          <w:szCs w:val="22"/>
        </w:rPr>
      </w:pPr>
    </w:p>
    <w:p w14:paraId="35C3EA1E" w14:textId="77777777" w:rsidR="00186183" w:rsidRPr="004A0499" w:rsidRDefault="00186183" w:rsidP="00153930">
      <w:pPr>
        <w:widowControl/>
        <w:jc w:val="both"/>
        <w:rPr>
          <w:rFonts w:ascii="Times New Roman" w:hAnsi="Times New Roman"/>
          <w:b/>
          <w:sz w:val="22"/>
          <w:szCs w:val="22"/>
        </w:rPr>
      </w:pPr>
      <w:r w:rsidRPr="004A0499">
        <w:rPr>
          <w:rFonts w:ascii="Times New Roman" w:hAnsi="Times New Roman"/>
          <w:b/>
          <w:sz w:val="22"/>
          <w:szCs w:val="22"/>
        </w:rPr>
        <w:t xml:space="preserve">Note </w:t>
      </w:r>
      <w:r w:rsidR="00D7139A" w:rsidRPr="004A0499">
        <w:rPr>
          <w:rFonts w:ascii="Times New Roman" w:hAnsi="Times New Roman"/>
          <w:b/>
          <w:sz w:val="22"/>
          <w:szCs w:val="22"/>
        </w:rPr>
        <w:t>1</w:t>
      </w:r>
      <w:r w:rsidR="00FA0308" w:rsidRPr="004A0499">
        <w:rPr>
          <w:rFonts w:ascii="Times New Roman" w:hAnsi="Times New Roman"/>
          <w:b/>
          <w:sz w:val="22"/>
          <w:szCs w:val="22"/>
        </w:rPr>
        <w:t>2</w:t>
      </w:r>
      <w:r w:rsidRPr="004A0499">
        <w:rPr>
          <w:rFonts w:ascii="Times New Roman" w:hAnsi="Times New Roman"/>
          <w:b/>
          <w:sz w:val="22"/>
          <w:szCs w:val="22"/>
        </w:rPr>
        <w:t xml:space="preserve"> – Contingent Liabilities</w:t>
      </w:r>
    </w:p>
    <w:p w14:paraId="35C3EA1F" w14:textId="77777777" w:rsidR="00186183" w:rsidRPr="004A0499" w:rsidRDefault="00186183"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iCs/>
          <w:sz w:val="22"/>
          <w:szCs w:val="22"/>
          <w:highlight w:val="yellow"/>
        </w:rPr>
      </w:pPr>
    </w:p>
    <w:p w14:paraId="35C3EA20" w14:textId="77777777" w:rsidR="001839FD" w:rsidRPr="004A0499" w:rsidRDefault="00186183"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r w:rsidRPr="004A0499">
        <w:rPr>
          <w:rFonts w:ascii="Times New Roman" w:hAnsi="Times New Roman"/>
          <w:i/>
          <w:iCs/>
          <w:sz w:val="22"/>
          <w:szCs w:val="22"/>
          <w:highlight w:val="yellow"/>
        </w:rPr>
        <w:t xml:space="preserve"> </w:t>
      </w:r>
      <w:r w:rsidR="00836DCA" w:rsidRPr="004A0499">
        <w:rPr>
          <w:rFonts w:ascii="Times New Roman" w:hAnsi="Times New Roman"/>
          <w:i/>
          <w:iCs/>
          <w:sz w:val="22"/>
          <w:szCs w:val="22"/>
          <w:highlight w:val="yellow"/>
        </w:rPr>
        <w:t>[</w:t>
      </w:r>
      <w:r w:rsidR="001839FD" w:rsidRPr="004A0499">
        <w:rPr>
          <w:rFonts w:ascii="Times New Roman" w:hAnsi="Times New Roman"/>
          <w:i/>
          <w:iCs/>
          <w:sz w:val="22"/>
          <w:szCs w:val="22"/>
          <w:highlight w:val="yellow"/>
        </w:rPr>
        <w:t xml:space="preserve">Modify as needed.  </w:t>
      </w:r>
      <w:r w:rsidR="006F782C" w:rsidRPr="004A0499">
        <w:rPr>
          <w:rFonts w:ascii="Times New Roman" w:hAnsi="Times New Roman"/>
          <w:i/>
          <w:iCs/>
          <w:sz w:val="22"/>
          <w:szCs w:val="22"/>
          <w:highlight w:val="yellow"/>
        </w:rPr>
        <w:t xml:space="preserve">Review GASB Codification 1500, Reporting Liabilities, paragraph .125 for guidance.  </w:t>
      </w:r>
      <w:r w:rsidR="001839FD" w:rsidRPr="004A0499">
        <w:rPr>
          <w:rFonts w:ascii="Times New Roman" w:hAnsi="Times New Roman"/>
          <w:i/>
          <w:iCs/>
          <w:sz w:val="22"/>
          <w:szCs w:val="22"/>
          <w:highlight w:val="yellow"/>
        </w:rPr>
        <w:t xml:space="preserve">Briefly describe potentially material suits.  Include the range of potential loss.  However, avoid naming plaintiffs.  Allow </w:t>
      </w:r>
      <w:r w:rsidR="00470F56" w:rsidRPr="004A0499">
        <w:rPr>
          <w:rFonts w:ascii="Times New Roman" w:hAnsi="Times New Roman"/>
          <w:i/>
          <w:iCs/>
          <w:sz w:val="22"/>
          <w:szCs w:val="22"/>
          <w:highlight w:val="yellow"/>
        </w:rPr>
        <w:t xml:space="preserve">your </w:t>
      </w:r>
      <w:r w:rsidR="001839FD" w:rsidRPr="004A0499">
        <w:rPr>
          <w:rFonts w:ascii="Times New Roman" w:hAnsi="Times New Roman"/>
          <w:i/>
          <w:iCs/>
          <w:sz w:val="22"/>
          <w:szCs w:val="22"/>
          <w:highlight w:val="yellow"/>
        </w:rPr>
        <w:t xml:space="preserve">legal counsel to review your draft language before finalizing </w:t>
      </w:r>
      <w:r w:rsidR="00470F56" w:rsidRPr="004A0499">
        <w:rPr>
          <w:rFonts w:ascii="Times New Roman" w:hAnsi="Times New Roman"/>
          <w:i/>
          <w:iCs/>
          <w:sz w:val="22"/>
          <w:szCs w:val="22"/>
          <w:highlight w:val="yellow"/>
        </w:rPr>
        <w:t>footnotes</w:t>
      </w:r>
      <w:r w:rsidR="001839FD" w:rsidRPr="004A0499">
        <w:rPr>
          <w:rFonts w:ascii="Times New Roman" w:hAnsi="Times New Roman"/>
          <w:i/>
          <w:iCs/>
          <w:sz w:val="22"/>
          <w:szCs w:val="22"/>
          <w:highlight w:val="yellow"/>
        </w:rPr>
        <w:t>.</w:t>
      </w:r>
      <w:r w:rsidR="00836DCA" w:rsidRPr="004A0499">
        <w:rPr>
          <w:rFonts w:ascii="Times New Roman" w:hAnsi="Times New Roman"/>
          <w:i/>
          <w:iCs/>
          <w:sz w:val="22"/>
          <w:szCs w:val="22"/>
          <w:highlight w:val="yellow"/>
        </w:rPr>
        <w:t>]</w:t>
      </w:r>
    </w:p>
    <w:p w14:paraId="35C3EA21" w14:textId="77777777" w:rsidR="00CC4F67" w:rsidRPr="004A0499" w:rsidRDefault="00CC4F67"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p>
    <w:p w14:paraId="35C3EA22" w14:textId="77777777" w:rsidR="001839FD" w:rsidRPr="004A0499" w:rsidRDefault="001839FD"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r w:rsidRPr="004A0499">
        <w:rPr>
          <w:rFonts w:ascii="Times New Roman" w:hAnsi="Times New Roman"/>
          <w:i/>
          <w:iCs/>
          <w:sz w:val="22"/>
          <w:szCs w:val="22"/>
          <w:highlight w:val="yellow"/>
        </w:rPr>
        <w:t>Example</w:t>
      </w:r>
      <w:r w:rsidRPr="004A0499">
        <w:rPr>
          <w:rFonts w:ascii="Times New Roman" w:hAnsi="Times New Roman"/>
          <w:i/>
          <w:iCs/>
          <w:sz w:val="22"/>
          <w:szCs w:val="22"/>
        </w:rPr>
        <w:t xml:space="preserve"> </w:t>
      </w:r>
      <w:r w:rsidRPr="004A0499">
        <w:rPr>
          <w:rFonts w:ascii="Times New Roman" w:hAnsi="Times New Roman"/>
          <w:sz w:val="22"/>
          <w:szCs w:val="22"/>
          <w:highlight w:val="green"/>
        </w:rPr>
        <w:t>The District is defendant in several lawsuits.  Although management cannot presently determine the outcome of these suits, management believes that the resolution of these matters will not materially adversely affect the District’s financial condition.</w:t>
      </w:r>
      <w:r w:rsidRPr="004A0499">
        <w:rPr>
          <w:rFonts w:ascii="Times New Roman" w:hAnsi="Times New Roman"/>
          <w:sz w:val="22"/>
          <w:szCs w:val="22"/>
        </w:rPr>
        <w:t xml:space="preserve"> </w:t>
      </w:r>
    </w:p>
    <w:p w14:paraId="35C3EA23" w14:textId="77777777" w:rsidR="001839FD" w:rsidRPr="004A0499" w:rsidRDefault="001839FD" w:rsidP="00153930">
      <w:pPr>
        <w:widowControl/>
        <w:tabs>
          <w:tab w:val="left" w:pos="0"/>
          <w:tab w:val="left" w:pos="547"/>
          <w:tab w:val="left" w:pos="907"/>
          <w:tab w:val="left" w:pos="1440"/>
          <w:tab w:val="left" w:pos="1987"/>
          <w:tab w:val="right" w:pos="4950"/>
          <w:tab w:val="right" w:pos="6390"/>
          <w:tab w:val="right" w:pos="7830"/>
          <w:tab w:val="right" w:pos="9270"/>
        </w:tabs>
        <w:ind w:left="547"/>
        <w:jc w:val="both"/>
        <w:rPr>
          <w:rFonts w:ascii="Times New Roman" w:hAnsi="Times New Roman"/>
          <w:sz w:val="22"/>
          <w:szCs w:val="22"/>
        </w:rPr>
      </w:pPr>
    </w:p>
    <w:p w14:paraId="35C3EA24" w14:textId="77777777" w:rsidR="001839FD" w:rsidRPr="004A0499" w:rsidRDefault="00836DCA"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r w:rsidRPr="004A0499">
        <w:rPr>
          <w:rFonts w:ascii="Times New Roman" w:hAnsi="Times New Roman"/>
          <w:i/>
          <w:iCs/>
          <w:sz w:val="22"/>
          <w:szCs w:val="22"/>
          <w:highlight w:val="yellow"/>
        </w:rPr>
        <w:t>[</w:t>
      </w:r>
      <w:r w:rsidR="001839FD" w:rsidRPr="004A0499">
        <w:rPr>
          <w:rFonts w:ascii="Times New Roman" w:hAnsi="Times New Roman"/>
          <w:i/>
          <w:iCs/>
          <w:sz w:val="22"/>
          <w:szCs w:val="22"/>
          <w:highlight w:val="yellow"/>
        </w:rPr>
        <w:t>Include the following paragraph only if grants were received.</w:t>
      </w:r>
      <w:r w:rsidRPr="004A0499">
        <w:rPr>
          <w:rFonts w:ascii="Times New Roman" w:hAnsi="Times New Roman"/>
          <w:i/>
          <w:iCs/>
          <w:sz w:val="22"/>
          <w:szCs w:val="22"/>
          <w:highlight w:val="yellow"/>
        </w:rPr>
        <w:t>]</w:t>
      </w:r>
      <w:r w:rsidR="001839FD" w:rsidRPr="004A0499">
        <w:rPr>
          <w:rFonts w:ascii="Times New Roman" w:hAnsi="Times New Roman"/>
          <w:i/>
          <w:iCs/>
          <w:sz w:val="22"/>
          <w:szCs w:val="22"/>
        </w:rPr>
        <w:t xml:space="preserve">  </w:t>
      </w:r>
      <w:r w:rsidR="001839FD" w:rsidRPr="004A0499">
        <w:rPr>
          <w:rFonts w:ascii="Times New Roman" w:hAnsi="Times New Roman"/>
          <w:sz w:val="22"/>
          <w:szCs w:val="22"/>
          <w:highlight w:val="green"/>
        </w:rPr>
        <w:t>Amounts grantor agencies pay to the District are subject to audit and adjustment by the grantor,</w:t>
      </w:r>
      <w:r w:rsidR="001839FD" w:rsidRPr="004A0499">
        <w:rPr>
          <w:rFonts w:ascii="Times New Roman" w:hAnsi="Times New Roman"/>
          <w:sz w:val="22"/>
          <w:szCs w:val="22"/>
        </w:rPr>
        <w:t xml:space="preserve"> </w:t>
      </w:r>
      <w:r w:rsidRPr="004A0499">
        <w:rPr>
          <w:rFonts w:ascii="Times New Roman" w:hAnsi="Times New Roman"/>
          <w:i/>
          <w:iCs/>
          <w:sz w:val="22"/>
          <w:szCs w:val="22"/>
          <w:highlight w:val="yellow"/>
        </w:rPr>
        <w:t>[</w:t>
      </w:r>
      <w:r w:rsidR="006F782C" w:rsidRPr="004A0499">
        <w:rPr>
          <w:rFonts w:ascii="Times New Roman" w:hAnsi="Times New Roman"/>
          <w:i/>
          <w:iCs/>
          <w:sz w:val="22"/>
          <w:szCs w:val="22"/>
          <w:highlight w:val="yellow"/>
        </w:rPr>
        <w:t>I</w:t>
      </w:r>
      <w:r w:rsidR="001839FD" w:rsidRPr="004A0499">
        <w:rPr>
          <w:rFonts w:ascii="Times New Roman" w:hAnsi="Times New Roman"/>
          <w:i/>
          <w:iCs/>
          <w:sz w:val="22"/>
          <w:szCs w:val="22"/>
          <w:highlight w:val="yellow"/>
        </w:rPr>
        <w:t>f significant federal grants were received continue this sentence with the following</w:t>
      </w:r>
      <w:r w:rsidR="006F782C" w:rsidRPr="004A0499">
        <w:rPr>
          <w:rFonts w:ascii="Times New Roman" w:hAnsi="Times New Roman"/>
          <w:i/>
          <w:iCs/>
          <w:sz w:val="22"/>
          <w:szCs w:val="22"/>
          <w:highlight w:val="yellow"/>
        </w:rPr>
        <w:t>.</w:t>
      </w:r>
      <w:r w:rsidRPr="004A0499">
        <w:rPr>
          <w:rFonts w:ascii="Times New Roman" w:hAnsi="Times New Roman"/>
          <w:i/>
          <w:iCs/>
          <w:sz w:val="22"/>
          <w:szCs w:val="22"/>
          <w:highlight w:val="yellow"/>
        </w:rPr>
        <w:t>]</w:t>
      </w:r>
      <w:r w:rsidR="001839FD" w:rsidRPr="004A0499">
        <w:rPr>
          <w:rFonts w:ascii="Times New Roman" w:hAnsi="Times New Roman"/>
          <w:sz w:val="22"/>
          <w:szCs w:val="22"/>
        </w:rPr>
        <w:t xml:space="preserve"> </w:t>
      </w:r>
      <w:r w:rsidR="001839FD" w:rsidRPr="004A0499">
        <w:rPr>
          <w:rFonts w:ascii="Times New Roman" w:hAnsi="Times New Roman"/>
          <w:sz w:val="22"/>
          <w:szCs w:val="22"/>
          <w:highlight w:val="green"/>
        </w:rPr>
        <w:t>principally the federal government.  The grantor may require refunding any disallowed costs.  Management cannot presently determine amounts grantors may disallow.  However, based on prior experience, management believes any refunds would be immaterial.</w:t>
      </w:r>
    </w:p>
    <w:p w14:paraId="35C3EA25" w14:textId="77777777" w:rsidR="001839FD" w:rsidRPr="004A0499" w:rsidRDefault="001839FD"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trike/>
          <w:sz w:val="22"/>
          <w:szCs w:val="22"/>
        </w:rPr>
      </w:pPr>
    </w:p>
    <w:p w14:paraId="35C3EA26" w14:textId="77777777" w:rsidR="00186183" w:rsidRPr="004A0499" w:rsidRDefault="00186183"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trike/>
          <w:sz w:val="22"/>
          <w:szCs w:val="22"/>
        </w:rPr>
      </w:pPr>
    </w:p>
    <w:p w14:paraId="35C3EA27" w14:textId="77777777" w:rsidR="001839FD" w:rsidRPr="004A0499" w:rsidRDefault="00D7139A" w:rsidP="00153930">
      <w:pPr>
        <w:widowControl/>
        <w:jc w:val="both"/>
        <w:rPr>
          <w:rFonts w:ascii="Times New Roman" w:hAnsi="Times New Roman"/>
          <w:b/>
          <w:sz w:val="22"/>
          <w:szCs w:val="22"/>
        </w:rPr>
      </w:pPr>
      <w:r w:rsidRPr="004A0499">
        <w:rPr>
          <w:rFonts w:ascii="Times New Roman" w:hAnsi="Times New Roman"/>
          <w:b/>
          <w:sz w:val="22"/>
          <w:szCs w:val="22"/>
        </w:rPr>
        <w:t>Note 1</w:t>
      </w:r>
      <w:r w:rsidR="00FA0308" w:rsidRPr="004A0499">
        <w:rPr>
          <w:rFonts w:ascii="Times New Roman" w:hAnsi="Times New Roman"/>
          <w:b/>
          <w:sz w:val="22"/>
          <w:szCs w:val="22"/>
        </w:rPr>
        <w:t>3</w:t>
      </w:r>
      <w:r w:rsidR="00186183" w:rsidRPr="004A0499">
        <w:rPr>
          <w:rFonts w:ascii="Times New Roman" w:hAnsi="Times New Roman"/>
          <w:b/>
          <w:sz w:val="22"/>
          <w:szCs w:val="22"/>
        </w:rPr>
        <w:t xml:space="preserve"> – Related Party Transactions</w:t>
      </w:r>
    </w:p>
    <w:p w14:paraId="35C3EA28" w14:textId="77777777" w:rsidR="00186183" w:rsidRPr="004A0499" w:rsidRDefault="00186183" w:rsidP="00153930">
      <w:pPr>
        <w:widowControl/>
        <w:jc w:val="both"/>
        <w:rPr>
          <w:rFonts w:ascii="Times New Roman" w:hAnsi="Times New Roman"/>
          <w:sz w:val="22"/>
          <w:szCs w:val="22"/>
        </w:rPr>
      </w:pPr>
    </w:p>
    <w:p w14:paraId="35C3EA29" w14:textId="1A1B69F6" w:rsidR="00470F56" w:rsidRDefault="00720918"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iCs/>
          <w:sz w:val="22"/>
          <w:szCs w:val="22"/>
          <w:highlight w:val="yellow"/>
        </w:rPr>
      </w:pPr>
      <w:r w:rsidRPr="004A0499">
        <w:rPr>
          <w:rFonts w:ascii="Times New Roman" w:hAnsi="Times New Roman"/>
          <w:i/>
          <w:iCs/>
          <w:sz w:val="22"/>
          <w:szCs w:val="22"/>
          <w:highlight w:val="yellow"/>
        </w:rPr>
        <w:t>[</w:t>
      </w:r>
      <w:r w:rsidR="00E800A3" w:rsidRPr="004A0499">
        <w:rPr>
          <w:rFonts w:ascii="Times New Roman" w:hAnsi="Times New Roman"/>
          <w:i/>
          <w:iCs/>
          <w:sz w:val="22"/>
          <w:szCs w:val="22"/>
          <w:highlight w:val="yellow"/>
        </w:rPr>
        <w:t xml:space="preserve">See </w:t>
      </w:r>
      <w:r w:rsidR="00470F56" w:rsidRPr="004A0499">
        <w:rPr>
          <w:rFonts w:ascii="Times New Roman" w:hAnsi="Times New Roman"/>
          <w:i/>
          <w:iCs/>
          <w:sz w:val="22"/>
          <w:szCs w:val="22"/>
          <w:highlight w:val="yellow"/>
        </w:rPr>
        <w:t>GASB Codification Section 2250 Starting at Paragraph .102</w:t>
      </w:r>
      <w:r w:rsidRPr="004A0499">
        <w:rPr>
          <w:rFonts w:ascii="Times New Roman" w:hAnsi="Times New Roman"/>
          <w:i/>
          <w:iCs/>
          <w:sz w:val="22"/>
          <w:szCs w:val="22"/>
          <w:highlight w:val="yellow"/>
        </w:rPr>
        <w:t>.]</w:t>
      </w:r>
    </w:p>
    <w:p w14:paraId="28BCC2BB" w14:textId="77777777" w:rsidR="008A5C2D" w:rsidRPr="008A5C2D" w:rsidRDefault="008A5C2D"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iCs/>
          <w:sz w:val="22"/>
          <w:szCs w:val="22"/>
          <w:highlight w:val="yellow"/>
        </w:rPr>
      </w:pPr>
    </w:p>
    <w:p w14:paraId="35C3EA2A" w14:textId="77777777" w:rsidR="00093ADF" w:rsidRPr="008A5C2D" w:rsidRDefault="00476C67" w:rsidP="00153930">
      <w:pPr>
        <w:widowControl/>
        <w:jc w:val="both"/>
        <w:rPr>
          <w:rFonts w:ascii="Times New Roman" w:hAnsi="Times New Roman"/>
          <w:i/>
          <w:sz w:val="22"/>
          <w:szCs w:val="22"/>
        </w:rPr>
      </w:pPr>
      <w:r w:rsidRPr="008A5C2D">
        <w:rPr>
          <w:rFonts w:ascii="Times New Roman" w:hAnsi="Times New Roman"/>
          <w:i/>
          <w:sz w:val="22"/>
          <w:szCs w:val="22"/>
          <w:highlight w:val="yellow"/>
        </w:rPr>
        <w:t>(</w:t>
      </w:r>
      <w:r w:rsidR="00093ADF" w:rsidRPr="008A5C2D">
        <w:rPr>
          <w:rFonts w:ascii="Times New Roman" w:hAnsi="Times New Roman"/>
          <w:i/>
          <w:sz w:val="22"/>
          <w:szCs w:val="22"/>
          <w:highlight w:val="yellow"/>
        </w:rPr>
        <w:t>Related party transactions are transactions that an informed observer might reasonably believe reflects considerations other than economic self interest based upon the relationship that exists between the parties to the transactions.  The term is often used in contrast to an arm’s length transaction.  The notes should disclose the terms of material related party transactions. See GASB 56 for further guidance.</w:t>
      </w:r>
      <w:r w:rsidRPr="008A5C2D">
        <w:rPr>
          <w:rFonts w:ascii="Times New Roman" w:hAnsi="Times New Roman"/>
          <w:i/>
          <w:sz w:val="22"/>
          <w:szCs w:val="22"/>
        </w:rPr>
        <w:t>)</w:t>
      </w:r>
    </w:p>
    <w:p w14:paraId="35C3EA2B" w14:textId="77777777" w:rsidR="00093ADF" w:rsidRPr="004A0499" w:rsidRDefault="00093AD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iCs/>
          <w:sz w:val="22"/>
          <w:szCs w:val="22"/>
          <w:highlight w:val="yellow"/>
        </w:rPr>
      </w:pPr>
    </w:p>
    <w:p w14:paraId="35C3EA2C" w14:textId="77777777" w:rsidR="00720918" w:rsidRPr="004A0499" w:rsidRDefault="001839FD"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r w:rsidRPr="004A0499">
        <w:rPr>
          <w:rFonts w:ascii="Times New Roman" w:hAnsi="Times New Roman"/>
          <w:i/>
          <w:iCs/>
          <w:sz w:val="22"/>
          <w:szCs w:val="22"/>
          <w:highlight w:val="yellow"/>
        </w:rPr>
        <w:t>Example:</w:t>
      </w:r>
      <w:r w:rsidRPr="004A0499">
        <w:rPr>
          <w:rFonts w:ascii="Times New Roman" w:hAnsi="Times New Roman"/>
          <w:i/>
          <w:iCs/>
          <w:sz w:val="22"/>
          <w:szCs w:val="22"/>
        </w:rPr>
        <w:t xml:space="preserve">  </w:t>
      </w:r>
      <w:r w:rsidRPr="004A0499">
        <w:rPr>
          <w:rFonts w:ascii="Times New Roman" w:hAnsi="Times New Roman"/>
          <w:sz w:val="22"/>
          <w:szCs w:val="22"/>
          <w:highlight w:val="green"/>
        </w:rPr>
        <w:t>A District Trustee is part owner of a company from which the District acquired</w:t>
      </w:r>
      <w:r w:rsidRPr="004A0499">
        <w:rPr>
          <w:rFonts w:ascii="Times New Roman" w:hAnsi="Times New Roman"/>
          <w:sz w:val="22"/>
          <w:szCs w:val="22"/>
        </w:rPr>
        <w:t xml:space="preserve"> </w:t>
      </w:r>
      <w:r w:rsidR="00836DCA" w:rsidRPr="004A0499">
        <w:rPr>
          <w:rFonts w:ascii="Times New Roman" w:hAnsi="Times New Roman"/>
          <w:i/>
          <w:iCs/>
          <w:sz w:val="22"/>
          <w:szCs w:val="22"/>
          <w:highlight w:val="yellow"/>
        </w:rPr>
        <w:t>[</w:t>
      </w:r>
      <w:r w:rsidR="00476C67" w:rsidRPr="004A0499">
        <w:rPr>
          <w:rFonts w:ascii="Times New Roman" w:hAnsi="Times New Roman"/>
          <w:i/>
          <w:iCs/>
          <w:sz w:val="22"/>
          <w:szCs w:val="22"/>
          <w:highlight w:val="yellow"/>
        </w:rPr>
        <w:t>describe</w:t>
      </w:r>
      <w:r w:rsidRPr="004A0499">
        <w:rPr>
          <w:rFonts w:ascii="Times New Roman" w:hAnsi="Times New Roman"/>
          <w:i/>
          <w:iCs/>
          <w:sz w:val="22"/>
          <w:szCs w:val="22"/>
          <w:highlight w:val="yellow"/>
        </w:rPr>
        <w:t xml:space="preserve"> acquisition briefly</w:t>
      </w:r>
      <w:r w:rsidR="00836DCA" w:rsidRPr="004A0499">
        <w:rPr>
          <w:rFonts w:ascii="Times New Roman" w:hAnsi="Times New Roman"/>
          <w:i/>
          <w:iCs/>
          <w:sz w:val="22"/>
          <w:szCs w:val="22"/>
          <w:highlight w:val="yellow"/>
        </w:rPr>
        <w:t>]</w:t>
      </w:r>
      <w:r w:rsidRPr="004A0499">
        <w:rPr>
          <w:rFonts w:ascii="Times New Roman" w:hAnsi="Times New Roman"/>
          <w:sz w:val="22"/>
          <w:szCs w:val="22"/>
        </w:rPr>
        <w:t xml:space="preserve"> </w:t>
      </w:r>
      <w:r w:rsidRPr="004A0499">
        <w:rPr>
          <w:rFonts w:ascii="Times New Roman" w:hAnsi="Times New Roman"/>
          <w:sz w:val="22"/>
          <w:szCs w:val="22"/>
          <w:highlight w:val="green"/>
        </w:rPr>
        <w:t>during the year.  The District paid $XXX for this acquisition.  The District also uses storage space a Trustee donated.</w:t>
      </w:r>
      <w:r w:rsidRPr="004A0499">
        <w:rPr>
          <w:rFonts w:ascii="Times New Roman" w:hAnsi="Times New Roman"/>
          <w:sz w:val="22"/>
          <w:szCs w:val="22"/>
        </w:rPr>
        <w:t xml:space="preserve">  </w:t>
      </w:r>
    </w:p>
    <w:p w14:paraId="35C3EA2D" w14:textId="77777777" w:rsidR="00720918" w:rsidRPr="004A0499" w:rsidRDefault="00720918" w:rsidP="00153930">
      <w:pPr>
        <w:widowControl/>
        <w:tabs>
          <w:tab w:val="left" w:pos="0"/>
          <w:tab w:val="left" w:pos="547"/>
          <w:tab w:val="left" w:pos="907"/>
          <w:tab w:val="left" w:pos="1440"/>
          <w:tab w:val="left" w:pos="1987"/>
          <w:tab w:val="right" w:pos="4950"/>
          <w:tab w:val="right" w:pos="6390"/>
          <w:tab w:val="right" w:pos="7830"/>
          <w:tab w:val="right" w:pos="9270"/>
        </w:tabs>
        <w:ind w:left="547"/>
        <w:jc w:val="both"/>
        <w:rPr>
          <w:rFonts w:ascii="Times New Roman" w:hAnsi="Times New Roman"/>
          <w:sz w:val="22"/>
          <w:szCs w:val="22"/>
          <w:highlight w:val="yellow"/>
        </w:rPr>
      </w:pPr>
    </w:p>
    <w:p w14:paraId="35C3EA2E" w14:textId="77777777" w:rsidR="001839FD" w:rsidRPr="008A5C2D" w:rsidRDefault="00720918"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sz w:val="22"/>
          <w:szCs w:val="22"/>
          <w:highlight w:val="yellow"/>
        </w:rPr>
      </w:pPr>
      <w:r w:rsidRPr="008A5C2D">
        <w:rPr>
          <w:rFonts w:ascii="Times New Roman" w:hAnsi="Times New Roman"/>
          <w:i/>
          <w:sz w:val="22"/>
          <w:szCs w:val="22"/>
          <w:highlight w:val="yellow"/>
        </w:rPr>
        <w:t>[</w:t>
      </w:r>
      <w:r w:rsidR="001839FD" w:rsidRPr="008A5C2D">
        <w:rPr>
          <w:rFonts w:ascii="Times New Roman" w:hAnsi="Times New Roman"/>
          <w:i/>
          <w:sz w:val="22"/>
          <w:szCs w:val="22"/>
          <w:highlight w:val="yellow"/>
        </w:rPr>
        <w:t>Significant</w:t>
      </w:r>
      <w:r w:rsidR="001839FD" w:rsidRPr="008A5C2D">
        <w:rPr>
          <w:rFonts w:ascii="Times New Roman" w:hAnsi="Times New Roman"/>
          <w:i/>
          <w:color w:val="FF0000"/>
          <w:sz w:val="22"/>
          <w:szCs w:val="22"/>
          <w:highlight w:val="yellow"/>
        </w:rPr>
        <w:t>*</w:t>
      </w:r>
      <w:r w:rsidR="001839FD" w:rsidRPr="008A5C2D">
        <w:rPr>
          <w:rFonts w:ascii="Times New Roman" w:hAnsi="Times New Roman"/>
          <w:i/>
          <w:sz w:val="22"/>
          <w:szCs w:val="22"/>
          <w:highlight w:val="yellow"/>
        </w:rPr>
        <w:t xml:space="preserve"> related party transactions must be disclosed.  They may be indicative of ethics or other violations, but that is not the purpose of disclosing related party transactions.  </w:t>
      </w:r>
      <w:r w:rsidR="000C688D" w:rsidRPr="008A5C2D">
        <w:rPr>
          <w:rFonts w:ascii="Times New Roman" w:hAnsi="Times New Roman"/>
          <w:i/>
          <w:sz w:val="22"/>
          <w:szCs w:val="22"/>
          <w:highlight w:val="yellow"/>
        </w:rPr>
        <w:t xml:space="preserve">Related party transactions </w:t>
      </w:r>
      <w:r w:rsidR="000C688D" w:rsidRPr="008A5C2D">
        <w:rPr>
          <w:rFonts w:ascii="Times New Roman" w:hAnsi="Times New Roman"/>
          <w:i/>
          <w:sz w:val="22"/>
          <w:szCs w:val="22"/>
          <w:highlight w:val="yellow"/>
        </w:rPr>
        <w:lastRenderedPageBreak/>
        <w:t xml:space="preserve">require disclosure because the reported amount of a transaction not conducted at arms-length may not be indicative of its true value, and may mislead readers about the </w:t>
      </w:r>
      <w:r w:rsidR="007873DC" w:rsidRPr="008A5C2D">
        <w:rPr>
          <w:rFonts w:ascii="Times New Roman" w:hAnsi="Times New Roman"/>
          <w:i/>
          <w:sz w:val="22"/>
          <w:szCs w:val="22"/>
          <w:highlight w:val="yellow"/>
        </w:rPr>
        <w:t>District</w:t>
      </w:r>
      <w:r w:rsidR="000C688D" w:rsidRPr="008A5C2D">
        <w:rPr>
          <w:rFonts w:ascii="Times New Roman" w:hAnsi="Times New Roman"/>
          <w:i/>
          <w:sz w:val="22"/>
          <w:szCs w:val="22"/>
          <w:highlight w:val="yellow"/>
        </w:rPr>
        <w:t>’s ongoing ability to obtain or provide these goods or services if it must repay (or receive) fair value for them in future years.</w:t>
      </w:r>
    </w:p>
    <w:p w14:paraId="35C3EA2F" w14:textId="77777777" w:rsidR="001839FD" w:rsidRPr="008A5C2D" w:rsidRDefault="001839FD" w:rsidP="00153930">
      <w:pPr>
        <w:widowControl/>
        <w:tabs>
          <w:tab w:val="left" w:pos="0"/>
          <w:tab w:val="left" w:pos="547"/>
          <w:tab w:val="left" w:pos="907"/>
          <w:tab w:val="left" w:pos="1440"/>
          <w:tab w:val="left" w:pos="1987"/>
          <w:tab w:val="right" w:pos="4950"/>
          <w:tab w:val="right" w:pos="6390"/>
          <w:tab w:val="right" w:pos="7830"/>
          <w:tab w:val="right" w:pos="9270"/>
        </w:tabs>
        <w:ind w:left="547"/>
        <w:jc w:val="both"/>
        <w:rPr>
          <w:rFonts w:ascii="Times New Roman" w:hAnsi="Times New Roman"/>
          <w:i/>
          <w:sz w:val="22"/>
          <w:szCs w:val="22"/>
          <w:highlight w:val="yellow"/>
        </w:rPr>
      </w:pPr>
    </w:p>
    <w:p w14:paraId="35C3EA30" w14:textId="77777777" w:rsidR="001839FD" w:rsidRPr="008A5C2D" w:rsidRDefault="00D80333" w:rsidP="00153930">
      <w:pPr>
        <w:widowControl/>
        <w:tabs>
          <w:tab w:val="left" w:pos="360"/>
          <w:tab w:val="left" w:pos="547"/>
          <w:tab w:val="left" w:pos="907"/>
          <w:tab w:val="left" w:pos="1440"/>
          <w:tab w:val="left" w:pos="1987"/>
          <w:tab w:val="right" w:pos="4950"/>
          <w:tab w:val="right" w:pos="6390"/>
          <w:tab w:val="right" w:pos="7830"/>
          <w:tab w:val="right" w:pos="9270"/>
        </w:tabs>
        <w:jc w:val="both"/>
        <w:rPr>
          <w:rFonts w:ascii="Times New Roman" w:hAnsi="Times New Roman"/>
          <w:i/>
          <w:sz w:val="22"/>
          <w:szCs w:val="22"/>
        </w:rPr>
      </w:pPr>
      <w:r w:rsidRPr="008A5C2D">
        <w:rPr>
          <w:rFonts w:ascii="Times New Roman" w:hAnsi="Times New Roman"/>
          <w:i/>
          <w:color w:val="FF0000"/>
          <w:sz w:val="22"/>
          <w:szCs w:val="22"/>
          <w:highlight w:val="yellow"/>
        </w:rPr>
        <w:t>*</w:t>
      </w:r>
      <w:r w:rsidRPr="008A5C2D">
        <w:rPr>
          <w:rFonts w:ascii="Times New Roman" w:hAnsi="Times New Roman"/>
          <w:i/>
          <w:sz w:val="22"/>
          <w:szCs w:val="22"/>
          <w:highlight w:val="yellow"/>
        </w:rPr>
        <w:t xml:space="preserve"> </w:t>
      </w:r>
      <w:r w:rsidR="001839FD" w:rsidRPr="008A5C2D">
        <w:rPr>
          <w:rFonts w:ascii="Times New Roman" w:hAnsi="Times New Roman"/>
          <w:i/>
          <w:sz w:val="22"/>
          <w:szCs w:val="22"/>
          <w:highlight w:val="yellow"/>
        </w:rPr>
        <w:t>A transaction may be “significant” when the dollar amount is immaterial, if it does not represent the fair value of the transaction.  For example, a government may rent a facility to a related party for $1 per year.</w:t>
      </w:r>
      <w:r w:rsidR="00720918" w:rsidRPr="008A5C2D">
        <w:rPr>
          <w:rFonts w:ascii="Times New Roman" w:hAnsi="Times New Roman"/>
          <w:i/>
          <w:sz w:val="22"/>
          <w:szCs w:val="22"/>
          <w:highlight w:val="yellow"/>
        </w:rPr>
        <w:t>]</w:t>
      </w:r>
    </w:p>
    <w:p w14:paraId="35C3EA32" w14:textId="77777777" w:rsidR="00186183" w:rsidRPr="004A0499" w:rsidRDefault="00186183"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p>
    <w:p w14:paraId="6338BA47" w14:textId="16DA855B" w:rsidR="008A5C2D" w:rsidRPr="00AB3BA7" w:rsidRDefault="008A5C2D" w:rsidP="008A5C2D">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b/>
          <w:bCs/>
          <w:sz w:val="22"/>
          <w:szCs w:val="22"/>
        </w:rPr>
      </w:pPr>
      <w:r w:rsidRPr="00AB3BA7">
        <w:rPr>
          <w:rFonts w:ascii="Times New Roman" w:hAnsi="Times New Roman"/>
          <w:b/>
          <w:bCs/>
          <w:sz w:val="22"/>
          <w:szCs w:val="22"/>
        </w:rPr>
        <w:t>Note 14 – Fund Balances</w:t>
      </w:r>
    </w:p>
    <w:p w14:paraId="124F1D59" w14:textId="77777777" w:rsidR="008A5C2D" w:rsidRPr="00AB3BA7" w:rsidRDefault="008A5C2D" w:rsidP="008A5C2D">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bCs/>
          <w:sz w:val="22"/>
          <w:szCs w:val="22"/>
        </w:rPr>
      </w:pPr>
    </w:p>
    <w:p w14:paraId="002593DC" w14:textId="45AE1BE7" w:rsidR="008A5C2D" w:rsidRPr="008C17AE" w:rsidRDefault="008A5C2D" w:rsidP="008A5C2D">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bCs/>
          <w:sz w:val="22"/>
          <w:szCs w:val="22"/>
          <w:highlight w:val="cyan"/>
        </w:rPr>
      </w:pPr>
      <w:r w:rsidRPr="00AB3BA7">
        <w:rPr>
          <w:rFonts w:ascii="Times New Roman" w:hAnsi="Times New Roman"/>
          <w:bCs/>
          <w:sz w:val="22"/>
          <w:szCs w:val="22"/>
        </w:rPr>
        <w:t xml:space="preserve">Included in fund balance are amounts the District cannot spend, including the balance of unclaimed monies, which cannot be spent for five years and the unexpendable corpus of the permanent funds.  Encumbrances are commitments related to unperformed contracts for goods or services.  Encumbrance accounting is utilized to the extent necessary to assure effective budgetary control and accountability and to </w:t>
      </w:r>
      <w:r w:rsidRPr="008F46EF">
        <w:rPr>
          <w:rFonts w:ascii="Times New Roman" w:hAnsi="Times New Roman"/>
          <w:bCs/>
          <w:sz w:val="22"/>
          <w:szCs w:val="22"/>
        </w:rPr>
        <w:t>facilit</w:t>
      </w:r>
      <w:r w:rsidR="00C2602B" w:rsidRPr="008F46EF">
        <w:rPr>
          <w:rFonts w:ascii="Times New Roman" w:hAnsi="Times New Roman"/>
          <w:bCs/>
          <w:sz w:val="22"/>
          <w:szCs w:val="22"/>
        </w:rPr>
        <w:t>ate</w:t>
      </w:r>
      <w:r w:rsidRPr="00AB3BA7">
        <w:rPr>
          <w:rFonts w:ascii="Times New Roman" w:hAnsi="Times New Roman"/>
          <w:bCs/>
          <w:sz w:val="22"/>
          <w:szCs w:val="22"/>
        </w:rPr>
        <w:t xml:space="preserve"> effective cash planning and control.  At year end the balances of these amounts were as follows:</w:t>
      </w:r>
    </w:p>
    <w:p w14:paraId="3CA61F10" w14:textId="77777777" w:rsidR="008A5C2D" w:rsidRPr="00AB3BA7" w:rsidRDefault="008A5C2D" w:rsidP="008A5C2D">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bCs/>
          <w:sz w:val="22"/>
          <w:szCs w:val="22"/>
          <w:highlight w:val="green"/>
        </w:rPr>
      </w:pPr>
    </w:p>
    <w:bookmarkStart w:id="22" w:name="_MON_1668500031"/>
    <w:bookmarkEnd w:id="22"/>
    <w:p w14:paraId="4C026EDF" w14:textId="0BF89730" w:rsidR="008A5C2D" w:rsidRDefault="008F46EF" w:rsidP="008A5C2D">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bCs/>
          <w:sz w:val="22"/>
          <w:szCs w:val="22"/>
        </w:rPr>
      </w:pPr>
      <w:r w:rsidRPr="00AB3BA7">
        <w:rPr>
          <w:rFonts w:ascii="Times New Roman" w:hAnsi="Times New Roman"/>
          <w:bCs/>
          <w:sz w:val="22"/>
          <w:szCs w:val="22"/>
          <w:highlight w:val="green"/>
        </w:rPr>
        <w:object w:dxaOrig="12147" w:dyaOrig="2509" w14:anchorId="21054BC6">
          <v:shape id="_x0000_i1028" type="#_x0000_t75" style="width:470.4pt;height:96.6pt" o:ole="">
            <v:imagedata r:id="rId22" o:title=""/>
          </v:shape>
          <o:OLEObject Type="Embed" ProgID="Excel.Sheet.12" ShapeID="_x0000_i1028" DrawAspect="Content" ObjectID="_1765363187" r:id="rId23"/>
        </w:object>
      </w:r>
      <w:r w:rsidR="008A5C2D" w:rsidRPr="00AB3BA7">
        <w:rPr>
          <w:rFonts w:ascii="Times New Roman" w:hAnsi="Times New Roman"/>
          <w:bCs/>
          <w:sz w:val="22"/>
          <w:szCs w:val="22"/>
        </w:rPr>
        <w:t>The fund balance of special revenue funds is either restricted or committed.  The fund balance of debt service funds and capital projects funds are restricted, committed, or assigned.  The fund balance of permanent funds that is not part of the nonspendable corpus is either restricted or committed.  These restricted, committed, and assigned amounts in the special revenue, debt service, capital projects, and permanent funds would including the outstanding encumbrances.  In the general fund, outstanding encumbrances are considered assigned.</w:t>
      </w:r>
      <w:r w:rsidR="008A5C2D">
        <w:rPr>
          <w:rFonts w:ascii="Times New Roman" w:hAnsi="Times New Roman"/>
          <w:bCs/>
          <w:sz w:val="22"/>
          <w:szCs w:val="22"/>
        </w:rPr>
        <w:t xml:space="preserve"> </w:t>
      </w:r>
    </w:p>
    <w:p w14:paraId="0033089E" w14:textId="6A59DD39" w:rsidR="008A5C2D" w:rsidRDefault="008A5C2D" w:rsidP="008A5C2D">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bCs/>
          <w:sz w:val="22"/>
          <w:szCs w:val="22"/>
        </w:rPr>
      </w:pPr>
    </w:p>
    <w:p w14:paraId="1488BD36" w14:textId="77777777" w:rsidR="008A5C2D" w:rsidRPr="008C17AE" w:rsidRDefault="008A5C2D" w:rsidP="008A5C2D">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bCs/>
          <w:sz w:val="22"/>
          <w:szCs w:val="22"/>
          <w:highlight w:val="cyan"/>
        </w:rPr>
      </w:pPr>
    </w:p>
    <w:p w14:paraId="35C3EA33" w14:textId="23CDE13D" w:rsidR="001839FD" w:rsidRPr="004A0499" w:rsidRDefault="00D7139A" w:rsidP="00153930">
      <w:pPr>
        <w:widowControl/>
        <w:jc w:val="both"/>
        <w:rPr>
          <w:rFonts w:ascii="Times New Roman" w:hAnsi="Times New Roman"/>
          <w:sz w:val="22"/>
          <w:szCs w:val="22"/>
        </w:rPr>
      </w:pPr>
      <w:r w:rsidRPr="004A0499">
        <w:rPr>
          <w:rFonts w:ascii="Times New Roman" w:hAnsi="Times New Roman"/>
          <w:b/>
          <w:sz w:val="22"/>
          <w:szCs w:val="22"/>
        </w:rPr>
        <w:t>Note 1</w:t>
      </w:r>
      <w:r w:rsidR="008A5C2D">
        <w:rPr>
          <w:rFonts w:ascii="Times New Roman" w:hAnsi="Times New Roman"/>
          <w:b/>
          <w:sz w:val="22"/>
          <w:szCs w:val="22"/>
        </w:rPr>
        <w:t>5</w:t>
      </w:r>
      <w:r w:rsidR="00186183" w:rsidRPr="004A0499">
        <w:rPr>
          <w:rFonts w:ascii="Times New Roman" w:hAnsi="Times New Roman"/>
          <w:b/>
          <w:sz w:val="22"/>
          <w:szCs w:val="22"/>
        </w:rPr>
        <w:t xml:space="preserve"> – Subsequent Events</w:t>
      </w:r>
    </w:p>
    <w:p w14:paraId="35C3EA34" w14:textId="77777777" w:rsidR="001839FD" w:rsidRPr="004A0499" w:rsidRDefault="001839FD" w:rsidP="00153930">
      <w:pPr>
        <w:widowControl/>
        <w:tabs>
          <w:tab w:val="left" w:pos="0"/>
          <w:tab w:val="left" w:pos="547"/>
          <w:tab w:val="left" w:pos="907"/>
          <w:tab w:val="left" w:pos="1440"/>
          <w:tab w:val="left" w:pos="1987"/>
          <w:tab w:val="right" w:pos="4950"/>
          <w:tab w:val="right" w:pos="6390"/>
          <w:tab w:val="right" w:pos="7830"/>
          <w:tab w:val="right" w:pos="9270"/>
        </w:tabs>
        <w:ind w:left="547"/>
        <w:jc w:val="both"/>
        <w:rPr>
          <w:rFonts w:ascii="Times New Roman" w:hAnsi="Times New Roman"/>
          <w:sz w:val="22"/>
          <w:szCs w:val="22"/>
        </w:rPr>
      </w:pPr>
    </w:p>
    <w:p w14:paraId="35C3EA35" w14:textId="4823793C" w:rsidR="00470F56" w:rsidRPr="008A5C2D" w:rsidRDefault="00720918"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sz w:val="22"/>
          <w:szCs w:val="22"/>
          <w:highlight w:val="yellow"/>
        </w:rPr>
      </w:pPr>
      <w:r w:rsidRPr="008A5C2D">
        <w:rPr>
          <w:rFonts w:ascii="Times New Roman" w:hAnsi="Times New Roman"/>
          <w:i/>
          <w:sz w:val="22"/>
          <w:szCs w:val="22"/>
          <w:highlight w:val="yellow"/>
        </w:rPr>
        <w:t>[</w:t>
      </w:r>
      <w:r w:rsidR="00470F56" w:rsidRPr="008A5C2D">
        <w:rPr>
          <w:rFonts w:ascii="Times New Roman" w:hAnsi="Times New Roman"/>
          <w:i/>
          <w:sz w:val="22"/>
          <w:szCs w:val="22"/>
          <w:highlight w:val="yellow"/>
        </w:rPr>
        <w:t>A Subsequent Event is an event or transaction that affects the financial statement</w:t>
      </w:r>
      <w:r w:rsidR="00476C67" w:rsidRPr="008A5C2D">
        <w:rPr>
          <w:rFonts w:ascii="Times New Roman" w:hAnsi="Times New Roman"/>
          <w:i/>
          <w:sz w:val="22"/>
          <w:szCs w:val="22"/>
          <w:highlight w:val="yellow"/>
        </w:rPr>
        <w:t>s</w:t>
      </w:r>
      <w:r w:rsidR="00470F56" w:rsidRPr="008A5C2D">
        <w:rPr>
          <w:rFonts w:ascii="Times New Roman" w:hAnsi="Times New Roman"/>
          <w:i/>
          <w:sz w:val="22"/>
          <w:szCs w:val="22"/>
          <w:highlight w:val="yellow"/>
        </w:rPr>
        <w:t xml:space="preserve"> that is subsequent to the date of the financial statements (i.e</w:t>
      </w:r>
      <w:r w:rsidR="00470F56" w:rsidRPr="000453E9">
        <w:rPr>
          <w:rFonts w:ascii="Times New Roman" w:hAnsi="Times New Roman"/>
          <w:i/>
          <w:sz w:val="22"/>
          <w:szCs w:val="22"/>
          <w:highlight w:val="yellow"/>
        </w:rPr>
        <w:t>. Year End December 31, 20</w:t>
      </w:r>
      <w:r w:rsidR="00343D40" w:rsidRPr="000453E9">
        <w:rPr>
          <w:rFonts w:ascii="Times New Roman" w:hAnsi="Times New Roman"/>
          <w:i/>
          <w:sz w:val="22"/>
          <w:szCs w:val="22"/>
          <w:highlight w:val="yellow"/>
        </w:rPr>
        <w:t>CY</w:t>
      </w:r>
      <w:r w:rsidR="00470F56" w:rsidRPr="000453E9">
        <w:rPr>
          <w:rFonts w:ascii="Times New Roman" w:hAnsi="Times New Roman"/>
          <w:i/>
          <w:sz w:val="22"/>
          <w:szCs w:val="22"/>
          <w:highlight w:val="yellow"/>
        </w:rPr>
        <w:t>) but before financial statement</w:t>
      </w:r>
      <w:r w:rsidR="00476C67" w:rsidRPr="000453E9">
        <w:rPr>
          <w:rFonts w:ascii="Times New Roman" w:hAnsi="Times New Roman"/>
          <w:i/>
          <w:sz w:val="22"/>
          <w:szCs w:val="22"/>
          <w:highlight w:val="yellow"/>
        </w:rPr>
        <w:t>s</w:t>
      </w:r>
      <w:r w:rsidR="00470F56" w:rsidRPr="000453E9">
        <w:rPr>
          <w:rFonts w:ascii="Times New Roman" w:hAnsi="Times New Roman"/>
          <w:i/>
          <w:sz w:val="22"/>
          <w:szCs w:val="22"/>
          <w:highlight w:val="yellow"/>
        </w:rPr>
        <w:t xml:space="preserve"> are issued.  </w:t>
      </w:r>
      <w:r w:rsidR="00E800A3" w:rsidRPr="000453E9">
        <w:rPr>
          <w:rFonts w:ascii="Times New Roman" w:hAnsi="Times New Roman"/>
          <w:i/>
          <w:sz w:val="22"/>
          <w:szCs w:val="22"/>
          <w:highlight w:val="yellow"/>
        </w:rPr>
        <w:t xml:space="preserve">See </w:t>
      </w:r>
      <w:r w:rsidR="00470F56" w:rsidRPr="000453E9">
        <w:rPr>
          <w:rFonts w:ascii="Times New Roman" w:hAnsi="Times New Roman"/>
          <w:i/>
          <w:sz w:val="22"/>
          <w:szCs w:val="22"/>
          <w:highlight w:val="yellow"/>
        </w:rPr>
        <w:t>GASB Codification 2250</w:t>
      </w:r>
      <w:r w:rsidR="003127F0" w:rsidRPr="000453E9">
        <w:rPr>
          <w:rFonts w:ascii="Times New Roman" w:hAnsi="Times New Roman"/>
          <w:i/>
          <w:sz w:val="22"/>
          <w:szCs w:val="22"/>
          <w:highlight w:val="yellow"/>
        </w:rPr>
        <w:t xml:space="preserve"> starting at</w:t>
      </w:r>
      <w:r w:rsidR="00470F56" w:rsidRPr="000453E9">
        <w:rPr>
          <w:rFonts w:ascii="Times New Roman" w:hAnsi="Times New Roman"/>
          <w:i/>
          <w:sz w:val="22"/>
          <w:szCs w:val="22"/>
          <w:highlight w:val="yellow"/>
        </w:rPr>
        <w:t xml:space="preserve"> paragraph </w:t>
      </w:r>
      <w:r w:rsidR="00470F56" w:rsidRPr="008A5C2D">
        <w:rPr>
          <w:rFonts w:ascii="Times New Roman" w:hAnsi="Times New Roman"/>
          <w:i/>
          <w:sz w:val="22"/>
          <w:szCs w:val="22"/>
          <w:highlight w:val="yellow"/>
        </w:rPr>
        <w:t>.109.</w:t>
      </w:r>
      <w:r w:rsidRPr="008A5C2D">
        <w:rPr>
          <w:rFonts w:ascii="Times New Roman" w:hAnsi="Times New Roman"/>
          <w:i/>
          <w:sz w:val="22"/>
          <w:szCs w:val="22"/>
          <w:highlight w:val="yellow"/>
        </w:rPr>
        <w:t>]</w:t>
      </w:r>
    </w:p>
    <w:p w14:paraId="35C3EA36" w14:textId="77777777" w:rsidR="00470F56" w:rsidRPr="008A5C2D" w:rsidRDefault="00470F56" w:rsidP="00153930">
      <w:pPr>
        <w:widowControl/>
        <w:tabs>
          <w:tab w:val="left" w:pos="0"/>
          <w:tab w:val="left" w:pos="547"/>
          <w:tab w:val="left" w:pos="907"/>
          <w:tab w:val="left" w:pos="1440"/>
          <w:tab w:val="left" w:pos="1987"/>
          <w:tab w:val="right" w:pos="4950"/>
          <w:tab w:val="right" w:pos="6390"/>
          <w:tab w:val="right" w:pos="7830"/>
          <w:tab w:val="right" w:pos="9270"/>
        </w:tabs>
        <w:ind w:left="547"/>
        <w:jc w:val="both"/>
        <w:rPr>
          <w:rFonts w:ascii="Times New Roman" w:hAnsi="Times New Roman"/>
          <w:i/>
          <w:sz w:val="22"/>
          <w:szCs w:val="22"/>
          <w:highlight w:val="yellow"/>
        </w:rPr>
      </w:pPr>
    </w:p>
    <w:p w14:paraId="35C3EA37" w14:textId="651E427F" w:rsidR="001839FD" w:rsidRPr="008A5C2D" w:rsidRDefault="00836DCA"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i/>
          <w:sz w:val="22"/>
          <w:szCs w:val="22"/>
        </w:rPr>
      </w:pPr>
      <w:r w:rsidRPr="008A5C2D">
        <w:rPr>
          <w:rFonts w:ascii="Times New Roman" w:hAnsi="Times New Roman"/>
          <w:i/>
          <w:sz w:val="22"/>
          <w:szCs w:val="22"/>
          <w:highlight w:val="yellow"/>
        </w:rPr>
        <w:t>[</w:t>
      </w:r>
      <w:r w:rsidR="001839FD" w:rsidRPr="008A5C2D">
        <w:rPr>
          <w:rFonts w:ascii="Times New Roman" w:hAnsi="Times New Roman"/>
          <w:i/>
          <w:sz w:val="22"/>
          <w:szCs w:val="22"/>
          <w:highlight w:val="yellow"/>
        </w:rPr>
        <w:t xml:space="preserve">Describe material debt issuances, uninsured losses, new tax </w:t>
      </w:r>
      <w:r w:rsidR="001839FD" w:rsidRPr="000453E9">
        <w:rPr>
          <w:rFonts w:ascii="Times New Roman" w:hAnsi="Times New Roman"/>
          <w:i/>
          <w:sz w:val="22"/>
          <w:szCs w:val="22"/>
          <w:highlight w:val="yellow"/>
        </w:rPr>
        <w:t>levies</w:t>
      </w:r>
      <w:r w:rsidR="000A75D8" w:rsidRPr="000453E9">
        <w:rPr>
          <w:rFonts w:ascii="Times New Roman" w:hAnsi="Times New Roman"/>
          <w:i/>
          <w:iCs/>
          <w:sz w:val="22"/>
          <w:szCs w:val="22"/>
          <w:highlight w:val="yellow"/>
        </w:rPr>
        <w:t>, material federal or state grant awards</w:t>
      </w:r>
      <w:r w:rsidR="001839FD" w:rsidRPr="000453E9">
        <w:rPr>
          <w:rFonts w:ascii="Times New Roman" w:hAnsi="Times New Roman"/>
          <w:i/>
          <w:sz w:val="22"/>
          <w:szCs w:val="22"/>
          <w:highlight w:val="yellow"/>
        </w:rPr>
        <w:t xml:space="preserve"> or other </w:t>
      </w:r>
      <w:r w:rsidR="001839FD" w:rsidRPr="000453E9">
        <w:rPr>
          <w:rFonts w:ascii="Times New Roman" w:hAnsi="Times New Roman"/>
          <w:i/>
          <w:sz w:val="22"/>
          <w:szCs w:val="22"/>
          <w:highlight w:val="yellow"/>
          <w:u w:val="single"/>
        </w:rPr>
        <w:t>material</w:t>
      </w:r>
      <w:r w:rsidR="001839FD" w:rsidRPr="000453E9">
        <w:rPr>
          <w:rFonts w:ascii="Times New Roman" w:hAnsi="Times New Roman"/>
          <w:i/>
          <w:sz w:val="22"/>
          <w:szCs w:val="22"/>
          <w:highlight w:val="yellow"/>
        </w:rPr>
        <w:t xml:space="preserve"> revenues or expenditures incurred subsequent to the financial statement </w:t>
      </w:r>
      <w:r w:rsidR="001839FD" w:rsidRPr="008A5C2D">
        <w:rPr>
          <w:rFonts w:ascii="Times New Roman" w:hAnsi="Times New Roman"/>
          <w:i/>
          <w:sz w:val="22"/>
          <w:szCs w:val="22"/>
          <w:highlight w:val="yellow"/>
        </w:rPr>
        <w:t>date.</w:t>
      </w:r>
      <w:r w:rsidRPr="008A5C2D">
        <w:rPr>
          <w:rFonts w:ascii="Times New Roman" w:hAnsi="Times New Roman"/>
          <w:i/>
          <w:sz w:val="22"/>
          <w:szCs w:val="22"/>
          <w:highlight w:val="yellow"/>
        </w:rPr>
        <w:t>]</w:t>
      </w:r>
    </w:p>
    <w:p w14:paraId="659B7230" w14:textId="7AF7145E" w:rsidR="009865CF" w:rsidRDefault="009865C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p>
    <w:p w14:paraId="73D546A4" w14:textId="77777777" w:rsidR="009865CF" w:rsidRPr="004A0499" w:rsidRDefault="009865CF" w:rsidP="00153930">
      <w:pPr>
        <w:widowControl/>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rPr>
      </w:pPr>
    </w:p>
    <w:p w14:paraId="686809C3" w14:textId="4ECA0D9A" w:rsidR="008A5C2D" w:rsidRPr="00CE26B9" w:rsidRDefault="008A5C2D" w:rsidP="008A5C2D">
      <w:pPr>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b/>
          <w:sz w:val="22"/>
          <w:szCs w:val="22"/>
        </w:rPr>
      </w:pPr>
      <w:r w:rsidRPr="00CE26B9">
        <w:rPr>
          <w:rFonts w:ascii="Times New Roman" w:hAnsi="Times New Roman"/>
          <w:b/>
          <w:sz w:val="22"/>
          <w:szCs w:val="22"/>
        </w:rPr>
        <w:t xml:space="preserve">Note </w:t>
      </w:r>
      <w:r w:rsidR="000962B2" w:rsidRPr="00CE26B9">
        <w:rPr>
          <w:rFonts w:ascii="Times New Roman" w:hAnsi="Times New Roman"/>
          <w:b/>
          <w:sz w:val="22"/>
          <w:szCs w:val="22"/>
        </w:rPr>
        <w:t>16</w:t>
      </w:r>
      <w:r w:rsidRPr="00CE26B9">
        <w:rPr>
          <w:rFonts w:ascii="Times New Roman" w:hAnsi="Times New Roman"/>
          <w:b/>
          <w:sz w:val="22"/>
          <w:szCs w:val="22"/>
        </w:rPr>
        <w:t xml:space="preserve"> – COVID-19</w:t>
      </w:r>
    </w:p>
    <w:p w14:paraId="7A4B6FCD" w14:textId="77777777" w:rsidR="008A5C2D" w:rsidRPr="00D007A1" w:rsidRDefault="008A5C2D" w:rsidP="008A5C2D">
      <w:pPr>
        <w:tabs>
          <w:tab w:val="left" w:pos="0"/>
          <w:tab w:val="left" w:pos="547"/>
          <w:tab w:val="left" w:pos="907"/>
          <w:tab w:val="left" w:pos="1440"/>
          <w:tab w:val="left" w:pos="1987"/>
          <w:tab w:val="right" w:pos="4950"/>
          <w:tab w:val="right" w:pos="6390"/>
          <w:tab w:val="right" w:pos="7830"/>
          <w:tab w:val="right" w:pos="9270"/>
        </w:tabs>
        <w:jc w:val="both"/>
        <w:rPr>
          <w:rFonts w:ascii="Times New Roman" w:hAnsi="Times New Roman"/>
          <w:sz w:val="22"/>
          <w:szCs w:val="22"/>
          <w:highlight w:val="cyan"/>
        </w:rPr>
      </w:pPr>
    </w:p>
    <w:p w14:paraId="287D91EF" w14:textId="77777777" w:rsidR="008F46EF" w:rsidRPr="00101564" w:rsidRDefault="008F46EF" w:rsidP="008F46EF">
      <w:pPr>
        <w:widowControl/>
        <w:jc w:val="both"/>
        <w:rPr>
          <w:rFonts w:ascii="Times New Roman" w:hAnsi="Times New Roman"/>
          <w:i/>
          <w:sz w:val="22"/>
          <w:szCs w:val="22"/>
          <w:highlight w:val="yellow"/>
        </w:rPr>
      </w:pPr>
      <w:bookmarkStart w:id="23" w:name="_Hlk154233429"/>
      <w:bookmarkStart w:id="24" w:name="_Hlk154233145"/>
      <w:r w:rsidRPr="00101564">
        <w:rPr>
          <w:rFonts w:ascii="Times New Roman" w:hAnsi="Times New Roman"/>
          <w:i/>
          <w:sz w:val="22"/>
          <w:szCs w:val="22"/>
          <w:highlight w:val="yellow"/>
        </w:rPr>
        <w:t>These disclosures are optional and should be removed when substantially all COVID-19 funding has been spent. As described below, this note can also help explain any unique COVID situations.</w:t>
      </w:r>
    </w:p>
    <w:p w14:paraId="74543EC9" w14:textId="77777777" w:rsidR="008F46EF" w:rsidRDefault="008F46EF" w:rsidP="008F46EF">
      <w:pPr>
        <w:widowControl/>
        <w:rPr>
          <w:rFonts w:ascii="Times New Roman" w:hAnsi="Times New Roman"/>
          <w:i/>
          <w:sz w:val="22"/>
          <w:szCs w:val="22"/>
          <w:highlight w:val="cyan"/>
        </w:rPr>
      </w:pPr>
    </w:p>
    <w:p w14:paraId="5EF9915D" w14:textId="18CCD76D" w:rsidR="008F46EF" w:rsidRPr="00101564" w:rsidRDefault="008F46EF" w:rsidP="008F46EF">
      <w:pPr>
        <w:widowControl/>
        <w:jc w:val="both"/>
        <w:rPr>
          <w:rFonts w:ascii="Times New Roman" w:hAnsi="Times New Roman"/>
          <w:iCs/>
          <w:sz w:val="22"/>
          <w:szCs w:val="22"/>
          <w:highlight w:val="yellow"/>
        </w:rPr>
      </w:pPr>
      <w:r w:rsidRPr="009E573F">
        <w:rPr>
          <w:rFonts w:ascii="Times New Roman" w:hAnsi="Times New Roman"/>
          <w:iCs/>
          <w:sz w:val="22"/>
          <w:szCs w:val="22"/>
          <w:highlight w:val="cyan"/>
        </w:rPr>
        <w:t xml:space="preserve">The United States and the State of Ohio declared a state of emergency in March of 2020 due to the COVID-19 pandemic. Ohio’s state of emergency ended in June 2021 while the national state of emergency ended </w:t>
      </w:r>
      <w:r w:rsidRPr="009E573F">
        <w:rPr>
          <w:rFonts w:ascii="Times New Roman" w:hAnsi="Times New Roman"/>
          <w:iCs/>
          <w:sz w:val="22"/>
          <w:szCs w:val="22"/>
          <w:highlight w:val="cyan"/>
        </w:rPr>
        <w:lastRenderedPageBreak/>
        <w:t xml:space="preserve">in April 2023.  During 2023, the </w:t>
      </w:r>
      <w:proofErr w:type="gramStart"/>
      <w:r>
        <w:rPr>
          <w:rFonts w:ascii="Times New Roman" w:hAnsi="Times New Roman"/>
          <w:iCs/>
          <w:sz w:val="22"/>
          <w:szCs w:val="22"/>
          <w:highlight w:val="cyan"/>
        </w:rPr>
        <w:t>District</w:t>
      </w:r>
      <w:proofErr w:type="gramEnd"/>
      <w:r w:rsidRPr="009E573F">
        <w:rPr>
          <w:rFonts w:ascii="Times New Roman" w:hAnsi="Times New Roman"/>
          <w:iCs/>
          <w:sz w:val="22"/>
          <w:szCs w:val="22"/>
          <w:highlight w:val="cyan"/>
        </w:rPr>
        <w:t xml:space="preserve"> received COVID-19 funding. </w:t>
      </w:r>
      <w:r w:rsidRPr="00101564">
        <w:rPr>
          <w:rFonts w:ascii="Times New Roman" w:hAnsi="Times New Roman"/>
          <w:iCs/>
          <w:sz w:val="22"/>
          <w:szCs w:val="22"/>
        </w:rPr>
        <w:t xml:space="preserve"> (</w:t>
      </w:r>
      <w:r w:rsidRPr="00101564">
        <w:rPr>
          <w:rFonts w:ascii="Times New Roman" w:hAnsi="Times New Roman"/>
          <w:iCs/>
          <w:sz w:val="22"/>
          <w:szCs w:val="22"/>
          <w:highlight w:val="yellow"/>
        </w:rPr>
        <w:t>Edit or delete as needed.) </w:t>
      </w:r>
      <w:r w:rsidRPr="00101564">
        <w:rPr>
          <w:rFonts w:ascii="Times New Roman" w:hAnsi="Times New Roman"/>
          <w:iCs/>
          <w:sz w:val="22"/>
          <w:szCs w:val="22"/>
        </w:rPr>
        <w:t xml:space="preserve"> </w:t>
      </w:r>
      <w:r w:rsidRPr="009E573F">
        <w:rPr>
          <w:rFonts w:ascii="Times New Roman" w:hAnsi="Times New Roman"/>
          <w:iCs/>
          <w:sz w:val="22"/>
          <w:szCs w:val="22"/>
          <w:highlight w:val="cyan"/>
        </w:rPr>
        <w:t xml:space="preserve">The </w:t>
      </w:r>
      <w:proofErr w:type="gramStart"/>
      <w:r>
        <w:rPr>
          <w:rFonts w:ascii="Times New Roman" w:hAnsi="Times New Roman"/>
          <w:iCs/>
          <w:sz w:val="22"/>
          <w:szCs w:val="22"/>
          <w:highlight w:val="cyan"/>
        </w:rPr>
        <w:t>District</w:t>
      </w:r>
      <w:proofErr w:type="gramEnd"/>
      <w:r w:rsidRPr="009E573F">
        <w:rPr>
          <w:rFonts w:ascii="Times New Roman" w:hAnsi="Times New Roman"/>
          <w:iCs/>
          <w:sz w:val="22"/>
          <w:szCs w:val="22"/>
          <w:highlight w:val="cyan"/>
        </w:rPr>
        <w:t xml:space="preserve"> will continue to spend available COVID-19 funding consistent with the applicable program guidelines</w:t>
      </w:r>
      <w:r w:rsidRPr="00101564">
        <w:rPr>
          <w:rFonts w:ascii="Times New Roman" w:hAnsi="Times New Roman"/>
          <w:iCs/>
          <w:sz w:val="22"/>
          <w:szCs w:val="22"/>
        </w:rPr>
        <w:t xml:space="preserve"> </w:t>
      </w:r>
      <w:r w:rsidRPr="00101564">
        <w:rPr>
          <w:rFonts w:ascii="Times New Roman" w:hAnsi="Times New Roman"/>
          <w:iCs/>
          <w:sz w:val="22"/>
          <w:szCs w:val="22"/>
          <w:highlight w:val="yellow"/>
        </w:rPr>
        <w:t xml:space="preserve">(Specific material impacts from the pandemic may be addressed such as decreases in revenues, personnel impacts, and the </w:t>
      </w:r>
      <w:r>
        <w:rPr>
          <w:rFonts w:ascii="Times New Roman" w:hAnsi="Times New Roman"/>
          <w:iCs/>
          <w:sz w:val="22"/>
          <w:szCs w:val="22"/>
          <w:highlight w:val="yellow"/>
        </w:rPr>
        <w:t>District</w:t>
      </w:r>
      <w:r w:rsidRPr="00101564">
        <w:rPr>
          <w:rFonts w:ascii="Times New Roman" w:hAnsi="Times New Roman"/>
          <w:iCs/>
          <w:sz w:val="22"/>
          <w:szCs w:val="22"/>
          <w:highlight w:val="yellow"/>
        </w:rPr>
        <w:t xml:space="preserve">’s specific responses to mitigating the negative impacts of the pandemic as well as awards of federal and state COVID relief programs may be addressed at the discretion of the </w:t>
      </w:r>
      <w:r>
        <w:rPr>
          <w:rFonts w:ascii="Times New Roman" w:hAnsi="Times New Roman"/>
          <w:iCs/>
          <w:sz w:val="22"/>
          <w:szCs w:val="22"/>
          <w:highlight w:val="yellow"/>
        </w:rPr>
        <w:t>fiscal officer</w:t>
      </w:r>
      <w:r w:rsidRPr="00101564">
        <w:rPr>
          <w:rFonts w:ascii="Times New Roman" w:hAnsi="Times New Roman"/>
          <w:iCs/>
          <w:sz w:val="22"/>
          <w:szCs w:val="22"/>
          <w:highlight w:val="yellow"/>
        </w:rPr>
        <w:t>. This note can be removed when substantially all COVID-19 funding has been spent.)</w:t>
      </w:r>
    </w:p>
    <w:bookmarkEnd w:id="23"/>
    <w:p w14:paraId="274A8FCD" w14:textId="77777777" w:rsidR="008F46EF" w:rsidRDefault="008F46EF" w:rsidP="008F46EF">
      <w:pPr>
        <w:widowControl/>
        <w:rPr>
          <w:rFonts w:ascii="Times New Roman" w:hAnsi="Times New Roman"/>
          <w:i/>
          <w:sz w:val="22"/>
          <w:szCs w:val="22"/>
          <w:highlight w:val="cyan"/>
        </w:rPr>
      </w:pPr>
    </w:p>
    <w:p w14:paraId="727B7E57" w14:textId="77777777" w:rsidR="008F46EF" w:rsidRPr="005552C0" w:rsidRDefault="008F46EF" w:rsidP="008F46EF">
      <w:pPr>
        <w:jc w:val="both"/>
        <w:rPr>
          <w:rFonts w:ascii="Times New Roman" w:hAnsi="Times New Roman"/>
          <w:sz w:val="22"/>
          <w:szCs w:val="22"/>
          <w:highlight w:val="cyan"/>
        </w:rPr>
      </w:pPr>
      <w:bookmarkStart w:id="25" w:name="_Hlk154214348"/>
      <w:r w:rsidRPr="00C91A40">
        <w:rPr>
          <w:rFonts w:ascii="Times New Roman" w:hAnsi="Times New Roman"/>
          <w:sz w:val="22"/>
          <w:szCs w:val="22"/>
          <w:highlight w:val="yellow"/>
        </w:rPr>
        <w:t xml:space="preserve">This paragraph is instructional. </w:t>
      </w:r>
      <w:r w:rsidRPr="009E573F">
        <w:rPr>
          <w:rFonts w:ascii="Times New Roman" w:hAnsi="Times New Roman"/>
          <w:sz w:val="22"/>
          <w:szCs w:val="22"/>
          <w:highlight w:val="cyan"/>
        </w:rPr>
        <w:t>The following disclosures may help explain some of the unique COVID situations and can be used as appropriate</w:t>
      </w:r>
      <w:r>
        <w:rPr>
          <w:rFonts w:ascii="Times New Roman" w:hAnsi="Times New Roman"/>
          <w:sz w:val="22"/>
          <w:szCs w:val="22"/>
          <w:highlight w:val="cyan"/>
        </w:rPr>
        <w:t>. Also, the paragraph about investment volatility can be removed.</w:t>
      </w:r>
    </w:p>
    <w:bookmarkEnd w:id="24"/>
    <w:bookmarkEnd w:id="25"/>
    <w:p w14:paraId="18B81EB2" w14:textId="77777777" w:rsidR="00CE26B9" w:rsidRPr="005552C0" w:rsidRDefault="00CE26B9" w:rsidP="00CE26B9">
      <w:pPr>
        <w:jc w:val="both"/>
        <w:rPr>
          <w:rFonts w:ascii="Calibri" w:hAnsi="Calibri" w:cs="Calibri"/>
          <w:color w:val="1F497D"/>
          <w:sz w:val="22"/>
          <w:szCs w:val="22"/>
          <w:highlight w:val="green"/>
        </w:rPr>
      </w:pPr>
    </w:p>
    <w:p w14:paraId="6A7E5233" w14:textId="10514E07" w:rsidR="00CE26B9" w:rsidRDefault="00CE26B9" w:rsidP="00CE26B9">
      <w:pPr>
        <w:jc w:val="both"/>
        <w:rPr>
          <w:rFonts w:ascii="Times New Roman" w:hAnsi="Times New Roman"/>
          <w:i/>
          <w:iCs/>
          <w:sz w:val="22"/>
          <w:szCs w:val="22"/>
          <w:highlight w:val="yellow"/>
        </w:rPr>
      </w:pPr>
      <w:r w:rsidRPr="005552C0">
        <w:rPr>
          <w:rFonts w:ascii="Times New Roman" w:hAnsi="Times New Roman"/>
          <w:i/>
          <w:iCs/>
          <w:sz w:val="22"/>
          <w:szCs w:val="22"/>
          <w:highlight w:val="yellow"/>
        </w:rPr>
        <w:t xml:space="preserve">(If the entity has used intergovernmental expenditure/expense as appropriate, the following paragraph is optional at the discretion of the fiscal </w:t>
      </w:r>
      <w:proofErr w:type="gramStart"/>
      <w:r w:rsidRPr="005552C0">
        <w:rPr>
          <w:rFonts w:ascii="Times New Roman" w:hAnsi="Times New Roman"/>
          <w:i/>
          <w:iCs/>
          <w:sz w:val="22"/>
          <w:szCs w:val="22"/>
          <w:highlight w:val="yellow"/>
        </w:rPr>
        <w:t xml:space="preserve">officer)  </w:t>
      </w:r>
      <w:r w:rsidRPr="005552C0">
        <w:rPr>
          <w:rFonts w:ascii="Times New Roman" w:hAnsi="Times New Roman"/>
          <w:sz w:val="22"/>
          <w:szCs w:val="22"/>
          <w:highlight w:val="cyan"/>
        </w:rPr>
        <w:t>The</w:t>
      </w:r>
      <w:proofErr w:type="gramEnd"/>
      <w:r w:rsidRPr="005552C0">
        <w:rPr>
          <w:rFonts w:ascii="Times New Roman" w:hAnsi="Times New Roman"/>
          <w:sz w:val="22"/>
          <w:szCs w:val="22"/>
          <w:highlight w:val="cyan"/>
        </w:rPr>
        <w:t xml:space="preserve"> 202</w:t>
      </w:r>
      <w:r w:rsidR="00F96148">
        <w:rPr>
          <w:rFonts w:ascii="Times New Roman" w:hAnsi="Times New Roman"/>
          <w:sz w:val="22"/>
          <w:szCs w:val="22"/>
          <w:highlight w:val="cyan"/>
        </w:rPr>
        <w:t>3</w:t>
      </w:r>
      <w:r w:rsidRPr="005552C0">
        <w:rPr>
          <w:rFonts w:ascii="Times New Roman" w:hAnsi="Times New Roman"/>
          <w:sz w:val="22"/>
          <w:szCs w:val="22"/>
          <w:highlight w:val="cyan"/>
        </w:rPr>
        <w:t xml:space="preserve"> activity includes, $XXX,XXX which was sub-granted to other governments and organization</w:t>
      </w:r>
      <w:r w:rsidRPr="005552C0">
        <w:rPr>
          <w:rFonts w:ascii="Times New Roman" w:hAnsi="Times New Roman"/>
          <w:sz w:val="22"/>
          <w:szCs w:val="22"/>
        </w:rPr>
        <w:t xml:space="preserve">  </w:t>
      </w:r>
      <w:r w:rsidRPr="005552C0">
        <w:rPr>
          <w:rFonts w:ascii="Times New Roman" w:hAnsi="Times New Roman"/>
          <w:i/>
          <w:iCs/>
          <w:sz w:val="22"/>
          <w:szCs w:val="22"/>
          <w:highlight w:val="yellow"/>
        </w:rPr>
        <w:t>(update as needed</w:t>
      </w:r>
      <w:r w:rsidRPr="005552C0">
        <w:rPr>
          <w:rFonts w:ascii="Times New Roman" w:hAnsi="Times New Roman"/>
          <w:i/>
          <w:iCs/>
          <w:sz w:val="22"/>
          <w:szCs w:val="22"/>
        </w:rPr>
        <w:t>)</w:t>
      </w:r>
      <w:r w:rsidRPr="005552C0">
        <w:rPr>
          <w:rFonts w:ascii="Times New Roman" w:hAnsi="Times New Roman"/>
          <w:sz w:val="22"/>
          <w:szCs w:val="22"/>
        </w:rPr>
        <w:t xml:space="preserve">, </w:t>
      </w:r>
      <w:r w:rsidRPr="005552C0">
        <w:rPr>
          <w:rFonts w:ascii="Times New Roman" w:hAnsi="Times New Roman"/>
          <w:sz w:val="22"/>
          <w:szCs w:val="22"/>
          <w:highlight w:val="cyan"/>
        </w:rPr>
        <w:t>$XXX,XXX which was returned to the granting agency, and $XXX,XXX which was spent on-behalf of other governments.  These amounts are reflected as intergovernmental</w:t>
      </w:r>
      <w:r w:rsidRPr="005552C0">
        <w:rPr>
          <w:rFonts w:ascii="Times New Roman" w:hAnsi="Times New Roman"/>
          <w:sz w:val="22"/>
          <w:szCs w:val="22"/>
        </w:rPr>
        <w:t xml:space="preserve"> </w:t>
      </w:r>
      <w:r w:rsidRPr="005552C0">
        <w:rPr>
          <w:rFonts w:ascii="Times New Roman" w:hAnsi="Times New Roman"/>
          <w:i/>
          <w:iCs/>
          <w:sz w:val="22"/>
          <w:szCs w:val="22"/>
          <w:highlight w:val="yellow"/>
        </w:rPr>
        <w:t>(update as needed</w:t>
      </w:r>
      <w:r w:rsidRPr="005552C0">
        <w:rPr>
          <w:rFonts w:ascii="Times New Roman" w:hAnsi="Times New Roman"/>
          <w:i/>
          <w:iCs/>
          <w:sz w:val="22"/>
          <w:szCs w:val="22"/>
        </w:rPr>
        <w:t>)</w:t>
      </w:r>
      <w:r w:rsidRPr="005552C0">
        <w:rPr>
          <w:rFonts w:ascii="Times New Roman" w:hAnsi="Times New Roman"/>
          <w:sz w:val="22"/>
          <w:szCs w:val="22"/>
        </w:rPr>
        <w:t xml:space="preserve"> </w:t>
      </w:r>
      <w:r w:rsidRPr="005552C0">
        <w:rPr>
          <w:rFonts w:ascii="Times New Roman" w:hAnsi="Times New Roman"/>
          <w:sz w:val="22"/>
          <w:szCs w:val="22"/>
          <w:highlight w:val="cyan"/>
        </w:rPr>
        <w:t>expenditures in the applicable Special Revenue Fund (update/modify as needed) on the accompanying financial statements.</w:t>
      </w:r>
      <w:r w:rsidRPr="005552C0">
        <w:rPr>
          <w:rFonts w:ascii="Times New Roman" w:hAnsi="Times New Roman"/>
          <w:i/>
          <w:iCs/>
          <w:sz w:val="22"/>
          <w:szCs w:val="22"/>
          <w:highlight w:val="yellow"/>
        </w:rPr>
        <w:t xml:space="preserve"> (If the</w:t>
      </w:r>
      <w:r w:rsidRPr="00CE26B9">
        <w:rPr>
          <w:rFonts w:ascii="Times New Roman" w:hAnsi="Times New Roman"/>
          <w:i/>
          <w:iCs/>
          <w:sz w:val="22"/>
          <w:szCs w:val="22"/>
          <w:highlight w:val="yellow"/>
        </w:rPr>
        <w:t xml:space="preserve"> </w:t>
      </w:r>
      <w:r w:rsidRPr="00CE26B9">
        <w:rPr>
          <w:rFonts w:ascii="Times New Roman" w:hAnsi="Times New Roman"/>
          <w:i/>
          <w:sz w:val="22"/>
          <w:szCs w:val="22"/>
          <w:highlight w:val="yellow"/>
        </w:rPr>
        <w:t>District</w:t>
      </w:r>
      <w:r w:rsidRPr="005552C0">
        <w:rPr>
          <w:rFonts w:ascii="Times New Roman" w:hAnsi="Times New Roman"/>
          <w:i/>
          <w:iCs/>
          <w:sz w:val="22"/>
          <w:szCs w:val="22"/>
          <w:highlight w:val="yellow"/>
        </w:rPr>
        <w:t xml:space="preserve"> recorded amounts returned to the granting agency as a reduction of intergovernmental revenue, include the following sentence)</w:t>
      </w:r>
      <w:r w:rsidRPr="005552C0">
        <w:rPr>
          <w:rFonts w:ascii="Times New Roman" w:hAnsi="Times New Roman"/>
          <w:i/>
          <w:iCs/>
          <w:sz w:val="22"/>
          <w:szCs w:val="22"/>
        </w:rPr>
        <w:t>:</w:t>
      </w:r>
      <w:r w:rsidRPr="005552C0">
        <w:rPr>
          <w:rFonts w:ascii="Times New Roman" w:hAnsi="Times New Roman"/>
          <w:sz w:val="22"/>
          <w:szCs w:val="22"/>
        </w:rPr>
        <w:t xml:space="preserve">  </w:t>
      </w:r>
      <w:r w:rsidRPr="005552C0">
        <w:rPr>
          <w:rFonts w:ascii="Times New Roman" w:hAnsi="Times New Roman"/>
          <w:sz w:val="22"/>
          <w:szCs w:val="22"/>
          <w:highlight w:val="cyan"/>
        </w:rPr>
        <w:t>The amounts returned to the granting agency are reflected as a reduction of intergovernmental revenue</w:t>
      </w:r>
      <w:r w:rsidRPr="005552C0">
        <w:rPr>
          <w:rFonts w:ascii="Times New Roman" w:hAnsi="Times New Roman"/>
          <w:sz w:val="22"/>
          <w:szCs w:val="22"/>
        </w:rPr>
        <w:t xml:space="preserve"> </w:t>
      </w:r>
      <w:r w:rsidRPr="005552C0">
        <w:rPr>
          <w:rFonts w:ascii="Times New Roman" w:hAnsi="Times New Roman"/>
          <w:i/>
          <w:iCs/>
          <w:sz w:val="22"/>
          <w:szCs w:val="22"/>
          <w:highlight w:val="yellow"/>
        </w:rPr>
        <w:t>(update as needed)</w:t>
      </w:r>
      <w:r w:rsidRPr="005552C0">
        <w:rPr>
          <w:rFonts w:ascii="Times New Roman" w:hAnsi="Times New Roman"/>
          <w:sz w:val="22"/>
          <w:szCs w:val="22"/>
        </w:rPr>
        <w:t xml:space="preserve"> </w:t>
      </w:r>
      <w:r w:rsidRPr="005552C0">
        <w:rPr>
          <w:rFonts w:ascii="Times New Roman" w:hAnsi="Times New Roman"/>
          <w:sz w:val="22"/>
          <w:szCs w:val="22"/>
          <w:highlight w:val="cyan"/>
        </w:rPr>
        <w:t>in the applicable Special Revenue Fund</w:t>
      </w:r>
      <w:r w:rsidRPr="005552C0">
        <w:rPr>
          <w:rFonts w:ascii="Times New Roman" w:hAnsi="Times New Roman"/>
          <w:sz w:val="22"/>
          <w:szCs w:val="22"/>
        </w:rPr>
        <w:t xml:space="preserve"> </w:t>
      </w:r>
      <w:r w:rsidRPr="005552C0">
        <w:rPr>
          <w:rFonts w:ascii="Times New Roman" w:hAnsi="Times New Roman"/>
          <w:i/>
          <w:iCs/>
          <w:sz w:val="22"/>
          <w:szCs w:val="22"/>
          <w:highlight w:val="yellow"/>
        </w:rPr>
        <w:t xml:space="preserve">(update as needed). (Delete paragraph if no sub-grants were made, no monies were returned to the granting agency, and no on-behalf payments were made.)  </w:t>
      </w:r>
    </w:p>
    <w:p w14:paraId="2B7EBAC6" w14:textId="37D0185E" w:rsidR="00C4336B" w:rsidRDefault="00C4336B" w:rsidP="00CE26B9">
      <w:pPr>
        <w:jc w:val="both"/>
        <w:rPr>
          <w:rFonts w:ascii="Times New Roman" w:hAnsi="Times New Roman"/>
          <w:i/>
          <w:iCs/>
          <w:sz w:val="22"/>
          <w:szCs w:val="22"/>
          <w:highlight w:val="yellow"/>
        </w:rPr>
      </w:pPr>
    </w:p>
    <w:p w14:paraId="50F1F6AD" w14:textId="04B03032" w:rsidR="00C4336B" w:rsidRPr="00326B5A" w:rsidRDefault="00C4336B" w:rsidP="00C4336B">
      <w:pPr>
        <w:jc w:val="both"/>
        <w:rPr>
          <w:rFonts w:ascii="Times New Roman" w:hAnsi="Times New Roman"/>
          <w:i/>
          <w:iCs/>
          <w:sz w:val="22"/>
          <w:szCs w:val="22"/>
          <w:highlight w:val="cyan"/>
        </w:rPr>
      </w:pPr>
      <w:r w:rsidRPr="00326B5A">
        <w:rPr>
          <w:rFonts w:ascii="Times New Roman" w:hAnsi="Times New Roman"/>
          <w:sz w:val="22"/>
          <w:szCs w:val="22"/>
          <w:highlight w:val="yellow"/>
        </w:rPr>
        <w:t xml:space="preserve">(If the entity used the billing method to charge prior year expenditures to an applicable COVID fund, the following disclosure should be made.) </w:t>
      </w:r>
      <w:r w:rsidRPr="00326B5A">
        <w:rPr>
          <w:rFonts w:ascii="Times New Roman" w:hAnsi="Times New Roman"/>
          <w:sz w:val="22"/>
          <w:szCs w:val="22"/>
          <w:highlight w:val="cyan"/>
        </w:rPr>
        <w:t>During 202</w:t>
      </w:r>
      <w:r w:rsidR="00F96148">
        <w:rPr>
          <w:rFonts w:ascii="Times New Roman" w:hAnsi="Times New Roman"/>
          <w:sz w:val="22"/>
          <w:szCs w:val="22"/>
          <w:highlight w:val="cyan"/>
        </w:rPr>
        <w:t>3</w:t>
      </w:r>
      <w:r w:rsidRPr="00326B5A">
        <w:rPr>
          <w:rFonts w:ascii="Times New Roman" w:hAnsi="Times New Roman"/>
          <w:sz w:val="22"/>
          <w:szCs w:val="22"/>
          <w:highlight w:val="cyan"/>
        </w:rPr>
        <w:t xml:space="preserve">, the </w:t>
      </w:r>
      <w:proofErr w:type="gramStart"/>
      <w:r>
        <w:rPr>
          <w:rFonts w:ascii="Times New Roman" w:hAnsi="Times New Roman"/>
          <w:sz w:val="22"/>
          <w:szCs w:val="22"/>
          <w:highlight w:val="cyan"/>
        </w:rPr>
        <w:t>District</w:t>
      </w:r>
      <w:proofErr w:type="gramEnd"/>
      <w:r w:rsidRPr="00326B5A">
        <w:rPr>
          <w:rFonts w:ascii="Times New Roman" w:hAnsi="Times New Roman"/>
          <w:sz w:val="22"/>
          <w:szCs w:val="22"/>
          <w:highlight w:val="cyan"/>
        </w:rPr>
        <w:t xml:space="preserve"> charged prior year expenditures to the XXX Fund (identify specific COVID Fund).  The XXX Fund (identify the fund that made the original expenditure) billed the XXX Fund (identify specific COVID fund) for these costs.  The XXX Fund (identify the fund that made the original expenditure) is reflecting this receipt of $XXX,XXX as a XXXXX Revenue (identify revenue classification) in the accompanying financial statements.</w:t>
      </w:r>
    </w:p>
    <w:p w14:paraId="0B246FEF" w14:textId="77777777" w:rsidR="00CE26B9" w:rsidRPr="005552C0" w:rsidRDefault="00CE26B9" w:rsidP="00CE26B9">
      <w:pPr>
        <w:jc w:val="both"/>
        <w:rPr>
          <w:rFonts w:ascii="Times New Roman" w:hAnsi="Times New Roman"/>
          <w:sz w:val="22"/>
          <w:szCs w:val="22"/>
          <w:highlight w:val="cyan"/>
        </w:rPr>
      </w:pPr>
    </w:p>
    <w:p w14:paraId="0FE6CB8A" w14:textId="027B62C5" w:rsidR="00CE26B9" w:rsidRPr="005552C0" w:rsidRDefault="00CE26B9" w:rsidP="00CE26B9">
      <w:pPr>
        <w:jc w:val="both"/>
        <w:rPr>
          <w:rFonts w:ascii="Times New Roman" w:hAnsi="Times New Roman"/>
          <w:sz w:val="22"/>
          <w:szCs w:val="22"/>
        </w:rPr>
      </w:pPr>
      <w:r w:rsidRPr="005552C0">
        <w:rPr>
          <w:rFonts w:ascii="Times New Roman" w:hAnsi="Times New Roman"/>
          <w:i/>
          <w:iCs/>
          <w:sz w:val="22"/>
          <w:szCs w:val="22"/>
          <w:highlight w:val="yellow"/>
        </w:rPr>
        <w:t xml:space="preserve">If the </w:t>
      </w:r>
      <w:r>
        <w:rPr>
          <w:rFonts w:ascii="Times New Roman" w:hAnsi="Times New Roman"/>
          <w:i/>
          <w:iCs/>
          <w:sz w:val="22"/>
          <w:szCs w:val="22"/>
          <w:highlight w:val="yellow"/>
        </w:rPr>
        <w:t>entity</w:t>
      </w:r>
      <w:r w:rsidRPr="005552C0">
        <w:rPr>
          <w:rFonts w:ascii="Times New Roman" w:hAnsi="Times New Roman"/>
          <w:i/>
          <w:iCs/>
          <w:sz w:val="22"/>
          <w:szCs w:val="22"/>
          <w:highlight w:val="yellow"/>
        </w:rPr>
        <w:t xml:space="preserve"> has recorded assets purchased by another government, including donated PPE on their day-to-day books consistent with AOS bulletin 2000-008, the following paragraph is optional at the discretion of the fiscal officer:</w:t>
      </w:r>
      <w:r w:rsidRPr="005552C0">
        <w:rPr>
          <w:rFonts w:ascii="Times New Roman" w:hAnsi="Times New Roman"/>
          <w:i/>
          <w:iCs/>
          <w:sz w:val="22"/>
          <w:szCs w:val="22"/>
        </w:rPr>
        <w:t xml:space="preserve">  </w:t>
      </w:r>
      <w:r w:rsidRPr="005552C0">
        <w:rPr>
          <w:rFonts w:ascii="Times New Roman" w:hAnsi="Times New Roman"/>
          <w:sz w:val="22"/>
          <w:szCs w:val="22"/>
          <w:highlight w:val="cyan"/>
        </w:rPr>
        <w:t>During 202</w:t>
      </w:r>
      <w:r w:rsidR="00F96148">
        <w:rPr>
          <w:rFonts w:ascii="Times New Roman" w:hAnsi="Times New Roman"/>
          <w:sz w:val="22"/>
          <w:szCs w:val="22"/>
          <w:highlight w:val="cyan"/>
        </w:rPr>
        <w:t>3</w:t>
      </w:r>
      <w:r w:rsidRPr="005552C0">
        <w:rPr>
          <w:rFonts w:ascii="Times New Roman" w:hAnsi="Times New Roman"/>
          <w:sz w:val="22"/>
          <w:szCs w:val="22"/>
          <w:highlight w:val="cyan"/>
        </w:rPr>
        <w:t xml:space="preserve">, the </w:t>
      </w:r>
      <w:r>
        <w:rPr>
          <w:rFonts w:ascii="Times New Roman" w:hAnsi="Times New Roman"/>
          <w:sz w:val="22"/>
          <w:szCs w:val="22"/>
          <w:highlight w:val="cyan"/>
        </w:rPr>
        <w:t>District</w:t>
      </w:r>
      <w:r w:rsidRPr="005552C0">
        <w:rPr>
          <w:rFonts w:ascii="Times New Roman" w:hAnsi="Times New Roman"/>
          <w:sz w:val="22"/>
          <w:szCs w:val="22"/>
          <w:highlight w:val="cyan"/>
        </w:rPr>
        <w:t xml:space="preserve"> received $XXX,XXX as an on-behalf of grant from another government.  These amounts are recorded in the applicable Special Revenue Fund</w:t>
      </w:r>
      <w:r w:rsidRPr="005552C0">
        <w:rPr>
          <w:rFonts w:ascii="Times New Roman" w:hAnsi="Times New Roman"/>
          <w:sz w:val="22"/>
          <w:szCs w:val="22"/>
        </w:rPr>
        <w:t xml:space="preserve"> </w:t>
      </w:r>
      <w:r w:rsidRPr="005552C0">
        <w:rPr>
          <w:rFonts w:ascii="Times New Roman" w:hAnsi="Times New Roman"/>
          <w:i/>
          <w:iCs/>
          <w:sz w:val="22"/>
          <w:szCs w:val="22"/>
          <w:highlight w:val="yellow"/>
        </w:rPr>
        <w:t xml:space="preserve">(update as needed and delete if none).  </w:t>
      </w:r>
      <w:r w:rsidRPr="005552C0">
        <w:rPr>
          <w:rFonts w:ascii="Times New Roman" w:hAnsi="Times New Roman"/>
          <w:sz w:val="22"/>
          <w:szCs w:val="22"/>
          <w:highlight w:val="yellow"/>
        </w:rPr>
        <w:t>(</w:t>
      </w:r>
      <w:r w:rsidRPr="005552C0">
        <w:rPr>
          <w:rFonts w:ascii="Times New Roman" w:hAnsi="Times New Roman"/>
          <w:i/>
          <w:iCs/>
          <w:sz w:val="22"/>
          <w:szCs w:val="22"/>
          <w:highlight w:val="yellow"/>
        </w:rPr>
        <w:t xml:space="preserve">See AOS bulletins 2000-008 &amp; 2021-004, as well as the information and, specifically the FAQs, available on AOS COVID website at </w:t>
      </w:r>
      <w:hyperlink r:id="rId24" w:history="1">
        <w:r w:rsidRPr="005552C0">
          <w:rPr>
            <w:rStyle w:val="Hyperlink"/>
            <w:rFonts w:ascii="Times New Roman" w:hAnsi="Times New Roman"/>
            <w:i/>
            <w:iCs/>
            <w:sz w:val="22"/>
            <w:szCs w:val="22"/>
            <w:highlight w:val="yellow"/>
          </w:rPr>
          <w:t>COVID-19 Assistance (ohioauditor.gov)</w:t>
        </w:r>
      </w:hyperlink>
      <w:r w:rsidRPr="005552C0">
        <w:rPr>
          <w:rFonts w:ascii="Times New Roman" w:hAnsi="Times New Roman"/>
          <w:sz w:val="22"/>
          <w:szCs w:val="22"/>
          <w:highlight w:val="yellow"/>
        </w:rPr>
        <w:t xml:space="preserve">.)  </w:t>
      </w:r>
      <w:r w:rsidRPr="005552C0">
        <w:rPr>
          <w:rFonts w:ascii="Times New Roman" w:hAnsi="Times New Roman"/>
          <w:i/>
          <w:iCs/>
          <w:sz w:val="22"/>
          <w:szCs w:val="22"/>
          <w:highlight w:val="yellow"/>
        </w:rPr>
        <w:t>Note:  This disclosure relates to assets purchased by another government and may include items such as donated PPE</w:t>
      </w:r>
      <w:r w:rsidRPr="005552C0">
        <w:rPr>
          <w:rFonts w:ascii="Times New Roman" w:hAnsi="Times New Roman"/>
          <w:i/>
          <w:iCs/>
          <w:sz w:val="22"/>
          <w:szCs w:val="22"/>
        </w:rPr>
        <w:t>.</w:t>
      </w:r>
    </w:p>
    <w:p w14:paraId="241B2AF3" w14:textId="77777777" w:rsidR="00CE26B9" w:rsidRPr="005552C0" w:rsidRDefault="00CE26B9" w:rsidP="00CE26B9">
      <w:pPr>
        <w:rPr>
          <w:rFonts w:ascii="Times New Roman" w:hAnsi="Times New Roman"/>
          <w:i/>
          <w:iCs/>
          <w:sz w:val="22"/>
          <w:szCs w:val="22"/>
          <w:highlight w:val="cyan"/>
        </w:rPr>
      </w:pPr>
    </w:p>
    <w:p w14:paraId="65D03BD0" w14:textId="77777777" w:rsidR="0026029F" w:rsidRPr="00534CF8" w:rsidRDefault="0026029F" w:rsidP="0026029F">
      <w:pPr>
        <w:jc w:val="both"/>
        <w:rPr>
          <w:rFonts w:ascii="Times New Roman" w:hAnsi="Times New Roman"/>
          <w:i/>
          <w:iCs/>
          <w:sz w:val="22"/>
          <w:szCs w:val="22"/>
          <w:highlight w:val="yellow"/>
        </w:rPr>
      </w:pPr>
      <w:r w:rsidRPr="00534CF8">
        <w:rPr>
          <w:rFonts w:ascii="Times New Roman" w:hAnsi="Times New Roman"/>
          <w:i/>
          <w:iCs/>
          <w:sz w:val="22"/>
          <w:szCs w:val="22"/>
          <w:highlight w:val="yellow"/>
        </w:rPr>
        <w:t>Customizing the above disclosures of COVID-19 federal funding by program (American Rescue Plan Act Coronavirus State and Local Fiscal Recovery Fund, and other similar COVID-19 related programs) is at the discretion of management.</w:t>
      </w:r>
    </w:p>
    <w:p w14:paraId="563121F4" w14:textId="76C7E6BD" w:rsidR="00E0588E" w:rsidRPr="004A0499" w:rsidRDefault="00E0588E" w:rsidP="00CE26B9">
      <w:pPr>
        <w:jc w:val="both"/>
        <w:rPr>
          <w:rFonts w:ascii="Times New Roman" w:hAnsi="Times New Roman"/>
          <w:sz w:val="22"/>
          <w:szCs w:val="22"/>
        </w:rPr>
      </w:pPr>
    </w:p>
    <w:sectPr w:rsidR="00E0588E" w:rsidRPr="004A0499" w:rsidSect="002708D2">
      <w:headerReference w:type="default" r:id="rId25"/>
      <w:endnotePr>
        <w:numFmt w:val="decimal"/>
      </w:endnotePr>
      <w:pgSz w:w="12240" w:h="15840"/>
      <w:pgMar w:top="720" w:right="1440" w:bottom="72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6B1F" w14:textId="77777777" w:rsidR="00105F4A" w:rsidRDefault="00105F4A">
      <w:r>
        <w:separator/>
      </w:r>
    </w:p>
  </w:endnote>
  <w:endnote w:type="continuationSeparator" w:id="0">
    <w:p w14:paraId="2CEE9CBF" w14:textId="77777777" w:rsidR="00105F4A" w:rsidRDefault="0010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EA47" w14:textId="245FA8DB" w:rsidR="00A33F57" w:rsidRPr="00025B05" w:rsidRDefault="005F7B09">
    <w:pPr>
      <w:pStyle w:val="Footer"/>
      <w:jc w:val="center"/>
      <w:rPr>
        <w:rFonts w:ascii="Times New Roman" w:hAnsi="Times New Roman"/>
        <w:sz w:val="22"/>
        <w:szCs w:val="22"/>
      </w:rPr>
    </w:pPr>
    <w:r w:rsidRPr="00025B05">
      <w:rPr>
        <w:rFonts w:ascii="Times New Roman" w:hAnsi="Times New Roman"/>
        <w:sz w:val="22"/>
        <w:szCs w:val="22"/>
      </w:rPr>
      <w:t xml:space="preserve">- </w:t>
    </w:r>
    <w:sdt>
      <w:sdtPr>
        <w:rPr>
          <w:rFonts w:ascii="Times New Roman" w:hAnsi="Times New Roman"/>
          <w:sz w:val="22"/>
          <w:szCs w:val="22"/>
        </w:rPr>
        <w:id w:val="-667179373"/>
        <w:docPartObj>
          <w:docPartGallery w:val="Page Numbers (Bottom of Page)"/>
          <w:docPartUnique/>
        </w:docPartObj>
      </w:sdtPr>
      <w:sdtEndPr>
        <w:rPr>
          <w:noProof/>
        </w:rPr>
      </w:sdtEndPr>
      <w:sdtContent>
        <w:r w:rsidR="00A33F57" w:rsidRPr="00025B05">
          <w:rPr>
            <w:rFonts w:ascii="Times New Roman" w:hAnsi="Times New Roman"/>
            <w:sz w:val="22"/>
            <w:szCs w:val="22"/>
          </w:rPr>
          <w:fldChar w:fldCharType="begin"/>
        </w:r>
        <w:r w:rsidR="00A33F57" w:rsidRPr="00025B05">
          <w:rPr>
            <w:rFonts w:ascii="Times New Roman" w:hAnsi="Times New Roman"/>
            <w:sz w:val="22"/>
            <w:szCs w:val="22"/>
          </w:rPr>
          <w:instrText xml:space="preserve"> PAGE   \* MERGEFORMAT </w:instrText>
        </w:r>
        <w:r w:rsidR="00A33F57" w:rsidRPr="00025B05">
          <w:rPr>
            <w:rFonts w:ascii="Times New Roman" w:hAnsi="Times New Roman"/>
            <w:sz w:val="22"/>
            <w:szCs w:val="22"/>
          </w:rPr>
          <w:fldChar w:fldCharType="separate"/>
        </w:r>
        <w:r w:rsidR="000A75D8">
          <w:rPr>
            <w:rFonts w:ascii="Times New Roman" w:hAnsi="Times New Roman"/>
            <w:noProof/>
            <w:sz w:val="22"/>
            <w:szCs w:val="22"/>
          </w:rPr>
          <w:t>11</w:t>
        </w:r>
        <w:r w:rsidR="00A33F57" w:rsidRPr="00025B05">
          <w:rPr>
            <w:rFonts w:ascii="Times New Roman" w:hAnsi="Times New Roman"/>
            <w:noProof/>
            <w:sz w:val="22"/>
            <w:szCs w:val="22"/>
          </w:rPr>
          <w:fldChar w:fldCharType="end"/>
        </w:r>
        <w:r w:rsidRPr="00025B05">
          <w:rPr>
            <w:rFonts w:ascii="Times New Roman" w:hAnsi="Times New Roman"/>
            <w:noProof/>
            <w:sz w:val="22"/>
            <w:szCs w:val="22"/>
          </w:rPr>
          <w:t xml:space="preserve"> -</w:t>
        </w:r>
      </w:sdtContent>
    </w:sdt>
  </w:p>
  <w:p w14:paraId="35C3EA48" w14:textId="77777777" w:rsidR="00A33F57" w:rsidRDefault="00A33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899413"/>
      <w:docPartObj>
        <w:docPartGallery w:val="Page Numbers (Bottom of Page)"/>
        <w:docPartUnique/>
      </w:docPartObj>
    </w:sdtPr>
    <w:sdtEndPr>
      <w:rPr>
        <w:noProof/>
      </w:rPr>
    </w:sdtEndPr>
    <w:sdtContent>
      <w:p w14:paraId="35C3EA49" w14:textId="138ED2E8" w:rsidR="00A33F57" w:rsidRDefault="00A33F57">
        <w:pPr>
          <w:pStyle w:val="Footer"/>
          <w:jc w:val="center"/>
        </w:pPr>
        <w:r>
          <w:fldChar w:fldCharType="begin"/>
        </w:r>
        <w:r>
          <w:instrText xml:space="preserve"> PAGE   \* MERGEFORMAT </w:instrText>
        </w:r>
        <w:r>
          <w:fldChar w:fldCharType="separate"/>
        </w:r>
        <w:r w:rsidR="000A75D8">
          <w:rPr>
            <w:noProof/>
          </w:rPr>
          <w:t>1</w:t>
        </w:r>
        <w:r>
          <w:rPr>
            <w:noProof/>
          </w:rPr>
          <w:fldChar w:fldCharType="end"/>
        </w:r>
      </w:p>
    </w:sdtContent>
  </w:sdt>
  <w:p w14:paraId="35C3EA4A" w14:textId="77777777" w:rsidR="00A33F57" w:rsidRDefault="00A33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6B20" w14:textId="77777777" w:rsidR="00105F4A" w:rsidRDefault="00105F4A">
      <w:r>
        <w:separator/>
      </w:r>
    </w:p>
  </w:footnote>
  <w:footnote w:type="continuationSeparator" w:id="0">
    <w:p w14:paraId="7B5B77CC" w14:textId="77777777" w:rsidR="00105F4A" w:rsidRDefault="00105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EA41" w14:textId="77777777" w:rsidR="00C771E3" w:rsidRPr="00CC7D46" w:rsidRDefault="00C771E3" w:rsidP="00C771E3">
    <w:pPr>
      <w:pStyle w:val="Header"/>
      <w:jc w:val="center"/>
      <w:rPr>
        <w:rFonts w:ascii="Times New Roman" w:hAnsi="Times New Roman"/>
        <w:b/>
        <w:sz w:val="24"/>
      </w:rPr>
    </w:pPr>
    <w:r w:rsidRPr="00CC7D46">
      <w:rPr>
        <w:rFonts w:ascii="Times New Roman" w:hAnsi="Times New Roman"/>
        <w:b/>
        <w:sz w:val="24"/>
      </w:rPr>
      <w:t>XYZ</w:t>
    </w:r>
    <w:r>
      <w:rPr>
        <w:rFonts w:ascii="Times New Roman" w:hAnsi="Times New Roman"/>
        <w:b/>
        <w:sz w:val="24"/>
      </w:rPr>
      <w:t xml:space="preserve"> General Health District</w:t>
    </w:r>
  </w:p>
  <w:p w14:paraId="35C3EA42" w14:textId="77777777" w:rsidR="00C771E3" w:rsidRPr="00CC7D46" w:rsidRDefault="00FA0308" w:rsidP="00FA0308">
    <w:pPr>
      <w:pStyle w:val="Header"/>
      <w:tabs>
        <w:tab w:val="left" w:pos="2655"/>
        <w:tab w:val="center" w:pos="4680"/>
      </w:tabs>
      <w:rPr>
        <w:rFonts w:ascii="Times New Roman" w:hAnsi="Times New Roman"/>
        <w:i/>
        <w:sz w:val="24"/>
      </w:rPr>
    </w:pPr>
    <w:r>
      <w:rPr>
        <w:rFonts w:ascii="Times New Roman" w:hAnsi="Times New Roman"/>
        <w:i/>
        <w:sz w:val="24"/>
      </w:rPr>
      <w:tab/>
    </w:r>
    <w:r>
      <w:rPr>
        <w:rFonts w:ascii="Times New Roman" w:hAnsi="Times New Roman"/>
        <w:i/>
        <w:sz w:val="24"/>
      </w:rPr>
      <w:tab/>
    </w:r>
    <w:r w:rsidR="00C771E3" w:rsidRPr="00CC7D46">
      <w:rPr>
        <w:rFonts w:ascii="Times New Roman" w:hAnsi="Times New Roman"/>
        <w:i/>
        <w:sz w:val="24"/>
      </w:rPr>
      <w:t>XYZ County</w:t>
    </w:r>
  </w:p>
  <w:p w14:paraId="35C3EA43" w14:textId="77777777" w:rsidR="00C771E3" w:rsidRPr="00CC7D46" w:rsidRDefault="00C771E3" w:rsidP="00C771E3">
    <w:pPr>
      <w:pStyle w:val="Header"/>
      <w:jc w:val="center"/>
      <w:rPr>
        <w:rFonts w:ascii="Times New Roman" w:hAnsi="Times New Roman"/>
        <w:i/>
        <w:sz w:val="24"/>
      </w:rPr>
    </w:pPr>
    <w:r w:rsidRPr="00CC7D46">
      <w:rPr>
        <w:rFonts w:ascii="Times New Roman" w:hAnsi="Times New Roman"/>
        <w:i/>
        <w:sz w:val="24"/>
      </w:rPr>
      <w:t>Notes to the Financial Statements</w:t>
    </w:r>
  </w:p>
  <w:p w14:paraId="35C3EA44" w14:textId="77777777" w:rsidR="00C771E3" w:rsidRPr="00CC7D46" w:rsidRDefault="00C771E3" w:rsidP="00C771E3">
    <w:pPr>
      <w:pStyle w:val="Header"/>
      <w:jc w:val="center"/>
      <w:rPr>
        <w:rFonts w:ascii="Times New Roman" w:hAnsi="Times New Roman"/>
        <w:i/>
        <w:sz w:val="24"/>
      </w:rPr>
    </w:pPr>
    <w:r w:rsidRPr="00CC7D46">
      <w:rPr>
        <w:rFonts w:ascii="Times New Roman" w:hAnsi="Times New Roman"/>
        <w:i/>
        <w:sz w:val="24"/>
      </w:rPr>
      <w:t>For the Year Ended December 31, 20CY</w:t>
    </w:r>
  </w:p>
  <w:p w14:paraId="35C3EA45" w14:textId="77777777" w:rsidR="00C771E3" w:rsidRDefault="00C771E3" w:rsidP="00C771E3">
    <w:pPr>
      <w:pStyle w:val="Header"/>
      <w:pBdr>
        <w:bottom w:val="double" w:sz="4" w:space="1" w:color="auto"/>
      </w:pBdr>
      <w:jc w:val="center"/>
      <w:rPr>
        <w:i/>
        <w:sz w:val="22"/>
        <w:szCs w:val="22"/>
      </w:rPr>
    </w:pPr>
  </w:p>
  <w:p w14:paraId="35C3EA46" w14:textId="77777777" w:rsidR="00C771E3" w:rsidRDefault="00C771E3" w:rsidP="00C771E3">
    <w:pPr>
      <w:pStyle w:val="Header"/>
      <w:jc w:val="center"/>
      <w:rPr>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EA4B" w14:textId="77777777" w:rsidR="00813CBA" w:rsidRPr="00CC7D46" w:rsidRDefault="00813CBA" w:rsidP="00476C67">
    <w:pPr>
      <w:pStyle w:val="Header"/>
      <w:jc w:val="center"/>
      <w:rPr>
        <w:rFonts w:ascii="Times New Roman" w:hAnsi="Times New Roman"/>
        <w:b/>
        <w:sz w:val="24"/>
      </w:rPr>
    </w:pPr>
    <w:r w:rsidRPr="00CC7D46">
      <w:rPr>
        <w:rFonts w:ascii="Times New Roman" w:hAnsi="Times New Roman"/>
        <w:b/>
        <w:sz w:val="24"/>
      </w:rPr>
      <w:t>XYZ</w:t>
    </w:r>
    <w:r>
      <w:rPr>
        <w:rFonts w:ascii="Times New Roman" w:hAnsi="Times New Roman"/>
        <w:b/>
        <w:sz w:val="24"/>
      </w:rPr>
      <w:t xml:space="preserve"> General Health District</w:t>
    </w:r>
  </w:p>
  <w:p w14:paraId="35C3EA4C" w14:textId="77777777" w:rsidR="00813CBA" w:rsidRPr="00CC7D46" w:rsidRDefault="00813CBA" w:rsidP="00476C67">
    <w:pPr>
      <w:pStyle w:val="Header"/>
      <w:tabs>
        <w:tab w:val="left" w:pos="2655"/>
        <w:tab w:val="center" w:pos="4680"/>
      </w:tabs>
      <w:jc w:val="center"/>
      <w:rPr>
        <w:rFonts w:ascii="Times New Roman" w:hAnsi="Times New Roman"/>
        <w:i/>
        <w:sz w:val="24"/>
      </w:rPr>
    </w:pPr>
    <w:r w:rsidRPr="00CC7D46">
      <w:rPr>
        <w:rFonts w:ascii="Times New Roman" w:hAnsi="Times New Roman"/>
        <w:i/>
        <w:sz w:val="24"/>
      </w:rPr>
      <w:t>XYZ County</w:t>
    </w:r>
  </w:p>
  <w:p w14:paraId="35C3EA4D" w14:textId="77777777" w:rsidR="00813CBA" w:rsidRPr="00CC7D46" w:rsidRDefault="00813CBA" w:rsidP="00476C67">
    <w:pPr>
      <w:pStyle w:val="Header"/>
      <w:jc w:val="center"/>
      <w:rPr>
        <w:rFonts w:ascii="Times New Roman" w:hAnsi="Times New Roman"/>
        <w:i/>
        <w:sz w:val="24"/>
      </w:rPr>
    </w:pPr>
    <w:r w:rsidRPr="00CC7D46">
      <w:rPr>
        <w:rFonts w:ascii="Times New Roman" w:hAnsi="Times New Roman"/>
        <w:i/>
        <w:sz w:val="24"/>
      </w:rPr>
      <w:t>Notes to the Financial Statements</w:t>
    </w:r>
  </w:p>
  <w:p w14:paraId="35C3EA4E" w14:textId="77777777" w:rsidR="00813CBA" w:rsidRPr="00CC7D46" w:rsidRDefault="00813CBA" w:rsidP="00476C67">
    <w:pPr>
      <w:pStyle w:val="Header"/>
      <w:jc w:val="center"/>
      <w:rPr>
        <w:rFonts w:ascii="Times New Roman" w:hAnsi="Times New Roman"/>
        <w:i/>
        <w:sz w:val="24"/>
      </w:rPr>
    </w:pPr>
    <w:r w:rsidRPr="00CC7D46">
      <w:rPr>
        <w:rFonts w:ascii="Times New Roman" w:hAnsi="Times New Roman"/>
        <w:i/>
        <w:sz w:val="24"/>
      </w:rPr>
      <w:t>For the Year Ended December 31, 20CY</w:t>
    </w:r>
  </w:p>
  <w:p w14:paraId="35C3EA4F" w14:textId="77777777" w:rsidR="00813CBA" w:rsidRDefault="00813CBA" w:rsidP="00C771E3">
    <w:pPr>
      <w:pStyle w:val="Header"/>
      <w:pBdr>
        <w:bottom w:val="double" w:sz="4" w:space="1" w:color="auto"/>
      </w:pBdr>
      <w:jc w:val="center"/>
      <w:rPr>
        <w:i/>
        <w:sz w:val="22"/>
        <w:szCs w:val="22"/>
      </w:rPr>
    </w:pPr>
  </w:p>
  <w:p w14:paraId="35C3EA50" w14:textId="77777777" w:rsidR="00813CBA" w:rsidRDefault="00813CBA" w:rsidP="00C771E3">
    <w:pPr>
      <w:pStyle w:val="Header"/>
      <w:jc w:val="center"/>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48F"/>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076C59D7"/>
    <w:multiLevelType w:val="hybridMultilevel"/>
    <w:tmpl w:val="209C89F6"/>
    <w:lvl w:ilvl="0" w:tplc="08BEBF02">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15:restartNumberingAfterBreak="0">
    <w:nsid w:val="0BB95F2D"/>
    <w:multiLevelType w:val="hybridMultilevel"/>
    <w:tmpl w:val="944E1D9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83C61"/>
    <w:multiLevelType w:val="hybridMultilevel"/>
    <w:tmpl w:val="3A3ED978"/>
    <w:lvl w:ilvl="0" w:tplc="516651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860A0"/>
    <w:multiLevelType w:val="hybridMultilevel"/>
    <w:tmpl w:val="554236AA"/>
    <w:lvl w:ilvl="0" w:tplc="0409000B">
      <w:start w:val="1"/>
      <w:numFmt w:val="bullet"/>
      <w:lvlText w:val=""/>
      <w:lvlJc w:val="left"/>
      <w:pPr>
        <w:tabs>
          <w:tab w:val="num" w:pos="1267"/>
        </w:tabs>
        <w:ind w:left="1267" w:hanging="360"/>
      </w:pPr>
      <w:rPr>
        <w:rFonts w:ascii="Wingdings" w:hAnsi="Wingdings" w:hint="default"/>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5" w15:restartNumberingAfterBreak="0">
    <w:nsid w:val="15BF691A"/>
    <w:multiLevelType w:val="hybridMultilevel"/>
    <w:tmpl w:val="E140DAC6"/>
    <w:lvl w:ilvl="0" w:tplc="21425928">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4C787A"/>
    <w:multiLevelType w:val="hybridMultilevel"/>
    <w:tmpl w:val="C3A06FA8"/>
    <w:lvl w:ilvl="0" w:tplc="FDA4284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42B7B"/>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8" w15:restartNumberingAfterBreak="0">
    <w:nsid w:val="1F3B5A19"/>
    <w:multiLevelType w:val="hybridMultilevel"/>
    <w:tmpl w:val="7C3A4854"/>
    <w:lvl w:ilvl="0" w:tplc="04090001">
      <w:start w:val="1"/>
      <w:numFmt w:val="bullet"/>
      <w:lvlText w:val=""/>
      <w:lvlJc w:val="left"/>
      <w:pPr>
        <w:ind w:left="1266" w:hanging="360"/>
      </w:pPr>
      <w:rPr>
        <w:rFonts w:ascii="Symbol" w:hAnsi="Symbol" w:hint="default"/>
      </w:rPr>
    </w:lvl>
    <w:lvl w:ilvl="1" w:tplc="04090003" w:tentative="1">
      <w:start w:val="1"/>
      <w:numFmt w:val="bullet"/>
      <w:lvlText w:val="o"/>
      <w:lvlJc w:val="left"/>
      <w:pPr>
        <w:ind w:left="1986" w:hanging="360"/>
      </w:pPr>
      <w:rPr>
        <w:rFonts w:ascii="Courier New" w:hAnsi="Courier New" w:cs="Courier New" w:hint="default"/>
      </w:rPr>
    </w:lvl>
    <w:lvl w:ilvl="2" w:tplc="04090005" w:tentative="1">
      <w:start w:val="1"/>
      <w:numFmt w:val="bullet"/>
      <w:lvlText w:val=""/>
      <w:lvlJc w:val="left"/>
      <w:pPr>
        <w:ind w:left="2706" w:hanging="360"/>
      </w:pPr>
      <w:rPr>
        <w:rFonts w:ascii="Wingdings" w:hAnsi="Wingdings" w:hint="default"/>
      </w:rPr>
    </w:lvl>
    <w:lvl w:ilvl="3" w:tplc="04090001" w:tentative="1">
      <w:start w:val="1"/>
      <w:numFmt w:val="bullet"/>
      <w:lvlText w:val=""/>
      <w:lvlJc w:val="left"/>
      <w:pPr>
        <w:ind w:left="3426" w:hanging="360"/>
      </w:pPr>
      <w:rPr>
        <w:rFonts w:ascii="Symbol" w:hAnsi="Symbol" w:hint="default"/>
      </w:rPr>
    </w:lvl>
    <w:lvl w:ilvl="4" w:tplc="04090003" w:tentative="1">
      <w:start w:val="1"/>
      <w:numFmt w:val="bullet"/>
      <w:lvlText w:val="o"/>
      <w:lvlJc w:val="left"/>
      <w:pPr>
        <w:ind w:left="4146" w:hanging="360"/>
      </w:pPr>
      <w:rPr>
        <w:rFonts w:ascii="Courier New" w:hAnsi="Courier New" w:cs="Courier New" w:hint="default"/>
      </w:rPr>
    </w:lvl>
    <w:lvl w:ilvl="5" w:tplc="04090005" w:tentative="1">
      <w:start w:val="1"/>
      <w:numFmt w:val="bullet"/>
      <w:lvlText w:val=""/>
      <w:lvlJc w:val="left"/>
      <w:pPr>
        <w:ind w:left="4866" w:hanging="360"/>
      </w:pPr>
      <w:rPr>
        <w:rFonts w:ascii="Wingdings" w:hAnsi="Wingdings" w:hint="default"/>
      </w:rPr>
    </w:lvl>
    <w:lvl w:ilvl="6" w:tplc="04090001" w:tentative="1">
      <w:start w:val="1"/>
      <w:numFmt w:val="bullet"/>
      <w:lvlText w:val=""/>
      <w:lvlJc w:val="left"/>
      <w:pPr>
        <w:ind w:left="5586" w:hanging="360"/>
      </w:pPr>
      <w:rPr>
        <w:rFonts w:ascii="Symbol" w:hAnsi="Symbol" w:hint="default"/>
      </w:rPr>
    </w:lvl>
    <w:lvl w:ilvl="7" w:tplc="04090003" w:tentative="1">
      <w:start w:val="1"/>
      <w:numFmt w:val="bullet"/>
      <w:lvlText w:val="o"/>
      <w:lvlJc w:val="left"/>
      <w:pPr>
        <w:ind w:left="6306" w:hanging="360"/>
      </w:pPr>
      <w:rPr>
        <w:rFonts w:ascii="Courier New" w:hAnsi="Courier New" w:cs="Courier New" w:hint="default"/>
      </w:rPr>
    </w:lvl>
    <w:lvl w:ilvl="8" w:tplc="04090005" w:tentative="1">
      <w:start w:val="1"/>
      <w:numFmt w:val="bullet"/>
      <w:lvlText w:val=""/>
      <w:lvlJc w:val="left"/>
      <w:pPr>
        <w:ind w:left="7026" w:hanging="360"/>
      </w:pPr>
      <w:rPr>
        <w:rFonts w:ascii="Wingdings" w:hAnsi="Wingdings" w:hint="default"/>
      </w:rPr>
    </w:lvl>
  </w:abstractNum>
  <w:abstractNum w:abstractNumId="9" w15:restartNumberingAfterBreak="0">
    <w:nsid w:val="229E3633"/>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10" w15:restartNumberingAfterBreak="0">
    <w:nsid w:val="297705E3"/>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11" w15:restartNumberingAfterBreak="0">
    <w:nsid w:val="2D141692"/>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3401394E"/>
    <w:multiLevelType w:val="hybridMultilevel"/>
    <w:tmpl w:val="1568A492"/>
    <w:lvl w:ilvl="0" w:tplc="FA02BA06">
      <w:start w:val="1"/>
      <w:numFmt w:val="upperLetter"/>
      <w:lvlText w:val="%1."/>
      <w:lvlJc w:val="left"/>
      <w:pPr>
        <w:tabs>
          <w:tab w:val="num" w:pos="1447"/>
        </w:tabs>
        <w:ind w:left="1447" w:hanging="540"/>
      </w:pPr>
      <w:rPr>
        <w:rFonts w:hint="default"/>
        <w:b/>
        <w:i w:val="0"/>
      </w:r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13" w15:restartNumberingAfterBreak="0">
    <w:nsid w:val="35BD4CC0"/>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36213B55"/>
    <w:multiLevelType w:val="hybridMultilevel"/>
    <w:tmpl w:val="F0325B0E"/>
    <w:lvl w:ilvl="0" w:tplc="67E403B0">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6F6472"/>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16" w15:restartNumberingAfterBreak="0">
    <w:nsid w:val="3A341C8D"/>
    <w:multiLevelType w:val="hybridMultilevel"/>
    <w:tmpl w:val="EF9A6A9C"/>
    <w:lvl w:ilvl="0" w:tplc="0409000B">
      <w:start w:val="1"/>
      <w:numFmt w:val="bullet"/>
      <w:lvlText w:val=""/>
      <w:lvlJc w:val="left"/>
      <w:pPr>
        <w:tabs>
          <w:tab w:val="num" w:pos="1267"/>
        </w:tabs>
        <w:ind w:left="1267" w:hanging="360"/>
      </w:pPr>
      <w:rPr>
        <w:rFonts w:ascii="Wingdings" w:hAnsi="Wingdings" w:hint="default"/>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7" w15:restartNumberingAfterBreak="0">
    <w:nsid w:val="3A342AB7"/>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18" w15:restartNumberingAfterBreak="0">
    <w:nsid w:val="3AAF0BBC"/>
    <w:multiLevelType w:val="multilevel"/>
    <w:tmpl w:val="09623BEA"/>
    <w:lvl w:ilvl="0">
      <w:start w:val="1"/>
      <w:numFmt w:val="bullet"/>
      <w:lvlText w:val=""/>
      <w:lvlJc w:val="left"/>
      <w:pPr>
        <w:tabs>
          <w:tab w:val="num" w:pos="1267"/>
        </w:tabs>
        <w:ind w:left="1267" w:hanging="360"/>
      </w:pPr>
      <w:rPr>
        <w:rFonts w:ascii="Wingdings" w:hAnsi="Wingdings" w:hint="default"/>
      </w:rPr>
    </w:lvl>
    <w:lvl w:ilvl="1">
      <w:start w:val="1"/>
      <w:numFmt w:val="bullet"/>
      <w:lvlText w:val="o"/>
      <w:lvlJc w:val="left"/>
      <w:pPr>
        <w:tabs>
          <w:tab w:val="num" w:pos="1987"/>
        </w:tabs>
        <w:ind w:left="1987" w:hanging="360"/>
      </w:pPr>
      <w:rPr>
        <w:rFonts w:ascii="Courier New" w:hAnsi="Courier New" w:cs="Courier New" w:hint="default"/>
      </w:rPr>
    </w:lvl>
    <w:lvl w:ilvl="2">
      <w:start w:val="1"/>
      <w:numFmt w:val="bullet"/>
      <w:lvlText w:val=""/>
      <w:lvlJc w:val="left"/>
      <w:pPr>
        <w:tabs>
          <w:tab w:val="num" w:pos="2707"/>
        </w:tabs>
        <w:ind w:left="2707" w:hanging="360"/>
      </w:pPr>
      <w:rPr>
        <w:rFonts w:ascii="Wingdings" w:hAnsi="Wingdings" w:hint="default"/>
      </w:rPr>
    </w:lvl>
    <w:lvl w:ilvl="3">
      <w:start w:val="1"/>
      <w:numFmt w:val="bullet"/>
      <w:lvlText w:val=""/>
      <w:lvlJc w:val="left"/>
      <w:pPr>
        <w:tabs>
          <w:tab w:val="num" w:pos="3427"/>
        </w:tabs>
        <w:ind w:left="3427" w:hanging="360"/>
      </w:pPr>
      <w:rPr>
        <w:rFonts w:ascii="Symbol" w:hAnsi="Symbol" w:hint="default"/>
      </w:rPr>
    </w:lvl>
    <w:lvl w:ilvl="4">
      <w:start w:val="1"/>
      <w:numFmt w:val="bullet"/>
      <w:lvlText w:val="o"/>
      <w:lvlJc w:val="left"/>
      <w:pPr>
        <w:tabs>
          <w:tab w:val="num" w:pos="4147"/>
        </w:tabs>
        <w:ind w:left="4147" w:hanging="360"/>
      </w:pPr>
      <w:rPr>
        <w:rFonts w:ascii="Courier New" w:hAnsi="Courier New" w:cs="Courier New" w:hint="default"/>
      </w:rPr>
    </w:lvl>
    <w:lvl w:ilvl="5">
      <w:start w:val="1"/>
      <w:numFmt w:val="bullet"/>
      <w:lvlText w:val=""/>
      <w:lvlJc w:val="left"/>
      <w:pPr>
        <w:tabs>
          <w:tab w:val="num" w:pos="4867"/>
        </w:tabs>
        <w:ind w:left="4867" w:hanging="360"/>
      </w:pPr>
      <w:rPr>
        <w:rFonts w:ascii="Wingdings" w:hAnsi="Wingdings" w:hint="default"/>
      </w:rPr>
    </w:lvl>
    <w:lvl w:ilvl="6">
      <w:start w:val="1"/>
      <w:numFmt w:val="bullet"/>
      <w:lvlText w:val=""/>
      <w:lvlJc w:val="left"/>
      <w:pPr>
        <w:tabs>
          <w:tab w:val="num" w:pos="5587"/>
        </w:tabs>
        <w:ind w:left="5587" w:hanging="360"/>
      </w:pPr>
      <w:rPr>
        <w:rFonts w:ascii="Symbol" w:hAnsi="Symbol" w:hint="default"/>
      </w:rPr>
    </w:lvl>
    <w:lvl w:ilvl="7">
      <w:start w:val="1"/>
      <w:numFmt w:val="bullet"/>
      <w:lvlText w:val="o"/>
      <w:lvlJc w:val="left"/>
      <w:pPr>
        <w:tabs>
          <w:tab w:val="num" w:pos="6307"/>
        </w:tabs>
        <w:ind w:left="6307" w:hanging="360"/>
      </w:pPr>
      <w:rPr>
        <w:rFonts w:ascii="Courier New" w:hAnsi="Courier New" w:cs="Courier New" w:hint="default"/>
      </w:rPr>
    </w:lvl>
    <w:lvl w:ilvl="8">
      <w:start w:val="1"/>
      <w:numFmt w:val="bullet"/>
      <w:lvlText w:val=""/>
      <w:lvlJc w:val="left"/>
      <w:pPr>
        <w:tabs>
          <w:tab w:val="num" w:pos="7027"/>
        </w:tabs>
        <w:ind w:left="7027" w:hanging="360"/>
      </w:pPr>
      <w:rPr>
        <w:rFonts w:ascii="Wingdings" w:hAnsi="Wingdings" w:hint="default"/>
      </w:rPr>
    </w:lvl>
  </w:abstractNum>
  <w:abstractNum w:abstractNumId="19" w15:restartNumberingAfterBreak="0">
    <w:nsid w:val="3B304E91"/>
    <w:multiLevelType w:val="hybridMultilevel"/>
    <w:tmpl w:val="2BC6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BD2D30"/>
    <w:multiLevelType w:val="hybridMultilevel"/>
    <w:tmpl w:val="67E08F5A"/>
    <w:lvl w:ilvl="0" w:tplc="0409000B">
      <w:start w:val="1"/>
      <w:numFmt w:val="bullet"/>
      <w:lvlText w:val=""/>
      <w:lvlJc w:val="left"/>
      <w:pPr>
        <w:tabs>
          <w:tab w:val="num" w:pos="1267"/>
        </w:tabs>
        <w:ind w:left="1267" w:hanging="360"/>
      </w:pPr>
      <w:rPr>
        <w:rFonts w:ascii="Wingdings" w:hAnsi="Wingdings" w:hint="default"/>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21" w15:restartNumberingAfterBreak="0">
    <w:nsid w:val="3F381A43"/>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22" w15:restartNumberingAfterBreak="0">
    <w:nsid w:val="4A49197F"/>
    <w:multiLevelType w:val="hybridMultilevel"/>
    <w:tmpl w:val="532E9474"/>
    <w:lvl w:ilvl="0" w:tplc="E708CF46">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4A4F6DB1"/>
    <w:multiLevelType w:val="hybridMultilevel"/>
    <w:tmpl w:val="98069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F43D4D"/>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25" w15:restartNumberingAfterBreak="0">
    <w:nsid w:val="4D307CB4"/>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26" w15:restartNumberingAfterBreak="0">
    <w:nsid w:val="51A9154A"/>
    <w:multiLevelType w:val="hybridMultilevel"/>
    <w:tmpl w:val="D9EA7194"/>
    <w:lvl w:ilvl="0" w:tplc="20EEAC9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AB3934"/>
    <w:multiLevelType w:val="hybridMultilevel"/>
    <w:tmpl w:val="654A30DC"/>
    <w:lvl w:ilvl="0" w:tplc="EA52F5A6">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AF62F4"/>
    <w:multiLevelType w:val="hybridMultilevel"/>
    <w:tmpl w:val="DEC2340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9" w15:restartNumberingAfterBreak="0">
    <w:nsid w:val="5CD63A6F"/>
    <w:multiLevelType w:val="hybridMultilevel"/>
    <w:tmpl w:val="D024A86C"/>
    <w:lvl w:ilvl="0" w:tplc="C6FE9A9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F326A9"/>
    <w:multiLevelType w:val="hybridMultilevel"/>
    <w:tmpl w:val="C406BC56"/>
    <w:lvl w:ilvl="0" w:tplc="04090001">
      <w:start w:val="1"/>
      <w:numFmt w:val="bullet"/>
      <w:lvlText w:val=""/>
      <w:lvlJc w:val="left"/>
      <w:pPr>
        <w:tabs>
          <w:tab w:val="num" w:pos="1267"/>
        </w:tabs>
        <w:ind w:left="126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31" w15:restartNumberingAfterBreak="0">
    <w:nsid w:val="606011C9"/>
    <w:multiLevelType w:val="hybridMultilevel"/>
    <w:tmpl w:val="743A59CA"/>
    <w:lvl w:ilvl="0" w:tplc="18803AE2">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17326F"/>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33" w15:restartNumberingAfterBreak="0">
    <w:nsid w:val="69E42989"/>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34" w15:restartNumberingAfterBreak="0">
    <w:nsid w:val="6A947473"/>
    <w:multiLevelType w:val="hybridMultilevel"/>
    <w:tmpl w:val="62D06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BF5721C"/>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36" w15:restartNumberingAfterBreak="0">
    <w:nsid w:val="707E5AC4"/>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37" w15:restartNumberingAfterBreak="0">
    <w:nsid w:val="716503AA"/>
    <w:multiLevelType w:val="multilevel"/>
    <w:tmpl w:val="2F4282DC"/>
    <w:lvl w:ilvl="0">
      <w:start w:val="1"/>
      <w:numFmt w:val="decimal"/>
      <w:lvlText w:val="%1."/>
      <w:legacy w:legacy="1" w:legacySpace="0" w:legacyIndent="547"/>
      <w:lvlJc w:val="left"/>
      <w:pPr>
        <w:ind w:left="547" w:hanging="547"/>
      </w:pPr>
      <w:rPr>
        <w:b/>
      </w:rPr>
    </w:lvl>
    <w:lvl w:ilvl="1">
      <w:start w:val="1"/>
      <w:numFmt w:val="decimal"/>
      <w:lvlText w:val="%2."/>
      <w:legacy w:legacy="1" w:legacySpace="0" w:legacyIndent="547"/>
      <w:lvlJc w:val="left"/>
      <w:pPr>
        <w:ind w:left="1094" w:hanging="547"/>
      </w:pPr>
    </w:lvl>
    <w:lvl w:ilvl="2">
      <w:start w:val="1"/>
      <w:numFmt w:val="decimal"/>
      <w:lvlText w:val="%3."/>
      <w:legacy w:legacy="1" w:legacySpace="0" w:legacyIndent="547"/>
      <w:lvlJc w:val="left"/>
      <w:pPr>
        <w:ind w:left="1641" w:hanging="547"/>
      </w:pPr>
    </w:lvl>
    <w:lvl w:ilvl="3">
      <w:start w:val="1"/>
      <w:numFmt w:val="decimal"/>
      <w:lvlText w:val="%4."/>
      <w:legacy w:legacy="1" w:legacySpace="0" w:legacyIndent="547"/>
      <w:lvlJc w:val="left"/>
      <w:pPr>
        <w:ind w:left="2188" w:hanging="547"/>
      </w:pPr>
    </w:lvl>
    <w:lvl w:ilvl="4">
      <w:start w:val="1"/>
      <w:numFmt w:val="decimal"/>
      <w:lvlText w:val="%5."/>
      <w:legacy w:legacy="1" w:legacySpace="0" w:legacyIndent="547"/>
      <w:lvlJc w:val="left"/>
      <w:pPr>
        <w:ind w:left="2735" w:hanging="547"/>
      </w:pPr>
    </w:lvl>
    <w:lvl w:ilvl="5">
      <w:start w:val="1"/>
      <w:numFmt w:val="decimal"/>
      <w:lvlText w:val="%6."/>
      <w:legacy w:legacy="1" w:legacySpace="0" w:legacyIndent="547"/>
      <w:lvlJc w:val="left"/>
      <w:pPr>
        <w:ind w:left="3282" w:hanging="547"/>
      </w:pPr>
    </w:lvl>
    <w:lvl w:ilvl="6">
      <w:start w:val="1"/>
      <w:numFmt w:val="decimal"/>
      <w:lvlText w:val="%7."/>
      <w:legacy w:legacy="1" w:legacySpace="0" w:legacyIndent="547"/>
      <w:lvlJc w:val="left"/>
      <w:pPr>
        <w:ind w:left="3829" w:hanging="547"/>
      </w:pPr>
    </w:lvl>
    <w:lvl w:ilvl="7">
      <w:start w:val="1"/>
      <w:numFmt w:val="decimal"/>
      <w:lvlText w:val="%8."/>
      <w:legacy w:legacy="1" w:legacySpace="0" w:legacyIndent="547"/>
      <w:lvlJc w:val="left"/>
      <w:pPr>
        <w:ind w:left="4376" w:hanging="547"/>
      </w:pPr>
    </w:lvl>
    <w:lvl w:ilvl="8">
      <w:start w:val="1"/>
      <w:numFmt w:val="lowerRoman"/>
      <w:lvlText w:val="%9"/>
      <w:legacy w:legacy="1" w:legacySpace="0" w:legacyIndent="547"/>
      <w:lvlJc w:val="left"/>
      <w:pPr>
        <w:ind w:left="4923" w:hanging="547"/>
      </w:pPr>
    </w:lvl>
  </w:abstractNum>
  <w:abstractNum w:abstractNumId="38" w15:restartNumberingAfterBreak="0">
    <w:nsid w:val="717F69C4"/>
    <w:multiLevelType w:val="hybridMultilevel"/>
    <w:tmpl w:val="AD8A0F4C"/>
    <w:lvl w:ilvl="0" w:tplc="EBD622D6">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3B00C4"/>
    <w:multiLevelType w:val="hybridMultilevel"/>
    <w:tmpl w:val="09623BEA"/>
    <w:lvl w:ilvl="0" w:tplc="0409000B">
      <w:start w:val="1"/>
      <w:numFmt w:val="bullet"/>
      <w:lvlText w:val=""/>
      <w:lvlJc w:val="left"/>
      <w:pPr>
        <w:tabs>
          <w:tab w:val="num" w:pos="1267"/>
        </w:tabs>
        <w:ind w:left="1267" w:hanging="360"/>
      </w:pPr>
      <w:rPr>
        <w:rFonts w:ascii="Wingdings" w:hAnsi="Wingdings" w:hint="default"/>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40" w15:restartNumberingAfterBreak="0">
    <w:nsid w:val="730C6E19"/>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41" w15:restartNumberingAfterBreak="0">
    <w:nsid w:val="732D46E7"/>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42" w15:restartNumberingAfterBreak="0">
    <w:nsid w:val="7E345712"/>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43" w15:restartNumberingAfterBreak="0">
    <w:nsid w:val="7E7361C9"/>
    <w:multiLevelType w:val="hybridMultilevel"/>
    <w:tmpl w:val="3A426504"/>
    <w:lvl w:ilvl="0" w:tplc="F3640DAE">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0328481">
    <w:abstractNumId w:val="40"/>
  </w:num>
  <w:num w:numId="2" w16cid:durableId="1440948068">
    <w:abstractNumId w:val="15"/>
  </w:num>
  <w:num w:numId="3" w16cid:durableId="1260335058">
    <w:abstractNumId w:val="33"/>
  </w:num>
  <w:num w:numId="4" w16cid:durableId="2123377000">
    <w:abstractNumId w:val="17"/>
  </w:num>
  <w:num w:numId="5" w16cid:durableId="525213086">
    <w:abstractNumId w:val="11"/>
  </w:num>
  <w:num w:numId="6" w16cid:durableId="1179007804">
    <w:abstractNumId w:val="41"/>
  </w:num>
  <w:num w:numId="7" w16cid:durableId="291983855">
    <w:abstractNumId w:val="42"/>
  </w:num>
  <w:num w:numId="8" w16cid:durableId="956523878">
    <w:abstractNumId w:val="21"/>
  </w:num>
  <w:num w:numId="9" w16cid:durableId="2101020152">
    <w:abstractNumId w:val="21"/>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0" w16cid:durableId="330986262">
    <w:abstractNumId w:val="5"/>
  </w:num>
  <w:num w:numId="11" w16cid:durableId="227738307">
    <w:abstractNumId w:val="7"/>
  </w:num>
  <w:num w:numId="12" w16cid:durableId="1893301357">
    <w:abstractNumId w:val="32"/>
  </w:num>
  <w:num w:numId="13" w16cid:durableId="249975420">
    <w:abstractNumId w:val="9"/>
  </w:num>
  <w:num w:numId="14" w16cid:durableId="692144865">
    <w:abstractNumId w:val="35"/>
  </w:num>
  <w:num w:numId="15" w16cid:durableId="2047674844">
    <w:abstractNumId w:val="0"/>
  </w:num>
  <w:num w:numId="16" w16cid:durableId="1813592563">
    <w:abstractNumId w:val="36"/>
  </w:num>
  <w:num w:numId="17" w16cid:durableId="1409503643">
    <w:abstractNumId w:val="10"/>
  </w:num>
  <w:num w:numId="18" w16cid:durableId="1991710217">
    <w:abstractNumId w:val="24"/>
  </w:num>
  <w:num w:numId="19" w16cid:durableId="647441078">
    <w:abstractNumId w:val="13"/>
  </w:num>
  <w:num w:numId="20" w16cid:durableId="1052734401">
    <w:abstractNumId w:val="13"/>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1" w16cid:durableId="205260628">
    <w:abstractNumId w:val="25"/>
  </w:num>
  <w:num w:numId="22" w16cid:durableId="713580095">
    <w:abstractNumId w:val="12"/>
  </w:num>
  <w:num w:numId="23" w16cid:durableId="368723774">
    <w:abstractNumId w:val="4"/>
  </w:num>
  <w:num w:numId="24" w16cid:durableId="1014645874">
    <w:abstractNumId w:val="16"/>
  </w:num>
  <w:num w:numId="25" w16cid:durableId="912931371">
    <w:abstractNumId w:val="20"/>
  </w:num>
  <w:num w:numId="26" w16cid:durableId="119881659">
    <w:abstractNumId w:val="39"/>
  </w:num>
  <w:num w:numId="27" w16cid:durableId="892350419">
    <w:abstractNumId w:val="18"/>
  </w:num>
  <w:num w:numId="28" w16cid:durableId="1563635481">
    <w:abstractNumId w:val="30"/>
  </w:num>
  <w:num w:numId="29" w16cid:durableId="1679652804">
    <w:abstractNumId w:val="37"/>
  </w:num>
  <w:num w:numId="30" w16cid:durableId="1976450229">
    <w:abstractNumId w:val="14"/>
  </w:num>
  <w:num w:numId="31" w16cid:durableId="793065438">
    <w:abstractNumId w:val="31"/>
  </w:num>
  <w:num w:numId="32" w16cid:durableId="1980765681">
    <w:abstractNumId w:val="43"/>
  </w:num>
  <w:num w:numId="33" w16cid:durableId="1382437786">
    <w:abstractNumId w:val="27"/>
  </w:num>
  <w:num w:numId="34" w16cid:durableId="53892095">
    <w:abstractNumId w:val="23"/>
  </w:num>
  <w:num w:numId="35" w16cid:durableId="1568153559">
    <w:abstractNumId w:val="26"/>
  </w:num>
  <w:num w:numId="36" w16cid:durableId="1876573686">
    <w:abstractNumId w:val="2"/>
  </w:num>
  <w:num w:numId="37" w16cid:durableId="750195367">
    <w:abstractNumId w:val="3"/>
  </w:num>
  <w:num w:numId="38" w16cid:durableId="1875343821">
    <w:abstractNumId w:val="38"/>
  </w:num>
  <w:num w:numId="39" w16cid:durableId="1918049067">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0714083">
    <w:abstractNumId w:val="28"/>
  </w:num>
  <w:num w:numId="41" w16cid:durableId="1901593567">
    <w:abstractNumId w:val="19"/>
  </w:num>
  <w:num w:numId="42" w16cid:durableId="104542918">
    <w:abstractNumId w:val="6"/>
  </w:num>
  <w:num w:numId="43" w16cid:durableId="2116947231">
    <w:abstractNumId w:val="1"/>
  </w:num>
  <w:num w:numId="44" w16cid:durableId="2003698068">
    <w:abstractNumId w:val="8"/>
  </w:num>
  <w:num w:numId="45" w16cid:durableId="433870321">
    <w:abstractNumId w:val="22"/>
  </w:num>
  <w:num w:numId="46" w16cid:durableId="187187169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A8B"/>
    <w:rsid w:val="0000409F"/>
    <w:rsid w:val="000051EE"/>
    <w:rsid w:val="00005910"/>
    <w:rsid w:val="0000644C"/>
    <w:rsid w:val="0000645D"/>
    <w:rsid w:val="000123F6"/>
    <w:rsid w:val="00013C31"/>
    <w:rsid w:val="00015A53"/>
    <w:rsid w:val="00021D4C"/>
    <w:rsid w:val="00025B05"/>
    <w:rsid w:val="000274CD"/>
    <w:rsid w:val="00030E72"/>
    <w:rsid w:val="00033B89"/>
    <w:rsid w:val="000362BD"/>
    <w:rsid w:val="00036A26"/>
    <w:rsid w:val="00037519"/>
    <w:rsid w:val="00037D92"/>
    <w:rsid w:val="00042F68"/>
    <w:rsid w:val="00044D0F"/>
    <w:rsid w:val="000453E9"/>
    <w:rsid w:val="00051265"/>
    <w:rsid w:val="00052B86"/>
    <w:rsid w:val="0005316D"/>
    <w:rsid w:val="0006014E"/>
    <w:rsid w:val="00061D0D"/>
    <w:rsid w:val="000723AD"/>
    <w:rsid w:val="00073153"/>
    <w:rsid w:val="00074230"/>
    <w:rsid w:val="00081603"/>
    <w:rsid w:val="00082FB7"/>
    <w:rsid w:val="0008646C"/>
    <w:rsid w:val="00090EB4"/>
    <w:rsid w:val="00091BBC"/>
    <w:rsid w:val="000926F9"/>
    <w:rsid w:val="00093A2D"/>
    <w:rsid w:val="00093ADF"/>
    <w:rsid w:val="000943BC"/>
    <w:rsid w:val="000962B2"/>
    <w:rsid w:val="0009681A"/>
    <w:rsid w:val="000A3260"/>
    <w:rsid w:val="000A5D90"/>
    <w:rsid w:val="000A67AF"/>
    <w:rsid w:val="000A75D8"/>
    <w:rsid w:val="000B0C39"/>
    <w:rsid w:val="000B2CA6"/>
    <w:rsid w:val="000B3709"/>
    <w:rsid w:val="000C3DCB"/>
    <w:rsid w:val="000C489B"/>
    <w:rsid w:val="000C688D"/>
    <w:rsid w:val="000C6CA5"/>
    <w:rsid w:val="000C7D02"/>
    <w:rsid w:val="000D1E35"/>
    <w:rsid w:val="000D2DF0"/>
    <w:rsid w:val="000D7B4A"/>
    <w:rsid w:val="000E1DC9"/>
    <w:rsid w:val="000E70C9"/>
    <w:rsid w:val="000E7292"/>
    <w:rsid w:val="000E77C5"/>
    <w:rsid w:val="00102B4C"/>
    <w:rsid w:val="001058B1"/>
    <w:rsid w:val="00105F4A"/>
    <w:rsid w:val="00106A64"/>
    <w:rsid w:val="00107917"/>
    <w:rsid w:val="001148CF"/>
    <w:rsid w:val="001153FF"/>
    <w:rsid w:val="00120F84"/>
    <w:rsid w:val="00121AF4"/>
    <w:rsid w:val="00125C3A"/>
    <w:rsid w:val="00132425"/>
    <w:rsid w:val="001365AF"/>
    <w:rsid w:val="00137D3F"/>
    <w:rsid w:val="00141719"/>
    <w:rsid w:val="0014238C"/>
    <w:rsid w:val="001423DB"/>
    <w:rsid w:val="00145465"/>
    <w:rsid w:val="00147AE0"/>
    <w:rsid w:val="001500D4"/>
    <w:rsid w:val="0015016D"/>
    <w:rsid w:val="00153930"/>
    <w:rsid w:val="0015550D"/>
    <w:rsid w:val="00156632"/>
    <w:rsid w:val="00174046"/>
    <w:rsid w:val="00180859"/>
    <w:rsid w:val="00180E24"/>
    <w:rsid w:val="001839FD"/>
    <w:rsid w:val="00183FBA"/>
    <w:rsid w:val="00186183"/>
    <w:rsid w:val="00192E77"/>
    <w:rsid w:val="00194CD4"/>
    <w:rsid w:val="00194CE9"/>
    <w:rsid w:val="0019683D"/>
    <w:rsid w:val="00196F9B"/>
    <w:rsid w:val="001B0E67"/>
    <w:rsid w:val="001B44A6"/>
    <w:rsid w:val="001C0211"/>
    <w:rsid w:val="001C1A84"/>
    <w:rsid w:val="001C45CF"/>
    <w:rsid w:val="001C7BF9"/>
    <w:rsid w:val="001D1C57"/>
    <w:rsid w:val="001D3C82"/>
    <w:rsid w:val="001D5F53"/>
    <w:rsid w:val="001D739F"/>
    <w:rsid w:val="001E22D6"/>
    <w:rsid w:val="001E5253"/>
    <w:rsid w:val="001E6CE3"/>
    <w:rsid w:val="001F67A1"/>
    <w:rsid w:val="002008AB"/>
    <w:rsid w:val="002011A7"/>
    <w:rsid w:val="00206507"/>
    <w:rsid w:val="002073DA"/>
    <w:rsid w:val="0022176C"/>
    <w:rsid w:val="00226406"/>
    <w:rsid w:val="0022762C"/>
    <w:rsid w:val="002346A3"/>
    <w:rsid w:val="002365DB"/>
    <w:rsid w:val="00237445"/>
    <w:rsid w:val="00244E33"/>
    <w:rsid w:val="00246B6B"/>
    <w:rsid w:val="00252881"/>
    <w:rsid w:val="002551D6"/>
    <w:rsid w:val="00257CC5"/>
    <w:rsid w:val="0026029F"/>
    <w:rsid w:val="00262D21"/>
    <w:rsid w:val="0026590E"/>
    <w:rsid w:val="002708D2"/>
    <w:rsid w:val="002716A6"/>
    <w:rsid w:val="00273147"/>
    <w:rsid w:val="00282C98"/>
    <w:rsid w:val="0029043C"/>
    <w:rsid w:val="00291993"/>
    <w:rsid w:val="002951BF"/>
    <w:rsid w:val="002B28FF"/>
    <w:rsid w:val="002C1A30"/>
    <w:rsid w:val="002C25AF"/>
    <w:rsid w:val="002C25B5"/>
    <w:rsid w:val="002C3850"/>
    <w:rsid w:val="002D0903"/>
    <w:rsid w:val="002D4018"/>
    <w:rsid w:val="002D6B76"/>
    <w:rsid w:val="002D7BF9"/>
    <w:rsid w:val="002E087E"/>
    <w:rsid w:val="002F1623"/>
    <w:rsid w:val="002F5EEF"/>
    <w:rsid w:val="00301278"/>
    <w:rsid w:val="003127F0"/>
    <w:rsid w:val="00316789"/>
    <w:rsid w:val="003173F2"/>
    <w:rsid w:val="00321B16"/>
    <w:rsid w:val="00332053"/>
    <w:rsid w:val="00333B47"/>
    <w:rsid w:val="00334E3E"/>
    <w:rsid w:val="0034211D"/>
    <w:rsid w:val="00342B1A"/>
    <w:rsid w:val="00343D40"/>
    <w:rsid w:val="00345280"/>
    <w:rsid w:val="00345C57"/>
    <w:rsid w:val="00352637"/>
    <w:rsid w:val="00355A65"/>
    <w:rsid w:val="00356451"/>
    <w:rsid w:val="00357214"/>
    <w:rsid w:val="00373016"/>
    <w:rsid w:val="00374529"/>
    <w:rsid w:val="003747DB"/>
    <w:rsid w:val="0038200F"/>
    <w:rsid w:val="00385881"/>
    <w:rsid w:val="003935EA"/>
    <w:rsid w:val="003944E3"/>
    <w:rsid w:val="003949A5"/>
    <w:rsid w:val="003B0962"/>
    <w:rsid w:val="003B34D7"/>
    <w:rsid w:val="003C463A"/>
    <w:rsid w:val="003C5AE5"/>
    <w:rsid w:val="003D0586"/>
    <w:rsid w:val="003D18C2"/>
    <w:rsid w:val="003D1B69"/>
    <w:rsid w:val="003D40DA"/>
    <w:rsid w:val="003D7227"/>
    <w:rsid w:val="003E0E80"/>
    <w:rsid w:val="003E175D"/>
    <w:rsid w:val="003F1E25"/>
    <w:rsid w:val="003F229F"/>
    <w:rsid w:val="0040240D"/>
    <w:rsid w:val="004025A6"/>
    <w:rsid w:val="004041C9"/>
    <w:rsid w:val="004079A5"/>
    <w:rsid w:val="00410DFF"/>
    <w:rsid w:val="004116E7"/>
    <w:rsid w:val="00411E6B"/>
    <w:rsid w:val="0042024C"/>
    <w:rsid w:val="00423A1E"/>
    <w:rsid w:val="004261A5"/>
    <w:rsid w:val="0043187C"/>
    <w:rsid w:val="0043261A"/>
    <w:rsid w:val="004359E6"/>
    <w:rsid w:val="00435E35"/>
    <w:rsid w:val="00436D12"/>
    <w:rsid w:val="00440A76"/>
    <w:rsid w:val="00441B5A"/>
    <w:rsid w:val="00443DF2"/>
    <w:rsid w:val="00443F96"/>
    <w:rsid w:val="00450936"/>
    <w:rsid w:val="00453267"/>
    <w:rsid w:val="00464351"/>
    <w:rsid w:val="004646DE"/>
    <w:rsid w:val="00464723"/>
    <w:rsid w:val="00466FD8"/>
    <w:rsid w:val="004675D4"/>
    <w:rsid w:val="00470F56"/>
    <w:rsid w:val="00473837"/>
    <w:rsid w:val="00476C67"/>
    <w:rsid w:val="004821F4"/>
    <w:rsid w:val="00482675"/>
    <w:rsid w:val="00490A4A"/>
    <w:rsid w:val="00494001"/>
    <w:rsid w:val="004A0171"/>
    <w:rsid w:val="004A0499"/>
    <w:rsid w:val="004A0B6A"/>
    <w:rsid w:val="004A4033"/>
    <w:rsid w:val="004A43C8"/>
    <w:rsid w:val="004A6702"/>
    <w:rsid w:val="004B1344"/>
    <w:rsid w:val="004C1B7D"/>
    <w:rsid w:val="004D4491"/>
    <w:rsid w:val="004E47CA"/>
    <w:rsid w:val="004E5440"/>
    <w:rsid w:val="004F00F3"/>
    <w:rsid w:val="004F06CE"/>
    <w:rsid w:val="004F0D16"/>
    <w:rsid w:val="004F335F"/>
    <w:rsid w:val="004F352C"/>
    <w:rsid w:val="004F58E3"/>
    <w:rsid w:val="004F5EB7"/>
    <w:rsid w:val="004F6CDC"/>
    <w:rsid w:val="00501099"/>
    <w:rsid w:val="005038D9"/>
    <w:rsid w:val="00512290"/>
    <w:rsid w:val="005137C4"/>
    <w:rsid w:val="005138E4"/>
    <w:rsid w:val="00517FDB"/>
    <w:rsid w:val="005233FC"/>
    <w:rsid w:val="00524EC2"/>
    <w:rsid w:val="00526D6E"/>
    <w:rsid w:val="005316BB"/>
    <w:rsid w:val="00531733"/>
    <w:rsid w:val="005336E2"/>
    <w:rsid w:val="005367F9"/>
    <w:rsid w:val="00540A14"/>
    <w:rsid w:val="0054179E"/>
    <w:rsid w:val="00545424"/>
    <w:rsid w:val="0054625C"/>
    <w:rsid w:val="005462DF"/>
    <w:rsid w:val="00547503"/>
    <w:rsid w:val="0055625A"/>
    <w:rsid w:val="00565BC7"/>
    <w:rsid w:val="00566924"/>
    <w:rsid w:val="00566EDB"/>
    <w:rsid w:val="0056720F"/>
    <w:rsid w:val="0056761B"/>
    <w:rsid w:val="00570790"/>
    <w:rsid w:val="00576AFB"/>
    <w:rsid w:val="005803BB"/>
    <w:rsid w:val="00582998"/>
    <w:rsid w:val="00582D4B"/>
    <w:rsid w:val="0058306F"/>
    <w:rsid w:val="00591CFB"/>
    <w:rsid w:val="00595D4A"/>
    <w:rsid w:val="0059731A"/>
    <w:rsid w:val="0059734D"/>
    <w:rsid w:val="005A5B9F"/>
    <w:rsid w:val="005A7E9C"/>
    <w:rsid w:val="005B20D0"/>
    <w:rsid w:val="005B2A90"/>
    <w:rsid w:val="005B5B31"/>
    <w:rsid w:val="005B623C"/>
    <w:rsid w:val="005B6A20"/>
    <w:rsid w:val="005B7F1A"/>
    <w:rsid w:val="005C0B87"/>
    <w:rsid w:val="005C45FF"/>
    <w:rsid w:val="005D2C3F"/>
    <w:rsid w:val="005E0614"/>
    <w:rsid w:val="005E3169"/>
    <w:rsid w:val="005E7E3B"/>
    <w:rsid w:val="005F0209"/>
    <w:rsid w:val="005F165C"/>
    <w:rsid w:val="005F28AA"/>
    <w:rsid w:val="005F3F6E"/>
    <w:rsid w:val="005F7B09"/>
    <w:rsid w:val="0060027F"/>
    <w:rsid w:val="006004E5"/>
    <w:rsid w:val="006101C7"/>
    <w:rsid w:val="00610237"/>
    <w:rsid w:val="00612AED"/>
    <w:rsid w:val="0062376D"/>
    <w:rsid w:val="00627292"/>
    <w:rsid w:val="006272C3"/>
    <w:rsid w:val="00631924"/>
    <w:rsid w:val="00633B74"/>
    <w:rsid w:val="00634FC9"/>
    <w:rsid w:val="00640D32"/>
    <w:rsid w:val="00642604"/>
    <w:rsid w:val="00644430"/>
    <w:rsid w:val="00647DC6"/>
    <w:rsid w:val="0066018A"/>
    <w:rsid w:val="006624A4"/>
    <w:rsid w:val="00664083"/>
    <w:rsid w:val="006669CF"/>
    <w:rsid w:val="00666FC4"/>
    <w:rsid w:val="006674CF"/>
    <w:rsid w:val="006804F5"/>
    <w:rsid w:val="0068278D"/>
    <w:rsid w:val="00684087"/>
    <w:rsid w:val="0068619F"/>
    <w:rsid w:val="006907F9"/>
    <w:rsid w:val="00695D82"/>
    <w:rsid w:val="006A32AA"/>
    <w:rsid w:val="006A41AA"/>
    <w:rsid w:val="006B015B"/>
    <w:rsid w:val="006B14E3"/>
    <w:rsid w:val="006B2DEE"/>
    <w:rsid w:val="006B42B2"/>
    <w:rsid w:val="006C10A3"/>
    <w:rsid w:val="006C243B"/>
    <w:rsid w:val="006C7605"/>
    <w:rsid w:val="006C7EC2"/>
    <w:rsid w:val="006D7557"/>
    <w:rsid w:val="006E2A18"/>
    <w:rsid w:val="006E4287"/>
    <w:rsid w:val="006F235A"/>
    <w:rsid w:val="006F782C"/>
    <w:rsid w:val="0070442D"/>
    <w:rsid w:val="007075EB"/>
    <w:rsid w:val="00710A6A"/>
    <w:rsid w:val="00715A4C"/>
    <w:rsid w:val="00716EF9"/>
    <w:rsid w:val="00720918"/>
    <w:rsid w:val="00721173"/>
    <w:rsid w:val="007243D4"/>
    <w:rsid w:val="00725096"/>
    <w:rsid w:val="007370E5"/>
    <w:rsid w:val="00747E31"/>
    <w:rsid w:val="007502BB"/>
    <w:rsid w:val="00751594"/>
    <w:rsid w:val="007531A4"/>
    <w:rsid w:val="007537EE"/>
    <w:rsid w:val="007562B1"/>
    <w:rsid w:val="00757962"/>
    <w:rsid w:val="00761F20"/>
    <w:rsid w:val="00762CEC"/>
    <w:rsid w:val="007676EB"/>
    <w:rsid w:val="007677DD"/>
    <w:rsid w:val="007707C1"/>
    <w:rsid w:val="007758A7"/>
    <w:rsid w:val="007774D0"/>
    <w:rsid w:val="00780344"/>
    <w:rsid w:val="0078422B"/>
    <w:rsid w:val="00784594"/>
    <w:rsid w:val="0078585A"/>
    <w:rsid w:val="007873DC"/>
    <w:rsid w:val="00787BCE"/>
    <w:rsid w:val="00793AD5"/>
    <w:rsid w:val="00794F45"/>
    <w:rsid w:val="007A32AF"/>
    <w:rsid w:val="007A45D1"/>
    <w:rsid w:val="007A657A"/>
    <w:rsid w:val="007A6B3E"/>
    <w:rsid w:val="007B7912"/>
    <w:rsid w:val="007C1E5C"/>
    <w:rsid w:val="007C6E91"/>
    <w:rsid w:val="007C7241"/>
    <w:rsid w:val="007D2E10"/>
    <w:rsid w:val="007E4898"/>
    <w:rsid w:val="007E52E7"/>
    <w:rsid w:val="007E66DF"/>
    <w:rsid w:val="007F02B8"/>
    <w:rsid w:val="007F2520"/>
    <w:rsid w:val="007F3F06"/>
    <w:rsid w:val="007F498A"/>
    <w:rsid w:val="008033C9"/>
    <w:rsid w:val="00806DDF"/>
    <w:rsid w:val="008125D8"/>
    <w:rsid w:val="00813CBA"/>
    <w:rsid w:val="00813CD0"/>
    <w:rsid w:val="00815D9F"/>
    <w:rsid w:val="0082005D"/>
    <w:rsid w:val="00822659"/>
    <w:rsid w:val="00822C73"/>
    <w:rsid w:val="00824F2E"/>
    <w:rsid w:val="00825746"/>
    <w:rsid w:val="0082617C"/>
    <w:rsid w:val="008309CB"/>
    <w:rsid w:val="00836DCA"/>
    <w:rsid w:val="00837A00"/>
    <w:rsid w:val="008415AE"/>
    <w:rsid w:val="00845659"/>
    <w:rsid w:val="00846132"/>
    <w:rsid w:val="00847CBF"/>
    <w:rsid w:val="00854A54"/>
    <w:rsid w:val="008560F6"/>
    <w:rsid w:val="008570F7"/>
    <w:rsid w:val="00862B5D"/>
    <w:rsid w:val="00867371"/>
    <w:rsid w:val="00867D88"/>
    <w:rsid w:val="00872571"/>
    <w:rsid w:val="00876A0C"/>
    <w:rsid w:val="00885466"/>
    <w:rsid w:val="00887608"/>
    <w:rsid w:val="00894ADF"/>
    <w:rsid w:val="00897A79"/>
    <w:rsid w:val="008A3255"/>
    <w:rsid w:val="008A5C2D"/>
    <w:rsid w:val="008B22C7"/>
    <w:rsid w:val="008B29B1"/>
    <w:rsid w:val="008B67BE"/>
    <w:rsid w:val="008B7FAF"/>
    <w:rsid w:val="008C1077"/>
    <w:rsid w:val="008C7689"/>
    <w:rsid w:val="008D0897"/>
    <w:rsid w:val="008D2DC0"/>
    <w:rsid w:val="008D52A0"/>
    <w:rsid w:val="008D68E3"/>
    <w:rsid w:val="008E2D5C"/>
    <w:rsid w:val="008E41F5"/>
    <w:rsid w:val="008E5D2D"/>
    <w:rsid w:val="008E72C9"/>
    <w:rsid w:val="008F46EF"/>
    <w:rsid w:val="008F4F8E"/>
    <w:rsid w:val="00906C60"/>
    <w:rsid w:val="00907719"/>
    <w:rsid w:val="00910EE3"/>
    <w:rsid w:val="00911467"/>
    <w:rsid w:val="0091709D"/>
    <w:rsid w:val="0091774B"/>
    <w:rsid w:val="00920705"/>
    <w:rsid w:val="009208CD"/>
    <w:rsid w:val="0092543C"/>
    <w:rsid w:val="00930CB4"/>
    <w:rsid w:val="00930D07"/>
    <w:rsid w:val="00936D09"/>
    <w:rsid w:val="00941551"/>
    <w:rsid w:val="00943630"/>
    <w:rsid w:val="00944A98"/>
    <w:rsid w:val="0094524E"/>
    <w:rsid w:val="00946B00"/>
    <w:rsid w:val="00946B60"/>
    <w:rsid w:val="009509AA"/>
    <w:rsid w:val="0095167F"/>
    <w:rsid w:val="00955CED"/>
    <w:rsid w:val="00957C67"/>
    <w:rsid w:val="00961E2A"/>
    <w:rsid w:val="0096408F"/>
    <w:rsid w:val="00966E6C"/>
    <w:rsid w:val="00970EC0"/>
    <w:rsid w:val="00973FF3"/>
    <w:rsid w:val="009817F1"/>
    <w:rsid w:val="0098265C"/>
    <w:rsid w:val="0098306F"/>
    <w:rsid w:val="009855CB"/>
    <w:rsid w:val="009865CF"/>
    <w:rsid w:val="009879FC"/>
    <w:rsid w:val="00992B8F"/>
    <w:rsid w:val="009A2025"/>
    <w:rsid w:val="009A23C8"/>
    <w:rsid w:val="009A6910"/>
    <w:rsid w:val="009B604A"/>
    <w:rsid w:val="009C3AC1"/>
    <w:rsid w:val="009D0649"/>
    <w:rsid w:val="009D5FE8"/>
    <w:rsid w:val="009E453D"/>
    <w:rsid w:val="00A00205"/>
    <w:rsid w:val="00A00D3C"/>
    <w:rsid w:val="00A0144B"/>
    <w:rsid w:val="00A018B2"/>
    <w:rsid w:val="00A02807"/>
    <w:rsid w:val="00A128BB"/>
    <w:rsid w:val="00A15923"/>
    <w:rsid w:val="00A21721"/>
    <w:rsid w:val="00A24F7B"/>
    <w:rsid w:val="00A33F57"/>
    <w:rsid w:val="00A34667"/>
    <w:rsid w:val="00A35869"/>
    <w:rsid w:val="00A43694"/>
    <w:rsid w:val="00A54B73"/>
    <w:rsid w:val="00A63FF3"/>
    <w:rsid w:val="00A670B5"/>
    <w:rsid w:val="00A7131A"/>
    <w:rsid w:val="00A80B17"/>
    <w:rsid w:val="00A83909"/>
    <w:rsid w:val="00A934C5"/>
    <w:rsid w:val="00A95651"/>
    <w:rsid w:val="00A9707C"/>
    <w:rsid w:val="00AA39FB"/>
    <w:rsid w:val="00AA3C54"/>
    <w:rsid w:val="00AA4923"/>
    <w:rsid w:val="00AA5C82"/>
    <w:rsid w:val="00AB03EE"/>
    <w:rsid w:val="00AB09E4"/>
    <w:rsid w:val="00AB3BA7"/>
    <w:rsid w:val="00AC2E0C"/>
    <w:rsid w:val="00AC631A"/>
    <w:rsid w:val="00AD1511"/>
    <w:rsid w:val="00AD7EDC"/>
    <w:rsid w:val="00AE0647"/>
    <w:rsid w:val="00AE639D"/>
    <w:rsid w:val="00AF6F94"/>
    <w:rsid w:val="00AF7259"/>
    <w:rsid w:val="00B001B1"/>
    <w:rsid w:val="00B00C16"/>
    <w:rsid w:val="00B0207B"/>
    <w:rsid w:val="00B105AD"/>
    <w:rsid w:val="00B1286B"/>
    <w:rsid w:val="00B13512"/>
    <w:rsid w:val="00B14ABC"/>
    <w:rsid w:val="00B14AD5"/>
    <w:rsid w:val="00B16EA7"/>
    <w:rsid w:val="00B1764E"/>
    <w:rsid w:val="00B17921"/>
    <w:rsid w:val="00B239F6"/>
    <w:rsid w:val="00B35DA6"/>
    <w:rsid w:val="00B41809"/>
    <w:rsid w:val="00B479B5"/>
    <w:rsid w:val="00B52C31"/>
    <w:rsid w:val="00B551FF"/>
    <w:rsid w:val="00B647F1"/>
    <w:rsid w:val="00B71DD1"/>
    <w:rsid w:val="00B71EE1"/>
    <w:rsid w:val="00B74AE8"/>
    <w:rsid w:val="00B871A6"/>
    <w:rsid w:val="00B927F3"/>
    <w:rsid w:val="00B96FCA"/>
    <w:rsid w:val="00BB22A8"/>
    <w:rsid w:val="00BB6AD1"/>
    <w:rsid w:val="00BC3ABA"/>
    <w:rsid w:val="00BC6349"/>
    <w:rsid w:val="00BC75E8"/>
    <w:rsid w:val="00BD0EA3"/>
    <w:rsid w:val="00BD1FBD"/>
    <w:rsid w:val="00BD222D"/>
    <w:rsid w:val="00BD4AE6"/>
    <w:rsid w:val="00BD59C9"/>
    <w:rsid w:val="00BE08C2"/>
    <w:rsid w:val="00BE2634"/>
    <w:rsid w:val="00BE76B6"/>
    <w:rsid w:val="00BF7CE4"/>
    <w:rsid w:val="00C039D1"/>
    <w:rsid w:val="00C12387"/>
    <w:rsid w:val="00C1524B"/>
    <w:rsid w:val="00C2164E"/>
    <w:rsid w:val="00C2602B"/>
    <w:rsid w:val="00C300CE"/>
    <w:rsid w:val="00C341A7"/>
    <w:rsid w:val="00C36609"/>
    <w:rsid w:val="00C36B5E"/>
    <w:rsid w:val="00C4336B"/>
    <w:rsid w:val="00C439C7"/>
    <w:rsid w:val="00C44BF9"/>
    <w:rsid w:val="00C47257"/>
    <w:rsid w:val="00C504D7"/>
    <w:rsid w:val="00C507B7"/>
    <w:rsid w:val="00C56023"/>
    <w:rsid w:val="00C5655A"/>
    <w:rsid w:val="00C56E81"/>
    <w:rsid w:val="00C575DB"/>
    <w:rsid w:val="00C65C1D"/>
    <w:rsid w:val="00C71CBE"/>
    <w:rsid w:val="00C77190"/>
    <w:rsid w:val="00C771E3"/>
    <w:rsid w:val="00C8422D"/>
    <w:rsid w:val="00C845F6"/>
    <w:rsid w:val="00C87454"/>
    <w:rsid w:val="00C87ECC"/>
    <w:rsid w:val="00C91585"/>
    <w:rsid w:val="00C945B3"/>
    <w:rsid w:val="00C95CB8"/>
    <w:rsid w:val="00CA01B7"/>
    <w:rsid w:val="00CA227F"/>
    <w:rsid w:val="00CA4A12"/>
    <w:rsid w:val="00CB1925"/>
    <w:rsid w:val="00CB6E23"/>
    <w:rsid w:val="00CC0C09"/>
    <w:rsid w:val="00CC4F67"/>
    <w:rsid w:val="00CC611E"/>
    <w:rsid w:val="00CD11EE"/>
    <w:rsid w:val="00CD5F22"/>
    <w:rsid w:val="00CE1A19"/>
    <w:rsid w:val="00CE26B9"/>
    <w:rsid w:val="00CE2D71"/>
    <w:rsid w:val="00CE5620"/>
    <w:rsid w:val="00CE6361"/>
    <w:rsid w:val="00CF09F8"/>
    <w:rsid w:val="00CF2D58"/>
    <w:rsid w:val="00CF5B18"/>
    <w:rsid w:val="00D0067C"/>
    <w:rsid w:val="00D055DD"/>
    <w:rsid w:val="00D22755"/>
    <w:rsid w:val="00D2778E"/>
    <w:rsid w:val="00D30BE0"/>
    <w:rsid w:val="00D33D72"/>
    <w:rsid w:val="00D3431E"/>
    <w:rsid w:val="00D36822"/>
    <w:rsid w:val="00D36C8C"/>
    <w:rsid w:val="00D40494"/>
    <w:rsid w:val="00D41DB8"/>
    <w:rsid w:val="00D44956"/>
    <w:rsid w:val="00D45EC3"/>
    <w:rsid w:val="00D50435"/>
    <w:rsid w:val="00D5091D"/>
    <w:rsid w:val="00D53424"/>
    <w:rsid w:val="00D5461E"/>
    <w:rsid w:val="00D555CC"/>
    <w:rsid w:val="00D55FB4"/>
    <w:rsid w:val="00D57AFC"/>
    <w:rsid w:val="00D60555"/>
    <w:rsid w:val="00D61CDB"/>
    <w:rsid w:val="00D6272E"/>
    <w:rsid w:val="00D64B67"/>
    <w:rsid w:val="00D70800"/>
    <w:rsid w:val="00D7139A"/>
    <w:rsid w:val="00D76521"/>
    <w:rsid w:val="00D76B6A"/>
    <w:rsid w:val="00D80333"/>
    <w:rsid w:val="00D82C98"/>
    <w:rsid w:val="00D82E40"/>
    <w:rsid w:val="00D844C6"/>
    <w:rsid w:val="00D92DFA"/>
    <w:rsid w:val="00D94A2E"/>
    <w:rsid w:val="00D9547D"/>
    <w:rsid w:val="00D970AB"/>
    <w:rsid w:val="00DA2A0F"/>
    <w:rsid w:val="00DA5693"/>
    <w:rsid w:val="00DB5837"/>
    <w:rsid w:val="00DB5BDB"/>
    <w:rsid w:val="00DB74DE"/>
    <w:rsid w:val="00DC0819"/>
    <w:rsid w:val="00DC09B6"/>
    <w:rsid w:val="00DC3EC2"/>
    <w:rsid w:val="00DD2190"/>
    <w:rsid w:val="00DD23BC"/>
    <w:rsid w:val="00DD3B95"/>
    <w:rsid w:val="00DD3E50"/>
    <w:rsid w:val="00DE623F"/>
    <w:rsid w:val="00DE710D"/>
    <w:rsid w:val="00DF2F19"/>
    <w:rsid w:val="00DF5412"/>
    <w:rsid w:val="00DF590F"/>
    <w:rsid w:val="00DF6F97"/>
    <w:rsid w:val="00DF75B2"/>
    <w:rsid w:val="00E00DFB"/>
    <w:rsid w:val="00E03E78"/>
    <w:rsid w:val="00E0588E"/>
    <w:rsid w:val="00E07C02"/>
    <w:rsid w:val="00E107F3"/>
    <w:rsid w:val="00E11CB4"/>
    <w:rsid w:val="00E1309D"/>
    <w:rsid w:val="00E13844"/>
    <w:rsid w:val="00E215B6"/>
    <w:rsid w:val="00E22DC6"/>
    <w:rsid w:val="00E23EE1"/>
    <w:rsid w:val="00E24565"/>
    <w:rsid w:val="00E254A2"/>
    <w:rsid w:val="00E27C1C"/>
    <w:rsid w:val="00E31904"/>
    <w:rsid w:val="00E331AC"/>
    <w:rsid w:val="00E37EB0"/>
    <w:rsid w:val="00E401FA"/>
    <w:rsid w:val="00E46587"/>
    <w:rsid w:val="00E476E2"/>
    <w:rsid w:val="00E51734"/>
    <w:rsid w:val="00E535D1"/>
    <w:rsid w:val="00E54CAF"/>
    <w:rsid w:val="00E635E5"/>
    <w:rsid w:val="00E7069D"/>
    <w:rsid w:val="00E707B0"/>
    <w:rsid w:val="00E72016"/>
    <w:rsid w:val="00E721DF"/>
    <w:rsid w:val="00E73F5A"/>
    <w:rsid w:val="00E7524C"/>
    <w:rsid w:val="00E800A3"/>
    <w:rsid w:val="00E8453A"/>
    <w:rsid w:val="00E8793A"/>
    <w:rsid w:val="00E94B6E"/>
    <w:rsid w:val="00E95E17"/>
    <w:rsid w:val="00E9620C"/>
    <w:rsid w:val="00E9652D"/>
    <w:rsid w:val="00E96D64"/>
    <w:rsid w:val="00EA02FD"/>
    <w:rsid w:val="00EA4237"/>
    <w:rsid w:val="00EA5019"/>
    <w:rsid w:val="00EA5E4B"/>
    <w:rsid w:val="00EB3BEC"/>
    <w:rsid w:val="00EB68C1"/>
    <w:rsid w:val="00EC270B"/>
    <w:rsid w:val="00EC3211"/>
    <w:rsid w:val="00EC5EA6"/>
    <w:rsid w:val="00ED3604"/>
    <w:rsid w:val="00ED53C1"/>
    <w:rsid w:val="00EE1DED"/>
    <w:rsid w:val="00EE4A24"/>
    <w:rsid w:val="00EE5725"/>
    <w:rsid w:val="00EF50E5"/>
    <w:rsid w:val="00F015E2"/>
    <w:rsid w:val="00F0496F"/>
    <w:rsid w:val="00F05EBB"/>
    <w:rsid w:val="00F14D97"/>
    <w:rsid w:val="00F17906"/>
    <w:rsid w:val="00F24BCA"/>
    <w:rsid w:val="00F31BB0"/>
    <w:rsid w:val="00F3280A"/>
    <w:rsid w:val="00F33A8B"/>
    <w:rsid w:val="00F3579E"/>
    <w:rsid w:val="00F373B1"/>
    <w:rsid w:val="00F4636D"/>
    <w:rsid w:val="00F47906"/>
    <w:rsid w:val="00F52579"/>
    <w:rsid w:val="00F620CA"/>
    <w:rsid w:val="00F740FF"/>
    <w:rsid w:val="00F83175"/>
    <w:rsid w:val="00F930DD"/>
    <w:rsid w:val="00F957AE"/>
    <w:rsid w:val="00F96148"/>
    <w:rsid w:val="00FA0308"/>
    <w:rsid w:val="00FA26BF"/>
    <w:rsid w:val="00FA6429"/>
    <w:rsid w:val="00FA6BE6"/>
    <w:rsid w:val="00FA6FDA"/>
    <w:rsid w:val="00FB21E5"/>
    <w:rsid w:val="00FB2C0F"/>
    <w:rsid w:val="00FB3964"/>
    <w:rsid w:val="00FB75B1"/>
    <w:rsid w:val="00FC32FF"/>
    <w:rsid w:val="00FC5C7A"/>
    <w:rsid w:val="00FC64A5"/>
    <w:rsid w:val="00FC6916"/>
    <w:rsid w:val="00FC789A"/>
    <w:rsid w:val="00FD0589"/>
    <w:rsid w:val="00FD0E1F"/>
    <w:rsid w:val="00FD59A1"/>
    <w:rsid w:val="00FD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5C3E914"/>
  <w15:docId w15:val="{BAD10473-5FFE-4326-8961-16728E04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DC6"/>
    <w:pPr>
      <w:widowControl w:val="0"/>
      <w:autoSpaceDE w:val="0"/>
      <w:autoSpaceDN w:val="0"/>
      <w:adjustRightInd w:val="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45424"/>
  </w:style>
  <w:style w:type="paragraph" w:styleId="Header">
    <w:name w:val="header"/>
    <w:basedOn w:val="Normal"/>
    <w:rsid w:val="00044D0F"/>
    <w:pPr>
      <w:tabs>
        <w:tab w:val="center" w:pos="4320"/>
        <w:tab w:val="right" w:pos="8640"/>
      </w:tabs>
    </w:pPr>
  </w:style>
  <w:style w:type="paragraph" w:styleId="Footer">
    <w:name w:val="footer"/>
    <w:basedOn w:val="Normal"/>
    <w:link w:val="FooterChar"/>
    <w:uiPriority w:val="99"/>
    <w:rsid w:val="00044D0F"/>
    <w:pPr>
      <w:tabs>
        <w:tab w:val="center" w:pos="4320"/>
        <w:tab w:val="right" w:pos="8640"/>
      </w:tabs>
    </w:pPr>
  </w:style>
  <w:style w:type="character" w:styleId="PageNumber">
    <w:name w:val="page number"/>
    <w:basedOn w:val="DefaultParagraphFont"/>
    <w:rsid w:val="00044D0F"/>
  </w:style>
  <w:style w:type="paragraph" w:customStyle="1" w:styleId="1Paragraph">
    <w:name w:val="1Paragraph"/>
    <w:rsid w:val="003747DB"/>
    <w:pPr>
      <w:tabs>
        <w:tab w:val="left" w:pos="720"/>
      </w:tabs>
      <w:autoSpaceDE w:val="0"/>
      <w:autoSpaceDN w:val="0"/>
      <w:adjustRightInd w:val="0"/>
      <w:ind w:left="720" w:hanging="720"/>
    </w:pPr>
    <w:rPr>
      <w:rFonts w:ascii="Arial" w:hAnsi="Arial"/>
      <w:sz w:val="24"/>
      <w:szCs w:val="24"/>
    </w:rPr>
  </w:style>
  <w:style w:type="paragraph" w:customStyle="1" w:styleId="2Paragraph">
    <w:name w:val="2Paragraph"/>
    <w:rsid w:val="003747DB"/>
    <w:pPr>
      <w:tabs>
        <w:tab w:val="left" w:pos="720"/>
        <w:tab w:val="left" w:pos="1440"/>
      </w:tabs>
      <w:autoSpaceDE w:val="0"/>
      <w:autoSpaceDN w:val="0"/>
      <w:adjustRightInd w:val="0"/>
      <w:ind w:left="1440" w:hanging="720"/>
    </w:pPr>
    <w:rPr>
      <w:rFonts w:ascii="Arial" w:hAnsi="Arial"/>
      <w:sz w:val="24"/>
      <w:szCs w:val="24"/>
    </w:rPr>
  </w:style>
  <w:style w:type="paragraph" w:styleId="BalloonText">
    <w:name w:val="Balloon Text"/>
    <w:basedOn w:val="Normal"/>
    <w:semiHidden/>
    <w:rsid w:val="00E95E17"/>
    <w:rPr>
      <w:rFonts w:ascii="Tahoma" w:hAnsi="Tahoma" w:cs="Tahoma"/>
      <w:sz w:val="16"/>
      <w:szCs w:val="16"/>
    </w:rPr>
  </w:style>
  <w:style w:type="character" w:customStyle="1" w:styleId="footnoteref">
    <w:name w:val="footnote ref"/>
    <w:rsid w:val="00F52579"/>
  </w:style>
  <w:style w:type="paragraph" w:styleId="FootnoteText">
    <w:name w:val="footnote text"/>
    <w:basedOn w:val="Normal"/>
    <w:link w:val="FootnoteTextChar"/>
    <w:rsid w:val="00F52579"/>
    <w:rPr>
      <w:rFonts w:cs="Arial"/>
      <w:szCs w:val="20"/>
    </w:rPr>
  </w:style>
  <w:style w:type="table" w:styleId="TableGrid">
    <w:name w:val="Table Grid"/>
    <w:basedOn w:val="TableNormal"/>
    <w:rsid w:val="00910EE3"/>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936D09"/>
    <w:pPr>
      <w:widowControl/>
      <w:autoSpaceDE/>
      <w:autoSpaceDN/>
      <w:adjustRightInd/>
    </w:pPr>
    <w:rPr>
      <w:szCs w:val="20"/>
    </w:rPr>
  </w:style>
  <w:style w:type="character" w:styleId="EndnoteReference">
    <w:name w:val="endnote reference"/>
    <w:basedOn w:val="DefaultParagraphFont"/>
    <w:rsid w:val="00936D09"/>
    <w:rPr>
      <w:vertAlign w:val="superscript"/>
    </w:rPr>
  </w:style>
  <w:style w:type="character" w:styleId="CommentReference">
    <w:name w:val="annotation reference"/>
    <w:basedOn w:val="DefaultParagraphFont"/>
    <w:semiHidden/>
    <w:rsid w:val="00610237"/>
    <w:rPr>
      <w:sz w:val="16"/>
      <w:szCs w:val="16"/>
    </w:rPr>
  </w:style>
  <w:style w:type="paragraph" w:styleId="CommentText">
    <w:name w:val="annotation text"/>
    <w:basedOn w:val="Normal"/>
    <w:link w:val="CommentTextChar"/>
    <w:semiHidden/>
    <w:rsid w:val="00610237"/>
    <w:rPr>
      <w:szCs w:val="20"/>
    </w:rPr>
  </w:style>
  <w:style w:type="paragraph" w:styleId="CommentSubject">
    <w:name w:val="annotation subject"/>
    <w:basedOn w:val="CommentText"/>
    <w:next w:val="CommentText"/>
    <w:semiHidden/>
    <w:rsid w:val="00610237"/>
    <w:rPr>
      <w:b/>
      <w:bCs/>
    </w:rPr>
  </w:style>
  <w:style w:type="paragraph" w:customStyle="1" w:styleId="1Paragraph1">
    <w:name w:val="1Paragraph1"/>
    <w:rsid w:val="00385881"/>
    <w:pPr>
      <w:tabs>
        <w:tab w:val="left" w:pos="720"/>
      </w:tabs>
      <w:autoSpaceDE w:val="0"/>
      <w:autoSpaceDN w:val="0"/>
      <w:adjustRightInd w:val="0"/>
      <w:ind w:left="720" w:hanging="720"/>
    </w:pPr>
    <w:rPr>
      <w:rFonts w:ascii="Arial" w:hAnsi="Arial"/>
      <w:sz w:val="24"/>
      <w:szCs w:val="24"/>
    </w:rPr>
  </w:style>
  <w:style w:type="character" w:customStyle="1" w:styleId="FootnoteTextChar">
    <w:name w:val="Footnote Text Char"/>
    <w:basedOn w:val="DefaultParagraphFont"/>
    <w:link w:val="FootnoteText"/>
    <w:rsid w:val="00246B6B"/>
    <w:rPr>
      <w:rFonts w:ascii="Arial" w:hAnsi="Arial" w:cs="Arial"/>
    </w:rPr>
  </w:style>
  <w:style w:type="character" w:customStyle="1" w:styleId="EndnoteTextChar">
    <w:name w:val="Endnote Text Char"/>
    <w:basedOn w:val="DefaultParagraphFont"/>
    <w:link w:val="EndnoteText"/>
    <w:rsid w:val="00246B6B"/>
    <w:rPr>
      <w:rFonts w:ascii="Arial" w:hAnsi="Arial"/>
    </w:rPr>
  </w:style>
  <w:style w:type="paragraph" w:styleId="ListParagraph">
    <w:name w:val="List Paragraph"/>
    <w:basedOn w:val="Normal"/>
    <w:uiPriority w:val="34"/>
    <w:qFormat/>
    <w:rsid w:val="00246B6B"/>
    <w:pPr>
      <w:widowControl/>
      <w:autoSpaceDE/>
      <w:autoSpaceDN/>
      <w:adjustRightInd/>
      <w:ind w:left="720"/>
      <w:contextualSpacing/>
    </w:pPr>
    <w:rPr>
      <w:rFonts w:cs="Arial"/>
      <w:szCs w:val="20"/>
    </w:rPr>
  </w:style>
  <w:style w:type="paragraph" w:customStyle="1" w:styleId="Default">
    <w:name w:val="Default"/>
    <w:rsid w:val="00E24565"/>
    <w:pPr>
      <w:autoSpaceDE w:val="0"/>
      <w:autoSpaceDN w:val="0"/>
      <w:adjustRightInd w:val="0"/>
    </w:pPr>
    <w:rPr>
      <w:rFonts w:ascii="Comic Sans MS" w:hAnsi="Comic Sans MS" w:cs="Comic Sans MS"/>
      <w:color w:val="000000"/>
      <w:sz w:val="24"/>
      <w:szCs w:val="24"/>
    </w:rPr>
  </w:style>
  <w:style w:type="character" w:customStyle="1" w:styleId="FooterChar">
    <w:name w:val="Footer Char"/>
    <w:basedOn w:val="DefaultParagraphFont"/>
    <w:link w:val="Footer"/>
    <w:uiPriority w:val="99"/>
    <w:rsid w:val="00436D12"/>
    <w:rPr>
      <w:rFonts w:ascii="Arial" w:hAnsi="Arial"/>
      <w:szCs w:val="24"/>
    </w:rPr>
  </w:style>
  <w:style w:type="paragraph" w:styleId="Revision">
    <w:name w:val="Revision"/>
    <w:hidden/>
    <w:uiPriority w:val="99"/>
    <w:semiHidden/>
    <w:rsid w:val="00F3579E"/>
    <w:rPr>
      <w:rFonts w:ascii="Arial" w:hAnsi="Arial"/>
      <w:szCs w:val="24"/>
    </w:rPr>
  </w:style>
  <w:style w:type="character" w:styleId="Hyperlink">
    <w:name w:val="Hyperlink"/>
    <w:basedOn w:val="DefaultParagraphFont"/>
    <w:uiPriority w:val="99"/>
    <w:rsid w:val="007707C1"/>
    <w:rPr>
      <w:color w:val="0000FF" w:themeColor="hyperlink"/>
      <w:u w:val="single"/>
    </w:rPr>
  </w:style>
  <w:style w:type="character" w:styleId="FollowedHyperlink">
    <w:name w:val="FollowedHyperlink"/>
    <w:basedOn w:val="DefaultParagraphFont"/>
    <w:rsid w:val="007707C1"/>
    <w:rPr>
      <w:color w:val="800080" w:themeColor="followedHyperlink"/>
      <w:u w:val="single"/>
    </w:rPr>
  </w:style>
  <w:style w:type="character" w:customStyle="1" w:styleId="CommentTextChar">
    <w:name w:val="Comment Text Char"/>
    <w:basedOn w:val="DefaultParagraphFont"/>
    <w:link w:val="CommentText"/>
    <w:semiHidden/>
    <w:rsid w:val="008F46E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635566">
      <w:bodyDiv w:val="1"/>
      <w:marLeft w:val="960"/>
      <w:marRight w:val="0"/>
      <w:marTop w:val="0"/>
      <w:marBottom w:val="0"/>
      <w:divBdr>
        <w:top w:val="none" w:sz="0" w:space="0" w:color="auto"/>
        <w:left w:val="none" w:sz="0" w:space="0" w:color="auto"/>
        <w:bottom w:val="none" w:sz="0" w:space="0" w:color="auto"/>
        <w:right w:val="none" w:sz="0" w:space="0" w:color="auto"/>
      </w:divBdr>
    </w:div>
    <w:div w:id="1443528265">
      <w:bodyDiv w:val="1"/>
      <w:marLeft w:val="0"/>
      <w:marRight w:val="0"/>
      <w:marTop w:val="0"/>
      <w:marBottom w:val="0"/>
      <w:divBdr>
        <w:top w:val="none" w:sz="0" w:space="0" w:color="auto"/>
        <w:left w:val="none" w:sz="0" w:space="0" w:color="auto"/>
        <w:bottom w:val="none" w:sz="0" w:space="0" w:color="auto"/>
        <w:right w:val="none" w:sz="0" w:space="0" w:color="auto"/>
      </w:divBdr>
    </w:div>
    <w:div w:id="1497452060">
      <w:bodyDiv w:val="1"/>
      <w:marLeft w:val="0"/>
      <w:marRight w:val="0"/>
      <w:marTop w:val="0"/>
      <w:marBottom w:val="0"/>
      <w:divBdr>
        <w:top w:val="none" w:sz="0" w:space="0" w:color="auto"/>
        <w:left w:val="none" w:sz="0" w:space="0" w:color="auto"/>
        <w:bottom w:val="none" w:sz="0" w:space="0" w:color="auto"/>
        <w:right w:val="none" w:sz="0" w:space="0" w:color="auto"/>
      </w:divBdr>
    </w:div>
    <w:div w:id="204756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Microsoft_Excel_97-2003_Worksheet1.xls"/><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Excel_97-2003_Worksheet2.xls"/><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Microsoft_Excel_97-2003_Worksheet.xls"/><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ioauditor.gov/publications/bulletins/2023/Bulletin_2023-005.pdf" TargetMode="External"/><Relationship Id="rId24" Type="http://schemas.openxmlformats.org/officeDocument/2006/relationships/hyperlink" Target="https://ohioauditor.gov/resources/covid19_assistance.html"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hyperlink" Target="http://www.ohioauditor.gov/references/shells/footnot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ACE5AEAB8ED14CBDA696C081068EC3" ma:contentTypeVersion="10" ma:contentTypeDescription="Create a new document." ma:contentTypeScope="" ma:versionID="e578f0dd2f7cb51da74ba1ce3f792fc6">
  <xsd:schema xmlns:xsd="http://www.w3.org/2001/XMLSchema" xmlns:xs="http://www.w3.org/2001/XMLSchema" xmlns:p="http://schemas.microsoft.com/office/2006/metadata/properties" xmlns:ns3="7e4091d6-ac26-408d-9936-3b28227d19d9" xmlns:ns4="368cc7de-4582-4402-8653-1f6c5fcb9822" targetNamespace="http://schemas.microsoft.com/office/2006/metadata/properties" ma:root="true" ma:fieldsID="9ee56ac90782832b7b051387e2e69a73" ns3:_="" ns4:_="">
    <xsd:import namespace="7e4091d6-ac26-408d-9936-3b28227d19d9"/>
    <xsd:import namespace="368cc7de-4582-4402-8653-1f6c5fcb98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091d6-ac26-408d-9936-3b28227d1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cc7de-4582-4402-8653-1f6c5fcb982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E3A0C-8E99-46A4-BFC9-0C70BEE78FC1}">
  <ds:schemaRefs>
    <ds:schemaRef ds:uri="http://schemas.openxmlformats.org/officeDocument/2006/bibliography"/>
  </ds:schemaRefs>
</ds:datastoreItem>
</file>

<file path=customXml/itemProps2.xml><?xml version="1.0" encoding="utf-8"?>
<ds:datastoreItem xmlns:ds="http://schemas.openxmlformats.org/officeDocument/2006/customXml" ds:itemID="{F45CFCA5-C8A0-4D1A-9A72-D029B08734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C5C0BB-F985-46E4-8C1A-B8C96184D34B}">
  <ds:schemaRefs>
    <ds:schemaRef ds:uri="http://schemas.microsoft.com/sharepoint/v3/contenttype/forms"/>
  </ds:schemaRefs>
</ds:datastoreItem>
</file>

<file path=customXml/itemProps4.xml><?xml version="1.0" encoding="utf-8"?>
<ds:datastoreItem xmlns:ds="http://schemas.openxmlformats.org/officeDocument/2006/customXml" ds:itemID="{64BA8E9C-7FC4-4006-A111-4805643D7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091d6-ac26-408d-9936-3b28227d19d9"/>
    <ds:schemaRef ds:uri="368cc7de-4582-4402-8653-1f6c5fcb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4632</Words>
  <Characters>27619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[ENTITY NAME]</vt:lpstr>
    </vt:vector>
  </TitlesOfParts>
  <Company>Auditor of State of Ohio</Company>
  <LinksUpToDate>false</LinksUpToDate>
  <CharactersWithSpaces>32187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[ENTITY NAME]</dc:title>
  <dc:creator>Jennie</dc:creator>
  <cp:lastModifiedBy>Tracie L. McCreary</cp:lastModifiedBy>
  <cp:revision>5</cp:revision>
  <cp:lastPrinted>2017-01-03T00:24:00Z</cp:lastPrinted>
  <dcterms:created xsi:type="dcterms:W3CDTF">2023-12-27T23:14:00Z</dcterms:created>
  <dcterms:modified xsi:type="dcterms:W3CDTF">2023-12-29T18:50:00Z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