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894C0" w14:textId="3EB53F27" w:rsidR="00886CCD" w:rsidRPr="009E24B7" w:rsidRDefault="00EA5F9D" w:rsidP="009E24B7">
      <w:pPr>
        <w:jc w:val="center"/>
        <w:rPr>
          <w:rFonts w:asciiTheme="minorHAnsi" w:hAnsiTheme="minorHAnsi" w:cstheme="minorHAnsi"/>
          <w:b/>
          <w:bCs/>
          <w:i/>
          <w:iCs/>
          <w:color w:val="002060"/>
        </w:rPr>
      </w:pPr>
      <w:r w:rsidRPr="009E24B7">
        <w:rPr>
          <w:rFonts w:asciiTheme="minorHAnsi" w:hAnsiTheme="minorHAnsi" w:cstheme="minorHAnsi"/>
          <w:b/>
          <w:bCs/>
          <w:i/>
          <w:iCs/>
          <w:color w:val="002060"/>
        </w:rPr>
        <w:t xml:space="preserve">Revised </w:t>
      </w:r>
      <w:r w:rsidR="00840E48">
        <w:rPr>
          <w:rFonts w:asciiTheme="minorHAnsi" w:hAnsiTheme="minorHAnsi" w:cstheme="minorHAnsi"/>
          <w:b/>
          <w:bCs/>
          <w:i/>
          <w:iCs/>
          <w:color w:val="002060"/>
        </w:rPr>
        <w:t>June</w:t>
      </w:r>
      <w:r w:rsidR="00840E48" w:rsidRPr="009E24B7">
        <w:rPr>
          <w:rFonts w:asciiTheme="minorHAnsi" w:hAnsiTheme="minorHAnsi" w:cstheme="minorHAnsi"/>
          <w:b/>
          <w:bCs/>
          <w:i/>
          <w:iCs/>
          <w:color w:val="002060"/>
        </w:rPr>
        <w:t xml:space="preserve"> 202</w:t>
      </w:r>
      <w:r w:rsidR="00840E48">
        <w:rPr>
          <w:rFonts w:asciiTheme="minorHAnsi" w:hAnsiTheme="minorHAnsi" w:cstheme="minorHAnsi"/>
          <w:b/>
          <w:bCs/>
          <w:i/>
          <w:iCs/>
          <w:color w:val="002060"/>
        </w:rPr>
        <w:t>6</w:t>
      </w:r>
      <w:r w:rsidR="00FE0131">
        <w:rPr>
          <w:rFonts w:asciiTheme="minorHAnsi" w:hAnsiTheme="minorHAnsi" w:cstheme="minorHAnsi"/>
          <w:b/>
          <w:bCs/>
          <w:i/>
          <w:iCs/>
          <w:color w:val="002060"/>
        </w:rPr>
        <w:t xml:space="preserve"> </w:t>
      </w:r>
      <w:r w:rsidR="00886CCD" w:rsidRPr="00E019C7">
        <w:rPr>
          <w:rStyle w:val="EndnoteReference"/>
          <w:rFonts w:asciiTheme="minorHAnsi" w:hAnsiTheme="minorHAnsi" w:cstheme="minorHAnsi"/>
          <w:b/>
          <w:bCs/>
          <w:i/>
          <w:iCs/>
          <w:color w:val="002060"/>
        </w:rPr>
        <w:endnoteReference w:id="1"/>
      </w:r>
      <w:r w:rsidR="00886CCD" w:rsidRPr="00E019C7">
        <w:rPr>
          <w:rFonts w:asciiTheme="minorHAnsi" w:hAnsiTheme="minorHAnsi" w:cstheme="minorHAnsi"/>
          <w:b/>
          <w:bCs/>
          <w:i/>
          <w:iCs/>
          <w:color w:val="002060"/>
          <w:vertAlign w:val="superscript"/>
        </w:rPr>
        <w:t xml:space="preserve"> </w:t>
      </w:r>
      <w:r w:rsidR="00886CCD" w:rsidRPr="00E019C7">
        <w:rPr>
          <w:rStyle w:val="EndnoteReference"/>
          <w:rFonts w:asciiTheme="minorHAnsi" w:hAnsiTheme="minorHAnsi" w:cstheme="minorHAnsi"/>
          <w:b/>
          <w:bCs/>
          <w:i/>
          <w:iCs/>
          <w:color w:val="002060"/>
        </w:rPr>
        <w:endnoteReference w:id="2"/>
      </w:r>
      <w:r w:rsidR="00886CCD" w:rsidRPr="00E019C7">
        <w:rPr>
          <w:rFonts w:asciiTheme="minorHAnsi" w:hAnsiTheme="minorHAnsi" w:cstheme="minorHAnsi"/>
          <w:b/>
          <w:bCs/>
          <w:i/>
          <w:iCs/>
          <w:color w:val="002060"/>
          <w:vertAlign w:val="superscript"/>
        </w:rPr>
        <w:t xml:space="preserve"> </w:t>
      </w:r>
      <w:r w:rsidR="00886CCD" w:rsidRPr="00E019C7">
        <w:rPr>
          <w:rStyle w:val="EndnoteReference"/>
          <w:rFonts w:asciiTheme="minorHAnsi" w:hAnsiTheme="minorHAnsi" w:cstheme="minorHAnsi"/>
          <w:b/>
          <w:bCs/>
          <w:i/>
          <w:iCs/>
          <w:color w:val="002060"/>
        </w:rPr>
        <w:endnoteReference w:id="3"/>
      </w:r>
    </w:p>
    <w:p w14:paraId="186F8682" w14:textId="77777777" w:rsidR="00D15FC1" w:rsidRPr="009E24B7" w:rsidRDefault="00D15FC1" w:rsidP="00EA0471">
      <w:pPr>
        <w:tabs>
          <w:tab w:val="center" w:pos="4500"/>
        </w:tabs>
        <w:outlineLvl w:val="0"/>
        <w:rPr>
          <w:rFonts w:asciiTheme="minorHAnsi" w:hAnsiTheme="minorHAnsi" w:cstheme="minorHAnsi"/>
          <w:i/>
          <w:iCs/>
        </w:rPr>
      </w:pPr>
    </w:p>
    <w:p w14:paraId="0987ED44" w14:textId="136AA1FB" w:rsidR="00886CCD" w:rsidRPr="00BF6AA3" w:rsidRDefault="00BF6AA3" w:rsidP="00EA0471">
      <w:pPr>
        <w:jc w:val="center"/>
        <w:outlineLvl w:val="0"/>
        <w:rPr>
          <w:rFonts w:asciiTheme="minorHAnsi" w:hAnsiTheme="minorHAnsi" w:cstheme="minorHAnsi"/>
          <w:b/>
          <w:bCs/>
        </w:rPr>
      </w:pPr>
      <w:r w:rsidRPr="00BF6AA3">
        <w:rPr>
          <w:rStyle w:val="Heading1Char"/>
        </w:rPr>
        <w:t>Corrective Action Plan</w:t>
      </w:r>
    </w:p>
    <w:p w14:paraId="3EA5FA7B" w14:textId="1E7BA2D4" w:rsidR="007D6867" w:rsidRPr="00BF6AA3" w:rsidRDefault="007D6867" w:rsidP="00BF6AA3">
      <w:pPr>
        <w:jc w:val="center"/>
        <w:rPr>
          <w:rFonts w:asciiTheme="minorHAnsi" w:hAnsiTheme="minorHAnsi" w:cstheme="minorHAnsi"/>
          <w:b/>
          <w:bCs/>
        </w:rPr>
      </w:pPr>
      <w:r w:rsidRPr="00BF6AA3">
        <w:rPr>
          <w:rFonts w:asciiTheme="minorHAnsi" w:hAnsiTheme="minorHAnsi" w:cstheme="minorHAnsi"/>
          <w:b/>
          <w:bCs/>
        </w:rPr>
        <w:t xml:space="preserve">2 </w:t>
      </w:r>
      <w:r w:rsidR="00FE0131" w:rsidRPr="00FE0131">
        <w:rPr>
          <w:rFonts w:asciiTheme="minorHAnsi" w:hAnsiTheme="minorHAnsi" w:cstheme="minorHAnsi"/>
          <w:b/>
          <w:bCs/>
        </w:rPr>
        <w:t>Code of Federal Regulations (CFR)</w:t>
      </w:r>
      <w:r w:rsidR="00FE0131" w:rsidRPr="00FE0131">
        <w:rPr>
          <w:rStyle w:val="EndnoteReference"/>
          <w:rFonts w:asciiTheme="minorHAnsi" w:hAnsiTheme="minorHAnsi" w:cstheme="minorHAnsi"/>
          <w:b/>
          <w:bCs/>
          <w:i/>
          <w:iCs/>
          <w:color w:val="002060"/>
        </w:rPr>
        <w:endnoteReference w:id="4"/>
      </w:r>
      <w:r w:rsidR="00FE0131" w:rsidRPr="00FE0131">
        <w:rPr>
          <w:rFonts w:asciiTheme="minorHAnsi" w:hAnsiTheme="minorHAnsi" w:cstheme="minorHAnsi"/>
          <w:b/>
          <w:bCs/>
          <w:i/>
          <w:iCs/>
          <w:color w:val="002060"/>
        </w:rPr>
        <w:t xml:space="preserve"> </w:t>
      </w:r>
      <w:r w:rsidR="00E758E2" w:rsidRPr="000B4EBA">
        <w:rPr>
          <w:rFonts w:ascii="Calibri" w:hAnsi="Calibri" w:cs="Calibri"/>
          <w:b/>
          <w:bCs/>
          <w:iCs/>
        </w:rPr>
        <w:t>§</w:t>
      </w:r>
      <w:r w:rsidR="00E758E2">
        <w:rPr>
          <w:rFonts w:ascii="Calibri" w:hAnsi="Calibri" w:cs="Calibri"/>
          <w:b/>
          <w:bCs/>
          <w:iCs/>
        </w:rPr>
        <w:t xml:space="preserve"> </w:t>
      </w:r>
      <w:r w:rsidRPr="00BF6AA3">
        <w:rPr>
          <w:rFonts w:asciiTheme="minorHAnsi" w:hAnsiTheme="minorHAnsi" w:cstheme="minorHAnsi"/>
          <w:b/>
          <w:bCs/>
        </w:rPr>
        <w:t>200.511(c)</w:t>
      </w:r>
    </w:p>
    <w:p w14:paraId="0087240B" w14:textId="077F41E2" w:rsidR="00E55299" w:rsidRPr="00BF6AA3" w:rsidRDefault="00E55299" w:rsidP="00BF6AA3">
      <w:pPr>
        <w:jc w:val="center"/>
        <w:rPr>
          <w:rFonts w:asciiTheme="minorHAnsi" w:hAnsiTheme="minorHAnsi" w:cstheme="minorHAnsi"/>
          <w:b/>
          <w:bCs/>
        </w:rPr>
      </w:pPr>
      <w:r w:rsidRPr="00BF6AA3">
        <w:rPr>
          <w:rFonts w:asciiTheme="minorHAnsi" w:hAnsiTheme="minorHAnsi" w:cstheme="minorHAnsi"/>
          <w:b/>
          <w:bCs/>
          <w:highlight w:val="lightGray"/>
        </w:rPr>
        <w:t xml:space="preserve">Fiscal </w:t>
      </w:r>
      <w:r w:rsidR="00FE0131">
        <w:rPr>
          <w:rFonts w:asciiTheme="minorHAnsi" w:hAnsiTheme="minorHAnsi" w:cstheme="minorHAnsi"/>
          <w:b/>
          <w:bCs/>
          <w:highlight w:val="lightGray"/>
        </w:rPr>
        <w:t>Y</w:t>
      </w:r>
      <w:r w:rsidRPr="00BF6AA3">
        <w:rPr>
          <w:rFonts w:asciiTheme="minorHAnsi" w:hAnsiTheme="minorHAnsi" w:cstheme="minorHAnsi"/>
          <w:b/>
          <w:bCs/>
          <w:highlight w:val="lightGray"/>
        </w:rPr>
        <w:t>ear</w:t>
      </w:r>
      <w:r w:rsidR="00FE0131">
        <w:rPr>
          <w:rFonts w:asciiTheme="minorHAnsi" w:hAnsiTheme="minorHAnsi" w:cstheme="minorHAnsi"/>
          <w:b/>
          <w:bCs/>
          <w:highlight w:val="lightGray"/>
        </w:rPr>
        <w:t xml:space="preserve"> E</w:t>
      </w:r>
      <w:r w:rsidRPr="00BF6AA3">
        <w:rPr>
          <w:rFonts w:asciiTheme="minorHAnsi" w:hAnsiTheme="minorHAnsi" w:cstheme="minorHAnsi"/>
          <w:b/>
          <w:bCs/>
          <w:highlight w:val="lightGray"/>
        </w:rPr>
        <w:t>n</w:t>
      </w:r>
      <w:r w:rsidR="00FE0131">
        <w:rPr>
          <w:rFonts w:asciiTheme="minorHAnsi" w:hAnsiTheme="minorHAnsi" w:cstheme="minorHAnsi"/>
          <w:b/>
          <w:bCs/>
          <w:highlight w:val="lightGray"/>
        </w:rPr>
        <w:t>d Date</w:t>
      </w:r>
    </w:p>
    <w:p w14:paraId="5B7E67ED" w14:textId="77777777" w:rsidR="00D15FC1" w:rsidRPr="00BF6AA3" w:rsidRDefault="00D15FC1" w:rsidP="00EA0471">
      <w:pPr>
        <w:rPr>
          <w:rFonts w:asciiTheme="minorHAnsi" w:hAnsiTheme="minorHAnsi" w:cstheme="minorHAnsi"/>
        </w:rPr>
      </w:pPr>
    </w:p>
    <w:p w14:paraId="1B65D634" w14:textId="77777777" w:rsidR="00E55299" w:rsidRPr="00BF6AA3" w:rsidRDefault="00E55299" w:rsidP="00EA0471">
      <w:pPr>
        <w:rPr>
          <w:rFonts w:asciiTheme="minorHAnsi" w:hAnsiTheme="minorHAnsi" w:cstheme="minorHAnsi"/>
        </w:rPr>
      </w:pPr>
    </w:p>
    <w:p w14:paraId="17667590" w14:textId="1892C929" w:rsidR="00D15FC1" w:rsidRPr="00BF6AA3" w:rsidRDefault="00D15FC1" w:rsidP="00EA0471">
      <w:pPr>
        <w:rPr>
          <w:rFonts w:asciiTheme="minorHAnsi" w:hAnsiTheme="minorHAnsi" w:cstheme="minorHAnsi"/>
        </w:rPr>
      </w:pPr>
    </w:p>
    <w:p w14:paraId="0F5F056F" w14:textId="77777777" w:rsidR="00221A9D" w:rsidRDefault="009B6D4A" w:rsidP="00221A9D">
      <w:pPr>
        <w:tabs>
          <w:tab w:val="left" w:pos="3510"/>
          <w:tab w:val="left" w:pos="3690"/>
        </w:tabs>
        <w:rPr>
          <w:rFonts w:asciiTheme="minorHAnsi" w:hAnsiTheme="minorHAnsi" w:cstheme="minorHAnsi"/>
        </w:rPr>
      </w:pPr>
      <w:r w:rsidRPr="00BF6AA3">
        <w:rPr>
          <w:rFonts w:asciiTheme="minorHAnsi" w:hAnsiTheme="minorHAnsi" w:cstheme="minorHAnsi"/>
          <w:b/>
        </w:rPr>
        <w:t>Finding Number:</w:t>
      </w:r>
      <w:r w:rsidR="00886CCD" w:rsidRPr="00FE0131">
        <w:rPr>
          <w:rStyle w:val="EndnoteReference"/>
          <w:rFonts w:asciiTheme="minorHAnsi" w:hAnsiTheme="minorHAnsi" w:cstheme="minorHAnsi"/>
          <w:b/>
          <w:i/>
          <w:iCs/>
          <w:color w:val="002060"/>
        </w:rPr>
        <w:endnoteReference w:id="5"/>
      </w:r>
      <w:r w:rsidR="00886CCD" w:rsidRPr="00BF6AA3">
        <w:rPr>
          <w:rFonts w:asciiTheme="minorHAnsi" w:hAnsiTheme="minorHAnsi" w:cstheme="minorHAnsi"/>
        </w:rPr>
        <w:tab/>
      </w:r>
    </w:p>
    <w:p w14:paraId="7DD86F47" w14:textId="6F0C6321" w:rsidR="009B6D4A" w:rsidRPr="00BF6AA3" w:rsidRDefault="009B6D4A" w:rsidP="00221A9D">
      <w:pPr>
        <w:ind w:left="360"/>
        <w:rPr>
          <w:rFonts w:asciiTheme="minorHAnsi" w:hAnsiTheme="minorHAnsi" w:cstheme="minorHAnsi"/>
        </w:rPr>
      </w:pPr>
      <w:r w:rsidRPr="00BF6AA3">
        <w:rPr>
          <w:rFonts w:asciiTheme="minorHAnsi" w:hAnsiTheme="minorHAnsi" w:cstheme="minorHAnsi"/>
          <w:highlight w:val="lightGray"/>
        </w:rPr>
        <w:t>20XX-XXX</w:t>
      </w:r>
    </w:p>
    <w:p w14:paraId="1F436F06" w14:textId="77777777" w:rsidR="00221A9D" w:rsidRDefault="009B6D4A" w:rsidP="00221A9D">
      <w:pPr>
        <w:rPr>
          <w:rFonts w:asciiTheme="minorHAnsi" w:hAnsiTheme="minorHAnsi" w:cstheme="minorHAnsi"/>
        </w:rPr>
      </w:pPr>
      <w:r w:rsidRPr="00EA0471">
        <w:rPr>
          <w:rFonts w:asciiTheme="minorHAnsi" w:hAnsiTheme="minorHAnsi" w:cstheme="minorHAnsi"/>
          <w:b/>
        </w:rPr>
        <w:t>Planned Corrective Action:</w:t>
      </w:r>
      <w:r w:rsidRPr="00EA0471">
        <w:rPr>
          <w:rFonts w:asciiTheme="minorHAnsi" w:hAnsiTheme="minorHAnsi" w:cstheme="minorHAnsi"/>
        </w:rPr>
        <w:tab/>
      </w:r>
    </w:p>
    <w:p w14:paraId="7331E90E" w14:textId="4ABDCC59" w:rsidR="009B6D4A" w:rsidRPr="00EA0471" w:rsidRDefault="009B6D4A" w:rsidP="00221A9D">
      <w:pPr>
        <w:ind w:left="360"/>
        <w:rPr>
          <w:rFonts w:asciiTheme="minorHAnsi" w:hAnsiTheme="minorHAnsi" w:cstheme="minorHAnsi"/>
        </w:rPr>
      </w:pPr>
      <w:r w:rsidRPr="00BF6AA3">
        <w:rPr>
          <w:rFonts w:asciiTheme="minorHAnsi" w:hAnsiTheme="minorHAnsi" w:cstheme="minorHAnsi"/>
          <w:highlight w:val="lightGray"/>
        </w:rPr>
        <w:t>Summary of corrective action to be taken</w:t>
      </w:r>
    </w:p>
    <w:p w14:paraId="5004951A" w14:textId="77777777" w:rsidR="00221A9D" w:rsidRDefault="009B6D4A" w:rsidP="00221A9D">
      <w:pPr>
        <w:rPr>
          <w:rFonts w:asciiTheme="minorHAnsi" w:hAnsiTheme="minorHAnsi" w:cstheme="minorHAnsi"/>
        </w:rPr>
      </w:pPr>
      <w:r w:rsidRPr="00EA0471">
        <w:rPr>
          <w:rFonts w:asciiTheme="minorHAnsi" w:hAnsiTheme="minorHAnsi" w:cstheme="minorHAnsi"/>
          <w:b/>
        </w:rPr>
        <w:t>Anticipated Completion Date:</w:t>
      </w:r>
      <w:r w:rsidRPr="00EA0471">
        <w:rPr>
          <w:rFonts w:asciiTheme="minorHAnsi" w:hAnsiTheme="minorHAnsi" w:cstheme="minorHAnsi"/>
        </w:rPr>
        <w:tab/>
      </w:r>
    </w:p>
    <w:p w14:paraId="5CC6BE70" w14:textId="5835B2B8" w:rsidR="009B6D4A" w:rsidRPr="00EA0471" w:rsidRDefault="009B6D4A" w:rsidP="00221A9D">
      <w:pPr>
        <w:ind w:left="360"/>
        <w:rPr>
          <w:rFonts w:asciiTheme="minorHAnsi" w:hAnsiTheme="minorHAnsi" w:cstheme="minorHAnsi"/>
        </w:rPr>
      </w:pPr>
      <w:r w:rsidRPr="00BF6AA3">
        <w:rPr>
          <w:rFonts w:asciiTheme="minorHAnsi" w:hAnsiTheme="minorHAnsi" w:cstheme="minorHAnsi"/>
          <w:highlight w:val="lightGray"/>
        </w:rPr>
        <w:t>XX/XX/20XX</w:t>
      </w:r>
    </w:p>
    <w:p w14:paraId="2BE55F4E" w14:textId="77777777" w:rsidR="00221A9D" w:rsidRDefault="009B6D4A" w:rsidP="00221A9D">
      <w:pPr>
        <w:rPr>
          <w:rFonts w:asciiTheme="minorHAnsi" w:hAnsiTheme="minorHAnsi" w:cstheme="minorHAnsi"/>
        </w:rPr>
      </w:pPr>
      <w:r w:rsidRPr="00EA0471">
        <w:rPr>
          <w:rFonts w:asciiTheme="minorHAnsi" w:hAnsiTheme="minorHAnsi" w:cstheme="minorHAnsi"/>
          <w:b/>
        </w:rPr>
        <w:t>Responsible Contact Person:</w:t>
      </w:r>
      <w:r w:rsidRPr="00EA0471">
        <w:rPr>
          <w:rFonts w:asciiTheme="minorHAnsi" w:hAnsiTheme="minorHAnsi" w:cstheme="minorHAnsi"/>
        </w:rPr>
        <w:tab/>
      </w:r>
    </w:p>
    <w:p w14:paraId="4F84AE5F" w14:textId="2C8553DA" w:rsidR="009B6D4A" w:rsidRPr="00EA0471" w:rsidRDefault="009B6D4A" w:rsidP="00221A9D">
      <w:pPr>
        <w:ind w:left="360"/>
        <w:rPr>
          <w:rFonts w:asciiTheme="minorHAnsi" w:hAnsiTheme="minorHAnsi" w:cstheme="minorHAnsi"/>
        </w:rPr>
      </w:pPr>
      <w:r w:rsidRPr="00BF6AA3">
        <w:rPr>
          <w:rFonts w:asciiTheme="minorHAnsi" w:hAnsiTheme="minorHAnsi" w:cstheme="minorHAnsi"/>
          <w:highlight w:val="lightGray"/>
        </w:rPr>
        <w:t>Name of Contact Person</w:t>
      </w:r>
    </w:p>
    <w:p w14:paraId="56104FAA" w14:textId="77777777" w:rsidR="009B6D4A" w:rsidRDefault="009B6D4A" w:rsidP="00EA0471">
      <w:pPr>
        <w:ind w:left="3240" w:hanging="3240"/>
        <w:rPr>
          <w:rFonts w:asciiTheme="minorHAnsi" w:hAnsiTheme="minorHAnsi" w:cstheme="minorHAnsi"/>
        </w:rPr>
      </w:pPr>
    </w:p>
    <w:p w14:paraId="5AEA4319" w14:textId="77777777" w:rsidR="00221A9D" w:rsidRPr="00EA0471" w:rsidRDefault="00221A9D" w:rsidP="00EA0471">
      <w:pPr>
        <w:ind w:left="3240" w:hanging="3240"/>
        <w:rPr>
          <w:rFonts w:asciiTheme="minorHAnsi" w:hAnsiTheme="minorHAnsi" w:cstheme="minorHAnsi"/>
        </w:rPr>
      </w:pPr>
    </w:p>
    <w:p w14:paraId="727C81BC" w14:textId="0B5B2BA5" w:rsidR="00221A9D" w:rsidRDefault="00221A9D" w:rsidP="00221A9D">
      <w:pPr>
        <w:tabs>
          <w:tab w:val="left" w:pos="3510"/>
          <w:tab w:val="left" w:pos="3690"/>
        </w:tabs>
        <w:rPr>
          <w:rFonts w:asciiTheme="minorHAnsi" w:hAnsiTheme="minorHAnsi" w:cstheme="minorHAnsi"/>
        </w:rPr>
      </w:pPr>
      <w:r w:rsidRPr="00BF6AA3">
        <w:rPr>
          <w:rFonts w:asciiTheme="minorHAnsi" w:hAnsiTheme="minorHAnsi" w:cstheme="minorHAnsi"/>
          <w:b/>
        </w:rPr>
        <w:t>Finding Number:</w:t>
      </w:r>
      <w:r w:rsidRPr="00BF6AA3">
        <w:rPr>
          <w:rFonts w:asciiTheme="minorHAnsi" w:hAnsiTheme="minorHAnsi" w:cstheme="minorHAnsi"/>
        </w:rPr>
        <w:tab/>
      </w:r>
    </w:p>
    <w:p w14:paraId="2D89F63E" w14:textId="77777777" w:rsidR="00221A9D" w:rsidRPr="00BF6AA3" w:rsidRDefault="00221A9D" w:rsidP="00221A9D">
      <w:pPr>
        <w:ind w:left="360"/>
        <w:rPr>
          <w:rFonts w:asciiTheme="minorHAnsi" w:hAnsiTheme="minorHAnsi" w:cstheme="minorHAnsi"/>
        </w:rPr>
      </w:pPr>
      <w:r w:rsidRPr="00BF6AA3">
        <w:rPr>
          <w:rFonts w:asciiTheme="minorHAnsi" w:hAnsiTheme="minorHAnsi" w:cstheme="minorHAnsi"/>
          <w:highlight w:val="lightGray"/>
        </w:rPr>
        <w:t>20XX-XXX</w:t>
      </w:r>
    </w:p>
    <w:p w14:paraId="20B88690" w14:textId="77777777" w:rsidR="00221A9D" w:rsidRDefault="00221A9D" w:rsidP="00221A9D">
      <w:pPr>
        <w:rPr>
          <w:rFonts w:asciiTheme="minorHAnsi" w:hAnsiTheme="minorHAnsi" w:cstheme="minorHAnsi"/>
        </w:rPr>
      </w:pPr>
      <w:r w:rsidRPr="00EA0471">
        <w:rPr>
          <w:rFonts w:asciiTheme="minorHAnsi" w:hAnsiTheme="minorHAnsi" w:cstheme="minorHAnsi"/>
          <w:b/>
        </w:rPr>
        <w:t>Planned Corrective Action:</w:t>
      </w:r>
      <w:r w:rsidRPr="00EA0471">
        <w:rPr>
          <w:rFonts w:asciiTheme="minorHAnsi" w:hAnsiTheme="minorHAnsi" w:cstheme="minorHAnsi"/>
        </w:rPr>
        <w:tab/>
      </w:r>
    </w:p>
    <w:p w14:paraId="620EF437" w14:textId="77777777" w:rsidR="00221A9D" w:rsidRPr="00EA0471" w:rsidRDefault="00221A9D" w:rsidP="00221A9D">
      <w:pPr>
        <w:ind w:left="360"/>
        <w:rPr>
          <w:rFonts w:asciiTheme="minorHAnsi" w:hAnsiTheme="minorHAnsi" w:cstheme="minorHAnsi"/>
        </w:rPr>
      </w:pPr>
      <w:r w:rsidRPr="00BF6AA3">
        <w:rPr>
          <w:rFonts w:asciiTheme="minorHAnsi" w:hAnsiTheme="minorHAnsi" w:cstheme="minorHAnsi"/>
          <w:highlight w:val="lightGray"/>
        </w:rPr>
        <w:t>Summary of corrective action to be taken</w:t>
      </w:r>
    </w:p>
    <w:p w14:paraId="72BBBAC5" w14:textId="77777777" w:rsidR="00221A9D" w:rsidRDefault="00221A9D" w:rsidP="00221A9D">
      <w:pPr>
        <w:rPr>
          <w:rFonts w:asciiTheme="minorHAnsi" w:hAnsiTheme="minorHAnsi" w:cstheme="minorHAnsi"/>
        </w:rPr>
      </w:pPr>
      <w:r w:rsidRPr="00EA0471">
        <w:rPr>
          <w:rFonts w:asciiTheme="minorHAnsi" w:hAnsiTheme="minorHAnsi" w:cstheme="minorHAnsi"/>
          <w:b/>
        </w:rPr>
        <w:t>Anticipated Completion Date:</w:t>
      </w:r>
      <w:r w:rsidRPr="00EA0471">
        <w:rPr>
          <w:rFonts w:asciiTheme="minorHAnsi" w:hAnsiTheme="minorHAnsi" w:cstheme="minorHAnsi"/>
        </w:rPr>
        <w:tab/>
      </w:r>
    </w:p>
    <w:p w14:paraId="26F8FAC6" w14:textId="77777777" w:rsidR="00221A9D" w:rsidRPr="00EA0471" w:rsidRDefault="00221A9D" w:rsidP="00221A9D">
      <w:pPr>
        <w:ind w:left="360"/>
        <w:rPr>
          <w:rFonts w:asciiTheme="minorHAnsi" w:hAnsiTheme="minorHAnsi" w:cstheme="minorHAnsi"/>
        </w:rPr>
      </w:pPr>
      <w:r w:rsidRPr="00BF6AA3">
        <w:rPr>
          <w:rFonts w:asciiTheme="minorHAnsi" w:hAnsiTheme="minorHAnsi" w:cstheme="minorHAnsi"/>
          <w:highlight w:val="lightGray"/>
        </w:rPr>
        <w:t>XX/XX/20XX</w:t>
      </w:r>
    </w:p>
    <w:p w14:paraId="38B9444A" w14:textId="77777777" w:rsidR="00221A9D" w:rsidRDefault="00221A9D" w:rsidP="00221A9D">
      <w:pPr>
        <w:rPr>
          <w:rFonts w:asciiTheme="minorHAnsi" w:hAnsiTheme="minorHAnsi" w:cstheme="minorHAnsi"/>
        </w:rPr>
      </w:pPr>
      <w:r w:rsidRPr="00EA0471">
        <w:rPr>
          <w:rFonts w:asciiTheme="minorHAnsi" w:hAnsiTheme="minorHAnsi" w:cstheme="minorHAnsi"/>
          <w:b/>
        </w:rPr>
        <w:t>Responsible Contact Person:</w:t>
      </w:r>
      <w:r w:rsidRPr="00EA0471">
        <w:rPr>
          <w:rFonts w:asciiTheme="minorHAnsi" w:hAnsiTheme="minorHAnsi" w:cstheme="minorHAnsi"/>
        </w:rPr>
        <w:tab/>
      </w:r>
    </w:p>
    <w:p w14:paraId="5FF33582" w14:textId="1224B16B" w:rsidR="00886CCD" w:rsidRPr="00FE0131" w:rsidRDefault="00221A9D" w:rsidP="00221A9D">
      <w:pPr>
        <w:ind w:left="360"/>
        <w:rPr>
          <w:rFonts w:asciiTheme="minorHAnsi" w:hAnsiTheme="minorHAnsi" w:cstheme="minorHAnsi"/>
          <w:color w:val="002060"/>
        </w:rPr>
      </w:pPr>
      <w:r w:rsidRPr="00BF6AA3">
        <w:rPr>
          <w:rFonts w:asciiTheme="minorHAnsi" w:hAnsiTheme="minorHAnsi" w:cstheme="minorHAnsi"/>
          <w:highlight w:val="lightGray"/>
        </w:rPr>
        <w:t>Name of Contact Person</w:t>
      </w:r>
      <w:r w:rsidR="00886CCD" w:rsidRPr="00FE0131">
        <w:rPr>
          <w:rStyle w:val="EndnoteReference"/>
          <w:rFonts w:asciiTheme="minorHAnsi" w:hAnsiTheme="minorHAnsi" w:cstheme="minorHAnsi"/>
          <w:b/>
          <w:bCs/>
          <w:i/>
          <w:iCs/>
          <w:color w:val="002060"/>
        </w:rPr>
        <w:endnoteReference w:id="6"/>
      </w:r>
    </w:p>
    <w:p w14:paraId="50B8C5B7" w14:textId="77777777" w:rsidR="00D15FC1" w:rsidRPr="00EA0471" w:rsidRDefault="00D15FC1" w:rsidP="00EA0471">
      <w:pPr>
        <w:rPr>
          <w:rFonts w:asciiTheme="minorHAnsi" w:hAnsiTheme="minorHAnsi" w:cstheme="minorHAnsi"/>
        </w:rPr>
      </w:pPr>
    </w:p>
    <w:p w14:paraId="5B85E45B" w14:textId="77777777" w:rsidR="00D15FC1" w:rsidRPr="00EA0471" w:rsidRDefault="00D15FC1" w:rsidP="00EA0471">
      <w:pPr>
        <w:rPr>
          <w:rFonts w:asciiTheme="minorHAnsi" w:hAnsiTheme="minorHAnsi" w:cstheme="minorHAnsi"/>
        </w:rPr>
      </w:pPr>
    </w:p>
    <w:p w14:paraId="3A965FF5" w14:textId="77777777" w:rsidR="00D15FC1" w:rsidRPr="00EA0471" w:rsidRDefault="00D15FC1" w:rsidP="00EA0471">
      <w:pPr>
        <w:rPr>
          <w:rFonts w:asciiTheme="minorHAnsi" w:hAnsiTheme="minorHAnsi" w:cstheme="minorHAnsi"/>
        </w:rPr>
      </w:pPr>
    </w:p>
    <w:p w14:paraId="35EC1F3C" w14:textId="77777777" w:rsidR="00D15FC1" w:rsidRPr="00EA0471" w:rsidRDefault="00D15FC1" w:rsidP="00EA0471">
      <w:pPr>
        <w:rPr>
          <w:rFonts w:asciiTheme="minorHAnsi" w:hAnsiTheme="minorHAnsi" w:cstheme="minorHAnsi"/>
        </w:rPr>
      </w:pPr>
      <w:r w:rsidRPr="00EA0471">
        <w:rPr>
          <w:rFonts w:asciiTheme="minorHAnsi" w:hAnsiTheme="minorHAnsi" w:cstheme="minorHAnsi"/>
        </w:rPr>
        <w:t xml:space="preserve"> </w:t>
      </w:r>
    </w:p>
    <w:sectPr w:rsidR="00D15FC1" w:rsidRPr="00EA0471" w:rsidSect="00D15FC1">
      <w:endnotePr>
        <w:numFmt w:val="decimal"/>
      </w:endnotePr>
      <w:pgSz w:w="12240" w:h="15840"/>
      <w:pgMar w:top="720" w:right="1440" w:bottom="72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6468F" w14:textId="77777777" w:rsidR="005201D9" w:rsidRDefault="005201D9">
      <w:r>
        <w:separator/>
      </w:r>
    </w:p>
  </w:endnote>
  <w:endnote w:type="continuationSeparator" w:id="0">
    <w:p w14:paraId="7BC1F717" w14:textId="77777777" w:rsidR="005201D9" w:rsidRDefault="005201D9">
      <w:r>
        <w:continuationSeparator/>
      </w:r>
    </w:p>
  </w:endnote>
  <w:endnote w:id="1">
    <w:p w14:paraId="7250934E" w14:textId="7CEFDA1D" w:rsidR="00886CCD" w:rsidRPr="00E019C7" w:rsidRDefault="00886CCD" w:rsidP="00E019C7">
      <w:pPr>
        <w:pStyle w:val="EndnoteText"/>
        <w:rPr>
          <w:rFonts w:asciiTheme="minorHAnsi" w:hAnsiTheme="minorHAnsi" w:cstheme="minorHAnsi"/>
          <w:color w:val="002060"/>
          <w:sz w:val="24"/>
          <w:szCs w:val="24"/>
        </w:rPr>
      </w:pPr>
      <w:r w:rsidRPr="00E019C7">
        <w:rPr>
          <w:rStyle w:val="EndnoteReference"/>
          <w:rFonts w:asciiTheme="minorHAnsi" w:hAnsiTheme="minorHAnsi" w:cstheme="minorHAnsi"/>
          <w:color w:val="002060"/>
          <w:sz w:val="24"/>
          <w:szCs w:val="24"/>
        </w:rPr>
        <w:endnoteRef/>
      </w:r>
      <w:r w:rsidRPr="00E019C7">
        <w:rPr>
          <w:rFonts w:asciiTheme="minorHAnsi" w:hAnsiTheme="minorHAnsi" w:cstheme="minorHAnsi"/>
          <w:color w:val="002060"/>
          <w:sz w:val="24"/>
          <w:szCs w:val="24"/>
        </w:rPr>
        <w:t xml:space="preserve"> Updated for Americans with Disabilities Act (ADA) accessibility and other minor updates. Changes are not marked.</w:t>
      </w:r>
    </w:p>
    <w:p w14:paraId="18301465" w14:textId="77777777" w:rsidR="00886CCD" w:rsidRPr="00E019C7" w:rsidRDefault="00886CCD" w:rsidP="003007FC">
      <w:pPr>
        <w:pStyle w:val="EndnoteText"/>
        <w:rPr>
          <w:rFonts w:asciiTheme="minorHAnsi" w:hAnsiTheme="minorHAnsi" w:cstheme="minorHAnsi"/>
          <w:color w:val="002060"/>
          <w:sz w:val="24"/>
          <w:szCs w:val="24"/>
        </w:rPr>
      </w:pPr>
    </w:p>
  </w:endnote>
  <w:endnote w:id="2">
    <w:p w14:paraId="406DC026" w14:textId="7171F844" w:rsidR="00886CCD" w:rsidRPr="00E019C7" w:rsidRDefault="00886CCD">
      <w:pPr>
        <w:pStyle w:val="EndnoteText"/>
        <w:rPr>
          <w:rFonts w:asciiTheme="minorHAnsi" w:hAnsiTheme="minorHAnsi" w:cstheme="minorHAnsi"/>
          <w:color w:val="002060"/>
          <w:sz w:val="24"/>
          <w:szCs w:val="24"/>
        </w:rPr>
      </w:pPr>
      <w:r w:rsidRPr="00E019C7">
        <w:rPr>
          <w:rStyle w:val="EndnoteReference"/>
          <w:rFonts w:asciiTheme="minorHAnsi" w:hAnsiTheme="minorHAnsi" w:cstheme="minorHAnsi"/>
          <w:color w:val="002060"/>
          <w:sz w:val="24"/>
          <w:szCs w:val="24"/>
        </w:rPr>
        <w:endnoteRef/>
      </w:r>
      <w:r w:rsidRPr="00E019C7">
        <w:rPr>
          <w:rFonts w:asciiTheme="minorHAnsi" w:hAnsiTheme="minorHAnsi" w:cstheme="minorHAnsi"/>
          <w:color w:val="002060"/>
          <w:sz w:val="24"/>
          <w:szCs w:val="24"/>
        </w:rPr>
        <w:t xml:space="preserve"> </w:t>
      </w:r>
      <w:r w:rsidRPr="00E019C7">
        <w:rPr>
          <w:rFonts w:asciiTheme="minorHAnsi" w:hAnsiTheme="minorHAnsi" w:cstheme="minorHAnsi"/>
          <w:b/>
          <w:bCs/>
          <w:i/>
          <w:iCs/>
          <w:color w:val="002060"/>
          <w:sz w:val="24"/>
          <w:szCs w:val="24"/>
        </w:rPr>
        <w:t>Blue, italicized</w:t>
      </w:r>
      <w:r w:rsidRPr="00E019C7">
        <w:rPr>
          <w:rFonts w:asciiTheme="minorHAnsi" w:hAnsiTheme="minorHAnsi" w:cstheme="minorHAnsi"/>
          <w:i/>
          <w:iCs/>
          <w:color w:val="002060"/>
          <w:sz w:val="24"/>
          <w:szCs w:val="24"/>
        </w:rPr>
        <w:t xml:space="preserve"> </w:t>
      </w:r>
      <w:r w:rsidRPr="00E019C7">
        <w:rPr>
          <w:rFonts w:asciiTheme="minorHAnsi" w:hAnsiTheme="minorHAnsi" w:cstheme="minorHAnsi"/>
          <w:color w:val="002060"/>
          <w:sz w:val="24"/>
          <w:szCs w:val="24"/>
        </w:rPr>
        <w:t xml:space="preserve">text is guidance from the Center for Audit Excellence (CFAE) which should be replaced or removed (as necessary) when the plan is prepared. Items highlighted in </w:t>
      </w:r>
      <w:r w:rsidRPr="00E019C7">
        <w:rPr>
          <w:rFonts w:asciiTheme="minorHAnsi" w:hAnsiTheme="minorHAnsi" w:cstheme="minorHAnsi"/>
          <w:color w:val="002060"/>
          <w:sz w:val="24"/>
          <w:szCs w:val="24"/>
          <w:highlight w:val="lightGray"/>
        </w:rPr>
        <w:t>gray</w:t>
      </w:r>
      <w:r w:rsidRPr="00E019C7">
        <w:rPr>
          <w:rFonts w:asciiTheme="minorHAnsi" w:hAnsiTheme="minorHAnsi" w:cstheme="minorHAnsi"/>
          <w:color w:val="002060"/>
          <w:sz w:val="24"/>
          <w:szCs w:val="24"/>
        </w:rPr>
        <w:t xml:space="preserve"> should be replaced with the necessary information.</w:t>
      </w:r>
    </w:p>
    <w:p w14:paraId="521B90D7" w14:textId="77777777" w:rsidR="00886CCD" w:rsidRPr="00E019C7" w:rsidRDefault="00886CCD">
      <w:pPr>
        <w:pStyle w:val="EndnoteText"/>
        <w:rPr>
          <w:rFonts w:asciiTheme="minorHAnsi" w:hAnsiTheme="minorHAnsi" w:cstheme="minorHAnsi"/>
          <w:color w:val="002060"/>
          <w:sz w:val="24"/>
          <w:szCs w:val="24"/>
        </w:rPr>
      </w:pPr>
    </w:p>
  </w:endnote>
  <w:endnote w:id="3">
    <w:p w14:paraId="1498426E" w14:textId="55B96E46" w:rsidR="005D1136" w:rsidRDefault="00886CCD" w:rsidP="005D1136">
      <w:pPr>
        <w:rPr>
          <w:rFonts w:asciiTheme="minorHAnsi" w:hAnsiTheme="minorHAnsi" w:cstheme="minorHAnsi"/>
          <w:color w:val="002060"/>
        </w:rPr>
      </w:pPr>
      <w:r w:rsidRPr="00E019C7">
        <w:rPr>
          <w:rStyle w:val="EndnoteReference"/>
          <w:rFonts w:asciiTheme="minorHAnsi" w:hAnsiTheme="minorHAnsi" w:cstheme="minorHAnsi"/>
          <w:color w:val="002060"/>
        </w:rPr>
        <w:endnoteRef/>
      </w:r>
      <w:r w:rsidRPr="00E019C7">
        <w:rPr>
          <w:rFonts w:asciiTheme="minorHAnsi" w:hAnsiTheme="minorHAnsi" w:cstheme="minorHAnsi"/>
          <w:color w:val="002060"/>
        </w:rPr>
        <w:t xml:space="preserve"> 2</w:t>
      </w:r>
      <w:r w:rsidR="00221A9D">
        <w:rPr>
          <w:rFonts w:asciiTheme="minorHAnsi" w:hAnsiTheme="minorHAnsi" w:cstheme="minorHAnsi"/>
          <w:color w:val="002060"/>
        </w:rPr>
        <w:t xml:space="preserve"> CFR § </w:t>
      </w:r>
      <w:r w:rsidRPr="00E019C7">
        <w:rPr>
          <w:rFonts w:asciiTheme="minorHAnsi" w:hAnsiTheme="minorHAnsi" w:cstheme="minorHAnsi"/>
          <w:color w:val="002060"/>
        </w:rPr>
        <w:t>200.511</w:t>
      </w:r>
      <w:r w:rsidR="004F4106">
        <w:rPr>
          <w:rFonts w:asciiTheme="minorHAnsi" w:hAnsiTheme="minorHAnsi" w:cstheme="minorHAnsi"/>
          <w:color w:val="002060"/>
        </w:rPr>
        <w:t>(c)</w:t>
      </w:r>
      <w:r w:rsidRPr="00E019C7">
        <w:rPr>
          <w:rFonts w:asciiTheme="minorHAnsi" w:hAnsiTheme="minorHAnsi" w:cstheme="minorHAnsi"/>
          <w:color w:val="002060"/>
        </w:rPr>
        <w:t xml:space="preserve"> states that the auditee must prepare </w:t>
      </w:r>
      <w:r w:rsidR="004F4106">
        <w:rPr>
          <w:rFonts w:asciiTheme="minorHAnsi" w:hAnsiTheme="minorHAnsi" w:cstheme="minorHAnsi"/>
          <w:color w:val="002060"/>
        </w:rPr>
        <w:t>a</w:t>
      </w:r>
      <w:r w:rsidR="004F4106" w:rsidRPr="00E019C7">
        <w:rPr>
          <w:rFonts w:asciiTheme="minorHAnsi" w:hAnsiTheme="minorHAnsi" w:cstheme="minorHAnsi"/>
          <w:color w:val="002060"/>
        </w:rPr>
        <w:t xml:space="preserve"> </w:t>
      </w:r>
      <w:r w:rsidRPr="00E019C7">
        <w:rPr>
          <w:rFonts w:asciiTheme="minorHAnsi" w:hAnsiTheme="minorHAnsi" w:cstheme="minorHAnsi"/>
          <w:color w:val="002060"/>
        </w:rPr>
        <w:t>corrective action plan</w:t>
      </w:r>
      <w:r w:rsidR="00814616">
        <w:rPr>
          <w:rFonts w:asciiTheme="minorHAnsi" w:hAnsiTheme="minorHAnsi" w:cstheme="minorHAnsi"/>
          <w:color w:val="002060"/>
        </w:rPr>
        <w:t xml:space="preserve"> (CAP)</w:t>
      </w:r>
      <w:r w:rsidR="004F4106">
        <w:rPr>
          <w:rFonts w:asciiTheme="minorHAnsi" w:hAnsiTheme="minorHAnsi" w:cstheme="minorHAnsi"/>
          <w:color w:val="002060"/>
        </w:rPr>
        <w:t xml:space="preserve"> t</w:t>
      </w:r>
      <w:r w:rsidR="004F4106" w:rsidRPr="004F4106">
        <w:rPr>
          <w:rFonts w:asciiTheme="minorHAnsi" w:hAnsiTheme="minorHAnsi" w:cstheme="minorHAnsi"/>
          <w:color w:val="002060"/>
        </w:rPr>
        <w:t>o address each audit finding included in the auditor's report for the current year</w:t>
      </w:r>
      <w:r w:rsidRPr="00E019C7">
        <w:rPr>
          <w:rFonts w:asciiTheme="minorHAnsi" w:hAnsiTheme="minorHAnsi" w:cstheme="minorHAnsi"/>
          <w:color w:val="002060"/>
        </w:rPr>
        <w:t xml:space="preserve">. </w:t>
      </w:r>
      <w:r w:rsidR="005D1136" w:rsidRPr="005D1136">
        <w:rPr>
          <w:rFonts w:asciiTheme="minorHAnsi" w:hAnsiTheme="minorHAnsi" w:cstheme="minorHAnsi"/>
          <w:color w:val="002060"/>
        </w:rPr>
        <w:t>This is an example of a CAP but auditees can use other formats.</w:t>
      </w:r>
      <w:r w:rsidR="005D1136">
        <w:rPr>
          <w:rFonts w:asciiTheme="minorHAnsi" w:hAnsiTheme="minorHAnsi" w:cstheme="minorHAnsi"/>
          <w:color w:val="002060"/>
        </w:rPr>
        <w:t xml:space="preserve"> </w:t>
      </w:r>
    </w:p>
    <w:p w14:paraId="4B162F5F" w14:textId="77777777" w:rsidR="005D1136" w:rsidRDefault="005D1136" w:rsidP="00E019C7">
      <w:pPr>
        <w:pStyle w:val="EndnoteText"/>
        <w:rPr>
          <w:rFonts w:asciiTheme="minorHAnsi" w:hAnsiTheme="minorHAnsi" w:cstheme="minorHAnsi"/>
          <w:color w:val="002060"/>
          <w:sz w:val="24"/>
          <w:szCs w:val="24"/>
        </w:rPr>
      </w:pPr>
    </w:p>
    <w:p w14:paraId="7A12D11B" w14:textId="45C84F84" w:rsidR="00886CCD" w:rsidRPr="00E019C7" w:rsidRDefault="00886CCD" w:rsidP="00E019C7">
      <w:pPr>
        <w:pStyle w:val="EndnoteText"/>
        <w:rPr>
          <w:rFonts w:asciiTheme="minorHAnsi" w:hAnsiTheme="minorHAnsi" w:cstheme="minorHAnsi"/>
          <w:color w:val="002060"/>
          <w:sz w:val="24"/>
          <w:szCs w:val="24"/>
        </w:rPr>
      </w:pPr>
      <w:r w:rsidRPr="00E019C7">
        <w:rPr>
          <w:rFonts w:asciiTheme="minorHAnsi" w:hAnsiTheme="minorHAnsi" w:cstheme="minorHAnsi"/>
          <w:color w:val="002060"/>
          <w:sz w:val="24"/>
          <w:szCs w:val="24"/>
        </w:rPr>
        <w:t xml:space="preserve">While the </w:t>
      </w:r>
      <w:r w:rsidR="00814616">
        <w:rPr>
          <w:rFonts w:asciiTheme="minorHAnsi" w:hAnsiTheme="minorHAnsi" w:cstheme="minorHAnsi"/>
          <w:color w:val="002060"/>
          <w:sz w:val="24"/>
          <w:szCs w:val="24"/>
        </w:rPr>
        <w:t>CAP</w:t>
      </w:r>
      <w:r w:rsidRPr="00E019C7">
        <w:rPr>
          <w:rFonts w:asciiTheme="minorHAnsi" w:hAnsiTheme="minorHAnsi" w:cstheme="minorHAnsi"/>
          <w:color w:val="002060"/>
          <w:sz w:val="24"/>
          <w:szCs w:val="24"/>
        </w:rPr>
        <w:t xml:space="preserve"> is not required to be on client letterhead, paragraph 13.56 of the AICPA </w:t>
      </w:r>
      <w:r w:rsidRPr="00E019C7">
        <w:rPr>
          <w:rFonts w:asciiTheme="minorHAnsi" w:hAnsiTheme="minorHAnsi" w:cstheme="minorHAnsi"/>
          <w:i/>
          <w:iCs/>
          <w:color w:val="002060"/>
          <w:sz w:val="24"/>
          <w:szCs w:val="24"/>
        </w:rPr>
        <w:t>Single Audit Guide</w:t>
      </w:r>
      <w:r w:rsidRPr="00E019C7">
        <w:rPr>
          <w:rFonts w:asciiTheme="minorHAnsi" w:hAnsiTheme="minorHAnsi" w:cstheme="minorHAnsi"/>
          <w:color w:val="002060"/>
          <w:sz w:val="24"/>
          <w:szCs w:val="24"/>
        </w:rPr>
        <w:t xml:space="preserve"> indicates that it is considered a best practice. </w:t>
      </w:r>
    </w:p>
    <w:p w14:paraId="6EA2146D" w14:textId="77777777" w:rsidR="005D1136" w:rsidRDefault="005D1136" w:rsidP="005D1136">
      <w:pPr>
        <w:rPr>
          <w:rFonts w:asciiTheme="minorHAnsi" w:hAnsiTheme="minorHAnsi" w:cstheme="minorHAnsi"/>
          <w:color w:val="002060"/>
        </w:rPr>
      </w:pPr>
    </w:p>
    <w:p w14:paraId="09F81307" w14:textId="69D01427" w:rsidR="005D1136" w:rsidRPr="00E019C7" w:rsidRDefault="005D1136" w:rsidP="005D1136">
      <w:pPr>
        <w:rPr>
          <w:rFonts w:asciiTheme="minorHAnsi" w:hAnsiTheme="minorHAnsi" w:cstheme="minorHAnsi"/>
          <w:color w:val="002060"/>
        </w:rPr>
      </w:pPr>
      <w:r w:rsidRPr="00E019C7">
        <w:rPr>
          <w:rFonts w:asciiTheme="minorHAnsi" w:hAnsiTheme="minorHAnsi" w:cstheme="minorHAnsi"/>
          <w:color w:val="002060"/>
        </w:rPr>
        <w:t>Notes:</w:t>
      </w:r>
    </w:p>
    <w:p w14:paraId="0CFE9A22" w14:textId="77777777" w:rsidR="005D1136" w:rsidRPr="00E019C7" w:rsidRDefault="005D1136" w:rsidP="005D1136">
      <w:pPr>
        <w:pStyle w:val="ListParagraph"/>
        <w:numPr>
          <w:ilvl w:val="0"/>
          <w:numId w:val="1"/>
        </w:numPr>
        <w:ind w:left="360"/>
        <w:rPr>
          <w:rFonts w:asciiTheme="minorHAnsi" w:hAnsiTheme="minorHAnsi" w:cstheme="minorHAnsi"/>
          <w:color w:val="002060"/>
        </w:rPr>
      </w:pPr>
      <w:r w:rsidRPr="00E019C7">
        <w:rPr>
          <w:rFonts w:asciiTheme="minorHAnsi" w:hAnsiTheme="minorHAnsi" w:cstheme="minorHAnsi"/>
          <w:color w:val="002060"/>
        </w:rPr>
        <w:t xml:space="preserve">The auditee may not simply reference the “views of responsible officials” section of findings to fulfill its responsibility for the preparation of a </w:t>
      </w:r>
      <w:r>
        <w:rPr>
          <w:rFonts w:asciiTheme="minorHAnsi" w:hAnsiTheme="minorHAnsi" w:cstheme="minorHAnsi"/>
          <w:color w:val="002060"/>
        </w:rPr>
        <w:t>CAP</w:t>
      </w:r>
      <w:r w:rsidRPr="00E019C7">
        <w:rPr>
          <w:rFonts w:asciiTheme="minorHAnsi" w:hAnsiTheme="minorHAnsi" w:cstheme="minorHAnsi"/>
          <w:color w:val="002060"/>
        </w:rPr>
        <w:t>.</w:t>
      </w:r>
    </w:p>
    <w:p w14:paraId="1E6BD2BC" w14:textId="77777777" w:rsidR="005D1136" w:rsidRPr="00E019C7" w:rsidRDefault="005D1136" w:rsidP="005D1136">
      <w:pPr>
        <w:pStyle w:val="ListParagraph"/>
        <w:numPr>
          <w:ilvl w:val="0"/>
          <w:numId w:val="1"/>
        </w:numPr>
        <w:ind w:left="360"/>
        <w:rPr>
          <w:rFonts w:asciiTheme="minorHAnsi" w:hAnsiTheme="minorHAnsi" w:cstheme="minorHAnsi"/>
          <w:color w:val="002060"/>
        </w:rPr>
      </w:pPr>
      <w:r w:rsidRPr="00E019C7">
        <w:rPr>
          <w:rFonts w:asciiTheme="minorHAnsi" w:hAnsiTheme="minorHAnsi" w:cstheme="minorHAnsi"/>
          <w:color w:val="002060"/>
        </w:rPr>
        <w:t xml:space="preserve">The CAP must address both findings related to federal awards and findings related to the financial statements required to be reported in accordance with </w:t>
      </w:r>
      <w:r w:rsidRPr="00E019C7">
        <w:rPr>
          <w:rStyle w:val="c-doc-para-italic2"/>
          <w:rFonts w:asciiTheme="minorHAnsi" w:hAnsiTheme="minorHAnsi" w:cstheme="minorHAnsi"/>
          <w:i/>
          <w:color w:val="002060"/>
        </w:rPr>
        <w:t>Government Auditing Standards</w:t>
      </w:r>
      <w:r w:rsidRPr="00E019C7">
        <w:rPr>
          <w:rFonts w:asciiTheme="minorHAnsi" w:hAnsiTheme="minorHAnsi" w:cstheme="minorHAnsi"/>
          <w:color w:val="002060"/>
        </w:rPr>
        <w:t xml:space="preserve"> included in the current year auditor’s report.</w:t>
      </w:r>
    </w:p>
    <w:p w14:paraId="29803B9B" w14:textId="77777777" w:rsidR="005D1136" w:rsidRPr="00E019C7" w:rsidRDefault="005D1136" w:rsidP="005D1136">
      <w:pPr>
        <w:pStyle w:val="ListParagraph"/>
        <w:numPr>
          <w:ilvl w:val="0"/>
          <w:numId w:val="3"/>
        </w:numPr>
        <w:ind w:left="360"/>
        <w:rPr>
          <w:rFonts w:asciiTheme="minorHAnsi" w:hAnsiTheme="minorHAnsi" w:cstheme="minorHAnsi"/>
          <w:color w:val="002060"/>
        </w:rPr>
      </w:pPr>
      <w:r w:rsidRPr="00E019C7">
        <w:rPr>
          <w:rFonts w:asciiTheme="minorHAnsi" w:hAnsiTheme="minorHAnsi" w:cstheme="minorHAnsi"/>
          <w:color w:val="002060"/>
        </w:rPr>
        <w:t>The CAP must provide the names of any contact persons responsible for corrective action, the corrective action to be taken, and the anticipated completion date.</w:t>
      </w:r>
    </w:p>
    <w:p w14:paraId="377B83D3" w14:textId="77777777" w:rsidR="005D1136" w:rsidRPr="00E019C7" w:rsidRDefault="005D1136" w:rsidP="005D1136">
      <w:pPr>
        <w:pStyle w:val="ListParagraph"/>
        <w:numPr>
          <w:ilvl w:val="0"/>
          <w:numId w:val="3"/>
        </w:numPr>
        <w:ind w:left="360"/>
        <w:rPr>
          <w:rFonts w:asciiTheme="minorHAnsi" w:hAnsiTheme="minorHAnsi" w:cstheme="minorHAnsi"/>
          <w:color w:val="002060"/>
        </w:rPr>
      </w:pPr>
      <w:r w:rsidRPr="00E019C7">
        <w:rPr>
          <w:rFonts w:asciiTheme="minorHAnsi" w:hAnsiTheme="minorHAnsi" w:cstheme="minorHAnsi"/>
          <w:color w:val="002060"/>
        </w:rPr>
        <w:t>If the auditee does not agree with the audit findings or believes corrective action is not required, then the corrective action plan must include a detailed explanation of the reasons.</w:t>
      </w:r>
    </w:p>
    <w:p w14:paraId="187CF951" w14:textId="77777777" w:rsidR="005D1136" w:rsidRPr="00E019C7" w:rsidRDefault="005D1136" w:rsidP="005D1136">
      <w:pPr>
        <w:ind w:left="540"/>
        <w:rPr>
          <w:rFonts w:asciiTheme="minorHAnsi" w:hAnsiTheme="minorHAnsi" w:cstheme="minorHAnsi"/>
          <w:color w:val="002060"/>
        </w:rPr>
      </w:pPr>
    </w:p>
    <w:p w14:paraId="0D754CBB" w14:textId="77777777" w:rsidR="005D1136" w:rsidRPr="00E019C7" w:rsidRDefault="005D1136" w:rsidP="005D1136">
      <w:pPr>
        <w:rPr>
          <w:rFonts w:asciiTheme="minorHAnsi" w:hAnsiTheme="minorHAnsi" w:cstheme="minorHAnsi"/>
          <w:color w:val="002060"/>
        </w:rPr>
      </w:pPr>
      <w:r w:rsidRPr="00E019C7">
        <w:rPr>
          <w:rFonts w:asciiTheme="minorHAnsi" w:hAnsiTheme="minorHAnsi" w:cstheme="minorHAnsi"/>
          <w:color w:val="002060"/>
        </w:rPr>
        <w:t xml:space="preserve">See also the AICPA </w:t>
      </w:r>
      <w:r w:rsidRPr="00E019C7">
        <w:rPr>
          <w:rFonts w:asciiTheme="minorHAnsi" w:hAnsiTheme="minorHAnsi" w:cstheme="minorHAnsi"/>
          <w:i/>
          <w:color w:val="002060"/>
        </w:rPr>
        <w:t>Single Audit</w:t>
      </w:r>
      <w:r w:rsidRPr="00E019C7">
        <w:rPr>
          <w:rFonts w:asciiTheme="minorHAnsi" w:hAnsiTheme="minorHAnsi" w:cstheme="minorHAnsi"/>
          <w:color w:val="002060"/>
        </w:rPr>
        <w:t xml:space="preserve"> Guide, Chapters 10 and 13, as well as 2 CFR </w:t>
      </w:r>
      <w:r>
        <w:rPr>
          <w:rFonts w:asciiTheme="minorHAnsi" w:hAnsiTheme="minorHAnsi" w:cstheme="minorHAnsi"/>
          <w:color w:val="002060"/>
        </w:rPr>
        <w:t xml:space="preserve">§ </w:t>
      </w:r>
      <w:r w:rsidRPr="00E019C7">
        <w:rPr>
          <w:rFonts w:asciiTheme="minorHAnsi" w:hAnsiTheme="minorHAnsi" w:cstheme="minorHAnsi"/>
          <w:color w:val="002060"/>
        </w:rPr>
        <w:t>200.511</w:t>
      </w:r>
      <w:r>
        <w:rPr>
          <w:rFonts w:asciiTheme="minorHAnsi" w:hAnsiTheme="minorHAnsi" w:cstheme="minorHAnsi"/>
          <w:color w:val="002060"/>
        </w:rPr>
        <w:t>(</w:t>
      </w:r>
      <w:r w:rsidRPr="00E019C7">
        <w:rPr>
          <w:rFonts w:asciiTheme="minorHAnsi" w:hAnsiTheme="minorHAnsi" w:cstheme="minorHAnsi"/>
          <w:color w:val="002060"/>
        </w:rPr>
        <w:t>c</w:t>
      </w:r>
      <w:r>
        <w:rPr>
          <w:rFonts w:asciiTheme="minorHAnsi" w:hAnsiTheme="minorHAnsi" w:cstheme="minorHAnsi"/>
          <w:color w:val="002060"/>
        </w:rPr>
        <w:t>)</w:t>
      </w:r>
      <w:r w:rsidRPr="00E019C7">
        <w:rPr>
          <w:rFonts w:asciiTheme="minorHAnsi" w:hAnsiTheme="minorHAnsi" w:cstheme="minorHAnsi"/>
          <w:color w:val="002060"/>
        </w:rPr>
        <w:t xml:space="preserve"> for additional guidance.</w:t>
      </w:r>
    </w:p>
    <w:p w14:paraId="3EECF5A4" w14:textId="77777777" w:rsidR="00886CCD" w:rsidRPr="00E019C7" w:rsidRDefault="00886CCD" w:rsidP="008B177A">
      <w:pPr>
        <w:pStyle w:val="EndnoteText"/>
        <w:rPr>
          <w:rFonts w:asciiTheme="minorHAnsi" w:hAnsiTheme="minorHAnsi" w:cstheme="minorHAnsi"/>
          <w:color w:val="002060"/>
          <w:sz w:val="24"/>
          <w:szCs w:val="24"/>
        </w:rPr>
      </w:pPr>
    </w:p>
  </w:endnote>
  <w:endnote w:id="4">
    <w:p w14:paraId="596C4149" w14:textId="6CE18120" w:rsidR="00FE0131" w:rsidRDefault="00FE0131">
      <w:pPr>
        <w:pStyle w:val="EndnoteText"/>
        <w:rPr>
          <w:rFonts w:ascii="Calibri" w:hAnsi="Calibri" w:cs="Calibri"/>
          <w:color w:val="002060"/>
          <w:sz w:val="24"/>
          <w:szCs w:val="24"/>
        </w:rPr>
      </w:pPr>
      <w:r w:rsidRPr="00FE0131">
        <w:rPr>
          <w:rStyle w:val="EndnoteReference"/>
          <w:rFonts w:ascii="Calibri" w:hAnsi="Calibri" w:cs="Calibri"/>
          <w:color w:val="002060"/>
          <w:sz w:val="24"/>
          <w:szCs w:val="24"/>
        </w:rPr>
        <w:endnoteRef/>
      </w:r>
      <w:r w:rsidRPr="00FE0131">
        <w:rPr>
          <w:rFonts w:ascii="Calibri" w:hAnsi="Calibri" w:cs="Calibri"/>
          <w:color w:val="002060"/>
          <w:sz w:val="24"/>
          <w:szCs w:val="24"/>
        </w:rPr>
        <w:t xml:space="preserve"> To ensure compliance with ADA, spell out the full term followed by the abbreviation in parentheses the first time an abbreviation appears in the final report (for example, Uniform Accounting Network (UAN)).</w:t>
      </w:r>
    </w:p>
    <w:p w14:paraId="6D0D81BA" w14:textId="77777777" w:rsidR="00FE0131" w:rsidRDefault="00FE0131">
      <w:pPr>
        <w:pStyle w:val="EndnoteText"/>
      </w:pPr>
    </w:p>
  </w:endnote>
  <w:endnote w:id="5">
    <w:p w14:paraId="47166771" w14:textId="6CE091C4" w:rsidR="00886CCD" w:rsidRPr="00E019C7" w:rsidRDefault="00886CCD" w:rsidP="00E019C7">
      <w:pPr>
        <w:pStyle w:val="EndnoteText"/>
        <w:rPr>
          <w:rFonts w:asciiTheme="minorHAnsi" w:hAnsiTheme="minorHAnsi" w:cstheme="minorHAnsi"/>
          <w:color w:val="002060"/>
          <w:sz w:val="24"/>
          <w:szCs w:val="24"/>
        </w:rPr>
      </w:pPr>
      <w:r w:rsidRPr="00E019C7">
        <w:rPr>
          <w:rStyle w:val="EndnoteReference"/>
          <w:rFonts w:asciiTheme="minorHAnsi" w:hAnsiTheme="minorHAnsi" w:cstheme="minorHAnsi"/>
          <w:color w:val="002060"/>
          <w:sz w:val="24"/>
          <w:szCs w:val="24"/>
        </w:rPr>
        <w:endnoteRef/>
      </w:r>
      <w:r w:rsidRPr="00E019C7">
        <w:rPr>
          <w:rFonts w:asciiTheme="minorHAnsi" w:hAnsiTheme="minorHAnsi" w:cstheme="minorHAnsi"/>
          <w:color w:val="002060"/>
          <w:sz w:val="24"/>
          <w:szCs w:val="24"/>
        </w:rPr>
        <w:t xml:space="preserve"> Finding numbers should correspond to the numbers the auditor assigned on the Schedule of Findings.</w:t>
      </w:r>
    </w:p>
    <w:p w14:paraId="500E43DC" w14:textId="77777777" w:rsidR="00886CCD" w:rsidRPr="00EA0471" w:rsidRDefault="00886CCD" w:rsidP="009B6D4A">
      <w:pPr>
        <w:pStyle w:val="EndnoteText"/>
        <w:ind w:left="540" w:hanging="180"/>
        <w:rPr>
          <w:rFonts w:asciiTheme="minorHAnsi" w:hAnsiTheme="minorHAnsi" w:cstheme="minorHAnsi"/>
          <w:sz w:val="24"/>
          <w:szCs w:val="24"/>
        </w:rPr>
      </w:pPr>
    </w:p>
  </w:endnote>
  <w:endnote w:id="6">
    <w:p w14:paraId="39CD275D" w14:textId="7E450C07" w:rsidR="00886CCD" w:rsidRPr="00E019C7" w:rsidRDefault="00886CCD" w:rsidP="00E019C7">
      <w:pPr>
        <w:pStyle w:val="EndnoteText"/>
        <w:rPr>
          <w:rFonts w:asciiTheme="minorHAnsi" w:hAnsiTheme="minorHAnsi" w:cstheme="minorHAnsi"/>
          <w:color w:val="002060"/>
          <w:sz w:val="24"/>
          <w:szCs w:val="24"/>
        </w:rPr>
      </w:pPr>
      <w:r w:rsidRPr="00E019C7">
        <w:rPr>
          <w:rStyle w:val="EndnoteReference"/>
          <w:rFonts w:asciiTheme="minorHAnsi" w:hAnsiTheme="minorHAnsi" w:cstheme="minorHAnsi"/>
          <w:color w:val="002060"/>
          <w:sz w:val="24"/>
          <w:szCs w:val="24"/>
        </w:rPr>
        <w:endnoteRef/>
      </w:r>
      <w:r w:rsidRPr="00E019C7">
        <w:rPr>
          <w:rFonts w:asciiTheme="minorHAnsi" w:hAnsiTheme="minorHAnsi" w:cstheme="minorHAnsi"/>
          <w:color w:val="002060"/>
          <w:sz w:val="24"/>
          <w:szCs w:val="24"/>
        </w:rPr>
        <w:t xml:space="preserve"> Additional entries can be added by copying and pasting the examples included and modifying as necessary.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AFF4B" w14:textId="77777777" w:rsidR="005201D9" w:rsidRDefault="005201D9">
      <w:r>
        <w:separator/>
      </w:r>
    </w:p>
  </w:footnote>
  <w:footnote w:type="continuationSeparator" w:id="0">
    <w:p w14:paraId="648126FD" w14:textId="77777777" w:rsidR="005201D9" w:rsidRDefault="00520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BCA"/>
    <w:multiLevelType w:val="hybridMultilevel"/>
    <w:tmpl w:val="7070F290"/>
    <w:lvl w:ilvl="0" w:tplc="1AC2E26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A43228"/>
    <w:multiLevelType w:val="hybridMultilevel"/>
    <w:tmpl w:val="7EC2517A"/>
    <w:lvl w:ilvl="0" w:tplc="7398038E">
      <w:start w:val="1"/>
      <w:numFmt w:val="bullet"/>
      <w:lvlText w:val="•"/>
      <w:lvlJc w:val="left"/>
      <w:pPr>
        <w:ind w:left="1227" w:hanging="360"/>
      </w:pPr>
      <w:rPr>
        <w:rFonts w:ascii="Calibri" w:hAnsi="Calibri" w:hint="default"/>
      </w:rPr>
    </w:lvl>
    <w:lvl w:ilvl="1" w:tplc="04090003" w:tentative="1">
      <w:start w:val="1"/>
      <w:numFmt w:val="bullet"/>
      <w:lvlText w:val="o"/>
      <w:lvlJc w:val="left"/>
      <w:pPr>
        <w:ind w:left="1947" w:hanging="360"/>
      </w:pPr>
      <w:rPr>
        <w:rFonts w:ascii="Courier New" w:hAnsi="Courier New" w:cs="Courier New" w:hint="default"/>
      </w:rPr>
    </w:lvl>
    <w:lvl w:ilvl="2" w:tplc="04090005" w:tentative="1">
      <w:start w:val="1"/>
      <w:numFmt w:val="bullet"/>
      <w:lvlText w:val=""/>
      <w:lvlJc w:val="left"/>
      <w:pPr>
        <w:ind w:left="2667" w:hanging="360"/>
      </w:pPr>
      <w:rPr>
        <w:rFonts w:ascii="Wingdings" w:hAnsi="Wingdings" w:hint="default"/>
      </w:rPr>
    </w:lvl>
    <w:lvl w:ilvl="3" w:tplc="04090001" w:tentative="1">
      <w:start w:val="1"/>
      <w:numFmt w:val="bullet"/>
      <w:lvlText w:val=""/>
      <w:lvlJc w:val="left"/>
      <w:pPr>
        <w:ind w:left="3387" w:hanging="360"/>
      </w:pPr>
      <w:rPr>
        <w:rFonts w:ascii="Symbol" w:hAnsi="Symbol" w:hint="default"/>
      </w:rPr>
    </w:lvl>
    <w:lvl w:ilvl="4" w:tplc="04090003" w:tentative="1">
      <w:start w:val="1"/>
      <w:numFmt w:val="bullet"/>
      <w:lvlText w:val="o"/>
      <w:lvlJc w:val="left"/>
      <w:pPr>
        <w:ind w:left="4107" w:hanging="360"/>
      </w:pPr>
      <w:rPr>
        <w:rFonts w:ascii="Courier New" w:hAnsi="Courier New" w:cs="Courier New" w:hint="default"/>
      </w:rPr>
    </w:lvl>
    <w:lvl w:ilvl="5" w:tplc="04090005" w:tentative="1">
      <w:start w:val="1"/>
      <w:numFmt w:val="bullet"/>
      <w:lvlText w:val=""/>
      <w:lvlJc w:val="left"/>
      <w:pPr>
        <w:ind w:left="4827" w:hanging="360"/>
      </w:pPr>
      <w:rPr>
        <w:rFonts w:ascii="Wingdings" w:hAnsi="Wingdings" w:hint="default"/>
      </w:rPr>
    </w:lvl>
    <w:lvl w:ilvl="6" w:tplc="04090001" w:tentative="1">
      <w:start w:val="1"/>
      <w:numFmt w:val="bullet"/>
      <w:lvlText w:val=""/>
      <w:lvlJc w:val="left"/>
      <w:pPr>
        <w:ind w:left="5547" w:hanging="360"/>
      </w:pPr>
      <w:rPr>
        <w:rFonts w:ascii="Symbol" w:hAnsi="Symbol" w:hint="default"/>
      </w:rPr>
    </w:lvl>
    <w:lvl w:ilvl="7" w:tplc="04090003" w:tentative="1">
      <w:start w:val="1"/>
      <w:numFmt w:val="bullet"/>
      <w:lvlText w:val="o"/>
      <w:lvlJc w:val="left"/>
      <w:pPr>
        <w:ind w:left="6267" w:hanging="360"/>
      </w:pPr>
      <w:rPr>
        <w:rFonts w:ascii="Courier New" w:hAnsi="Courier New" w:cs="Courier New" w:hint="default"/>
      </w:rPr>
    </w:lvl>
    <w:lvl w:ilvl="8" w:tplc="04090005" w:tentative="1">
      <w:start w:val="1"/>
      <w:numFmt w:val="bullet"/>
      <w:lvlText w:val=""/>
      <w:lvlJc w:val="left"/>
      <w:pPr>
        <w:ind w:left="6987" w:hanging="360"/>
      </w:pPr>
      <w:rPr>
        <w:rFonts w:ascii="Wingdings" w:hAnsi="Wingdings" w:hint="default"/>
      </w:rPr>
    </w:lvl>
  </w:abstractNum>
  <w:abstractNum w:abstractNumId="2" w15:restartNumberingAfterBreak="0">
    <w:nsid w:val="3CCF0154"/>
    <w:multiLevelType w:val="hybridMultilevel"/>
    <w:tmpl w:val="D722B002"/>
    <w:lvl w:ilvl="0" w:tplc="7398038E">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48B50CD1"/>
    <w:multiLevelType w:val="hybridMultilevel"/>
    <w:tmpl w:val="C64A9968"/>
    <w:lvl w:ilvl="0" w:tplc="04090001">
      <w:start w:val="1"/>
      <w:numFmt w:val="bullet"/>
      <w:lvlText w:val=""/>
      <w:lvlJc w:val="left"/>
      <w:pPr>
        <w:ind w:left="1227" w:hanging="360"/>
      </w:pPr>
      <w:rPr>
        <w:rFonts w:ascii="Symbol" w:hAnsi="Symbol" w:hint="default"/>
      </w:rPr>
    </w:lvl>
    <w:lvl w:ilvl="1" w:tplc="04090003" w:tentative="1">
      <w:start w:val="1"/>
      <w:numFmt w:val="bullet"/>
      <w:lvlText w:val="o"/>
      <w:lvlJc w:val="left"/>
      <w:pPr>
        <w:ind w:left="1947" w:hanging="360"/>
      </w:pPr>
      <w:rPr>
        <w:rFonts w:ascii="Courier New" w:hAnsi="Courier New" w:cs="Courier New" w:hint="default"/>
      </w:rPr>
    </w:lvl>
    <w:lvl w:ilvl="2" w:tplc="04090005" w:tentative="1">
      <w:start w:val="1"/>
      <w:numFmt w:val="bullet"/>
      <w:lvlText w:val=""/>
      <w:lvlJc w:val="left"/>
      <w:pPr>
        <w:ind w:left="2667" w:hanging="360"/>
      </w:pPr>
      <w:rPr>
        <w:rFonts w:ascii="Wingdings" w:hAnsi="Wingdings" w:hint="default"/>
      </w:rPr>
    </w:lvl>
    <w:lvl w:ilvl="3" w:tplc="04090001" w:tentative="1">
      <w:start w:val="1"/>
      <w:numFmt w:val="bullet"/>
      <w:lvlText w:val=""/>
      <w:lvlJc w:val="left"/>
      <w:pPr>
        <w:ind w:left="3387" w:hanging="360"/>
      </w:pPr>
      <w:rPr>
        <w:rFonts w:ascii="Symbol" w:hAnsi="Symbol" w:hint="default"/>
      </w:rPr>
    </w:lvl>
    <w:lvl w:ilvl="4" w:tplc="04090003" w:tentative="1">
      <w:start w:val="1"/>
      <w:numFmt w:val="bullet"/>
      <w:lvlText w:val="o"/>
      <w:lvlJc w:val="left"/>
      <w:pPr>
        <w:ind w:left="4107" w:hanging="360"/>
      </w:pPr>
      <w:rPr>
        <w:rFonts w:ascii="Courier New" w:hAnsi="Courier New" w:cs="Courier New" w:hint="default"/>
      </w:rPr>
    </w:lvl>
    <w:lvl w:ilvl="5" w:tplc="04090005" w:tentative="1">
      <w:start w:val="1"/>
      <w:numFmt w:val="bullet"/>
      <w:lvlText w:val=""/>
      <w:lvlJc w:val="left"/>
      <w:pPr>
        <w:ind w:left="4827" w:hanging="360"/>
      </w:pPr>
      <w:rPr>
        <w:rFonts w:ascii="Wingdings" w:hAnsi="Wingdings" w:hint="default"/>
      </w:rPr>
    </w:lvl>
    <w:lvl w:ilvl="6" w:tplc="04090001" w:tentative="1">
      <w:start w:val="1"/>
      <w:numFmt w:val="bullet"/>
      <w:lvlText w:val=""/>
      <w:lvlJc w:val="left"/>
      <w:pPr>
        <w:ind w:left="5547" w:hanging="360"/>
      </w:pPr>
      <w:rPr>
        <w:rFonts w:ascii="Symbol" w:hAnsi="Symbol" w:hint="default"/>
      </w:rPr>
    </w:lvl>
    <w:lvl w:ilvl="7" w:tplc="04090003" w:tentative="1">
      <w:start w:val="1"/>
      <w:numFmt w:val="bullet"/>
      <w:lvlText w:val="o"/>
      <w:lvlJc w:val="left"/>
      <w:pPr>
        <w:ind w:left="6267" w:hanging="360"/>
      </w:pPr>
      <w:rPr>
        <w:rFonts w:ascii="Courier New" w:hAnsi="Courier New" w:cs="Courier New" w:hint="default"/>
      </w:rPr>
    </w:lvl>
    <w:lvl w:ilvl="8" w:tplc="04090005" w:tentative="1">
      <w:start w:val="1"/>
      <w:numFmt w:val="bullet"/>
      <w:lvlText w:val=""/>
      <w:lvlJc w:val="left"/>
      <w:pPr>
        <w:ind w:left="6987" w:hanging="360"/>
      </w:pPr>
      <w:rPr>
        <w:rFonts w:ascii="Wingdings" w:hAnsi="Wingdings" w:hint="default"/>
      </w:rPr>
    </w:lvl>
  </w:abstractNum>
  <w:num w:numId="1" w16cid:durableId="1268464430">
    <w:abstractNumId w:val="1"/>
  </w:num>
  <w:num w:numId="2" w16cid:durableId="1933510646">
    <w:abstractNumId w:val="3"/>
  </w:num>
  <w:num w:numId="3" w16cid:durableId="1196576219">
    <w:abstractNumId w:val="2"/>
  </w:num>
  <w:num w:numId="4" w16cid:durableId="1904558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FC1"/>
    <w:rsid w:val="00006C7F"/>
    <w:rsid w:val="00011DE5"/>
    <w:rsid w:val="000216E6"/>
    <w:rsid w:val="0003336F"/>
    <w:rsid w:val="000355C1"/>
    <w:rsid w:val="0005124E"/>
    <w:rsid w:val="0009111D"/>
    <w:rsid w:val="00094825"/>
    <w:rsid w:val="000C042F"/>
    <w:rsid w:val="000C2E98"/>
    <w:rsid w:val="0015277D"/>
    <w:rsid w:val="0015610E"/>
    <w:rsid w:val="001613E8"/>
    <w:rsid w:val="00166E03"/>
    <w:rsid w:val="001746F2"/>
    <w:rsid w:val="001A21A0"/>
    <w:rsid w:val="001A3ED3"/>
    <w:rsid w:val="001A7DA3"/>
    <w:rsid w:val="001B2220"/>
    <w:rsid w:val="001E1FCE"/>
    <w:rsid w:val="00221A9D"/>
    <w:rsid w:val="002661AB"/>
    <w:rsid w:val="00287987"/>
    <w:rsid w:val="002A362D"/>
    <w:rsid w:val="002A5667"/>
    <w:rsid w:val="002A7F6E"/>
    <w:rsid w:val="002D41BD"/>
    <w:rsid w:val="002E2FFB"/>
    <w:rsid w:val="002F3142"/>
    <w:rsid w:val="003007FC"/>
    <w:rsid w:val="003009C9"/>
    <w:rsid w:val="00336474"/>
    <w:rsid w:val="0035140F"/>
    <w:rsid w:val="00382F8E"/>
    <w:rsid w:val="0046762F"/>
    <w:rsid w:val="004A553A"/>
    <w:rsid w:val="004C272E"/>
    <w:rsid w:val="004E0228"/>
    <w:rsid w:val="004E4463"/>
    <w:rsid w:val="004E6A43"/>
    <w:rsid w:val="004F242D"/>
    <w:rsid w:val="004F4106"/>
    <w:rsid w:val="005201D9"/>
    <w:rsid w:val="0053253E"/>
    <w:rsid w:val="00535849"/>
    <w:rsid w:val="0053741B"/>
    <w:rsid w:val="005645C7"/>
    <w:rsid w:val="00567778"/>
    <w:rsid w:val="005D1136"/>
    <w:rsid w:val="00600816"/>
    <w:rsid w:val="00615172"/>
    <w:rsid w:val="006A206B"/>
    <w:rsid w:val="006E4694"/>
    <w:rsid w:val="00711B58"/>
    <w:rsid w:val="00720388"/>
    <w:rsid w:val="00742812"/>
    <w:rsid w:val="007628A2"/>
    <w:rsid w:val="00763F3B"/>
    <w:rsid w:val="007D6867"/>
    <w:rsid w:val="007E0D83"/>
    <w:rsid w:val="00814616"/>
    <w:rsid w:val="00822E9B"/>
    <w:rsid w:val="00840E48"/>
    <w:rsid w:val="0086790B"/>
    <w:rsid w:val="00886CCD"/>
    <w:rsid w:val="008A42E4"/>
    <w:rsid w:val="008B177A"/>
    <w:rsid w:val="008C53F2"/>
    <w:rsid w:val="00906800"/>
    <w:rsid w:val="00907BD9"/>
    <w:rsid w:val="00934D26"/>
    <w:rsid w:val="009467D3"/>
    <w:rsid w:val="009A2ACE"/>
    <w:rsid w:val="009A7256"/>
    <w:rsid w:val="009B6CE2"/>
    <w:rsid w:val="009B6D4A"/>
    <w:rsid w:val="009E24B7"/>
    <w:rsid w:val="009F47DE"/>
    <w:rsid w:val="009F6CF4"/>
    <w:rsid w:val="009F6DE7"/>
    <w:rsid w:val="00A4169B"/>
    <w:rsid w:val="00A50BB1"/>
    <w:rsid w:val="00A51A1B"/>
    <w:rsid w:val="00A7463E"/>
    <w:rsid w:val="00AA3B8E"/>
    <w:rsid w:val="00B15244"/>
    <w:rsid w:val="00B17B8E"/>
    <w:rsid w:val="00B70074"/>
    <w:rsid w:val="00BA28D9"/>
    <w:rsid w:val="00BA4EC0"/>
    <w:rsid w:val="00BD4048"/>
    <w:rsid w:val="00BF6AA3"/>
    <w:rsid w:val="00C0485A"/>
    <w:rsid w:val="00C5355E"/>
    <w:rsid w:val="00CB2232"/>
    <w:rsid w:val="00CB6680"/>
    <w:rsid w:val="00CC159D"/>
    <w:rsid w:val="00CC7319"/>
    <w:rsid w:val="00CD727D"/>
    <w:rsid w:val="00D15FC1"/>
    <w:rsid w:val="00D56519"/>
    <w:rsid w:val="00D57926"/>
    <w:rsid w:val="00D95D39"/>
    <w:rsid w:val="00E019C7"/>
    <w:rsid w:val="00E55299"/>
    <w:rsid w:val="00E62E15"/>
    <w:rsid w:val="00E758E2"/>
    <w:rsid w:val="00EA0471"/>
    <w:rsid w:val="00EA20CA"/>
    <w:rsid w:val="00EA5F9D"/>
    <w:rsid w:val="00EB3D0C"/>
    <w:rsid w:val="00EC46A2"/>
    <w:rsid w:val="00F502A5"/>
    <w:rsid w:val="00F6279C"/>
    <w:rsid w:val="00F9006A"/>
    <w:rsid w:val="00F97DED"/>
    <w:rsid w:val="00FD1293"/>
    <w:rsid w:val="00FD33EF"/>
    <w:rsid w:val="00FE0131"/>
    <w:rsid w:val="00FE1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14:docId w14:val="49305F93"/>
  <w15:docId w15:val="{6F5281E7-8386-4A2D-B9DE-2C6E3D11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BF6AA3"/>
    <w:pPr>
      <w:jc w:val="center"/>
      <w:outlineLvl w:val="0"/>
    </w:pPr>
    <w:rPr>
      <w:rFonts w:asciiTheme="minorHAnsi" w:hAnsiTheme="minorHAnsi"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rsid w:val="00FE15F6"/>
    <w:pPr>
      <w:shd w:val="clear" w:color="auto" w:fill="000080"/>
    </w:pPr>
    <w:rPr>
      <w:rFonts w:ascii="Arial" w:hAnsi="Arial" w:cs="Arial"/>
      <w:sz w:val="20"/>
      <w:szCs w:val="20"/>
    </w:rPr>
  </w:style>
  <w:style w:type="paragraph" w:styleId="BalloonText">
    <w:name w:val="Balloon Text"/>
    <w:basedOn w:val="Normal"/>
    <w:link w:val="BalloonTextChar"/>
    <w:rsid w:val="009B6CE2"/>
    <w:rPr>
      <w:rFonts w:ascii="Arial" w:hAnsi="Arial" w:cs="Arial"/>
      <w:sz w:val="16"/>
      <w:szCs w:val="16"/>
    </w:rPr>
  </w:style>
  <w:style w:type="character" w:customStyle="1" w:styleId="BalloonTextChar">
    <w:name w:val="Balloon Text Char"/>
    <w:basedOn w:val="DefaultParagraphFont"/>
    <w:link w:val="BalloonText"/>
    <w:rsid w:val="009B6CE2"/>
    <w:rPr>
      <w:rFonts w:ascii="Arial" w:hAnsi="Arial" w:cs="Arial"/>
      <w:sz w:val="16"/>
      <w:szCs w:val="16"/>
    </w:rPr>
  </w:style>
  <w:style w:type="paragraph" w:styleId="FootnoteText">
    <w:name w:val="footnote text"/>
    <w:basedOn w:val="Normal"/>
    <w:link w:val="FootnoteTextChar"/>
    <w:rsid w:val="009B6CE2"/>
    <w:rPr>
      <w:sz w:val="20"/>
      <w:szCs w:val="20"/>
    </w:rPr>
  </w:style>
  <w:style w:type="character" w:customStyle="1" w:styleId="FootnoteTextChar">
    <w:name w:val="Footnote Text Char"/>
    <w:basedOn w:val="DefaultParagraphFont"/>
    <w:link w:val="FootnoteText"/>
    <w:rsid w:val="009B6CE2"/>
  </w:style>
  <w:style w:type="paragraph" w:styleId="ListParagraph">
    <w:name w:val="List Paragraph"/>
    <w:basedOn w:val="Normal"/>
    <w:uiPriority w:val="34"/>
    <w:qFormat/>
    <w:rsid w:val="00720388"/>
    <w:pPr>
      <w:ind w:left="720"/>
      <w:contextualSpacing/>
    </w:pPr>
  </w:style>
  <w:style w:type="character" w:customStyle="1" w:styleId="c-doc-para-italic2">
    <w:name w:val="c-doc-para-italic2"/>
    <w:basedOn w:val="DefaultParagraphFont"/>
    <w:rsid w:val="00720388"/>
  </w:style>
  <w:style w:type="character" w:styleId="CommentReference">
    <w:name w:val="annotation reference"/>
    <w:basedOn w:val="DefaultParagraphFont"/>
    <w:rsid w:val="00F97DED"/>
    <w:rPr>
      <w:sz w:val="16"/>
      <w:szCs w:val="16"/>
    </w:rPr>
  </w:style>
  <w:style w:type="paragraph" w:styleId="CommentText">
    <w:name w:val="annotation text"/>
    <w:basedOn w:val="Normal"/>
    <w:link w:val="CommentTextChar"/>
    <w:rsid w:val="00F97DED"/>
    <w:rPr>
      <w:sz w:val="20"/>
      <w:szCs w:val="20"/>
    </w:rPr>
  </w:style>
  <w:style w:type="character" w:customStyle="1" w:styleId="CommentTextChar">
    <w:name w:val="Comment Text Char"/>
    <w:basedOn w:val="DefaultParagraphFont"/>
    <w:link w:val="CommentText"/>
    <w:rsid w:val="00F97DED"/>
  </w:style>
  <w:style w:type="paragraph" w:styleId="CommentSubject">
    <w:name w:val="annotation subject"/>
    <w:basedOn w:val="CommentText"/>
    <w:next w:val="CommentText"/>
    <w:link w:val="CommentSubjectChar"/>
    <w:rsid w:val="00F97DED"/>
    <w:rPr>
      <w:b/>
      <w:bCs/>
    </w:rPr>
  </w:style>
  <w:style w:type="character" w:customStyle="1" w:styleId="CommentSubjectChar">
    <w:name w:val="Comment Subject Char"/>
    <w:basedOn w:val="CommentTextChar"/>
    <w:link w:val="CommentSubject"/>
    <w:rsid w:val="00F97DED"/>
    <w:rPr>
      <w:b/>
      <w:bCs/>
    </w:rPr>
  </w:style>
  <w:style w:type="paragraph" w:styleId="EndnoteText">
    <w:name w:val="endnote text"/>
    <w:basedOn w:val="Normal"/>
    <w:link w:val="EndnoteTextChar"/>
    <w:rsid w:val="008B177A"/>
    <w:rPr>
      <w:sz w:val="20"/>
      <w:szCs w:val="20"/>
    </w:rPr>
  </w:style>
  <w:style w:type="character" w:customStyle="1" w:styleId="EndnoteTextChar">
    <w:name w:val="Endnote Text Char"/>
    <w:basedOn w:val="DefaultParagraphFont"/>
    <w:link w:val="EndnoteText"/>
    <w:rsid w:val="008B177A"/>
  </w:style>
  <w:style w:type="character" w:styleId="EndnoteReference">
    <w:name w:val="endnote reference"/>
    <w:basedOn w:val="DefaultParagraphFont"/>
    <w:rsid w:val="008B177A"/>
    <w:rPr>
      <w:vertAlign w:val="superscript"/>
    </w:rPr>
  </w:style>
  <w:style w:type="character" w:styleId="Hyperlink">
    <w:name w:val="Hyperlink"/>
    <w:basedOn w:val="DefaultParagraphFont"/>
    <w:rsid w:val="002661AB"/>
    <w:rPr>
      <w:color w:val="0000FF" w:themeColor="hyperlink"/>
      <w:u w:val="single"/>
    </w:rPr>
  </w:style>
  <w:style w:type="character" w:styleId="FollowedHyperlink">
    <w:name w:val="FollowedHyperlink"/>
    <w:basedOn w:val="DefaultParagraphFont"/>
    <w:rsid w:val="002661AB"/>
    <w:rPr>
      <w:color w:val="800080" w:themeColor="followedHyperlink"/>
      <w:u w:val="single"/>
    </w:rPr>
  </w:style>
  <w:style w:type="paragraph" w:styleId="Revision">
    <w:name w:val="Revision"/>
    <w:hidden/>
    <w:uiPriority w:val="99"/>
    <w:semiHidden/>
    <w:rsid w:val="00A50BB1"/>
    <w:rPr>
      <w:sz w:val="24"/>
      <w:szCs w:val="24"/>
    </w:rPr>
  </w:style>
  <w:style w:type="character" w:customStyle="1" w:styleId="Heading1Char">
    <w:name w:val="Heading 1 Char"/>
    <w:basedOn w:val="DefaultParagraphFont"/>
    <w:link w:val="Heading1"/>
    <w:rsid w:val="00BF6AA3"/>
    <w:rPr>
      <w:rFonts w:asciiTheme="minorHAnsi" w:hAnsiTheme="minorHAnsi" w:cstheme="minorHAns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2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50FFC-E284-4FA8-B076-830A21523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Corrective Action Plan</vt:lpstr>
    </vt:vector>
  </TitlesOfParts>
  <Company>Auditor of State of Ohio</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Corrective Action Plan</dc:title>
  <dc:creator>Administrator</dc:creator>
  <cp:keywords>Corrective Action Plan</cp:keywords>
  <cp:lastModifiedBy>Teresa M. Hicks</cp:lastModifiedBy>
  <cp:revision>3</cp:revision>
  <cp:lastPrinted>2016-04-27T19:45:00Z</cp:lastPrinted>
  <dcterms:created xsi:type="dcterms:W3CDTF">2026-06-04T18:15:00Z</dcterms:created>
  <dcterms:modified xsi:type="dcterms:W3CDTF">2026-06-04T18:17:00Z</dcterms:modified>
</cp:coreProperties>
</file>