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rsidR="00DC7304" w:rsidRDefault="00C128B5" w:rsidP="00C128B5">
      <w:pPr>
        <w:tabs>
          <w:tab w:val="center" w:pos="4680"/>
          <w:tab w:val="left" w:pos="7716"/>
        </w:tabs>
        <w:rPr>
          <w:rFonts w:ascii="Times New Roman" w:hAnsi="Times New Roman"/>
          <w:b/>
          <w:sz w:val="28"/>
          <w:szCs w:val="28"/>
        </w:rPr>
      </w:pPr>
      <w:r>
        <w:rPr>
          <w:rFonts w:ascii="Times New Roman" w:hAnsi="Times New Roman"/>
          <w:b/>
          <w:sz w:val="28"/>
          <w:szCs w:val="28"/>
        </w:rPr>
        <w:tab/>
      </w:r>
      <w:r w:rsidR="00DC7304" w:rsidRPr="00D604F7">
        <w:rPr>
          <w:rFonts w:ascii="Times New Roman" w:hAnsi="Times New Roman"/>
          <w:b/>
          <w:sz w:val="28"/>
          <w:szCs w:val="28"/>
        </w:rPr>
        <w:t>STEWARDSHIP</w:t>
      </w:r>
    </w:p>
    <w:p w:rsidR="005A5FAC" w:rsidRPr="00D604F7" w:rsidRDefault="005A5FAC" w:rsidP="00DC7304">
      <w:pPr>
        <w:jc w:val="center"/>
        <w:rPr>
          <w:rFonts w:ascii="Times New Roman" w:hAnsi="Times New Roman"/>
          <w:b/>
          <w:sz w:val="28"/>
          <w:szCs w:val="28"/>
        </w:rPr>
      </w:pPr>
    </w:p>
    <w:p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rsidR="006A796F" w:rsidRDefault="006A796F" w:rsidP="00640186">
      <w:pPr>
        <w:jc w:val="both"/>
        <w:rPr>
          <w:rFonts w:ascii="Times New Roman" w:hAnsi="Times New Roman"/>
          <w:b/>
          <w:i/>
          <w:sz w:val="22"/>
          <w:szCs w:val="22"/>
        </w:rPr>
      </w:pPr>
    </w:p>
    <w:p w:rsidR="006A796F" w:rsidRDefault="006A796F" w:rsidP="003955F8">
      <w:pPr>
        <w:jc w:val="both"/>
        <w:rPr>
          <w:rFonts w:ascii="Times New Roman" w:hAnsi="Times New Roman"/>
          <w:b/>
          <w:i/>
          <w:sz w:val="22"/>
          <w:szCs w:val="22"/>
        </w:rPr>
      </w:pPr>
    </w:p>
    <w:p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rsidR="003955F8" w:rsidRPr="00C108C9" w:rsidRDefault="00AA70E4" w:rsidP="00680940">
      <w:pPr>
        <w:pStyle w:val="ListParagraph"/>
        <w:numPr>
          <w:ilvl w:val="0"/>
          <w:numId w:val="11"/>
        </w:numPr>
        <w:jc w:val="both"/>
        <w:rPr>
          <w:rFonts w:ascii="Times New Roman" w:hAnsi="Times New Roman"/>
          <w:b/>
          <w:i/>
          <w:sz w:val="22"/>
          <w:szCs w:val="22"/>
        </w:rPr>
      </w:pPr>
      <w:r w:rsidRPr="00C108C9">
        <w:rPr>
          <w:rFonts w:ascii="Times New Roman" w:hAnsi="Times New Roman"/>
          <w:b/>
          <w:i/>
          <w:sz w:val="22"/>
          <w:szCs w:val="22"/>
        </w:rPr>
        <w:t xml:space="preserve">If you are auditing an entity with Furtherance of Justice </w:t>
      </w:r>
      <w:r w:rsidR="00505DFA" w:rsidRPr="00C108C9">
        <w:rPr>
          <w:rFonts w:ascii="Times New Roman" w:hAnsi="Times New Roman"/>
          <w:b/>
          <w:i/>
          <w:sz w:val="22"/>
          <w:szCs w:val="22"/>
        </w:rPr>
        <w:t>(</w:t>
      </w:r>
      <w:proofErr w:type="spellStart"/>
      <w:r w:rsidR="00505DFA" w:rsidRPr="00C108C9">
        <w:rPr>
          <w:rFonts w:ascii="Times New Roman" w:hAnsi="Times New Roman"/>
          <w:b/>
          <w:i/>
          <w:sz w:val="22"/>
          <w:szCs w:val="22"/>
        </w:rPr>
        <w:t>FOJ</w:t>
      </w:r>
      <w:proofErr w:type="spellEnd"/>
      <w:r w:rsidR="00505DFA" w:rsidRPr="00C108C9">
        <w:rPr>
          <w:rFonts w:ascii="Times New Roman" w:hAnsi="Times New Roman"/>
          <w:b/>
          <w:i/>
          <w:sz w:val="22"/>
          <w:szCs w:val="22"/>
        </w:rPr>
        <w:t xml:space="preserve">) </w:t>
      </w:r>
      <w:r w:rsidRPr="00C108C9">
        <w:rPr>
          <w:rFonts w:ascii="Times New Roman" w:hAnsi="Times New Roman"/>
          <w:b/>
          <w:i/>
          <w:sz w:val="22"/>
          <w:szCs w:val="22"/>
        </w:rPr>
        <w:t>and/or</w:t>
      </w:r>
      <w:r w:rsidR="00494714" w:rsidRPr="00C108C9">
        <w:rPr>
          <w:rFonts w:ascii="Times New Roman" w:hAnsi="Times New Roman"/>
          <w:b/>
          <w:i/>
          <w:sz w:val="22"/>
          <w:szCs w:val="22"/>
        </w:rPr>
        <w:t xml:space="preserve"> Law Enforcement Trust (LET</w:t>
      </w:r>
      <w:r w:rsidR="00505DFA" w:rsidRPr="00C108C9">
        <w:rPr>
          <w:rFonts w:ascii="Times New Roman" w:hAnsi="Times New Roman"/>
          <w:b/>
          <w:i/>
          <w:sz w:val="22"/>
          <w:szCs w:val="22"/>
        </w:rPr>
        <w:t xml:space="preserve">) funds </w:t>
      </w:r>
      <w:r w:rsidRPr="00C108C9">
        <w:rPr>
          <w:rFonts w:ascii="Times New Roman" w:hAnsi="Times New Roman"/>
          <w:b/>
          <w:i/>
          <w:sz w:val="22"/>
          <w:szCs w:val="22"/>
        </w:rPr>
        <w:t xml:space="preserve">there are procedures in this chapter that should be performed every year.  </w:t>
      </w:r>
      <w:r w:rsidRPr="003B649D">
        <w:rPr>
          <w:rFonts w:ascii="Times New Roman" w:hAnsi="Times New Roman"/>
          <w:sz w:val="22"/>
          <w:szCs w:val="22"/>
        </w:rPr>
        <w:t xml:space="preserve">Except for </w:t>
      </w:r>
      <w:r w:rsidR="00494714" w:rsidRPr="003B649D">
        <w:rPr>
          <w:rFonts w:ascii="Times New Roman" w:hAnsi="Times New Roman"/>
          <w:sz w:val="22"/>
          <w:szCs w:val="22"/>
        </w:rPr>
        <w:t xml:space="preserve">the </w:t>
      </w:r>
      <w:proofErr w:type="spellStart"/>
      <w:r w:rsidR="00494714" w:rsidRPr="003B649D">
        <w:rPr>
          <w:rFonts w:ascii="Times New Roman" w:hAnsi="Times New Roman"/>
          <w:sz w:val="22"/>
          <w:szCs w:val="22"/>
        </w:rPr>
        <w:t>FOJ</w:t>
      </w:r>
      <w:proofErr w:type="spellEnd"/>
      <w:r w:rsidR="00494714" w:rsidRPr="003B649D">
        <w:rPr>
          <w:rFonts w:ascii="Times New Roman" w:hAnsi="Times New Roman"/>
          <w:sz w:val="22"/>
          <w:szCs w:val="22"/>
        </w:rPr>
        <w:t xml:space="preserve"> and LET</w:t>
      </w:r>
      <w:r w:rsidR="00505DFA" w:rsidRPr="003B649D">
        <w:rPr>
          <w:rFonts w:ascii="Times New Roman" w:hAnsi="Times New Roman"/>
          <w:sz w:val="22"/>
          <w:szCs w:val="22"/>
        </w:rPr>
        <w:t xml:space="preserve"> yearly</w:t>
      </w:r>
      <w:r w:rsidRPr="003B649D">
        <w:rPr>
          <w:rFonts w:ascii="Times New Roman" w:hAnsi="Times New Roman"/>
          <w:sz w:val="22"/>
          <w:szCs w:val="22"/>
        </w:rPr>
        <w:t xml:space="preserve"> procedures, y</w:t>
      </w:r>
      <w:r w:rsidR="003955F8" w:rsidRPr="00505DFA">
        <w:rPr>
          <w:rFonts w:ascii="Times New Roman" w:hAnsi="Times New Roman"/>
          <w:sz w:val="22"/>
          <w:szCs w:val="22"/>
        </w:rPr>
        <w:t xml:space="preserve">ou can </w:t>
      </w:r>
      <w:r w:rsidR="003955F8" w:rsidRPr="00505DFA">
        <w:rPr>
          <w:rFonts w:ascii="Times New Roman" w:hAnsi="Times New Roman"/>
          <w:b/>
          <w:sz w:val="22"/>
          <w:szCs w:val="22"/>
        </w:rPr>
        <w:t>generally</w:t>
      </w:r>
      <w:r w:rsidR="003955F8" w:rsidRPr="00505DFA">
        <w:rPr>
          <w:rFonts w:ascii="Times New Roman" w:hAnsi="Times New Roman"/>
          <w:sz w:val="22"/>
          <w:szCs w:val="22"/>
        </w:rPr>
        <w:t xml:space="preserve"> rotate substantive compliance testing in this Chapter.  For example, the</w:t>
      </w:r>
      <w:r w:rsidR="003955F8" w:rsidRPr="00AA70E4">
        <w:rPr>
          <w:rFonts w:ascii="Times New Roman" w:hAnsi="Times New Roman"/>
          <w:sz w:val="22"/>
          <w:szCs w:val="22"/>
        </w:rPr>
        <w:t xml:space="preserve">re are </w:t>
      </w:r>
      <w:r w:rsidR="00566E18" w:rsidRPr="00566E18">
        <w:rPr>
          <w:rFonts w:ascii="Times New Roman" w:hAnsi="Times New Roman"/>
          <w:sz w:val="22"/>
          <w:szCs w:val="22"/>
        </w:rPr>
        <w:t>several</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rsidR="003955F8" w:rsidRPr="003955F8" w:rsidRDefault="003955F8" w:rsidP="00680940">
      <w:pPr>
        <w:pStyle w:val="ListParagraph"/>
        <w:numPr>
          <w:ilvl w:val="1"/>
          <w:numId w:val="11"/>
        </w:numPr>
        <w:jc w:val="both"/>
        <w:rPr>
          <w:rFonts w:ascii="Times New Roman" w:hAnsi="Times New Roman"/>
          <w:sz w:val="22"/>
          <w:szCs w:val="22"/>
        </w:rPr>
      </w:pPr>
      <w:r w:rsidRPr="003955F8">
        <w:rPr>
          <w:rFonts w:ascii="Times New Roman" w:hAnsi="Times New Roman"/>
          <w:sz w:val="22"/>
          <w:szCs w:val="22"/>
        </w:rPr>
        <w:t>This applies to annual and biannual audits.</w:t>
      </w:r>
    </w:p>
    <w:p w:rsidR="003955F8" w:rsidRPr="003955F8" w:rsidRDefault="003955F8" w:rsidP="00680940">
      <w:pPr>
        <w:pStyle w:val="ListParagraph"/>
        <w:numPr>
          <w:ilvl w:val="2"/>
          <w:numId w:val="11"/>
        </w:numPr>
        <w:jc w:val="both"/>
        <w:rPr>
          <w:rFonts w:ascii="Times New Roman" w:hAnsi="Times New Roman"/>
          <w:sz w:val="22"/>
          <w:szCs w:val="22"/>
        </w:rPr>
      </w:pPr>
      <w:r w:rsidRPr="003955F8">
        <w:rPr>
          <w:rFonts w:ascii="Times New Roman" w:hAnsi="Times New Roman"/>
          <w:sz w:val="22"/>
          <w:szCs w:val="22"/>
        </w:rPr>
        <w:t>For example, if you audited officials’ s</w:t>
      </w:r>
      <w:r w:rsidR="002B7442">
        <w:rPr>
          <w:rFonts w:ascii="Times New Roman" w:hAnsi="Times New Roman"/>
          <w:sz w:val="22"/>
          <w:szCs w:val="22"/>
        </w:rPr>
        <w:t>urety bonds for a village’s 2</w:t>
      </w:r>
      <w:r w:rsidR="00767CAD">
        <w:rPr>
          <w:rFonts w:ascii="Times New Roman" w:hAnsi="Times New Roman"/>
          <w:sz w:val="22"/>
          <w:szCs w:val="22"/>
        </w:rPr>
        <w:t>0</w:t>
      </w:r>
      <w:r w:rsidR="00E45ED6">
        <w:rPr>
          <w:rFonts w:ascii="Times New Roman" w:hAnsi="Times New Roman"/>
          <w:sz w:val="22"/>
          <w:szCs w:val="22"/>
        </w:rPr>
        <w:t>16 and 2017</w:t>
      </w:r>
      <w:r w:rsidRPr="003955F8">
        <w:rPr>
          <w:rFonts w:ascii="Times New Roman" w:hAnsi="Times New Roman"/>
          <w:sz w:val="22"/>
          <w:szCs w:val="22"/>
        </w:rPr>
        <w:t xml:space="preserve"> audit and found them to be compliant, you normally</w:t>
      </w:r>
      <w:r w:rsidR="00E45ED6">
        <w:rPr>
          <w:rFonts w:ascii="Times New Roman" w:hAnsi="Times New Roman"/>
          <w:sz w:val="22"/>
          <w:szCs w:val="22"/>
        </w:rPr>
        <w:t xml:space="preserve"> can omit this test for the 2018 and 2019</w:t>
      </w:r>
      <w:r w:rsidRPr="003955F8">
        <w:rPr>
          <w:rFonts w:ascii="Times New Roman" w:hAnsi="Times New Roman"/>
          <w:sz w:val="22"/>
          <w:szCs w:val="22"/>
        </w:rPr>
        <w:t xml:space="preserve"> audit.  </w:t>
      </w:r>
    </w:p>
    <w:p w:rsidR="003955F8" w:rsidRPr="00836E9A" w:rsidRDefault="003955F8" w:rsidP="00680940">
      <w:pPr>
        <w:pStyle w:val="ListParagraph"/>
        <w:numPr>
          <w:ilvl w:val="2"/>
          <w:numId w:val="11"/>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rsidR="003955F8" w:rsidRPr="003955F8" w:rsidRDefault="003955F8" w:rsidP="00680940">
      <w:pPr>
        <w:pStyle w:val="ListParagraph"/>
        <w:numPr>
          <w:ilvl w:val="1"/>
          <w:numId w:val="11"/>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rsidR="003955F8" w:rsidRPr="003955F8" w:rsidRDefault="003955F8" w:rsidP="00680940">
      <w:pPr>
        <w:pStyle w:val="ListParagraph"/>
        <w:numPr>
          <w:ilvl w:val="1"/>
          <w:numId w:val="11"/>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rsidR="003955F8" w:rsidRPr="003955F8" w:rsidRDefault="003955F8" w:rsidP="003955F8">
      <w:pPr>
        <w:pStyle w:val="ListParagraph"/>
        <w:ind w:left="1440"/>
        <w:jc w:val="both"/>
        <w:rPr>
          <w:rFonts w:ascii="Times New Roman" w:hAnsi="Times New Roman"/>
          <w:sz w:val="22"/>
          <w:szCs w:val="22"/>
        </w:rPr>
      </w:pPr>
    </w:p>
    <w:p w:rsidR="003955F8" w:rsidRPr="00AA70E4" w:rsidRDefault="003955F8" w:rsidP="00680940">
      <w:pPr>
        <w:pStyle w:val="ListParagraph"/>
        <w:numPr>
          <w:ilvl w:val="0"/>
          <w:numId w:val="11"/>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rsidR="00344A88" w:rsidRPr="003B649D" w:rsidRDefault="00344A88" w:rsidP="00680940">
      <w:pPr>
        <w:pStyle w:val="ListParagraph"/>
        <w:numPr>
          <w:ilvl w:val="1"/>
          <w:numId w:val="11"/>
        </w:numPr>
        <w:rPr>
          <w:rFonts w:ascii="Times New Roman" w:hAnsi="Times New Roman"/>
          <w:sz w:val="22"/>
          <w:szCs w:val="22"/>
        </w:rPr>
      </w:pPr>
      <w:r w:rsidRPr="003B649D">
        <w:rPr>
          <w:rFonts w:ascii="Times New Roman" w:hAnsi="Times New Roman"/>
          <w:sz w:val="22"/>
          <w:szCs w:val="22"/>
        </w:rPr>
        <w:t>Unlike Single Audit requirements, we do not require you to test controls.  You should select the most efficient audit strategy that results in sufficient evidence.</w:t>
      </w:r>
    </w:p>
    <w:p w:rsidR="003955F8" w:rsidRPr="003955F8" w:rsidRDefault="003955F8" w:rsidP="00680940">
      <w:pPr>
        <w:pStyle w:val="ListParagraph"/>
        <w:numPr>
          <w:ilvl w:val="1"/>
          <w:numId w:val="11"/>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rsidR="003955F8" w:rsidRPr="00C24E5A" w:rsidRDefault="003955F8" w:rsidP="00680940">
      <w:pPr>
        <w:pStyle w:val="ListParagraph"/>
        <w:numPr>
          <w:ilvl w:val="1"/>
          <w:numId w:val="11"/>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w:t>
      </w:r>
      <w:r w:rsidRPr="00C24E5A">
        <w:rPr>
          <w:rFonts w:ascii="Times New Roman" w:hAnsi="Times New Roman"/>
          <w:sz w:val="22"/>
          <w:szCs w:val="22"/>
        </w:rPr>
        <w:t xml:space="preserve">from </w:t>
      </w:r>
      <w:r w:rsidR="000B4071" w:rsidRPr="00C24E5A">
        <w:rPr>
          <w:rFonts w:ascii="Times New Roman" w:hAnsi="Times New Roman"/>
          <w:sz w:val="22"/>
          <w:szCs w:val="22"/>
        </w:rPr>
        <w:t>AU-C 330.13 -- .14</w:t>
      </w:r>
      <w:r w:rsidRPr="00C24E5A">
        <w:rPr>
          <w:rFonts w:ascii="Times New Roman" w:hAnsi="Times New Roman"/>
          <w:sz w:val="22"/>
          <w:szCs w:val="22"/>
        </w:rPr>
        <w:t>.</w:t>
      </w:r>
    </w:p>
    <w:p w:rsidR="003955F8" w:rsidRPr="00C24E5A" w:rsidRDefault="003955F8" w:rsidP="00680940">
      <w:pPr>
        <w:pStyle w:val="ListParagraph"/>
        <w:numPr>
          <w:ilvl w:val="1"/>
          <w:numId w:val="11"/>
        </w:numPr>
        <w:jc w:val="both"/>
        <w:rPr>
          <w:rFonts w:ascii="Times New Roman" w:hAnsi="Times New Roman"/>
          <w:sz w:val="22"/>
          <w:szCs w:val="22"/>
        </w:rPr>
      </w:pPr>
      <w:r w:rsidRPr="00C24E5A">
        <w:rPr>
          <w:rFonts w:ascii="Times New Roman" w:hAnsi="Times New Roman"/>
          <w:sz w:val="22"/>
          <w:szCs w:val="22"/>
        </w:rPr>
        <w:t>This approach only requires tests of operating effectiveness once every third year, not every third audit.</w:t>
      </w:r>
    </w:p>
    <w:p w:rsidR="003955F8" w:rsidRPr="003955F8" w:rsidRDefault="003955F8" w:rsidP="00680940">
      <w:pPr>
        <w:pStyle w:val="ListParagraph"/>
        <w:numPr>
          <w:ilvl w:val="2"/>
          <w:numId w:val="11"/>
        </w:numPr>
        <w:jc w:val="both"/>
        <w:rPr>
          <w:rFonts w:ascii="Times New Roman" w:hAnsi="Times New Roman"/>
          <w:sz w:val="22"/>
          <w:szCs w:val="22"/>
        </w:rPr>
      </w:pPr>
      <w:r w:rsidRPr="00C24E5A">
        <w:rPr>
          <w:rFonts w:ascii="Times New Roman" w:hAnsi="Times New Roman"/>
          <w:sz w:val="22"/>
          <w:szCs w:val="22"/>
        </w:rPr>
        <w:t xml:space="preserve">However, the auditor must apply procedures in each intervening year to determine whether continued reliance is appropriate.  For example, per </w:t>
      </w:r>
      <w:r w:rsidR="000B4071" w:rsidRPr="00C24E5A">
        <w:rPr>
          <w:rFonts w:ascii="Times New Roman" w:hAnsi="Times New Roman"/>
          <w:sz w:val="22"/>
          <w:szCs w:val="22"/>
        </w:rPr>
        <w:t>AU-C 330.14(a)</w:t>
      </w:r>
      <w:r w:rsidRPr="00C24E5A">
        <w:rPr>
          <w:rFonts w:ascii="Times New Roman" w:hAnsi="Times New Roman"/>
          <w:sz w:val="22"/>
          <w:szCs w:val="22"/>
        </w:rPr>
        <w:t>, it is inappropriate to rely on a control that has changed since the auditor’s last test of its operating</w:t>
      </w:r>
      <w:r w:rsidRPr="003955F8">
        <w:rPr>
          <w:rFonts w:ascii="Times New Roman" w:hAnsi="Times New Roman"/>
          <w:sz w:val="22"/>
          <w:szCs w:val="22"/>
        </w:rPr>
        <w:t xml:space="preserve"> effectiveness.</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680940">
      <w:pPr>
        <w:pStyle w:val="ListParagraph"/>
        <w:numPr>
          <w:ilvl w:val="0"/>
          <w:numId w:val="11"/>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680940">
      <w:pPr>
        <w:pStyle w:val="ListParagraph"/>
        <w:widowControl w:val="0"/>
        <w:numPr>
          <w:ilvl w:val="0"/>
          <w:numId w:val="11"/>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rsidR="003955F8" w:rsidRPr="003955F8" w:rsidRDefault="003955F8" w:rsidP="003955F8">
      <w:pPr>
        <w:widowControl w:val="0"/>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rsidR="003955F8" w:rsidRPr="00CA0E1A" w:rsidRDefault="003955F8" w:rsidP="00DC7304">
      <w:pPr>
        <w:rPr>
          <w:rFonts w:ascii="Times New Roman" w:hAnsi="Times New Roman"/>
          <w:b/>
          <w:sz w:val="22"/>
          <w:szCs w:val="22"/>
        </w:rPr>
      </w:pPr>
    </w:p>
    <w:sdt>
      <w:sdtPr>
        <w:rPr>
          <w:rFonts w:ascii="Arial" w:eastAsia="Times New Roman" w:hAnsi="Arial" w:cs="Times New Roman"/>
          <w:b w:val="0"/>
          <w:bCs w:val="0"/>
          <w:color w:val="auto"/>
          <w:sz w:val="20"/>
          <w:szCs w:val="20"/>
          <w:lang w:eastAsia="en-US"/>
        </w:rPr>
        <w:id w:val="-1800057116"/>
        <w:docPartObj>
          <w:docPartGallery w:val="Table of Contents"/>
          <w:docPartUnique/>
        </w:docPartObj>
      </w:sdtPr>
      <w:sdtEndPr>
        <w:rPr>
          <w:noProof/>
        </w:rPr>
      </w:sdtEndPr>
      <w:sdtContent>
        <w:p w:rsidR="00CA0E1A" w:rsidRPr="008A64FC" w:rsidRDefault="00CA0E1A">
          <w:pPr>
            <w:pStyle w:val="TOCHeading"/>
            <w:rPr>
              <w:rFonts w:ascii="Times New Roman" w:hAnsi="Times New Roman" w:cs="Times New Roman"/>
            </w:rPr>
          </w:pPr>
          <w:r w:rsidRPr="008A64FC">
            <w:rPr>
              <w:rFonts w:ascii="Times New Roman" w:hAnsi="Times New Roman" w:cs="Times New Roman"/>
              <w:u w:val="single"/>
            </w:rPr>
            <w:t>Compliance Requirements</w:t>
          </w:r>
          <w:r w:rsidRPr="008A64FC">
            <w:rPr>
              <w:rFonts w:ascii="Times New Roman" w:hAnsi="Times New Roman" w:cs="Times New Roman"/>
            </w:rPr>
            <w:tab/>
          </w:r>
          <w:r w:rsidR="006F4F2B"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rPr>
            <w:tab/>
          </w:r>
          <w:r w:rsidRPr="008A64FC">
            <w:rPr>
              <w:rFonts w:ascii="Times New Roman" w:hAnsi="Times New Roman" w:cs="Times New Roman"/>
              <w:u w:val="single"/>
            </w:rPr>
            <w:t xml:space="preserve"> Page</w:t>
          </w:r>
        </w:p>
        <w:p w:rsidR="00254BED" w:rsidRDefault="00CA0E1A">
          <w:pPr>
            <w:pStyle w:val="TOC1"/>
            <w:tabs>
              <w:tab w:val="right" w:leader="dot" w:pos="9350"/>
            </w:tabs>
            <w:rPr>
              <w:rFonts w:asciiTheme="minorHAnsi" w:eastAsiaTheme="minorEastAsia" w:hAnsiTheme="minorHAnsi" w:cstheme="minorBidi"/>
              <w:b w:val="0"/>
              <w:i w:val="0"/>
              <w:caps w:val="0"/>
              <w:noProof/>
              <w:szCs w:val="22"/>
            </w:rPr>
          </w:pPr>
          <w:r w:rsidRPr="00034457">
            <w:fldChar w:fldCharType="begin"/>
          </w:r>
          <w:r w:rsidRPr="00034457">
            <w:instrText xml:space="preserve"> TOC \o "1-3" \h \z \u </w:instrText>
          </w:r>
          <w:r w:rsidRPr="00034457">
            <w:fldChar w:fldCharType="separate"/>
          </w:r>
          <w:hyperlink w:anchor="_Toc496857616" w:history="1">
            <w:r w:rsidR="00254BED" w:rsidRPr="00467E59">
              <w:rPr>
                <w:rStyle w:val="Hyperlink"/>
                <w:noProof/>
              </w:rPr>
              <w:t>GENERAL</w:t>
            </w:r>
            <w:r w:rsidR="00254BED">
              <w:rPr>
                <w:noProof/>
                <w:webHidden/>
              </w:rPr>
              <w:tab/>
            </w:r>
            <w:r w:rsidR="00254BED">
              <w:rPr>
                <w:noProof/>
                <w:webHidden/>
              </w:rPr>
              <w:fldChar w:fldCharType="begin"/>
            </w:r>
            <w:r w:rsidR="00254BED">
              <w:rPr>
                <w:noProof/>
                <w:webHidden/>
              </w:rPr>
              <w:instrText xml:space="preserve"> PAGEREF _Toc496857616 \h </w:instrText>
            </w:r>
            <w:r w:rsidR="00254BED">
              <w:rPr>
                <w:noProof/>
                <w:webHidden/>
              </w:rPr>
            </w:r>
            <w:r w:rsidR="00254BED">
              <w:rPr>
                <w:noProof/>
                <w:webHidden/>
              </w:rPr>
              <w:fldChar w:fldCharType="separate"/>
            </w:r>
            <w:r w:rsidR="00385FA5">
              <w:rPr>
                <w:noProof/>
                <w:webHidden/>
              </w:rPr>
              <w:t>4</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17" w:history="1">
            <w:r w:rsidR="00254BED" w:rsidRPr="00467E59">
              <w:rPr>
                <w:rStyle w:val="Hyperlink"/>
                <w:noProof/>
              </w:rPr>
              <w:t>3-1</w:t>
            </w:r>
            <w:r w:rsidR="00254BED">
              <w:rPr>
                <w:rFonts w:asciiTheme="minorHAnsi" w:eastAsiaTheme="minorEastAsia" w:hAnsiTheme="minorHAnsi" w:cstheme="minorBidi"/>
                <w:noProof/>
                <w:szCs w:val="22"/>
              </w:rPr>
              <w:tab/>
            </w:r>
            <w:r w:rsidR="00254BED" w:rsidRPr="00467E59">
              <w:rPr>
                <w:rStyle w:val="Hyperlink"/>
                <w:noProof/>
              </w:rPr>
              <w:t xml:space="preserve"> Compliance Requirement: Ohio Rev. Code § 9.38 - Deposits of public money.</w:t>
            </w:r>
            <w:r w:rsidR="00254BED">
              <w:rPr>
                <w:noProof/>
                <w:webHidden/>
              </w:rPr>
              <w:tab/>
            </w:r>
            <w:r w:rsidR="00254BED">
              <w:rPr>
                <w:noProof/>
                <w:webHidden/>
              </w:rPr>
              <w:fldChar w:fldCharType="begin"/>
            </w:r>
            <w:r w:rsidR="00254BED">
              <w:rPr>
                <w:noProof/>
                <w:webHidden/>
              </w:rPr>
              <w:instrText xml:space="preserve"> PAGEREF _Toc496857617 \h </w:instrText>
            </w:r>
            <w:r w:rsidR="00254BED">
              <w:rPr>
                <w:noProof/>
                <w:webHidden/>
              </w:rPr>
            </w:r>
            <w:r w:rsidR="00254BED">
              <w:rPr>
                <w:noProof/>
                <w:webHidden/>
              </w:rPr>
              <w:fldChar w:fldCharType="separate"/>
            </w:r>
            <w:r>
              <w:rPr>
                <w:noProof/>
                <w:webHidden/>
              </w:rPr>
              <w:t>4</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18" w:history="1">
            <w:r w:rsidR="00254BED" w:rsidRPr="00467E59">
              <w:rPr>
                <w:rStyle w:val="Hyperlink"/>
                <w:noProof/>
              </w:rPr>
              <w:t xml:space="preserve">3-2 </w:t>
            </w:r>
            <w:r w:rsidR="00254BED">
              <w:rPr>
                <w:rFonts w:asciiTheme="minorHAnsi" w:eastAsiaTheme="minorEastAsia" w:hAnsiTheme="minorHAnsi" w:cstheme="minorBidi"/>
                <w:noProof/>
                <w:szCs w:val="22"/>
              </w:rPr>
              <w:tab/>
            </w:r>
            <w:r w:rsidR="00254BED" w:rsidRPr="00467E59">
              <w:rPr>
                <w:rStyle w:val="Hyperlink"/>
                <w:noProof/>
              </w:rPr>
              <w:t>Compliance Requirement: Ohio Rev. Code § 121.22 - Meeting of public bodies to be open, exceptions, and notice.</w:t>
            </w:r>
            <w:r w:rsidR="00254BED">
              <w:rPr>
                <w:noProof/>
                <w:webHidden/>
              </w:rPr>
              <w:tab/>
            </w:r>
            <w:r w:rsidR="00254BED">
              <w:rPr>
                <w:noProof/>
                <w:webHidden/>
              </w:rPr>
              <w:fldChar w:fldCharType="begin"/>
            </w:r>
            <w:r w:rsidR="00254BED">
              <w:rPr>
                <w:noProof/>
                <w:webHidden/>
              </w:rPr>
              <w:instrText xml:space="preserve"> PAGEREF _Toc496857618 \h </w:instrText>
            </w:r>
            <w:r w:rsidR="00254BED">
              <w:rPr>
                <w:noProof/>
                <w:webHidden/>
              </w:rPr>
            </w:r>
            <w:r w:rsidR="00254BED">
              <w:rPr>
                <w:noProof/>
                <w:webHidden/>
              </w:rPr>
              <w:fldChar w:fldCharType="separate"/>
            </w:r>
            <w:r>
              <w:rPr>
                <w:noProof/>
                <w:webHidden/>
              </w:rPr>
              <w:t>6</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19" w:history="1">
            <w:r w:rsidR="00254BED" w:rsidRPr="00467E59">
              <w:rPr>
                <w:rStyle w:val="Hyperlink"/>
                <w:noProof/>
              </w:rPr>
              <w:t xml:space="preserve">3-3 </w:t>
            </w:r>
            <w:r w:rsidR="00254BED">
              <w:rPr>
                <w:rFonts w:asciiTheme="minorHAnsi" w:eastAsiaTheme="minorEastAsia" w:hAnsiTheme="minorHAnsi" w:cstheme="minorBidi"/>
                <w:noProof/>
                <w:szCs w:val="22"/>
              </w:rPr>
              <w:tab/>
            </w:r>
            <w:r w:rsidR="00254BED" w:rsidRPr="00467E59">
              <w:rPr>
                <w:rStyle w:val="Hyperlink"/>
                <w:noProof/>
              </w:rPr>
              <w:t>Compliance Requirements: Various Ohio Rev. Code sections – Appointments, compensation, contracts etc.</w:t>
            </w:r>
            <w:r w:rsidR="00254BED">
              <w:rPr>
                <w:noProof/>
                <w:webHidden/>
              </w:rPr>
              <w:tab/>
            </w:r>
            <w:r w:rsidR="00254BED">
              <w:rPr>
                <w:noProof/>
                <w:webHidden/>
              </w:rPr>
              <w:fldChar w:fldCharType="begin"/>
            </w:r>
            <w:r w:rsidR="00254BED">
              <w:rPr>
                <w:noProof/>
                <w:webHidden/>
              </w:rPr>
              <w:instrText xml:space="preserve"> PAGEREF _Toc496857619 \h </w:instrText>
            </w:r>
            <w:r w:rsidR="00254BED">
              <w:rPr>
                <w:noProof/>
                <w:webHidden/>
              </w:rPr>
            </w:r>
            <w:r w:rsidR="00254BED">
              <w:rPr>
                <w:noProof/>
                <w:webHidden/>
              </w:rPr>
              <w:fldChar w:fldCharType="separate"/>
            </w:r>
            <w:r>
              <w:rPr>
                <w:noProof/>
                <w:webHidden/>
              </w:rPr>
              <w:t>9</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0" w:history="1">
            <w:r w:rsidR="00254BED" w:rsidRPr="00467E59">
              <w:rPr>
                <w:rStyle w:val="Hyperlink"/>
                <w:noProof/>
              </w:rPr>
              <w:t xml:space="preserve">3-4 </w:t>
            </w:r>
            <w:r w:rsidR="00254BED">
              <w:rPr>
                <w:rFonts w:asciiTheme="minorHAnsi" w:eastAsiaTheme="minorEastAsia" w:hAnsiTheme="minorHAnsi" w:cstheme="minorBidi"/>
                <w:noProof/>
                <w:szCs w:val="22"/>
              </w:rPr>
              <w:tab/>
            </w:r>
            <w:r w:rsidR="00254BED" w:rsidRPr="00467E59">
              <w:rPr>
                <w:rStyle w:val="Hyperlink"/>
                <w:noProof/>
              </w:rPr>
              <w:t>Compliance Requirements: Ohio Rev. Code § 9.03, 124.57, 124.59, 124.61 and 3315.07(C) - Political activities prohibited.</w:t>
            </w:r>
            <w:r w:rsidR="00254BED">
              <w:rPr>
                <w:noProof/>
                <w:webHidden/>
              </w:rPr>
              <w:tab/>
            </w:r>
            <w:r w:rsidR="00254BED">
              <w:rPr>
                <w:noProof/>
                <w:webHidden/>
              </w:rPr>
              <w:fldChar w:fldCharType="begin"/>
            </w:r>
            <w:r w:rsidR="00254BED">
              <w:rPr>
                <w:noProof/>
                <w:webHidden/>
              </w:rPr>
              <w:instrText xml:space="preserve"> PAGEREF _Toc496857620 \h </w:instrText>
            </w:r>
            <w:r w:rsidR="00254BED">
              <w:rPr>
                <w:noProof/>
                <w:webHidden/>
              </w:rPr>
            </w:r>
            <w:r w:rsidR="00254BED">
              <w:rPr>
                <w:noProof/>
                <w:webHidden/>
              </w:rPr>
              <w:fldChar w:fldCharType="separate"/>
            </w:r>
            <w:r>
              <w:rPr>
                <w:noProof/>
                <w:webHidden/>
              </w:rPr>
              <w:t>13</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1" w:history="1">
            <w:r w:rsidR="00254BED" w:rsidRPr="00467E59">
              <w:rPr>
                <w:rStyle w:val="Hyperlink"/>
                <w:noProof/>
              </w:rPr>
              <w:t xml:space="preserve">3-5 </w:t>
            </w:r>
            <w:r w:rsidR="00254BED">
              <w:rPr>
                <w:rFonts w:asciiTheme="minorHAnsi" w:eastAsiaTheme="minorEastAsia" w:hAnsiTheme="minorHAnsi" w:cstheme="minorBidi"/>
                <w:noProof/>
                <w:szCs w:val="22"/>
              </w:rPr>
              <w:tab/>
            </w:r>
            <w:r w:rsidR="00254BED" w:rsidRPr="00467E59">
              <w:rPr>
                <w:rStyle w:val="Hyperlink"/>
                <w:noProof/>
              </w:rPr>
              <w:t>Compliance Requirement:  Ohio Rev. Code § 3.06, 3.30, 3314.011 and various others specific to Universities and Community Schools- Bonding requirements</w:t>
            </w:r>
            <w:r w:rsidR="00254BED">
              <w:rPr>
                <w:noProof/>
                <w:webHidden/>
              </w:rPr>
              <w:tab/>
            </w:r>
            <w:r w:rsidR="00254BED">
              <w:rPr>
                <w:noProof/>
                <w:webHidden/>
              </w:rPr>
              <w:fldChar w:fldCharType="begin"/>
            </w:r>
            <w:r w:rsidR="00254BED">
              <w:rPr>
                <w:noProof/>
                <w:webHidden/>
              </w:rPr>
              <w:instrText xml:space="preserve"> PAGEREF _Toc496857621 \h </w:instrText>
            </w:r>
            <w:r w:rsidR="00254BED">
              <w:rPr>
                <w:noProof/>
                <w:webHidden/>
              </w:rPr>
            </w:r>
            <w:r w:rsidR="00254BED">
              <w:rPr>
                <w:noProof/>
                <w:webHidden/>
              </w:rPr>
              <w:fldChar w:fldCharType="separate"/>
            </w:r>
            <w:r>
              <w:rPr>
                <w:noProof/>
                <w:webHidden/>
              </w:rPr>
              <w:t>15</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22" w:history="1">
            <w:r w:rsidR="00254BED" w:rsidRPr="00467E59">
              <w:rPr>
                <w:rStyle w:val="Hyperlink"/>
                <w:noProof/>
              </w:rPr>
              <w:t>COMMUNITY SCHOOLS</w:t>
            </w:r>
            <w:r w:rsidR="00254BED">
              <w:rPr>
                <w:noProof/>
                <w:webHidden/>
              </w:rPr>
              <w:tab/>
            </w:r>
            <w:r w:rsidR="00254BED">
              <w:rPr>
                <w:noProof/>
                <w:webHidden/>
              </w:rPr>
              <w:fldChar w:fldCharType="begin"/>
            </w:r>
            <w:r w:rsidR="00254BED">
              <w:rPr>
                <w:noProof/>
                <w:webHidden/>
              </w:rPr>
              <w:instrText xml:space="preserve"> PAGEREF _Toc496857622 \h </w:instrText>
            </w:r>
            <w:r w:rsidR="00254BED">
              <w:rPr>
                <w:noProof/>
                <w:webHidden/>
              </w:rPr>
            </w:r>
            <w:r w:rsidR="00254BED">
              <w:rPr>
                <w:noProof/>
                <w:webHidden/>
              </w:rPr>
              <w:fldChar w:fldCharType="separate"/>
            </w:r>
            <w:r>
              <w:rPr>
                <w:noProof/>
                <w:webHidden/>
              </w:rPr>
              <w:t>17</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23" w:history="1">
            <w:r w:rsidR="00254BED" w:rsidRPr="00467E59">
              <w:rPr>
                <w:rStyle w:val="Hyperlink"/>
                <w:noProof/>
              </w:rPr>
              <w:t>COMMISSARIES</w:t>
            </w:r>
            <w:r w:rsidR="00254BED">
              <w:rPr>
                <w:noProof/>
                <w:webHidden/>
              </w:rPr>
              <w:tab/>
            </w:r>
            <w:r w:rsidR="00254BED">
              <w:rPr>
                <w:noProof/>
                <w:webHidden/>
              </w:rPr>
              <w:fldChar w:fldCharType="begin"/>
            </w:r>
            <w:r w:rsidR="00254BED">
              <w:rPr>
                <w:noProof/>
                <w:webHidden/>
              </w:rPr>
              <w:instrText xml:space="preserve"> PAGEREF _Toc496857623 \h </w:instrText>
            </w:r>
            <w:r w:rsidR="00254BED">
              <w:rPr>
                <w:noProof/>
                <w:webHidden/>
              </w:rPr>
            </w:r>
            <w:r w:rsidR="00254BED">
              <w:rPr>
                <w:noProof/>
                <w:webHidden/>
              </w:rPr>
              <w:fldChar w:fldCharType="separate"/>
            </w:r>
            <w:r>
              <w:rPr>
                <w:noProof/>
                <w:webHidden/>
              </w:rPr>
              <w:t>18</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4" w:history="1">
            <w:r w:rsidR="00254BED" w:rsidRPr="00467E59">
              <w:rPr>
                <w:rStyle w:val="Hyperlink"/>
                <w:noProof/>
              </w:rPr>
              <w:t>3-6</w:t>
            </w:r>
            <w:r w:rsidR="00254BED">
              <w:rPr>
                <w:rFonts w:asciiTheme="minorHAnsi" w:eastAsiaTheme="minorEastAsia" w:hAnsiTheme="minorHAnsi" w:cstheme="minorBidi"/>
                <w:noProof/>
                <w:szCs w:val="22"/>
              </w:rPr>
              <w:tab/>
            </w:r>
            <w:r w:rsidR="00254BED" w:rsidRPr="00467E59">
              <w:rPr>
                <w:rStyle w:val="Hyperlink"/>
                <w:noProof/>
              </w:rPr>
              <w:t>Compliance Requirement:  Ohio Rev. Code §§ 307.93(F), 341.25, 753.22, and 2301.58 - Establishment and accounting treatment for commissaries.</w:t>
            </w:r>
            <w:r w:rsidR="00254BED">
              <w:rPr>
                <w:noProof/>
                <w:webHidden/>
              </w:rPr>
              <w:tab/>
            </w:r>
            <w:r w:rsidR="00254BED">
              <w:rPr>
                <w:noProof/>
                <w:webHidden/>
              </w:rPr>
              <w:fldChar w:fldCharType="begin"/>
            </w:r>
            <w:r w:rsidR="00254BED">
              <w:rPr>
                <w:noProof/>
                <w:webHidden/>
              </w:rPr>
              <w:instrText xml:space="preserve"> PAGEREF _Toc496857624 \h </w:instrText>
            </w:r>
            <w:r w:rsidR="00254BED">
              <w:rPr>
                <w:noProof/>
                <w:webHidden/>
              </w:rPr>
            </w:r>
            <w:r w:rsidR="00254BED">
              <w:rPr>
                <w:noProof/>
                <w:webHidden/>
              </w:rPr>
              <w:fldChar w:fldCharType="separate"/>
            </w:r>
            <w:r>
              <w:rPr>
                <w:noProof/>
                <w:webHidden/>
              </w:rPr>
              <w:t>18</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25" w:history="1">
            <w:r w:rsidR="00254BED" w:rsidRPr="00467E59">
              <w:rPr>
                <w:rStyle w:val="Hyperlink"/>
                <w:noProof/>
              </w:rPr>
              <w:t>COURTS</w:t>
            </w:r>
            <w:r w:rsidR="00254BED">
              <w:rPr>
                <w:noProof/>
                <w:webHidden/>
              </w:rPr>
              <w:tab/>
            </w:r>
            <w:r w:rsidR="00254BED">
              <w:rPr>
                <w:noProof/>
                <w:webHidden/>
              </w:rPr>
              <w:fldChar w:fldCharType="begin"/>
            </w:r>
            <w:r w:rsidR="00254BED">
              <w:rPr>
                <w:noProof/>
                <w:webHidden/>
              </w:rPr>
              <w:instrText xml:space="preserve"> PAGEREF _Toc496857625 \h </w:instrText>
            </w:r>
            <w:r w:rsidR="00254BED">
              <w:rPr>
                <w:noProof/>
                <w:webHidden/>
              </w:rPr>
            </w:r>
            <w:r w:rsidR="00254BED">
              <w:rPr>
                <w:noProof/>
                <w:webHidden/>
              </w:rPr>
              <w:fldChar w:fldCharType="separate"/>
            </w:r>
            <w:r>
              <w:rPr>
                <w:noProof/>
                <w:webHidden/>
              </w:rPr>
              <w:t>19</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6" w:history="1">
            <w:r w:rsidR="00254BED" w:rsidRPr="00467E59">
              <w:rPr>
                <w:rStyle w:val="Hyperlink"/>
                <w:noProof/>
              </w:rPr>
              <w:t>3-7</w:t>
            </w:r>
            <w:r w:rsidR="00254BED">
              <w:rPr>
                <w:rFonts w:asciiTheme="minorHAnsi" w:eastAsiaTheme="minorEastAsia" w:hAnsiTheme="minorHAnsi" w:cstheme="minorBidi"/>
                <w:noProof/>
                <w:szCs w:val="22"/>
              </w:rPr>
              <w:tab/>
            </w:r>
            <w:r w:rsidR="00254BED" w:rsidRPr="00467E59">
              <w:rPr>
                <w:rStyle w:val="Hyperlink"/>
                <w:noProof/>
              </w:rPr>
              <w:t>Compliance Requirement: Ohio Rev. Code § 2335.34 - Lists of unclaimed costs.  Ohio Rev. Code §§ 2335.34-35 - Disposition of unclaimed fees and costs.</w:t>
            </w:r>
            <w:r w:rsidR="00254BED">
              <w:rPr>
                <w:noProof/>
                <w:webHidden/>
              </w:rPr>
              <w:tab/>
            </w:r>
            <w:r w:rsidR="00254BED">
              <w:rPr>
                <w:noProof/>
                <w:webHidden/>
              </w:rPr>
              <w:fldChar w:fldCharType="begin"/>
            </w:r>
            <w:r w:rsidR="00254BED">
              <w:rPr>
                <w:noProof/>
                <w:webHidden/>
              </w:rPr>
              <w:instrText xml:space="preserve"> PAGEREF _Toc496857626 \h </w:instrText>
            </w:r>
            <w:r w:rsidR="00254BED">
              <w:rPr>
                <w:noProof/>
                <w:webHidden/>
              </w:rPr>
            </w:r>
            <w:r w:rsidR="00254BED">
              <w:rPr>
                <w:noProof/>
                <w:webHidden/>
              </w:rPr>
              <w:fldChar w:fldCharType="separate"/>
            </w:r>
            <w:r>
              <w:rPr>
                <w:noProof/>
                <w:webHidden/>
              </w:rPr>
              <w:t>19</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7" w:history="1">
            <w:r w:rsidR="00254BED" w:rsidRPr="00467E59">
              <w:rPr>
                <w:rStyle w:val="Hyperlink"/>
                <w:noProof/>
              </w:rPr>
              <w:t xml:space="preserve">3-8 </w:t>
            </w:r>
            <w:r w:rsidR="00254BED">
              <w:rPr>
                <w:rFonts w:asciiTheme="minorHAnsi" w:eastAsiaTheme="minorEastAsia" w:hAnsiTheme="minorHAnsi" w:cstheme="minorBidi"/>
                <w:noProof/>
                <w:szCs w:val="22"/>
              </w:rPr>
              <w:tab/>
            </w:r>
            <w:r w:rsidR="00254BED" w:rsidRPr="00467E59">
              <w:rPr>
                <w:rStyle w:val="Hyperlink"/>
                <w:noProof/>
              </w:rPr>
              <w:t>Compliance Requirement: Ohio Rev. Code § 1907.20 - Records required of county courts.</w:t>
            </w:r>
            <w:r w:rsidR="00254BED">
              <w:rPr>
                <w:noProof/>
                <w:webHidden/>
              </w:rPr>
              <w:tab/>
            </w:r>
            <w:r w:rsidR="00254BED">
              <w:rPr>
                <w:noProof/>
                <w:webHidden/>
              </w:rPr>
              <w:fldChar w:fldCharType="begin"/>
            </w:r>
            <w:r w:rsidR="00254BED">
              <w:rPr>
                <w:noProof/>
                <w:webHidden/>
              </w:rPr>
              <w:instrText xml:space="preserve"> PAGEREF _Toc496857627 \h </w:instrText>
            </w:r>
            <w:r w:rsidR="00254BED">
              <w:rPr>
                <w:noProof/>
                <w:webHidden/>
              </w:rPr>
            </w:r>
            <w:r w:rsidR="00254BED">
              <w:rPr>
                <w:noProof/>
                <w:webHidden/>
              </w:rPr>
              <w:fldChar w:fldCharType="separate"/>
            </w:r>
            <w:r>
              <w:rPr>
                <w:noProof/>
                <w:webHidden/>
              </w:rPr>
              <w:t>20</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8" w:history="1">
            <w:r w:rsidR="00254BED" w:rsidRPr="00467E59">
              <w:rPr>
                <w:rStyle w:val="Hyperlink"/>
                <w:noProof/>
              </w:rPr>
              <w:t xml:space="preserve">3-9 </w:t>
            </w:r>
            <w:r w:rsidR="00254BED">
              <w:rPr>
                <w:rFonts w:asciiTheme="minorHAnsi" w:eastAsiaTheme="minorEastAsia" w:hAnsiTheme="minorHAnsi" w:cstheme="minorBidi"/>
                <w:noProof/>
                <w:szCs w:val="22"/>
              </w:rPr>
              <w:tab/>
            </w:r>
            <w:r w:rsidR="00254BED" w:rsidRPr="00467E59">
              <w:rPr>
                <w:rStyle w:val="Hyperlink"/>
                <w:noProof/>
              </w:rPr>
              <w:t>Compliance Requirement:  Ohio Rev. Code § 1901.31 - Municipal court records.</w:t>
            </w:r>
            <w:r w:rsidR="00254BED">
              <w:rPr>
                <w:noProof/>
                <w:webHidden/>
              </w:rPr>
              <w:tab/>
            </w:r>
            <w:r w:rsidR="00254BED">
              <w:rPr>
                <w:noProof/>
                <w:webHidden/>
              </w:rPr>
              <w:fldChar w:fldCharType="begin"/>
            </w:r>
            <w:r w:rsidR="00254BED">
              <w:rPr>
                <w:noProof/>
                <w:webHidden/>
              </w:rPr>
              <w:instrText xml:space="preserve"> PAGEREF _Toc496857628 \h </w:instrText>
            </w:r>
            <w:r w:rsidR="00254BED">
              <w:rPr>
                <w:noProof/>
                <w:webHidden/>
              </w:rPr>
            </w:r>
            <w:r w:rsidR="00254BED">
              <w:rPr>
                <w:noProof/>
                <w:webHidden/>
              </w:rPr>
              <w:fldChar w:fldCharType="separate"/>
            </w:r>
            <w:r>
              <w:rPr>
                <w:noProof/>
                <w:webHidden/>
              </w:rPr>
              <w:t>21</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29" w:history="1">
            <w:r w:rsidR="00254BED" w:rsidRPr="00467E59">
              <w:rPr>
                <w:rStyle w:val="Hyperlink"/>
                <w:noProof/>
              </w:rPr>
              <w:t xml:space="preserve">3-10 </w:t>
            </w:r>
            <w:r w:rsidR="00254BED">
              <w:rPr>
                <w:rFonts w:asciiTheme="minorHAnsi" w:eastAsiaTheme="minorEastAsia" w:hAnsiTheme="minorHAnsi" w:cstheme="minorBidi"/>
                <w:noProof/>
                <w:szCs w:val="22"/>
              </w:rPr>
              <w:tab/>
            </w:r>
            <w:r w:rsidR="00254BED" w:rsidRPr="00467E59">
              <w:rPr>
                <w:rStyle w:val="Hyperlink"/>
                <w:noProof/>
              </w:rPr>
              <w:t>Compliance Requirement:  Ohio Rev. Code § 1905.21 - Docket; disposition of receipts.  Ohio Rev. Code § 733.40 - Disposition of fines and other moneys for mayor’s court.</w:t>
            </w:r>
            <w:r w:rsidR="00254BED">
              <w:rPr>
                <w:noProof/>
                <w:webHidden/>
              </w:rPr>
              <w:tab/>
            </w:r>
            <w:r w:rsidR="00254BED">
              <w:rPr>
                <w:noProof/>
                <w:webHidden/>
              </w:rPr>
              <w:fldChar w:fldCharType="begin"/>
            </w:r>
            <w:r w:rsidR="00254BED">
              <w:rPr>
                <w:noProof/>
                <w:webHidden/>
              </w:rPr>
              <w:instrText xml:space="preserve"> PAGEREF _Toc496857629 \h </w:instrText>
            </w:r>
            <w:r w:rsidR="00254BED">
              <w:rPr>
                <w:noProof/>
                <w:webHidden/>
              </w:rPr>
            </w:r>
            <w:r w:rsidR="00254BED">
              <w:rPr>
                <w:noProof/>
                <w:webHidden/>
              </w:rPr>
              <w:fldChar w:fldCharType="separate"/>
            </w:r>
            <w:r>
              <w:rPr>
                <w:noProof/>
                <w:webHidden/>
              </w:rPr>
              <w:t>22</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0" w:history="1">
            <w:r w:rsidR="00254BED" w:rsidRPr="00467E59">
              <w:rPr>
                <w:rStyle w:val="Hyperlink"/>
                <w:noProof/>
              </w:rPr>
              <w:t xml:space="preserve">3-11 </w:t>
            </w:r>
            <w:r w:rsidR="00254BED">
              <w:rPr>
                <w:rFonts w:asciiTheme="minorHAnsi" w:eastAsiaTheme="minorEastAsia" w:hAnsiTheme="minorHAnsi" w:cstheme="minorBidi"/>
                <w:noProof/>
                <w:szCs w:val="22"/>
              </w:rPr>
              <w:tab/>
            </w:r>
            <w:r w:rsidR="00254BED" w:rsidRPr="00467E59">
              <w:rPr>
                <w:rStyle w:val="Hyperlink"/>
                <w:noProof/>
              </w:rPr>
              <w:t>Compliance Requirements:  The following is a list of courts and of the related statutory provisions (all references are to the Ohio Revised Code Section) for the collection, custody, and disbursement of fees, fines, costs, and deposits.</w:t>
            </w:r>
            <w:r w:rsidR="00254BED">
              <w:rPr>
                <w:noProof/>
                <w:webHidden/>
              </w:rPr>
              <w:tab/>
            </w:r>
            <w:r w:rsidR="00254BED">
              <w:rPr>
                <w:noProof/>
                <w:webHidden/>
              </w:rPr>
              <w:fldChar w:fldCharType="begin"/>
            </w:r>
            <w:r w:rsidR="00254BED">
              <w:rPr>
                <w:noProof/>
                <w:webHidden/>
              </w:rPr>
              <w:instrText xml:space="preserve"> PAGEREF _Toc496857630 \h </w:instrText>
            </w:r>
            <w:r w:rsidR="00254BED">
              <w:rPr>
                <w:noProof/>
                <w:webHidden/>
              </w:rPr>
            </w:r>
            <w:r w:rsidR="00254BED">
              <w:rPr>
                <w:noProof/>
                <w:webHidden/>
              </w:rPr>
              <w:fldChar w:fldCharType="separate"/>
            </w:r>
            <w:r>
              <w:rPr>
                <w:noProof/>
                <w:webHidden/>
              </w:rPr>
              <w:t>23</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1" w:history="1">
            <w:r w:rsidR="00254BED" w:rsidRPr="00467E59">
              <w:rPr>
                <w:rStyle w:val="Hyperlink"/>
                <w:noProof/>
              </w:rPr>
              <w:t xml:space="preserve">3-12 </w:t>
            </w:r>
            <w:r w:rsidR="00254BED">
              <w:rPr>
                <w:rFonts w:asciiTheme="minorHAnsi" w:eastAsiaTheme="minorEastAsia" w:hAnsiTheme="minorHAnsi" w:cstheme="minorBidi"/>
                <w:noProof/>
                <w:szCs w:val="22"/>
              </w:rPr>
              <w:tab/>
            </w:r>
            <w:r w:rsidR="00254BED" w:rsidRPr="00467E59">
              <w:rPr>
                <w:rStyle w:val="Hyperlink"/>
                <w:noProof/>
              </w:rPr>
              <w:t>Compliance Requirement:  Ohio Rev. Code §§ 2743.70 and 2949.091 - Additional costs in criminal cases in all courts to fund reparations payments; additional court costs for state general revenue fund.</w:t>
            </w:r>
            <w:r w:rsidR="00254BED">
              <w:rPr>
                <w:noProof/>
                <w:webHidden/>
              </w:rPr>
              <w:tab/>
            </w:r>
            <w:r w:rsidR="00254BED">
              <w:rPr>
                <w:noProof/>
                <w:webHidden/>
              </w:rPr>
              <w:fldChar w:fldCharType="begin"/>
            </w:r>
            <w:r w:rsidR="00254BED">
              <w:rPr>
                <w:noProof/>
                <w:webHidden/>
              </w:rPr>
              <w:instrText xml:space="preserve"> PAGEREF _Toc496857631 \h </w:instrText>
            </w:r>
            <w:r w:rsidR="00254BED">
              <w:rPr>
                <w:noProof/>
                <w:webHidden/>
              </w:rPr>
            </w:r>
            <w:r w:rsidR="00254BED">
              <w:rPr>
                <w:noProof/>
                <w:webHidden/>
              </w:rPr>
              <w:fldChar w:fldCharType="separate"/>
            </w:r>
            <w:r>
              <w:rPr>
                <w:noProof/>
                <w:webHidden/>
              </w:rPr>
              <w:t>27</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32" w:history="1">
            <w:r w:rsidR="00254BED" w:rsidRPr="00467E59">
              <w:rPr>
                <w:rStyle w:val="Hyperlink"/>
                <w:noProof/>
              </w:rPr>
              <w:t>COUNTIES AND COUNTY HOSPITALS</w:t>
            </w:r>
            <w:r w:rsidR="00254BED">
              <w:rPr>
                <w:noProof/>
                <w:webHidden/>
              </w:rPr>
              <w:tab/>
            </w:r>
            <w:r w:rsidR="00254BED">
              <w:rPr>
                <w:noProof/>
                <w:webHidden/>
              </w:rPr>
              <w:fldChar w:fldCharType="begin"/>
            </w:r>
            <w:r w:rsidR="00254BED">
              <w:rPr>
                <w:noProof/>
                <w:webHidden/>
              </w:rPr>
              <w:instrText xml:space="preserve"> PAGEREF _Toc496857632 \h </w:instrText>
            </w:r>
            <w:r w:rsidR="00254BED">
              <w:rPr>
                <w:noProof/>
                <w:webHidden/>
              </w:rPr>
            </w:r>
            <w:r w:rsidR="00254BED">
              <w:rPr>
                <w:noProof/>
                <w:webHidden/>
              </w:rPr>
              <w:fldChar w:fldCharType="separate"/>
            </w:r>
            <w:r>
              <w:rPr>
                <w:noProof/>
                <w:webHidden/>
              </w:rPr>
              <w:t>28</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3" w:history="1">
            <w:r w:rsidR="00254BED" w:rsidRPr="00467E59">
              <w:rPr>
                <w:rStyle w:val="Hyperlink"/>
                <w:noProof/>
              </w:rPr>
              <w:t xml:space="preserve">3-13 </w:t>
            </w:r>
            <w:r w:rsidR="00254BED">
              <w:rPr>
                <w:rFonts w:asciiTheme="minorHAnsi" w:eastAsiaTheme="minorEastAsia" w:hAnsiTheme="minorHAnsi" w:cstheme="minorBidi"/>
                <w:noProof/>
                <w:szCs w:val="22"/>
              </w:rPr>
              <w:tab/>
            </w:r>
            <w:r w:rsidR="00254BED" w:rsidRPr="00467E59">
              <w:rPr>
                <w:rStyle w:val="Hyperlink"/>
                <w:noProof/>
              </w:rPr>
              <w:t>Compliance Requirements:  Ohio Rev. Code § 319.04 - Mandates training and continuing education requirements for county auditors.</w:t>
            </w:r>
            <w:r w:rsidR="00254BED">
              <w:rPr>
                <w:noProof/>
                <w:webHidden/>
              </w:rPr>
              <w:tab/>
            </w:r>
            <w:r w:rsidR="00254BED">
              <w:rPr>
                <w:noProof/>
                <w:webHidden/>
              </w:rPr>
              <w:fldChar w:fldCharType="begin"/>
            </w:r>
            <w:r w:rsidR="00254BED">
              <w:rPr>
                <w:noProof/>
                <w:webHidden/>
              </w:rPr>
              <w:instrText xml:space="preserve"> PAGEREF _Toc496857633 \h </w:instrText>
            </w:r>
            <w:r w:rsidR="00254BED">
              <w:rPr>
                <w:noProof/>
                <w:webHidden/>
              </w:rPr>
            </w:r>
            <w:r w:rsidR="00254BED">
              <w:rPr>
                <w:noProof/>
                <w:webHidden/>
              </w:rPr>
              <w:fldChar w:fldCharType="separate"/>
            </w:r>
            <w:r>
              <w:rPr>
                <w:noProof/>
                <w:webHidden/>
              </w:rPr>
              <w:t>28</w:t>
            </w:r>
            <w:r w:rsidR="00254BED">
              <w:rPr>
                <w:noProof/>
                <w:webHidden/>
              </w:rPr>
              <w:fldChar w:fldCharType="end"/>
            </w:r>
          </w:hyperlink>
        </w:p>
        <w:p w:rsidR="00254BED" w:rsidRDefault="00385FA5">
          <w:pPr>
            <w:pStyle w:val="TOC3"/>
            <w:rPr>
              <w:rFonts w:asciiTheme="minorHAnsi" w:eastAsiaTheme="minorEastAsia" w:hAnsiTheme="minorHAnsi" w:cstheme="minorBidi"/>
              <w:noProof/>
              <w:szCs w:val="22"/>
            </w:rPr>
          </w:pPr>
          <w:hyperlink w:anchor="_Toc496857634" w:history="1">
            <w:r w:rsidR="00254BED" w:rsidRPr="00467E59">
              <w:rPr>
                <w:rStyle w:val="Hyperlink"/>
                <w:noProof/>
              </w:rPr>
              <w:t>3-14 Compliance Requirements:  Ohio Rev. Code §§ 325.071, 325.06, 325.12, 325.18 - Furtherance of Justice (FOJ)</w:t>
            </w:r>
            <w:r w:rsidR="00254BED">
              <w:rPr>
                <w:noProof/>
                <w:webHidden/>
              </w:rPr>
              <w:tab/>
            </w:r>
            <w:r w:rsidR="00254BED">
              <w:rPr>
                <w:noProof/>
                <w:webHidden/>
              </w:rPr>
              <w:fldChar w:fldCharType="begin"/>
            </w:r>
            <w:r w:rsidR="00254BED">
              <w:rPr>
                <w:noProof/>
                <w:webHidden/>
              </w:rPr>
              <w:instrText xml:space="preserve"> PAGEREF _Toc496857634 \h </w:instrText>
            </w:r>
            <w:r w:rsidR="00254BED">
              <w:rPr>
                <w:noProof/>
                <w:webHidden/>
              </w:rPr>
            </w:r>
            <w:r w:rsidR="00254BED">
              <w:rPr>
                <w:noProof/>
                <w:webHidden/>
              </w:rPr>
              <w:fldChar w:fldCharType="separate"/>
            </w:r>
            <w:r>
              <w:rPr>
                <w:noProof/>
                <w:webHidden/>
              </w:rPr>
              <w:t>29</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35" w:history="1">
            <w:r w:rsidR="00254BED" w:rsidRPr="00467E59">
              <w:rPr>
                <w:rStyle w:val="Hyperlink"/>
                <w:noProof/>
              </w:rPr>
              <w:t>TOWNSHIPS</w:t>
            </w:r>
            <w:r w:rsidR="00254BED">
              <w:rPr>
                <w:noProof/>
                <w:webHidden/>
              </w:rPr>
              <w:tab/>
            </w:r>
            <w:r w:rsidR="00254BED">
              <w:rPr>
                <w:noProof/>
                <w:webHidden/>
              </w:rPr>
              <w:fldChar w:fldCharType="begin"/>
            </w:r>
            <w:r w:rsidR="00254BED">
              <w:rPr>
                <w:noProof/>
                <w:webHidden/>
              </w:rPr>
              <w:instrText xml:space="preserve"> PAGEREF _Toc496857635 \h </w:instrText>
            </w:r>
            <w:r w:rsidR="00254BED">
              <w:rPr>
                <w:noProof/>
                <w:webHidden/>
              </w:rPr>
            </w:r>
            <w:r w:rsidR="00254BED">
              <w:rPr>
                <w:noProof/>
                <w:webHidden/>
              </w:rPr>
              <w:fldChar w:fldCharType="separate"/>
            </w:r>
            <w:r>
              <w:rPr>
                <w:noProof/>
                <w:webHidden/>
              </w:rPr>
              <w:t>32</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6" w:history="1">
            <w:r w:rsidR="00254BED" w:rsidRPr="00467E59">
              <w:rPr>
                <w:rStyle w:val="Hyperlink"/>
                <w:noProof/>
              </w:rPr>
              <w:t xml:space="preserve">3-15 </w:t>
            </w:r>
            <w:r w:rsidR="00254BED">
              <w:rPr>
                <w:rFonts w:asciiTheme="minorHAnsi" w:eastAsiaTheme="minorEastAsia" w:hAnsiTheme="minorHAnsi" w:cstheme="minorBidi"/>
                <w:noProof/>
                <w:szCs w:val="22"/>
              </w:rPr>
              <w:tab/>
            </w:r>
            <w:r w:rsidR="00254BED" w:rsidRPr="00467E59">
              <w:rPr>
                <w:rStyle w:val="Hyperlink"/>
                <w:noProof/>
              </w:rPr>
              <w:t>Compliance Requirements:  Ohio Rev. Code § 505.60 and 505.601, AOS Bulletin 2015-002, and Op. Atty. Gen. No. 2005-038, 2013-022 and 2015-021 - Reimbursement of insurance premiums</w:t>
            </w:r>
            <w:r w:rsidR="00254BED">
              <w:rPr>
                <w:noProof/>
                <w:webHidden/>
              </w:rPr>
              <w:tab/>
            </w:r>
            <w:r w:rsidR="00254BED">
              <w:rPr>
                <w:noProof/>
                <w:webHidden/>
              </w:rPr>
              <w:fldChar w:fldCharType="begin"/>
            </w:r>
            <w:r w:rsidR="00254BED">
              <w:rPr>
                <w:noProof/>
                <w:webHidden/>
              </w:rPr>
              <w:instrText xml:space="preserve"> PAGEREF _Toc496857636 \h </w:instrText>
            </w:r>
            <w:r w:rsidR="00254BED">
              <w:rPr>
                <w:noProof/>
                <w:webHidden/>
              </w:rPr>
            </w:r>
            <w:r w:rsidR="00254BED">
              <w:rPr>
                <w:noProof/>
                <w:webHidden/>
              </w:rPr>
              <w:fldChar w:fldCharType="separate"/>
            </w:r>
            <w:r>
              <w:rPr>
                <w:noProof/>
                <w:webHidden/>
              </w:rPr>
              <w:t>32</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7" w:history="1">
            <w:r w:rsidR="00254BED" w:rsidRPr="00467E59">
              <w:rPr>
                <w:rStyle w:val="Hyperlink"/>
                <w:noProof/>
              </w:rPr>
              <w:t xml:space="preserve">3-16 </w:t>
            </w:r>
            <w:r w:rsidR="00254BED">
              <w:rPr>
                <w:rFonts w:asciiTheme="minorHAnsi" w:eastAsiaTheme="minorEastAsia" w:hAnsiTheme="minorHAnsi" w:cstheme="minorBidi"/>
                <w:noProof/>
                <w:szCs w:val="22"/>
              </w:rPr>
              <w:tab/>
            </w:r>
            <w:r w:rsidR="00254BED" w:rsidRPr="00467E59">
              <w:rPr>
                <w:rStyle w:val="Hyperlink"/>
                <w:noProof/>
              </w:rPr>
              <w:t>Compliance Requirements:  Ohio Rev. Code § 505.603 - “Cafeteria Plans”</w:t>
            </w:r>
            <w:r w:rsidR="00254BED">
              <w:rPr>
                <w:noProof/>
                <w:webHidden/>
              </w:rPr>
              <w:tab/>
            </w:r>
            <w:r w:rsidR="00254BED">
              <w:rPr>
                <w:noProof/>
                <w:webHidden/>
              </w:rPr>
              <w:fldChar w:fldCharType="begin"/>
            </w:r>
            <w:r w:rsidR="00254BED">
              <w:rPr>
                <w:noProof/>
                <w:webHidden/>
              </w:rPr>
              <w:instrText xml:space="preserve"> PAGEREF _Toc496857637 \h </w:instrText>
            </w:r>
            <w:r w:rsidR="00254BED">
              <w:rPr>
                <w:noProof/>
                <w:webHidden/>
              </w:rPr>
            </w:r>
            <w:r w:rsidR="00254BED">
              <w:rPr>
                <w:noProof/>
                <w:webHidden/>
              </w:rPr>
              <w:fldChar w:fldCharType="separate"/>
            </w:r>
            <w:r>
              <w:rPr>
                <w:noProof/>
                <w:webHidden/>
              </w:rPr>
              <w:t>36</w:t>
            </w:r>
            <w:r w:rsidR="00254BED">
              <w:rPr>
                <w:noProof/>
                <w:webHidden/>
              </w:rPr>
              <w:fldChar w:fldCharType="end"/>
            </w:r>
          </w:hyperlink>
        </w:p>
        <w:p w:rsidR="00254BED" w:rsidRDefault="00385FA5">
          <w:pPr>
            <w:pStyle w:val="TOC1"/>
            <w:tabs>
              <w:tab w:val="right" w:leader="dot" w:pos="9350"/>
            </w:tabs>
            <w:rPr>
              <w:rFonts w:asciiTheme="minorHAnsi" w:eastAsiaTheme="minorEastAsia" w:hAnsiTheme="minorHAnsi" w:cstheme="minorBidi"/>
              <w:b w:val="0"/>
              <w:i w:val="0"/>
              <w:caps w:val="0"/>
              <w:noProof/>
              <w:szCs w:val="22"/>
            </w:rPr>
          </w:pPr>
          <w:hyperlink w:anchor="_Toc496857638" w:history="1">
            <w:r w:rsidR="00254BED" w:rsidRPr="00467E59">
              <w:rPr>
                <w:rStyle w:val="Hyperlink"/>
                <w:noProof/>
              </w:rPr>
              <w:t>MUNICIPALITIES &amp; TOWNSHIPS</w:t>
            </w:r>
            <w:r w:rsidR="00254BED">
              <w:rPr>
                <w:noProof/>
                <w:webHidden/>
              </w:rPr>
              <w:tab/>
            </w:r>
            <w:r w:rsidR="00254BED">
              <w:rPr>
                <w:noProof/>
                <w:webHidden/>
              </w:rPr>
              <w:fldChar w:fldCharType="begin"/>
            </w:r>
            <w:r w:rsidR="00254BED">
              <w:rPr>
                <w:noProof/>
                <w:webHidden/>
              </w:rPr>
              <w:instrText xml:space="preserve"> PAGEREF _Toc496857638 \h </w:instrText>
            </w:r>
            <w:r w:rsidR="00254BED">
              <w:rPr>
                <w:noProof/>
                <w:webHidden/>
              </w:rPr>
            </w:r>
            <w:r w:rsidR="00254BED">
              <w:rPr>
                <w:noProof/>
                <w:webHidden/>
              </w:rPr>
              <w:fldChar w:fldCharType="separate"/>
            </w:r>
            <w:r>
              <w:rPr>
                <w:noProof/>
                <w:webHidden/>
              </w:rPr>
              <w:t>38</w:t>
            </w:r>
            <w:r w:rsidR="00254BED">
              <w:rPr>
                <w:noProof/>
                <w:webHidden/>
              </w:rPr>
              <w:fldChar w:fldCharType="end"/>
            </w:r>
          </w:hyperlink>
        </w:p>
        <w:p w:rsidR="00254BED" w:rsidRDefault="00385FA5">
          <w:pPr>
            <w:pStyle w:val="TOC3"/>
            <w:tabs>
              <w:tab w:val="left" w:pos="1100"/>
            </w:tabs>
            <w:rPr>
              <w:rFonts w:asciiTheme="minorHAnsi" w:eastAsiaTheme="minorEastAsia" w:hAnsiTheme="minorHAnsi" w:cstheme="minorBidi"/>
              <w:noProof/>
              <w:szCs w:val="22"/>
            </w:rPr>
          </w:pPr>
          <w:hyperlink w:anchor="_Toc496857639" w:history="1">
            <w:r w:rsidR="00254BED" w:rsidRPr="00467E59">
              <w:rPr>
                <w:rStyle w:val="Hyperlink"/>
                <w:noProof/>
              </w:rPr>
              <w:t>3-17</w:t>
            </w:r>
            <w:r w:rsidR="00254BED">
              <w:rPr>
                <w:rFonts w:asciiTheme="minorHAnsi" w:eastAsiaTheme="minorEastAsia" w:hAnsiTheme="minorHAnsi" w:cstheme="minorBidi"/>
                <w:noProof/>
                <w:szCs w:val="22"/>
              </w:rPr>
              <w:tab/>
            </w:r>
            <w:r w:rsidR="00254BED" w:rsidRPr="00467E59">
              <w:rPr>
                <w:rStyle w:val="Hyperlink"/>
                <w:noProof/>
              </w:rPr>
              <w:t>Compliance Requirements: Ohio Rev. Code § 507.12 and § 733.81 – Fiscal Integrity Act.</w:t>
            </w:r>
            <w:r w:rsidR="00254BED">
              <w:rPr>
                <w:noProof/>
                <w:webHidden/>
              </w:rPr>
              <w:tab/>
            </w:r>
            <w:r w:rsidR="00254BED">
              <w:rPr>
                <w:noProof/>
                <w:webHidden/>
              </w:rPr>
              <w:fldChar w:fldCharType="begin"/>
            </w:r>
            <w:r w:rsidR="00254BED">
              <w:rPr>
                <w:noProof/>
                <w:webHidden/>
              </w:rPr>
              <w:instrText xml:space="preserve"> PAGEREF _Toc496857639 \h </w:instrText>
            </w:r>
            <w:r w:rsidR="00254BED">
              <w:rPr>
                <w:noProof/>
                <w:webHidden/>
              </w:rPr>
            </w:r>
            <w:r w:rsidR="00254BED">
              <w:rPr>
                <w:noProof/>
                <w:webHidden/>
              </w:rPr>
              <w:fldChar w:fldCharType="separate"/>
            </w:r>
            <w:r>
              <w:rPr>
                <w:noProof/>
                <w:webHidden/>
              </w:rPr>
              <w:t>38</w:t>
            </w:r>
            <w:r w:rsidR="00254BED">
              <w:rPr>
                <w:noProof/>
                <w:webHidden/>
              </w:rPr>
              <w:fldChar w:fldCharType="end"/>
            </w:r>
          </w:hyperlink>
        </w:p>
        <w:p w:rsidR="00254BED" w:rsidRPr="00254BED" w:rsidRDefault="00385FA5" w:rsidP="00254BED">
          <w:pPr>
            <w:pStyle w:val="TOC1"/>
            <w:tabs>
              <w:tab w:val="right" w:leader="dot" w:pos="9350"/>
            </w:tabs>
            <w:rPr>
              <w:rFonts w:asciiTheme="minorHAnsi" w:eastAsiaTheme="minorEastAsia" w:hAnsiTheme="minorHAnsi" w:cstheme="minorBidi"/>
              <w:b w:val="0"/>
              <w:i w:val="0"/>
              <w:caps w:val="0"/>
              <w:noProof/>
              <w:szCs w:val="22"/>
            </w:rPr>
          </w:pPr>
          <w:hyperlink w:anchor="_Toc496857640" w:history="1">
            <w:r w:rsidR="00254BED" w:rsidRPr="00467E59">
              <w:rPr>
                <w:rStyle w:val="Hyperlink"/>
                <w:noProof/>
              </w:rPr>
              <w:t>COUNTIES, MUNICIPALITIES &amp; TOWNSHIPS</w:t>
            </w:r>
            <w:r w:rsidR="00254BED">
              <w:rPr>
                <w:noProof/>
                <w:webHidden/>
              </w:rPr>
              <w:tab/>
            </w:r>
            <w:r w:rsidR="00254BED">
              <w:rPr>
                <w:noProof/>
                <w:webHidden/>
              </w:rPr>
              <w:fldChar w:fldCharType="begin"/>
            </w:r>
            <w:r w:rsidR="00254BED">
              <w:rPr>
                <w:noProof/>
                <w:webHidden/>
              </w:rPr>
              <w:instrText xml:space="preserve"> PAGEREF _Toc496857640 \h </w:instrText>
            </w:r>
            <w:r w:rsidR="00254BED">
              <w:rPr>
                <w:noProof/>
                <w:webHidden/>
              </w:rPr>
            </w:r>
            <w:r w:rsidR="00254BED">
              <w:rPr>
                <w:noProof/>
                <w:webHidden/>
              </w:rPr>
              <w:fldChar w:fldCharType="separate"/>
            </w:r>
            <w:r>
              <w:rPr>
                <w:noProof/>
                <w:webHidden/>
              </w:rPr>
              <w:t>40</w:t>
            </w:r>
            <w:r w:rsidR="00254BED">
              <w:rPr>
                <w:noProof/>
                <w:webHidden/>
              </w:rPr>
              <w:fldChar w:fldCharType="end"/>
            </w:r>
          </w:hyperlink>
        </w:p>
        <w:p w:rsidR="00254BED" w:rsidRDefault="00385FA5">
          <w:pPr>
            <w:pStyle w:val="TOC3"/>
            <w:rPr>
              <w:rFonts w:asciiTheme="minorHAnsi" w:eastAsiaTheme="minorEastAsia" w:hAnsiTheme="minorHAnsi" w:cstheme="minorBidi"/>
              <w:noProof/>
              <w:szCs w:val="22"/>
            </w:rPr>
          </w:pPr>
          <w:hyperlink w:anchor="_Toc496857642" w:history="1">
            <w:r w:rsidR="00254BED" w:rsidRPr="00254BED">
              <w:rPr>
                <w:rStyle w:val="Hyperlink"/>
                <w:noProof/>
                <w:highlight w:val="lightGray"/>
              </w:rPr>
              <w:t>3-18 Compliance Requirements:  Ohio Rev. Code §§ 2925.03(F), 2929.18, 2981.11 and 2981.13 - Law Enforcement Trust Fund (MOVED FROM 3-14b)</w:t>
            </w:r>
            <w:r w:rsidR="00254BED" w:rsidRPr="00254BED">
              <w:rPr>
                <w:noProof/>
                <w:webHidden/>
                <w:highlight w:val="lightGray"/>
              </w:rPr>
              <w:tab/>
            </w:r>
            <w:r w:rsidR="00254BED" w:rsidRPr="00254BED">
              <w:rPr>
                <w:noProof/>
                <w:webHidden/>
                <w:highlight w:val="lightGray"/>
              </w:rPr>
              <w:fldChar w:fldCharType="begin"/>
            </w:r>
            <w:r w:rsidR="00254BED" w:rsidRPr="00254BED">
              <w:rPr>
                <w:noProof/>
                <w:webHidden/>
                <w:highlight w:val="lightGray"/>
              </w:rPr>
              <w:instrText xml:space="preserve"> PAGEREF _Toc496857642 \h </w:instrText>
            </w:r>
            <w:r w:rsidR="00254BED" w:rsidRPr="00254BED">
              <w:rPr>
                <w:noProof/>
                <w:webHidden/>
                <w:highlight w:val="lightGray"/>
              </w:rPr>
            </w:r>
            <w:r w:rsidR="00254BED" w:rsidRPr="00254BED">
              <w:rPr>
                <w:noProof/>
                <w:webHidden/>
                <w:highlight w:val="lightGray"/>
              </w:rPr>
              <w:fldChar w:fldCharType="separate"/>
            </w:r>
            <w:r>
              <w:rPr>
                <w:noProof/>
                <w:webHidden/>
                <w:highlight w:val="lightGray"/>
              </w:rPr>
              <w:t>40</w:t>
            </w:r>
            <w:r w:rsidR="00254BED" w:rsidRPr="00254BED">
              <w:rPr>
                <w:noProof/>
                <w:webHidden/>
                <w:highlight w:val="lightGray"/>
              </w:rPr>
              <w:fldChar w:fldCharType="end"/>
            </w:r>
          </w:hyperlink>
        </w:p>
        <w:p w:rsidR="00CA0E1A" w:rsidRDefault="00CA0E1A">
          <w:r w:rsidRPr="00034457">
            <w:rPr>
              <w:rFonts w:ascii="Times New Roman" w:hAnsi="Times New Roman"/>
              <w:b/>
              <w:bCs/>
              <w:noProof/>
            </w:rPr>
            <w:fldChar w:fldCharType="end"/>
          </w:r>
        </w:p>
      </w:sdtContent>
    </w:sdt>
    <w:p w:rsidR="00C045F1" w:rsidRDefault="00C045F1" w:rsidP="007F6F8E">
      <w:pPr>
        <w:widowControl w:val="0"/>
        <w:tabs>
          <w:tab w:val="left" w:pos="720"/>
          <w:tab w:val="right" w:leader="dot" w:pos="9360"/>
        </w:tabs>
        <w:jc w:val="both"/>
        <w:rPr>
          <w:rFonts w:ascii="Times New Roman" w:hAnsi="Times New Roman"/>
          <w:b/>
          <w:sz w:val="22"/>
          <w:szCs w:val="22"/>
        </w:rPr>
      </w:pPr>
    </w:p>
    <w:p w:rsidR="00C128B5" w:rsidRDefault="00182659"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9"/>
          <w:footerReference w:type="default" r:id="rId10"/>
          <w:type w:val="continuous"/>
          <w:pgSz w:w="12240" w:h="15840"/>
          <w:pgMar w:top="1440" w:right="1440" w:bottom="1440" w:left="1440" w:header="720" w:footer="720" w:gutter="0"/>
          <w:cols w:space="720"/>
          <w:docGrid w:linePitch="360"/>
        </w:sectPr>
      </w:pPr>
      <w:r>
        <w:rPr>
          <w:rFonts w:ascii="Times New Roman" w:hAnsi="Times New Roman"/>
          <w:b/>
          <w:sz w:val="22"/>
          <w:szCs w:val="22"/>
        </w:rPr>
        <w:br w:type="page"/>
      </w:r>
    </w:p>
    <w:p w:rsidR="005A5FAC" w:rsidRPr="00CA0E1A" w:rsidRDefault="005A5FAC"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465258696"/>
      <w:bookmarkStart w:id="1" w:name="_Toc496857616"/>
      <w:r w:rsidRPr="00CA0E1A">
        <w:rPr>
          <w:rFonts w:ascii="Times New Roman" w:hAnsi="Times New Roman"/>
          <w:i/>
          <w:color w:val="auto"/>
          <w:sz w:val="22"/>
          <w:szCs w:val="22"/>
        </w:rPr>
        <w:lastRenderedPageBreak/>
        <w:t>GENERAL</w:t>
      </w:r>
      <w:bookmarkEnd w:id="0"/>
      <w:bookmarkEnd w:id="1"/>
    </w:p>
    <w:p w:rsidR="00AE2B35" w:rsidRPr="00D604F7" w:rsidRDefault="00AE2B35" w:rsidP="00AE2B35">
      <w:pPr>
        <w:jc w:val="both"/>
        <w:rPr>
          <w:rFonts w:ascii="Times New Roman" w:hAnsi="Times New Roman"/>
          <w:b/>
          <w:sz w:val="22"/>
          <w:szCs w:val="22"/>
        </w:rPr>
      </w:pPr>
    </w:p>
    <w:p w:rsidR="006E6023" w:rsidRPr="00CA0E1A" w:rsidRDefault="00505E29" w:rsidP="00723519">
      <w:pPr>
        <w:pStyle w:val="Heading3"/>
        <w:tabs>
          <w:tab w:val="left" w:pos="360"/>
        </w:tabs>
        <w:spacing w:before="0"/>
        <w:rPr>
          <w:rFonts w:ascii="Times New Roman" w:hAnsi="Times New Roman"/>
          <w:color w:val="auto"/>
          <w:sz w:val="22"/>
          <w:szCs w:val="22"/>
        </w:rPr>
      </w:pPr>
      <w:bookmarkStart w:id="2" w:name="_Toc465258697"/>
      <w:bookmarkStart w:id="3" w:name="_Toc496857617"/>
      <w:r w:rsidRPr="00CA0E1A">
        <w:rPr>
          <w:rFonts w:ascii="Times New Roman" w:hAnsi="Times New Roman"/>
          <w:color w:val="auto"/>
          <w:sz w:val="22"/>
          <w:szCs w:val="22"/>
        </w:rPr>
        <w:t>3-1</w:t>
      </w:r>
      <w:r w:rsidR="00D533A1">
        <w:rPr>
          <w:rFonts w:ascii="Times New Roman" w:hAnsi="Times New Roman"/>
          <w:color w:val="auto"/>
          <w:sz w:val="22"/>
          <w:szCs w:val="22"/>
        </w:rPr>
        <w:tab/>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2"/>
      <w:bookmarkEnd w:id="3"/>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w:t>
      </w:r>
      <w:proofErr w:type="gramStart"/>
      <w:r w:rsidRPr="00D604F7">
        <w:rPr>
          <w:rFonts w:ascii="Times New Roman" w:hAnsi="Times New Roman"/>
          <w:sz w:val="22"/>
          <w:szCs w:val="22"/>
        </w:rPr>
        <w:t>If the public office is governed by a legislative authority (counties, municipalities, townships, and school districts), only the legislative authority may adopt the policy.</w:t>
      </w:r>
      <w:proofErr w:type="gramEnd"/>
      <w:r w:rsidRPr="00D604F7">
        <w:rPr>
          <w:rFonts w:ascii="Times New Roman" w:hAnsi="Times New Roman"/>
          <w:sz w:val="22"/>
          <w:szCs w:val="22"/>
        </w:rPr>
        <w:t xml:space="preserve">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enter into agreements/contracts with long distance carriers.  Often times to attract business, long distance </w:t>
      </w:r>
      <w:proofErr w:type="gramStart"/>
      <w:r w:rsidRPr="001071DE">
        <w:rPr>
          <w:rFonts w:ascii="Times New Roman" w:hAnsi="Times New Roman"/>
          <w:sz w:val="22"/>
          <w:szCs w:val="22"/>
        </w:rPr>
        <w:t>carriers</w:t>
      </w:r>
      <w:proofErr w:type="gramEnd"/>
      <w:r w:rsidRPr="001071DE">
        <w:rPr>
          <w:rFonts w:ascii="Times New Roman" w:hAnsi="Times New Roman"/>
          <w:sz w:val="22"/>
          <w:szCs w:val="22"/>
        </w:rPr>
        <w:t xml:space="preserve">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rsidR="006E6023" w:rsidRPr="001071DE" w:rsidRDefault="006E6023" w:rsidP="006E6023">
      <w:pPr>
        <w:widowControl w:val="0"/>
        <w:jc w:val="both"/>
        <w:rPr>
          <w:rFonts w:ascii="Times New Roman" w:hAnsi="Times New Roman"/>
          <w:sz w:val="22"/>
          <w:szCs w:val="22"/>
        </w:rPr>
      </w:pP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rsidR="006E6023" w:rsidRPr="001071DE" w:rsidRDefault="006E6023" w:rsidP="006E6023">
      <w:pPr>
        <w:widowControl w:val="0"/>
        <w:jc w:val="both"/>
        <w:rPr>
          <w:rFonts w:ascii="Times New Roman" w:hAnsi="Times New Roman"/>
          <w:sz w:val="22"/>
          <w:szCs w:val="22"/>
        </w:rPr>
      </w:pPr>
    </w:p>
    <w:p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rsidR="006E6023" w:rsidRPr="00D604F7" w:rsidRDefault="006E6023" w:rsidP="00F80BF3">
      <w:pPr>
        <w:widowControl w:val="0"/>
        <w:ind w:left="360" w:hanging="360"/>
        <w:jc w:val="both"/>
        <w:rPr>
          <w:rFonts w:ascii="Times New Roman" w:hAnsi="Times New Roman"/>
          <w:sz w:val="22"/>
          <w:szCs w:val="22"/>
        </w:rPr>
      </w:pPr>
    </w:p>
    <w:p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rsidR="00631974" w:rsidRDefault="00631974">
      <w:pPr>
        <w:spacing w:after="200" w:line="276" w:lineRule="auto"/>
        <w:rPr>
          <w:rFonts w:ascii="Times New Roman" w:hAnsi="Times New Roman"/>
          <w:sz w:val="22"/>
          <w:szCs w:val="22"/>
        </w:rPr>
      </w:pPr>
      <w:r>
        <w:rPr>
          <w:rFonts w:ascii="Times New Roman" w:hAnsi="Times New Roman"/>
          <w:sz w:val="22"/>
          <w:szCs w:val="22"/>
        </w:rPr>
        <w:br w:type="page"/>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rsidR="003966BF" w:rsidRDefault="003966BF" w:rsidP="006E6023">
      <w:pPr>
        <w:widowControl w:val="0"/>
        <w:ind w:left="720" w:hanging="720"/>
        <w:jc w:val="both"/>
        <w:rPr>
          <w:rFonts w:ascii="Times New Roman" w:hAnsi="Times New Roman"/>
          <w:sz w:val="22"/>
          <w:szCs w:val="22"/>
        </w:rPr>
      </w:pPr>
    </w:p>
    <w:p w:rsidR="00432EFE" w:rsidRPr="00D604F7" w:rsidRDefault="00432EFE" w:rsidP="006E6023">
      <w:pPr>
        <w:widowControl w:val="0"/>
        <w:ind w:left="720" w:hanging="72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both"/>
        <w:rPr>
          <w:rFonts w:ascii="Times New Roman" w:hAnsi="Times New Roman"/>
          <w:sz w:val="22"/>
          <w:szCs w:val="22"/>
        </w:rPr>
        <w:sectPr w:rsidR="007447D5" w:rsidSect="007447D5">
          <w:headerReference w:type="default" r:id="rId11"/>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6E6023" w:rsidRPr="00CA0E1A" w:rsidRDefault="00505E29" w:rsidP="00723519">
      <w:pPr>
        <w:pStyle w:val="Heading3"/>
        <w:jc w:val="both"/>
        <w:rPr>
          <w:rFonts w:ascii="Times New Roman" w:hAnsi="Times New Roman"/>
          <w:color w:val="auto"/>
          <w:sz w:val="22"/>
          <w:szCs w:val="22"/>
        </w:rPr>
      </w:pPr>
      <w:bookmarkStart w:id="4" w:name="_Toc465258698"/>
      <w:bookmarkStart w:id="5" w:name="_Toc496857618"/>
      <w:r w:rsidRPr="00CA0E1A">
        <w:rPr>
          <w:rFonts w:ascii="Times New Roman" w:hAnsi="Times New Roman"/>
          <w:color w:val="auto"/>
          <w:sz w:val="22"/>
          <w:szCs w:val="22"/>
        </w:rPr>
        <w:lastRenderedPageBreak/>
        <w:t>3-2</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121.22 - Meeting of public bodies to be open, exceptions, and notice.</w:t>
      </w:r>
      <w:bookmarkEnd w:id="4"/>
      <w:bookmarkEnd w:id="5"/>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w:t>
      </w:r>
      <w:r w:rsidR="001F0911">
        <w:rPr>
          <w:rFonts w:ascii="Times New Roman" w:hAnsi="Times New Roman"/>
          <w:sz w:val="22"/>
          <w:szCs w:val="22"/>
        </w:rPr>
        <w:t xml:space="preserve">§ </w:t>
      </w:r>
      <w:r w:rsidRPr="00D604F7">
        <w:rPr>
          <w:rFonts w:ascii="Times New Roman" w:hAnsi="Times New Roman"/>
          <w:sz w:val="22"/>
          <w:szCs w:val="22"/>
        </w:rPr>
        <w:t>121.22(C)]</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w:t>
      </w:r>
      <w:r w:rsidR="001F0911">
        <w:rPr>
          <w:rFonts w:ascii="Times New Roman" w:hAnsi="Times New Roman"/>
          <w:sz w:val="22"/>
          <w:szCs w:val="22"/>
        </w:rPr>
        <w:t xml:space="preserve">§ </w:t>
      </w:r>
      <w:r w:rsidRPr="00D604F7">
        <w:rPr>
          <w:rFonts w:ascii="Times New Roman" w:hAnsi="Times New Roman"/>
          <w:sz w:val="22"/>
          <w:szCs w:val="22"/>
        </w:rPr>
        <w:t>121.22(F)]</w:t>
      </w:r>
    </w:p>
    <w:p w:rsidR="006E6023" w:rsidRPr="00D604F7"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bookmarkStart w:id="6" w:name="OLE_LINK3"/>
      <w:bookmarkStart w:id="7" w:name="OLE_LINK4"/>
      <w:r w:rsidRPr="00AA70E4">
        <w:rPr>
          <w:rFonts w:ascii="Times New Roman" w:hAnsi="Times New Roman"/>
          <w:sz w:val="22"/>
          <w:szCs w:val="22"/>
        </w:rPr>
        <w:t xml:space="preserve">The members of a public body may hold an executive session only after a majority of a quorum of the public body determines, by a roll call vote, to hold such a session and only at a regular or special meeting </w:t>
      </w:r>
      <w:r w:rsidR="00344A88" w:rsidRPr="00AA70E4">
        <w:rPr>
          <w:rFonts w:ascii="Times New Roman" w:hAnsi="Times New Roman"/>
          <w:sz w:val="22"/>
          <w:szCs w:val="22"/>
        </w:rPr>
        <w:t>solely to consider</w:t>
      </w:r>
      <w:r w:rsidRPr="00AA70E4">
        <w:rPr>
          <w:rFonts w:ascii="Times New Roman" w:hAnsi="Times New Roman"/>
          <w:sz w:val="22"/>
          <w:szCs w:val="22"/>
        </w:rPr>
        <w:t xml:space="preserve"> any of the following matters [Ohio Rev. Code </w:t>
      </w:r>
      <w:r w:rsidR="001F0911">
        <w:rPr>
          <w:rFonts w:ascii="Times New Roman" w:hAnsi="Times New Roman"/>
          <w:sz w:val="22"/>
          <w:szCs w:val="22"/>
        </w:rPr>
        <w:t xml:space="preserve">§ </w:t>
      </w:r>
      <w:r w:rsidRPr="00AA70E4">
        <w:rPr>
          <w:rFonts w:ascii="Times New Roman" w:hAnsi="Times New Roman"/>
          <w:sz w:val="22"/>
          <w:szCs w:val="22"/>
        </w:rPr>
        <w:t>121.22(G</w:t>
      </w:r>
      <w:r w:rsidRPr="003B649D">
        <w:rPr>
          <w:rFonts w:ascii="Times New Roman" w:hAnsi="Times New Roman"/>
          <w:sz w:val="22"/>
          <w:szCs w:val="22"/>
        </w:rPr>
        <w:t>)</w:t>
      </w:r>
      <w:bookmarkEnd w:id="6"/>
      <w:bookmarkEnd w:id="7"/>
      <w:r w:rsidR="00BE196C">
        <w:rPr>
          <w:rFonts w:ascii="Times New Roman" w:hAnsi="Times New Roman"/>
          <w:sz w:val="22"/>
          <w:szCs w:val="22"/>
        </w:rPr>
        <w:t>]</w:t>
      </w:r>
      <w:r w:rsidRPr="003B649D">
        <w:rPr>
          <w:rFonts w:ascii="Times New Roman" w:hAnsi="Times New Roman"/>
          <w:sz w:val="22"/>
          <w:szCs w:val="22"/>
        </w:rPr>
        <w:t>:</w:t>
      </w:r>
    </w:p>
    <w:p w:rsidR="006E6023" w:rsidRPr="00AA70E4" w:rsidRDefault="006E6023" w:rsidP="006E6023">
      <w:pPr>
        <w:widowControl w:val="0"/>
        <w:jc w:val="both"/>
        <w:rPr>
          <w:rFonts w:ascii="Times New Roman" w:hAnsi="Times New Roman"/>
          <w:sz w:val="22"/>
          <w:szCs w:val="22"/>
        </w:rPr>
      </w:pP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(1) </w:t>
      </w:r>
      <w:r w:rsidRPr="00AA70E4">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(2) </w:t>
      </w:r>
      <w:r w:rsidRPr="00AA70E4">
        <w:rPr>
          <w:rFonts w:ascii="Times New Roman" w:hAnsi="Times New Roman"/>
          <w:sz w:val="22"/>
          <w:szCs w:val="22"/>
        </w:rPr>
        <w:tab/>
        <w:t xml:space="preserve">The purchase </w:t>
      </w:r>
      <w:r w:rsidR="00C65759">
        <w:rPr>
          <w:rFonts w:ascii="Times New Roman" w:hAnsi="Times New Roman"/>
          <w:sz w:val="22"/>
          <w:szCs w:val="22"/>
        </w:rPr>
        <w:t>of property for public purposes;</w:t>
      </w:r>
      <w:r w:rsidRPr="00AA70E4">
        <w:rPr>
          <w:rFonts w:ascii="Times New Roman" w:hAnsi="Times New Roman"/>
          <w:sz w:val="22"/>
          <w:szCs w:val="22"/>
        </w:rPr>
        <w:t xml:space="preserve"> the sale of </w:t>
      </w:r>
      <w:r w:rsidR="00C65759">
        <w:rPr>
          <w:rFonts w:ascii="Times New Roman" w:hAnsi="Times New Roman"/>
          <w:sz w:val="22"/>
          <w:szCs w:val="22"/>
        </w:rPr>
        <w:t xml:space="preserve">property at competitive bidding; </w:t>
      </w:r>
      <w:r w:rsidR="00C65759" w:rsidRPr="00170F37">
        <w:rPr>
          <w:rFonts w:ascii="Times New Roman" w:hAnsi="Times New Roman"/>
          <w:sz w:val="22"/>
          <w:szCs w:val="22"/>
        </w:rPr>
        <w:t>or the sale or other disposition of unneeded, obsolete, or unfit-for-use property</w:t>
      </w:r>
      <w:r w:rsidR="00C65759">
        <w:rPr>
          <w:rFonts w:ascii="Times New Roman" w:hAnsi="Times New Roman"/>
          <w:sz w:val="22"/>
          <w:szCs w:val="22"/>
        </w:rPr>
        <w:t>;</w:t>
      </w:r>
      <w:r w:rsidRPr="00AA70E4">
        <w:rPr>
          <w:rFonts w:ascii="Times New Roman" w:hAnsi="Times New Roman"/>
          <w:sz w:val="22"/>
          <w:szCs w:val="22"/>
        </w:rPr>
        <w:t xml:space="preserve"> if premature disclosure of information would give an unfair competitive or bargaining advantage to a person whose personal private interest is adverse to the general public interest.</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(3)  </w:t>
      </w:r>
      <w:r w:rsidRPr="00AA70E4">
        <w:rPr>
          <w:rFonts w:ascii="Times New Roman" w:hAnsi="Times New Roman"/>
          <w:sz w:val="22"/>
          <w:szCs w:val="22"/>
        </w:rPr>
        <w:tab/>
      </w:r>
      <w:r w:rsidR="00344A88" w:rsidRPr="00AA70E4">
        <w:rPr>
          <w:rFonts w:ascii="Times New Roman" w:hAnsi="Times New Roman"/>
          <w:sz w:val="22"/>
          <w:szCs w:val="22"/>
        </w:rPr>
        <w:t>Conferring</w:t>
      </w:r>
      <w:r w:rsidRPr="00AA70E4">
        <w:rPr>
          <w:rFonts w:ascii="Times New Roman" w:hAnsi="Times New Roman"/>
          <w:sz w:val="22"/>
          <w:szCs w:val="22"/>
        </w:rPr>
        <w:t xml:space="preserve"> with an attorney for the public body, concerning disputes involving the public body that are the subject of pending or imminent court action.</w:t>
      </w:r>
    </w:p>
    <w:p w:rsidR="006E6023"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(4)  </w:t>
      </w:r>
      <w:r w:rsidRPr="00AA70E4">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rsidR="006E6023" w:rsidRPr="00AA70E4" w:rsidRDefault="00523FFF" w:rsidP="00F80BF3">
      <w:pPr>
        <w:widowControl w:val="0"/>
        <w:ind w:left="540" w:hanging="540"/>
        <w:jc w:val="both"/>
        <w:rPr>
          <w:rFonts w:ascii="Times New Roman" w:hAnsi="Times New Roman"/>
          <w:sz w:val="22"/>
          <w:szCs w:val="22"/>
        </w:rPr>
      </w:pPr>
      <w:r>
        <w:rPr>
          <w:rFonts w:ascii="Times New Roman" w:hAnsi="Times New Roman"/>
          <w:sz w:val="22"/>
          <w:szCs w:val="22"/>
        </w:rPr>
        <w:t xml:space="preserve">(5) </w:t>
      </w:r>
      <w:r>
        <w:rPr>
          <w:rFonts w:ascii="Times New Roman" w:hAnsi="Times New Roman"/>
          <w:sz w:val="22"/>
          <w:szCs w:val="22"/>
        </w:rPr>
        <w:tab/>
      </w:r>
      <w:r w:rsidR="006E6023" w:rsidRPr="00AA70E4">
        <w:rPr>
          <w:rFonts w:ascii="Times New Roman" w:hAnsi="Times New Roman"/>
          <w:sz w:val="22"/>
          <w:szCs w:val="22"/>
        </w:rPr>
        <w:t>Matters required to be kept confidential by federal laws or rules or state statutes.</w:t>
      </w:r>
    </w:p>
    <w:p w:rsidR="00824B35" w:rsidRPr="00AA70E4" w:rsidRDefault="006E6023"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(6)  </w:t>
      </w:r>
      <w:r w:rsidRPr="00AA70E4">
        <w:rPr>
          <w:rFonts w:ascii="Times New Roman" w:hAnsi="Times New Roman"/>
          <w:sz w:val="22"/>
          <w:szCs w:val="22"/>
        </w:rPr>
        <w:tab/>
        <w:t>Specialized details of security arrangements and emergency response protocols where disclosure of the matters discussed could reasonably be expected to jeopardize the security of the public body or public office.</w:t>
      </w:r>
    </w:p>
    <w:p w:rsidR="00722E72" w:rsidRPr="003B649D" w:rsidRDefault="00824B35" w:rsidP="00F80BF3">
      <w:pPr>
        <w:widowControl w:val="0"/>
        <w:ind w:left="540" w:hanging="540"/>
        <w:jc w:val="both"/>
        <w:rPr>
          <w:rFonts w:ascii="Times New Roman" w:hAnsi="Times New Roman"/>
          <w:sz w:val="22"/>
          <w:szCs w:val="22"/>
        </w:rPr>
      </w:pPr>
      <w:r w:rsidRPr="00AA70E4">
        <w:rPr>
          <w:rFonts w:ascii="Times New Roman" w:hAnsi="Times New Roman"/>
          <w:sz w:val="22"/>
          <w:szCs w:val="22"/>
        </w:rPr>
        <w:t xml:space="preserve">(7)  </w:t>
      </w:r>
      <w:r w:rsidRPr="00AA70E4">
        <w:rPr>
          <w:rFonts w:ascii="Times New Roman" w:hAnsi="Times New Roman"/>
          <w:sz w:val="22"/>
          <w:szCs w:val="22"/>
        </w:rPr>
        <w:tab/>
      </w:r>
      <w:r w:rsidRPr="003B649D">
        <w:rPr>
          <w:rFonts w:ascii="Times New Roman" w:hAnsi="Times New Roman"/>
          <w:sz w:val="22"/>
          <w:szCs w:val="22"/>
        </w:rPr>
        <w:t>In the case of a county hospital operated pursuant to</w:t>
      </w:r>
      <w:r w:rsidR="009514E8">
        <w:rPr>
          <w:rFonts w:ascii="Times New Roman" w:hAnsi="Times New Roman"/>
          <w:sz w:val="22"/>
          <w:szCs w:val="22"/>
        </w:rPr>
        <w:t xml:space="preserve"> Ohio Rev. Code Chapter 339</w:t>
      </w:r>
      <w:r w:rsidRPr="003B649D">
        <w:rPr>
          <w:rFonts w:ascii="Times New Roman" w:hAnsi="Times New Roman"/>
          <w:sz w:val="22"/>
          <w:szCs w:val="22"/>
        </w:rPr>
        <w:t xml:space="preserve">, a joint township hospital operated pursuant to </w:t>
      </w:r>
      <w:r w:rsidR="009514E8">
        <w:rPr>
          <w:rFonts w:ascii="Times New Roman" w:hAnsi="Times New Roman"/>
          <w:sz w:val="22"/>
          <w:szCs w:val="22"/>
        </w:rPr>
        <w:t>Ohio Rev. Code Chapter 513</w:t>
      </w:r>
      <w:r w:rsidRPr="003B649D">
        <w:rPr>
          <w:rFonts w:ascii="Times New Roman" w:hAnsi="Times New Roman"/>
          <w:sz w:val="22"/>
          <w:szCs w:val="22"/>
        </w:rPr>
        <w:t xml:space="preserve">, or a municipal hospital operated pursuant to </w:t>
      </w:r>
      <w:r w:rsidR="009514E8">
        <w:rPr>
          <w:rFonts w:ascii="Times New Roman" w:hAnsi="Times New Roman"/>
          <w:sz w:val="22"/>
          <w:szCs w:val="22"/>
        </w:rPr>
        <w:t xml:space="preserve">Ohio Rev. Code </w:t>
      </w:r>
      <w:r w:rsidRPr="003B649D">
        <w:rPr>
          <w:rFonts w:ascii="Times New Roman" w:hAnsi="Times New Roman"/>
          <w:sz w:val="22"/>
          <w:szCs w:val="22"/>
        </w:rPr>
        <w:t xml:space="preserve">Chapter 749, to consider trade secrets, as defined in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1333.61</w:t>
      </w:r>
      <w:r w:rsidRPr="003B649D">
        <w:rPr>
          <w:rFonts w:ascii="Times New Roman" w:hAnsi="Times New Roman"/>
          <w:sz w:val="22"/>
          <w:szCs w:val="22"/>
        </w:rPr>
        <w:t>.</w:t>
      </w:r>
      <w:r w:rsidR="006E6023" w:rsidRPr="003B649D">
        <w:rPr>
          <w:rFonts w:ascii="Times New Roman" w:hAnsi="Times New Roman"/>
          <w:sz w:val="22"/>
          <w:szCs w:val="22"/>
        </w:rPr>
        <w:t xml:space="preserve"> </w:t>
      </w:r>
    </w:p>
    <w:p w:rsidR="007F622B" w:rsidRPr="003B649D" w:rsidRDefault="00722E72" w:rsidP="00F80BF3">
      <w:pPr>
        <w:widowControl w:val="0"/>
        <w:ind w:left="540" w:hanging="540"/>
        <w:jc w:val="both"/>
        <w:rPr>
          <w:rFonts w:ascii="Times New Roman" w:hAnsi="Times New Roman"/>
          <w:sz w:val="22"/>
          <w:szCs w:val="22"/>
        </w:rPr>
      </w:pPr>
      <w:r w:rsidRPr="003B649D">
        <w:rPr>
          <w:rFonts w:ascii="Times New Roman" w:hAnsi="Times New Roman"/>
          <w:sz w:val="22"/>
          <w:szCs w:val="22"/>
        </w:rPr>
        <w:t>(</w:t>
      </w:r>
      <w:r w:rsidR="00824B35" w:rsidRPr="003B649D">
        <w:rPr>
          <w:rFonts w:ascii="Times New Roman" w:hAnsi="Times New Roman"/>
          <w:sz w:val="22"/>
          <w:szCs w:val="22"/>
        </w:rPr>
        <w:t>8</w:t>
      </w:r>
      <w:r w:rsidRPr="003B649D">
        <w:rPr>
          <w:rFonts w:ascii="Times New Roman" w:hAnsi="Times New Roman"/>
          <w:sz w:val="22"/>
          <w:szCs w:val="22"/>
        </w:rPr>
        <w:t>)</w:t>
      </w:r>
      <w:r w:rsidRPr="003B649D">
        <w:rPr>
          <w:rFonts w:ascii="Times New Roman" w:hAnsi="Times New Roman"/>
          <w:sz w:val="22"/>
          <w:szCs w:val="22"/>
        </w:rPr>
        <w:tab/>
      </w:r>
      <w:r w:rsidR="007F622B" w:rsidRPr="003B649D">
        <w:rPr>
          <w:rFonts w:ascii="Times New Roman" w:hAnsi="Times New Roman"/>
          <w:sz w:val="22"/>
          <w:szCs w:val="22"/>
        </w:rPr>
        <w:t>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rsidR="006E6023"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t>a.</w:t>
      </w:r>
      <w:r w:rsidR="007F622B" w:rsidRPr="003B649D">
        <w:rPr>
          <w:rFonts w:ascii="Times New Roman" w:hAnsi="Times New Roman"/>
          <w:sz w:val="22"/>
          <w:szCs w:val="22"/>
        </w:rPr>
        <w:tab/>
        <w:t xml:space="preserve">The information is directly related to a request for economic development assistance that is to be provided or administered under any provision of </w:t>
      </w:r>
      <w:r w:rsidR="009514E8">
        <w:rPr>
          <w:rFonts w:ascii="Times New Roman" w:hAnsi="Times New Roman"/>
          <w:sz w:val="22"/>
          <w:szCs w:val="22"/>
        </w:rPr>
        <w:t xml:space="preserve">Ohio Rev. Code </w:t>
      </w:r>
      <w:r w:rsidR="007F622B" w:rsidRPr="003B649D">
        <w:rPr>
          <w:rFonts w:ascii="Times New Roman" w:hAnsi="Times New Roman"/>
          <w:sz w:val="22"/>
          <w:szCs w:val="22"/>
        </w:rPr>
        <w:t>Chapter</w:t>
      </w:r>
      <w:r w:rsidR="009514E8">
        <w:rPr>
          <w:rFonts w:ascii="Times New Roman" w:hAnsi="Times New Roman"/>
          <w:sz w:val="22"/>
          <w:szCs w:val="22"/>
        </w:rPr>
        <w:t>s</w:t>
      </w:r>
      <w:r w:rsidR="007F622B" w:rsidRPr="003B649D">
        <w:rPr>
          <w:rFonts w:ascii="Times New Roman" w:hAnsi="Times New Roman"/>
          <w:sz w:val="22"/>
          <w:szCs w:val="22"/>
        </w:rPr>
        <w:t xml:space="preserve"> 715, 725, 1724, or 1728 or sections 701.07, 3735.67 to 3735</w:t>
      </w:r>
      <w:r w:rsidR="00DF3320" w:rsidRPr="003B649D">
        <w:rPr>
          <w:rFonts w:ascii="Times New Roman" w:hAnsi="Times New Roman"/>
          <w:sz w:val="22"/>
          <w:szCs w:val="22"/>
        </w:rPr>
        <w:t>.70, 5709.40 to 5709.43, 5709.61 to 5709.69, 5709.73</w:t>
      </w:r>
      <w:r w:rsidR="00F07694" w:rsidRPr="00F07694">
        <w:rPr>
          <w:rFonts w:ascii="Times New Roman" w:hAnsi="Times New Roman"/>
          <w:sz w:val="22"/>
          <w:szCs w:val="22"/>
        </w:rPr>
        <w:t xml:space="preserve"> </w:t>
      </w:r>
      <w:r w:rsidR="00DF3320" w:rsidRPr="003B649D">
        <w:rPr>
          <w:rFonts w:ascii="Times New Roman" w:hAnsi="Times New Roman"/>
          <w:sz w:val="22"/>
          <w:szCs w:val="22"/>
        </w:rPr>
        <w:t xml:space="preserve">to 5709.75, or 5709.77 to 5709.81, or that involves public infrastructure </w:t>
      </w:r>
      <w:r w:rsidR="00DF3320" w:rsidRPr="003B649D">
        <w:rPr>
          <w:rFonts w:ascii="Times New Roman" w:hAnsi="Times New Roman"/>
          <w:sz w:val="22"/>
          <w:szCs w:val="22"/>
        </w:rPr>
        <w:lastRenderedPageBreak/>
        <w:t>improvements or the extension of utility services that are directly related to an economic development project.</w:t>
      </w:r>
      <w:r w:rsidR="006E6023" w:rsidRPr="003B649D">
        <w:rPr>
          <w:rFonts w:ascii="Times New Roman" w:hAnsi="Times New Roman"/>
          <w:sz w:val="22"/>
          <w:szCs w:val="22"/>
        </w:rPr>
        <w:t xml:space="preserve"> </w:t>
      </w:r>
    </w:p>
    <w:p w:rsidR="00DF3320" w:rsidRPr="003B649D" w:rsidRDefault="00540808" w:rsidP="00F80BF3">
      <w:pPr>
        <w:widowControl w:val="0"/>
        <w:ind w:left="1080" w:hanging="540"/>
        <w:jc w:val="both"/>
        <w:rPr>
          <w:rFonts w:ascii="Times New Roman" w:hAnsi="Times New Roman"/>
          <w:sz w:val="22"/>
          <w:szCs w:val="22"/>
        </w:rPr>
      </w:pPr>
      <w:r w:rsidRPr="00C108C9">
        <w:rPr>
          <w:rFonts w:ascii="Times New Roman" w:hAnsi="Times New Roman"/>
          <w:sz w:val="22"/>
          <w:szCs w:val="22"/>
        </w:rPr>
        <w:t>b</w:t>
      </w:r>
      <w:r w:rsidR="00DF3320" w:rsidRPr="00C108C9">
        <w:rPr>
          <w:rFonts w:ascii="Times New Roman" w:hAnsi="Times New Roman"/>
          <w:sz w:val="22"/>
          <w:szCs w:val="22"/>
        </w:rPr>
        <w:t>.</w:t>
      </w:r>
      <w:r w:rsidR="00DF3320" w:rsidRPr="003B649D">
        <w:rPr>
          <w:rFonts w:ascii="Times New Roman" w:hAnsi="Times New Roman"/>
          <w:sz w:val="22"/>
          <w:szCs w:val="22"/>
        </w:rPr>
        <w:tab/>
        <w:t>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rsidR="006E6023" w:rsidRPr="003B649D" w:rsidRDefault="006E6023" w:rsidP="006E6023">
      <w:pPr>
        <w:widowControl w:val="0"/>
        <w:jc w:val="both"/>
        <w:rPr>
          <w:rFonts w:ascii="Times New Roman" w:hAnsi="Times New Roman"/>
          <w:sz w:val="22"/>
          <w:szCs w:val="22"/>
        </w:rPr>
      </w:pPr>
    </w:p>
    <w:p w:rsidR="00824B35" w:rsidRPr="003B649D" w:rsidRDefault="00824B35" w:rsidP="00824B35">
      <w:pPr>
        <w:widowControl w:val="0"/>
        <w:jc w:val="both"/>
        <w:rPr>
          <w:rFonts w:ascii="Times New Roman" w:hAnsi="Times New Roman"/>
          <w:sz w:val="22"/>
          <w:szCs w:val="22"/>
        </w:rPr>
      </w:pPr>
      <w:r w:rsidRPr="003B649D">
        <w:rPr>
          <w:rFonts w:ascii="Times New Roman" w:hAnsi="Times New Roman"/>
          <w:sz w:val="22"/>
          <w:szCs w:val="22"/>
        </w:rPr>
        <w:t>Veterans’ Service Commissions also may meet in executive session for the follo</w:t>
      </w:r>
      <w:r w:rsidR="00C108C9">
        <w:rPr>
          <w:rFonts w:ascii="Times New Roman" w:hAnsi="Times New Roman"/>
          <w:sz w:val="22"/>
          <w:szCs w:val="22"/>
        </w:rPr>
        <w:t xml:space="preserve">wing purposes [Ohio Rev. Code </w:t>
      </w:r>
      <w:r w:rsidR="001F0911">
        <w:rPr>
          <w:rFonts w:ascii="Times New Roman" w:hAnsi="Times New Roman"/>
          <w:sz w:val="22"/>
          <w:szCs w:val="22"/>
        </w:rPr>
        <w:t xml:space="preserve">§ </w:t>
      </w:r>
      <w:r w:rsidRPr="003B649D">
        <w:rPr>
          <w:rFonts w:ascii="Times New Roman" w:hAnsi="Times New Roman"/>
          <w:sz w:val="22"/>
          <w:szCs w:val="22"/>
        </w:rPr>
        <w:t>121.22(J)]:</w:t>
      </w:r>
    </w:p>
    <w:p w:rsidR="00824B35" w:rsidRPr="003B649D" w:rsidRDefault="00824B35" w:rsidP="00680940">
      <w:pPr>
        <w:pStyle w:val="ListParagraph"/>
        <w:numPr>
          <w:ilvl w:val="0"/>
          <w:numId w:val="25"/>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Interviewing an applicant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Pr="003B649D">
        <w:rPr>
          <w:rFonts w:ascii="Times New Roman" w:hAnsi="Times New Roman"/>
          <w:sz w:val="22"/>
          <w:szCs w:val="22"/>
        </w:rPr>
        <w:t>5901.01 to 5901.15;</w:t>
      </w:r>
    </w:p>
    <w:p w:rsidR="00824B35" w:rsidRPr="003B649D" w:rsidRDefault="00824B35" w:rsidP="00680940">
      <w:pPr>
        <w:pStyle w:val="ListParagraph"/>
        <w:numPr>
          <w:ilvl w:val="0"/>
          <w:numId w:val="25"/>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Discussing applications, statements, and other documents described in division (B) of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9514E8">
        <w:rPr>
          <w:rFonts w:ascii="Times New Roman" w:hAnsi="Times New Roman"/>
          <w:sz w:val="22"/>
          <w:szCs w:val="22"/>
        </w:rPr>
        <w:t>5901.09</w:t>
      </w:r>
      <w:r w:rsidRPr="003B649D">
        <w:rPr>
          <w:rFonts w:ascii="Times New Roman" w:hAnsi="Times New Roman"/>
          <w:sz w:val="22"/>
          <w:szCs w:val="22"/>
        </w:rPr>
        <w:t>;</w:t>
      </w:r>
    </w:p>
    <w:p w:rsidR="00824B35" w:rsidRPr="00BE196C" w:rsidRDefault="00824B35" w:rsidP="00680940">
      <w:pPr>
        <w:pStyle w:val="ListParagraph"/>
        <w:numPr>
          <w:ilvl w:val="0"/>
          <w:numId w:val="25"/>
        </w:numPr>
        <w:spacing w:before="100" w:beforeAutospacing="1" w:after="100" w:afterAutospacing="1"/>
        <w:ind w:left="540" w:hanging="540"/>
        <w:contextualSpacing/>
        <w:jc w:val="both"/>
        <w:rPr>
          <w:rFonts w:ascii="Times New Roman" w:hAnsi="Times New Roman"/>
          <w:sz w:val="22"/>
          <w:szCs w:val="22"/>
        </w:rPr>
      </w:pPr>
      <w:r w:rsidRPr="003B649D">
        <w:rPr>
          <w:rFonts w:ascii="Times New Roman" w:hAnsi="Times New Roman"/>
          <w:sz w:val="22"/>
          <w:szCs w:val="22"/>
        </w:rPr>
        <w:t xml:space="preserve">Reviewing matters relating to an applicant's request for financial assistance under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Pr="003B649D">
        <w:rPr>
          <w:rFonts w:ascii="Times New Roman" w:hAnsi="Times New Roman"/>
          <w:sz w:val="22"/>
          <w:szCs w:val="22"/>
        </w:rPr>
        <w:t>5901.0</w:t>
      </w:r>
      <w:r w:rsidR="009514E8">
        <w:rPr>
          <w:rFonts w:ascii="Times New Roman" w:hAnsi="Times New Roman"/>
          <w:sz w:val="22"/>
          <w:szCs w:val="22"/>
        </w:rPr>
        <w:t>1 to 5901.15</w:t>
      </w:r>
      <w:r w:rsidRPr="003B649D">
        <w:rPr>
          <w:rFonts w:ascii="Times New Roman" w:hAnsi="Times New Roman"/>
          <w:sz w:val="22"/>
          <w:szCs w:val="22"/>
        </w:rPr>
        <w:t>.</w:t>
      </w:r>
    </w:p>
    <w:p w:rsidR="006E6023" w:rsidRPr="005D5086"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w:t>
      </w:r>
      <w:r w:rsidRPr="005D5086">
        <w:rPr>
          <w:rFonts w:ascii="Times New Roman" w:hAnsi="Times New Roman"/>
          <w:sz w:val="22"/>
          <w:szCs w:val="22"/>
        </w:rPr>
        <w:t xml:space="preserve">authorized above.  [Ohio Rev. Code </w:t>
      </w:r>
      <w:r w:rsidR="001F0911">
        <w:rPr>
          <w:rFonts w:ascii="Times New Roman" w:hAnsi="Times New Roman"/>
          <w:sz w:val="22"/>
          <w:szCs w:val="22"/>
        </w:rPr>
        <w:t xml:space="preserve">§ </w:t>
      </w:r>
      <w:r w:rsidRPr="005D5086">
        <w:rPr>
          <w:rFonts w:ascii="Times New Roman" w:hAnsi="Times New Roman"/>
          <w:sz w:val="22"/>
          <w:szCs w:val="22"/>
        </w:rPr>
        <w:t>121.22(H)]</w:t>
      </w:r>
    </w:p>
    <w:p w:rsidR="006E6023" w:rsidRPr="005D5086" w:rsidRDefault="006E6023" w:rsidP="006E6023">
      <w:pPr>
        <w:widowControl w:val="0"/>
        <w:jc w:val="both"/>
        <w:rPr>
          <w:rFonts w:ascii="Times New Roman" w:hAnsi="Times New Roman"/>
          <w:b/>
          <w:sz w:val="24"/>
          <w:szCs w:val="24"/>
        </w:rPr>
      </w:pPr>
    </w:p>
    <w:p w:rsidR="006E6023" w:rsidRPr="00C108C9" w:rsidRDefault="006E6023" w:rsidP="006E6023">
      <w:pPr>
        <w:widowControl w:val="0"/>
        <w:jc w:val="both"/>
        <w:rPr>
          <w:rFonts w:ascii="Times New Roman" w:hAnsi="Times New Roman"/>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 xml:space="preserve">2007 </w:t>
      </w:r>
      <w:r w:rsidRPr="00C108C9">
        <w:rPr>
          <w:rFonts w:ascii="Times New Roman" w:hAnsi="Times New Roman"/>
          <w:b/>
          <w:sz w:val="22"/>
          <w:szCs w:val="22"/>
        </w:rPr>
        <w:t>O</w:t>
      </w:r>
      <w:r w:rsidR="00C108C9">
        <w:rPr>
          <w:rFonts w:ascii="Times New Roman" w:hAnsi="Times New Roman"/>
          <w:b/>
          <w:sz w:val="22"/>
          <w:szCs w:val="22"/>
        </w:rPr>
        <w:t>p. Atty. Gen. No.</w:t>
      </w:r>
      <w:r w:rsidR="00344A88" w:rsidRPr="00C108C9">
        <w:rPr>
          <w:rFonts w:ascii="Times New Roman" w:hAnsi="Times New Roman"/>
          <w:b/>
          <w:sz w:val="22"/>
          <w:szCs w:val="22"/>
        </w:rPr>
        <w:t xml:space="preserve"> </w:t>
      </w:r>
      <w:r w:rsidRPr="00C108C9">
        <w:rPr>
          <w:rFonts w:ascii="Times New Roman" w:hAnsi="Times New Roman"/>
          <w:b/>
          <w:sz w:val="22"/>
          <w:szCs w:val="22"/>
        </w:rPr>
        <w:t>2007-019</w:t>
      </w:r>
    </w:p>
    <w:p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1. </w:t>
      </w:r>
      <w:r w:rsidR="00F80BF3">
        <w:rPr>
          <w:rFonts w:ascii="Times New Roman" w:hAnsi="Times New Roman"/>
          <w:sz w:val="22"/>
          <w:szCs w:val="22"/>
        </w:rPr>
        <w:tab/>
      </w:r>
      <w:r w:rsidRPr="005D5086">
        <w:rPr>
          <w:rFonts w:ascii="Times New Roman" w:hAnsi="Times New Roman"/>
          <w:sz w:val="22"/>
          <w:szCs w:val="22"/>
        </w:rPr>
        <w:t xml:space="preserve">Neither the Ohio </w:t>
      </w:r>
      <w:r w:rsidR="009514E8" w:rsidRPr="005D5086">
        <w:rPr>
          <w:rFonts w:ascii="Times New Roman" w:hAnsi="Times New Roman"/>
          <w:sz w:val="22"/>
          <w:szCs w:val="22"/>
        </w:rPr>
        <w:t>Revised</w:t>
      </w:r>
      <w:r w:rsidRPr="005D5086">
        <w:rPr>
          <w:rFonts w:ascii="Times New Roman" w:hAnsi="Times New Roman"/>
          <w:sz w:val="22"/>
          <w:szCs w:val="22"/>
        </w:rPr>
        <w:t xml:space="preserve">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rsidR="006E6023" w:rsidRPr="005D5086" w:rsidRDefault="006E6023" w:rsidP="00F80BF3">
      <w:pPr>
        <w:widowControl w:val="0"/>
        <w:tabs>
          <w:tab w:val="left" w:pos="360"/>
        </w:tabs>
        <w:ind w:left="360" w:hanging="360"/>
        <w:jc w:val="both"/>
        <w:rPr>
          <w:rFonts w:ascii="Times New Roman" w:hAnsi="Times New Roman"/>
          <w:sz w:val="22"/>
          <w:szCs w:val="22"/>
        </w:rPr>
      </w:pPr>
    </w:p>
    <w:p w:rsidR="006E6023" w:rsidRPr="005D5086" w:rsidRDefault="006E6023" w:rsidP="00F80BF3">
      <w:pPr>
        <w:widowControl w:val="0"/>
        <w:tabs>
          <w:tab w:val="left" w:pos="360"/>
        </w:tabs>
        <w:ind w:left="360" w:hanging="360"/>
        <w:jc w:val="both"/>
        <w:rPr>
          <w:rFonts w:ascii="Times New Roman" w:hAnsi="Times New Roman"/>
          <w:sz w:val="22"/>
          <w:szCs w:val="22"/>
        </w:rPr>
      </w:pPr>
      <w:r w:rsidRPr="005D5086">
        <w:rPr>
          <w:rFonts w:ascii="Times New Roman" w:hAnsi="Times New Roman"/>
          <w:sz w:val="22"/>
          <w:szCs w:val="22"/>
        </w:rPr>
        <w:t xml:space="preserve">2. </w:t>
      </w:r>
      <w:r w:rsidR="00F80BF3">
        <w:rPr>
          <w:rFonts w:ascii="Times New Roman" w:hAnsi="Times New Roman"/>
          <w:sz w:val="22"/>
          <w:szCs w:val="22"/>
        </w:rPr>
        <w:tab/>
      </w:r>
      <w:r w:rsidRPr="005D5086">
        <w:rPr>
          <w:rFonts w:ascii="Times New Roman" w:hAnsi="Times New Roman"/>
          <w:sz w:val="22"/>
          <w:szCs w:val="22"/>
        </w:rPr>
        <w:t>A board of township trustees is not required by statute to prepare and distribute to the public or media a written agenda for a regular meeting.</w:t>
      </w:r>
    </w:p>
    <w:p w:rsidR="0001792D" w:rsidRPr="005D5086" w:rsidRDefault="0001792D" w:rsidP="006E6023">
      <w:pPr>
        <w:widowControl w:val="0"/>
        <w:jc w:val="both"/>
        <w:rPr>
          <w:rFonts w:ascii="Times New Roman" w:hAnsi="Times New Roman"/>
          <w:sz w:val="22"/>
          <w:szCs w:val="22"/>
        </w:rPr>
      </w:pPr>
    </w:p>
    <w:p w:rsidR="0001792D" w:rsidRPr="00C108C9" w:rsidRDefault="0001792D" w:rsidP="0001792D">
      <w:pPr>
        <w:widowControl w:val="0"/>
        <w:jc w:val="both"/>
        <w:rPr>
          <w:rFonts w:ascii="Times New Roman" w:hAnsi="Times New Roman"/>
          <w:b/>
          <w:sz w:val="22"/>
          <w:szCs w:val="22"/>
        </w:rPr>
      </w:pPr>
      <w:r w:rsidRPr="00C108C9">
        <w:rPr>
          <w:rFonts w:ascii="Times New Roman" w:hAnsi="Times New Roman"/>
          <w:b/>
          <w:i/>
          <w:sz w:val="22"/>
          <w:szCs w:val="22"/>
        </w:rPr>
        <w:t>Note</w:t>
      </w:r>
      <w:r w:rsidRPr="00C108C9">
        <w:rPr>
          <w:rFonts w:ascii="Times New Roman" w:hAnsi="Times New Roman"/>
          <w:b/>
          <w:sz w:val="22"/>
          <w:szCs w:val="22"/>
        </w:rPr>
        <w:t xml:space="preserve">:  Per </w:t>
      </w:r>
      <w:r w:rsidR="00C108C9">
        <w:rPr>
          <w:rFonts w:ascii="Times New Roman" w:hAnsi="Times New Roman"/>
          <w:b/>
          <w:sz w:val="22"/>
          <w:szCs w:val="22"/>
        </w:rPr>
        <w:t>2014 Op. Atty. Gen. No.</w:t>
      </w:r>
      <w:r w:rsidRPr="00C108C9">
        <w:rPr>
          <w:rFonts w:ascii="Times New Roman" w:hAnsi="Times New Roman"/>
          <w:b/>
          <w:sz w:val="22"/>
          <w:szCs w:val="22"/>
        </w:rPr>
        <w:t xml:space="preserve"> 2014-005 and </w:t>
      </w:r>
      <w:r w:rsidR="00B1563E" w:rsidRPr="00C108C9">
        <w:rPr>
          <w:rFonts w:ascii="Times New Roman" w:hAnsi="Times New Roman"/>
          <w:b/>
          <w:sz w:val="22"/>
          <w:szCs w:val="22"/>
        </w:rPr>
        <w:t>AOS Bulletin</w:t>
      </w:r>
      <w:r w:rsidRPr="00C108C9">
        <w:rPr>
          <w:rFonts w:ascii="Times New Roman" w:hAnsi="Times New Roman"/>
          <w:b/>
          <w:sz w:val="22"/>
          <w:szCs w:val="22"/>
        </w:rPr>
        <w:t xml:space="preserve"> 2014-004</w:t>
      </w:r>
    </w:p>
    <w:p w:rsidR="0001792D" w:rsidRPr="00C24E5A" w:rsidRDefault="0001792D" w:rsidP="0001792D">
      <w:pPr>
        <w:widowControl w:val="0"/>
        <w:jc w:val="both"/>
        <w:rPr>
          <w:rFonts w:ascii="Times New Roman" w:hAnsi="Times New Roman"/>
          <w:sz w:val="22"/>
          <w:szCs w:val="22"/>
        </w:rPr>
      </w:pPr>
      <w:r w:rsidRPr="00C108C9">
        <w:rPr>
          <w:rFonts w:ascii="Times New Roman" w:hAnsi="Times New Roman"/>
          <w:sz w:val="22"/>
          <w:szCs w:val="22"/>
        </w:rPr>
        <w:t>State and</w:t>
      </w:r>
      <w:r w:rsidRPr="005D5086">
        <w:rPr>
          <w:rFonts w:ascii="Times New Roman" w:hAnsi="Times New Roman"/>
          <w:sz w:val="22"/>
          <w:szCs w:val="22"/>
        </w:rPr>
        <w:t xml:space="preserve"> local </w:t>
      </w:r>
      <w:r w:rsidRPr="00C24E5A">
        <w:rPr>
          <w:rFonts w:ascii="Times New Roman" w:hAnsi="Times New Roman"/>
          <w:sz w:val="22"/>
          <w:szCs w:val="22"/>
        </w:rPr>
        <w:t>governments may contract with private companies to organize and conduct telephone town hall meetings.</w:t>
      </w:r>
    </w:p>
    <w:p w:rsidR="008B3655" w:rsidRPr="00C24E5A" w:rsidRDefault="008B3655" w:rsidP="0001792D">
      <w:pPr>
        <w:widowControl w:val="0"/>
        <w:jc w:val="both"/>
        <w:rPr>
          <w:rFonts w:ascii="Times New Roman" w:hAnsi="Times New Roman"/>
          <w:sz w:val="22"/>
          <w:szCs w:val="22"/>
        </w:rPr>
      </w:pPr>
    </w:p>
    <w:p w:rsidR="008B3655" w:rsidRPr="00C24E5A" w:rsidRDefault="008B3655" w:rsidP="00680940">
      <w:pPr>
        <w:pStyle w:val="ListParagraph"/>
        <w:widowControl w:val="0"/>
        <w:numPr>
          <w:ilvl w:val="0"/>
          <w:numId w:val="17"/>
        </w:numPr>
        <w:jc w:val="both"/>
        <w:rPr>
          <w:rFonts w:ascii="Times New Roman" w:hAnsi="Times New Roman"/>
          <w:sz w:val="22"/>
          <w:szCs w:val="22"/>
        </w:rPr>
      </w:pPr>
      <w:r w:rsidRPr="00C24E5A">
        <w:rPr>
          <w:rFonts w:ascii="Times New Roman" w:hAnsi="Times New Roman"/>
          <w:sz w:val="22"/>
          <w:szCs w:val="22"/>
        </w:rPr>
        <w:t>Entities should have policies and procedures governing the expenditure of public funds for telephone town hall meetings and the hiring of private companies to organize and conduct telephone town hall meetings;</w:t>
      </w:r>
    </w:p>
    <w:p w:rsidR="008B3655" w:rsidRPr="00C24E5A" w:rsidRDefault="008B3655" w:rsidP="00680940">
      <w:pPr>
        <w:pStyle w:val="ListParagraph"/>
        <w:widowControl w:val="0"/>
        <w:numPr>
          <w:ilvl w:val="0"/>
          <w:numId w:val="17"/>
        </w:numPr>
        <w:jc w:val="both"/>
        <w:rPr>
          <w:rFonts w:ascii="Times New Roman" w:hAnsi="Times New Roman"/>
          <w:sz w:val="22"/>
          <w:szCs w:val="22"/>
        </w:rPr>
      </w:pPr>
      <w:r w:rsidRPr="00C24E5A">
        <w:rPr>
          <w:rFonts w:ascii="Times New Roman" w:hAnsi="Times New Roman"/>
          <w:sz w:val="22"/>
          <w:szCs w:val="22"/>
        </w:rPr>
        <w:t>As with traditional town hall meetings, public offices should keep:</w:t>
      </w:r>
    </w:p>
    <w:p w:rsidR="008B3655" w:rsidRPr="00C24E5A" w:rsidRDefault="008B3655" w:rsidP="00680940">
      <w:pPr>
        <w:pStyle w:val="ListParagraph"/>
        <w:widowControl w:val="0"/>
        <w:numPr>
          <w:ilvl w:val="1"/>
          <w:numId w:val="17"/>
        </w:numPr>
        <w:jc w:val="both"/>
        <w:rPr>
          <w:rFonts w:ascii="Times New Roman" w:hAnsi="Times New Roman"/>
          <w:sz w:val="22"/>
          <w:szCs w:val="22"/>
        </w:rPr>
      </w:pPr>
      <w:r w:rsidRPr="00C24E5A">
        <w:rPr>
          <w:rFonts w:ascii="Times New Roman" w:hAnsi="Times New Roman"/>
          <w:sz w:val="22"/>
          <w:szCs w:val="22"/>
        </w:rPr>
        <w:t>An agenda which formally documents the proposed topics and invitees at each telephone town hall meeting;</w:t>
      </w:r>
    </w:p>
    <w:p w:rsidR="008B3655" w:rsidRPr="00C24E5A" w:rsidRDefault="008B3655" w:rsidP="00680940">
      <w:pPr>
        <w:pStyle w:val="ListParagraph"/>
        <w:widowControl w:val="0"/>
        <w:numPr>
          <w:ilvl w:val="1"/>
          <w:numId w:val="17"/>
        </w:numPr>
        <w:jc w:val="both"/>
        <w:rPr>
          <w:rFonts w:ascii="Times New Roman" w:hAnsi="Times New Roman"/>
          <w:sz w:val="22"/>
          <w:szCs w:val="22"/>
        </w:rPr>
      </w:pPr>
      <w:r w:rsidRPr="00C24E5A">
        <w:rPr>
          <w:rFonts w:ascii="Times New Roman" w:hAnsi="Times New Roman"/>
          <w:sz w:val="22"/>
          <w:szCs w:val="22"/>
        </w:rPr>
        <w:t>Evidence of the topics covered, such as minutes;</w:t>
      </w:r>
    </w:p>
    <w:p w:rsidR="008B3655" w:rsidRDefault="008B3655" w:rsidP="00680940">
      <w:pPr>
        <w:pStyle w:val="ListParagraph"/>
        <w:widowControl w:val="0"/>
        <w:numPr>
          <w:ilvl w:val="1"/>
          <w:numId w:val="17"/>
        </w:numPr>
        <w:jc w:val="both"/>
        <w:rPr>
          <w:rFonts w:ascii="Times New Roman" w:hAnsi="Times New Roman"/>
          <w:sz w:val="22"/>
          <w:szCs w:val="22"/>
        </w:rPr>
      </w:pPr>
      <w:r w:rsidRPr="00C24E5A">
        <w:rPr>
          <w:rFonts w:ascii="Times New Roman" w:hAnsi="Times New Roman"/>
          <w:sz w:val="22"/>
          <w:szCs w:val="22"/>
        </w:rPr>
        <w:t xml:space="preserve">A document retention schedule for public records used during telephone town hall meetings. </w:t>
      </w:r>
    </w:p>
    <w:p w:rsidR="008B3655" w:rsidRPr="00BE196C" w:rsidRDefault="008B3655" w:rsidP="00680940">
      <w:pPr>
        <w:pStyle w:val="ListParagraph"/>
        <w:widowControl w:val="0"/>
        <w:numPr>
          <w:ilvl w:val="0"/>
          <w:numId w:val="17"/>
        </w:numPr>
        <w:jc w:val="both"/>
        <w:rPr>
          <w:rFonts w:ascii="Times New Roman" w:hAnsi="Times New Roman"/>
          <w:sz w:val="22"/>
          <w:szCs w:val="22"/>
        </w:rPr>
      </w:pPr>
      <w:r w:rsidRPr="00BE196C">
        <w:rPr>
          <w:rFonts w:ascii="Times New Roman" w:hAnsi="Times New Roman"/>
          <w:sz w:val="22"/>
          <w:szCs w:val="22"/>
        </w:rPr>
        <w:t>If your public office uses restricted dollars to organize a telephone town hall meeting, the</w:t>
      </w:r>
      <w:r w:rsidR="008711CE" w:rsidRPr="00BE196C">
        <w:rPr>
          <w:rFonts w:ascii="Times New Roman" w:hAnsi="Times New Roman"/>
          <w:sz w:val="22"/>
          <w:szCs w:val="22"/>
        </w:rPr>
        <w:t xml:space="preserve"> </w:t>
      </w:r>
      <w:r w:rsidRPr="00BE196C">
        <w:rPr>
          <w:rFonts w:ascii="Times New Roman" w:hAnsi="Times New Roman"/>
          <w:sz w:val="22"/>
          <w:szCs w:val="22"/>
        </w:rPr>
        <w:t>proposed subject of the meeting must relate to the restricted fund’s purpose.</w:t>
      </w:r>
      <w:r w:rsidR="008711CE" w:rsidRPr="00BE196C">
        <w:rPr>
          <w:rFonts w:ascii="Times New Roman" w:hAnsi="Times New Roman"/>
          <w:sz w:val="22"/>
          <w:szCs w:val="22"/>
        </w:rPr>
        <w:t xml:space="preserve">  </w:t>
      </w:r>
      <w:r w:rsidRPr="00BE196C">
        <w:rPr>
          <w:rFonts w:ascii="Times New Roman" w:hAnsi="Times New Roman"/>
          <w:sz w:val="22"/>
          <w:szCs w:val="22"/>
        </w:rPr>
        <w:t>For example,</w:t>
      </w:r>
      <w:r w:rsidR="008711CE" w:rsidRPr="00BE196C">
        <w:rPr>
          <w:rFonts w:ascii="Times New Roman" w:hAnsi="Times New Roman"/>
          <w:sz w:val="22"/>
          <w:szCs w:val="22"/>
        </w:rPr>
        <w:t xml:space="preserve"> </w:t>
      </w:r>
      <w:r w:rsidRPr="00BE196C">
        <w:rPr>
          <w:rFonts w:ascii="Times New Roman" w:hAnsi="Times New Roman"/>
          <w:sz w:val="22"/>
          <w:szCs w:val="22"/>
        </w:rPr>
        <w:t>a meeting to discuss water utility rates should not be billed to the road and bridge fund.</w:t>
      </w:r>
    </w:p>
    <w:p w:rsidR="008B3655" w:rsidRPr="00BE196C" w:rsidRDefault="008B3655" w:rsidP="00680940">
      <w:pPr>
        <w:pStyle w:val="ListParagraph"/>
        <w:widowControl w:val="0"/>
        <w:numPr>
          <w:ilvl w:val="0"/>
          <w:numId w:val="17"/>
        </w:numPr>
        <w:jc w:val="both"/>
        <w:rPr>
          <w:rFonts w:ascii="Times New Roman" w:hAnsi="Times New Roman"/>
          <w:sz w:val="22"/>
          <w:szCs w:val="22"/>
        </w:rPr>
      </w:pPr>
      <w:r w:rsidRPr="00BE196C">
        <w:rPr>
          <w:rFonts w:ascii="Times New Roman" w:hAnsi="Times New Roman"/>
          <w:sz w:val="22"/>
          <w:szCs w:val="22"/>
        </w:rPr>
        <w:t>Reasonable notice must be given to the general public that a public meeting is taking place.</w:t>
      </w:r>
      <w:r w:rsidR="008711CE" w:rsidRPr="00BE196C">
        <w:rPr>
          <w:rFonts w:ascii="Times New Roman" w:hAnsi="Times New Roman"/>
          <w:sz w:val="22"/>
          <w:szCs w:val="22"/>
        </w:rPr>
        <w:t xml:space="preserve">  </w:t>
      </w:r>
      <w:r w:rsidRPr="00BE196C">
        <w:rPr>
          <w:rFonts w:ascii="Times New Roman" w:hAnsi="Times New Roman"/>
          <w:sz w:val="22"/>
          <w:szCs w:val="22"/>
        </w:rPr>
        <w:t>The Attorney General correctly notes the strong tradition of citizens exercising their free</w:t>
      </w:r>
      <w:r w:rsidR="008711CE" w:rsidRPr="00BE196C">
        <w:rPr>
          <w:rFonts w:ascii="Times New Roman" w:hAnsi="Times New Roman"/>
          <w:sz w:val="22"/>
          <w:szCs w:val="22"/>
        </w:rPr>
        <w:t xml:space="preserve"> </w:t>
      </w:r>
      <w:r w:rsidRPr="00BE196C">
        <w:rPr>
          <w:rFonts w:ascii="Times New Roman" w:hAnsi="Times New Roman"/>
          <w:sz w:val="22"/>
          <w:szCs w:val="22"/>
        </w:rPr>
        <w:t xml:space="preserve">speech rights </w:t>
      </w:r>
      <w:r w:rsidRPr="00BE196C">
        <w:rPr>
          <w:rFonts w:ascii="Times New Roman" w:hAnsi="Times New Roman"/>
          <w:sz w:val="22"/>
          <w:szCs w:val="22"/>
        </w:rPr>
        <w:lastRenderedPageBreak/>
        <w:t>to elected officials. Without reasonable notice, Ohioans will lack that</w:t>
      </w:r>
      <w:r w:rsidR="008711CE" w:rsidRPr="00BE196C">
        <w:rPr>
          <w:rFonts w:ascii="Times New Roman" w:hAnsi="Times New Roman"/>
          <w:sz w:val="22"/>
          <w:szCs w:val="22"/>
        </w:rPr>
        <w:t xml:space="preserve"> </w:t>
      </w:r>
      <w:r w:rsidRPr="00BE196C">
        <w:rPr>
          <w:rFonts w:ascii="Times New Roman" w:hAnsi="Times New Roman"/>
          <w:sz w:val="22"/>
          <w:szCs w:val="22"/>
        </w:rPr>
        <w:t>opportunity. Notice should include when the meeting is taking place, the proposed topic,</w:t>
      </w:r>
      <w:r w:rsidR="008711CE" w:rsidRPr="00BE196C">
        <w:rPr>
          <w:rFonts w:ascii="Times New Roman" w:hAnsi="Times New Roman"/>
          <w:sz w:val="22"/>
          <w:szCs w:val="22"/>
        </w:rPr>
        <w:t xml:space="preserve"> </w:t>
      </w:r>
      <w:r w:rsidRPr="00BE196C">
        <w:rPr>
          <w:rFonts w:ascii="Times New Roman" w:hAnsi="Times New Roman"/>
          <w:sz w:val="22"/>
          <w:szCs w:val="22"/>
        </w:rPr>
        <w:t>and how the public may join. For the purposes of meeting “safe harbor” under this</w:t>
      </w:r>
      <w:r w:rsidR="008711CE" w:rsidRPr="00BE196C">
        <w:rPr>
          <w:rFonts w:ascii="Times New Roman" w:hAnsi="Times New Roman"/>
          <w:sz w:val="22"/>
          <w:szCs w:val="22"/>
        </w:rPr>
        <w:t xml:space="preserve"> </w:t>
      </w:r>
      <w:r w:rsidRPr="00BE196C">
        <w:rPr>
          <w:rFonts w:ascii="Times New Roman" w:hAnsi="Times New Roman"/>
          <w:sz w:val="22"/>
          <w:szCs w:val="22"/>
        </w:rPr>
        <w:t>bulletin, the official or officials calling the meeting shall give at least twenty-four hours’</w:t>
      </w:r>
      <w:r w:rsidR="008711CE" w:rsidRPr="00BE196C">
        <w:rPr>
          <w:rFonts w:ascii="Times New Roman" w:hAnsi="Times New Roman"/>
          <w:sz w:val="22"/>
          <w:szCs w:val="22"/>
        </w:rPr>
        <w:t xml:space="preserve"> </w:t>
      </w:r>
      <w:r w:rsidRPr="00BE196C">
        <w:rPr>
          <w:rFonts w:ascii="Times New Roman" w:hAnsi="Times New Roman"/>
          <w:sz w:val="22"/>
          <w:szCs w:val="22"/>
        </w:rPr>
        <w:t>advance notice to the news media that have requested notification of the time, place, and</w:t>
      </w:r>
      <w:r w:rsidR="008711CE" w:rsidRPr="00BE196C">
        <w:rPr>
          <w:rFonts w:ascii="Times New Roman" w:hAnsi="Times New Roman"/>
          <w:sz w:val="22"/>
          <w:szCs w:val="22"/>
        </w:rPr>
        <w:t xml:space="preserve"> </w:t>
      </w:r>
      <w:r w:rsidRPr="00BE196C">
        <w:rPr>
          <w:rFonts w:ascii="Times New Roman" w:hAnsi="Times New Roman"/>
          <w:sz w:val="22"/>
          <w:szCs w:val="22"/>
        </w:rPr>
        <w:t>purpose of the meeting.</w:t>
      </w:r>
    </w:p>
    <w:p w:rsidR="006E6023" w:rsidRDefault="006E6023" w:rsidP="006E6023">
      <w:pPr>
        <w:widowControl w:val="0"/>
        <w:jc w:val="both"/>
        <w:rPr>
          <w:rFonts w:ascii="Times New Roman" w:hAnsi="Times New Roman"/>
          <w:sz w:val="22"/>
          <w:szCs w:val="22"/>
        </w:rPr>
      </w:pPr>
    </w:p>
    <w:p w:rsidR="00723519" w:rsidRPr="00D604F7" w:rsidRDefault="00723519"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CA2A52" w:rsidRDefault="006E6023" w:rsidP="006E6023">
      <w:pPr>
        <w:widowControl w:val="0"/>
        <w:jc w:val="both"/>
        <w:rPr>
          <w:rFonts w:ascii="Times New Roman" w:hAnsi="Times New Roman"/>
          <w:b/>
          <w:sz w:val="22"/>
          <w:szCs w:val="22"/>
        </w:rPr>
      </w:pPr>
    </w:p>
    <w:p w:rsidR="006E6023" w:rsidRPr="00BE196C"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r w:rsidR="008711CE">
        <w:rPr>
          <w:rFonts w:ascii="Times New Roman" w:hAnsi="Times New Roman"/>
          <w:sz w:val="22"/>
          <w:szCs w:val="22"/>
        </w:rPr>
        <w:t xml:space="preserve">  </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rsidR="006E6023" w:rsidRPr="00D604F7" w:rsidRDefault="006E6023" w:rsidP="005B5EE2">
      <w:pPr>
        <w:widowControl w:val="0"/>
        <w:ind w:left="360" w:hanging="360"/>
        <w:jc w:val="both"/>
        <w:rPr>
          <w:rFonts w:ascii="Times New Roman" w:hAnsi="Times New Roman"/>
          <w:sz w:val="22"/>
          <w:szCs w:val="22"/>
        </w:rPr>
      </w:pPr>
    </w:p>
    <w:p w:rsidR="006E6023"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rsidR="008711CE" w:rsidRDefault="008711CE" w:rsidP="006E6023">
      <w:pPr>
        <w:widowControl w:val="0"/>
        <w:ind w:left="720" w:hanging="720"/>
        <w:jc w:val="both"/>
        <w:rPr>
          <w:rFonts w:ascii="Times New Roman" w:hAnsi="Times New Roman"/>
          <w:sz w:val="22"/>
          <w:szCs w:val="22"/>
        </w:rPr>
      </w:pPr>
    </w:p>
    <w:p w:rsidR="00AA70E4" w:rsidRPr="00BE196C" w:rsidRDefault="008711CE" w:rsidP="008711CE">
      <w:pPr>
        <w:widowControl w:val="0"/>
        <w:jc w:val="both"/>
        <w:rPr>
          <w:rFonts w:ascii="Times New Roman" w:hAnsi="Times New Roman"/>
          <w:sz w:val="22"/>
          <w:szCs w:val="22"/>
        </w:rPr>
      </w:pPr>
      <w:r w:rsidRPr="00CA2A52">
        <w:rPr>
          <w:rFonts w:ascii="Times New Roman" w:hAnsi="Times New Roman"/>
          <w:b/>
          <w:i/>
          <w:sz w:val="22"/>
          <w:szCs w:val="22"/>
        </w:rPr>
        <w:t>Note</w:t>
      </w:r>
      <w:r w:rsidRPr="00BE196C">
        <w:rPr>
          <w:rFonts w:ascii="Times New Roman" w:hAnsi="Times New Roman"/>
          <w:sz w:val="22"/>
          <w:szCs w:val="22"/>
        </w:rPr>
        <w:t>: If telephone “tele</w:t>
      </w:r>
      <w:r w:rsidRPr="00C24E5A">
        <w:rPr>
          <w:rFonts w:ascii="Times New Roman" w:hAnsi="Times New Roman"/>
          <w:sz w:val="22"/>
          <w:szCs w:val="22"/>
        </w:rPr>
        <w:t xml:space="preserve">” town hall meetings were held test the above listed documentation per </w:t>
      </w:r>
      <w:r w:rsidR="00B1563E">
        <w:rPr>
          <w:rFonts w:ascii="Times New Roman" w:hAnsi="Times New Roman"/>
          <w:sz w:val="22"/>
          <w:szCs w:val="22"/>
        </w:rPr>
        <w:t>AOS Bulletin</w:t>
      </w:r>
      <w:r w:rsidRPr="00C24E5A">
        <w:rPr>
          <w:rFonts w:ascii="Times New Roman" w:hAnsi="Times New Roman"/>
          <w:sz w:val="22"/>
          <w:szCs w:val="22"/>
        </w:rPr>
        <w:t xml:space="preserve"> 2014-004.</w:t>
      </w:r>
    </w:p>
    <w:p w:rsidR="006E6023" w:rsidRDefault="006E6023" w:rsidP="006E6023">
      <w:pPr>
        <w:widowControl w:val="0"/>
        <w:jc w:val="both"/>
        <w:rPr>
          <w:rFonts w:ascii="Times New Roman" w:hAnsi="Times New Roman"/>
          <w:sz w:val="22"/>
          <w:szCs w:val="22"/>
        </w:rPr>
      </w:pPr>
    </w:p>
    <w:p w:rsidR="00AA70E4" w:rsidRPr="00D604F7" w:rsidRDefault="00AA70E4"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AA70E4">
      <w:pPr>
        <w:spacing w:after="200" w:line="276" w:lineRule="auto"/>
        <w:rPr>
          <w:rFonts w:ascii="Times New Roman" w:hAnsi="Times New Roman"/>
          <w:sz w:val="22"/>
          <w:szCs w:val="22"/>
        </w:rPr>
        <w:sectPr w:rsidR="007447D5" w:rsidSect="007447D5">
          <w:headerReference w:type="default" r:id="rId1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6E6023" w:rsidRPr="005778C1" w:rsidRDefault="00D152D9" w:rsidP="006E6023">
      <w:pPr>
        <w:widowControl w:val="0"/>
        <w:jc w:val="both"/>
        <w:rPr>
          <w:rFonts w:ascii="Times New Roman" w:hAnsi="Times New Roman"/>
          <w:b/>
          <w:color w:val="FF0000"/>
          <w:sz w:val="22"/>
          <w:szCs w:val="22"/>
        </w:rPr>
      </w:pPr>
      <w:r>
        <w:rPr>
          <w:rFonts w:ascii="Times New Roman" w:hAnsi="Times New Roman"/>
          <w:b/>
          <w:color w:val="FF0000"/>
          <w:sz w:val="22"/>
          <w:szCs w:val="22"/>
        </w:rPr>
        <w:lastRenderedPageBreak/>
        <w:t xml:space="preserve"> </w:t>
      </w:r>
      <w:r w:rsidR="006E6023" w:rsidRPr="005778C1">
        <w:rPr>
          <w:rFonts w:ascii="Times New Roman" w:hAnsi="Times New Roman"/>
          <w:b/>
          <w:color w:val="FF0000"/>
          <w:sz w:val="22"/>
          <w:szCs w:val="22"/>
        </w:rPr>
        <w:t>Only test the compliance attributes</w:t>
      </w:r>
      <w:r w:rsidR="000A4A65" w:rsidRPr="005778C1">
        <w:rPr>
          <w:rFonts w:ascii="Times New Roman" w:hAnsi="Times New Roman"/>
          <w:b/>
          <w:color w:val="FF0000"/>
          <w:sz w:val="22"/>
          <w:szCs w:val="22"/>
        </w:rPr>
        <w:t xml:space="preserve"> listed in </w:t>
      </w:r>
      <w:r w:rsidR="00505DFA" w:rsidRPr="005778C1">
        <w:rPr>
          <w:rFonts w:ascii="Times New Roman" w:hAnsi="Times New Roman"/>
          <w:b/>
          <w:color w:val="FF0000"/>
          <w:sz w:val="22"/>
          <w:szCs w:val="22"/>
        </w:rPr>
        <w:t>3-3</w:t>
      </w:r>
      <w:r w:rsidR="006E6023" w:rsidRPr="005778C1">
        <w:rPr>
          <w:rFonts w:ascii="Times New Roman" w:hAnsi="Times New Roman"/>
          <w:b/>
          <w:color w:val="FF0000"/>
          <w:sz w:val="22"/>
          <w:szCs w:val="22"/>
        </w:rPr>
        <w:t xml:space="preserve"> below if one of the officials listed below were selected as part of your sample for payroll testing.  </w:t>
      </w:r>
    </w:p>
    <w:p w:rsidR="006E6023" w:rsidRPr="005778C1" w:rsidRDefault="006E6023" w:rsidP="006E6023">
      <w:pPr>
        <w:widowControl w:val="0"/>
        <w:jc w:val="both"/>
        <w:rPr>
          <w:rFonts w:ascii="Times New Roman" w:hAnsi="Times New Roman"/>
          <w:b/>
          <w:sz w:val="22"/>
          <w:szCs w:val="22"/>
        </w:rPr>
      </w:pPr>
    </w:p>
    <w:p w:rsidR="006E6023" w:rsidRPr="00CA0E1A" w:rsidRDefault="00505DFA" w:rsidP="00723519">
      <w:pPr>
        <w:pStyle w:val="Heading3"/>
        <w:spacing w:before="0"/>
        <w:jc w:val="both"/>
        <w:rPr>
          <w:rFonts w:ascii="Times New Roman" w:hAnsi="Times New Roman"/>
          <w:b w:val="0"/>
          <w:color w:val="auto"/>
          <w:sz w:val="22"/>
          <w:szCs w:val="22"/>
        </w:rPr>
      </w:pPr>
      <w:bookmarkStart w:id="8" w:name="_Toc465258699"/>
      <w:bookmarkStart w:id="9" w:name="_Toc496857619"/>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 xml:space="preserve">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 etc</w:t>
      </w:r>
      <w:r w:rsidR="00CA0E1A" w:rsidRPr="00CA0E1A">
        <w:rPr>
          <w:rFonts w:ascii="Times New Roman" w:hAnsi="Times New Roman"/>
          <w:b w:val="0"/>
          <w:color w:val="auto"/>
          <w:sz w:val="22"/>
          <w:szCs w:val="22"/>
        </w:rPr>
        <w:t>.</w:t>
      </w:r>
      <w:bookmarkEnd w:id="8"/>
      <w:bookmarkEnd w:id="9"/>
    </w:p>
    <w:p w:rsidR="00CA1310" w:rsidRPr="005778C1" w:rsidRDefault="00CA1310" w:rsidP="00723519">
      <w:pPr>
        <w:widowControl w:val="0"/>
        <w:jc w:val="both"/>
        <w:rPr>
          <w:rFonts w:ascii="Times New Roman" w:hAnsi="Times New Roman"/>
          <w:b/>
          <w:sz w:val="22"/>
          <w:szCs w:val="22"/>
        </w:rPr>
      </w:pPr>
    </w:p>
    <w:p w:rsidR="00DC2DDC" w:rsidRPr="005778C1" w:rsidRDefault="00DC2DDC" w:rsidP="00DC2DDC">
      <w:pPr>
        <w:widowControl w:val="0"/>
        <w:jc w:val="both"/>
        <w:rPr>
          <w:rFonts w:ascii="Times New Roman" w:hAnsi="Times New Roman"/>
          <w:sz w:val="22"/>
          <w:szCs w:val="22"/>
        </w:rPr>
      </w:pPr>
      <w:r w:rsidRPr="005778C1">
        <w:rPr>
          <w:rFonts w:ascii="Times New Roman" w:hAnsi="Times New Roman"/>
          <w:b/>
          <w:sz w:val="22"/>
          <w:szCs w:val="22"/>
        </w:rPr>
        <w:t>Summary of Requirement:</w:t>
      </w:r>
      <w:r w:rsidRPr="005778C1">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5778C1">
        <w:rPr>
          <w:rFonts w:ascii="Times New Roman" w:hAnsi="Times New Roman"/>
          <w:b/>
          <w:i/>
          <w:sz w:val="22"/>
          <w:szCs w:val="22"/>
        </w:rPr>
        <w:t xml:space="preserve">Elected Officials’ Compensation Exhibit 4 </w:t>
      </w:r>
      <w:r w:rsidRPr="005778C1">
        <w:rPr>
          <w:rFonts w:ascii="Times New Roman" w:hAnsi="Times New Roman"/>
          <w:sz w:val="22"/>
          <w:szCs w:val="22"/>
        </w:rPr>
        <w:t>in the OCS Implementation Guide.</w:t>
      </w:r>
    </w:p>
    <w:p w:rsidR="005778C1" w:rsidRDefault="005778C1"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3311.19 and </w:t>
      </w:r>
      <w:r w:rsidR="006E6023" w:rsidRPr="00F4577C">
        <w:rPr>
          <w:rFonts w:ascii="Times New Roman" w:hAnsi="Times New Roman"/>
          <w:sz w:val="22"/>
          <w:szCs w:val="22"/>
        </w:rPr>
        <w:t>3313.12 - School board compensation and mileage</w:t>
      </w:r>
      <w:r w:rsidR="009C7B94" w:rsidRPr="00F4577C">
        <w:rPr>
          <w:rFonts w:ascii="Times New Roman" w:hAnsi="Times New Roman"/>
          <w:sz w:val="22"/>
          <w:szCs w:val="22"/>
        </w:rPr>
        <w:t xml:space="preserve"> (amended by </w:t>
      </w:r>
      <w:proofErr w:type="spellStart"/>
      <w:r w:rsidR="009C7B94" w:rsidRPr="00F4577C">
        <w:rPr>
          <w:rFonts w:ascii="Times New Roman" w:hAnsi="Times New Roman"/>
          <w:sz w:val="22"/>
          <w:szCs w:val="22"/>
        </w:rPr>
        <w:t>HB</w:t>
      </w:r>
      <w:proofErr w:type="spellEnd"/>
      <w:r w:rsidR="009C7B94" w:rsidRPr="00F4577C">
        <w:rPr>
          <w:rFonts w:ascii="Times New Roman" w:hAnsi="Times New Roman"/>
          <w:sz w:val="22"/>
          <w:szCs w:val="22"/>
        </w:rPr>
        <w:t xml:space="preserve"> 2)</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F4577C">
        <w:rPr>
          <w:rFonts w:ascii="Times New Roman" w:hAnsi="Times New Roman"/>
          <w:sz w:val="22"/>
          <w:szCs w:val="22"/>
        </w:rPr>
        <w:t>3314.02(E</w:t>
      </w:r>
      <w:proofErr w:type="gramStart"/>
      <w:r w:rsidR="006E6023" w:rsidRPr="00F4577C">
        <w:rPr>
          <w:rFonts w:ascii="Times New Roman" w:hAnsi="Times New Roman"/>
          <w:sz w:val="22"/>
          <w:szCs w:val="22"/>
        </w:rPr>
        <w:t>)(</w:t>
      </w:r>
      <w:proofErr w:type="gramEnd"/>
      <w:r w:rsidR="006E7930" w:rsidRPr="00F4577C">
        <w:rPr>
          <w:rFonts w:ascii="Times New Roman" w:hAnsi="Times New Roman"/>
          <w:sz w:val="22"/>
          <w:szCs w:val="22"/>
        </w:rPr>
        <w:t>5</w:t>
      </w:r>
      <w:r w:rsidR="006E6023" w:rsidRPr="00D604F7">
        <w:rPr>
          <w:rFonts w:ascii="Times New Roman" w:hAnsi="Times New Roman"/>
          <w:sz w:val="22"/>
          <w:szCs w:val="22"/>
        </w:rPr>
        <w:t>) - Compensation of School Board</w:t>
      </w:r>
      <w:r w:rsidR="006E6023" w:rsidRPr="00D604F7">
        <w:rPr>
          <w:rStyle w:val="FootnoteReference"/>
          <w:rFonts w:ascii="Times New Roman" w:hAnsi="Times New Roman"/>
          <w:sz w:val="22"/>
          <w:szCs w:val="22"/>
        </w:rPr>
        <w:footnoteReference w:id="1"/>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3313.24 - Compensation of School Treasurer</w:t>
      </w:r>
      <w:bookmarkStart w:id="10" w:name="_Ref442341423"/>
      <w:r w:rsidR="006E6023" w:rsidRPr="00D604F7">
        <w:rPr>
          <w:rStyle w:val="FootnoteReference"/>
          <w:rFonts w:ascii="Times New Roman" w:hAnsi="Times New Roman"/>
          <w:sz w:val="22"/>
          <w:szCs w:val="22"/>
        </w:rPr>
        <w:footnoteReference w:id="2"/>
      </w:r>
      <w:bookmarkEnd w:id="10"/>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7068A3">
        <w:rPr>
          <w:rFonts w:ascii="Times New Roman" w:hAnsi="Times New Roman"/>
          <w:sz w:val="22"/>
          <w:szCs w:val="22"/>
        </w:rPr>
        <w:t>3319.0810 - Contracts for transportation staff</w:t>
      </w:r>
    </w:p>
    <w:p w:rsidR="00723519" w:rsidRDefault="00723519" w:rsidP="006E6023">
      <w:pPr>
        <w:widowControl w:val="0"/>
        <w:jc w:val="both"/>
        <w:rPr>
          <w:rFonts w:ascii="Times New Roman" w:hAnsi="Times New Roman"/>
          <w:sz w:val="22"/>
          <w:szCs w:val="22"/>
        </w:rPr>
      </w:pPr>
    </w:p>
    <w:p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723519" w:rsidRPr="00723519" w:rsidRDefault="00723519" w:rsidP="006E6023">
      <w:pPr>
        <w:widowControl w:val="0"/>
        <w:jc w:val="both"/>
        <w:rPr>
          <w:rFonts w:ascii="Times New Roman" w:hAnsi="Times New Roman"/>
          <w:b/>
          <w:sz w:val="22"/>
          <w:szCs w:val="22"/>
          <w:u w:val="single"/>
        </w:rPr>
      </w:pPr>
      <w:r w:rsidRPr="00723519">
        <w:rPr>
          <w:rFonts w:ascii="Times New Roman" w:hAnsi="Times New Roman"/>
          <w:b/>
          <w:sz w:val="22"/>
          <w:szCs w:val="22"/>
          <w:u w:val="single"/>
        </w:rPr>
        <w:lastRenderedPageBreak/>
        <w:t>Schools (Continued):</w:t>
      </w:r>
    </w:p>
    <w:p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w:t>
      </w:r>
      <w:proofErr w:type="gramStart"/>
      <w:r w:rsidR="006E6023" w:rsidRPr="00D604F7">
        <w:rPr>
          <w:rFonts w:ascii="Times New Roman" w:hAnsi="Times New Roman"/>
          <w:sz w:val="22"/>
          <w:szCs w:val="22"/>
        </w:rPr>
        <w:t>)(</w:t>
      </w:r>
      <w:proofErr w:type="gramEnd"/>
      <w:r w:rsidR="006E6023" w:rsidRPr="00D604F7">
        <w:rPr>
          <w:rFonts w:ascii="Times New Roman" w:hAnsi="Times New Roman"/>
          <w:sz w:val="22"/>
          <w:szCs w:val="22"/>
        </w:rPr>
        <w:t>1) and Ohio Ethics Commission Op. No. 2008-01 – Compensation of school employees by outside organizations</w:t>
      </w:r>
      <w:r w:rsidR="006E6023" w:rsidRPr="00D604F7">
        <w:rPr>
          <w:rStyle w:val="FootnoteReference"/>
          <w:rFonts w:ascii="Times New Roman" w:hAnsi="Times New Roman"/>
          <w:sz w:val="22"/>
          <w:szCs w:val="22"/>
        </w:rPr>
        <w:footnoteReference w:id="3"/>
      </w:r>
    </w:p>
    <w:p w:rsidR="00723519" w:rsidRPr="00D604F7" w:rsidRDefault="00723519"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rsidR="00DC2DDC" w:rsidRPr="00D604F7" w:rsidRDefault="00DC2DDC"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rsidR="00DC2DDC" w:rsidRPr="00C24E5A" w:rsidRDefault="00DC2DDC" w:rsidP="006E6023">
      <w:pPr>
        <w:widowControl w:val="0"/>
        <w:jc w:val="both"/>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rsidR="006E6023" w:rsidRPr="00C24E5A" w:rsidRDefault="00A66329"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4"/>
      </w:r>
      <w:r w:rsidRPr="00C24E5A">
        <w:rPr>
          <w:rFonts w:ascii="Times New Roman" w:hAnsi="Times New Roman"/>
          <w:sz w:val="22"/>
          <w:szCs w:val="22"/>
        </w:rPr>
        <w:t xml:space="preserve">; common pleas clerk, 325.08; recorder, 325.09; commissioners, 325.10; prosecutor, 325.11; engineer, 325.14; coroner, 325.15; vacation and holiday pay, 325.19; </w:t>
      </w:r>
      <w:r w:rsidR="00C2088C">
        <w:rPr>
          <w:rFonts w:ascii="Times New Roman" w:hAnsi="Times New Roman"/>
          <w:sz w:val="22"/>
          <w:szCs w:val="22"/>
        </w:rPr>
        <w:t xml:space="preserve">1999 </w:t>
      </w:r>
      <w:r w:rsidRPr="00C24E5A">
        <w:rPr>
          <w:rFonts w:ascii="Times New Roman" w:hAnsi="Times New Roman"/>
          <w:sz w:val="22"/>
          <w:szCs w:val="22"/>
        </w:rPr>
        <w:t>Op. Atty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00C05C9A">
        <w:rPr>
          <w:rFonts w:ascii="Times New Roman" w:hAnsi="Times New Roman"/>
          <w:sz w:val="22"/>
          <w:szCs w:val="22"/>
        </w:rPr>
        <w:t>99-015</w:t>
      </w:r>
      <w:r w:rsidR="001932BB">
        <w:rPr>
          <w:rFonts w:ascii="Times New Roman" w:hAnsi="Times New Roman"/>
          <w:sz w:val="22"/>
          <w:szCs w:val="22"/>
        </w:rPr>
        <w:t xml:space="preserve">, </w:t>
      </w:r>
      <w:r w:rsidR="001932BB" w:rsidRPr="001932BB">
        <w:rPr>
          <w:rFonts w:ascii="Times New Roman" w:hAnsi="Times New Roman"/>
          <w:sz w:val="22"/>
          <w:szCs w:val="22"/>
          <w:u w:val="wave"/>
        </w:rPr>
        <w:t>2001-01, &amp; 2016-01</w:t>
      </w:r>
      <w:r w:rsidR="00C05C9A">
        <w:rPr>
          <w:rFonts w:ascii="Times New Roman" w:hAnsi="Times New Roman"/>
          <w:sz w:val="22"/>
          <w:szCs w:val="22"/>
        </w:rPr>
        <w:t xml:space="preserve">); </w:t>
      </w:r>
    </w:p>
    <w:p w:rsidR="00723519" w:rsidRDefault="00723519">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5778C1" w:rsidRDefault="005778C1" w:rsidP="00F4577C">
      <w:pPr>
        <w:spacing w:line="276" w:lineRule="auto"/>
        <w:rPr>
          <w:rFonts w:ascii="Times New Roman" w:hAnsi="Times New Roman"/>
          <w:b/>
          <w:sz w:val="22"/>
          <w:szCs w:val="22"/>
          <w:u w:val="single"/>
        </w:rPr>
      </w:pPr>
    </w:p>
    <w:p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5"/>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125C50" w:rsidRPr="008C4731">
        <w:rPr>
          <w:rFonts w:ascii="Times New Roman" w:hAnsi="Times New Roman"/>
          <w:sz w:val="22"/>
          <w:szCs w:val="22"/>
        </w:rPr>
        <w:t>1</w:t>
      </w:r>
      <w:r w:rsidR="006E6023" w:rsidRPr="008C4731">
        <w:rPr>
          <w:rFonts w:ascii="Times New Roman" w:hAnsi="Times New Roman"/>
          <w:sz w:val="22"/>
          <w:szCs w:val="22"/>
        </w:rPr>
        <w:t>-</w:t>
      </w:r>
      <w:r w:rsidR="00F11DE1" w:rsidRPr="008C4731">
        <w:rPr>
          <w:rFonts w:ascii="Times New Roman" w:hAnsi="Times New Roman"/>
          <w:sz w:val="22"/>
          <w:szCs w:val="22"/>
        </w:rPr>
        <w:t>2</w:t>
      </w:r>
      <w:r w:rsidR="008C4731" w:rsidRPr="008C4731">
        <w:rPr>
          <w:rFonts w:ascii="Times New Roman" w:hAnsi="Times New Roman"/>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8C4731">
        <w:rPr>
          <w:rFonts w:ascii="Times New Roman" w:hAnsi="Times New Roman"/>
          <w:sz w:val="22"/>
          <w:szCs w:val="22"/>
        </w:rPr>
        <w:t>3</w:t>
      </w:r>
      <w:r w:rsidR="006E6023" w:rsidRPr="008C4731">
        <w:rPr>
          <w:rFonts w:ascii="Times New Roman" w:hAnsi="Times New Roman"/>
          <w:sz w:val="22"/>
          <w:szCs w:val="22"/>
        </w:rPr>
        <w:t>-</w:t>
      </w:r>
      <w:r w:rsidR="008C4731">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6"/>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r w:rsidR="00A66329" w:rsidRPr="00C24E5A">
        <w:rPr>
          <w:rFonts w:ascii="Times New Roman" w:hAnsi="Times New Roman"/>
          <w:sz w:val="22"/>
          <w:szCs w:val="22"/>
        </w:rPr>
        <w:t>Atty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rsidR="009E52F8" w:rsidRDefault="009E52F8" w:rsidP="006E6023">
      <w:pPr>
        <w:widowControl w:val="0"/>
        <w:jc w:val="both"/>
        <w:rPr>
          <w:rFonts w:ascii="Times New Roman" w:hAnsi="Times New Roman"/>
          <w:sz w:val="22"/>
          <w:szCs w:val="22"/>
        </w:rPr>
      </w:pPr>
    </w:p>
    <w:p w:rsidR="009E52F8" w:rsidRPr="00C24E5A"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7068A3" w:rsidRPr="00F4577C">
        <w:rPr>
          <w:rFonts w:ascii="Times New Roman" w:hAnsi="Times New Roman"/>
          <w:sz w:val="22"/>
          <w:szCs w:val="22"/>
        </w:rPr>
        <w:t>However, pursuant to relevant provisions of the Patient Protection and Affordable Care Act and Internal Revenue interpretation of relevant provisions of that enactment, reimbursement of employee premiums for non-employer sponsored health care has been rendered impermissible.  See AOS Bulletin 2015-002.</w:t>
      </w:r>
      <w:r w:rsidR="009E52F8" w:rsidRPr="00C24E5A">
        <w:rPr>
          <w:rFonts w:ascii="Times New Roman" w:hAnsi="Times New Roman"/>
          <w:sz w:val="22"/>
          <w:szCs w:val="22"/>
        </w:rPr>
        <w:t xml:space="preserve"> </w:t>
      </w:r>
    </w:p>
    <w:p w:rsidR="006E6023"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rsidR="00DC2DDC" w:rsidRPr="00D604F7" w:rsidRDefault="00DC2DDC"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rsidR="006E6023" w:rsidRDefault="006E6023" w:rsidP="006E6023">
      <w:pPr>
        <w:widowControl w:val="0"/>
        <w:jc w:val="both"/>
        <w:rPr>
          <w:rFonts w:ascii="Times New Roman" w:hAnsi="Times New Roman"/>
          <w:sz w:val="22"/>
          <w:szCs w:val="22"/>
        </w:rPr>
      </w:pPr>
    </w:p>
    <w:p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Default="006E6023" w:rsidP="006E6023">
      <w:pPr>
        <w:widowControl w:val="0"/>
        <w:jc w:val="both"/>
        <w:rPr>
          <w:rFonts w:ascii="Times New Roman" w:hAnsi="Times New Roman"/>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lastRenderedPageBreak/>
        <w:t>Sample Questions and Procedures:</w:t>
      </w:r>
    </w:p>
    <w:p w:rsidR="006E6023" w:rsidRPr="00D604F7" w:rsidRDefault="006E6023" w:rsidP="006E6023">
      <w:pPr>
        <w:widowControl w:val="0"/>
        <w:jc w:val="both"/>
        <w:rPr>
          <w:rFonts w:ascii="Times New Roman" w:hAnsi="Times New Roman"/>
          <w:sz w:val="22"/>
          <w:szCs w:val="22"/>
        </w:rPr>
      </w:pPr>
    </w:p>
    <w:p w:rsidR="00BC3394" w:rsidRPr="005B5EE2" w:rsidRDefault="005F7C7D" w:rsidP="00680940">
      <w:pPr>
        <w:pStyle w:val="ListParagraph"/>
        <w:widowControl w:val="0"/>
        <w:numPr>
          <w:ilvl w:val="0"/>
          <w:numId w:val="26"/>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w:t>
      </w:r>
      <w:proofErr w:type="gramStart"/>
      <w:r w:rsidR="006E6023" w:rsidRPr="005B5EE2">
        <w:rPr>
          <w:rFonts w:ascii="Times New Roman" w:hAnsi="Times New Roman"/>
          <w:sz w:val="22"/>
          <w:szCs w:val="22"/>
        </w:rPr>
        <w:t>Officials</w:t>
      </w:r>
      <w:proofErr w:type="gramEnd"/>
      <w:r w:rsidR="006E6023" w:rsidRPr="005B5EE2">
        <w:rPr>
          <w:rFonts w:ascii="Times New Roman" w:hAnsi="Times New Roman"/>
          <w:sz w:val="22"/>
          <w:szCs w:val="22"/>
        </w:rPr>
        <w:t xml:space="preserve"> who have a salary set by statute, cannot receive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 up if the additional compensation (in the form of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pickup) would result in receiving total compensation greater than the statutory limit.  Therefore, we should calculate salary plus </w:t>
      </w:r>
      <w:proofErr w:type="spellStart"/>
      <w:r w:rsidR="006E6023" w:rsidRPr="005B5EE2">
        <w:rPr>
          <w:rFonts w:ascii="Times New Roman" w:hAnsi="Times New Roman"/>
          <w:sz w:val="22"/>
          <w:szCs w:val="22"/>
        </w:rPr>
        <w:t>PERS</w:t>
      </w:r>
      <w:proofErr w:type="spellEnd"/>
      <w:r w:rsidR="006E6023" w:rsidRPr="005B5EE2">
        <w:rPr>
          <w:rFonts w:ascii="Times New Roman" w:hAnsi="Times New Roman"/>
          <w:sz w:val="22"/>
          <w:szCs w:val="22"/>
        </w:rPr>
        <w:t xml:space="preserve">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rsidR="00BC3394" w:rsidRDefault="00BC3394" w:rsidP="005B5EE2">
      <w:pPr>
        <w:widowControl w:val="0"/>
        <w:ind w:left="360"/>
        <w:jc w:val="both"/>
        <w:rPr>
          <w:rFonts w:ascii="Times New Roman" w:hAnsi="Times New Roman"/>
          <w:sz w:val="22"/>
          <w:szCs w:val="22"/>
        </w:rPr>
      </w:pPr>
    </w:p>
    <w:p w:rsidR="00BC3394" w:rsidRPr="005B5EE2" w:rsidRDefault="006E6023" w:rsidP="00680940">
      <w:pPr>
        <w:pStyle w:val="ListParagraph"/>
        <w:widowControl w:val="0"/>
        <w:numPr>
          <w:ilvl w:val="0"/>
          <w:numId w:val="26"/>
        </w:numPr>
        <w:ind w:left="360"/>
        <w:jc w:val="both"/>
        <w:rPr>
          <w:rFonts w:ascii="Times New Roman" w:hAnsi="Times New Roman"/>
          <w:sz w:val="22"/>
          <w:szCs w:val="22"/>
        </w:rPr>
      </w:pPr>
      <w:r w:rsidRPr="005B5EE2">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proofErr w:type="gramStart"/>
      <w:r w:rsidRPr="005B5EE2">
        <w:rPr>
          <w:rFonts w:ascii="Times New Roman" w:hAnsi="Times New Roman"/>
          <w:sz w:val="22"/>
          <w:szCs w:val="22"/>
        </w:rPr>
        <w:t>)(</w:t>
      </w:r>
      <w:proofErr w:type="gramEnd"/>
      <w:r w:rsidR="006E7930" w:rsidRPr="005B5EE2">
        <w:rPr>
          <w:rFonts w:ascii="Times New Roman" w:hAnsi="Times New Roman"/>
          <w:sz w:val="22"/>
          <w:szCs w:val="22"/>
        </w:rPr>
        <w:t>5</w:t>
      </w:r>
      <w:r w:rsidRPr="005B5EE2">
        <w:rPr>
          <w:rFonts w:ascii="Times New Roman" w:hAnsi="Times New Roman"/>
          <w:sz w:val="22"/>
          <w:szCs w:val="22"/>
        </w:rPr>
        <w:t xml:space="preserve">).) </w:t>
      </w:r>
    </w:p>
    <w:p w:rsidR="00F6380A" w:rsidRDefault="00F6380A" w:rsidP="005B5EE2">
      <w:pPr>
        <w:widowControl w:val="0"/>
        <w:ind w:left="360"/>
        <w:jc w:val="both"/>
        <w:rPr>
          <w:rFonts w:ascii="Times New Roman" w:hAnsi="Times New Roman"/>
          <w:sz w:val="22"/>
          <w:szCs w:val="22"/>
        </w:rPr>
      </w:pPr>
    </w:p>
    <w:p w:rsidR="006E6023" w:rsidRPr="005B5EE2" w:rsidRDefault="006E6023" w:rsidP="00680940">
      <w:pPr>
        <w:pStyle w:val="ListParagraph"/>
        <w:widowControl w:val="0"/>
        <w:numPr>
          <w:ilvl w:val="0"/>
          <w:numId w:val="26"/>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sz w:val="22"/>
          <w:szCs w:val="22"/>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sz w:val="22"/>
          <w:szCs w:val="22"/>
        </w:rPr>
      </w:r>
      <w:r w:rsidR="00BC3394" w:rsidRPr="00723519">
        <w:rPr>
          <w:rFonts w:ascii="Times New Roman" w:hAnsi="Times New Roman"/>
          <w:sz w:val="22"/>
          <w:szCs w:val="22"/>
        </w:rPr>
        <w:fldChar w:fldCharType="separate"/>
      </w:r>
      <w:r w:rsidR="00531A5C">
        <w:rPr>
          <w:rFonts w:ascii="Times New Roman" w:hAnsi="Times New Roman"/>
          <w:sz w:val="22"/>
          <w:szCs w:val="22"/>
        </w:rPr>
        <w:t>2</w:t>
      </w:r>
      <w:r w:rsidR="00BC3394" w:rsidRPr="00723519">
        <w:rPr>
          <w:rFonts w:ascii="Times New Roman" w:hAnsi="Times New Roman"/>
          <w:sz w:val="22"/>
          <w:szCs w:val="22"/>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rsidR="006E6023" w:rsidRDefault="006E6023" w:rsidP="005B5EE2">
      <w:pPr>
        <w:widowControl w:val="0"/>
        <w:ind w:left="360"/>
        <w:jc w:val="both"/>
        <w:rPr>
          <w:rFonts w:ascii="Times New Roman" w:hAnsi="Times New Roman"/>
          <w:sz w:val="22"/>
          <w:szCs w:val="22"/>
        </w:rPr>
      </w:pPr>
    </w:p>
    <w:p w:rsidR="00432EFE" w:rsidRPr="00D604F7" w:rsidRDefault="00432EFE" w:rsidP="006E6023">
      <w:pPr>
        <w:widowControl w:val="0"/>
        <w:jc w:val="both"/>
        <w:rPr>
          <w:rFonts w:ascii="Times New Roman" w:hAnsi="Times New Roman"/>
          <w:sz w:val="22"/>
          <w:szCs w:val="22"/>
        </w:rPr>
      </w:pPr>
    </w:p>
    <w:p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sz w:val="22"/>
          <w:szCs w:val="22"/>
        </w:rPr>
        <w:sectPr w:rsidR="007447D5" w:rsidSect="007447D5">
          <w:headerReference w:type="default" r:id="rId13"/>
          <w:type w:val="continuous"/>
          <w:pgSz w:w="12240" w:h="15840"/>
          <w:pgMar w:top="1440" w:right="1440" w:bottom="1440" w:left="1440" w:header="720" w:footer="720" w:gutter="0"/>
          <w:cols w:space="720"/>
          <w:docGrid w:linePitch="360"/>
        </w:sectPr>
      </w:pPr>
    </w:p>
    <w:p w:rsidR="00342D41" w:rsidRDefault="00342D41">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CA2A52" w:rsidRPr="00CA0E1A" w:rsidRDefault="00505DFA" w:rsidP="00723519">
      <w:pPr>
        <w:pStyle w:val="Heading3"/>
        <w:jc w:val="both"/>
        <w:rPr>
          <w:rFonts w:ascii="Times New Roman" w:hAnsi="Times New Roman"/>
          <w:color w:val="auto"/>
          <w:sz w:val="22"/>
          <w:szCs w:val="22"/>
        </w:rPr>
      </w:pPr>
      <w:bookmarkStart w:id="11" w:name="_Toc465258700"/>
      <w:bookmarkStart w:id="12" w:name="_Toc496857620"/>
      <w:r w:rsidRPr="00CA0E1A">
        <w:rPr>
          <w:rFonts w:ascii="Times New Roman" w:hAnsi="Times New Roman"/>
          <w:color w:val="auto"/>
          <w:sz w:val="22"/>
          <w:szCs w:val="22"/>
        </w:rPr>
        <w:lastRenderedPageBreak/>
        <w:t>3-4</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Requirements</w:t>
      </w:r>
      <w:r w:rsidR="00CA2A52" w:rsidRPr="00CA0E1A">
        <w:rPr>
          <w:rFonts w:ascii="Times New Roman" w:hAnsi="Times New Roman"/>
          <w:color w:val="auto"/>
          <w:sz w:val="22"/>
          <w:szCs w:val="22"/>
        </w:rPr>
        <w:t xml:space="preserve">: </w:t>
      </w:r>
      <w:r w:rsidR="00CA2A52"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CA2A52" w:rsidRPr="00CA0E1A">
        <w:rPr>
          <w:rFonts w:ascii="Times New Roman" w:hAnsi="Times New Roman"/>
          <w:b w:val="0"/>
          <w:color w:val="auto"/>
          <w:sz w:val="22"/>
          <w:szCs w:val="22"/>
        </w:rPr>
        <w:t>9.03, 124.57,</w:t>
      </w:r>
      <w:r w:rsidR="00523FFF" w:rsidRPr="00CA0E1A">
        <w:rPr>
          <w:rFonts w:ascii="Times New Roman" w:hAnsi="Times New Roman"/>
          <w:b w:val="0"/>
          <w:color w:val="auto"/>
          <w:sz w:val="22"/>
          <w:szCs w:val="22"/>
        </w:rPr>
        <w:t xml:space="preserve"> 124.59, </w:t>
      </w:r>
      <w:r w:rsidR="00CA2A52" w:rsidRPr="00CA0E1A">
        <w:rPr>
          <w:rFonts w:ascii="Times New Roman" w:hAnsi="Times New Roman"/>
          <w:b w:val="0"/>
          <w:color w:val="auto"/>
          <w:sz w:val="22"/>
          <w:szCs w:val="22"/>
        </w:rPr>
        <w:t>124.61 and 3315.07(C) - Political activities prohibited.</w:t>
      </w:r>
      <w:bookmarkEnd w:id="11"/>
      <w:bookmarkEnd w:id="12"/>
    </w:p>
    <w:p w:rsidR="00CA2A52" w:rsidRDefault="00CA2A52" w:rsidP="003A2C51">
      <w:pPr>
        <w:widowControl w:val="0"/>
        <w:rPr>
          <w:rFonts w:ascii="Times New Roman" w:hAnsi="Times New Roman"/>
          <w:sz w:val="22"/>
          <w:szCs w:val="22"/>
        </w:rPr>
      </w:pPr>
    </w:p>
    <w:p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9.03 - Political subdivision newsletters and other means of communication.</w:t>
      </w:r>
      <w:proofErr w:type="gramEnd"/>
      <w:r w:rsidRPr="00CA2A52">
        <w:rPr>
          <w:rFonts w:ascii="Times New Roman" w:hAnsi="Times New Roman"/>
          <w:sz w:val="22"/>
          <w:szCs w:val="22"/>
          <w:u w:val="single"/>
        </w:rPr>
        <w:t xml:space="preserve">  </w:t>
      </w:r>
    </w:p>
    <w:p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However, this Section specifically exempts Alcohol Drug Addiction and Mental Health (</w:t>
      </w:r>
      <w:proofErr w:type="spellStart"/>
      <w:r w:rsidRPr="00AA70E4">
        <w:rPr>
          <w:rFonts w:ascii="Times New Roman" w:hAnsi="Times New Roman"/>
          <w:sz w:val="22"/>
          <w:szCs w:val="22"/>
        </w:rPr>
        <w:t>ADAMH</w:t>
      </w:r>
      <w:proofErr w:type="spellEnd"/>
      <w:r w:rsidRPr="00AA70E4">
        <w:rPr>
          <w:rFonts w:ascii="Times New Roman" w:hAnsi="Times New Roman"/>
          <w:sz w:val="22"/>
          <w:szCs w:val="22"/>
        </w:rPr>
        <w:t xml:space="preserve">) Boards from the prohibition against using public funds to support a levy or a bond issue.  </w:t>
      </w:r>
      <w:proofErr w:type="spellStart"/>
      <w:r w:rsidRPr="00AA70E4">
        <w:rPr>
          <w:rFonts w:ascii="Times New Roman" w:hAnsi="Times New Roman"/>
          <w:sz w:val="22"/>
          <w:szCs w:val="22"/>
        </w:rPr>
        <w:t>ADAMH</w:t>
      </w:r>
      <w:proofErr w:type="spellEnd"/>
      <w:r w:rsidRPr="00AA70E4">
        <w:rPr>
          <w:rFonts w:ascii="Times New Roman" w:hAnsi="Times New Roman"/>
          <w:sz w:val="22"/>
          <w:szCs w:val="22"/>
        </w:rPr>
        <w:t xml:space="preserve">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w:t>
      </w:r>
      <w:proofErr w:type="gramStart"/>
      <w:r w:rsidRPr="00AA70E4">
        <w:rPr>
          <w:rFonts w:ascii="Times New Roman" w:hAnsi="Times New Roman"/>
          <w:sz w:val="22"/>
          <w:szCs w:val="22"/>
        </w:rPr>
        <w:t>)(</w:t>
      </w:r>
      <w:proofErr w:type="gramEnd"/>
      <w:r w:rsidRPr="00AA70E4">
        <w:rPr>
          <w:rFonts w:ascii="Times New Roman" w:hAnsi="Times New Roman"/>
          <w:sz w:val="22"/>
          <w:szCs w:val="22"/>
        </w:rPr>
        <w:t>7) to use their public funds to obtain further financial support for their activities.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roofErr w:type="gramEnd"/>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rsidR="006E6023" w:rsidRPr="00AA70E4"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roofErr w:type="gramEnd"/>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rsidR="006E6023" w:rsidRPr="00D604F7" w:rsidRDefault="006E6023" w:rsidP="006E6023">
      <w:pPr>
        <w:widowControl w:val="0"/>
        <w:jc w:val="both"/>
        <w:rPr>
          <w:rFonts w:ascii="Times New Roman" w:hAnsi="Times New Roman"/>
          <w:sz w:val="22"/>
          <w:szCs w:val="22"/>
        </w:rPr>
      </w:pPr>
    </w:p>
    <w:p w:rsidR="006E6023" w:rsidRPr="00CA2A52" w:rsidRDefault="006E6023" w:rsidP="006E6023">
      <w:pPr>
        <w:widowControl w:val="0"/>
        <w:jc w:val="both"/>
        <w:rPr>
          <w:rFonts w:ascii="Times New Roman" w:hAnsi="Times New Roman"/>
          <w:sz w:val="22"/>
          <w:szCs w:val="22"/>
          <w:u w:val="single"/>
        </w:rPr>
      </w:pPr>
      <w:proofErr w:type="gramStart"/>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roofErr w:type="gramEnd"/>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rsidR="006E6023" w:rsidRDefault="006E6023" w:rsidP="006E6023">
      <w:pPr>
        <w:widowControl w:val="0"/>
        <w:jc w:val="both"/>
        <w:rPr>
          <w:rFonts w:ascii="Times New Roman" w:hAnsi="Times New Roman"/>
          <w:sz w:val="22"/>
          <w:szCs w:val="22"/>
        </w:rPr>
      </w:pPr>
    </w:p>
    <w:p w:rsidR="00F6380A" w:rsidRPr="00D604F7" w:rsidRDefault="00F6380A"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rsidR="006E6023" w:rsidRPr="00D604F7" w:rsidRDefault="006E6023" w:rsidP="00680940">
      <w:pPr>
        <w:widowControl w:val="0"/>
        <w:numPr>
          <w:ilvl w:val="0"/>
          <w:numId w:val="27"/>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rsidR="006E6023" w:rsidRPr="00D604F7" w:rsidRDefault="006E6023" w:rsidP="00680940">
      <w:pPr>
        <w:widowControl w:val="0"/>
        <w:numPr>
          <w:ilvl w:val="0"/>
          <w:numId w:val="27"/>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rsidR="006E6023" w:rsidRDefault="006E6023" w:rsidP="006E6023">
      <w:pPr>
        <w:widowControl w:val="0"/>
        <w:jc w:val="both"/>
        <w:rPr>
          <w:rFonts w:ascii="Times New Roman" w:hAnsi="Times New Roman"/>
          <w:sz w:val="22"/>
          <w:szCs w:val="22"/>
        </w:rPr>
      </w:pPr>
    </w:p>
    <w:p w:rsidR="00874839" w:rsidRPr="00D604F7" w:rsidRDefault="00874839"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7447D5" w:rsidRDefault="006E6023" w:rsidP="006E6023">
      <w:pPr>
        <w:widowControl w:val="0"/>
        <w:jc w:val="center"/>
        <w:rPr>
          <w:rFonts w:ascii="Times New Roman" w:hAnsi="Times New Roman"/>
          <w:sz w:val="22"/>
          <w:szCs w:val="22"/>
        </w:rPr>
        <w:sectPr w:rsidR="007447D5" w:rsidSect="007447D5">
          <w:headerReference w:type="default" r:id="rId14"/>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693950" w:rsidRDefault="00693950" w:rsidP="006E6023">
      <w:pPr>
        <w:widowControl w:val="0"/>
        <w:jc w:val="both"/>
        <w:rPr>
          <w:rFonts w:ascii="Times New Roman" w:hAnsi="Times New Roman"/>
          <w:b/>
          <w:sz w:val="22"/>
          <w:szCs w:val="22"/>
        </w:rPr>
      </w:pPr>
    </w:p>
    <w:p w:rsidR="006E6023" w:rsidRPr="00CA0E1A" w:rsidRDefault="00505DFA" w:rsidP="00723519">
      <w:pPr>
        <w:pStyle w:val="Heading3"/>
        <w:spacing w:before="0"/>
        <w:jc w:val="both"/>
        <w:rPr>
          <w:rFonts w:ascii="Times New Roman" w:hAnsi="Times New Roman"/>
          <w:b w:val="0"/>
          <w:color w:val="auto"/>
          <w:sz w:val="22"/>
          <w:szCs w:val="22"/>
        </w:rPr>
      </w:pPr>
      <w:bookmarkStart w:id="13" w:name="_Toc465258701"/>
      <w:bookmarkStart w:id="14" w:name="_Toc496857621"/>
      <w:r w:rsidRPr="00CA0E1A">
        <w:rPr>
          <w:rFonts w:ascii="Times New Roman" w:hAnsi="Times New Roman"/>
          <w:color w:val="auto"/>
          <w:sz w:val="22"/>
          <w:szCs w:val="22"/>
        </w:rPr>
        <w:t>3-5</w:t>
      </w:r>
      <w:r w:rsidR="006E6023" w:rsidRPr="00CA0E1A">
        <w:rPr>
          <w:rFonts w:ascii="Times New Roman" w:hAnsi="Times New Roman"/>
          <w:color w:val="auto"/>
          <w:sz w:val="22"/>
          <w:szCs w:val="22"/>
        </w:rPr>
        <w:t xml:space="preserve"> </w:t>
      </w:r>
      <w:r w:rsidR="00D533A1">
        <w:rPr>
          <w:rFonts w:ascii="Times New Roman" w:hAnsi="Times New Roman"/>
          <w:color w:val="auto"/>
          <w:sz w:val="22"/>
          <w:szCs w:val="22"/>
        </w:rPr>
        <w:tab/>
      </w:r>
      <w:r w:rsidR="006E6023" w:rsidRPr="00CA0E1A">
        <w:rPr>
          <w:rFonts w:ascii="Times New Roman" w:hAnsi="Times New Roman"/>
          <w:color w:val="auto"/>
          <w:sz w:val="22"/>
          <w:szCs w:val="22"/>
        </w:rPr>
        <w:t>Compliance Requirement:</w:t>
      </w:r>
      <w:r w:rsidR="00C66AD3" w:rsidRPr="00CA0E1A">
        <w:rPr>
          <w:rFonts w:ascii="Times New Roman" w:hAnsi="Times New Roman"/>
          <w:color w:val="auto"/>
          <w:sz w:val="22"/>
          <w:szCs w:val="22"/>
        </w:rPr>
        <w:t xml:space="preserve">  </w:t>
      </w:r>
      <w:r w:rsidR="00874839"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74839" w:rsidRPr="00CA0E1A">
        <w:rPr>
          <w:rFonts w:ascii="Times New Roman" w:hAnsi="Times New Roman"/>
          <w:b w:val="0"/>
          <w:color w:val="auto"/>
          <w:sz w:val="22"/>
          <w:szCs w:val="22"/>
        </w:rPr>
        <w:t xml:space="preserve">3.06, 3.30, 3314.011 and various others specific to Universities </w:t>
      </w:r>
      <w:r w:rsidR="002A5A46" w:rsidRPr="00170F37">
        <w:rPr>
          <w:rFonts w:ascii="Times New Roman" w:hAnsi="Times New Roman"/>
          <w:b w:val="0"/>
          <w:color w:val="auto"/>
          <w:sz w:val="22"/>
          <w:szCs w:val="22"/>
        </w:rPr>
        <w:t>and Community S</w:t>
      </w:r>
      <w:r w:rsidR="00DA2DA9" w:rsidRPr="00170F37">
        <w:rPr>
          <w:rFonts w:ascii="Times New Roman" w:hAnsi="Times New Roman"/>
          <w:b w:val="0"/>
          <w:color w:val="auto"/>
          <w:sz w:val="22"/>
          <w:szCs w:val="22"/>
        </w:rPr>
        <w:t>chools</w:t>
      </w:r>
      <w:r w:rsidR="00874839" w:rsidRPr="00CA0E1A">
        <w:rPr>
          <w:rFonts w:ascii="Times New Roman" w:hAnsi="Times New Roman"/>
          <w:b w:val="0"/>
          <w:color w:val="auto"/>
          <w:sz w:val="22"/>
          <w:szCs w:val="22"/>
        </w:rPr>
        <w:t xml:space="preserve">- </w:t>
      </w:r>
      <w:r w:rsidR="00C66AD3" w:rsidRPr="00CA0E1A">
        <w:rPr>
          <w:rFonts w:ascii="Times New Roman" w:hAnsi="Times New Roman"/>
          <w:b w:val="0"/>
          <w:color w:val="auto"/>
          <w:sz w:val="22"/>
          <w:szCs w:val="22"/>
        </w:rPr>
        <w:t>Bonding requirements</w:t>
      </w:r>
      <w:bookmarkEnd w:id="13"/>
      <w:bookmarkEnd w:id="14"/>
    </w:p>
    <w:p w:rsidR="006E6023" w:rsidRDefault="006E6023" w:rsidP="006E6023">
      <w:pPr>
        <w:widowControl w:val="0"/>
        <w:jc w:val="both"/>
        <w:rPr>
          <w:rFonts w:ascii="Times New Roman" w:hAnsi="Times New Roman"/>
          <w:b/>
          <w:sz w:val="22"/>
          <w:szCs w:val="22"/>
        </w:rPr>
      </w:pPr>
    </w:p>
    <w:p w:rsidR="009722DB" w:rsidRPr="009722DB" w:rsidRDefault="009722DB" w:rsidP="006E6023">
      <w:pPr>
        <w:widowControl w:val="0"/>
        <w:jc w:val="both"/>
        <w:rPr>
          <w:rFonts w:ascii="Times New Roman" w:hAnsi="Times New Roman"/>
          <w:b/>
          <w:i/>
          <w:sz w:val="22"/>
          <w:szCs w:val="22"/>
          <w:u w:val="wave"/>
        </w:rPr>
      </w:pPr>
      <w:r w:rsidRPr="009722DB">
        <w:rPr>
          <w:rFonts w:ascii="Times New Roman" w:hAnsi="Times New Roman"/>
          <w:b/>
          <w:i/>
          <w:sz w:val="22"/>
          <w:szCs w:val="22"/>
          <w:u w:val="wave"/>
        </w:rPr>
        <w:t xml:space="preserve">NOTE:  A significant number of changes were made to this section.  We did not use the strikeout font for </w:t>
      </w:r>
      <w:r w:rsidR="00604454">
        <w:rPr>
          <w:rFonts w:ascii="Times New Roman" w:hAnsi="Times New Roman"/>
          <w:b/>
          <w:i/>
          <w:sz w:val="22"/>
          <w:szCs w:val="22"/>
          <w:u w:val="wave"/>
        </w:rPr>
        <w:t>all</w:t>
      </w:r>
      <w:r w:rsidRPr="009722DB">
        <w:rPr>
          <w:rFonts w:ascii="Times New Roman" w:hAnsi="Times New Roman"/>
          <w:b/>
          <w:i/>
          <w:sz w:val="22"/>
          <w:szCs w:val="22"/>
          <w:u w:val="wave"/>
        </w:rPr>
        <w:t xml:space="preserve"> changes.</w:t>
      </w:r>
    </w:p>
    <w:p w:rsidR="009722DB" w:rsidRDefault="009722DB" w:rsidP="006E6023">
      <w:pPr>
        <w:widowControl w:val="0"/>
        <w:jc w:val="both"/>
        <w:rPr>
          <w:rFonts w:ascii="Times New Roman" w:hAnsi="Times New Roman"/>
          <w:b/>
          <w:sz w:val="22"/>
          <w:szCs w:val="22"/>
        </w:rPr>
      </w:pPr>
    </w:p>
    <w:p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rsidR="00874839" w:rsidRPr="00D604F7" w:rsidRDefault="00874839"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Pr>
          <w:rFonts w:ascii="Times New Roman" w:hAnsi="Times New Roman"/>
          <w:sz w:val="22"/>
          <w:szCs w:val="22"/>
          <w:u w:val="wave"/>
        </w:rPr>
        <w:t xml:space="preserve">Tables 1 and 2 of </w:t>
      </w:r>
      <w:r w:rsidRPr="00375FE8">
        <w:rPr>
          <w:rFonts w:ascii="Times New Roman" w:hAnsi="Times New Roman"/>
          <w:strike/>
          <w:sz w:val="22"/>
          <w:szCs w:val="22"/>
        </w:rPr>
        <w:t xml:space="preserve">OCS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rsidR="006E6023" w:rsidRPr="00D604F7" w:rsidRDefault="006E6023" w:rsidP="006E6023">
      <w:pPr>
        <w:widowControl w:val="0"/>
        <w:jc w:val="both"/>
        <w:rPr>
          <w:rFonts w:ascii="Times New Roman" w:hAnsi="Times New Roman"/>
          <w:sz w:val="22"/>
          <w:szCs w:val="22"/>
        </w:rPr>
      </w:pPr>
    </w:p>
    <w:p w:rsidR="006E6023" w:rsidRPr="00375FE8" w:rsidRDefault="006E6023" w:rsidP="006E6023">
      <w:pPr>
        <w:widowControl w:val="0"/>
        <w:jc w:val="both"/>
        <w:rPr>
          <w:rFonts w:ascii="Times New Roman" w:hAnsi="Times New Roman"/>
          <w:sz w:val="22"/>
          <w:szCs w:val="22"/>
          <w:u w:val="wave"/>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Pr>
          <w:rFonts w:ascii="Times New Roman" w:hAnsi="Times New Roman"/>
          <w:sz w:val="22"/>
          <w:szCs w:val="22"/>
          <w:u w:val="wave"/>
        </w:rPr>
        <w:t>Note: While blanket bonds are required, there is a distinction between blanket bonds and insurance policies (as outlined in Exhibit 2 of the OCS Implementation Guide)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 xml:space="preserve">3.30 </w:t>
      </w:r>
      <w:r w:rsidR="00DC4847">
        <w:rPr>
          <w:rFonts w:ascii="Times New Roman" w:hAnsi="Times New Roman"/>
          <w:sz w:val="22"/>
          <w:szCs w:val="22"/>
        </w:rPr>
        <w:t>–</w:t>
      </w:r>
      <w:r w:rsidRPr="00D604F7">
        <w:rPr>
          <w:rFonts w:ascii="Times New Roman" w:hAnsi="Times New Roman"/>
          <w:sz w:val="22"/>
          <w:szCs w:val="22"/>
        </w:rPr>
        <w:t xml:space="preserve"> </w:t>
      </w:r>
      <w:r w:rsidR="00DC4847">
        <w:rPr>
          <w:rFonts w:ascii="Times New Roman" w:hAnsi="Times New Roman"/>
          <w:sz w:val="22"/>
          <w:szCs w:val="22"/>
        </w:rPr>
        <w:t>Refusal or neglect</w:t>
      </w:r>
      <w:r w:rsidRPr="00D604F7">
        <w:rPr>
          <w:rFonts w:ascii="Times New Roman" w:hAnsi="Times New Roman"/>
          <w:sz w:val="22"/>
          <w:szCs w:val="22"/>
        </w:rPr>
        <w:t xml:space="preserve"> to give bond deemed refusal of office.</w:t>
      </w:r>
    </w:p>
    <w:p w:rsidR="006E6023" w:rsidRPr="00D604F7" w:rsidRDefault="006E6023" w:rsidP="006E6023">
      <w:pPr>
        <w:widowControl w:val="0"/>
        <w:jc w:val="both"/>
        <w:rPr>
          <w:rFonts w:ascii="Times New Roman" w:hAnsi="Times New Roman"/>
          <w:sz w:val="22"/>
          <w:szCs w:val="22"/>
        </w:rPr>
      </w:pPr>
    </w:p>
    <w:p w:rsidR="00375FE8" w:rsidRPr="00375FE8" w:rsidRDefault="00375FE8" w:rsidP="006E6023">
      <w:pPr>
        <w:widowControl w:val="0"/>
        <w:jc w:val="both"/>
        <w:rPr>
          <w:rFonts w:ascii="Times New Roman" w:hAnsi="Times New Roman"/>
          <w:sz w:val="22"/>
          <w:szCs w:val="22"/>
          <w:u w:val="wave"/>
        </w:rPr>
      </w:pPr>
      <w:r w:rsidRPr="00375FE8">
        <w:rPr>
          <w:rFonts w:ascii="Times New Roman" w:hAnsi="Times New Roman"/>
          <w:sz w:val="22"/>
          <w:szCs w:val="22"/>
          <w:u w:val="wave"/>
        </w:rPr>
        <w:t>Bonding Exhibit 2 in the OCS Implementation Guide includes:</w:t>
      </w:r>
    </w:p>
    <w:p w:rsidR="00375FE8" w:rsidRPr="00375FE8" w:rsidRDefault="00375FE8" w:rsidP="00375FE8">
      <w:pPr>
        <w:pStyle w:val="ListParagraph"/>
        <w:widowControl w:val="0"/>
        <w:numPr>
          <w:ilvl w:val="0"/>
          <w:numId w:val="40"/>
        </w:numPr>
        <w:jc w:val="both"/>
        <w:rPr>
          <w:rFonts w:ascii="Times New Roman" w:hAnsi="Times New Roman"/>
          <w:sz w:val="22"/>
          <w:szCs w:val="22"/>
          <w:u w:val="wave"/>
        </w:rPr>
      </w:pPr>
      <w:r w:rsidRPr="00375FE8">
        <w:rPr>
          <w:rFonts w:ascii="Times New Roman" w:hAnsi="Times New Roman"/>
          <w:sz w:val="22"/>
          <w:szCs w:val="22"/>
          <w:u w:val="wave"/>
        </w:rPr>
        <w:t>Table 1: Those required by statute to give bond (min specified),</w:t>
      </w:r>
    </w:p>
    <w:p w:rsidR="00375FE8" w:rsidRPr="00375FE8" w:rsidRDefault="00375FE8" w:rsidP="00375FE8">
      <w:pPr>
        <w:pStyle w:val="ListParagraph"/>
        <w:widowControl w:val="0"/>
        <w:numPr>
          <w:ilvl w:val="0"/>
          <w:numId w:val="40"/>
        </w:numPr>
        <w:jc w:val="both"/>
        <w:rPr>
          <w:rFonts w:ascii="Times New Roman" w:hAnsi="Times New Roman"/>
          <w:sz w:val="22"/>
          <w:szCs w:val="22"/>
          <w:u w:val="wave"/>
        </w:rPr>
      </w:pPr>
      <w:r w:rsidRPr="00375FE8">
        <w:rPr>
          <w:rFonts w:ascii="Times New Roman" w:hAnsi="Times New Roman"/>
          <w:sz w:val="22"/>
          <w:szCs w:val="22"/>
          <w:u w:val="wave"/>
        </w:rPr>
        <w:t>Table 2: Those required by statute to give bond (with no amount specified), and</w:t>
      </w:r>
    </w:p>
    <w:p w:rsidR="00375FE8" w:rsidRPr="00375FE8" w:rsidRDefault="00375FE8" w:rsidP="00375FE8">
      <w:pPr>
        <w:pStyle w:val="ListParagraph"/>
        <w:widowControl w:val="0"/>
        <w:numPr>
          <w:ilvl w:val="0"/>
          <w:numId w:val="40"/>
        </w:numPr>
        <w:jc w:val="both"/>
        <w:rPr>
          <w:rFonts w:ascii="Times New Roman" w:hAnsi="Times New Roman"/>
          <w:sz w:val="22"/>
          <w:szCs w:val="22"/>
          <w:u w:val="wave"/>
        </w:rPr>
      </w:pPr>
      <w:r w:rsidRPr="00375FE8">
        <w:rPr>
          <w:rFonts w:ascii="Times New Roman" w:hAnsi="Times New Roman"/>
          <w:sz w:val="22"/>
          <w:szCs w:val="22"/>
          <w:u w:val="wave"/>
        </w:rPr>
        <w:t>Table 3: Those for which the board may require to give bond</w:t>
      </w:r>
    </w:p>
    <w:p w:rsidR="00375FE8" w:rsidRDefault="00375FE8" w:rsidP="006E6023">
      <w:pPr>
        <w:widowControl w:val="0"/>
        <w:jc w:val="both"/>
        <w:rPr>
          <w:rFonts w:ascii="Times New Roman" w:hAnsi="Times New Roman"/>
          <w:b/>
          <w:sz w:val="22"/>
          <w:szCs w:val="22"/>
          <w:u w:val="single"/>
        </w:rPr>
      </w:pPr>
    </w:p>
    <w:p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rsidR="006E6023" w:rsidRPr="00D604F7" w:rsidRDefault="006E6023" w:rsidP="006E6023">
      <w:pPr>
        <w:widowControl w:val="0"/>
        <w:jc w:val="both"/>
        <w:rPr>
          <w:rFonts w:ascii="Times New Roman" w:hAnsi="Times New Roman"/>
          <w:b/>
          <w:sz w:val="22"/>
          <w:szCs w:val="22"/>
          <w:u w:val="single"/>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w:t>
      </w:r>
      <w:proofErr w:type="gramStart"/>
      <w:r w:rsidRPr="00D604F7">
        <w:rPr>
          <w:rFonts w:ascii="Times New Roman" w:hAnsi="Times New Roman"/>
          <w:b/>
          <w:i/>
          <w:sz w:val="22"/>
          <w:szCs w:val="22"/>
        </w:rPr>
        <w:t>approval</w:t>
      </w:r>
      <w:proofErr w:type="gramEnd"/>
      <w:r w:rsidRPr="00D604F7">
        <w:rPr>
          <w:rFonts w:ascii="Times New Roman" w:hAnsi="Times New Roman"/>
          <w:b/>
          <w:i/>
          <w:sz w:val="22"/>
          <w:szCs w:val="22"/>
        </w:rPr>
        <w:t xml:space="preserve"> of their bonds unless otherwise indicated)</w:t>
      </w:r>
      <w:r w:rsidRPr="00D604F7">
        <w:rPr>
          <w:rFonts w:ascii="Times New Roman" w:hAnsi="Times New Roman"/>
          <w:b/>
          <w:sz w:val="22"/>
          <w:szCs w:val="22"/>
        </w:rPr>
        <w:t>:</w:t>
      </w:r>
    </w:p>
    <w:p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rsidR="00375FE8" w:rsidRDefault="00375FE8" w:rsidP="00375FE8">
      <w:pPr>
        <w:widowControl w:val="0"/>
        <w:jc w:val="both"/>
        <w:rPr>
          <w:rFonts w:ascii="Times New Roman" w:hAnsi="Times New Roman"/>
          <w:sz w:val="22"/>
          <w:szCs w:val="22"/>
        </w:rPr>
      </w:pPr>
    </w:p>
    <w:p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rsidR="00723519" w:rsidRDefault="00723519" w:rsidP="006E6023">
      <w:pPr>
        <w:widowControl w:val="0"/>
        <w:jc w:val="both"/>
        <w:rPr>
          <w:rFonts w:ascii="Times New Roman" w:hAnsi="Times New Roman"/>
          <w:sz w:val="22"/>
          <w:szCs w:val="22"/>
        </w:rPr>
      </w:pPr>
    </w:p>
    <w:p w:rsidR="00A13696" w:rsidRDefault="00A13696" w:rsidP="006E6023">
      <w:pPr>
        <w:widowControl w:val="0"/>
        <w:jc w:val="both"/>
        <w:rPr>
          <w:rFonts w:ascii="Times New Roman" w:hAnsi="Times New Roman"/>
          <w:sz w:val="22"/>
          <w:szCs w:val="22"/>
        </w:rPr>
      </w:pPr>
    </w:p>
    <w:p w:rsidR="00A13696" w:rsidRPr="00F4577C" w:rsidRDefault="00A13696" w:rsidP="006E6023">
      <w:pPr>
        <w:widowControl w:val="0"/>
        <w:jc w:val="both"/>
        <w:rPr>
          <w:rFonts w:ascii="Times New Roman" w:hAnsi="Times New Roman"/>
          <w:sz w:val="22"/>
          <w:szCs w:val="22"/>
        </w:rPr>
      </w:pPr>
    </w:p>
    <w:p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lastRenderedPageBreak/>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r w:rsidR="00375FE8" w:rsidRPr="00375FE8">
        <w:rPr>
          <w:rFonts w:ascii="Times New Roman" w:hAnsi="Times New Roman"/>
          <w:sz w:val="22"/>
          <w:szCs w:val="22"/>
          <w:u w:val="wave"/>
        </w:rPr>
        <w:t xml:space="preserve"> (Note: None of the bond requirements</w:t>
      </w:r>
      <w:r w:rsidR="00375FE8">
        <w:rPr>
          <w:rFonts w:ascii="Times New Roman" w:hAnsi="Times New Roman"/>
          <w:sz w:val="22"/>
          <w:szCs w:val="22"/>
          <w:u w:val="wave"/>
        </w:rPr>
        <w:t xml:space="preserve"> in T</w:t>
      </w:r>
      <w:r w:rsidR="00375FE8" w:rsidRPr="00375FE8">
        <w:rPr>
          <w:rFonts w:ascii="Times New Roman" w:hAnsi="Times New Roman"/>
          <w:sz w:val="22"/>
          <w:szCs w:val="22"/>
          <w:u w:val="wave"/>
        </w:rPr>
        <w:t>ables 1 or 2 in Exhibit 2 in the OCS Implementation Guide may be substituted with a blanket bond)</w:t>
      </w:r>
    </w:p>
    <w:p w:rsidR="006E6023" w:rsidRPr="00D604F7" w:rsidRDefault="006E6023" w:rsidP="005B5EE2">
      <w:pPr>
        <w:widowControl w:val="0"/>
        <w:ind w:left="360" w:hanging="360"/>
        <w:jc w:val="both"/>
        <w:rPr>
          <w:rFonts w:ascii="Times New Roman" w:hAnsi="Times New Roman"/>
          <w:sz w:val="22"/>
          <w:szCs w:val="22"/>
        </w:rPr>
      </w:pPr>
    </w:p>
    <w:p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Pr="00375FE8">
        <w:rPr>
          <w:rFonts w:ascii="Times New Roman" w:hAnsi="Times New Roman"/>
          <w:sz w:val="22"/>
          <w:szCs w:val="22"/>
        </w:rPr>
        <w:t>If the amount of the bond is not specified by statute, i</w:t>
      </w:r>
      <w:r w:rsidRPr="00D604F7">
        <w:rPr>
          <w:rFonts w:ascii="Times New Roman" w:hAnsi="Times New Roman"/>
          <w:sz w:val="22"/>
          <w:szCs w:val="22"/>
        </w:rPr>
        <w:t>nquire how the government determined whether amounts of the bonds are commensurate with the duties of their office, i.e., amount of funds for which the individual is responsible, limits of liability, etc. If the bond seems unreasonable, consider issuing a management comment.</w:t>
      </w:r>
      <w:r w:rsidR="00375FE8">
        <w:rPr>
          <w:rFonts w:ascii="Times New Roman" w:hAnsi="Times New Roman"/>
          <w:sz w:val="22"/>
          <w:szCs w:val="22"/>
        </w:rPr>
        <w:t xml:space="preserve"> </w:t>
      </w:r>
    </w:p>
    <w:p w:rsidR="006E6023" w:rsidRPr="00D604F7" w:rsidRDefault="006E6023" w:rsidP="005B5EE2">
      <w:pPr>
        <w:widowControl w:val="0"/>
        <w:ind w:left="360" w:hanging="360"/>
        <w:jc w:val="both"/>
        <w:rPr>
          <w:rFonts w:ascii="Times New Roman" w:hAnsi="Times New Roman"/>
          <w:sz w:val="22"/>
          <w:szCs w:val="22"/>
        </w:rPr>
      </w:pPr>
    </w:p>
    <w:p w:rsidR="006E6023" w:rsidRDefault="006E6023" w:rsidP="005B5EE2">
      <w:pPr>
        <w:widowControl w:val="0"/>
        <w:ind w:left="360" w:hanging="360"/>
        <w:jc w:val="both"/>
        <w:rPr>
          <w:rFonts w:ascii="Times New Roman" w:hAnsi="Times New Roman"/>
          <w:sz w:val="22"/>
          <w:szCs w:val="22"/>
          <w:u w:val="wave"/>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r w:rsidR="00375FE8">
        <w:rPr>
          <w:rFonts w:ascii="Times New Roman" w:hAnsi="Times New Roman"/>
          <w:sz w:val="22"/>
          <w:szCs w:val="22"/>
        </w:rPr>
        <w:t xml:space="preserve"> </w:t>
      </w:r>
      <w:r w:rsidR="00375FE8" w:rsidRPr="00375FE8">
        <w:rPr>
          <w:rFonts w:ascii="Times New Roman" w:hAnsi="Times New Roman"/>
          <w:sz w:val="22"/>
          <w:szCs w:val="22"/>
          <w:u w:val="wave"/>
        </w:rPr>
        <w:t>(Compare bonds to requirements in Tables 1 or 2 in Exhibit 2 in the OCS Implementation Guide and determine whether amounts are commensurate with duties of their office/position)</w:t>
      </w:r>
    </w:p>
    <w:p w:rsidR="00A13696" w:rsidRPr="00D604F7" w:rsidRDefault="00A13696" w:rsidP="005B5EE2">
      <w:pPr>
        <w:widowControl w:val="0"/>
        <w:ind w:left="360" w:hanging="360"/>
        <w:jc w:val="both"/>
        <w:rPr>
          <w:rFonts w:ascii="Times New Roman" w:hAnsi="Times New Roman"/>
          <w:sz w:val="22"/>
          <w:szCs w:val="22"/>
        </w:rPr>
      </w:pPr>
    </w:p>
    <w:p w:rsidR="005D5086" w:rsidRDefault="005D5086" w:rsidP="006E6023">
      <w:pPr>
        <w:widowControl w:val="0"/>
        <w:jc w:val="both"/>
        <w:rPr>
          <w:rFonts w:ascii="Times New Roman" w:hAnsi="Times New Roman"/>
          <w:sz w:val="22"/>
          <w:szCs w:val="22"/>
        </w:rPr>
      </w:pPr>
    </w:p>
    <w:p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447D5" w:rsidRDefault="007447D5">
      <w:pPr>
        <w:spacing w:after="200" w:line="276" w:lineRule="auto"/>
        <w:rPr>
          <w:rFonts w:ascii="Times New Roman" w:hAnsi="Times New Roman"/>
          <w:b/>
          <w:sz w:val="22"/>
          <w:szCs w:val="22"/>
        </w:rPr>
      </w:pPr>
    </w:p>
    <w:p w:rsidR="00315CE3" w:rsidRDefault="00315CE3">
      <w:pPr>
        <w:spacing w:after="200" w:line="276" w:lineRule="auto"/>
        <w:rPr>
          <w:rFonts w:ascii="Times New Roman" w:hAnsi="Times New Roman"/>
          <w:b/>
          <w:sz w:val="22"/>
          <w:szCs w:val="22"/>
        </w:rPr>
        <w:sectPr w:rsidR="00315CE3" w:rsidSect="007447D5">
          <w:headerReference w:type="default" r:id="rId15"/>
          <w:type w:val="continuous"/>
          <w:pgSz w:w="12240" w:h="15840"/>
          <w:pgMar w:top="1440" w:right="1440" w:bottom="1440" w:left="1440" w:header="720" w:footer="720" w:gutter="0"/>
          <w:cols w:space="720"/>
          <w:docGrid w:linePitch="360"/>
        </w:sectPr>
      </w:pPr>
    </w:p>
    <w:p w:rsidR="00723519" w:rsidRDefault="00723519">
      <w:pPr>
        <w:spacing w:after="200" w:line="276" w:lineRule="auto"/>
        <w:rPr>
          <w:rFonts w:ascii="Times New Roman" w:hAnsi="Times New Roman"/>
          <w:b/>
          <w:sz w:val="22"/>
          <w:szCs w:val="22"/>
        </w:rPr>
      </w:pPr>
      <w:r>
        <w:rPr>
          <w:rFonts w:ascii="Times New Roman" w:hAnsi="Times New Roman"/>
          <w:b/>
          <w:sz w:val="22"/>
          <w:szCs w:val="22"/>
        </w:rPr>
        <w:lastRenderedPageBreak/>
        <w:br w:type="page"/>
      </w:r>
    </w:p>
    <w:p w:rsidR="007C4859" w:rsidRPr="007C6216" w:rsidRDefault="007C4859">
      <w:pPr>
        <w:spacing w:after="200" w:line="276" w:lineRule="auto"/>
        <w:rPr>
          <w:rFonts w:ascii="Times New Roman" w:hAnsi="Times New Roman"/>
          <w:b/>
          <w:sz w:val="22"/>
          <w:szCs w:val="22"/>
        </w:rPr>
      </w:pPr>
    </w:p>
    <w:p w:rsidR="003A2C51" w:rsidRPr="00CA0E1A" w:rsidRDefault="003A2C51" w:rsidP="00CA0E1A">
      <w:pPr>
        <w:pStyle w:val="Heading1"/>
        <w:shd w:val="clear" w:color="auto" w:fill="BFBFBF" w:themeFill="background1" w:themeFillShade="BF"/>
        <w:spacing w:before="0"/>
        <w:jc w:val="center"/>
        <w:rPr>
          <w:rFonts w:ascii="Times New Roman" w:hAnsi="Times New Roman"/>
          <w:b w:val="0"/>
          <w:i/>
          <w:color w:val="auto"/>
          <w:sz w:val="22"/>
          <w:szCs w:val="22"/>
        </w:rPr>
      </w:pPr>
      <w:bookmarkStart w:id="15" w:name="_Toc465258702"/>
      <w:bookmarkStart w:id="16" w:name="_Toc496857622"/>
      <w:r w:rsidRPr="00CA0E1A">
        <w:rPr>
          <w:rFonts w:ascii="Times New Roman" w:hAnsi="Times New Roman"/>
          <w:i/>
          <w:color w:val="auto"/>
          <w:sz w:val="22"/>
          <w:szCs w:val="22"/>
        </w:rPr>
        <w:t>COMMUNITY SCHOOLS</w:t>
      </w:r>
      <w:bookmarkEnd w:id="15"/>
      <w:bookmarkEnd w:id="16"/>
    </w:p>
    <w:p w:rsidR="003A2C51" w:rsidRDefault="003A2C51" w:rsidP="004674AE">
      <w:pPr>
        <w:jc w:val="both"/>
        <w:rPr>
          <w:rFonts w:ascii="Times New Roman" w:hAnsi="Times New Roman"/>
          <w:b/>
          <w:sz w:val="22"/>
          <w:szCs w:val="22"/>
        </w:rPr>
      </w:pPr>
    </w:p>
    <w:p w:rsidR="00C4022A" w:rsidRPr="007C6216" w:rsidRDefault="00C4022A" w:rsidP="004674AE">
      <w:pPr>
        <w:jc w:val="both"/>
        <w:rPr>
          <w:rFonts w:ascii="Times New Roman" w:hAnsi="Times New Roman"/>
          <w:b/>
          <w:sz w:val="22"/>
          <w:szCs w:val="22"/>
        </w:rPr>
      </w:pPr>
      <w:proofErr w:type="gramStart"/>
      <w:r>
        <w:rPr>
          <w:rFonts w:ascii="Times New Roman" w:hAnsi="Times New Roman"/>
          <w:b/>
          <w:sz w:val="22"/>
          <w:szCs w:val="22"/>
        </w:rPr>
        <w:t>None.</w:t>
      </w:r>
      <w:proofErr w:type="gramEnd"/>
    </w:p>
    <w:p w:rsidR="007447D5" w:rsidRDefault="004674AE">
      <w:pPr>
        <w:spacing w:after="200" w:line="276" w:lineRule="auto"/>
        <w:rPr>
          <w:rFonts w:ascii="Times New Roman" w:hAnsi="Times New Roman"/>
          <w:b/>
          <w:sz w:val="28"/>
          <w:szCs w:val="28"/>
        </w:rPr>
        <w:sectPr w:rsidR="007447D5" w:rsidSect="007447D5">
          <w:headerReference w:type="default" r:id="rId16"/>
          <w:type w:val="continuous"/>
          <w:pgSz w:w="12240" w:h="15840"/>
          <w:pgMar w:top="1440" w:right="1440" w:bottom="1440" w:left="1440" w:header="720" w:footer="720" w:gutter="0"/>
          <w:cols w:space="720"/>
          <w:docGrid w:linePitch="360"/>
        </w:sectPr>
      </w:pPr>
      <w:r w:rsidRPr="00D604F7">
        <w:rPr>
          <w:rFonts w:ascii="Times New Roman" w:hAnsi="Times New Roman"/>
          <w:b/>
          <w:sz w:val="28"/>
          <w:szCs w:val="28"/>
        </w:rPr>
        <w:br w:type="page"/>
      </w:r>
    </w:p>
    <w:bookmarkStart w:id="17" w:name="_Toc465258703"/>
    <w:bookmarkStart w:id="18" w:name="_Toc496857623"/>
    <w:p w:rsidR="00B97480" w:rsidRPr="006F4F2B" w:rsidRDefault="005E465D" w:rsidP="005E465D">
      <w:pPr>
        <w:pStyle w:val="Heading1"/>
        <w:shd w:val="clear" w:color="auto" w:fill="BFBFBF" w:themeFill="background1" w:themeFillShade="BF"/>
        <w:spacing w:before="0" w:after="240"/>
        <w:jc w:val="center"/>
        <w:rPr>
          <w:rFonts w:ascii="Times New Roman" w:hAnsi="Times New Roman"/>
          <w:i/>
          <w:sz w:val="22"/>
          <w:szCs w:val="22"/>
        </w:rPr>
      </w:pPr>
      <w:r w:rsidRPr="004764DE">
        <w:rPr>
          <w:rFonts w:ascii="Times New Roman" w:hAnsi="Times New Roman"/>
          <w:noProof/>
          <w:sz w:val="22"/>
          <w:szCs w:val="22"/>
        </w:rPr>
        <w:lastRenderedPageBreak/>
        <mc:AlternateContent>
          <mc:Choice Requires="wps">
            <w:drawing>
              <wp:anchor distT="0" distB="0" distL="114300" distR="114300" simplePos="0" relativeHeight="251659264" behindDoc="0" locked="0" layoutInCell="1" allowOverlap="1" wp14:anchorId="51CABAD4" wp14:editId="696E3067">
                <wp:simplePos x="0" y="0"/>
                <wp:positionH relativeFrom="column">
                  <wp:posOffset>-1905</wp:posOffset>
                </wp:positionH>
                <wp:positionV relativeFrom="paragraph">
                  <wp:posOffset>260927</wp:posOffset>
                </wp:positionV>
                <wp:extent cx="1785620" cy="1403985"/>
                <wp:effectExtent l="0" t="0" r="2413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rsidR="00CF016F" w:rsidRPr="004764DE" w:rsidRDefault="00CF016F" w:rsidP="005E465D">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rsidR="00CF016F" w:rsidRPr="004764DE" w:rsidRDefault="00CF016F" w:rsidP="005E465D">
                            <w:pPr>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20.55pt;width:140.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">
                <v:textbox style="mso-fit-shape-to-text:t">
                  <w:txbxContent>
                    <w:p w:rsidR="00CF016F" w:rsidRPr="004764DE" w:rsidRDefault="00CF016F" w:rsidP="005E465D">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rsidR="00CF016F" w:rsidRPr="004764DE" w:rsidRDefault="00CF016F" w:rsidP="005E465D">
                      <w:pPr>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r w:rsidR="00B97480" w:rsidRPr="006F4F2B">
        <w:rPr>
          <w:rFonts w:ascii="Times New Roman" w:hAnsi="Times New Roman"/>
          <w:i/>
          <w:color w:val="auto"/>
          <w:sz w:val="22"/>
          <w:szCs w:val="22"/>
        </w:rPr>
        <w:t>COMMISSARIES</w:t>
      </w:r>
      <w:bookmarkEnd w:id="17"/>
      <w:bookmarkEnd w:id="18"/>
    </w:p>
    <w:p w:rsidR="00B97480" w:rsidRPr="00D604F7" w:rsidRDefault="00B97480" w:rsidP="00206D34">
      <w:pPr>
        <w:widowControl w:val="0"/>
        <w:jc w:val="both"/>
        <w:rPr>
          <w:rFonts w:ascii="Times New Roman" w:hAnsi="Times New Roman"/>
          <w:b/>
          <w:sz w:val="22"/>
          <w:szCs w:val="22"/>
        </w:rPr>
      </w:pPr>
    </w:p>
    <w:p w:rsidR="00612D21" w:rsidRDefault="00612D21" w:rsidP="00E76E47">
      <w:pPr>
        <w:widowControl w:val="0"/>
        <w:jc w:val="both"/>
        <w:rPr>
          <w:rFonts w:ascii="Times New Roman" w:hAnsi="Times New Roman"/>
          <w:sz w:val="22"/>
          <w:szCs w:val="22"/>
        </w:rPr>
      </w:pPr>
      <w:bookmarkStart w:id="19" w:name="_Toc465258704"/>
    </w:p>
    <w:p w:rsidR="00206D34" w:rsidRPr="006F4F2B" w:rsidRDefault="00505DFA" w:rsidP="005E465D">
      <w:pPr>
        <w:pStyle w:val="Heading3"/>
        <w:jc w:val="both"/>
        <w:rPr>
          <w:rFonts w:ascii="Times New Roman" w:hAnsi="Times New Roman"/>
          <w:color w:val="auto"/>
          <w:sz w:val="22"/>
          <w:szCs w:val="22"/>
        </w:rPr>
      </w:pPr>
      <w:bookmarkStart w:id="20" w:name="_Toc496857624"/>
      <w:r w:rsidRPr="006F4F2B">
        <w:rPr>
          <w:rFonts w:ascii="Times New Roman" w:hAnsi="Times New Roman"/>
          <w:color w:val="auto"/>
          <w:sz w:val="22"/>
          <w:szCs w:val="22"/>
        </w:rPr>
        <w:t>3-</w:t>
      </w:r>
      <w:r w:rsidR="00432EFE" w:rsidRPr="006F4F2B">
        <w:rPr>
          <w:rFonts w:ascii="Times New Roman" w:hAnsi="Times New Roman"/>
          <w:color w:val="auto"/>
          <w:sz w:val="22"/>
          <w:szCs w:val="22"/>
        </w:rPr>
        <w:t>6</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19"/>
      <w:bookmarkEnd w:id="20"/>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Commissaries may be established by a sheriff of a county jail, the director of public safety or the joint board that administers a municipal or municipal-county workhouse, the director of a community-based or district community-based correctional facility, or the corrections commission of a multicounty, municipal-county, or multicounty-municipal correctional center.  Once a commissary is established, all persons incarcerated must be given commissary privileges.  In addition, the commissary fund rules </w:t>
      </w:r>
      <w:r w:rsidRPr="00C24E5A">
        <w:rPr>
          <w:rFonts w:ascii="Times New Roman" w:hAnsi="Times New Roman"/>
          <w:sz w:val="22"/>
          <w:szCs w:val="22"/>
        </w:rPr>
        <w:t xml:space="preserve">and regulations for the operation of the commissary must be established by the person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B1563E">
        <w:rPr>
          <w:rFonts w:ascii="Times New Roman" w:hAnsi="Times New Roman"/>
          <w:b/>
          <w:sz w:val="22"/>
          <w:szCs w:val="22"/>
        </w:rPr>
        <w:t>AOS Bulletin</w:t>
      </w:r>
      <w:r w:rsidRPr="00C24E5A">
        <w:rPr>
          <w:rFonts w:ascii="Times New Roman" w:hAnsi="Times New Roman"/>
          <w:b/>
          <w:sz w:val="22"/>
          <w:szCs w:val="22"/>
        </w:rPr>
        <w:t xml:space="preserve"> </w:t>
      </w:r>
      <w:r w:rsidR="00611FE2">
        <w:rPr>
          <w:rFonts w:ascii="Times New Roman" w:hAnsi="Times New Roman"/>
          <w:b/>
          <w:sz w:val="22"/>
          <w:szCs w:val="22"/>
        </w:rPr>
        <w:t>19</w:t>
      </w:r>
      <w:r w:rsidRPr="00C24E5A">
        <w:rPr>
          <w:rFonts w:ascii="Times New Roman" w:hAnsi="Times New Roman"/>
          <w:b/>
          <w:sz w:val="22"/>
          <w:szCs w:val="22"/>
        </w:rPr>
        <w:t>97-011</w:t>
      </w:r>
      <w:r w:rsidRPr="00C24E5A">
        <w:rPr>
          <w:rStyle w:val="FootnoteReference"/>
          <w:rFonts w:ascii="Times New Roman" w:hAnsi="Times New Roman"/>
          <w:b/>
          <w:sz w:val="22"/>
          <w:szCs w:val="22"/>
        </w:rPr>
        <w:footnoteReference w:id="7"/>
      </w:r>
      <w:r w:rsidRPr="00C24E5A">
        <w:rPr>
          <w:rFonts w:ascii="Times New Roman" w:hAnsi="Times New Roman"/>
          <w:sz w:val="22"/>
          <w:szCs w:val="22"/>
        </w:rPr>
        <w:t>. The revenue generated in the commissary fund in excess of operating costs is considered profit.  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5E465D">
        <w:rPr>
          <w:rFonts w:ascii="Times New Roman" w:hAnsi="Times New Roman"/>
          <w:sz w:val="22"/>
          <w:szCs w:val="22"/>
          <w:u w:val="wave"/>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5E465D">
        <w:rPr>
          <w:rFonts w:ascii="Times New Roman" w:hAnsi="Times New Roman"/>
          <w:sz w:val="22"/>
          <w:szCs w:val="22"/>
          <w:u w:val="double"/>
        </w:rPr>
        <w:t>or to purchase technology designed to prevent contraband from entering the jail</w:t>
      </w:r>
      <w:r w:rsidRPr="00C24E5A">
        <w:rPr>
          <w:rFonts w:ascii="Times New Roman" w:hAnsi="Times New Roman"/>
          <w:sz w:val="22"/>
          <w:szCs w:val="22"/>
        </w:rPr>
        <w:t>.</w:t>
      </w:r>
    </w:p>
    <w:p w:rsidR="00206D34" w:rsidRDefault="00206D34" w:rsidP="00206D34">
      <w:pPr>
        <w:widowControl w:val="0"/>
        <w:jc w:val="both"/>
        <w:rPr>
          <w:rFonts w:ascii="Times New Roman" w:hAnsi="Times New Roman"/>
          <w:sz w:val="22"/>
          <w:szCs w:val="22"/>
        </w:rPr>
      </w:pPr>
    </w:p>
    <w:p w:rsidR="00723519" w:rsidRPr="00C24E5A" w:rsidRDefault="00723519" w:rsidP="00206D34">
      <w:pPr>
        <w:widowControl w:val="0"/>
        <w:jc w:val="both"/>
        <w:rPr>
          <w:rFonts w:ascii="Times New Roman" w:hAnsi="Times New Roman"/>
          <w:sz w:val="22"/>
          <w:szCs w:val="22"/>
        </w:rPr>
      </w:pPr>
    </w:p>
    <w:p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rsidR="00206D34" w:rsidRPr="00C24E5A" w:rsidRDefault="00206D34" w:rsidP="00206D34">
      <w:pPr>
        <w:widowControl w:val="0"/>
        <w:jc w:val="both"/>
        <w:rPr>
          <w:rFonts w:ascii="Times New Roman" w:hAnsi="Times New Roman"/>
          <w:sz w:val="22"/>
          <w:szCs w:val="22"/>
        </w:rPr>
      </w:pPr>
    </w:p>
    <w:p w:rsidR="005C14D3" w:rsidRPr="00C24E5A" w:rsidRDefault="005C14D3" w:rsidP="00680940">
      <w:pPr>
        <w:pStyle w:val="ListParagraph"/>
        <w:widowControl w:val="0"/>
        <w:numPr>
          <w:ilvl w:val="0"/>
          <w:numId w:val="12"/>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Pr>
          <w:rFonts w:ascii="Times New Roman" w:hAnsi="Times New Roman"/>
          <w:sz w:val="22"/>
          <w:szCs w:val="22"/>
          <w:u w:val="wave"/>
        </w:rPr>
        <w:t>requirements listed above</w:t>
      </w:r>
      <w:r w:rsidR="00FC6A36" w:rsidRPr="00C24E5A">
        <w:rPr>
          <w:rFonts w:ascii="Times New Roman" w:hAnsi="Times New Roman"/>
          <w:sz w:val="22"/>
          <w:szCs w:val="22"/>
        </w:rPr>
        <w:t xml:space="preserve">. </w:t>
      </w:r>
    </w:p>
    <w:p w:rsidR="005C14D3" w:rsidRPr="00C24E5A" w:rsidRDefault="005C14D3" w:rsidP="005B5EE2">
      <w:pPr>
        <w:pStyle w:val="ListParagraph"/>
        <w:widowControl w:val="0"/>
        <w:ind w:left="360"/>
        <w:jc w:val="both"/>
        <w:rPr>
          <w:rFonts w:ascii="Times New Roman" w:hAnsi="Times New Roman"/>
          <w:sz w:val="22"/>
          <w:szCs w:val="22"/>
        </w:rPr>
      </w:pPr>
    </w:p>
    <w:p w:rsidR="00206D34" w:rsidRPr="005C14D3" w:rsidRDefault="00206D34" w:rsidP="00680940">
      <w:pPr>
        <w:pStyle w:val="ListParagraph"/>
        <w:widowControl w:val="0"/>
        <w:numPr>
          <w:ilvl w:val="0"/>
          <w:numId w:val="12"/>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17"/>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21" w:name="_Toc465258705"/>
      <w:bookmarkStart w:id="22" w:name="_Toc496857625"/>
      <w:r w:rsidRPr="006F4F2B">
        <w:rPr>
          <w:rFonts w:ascii="Times New Roman" w:hAnsi="Times New Roman"/>
          <w:i/>
          <w:color w:val="auto"/>
          <w:sz w:val="22"/>
          <w:szCs w:val="22"/>
        </w:rPr>
        <w:lastRenderedPageBreak/>
        <w:t>COURTS</w:t>
      </w:r>
      <w:bookmarkEnd w:id="21"/>
      <w:bookmarkEnd w:id="22"/>
    </w:p>
    <w:p w:rsidR="00B97480" w:rsidRPr="00D604F7" w:rsidRDefault="00B97480" w:rsidP="00B22C83">
      <w:pPr>
        <w:spacing w:line="276" w:lineRule="auto"/>
        <w:rPr>
          <w:rFonts w:ascii="Times New Roman" w:hAnsi="Times New Roman"/>
          <w:b/>
          <w:sz w:val="22"/>
          <w:szCs w:val="22"/>
        </w:rPr>
      </w:pPr>
    </w:p>
    <w:p w:rsidR="00206D34" w:rsidRPr="006F4F2B" w:rsidRDefault="004A64AC" w:rsidP="00723519">
      <w:pPr>
        <w:pStyle w:val="Heading3"/>
        <w:spacing w:before="0"/>
        <w:jc w:val="both"/>
        <w:rPr>
          <w:rFonts w:ascii="Times New Roman" w:hAnsi="Times New Roman"/>
          <w:color w:val="auto"/>
          <w:sz w:val="22"/>
          <w:szCs w:val="22"/>
        </w:rPr>
      </w:pPr>
      <w:bookmarkStart w:id="23" w:name="_Toc465258706"/>
      <w:bookmarkStart w:id="24" w:name="_Toc496857626"/>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432EFE" w:rsidRPr="006F4F2B">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 Lists of unclaimed costs.  </w:t>
      </w:r>
      <w:proofErr w:type="gramStart"/>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3"/>
      <w:bookmarkEnd w:id="24"/>
      <w:proofErr w:type="gramEnd"/>
    </w:p>
    <w:p w:rsidR="00206D34" w:rsidRPr="00D604F7" w:rsidRDefault="00206D34" w:rsidP="00723519">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rsidR="00206D34" w:rsidRPr="00D604F7" w:rsidRDefault="00206D34" w:rsidP="008A64FC">
      <w:pPr>
        <w:widowControl w:val="0"/>
        <w:numPr>
          <w:ilvl w:val="0"/>
          <w:numId w:val="1"/>
        </w:numPr>
        <w:jc w:val="both"/>
        <w:rPr>
          <w:rFonts w:ascii="Times New Roman" w:hAnsi="Times New Roman"/>
          <w:sz w:val="22"/>
          <w:szCs w:val="22"/>
        </w:rPr>
      </w:pPr>
      <w:proofErr w:type="gramStart"/>
      <w:r w:rsidRPr="00D604F7">
        <w:rPr>
          <w:rFonts w:ascii="Times New Roman" w:hAnsi="Times New Roman"/>
          <w:sz w:val="22"/>
          <w:szCs w:val="22"/>
        </w:rPr>
        <w:t>common</w:t>
      </w:r>
      <w:proofErr w:type="gramEnd"/>
      <w:r w:rsidRPr="00D604F7">
        <w:rPr>
          <w:rFonts w:ascii="Times New Roman" w:hAnsi="Times New Roman"/>
          <w:sz w:val="22"/>
          <w:szCs w:val="22"/>
        </w:rPr>
        <w:t xml:space="preserve"> pleas court clerk (or clerks from divisions of a common pleas court, such as a juvenile court clerk, domestic relations court clerk, etc.)</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aforementioned 30 day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rsidR="00206D34" w:rsidRPr="00D604F7" w:rsidRDefault="00206D34" w:rsidP="005B5EE2">
      <w:pPr>
        <w:widowControl w:val="0"/>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rsidR="00206D34" w:rsidRPr="00D604F7" w:rsidRDefault="00206D34" w:rsidP="005B5EE2">
      <w:pPr>
        <w:widowControl w:val="0"/>
        <w:tabs>
          <w:tab w:val="left" w:pos="720"/>
        </w:tabs>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rsidR="00206D34" w:rsidRPr="00D604F7" w:rsidRDefault="00206D34" w:rsidP="005B5EE2">
      <w:pPr>
        <w:widowControl w:val="0"/>
        <w:tabs>
          <w:tab w:val="left" w:pos="720"/>
        </w:tabs>
        <w:ind w:left="360" w:hanging="360"/>
        <w:jc w:val="both"/>
        <w:rPr>
          <w:rFonts w:ascii="Times New Roman" w:hAnsi="Times New Roman"/>
          <w:sz w:val="22"/>
          <w:szCs w:val="22"/>
        </w:rPr>
      </w:pPr>
    </w:p>
    <w:p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B97480">
      <w:pPr>
        <w:spacing w:after="200" w:line="276" w:lineRule="auto"/>
        <w:rPr>
          <w:rFonts w:ascii="Times New Roman" w:hAnsi="Times New Roman"/>
          <w:b/>
          <w:sz w:val="22"/>
          <w:szCs w:val="22"/>
        </w:rPr>
        <w:sectPr w:rsidR="007447D5" w:rsidSect="007447D5">
          <w:headerReference w:type="default" r:id="rId1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6F4F2B" w:rsidRDefault="00E87816" w:rsidP="00723519">
      <w:pPr>
        <w:pStyle w:val="Heading3"/>
        <w:jc w:val="both"/>
        <w:rPr>
          <w:rFonts w:ascii="Times New Roman" w:hAnsi="Times New Roman"/>
          <w:sz w:val="22"/>
          <w:szCs w:val="22"/>
        </w:rPr>
      </w:pPr>
      <w:bookmarkStart w:id="25" w:name="_Toc465258707"/>
      <w:bookmarkStart w:id="26" w:name="_Toc496857627"/>
      <w:r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8</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5"/>
      <w:bookmarkEnd w:id="26"/>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rsidR="000741C6" w:rsidRPr="00D604F7" w:rsidRDefault="000741C6"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pStyle w:val="ListParagraph"/>
        <w:rPr>
          <w:rFonts w:ascii="Times New Roman" w:hAnsi="Times New Roman"/>
          <w:sz w:val="22"/>
          <w:szCs w:val="22"/>
        </w:rPr>
      </w:pPr>
    </w:p>
    <w:p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19"/>
          <w:type w:val="continuous"/>
          <w:pgSz w:w="12240" w:h="15840"/>
          <w:pgMar w:top="1440" w:right="1440" w:bottom="1440" w:left="1440" w:header="720" w:footer="720" w:gutter="0"/>
          <w:cols w:space="720"/>
          <w:docGrid w:linePitch="360"/>
        </w:sectPr>
      </w:pPr>
    </w:p>
    <w:p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lastRenderedPageBreak/>
        <w:br w:type="page"/>
      </w:r>
      <w:bookmarkStart w:id="27" w:name="_Toc465258708"/>
      <w:bookmarkStart w:id="28" w:name="_Toc496857628"/>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432EFE" w:rsidRPr="006F4F2B">
        <w:rPr>
          <w:rFonts w:ascii="Times New Roman" w:hAnsi="Times New Roman"/>
          <w:color w:val="auto"/>
          <w:sz w:val="22"/>
          <w:szCs w:val="22"/>
        </w:rPr>
        <w:t>9</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27"/>
      <w:bookmarkEnd w:id="28"/>
    </w:p>
    <w:p w:rsidR="00206D34" w:rsidRPr="00F4577C" w:rsidRDefault="00206D34" w:rsidP="00206D34">
      <w:pPr>
        <w:widowControl w:val="0"/>
        <w:jc w:val="both"/>
        <w:rPr>
          <w:rFonts w:ascii="Times New Roman" w:hAnsi="Times New Roman"/>
          <w:sz w:val="22"/>
          <w:szCs w:val="22"/>
        </w:rPr>
      </w:pPr>
    </w:p>
    <w:p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rsidR="00783B99" w:rsidRPr="00F4577C"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similar to an agent on behalf of the claimant.)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Are the aforementioned records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rsidR="00206D34" w:rsidRDefault="00206D34" w:rsidP="00206D34">
      <w:pPr>
        <w:widowControl w:val="0"/>
        <w:jc w:val="both"/>
        <w:rPr>
          <w:rFonts w:ascii="Times New Roman" w:hAnsi="Times New Roman"/>
          <w:sz w:val="22"/>
          <w:szCs w:val="22"/>
        </w:rPr>
      </w:pPr>
    </w:p>
    <w:p w:rsidR="00432EFE" w:rsidRPr="00D604F7" w:rsidRDefault="00432EFE"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7447D5" w:rsidP="00206D34">
      <w:pPr>
        <w:widowControl w:val="0"/>
        <w:jc w:val="both"/>
        <w:rPr>
          <w:rFonts w:ascii="Times New Roman" w:hAnsi="Times New Roman"/>
          <w:b/>
          <w:sz w:val="22"/>
          <w:szCs w:val="22"/>
        </w:rPr>
        <w:sectPr w:rsidR="007447D5" w:rsidSect="007447D5">
          <w:headerReference w:type="default" r:id="rId20"/>
          <w:type w:val="continuous"/>
          <w:pgSz w:w="12240" w:h="15840"/>
          <w:pgMar w:top="1440" w:right="1440" w:bottom="1440" w:left="1440" w:header="720" w:footer="720" w:gutter="0"/>
          <w:cols w:space="720"/>
          <w:docGrid w:linePitch="360"/>
        </w:sectPr>
      </w:pPr>
    </w:p>
    <w:p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lastRenderedPageBreak/>
        <w:br w:type="page"/>
      </w:r>
      <w:bookmarkStart w:id="29" w:name="_Toc465258709"/>
      <w:bookmarkStart w:id="30" w:name="_Toc496857629"/>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w:t>
      </w:r>
      <w:proofErr w:type="gramStart"/>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29"/>
      <w:bookmarkEnd w:id="30"/>
      <w:proofErr w:type="gramEnd"/>
    </w:p>
    <w:p w:rsidR="00783B99" w:rsidRPr="00D604F7" w:rsidRDefault="00783B99" w:rsidP="00723519">
      <w:pPr>
        <w:widowControl w:val="0"/>
        <w:jc w:val="both"/>
        <w:rPr>
          <w:rFonts w:ascii="Times New Roman" w:hAnsi="Times New Roman"/>
          <w:sz w:val="22"/>
          <w:szCs w:val="22"/>
        </w:rPr>
      </w:pPr>
    </w:p>
    <w:p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The financial audit procedures would normally include these steps.  It is sufficient to cross reference results from financial audit procedures satisfying these requirements to this step without the need for any other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rsidP="00206D34">
      <w:pPr>
        <w:rPr>
          <w:rFonts w:ascii="Times New Roman" w:hAnsi="Times New Roman"/>
          <w:b/>
          <w:sz w:val="22"/>
          <w:szCs w:val="22"/>
        </w:rPr>
        <w:sectPr w:rsidR="007447D5" w:rsidSect="007447D5">
          <w:headerReference w:type="default" r:id="rId21"/>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bookmarkStart w:id="31" w:name="_Toc465258710"/>
    <w:p w:rsidR="00612D21" w:rsidRDefault="00612D21" w:rsidP="00E76E47">
      <w:pPr>
        <w:widowControl w:val="0"/>
        <w:jc w:val="both"/>
        <w:rPr>
          <w:rFonts w:ascii="Times New Roman" w:hAnsi="Times New Roman"/>
          <w:sz w:val="22"/>
          <w:szCs w:val="22"/>
        </w:rPr>
      </w:pPr>
      <w:r w:rsidRPr="004764DE">
        <w:rPr>
          <w:rFonts w:ascii="Times New Roman" w:hAnsi="Times New Roman"/>
          <w:noProof/>
          <w:sz w:val="22"/>
          <w:szCs w:val="22"/>
        </w:rPr>
        <w:lastRenderedPageBreak/>
        <mc:AlternateContent>
          <mc:Choice Requires="wps">
            <w:drawing>
              <wp:anchor distT="0" distB="0" distL="114300" distR="114300" simplePos="0" relativeHeight="251661312" behindDoc="0" locked="0" layoutInCell="1" allowOverlap="1" wp14:anchorId="4343D402" wp14:editId="1C291C7B">
                <wp:simplePos x="0" y="0"/>
                <wp:positionH relativeFrom="column">
                  <wp:posOffset>-27940</wp:posOffset>
                </wp:positionH>
                <wp:positionV relativeFrom="paragraph">
                  <wp:posOffset>-8890</wp:posOffset>
                </wp:positionV>
                <wp:extent cx="1785620" cy="1403985"/>
                <wp:effectExtent l="0" t="0" r="2413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rsidR="00CF016F" w:rsidRPr="004764DE" w:rsidRDefault="00CF016F" w:rsidP="00612D21">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rsidR="00CF016F" w:rsidRPr="004764DE" w:rsidRDefault="00CF016F" w:rsidP="00E76E47">
                            <w:pPr>
                              <w:widowControl w:val="0"/>
                              <w:jc w:val="both"/>
                              <w:rPr>
                                <w:rFonts w:ascii="Times New Roman" w:hAnsi="Times New Roman"/>
                                <w:b/>
                                <w:sz w:val="22"/>
                                <w:u w:val="double"/>
                              </w:rPr>
                            </w:pPr>
                            <w:r w:rsidRPr="004764DE">
                              <w:rPr>
                                <w:rFonts w:ascii="Times New Roman" w:hAnsi="Times New Roman"/>
                                <w:b/>
                                <w:sz w:val="22"/>
                                <w:u w:val="double"/>
                              </w:rPr>
                              <w:t>Effective: 6/30/2017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2pt;margin-top:-.7pt;width:140.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">
                <v:textbox style="mso-fit-shape-to-text:t">
                  <w:txbxContent>
                    <w:p w:rsidR="00CF016F" w:rsidRPr="004764DE" w:rsidRDefault="00CF016F" w:rsidP="00612D21">
                      <w:pPr>
                        <w:rPr>
                          <w:rFonts w:ascii="Times New Roman" w:hAnsi="Times New Roman"/>
                          <w:b/>
                          <w:sz w:val="22"/>
                          <w:u w:val="double"/>
                        </w:rPr>
                      </w:pPr>
                      <w:r w:rsidRPr="004764DE">
                        <w:rPr>
                          <w:rFonts w:ascii="Times New Roman" w:hAnsi="Times New Roman"/>
                          <w:b/>
                          <w:sz w:val="22"/>
                          <w:u w:val="double"/>
                        </w:rPr>
                        <w:t xml:space="preserve">Revised:  </w:t>
                      </w:r>
                      <w:proofErr w:type="spellStart"/>
                      <w:r w:rsidRPr="004764DE">
                        <w:rPr>
                          <w:rFonts w:ascii="Times New Roman" w:hAnsi="Times New Roman"/>
                          <w:b/>
                          <w:sz w:val="22"/>
                          <w:u w:val="double"/>
                        </w:rPr>
                        <w:t>HB</w:t>
                      </w:r>
                      <w:proofErr w:type="spellEnd"/>
                      <w:r w:rsidRPr="004764DE">
                        <w:rPr>
                          <w:rFonts w:ascii="Times New Roman" w:hAnsi="Times New Roman"/>
                          <w:b/>
                          <w:sz w:val="22"/>
                          <w:u w:val="double"/>
                        </w:rPr>
                        <w:t xml:space="preserve"> 49, 132 GA</w:t>
                      </w:r>
                    </w:p>
                    <w:p w:rsidR="00CF016F" w:rsidRPr="004764DE" w:rsidRDefault="00CF016F" w:rsidP="00E76E47">
                      <w:pPr>
                        <w:widowControl w:val="0"/>
                        <w:jc w:val="both"/>
                        <w:rPr>
                          <w:rFonts w:ascii="Times New Roman" w:hAnsi="Times New Roman"/>
                          <w:b/>
                          <w:sz w:val="22"/>
                          <w:u w:val="double"/>
                        </w:rPr>
                      </w:pPr>
                      <w:r w:rsidRPr="004764DE">
                        <w:rPr>
                          <w:rFonts w:ascii="Times New Roman" w:hAnsi="Times New Roman"/>
                          <w:b/>
                          <w:sz w:val="22"/>
                          <w:u w:val="double"/>
                        </w:rPr>
                        <w:t>Effective: 6/30/2017</w:t>
                      </w:r>
                    </w:p>
                  </w:txbxContent>
                </v:textbox>
              </v:shape>
            </w:pict>
          </mc:Fallback>
        </mc:AlternateContent>
      </w:r>
    </w:p>
    <w:p w:rsidR="00612D21" w:rsidRDefault="00612D21" w:rsidP="00E76E47">
      <w:pPr>
        <w:widowControl w:val="0"/>
        <w:jc w:val="both"/>
        <w:rPr>
          <w:rFonts w:ascii="Times New Roman" w:hAnsi="Times New Roman"/>
          <w:sz w:val="22"/>
          <w:szCs w:val="22"/>
        </w:rPr>
      </w:pPr>
    </w:p>
    <w:p w:rsidR="00612D21" w:rsidRDefault="00612D21" w:rsidP="00E76E47">
      <w:pPr>
        <w:widowControl w:val="0"/>
        <w:jc w:val="both"/>
        <w:rPr>
          <w:rFonts w:ascii="Times New Roman" w:hAnsi="Times New Roman"/>
          <w:sz w:val="22"/>
          <w:szCs w:val="22"/>
        </w:rPr>
      </w:pPr>
    </w:p>
    <w:p w:rsidR="00206D34" w:rsidRPr="006F4F2B" w:rsidRDefault="00E87816" w:rsidP="006F4F2B">
      <w:pPr>
        <w:pStyle w:val="Heading3"/>
        <w:spacing w:before="0"/>
        <w:rPr>
          <w:rFonts w:ascii="Times New Roman" w:hAnsi="Times New Roman"/>
          <w:color w:val="auto"/>
          <w:sz w:val="22"/>
          <w:szCs w:val="22"/>
        </w:rPr>
      </w:pPr>
      <w:bookmarkStart w:id="32" w:name="_Toc496857630"/>
      <w:r w:rsidRPr="006F4F2B">
        <w:rPr>
          <w:rFonts w:ascii="Times New Roman" w:hAnsi="Times New Roman"/>
          <w:color w:val="auto"/>
          <w:sz w:val="22"/>
          <w:szCs w:val="22"/>
        </w:rPr>
        <w:t>3-</w:t>
      </w:r>
      <w:r w:rsidR="00432EFE" w:rsidRPr="006F4F2B">
        <w:rPr>
          <w:rFonts w:ascii="Times New Roman" w:hAnsi="Times New Roman"/>
          <w:color w:val="auto"/>
          <w:sz w:val="22"/>
          <w:szCs w:val="22"/>
        </w:rPr>
        <w:t>11</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1"/>
      <w:bookmarkEnd w:id="32"/>
    </w:p>
    <w:p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2746.01</w:t>
            </w:r>
          </w:p>
        </w:tc>
        <w:tc>
          <w:tcPr>
            <w:tcW w:w="6678" w:type="dxa"/>
          </w:tcPr>
          <w:p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2746.02</w:t>
            </w:r>
          </w:p>
        </w:tc>
        <w:tc>
          <w:tcPr>
            <w:tcW w:w="6678" w:type="dxa"/>
          </w:tcPr>
          <w:p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2746.03</w:t>
            </w:r>
          </w:p>
        </w:tc>
        <w:tc>
          <w:tcPr>
            <w:tcW w:w="6678" w:type="dxa"/>
          </w:tcPr>
          <w:p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2746.04</w:t>
            </w:r>
          </w:p>
        </w:tc>
        <w:tc>
          <w:tcPr>
            <w:tcW w:w="6678" w:type="dxa"/>
          </w:tcPr>
          <w:p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2746.05</w:t>
            </w:r>
          </w:p>
        </w:tc>
        <w:tc>
          <w:tcPr>
            <w:tcW w:w="6678" w:type="dxa"/>
          </w:tcPr>
          <w:p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2746.06</w:t>
            </w:r>
          </w:p>
        </w:tc>
        <w:tc>
          <w:tcPr>
            <w:tcW w:w="6678" w:type="dxa"/>
          </w:tcPr>
          <w:p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2746.07</w:t>
            </w:r>
          </w:p>
        </w:tc>
        <w:tc>
          <w:tcPr>
            <w:tcW w:w="6678" w:type="dxa"/>
          </w:tcPr>
          <w:p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2746.08</w:t>
            </w:r>
          </w:p>
        </w:tc>
        <w:tc>
          <w:tcPr>
            <w:tcW w:w="6678" w:type="dxa"/>
          </w:tcPr>
          <w:p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rsidR="00BC3394" w:rsidRDefault="00BC3394" w:rsidP="00206D34">
      <w:pPr>
        <w:widowControl w:val="0"/>
        <w:jc w:val="both"/>
        <w:rPr>
          <w:rFonts w:ascii="Times New Roman" w:hAnsi="Times New Roman"/>
          <w:b/>
          <w:i/>
          <w:sz w:val="22"/>
          <w:szCs w:val="22"/>
        </w:rPr>
      </w:pPr>
    </w:p>
    <w:p w:rsidR="00874839" w:rsidRDefault="00874839" w:rsidP="00206D34">
      <w:pPr>
        <w:widowControl w:val="0"/>
        <w:jc w:val="both"/>
        <w:rPr>
          <w:rFonts w:ascii="Times New Roman" w:hAnsi="Times New Roman"/>
          <w:b/>
          <w:i/>
          <w:sz w:val="22"/>
          <w:szCs w:val="22"/>
        </w:rPr>
      </w:pPr>
    </w:p>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8"/>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pPr>
        <w:spacing w:after="200" w:line="276" w:lineRule="auto"/>
        <w:rPr>
          <w:rFonts w:ascii="Times New Roman" w:hAnsi="Times New Roman"/>
          <w:sz w:val="22"/>
          <w:szCs w:val="22"/>
        </w:rPr>
      </w:pPr>
      <w:r>
        <w:rPr>
          <w:rFonts w:ascii="Times New Roman" w:hAnsi="Times New Roman"/>
          <w:sz w:val="22"/>
          <w:szCs w:val="22"/>
        </w:rPr>
        <w:br w:type="page"/>
      </w: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lastRenderedPageBreak/>
        <w:t>Mayor’s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9"/>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432EFE" w:rsidRDefault="00432EFE"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874839" w:rsidRDefault="00874839" w:rsidP="00206D34">
      <w:pPr>
        <w:widowControl w:val="0"/>
        <w:tabs>
          <w:tab w:val="left" w:pos="2160"/>
        </w:tabs>
        <w:jc w:val="both"/>
        <w:rPr>
          <w:rFonts w:ascii="Times New Roman" w:hAnsi="Times New Roman"/>
          <w:sz w:val="22"/>
          <w:szCs w:val="22"/>
        </w:rPr>
      </w:pPr>
    </w:p>
    <w:p w:rsidR="00874839"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rsidR="008C191C" w:rsidRDefault="008C191C" w:rsidP="00206D34">
      <w:pPr>
        <w:widowControl w:val="0"/>
        <w:tabs>
          <w:tab w:val="left" w:pos="2160"/>
        </w:tabs>
        <w:jc w:val="both"/>
        <w:rPr>
          <w:rFonts w:ascii="Times New Roman" w:hAnsi="Times New Roman"/>
          <w:b/>
          <w:i/>
          <w:sz w:val="22"/>
          <w:szCs w:val="22"/>
        </w:rPr>
      </w:pPr>
    </w:p>
    <w:p w:rsidR="00874839" w:rsidRDefault="00874839" w:rsidP="00206D34">
      <w:pPr>
        <w:widowControl w:val="0"/>
        <w:tabs>
          <w:tab w:val="left" w:pos="2160"/>
        </w:tabs>
        <w:jc w:val="both"/>
        <w:rPr>
          <w:rFonts w:ascii="Times New Roman" w:hAnsi="Times New Roman"/>
          <w:b/>
          <w:i/>
          <w:sz w:val="22"/>
          <w:szCs w:val="22"/>
        </w:rPr>
      </w:pPr>
    </w:p>
    <w:p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rsidR="00206D34" w:rsidRPr="007A3BD8"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p>
    <w:p w:rsidR="00723519" w:rsidRDefault="00723519" w:rsidP="007A3BD8">
      <w:pPr>
        <w:widowControl w:val="0"/>
        <w:tabs>
          <w:tab w:val="left" w:pos="2160"/>
        </w:tabs>
        <w:ind w:left="2160" w:hanging="2160"/>
        <w:jc w:val="both"/>
        <w:rPr>
          <w:rFonts w:ascii="Times New Roman" w:hAnsi="Times New Roman"/>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F4577C">
        <w:rPr>
          <w:rFonts w:ascii="Times New Roman" w:hAnsi="Times New Roman"/>
          <w:color w:val="FF0000"/>
          <w:sz w:val="22"/>
          <w:szCs w:val="22"/>
        </w:rPr>
        <w:t>*</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sz w:val="22"/>
          <w:szCs w:val="22"/>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sz w:val="22"/>
          <w:szCs w:val="22"/>
        </w:rPr>
      </w:r>
      <w:r w:rsidR="008C191C" w:rsidRPr="00F4577C">
        <w:rPr>
          <w:rFonts w:ascii="Times New Roman" w:hAnsi="Times New Roman"/>
          <w:sz w:val="22"/>
          <w:szCs w:val="22"/>
        </w:rPr>
        <w:fldChar w:fldCharType="separate"/>
      </w:r>
      <w:r w:rsidR="00531A5C">
        <w:rPr>
          <w:rFonts w:ascii="Times New Roman" w:hAnsi="Times New Roman"/>
          <w:sz w:val="22"/>
          <w:szCs w:val="22"/>
        </w:rPr>
        <w:t>AOS Bulletin</w:t>
      </w:r>
      <w:r w:rsidR="00531A5C" w:rsidRPr="00C24E5A">
        <w:rPr>
          <w:rFonts w:ascii="Times New Roman" w:hAnsi="Times New Roman"/>
          <w:sz w:val="22"/>
          <w:szCs w:val="22"/>
        </w:rPr>
        <w:t xml:space="preserve"> 2005-003</w:t>
      </w:r>
      <w:r w:rsidR="008C191C" w:rsidRPr="00F4577C">
        <w:rPr>
          <w:rFonts w:ascii="Times New Roman" w:hAnsi="Times New Roman"/>
          <w:sz w:val="22"/>
          <w:szCs w:val="22"/>
        </w:rPr>
        <w:fldChar w:fldCharType="end"/>
      </w:r>
      <w:r w:rsidRPr="00F4577C">
        <w:rPr>
          <w:rFonts w:ascii="Times New Roman" w:hAnsi="Times New Roman"/>
          <w:sz w:val="22"/>
          <w:szCs w:val="22"/>
        </w:rPr>
        <w:t>.)</w:t>
      </w:r>
    </w:p>
    <w:p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rsidR="007D796A" w:rsidRPr="00170F37" w:rsidRDefault="007D796A" w:rsidP="00206D34">
      <w:pPr>
        <w:widowControl w:val="0"/>
        <w:tabs>
          <w:tab w:val="left" w:pos="2160"/>
        </w:tabs>
        <w:ind w:left="2160" w:hanging="2160"/>
        <w:jc w:val="both"/>
        <w:rPr>
          <w:rFonts w:ascii="Times New Roman" w:hAnsi="Times New Roman"/>
          <w:sz w:val="22"/>
          <w:szCs w:val="22"/>
        </w:rPr>
      </w:pPr>
      <w:r w:rsidRPr="00170F37">
        <w:rPr>
          <w:rFonts w:ascii="Times New Roman" w:hAnsi="Times New Roman"/>
          <w:sz w:val="22"/>
          <w:szCs w:val="22"/>
        </w:rPr>
        <w:t>2743.75(D</w:t>
      </w:r>
      <w:proofErr w:type="gramStart"/>
      <w:r w:rsidRPr="00170F37">
        <w:rPr>
          <w:rFonts w:ascii="Times New Roman" w:hAnsi="Times New Roman"/>
          <w:sz w:val="22"/>
          <w:szCs w:val="22"/>
        </w:rPr>
        <w:t>)(</w:t>
      </w:r>
      <w:proofErr w:type="gramEnd"/>
      <w:r w:rsidRPr="00170F37">
        <w:rPr>
          <w:rFonts w:ascii="Times New Roman" w:hAnsi="Times New Roman"/>
          <w:sz w:val="22"/>
          <w:szCs w:val="22"/>
        </w:rPr>
        <w:t>1)</w:t>
      </w:r>
      <w:r w:rsidRPr="00170F37">
        <w:rPr>
          <w:rFonts w:ascii="Times New Roman" w:hAnsi="Times New Roman"/>
          <w:sz w:val="22"/>
          <w:szCs w:val="22"/>
        </w:rPr>
        <w:tab/>
        <w:t>Filing fee for disputes over denial of access to public records</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rsidR="00612D21" w:rsidRPr="00612D21" w:rsidRDefault="00612D21" w:rsidP="00206D34">
      <w:pPr>
        <w:widowControl w:val="0"/>
        <w:tabs>
          <w:tab w:val="left" w:pos="2160"/>
        </w:tabs>
        <w:jc w:val="both"/>
        <w:rPr>
          <w:rFonts w:ascii="Times New Roman" w:hAnsi="Times New Roman"/>
          <w:sz w:val="22"/>
          <w:szCs w:val="22"/>
          <w:u w:val="double"/>
        </w:rPr>
      </w:pPr>
      <w:r>
        <w:rPr>
          <w:rFonts w:ascii="Times New Roman" w:hAnsi="Times New Roman"/>
          <w:sz w:val="22"/>
          <w:szCs w:val="22"/>
          <w:u w:val="double"/>
        </w:rPr>
        <w:t>2953.37/.38/.53</w:t>
      </w:r>
      <w:r>
        <w:rPr>
          <w:rFonts w:ascii="Times New Roman" w:hAnsi="Times New Roman"/>
          <w:sz w:val="22"/>
          <w:szCs w:val="22"/>
          <w:u w:val="double"/>
        </w:rPr>
        <w:tab/>
        <w:t xml:space="preserve">Fee associated with Court Notice of Order to seal or expunge records </w:t>
      </w:r>
    </w:p>
    <w:p w:rsidR="00206D34" w:rsidRDefault="00206D34" w:rsidP="00206D34">
      <w:pPr>
        <w:widowControl w:val="0"/>
        <w:tabs>
          <w:tab w:val="left" w:pos="2160"/>
        </w:tabs>
        <w:jc w:val="both"/>
        <w:rPr>
          <w:rFonts w:ascii="Times New Roman" w:hAnsi="Times New Roman"/>
          <w:sz w:val="22"/>
          <w:szCs w:val="22"/>
        </w:rPr>
      </w:pPr>
    </w:p>
    <w:p w:rsidR="00874839" w:rsidRPr="00D604F7" w:rsidRDefault="00874839"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w:t>
      </w:r>
      <w:proofErr w:type="gramStart"/>
      <w:r w:rsidRPr="00D604F7">
        <w:rPr>
          <w:rFonts w:ascii="Times New Roman" w:hAnsi="Times New Roman"/>
          <w:sz w:val="22"/>
          <w:szCs w:val="22"/>
        </w:rPr>
        <w:t>)(</w:t>
      </w:r>
      <w:proofErr w:type="gramEnd"/>
      <w:r w:rsidRPr="00D604F7">
        <w:rPr>
          <w:rFonts w:ascii="Times New Roman" w:hAnsi="Times New Roman"/>
          <w:sz w:val="22"/>
          <w:szCs w:val="22"/>
        </w:rPr>
        <w:t>5)(a)</w:t>
      </w:r>
      <w:r w:rsidRPr="00D604F7">
        <w:rPr>
          <w:rFonts w:ascii="Times New Roman" w:hAnsi="Times New Roman"/>
          <w:sz w:val="22"/>
          <w:szCs w:val="22"/>
        </w:rPr>
        <w:tab/>
        <w:t>Fine for enforcement and education fund</w:t>
      </w:r>
    </w:p>
    <w:p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rsidR="00206D34" w:rsidRDefault="00206D34" w:rsidP="00206D34">
      <w:pPr>
        <w:widowControl w:val="0"/>
        <w:jc w:val="both"/>
        <w:rPr>
          <w:rFonts w:ascii="Times New Roman" w:hAnsi="Times New Roman"/>
          <w:sz w:val="22"/>
          <w:szCs w:val="22"/>
        </w:rPr>
      </w:pPr>
    </w:p>
    <w:p w:rsidR="005B5EE2" w:rsidRPr="00D604F7" w:rsidRDefault="005B5EE2"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w:t>
      </w:r>
      <w:bookmarkStart w:id="33"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3"/>
      <w:r w:rsidRPr="00C24E5A">
        <w:rPr>
          <w:rFonts w:ascii="Times New Roman" w:hAnsi="Times New Roman"/>
          <w:sz w:val="22"/>
          <w:szCs w:val="22"/>
        </w:rPr>
        <w:t xml:space="preserve">, it is the </w:t>
      </w:r>
      <w:proofErr w:type="spellStart"/>
      <w:r w:rsidRPr="00C24E5A">
        <w:rPr>
          <w:rFonts w:ascii="Times New Roman" w:hAnsi="Times New Roman"/>
          <w:sz w:val="22"/>
          <w:szCs w:val="22"/>
        </w:rPr>
        <w:t>AOS’s</w:t>
      </w:r>
      <w:proofErr w:type="spellEnd"/>
      <w:r w:rsidRPr="00C24E5A">
        <w:rPr>
          <w:rFonts w:ascii="Times New Roman" w:hAnsi="Times New Roman"/>
          <w:sz w:val="22"/>
          <w:szCs w:val="22"/>
        </w:rPr>
        <w:t xml:space="preserve"> opinion that a government cannot use these fees to </w:t>
      </w:r>
      <w:r w:rsidRPr="00C24E5A">
        <w:rPr>
          <w:rFonts w:ascii="Times New Roman" w:hAnsi="Times New Roman"/>
          <w:sz w:val="22"/>
          <w:szCs w:val="22"/>
        </w:rPr>
        <w:lastRenderedPageBreak/>
        <w:t xml:space="preserve">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court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rsidR="00206D34"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AA70E4" w:rsidRDefault="00AA70E4" w:rsidP="00206D34">
      <w:pPr>
        <w:widowControl w:val="0"/>
        <w:jc w:val="both"/>
        <w:rPr>
          <w:rFonts w:ascii="Times New Roman" w:hAnsi="Times New Roman"/>
          <w:b/>
          <w:sz w:val="22"/>
          <w:szCs w:val="22"/>
        </w:rPr>
      </w:pPr>
    </w:p>
    <w:p w:rsidR="00AA70E4" w:rsidRDefault="00AA70E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rsidR="00783B99" w:rsidRPr="00D604F7" w:rsidRDefault="00783B99" w:rsidP="00206D34">
      <w:pPr>
        <w:widowControl w:val="0"/>
        <w:jc w:val="both"/>
        <w:rPr>
          <w:rFonts w:ascii="Times New Roman" w:hAnsi="Times New Roman"/>
          <w:sz w:val="22"/>
          <w:szCs w:val="22"/>
        </w:rPr>
      </w:pPr>
    </w:p>
    <w:p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 xml:space="preserve">(Typically, we only require a low degree of assurance over compliance with this requirement.  However, where courts are a material audit cycle, auditors should evaluate general IT controls (AOS staff should complete the </w:t>
      </w:r>
      <w:proofErr w:type="spellStart"/>
      <w:r w:rsidRPr="00D604F7">
        <w:rPr>
          <w:rFonts w:ascii="Times New Roman" w:hAnsi="Times New Roman"/>
          <w:i/>
          <w:sz w:val="22"/>
          <w:szCs w:val="22"/>
        </w:rPr>
        <w:t>RCEC</w:t>
      </w:r>
      <w:proofErr w:type="spellEnd"/>
      <w:r w:rsidRPr="00D604F7">
        <w:rPr>
          <w:rFonts w:ascii="Times New Roman" w:hAnsi="Times New Roman"/>
          <w:i/>
          <w:sz w:val="22"/>
          <w:szCs w:val="22"/>
        </w:rPr>
        <w:t>)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rsidR="00206D34" w:rsidRPr="00D604F7" w:rsidRDefault="00206D34" w:rsidP="005B5EE2">
      <w:pPr>
        <w:pStyle w:val="ListParagraph"/>
        <w:widowControl w:val="0"/>
        <w:ind w:left="360"/>
        <w:jc w:val="both"/>
        <w:rPr>
          <w:rFonts w:ascii="Times New Roman" w:hAnsi="Times New Roman"/>
          <w:sz w:val="22"/>
          <w:szCs w:val="22"/>
        </w:rPr>
      </w:pPr>
    </w:p>
    <w:p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7447D5" w:rsidP="00206D34">
      <w:pPr>
        <w:widowControl w:val="0"/>
        <w:jc w:val="both"/>
        <w:rPr>
          <w:rFonts w:ascii="Times New Roman" w:hAnsi="Times New Roman"/>
          <w:sz w:val="22"/>
          <w:szCs w:val="22"/>
        </w:rPr>
        <w:sectPr w:rsidR="007447D5" w:rsidSect="007447D5">
          <w:headerReference w:type="default" r:id="rId22"/>
          <w:type w:val="continuous"/>
          <w:pgSz w:w="12240" w:h="15840"/>
          <w:pgMar w:top="1440" w:right="1440" w:bottom="1440" w:left="1440" w:header="720" w:footer="720" w:gutter="0"/>
          <w:cols w:space="720"/>
          <w:docGrid w:linePitch="360"/>
        </w:sectPr>
      </w:pPr>
    </w:p>
    <w:p w:rsidR="00206D34" w:rsidRPr="006F4F2B" w:rsidRDefault="00206D34" w:rsidP="00723519">
      <w:pPr>
        <w:pStyle w:val="Heading3"/>
        <w:spacing w:before="0"/>
        <w:jc w:val="both"/>
        <w:rPr>
          <w:rFonts w:ascii="Times New Roman" w:hAnsi="Times New Roman"/>
          <w:color w:val="auto"/>
          <w:sz w:val="22"/>
          <w:szCs w:val="22"/>
        </w:rPr>
      </w:pPr>
      <w:r w:rsidRPr="00D604F7">
        <w:rPr>
          <w:rFonts w:ascii="Times New Roman" w:hAnsi="Times New Roman"/>
          <w:sz w:val="22"/>
          <w:szCs w:val="22"/>
        </w:rPr>
        <w:lastRenderedPageBreak/>
        <w:br w:type="page"/>
      </w:r>
      <w:bookmarkStart w:id="34" w:name="_Toc465258711"/>
      <w:bookmarkStart w:id="35" w:name="_Toc496857631"/>
      <w:r w:rsidR="00E87816" w:rsidRPr="006F4F2B">
        <w:rPr>
          <w:rFonts w:ascii="Times New Roman" w:hAnsi="Times New Roman"/>
          <w:color w:val="auto"/>
          <w:sz w:val="22"/>
          <w:szCs w:val="22"/>
        </w:rPr>
        <w:lastRenderedPageBreak/>
        <w:t>3-</w:t>
      </w:r>
      <w:r w:rsidR="00432EFE" w:rsidRPr="006F4F2B">
        <w:rPr>
          <w:rFonts w:ascii="Times New Roman" w:hAnsi="Times New Roman"/>
          <w:color w:val="auto"/>
          <w:sz w:val="22"/>
          <w:szCs w:val="22"/>
        </w:rPr>
        <w:t>12</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34"/>
      <w:bookmarkEnd w:id="35"/>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rsidR="00206D34" w:rsidRPr="00D604F7" w:rsidRDefault="00206D34" w:rsidP="00206D34">
      <w:pPr>
        <w:widowControl w:val="0"/>
        <w:jc w:val="both"/>
        <w:rPr>
          <w:rFonts w:ascii="Times New Roman" w:hAnsi="Times New Roman"/>
          <w:sz w:val="22"/>
          <w:szCs w:val="22"/>
        </w:rPr>
      </w:pPr>
    </w:p>
    <w:p w:rsidR="00206D34" w:rsidRPr="005B5EE2" w:rsidRDefault="00206D34" w:rsidP="00680940">
      <w:pPr>
        <w:pStyle w:val="ListParagraph"/>
        <w:widowControl w:val="0"/>
        <w:numPr>
          <w:ilvl w:val="0"/>
          <w:numId w:val="28"/>
        </w:numPr>
        <w:ind w:left="360"/>
        <w:jc w:val="both"/>
        <w:rPr>
          <w:rFonts w:ascii="Times New Roman" w:hAnsi="Times New Roman"/>
          <w:sz w:val="22"/>
          <w:szCs w:val="22"/>
        </w:rPr>
      </w:pPr>
      <w:r w:rsidRPr="005B5EE2">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5B5EE2">
        <w:rPr>
          <w:rFonts w:ascii="Times New Roman" w:hAnsi="Times New Roman"/>
          <w:i/>
          <w:sz w:val="22"/>
          <w:szCs w:val="22"/>
        </w:rPr>
        <w:t xml:space="preserve">(Typically, we only require a low degree of assurance over compliance with this requirement.  However, where courts are a material audit cycle, auditors should evaluate general IT controls (AOS staff should complete the </w:t>
      </w:r>
      <w:proofErr w:type="spellStart"/>
      <w:r w:rsidRPr="005B5EE2">
        <w:rPr>
          <w:rFonts w:ascii="Times New Roman" w:hAnsi="Times New Roman"/>
          <w:i/>
          <w:sz w:val="22"/>
          <w:szCs w:val="22"/>
        </w:rPr>
        <w:t>RCEC</w:t>
      </w:r>
      <w:proofErr w:type="spellEnd"/>
      <w:r w:rsidRPr="005B5EE2">
        <w:rPr>
          <w:rFonts w:ascii="Times New Roman" w:hAnsi="Times New Roman"/>
          <w:i/>
          <w:sz w:val="22"/>
          <w:szCs w:val="22"/>
        </w:rPr>
        <w:t>) for automated court systems.)</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206D34">
      <w:pPr>
        <w:spacing w:after="200" w:line="276" w:lineRule="auto"/>
        <w:rPr>
          <w:rFonts w:ascii="Times New Roman" w:hAnsi="Times New Roman"/>
          <w:sz w:val="22"/>
          <w:szCs w:val="22"/>
        </w:rPr>
        <w:sectPr w:rsidR="007447D5" w:rsidSect="007447D5">
          <w:headerReference w:type="default" r:id="rId23"/>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36" w:name="_Toc465258712"/>
      <w:bookmarkStart w:id="37" w:name="_Toc496857632"/>
      <w:r w:rsidRPr="006F4F2B">
        <w:rPr>
          <w:rFonts w:ascii="Times New Roman" w:hAnsi="Times New Roman"/>
          <w:i/>
          <w:color w:val="auto"/>
          <w:sz w:val="22"/>
          <w:szCs w:val="22"/>
        </w:rPr>
        <w:lastRenderedPageBreak/>
        <w:t>COUNTIES AND COUNTY HOSPITALS</w:t>
      </w:r>
      <w:bookmarkEnd w:id="36"/>
      <w:bookmarkEnd w:id="37"/>
    </w:p>
    <w:p w:rsidR="00B97480" w:rsidRPr="00D604F7" w:rsidRDefault="00B97480" w:rsidP="00206D34">
      <w:pPr>
        <w:widowControl w:val="0"/>
        <w:jc w:val="both"/>
        <w:rPr>
          <w:rFonts w:ascii="Times New Roman" w:hAnsi="Times New Roman"/>
          <w:b/>
          <w:sz w:val="22"/>
          <w:szCs w:val="22"/>
        </w:rPr>
      </w:pPr>
    </w:p>
    <w:p w:rsidR="00206D34" w:rsidRPr="006F4F2B" w:rsidRDefault="00E87816" w:rsidP="00723519">
      <w:pPr>
        <w:pStyle w:val="Heading3"/>
        <w:spacing w:before="0"/>
        <w:jc w:val="both"/>
        <w:rPr>
          <w:rFonts w:ascii="Times New Roman" w:hAnsi="Times New Roman"/>
          <w:color w:val="auto"/>
          <w:sz w:val="22"/>
          <w:szCs w:val="22"/>
        </w:rPr>
      </w:pPr>
      <w:bookmarkStart w:id="38" w:name="_Toc465258713"/>
      <w:bookmarkStart w:id="39" w:name="_Toc496857633"/>
      <w:r w:rsidRPr="006F4F2B">
        <w:rPr>
          <w:rFonts w:ascii="Times New Roman" w:hAnsi="Times New Roman"/>
          <w:color w:val="auto"/>
          <w:sz w:val="22"/>
          <w:szCs w:val="22"/>
        </w:rPr>
        <w:t>3-</w:t>
      </w:r>
      <w:r w:rsidR="00D0365F" w:rsidRPr="006F4F2B">
        <w:rPr>
          <w:rFonts w:ascii="Times New Roman" w:hAnsi="Times New Roman"/>
          <w:color w:val="auto"/>
          <w:sz w:val="22"/>
          <w:szCs w:val="22"/>
        </w:rPr>
        <w:t>13</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319.04 - Mandates training and continuing education requirements for county auditors.</w:t>
      </w:r>
      <w:bookmarkEnd w:id="38"/>
      <w:bookmarkEnd w:id="39"/>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rsidR="00206D34" w:rsidRDefault="00206D34" w:rsidP="00206D34">
      <w:pPr>
        <w:widowControl w:val="0"/>
        <w:jc w:val="both"/>
        <w:rPr>
          <w:rFonts w:ascii="Times New Roman" w:hAnsi="Times New Roman"/>
          <w:b/>
          <w:sz w:val="22"/>
          <w:szCs w:val="22"/>
        </w:rPr>
      </w:pPr>
    </w:p>
    <w:p w:rsidR="00F6380A" w:rsidRPr="00D604F7" w:rsidRDefault="00F6380A"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C24E5A"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Review the County Auditor Association’s statement documenting attendance or confirm by reviewing the County Auditor </w:t>
      </w:r>
      <w:r w:rsidRPr="00C24E5A">
        <w:rPr>
          <w:rFonts w:ascii="Times New Roman" w:hAnsi="Times New Roman"/>
          <w:sz w:val="22"/>
          <w:szCs w:val="22"/>
        </w:rPr>
        <w:t xml:space="preserve">Continuing Education Status Report located at:  </w:t>
      </w:r>
      <w:hyperlink r:id="rId24" w:history="1">
        <w:r w:rsidR="000F6ABA" w:rsidRPr="00C24E5A">
          <w:rPr>
            <w:rStyle w:val="Hyperlink"/>
            <w:rFonts w:ascii="Times New Roman" w:hAnsi="Times New Roman"/>
            <w:sz w:val="22"/>
            <w:szCs w:val="22"/>
          </w:rPr>
          <w:t>https://ohioauditor.gov/references/confirmations/hours.html</w:t>
        </w:r>
      </w:hyperlink>
      <w:r w:rsidRPr="00C24E5A">
        <w:rPr>
          <w:rFonts w:ascii="Times New Roman" w:hAnsi="Times New Roman"/>
          <w:sz w:val="22"/>
          <w:szCs w:val="22"/>
        </w:rPr>
        <w:t xml:space="preserve">. </w:t>
      </w:r>
    </w:p>
    <w:p w:rsidR="00206D34" w:rsidRPr="00C24E5A"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C24E5A">
        <w:rPr>
          <w:rFonts w:ascii="Times New Roman" w:hAnsi="Times New Roman"/>
          <w:sz w:val="22"/>
          <w:szCs w:val="22"/>
        </w:rPr>
        <w:t>2.</w:t>
      </w:r>
      <w:r w:rsidRPr="00C24E5A">
        <w:rPr>
          <w:rFonts w:ascii="Times New Roman" w:hAnsi="Times New Roman"/>
          <w:sz w:val="22"/>
          <w:szCs w:val="22"/>
        </w:rPr>
        <w:tab/>
        <w:t>Determine if the Auditor obtained sufficient CPE</w:t>
      </w:r>
      <w:r w:rsidRPr="00D604F7">
        <w:rPr>
          <w:rFonts w:ascii="Times New Roman" w:hAnsi="Times New Roman"/>
          <w:sz w:val="22"/>
          <w:szCs w:val="22"/>
        </w:rPr>
        <w:t>.</w:t>
      </w:r>
    </w:p>
    <w:p w:rsidR="00206D34" w:rsidRDefault="00206D34" w:rsidP="00206D34">
      <w:pPr>
        <w:widowControl w:val="0"/>
        <w:jc w:val="both"/>
        <w:rPr>
          <w:rFonts w:ascii="Times New Roman" w:hAnsi="Times New Roman"/>
          <w:sz w:val="22"/>
          <w:szCs w:val="22"/>
        </w:rPr>
      </w:pPr>
    </w:p>
    <w:p w:rsidR="00D0365F" w:rsidRPr="00D604F7" w:rsidRDefault="00D0365F"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447D5" w:rsidRDefault="00E61097" w:rsidP="007F3878">
      <w:pPr>
        <w:spacing w:after="200" w:line="276" w:lineRule="auto"/>
        <w:rPr>
          <w:rFonts w:ascii="Times New Roman" w:hAnsi="Times New Roman"/>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rsidR="00D604F7" w:rsidRPr="006F4F2B" w:rsidRDefault="00E87816" w:rsidP="00723519">
      <w:pPr>
        <w:pStyle w:val="Heading3"/>
        <w:spacing w:before="0"/>
        <w:jc w:val="both"/>
        <w:rPr>
          <w:rFonts w:ascii="Times New Roman" w:hAnsi="Times New Roman"/>
          <w:b w:val="0"/>
          <w:color w:val="auto"/>
          <w:sz w:val="22"/>
          <w:szCs w:val="22"/>
        </w:rPr>
      </w:pPr>
      <w:bookmarkStart w:id="40" w:name="_Toc465258714"/>
      <w:bookmarkStart w:id="41" w:name="_Toc496857634"/>
      <w:r w:rsidRPr="006F4F2B">
        <w:rPr>
          <w:rFonts w:ascii="Times New Roman" w:hAnsi="Times New Roman"/>
          <w:color w:val="auto"/>
          <w:sz w:val="22"/>
          <w:szCs w:val="22"/>
        </w:rPr>
        <w:lastRenderedPageBreak/>
        <w:t>3-</w:t>
      </w:r>
      <w:r w:rsidR="00D0365F" w:rsidRPr="006F4F2B">
        <w:rPr>
          <w:rFonts w:ascii="Times New Roman" w:hAnsi="Times New Roman"/>
          <w:color w:val="auto"/>
          <w:sz w:val="22"/>
          <w:szCs w:val="22"/>
        </w:rPr>
        <w:t>14</w:t>
      </w:r>
      <w:r w:rsidR="00555887">
        <w:rPr>
          <w:rFonts w:ascii="Times New Roman" w:hAnsi="Times New Roman"/>
          <w:color w:val="auto"/>
          <w:sz w:val="22"/>
          <w:szCs w:val="22"/>
        </w:rPr>
        <w:t xml:space="preserve"> </w:t>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 </w:t>
      </w:r>
      <w:r w:rsidR="007F3878" w:rsidRPr="006F4F2B">
        <w:rPr>
          <w:rFonts w:ascii="Times New Roman" w:hAnsi="Times New Roman"/>
          <w:b w:val="0"/>
          <w:color w:val="auto"/>
          <w:sz w:val="22"/>
          <w:szCs w:val="22"/>
        </w:rPr>
        <w:t>Furtherance of Justice (</w:t>
      </w:r>
      <w:proofErr w:type="spellStart"/>
      <w:r w:rsidR="007F3878" w:rsidRPr="006F4F2B">
        <w:rPr>
          <w:rFonts w:ascii="Times New Roman" w:hAnsi="Times New Roman"/>
          <w:b w:val="0"/>
          <w:color w:val="auto"/>
          <w:sz w:val="22"/>
          <w:szCs w:val="22"/>
        </w:rPr>
        <w:t>FOJ</w:t>
      </w:r>
      <w:proofErr w:type="spellEnd"/>
      <w:r w:rsidR="007F3878" w:rsidRPr="006F4F2B">
        <w:rPr>
          <w:rFonts w:ascii="Times New Roman" w:hAnsi="Times New Roman"/>
          <w:b w:val="0"/>
          <w:color w:val="auto"/>
          <w:sz w:val="22"/>
          <w:szCs w:val="22"/>
        </w:rPr>
        <w:t>)</w:t>
      </w:r>
      <w:bookmarkEnd w:id="40"/>
      <w:bookmarkEnd w:id="41"/>
    </w:p>
    <w:p w:rsidR="00A10D64" w:rsidRPr="006F4F2B" w:rsidRDefault="00A10D64" w:rsidP="00A10D64">
      <w:pPr>
        <w:jc w:val="both"/>
        <w:rPr>
          <w:rFonts w:ascii="Times New Roman" w:hAnsi="Times New Roman"/>
          <w:sz w:val="22"/>
          <w:szCs w:val="22"/>
        </w:rPr>
      </w:pPr>
    </w:p>
    <w:p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325.071 the sheriff’s annual </w:t>
      </w:r>
      <w:proofErr w:type="spellStart"/>
      <w:r w:rsidR="00D604F7" w:rsidRPr="00D604F7">
        <w:rPr>
          <w:rFonts w:ascii="Times New Roman" w:hAnsi="Times New Roman"/>
          <w:sz w:val="22"/>
          <w:szCs w:val="22"/>
        </w:rPr>
        <w:t>FOJ</w:t>
      </w:r>
      <w:proofErr w:type="spellEnd"/>
      <w:r w:rsidR="00D604F7" w:rsidRPr="00D604F7">
        <w:rPr>
          <w:rFonts w:ascii="Times New Roman" w:hAnsi="Times New Roman"/>
          <w:sz w:val="22"/>
          <w:szCs w:val="22"/>
        </w:rPr>
        <w:t xml:space="preserve">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325.06(A) and 325.18(C)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w:t>
      </w:r>
      <w:proofErr w:type="spellStart"/>
      <w:r w:rsidR="00D604F7" w:rsidRPr="00D604F7">
        <w:rPr>
          <w:rFonts w:ascii="Times New Roman" w:hAnsi="Times New Roman"/>
          <w:sz w:val="22"/>
          <w:szCs w:val="22"/>
        </w:rPr>
        <w:t>FOJ</w:t>
      </w:r>
      <w:proofErr w:type="spellEnd"/>
      <w:r w:rsidR="00D604F7" w:rsidRPr="00D604F7">
        <w:rPr>
          <w:rFonts w:ascii="Times New Roman" w:hAnsi="Times New Roman"/>
          <w:sz w:val="22"/>
          <w:szCs w:val="22"/>
        </w:rPr>
        <w:t xml:space="preserve"> calculation.</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325.12, the prosecutor’s annual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appropriation equals ½ of the prosecutor’s salary. This appropriation is to cover expenses incurred in performing the prosecutor’s official duties and in the furtherance of justice.</w:t>
      </w:r>
    </w:p>
    <w:p w:rsidR="00D604F7" w:rsidRPr="00D604F7" w:rsidRDefault="00D604F7" w:rsidP="00D604F7">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The statutes require the sheriff and the prosecutor to file with the county auditor by the first Monday in January a full accounting of the expenditure of all funds from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for the previous year.  The statute requires the redeposit of any remaining funds, including cash held by officers, to the county treasury.</w:t>
      </w:r>
    </w:p>
    <w:p w:rsidR="00816241" w:rsidRDefault="00816241" w:rsidP="00D604F7">
      <w:pPr>
        <w:jc w:val="both"/>
        <w:rPr>
          <w:rFonts w:ascii="Times New Roman" w:hAnsi="Times New Roman"/>
          <w:sz w:val="22"/>
          <w:szCs w:val="22"/>
        </w:rPr>
      </w:pPr>
    </w:p>
    <w:p w:rsidR="00F6380A" w:rsidRPr="00D604F7" w:rsidRDefault="00F6380A" w:rsidP="00D604F7">
      <w:pPr>
        <w:jc w:val="both"/>
        <w:rPr>
          <w:rFonts w:ascii="Times New Roman" w:hAnsi="Times New Roman"/>
          <w:sz w:val="22"/>
          <w:szCs w:val="22"/>
        </w:rPr>
      </w:pPr>
    </w:p>
    <w:p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w:t>
      </w:r>
      <w:r w:rsidRPr="00874839">
        <w:rPr>
          <w:rFonts w:ascii="Times New Roman" w:hAnsi="Times New Roman"/>
          <w:b/>
          <w:sz w:val="22"/>
          <w:szCs w:val="22"/>
        </w:rPr>
        <w:t xml:space="preserve">To be performed </w:t>
      </w:r>
      <w:r w:rsidRPr="00874839">
        <w:rPr>
          <w:rFonts w:ascii="Times New Roman" w:hAnsi="Times New Roman"/>
          <w:b/>
          <w:sz w:val="22"/>
          <w:szCs w:val="22"/>
          <w:u w:val="single"/>
        </w:rPr>
        <w:t>every</w:t>
      </w:r>
      <w:r w:rsidRPr="00874839">
        <w:rPr>
          <w:rFonts w:ascii="Times New Roman" w:hAnsi="Times New Roman"/>
          <w:b/>
          <w:sz w:val="22"/>
          <w:szCs w:val="22"/>
        </w:rPr>
        <w:t xml:space="preserve"> year</w:t>
      </w:r>
      <w:r w:rsidRPr="008F1EF9">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5B5EE2">
      <w:pPr>
        <w:widowControl w:val="0"/>
        <w:ind w:left="360" w:hanging="36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5B5EE2">
      <w:pPr>
        <w:widowControl w:val="0"/>
        <w:ind w:left="360" w:hanging="360"/>
        <w:jc w:val="both"/>
        <w:rPr>
          <w:rFonts w:ascii="Times New Roman" w:hAnsi="Times New Roman"/>
          <w:sz w:val="22"/>
          <w:szCs w:val="22"/>
        </w:rPr>
      </w:pPr>
    </w:p>
    <w:p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rsidR="00816241" w:rsidRDefault="00816241" w:rsidP="00D604F7">
      <w:pPr>
        <w:widowControl w:val="0"/>
        <w:jc w:val="both"/>
        <w:rPr>
          <w:rFonts w:ascii="Times New Roman" w:hAnsi="Times New Roman"/>
          <w:b/>
          <w:sz w:val="22"/>
          <w:szCs w:val="22"/>
        </w:rPr>
      </w:pPr>
    </w:p>
    <w:p w:rsidR="00D604F7" w:rsidRPr="00EA4259" w:rsidRDefault="007F3878" w:rsidP="00D604F7">
      <w:pPr>
        <w:widowControl w:val="0"/>
        <w:jc w:val="both"/>
        <w:rPr>
          <w:rFonts w:ascii="Times New Roman" w:hAnsi="Times New Roman"/>
          <w:b/>
          <w:strike/>
          <w:sz w:val="22"/>
          <w:szCs w:val="22"/>
        </w:rPr>
      </w:pPr>
      <w:proofErr w:type="spellStart"/>
      <w:r>
        <w:rPr>
          <w:rFonts w:ascii="Times New Roman" w:hAnsi="Times New Roman"/>
          <w:b/>
          <w:sz w:val="22"/>
          <w:szCs w:val="22"/>
        </w:rPr>
        <w:t>FOJ</w:t>
      </w:r>
      <w:proofErr w:type="spellEnd"/>
      <w:r>
        <w:rPr>
          <w:rFonts w:ascii="Times New Roman" w:hAnsi="Times New Roman"/>
          <w:b/>
          <w:sz w:val="22"/>
          <w:szCs w:val="22"/>
        </w:rPr>
        <w:t xml:space="preserve">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trike/>
          <w:sz w:val="22"/>
          <w:szCs w:val="22"/>
        </w:rPr>
        <w:t>(To be performed every three years)</w:t>
      </w:r>
      <w:r w:rsidR="00D604F7" w:rsidRPr="00EA4259">
        <w:rPr>
          <w:rFonts w:ascii="Times New Roman" w:hAnsi="Times New Roman"/>
          <w:b/>
          <w:strike/>
          <w:sz w:val="22"/>
          <w:szCs w:val="22"/>
        </w:rPr>
        <w:t>:</w:t>
      </w:r>
    </w:p>
    <w:p w:rsidR="00816241" w:rsidRPr="00EA4259" w:rsidRDefault="00816241" w:rsidP="00816241">
      <w:pPr>
        <w:jc w:val="both"/>
        <w:rPr>
          <w:rFonts w:ascii="Times New Roman" w:hAnsi="Times New Roman"/>
          <w:strike/>
          <w:sz w:val="22"/>
          <w:szCs w:val="22"/>
        </w:rPr>
      </w:pPr>
    </w:p>
    <w:p w:rsidR="00EA4259" w:rsidRPr="00EA4259" w:rsidRDefault="00816241" w:rsidP="00EA4259">
      <w:pPr>
        <w:pStyle w:val="ListParagraph"/>
        <w:numPr>
          <w:ilvl w:val="0"/>
          <w:numId w:val="29"/>
        </w:numPr>
        <w:ind w:left="360"/>
        <w:jc w:val="both"/>
        <w:rPr>
          <w:rFonts w:ascii="Times New Roman" w:hAnsi="Times New Roman"/>
          <w:strike/>
          <w:sz w:val="22"/>
          <w:szCs w:val="22"/>
        </w:rPr>
      </w:pPr>
      <w:r w:rsidRPr="00EA4259">
        <w:rPr>
          <w:rFonts w:ascii="Times New Roman" w:hAnsi="Times New Roman"/>
          <w:strike/>
          <w:sz w:val="22"/>
          <w:szCs w:val="22"/>
        </w:rPr>
        <w:t xml:space="preserve">Auditors auditing counties should use this audit program to test </w:t>
      </w:r>
      <w:proofErr w:type="spellStart"/>
      <w:r w:rsidRPr="00EA4259">
        <w:rPr>
          <w:rFonts w:ascii="Times New Roman" w:hAnsi="Times New Roman"/>
          <w:strike/>
          <w:sz w:val="22"/>
          <w:szCs w:val="22"/>
        </w:rPr>
        <w:t>FOJ</w:t>
      </w:r>
      <w:proofErr w:type="spellEnd"/>
      <w:r w:rsidRPr="00EA4259">
        <w:rPr>
          <w:rFonts w:ascii="Times New Roman" w:hAnsi="Times New Roman"/>
          <w:strike/>
          <w:sz w:val="22"/>
          <w:szCs w:val="22"/>
        </w:rPr>
        <w:t xml:space="preserve"> accounts.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not for a proper public purpose).</w:t>
      </w:r>
    </w:p>
    <w:p w:rsidR="00816241" w:rsidRPr="00EA4259" w:rsidRDefault="00816241" w:rsidP="00EA4259">
      <w:pPr>
        <w:pStyle w:val="ListParagraph"/>
        <w:ind w:left="0"/>
        <w:jc w:val="both"/>
        <w:rPr>
          <w:rFonts w:ascii="Times New Roman" w:hAnsi="Times New Roman"/>
          <w:sz w:val="22"/>
          <w:szCs w:val="22"/>
        </w:rPr>
      </w:pPr>
      <w:r w:rsidRPr="00EA4259">
        <w:rPr>
          <w:rFonts w:ascii="Times New Roman" w:hAnsi="Times New Roman"/>
          <w:b/>
          <w:strike/>
          <w:sz w:val="22"/>
          <w:szCs w:val="22"/>
        </w:rPr>
        <w:t xml:space="preserve">Audit Program </w:t>
      </w:r>
      <w:r w:rsidRPr="00EA4259">
        <w:rPr>
          <w:rFonts w:ascii="Times New Roman" w:hAnsi="Times New Roman"/>
          <w:b/>
          <w:sz w:val="22"/>
          <w:szCs w:val="22"/>
        </w:rPr>
        <w:t>Steps:</w:t>
      </w:r>
    </w:p>
    <w:p w:rsidR="007F3878" w:rsidRPr="00D604F7" w:rsidRDefault="007F3878" w:rsidP="00D604F7">
      <w:pPr>
        <w:rPr>
          <w:rFonts w:ascii="Times New Roman" w:hAnsi="Times New Roman"/>
          <w:sz w:val="22"/>
          <w:szCs w:val="22"/>
        </w:rPr>
      </w:pPr>
    </w:p>
    <w:p w:rsidR="00D604F7" w:rsidRPr="00D604F7"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p>
    <w:p w:rsidR="00D604F7" w:rsidRPr="00D604F7" w:rsidRDefault="00D604F7" w:rsidP="005B5EE2">
      <w:pPr>
        <w:tabs>
          <w:tab w:val="num" w:pos="360"/>
        </w:tabs>
        <w:ind w:left="360" w:hanging="360"/>
        <w:rPr>
          <w:rFonts w:ascii="Times New Roman" w:hAnsi="Times New Roman"/>
          <w:sz w:val="22"/>
          <w:szCs w:val="22"/>
        </w:rPr>
      </w:pPr>
    </w:p>
    <w:p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w:t>
      </w:r>
      <w:proofErr w:type="spellStart"/>
      <w:r w:rsidR="009514E8">
        <w:rPr>
          <w:rFonts w:ascii="Times New Roman" w:hAnsi="Times New Roman"/>
          <w:sz w:val="22"/>
          <w:szCs w:val="22"/>
        </w:rPr>
        <w:t>FOJ</w:t>
      </w:r>
      <w:proofErr w:type="spellEnd"/>
      <w:r w:rsidR="009514E8">
        <w:rPr>
          <w:rFonts w:ascii="Times New Roman" w:hAnsi="Times New Roman"/>
          <w:sz w:val="22"/>
          <w:szCs w:val="22"/>
        </w:rPr>
        <w:t xml:space="preserve">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w:t>
      </w:r>
      <w:r w:rsidRPr="00D604F7">
        <w:rPr>
          <w:rFonts w:ascii="Times New Roman" w:hAnsi="Times New Roman"/>
          <w:sz w:val="22"/>
          <w:szCs w:val="22"/>
        </w:rPr>
        <w:lastRenderedPageBreak/>
        <w:t xml:space="preserve">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w:t>
      </w:r>
    </w:p>
    <w:p w:rsidR="00D604F7" w:rsidRPr="00D604F7" w:rsidRDefault="00D604F7" w:rsidP="00A13696">
      <w:pPr>
        <w:jc w:val="both"/>
        <w:rPr>
          <w:rFonts w:ascii="Times New Roman" w:hAnsi="Times New Roman"/>
          <w:sz w:val="22"/>
          <w:szCs w:val="22"/>
        </w:rPr>
      </w:pPr>
    </w:p>
    <w:p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 xml:space="preserve">14, any amounts paid to the </w:t>
      </w:r>
      <w:proofErr w:type="spellStart"/>
      <w:r w:rsidRPr="00C24E5A">
        <w:rPr>
          <w:rFonts w:ascii="Times New Roman" w:hAnsi="Times New Roman"/>
          <w:sz w:val="22"/>
          <w:szCs w:val="22"/>
        </w:rPr>
        <w:t>FOJ</w:t>
      </w:r>
      <w:proofErr w:type="spellEnd"/>
      <w:r w:rsidRPr="00C24E5A">
        <w:rPr>
          <w:rFonts w:ascii="Times New Roman" w:hAnsi="Times New Roman"/>
          <w:sz w:val="22"/>
          <w:szCs w:val="22"/>
        </w:rPr>
        <w:t xml:space="preserve"> fund in excess of the statutory limits described above will result in a finding for adjustment against the </w:t>
      </w:r>
      <w:proofErr w:type="spellStart"/>
      <w:r w:rsidRPr="00C24E5A">
        <w:rPr>
          <w:rFonts w:ascii="Times New Roman" w:hAnsi="Times New Roman"/>
          <w:sz w:val="22"/>
          <w:szCs w:val="22"/>
        </w:rPr>
        <w:t>FOJ</w:t>
      </w:r>
      <w:proofErr w:type="spellEnd"/>
      <w:r w:rsidRPr="00C24E5A">
        <w:rPr>
          <w:rFonts w:ascii="Times New Roman" w:hAnsi="Times New Roman"/>
          <w:sz w:val="22"/>
          <w:szCs w:val="22"/>
        </w:rPr>
        <w:t xml:space="preserve"> fund.</w:t>
      </w:r>
    </w:p>
    <w:p w:rsidR="00D604F7" w:rsidRPr="00C24E5A" w:rsidRDefault="00D604F7" w:rsidP="00A13696">
      <w:pPr>
        <w:tabs>
          <w:tab w:val="num" w:pos="360"/>
        </w:tabs>
        <w:ind w:left="360" w:hanging="360"/>
        <w:jc w:val="both"/>
        <w:rPr>
          <w:rFonts w:ascii="Times New Roman" w:hAnsi="Times New Roman"/>
          <w:sz w:val="22"/>
          <w:szCs w:val="22"/>
        </w:rPr>
      </w:pPr>
    </w:p>
    <w:p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w:t>
      </w:r>
      <w:proofErr w:type="spellStart"/>
      <w:r w:rsidRPr="00C24E5A">
        <w:rPr>
          <w:rFonts w:ascii="Times New Roman" w:hAnsi="Times New Roman"/>
          <w:sz w:val="22"/>
          <w:szCs w:val="22"/>
        </w:rPr>
        <w:t>FOJ</w:t>
      </w:r>
      <w:proofErr w:type="spellEnd"/>
      <w:r w:rsidRPr="00C24E5A">
        <w:rPr>
          <w:rFonts w:ascii="Times New Roman" w:hAnsi="Times New Roman"/>
          <w:sz w:val="22"/>
          <w:szCs w:val="22"/>
        </w:rPr>
        <w:t xml:space="preserve">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rsidR="00D604F7" w:rsidRPr="00D604F7" w:rsidRDefault="00D604F7" w:rsidP="00A13696">
      <w:pPr>
        <w:ind w:left="-360"/>
        <w:jc w:val="both"/>
        <w:rPr>
          <w:rFonts w:ascii="Times New Roman" w:hAnsi="Times New Roman"/>
          <w:sz w:val="22"/>
          <w:szCs w:val="22"/>
        </w:rPr>
      </w:pPr>
    </w:p>
    <w:p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rsidR="005B5EE2" w:rsidRPr="00D604F7" w:rsidRDefault="005B5EE2" w:rsidP="00A13696">
      <w:pPr>
        <w:ind w:left="360"/>
        <w:jc w:val="both"/>
        <w:rPr>
          <w:rFonts w:ascii="Times New Roman" w:hAnsi="Times New Roman"/>
          <w:sz w:val="22"/>
          <w:szCs w:val="22"/>
        </w:rPr>
      </w:pP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 xml:space="preserve">Do officers receiving cash sign a form or </w:t>
      </w:r>
      <w:proofErr w:type="spellStart"/>
      <w:r w:rsidRPr="005B5EE2">
        <w:rPr>
          <w:rFonts w:ascii="Times New Roman" w:hAnsi="Times New Roman"/>
          <w:sz w:val="22"/>
          <w:szCs w:val="22"/>
        </w:rPr>
        <w:t>prenumbered</w:t>
      </w:r>
      <w:proofErr w:type="spellEnd"/>
      <w:r w:rsidRPr="005B5EE2">
        <w:rPr>
          <w:rFonts w:ascii="Times New Roman" w:hAnsi="Times New Roman"/>
          <w:sz w:val="22"/>
          <w:szCs w:val="22"/>
        </w:rPr>
        <w:t>, duplicate receipt for all money received?</w:t>
      </w: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Obviously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 xml:space="preserve">However, do officers submit vendor invoices, cash register slips or other documentation to support other uses of funds (similar to an </w:t>
      </w:r>
      <w:proofErr w:type="spellStart"/>
      <w:r w:rsidRPr="005B5EE2">
        <w:rPr>
          <w:rFonts w:ascii="Times New Roman" w:hAnsi="Times New Roman"/>
          <w:sz w:val="22"/>
          <w:szCs w:val="22"/>
        </w:rPr>
        <w:t>imprest</w:t>
      </w:r>
      <w:proofErr w:type="spellEnd"/>
      <w:r w:rsidRPr="005B5EE2">
        <w:rPr>
          <w:rFonts w:ascii="Times New Roman" w:hAnsi="Times New Roman"/>
          <w:sz w:val="22"/>
          <w:szCs w:val="22"/>
        </w:rPr>
        <w:t xml:space="preserve"> petty cash fund)?</w:t>
      </w: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What does the policy state an officer should do when a receipt cannot be obtained?  Examine evidence supporting whether or not officers comply with the policy.</w:t>
      </w:r>
    </w:p>
    <w:p w:rsidR="00D604F7" w:rsidRPr="005B5EE2" w:rsidRDefault="00D604F7" w:rsidP="00A13696">
      <w:pPr>
        <w:pStyle w:val="ListParagraph"/>
        <w:numPr>
          <w:ilvl w:val="0"/>
          <w:numId w:val="30"/>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rsidR="00D604F7" w:rsidRPr="00D604F7" w:rsidRDefault="00D604F7" w:rsidP="00A13696">
      <w:pPr>
        <w:ind w:left="720"/>
        <w:jc w:val="both"/>
        <w:rPr>
          <w:rFonts w:ascii="Times New Roman" w:hAnsi="Times New Roman"/>
          <w:sz w:val="22"/>
          <w:szCs w:val="22"/>
        </w:rPr>
      </w:pPr>
    </w:p>
    <w:p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 xml:space="preserve">Obtain the county’s reconciliation of bank balances to the activity in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cash book.</w:t>
      </w:r>
    </w:p>
    <w:p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rsidR="00D604F7" w:rsidRPr="005B5EE2" w:rsidRDefault="00D604F7" w:rsidP="00A13696">
      <w:pPr>
        <w:pStyle w:val="ListParagraph"/>
        <w:numPr>
          <w:ilvl w:val="0"/>
          <w:numId w:val="31"/>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rsidR="00D604F7" w:rsidRPr="005B5EE2" w:rsidRDefault="00D604F7" w:rsidP="00A13696">
      <w:pPr>
        <w:pStyle w:val="ListParagraph"/>
        <w:numPr>
          <w:ilvl w:val="0"/>
          <w:numId w:val="31"/>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rsidR="00D604F7" w:rsidRPr="005B5EE2" w:rsidRDefault="00D604F7" w:rsidP="00A13696">
      <w:pPr>
        <w:pStyle w:val="ListParagraph"/>
        <w:numPr>
          <w:ilvl w:val="0"/>
          <w:numId w:val="31"/>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rsidR="00D604F7" w:rsidRPr="005B5EE2" w:rsidRDefault="00D604F7" w:rsidP="00A13696">
      <w:pPr>
        <w:pStyle w:val="ListParagraph"/>
        <w:numPr>
          <w:ilvl w:val="0"/>
          <w:numId w:val="31"/>
        </w:numPr>
        <w:ind w:left="720"/>
        <w:jc w:val="both"/>
        <w:rPr>
          <w:rFonts w:ascii="Times New Roman" w:hAnsi="Times New Roman"/>
          <w:sz w:val="22"/>
          <w:szCs w:val="22"/>
        </w:rPr>
      </w:pPr>
      <w:r w:rsidRPr="005B5EE2">
        <w:rPr>
          <w:rFonts w:ascii="Times New Roman" w:hAnsi="Times New Roman"/>
          <w:sz w:val="22"/>
          <w:szCs w:val="22"/>
        </w:rPr>
        <w:t xml:space="preserve">Agree the book balance per the reconciliation to the </w:t>
      </w:r>
      <w:proofErr w:type="spellStart"/>
      <w:r w:rsidRPr="005B5EE2">
        <w:rPr>
          <w:rFonts w:ascii="Times New Roman" w:hAnsi="Times New Roman"/>
          <w:sz w:val="22"/>
          <w:szCs w:val="22"/>
        </w:rPr>
        <w:t>FOJ</w:t>
      </w:r>
      <w:proofErr w:type="spellEnd"/>
      <w:r w:rsidRPr="005B5EE2">
        <w:rPr>
          <w:rFonts w:ascii="Times New Roman" w:hAnsi="Times New Roman"/>
          <w:sz w:val="22"/>
          <w:szCs w:val="22"/>
        </w:rPr>
        <w:t xml:space="preserve"> account balance.</w:t>
      </w:r>
    </w:p>
    <w:p w:rsidR="00D604F7" w:rsidRPr="005B5EE2" w:rsidRDefault="00D604F7" w:rsidP="00A13696">
      <w:pPr>
        <w:pStyle w:val="ListParagraph"/>
        <w:numPr>
          <w:ilvl w:val="0"/>
          <w:numId w:val="31"/>
        </w:numPr>
        <w:ind w:left="720"/>
        <w:jc w:val="both"/>
        <w:rPr>
          <w:rFonts w:ascii="Times New Roman" w:hAnsi="Times New Roman"/>
          <w:sz w:val="22"/>
          <w:szCs w:val="22"/>
        </w:rPr>
      </w:pPr>
      <w:r w:rsidRPr="005B5EE2">
        <w:rPr>
          <w:rFonts w:ascii="Times New Roman" w:hAnsi="Times New Roman"/>
          <w:sz w:val="22"/>
          <w:szCs w:val="22"/>
        </w:rPr>
        <w:t xml:space="preserve">Trace payment of the remaining year end </w:t>
      </w:r>
      <w:proofErr w:type="spellStart"/>
      <w:r w:rsidRPr="005B5EE2">
        <w:rPr>
          <w:rFonts w:ascii="Times New Roman" w:hAnsi="Times New Roman"/>
          <w:sz w:val="22"/>
          <w:szCs w:val="22"/>
        </w:rPr>
        <w:t>FOJ</w:t>
      </w:r>
      <w:proofErr w:type="spellEnd"/>
      <w:r w:rsidRPr="005B5EE2">
        <w:rPr>
          <w:rFonts w:ascii="Times New Roman" w:hAnsi="Times New Roman"/>
          <w:sz w:val="22"/>
          <w:szCs w:val="22"/>
        </w:rPr>
        <w:t xml:space="preserve">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rsidR="00D604F7" w:rsidRPr="00D604F7" w:rsidRDefault="00D604F7" w:rsidP="00A13696">
      <w:pPr>
        <w:jc w:val="both"/>
        <w:rPr>
          <w:rFonts w:ascii="Times New Roman" w:hAnsi="Times New Roman"/>
          <w:sz w:val="22"/>
          <w:szCs w:val="22"/>
        </w:rPr>
      </w:pPr>
    </w:p>
    <w:p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rsidR="00D604F7" w:rsidRPr="00D604F7" w:rsidRDefault="00D604F7" w:rsidP="00A13696">
      <w:pPr>
        <w:jc w:val="both"/>
        <w:rPr>
          <w:rFonts w:ascii="Times New Roman" w:hAnsi="Times New Roman"/>
          <w:sz w:val="22"/>
          <w:szCs w:val="22"/>
        </w:rPr>
      </w:pPr>
    </w:p>
    <w:p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2005 Op. Atty. Gen. No.</w:t>
      </w:r>
      <w:r w:rsidRPr="00C24E5A">
        <w:rPr>
          <w:rFonts w:ascii="Times New Roman" w:hAnsi="Times New Roman"/>
          <w:sz w:val="22"/>
          <w:szCs w:val="22"/>
        </w:rPr>
        <w:t xml:space="preserve"> 2005-035]  Also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rsidR="00874839" w:rsidRPr="00D604F7" w:rsidRDefault="00874839" w:rsidP="00523FFF">
      <w:pPr>
        <w:ind w:left="720"/>
        <w:jc w:val="both"/>
        <w:rPr>
          <w:rFonts w:ascii="Times New Roman" w:hAnsi="Times New Roman"/>
          <w:sz w:val="22"/>
          <w:szCs w:val="22"/>
        </w:rPr>
      </w:pPr>
    </w:p>
    <w:p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 xml:space="preserve">Select a representative group of disbursements from the year end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report, listing the check number, date, amount, and payee, and determine:</w:t>
      </w:r>
    </w:p>
    <w:p w:rsidR="005B5EE2" w:rsidRPr="00D604F7" w:rsidRDefault="005B5EE2" w:rsidP="005B5EE2">
      <w:pPr>
        <w:ind w:left="360"/>
        <w:jc w:val="both"/>
        <w:rPr>
          <w:rFonts w:ascii="Times New Roman" w:hAnsi="Times New Roman"/>
          <w:sz w:val="22"/>
          <w:szCs w:val="22"/>
        </w:rPr>
      </w:pPr>
    </w:p>
    <w:p w:rsidR="00D604F7" w:rsidRPr="005B5EE2" w:rsidRDefault="00523FFF"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a</w:t>
      </w:r>
      <w:r w:rsidR="00D604F7" w:rsidRPr="005B5EE2">
        <w:rPr>
          <w:rFonts w:ascii="Times New Roman" w:hAnsi="Times New Roman"/>
          <w:sz w:val="22"/>
          <w:szCs w:val="22"/>
        </w:rPr>
        <w:t>mount per the report agrees with the canceled check or receipt.</w:t>
      </w:r>
    </w:p>
    <w:p w:rsidR="00D604F7" w:rsidRPr="005B5EE2" w:rsidRDefault="00523FFF"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rsidR="00D604F7" w:rsidRPr="005B5EE2" w:rsidRDefault="00523FFF"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rsidR="00D604F7" w:rsidRPr="005B5EE2" w:rsidRDefault="00D604F7"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the</w:t>
      </w:r>
      <w:proofErr w:type="gramEnd"/>
      <w:r w:rsidRPr="005B5EE2">
        <w:rPr>
          <w:rFonts w:ascii="Times New Roman" w:hAnsi="Times New Roman"/>
          <w:sz w:val="22"/>
          <w:szCs w:val="22"/>
        </w:rPr>
        <w:t xml:space="preserv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Pr="005B5EE2">
        <w:rPr>
          <w:rFonts w:ascii="Times New Roman" w:hAnsi="Times New Roman"/>
          <w:sz w:val="22"/>
          <w:szCs w:val="22"/>
        </w:rPr>
        <w:t xml:space="preserve">Please note that a mere assertion by the officer that </w:t>
      </w:r>
      <w:proofErr w:type="gramStart"/>
      <w:r w:rsidRPr="005B5EE2">
        <w:rPr>
          <w:rFonts w:ascii="Times New Roman" w:hAnsi="Times New Roman"/>
          <w:sz w:val="22"/>
          <w:szCs w:val="22"/>
        </w:rPr>
        <w:t>an expenditure</w:t>
      </w:r>
      <w:proofErr w:type="gramEnd"/>
      <w:r w:rsidRPr="005B5EE2">
        <w:rPr>
          <w:rFonts w:ascii="Times New Roman" w:hAnsi="Times New Roman"/>
          <w:sz w:val="22"/>
          <w:szCs w:val="22"/>
        </w:rPr>
        <w:t xml:space="preserve"> is confidential is not sufficient to negate the documentation requirements.</w:t>
      </w:r>
      <w:r w:rsidR="00A66329" w:rsidRPr="005B5EE2">
        <w:rPr>
          <w:rFonts w:ascii="Times New Roman" w:hAnsi="Times New Roman"/>
          <w:sz w:val="22"/>
          <w:szCs w:val="22"/>
        </w:rPr>
        <w:t xml:space="preserve"> </w:t>
      </w:r>
    </w:p>
    <w:p w:rsidR="00D604F7" w:rsidRPr="005B5EE2" w:rsidRDefault="00D604F7"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whether</w:t>
      </w:r>
      <w:proofErr w:type="gramEnd"/>
      <w:r w:rsidRPr="005B5EE2">
        <w:rPr>
          <w:rFonts w:ascii="Times New Roman" w:hAnsi="Times New Roman"/>
          <w:sz w:val="22"/>
          <w:szCs w:val="22"/>
        </w:rPr>
        <w:t xml:space="preserve"> other (i.e. non confidential) disbursements are adequately supported by original documents (e.g., original invoices, receipts, receiving report, etc.) </w:t>
      </w:r>
      <w:r w:rsidR="00523FFF" w:rsidRPr="005B5EE2">
        <w:rPr>
          <w:rFonts w:ascii="Times New Roman" w:hAnsi="Times New Roman"/>
          <w:sz w:val="22"/>
          <w:szCs w:val="22"/>
        </w:rPr>
        <w:t>.</w:t>
      </w:r>
    </w:p>
    <w:p w:rsidR="00D604F7" w:rsidRPr="005B5EE2" w:rsidRDefault="00D604F7"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that</w:t>
      </w:r>
      <w:proofErr w:type="gramEnd"/>
      <w:r w:rsidRPr="005B5EE2">
        <w:rPr>
          <w:rFonts w:ascii="Times New Roman" w:hAnsi="Times New Roman"/>
          <w:sz w:val="22"/>
          <w:szCs w:val="22"/>
        </w:rPr>
        <w:t xml:space="preserve"> checks do not appear to have been altered</w:t>
      </w:r>
      <w:r w:rsidR="00523FFF" w:rsidRPr="005B5EE2">
        <w:rPr>
          <w:rFonts w:ascii="Times New Roman" w:hAnsi="Times New Roman"/>
          <w:sz w:val="22"/>
          <w:szCs w:val="22"/>
        </w:rPr>
        <w:t>.</w:t>
      </w:r>
    </w:p>
    <w:p w:rsidR="00D604F7" w:rsidRPr="005B5EE2" w:rsidRDefault="00D604F7" w:rsidP="00680940">
      <w:pPr>
        <w:pStyle w:val="ListParagraph"/>
        <w:numPr>
          <w:ilvl w:val="0"/>
          <w:numId w:val="32"/>
        </w:numPr>
        <w:ind w:left="720"/>
        <w:jc w:val="both"/>
        <w:rPr>
          <w:rFonts w:ascii="Times New Roman" w:hAnsi="Times New Roman"/>
          <w:sz w:val="22"/>
          <w:szCs w:val="22"/>
        </w:rPr>
      </w:pPr>
      <w:proofErr w:type="gramStart"/>
      <w:r w:rsidRPr="005B5EE2">
        <w:rPr>
          <w:rFonts w:ascii="Times New Roman" w:hAnsi="Times New Roman"/>
          <w:sz w:val="22"/>
          <w:szCs w:val="22"/>
        </w:rPr>
        <w:t>whether</w:t>
      </w:r>
      <w:proofErr w:type="gramEnd"/>
      <w:r w:rsidRPr="005B5EE2">
        <w:rPr>
          <w:rFonts w:ascii="Times New Roman" w:hAnsi="Times New Roman"/>
          <w:sz w:val="22"/>
          <w:szCs w:val="22"/>
        </w:rPr>
        <w:t xml:space="preserve"> amounts agree among related documents, and that computations (footings, extensions, etc.) are correct.</w:t>
      </w: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7447D5" w:rsidRDefault="00D604F7">
      <w:pPr>
        <w:spacing w:after="200" w:line="276" w:lineRule="auto"/>
        <w:rPr>
          <w:rFonts w:ascii="Times New Roman" w:hAnsi="Times New Roman"/>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rsidR="00B97480" w:rsidRPr="006F4F2B" w:rsidRDefault="00B97480"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2" w:name="_Toc465258716"/>
      <w:bookmarkStart w:id="43" w:name="_Toc496857635"/>
      <w:r w:rsidRPr="006F4F2B">
        <w:rPr>
          <w:rFonts w:ascii="Times New Roman" w:hAnsi="Times New Roman"/>
          <w:i/>
          <w:color w:val="auto"/>
          <w:sz w:val="22"/>
          <w:szCs w:val="22"/>
        </w:rPr>
        <w:lastRenderedPageBreak/>
        <w:t>TOWNSHIPS</w:t>
      </w:r>
      <w:bookmarkEnd w:id="42"/>
      <w:bookmarkEnd w:id="43"/>
    </w:p>
    <w:p w:rsidR="006B2CE8" w:rsidRDefault="006B2CE8" w:rsidP="00863F0D">
      <w:pPr>
        <w:widowControl w:val="0"/>
        <w:jc w:val="both"/>
        <w:rPr>
          <w:rFonts w:ascii="Times New Roman" w:hAnsi="Times New Roman"/>
          <w:b/>
          <w:sz w:val="22"/>
          <w:szCs w:val="22"/>
        </w:rPr>
      </w:pPr>
    </w:p>
    <w:p w:rsidR="00863F0D" w:rsidRPr="006F4F2B" w:rsidRDefault="00E87816" w:rsidP="00723519">
      <w:pPr>
        <w:pStyle w:val="Heading3"/>
        <w:spacing w:before="0"/>
        <w:jc w:val="both"/>
        <w:rPr>
          <w:rFonts w:ascii="Times New Roman" w:hAnsi="Times New Roman"/>
          <w:b w:val="0"/>
          <w:color w:val="auto"/>
          <w:sz w:val="22"/>
          <w:szCs w:val="22"/>
        </w:rPr>
      </w:pPr>
      <w:bookmarkStart w:id="44" w:name="_Toc465258717"/>
      <w:bookmarkStart w:id="45" w:name="_Toc496857636"/>
      <w:r w:rsidRPr="006F4F2B">
        <w:rPr>
          <w:rFonts w:ascii="Times New Roman" w:hAnsi="Times New Roman"/>
          <w:color w:val="auto"/>
          <w:sz w:val="22"/>
          <w:szCs w:val="22"/>
        </w:rPr>
        <w:t>3-</w:t>
      </w:r>
      <w:r w:rsidR="0082778E" w:rsidRPr="006F4F2B">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Pr>
          <w:rFonts w:ascii="Times New Roman" w:hAnsi="Times New Roman"/>
          <w:b w:val="0"/>
          <w:color w:val="auto"/>
          <w:sz w:val="22"/>
          <w:szCs w:val="22"/>
          <w:u w:val="double"/>
        </w:rPr>
        <w:t>, 2017-007, and 2017-026</w:t>
      </w:r>
      <w:r w:rsidR="00863F0D" w:rsidRPr="006F4F2B">
        <w:rPr>
          <w:rFonts w:ascii="Times New Roman" w:hAnsi="Times New Roman"/>
          <w:b w:val="0"/>
          <w:color w:val="auto"/>
          <w:sz w:val="22"/>
          <w:szCs w:val="22"/>
        </w:rPr>
        <w:t xml:space="preserve"> - Reimbu</w:t>
      </w:r>
      <w:r w:rsidR="00874839" w:rsidRPr="006F4F2B">
        <w:rPr>
          <w:rFonts w:ascii="Times New Roman" w:hAnsi="Times New Roman"/>
          <w:b w:val="0"/>
          <w:color w:val="auto"/>
          <w:sz w:val="22"/>
          <w:szCs w:val="22"/>
        </w:rPr>
        <w:t>rsement of insurance premiums</w:t>
      </w:r>
      <w:bookmarkEnd w:id="44"/>
      <w:bookmarkEnd w:id="45"/>
      <w:r w:rsidR="00863F0D" w:rsidRPr="006F4F2B">
        <w:rPr>
          <w:rFonts w:ascii="Times New Roman" w:hAnsi="Times New Roman"/>
          <w:b w:val="0"/>
          <w:color w:val="auto"/>
          <w:sz w:val="22"/>
          <w:szCs w:val="22"/>
        </w:rPr>
        <w:t xml:space="preserve">  </w:t>
      </w:r>
    </w:p>
    <w:p w:rsidR="00863F0D" w:rsidRPr="00C24E5A" w:rsidRDefault="00863F0D"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proofErr w:type="spellStart"/>
      <w:r w:rsidRPr="00F4577C">
        <w:rPr>
          <w:rFonts w:ascii="Times New Roman" w:eastAsiaTheme="minorHAnsi" w:hAnsi="Times New Roman"/>
          <w:sz w:val="22"/>
          <w:szCs w:val="22"/>
        </w:rPr>
        <w:t>ACA</w:t>
      </w:r>
      <w:proofErr w:type="spellEnd"/>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Pr="008539DE">
        <w:rPr>
          <w:rFonts w:ascii="Times New Roman" w:eastAsiaTheme="minorHAnsi" w:hAnsi="Times New Roman"/>
          <w:strike/>
          <w:sz w:val="22"/>
          <w:szCs w:val="22"/>
        </w:rPr>
        <w:t>conflicting directives</w:t>
      </w:r>
      <w:r w:rsidRPr="00F4577C">
        <w:rPr>
          <w:rFonts w:ascii="Times New Roman" w:eastAsiaTheme="minorHAnsi" w:hAnsi="Times New Roman"/>
          <w:sz w:val="22"/>
          <w:szCs w:val="22"/>
        </w:rPr>
        <w:t xml:space="preserve"> </w:t>
      </w:r>
      <w:r w:rsidR="008539DE">
        <w:rPr>
          <w:rFonts w:ascii="Times New Roman" w:eastAsiaTheme="minorHAnsi" w:hAnsi="Times New Roman"/>
          <w:sz w:val="22"/>
          <w:szCs w:val="22"/>
          <w:u w:val="double"/>
        </w:rPr>
        <w:t xml:space="preserve">various guidance </w:t>
      </w:r>
      <w:r w:rsidRPr="00F4577C">
        <w:rPr>
          <w:rFonts w:ascii="Times New Roman" w:eastAsiaTheme="minorHAnsi" w:hAnsi="Times New Roman"/>
          <w:sz w:val="22"/>
          <w:szCs w:val="22"/>
        </w:rPr>
        <w:t xml:space="preserve">which suggest that </w:t>
      </w:r>
      <w:r w:rsidRPr="008539DE">
        <w:rPr>
          <w:rFonts w:ascii="Times New Roman" w:eastAsiaTheme="minorHAnsi" w:hAnsi="Times New Roman"/>
          <w:strike/>
          <w:sz w:val="22"/>
          <w:szCs w:val="22"/>
        </w:rPr>
        <w:t>the</w:t>
      </w:r>
      <w:r w:rsidRPr="00F4577C">
        <w:rPr>
          <w:rFonts w:ascii="Times New Roman" w:eastAsiaTheme="minorHAnsi" w:hAnsi="Times New Roman"/>
          <w:sz w:val="22"/>
          <w:szCs w:val="22"/>
        </w:rPr>
        <w:t xml:space="preserve"> </w:t>
      </w:r>
      <w:r w:rsidR="008539DE">
        <w:rPr>
          <w:rFonts w:ascii="Times New Roman" w:eastAsiaTheme="minorHAnsi" w:hAnsi="Times New Roman"/>
          <w:sz w:val="22"/>
          <w:szCs w:val="22"/>
          <w:u w:val="double"/>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rsidR="00407BA4" w:rsidRPr="00F4577C" w:rsidRDefault="00407BA4" w:rsidP="00407BA4">
      <w:pPr>
        <w:autoSpaceDE w:val="0"/>
        <w:autoSpaceDN w:val="0"/>
        <w:adjustRightInd w:val="0"/>
        <w:jc w:val="both"/>
        <w:rPr>
          <w:rFonts w:ascii="Times New Roman" w:eastAsiaTheme="minorHAnsi" w:hAnsi="Times New Roman"/>
          <w:b/>
          <w:sz w:val="22"/>
          <w:szCs w:val="22"/>
        </w:rPr>
      </w:pPr>
    </w:p>
    <w:p w:rsidR="0072533C" w:rsidRPr="0072533C" w:rsidRDefault="00407BA4" w:rsidP="00407BA4">
      <w:pPr>
        <w:widowControl w:val="0"/>
        <w:jc w:val="both"/>
        <w:rPr>
          <w:rFonts w:ascii="Times New Roman" w:hAnsi="Times New Roman"/>
          <w:sz w:val="22"/>
          <w:szCs w:val="22"/>
          <w:u w:val="double"/>
        </w:rPr>
      </w:pPr>
      <w:r w:rsidRPr="00F4577C">
        <w:rPr>
          <w:rFonts w:ascii="Times New Roman" w:hAnsi="Times New Roman"/>
          <w:sz w:val="22"/>
          <w:szCs w:val="22"/>
        </w:rPr>
        <w:t>The IRS issued Notice 2015-17 in which it is indicated that an employer payment plan which involves the employer’s reimbursement to employees for some or all of their health insurance premiums incident to a policy secured other than through the employer constitutes a group health plan which is subject to regulation under the Patient Protection and Affordable Care Act (</w:t>
      </w:r>
      <w:proofErr w:type="spellStart"/>
      <w:r w:rsidRPr="00F4577C">
        <w:rPr>
          <w:rFonts w:ascii="Times New Roman" w:hAnsi="Times New Roman"/>
          <w:sz w:val="22"/>
          <w:szCs w:val="22"/>
        </w:rPr>
        <w:t>ACA</w:t>
      </w:r>
      <w:proofErr w:type="spellEnd"/>
      <w:r w:rsidRPr="00F4577C">
        <w:rPr>
          <w:rFonts w:ascii="Times New Roman" w:hAnsi="Times New Roman"/>
          <w:sz w:val="22"/>
          <w:szCs w:val="22"/>
        </w:rPr>
        <w:t xml:space="preserve">).  On that basis, the IRS indicates that any such reimbursement plan, since it limits the amount of payments, is in violation of the </w:t>
      </w:r>
      <w:proofErr w:type="spellStart"/>
      <w:r w:rsidRPr="00F4577C">
        <w:rPr>
          <w:rFonts w:ascii="Times New Roman" w:hAnsi="Times New Roman"/>
          <w:sz w:val="22"/>
          <w:szCs w:val="22"/>
        </w:rPr>
        <w:t>ACA</w:t>
      </w:r>
      <w:proofErr w:type="spellEnd"/>
      <w:r w:rsidRPr="00F4577C">
        <w:rPr>
          <w:rFonts w:ascii="Times New Roman" w:hAnsi="Times New Roman"/>
          <w:sz w:val="22"/>
          <w:szCs w:val="22"/>
        </w:rPr>
        <w:t xml:space="preserve">, and may subject the employer to fines and penalties.  </w:t>
      </w:r>
      <w:r w:rsidR="0072533C" w:rsidRPr="0072533C">
        <w:rPr>
          <w:rFonts w:ascii="Times New Roman" w:hAnsi="Times New Roman"/>
          <w:sz w:val="22"/>
          <w:szCs w:val="22"/>
          <w:u w:val="double"/>
        </w:rPr>
        <w:t>The Federal 21</w:t>
      </w:r>
      <w:r w:rsidR="0072533C" w:rsidRPr="0072533C">
        <w:rPr>
          <w:rFonts w:ascii="Times New Roman" w:hAnsi="Times New Roman"/>
          <w:sz w:val="22"/>
          <w:szCs w:val="22"/>
          <w:u w:val="double"/>
          <w:vertAlign w:val="superscript"/>
        </w:rPr>
        <w:t>st</w:t>
      </w:r>
      <w:r w:rsidR="0072533C" w:rsidRPr="0072533C">
        <w:rPr>
          <w:rFonts w:ascii="Times New Roman" w:hAnsi="Times New Roman"/>
          <w:sz w:val="22"/>
          <w:szCs w:val="22"/>
          <w:u w:val="double"/>
        </w:rPr>
        <w:t xml:space="preserve"> Century Cures </w:t>
      </w:r>
      <w:proofErr w:type="gramStart"/>
      <w:r w:rsidR="0072533C" w:rsidRPr="0072533C">
        <w:rPr>
          <w:rFonts w:ascii="Times New Roman" w:hAnsi="Times New Roman"/>
          <w:sz w:val="22"/>
          <w:szCs w:val="22"/>
          <w:u w:val="double"/>
        </w:rPr>
        <w:t>Act,</w:t>
      </w:r>
      <w:proofErr w:type="gramEnd"/>
      <w:r w:rsidR="0072533C" w:rsidRPr="0072533C">
        <w:rPr>
          <w:rFonts w:ascii="Times New Roman" w:hAnsi="Times New Roman"/>
          <w:sz w:val="22"/>
          <w:szCs w:val="22"/>
          <w:u w:val="double"/>
        </w:rPr>
        <w:t xml:space="preserve"> amends the </w:t>
      </w:r>
      <w:proofErr w:type="spellStart"/>
      <w:r w:rsidR="0072533C" w:rsidRPr="0072533C">
        <w:rPr>
          <w:rFonts w:ascii="Times New Roman" w:hAnsi="Times New Roman"/>
          <w:sz w:val="22"/>
          <w:szCs w:val="22"/>
          <w:u w:val="double"/>
        </w:rPr>
        <w:t>ACA</w:t>
      </w:r>
      <w:proofErr w:type="spellEnd"/>
      <w:r w:rsidR="0072533C" w:rsidRPr="0072533C">
        <w:rPr>
          <w:rFonts w:ascii="Times New Roman" w:hAnsi="Times New Roman"/>
          <w:sz w:val="22"/>
          <w:szCs w:val="22"/>
          <w:u w:val="double"/>
        </w:rPr>
        <w:t xml:space="preserve"> effective January 1, 2017</w:t>
      </w:r>
      <w:bookmarkStart w:id="46" w:name="_Ref489370318"/>
      <w:r w:rsidR="0072533C" w:rsidRPr="0072533C">
        <w:rPr>
          <w:rStyle w:val="FootnoteReference"/>
          <w:rFonts w:ascii="Times New Roman" w:hAnsi="Times New Roman"/>
          <w:sz w:val="22"/>
          <w:szCs w:val="22"/>
          <w:u w:val="double"/>
        </w:rPr>
        <w:footnoteReference w:id="10"/>
      </w:r>
      <w:bookmarkEnd w:id="46"/>
      <w:r w:rsidR="0072533C" w:rsidRPr="0072533C">
        <w:rPr>
          <w:rFonts w:ascii="Times New Roman" w:hAnsi="Times New Roman"/>
          <w:sz w:val="22"/>
          <w:szCs w:val="22"/>
          <w:u w:val="double"/>
        </w:rPr>
        <w:t>.  This act creates an exception for “Qualified Small Employer Health Reimbursement Arrangements”</w:t>
      </w:r>
      <w:r w:rsidR="008539DE">
        <w:rPr>
          <w:rStyle w:val="FootnoteReference"/>
          <w:rFonts w:ascii="Times New Roman" w:hAnsi="Times New Roman"/>
          <w:sz w:val="22"/>
          <w:szCs w:val="22"/>
          <w:u w:val="double"/>
        </w:rPr>
        <w:footnoteReference w:id="11"/>
      </w:r>
      <w:r w:rsidR="0072533C" w:rsidRPr="0072533C">
        <w:rPr>
          <w:rFonts w:ascii="Times New Roman" w:hAnsi="Times New Roman"/>
          <w:sz w:val="22"/>
          <w:szCs w:val="22"/>
          <w:u w:val="double"/>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rsidR="0072533C" w:rsidRPr="0072533C" w:rsidRDefault="0072533C" w:rsidP="0072533C">
      <w:pPr>
        <w:pStyle w:val="ListParagraph"/>
        <w:widowControl w:val="0"/>
        <w:numPr>
          <w:ilvl w:val="0"/>
          <w:numId w:val="39"/>
        </w:numPr>
        <w:jc w:val="both"/>
        <w:rPr>
          <w:rFonts w:ascii="Times New Roman" w:hAnsi="Times New Roman"/>
          <w:sz w:val="22"/>
          <w:szCs w:val="22"/>
          <w:u w:val="double"/>
        </w:rPr>
      </w:pPr>
      <w:r w:rsidRPr="0072533C">
        <w:rPr>
          <w:rFonts w:ascii="Times New Roman" w:hAnsi="Times New Roman"/>
          <w:sz w:val="22"/>
          <w:szCs w:val="22"/>
          <w:u w:val="double"/>
        </w:rPr>
        <w:t>It is provided uniformly to all eligible employees;</w:t>
      </w:r>
    </w:p>
    <w:p w:rsidR="0072533C" w:rsidRPr="0072533C" w:rsidRDefault="0072533C" w:rsidP="0072533C">
      <w:pPr>
        <w:pStyle w:val="ListParagraph"/>
        <w:widowControl w:val="0"/>
        <w:numPr>
          <w:ilvl w:val="0"/>
          <w:numId w:val="39"/>
        </w:numPr>
        <w:jc w:val="both"/>
        <w:rPr>
          <w:rFonts w:ascii="Times New Roman" w:hAnsi="Times New Roman"/>
          <w:sz w:val="22"/>
          <w:szCs w:val="22"/>
          <w:u w:val="double"/>
        </w:rPr>
      </w:pPr>
      <w:r w:rsidRPr="0072533C">
        <w:rPr>
          <w:rFonts w:ascii="Times New Roman" w:hAnsi="Times New Roman"/>
          <w:sz w:val="22"/>
          <w:szCs w:val="22"/>
          <w:u w:val="double"/>
        </w:rPr>
        <w:t>It is funded solely by the eligible employer;</w:t>
      </w:r>
    </w:p>
    <w:p w:rsidR="0072533C" w:rsidRPr="0072533C" w:rsidRDefault="0072533C" w:rsidP="0072533C">
      <w:pPr>
        <w:pStyle w:val="ListParagraph"/>
        <w:widowControl w:val="0"/>
        <w:numPr>
          <w:ilvl w:val="0"/>
          <w:numId w:val="39"/>
        </w:numPr>
        <w:jc w:val="both"/>
        <w:rPr>
          <w:rFonts w:ascii="Times New Roman" w:hAnsi="Times New Roman"/>
          <w:sz w:val="22"/>
          <w:szCs w:val="22"/>
          <w:u w:val="double"/>
        </w:rPr>
      </w:pPr>
      <w:r w:rsidRPr="0072533C">
        <w:rPr>
          <w:rFonts w:ascii="Times New Roman" w:hAnsi="Times New Roman"/>
          <w:sz w:val="22"/>
          <w:szCs w:val="22"/>
          <w:u w:val="double"/>
        </w:rPr>
        <w:t xml:space="preserve">No salary reduction contributions are made under the reimbursement plan; and </w:t>
      </w:r>
    </w:p>
    <w:p w:rsidR="0072533C" w:rsidRPr="00A807EB" w:rsidRDefault="0072533C" w:rsidP="0072533C">
      <w:pPr>
        <w:pStyle w:val="ListParagraph"/>
        <w:widowControl w:val="0"/>
        <w:numPr>
          <w:ilvl w:val="0"/>
          <w:numId w:val="39"/>
        </w:numPr>
        <w:jc w:val="both"/>
        <w:rPr>
          <w:rFonts w:ascii="Times New Roman" w:hAnsi="Times New Roman"/>
          <w:sz w:val="22"/>
          <w:szCs w:val="22"/>
          <w:u w:val="wave"/>
        </w:rPr>
      </w:pPr>
      <w:r w:rsidRPr="0072533C">
        <w:rPr>
          <w:rFonts w:ascii="Times New Roman" w:hAnsi="Times New Roman"/>
          <w:sz w:val="22"/>
          <w:szCs w:val="22"/>
          <w:u w:val="double"/>
        </w:rPr>
        <w:t>Payments and reimbursements for any year do not exceed $4,950.00 per employee ($10,000 if the arrangement provides for payments or reimbursements for family members of employee).</w:t>
      </w:r>
    </w:p>
    <w:p w:rsidR="00A807EB" w:rsidRPr="00A807EB" w:rsidRDefault="00A807EB" w:rsidP="00A807EB">
      <w:pPr>
        <w:widowControl w:val="0"/>
        <w:tabs>
          <w:tab w:val="center" w:pos="4680"/>
        </w:tabs>
        <w:jc w:val="both"/>
        <w:rPr>
          <w:rFonts w:ascii="Times New Roman" w:hAnsi="Times New Roman"/>
          <w:sz w:val="22"/>
          <w:szCs w:val="22"/>
          <w:u w:val="double"/>
        </w:rPr>
      </w:pPr>
      <w:r w:rsidRPr="00A807EB">
        <w:rPr>
          <w:rFonts w:ascii="Times New Roman" w:hAnsi="Times New Roman"/>
          <w:sz w:val="22"/>
          <w:szCs w:val="22"/>
          <w:u w:val="double"/>
        </w:rPr>
        <w:t>See the AOS Bulletin 2017-002</w:t>
      </w:r>
      <w:r>
        <w:rPr>
          <w:rFonts w:ascii="Times New Roman" w:hAnsi="Times New Roman"/>
          <w:sz w:val="22"/>
          <w:szCs w:val="22"/>
          <w:u w:val="double"/>
        </w:rPr>
        <w:t xml:space="preserve"> for details</w:t>
      </w:r>
      <w:r w:rsidRPr="00A807EB">
        <w:rPr>
          <w:rFonts w:ascii="Times New Roman" w:hAnsi="Times New Roman"/>
          <w:sz w:val="22"/>
          <w:szCs w:val="22"/>
          <w:u w:val="double"/>
        </w:rPr>
        <w:t>.</w:t>
      </w:r>
    </w:p>
    <w:p w:rsidR="00407BA4" w:rsidRPr="0072533C" w:rsidRDefault="00407BA4" w:rsidP="00407BA4">
      <w:pPr>
        <w:widowControl w:val="0"/>
        <w:jc w:val="both"/>
        <w:rPr>
          <w:rFonts w:ascii="Times New Roman" w:hAnsi="Times New Roman"/>
          <w:strike/>
          <w:sz w:val="22"/>
          <w:szCs w:val="22"/>
        </w:rPr>
      </w:pPr>
      <w:r w:rsidRPr="0072533C">
        <w:rPr>
          <w:rFonts w:ascii="Times New Roman" w:hAnsi="Times New Roman"/>
          <w:strike/>
          <w:sz w:val="22"/>
          <w:szCs w:val="22"/>
        </w:rPr>
        <w:t xml:space="preserve">The IRS indicated that it would forgo such assessments as to small employers until after June 30, 2015, but, thereafter, that they could be assessed.  </w:t>
      </w:r>
    </w:p>
    <w:p w:rsidR="00407BA4" w:rsidRPr="0072533C" w:rsidRDefault="00407BA4" w:rsidP="00407BA4">
      <w:pPr>
        <w:widowControl w:val="0"/>
        <w:jc w:val="both"/>
        <w:rPr>
          <w:rFonts w:ascii="Times New Roman" w:hAnsi="Times New Roman"/>
          <w:strike/>
          <w:sz w:val="22"/>
          <w:szCs w:val="22"/>
        </w:rPr>
      </w:pPr>
    </w:p>
    <w:p w:rsidR="00407BA4" w:rsidRPr="0072533C" w:rsidRDefault="00407BA4" w:rsidP="00407BA4">
      <w:pPr>
        <w:widowControl w:val="0"/>
        <w:jc w:val="both"/>
        <w:rPr>
          <w:rFonts w:ascii="Times New Roman" w:hAnsi="Times New Roman"/>
          <w:strike/>
          <w:sz w:val="22"/>
          <w:szCs w:val="22"/>
        </w:rPr>
      </w:pPr>
      <w:r w:rsidRPr="0072533C">
        <w:rPr>
          <w:rFonts w:ascii="Times New Roman" w:hAnsi="Times New Roman"/>
          <w:strike/>
          <w:sz w:val="22"/>
          <w:szCs w:val="22"/>
        </w:rPr>
        <w:t xml:space="preserve">At the time of printing of this Supplement, the issue is the subject of litigation as to which there is not yet resolution.  </w:t>
      </w:r>
    </w:p>
    <w:p w:rsidR="00407BA4" w:rsidRPr="00F4577C" w:rsidRDefault="00407BA4" w:rsidP="00407BA4">
      <w:pPr>
        <w:widowControl w:val="0"/>
        <w:jc w:val="both"/>
        <w:rPr>
          <w:rFonts w:ascii="Times New Roman" w:hAnsi="Times New Roman"/>
          <w:sz w:val="22"/>
          <w:szCs w:val="22"/>
        </w:rPr>
      </w:pPr>
    </w:p>
    <w:p w:rsidR="00407BA4" w:rsidRPr="00F4577C"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00F4577C">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00F4577C">
        <w:rPr>
          <w:rFonts w:ascii="Times New Roman" w:hAnsi="Times New Roman"/>
          <w:sz w:val="22"/>
          <w:szCs w:val="22"/>
        </w:rPr>
        <w:t>See AOS Bulletin 2015-00</w:t>
      </w:r>
      <w:r w:rsidR="00EB1C5B">
        <w:rPr>
          <w:rFonts w:ascii="Times New Roman" w:hAnsi="Times New Roman"/>
          <w:sz w:val="22"/>
          <w:szCs w:val="22"/>
        </w:rPr>
        <w:t>2,</w:t>
      </w:r>
      <w:r w:rsidRPr="00EB1C5B">
        <w:rPr>
          <w:rFonts w:ascii="Times New Roman" w:hAnsi="Times New Roman"/>
          <w:strike/>
          <w:sz w:val="22"/>
          <w:szCs w:val="22"/>
        </w:rPr>
        <w:t xml:space="preserve"> and</w:t>
      </w:r>
      <w:r w:rsidRPr="00F4577C">
        <w:rPr>
          <w:rFonts w:ascii="Times New Roman" w:hAnsi="Times New Roman"/>
          <w:sz w:val="22"/>
          <w:szCs w:val="22"/>
        </w:rPr>
        <w:t xml:space="preserve"> 2015 Op. Atty. Gen. No. 2015-021</w:t>
      </w:r>
      <w:r w:rsidR="00EB1C5B">
        <w:rPr>
          <w:rFonts w:ascii="Times New Roman" w:hAnsi="Times New Roman"/>
          <w:sz w:val="22"/>
          <w:szCs w:val="22"/>
        </w:rPr>
        <w:t xml:space="preserve">, </w:t>
      </w:r>
      <w:r w:rsidR="00EB1C5B" w:rsidRPr="00EB1C5B">
        <w:rPr>
          <w:rFonts w:ascii="Times New Roman" w:hAnsi="Times New Roman"/>
          <w:sz w:val="22"/>
          <w:szCs w:val="22"/>
          <w:u w:val="double"/>
        </w:rPr>
        <w:t>and 2017 Op. Atty. Gen. No. 2017-026</w:t>
      </w:r>
      <w:r w:rsidRPr="00F4577C">
        <w:rPr>
          <w:rFonts w:ascii="Times New Roman" w:hAnsi="Times New Roman"/>
          <w:sz w:val="22"/>
          <w:szCs w:val="22"/>
        </w:rPr>
        <w:t>.</w:t>
      </w:r>
    </w:p>
    <w:p w:rsidR="00407BA4" w:rsidRPr="00F4577C" w:rsidRDefault="00407BA4" w:rsidP="00407BA4">
      <w:pPr>
        <w:widowControl w:val="0"/>
        <w:jc w:val="both"/>
        <w:rPr>
          <w:rFonts w:ascii="Times New Roman" w:hAnsi="Times New Roman"/>
          <w:sz w:val="22"/>
          <w:szCs w:val="22"/>
        </w:rPr>
      </w:pPr>
    </w:p>
    <w:p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rsidR="00863F0D" w:rsidRPr="00BE196C" w:rsidRDefault="009F3FE1"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001F0911">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t>
      </w:r>
      <w:r w:rsidRPr="005B0249">
        <w:rPr>
          <w:rFonts w:ascii="Times New Roman" w:hAnsi="Times New Roman"/>
          <w:sz w:val="22"/>
          <w:szCs w:val="22"/>
        </w:rPr>
        <w:lastRenderedPageBreak/>
        <w:t xml:space="preserve">while Ohio Rev. Code </w:t>
      </w:r>
      <w:r w:rsidR="001F0911">
        <w:rPr>
          <w:rFonts w:ascii="Times New Roman" w:hAnsi="Times New Roman"/>
          <w:sz w:val="22"/>
          <w:szCs w:val="22"/>
        </w:rPr>
        <w:t xml:space="preserve">§ </w:t>
      </w:r>
      <w:r w:rsidRPr="005B0249">
        <w:rPr>
          <w:rFonts w:ascii="Times New Roman" w:hAnsi="Times New Roman"/>
          <w:sz w:val="22"/>
          <w:szCs w:val="22"/>
        </w:rPr>
        <w:t>505.601 permits townships to opt not to procure their own plans, but still reimburse officers’ and employees’ for their healthcare premiums.</w:t>
      </w:r>
      <w:r w:rsidRPr="003B649D">
        <w:rPr>
          <w:rFonts w:ascii="Times New Roman" w:hAnsi="Times New Roman"/>
          <w:sz w:val="22"/>
          <w:szCs w:val="22"/>
        </w:rPr>
        <w:t xml:space="preserve">  Ohio Rev. Code </w:t>
      </w:r>
      <w:r w:rsidR="001F0911">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00863F0D" w:rsidRPr="003B649D">
        <w:rPr>
          <w:rFonts w:ascii="Times New Roman" w:hAnsi="Times New Roman"/>
          <w:sz w:val="22"/>
          <w:szCs w:val="22"/>
        </w:rPr>
        <w:t xml:space="preserve">Ohio Rev. Code </w:t>
      </w:r>
      <w:r w:rsidR="001F0911">
        <w:rPr>
          <w:rFonts w:ascii="Times New Roman" w:hAnsi="Times New Roman"/>
          <w:sz w:val="22"/>
          <w:szCs w:val="22"/>
        </w:rPr>
        <w:t xml:space="preserve">§ </w:t>
      </w:r>
      <w:r w:rsidR="00863F0D" w:rsidRPr="003B649D">
        <w:rPr>
          <w:rFonts w:ascii="Times New Roman" w:hAnsi="Times New Roman"/>
          <w:sz w:val="22"/>
          <w:szCs w:val="22"/>
        </w:rPr>
        <w:t>505.60 allows townships</w:t>
      </w:r>
      <w:r w:rsidR="00863F0D" w:rsidRPr="007B30F4">
        <w:rPr>
          <w:rFonts w:ascii="Times New Roman" w:hAnsi="Times New Roman"/>
          <w:sz w:val="22"/>
          <w:szCs w:val="22"/>
        </w:rPr>
        <w:t xml:space="preserve"> to</w:t>
      </w:r>
      <w:r w:rsidR="00863F0D">
        <w:rPr>
          <w:rFonts w:ascii="Times New Roman" w:hAnsi="Times New Roman"/>
          <w:sz w:val="22"/>
          <w:szCs w:val="22"/>
        </w:rPr>
        <w:t xml:space="preserve"> reimburse a township officer or employee for out-of-pocket premiums for insurance policies, including long-term care insurance</w:t>
      </w:r>
      <w:r w:rsidR="004D082E" w:rsidRPr="00604454">
        <w:rPr>
          <w:rStyle w:val="FootnoteReference"/>
          <w:rFonts w:ascii="Times New Roman" w:hAnsi="Times New Roman"/>
          <w:sz w:val="22"/>
          <w:szCs w:val="22"/>
        </w:rPr>
        <w:footnoteReference w:id="12"/>
      </w:r>
      <w:r w:rsidR="00863F0D" w:rsidRPr="00604454">
        <w:rPr>
          <w:rFonts w:ascii="Times New Roman" w:hAnsi="Times New Roman"/>
          <w:sz w:val="22"/>
          <w:szCs w:val="22"/>
        </w:rPr>
        <w:t xml:space="preserve">. The reimbursement is permitted for a township officer or employee who is </w:t>
      </w:r>
      <w:r w:rsidR="00863F0D" w:rsidRPr="00604454">
        <w:rPr>
          <w:rFonts w:ascii="Times New Roman" w:hAnsi="Times New Roman"/>
          <w:sz w:val="22"/>
          <w:szCs w:val="22"/>
          <w:u w:val="single"/>
        </w:rPr>
        <w:t>denied</w:t>
      </w:r>
      <w:r w:rsidR="00863F0D" w:rsidRPr="00604454">
        <w:rPr>
          <w:rFonts w:ascii="Times New Roman" w:hAnsi="Times New Roman"/>
          <w:sz w:val="22"/>
          <w:szCs w:val="22"/>
        </w:rPr>
        <w:t xml:space="preserve"> coverage under a township health care plan established pursuant to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 xml:space="preserve">505.60, </w:t>
      </w:r>
      <w:r w:rsidR="00863F0D" w:rsidRPr="00604454">
        <w:rPr>
          <w:rFonts w:ascii="Times New Roman" w:hAnsi="Times New Roman"/>
          <w:b/>
          <w:sz w:val="22"/>
          <w:szCs w:val="22"/>
        </w:rPr>
        <w:t>or</w:t>
      </w:r>
      <w:r w:rsidR="00863F0D" w:rsidRPr="00604454">
        <w:rPr>
          <w:rFonts w:ascii="Times New Roman" w:hAnsi="Times New Roman"/>
          <w:sz w:val="22"/>
          <w:szCs w:val="22"/>
        </w:rPr>
        <w:t xml:space="preserve"> who </w:t>
      </w:r>
      <w:r w:rsidR="00863F0D" w:rsidRPr="00604454">
        <w:rPr>
          <w:rFonts w:ascii="Times New Roman" w:hAnsi="Times New Roman"/>
          <w:sz w:val="22"/>
          <w:szCs w:val="22"/>
          <w:u w:val="single"/>
        </w:rPr>
        <w:t>elects</w:t>
      </w:r>
      <w:r w:rsidR="00863F0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505.60(A).  The reimbursement for t</w:t>
      </w:r>
      <w:r w:rsidR="009514E8" w:rsidRPr="00604454">
        <w:rPr>
          <w:rFonts w:ascii="Times New Roman" w:hAnsi="Times New Roman"/>
          <w:sz w:val="22"/>
          <w:szCs w:val="22"/>
        </w:rPr>
        <w:t>he officer, employee, and their</w:t>
      </w:r>
      <w:r w:rsidR="00863F0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001F0911" w:rsidRPr="00604454">
        <w:rPr>
          <w:rFonts w:ascii="Times New Roman" w:hAnsi="Times New Roman"/>
          <w:sz w:val="22"/>
          <w:szCs w:val="22"/>
        </w:rPr>
        <w:t xml:space="preserve">§ </w:t>
      </w:r>
      <w:r w:rsidR="00863F0D" w:rsidRPr="00604454">
        <w:rPr>
          <w:rFonts w:ascii="Times New Roman" w:hAnsi="Times New Roman"/>
          <w:sz w:val="22"/>
          <w:szCs w:val="22"/>
        </w:rPr>
        <w:t>505.60(D)]</w:t>
      </w:r>
      <w:r w:rsidR="00885F4B" w:rsidRPr="00604454">
        <w:rPr>
          <w:rFonts w:ascii="Times New Roman" w:hAnsi="Times New Roman"/>
          <w:sz w:val="22"/>
          <w:szCs w:val="22"/>
          <w:u w:val="double"/>
        </w:rPr>
        <w:t xml:space="preserve"> and ca</w:t>
      </w:r>
      <w:r w:rsidR="00885F4B">
        <w:rPr>
          <w:rFonts w:ascii="Times New Roman" w:hAnsi="Times New Roman"/>
          <w:sz w:val="22"/>
          <w:szCs w:val="22"/>
          <w:u w:val="double"/>
        </w:rPr>
        <w:t>nnot be reimbursed for immediate dependents if they elect not to participate in the plan (2017 Op. Atty. Gen. No. 2017-007)</w:t>
      </w:r>
      <w:r w:rsidR="00863F0D" w:rsidRPr="00101380">
        <w:rPr>
          <w:rFonts w:ascii="Times New Roman" w:hAnsi="Times New Roman"/>
          <w:sz w:val="22"/>
          <w:szCs w:val="22"/>
          <w:u w:val="double"/>
        </w:rPr>
        <w:t>.</w:t>
      </w:r>
      <w:r w:rsidR="00101380" w:rsidRPr="00101380">
        <w:rPr>
          <w:rFonts w:ascii="Times New Roman" w:hAnsi="Times New Roman"/>
          <w:sz w:val="22"/>
          <w:szCs w:val="22"/>
          <w:u w:val="double"/>
          <w:vertAlign w:val="superscript"/>
        </w:rPr>
        <w:fldChar w:fldCharType="begin"/>
      </w:r>
      <w:r w:rsidR="00101380" w:rsidRPr="00101380">
        <w:rPr>
          <w:rFonts w:ascii="Times New Roman" w:hAnsi="Times New Roman"/>
          <w:sz w:val="22"/>
          <w:szCs w:val="22"/>
          <w:u w:val="double"/>
          <w:vertAlign w:val="superscript"/>
        </w:rPr>
        <w:instrText xml:space="preserve"> NOTEREF _Ref489370318 \h </w:instrText>
      </w:r>
      <w:r w:rsidR="00101380">
        <w:rPr>
          <w:rFonts w:ascii="Times New Roman" w:hAnsi="Times New Roman"/>
          <w:sz w:val="22"/>
          <w:szCs w:val="22"/>
          <w:u w:val="double"/>
          <w:vertAlign w:val="superscript"/>
        </w:rPr>
        <w:instrText xml:space="preserve"> \* MERGEFORMAT </w:instrText>
      </w:r>
      <w:r w:rsidR="00101380" w:rsidRPr="00101380">
        <w:rPr>
          <w:rFonts w:ascii="Times New Roman" w:hAnsi="Times New Roman"/>
          <w:sz w:val="22"/>
          <w:szCs w:val="22"/>
          <w:u w:val="double"/>
          <w:vertAlign w:val="superscript"/>
        </w:rPr>
      </w:r>
      <w:r w:rsidR="00101380" w:rsidRPr="00101380">
        <w:rPr>
          <w:rFonts w:ascii="Times New Roman" w:hAnsi="Times New Roman"/>
          <w:sz w:val="22"/>
          <w:szCs w:val="22"/>
          <w:u w:val="double"/>
          <w:vertAlign w:val="superscript"/>
        </w:rPr>
        <w:fldChar w:fldCharType="separate"/>
      </w:r>
      <w:r w:rsidR="00531A5C">
        <w:rPr>
          <w:rFonts w:ascii="Times New Roman" w:hAnsi="Times New Roman"/>
          <w:sz w:val="22"/>
          <w:szCs w:val="22"/>
          <w:u w:val="double"/>
          <w:vertAlign w:val="superscript"/>
        </w:rPr>
        <w:t>10</w:t>
      </w:r>
      <w:r w:rsidR="00101380" w:rsidRPr="00101380">
        <w:rPr>
          <w:rFonts w:ascii="Times New Roman" w:hAnsi="Times New Roman"/>
          <w:sz w:val="22"/>
          <w:szCs w:val="22"/>
          <w:u w:val="double"/>
          <w:vertAlign w:val="superscript"/>
        </w:rPr>
        <w:fldChar w:fldCharType="end"/>
      </w:r>
    </w:p>
    <w:p w:rsidR="00863F0D" w:rsidRDefault="00863F0D" w:rsidP="00863F0D">
      <w:pPr>
        <w:widowControl w:val="0"/>
        <w:jc w:val="both"/>
        <w:rPr>
          <w:rFonts w:ascii="Times New Roman" w:hAnsi="Times New Roman"/>
          <w:sz w:val="22"/>
          <w:szCs w:val="22"/>
        </w:rPr>
      </w:pPr>
    </w:p>
    <w:p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rsidR="00863F0D" w:rsidRDefault="00863F0D" w:rsidP="00680940">
      <w:pPr>
        <w:pStyle w:val="ListParagraph"/>
        <w:widowControl w:val="0"/>
        <w:numPr>
          <w:ilvl w:val="0"/>
          <w:numId w:val="13"/>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rsidR="00863F0D" w:rsidRDefault="00863F0D" w:rsidP="00680940">
      <w:pPr>
        <w:pStyle w:val="ListParagraph"/>
        <w:widowControl w:val="0"/>
        <w:numPr>
          <w:ilvl w:val="0"/>
          <w:numId w:val="13"/>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rsidR="00863F0D" w:rsidRDefault="00863F0D" w:rsidP="00680940">
      <w:pPr>
        <w:pStyle w:val="ListParagraph"/>
        <w:widowControl w:val="0"/>
        <w:numPr>
          <w:ilvl w:val="0"/>
          <w:numId w:val="13"/>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rsidR="00863F0D" w:rsidRDefault="00863F0D" w:rsidP="00680940">
      <w:pPr>
        <w:pStyle w:val="ListParagraph"/>
        <w:widowControl w:val="0"/>
        <w:numPr>
          <w:ilvl w:val="0"/>
          <w:numId w:val="13"/>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rsidR="00863F0D" w:rsidRDefault="00863F0D" w:rsidP="00680940">
      <w:pPr>
        <w:pStyle w:val="ListParagraph"/>
        <w:widowControl w:val="0"/>
        <w:numPr>
          <w:ilvl w:val="0"/>
          <w:numId w:val="13"/>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rsidR="00863F0D" w:rsidRDefault="00863F0D" w:rsidP="00863F0D">
      <w:pPr>
        <w:widowControl w:val="0"/>
        <w:jc w:val="both"/>
        <w:rPr>
          <w:rFonts w:ascii="Times New Roman" w:hAnsi="Times New Roman"/>
          <w:sz w:val="22"/>
          <w:szCs w:val="22"/>
        </w:rPr>
      </w:pPr>
    </w:p>
    <w:p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rsidR="00863F0D" w:rsidRPr="003B649D" w:rsidRDefault="00863F0D" w:rsidP="00680940">
      <w:pPr>
        <w:pStyle w:val="ListParagraph"/>
        <w:widowControl w:val="0"/>
        <w:numPr>
          <w:ilvl w:val="0"/>
          <w:numId w:val="14"/>
        </w:numPr>
        <w:ind w:left="1080"/>
        <w:jc w:val="both"/>
        <w:rPr>
          <w:rFonts w:ascii="Times New Roman" w:hAnsi="Times New Roman"/>
          <w:sz w:val="22"/>
          <w:szCs w:val="22"/>
        </w:rPr>
      </w:pPr>
      <w:r w:rsidRPr="003B649D">
        <w:rPr>
          <w:rFonts w:ascii="Times New Roman" w:hAnsi="Times New Roman"/>
          <w:sz w:val="22"/>
          <w:szCs w:val="22"/>
        </w:rPr>
        <w:t>deductibles</w:t>
      </w:r>
    </w:p>
    <w:p w:rsidR="00863F0D" w:rsidRPr="00BE196C" w:rsidRDefault="00863F0D" w:rsidP="00680940">
      <w:pPr>
        <w:pStyle w:val="ListParagraph"/>
        <w:widowControl w:val="0"/>
        <w:numPr>
          <w:ilvl w:val="0"/>
          <w:numId w:val="14"/>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rsidR="00863F0D" w:rsidRPr="003B649D" w:rsidRDefault="00863F0D" w:rsidP="00680940">
      <w:pPr>
        <w:pStyle w:val="ListParagraph"/>
        <w:widowControl w:val="0"/>
        <w:numPr>
          <w:ilvl w:val="0"/>
          <w:numId w:val="14"/>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rsidR="00863F0D" w:rsidRPr="003B649D" w:rsidRDefault="00863F0D" w:rsidP="00863F0D">
      <w:pPr>
        <w:pStyle w:val="ListParagraph"/>
        <w:widowControl w:val="0"/>
        <w:jc w:val="both"/>
        <w:rPr>
          <w:rFonts w:ascii="Times New Roman" w:hAnsi="Times New Roman"/>
          <w:sz w:val="22"/>
          <w:szCs w:val="22"/>
        </w:rPr>
      </w:pPr>
    </w:p>
    <w:p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rsidR="00863F0D" w:rsidRDefault="00863F0D" w:rsidP="00863F0D">
      <w:pPr>
        <w:widowControl w:val="0"/>
        <w:jc w:val="both"/>
        <w:rPr>
          <w:rFonts w:ascii="Times New Roman" w:hAnsi="Times New Roman"/>
          <w:sz w:val="22"/>
          <w:szCs w:val="22"/>
        </w:rPr>
      </w:pPr>
    </w:p>
    <w:p w:rsidR="00863F0D" w:rsidRDefault="00863F0D" w:rsidP="00680940">
      <w:pPr>
        <w:pStyle w:val="ListParagraph"/>
        <w:widowControl w:val="0"/>
        <w:numPr>
          <w:ilvl w:val="0"/>
          <w:numId w:val="15"/>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rsidR="00863F0D" w:rsidRDefault="00863F0D" w:rsidP="00407BA4">
      <w:pPr>
        <w:pStyle w:val="ListParagraph"/>
        <w:widowControl w:val="0"/>
        <w:ind w:left="1080"/>
        <w:jc w:val="both"/>
        <w:rPr>
          <w:rFonts w:ascii="Times New Roman" w:hAnsi="Times New Roman"/>
          <w:sz w:val="22"/>
          <w:szCs w:val="22"/>
        </w:rPr>
      </w:pPr>
    </w:p>
    <w:p w:rsidR="00863F0D" w:rsidRDefault="00863F0D" w:rsidP="00680940">
      <w:pPr>
        <w:pStyle w:val="ListParagraph"/>
        <w:widowControl w:val="0"/>
        <w:numPr>
          <w:ilvl w:val="0"/>
          <w:numId w:val="15"/>
        </w:numPr>
        <w:ind w:left="1080"/>
        <w:jc w:val="both"/>
        <w:rPr>
          <w:rFonts w:ascii="Times New Roman" w:hAnsi="Times New Roman"/>
          <w:sz w:val="22"/>
          <w:szCs w:val="22"/>
        </w:rPr>
      </w:pPr>
      <w:r>
        <w:rPr>
          <w:rFonts w:ascii="Times New Roman" w:hAnsi="Times New Roman"/>
          <w:sz w:val="22"/>
          <w:szCs w:val="22"/>
        </w:rPr>
        <w:t xml:space="preserve">The resolution provides for a uniform maximum monthly or yearly payment amount for each </w:t>
      </w:r>
      <w:r>
        <w:rPr>
          <w:rFonts w:ascii="Times New Roman" w:hAnsi="Times New Roman"/>
          <w:sz w:val="22"/>
          <w:szCs w:val="22"/>
        </w:rPr>
        <w:lastRenderedPageBreak/>
        <w:t>officer and employee,</w:t>
      </w:r>
    </w:p>
    <w:p w:rsidR="00863F0D" w:rsidRDefault="00863F0D" w:rsidP="00407BA4">
      <w:pPr>
        <w:pStyle w:val="ListParagraph"/>
        <w:ind w:left="1080"/>
        <w:rPr>
          <w:rFonts w:ascii="Times New Roman" w:hAnsi="Times New Roman"/>
          <w:sz w:val="22"/>
          <w:szCs w:val="22"/>
        </w:rPr>
      </w:pPr>
    </w:p>
    <w:p w:rsidR="00863F0D" w:rsidRDefault="00863F0D" w:rsidP="00680940">
      <w:pPr>
        <w:pStyle w:val="ListParagraph"/>
        <w:widowControl w:val="0"/>
        <w:numPr>
          <w:ilvl w:val="0"/>
          <w:numId w:val="15"/>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rsidR="00863F0D" w:rsidRDefault="00863F0D" w:rsidP="00863F0D">
      <w:pPr>
        <w:widowControl w:val="0"/>
        <w:ind w:left="720" w:hanging="720"/>
        <w:jc w:val="both"/>
        <w:rPr>
          <w:rFonts w:ascii="Times New Roman" w:hAnsi="Times New Roman"/>
          <w:sz w:val="22"/>
          <w:szCs w:val="22"/>
        </w:rPr>
      </w:pPr>
    </w:p>
    <w:p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rsidR="00863F0D" w:rsidRDefault="00863F0D" w:rsidP="00863F0D">
      <w:pPr>
        <w:widowControl w:val="0"/>
        <w:jc w:val="both"/>
        <w:rPr>
          <w:rFonts w:ascii="Times New Roman" w:hAnsi="Times New Roman"/>
          <w:sz w:val="22"/>
          <w:szCs w:val="22"/>
        </w:rPr>
      </w:pPr>
    </w:p>
    <w:p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2005 Op. Atty.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rsidR="00863F0D" w:rsidRDefault="00863F0D" w:rsidP="00863F0D">
      <w:pPr>
        <w:widowControl w:val="0"/>
        <w:jc w:val="both"/>
        <w:rPr>
          <w:rFonts w:ascii="Times New Roman" w:hAnsi="Times New Roman"/>
          <w:sz w:val="22"/>
          <w:szCs w:val="22"/>
        </w:rPr>
      </w:pPr>
    </w:p>
    <w:p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rsidR="00407BA4" w:rsidRPr="00C24E5A" w:rsidRDefault="00407BA4" w:rsidP="00863F0D">
      <w:pPr>
        <w:widowControl w:val="0"/>
        <w:jc w:val="both"/>
        <w:rPr>
          <w:rFonts w:ascii="Times New Roman" w:hAnsi="Times New Roman"/>
          <w:sz w:val="22"/>
          <w:szCs w:val="22"/>
        </w:rPr>
      </w:pPr>
    </w:p>
    <w:p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2013 Op. Atty.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r w:rsidR="007068A3" w:rsidRPr="008539DE">
        <w:rPr>
          <w:rFonts w:ascii="Times New Roman" w:hAnsi="Times New Roman"/>
          <w:i/>
          <w:strike/>
          <w:color w:val="000000"/>
          <w:sz w:val="22"/>
          <w:szCs w:val="22"/>
        </w:rPr>
        <w:t xml:space="preserve">See </w:t>
      </w:r>
      <w:r w:rsidR="007068A3" w:rsidRPr="008539DE">
        <w:rPr>
          <w:rFonts w:ascii="Times New Roman" w:hAnsi="Times New Roman"/>
          <w:b/>
          <w:i/>
          <w:strike/>
          <w:color w:val="000000"/>
          <w:sz w:val="22"/>
          <w:szCs w:val="22"/>
        </w:rPr>
        <w:t>Note</w:t>
      </w:r>
      <w:r w:rsidR="007068A3" w:rsidRPr="008539DE">
        <w:rPr>
          <w:rFonts w:ascii="Times New Roman" w:hAnsi="Times New Roman"/>
          <w:i/>
          <w:strike/>
          <w:color w:val="000000"/>
          <w:sz w:val="22"/>
          <w:szCs w:val="22"/>
        </w:rPr>
        <w:t xml:space="preserve"> below.</w:t>
      </w:r>
    </w:p>
    <w:p w:rsidR="00863F0D" w:rsidRPr="000973CD" w:rsidRDefault="00863F0D" w:rsidP="00863F0D">
      <w:pPr>
        <w:widowControl w:val="0"/>
        <w:jc w:val="both"/>
        <w:rPr>
          <w:rFonts w:ascii="Times New Roman" w:hAnsi="Times New Roman"/>
          <w:sz w:val="22"/>
          <w:szCs w:val="22"/>
        </w:rPr>
      </w:pPr>
    </w:p>
    <w:p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rsidR="00244F7D" w:rsidRPr="007C6216" w:rsidRDefault="00244F7D" w:rsidP="00244F7D">
      <w:pPr>
        <w:widowControl w:val="0"/>
        <w:jc w:val="both"/>
        <w:rPr>
          <w:rFonts w:ascii="Times New Roman" w:hAnsi="Times New Roman"/>
          <w:b/>
          <w:sz w:val="22"/>
          <w:szCs w:val="22"/>
        </w:rPr>
      </w:pPr>
    </w:p>
    <w:p w:rsidR="00244F7D" w:rsidRPr="00050D37" w:rsidRDefault="00244F7D"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b/>
          <w:i/>
          <w:strike/>
          <w:sz w:val="22"/>
          <w:szCs w:val="22"/>
        </w:rPr>
        <w:t>Note</w:t>
      </w:r>
      <w:r w:rsidRPr="00050D37">
        <w:rPr>
          <w:rFonts w:ascii="Times New Roman" w:hAnsi="Times New Roman"/>
          <w:b/>
          <w:strike/>
          <w:sz w:val="22"/>
          <w:szCs w:val="22"/>
        </w:rPr>
        <w:t xml:space="preserve">:  </w:t>
      </w:r>
      <w:r w:rsidRPr="00050D37">
        <w:rPr>
          <w:rFonts w:ascii="Times New Roman" w:hAnsi="Times New Roman"/>
          <w:strike/>
          <w:sz w:val="22"/>
          <w:szCs w:val="22"/>
        </w:rPr>
        <w:t xml:space="preserve">As described in AOS Bulletin 2015-002, Federal authorities have concluded that any Ohio township which reimburses insurance premiums </w:t>
      </w:r>
      <w:r w:rsidR="00407BA4" w:rsidRPr="00050D37">
        <w:rPr>
          <w:rFonts w:ascii="Times New Roman" w:hAnsi="Times New Roman"/>
          <w:strike/>
          <w:sz w:val="22"/>
          <w:szCs w:val="22"/>
        </w:rPr>
        <w:t xml:space="preserve">for more than one employee </w:t>
      </w:r>
      <w:r w:rsidRPr="00050D37">
        <w:rPr>
          <w:rFonts w:ascii="Times New Roman" w:hAnsi="Times New Roman"/>
          <w:strike/>
          <w:sz w:val="22"/>
          <w:szCs w:val="22"/>
        </w:rPr>
        <w:t xml:space="preserve">renders the township a </w:t>
      </w:r>
      <w:r w:rsidR="00890DBA" w:rsidRPr="00050D37">
        <w:rPr>
          <w:rFonts w:ascii="Times New Roman" w:hAnsi="Times New Roman"/>
          <w:strike/>
          <w:sz w:val="22"/>
          <w:szCs w:val="22"/>
        </w:rPr>
        <w:t>“</w:t>
      </w:r>
      <w:r w:rsidRPr="00050D37">
        <w:rPr>
          <w:rFonts w:ascii="Times New Roman" w:hAnsi="Times New Roman"/>
          <w:strike/>
          <w:sz w:val="22"/>
          <w:szCs w:val="22"/>
        </w:rPr>
        <w:t>group health plan</w:t>
      </w:r>
      <w:r w:rsidR="00890DBA" w:rsidRPr="00050D37">
        <w:rPr>
          <w:rFonts w:ascii="Times New Roman" w:hAnsi="Times New Roman"/>
          <w:strike/>
          <w:sz w:val="22"/>
          <w:szCs w:val="22"/>
        </w:rPr>
        <w:t>”</w:t>
      </w:r>
      <w:r w:rsidRPr="00050D37">
        <w:rPr>
          <w:rFonts w:ascii="Times New Roman" w:hAnsi="Times New Roman"/>
          <w:strike/>
          <w:sz w:val="22"/>
          <w:szCs w:val="22"/>
        </w:rPr>
        <w:t xml:space="preserve"> under </w:t>
      </w:r>
      <w:proofErr w:type="spellStart"/>
      <w:r w:rsidRPr="00050D37">
        <w:rPr>
          <w:rFonts w:ascii="Times New Roman" w:hAnsi="Times New Roman"/>
          <w:strike/>
          <w:sz w:val="22"/>
          <w:szCs w:val="22"/>
        </w:rPr>
        <w:t>ACA</w:t>
      </w:r>
      <w:proofErr w:type="spellEnd"/>
      <w:r w:rsidRPr="00050D37">
        <w:rPr>
          <w:rFonts w:ascii="Times New Roman" w:hAnsi="Times New Roman"/>
          <w:strike/>
          <w:sz w:val="22"/>
          <w:szCs w:val="22"/>
        </w:rPr>
        <w:t xml:space="preserve"> (Affordable Care Act).  Such plans violat</w:t>
      </w:r>
      <w:r w:rsidR="00890DBA" w:rsidRPr="00050D37">
        <w:rPr>
          <w:rFonts w:ascii="Times New Roman" w:hAnsi="Times New Roman"/>
          <w:strike/>
          <w:sz w:val="22"/>
          <w:szCs w:val="22"/>
        </w:rPr>
        <w:t>e</w:t>
      </w:r>
      <w:r w:rsidRPr="00050D37">
        <w:rPr>
          <w:rFonts w:ascii="Times New Roman" w:hAnsi="Times New Roman"/>
          <w:strike/>
          <w:sz w:val="22"/>
          <w:szCs w:val="22"/>
        </w:rPr>
        <w:t xml:space="preserve"> standards imposed by the </w:t>
      </w:r>
      <w:r w:rsidR="00890DBA" w:rsidRPr="00050D37">
        <w:rPr>
          <w:rFonts w:ascii="Times New Roman" w:hAnsi="Times New Roman"/>
          <w:strike/>
          <w:sz w:val="22"/>
          <w:szCs w:val="22"/>
        </w:rPr>
        <w:t>A</w:t>
      </w:r>
      <w:r w:rsidRPr="00050D37">
        <w:rPr>
          <w:rFonts w:ascii="Times New Roman" w:hAnsi="Times New Roman"/>
          <w:strike/>
          <w:sz w:val="22"/>
          <w:szCs w:val="22"/>
        </w:rPr>
        <w:t xml:space="preserve">ct, and subject the Township to financial penalty if they continue to engage in these activities from July 1, 2015 and thereafter.   </w:t>
      </w:r>
    </w:p>
    <w:p w:rsidR="00407BA4" w:rsidRPr="00050D37"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407BA4" w:rsidRPr="00050D37"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 xml:space="preserve">As of the date of this Supplement, we are not aware of fees being assessed on smaller employers (less than </w:t>
      </w:r>
      <w:r w:rsidR="009E66C4" w:rsidRPr="00050D37">
        <w:rPr>
          <w:rFonts w:ascii="Times New Roman" w:hAnsi="Times New Roman"/>
          <w:strike/>
          <w:sz w:val="22"/>
          <w:szCs w:val="22"/>
        </w:rPr>
        <w:t xml:space="preserve">50).  </w:t>
      </w:r>
      <w:r w:rsidRPr="00050D37">
        <w:rPr>
          <w:rFonts w:ascii="Times New Roman" w:hAnsi="Times New Roman"/>
          <w:strike/>
          <w:sz w:val="22"/>
          <w:szCs w:val="22"/>
        </w:rPr>
        <w:t xml:space="preserve">However, if significant fees are assessed for clients in violation of the </w:t>
      </w:r>
      <w:proofErr w:type="spellStart"/>
      <w:r w:rsidRPr="00050D37">
        <w:rPr>
          <w:rFonts w:ascii="Times New Roman" w:hAnsi="Times New Roman"/>
          <w:strike/>
          <w:sz w:val="22"/>
          <w:szCs w:val="22"/>
        </w:rPr>
        <w:t>ACA</w:t>
      </w:r>
      <w:proofErr w:type="spellEnd"/>
      <w:r w:rsidRPr="00050D37">
        <w:rPr>
          <w:rFonts w:ascii="Times New Roman" w:hAnsi="Times New Roman"/>
          <w:strike/>
          <w:sz w:val="22"/>
          <w:szCs w:val="22"/>
        </w:rPr>
        <w:t>, auditors should consider the impact on the financial statements and going concern evaluations.</w:t>
      </w:r>
    </w:p>
    <w:p w:rsidR="009E66C4" w:rsidRPr="00050D37"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9E66C4" w:rsidRPr="00050D37"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Subsequently, the 21</w:t>
      </w:r>
      <w:r w:rsidRPr="00050D37">
        <w:rPr>
          <w:rFonts w:ascii="Times New Roman" w:hAnsi="Times New Roman"/>
          <w:strike/>
          <w:sz w:val="22"/>
          <w:szCs w:val="22"/>
          <w:vertAlign w:val="superscript"/>
        </w:rPr>
        <w:t>st</w:t>
      </w:r>
      <w:r w:rsidRPr="00050D37">
        <w:rPr>
          <w:rFonts w:ascii="Times New Roman" w:hAnsi="Times New Roman"/>
          <w:strike/>
          <w:sz w:val="22"/>
          <w:szCs w:val="22"/>
        </w:rPr>
        <w:t xml:space="preserve"> </w:t>
      </w:r>
      <w:r w:rsidR="00F43906" w:rsidRPr="00050D37">
        <w:rPr>
          <w:rFonts w:ascii="Times New Roman" w:hAnsi="Times New Roman"/>
          <w:strike/>
          <w:sz w:val="22"/>
          <w:szCs w:val="22"/>
        </w:rPr>
        <w:t xml:space="preserve">Century Cures Act (the “Act”) was enacted by Congress.  The Act became effective on December 31st, 2016.  The Act amends the </w:t>
      </w:r>
      <w:proofErr w:type="spellStart"/>
      <w:r w:rsidR="00F43906" w:rsidRPr="00050D37">
        <w:rPr>
          <w:rFonts w:ascii="Times New Roman" w:hAnsi="Times New Roman"/>
          <w:strike/>
          <w:sz w:val="22"/>
          <w:szCs w:val="22"/>
        </w:rPr>
        <w:t>ACA</w:t>
      </w:r>
      <w:proofErr w:type="spellEnd"/>
      <w:r w:rsidR="00F43906" w:rsidRPr="00050D37">
        <w:rPr>
          <w:rFonts w:ascii="Times New Roman" w:hAnsi="Times New Roman"/>
          <w:strike/>
          <w:sz w:val="22"/>
          <w:szCs w:val="22"/>
        </w:rPr>
        <w:t xml:space="preserve"> by making it permissible for eligible small employers to offer a health reimbursement arrangement (“</w:t>
      </w:r>
      <w:proofErr w:type="spellStart"/>
      <w:r w:rsidR="00F43906" w:rsidRPr="00050D37">
        <w:rPr>
          <w:rFonts w:ascii="Times New Roman" w:hAnsi="Times New Roman"/>
          <w:strike/>
          <w:sz w:val="22"/>
          <w:szCs w:val="22"/>
        </w:rPr>
        <w:t>HRA</w:t>
      </w:r>
      <w:proofErr w:type="spellEnd"/>
      <w:r w:rsidR="00F43906" w:rsidRPr="00050D37">
        <w:rPr>
          <w:rFonts w:ascii="Times New Roman" w:hAnsi="Times New Roman"/>
          <w:strike/>
          <w:sz w:val="22"/>
          <w:szCs w:val="22"/>
        </w:rPr>
        <w:t xml:space="preserve">”) </w:t>
      </w:r>
      <w:proofErr w:type="gramStart"/>
      <w:r w:rsidRPr="00050D37">
        <w:rPr>
          <w:rFonts w:ascii="Times New Roman" w:hAnsi="Times New Roman"/>
          <w:strike/>
          <w:sz w:val="22"/>
          <w:szCs w:val="22"/>
        </w:rPr>
        <w:t>This</w:t>
      </w:r>
      <w:proofErr w:type="gramEnd"/>
      <w:r w:rsidRPr="00050D37">
        <w:rPr>
          <w:rFonts w:ascii="Times New Roman" w:hAnsi="Times New Roman"/>
          <w:strike/>
          <w:sz w:val="22"/>
          <w:szCs w:val="22"/>
        </w:rPr>
        <w:t xml:space="preserve"> provision would establish new small employer health reimbursement arrangements so that eligible small employers can offer a health reimbursement arrangement funded solely by the employer </w:t>
      </w:r>
      <w:r w:rsidR="00F43906" w:rsidRPr="00050D37">
        <w:rPr>
          <w:rFonts w:ascii="Times New Roman" w:hAnsi="Times New Roman"/>
          <w:strike/>
          <w:sz w:val="22"/>
          <w:szCs w:val="22"/>
        </w:rPr>
        <w:t>to</w:t>
      </w:r>
      <w:r w:rsidRPr="00050D37">
        <w:rPr>
          <w:rFonts w:ascii="Times New Roman" w:hAnsi="Times New Roman"/>
          <w:strike/>
          <w:sz w:val="22"/>
          <w:szCs w:val="22"/>
        </w:rPr>
        <w:t xml:space="preserve"> reimburse employees for qualified medical expenses including health insurance premiums.  The maximum reimbursement that can be provided under </w:t>
      </w:r>
      <w:r w:rsidRPr="00050D37">
        <w:rPr>
          <w:rFonts w:ascii="Times New Roman" w:hAnsi="Times New Roman"/>
          <w:strike/>
          <w:sz w:val="22"/>
          <w:szCs w:val="22"/>
        </w:rPr>
        <w:lastRenderedPageBreak/>
        <w:t xml:space="preserve">the plan is $4,950 (or $10,000 if the plan provided for family members of the employee).  An employer is eligible to establish a small employer </w:t>
      </w:r>
      <w:proofErr w:type="spellStart"/>
      <w:r w:rsidRPr="00050D37">
        <w:rPr>
          <w:rFonts w:ascii="Times New Roman" w:hAnsi="Times New Roman"/>
          <w:strike/>
          <w:sz w:val="22"/>
          <w:szCs w:val="22"/>
        </w:rPr>
        <w:t>HRA</w:t>
      </w:r>
      <w:proofErr w:type="spellEnd"/>
      <w:r w:rsidRPr="00050D37">
        <w:rPr>
          <w:rFonts w:ascii="Times New Roman" w:hAnsi="Times New Roman"/>
          <w:strike/>
          <w:sz w:val="22"/>
          <w:szCs w:val="22"/>
        </w:rPr>
        <w:t xml:space="preserve"> if that employer </w:t>
      </w:r>
    </w:p>
    <w:p w:rsidR="009E66C4" w:rsidRPr="00050D37" w:rsidRDefault="009E66C4" w:rsidP="00680940">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 xml:space="preserve">is not subject to the employer mandate under the </w:t>
      </w:r>
      <w:proofErr w:type="spellStart"/>
      <w:r w:rsidRPr="00050D37">
        <w:rPr>
          <w:rFonts w:ascii="Times New Roman" w:hAnsi="Times New Roman"/>
          <w:strike/>
          <w:sz w:val="22"/>
          <w:szCs w:val="22"/>
        </w:rPr>
        <w:t>ACA</w:t>
      </w:r>
      <w:proofErr w:type="spellEnd"/>
      <w:r w:rsidRPr="00050D37">
        <w:rPr>
          <w:rFonts w:ascii="Times New Roman" w:hAnsi="Times New Roman"/>
          <w:strike/>
          <w:sz w:val="22"/>
          <w:szCs w:val="22"/>
        </w:rPr>
        <w:t xml:space="preserve"> (i.e., less than 50 full time employees) and </w:t>
      </w:r>
    </w:p>
    <w:p w:rsidR="009E66C4" w:rsidRPr="00050D37" w:rsidRDefault="009E66C4" w:rsidP="00680940">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roofErr w:type="gramStart"/>
      <w:r w:rsidRPr="00050D37">
        <w:rPr>
          <w:rFonts w:ascii="Times New Roman" w:hAnsi="Times New Roman"/>
          <w:strike/>
          <w:sz w:val="22"/>
          <w:szCs w:val="22"/>
        </w:rPr>
        <w:t>does</w:t>
      </w:r>
      <w:proofErr w:type="gramEnd"/>
      <w:r w:rsidRPr="00050D37">
        <w:rPr>
          <w:rFonts w:ascii="Times New Roman" w:hAnsi="Times New Roman"/>
          <w:strike/>
          <w:sz w:val="22"/>
          <w:szCs w:val="22"/>
        </w:rPr>
        <w:t xml:space="preserve"> not offer a group health plan to any employees. </w:t>
      </w:r>
    </w:p>
    <w:p w:rsidR="006B2CE8" w:rsidRPr="00050D37" w:rsidRDefault="006B2CE8" w:rsidP="006B2CE8">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9E66C4" w:rsidRPr="00050D37" w:rsidRDefault="00F43906"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The Act</w:t>
      </w:r>
      <w:r w:rsidR="009E66C4" w:rsidRPr="00050D37">
        <w:rPr>
          <w:rFonts w:ascii="Times New Roman" w:hAnsi="Times New Roman"/>
          <w:strike/>
          <w:sz w:val="22"/>
          <w:szCs w:val="22"/>
        </w:rPr>
        <w:t xml:space="preserve"> provides that employees covered by this health reimbursement arrangement will not be eligible for subsidies for health insurance purchased under an exchange during the months they are covered by the employer’s health reimbursement arrangement, and those employees must also provide proof of coverage</w:t>
      </w:r>
      <w:r w:rsidRPr="00050D37">
        <w:rPr>
          <w:rFonts w:ascii="Times New Roman" w:hAnsi="Times New Roman"/>
          <w:strike/>
          <w:sz w:val="22"/>
          <w:szCs w:val="22"/>
        </w:rPr>
        <w:t xml:space="preserve"> to the employer</w:t>
      </w:r>
      <w:r w:rsidR="009E66C4" w:rsidRPr="00050D37">
        <w:rPr>
          <w:rFonts w:ascii="Times New Roman" w:hAnsi="Times New Roman"/>
          <w:strike/>
          <w:sz w:val="22"/>
          <w:szCs w:val="22"/>
        </w:rPr>
        <w:t>.</w:t>
      </w:r>
    </w:p>
    <w:p w:rsidR="006B2CE8" w:rsidRPr="00050D37" w:rsidRDefault="006B2CE8"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F43906" w:rsidRPr="00050D37" w:rsidRDefault="009E66C4"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 xml:space="preserve">For eligible small employers, this bill would overturn the above guidance issued by the Internal Revenue Service and the Department of Labor that stated that these arrangements violated the </w:t>
      </w:r>
      <w:proofErr w:type="spellStart"/>
      <w:r w:rsidRPr="00050D37">
        <w:rPr>
          <w:rFonts w:ascii="Times New Roman" w:hAnsi="Times New Roman"/>
          <w:strike/>
          <w:sz w:val="22"/>
          <w:szCs w:val="22"/>
        </w:rPr>
        <w:t>ACA</w:t>
      </w:r>
      <w:proofErr w:type="spellEnd"/>
      <w:r w:rsidRPr="00050D37">
        <w:rPr>
          <w:rFonts w:ascii="Times New Roman" w:hAnsi="Times New Roman"/>
          <w:strike/>
          <w:sz w:val="22"/>
          <w:szCs w:val="22"/>
        </w:rPr>
        <w:t xml:space="preserve"> insurance market reforms and were subject to a penalty for providing such arrangements.  The provision is effective for plan years beginning after December 31, 2016.</w:t>
      </w:r>
    </w:p>
    <w:p w:rsidR="006B2CE8" w:rsidRPr="00050D37" w:rsidRDefault="006B2CE8"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p>
    <w:p w:rsidR="009E66C4" w:rsidRPr="00050D37" w:rsidRDefault="00F43906" w:rsidP="009E66C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trike/>
          <w:sz w:val="22"/>
          <w:szCs w:val="22"/>
        </w:rPr>
      </w:pPr>
      <w:r w:rsidRPr="00050D37">
        <w:rPr>
          <w:rFonts w:ascii="Times New Roman" w:hAnsi="Times New Roman"/>
          <w:strike/>
          <w:sz w:val="22"/>
          <w:szCs w:val="22"/>
        </w:rPr>
        <w:t xml:space="preserve">Essentially, for small employer Townships, the Board of Trustees may elect to reimburse for out-of-pocket premium costs under Ohio Revised Code </w:t>
      </w:r>
      <w:r w:rsidR="006B2CE8" w:rsidRPr="00050D37">
        <w:rPr>
          <w:rFonts w:ascii="Times New Roman" w:hAnsi="Times New Roman"/>
          <w:strike/>
          <w:sz w:val="22"/>
          <w:szCs w:val="22"/>
        </w:rPr>
        <w:t xml:space="preserve">§ </w:t>
      </w:r>
      <w:r w:rsidRPr="00050D37">
        <w:rPr>
          <w:rFonts w:ascii="Times New Roman" w:hAnsi="Times New Roman"/>
          <w:strike/>
          <w:sz w:val="22"/>
          <w:szCs w:val="22"/>
        </w:rPr>
        <w:t xml:space="preserve">505.601 without violating the </w:t>
      </w:r>
      <w:proofErr w:type="spellStart"/>
      <w:r w:rsidRPr="00050D37">
        <w:rPr>
          <w:rFonts w:ascii="Times New Roman" w:hAnsi="Times New Roman"/>
          <w:strike/>
          <w:sz w:val="22"/>
          <w:szCs w:val="22"/>
        </w:rPr>
        <w:t>ACA</w:t>
      </w:r>
      <w:proofErr w:type="spellEnd"/>
      <w:r w:rsidRPr="00050D37">
        <w:rPr>
          <w:rFonts w:ascii="Times New Roman" w:hAnsi="Times New Roman"/>
          <w:strike/>
          <w:sz w:val="22"/>
          <w:szCs w:val="22"/>
        </w:rPr>
        <w:t xml:space="preserve"> and without facing federal penalties.</w:t>
      </w:r>
    </w:p>
    <w:p w:rsidR="00407BA4" w:rsidRPr="00170F37" w:rsidRDefault="00407BA4" w:rsidP="00244F7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863F0D" w:rsidRDefault="00863F0D" w:rsidP="00863F0D">
      <w:pPr>
        <w:widowControl w:val="0"/>
        <w:jc w:val="both"/>
        <w:rPr>
          <w:rFonts w:ascii="Times New Roman" w:hAnsi="Times New Roman"/>
          <w:b/>
          <w:sz w:val="22"/>
          <w:szCs w:val="22"/>
        </w:rPr>
      </w:pP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rsidR="00863F0D" w:rsidRPr="00E26906" w:rsidRDefault="00863F0D" w:rsidP="00680940">
      <w:pPr>
        <w:pStyle w:val="ListParagraph"/>
        <w:widowControl w:val="0"/>
        <w:numPr>
          <w:ilvl w:val="0"/>
          <w:numId w:val="16"/>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rsidR="00863F0D" w:rsidRDefault="00863F0D" w:rsidP="00723519">
      <w:pPr>
        <w:widowControl w:val="0"/>
        <w:ind w:left="360" w:hanging="720"/>
        <w:jc w:val="both"/>
        <w:rPr>
          <w:rFonts w:ascii="Times New Roman" w:hAnsi="Times New Roman"/>
          <w:sz w:val="22"/>
          <w:szCs w:val="22"/>
        </w:rPr>
      </w:pPr>
    </w:p>
    <w:p w:rsidR="00407BA4" w:rsidRPr="00F4577C" w:rsidRDefault="00407BA4" w:rsidP="00680940">
      <w:pPr>
        <w:pStyle w:val="ListParagraph"/>
        <w:widowControl w:val="0"/>
        <w:numPr>
          <w:ilvl w:val="0"/>
          <w:numId w:val="16"/>
        </w:numPr>
        <w:ind w:left="360"/>
        <w:jc w:val="both"/>
        <w:rPr>
          <w:rFonts w:ascii="Times New Roman" w:hAnsi="Times New Roman"/>
          <w:sz w:val="22"/>
          <w:szCs w:val="22"/>
        </w:rPr>
      </w:pPr>
      <w:r w:rsidRPr="00F4577C">
        <w:rPr>
          <w:rFonts w:ascii="Times New Roman" w:hAnsi="Times New Roman"/>
          <w:sz w:val="22"/>
          <w:szCs w:val="22"/>
        </w:rPr>
        <w:t>If the Township has one employee:</w:t>
      </w:r>
    </w:p>
    <w:p w:rsidR="00407BA4" w:rsidRPr="00F4577C" w:rsidRDefault="00407BA4" w:rsidP="00723519">
      <w:pPr>
        <w:pStyle w:val="ListParagraph"/>
        <w:jc w:val="both"/>
        <w:rPr>
          <w:rFonts w:ascii="Times New Roman" w:hAnsi="Times New Roman"/>
          <w:sz w:val="22"/>
          <w:szCs w:val="22"/>
        </w:rPr>
      </w:pPr>
    </w:p>
    <w:p w:rsidR="00407BA4" w:rsidRPr="00F4577C" w:rsidRDefault="00863F0D" w:rsidP="00680940">
      <w:pPr>
        <w:pStyle w:val="ListParagraph"/>
        <w:widowControl w:val="0"/>
        <w:numPr>
          <w:ilvl w:val="1"/>
          <w:numId w:val="16"/>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file so we needn’t repeat this step each audit.) </w:t>
      </w:r>
    </w:p>
    <w:p w:rsidR="00407BA4" w:rsidRPr="007C6216" w:rsidRDefault="00863F0D" w:rsidP="00680940">
      <w:pPr>
        <w:pStyle w:val="ListParagraph"/>
        <w:widowControl w:val="0"/>
        <w:numPr>
          <w:ilvl w:val="1"/>
          <w:numId w:val="16"/>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rsidR="00863F0D" w:rsidRDefault="00863F0D" w:rsidP="00680940">
      <w:pPr>
        <w:pStyle w:val="ListParagraph"/>
        <w:widowControl w:val="0"/>
        <w:numPr>
          <w:ilvl w:val="1"/>
          <w:numId w:val="16"/>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rsidR="008338A6" w:rsidRPr="007C6216" w:rsidRDefault="008338A6" w:rsidP="00723519">
      <w:pPr>
        <w:pStyle w:val="ListParagraph"/>
        <w:widowControl w:val="0"/>
        <w:tabs>
          <w:tab w:val="left" w:pos="720"/>
        </w:tabs>
        <w:ind w:left="1440"/>
        <w:jc w:val="both"/>
        <w:rPr>
          <w:rFonts w:ascii="Times New Roman" w:hAnsi="Times New Roman"/>
          <w:sz w:val="22"/>
          <w:szCs w:val="22"/>
        </w:rPr>
      </w:pPr>
    </w:p>
    <w:p w:rsidR="00407BA4" w:rsidRPr="007C6216" w:rsidRDefault="00407BA4" w:rsidP="00680940">
      <w:pPr>
        <w:pStyle w:val="ListParagraph"/>
        <w:widowControl w:val="0"/>
        <w:numPr>
          <w:ilvl w:val="0"/>
          <w:numId w:val="16"/>
        </w:numPr>
        <w:ind w:left="360"/>
        <w:jc w:val="both"/>
        <w:rPr>
          <w:rFonts w:ascii="Times New Roman" w:hAnsi="Times New Roman"/>
          <w:sz w:val="22"/>
          <w:szCs w:val="22"/>
        </w:rPr>
      </w:pPr>
      <w:r w:rsidRPr="00F4577C">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F4577C">
        <w:rPr>
          <w:rFonts w:ascii="Times New Roman" w:hAnsi="Times New Roman"/>
          <w:sz w:val="22"/>
          <w:szCs w:val="22"/>
        </w:rPr>
        <w:t xml:space="preserve">public </w:t>
      </w:r>
      <w:r w:rsidRPr="00F4577C">
        <w:rPr>
          <w:rFonts w:ascii="Times New Roman" w:hAnsi="Times New Roman"/>
          <w:sz w:val="22"/>
          <w:szCs w:val="22"/>
        </w:rPr>
        <w:t xml:space="preserve">employer, and </w:t>
      </w:r>
      <w:r w:rsidR="008067E9" w:rsidRPr="00F4577C">
        <w:rPr>
          <w:rFonts w:ascii="Times New Roman" w:hAnsi="Times New Roman"/>
          <w:sz w:val="22"/>
          <w:szCs w:val="22"/>
        </w:rPr>
        <w:t xml:space="preserve">if, therefore, the public employer </w:t>
      </w:r>
      <w:r w:rsidRPr="00F4577C">
        <w:rPr>
          <w:rFonts w:ascii="Times New Roman" w:hAnsi="Times New Roman"/>
          <w:sz w:val="22"/>
          <w:szCs w:val="22"/>
        </w:rPr>
        <w:t>may utilize so-called 125 payment plans.</w:t>
      </w:r>
      <w:r w:rsidR="00CF016F">
        <w:rPr>
          <w:rFonts w:ascii="Times New Roman" w:hAnsi="Times New Roman"/>
          <w:sz w:val="22"/>
          <w:szCs w:val="22"/>
        </w:rPr>
        <w:t xml:space="preserve">  </w:t>
      </w:r>
      <w:r w:rsidR="00CF016F" w:rsidRPr="00CF016F">
        <w:rPr>
          <w:rFonts w:ascii="Times New Roman" w:hAnsi="Times New Roman"/>
          <w:sz w:val="22"/>
          <w:szCs w:val="22"/>
          <w:u w:val="wave"/>
        </w:rPr>
        <w:t>If they operate a cafeteria plan, see section 3-16</w:t>
      </w:r>
      <w:r w:rsidR="00CF016F">
        <w:rPr>
          <w:rFonts w:ascii="Times New Roman" w:hAnsi="Times New Roman"/>
          <w:sz w:val="22"/>
          <w:szCs w:val="22"/>
        </w:rPr>
        <w:t>.</w:t>
      </w:r>
    </w:p>
    <w:p w:rsidR="00863F0D" w:rsidRPr="00F4577C" w:rsidRDefault="00863F0D" w:rsidP="00863F0D">
      <w:pPr>
        <w:widowControl w:val="0"/>
        <w:jc w:val="both"/>
        <w:rPr>
          <w:rFonts w:ascii="Times New Roman" w:hAnsi="Times New Roman"/>
          <w:sz w:val="22"/>
          <w:szCs w:val="22"/>
        </w:rPr>
      </w:pPr>
    </w:p>
    <w:p w:rsidR="00B22C83" w:rsidRDefault="00B22C83" w:rsidP="00863F0D">
      <w:pPr>
        <w:widowControl w:val="0"/>
        <w:jc w:val="both"/>
        <w:rPr>
          <w:rFonts w:ascii="Times New Roman" w:hAnsi="Times New Roman"/>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7447D5" w:rsidRDefault="00206D34" w:rsidP="00206D34">
      <w:pPr>
        <w:widowControl w:val="0"/>
        <w:jc w:val="both"/>
        <w:rPr>
          <w:rFonts w:ascii="Times New Roman" w:hAnsi="Times New Roman"/>
          <w:b/>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rsidR="00206D34" w:rsidRPr="006F4F2B" w:rsidRDefault="00E87816" w:rsidP="00723519">
      <w:pPr>
        <w:pStyle w:val="Heading3"/>
        <w:spacing w:before="0"/>
        <w:jc w:val="both"/>
        <w:rPr>
          <w:rFonts w:ascii="Times New Roman" w:hAnsi="Times New Roman"/>
          <w:color w:val="auto"/>
          <w:sz w:val="22"/>
          <w:szCs w:val="22"/>
        </w:rPr>
      </w:pPr>
      <w:bookmarkStart w:id="47" w:name="_Toc465258718"/>
      <w:bookmarkStart w:id="48" w:name="_Toc496857637"/>
      <w:r w:rsidRPr="006F4F2B">
        <w:rPr>
          <w:rFonts w:ascii="Times New Roman" w:hAnsi="Times New Roman"/>
          <w:color w:val="auto"/>
          <w:sz w:val="22"/>
          <w:szCs w:val="22"/>
        </w:rPr>
        <w:lastRenderedPageBreak/>
        <w:t>3-</w:t>
      </w:r>
      <w:r w:rsidR="0082778E" w:rsidRPr="006F4F2B">
        <w:rPr>
          <w:rFonts w:ascii="Times New Roman" w:hAnsi="Times New Roman"/>
          <w:color w:val="auto"/>
          <w:sz w:val="22"/>
          <w:szCs w:val="22"/>
        </w:rPr>
        <w:t>16</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Compliance Requirements:</w:t>
      </w:r>
      <w:r w:rsidR="001079C8" w:rsidRPr="006F4F2B">
        <w:rPr>
          <w:rFonts w:ascii="Times New Roman" w:hAnsi="Times New Roman"/>
          <w:color w:val="auto"/>
          <w:sz w:val="22"/>
          <w:szCs w:val="22"/>
        </w:rPr>
        <w:t xml:space="preserve">  </w:t>
      </w:r>
      <w:r w:rsidR="001079C8"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505.603</w:t>
      </w:r>
      <w:r w:rsidR="00206D34" w:rsidRPr="006F4F2B">
        <w:rPr>
          <w:rStyle w:val="FootnoteReference"/>
          <w:rFonts w:ascii="Times New Roman" w:hAnsi="Times New Roman"/>
          <w:b w:val="0"/>
          <w:color w:val="auto"/>
          <w:sz w:val="22"/>
          <w:szCs w:val="22"/>
        </w:rPr>
        <w:footnoteReference w:id="13"/>
      </w:r>
      <w:r w:rsidR="00B22C83" w:rsidRPr="006F4F2B">
        <w:rPr>
          <w:rFonts w:ascii="Times New Roman" w:hAnsi="Times New Roman"/>
          <w:b w:val="0"/>
          <w:color w:val="auto"/>
          <w:sz w:val="22"/>
          <w:szCs w:val="22"/>
        </w:rPr>
        <w:t xml:space="preserve"> - “Cafeteria Plans”</w:t>
      </w:r>
      <w:r w:rsidR="00206D34" w:rsidRPr="006F4F2B">
        <w:rPr>
          <w:rStyle w:val="FootnoteReference"/>
          <w:rFonts w:ascii="Times New Roman" w:hAnsi="Times New Roman"/>
          <w:b w:val="0"/>
          <w:color w:val="auto"/>
          <w:sz w:val="22"/>
          <w:szCs w:val="22"/>
        </w:rPr>
        <w:footnoteReference w:id="14"/>
      </w:r>
      <w:bookmarkEnd w:id="47"/>
      <w:bookmarkEnd w:id="48"/>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 xml:space="preserve">505.603 further </w:t>
      </w:r>
      <w:proofErr w:type="gramStart"/>
      <w:r w:rsidR="00206D34" w:rsidRPr="00D604F7">
        <w:rPr>
          <w:rFonts w:ascii="Times New Roman" w:hAnsi="Times New Roman"/>
          <w:sz w:val="22"/>
          <w:szCs w:val="22"/>
        </w:rPr>
        <w:t>requires</w:t>
      </w:r>
      <w:proofErr w:type="gramEnd"/>
      <w:r w:rsidR="00206D34" w:rsidRPr="00D604F7">
        <w:rPr>
          <w:rFonts w:ascii="Times New Roman" w:hAnsi="Times New Roman"/>
          <w:sz w:val="22"/>
          <w:szCs w:val="22"/>
        </w:rPr>
        <w:t xml:space="preserve"> that no cash payment in lieu of a benefit be made unless the officer or employee provides a signed statement with the following information:</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rsidR="000973CD" w:rsidRPr="00D604F7" w:rsidRDefault="000973CD"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None of these steps apply if a township does not have a cafeteria plan.</w:t>
      </w:r>
    </w:p>
    <w:p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a township adopts or amends a cafeteria plan during the audit period.  </w:t>
      </w:r>
    </w:p>
    <w:p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rsidR="000973CD" w:rsidRDefault="000973CD" w:rsidP="00E87816">
      <w:pPr>
        <w:widowControl w:val="0"/>
        <w:jc w:val="both"/>
        <w:rPr>
          <w:rFonts w:ascii="Times New Roman" w:hAnsi="Times New Roman"/>
          <w:sz w:val="22"/>
          <w:szCs w:val="22"/>
        </w:rPr>
      </w:pPr>
    </w:p>
    <w:p w:rsidR="00206D34" w:rsidRPr="00E00758" w:rsidRDefault="00206D34" w:rsidP="00680940">
      <w:pPr>
        <w:pStyle w:val="ListParagraph"/>
        <w:widowControl w:val="0"/>
        <w:numPr>
          <w:ilvl w:val="0"/>
          <w:numId w:val="18"/>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rsidR="00206D34" w:rsidRPr="00D604F7" w:rsidRDefault="00206D34" w:rsidP="008338A6">
      <w:pPr>
        <w:widowControl w:val="0"/>
        <w:tabs>
          <w:tab w:val="num" w:pos="900"/>
        </w:tabs>
        <w:ind w:left="360" w:hanging="360"/>
        <w:jc w:val="both"/>
        <w:rPr>
          <w:rFonts w:ascii="Times New Roman" w:hAnsi="Times New Roman"/>
          <w:sz w:val="22"/>
          <w:szCs w:val="22"/>
        </w:rPr>
      </w:pPr>
    </w:p>
    <w:p w:rsidR="00206D34" w:rsidRPr="00E00758" w:rsidRDefault="00206D34" w:rsidP="00680940">
      <w:pPr>
        <w:pStyle w:val="ListParagraph"/>
        <w:widowControl w:val="0"/>
        <w:numPr>
          <w:ilvl w:val="0"/>
          <w:numId w:val="18"/>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Inquire if the township worked with their legal counsel and\or accountants to design and administer the plans properly. If so, secure any documentation legal counsel or the accountants have supplied to the township.</w:t>
      </w:r>
    </w:p>
    <w:p w:rsidR="00206D34" w:rsidRPr="00D604F7" w:rsidRDefault="00206D34" w:rsidP="00206D34">
      <w:pPr>
        <w:widowControl w:val="0"/>
        <w:ind w:left="720" w:hanging="720"/>
        <w:jc w:val="both"/>
        <w:rPr>
          <w:rFonts w:ascii="Times New Roman" w:hAnsi="Times New Roman"/>
          <w:sz w:val="22"/>
          <w:szCs w:val="22"/>
        </w:rPr>
      </w:pPr>
    </w:p>
    <w:p w:rsidR="00206D34" w:rsidRPr="00E00758" w:rsidRDefault="00206D34" w:rsidP="00680940">
      <w:pPr>
        <w:pStyle w:val="ListParagraph"/>
        <w:widowControl w:val="0"/>
        <w:numPr>
          <w:ilvl w:val="0"/>
          <w:numId w:val="23"/>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680940">
      <w:pPr>
        <w:pStyle w:val="ListParagraph"/>
        <w:widowControl w:val="0"/>
        <w:numPr>
          <w:ilvl w:val="0"/>
          <w:numId w:val="23"/>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Pr="00E00758">
        <w:rPr>
          <w:rFonts w:ascii="Times New Roman" w:hAnsi="Times New Roman"/>
          <w:sz w:val="22"/>
          <w:szCs w:val="22"/>
        </w:rPr>
        <w:t>505.603.</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680940">
      <w:pPr>
        <w:pStyle w:val="ListParagraph"/>
        <w:widowControl w:val="0"/>
        <w:numPr>
          <w:ilvl w:val="0"/>
          <w:numId w:val="23"/>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Please show me [number] of signed statements with the attestations and the required information. </w:t>
      </w:r>
    </w:p>
    <w:p w:rsidR="00206D34" w:rsidRPr="00D604F7" w:rsidRDefault="00206D34" w:rsidP="008338A6">
      <w:pPr>
        <w:widowControl w:val="0"/>
        <w:tabs>
          <w:tab w:val="num" w:pos="810"/>
        </w:tabs>
        <w:ind w:left="360" w:hanging="360"/>
        <w:jc w:val="both"/>
        <w:rPr>
          <w:rFonts w:ascii="Times New Roman" w:hAnsi="Times New Roman"/>
          <w:sz w:val="22"/>
          <w:szCs w:val="22"/>
        </w:rPr>
      </w:pPr>
    </w:p>
    <w:p w:rsidR="00206D34" w:rsidRPr="00E00758" w:rsidRDefault="00206D34" w:rsidP="00680940">
      <w:pPr>
        <w:pStyle w:val="ListParagraph"/>
        <w:widowControl w:val="0"/>
        <w:numPr>
          <w:ilvl w:val="0"/>
          <w:numId w:val="23"/>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Calculate or review the entity’s calculations that cash in lieu of payments does not exceed 25% of the cost to the township for providing the benefit (that is no longer being received).</w:t>
      </w:r>
    </w:p>
    <w:p w:rsidR="00E00758" w:rsidRPr="00BE196C" w:rsidRDefault="00E00758" w:rsidP="008338A6">
      <w:pPr>
        <w:pStyle w:val="ListParagraph"/>
        <w:ind w:left="360"/>
        <w:jc w:val="both"/>
        <w:rPr>
          <w:rFonts w:ascii="Times New Roman" w:hAnsi="Times New Roman"/>
          <w:sz w:val="22"/>
          <w:szCs w:val="22"/>
        </w:rPr>
      </w:pPr>
    </w:p>
    <w:p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 xml:space="preserve">Inquire with the fiscal officer to determine how health care reimbursements are recorded.  </w:t>
      </w:r>
    </w:p>
    <w:p w:rsidR="00E00758" w:rsidRPr="00BE196C" w:rsidRDefault="00E00758" w:rsidP="008338A6">
      <w:pPr>
        <w:pStyle w:val="ListParagraph"/>
        <w:ind w:left="360"/>
        <w:jc w:val="both"/>
        <w:rPr>
          <w:rFonts w:ascii="Times New Roman" w:hAnsi="Times New Roman"/>
          <w:sz w:val="22"/>
          <w:szCs w:val="22"/>
        </w:rPr>
      </w:pPr>
    </w:p>
    <w:p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rsidR="00E00758" w:rsidRPr="00E00758" w:rsidRDefault="00E00758" w:rsidP="00E00758">
      <w:pPr>
        <w:pStyle w:val="ListParagraph"/>
        <w:widowControl w:val="0"/>
        <w:ind w:left="1440"/>
        <w:jc w:val="both"/>
        <w:rPr>
          <w:rFonts w:ascii="Times New Roman" w:hAnsi="Times New Roman"/>
          <w:sz w:val="22"/>
          <w:szCs w:val="22"/>
        </w:rPr>
      </w:pPr>
    </w:p>
    <w:p w:rsidR="00206D34" w:rsidRPr="00E00758" w:rsidRDefault="00206D34" w:rsidP="00680940">
      <w:pPr>
        <w:pStyle w:val="ListParagraph"/>
        <w:widowControl w:val="0"/>
        <w:numPr>
          <w:ilvl w:val="0"/>
          <w:numId w:val="23"/>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rsidR="00206D34" w:rsidRDefault="00206D34" w:rsidP="00206D34">
      <w:pPr>
        <w:widowControl w:val="0"/>
        <w:jc w:val="both"/>
        <w:rPr>
          <w:rFonts w:ascii="Times New Roman" w:hAnsi="Times New Roman"/>
          <w:sz w:val="22"/>
          <w:szCs w:val="22"/>
        </w:rPr>
      </w:pPr>
    </w:p>
    <w:p w:rsidR="00150B50" w:rsidRPr="00D604F7" w:rsidRDefault="00150B50"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161C4" w:rsidRDefault="007161C4">
      <w:pPr>
        <w:spacing w:after="200" w:line="276" w:lineRule="auto"/>
        <w:rPr>
          <w:rFonts w:ascii="Times New Roman" w:hAnsi="Times New Roman"/>
          <w:sz w:val="22"/>
          <w:szCs w:val="22"/>
        </w:rPr>
        <w:sectPr w:rsidR="007161C4" w:rsidSect="007447D5">
          <w:headerReference w:type="default" r:id="rId28"/>
          <w:type w:val="continuous"/>
          <w:pgSz w:w="12240" w:h="15840"/>
          <w:pgMar w:top="1440" w:right="1440" w:bottom="1440" w:left="1440" w:header="720" w:footer="720" w:gutter="0"/>
          <w:cols w:space="720"/>
          <w:docGrid w:linePitch="360"/>
        </w:sectPr>
      </w:pPr>
    </w:p>
    <w:p w:rsidR="00B22C83" w:rsidRPr="006F4F2B" w:rsidRDefault="00B22C83" w:rsidP="006F4F2B">
      <w:pPr>
        <w:pStyle w:val="Heading1"/>
        <w:shd w:val="clear" w:color="auto" w:fill="BFBFBF" w:themeFill="background1" w:themeFillShade="BF"/>
        <w:spacing w:before="0"/>
        <w:jc w:val="center"/>
        <w:rPr>
          <w:rFonts w:ascii="Times New Roman" w:hAnsi="Times New Roman"/>
          <w:i/>
          <w:color w:val="auto"/>
          <w:sz w:val="22"/>
          <w:szCs w:val="22"/>
        </w:rPr>
      </w:pPr>
      <w:bookmarkStart w:id="49" w:name="_Toc465258719"/>
      <w:bookmarkStart w:id="50" w:name="_Toc496857638"/>
      <w:r w:rsidRPr="006F4F2B">
        <w:rPr>
          <w:rFonts w:ascii="Times New Roman" w:hAnsi="Times New Roman"/>
          <w:i/>
          <w:color w:val="auto"/>
          <w:sz w:val="22"/>
          <w:szCs w:val="22"/>
        </w:rPr>
        <w:lastRenderedPageBreak/>
        <w:t>MUNICIPALITIES &amp; TOWNSHIPS</w:t>
      </w:r>
      <w:bookmarkEnd w:id="49"/>
      <w:bookmarkEnd w:id="50"/>
    </w:p>
    <w:p w:rsidR="00B22C83" w:rsidRPr="007C6216" w:rsidRDefault="00B22C83" w:rsidP="007161C4">
      <w:pPr>
        <w:widowControl w:val="0"/>
        <w:shd w:val="clear" w:color="auto" w:fill="FFFFFF"/>
        <w:tabs>
          <w:tab w:val="left" w:pos="720"/>
          <w:tab w:val="right" w:leader="dot" w:pos="9360"/>
        </w:tabs>
        <w:jc w:val="both"/>
        <w:rPr>
          <w:rFonts w:ascii="Times New Roman" w:hAnsi="Times New Roman"/>
          <w:b/>
          <w:sz w:val="22"/>
          <w:szCs w:val="22"/>
        </w:rPr>
      </w:pPr>
    </w:p>
    <w:p w:rsidR="007161C4" w:rsidRPr="006F4F2B" w:rsidRDefault="007161C4" w:rsidP="00723519">
      <w:pPr>
        <w:pStyle w:val="Heading3"/>
        <w:spacing w:before="0"/>
        <w:jc w:val="both"/>
        <w:rPr>
          <w:rFonts w:ascii="Times New Roman" w:hAnsi="Times New Roman"/>
          <w:b w:val="0"/>
          <w:color w:val="auto"/>
          <w:sz w:val="22"/>
          <w:szCs w:val="22"/>
        </w:rPr>
      </w:pPr>
      <w:bookmarkStart w:id="51" w:name="_Toc465258720"/>
      <w:bookmarkStart w:id="52" w:name="_Toc496857639"/>
      <w:bookmarkStart w:id="53" w:name="_GoBack"/>
      <w:bookmarkEnd w:id="53"/>
      <w:r w:rsidRPr="006F4F2B">
        <w:rPr>
          <w:rFonts w:ascii="Times New Roman" w:hAnsi="Times New Roman"/>
          <w:color w:val="auto"/>
          <w:sz w:val="22"/>
          <w:szCs w:val="22"/>
        </w:rPr>
        <w:t>3-</w:t>
      </w:r>
      <w:r w:rsidR="0082778E" w:rsidRPr="006F4F2B">
        <w:rPr>
          <w:rFonts w:ascii="Times New Roman" w:hAnsi="Times New Roman"/>
          <w:color w:val="auto"/>
          <w:sz w:val="22"/>
          <w:szCs w:val="22"/>
        </w:rPr>
        <w:t>17</w:t>
      </w:r>
      <w:r w:rsidRPr="006F4F2B">
        <w:rPr>
          <w:rFonts w:ascii="Times New Roman" w:hAnsi="Times New Roman"/>
          <w:color w:val="auto"/>
          <w:sz w:val="22"/>
          <w:szCs w:val="22"/>
        </w:rPr>
        <w:tab/>
        <w:t xml:space="preserve">Compliance Requirements: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 xml:space="preserve">507.12 and </w:t>
      </w:r>
      <w:r w:rsidR="001F0911">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733.81</w:t>
      </w:r>
      <w:r w:rsidRPr="006F4F2B">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w:t>
      </w:r>
      <w:r w:rsidR="00C24E5A" w:rsidRPr="006F4F2B">
        <w:rPr>
          <w:rFonts w:ascii="Times New Roman" w:hAnsi="Times New Roman"/>
          <w:b w:val="0"/>
          <w:color w:val="auto"/>
          <w:sz w:val="22"/>
          <w:szCs w:val="22"/>
        </w:rPr>
        <w:t xml:space="preserve"> </w:t>
      </w:r>
      <w:r w:rsidR="00173A6B" w:rsidRPr="006F4F2B">
        <w:rPr>
          <w:rFonts w:ascii="Times New Roman" w:hAnsi="Times New Roman"/>
          <w:b w:val="0"/>
          <w:color w:val="auto"/>
          <w:sz w:val="22"/>
          <w:szCs w:val="22"/>
        </w:rPr>
        <w:t xml:space="preserve">Fiscal </w:t>
      </w:r>
      <w:r w:rsidR="00890DBA" w:rsidRPr="006F4F2B">
        <w:rPr>
          <w:rFonts w:ascii="Times New Roman" w:hAnsi="Times New Roman"/>
          <w:b w:val="0"/>
          <w:color w:val="auto"/>
          <w:sz w:val="22"/>
          <w:szCs w:val="22"/>
        </w:rPr>
        <w:t>Integrity Act</w:t>
      </w:r>
      <w:r w:rsidRPr="006F4F2B">
        <w:rPr>
          <w:rFonts w:ascii="Times New Roman" w:hAnsi="Times New Roman"/>
          <w:b w:val="0"/>
          <w:color w:val="auto"/>
          <w:sz w:val="22"/>
          <w:szCs w:val="22"/>
        </w:rPr>
        <w:t>.</w:t>
      </w:r>
      <w:bookmarkEnd w:id="51"/>
      <w:bookmarkEnd w:id="52"/>
    </w:p>
    <w:p w:rsidR="007161C4" w:rsidRPr="00F4577C" w:rsidRDefault="007161C4" w:rsidP="007161C4">
      <w:pPr>
        <w:widowControl w:val="0"/>
        <w:shd w:val="clear" w:color="auto" w:fill="FFFFFF"/>
        <w:tabs>
          <w:tab w:val="left" w:pos="720"/>
          <w:tab w:val="right" w:leader="dot" w:pos="9360"/>
        </w:tabs>
        <w:jc w:val="both"/>
        <w:rPr>
          <w:rFonts w:ascii="Times New Roman" w:hAnsi="Times New Roman"/>
          <w:sz w:val="22"/>
          <w:szCs w:val="22"/>
        </w:rPr>
      </w:pP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b/>
          <w:sz w:val="22"/>
          <w:szCs w:val="22"/>
        </w:rPr>
      </w:pPr>
      <w:r w:rsidRPr="00F4577C">
        <w:rPr>
          <w:rFonts w:ascii="Times New Roman" w:hAnsi="Times New Roman"/>
          <w:b/>
          <w:sz w:val="22"/>
          <w:szCs w:val="22"/>
        </w:rPr>
        <w:t>Summary of Requirements:</w:t>
      </w: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b/>
          <w:sz w:val="22"/>
          <w:szCs w:val="22"/>
        </w:rPr>
      </w:pPr>
      <w:r w:rsidRPr="00F4577C">
        <w:rPr>
          <w:rFonts w:ascii="Times New Roman" w:hAnsi="Times New Roman"/>
          <w:sz w:val="22"/>
          <w:szCs w:val="22"/>
        </w:rPr>
        <w:t xml:space="preserve">“Fiscal officer” includes city auditor, city treasurer, village fiscal officer, village clerk-treasurer, any officer with duties and functions similar </w:t>
      </w:r>
      <w:r w:rsidR="00E40569">
        <w:rPr>
          <w:rFonts w:ascii="Times New Roman" w:hAnsi="Times New Roman"/>
          <w:sz w:val="22"/>
          <w:szCs w:val="22"/>
        </w:rPr>
        <w:t>-</w:t>
      </w:r>
      <w:r w:rsidRPr="00F4577C">
        <w:rPr>
          <w:rFonts w:ascii="Times New Roman" w:hAnsi="Times New Roman"/>
          <w:sz w:val="22"/>
          <w:szCs w:val="22"/>
        </w:rPr>
        <w:t xml:space="preserve">to those of the city or village officer Ohio Rev. Code </w:t>
      </w:r>
      <w:r w:rsidR="001F0911">
        <w:rPr>
          <w:rFonts w:ascii="Times New Roman" w:hAnsi="Times New Roman"/>
          <w:sz w:val="22"/>
          <w:szCs w:val="22"/>
        </w:rPr>
        <w:t xml:space="preserve">§ </w:t>
      </w:r>
      <w:r w:rsidRPr="00F4577C">
        <w:rPr>
          <w:rFonts w:ascii="Times New Roman" w:hAnsi="Times New Roman"/>
          <w:sz w:val="22"/>
          <w:szCs w:val="22"/>
        </w:rPr>
        <w:t xml:space="preserve">733.81 (A)) and township fiscal officer (Ohio Rev. Code </w:t>
      </w:r>
      <w:r w:rsidR="001F0911">
        <w:rPr>
          <w:rFonts w:ascii="Times New Roman" w:hAnsi="Times New Roman"/>
          <w:sz w:val="22"/>
          <w:szCs w:val="22"/>
        </w:rPr>
        <w:t xml:space="preserve">§ </w:t>
      </w:r>
      <w:r w:rsidRPr="00F4577C">
        <w:rPr>
          <w:rFonts w:ascii="Times New Roman" w:hAnsi="Times New Roman"/>
          <w:sz w:val="22"/>
          <w:szCs w:val="22"/>
        </w:rPr>
        <w:t xml:space="preserve">507.12).   </w:t>
      </w:r>
    </w:p>
    <w:p w:rsidR="00C24E5A" w:rsidRPr="00F4577C" w:rsidRDefault="00C24E5A" w:rsidP="00CD256D">
      <w:pPr>
        <w:widowControl w:val="0"/>
        <w:shd w:val="clear" w:color="auto" w:fill="FFFFFF"/>
        <w:tabs>
          <w:tab w:val="left" w:pos="720"/>
          <w:tab w:val="right" w:leader="dot" w:pos="9360"/>
        </w:tabs>
        <w:jc w:val="both"/>
        <w:rPr>
          <w:rFonts w:ascii="Times New Roman" w:hAnsi="Times New Roman"/>
          <w:sz w:val="22"/>
          <w:szCs w:val="22"/>
        </w:rPr>
      </w:pPr>
    </w:p>
    <w:p w:rsidR="00CD256D" w:rsidRPr="00F4577C" w:rsidRDefault="00173A6B" w:rsidP="00CD256D">
      <w:pPr>
        <w:widowControl w:val="0"/>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A newly elected or appointed fiscal officer shall complete at least six hours of initial education programs before </w:t>
      </w:r>
      <w:r w:rsidR="005D0207" w:rsidRPr="00F4577C">
        <w:rPr>
          <w:rFonts w:ascii="Times New Roman" w:hAnsi="Times New Roman"/>
          <w:sz w:val="22"/>
          <w:szCs w:val="22"/>
        </w:rPr>
        <w:t>commencing</w:t>
      </w:r>
      <w:r w:rsidRPr="00F4577C">
        <w:rPr>
          <w:rFonts w:ascii="Times New Roman" w:hAnsi="Times New Roman"/>
          <w:sz w:val="22"/>
          <w:szCs w:val="22"/>
        </w:rPr>
        <w:t>, or during the first year of office.</w:t>
      </w:r>
      <w:r w:rsidR="001763A0" w:rsidRPr="00F4577C">
        <w:rPr>
          <w:rFonts w:ascii="Times New Roman" w:hAnsi="Times New Roman"/>
          <w:sz w:val="22"/>
          <w:szCs w:val="22"/>
        </w:rPr>
        <w:t xml:space="preserve">  An additional eighteen hours of continuing education must be completed within the fiscal officer’s first term.</w:t>
      </w:r>
      <w:r w:rsidRPr="00F4577C">
        <w:rPr>
          <w:rFonts w:ascii="Times New Roman" w:hAnsi="Times New Roman"/>
          <w:sz w:val="22"/>
          <w:szCs w:val="22"/>
        </w:rPr>
        <w:t xml:space="preserve">  </w:t>
      </w:r>
      <w:r w:rsidR="001763A0" w:rsidRPr="00F4577C">
        <w:rPr>
          <w:rFonts w:ascii="Times New Roman" w:hAnsi="Times New Roman"/>
          <w:sz w:val="22"/>
          <w:szCs w:val="22"/>
        </w:rPr>
        <w:t xml:space="preserve">Twelve hours of training </w:t>
      </w:r>
      <w:r w:rsidR="0092139D" w:rsidRPr="00F4577C">
        <w:rPr>
          <w:rFonts w:ascii="Times New Roman" w:hAnsi="Times New Roman"/>
          <w:sz w:val="22"/>
          <w:szCs w:val="22"/>
        </w:rPr>
        <w:t>shall</w:t>
      </w:r>
      <w:r w:rsidR="001763A0" w:rsidRPr="00F4577C">
        <w:rPr>
          <w:rFonts w:ascii="Times New Roman" w:hAnsi="Times New Roman"/>
          <w:sz w:val="22"/>
          <w:szCs w:val="22"/>
        </w:rPr>
        <w:t xml:space="preserve"> be compl</w:t>
      </w:r>
      <w:r w:rsidR="00CD256D" w:rsidRPr="00F4577C">
        <w:rPr>
          <w:rFonts w:ascii="Times New Roman" w:hAnsi="Times New Roman"/>
          <w:sz w:val="22"/>
          <w:szCs w:val="22"/>
        </w:rPr>
        <w:t>eted for each subsequent term</w:t>
      </w:r>
      <w:r w:rsidR="00746EB2">
        <w:rPr>
          <w:rStyle w:val="FootnoteReference"/>
          <w:rFonts w:ascii="Times New Roman" w:hAnsi="Times New Roman"/>
          <w:sz w:val="22"/>
          <w:szCs w:val="22"/>
        </w:rPr>
        <w:footnoteReference w:id="15"/>
      </w:r>
      <w:r w:rsidR="00CD256D" w:rsidRPr="00F4577C">
        <w:rPr>
          <w:rFonts w:ascii="Times New Roman" w:hAnsi="Times New Roman"/>
          <w:sz w:val="22"/>
          <w:szCs w:val="22"/>
        </w:rPr>
        <w:t xml:space="preserve">. </w:t>
      </w:r>
      <w:r w:rsidR="001763A0"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CD256D" w:rsidRPr="00F4577C">
        <w:rPr>
          <w:rFonts w:ascii="Times New Roman" w:hAnsi="Times New Roman"/>
          <w:sz w:val="22"/>
          <w:szCs w:val="22"/>
        </w:rPr>
        <w:t>507.12(B) and (C)</w:t>
      </w:r>
      <w:r w:rsidR="001763A0" w:rsidRPr="00F4577C">
        <w:rPr>
          <w:rFonts w:ascii="Times New Roman" w:hAnsi="Times New Roman"/>
          <w:sz w:val="22"/>
          <w:szCs w:val="22"/>
        </w:rPr>
        <w:t>)</w:t>
      </w:r>
      <w:r w:rsidR="00CD256D" w:rsidRPr="00F4577C">
        <w:rPr>
          <w:rFonts w:ascii="Times New Roman" w:hAnsi="Times New Roman"/>
          <w:sz w:val="22"/>
          <w:szCs w:val="22"/>
        </w:rPr>
        <w:t xml:space="preserve"> </w:t>
      </w:r>
      <w:r w:rsidR="00C24E5A" w:rsidRPr="00F4577C">
        <w:rPr>
          <w:rFonts w:ascii="Times New Roman" w:hAnsi="Times New Roman"/>
          <w:sz w:val="22"/>
          <w:szCs w:val="22"/>
        </w:rPr>
        <w:t xml:space="preserve"> </w:t>
      </w:r>
      <w:r w:rsidR="009933E5" w:rsidRPr="00F4577C">
        <w:rPr>
          <w:rFonts w:ascii="Times New Roman" w:hAnsi="Times New Roman"/>
          <w:sz w:val="22"/>
          <w:szCs w:val="22"/>
        </w:rPr>
        <w:t>Consider the</w:t>
      </w:r>
      <w:r w:rsidR="00CD256D" w:rsidRPr="00F4577C">
        <w:rPr>
          <w:rFonts w:ascii="Times New Roman" w:hAnsi="Times New Roman"/>
          <w:sz w:val="22"/>
          <w:szCs w:val="22"/>
        </w:rPr>
        <w:t xml:space="preserve"> following training</w:t>
      </w:r>
      <w:r w:rsidR="009933E5" w:rsidRPr="00F4577C">
        <w:rPr>
          <w:rFonts w:ascii="Times New Roman" w:hAnsi="Times New Roman"/>
          <w:sz w:val="22"/>
          <w:szCs w:val="22"/>
        </w:rPr>
        <w:t xml:space="preserve"> </w:t>
      </w:r>
      <w:r w:rsidR="00B26A4F" w:rsidRPr="00F4577C">
        <w:rPr>
          <w:rFonts w:ascii="Times New Roman" w:hAnsi="Times New Roman"/>
          <w:sz w:val="22"/>
          <w:szCs w:val="22"/>
        </w:rPr>
        <w:t>guidelines</w:t>
      </w:r>
      <w:r w:rsidR="00CD256D" w:rsidRPr="00F4577C">
        <w:rPr>
          <w:rFonts w:ascii="Times New Roman" w:hAnsi="Times New Roman"/>
          <w:sz w:val="22"/>
          <w:szCs w:val="22"/>
        </w:rPr>
        <w:t>:</w:t>
      </w:r>
    </w:p>
    <w:p w:rsidR="00CD256D" w:rsidRPr="00F4577C" w:rsidRDefault="00CD256D" w:rsidP="00680940">
      <w:pPr>
        <w:pStyle w:val="ListParagraph"/>
        <w:widowControl w:val="0"/>
        <w:numPr>
          <w:ilvl w:val="0"/>
          <w:numId w:val="21"/>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Training obtained under Ohio Rev. Code </w:t>
      </w:r>
      <w:r w:rsidR="001F0911">
        <w:rPr>
          <w:rFonts w:ascii="Times New Roman" w:hAnsi="Times New Roman"/>
          <w:sz w:val="22"/>
          <w:szCs w:val="22"/>
        </w:rPr>
        <w:t xml:space="preserve">§ </w:t>
      </w:r>
      <w:r w:rsidRPr="00F4577C">
        <w:rPr>
          <w:rFonts w:ascii="Times New Roman" w:hAnsi="Times New Roman"/>
          <w:sz w:val="22"/>
          <w:szCs w:val="22"/>
        </w:rPr>
        <w:t>117.44, 109.43 or 135.22</w:t>
      </w:r>
      <w:r w:rsidR="009933E5" w:rsidRPr="00F4577C">
        <w:rPr>
          <w:rFonts w:ascii="Times New Roman" w:hAnsi="Times New Roman"/>
          <w:sz w:val="22"/>
          <w:szCs w:val="22"/>
        </w:rPr>
        <w:t xml:space="preserve"> can be applied to the required hours</w:t>
      </w:r>
      <w:r w:rsidRPr="00F4577C">
        <w:rPr>
          <w:rFonts w:ascii="Times New Roman" w:hAnsi="Times New Roman"/>
          <w:sz w:val="22"/>
          <w:szCs w:val="22"/>
        </w:rPr>
        <w:t>.</w:t>
      </w:r>
    </w:p>
    <w:p w:rsidR="00CD256D" w:rsidRPr="00F4577C" w:rsidRDefault="00CD256D" w:rsidP="00680940">
      <w:pPr>
        <w:pStyle w:val="ListParagraph"/>
        <w:widowControl w:val="0"/>
        <w:numPr>
          <w:ilvl w:val="0"/>
          <w:numId w:val="20"/>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For </w:t>
      </w:r>
      <w:r w:rsidR="00F868B6" w:rsidRPr="00F4577C">
        <w:rPr>
          <w:rFonts w:ascii="Times New Roman" w:hAnsi="Times New Roman"/>
          <w:sz w:val="22"/>
          <w:szCs w:val="22"/>
        </w:rPr>
        <w:t>f</w:t>
      </w:r>
      <w:r w:rsidRPr="00F4577C">
        <w:rPr>
          <w:rFonts w:ascii="Times New Roman" w:hAnsi="Times New Roman"/>
          <w:sz w:val="22"/>
          <w:szCs w:val="22"/>
        </w:rPr>
        <w:t>iscal officers who are appointed to fill a vacancy, these requirements shall be required proportionate to the time remaining in the vacated office.</w:t>
      </w:r>
    </w:p>
    <w:p w:rsidR="00CD256D" w:rsidRPr="00F4577C" w:rsidRDefault="00CD256D" w:rsidP="00680940">
      <w:pPr>
        <w:pStyle w:val="ListParagraph"/>
        <w:widowControl w:val="0"/>
        <w:numPr>
          <w:ilvl w:val="0"/>
          <w:numId w:val="20"/>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Two hours of ethics instruction shall be included in the continuing education requirements for each term.</w:t>
      </w:r>
    </w:p>
    <w:p w:rsidR="00CD256D" w:rsidRPr="00F4577C" w:rsidRDefault="00CD256D" w:rsidP="00680940">
      <w:pPr>
        <w:pStyle w:val="ListParagraph"/>
        <w:widowControl w:val="0"/>
        <w:numPr>
          <w:ilvl w:val="0"/>
          <w:numId w:val="20"/>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 xml:space="preserve">CPAs serving as a fiscal officer may apply hours of continuing education completed under Ohio Rev. Code </w:t>
      </w:r>
      <w:r w:rsidR="001F0911">
        <w:rPr>
          <w:rFonts w:ascii="Times New Roman" w:hAnsi="Times New Roman"/>
          <w:sz w:val="22"/>
          <w:szCs w:val="22"/>
        </w:rPr>
        <w:t xml:space="preserve">§ </w:t>
      </w:r>
      <w:r w:rsidRPr="00F4577C">
        <w:rPr>
          <w:rFonts w:ascii="Times New Roman" w:hAnsi="Times New Roman"/>
          <w:sz w:val="22"/>
          <w:szCs w:val="22"/>
        </w:rPr>
        <w:t>4701.11.</w:t>
      </w:r>
    </w:p>
    <w:p w:rsidR="00173A6B" w:rsidRPr="00F4577C" w:rsidRDefault="00CD256D" w:rsidP="00680940">
      <w:pPr>
        <w:pStyle w:val="ListParagraph"/>
        <w:widowControl w:val="0"/>
        <w:numPr>
          <w:ilvl w:val="0"/>
          <w:numId w:val="20"/>
        </w:numPr>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Fiscal officers who teach approved continuing education course(s) may apply that credit in the same manner as if they had attended the course.</w:t>
      </w:r>
    </w:p>
    <w:p w:rsidR="001763A0" w:rsidRPr="00F4577C" w:rsidRDefault="001763A0" w:rsidP="007161C4">
      <w:pPr>
        <w:widowControl w:val="0"/>
        <w:shd w:val="clear" w:color="auto" w:fill="FFFFFF"/>
        <w:tabs>
          <w:tab w:val="left" w:pos="720"/>
          <w:tab w:val="right" w:leader="dot" w:pos="9360"/>
        </w:tabs>
        <w:jc w:val="both"/>
        <w:rPr>
          <w:rFonts w:ascii="Times New Roman" w:hAnsi="Times New Roman"/>
          <w:sz w:val="22"/>
          <w:szCs w:val="22"/>
        </w:rPr>
      </w:pPr>
    </w:p>
    <w:p w:rsidR="001763A0" w:rsidRPr="00F4577C" w:rsidRDefault="00C56E68" w:rsidP="00CD256D">
      <w:pPr>
        <w:widowControl w:val="0"/>
        <w:shd w:val="clear" w:color="auto" w:fill="FFFFFF"/>
        <w:tabs>
          <w:tab w:val="left" w:pos="720"/>
          <w:tab w:val="right" w:leader="dot" w:pos="9360"/>
        </w:tabs>
        <w:jc w:val="both"/>
        <w:rPr>
          <w:rFonts w:ascii="Times New Roman" w:hAnsi="Times New Roman"/>
          <w:sz w:val="22"/>
          <w:szCs w:val="22"/>
        </w:rPr>
      </w:pPr>
      <w:r w:rsidRPr="00F4577C">
        <w:rPr>
          <w:rFonts w:ascii="Times New Roman" w:hAnsi="Times New Roman"/>
          <w:sz w:val="22"/>
          <w:szCs w:val="22"/>
        </w:rPr>
        <w:t>The Auditor of S</w:t>
      </w:r>
      <w:r w:rsidR="001763A0" w:rsidRPr="00F4577C">
        <w:rPr>
          <w:rFonts w:ascii="Times New Roman" w:hAnsi="Times New Roman"/>
          <w:sz w:val="22"/>
          <w:szCs w:val="22"/>
        </w:rPr>
        <w:t>tate is responsible for conducting education programs and continuing education courses for fiscal officers.  Training may also be conducted by the Ohio township association</w:t>
      </w:r>
      <w:r w:rsidR="00CD256D" w:rsidRPr="00F4577C">
        <w:rPr>
          <w:rFonts w:ascii="Times New Roman" w:hAnsi="Times New Roman"/>
          <w:sz w:val="22"/>
          <w:szCs w:val="22"/>
        </w:rPr>
        <w:t xml:space="preserve"> or Ohio municipal league (Ohio Rev. Code </w:t>
      </w:r>
      <w:r w:rsidR="001F0911">
        <w:rPr>
          <w:rFonts w:ascii="Times New Roman" w:hAnsi="Times New Roman"/>
          <w:sz w:val="22"/>
          <w:szCs w:val="22"/>
        </w:rPr>
        <w:t xml:space="preserve">§ </w:t>
      </w:r>
      <w:r w:rsidR="00CD256D" w:rsidRPr="00F4577C">
        <w:rPr>
          <w:rFonts w:ascii="Times New Roman" w:hAnsi="Times New Roman"/>
          <w:sz w:val="22"/>
          <w:szCs w:val="22"/>
        </w:rPr>
        <w:t>733.81(A))</w:t>
      </w:r>
      <w:r w:rsidRPr="00F4577C">
        <w:rPr>
          <w:rFonts w:ascii="Times New Roman" w:hAnsi="Times New Roman"/>
          <w:sz w:val="22"/>
          <w:szCs w:val="22"/>
        </w:rPr>
        <w:t xml:space="preserve"> if approved by the Auditor of S</w:t>
      </w:r>
      <w:r w:rsidR="001763A0" w:rsidRPr="00F4577C">
        <w:rPr>
          <w:rFonts w:ascii="Times New Roman" w:hAnsi="Times New Roman"/>
          <w:sz w:val="22"/>
          <w:szCs w:val="22"/>
        </w:rPr>
        <w:t xml:space="preserve">tate. (Ohio Rev. Code </w:t>
      </w:r>
      <w:r w:rsidR="001F0911">
        <w:rPr>
          <w:rFonts w:ascii="Times New Roman" w:hAnsi="Times New Roman"/>
          <w:sz w:val="22"/>
          <w:szCs w:val="22"/>
        </w:rPr>
        <w:t xml:space="preserve">§ </w:t>
      </w:r>
      <w:proofErr w:type="gramStart"/>
      <w:r w:rsidR="001763A0" w:rsidRPr="00F4577C">
        <w:rPr>
          <w:rFonts w:ascii="Times New Roman" w:hAnsi="Times New Roman"/>
          <w:sz w:val="22"/>
          <w:szCs w:val="22"/>
        </w:rPr>
        <w:t>507.12(A)</w:t>
      </w:r>
      <w:r w:rsidR="00470149">
        <w:rPr>
          <w:rFonts w:ascii="Times New Roman" w:hAnsi="Times New Roman"/>
          <w:sz w:val="22"/>
          <w:szCs w:val="22"/>
        </w:rPr>
        <w:t xml:space="preserve"> </w:t>
      </w:r>
      <w:r w:rsidRPr="00F4577C">
        <w:rPr>
          <w:rFonts w:ascii="Times New Roman" w:hAnsi="Times New Roman"/>
          <w:sz w:val="22"/>
          <w:szCs w:val="22"/>
        </w:rPr>
        <w:t>The</w:t>
      </w:r>
      <w:proofErr w:type="gramEnd"/>
      <w:r w:rsidRPr="00F4577C">
        <w:rPr>
          <w:rFonts w:ascii="Times New Roman" w:hAnsi="Times New Roman"/>
          <w:sz w:val="22"/>
          <w:szCs w:val="22"/>
        </w:rPr>
        <w:t xml:space="preserve"> Auditor of S</w:t>
      </w:r>
      <w:r w:rsidR="00CD256D" w:rsidRPr="00F4577C">
        <w:rPr>
          <w:rFonts w:ascii="Times New Roman" w:hAnsi="Times New Roman"/>
          <w:sz w:val="22"/>
          <w:szCs w:val="22"/>
        </w:rPr>
        <w:t>tate shall also verify completion of initial education programs and continuing education courses.  Certificates of com</w:t>
      </w:r>
      <w:r w:rsidRPr="00F4577C">
        <w:rPr>
          <w:rFonts w:ascii="Times New Roman" w:hAnsi="Times New Roman"/>
          <w:sz w:val="22"/>
          <w:szCs w:val="22"/>
        </w:rPr>
        <w:t>pletion shall be issued by the Auditor of S</w:t>
      </w:r>
      <w:r w:rsidR="00CD256D" w:rsidRPr="00F4577C">
        <w:rPr>
          <w:rFonts w:ascii="Times New Roman" w:hAnsi="Times New Roman"/>
          <w:sz w:val="22"/>
          <w:szCs w:val="22"/>
        </w:rPr>
        <w:t xml:space="preserve">tate.  </w:t>
      </w:r>
      <w:r w:rsidR="00F868B6" w:rsidRPr="00F4577C">
        <w:rPr>
          <w:rFonts w:ascii="Times New Roman" w:hAnsi="Times New Roman"/>
          <w:sz w:val="22"/>
          <w:szCs w:val="22"/>
        </w:rPr>
        <w:t>A</w:t>
      </w:r>
      <w:r w:rsidR="00CD256D" w:rsidRPr="00F4577C">
        <w:rPr>
          <w:rFonts w:ascii="Times New Roman" w:hAnsi="Times New Roman"/>
          <w:sz w:val="22"/>
          <w:szCs w:val="22"/>
        </w:rPr>
        <w:t xml:space="preserve"> “failure to complete” notice will be issued </w:t>
      </w:r>
      <w:r w:rsidR="00F868B6" w:rsidRPr="00F4577C">
        <w:rPr>
          <w:rFonts w:ascii="Times New Roman" w:hAnsi="Times New Roman"/>
          <w:sz w:val="22"/>
          <w:szCs w:val="22"/>
        </w:rPr>
        <w:t xml:space="preserve">by the </w:t>
      </w:r>
      <w:r w:rsidRPr="00F4577C">
        <w:rPr>
          <w:rFonts w:ascii="Times New Roman" w:hAnsi="Times New Roman"/>
          <w:sz w:val="22"/>
          <w:szCs w:val="22"/>
        </w:rPr>
        <w:t>Auditor of S</w:t>
      </w:r>
      <w:r w:rsidR="00F868B6" w:rsidRPr="00F4577C">
        <w:rPr>
          <w:rFonts w:ascii="Times New Roman" w:hAnsi="Times New Roman"/>
          <w:sz w:val="22"/>
          <w:szCs w:val="22"/>
        </w:rPr>
        <w:t xml:space="preserve">tate </w:t>
      </w:r>
      <w:r w:rsidR="00CD256D" w:rsidRPr="00F4577C">
        <w:rPr>
          <w:rFonts w:ascii="Times New Roman" w:hAnsi="Times New Roman"/>
          <w:sz w:val="22"/>
          <w:szCs w:val="22"/>
        </w:rPr>
        <w:t>for those fiscal officer</w:t>
      </w:r>
      <w:r w:rsidR="00C24E5A" w:rsidRPr="00F4577C">
        <w:rPr>
          <w:rFonts w:ascii="Times New Roman" w:hAnsi="Times New Roman"/>
          <w:sz w:val="22"/>
          <w:szCs w:val="22"/>
        </w:rPr>
        <w:t>s</w:t>
      </w:r>
      <w:r w:rsidR="00CD256D" w:rsidRPr="00F4577C">
        <w:rPr>
          <w:rFonts w:ascii="Times New Roman" w:hAnsi="Times New Roman"/>
          <w:sz w:val="22"/>
          <w:szCs w:val="22"/>
        </w:rPr>
        <w:t xml:space="preserve"> who fail to complete </w:t>
      </w:r>
      <w:r w:rsidR="00856A61" w:rsidRPr="00F4577C">
        <w:rPr>
          <w:rFonts w:ascii="Times New Roman" w:hAnsi="Times New Roman"/>
          <w:sz w:val="22"/>
          <w:szCs w:val="22"/>
        </w:rPr>
        <w:t xml:space="preserve">the requirements.  </w:t>
      </w:r>
      <w:r w:rsidR="0082778E" w:rsidRPr="00F4577C">
        <w:rPr>
          <w:rFonts w:ascii="Times New Roman" w:hAnsi="Times New Roman"/>
          <w:sz w:val="22"/>
          <w:szCs w:val="22"/>
        </w:rPr>
        <w:t xml:space="preserve">The notice is issued at two deadlines:  1) if newly-elected fiscal officers do not complete 6 hours of training during their first year of office, and 2) if any fiscal officer does not complete their required total hours by the end of their term.  </w:t>
      </w:r>
      <w:r w:rsidR="00856A61" w:rsidRPr="00F4577C">
        <w:rPr>
          <w:rFonts w:ascii="Times New Roman" w:hAnsi="Times New Roman"/>
          <w:sz w:val="22"/>
          <w:szCs w:val="22"/>
        </w:rPr>
        <w:t>This does not</w:t>
      </w:r>
      <w:r w:rsidR="00CD256D" w:rsidRPr="00F4577C">
        <w:rPr>
          <w:rFonts w:ascii="Times New Roman" w:hAnsi="Times New Roman"/>
          <w:sz w:val="22"/>
          <w:szCs w:val="22"/>
        </w:rPr>
        <w:t xml:space="preserve"> affect the individual’s ability to hold office and is for informational purposes onl</w:t>
      </w:r>
      <w:r w:rsidR="00856A61" w:rsidRPr="00F4577C">
        <w:rPr>
          <w:rFonts w:ascii="Times New Roman" w:hAnsi="Times New Roman"/>
          <w:sz w:val="22"/>
          <w:szCs w:val="22"/>
        </w:rPr>
        <w:t xml:space="preserve">y.  (Ohio Rev. Code </w:t>
      </w:r>
      <w:r w:rsidR="001F0911">
        <w:rPr>
          <w:rFonts w:ascii="Times New Roman" w:hAnsi="Times New Roman"/>
          <w:sz w:val="22"/>
          <w:szCs w:val="22"/>
        </w:rPr>
        <w:t xml:space="preserve">§ </w:t>
      </w:r>
      <w:r w:rsidR="00856A61" w:rsidRPr="00F4577C">
        <w:rPr>
          <w:rFonts w:ascii="Times New Roman" w:hAnsi="Times New Roman"/>
          <w:sz w:val="22"/>
          <w:szCs w:val="22"/>
        </w:rPr>
        <w:t>507.12(E)</w:t>
      </w:r>
      <w:r w:rsidR="007F56D2" w:rsidRPr="00F4577C">
        <w:rPr>
          <w:rFonts w:ascii="Times New Roman" w:hAnsi="Times New Roman"/>
          <w:sz w:val="22"/>
          <w:szCs w:val="22"/>
        </w:rPr>
        <w:t>)</w:t>
      </w:r>
      <w:r w:rsidR="001763A0" w:rsidRPr="00F4577C">
        <w:rPr>
          <w:rFonts w:ascii="Times New Roman" w:hAnsi="Times New Roman"/>
          <w:sz w:val="22"/>
          <w:szCs w:val="22"/>
        </w:rPr>
        <w:t xml:space="preserve">  </w:t>
      </w:r>
    </w:p>
    <w:p w:rsidR="00C24E5A" w:rsidRPr="00F4577C" w:rsidRDefault="00C24E5A" w:rsidP="00B26A4F">
      <w:pPr>
        <w:spacing w:line="276" w:lineRule="auto"/>
        <w:rPr>
          <w:rFonts w:ascii="Times New Roman" w:hAnsi="Times New Roman"/>
          <w:sz w:val="22"/>
          <w:szCs w:val="22"/>
        </w:rPr>
      </w:pPr>
    </w:p>
    <w:p w:rsidR="00B26A4F" w:rsidRPr="00F4577C" w:rsidRDefault="00B26A4F" w:rsidP="00523FFF">
      <w:pPr>
        <w:spacing w:line="276" w:lineRule="auto"/>
        <w:jc w:val="both"/>
        <w:rPr>
          <w:rFonts w:ascii="Times New Roman" w:hAnsi="Times New Roman"/>
          <w:b/>
          <w:sz w:val="22"/>
          <w:szCs w:val="22"/>
        </w:rPr>
      </w:pPr>
      <w:r w:rsidRPr="00F4577C">
        <w:rPr>
          <w:rFonts w:ascii="Times New Roman" w:hAnsi="Times New Roman"/>
          <w:b/>
          <w:sz w:val="22"/>
          <w:szCs w:val="22"/>
        </w:rPr>
        <w:t>Auditor of State</w:t>
      </w:r>
    </w:p>
    <w:p w:rsidR="00723519" w:rsidRDefault="00EA4259" w:rsidP="00523FFF">
      <w:pPr>
        <w:spacing w:line="276" w:lineRule="auto"/>
        <w:jc w:val="both"/>
        <w:rPr>
          <w:rFonts w:ascii="Times New Roman" w:hAnsi="Times New Roman"/>
          <w:sz w:val="22"/>
          <w:szCs w:val="22"/>
        </w:rPr>
      </w:pPr>
      <w:r>
        <w:rPr>
          <w:rFonts w:ascii="Times New Roman" w:hAnsi="Times New Roman"/>
          <w:sz w:val="22"/>
          <w:szCs w:val="22"/>
        </w:rPr>
        <w:t xml:space="preserve">AOS </w:t>
      </w:r>
      <w:r w:rsidR="00B26A4F" w:rsidRPr="00F4577C">
        <w:rPr>
          <w:rFonts w:ascii="Times New Roman" w:hAnsi="Times New Roman"/>
          <w:sz w:val="22"/>
          <w:szCs w:val="22"/>
        </w:rPr>
        <w:t xml:space="preserve">developed an on-line training database.  The database </w:t>
      </w:r>
      <w:r w:rsidR="0082778E" w:rsidRPr="00F4577C">
        <w:rPr>
          <w:rFonts w:ascii="Times New Roman" w:hAnsi="Times New Roman"/>
          <w:sz w:val="22"/>
          <w:szCs w:val="22"/>
        </w:rPr>
        <w:t>includes</w:t>
      </w:r>
      <w:r w:rsidR="00B26A4F" w:rsidRPr="00F4577C">
        <w:rPr>
          <w:rFonts w:ascii="Times New Roman" w:hAnsi="Times New Roman"/>
          <w:sz w:val="22"/>
          <w:szCs w:val="22"/>
        </w:rPr>
        <w:t xml:space="preserve"> a list of approved training, which is maintained by our training department.  </w:t>
      </w:r>
      <w:r w:rsidR="0082778E" w:rsidRPr="00F4577C">
        <w:rPr>
          <w:rFonts w:ascii="Times New Roman" w:hAnsi="Times New Roman"/>
          <w:sz w:val="22"/>
          <w:szCs w:val="22"/>
        </w:rPr>
        <w:t xml:space="preserve">Fiscal Officers must </w:t>
      </w:r>
      <w:r w:rsidR="00B26A4F" w:rsidRPr="00F4577C">
        <w:rPr>
          <w:rFonts w:ascii="Times New Roman" w:hAnsi="Times New Roman"/>
          <w:sz w:val="22"/>
          <w:szCs w:val="22"/>
        </w:rPr>
        <w:t>register and create a personal</w:t>
      </w:r>
      <w:r w:rsidR="00C56E68" w:rsidRPr="00F4577C">
        <w:rPr>
          <w:rFonts w:ascii="Times New Roman" w:hAnsi="Times New Roman"/>
          <w:sz w:val="22"/>
          <w:szCs w:val="22"/>
        </w:rPr>
        <w:t xml:space="preserve"> username and password for the Auditor of S</w:t>
      </w:r>
      <w:r w:rsidR="00B26A4F" w:rsidRPr="00F4577C">
        <w:rPr>
          <w:rFonts w:ascii="Times New Roman" w:hAnsi="Times New Roman"/>
          <w:sz w:val="22"/>
          <w:szCs w:val="22"/>
        </w:rPr>
        <w:t>tate’s Fiscal Integrity site for reporting purposes.  Training is then reported by choosing the training courses and dates attended.</w:t>
      </w:r>
      <w:r w:rsidR="0082778E" w:rsidRPr="00F4577C">
        <w:rPr>
          <w:rFonts w:ascii="Times New Roman" w:hAnsi="Times New Roman"/>
          <w:sz w:val="22"/>
          <w:szCs w:val="22"/>
        </w:rPr>
        <w:t xml:space="preserve">  Fiscal officers are required to self-report their </w:t>
      </w:r>
      <w:proofErr w:type="gramStart"/>
      <w:r w:rsidR="0082778E" w:rsidRPr="00F4577C">
        <w:rPr>
          <w:rFonts w:ascii="Times New Roman" w:hAnsi="Times New Roman"/>
          <w:sz w:val="22"/>
          <w:szCs w:val="22"/>
        </w:rPr>
        <w:t>hours,</w:t>
      </w:r>
      <w:proofErr w:type="gramEnd"/>
      <w:r w:rsidR="0082778E" w:rsidRPr="00F4577C">
        <w:rPr>
          <w:rFonts w:ascii="Times New Roman" w:hAnsi="Times New Roman"/>
          <w:sz w:val="22"/>
          <w:szCs w:val="22"/>
        </w:rPr>
        <w:t xml:space="preserve"> otherwise they will not receive credit for the training.  </w:t>
      </w:r>
      <w:r w:rsidR="00FA669D" w:rsidRPr="00F4577C">
        <w:rPr>
          <w:rFonts w:ascii="Times New Roman" w:hAnsi="Times New Roman"/>
          <w:sz w:val="22"/>
          <w:szCs w:val="22"/>
        </w:rPr>
        <w:t>Fiscal Officers can access and print their c</w:t>
      </w:r>
      <w:r w:rsidR="0082778E" w:rsidRPr="00F4577C">
        <w:rPr>
          <w:rFonts w:ascii="Times New Roman" w:hAnsi="Times New Roman"/>
          <w:sz w:val="22"/>
          <w:szCs w:val="22"/>
        </w:rPr>
        <w:t xml:space="preserve">ertificates via the </w:t>
      </w:r>
      <w:r w:rsidR="0082778E" w:rsidRPr="00723519">
        <w:rPr>
          <w:rFonts w:ascii="Times New Roman" w:hAnsi="Times New Roman"/>
          <w:sz w:val="22"/>
          <w:szCs w:val="22"/>
        </w:rPr>
        <w:t xml:space="preserve">Fiscal Integrity </w:t>
      </w:r>
      <w:r w:rsidR="00D55213" w:rsidRPr="00723519">
        <w:rPr>
          <w:rFonts w:ascii="Times New Roman" w:hAnsi="Times New Roman"/>
          <w:sz w:val="22"/>
          <w:szCs w:val="22"/>
        </w:rPr>
        <w:t>Act portal available at</w:t>
      </w:r>
    </w:p>
    <w:p w:rsidR="00B26A4F" w:rsidRPr="00F4577C" w:rsidRDefault="00D55213" w:rsidP="00523FFF">
      <w:pPr>
        <w:spacing w:line="276" w:lineRule="auto"/>
        <w:jc w:val="both"/>
        <w:rPr>
          <w:rFonts w:ascii="Times New Roman" w:hAnsi="Times New Roman"/>
          <w:sz w:val="22"/>
          <w:szCs w:val="22"/>
        </w:rPr>
      </w:pPr>
      <w:r w:rsidRPr="00723519">
        <w:rPr>
          <w:rFonts w:ascii="Times New Roman" w:hAnsi="Times New Roman"/>
          <w:sz w:val="22"/>
          <w:szCs w:val="22"/>
        </w:rPr>
        <w:t xml:space="preserve"> </w:t>
      </w:r>
      <w:hyperlink r:id="rId29" w:history="1">
        <w:r w:rsidRPr="00723519">
          <w:rPr>
            <w:rStyle w:val="Hyperlink"/>
            <w:rFonts w:ascii="Times New Roman" w:hAnsi="Times New Roman"/>
            <w:sz w:val="22"/>
            <w:szCs w:val="22"/>
            <w:u w:val="none"/>
          </w:rPr>
          <w:t>http://www.ohioauditor.gov/fiscalintegrity/default.html</w:t>
        </w:r>
      </w:hyperlink>
      <w:r w:rsidR="0082778E" w:rsidRPr="00723519">
        <w:rPr>
          <w:rFonts w:ascii="Times New Roman" w:hAnsi="Times New Roman"/>
          <w:sz w:val="22"/>
          <w:szCs w:val="22"/>
        </w:rPr>
        <w:t>.</w:t>
      </w:r>
    </w:p>
    <w:p w:rsidR="00B26A4F" w:rsidRPr="00F4577C" w:rsidRDefault="00B26A4F" w:rsidP="00B26A4F">
      <w:pPr>
        <w:spacing w:line="276" w:lineRule="auto"/>
        <w:rPr>
          <w:rFonts w:ascii="Times New Roman" w:hAnsi="Times New Roman"/>
          <w:sz w:val="22"/>
          <w:szCs w:val="22"/>
        </w:rPr>
      </w:pPr>
    </w:p>
    <w:p w:rsidR="00B26A4F" w:rsidRPr="00F4577C" w:rsidRDefault="00B26A4F" w:rsidP="00523FFF">
      <w:pPr>
        <w:spacing w:line="276" w:lineRule="auto"/>
        <w:jc w:val="both"/>
        <w:rPr>
          <w:rFonts w:ascii="Times New Roman" w:hAnsi="Times New Roman"/>
          <w:sz w:val="22"/>
          <w:szCs w:val="22"/>
        </w:rPr>
      </w:pPr>
      <w:r w:rsidRPr="00F4577C">
        <w:rPr>
          <w:rFonts w:ascii="Times New Roman" w:hAnsi="Times New Roman"/>
          <w:sz w:val="22"/>
          <w:szCs w:val="22"/>
        </w:rPr>
        <w:t xml:space="preserve">Fiscal officers who have obtained a license, CPA or </w:t>
      </w:r>
      <w:proofErr w:type="spellStart"/>
      <w:r w:rsidRPr="00F4577C">
        <w:rPr>
          <w:rFonts w:ascii="Times New Roman" w:hAnsi="Times New Roman"/>
          <w:sz w:val="22"/>
          <w:szCs w:val="22"/>
        </w:rPr>
        <w:t>CPIM</w:t>
      </w:r>
      <w:proofErr w:type="spellEnd"/>
      <w:r w:rsidRPr="00F4577C">
        <w:rPr>
          <w:rFonts w:ascii="Times New Roman" w:hAnsi="Times New Roman"/>
          <w:sz w:val="22"/>
          <w:szCs w:val="22"/>
        </w:rPr>
        <w:t xml:space="preserve"> (Center for Public Investment Management), are not required to report their hours as the training requirements for these certifications are more stringent than the Fiscal Integrity Act.  The only exception are those fiscal officers with the </w:t>
      </w:r>
      <w:proofErr w:type="spellStart"/>
      <w:r w:rsidRPr="00F4577C">
        <w:rPr>
          <w:rFonts w:ascii="Times New Roman" w:hAnsi="Times New Roman"/>
          <w:sz w:val="22"/>
          <w:szCs w:val="22"/>
        </w:rPr>
        <w:t>CPIM</w:t>
      </w:r>
      <w:proofErr w:type="spellEnd"/>
      <w:r w:rsidRPr="00F4577C">
        <w:rPr>
          <w:rFonts w:ascii="Times New Roman" w:hAnsi="Times New Roman"/>
          <w:sz w:val="22"/>
          <w:szCs w:val="22"/>
        </w:rPr>
        <w:t xml:space="preserve"> certification, they will have to report ethics </w:t>
      </w:r>
      <w:r w:rsidR="003E7B4B" w:rsidRPr="00170F37">
        <w:rPr>
          <w:rFonts w:ascii="Times New Roman" w:hAnsi="Times New Roman"/>
          <w:sz w:val="22"/>
          <w:szCs w:val="22"/>
        </w:rPr>
        <w:t xml:space="preserve">and certified public records </w:t>
      </w:r>
      <w:r w:rsidRPr="00F4577C">
        <w:rPr>
          <w:rFonts w:ascii="Times New Roman" w:hAnsi="Times New Roman"/>
          <w:sz w:val="22"/>
          <w:szCs w:val="22"/>
        </w:rPr>
        <w:t>training.  License numbers are reported in th</w:t>
      </w:r>
      <w:r w:rsidR="00DF5136" w:rsidRPr="00F4577C">
        <w:rPr>
          <w:rFonts w:ascii="Times New Roman" w:hAnsi="Times New Roman"/>
          <w:sz w:val="22"/>
          <w:szCs w:val="22"/>
        </w:rPr>
        <w:t>e database and verified by the A</w:t>
      </w:r>
      <w:r w:rsidRPr="00F4577C">
        <w:rPr>
          <w:rFonts w:ascii="Times New Roman" w:hAnsi="Times New Roman"/>
          <w:sz w:val="22"/>
          <w:szCs w:val="22"/>
        </w:rPr>
        <w:t xml:space="preserve">uditor </w:t>
      </w:r>
      <w:r w:rsidR="00DF5136" w:rsidRPr="00F4577C">
        <w:rPr>
          <w:rFonts w:ascii="Times New Roman" w:hAnsi="Times New Roman"/>
          <w:sz w:val="22"/>
          <w:szCs w:val="22"/>
        </w:rPr>
        <w:t>o</w:t>
      </w:r>
      <w:r w:rsidRPr="00F4577C">
        <w:rPr>
          <w:rFonts w:ascii="Times New Roman" w:hAnsi="Times New Roman"/>
          <w:sz w:val="22"/>
          <w:szCs w:val="22"/>
        </w:rPr>
        <w:t xml:space="preserve">f </w:t>
      </w:r>
      <w:r w:rsidR="00DF5136" w:rsidRPr="00F4577C">
        <w:rPr>
          <w:rFonts w:ascii="Times New Roman" w:hAnsi="Times New Roman"/>
          <w:sz w:val="22"/>
          <w:szCs w:val="22"/>
        </w:rPr>
        <w:t>S</w:t>
      </w:r>
      <w:r w:rsidRPr="00F4577C">
        <w:rPr>
          <w:rFonts w:ascii="Times New Roman" w:hAnsi="Times New Roman"/>
          <w:sz w:val="22"/>
          <w:szCs w:val="22"/>
        </w:rPr>
        <w:t>tate training staff twice annually.</w:t>
      </w:r>
    </w:p>
    <w:p w:rsidR="00B26A4F" w:rsidRPr="00F4577C" w:rsidRDefault="00B26A4F" w:rsidP="00523FFF">
      <w:pPr>
        <w:spacing w:line="276" w:lineRule="auto"/>
        <w:jc w:val="both"/>
        <w:rPr>
          <w:rFonts w:ascii="Times New Roman" w:hAnsi="Times New Roman"/>
          <w:sz w:val="22"/>
          <w:szCs w:val="22"/>
        </w:rPr>
      </w:pPr>
    </w:p>
    <w:p w:rsidR="00B26A4F" w:rsidRPr="00F4577C" w:rsidRDefault="00B26A4F" w:rsidP="00523FFF">
      <w:pPr>
        <w:spacing w:line="276" w:lineRule="auto"/>
        <w:jc w:val="both"/>
        <w:rPr>
          <w:rFonts w:ascii="Times New Roman" w:hAnsi="Times New Roman"/>
          <w:sz w:val="22"/>
          <w:szCs w:val="22"/>
        </w:rPr>
      </w:pPr>
      <w:r w:rsidRPr="00F4577C">
        <w:rPr>
          <w:rFonts w:ascii="Times New Roman" w:hAnsi="Times New Roman"/>
          <w:sz w:val="22"/>
          <w:szCs w:val="22"/>
        </w:rPr>
        <w:t>Fiscal officers have been notified of the new reporting requirements and methods.  Reminders will be issued by our office as necessary.</w:t>
      </w:r>
    </w:p>
    <w:p w:rsidR="00B26A4F" w:rsidRDefault="00B26A4F" w:rsidP="00523FFF">
      <w:pPr>
        <w:spacing w:line="276" w:lineRule="auto"/>
        <w:jc w:val="both"/>
        <w:rPr>
          <w:rFonts w:ascii="Times New Roman" w:hAnsi="Times New Roman"/>
          <w:sz w:val="22"/>
          <w:szCs w:val="22"/>
        </w:rPr>
      </w:pPr>
    </w:p>
    <w:p w:rsidR="00F6380A" w:rsidRPr="00F4577C" w:rsidRDefault="00F6380A" w:rsidP="00523FFF">
      <w:pPr>
        <w:spacing w:line="276" w:lineRule="auto"/>
        <w:jc w:val="both"/>
        <w:rPr>
          <w:rFonts w:ascii="Times New Roman" w:hAnsi="Times New Roman"/>
          <w:sz w:val="22"/>
          <w:szCs w:val="22"/>
        </w:rPr>
      </w:pPr>
    </w:p>
    <w:p w:rsidR="00C24E5A" w:rsidRPr="00F4577C" w:rsidRDefault="00C24E5A" w:rsidP="00523FFF">
      <w:pPr>
        <w:widowControl w:val="0"/>
        <w:jc w:val="both"/>
        <w:rPr>
          <w:rFonts w:ascii="Times New Roman" w:hAnsi="Times New Roman"/>
          <w:b/>
          <w:sz w:val="22"/>
          <w:szCs w:val="22"/>
        </w:rPr>
      </w:pPr>
      <w:r w:rsidRPr="00F4577C">
        <w:rPr>
          <w:rFonts w:ascii="Times New Roman" w:hAnsi="Times New Roman"/>
          <w:b/>
          <w:sz w:val="22"/>
          <w:szCs w:val="22"/>
        </w:rPr>
        <w:t>Sample Questions and Procedures:</w:t>
      </w:r>
    </w:p>
    <w:p w:rsidR="00C24E5A" w:rsidRPr="00F4577C" w:rsidRDefault="00C24E5A" w:rsidP="00523FFF">
      <w:pPr>
        <w:pStyle w:val="ListParagraph"/>
        <w:widowControl w:val="0"/>
        <w:jc w:val="both"/>
        <w:rPr>
          <w:rFonts w:ascii="Times New Roman" w:hAnsi="Times New Roman"/>
          <w:sz w:val="22"/>
          <w:szCs w:val="22"/>
        </w:rPr>
      </w:pPr>
    </w:p>
    <w:p w:rsidR="00170F37" w:rsidRDefault="003E7B4B" w:rsidP="00680940">
      <w:pPr>
        <w:pStyle w:val="ListParagraph"/>
        <w:widowControl w:val="0"/>
        <w:numPr>
          <w:ilvl w:val="0"/>
          <w:numId w:val="22"/>
        </w:numPr>
        <w:ind w:left="360"/>
        <w:jc w:val="both"/>
        <w:rPr>
          <w:rFonts w:ascii="Times New Roman" w:hAnsi="Times New Roman"/>
          <w:sz w:val="22"/>
          <w:szCs w:val="22"/>
        </w:rPr>
      </w:pPr>
      <w:r w:rsidRPr="00170F37">
        <w:rPr>
          <w:rFonts w:ascii="Times New Roman" w:hAnsi="Times New Roman"/>
          <w:sz w:val="22"/>
          <w:szCs w:val="22"/>
        </w:rPr>
        <w:t>A</w:t>
      </w:r>
      <w:r w:rsidR="005D0207" w:rsidRPr="003E7B4B">
        <w:rPr>
          <w:rFonts w:ascii="Times New Roman" w:hAnsi="Times New Roman"/>
          <w:sz w:val="22"/>
          <w:szCs w:val="22"/>
        </w:rPr>
        <w:t>uditors should</w:t>
      </w:r>
      <w:r w:rsidR="00B26A4F" w:rsidRPr="003E7B4B">
        <w:rPr>
          <w:rFonts w:ascii="Times New Roman" w:hAnsi="Times New Roman"/>
          <w:sz w:val="22"/>
          <w:szCs w:val="22"/>
        </w:rPr>
        <w:t xml:space="preserve"> remind the fiscal officers to enter their training into the </w:t>
      </w:r>
      <w:r w:rsidRPr="00170F37">
        <w:rPr>
          <w:rFonts w:ascii="Times New Roman" w:hAnsi="Times New Roman"/>
          <w:sz w:val="22"/>
          <w:szCs w:val="22"/>
        </w:rPr>
        <w:t>self-reporting Auditor of State’s Training Portal</w:t>
      </w:r>
      <w:r w:rsidR="00B26A4F" w:rsidRPr="00170F37">
        <w:rPr>
          <w:rFonts w:ascii="Times New Roman" w:hAnsi="Times New Roman"/>
          <w:sz w:val="22"/>
          <w:szCs w:val="22"/>
        </w:rPr>
        <w:t>.</w:t>
      </w:r>
    </w:p>
    <w:p w:rsidR="009722DB" w:rsidRPr="00170F37" w:rsidRDefault="009722DB" w:rsidP="009722DB">
      <w:pPr>
        <w:pStyle w:val="ListParagraph"/>
        <w:widowControl w:val="0"/>
        <w:ind w:left="360"/>
        <w:jc w:val="both"/>
        <w:rPr>
          <w:rFonts w:ascii="Times New Roman" w:hAnsi="Times New Roman"/>
          <w:sz w:val="22"/>
          <w:szCs w:val="22"/>
        </w:rPr>
      </w:pPr>
    </w:p>
    <w:p w:rsidR="000A3C3A" w:rsidRPr="00D36F2F" w:rsidRDefault="00D36F2F" w:rsidP="00D36F2F">
      <w:pPr>
        <w:pStyle w:val="ListParagraph"/>
        <w:widowControl w:val="0"/>
        <w:numPr>
          <w:ilvl w:val="0"/>
          <w:numId w:val="22"/>
        </w:numPr>
        <w:ind w:left="360"/>
        <w:jc w:val="both"/>
        <w:rPr>
          <w:rFonts w:ascii="Times New Roman" w:hAnsi="Times New Roman"/>
          <w:sz w:val="22"/>
          <w:szCs w:val="22"/>
        </w:rPr>
      </w:pPr>
      <w:r w:rsidRPr="00D36F2F">
        <w:rPr>
          <w:rFonts w:ascii="Times New Roman" w:hAnsi="Times New Roman"/>
          <w:sz w:val="22"/>
          <w:szCs w:val="22"/>
          <w:u w:val="wave"/>
        </w:rPr>
        <w:t>If a newly elected or appointed fiscal officer</w:t>
      </w:r>
      <w:r w:rsidRPr="00D36F2F">
        <w:rPr>
          <w:rStyle w:val="FootnoteReference"/>
          <w:rFonts w:ascii="Times New Roman" w:hAnsi="Times New Roman"/>
          <w:sz w:val="22"/>
          <w:szCs w:val="22"/>
          <w:u w:val="wave"/>
        </w:rPr>
        <w:footnoteReference w:id="16"/>
      </w:r>
      <w:r w:rsidRPr="00D36F2F">
        <w:rPr>
          <w:rFonts w:ascii="Times New Roman" w:hAnsi="Times New Roman"/>
          <w:sz w:val="22"/>
          <w:szCs w:val="22"/>
          <w:u w:val="wave"/>
        </w:rPr>
        <w:t xml:space="preserve"> has completed the first year of their term during the years being reviewed OR the fiscal officer’s term ended during the years being reviewed.</w:t>
      </w:r>
      <w:r w:rsidRPr="00D36F2F">
        <w:rPr>
          <w:rFonts w:ascii="Times New Roman" w:hAnsi="Times New Roman"/>
          <w:sz w:val="22"/>
          <w:szCs w:val="22"/>
        </w:rPr>
        <w:t xml:space="preserve"> </w:t>
      </w:r>
      <w:r w:rsidR="00B26A4F" w:rsidRPr="00D36F2F">
        <w:rPr>
          <w:rFonts w:ascii="Times New Roman" w:hAnsi="Times New Roman"/>
          <w:sz w:val="22"/>
          <w:szCs w:val="22"/>
        </w:rPr>
        <w:t>Obtain evidence that fiscal officers have received the required training</w:t>
      </w:r>
      <w:r w:rsidR="000A3C3A" w:rsidRPr="00D36F2F">
        <w:rPr>
          <w:rFonts w:ascii="Times New Roman" w:hAnsi="Times New Roman"/>
          <w:sz w:val="22"/>
          <w:szCs w:val="22"/>
        </w:rPr>
        <w:t xml:space="preserve">.  </w:t>
      </w:r>
    </w:p>
    <w:p w:rsidR="00B26A4F" w:rsidRPr="00F4577C" w:rsidRDefault="000A3C3A" w:rsidP="00680940">
      <w:pPr>
        <w:pStyle w:val="ListParagraph"/>
        <w:widowControl w:val="0"/>
        <w:numPr>
          <w:ilvl w:val="1"/>
          <w:numId w:val="35"/>
        </w:numPr>
        <w:ind w:left="720"/>
        <w:jc w:val="both"/>
        <w:rPr>
          <w:rFonts w:ascii="Times New Roman" w:hAnsi="Times New Roman"/>
          <w:sz w:val="22"/>
          <w:szCs w:val="22"/>
        </w:rPr>
      </w:pPr>
      <w:r w:rsidRPr="00170F37">
        <w:rPr>
          <w:rFonts w:ascii="Times New Roman" w:hAnsi="Times New Roman"/>
          <w:sz w:val="22"/>
          <w:szCs w:val="22"/>
        </w:rPr>
        <w:t>Evidence of training may be obtained from the Fiscal Officer, or by searching</w:t>
      </w:r>
      <w:r w:rsidRPr="00F4577C">
        <w:rPr>
          <w:rFonts w:ascii="Times New Roman" w:hAnsi="Times New Roman"/>
          <w:sz w:val="22"/>
          <w:szCs w:val="22"/>
        </w:rPr>
        <w:t xml:space="preserve"> the </w:t>
      </w:r>
      <w:r w:rsidR="000973CD" w:rsidRPr="00F4577C">
        <w:rPr>
          <w:rFonts w:ascii="Times New Roman" w:hAnsi="Times New Roman"/>
          <w:sz w:val="22"/>
          <w:szCs w:val="22"/>
        </w:rPr>
        <w:t>Fiscal Integrity Act portal</w:t>
      </w:r>
      <w:r w:rsidRPr="00F4577C">
        <w:rPr>
          <w:rFonts w:ascii="Times New Roman" w:hAnsi="Times New Roman"/>
          <w:sz w:val="22"/>
          <w:szCs w:val="22"/>
        </w:rPr>
        <w:t>.</w:t>
      </w:r>
    </w:p>
    <w:p w:rsidR="00C24E5A" w:rsidRPr="00F4577C" w:rsidRDefault="00C24E5A" w:rsidP="00C24E5A">
      <w:pPr>
        <w:pStyle w:val="Default"/>
        <w:tabs>
          <w:tab w:val="left" w:pos="720"/>
        </w:tabs>
        <w:jc w:val="both"/>
        <w:rPr>
          <w:rFonts w:ascii="Times New Roman" w:hAnsi="Times New Roman" w:cs="Times New Roman"/>
          <w:sz w:val="22"/>
          <w:szCs w:val="22"/>
        </w:rPr>
      </w:pPr>
    </w:p>
    <w:p w:rsidR="00C24E5A" w:rsidRPr="00F4577C" w:rsidRDefault="00C24E5A" w:rsidP="00C24E5A">
      <w:pPr>
        <w:widowControl w:val="0"/>
        <w:jc w:val="both"/>
        <w:rPr>
          <w:rFonts w:ascii="Times New Roman" w:hAnsi="Times New Roman"/>
          <w:sz w:val="22"/>
          <w:szCs w:val="22"/>
        </w:rPr>
      </w:pPr>
    </w:p>
    <w:p w:rsidR="00C24E5A" w:rsidRPr="00F4577C"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F4577C">
        <w:rPr>
          <w:rFonts w:ascii="Times New Roman" w:hAnsi="Times New Roman"/>
          <w:b/>
          <w:sz w:val="22"/>
          <w:szCs w:val="22"/>
        </w:rPr>
        <w:t>Conclusion: (effects on the audit opinions and/or footnote disclosures, significant deficiencies/material weaknesses, and management letter comments):</w:t>
      </w:r>
    </w:p>
    <w:p w:rsidR="00C24E5A" w:rsidRPr="00F4577C"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161ED7" w:rsidRPr="00F4577C" w:rsidRDefault="00161ED7"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24E5A" w:rsidRPr="007C6216" w:rsidRDefault="00C24E5A" w:rsidP="00C24E5A">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24E5A" w:rsidRDefault="00C24E5A">
      <w:pPr>
        <w:spacing w:after="200" w:line="276" w:lineRule="auto"/>
        <w:rPr>
          <w:rFonts w:ascii="Times New Roman" w:hAnsi="Times New Roman"/>
          <w:sz w:val="22"/>
          <w:szCs w:val="22"/>
        </w:rPr>
        <w:sectPr w:rsidR="00C24E5A" w:rsidSect="007161C4">
          <w:headerReference w:type="default" r:id="rId30"/>
          <w:pgSz w:w="12240" w:h="15840"/>
          <w:pgMar w:top="1440" w:right="1440" w:bottom="1440" w:left="1440" w:header="720" w:footer="720" w:gutter="0"/>
          <w:cols w:space="720"/>
          <w:docGrid w:linePitch="360"/>
        </w:sectPr>
      </w:pPr>
    </w:p>
    <w:p w:rsidR="00604454" w:rsidRPr="00604454" w:rsidRDefault="00B22C83" w:rsidP="00604454">
      <w:pPr>
        <w:pStyle w:val="Heading1"/>
        <w:shd w:val="clear" w:color="auto" w:fill="BFBFBF" w:themeFill="background1" w:themeFillShade="BF"/>
        <w:spacing w:before="0"/>
        <w:jc w:val="center"/>
        <w:rPr>
          <w:rFonts w:ascii="Times New Roman" w:hAnsi="Times New Roman"/>
          <w:i/>
          <w:color w:val="auto"/>
          <w:sz w:val="22"/>
          <w:szCs w:val="22"/>
        </w:rPr>
      </w:pPr>
      <w:bookmarkStart w:id="54" w:name="_Toc465258721"/>
      <w:bookmarkStart w:id="55" w:name="_Toc496857640"/>
      <w:r w:rsidRPr="008A64FC">
        <w:rPr>
          <w:rFonts w:ascii="Times New Roman" w:hAnsi="Times New Roman"/>
          <w:i/>
          <w:color w:val="auto"/>
          <w:sz w:val="22"/>
          <w:szCs w:val="22"/>
        </w:rPr>
        <w:lastRenderedPageBreak/>
        <w:t>COUNTIES, MUNICIPALITIES &amp; TOWNSHIPS</w:t>
      </w:r>
      <w:bookmarkEnd w:id="54"/>
      <w:bookmarkEnd w:id="55"/>
    </w:p>
    <w:p w:rsidR="00604454" w:rsidRPr="00A021E6" w:rsidRDefault="00604454" w:rsidP="00A021E6">
      <w:pPr>
        <w:jc w:val="both"/>
        <w:rPr>
          <w:rFonts w:ascii="Times New Roman" w:hAnsi="Times New Roman"/>
          <w:b/>
          <w:sz w:val="22"/>
          <w:szCs w:val="22"/>
        </w:rPr>
      </w:pPr>
      <w:r w:rsidRPr="00A021E6">
        <w:rPr>
          <w:rFonts w:ascii="Times New Roman" w:hAnsi="Times New Roman"/>
          <w:b/>
          <w:noProof/>
          <w:sz w:val="22"/>
          <w:szCs w:val="22"/>
        </w:rPr>
        <mc:AlternateContent>
          <mc:Choice Requires="wps">
            <w:drawing>
              <wp:anchor distT="0" distB="0" distL="114300" distR="114300" simplePos="0" relativeHeight="251663360" behindDoc="0" locked="0" layoutInCell="1" allowOverlap="1" wp14:anchorId="4E8AD39E" wp14:editId="3EE53AE7">
                <wp:simplePos x="0" y="0"/>
                <wp:positionH relativeFrom="column">
                  <wp:posOffset>5080</wp:posOffset>
                </wp:positionH>
                <wp:positionV relativeFrom="paragraph">
                  <wp:posOffset>113030</wp:posOffset>
                </wp:positionV>
                <wp:extent cx="1785620" cy="1403985"/>
                <wp:effectExtent l="0" t="0" r="2413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3985"/>
                        </a:xfrm>
                        <a:prstGeom prst="rect">
                          <a:avLst/>
                        </a:prstGeom>
                        <a:solidFill>
                          <a:srgbClr val="FFFFFF"/>
                        </a:solidFill>
                        <a:ln w="9525">
                          <a:solidFill>
                            <a:srgbClr val="000000"/>
                          </a:solidFill>
                          <a:miter lim="800000"/>
                          <a:headEnd/>
                          <a:tailEnd/>
                        </a:ln>
                      </wps:spPr>
                      <wps:txbx>
                        <w:txbxContent>
                          <w:p w:rsidR="00CF016F" w:rsidRPr="004764DE" w:rsidRDefault="00CF016F" w:rsidP="00E76E47">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347, 131</w:t>
                            </w:r>
                            <w:r w:rsidRPr="004764DE">
                              <w:rPr>
                                <w:rFonts w:ascii="Times New Roman" w:hAnsi="Times New Roman"/>
                                <w:b/>
                                <w:sz w:val="22"/>
                                <w:u w:val="double"/>
                              </w:rPr>
                              <w:t xml:space="preserve"> GA</w:t>
                            </w:r>
                          </w:p>
                          <w:p w:rsidR="00CF016F" w:rsidRPr="004764DE" w:rsidRDefault="00CF016F" w:rsidP="00E76E47">
                            <w:pPr>
                              <w:widowControl w:val="0"/>
                              <w:jc w:val="both"/>
                              <w:rPr>
                                <w:rFonts w:ascii="Times New Roman" w:hAnsi="Times New Roman"/>
                                <w:b/>
                                <w:sz w:val="22"/>
                                <w:u w:val="double"/>
                              </w:rPr>
                            </w:pPr>
                            <w:r>
                              <w:rPr>
                                <w:rFonts w:ascii="Times New Roman" w:hAnsi="Times New Roman"/>
                                <w:b/>
                                <w:sz w:val="22"/>
                                <w:u w:val="double"/>
                              </w:rPr>
                              <w:t>Effective: 4/6/2017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pt;margin-top:8.9pt;width:140.6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">
                <v:textbox style="mso-fit-shape-to-text:t">
                  <w:txbxContent>
                    <w:p w:rsidR="00CF016F" w:rsidRPr="004764DE" w:rsidRDefault="00CF016F" w:rsidP="00E76E47">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347, 131</w:t>
                      </w:r>
                      <w:r w:rsidRPr="004764DE">
                        <w:rPr>
                          <w:rFonts w:ascii="Times New Roman" w:hAnsi="Times New Roman"/>
                          <w:b/>
                          <w:sz w:val="22"/>
                          <w:u w:val="double"/>
                        </w:rPr>
                        <w:t xml:space="preserve"> GA</w:t>
                      </w:r>
                    </w:p>
                    <w:p w:rsidR="00CF016F" w:rsidRPr="004764DE" w:rsidRDefault="00CF016F" w:rsidP="00E76E47">
                      <w:pPr>
                        <w:widowControl w:val="0"/>
                        <w:jc w:val="both"/>
                        <w:rPr>
                          <w:rFonts w:ascii="Times New Roman" w:hAnsi="Times New Roman"/>
                          <w:b/>
                          <w:sz w:val="22"/>
                          <w:u w:val="double"/>
                        </w:rPr>
                      </w:pPr>
                      <w:r>
                        <w:rPr>
                          <w:rFonts w:ascii="Times New Roman" w:hAnsi="Times New Roman"/>
                          <w:b/>
                          <w:sz w:val="22"/>
                          <w:u w:val="double"/>
                        </w:rPr>
                        <w:t>Effective: 4/6/2017</w:t>
                      </w:r>
                    </w:p>
                  </w:txbxContent>
                </v:textbox>
              </v:shape>
            </w:pict>
          </mc:Fallback>
        </mc:AlternateContent>
      </w:r>
    </w:p>
    <w:p w:rsidR="00604454" w:rsidRPr="00A021E6" w:rsidRDefault="00604454" w:rsidP="00A021E6">
      <w:pPr>
        <w:jc w:val="both"/>
        <w:rPr>
          <w:rFonts w:ascii="Times New Roman" w:hAnsi="Times New Roman"/>
          <w:b/>
          <w:sz w:val="22"/>
          <w:szCs w:val="22"/>
        </w:rPr>
      </w:pPr>
    </w:p>
    <w:p w:rsidR="00604454" w:rsidRPr="00A021E6" w:rsidRDefault="00604454" w:rsidP="00A021E6">
      <w:pPr>
        <w:jc w:val="both"/>
        <w:rPr>
          <w:rFonts w:ascii="Times New Roman" w:hAnsi="Times New Roman"/>
          <w:b/>
          <w:sz w:val="22"/>
          <w:szCs w:val="22"/>
        </w:rPr>
      </w:pPr>
    </w:p>
    <w:p w:rsidR="00604454" w:rsidRPr="00A021E6" w:rsidRDefault="00604454" w:rsidP="00A021E6">
      <w:pPr>
        <w:jc w:val="both"/>
        <w:rPr>
          <w:rFonts w:ascii="Times New Roman" w:hAnsi="Times New Roman"/>
          <w:b/>
          <w:sz w:val="22"/>
          <w:szCs w:val="22"/>
        </w:rPr>
      </w:pPr>
    </w:p>
    <w:p w:rsidR="00E45ED6" w:rsidRPr="00555887" w:rsidRDefault="00E45ED6" w:rsidP="00E45ED6">
      <w:pPr>
        <w:rPr>
          <w:rFonts w:ascii="Times New Roman" w:hAnsi="Times New Roman"/>
          <w:b/>
          <w:color w:val="FF0000"/>
          <w:sz w:val="22"/>
          <w:szCs w:val="22"/>
        </w:rPr>
      </w:pPr>
      <w:r w:rsidRPr="00555887">
        <w:rPr>
          <w:rFonts w:ascii="Times New Roman" w:hAnsi="Times New Roman"/>
          <w:b/>
          <w:color w:val="FF0000"/>
          <w:sz w:val="22"/>
          <w:szCs w:val="22"/>
        </w:rPr>
        <w:t>*MOVED from 3-14(b)</w:t>
      </w:r>
    </w:p>
    <w:p w:rsidR="00555887" w:rsidRPr="00A021E6" w:rsidRDefault="00555887" w:rsidP="00A021E6">
      <w:pPr>
        <w:jc w:val="both"/>
        <w:rPr>
          <w:rFonts w:ascii="Times New Roman" w:hAnsi="Times New Roman"/>
          <w:b/>
          <w:sz w:val="22"/>
          <w:szCs w:val="22"/>
        </w:rPr>
      </w:pPr>
    </w:p>
    <w:p w:rsidR="00555887" w:rsidRPr="006F4F2B" w:rsidRDefault="00555887" w:rsidP="00555887">
      <w:pPr>
        <w:pStyle w:val="Heading3"/>
        <w:tabs>
          <w:tab w:val="left" w:pos="720"/>
        </w:tabs>
        <w:spacing w:before="0"/>
        <w:jc w:val="both"/>
        <w:rPr>
          <w:rFonts w:ascii="Times New Roman" w:hAnsi="Times New Roman"/>
          <w:color w:val="auto"/>
          <w:sz w:val="22"/>
          <w:szCs w:val="22"/>
        </w:rPr>
      </w:pPr>
      <w:bookmarkStart w:id="56" w:name="_Toc496857642"/>
      <w:r w:rsidRPr="006F4F2B">
        <w:rPr>
          <w:rFonts w:ascii="Times New Roman" w:hAnsi="Times New Roman"/>
          <w:color w:val="auto"/>
          <w:sz w:val="22"/>
          <w:szCs w:val="22"/>
        </w:rPr>
        <w:t>3</w:t>
      </w:r>
      <w:r w:rsidR="00E76E47">
        <w:rPr>
          <w:rFonts w:ascii="Times New Roman" w:hAnsi="Times New Roman"/>
          <w:color w:val="auto"/>
          <w:sz w:val="22"/>
          <w:szCs w:val="22"/>
        </w:rPr>
        <w:t>-18</w:t>
      </w:r>
      <w:r w:rsidRPr="006F4F2B">
        <w:rPr>
          <w:rFonts w:ascii="Times New Roman" w:hAnsi="Times New Roman"/>
          <w:color w:val="auto"/>
          <w:sz w:val="22"/>
          <w:szCs w:val="22"/>
        </w:rPr>
        <w:t xml:space="preserve"> Compliance Requirements:  </w:t>
      </w:r>
      <w:r w:rsidRPr="006F4F2B">
        <w:rPr>
          <w:rFonts w:ascii="Times New Roman" w:hAnsi="Times New Roman"/>
          <w:b w:val="0"/>
          <w:color w:val="auto"/>
          <w:sz w:val="22"/>
          <w:szCs w:val="22"/>
        </w:rPr>
        <w:t>Ohio Rev. Code</w:t>
      </w:r>
      <w:r>
        <w:rPr>
          <w:rFonts w:ascii="Times New Roman" w:hAnsi="Times New Roman"/>
          <w:color w:val="auto"/>
          <w:sz w:val="22"/>
          <w:szCs w:val="22"/>
        </w:rPr>
        <w:t xml:space="preserve"> </w:t>
      </w:r>
      <w:r>
        <w:rPr>
          <w:rFonts w:ascii="Times New Roman" w:hAnsi="Times New Roman"/>
          <w:b w:val="0"/>
          <w:color w:val="auto"/>
          <w:sz w:val="22"/>
          <w:szCs w:val="22"/>
        </w:rPr>
        <w:t xml:space="preserve">§§ </w:t>
      </w:r>
      <w:r w:rsidRPr="006F4F2B">
        <w:rPr>
          <w:rFonts w:ascii="Times New Roman" w:hAnsi="Times New Roman"/>
          <w:b w:val="0"/>
          <w:color w:val="auto"/>
          <w:sz w:val="22"/>
          <w:szCs w:val="22"/>
        </w:rPr>
        <w:t>2925.03(F), 2929.18, 2981.11 and 2981.13 - Law Enforcement Trust Fund</w:t>
      </w:r>
      <w:bookmarkEnd w:id="56"/>
    </w:p>
    <w:p w:rsidR="00555887" w:rsidRDefault="00555887" w:rsidP="00555887">
      <w:pPr>
        <w:jc w:val="both"/>
        <w:rPr>
          <w:rFonts w:ascii="Times New Roman" w:hAnsi="Times New Roman"/>
          <w:sz w:val="22"/>
          <w:szCs w:val="22"/>
        </w:rPr>
      </w:pPr>
    </w:p>
    <w:p w:rsidR="00555887" w:rsidRDefault="00555887" w:rsidP="00555887">
      <w:pPr>
        <w:jc w:val="both"/>
        <w:rPr>
          <w:rFonts w:ascii="Times New Roman" w:hAnsi="Times New Roman"/>
          <w:b/>
          <w:sz w:val="22"/>
          <w:szCs w:val="22"/>
        </w:rPr>
      </w:pPr>
      <w:r w:rsidRPr="00874839">
        <w:rPr>
          <w:rFonts w:ascii="Times New Roman" w:hAnsi="Times New Roman"/>
          <w:b/>
          <w:sz w:val="22"/>
          <w:szCs w:val="22"/>
        </w:rPr>
        <w:t>Summary of Requirements:</w:t>
      </w:r>
    </w:p>
    <w:p w:rsidR="00555887" w:rsidRPr="00874839" w:rsidRDefault="00555887" w:rsidP="00555887">
      <w:pPr>
        <w:jc w:val="both"/>
        <w:rPr>
          <w:rFonts w:ascii="Times New Roman" w:hAnsi="Times New Roman"/>
          <w:b/>
          <w:sz w:val="22"/>
          <w:szCs w:val="22"/>
        </w:rPr>
      </w:pPr>
    </w:p>
    <w:p w:rsidR="00555887" w:rsidRPr="00D604F7" w:rsidRDefault="00555887" w:rsidP="00555887">
      <w:pPr>
        <w:jc w:val="both"/>
        <w:rPr>
          <w:rFonts w:ascii="Times New Roman" w:hAnsi="Times New Roman"/>
          <w:b/>
          <w:sz w:val="22"/>
          <w:szCs w:val="22"/>
          <w:u w:val="single"/>
        </w:rPr>
      </w:pPr>
      <w:r w:rsidRPr="00D604F7">
        <w:rPr>
          <w:rFonts w:ascii="Times New Roman" w:hAnsi="Times New Roman"/>
          <w:b/>
          <w:sz w:val="22"/>
          <w:szCs w:val="22"/>
          <w:u w:val="single"/>
        </w:rPr>
        <w:t>Mandatory Drug</w:t>
      </w:r>
      <w:r w:rsidRPr="00AF043E">
        <w:rPr>
          <w:rFonts w:ascii="Times New Roman" w:hAnsi="Times New Roman"/>
          <w:b/>
          <w:sz w:val="22"/>
          <w:szCs w:val="22"/>
          <w:u w:val="single"/>
        </w:rPr>
        <w:t xml:space="preserve"> Fine</w:t>
      </w:r>
      <w:r w:rsidRPr="00F4577C">
        <w:rPr>
          <w:rFonts w:ascii="Times New Roman" w:hAnsi="Times New Roman"/>
          <w:b/>
          <w:sz w:val="22"/>
          <w:szCs w:val="22"/>
        </w:rPr>
        <w:t xml:space="preserve"> (Drug Law Enforcement Fund/Mandated Drug Fine Fund)</w:t>
      </w:r>
    </w:p>
    <w:p w:rsidR="00555887" w:rsidRPr="00F22900" w:rsidRDefault="00555887" w:rsidP="00555887">
      <w:pPr>
        <w:jc w:val="both"/>
        <w:rPr>
          <w:rFonts w:ascii="Times New Roman" w:hAnsi="Times New Roman"/>
          <w:sz w:val="22"/>
          <w:szCs w:val="22"/>
        </w:rPr>
      </w:pPr>
      <w:r w:rsidRPr="00D604F7">
        <w:rPr>
          <w:rFonts w:ascii="Times New Roman" w:hAnsi="Times New Roman"/>
          <w:sz w:val="22"/>
          <w:szCs w:val="22"/>
        </w:rPr>
        <w:t xml:space="preserve">Ohio Rev. </w:t>
      </w:r>
      <w:r>
        <w:rPr>
          <w:rFonts w:ascii="Times New Roman" w:hAnsi="Times New Roman"/>
          <w:sz w:val="22"/>
          <w:szCs w:val="22"/>
        </w:rPr>
        <w:t xml:space="preserve">Code § </w:t>
      </w:r>
      <w:r w:rsidRPr="00D604F7">
        <w:rPr>
          <w:rFonts w:ascii="Times New Roman" w:hAnsi="Times New Roman"/>
          <w:sz w:val="22"/>
          <w:szCs w:val="22"/>
        </w:rPr>
        <w:t>2925.03 (F)(1) requires the clerk of a court to pay any mandatory fine imposed pursuant to division (D)(1) of this section and any fine other than a mandatory fine imposed for a violation of this section pursuant to division (A) or (B)(5) of section 2929.18 of the Revised Code to the county</w:t>
      </w:r>
      <w:r w:rsidRPr="00170F37">
        <w:rPr>
          <w:rFonts w:ascii="Times New Roman" w:hAnsi="Times New Roman"/>
          <w:sz w:val="22"/>
          <w:szCs w:val="22"/>
        </w:rPr>
        <w:t>, township, municipal corporation, park district</w:t>
      </w:r>
      <w:r w:rsidRPr="00D604F7">
        <w:rPr>
          <w:rFonts w:ascii="Times New Roman" w:hAnsi="Times New Roman"/>
          <w:sz w:val="22"/>
          <w:szCs w:val="22"/>
        </w:rPr>
        <w:t xml:space="preserve">. . . or state law enforcement agencies in </w:t>
      </w:r>
      <w:r>
        <w:rPr>
          <w:rFonts w:ascii="Times New Roman" w:hAnsi="Times New Roman"/>
          <w:sz w:val="22"/>
          <w:szCs w:val="22"/>
        </w:rPr>
        <w:t xml:space="preserve">this state that were primarily </w:t>
      </w:r>
      <w:r w:rsidRPr="00D604F7">
        <w:rPr>
          <w:rFonts w:ascii="Times New Roman" w:hAnsi="Times New Roman"/>
          <w:sz w:val="22"/>
          <w:szCs w:val="22"/>
        </w:rPr>
        <w:t xml:space="preserve">responsible for or involved in making the arrest of, and in prosecuting, the offender.  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161ED7">
        <w:rPr>
          <w:rFonts w:ascii="Times New Roman" w:hAnsi="Times New Roman"/>
          <w:sz w:val="22"/>
          <w:szCs w:val="22"/>
        </w:rPr>
        <w:t xml:space="preserve">(Audit Program Steps </w:t>
      </w:r>
      <w:r w:rsidRPr="00F22900">
        <w:rPr>
          <w:rFonts w:ascii="Times New Roman" w:hAnsi="Times New Roman"/>
          <w:sz w:val="22"/>
          <w:szCs w:val="22"/>
        </w:rPr>
        <w:t>1-4</w:t>
      </w:r>
      <w:r>
        <w:rPr>
          <w:rFonts w:ascii="Times New Roman" w:hAnsi="Times New Roman"/>
          <w:sz w:val="22"/>
          <w:szCs w:val="22"/>
        </w:rPr>
        <w:t xml:space="preserve"> below</w:t>
      </w:r>
      <w:r w:rsidRPr="00F22900">
        <w:rPr>
          <w:rFonts w:ascii="Times New Roman" w:hAnsi="Times New Roman"/>
          <w:sz w:val="22"/>
          <w:szCs w:val="22"/>
        </w:rPr>
        <w:t>)</w:t>
      </w:r>
    </w:p>
    <w:p w:rsidR="00555887" w:rsidRPr="00F22900" w:rsidRDefault="00555887" w:rsidP="00555887">
      <w:pPr>
        <w:tabs>
          <w:tab w:val="left" w:pos="7100"/>
        </w:tabs>
        <w:jc w:val="both"/>
        <w:rPr>
          <w:rFonts w:ascii="Times New Roman" w:hAnsi="Times New Roman"/>
          <w:sz w:val="22"/>
          <w:szCs w:val="22"/>
        </w:rPr>
      </w:pPr>
      <w:r>
        <w:rPr>
          <w:rFonts w:ascii="Times New Roman" w:hAnsi="Times New Roman"/>
          <w:sz w:val="22"/>
          <w:szCs w:val="22"/>
        </w:rPr>
        <w:tab/>
      </w:r>
    </w:p>
    <w:p w:rsidR="00555887" w:rsidRDefault="00555887" w:rsidP="00555887">
      <w:pPr>
        <w:jc w:val="both"/>
        <w:rPr>
          <w:rFonts w:ascii="Times New Roman" w:hAnsi="Times New Roman"/>
          <w:sz w:val="22"/>
          <w:szCs w:val="22"/>
        </w:rPr>
      </w:pPr>
      <w:r w:rsidRPr="00F22900">
        <w:rPr>
          <w:rFonts w:ascii="Times New Roman" w:hAnsi="Times New Roman"/>
          <w:sz w:val="22"/>
          <w:szCs w:val="22"/>
        </w:rPr>
        <w:t xml:space="preserve">Ohio Rev. Code </w:t>
      </w:r>
      <w:r>
        <w:rPr>
          <w:rFonts w:ascii="Times New Roman" w:hAnsi="Times New Roman"/>
          <w:sz w:val="22"/>
          <w:szCs w:val="22"/>
        </w:rPr>
        <w:t>§ 2925.03</w:t>
      </w:r>
      <w:r w:rsidRPr="00F22900">
        <w:rPr>
          <w:rFonts w:ascii="Times New Roman" w:hAnsi="Times New Roman"/>
          <w:sz w:val="22"/>
          <w:szCs w:val="22"/>
        </w:rPr>
        <w:t>(F</w:t>
      </w:r>
      <w:proofErr w:type="gramStart"/>
      <w:r w:rsidRPr="00F22900">
        <w:rPr>
          <w:rFonts w:ascii="Times New Roman" w:hAnsi="Times New Roman"/>
          <w:sz w:val="22"/>
          <w:szCs w:val="22"/>
        </w:rPr>
        <w:t>)(</w:t>
      </w:r>
      <w:proofErr w:type="gramEnd"/>
      <w:r w:rsidRPr="00F22900">
        <w:rPr>
          <w:rFonts w:ascii="Times New Roman" w:hAnsi="Times New Roman"/>
          <w:sz w:val="22"/>
          <w:szCs w:val="22"/>
        </w:rPr>
        <w:t xml:space="preserve">2) provides guidance on preparing an internal control policy which describes the general types of allowable expenditures from </w:t>
      </w:r>
      <w:r w:rsidRPr="001B549D">
        <w:rPr>
          <w:rFonts w:ascii="Times New Roman" w:hAnsi="Times New Roman"/>
          <w:sz w:val="22"/>
          <w:szCs w:val="22"/>
        </w:rPr>
        <w:t xml:space="preserve">the </w:t>
      </w:r>
      <w:r>
        <w:rPr>
          <w:rFonts w:ascii="Times New Roman" w:hAnsi="Times New Roman"/>
          <w:sz w:val="22"/>
          <w:szCs w:val="22"/>
        </w:rPr>
        <w:t>Law Enforcement Trust F</w:t>
      </w:r>
      <w:r w:rsidRPr="001B549D">
        <w:rPr>
          <w:rFonts w:ascii="Times New Roman" w:hAnsi="Times New Roman"/>
          <w:sz w:val="22"/>
          <w:szCs w:val="22"/>
        </w:rPr>
        <w:t>und</w:t>
      </w:r>
      <w:r w:rsidRPr="00F22900">
        <w:rPr>
          <w:rFonts w:ascii="Times New Roman" w:hAnsi="Times New Roman"/>
          <w:sz w:val="22"/>
          <w:szCs w:val="22"/>
        </w:rPr>
        <w:t xml:space="preserve">.  (Audit Program Steps 1-4 </w:t>
      </w:r>
      <w:r>
        <w:rPr>
          <w:rFonts w:ascii="Times New Roman" w:hAnsi="Times New Roman"/>
          <w:sz w:val="22"/>
          <w:szCs w:val="22"/>
        </w:rPr>
        <w:t>below</w:t>
      </w:r>
      <w:r w:rsidRPr="00F22900">
        <w:rPr>
          <w:rFonts w:ascii="Times New Roman" w:hAnsi="Times New Roman"/>
          <w:sz w:val="22"/>
          <w:szCs w:val="22"/>
        </w:rPr>
        <w:t>)</w:t>
      </w:r>
    </w:p>
    <w:p w:rsidR="00555887" w:rsidRDefault="00555887" w:rsidP="00555887">
      <w:pPr>
        <w:jc w:val="both"/>
        <w:rPr>
          <w:rFonts w:ascii="Times New Roman" w:eastAsiaTheme="minorHAnsi" w:hAnsi="Times New Roman"/>
          <w:sz w:val="24"/>
          <w:szCs w:val="24"/>
        </w:rPr>
      </w:pPr>
    </w:p>
    <w:p w:rsidR="00555887" w:rsidRPr="00D604F7" w:rsidRDefault="00555887" w:rsidP="00555887">
      <w:pPr>
        <w:jc w:val="both"/>
        <w:rPr>
          <w:rFonts w:ascii="Times New Roman" w:hAnsi="Times New Roman"/>
          <w:b/>
          <w:sz w:val="22"/>
          <w:szCs w:val="22"/>
          <w:u w:val="single"/>
        </w:rPr>
      </w:pPr>
      <w:r w:rsidRPr="00D604F7">
        <w:rPr>
          <w:rFonts w:ascii="Times New Roman" w:hAnsi="Times New Roman"/>
          <w:b/>
          <w:sz w:val="22"/>
          <w:szCs w:val="22"/>
          <w:u w:val="single"/>
        </w:rPr>
        <w:t>Forfeited Moneys</w:t>
      </w:r>
    </w:p>
    <w:p w:rsidR="00555887" w:rsidRPr="00F4577C" w:rsidRDefault="00555887" w:rsidP="00555887">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Pursuant to Ohio Revised Code </w:t>
      </w:r>
      <w:r>
        <w:rPr>
          <w:rFonts w:ascii="Times New Roman" w:eastAsiaTheme="minorHAnsi" w:hAnsi="Times New Roman"/>
          <w:sz w:val="22"/>
          <w:szCs w:val="22"/>
        </w:rPr>
        <w:t xml:space="preserve">§ </w:t>
      </w:r>
      <w:r w:rsidRPr="00F4577C">
        <w:rPr>
          <w:rFonts w:ascii="Times New Roman" w:eastAsiaTheme="minorHAnsi" w:hAnsi="Times New Roman"/>
          <w:sz w:val="22"/>
          <w:szCs w:val="22"/>
        </w:rPr>
        <w:t>2981.13, a law enforcement trust fund must be established by each County Sheriff</w:t>
      </w:r>
      <w:r w:rsidRPr="00170F37">
        <w:rPr>
          <w:rFonts w:ascii="Times New Roman" w:hAnsi="Times New Roman"/>
          <w:sz w:val="22"/>
          <w:szCs w:val="22"/>
        </w:rPr>
        <w:t>, township, municipal corporation, park district</w:t>
      </w:r>
      <w:r w:rsidRPr="00F4577C">
        <w:rPr>
          <w:rFonts w:ascii="Times New Roman" w:eastAsiaTheme="minorHAnsi" w:hAnsi="Times New Roman"/>
          <w:sz w:val="22"/>
          <w:szCs w:val="22"/>
        </w:rPr>
        <w:t xml:space="preserve"> to receive proceeds from the sale of forfeited property and contraband seized during law enforcement activities.  </w:t>
      </w:r>
    </w:p>
    <w:p w:rsidR="00555887" w:rsidRPr="00F4577C" w:rsidRDefault="00555887" w:rsidP="00555887">
      <w:pPr>
        <w:autoSpaceDE w:val="0"/>
        <w:autoSpaceDN w:val="0"/>
        <w:adjustRightInd w:val="0"/>
        <w:jc w:val="both"/>
        <w:rPr>
          <w:rFonts w:ascii="Times New Roman" w:hAnsi="Times New Roman"/>
          <w:sz w:val="22"/>
          <w:szCs w:val="22"/>
        </w:rPr>
      </w:pPr>
    </w:p>
    <w:p w:rsidR="00555887" w:rsidRPr="00F4577C" w:rsidRDefault="00555887" w:rsidP="00555887">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Any </w:t>
      </w:r>
      <w:r w:rsidRPr="00170F37">
        <w:rPr>
          <w:rFonts w:ascii="Times New Roman" w:eastAsiaTheme="minorHAnsi" w:hAnsi="Times New Roman"/>
          <w:sz w:val="22"/>
          <w:szCs w:val="22"/>
        </w:rPr>
        <w:t>office or agency</w:t>
      </w:r>
      <w:r w:rsidRPr="00F4577C">
        <w:rPr>
          <w:rFonts w:ascii="Times New Roman" w:eastAsiaTheme="minorHAnsi" w:hAnsi="Times New Roman"/>
          <w:sz w:val="22"/>
          <w:szCs w:val="22"/>
        </w:rPr>
        <w:t xml:space="preserve"> who receives proceeds or forfeited moneys pursuant to this section during any calendar year is required to file a report with the County Auditor, no later than the thirty-first day of January the next calendar year, verifying that the proceeds and forfeited moneys were expended only for the purposes authorized and specifying the amounts expended for each authorized purpose.  [</w:t>
      </w:r>
      <w:r w:rsidRPr="00F4577C">
        <w:rPr>
          <w:rFonts w:ascii="Times New Roman" w:hAnsi="Times New Roman"/>
          <w:sz w:val="22"/>
          <w:szCs w:val="22"/>
        </w:rPr>
        <w:t xml:space="preserve">Ohio Rev. Code </w:t>
      </w:r>
      <w:r>
        <w:rPr>
          <w:rFonts w:ascii="Times New Roman" w:hAnsi="Times New Roman"/>
          <w:sz w:val="22"/>
          <w:szCs w:val="22"/>
        </w:rPr>
        <w:t xml:space="preserve">§ </w:t>
      </w:r>
      <w:r w:rsidRPr="00F4577C">
        <w:rPr>
          <w:rFonts w:ascii="Times New Roman" w:hAnsi="Times New Roman"/>
          <w:sz w:val="22"/>
          <w:szCs w:val="22"/>
        </w:rPr>
        <w:t>2981.13(C</w:t>
      </w:r>
      <w:proofErr w:type="gramStart"/>
      <w:r w:rsidRPr="00F4577C">
        <w:rPr>
          <w:rFonts w:ascii="Times New Roman" w:hAnsi="Times New Roman"/>
          <w:sz w:val="22"/>
          <w:szCs w:val="22"/>
        </w:rPr>
        <w:t>)(</w:t>
      </w:r>
      <w:proofErr w:type="gramEnd"/>
      <w:r w:rsidRPr="00F4577C">
        <w:rPr>
          <w:rFonts w:ascii="Times New Roman" w:hAnsi="Times New Roman"/>
          <w:sz w:val="22"/>
          <w:szCs w:val="22"/>
        </w:rPr>
        <w:t>3)]</w:t>
      </w:r>
    </w:p>
    <w:p w:rsidR="00555887" w:rsidRDefault="00555887" w:rsidP="00555887">
      <w:pPr>
        <w:autoSpaceDE w:val="0"/>
        <w:autoSpaceDN w:val="0"/>
        <w:adjustRightInd w:val="0"/>
        <w:rPr>
          <w:rFonts w:ascii="Times New Roman" w:hAnsi="Times New Roman"/>
          <w:sz w:val="22"/>
          <w:szCs w:val="22"/>
        </w:rPr>
      </w:pPr>
    </w:p>
    <w:p w:rsidR="00555887" w:rsidRDefault="00555887" w:rsidP="00555887">
      <w:pPr>
        <w:autoSpaceDE w:val="0"/>
        <w:autoSpaceDN w:val="0"/>
        <w:adjustRightInd w:val="0"/>
        <w:jc w:val="both"/>
        <w:rPr>
          <w:rFonts w:ascii="Times New Roman" w:hAnsi="Times New Roman"/>
          <w:sz w:val="22"/>
          <w:szCs w:val="22"/>
        </w:rPr>
      </w:pPr>
      <w:r w:rsidRPr="00D604F7">
        <w:rPr>
          <w:rFonts w:ascii="Times New Roman" w:hAnsi="Times New Roman"/>
          <w:sz w:val="22"/>
          <w:szCs w:val="22"/>
        </w:rPr>
        <w:t xml:space="preserve">Ohio Rev. Code </w:t>
      </w:r>
      <w:r>
        <w:rPr>
          <w:rFonts w:ascii="Times New Roman" w:hAnsi="Times New Roman"/>
          <w:sz w:val="22"/>
          <w:szCs w:val="22"/>
        </w:rPr>
        <w:t xml:space="preserve">§ </w:t>
      </w:r>
      <w:r w:rsidRPr="00D604F7">
        <w:rPr>
          <w:rFonts w:ascii="Times New Roman" w:hAnsi="Times New Roman"/>
          <w:sz w:val="22"/>
          <w:szCs w:val="22"/>
        </w:rPr>
        <w:t>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2)(</w:t>
      </w:r>
      <w:r>
        <w:rPr>
          <w:rFonts w:ascii="Times New Roman" w:hAnsi="Times New Roman"/>
          <w:sz w:val="22"/>
          <w:szCs w:val="22"/>
        </w:rPr>
        <w:t>a</w:t>
      </w:r>
      <w:r w:rsidRPr="00D604F7">
        <w:rPr>
          <w:rFonts w:ascii="Times New Roman" w:hAnsi="Times New Roman"/>
          <w:sz w:val="22"/>
          <w:szCs w:val="22"/>
        </w:rPr>
        <w:t xml:space="preserve">) requires an internal control policy relating to proceeds and forfeited money. </w:t>
      </w:r>
      <w:r>
        <w:rPr>
          <w:rFonts w:ascii="Times New Roman" w:hAnsi="Times New Roman"/>
          <w:sz w:val="22"/>
          <w:szCs w:val="22"/>
        </w:rPr>
        <w:t xml:space="preserve"> </w:t>
      </w:r>
      <w:r w:rsidRPr="00D604F7">
        <w:rPr>
          <w:rFonts w:ascii="Times New Roman" w:hAnsi="Times New Roman"/>
          <w:sz w:val="22"/>
          <w:szCs w:val="22"/>
        </w:rPr>
        <w:t xml:space="preserve">The policy should address the use and disposition of all the proceeds and forfeited moneys, the general type of expenditures to be made out of the proceeds and forfeited moneys received, and records to be maintained.  </w:t>
      </w:r>
    </w:p>
    <w:p w:rsidR="00555887" w:rsidRPr="00D604F7" w:rsidRDefault="00555887" w:rsidP="00555887">
      <w:pPr>
        <w:jc w:val="both"/>
        <w:rPr>
          <w:rFonts w:ascii="Times New Roman" w:hAnsi="Times New Roman"/>
          <w:sz w:val="22"/>
          <w:szCs w:val="22"/>
        </w:rPr>
      </w:pPr>
    </w:p>
    <w:p w:rsidR="00680940" w:rsidRPr="00680940" w:rsidRDefault="00555887" w:rsidP="00680940">
      <w:pPr>
        <w:jc w:val="both"/>
        <w:rPr>
          <w:rFonts w:ascii="Times New Roman" w:hAnsi="Times New Roman"/>
          <w:sz w:val="22"/>
          <w:szCs w:val="22"/>
          <w:u w:val="wave"/>
        </w:rPr>
      </w:pPr>
      <w:r w:rsidRPr="00D604F7">
        <w:rPr>
          <w:rFonts w:ascii="Times New Roman" w:hAnsi="Times New Roman"/>
          <w:sz w:val="22"/>
          <w:szCs w:val="22"/>
        </w:rPr>
        <w:t xml:space="preserve">Ohio Rev. Code </w:t>
      </w:r>
      <w:r>
        <w:rPr>
          <w:rFonts w:ascii="Times New Roman" w:hAnsi="Times New Roman"/>
          <w:sz w:val="22"/>
          <w:szCs w:val="22"/>
        </w:rPr>
        <w:t>§ 2981.11(B</w:t>
      </w:r>
      <w:proofErr w:type="gramStart"/>
      <w:r>
        <w:rPr>
          <w:rFonts w:ascii="Times New Roman" w:hAnsi="Times New Roman"/>
          <w:sz w:val="22"/>
          <w:szCs w:val="22"/>
        </w:rPr>
        <w:t>)(</w:t>
      </w:r>
      <w:proofErr w:type="gramEnd"/>
      <w:r w:rsidR="00680940" w:rsidRPr="009E4BD0">
        <w:rPr>
          <w:rFonts w:ascii="Times New Roman" w:hAnsi="Times New Roman"/>
          <w:sz w:val="22"/>
          <w:szCs w:val="22"/>
        </w:rPr>
        <w:t>1</w:t>
      </w:r>
      <w:r>
        <w:rPr>
          <w:rFonts w:ascii="Times New Roman" w:hAnsi="Times New Roman"/>
          <w:sz w:val="22"/>
          <w:szCs w:val="22"/>
        </w:rPr>
        <w:t xml:space="preserve">) </w:t>
      </w:r>
      <w:r w:rsidRPr="00D604F7">
        <w:rPr>
          <w:rFonts w:ascii="Times New Roman" w:hAnsi="Times New Roman"/>
          <w:sz w:val="22"/>
          <w:szCs w:val="22"/>
        </w:rPr>
        <w:t xml:space="preserve">provides that any law enforcement agency that receives or uses </w:t>
      </w:r>
      <w:proofErr w:type="spellStart"/>
      <w:r w:rsidRPr="00680940">
        <w:rPr>
          <w:rFonts w:ascii="Times New Roman" w:hAnsi="Times New Roman"/>
          <w:strike/>
          <w:sz w:val="22"/>
          <w:szCs w:val="22"/>
        </w:rPr>
        <w:t>any</w:t>
      </w:r>
      <w:r w:rsidR="00680940" w:rsidRPr="00680940">
        <w:rPr>
          <w:rFonts w:ascii="Times New Roman" w:hAnsi="Times New Roman"/>
          <w:sz w:val="22"/>
          <w:szCs w:val="22"/>
          <w:u w:val="wave"/>
        </w:rPr>
        <w:t>certain</w:t>
      </w:r>
      <w:proofErr w:type="spellEnd"/>
      <w:r w:rsidRPr="00D604F7">
        <w:rPr>
          <w:rFonts w:ascii="Times New Roman" w:hAnsi="Times New Roman"/>
          <w:sz w:val="22"/>
          <w:szCs w:val="22"/>
        </w:rPr>
        <w:t xml:space="preserve"> proceeds or forfeited monies shall</w:t>
      </w:r>
      <w:r>
        <w:rPr>
          <w:rFonts w:ascii="Times New Roman" w:hAnsi="Times New Roman"/>
          <w:sz w:val="22"/>
          <w:szCs w:val="22"/>
        </w:rPr>
        <w:t xml:space="preserve"> </w:t>
      </w:r>
      <w:r w:rsidRPr="00680940">
        <w:rPr>
          <w:rFonts w:ascii="Times New Roman" w:hAnsi="Times New Roman"/>
          <w:strike/>
          <w:sz w:val="22"/>
          <w:szCs w:val="22"/>
        </w:rPr>
        <w:t>maintain records kept under the</w:t>
      </w:r>
      <w:r w:rsidRPr="00BE196C">
        <w:rPr>
          <w:rFonts w:ascii="Times New Roman" w:hAnsi="Times New Roman"/>
          <w:sz w:val="22"/>
          <w:szCs w:val="22"/>
        </w:rPr>
        <w:t xml:space="preserve"> </w:t>
      </w:r>
      <w:r w:rsidR="00680940" w:rsidRPr="00680940">
        <w:rPr>
          <w:rFonts w:ascii="Times New Roman" w:hAnsi="Times New Roman"/>
          <w:sz w:val="22"/>
          <w:szCs w:val="22"/>
          <w:u w:val="wave"/>
        </w:rPr>
        <w:t>adopt and comply with an</w:t>
      </w:r>
      <w:r w:rsidR="00680940">
        <w:rPr>
          <w:rFonts w:ascii="Times New Roman" w:hAnsi="Times New Roman"/>
          <w:sz w:val="22"/>
          <w:szCs w:val="22"/>
        </w:rPr>
        <w:t xml:space="preserve"> </w:t>
      </w:r>
      <w:r w:rsidRPr="00BE196C">
        <w:rPr>
          <w:rFonts w:ascii="Times New Roman" w:hAnsi="Times New Roman"/>
          <w:sz w:val="22"/>
          <w:szCs w:val="22"/>
        </w:rPr>
        <w:t xml:space="preserve">internal control policy </w:t>
      </w:r>
      <w:r w:rsidR="00680940" w:rsidRPr="00680940">
        <w:rPr>
          <w:rFonts w:ascii="Times New Roman" w:hAnsi="Times New Roman"/>
          <w:sz w:val="22"/>
          <w:szCs w:val="22"/>
          <w:u w:val="wave"/>
        </w:rPr>
        <w:t>that</w:t>
      </w:r>
      <w:r w:rsidR="00680940">
        <w:rPr>
          <w:rFonts w:ascii="Times New Roman" w:hAnsi="Times New Roman"/>
          <w:sz w:val="22"/>
          <w:szCs w:val="22"/>
        </w:rPr>
        <w:t xml:space="preserve"> </w:t>
      </w:r>
      <w:r w:rsidR="00680940" w:rsidRPr="00680940">
        <w:rPr>
          <w:rFonts w:ascii="Times New Roman" w:hAnsi="Times New Roman"/>
          <w:sz w:val="22"/>
          <w:szCs w:val="22"/>
          <w:u w:val="wave"/>
        </w:rPr>
        <w:t>provides for keeping detailed records of:</w:t>
      </w:r>
    </w:p>
    <w:p w:rsidR="00680940" w:rsidRPr="00680940" w:rsidRDefault="00680940" w:rsidP="00680940">
      <w:pPr>
        <w:pStyle w:val="ListParagraph"/>
        <w:numPr>
          <w:ilvl w:val="0"/>
          <w:numId w:val="38"/>
        </w:numPr>
        <w:jc w:val="both"/>
        <w:rPr>
          <w:rFonts w:ascii="Times New Roman" w:hAnsi="Times New Roman"/>
          <w:sz w:val="22"/>
          <w:szCs w:val="22"/>
          <w:u w:val="wave"/>
        </w:rPr>
      </w:pPr>
      <w:r w:rsidRPr="00680940">
        <w:rPr>
          <w:rFonts w:ascii="Times New Roman" w:hAnsi="Times New Roman"/>
          <w:sz w:val="22"/>
          <w:szCs w:val="22"/>
          <w:u w:val="wave"/>
        </w:rPr>
        <w:t>the amount of property acquired by the agency and the date property was acquired;</w:t>
      </w:r>
    </w:p>
    <w:p w:rsidR="00680940" w:rsidRPr="00680940" w:rsidRDefault="00680940" w:rsidP="00680940">
      <w:pPr>
        <w:pStyle w:val="ListParagraph"/>
        <w:numPr>
          <w:ilvl w:val="0"/>
          <w:numId w:val="37"/>
        </w:numPr>
        <w:jc w:val="both"/>
        <w:rPr>
          <w:rFonts w:ascii="Times New Roman" w:hAnsi="Times New Roman"/>
          <w:sz w:val="22"/>
          <w:szCs w:val="22"/>
          <w:u w:val="wave"/>
        </w:rPr>
      </w:pPr>
      <w:r w:rsidRPr="00680940">
        <w:rPr>
          <w:rFonts w:ascii="Times New Roman" w:hAnsi="Times New Roman"/>
          <w:sz w:val="22"/>
          <w:szCs w:val="22"/>
          <w:u w:val="wave"/>
        </w:rPr>
        <w:t>the disposition of the property, which shall include, but not be limited to, both of the following:</w:t>
      </w:r>
    </w:p>
    <w:p w:rsidR="00680940" w:rsidRPr="00680940" w:rsidRDefault="00680940" w:rsidP="00680940">
      <w:pPr>
        <w:pStyle w:val="ListParagraph"/>
        <w:numPr>
          <w:ilvl w:val="1"/>
          <w:numId w:val="37"/>
        </w:numPr>
        <w:jc w:val="both"/>
        <w:rPr>
          <w:rFonts w:ascii="Times New Roman" w:hAnsi="Times New Roman"/>
          <w:sz w:val="22"/>
          <w:szCs w:val="22"/>
          <w:u w:val="wave"/>
        </w:rPr>
      </w:pPr>
      <w:r w:rsidRPr="00680940">
        <w:rPr>
          <w:rFonts w:ascii="Times New Roman" w:hAnsi="Times New Roman"/>
          <w:sz w:val="22"/>
          <w:szCs w:val="22"/>
          <w:u w:val="wave"/>
        </w:rPr>
        <w:lastRenderedPageBreak/>
        <w:t>The manner in which it was disposed, the date of disposition, detailed financial records concerning any property sold, and the name of any person who received the property. The record shall not identify or enable identification of the individual officer who seized any item of property.</w:t>
      </w:r>
    </w:p>
    <w:p w:rsidR="00680940" w:rsidRPr="00680940" w:rsidRDefault="00680940" w:rsidP="00680940">
      <w:pPr>
        <w:pStyle w:val="ListParagraph"/>
        <w:numPr>
          <w:ilvl w:val="1"/>
          <w:numId w:val="37"/>
        </w:numPr>
        <w:jc w:val="both"/>
        <w:rPr>
          <w:rFonts w:ascii="Times New Roman" w:hAnsi="Times New Roman"/>
          <w:sz w:val="22"/>
          <w:szCs w:val="22"/>
          <w:u w:val="double"/>
        </w:rPr>
      </w:pPr>
      <w:r w:rsidRPr="00680940">
        <w:rPr>
          <w:rFonts w:ascii="Times New Roman" w:hAnsi="Times New Roman"/>
          <w:sz w:val="22"/>
          <w:szCs w:val="22"/>
          <w:u w:val="double"/>
        </w:rPr>
        <w:t xml:space="preserve">An itemized list of the specific expenditures made with amounts that are gained from the sale of the property and that are retained by the agency, including the specific amount expended </w:t>
      </w:r>
      <w:proofErr w:type="gramStart"/>
      <w:r w:rsidRPr="00680940">
        <w:rPr>
          <w:rFonts w:ascii="Times New Roman" w:hAnsi="Times New Roman"/>
          <w:sz w:val="22"/>
          <w:szCs w:val="22"/>
          <w:u w:val="double"/>
        </w:rPr>
        <w:t>on each expenditure</w:t>
      </w:r>
      <w:proofErr w:type="gramEnd"/>
      <w:r w:rsidRPr="00680940">
        <w:rPr>
          <w:rFonts w:ascii="Times New Roman" w:hAnsi="Times New Roman"/>
          <w:sz w:val="22"/>
          <w:szCs w:val="22"/>
          <w:u w:val="double"/>
        </w:rPr>
        <w:t xml:space="preserve">, except that the policy shall not provide for or permit the identification of any specific expenditure that is made in an ongoing investigation. </w:t>
      </w:r>
    </w:p>
    <w:p w:rsidR="00555887" w:rsidRPr="00680940" w:rsidRDefault="00555887" w:rsidP="00680940">
      <w:pPr>
        <w:jc w:val="both"/>
        <w:rPr>
          <w:rFonts w:ascii="Times New Roman" w:hAnsi="Times New Roman"/>
          <w:sz w:val="22"/>
          <w:szCs w:val="22"/>
        </w:rPr>
      </w:pPr>
      <w:proofErr w:type="gramStart"/>
      <w:r w:rsidRPr="00680940">
        <w:rPr>
          <w:rFonts w:ascii="Times New Roman" w:hAnsi="Times New Roman"/>
          <w:strike/>
          <w:sz w:val="22"/>
          <w:szCs w:val="22"/>
        </w:rPr>
        <w:t>of</w:t>
      </w:r>
      <w:proofErr w:type="gramEnd"/>
      <w:r w:rsidRPr="00680940">
        <w:rPr>
          <w:rFonts w:ascii="Times New Roman" w:hAnsi="Times New Roman"/>
          <w:strike/>
          <w:sz w:val="22"/>
          <w:szCs w:val="22"/>
        </w:rPr>
        <w:t xml:space="preserve"> the agency which</w:t>
      </w:r>
      <w:r w:rsidRPr="00680940">
        <w:rPr>
          <w:rFonts w:ascii="Times New Roman" w:hAnsi="Times New Roman"/>
          <w:sz w:val="22"/>
          <w:szCs w:val="22"/>
        </w:rPr>
        <w:t xml:space="preserve"> </w:t>
      </w:r>
      <w:r w:rsidR="00680940">
        <w:rPr>
          <w:rFonts w:ascii="Times New Roman" w:hAnsi="Times New Roman"/>
          <w:sz w:val="22"/>
          <w:szCs w:val="22"/>
          <w:u w:val="wave"/>
        </w:rPr>
        <w:t xml:space="preserve">and </w:t>
      </w:r>
      <w:r w:rsidRPr="00680940">
        <w:rPr>
          <w:rFonts w:ascii="Times New Roman" w:hAnsi="Times New Roman"/>
          <w:sz w:val="22"/>
          <w:szCs w:val="22"/>
        </w:rPr>
        <w:t>shall be open to public inspection during the agency’s regular business hours.  (Audit Program Steps 1-10 below)</w:t>
      </w:r>
    </w:p>
    <w:p w:rsidR="00555887" w:rsidRDefault="00555887" w:rsidP="00555887">
      <w:pPr>
        <w:jc w:val="both"/>
        <w:rPr>
          <w:rFonts w:ascii="Times New Roman" w:hAnsi="Times New Roman"/>
          <w:sz w:val="22"/>
          <w:szCs w:val="22"/>
        </w:rPr>
      </w:pPr>
    </w:p>
    <w:p w:rsidR="00525795" w:rsidRPr="00525795" w:rsidRDefault="00525795" w:rsidP="00555887">
      <w:pPr>
        <w:jc w:val="both"/>
        <w:rPr>
          <w:rFonts w:ascii="Times New Roman" w:hAnsi="Times New Roman"/>
          <w:sz w:val="22"/>
          <w:szCs w:val="22"/>
          <w:u w:val="double"/>
        </w:rPr>
      </w:pPr>
      <w:r w:rsidRPr="00525795">
        <w:rPr>
          <w:rFonts w:ascii="Times New Roman" w:hAnsi="Times New Roman"/>
          <w:sz w:val="22"/>
          <w:szCs w:val="22"/>
          <w:u w:val="double"/>
        </w:rPr>
        <w:t>Ohio Rev. Code §2981.14(B)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$100,000</w:t>
      </w:r>
      <w:r>
        <w:rPr>
          <w:rStyle w:val="FootnoteReference"/>
          <w:rFonts w:ascii="Times New Roman" w:hAnsi="Times New Roman"/>
          <w:sz w:val="22"/>
          <w:szCs w:val="22"/>
          <w:u w:val="double"/>
        </w:rPr>
        <w:footnoteReference w:id="17"/>
      </w:r>
      <w:r w:rsidRPr="00525795">
        <w:rPr>
          <w:rFonts w:ascii="Times New Roman" w:hAnsi="Times New Roman"/>
          <w:sz w:val="22"/>
          <w:szCs w:val="22"/>
          <w:u w:val="double"/>
        </w:rPr>
        <w:t>, excluding the potential value of the sale of contraband, or the property is being transferred or referred for federal criminal forfeiture proceedings.</w:t>
      </w:r>
    </w:p>
    <w:p w:rsidR="00525795" w:rsidRPr="00161ED7" w:rsidRDefault="00525795" w:rsidP="00555887">
      <w:pPr>
        <w:jc w:val="both"/>
        <w:rPr>
          <w:rFonts w:ascii="Times New Roman" w:hAnsi="Times New Roman"/>
          <w:sz w:val="22"/>
          <w:szCs w:val="22"/>
        </w:rPr>
      </w:pPr>
    </w:p>
    <w:p w:rsidR="00555887" w:rsidRPr="00523FFF" w:rsidRDefault="00555887" w:rsidP="00555887">
      <w:pPr>
        <w:jc w:val="both"/>
        <w:rPr>
          <w:rFonts w:ascii="Times New Roman" w:hAnsi="Times New Roman"/>
          <w:b/>
          <w:sz w:val="22"/>
          <w:szCs w:val="22"/>
        </w:rPr>
      </w:pPr>
      <w:r w:rsidRPr="00523FFF">
        <w:rPr>
          <w:rFonts w:ascii="Times New Roman" w:hAnsi="Times New Roman"/>
          <w:b/>
          <w:sz w:val="22"/>
          <w:szCs w:val="22"/>
        </w:rPr>
        <w:t>Mandatory Drug Fines AND Forfeited Moneys</w:t>
      </w:r>
    </w:p>
    <w:p w:rsidR="00555887" w:rsidRPr="007C6216" w:rsidRDefault="00555887" w:rsidP="00555887">
      <w:pPr>
        <w:jc w:val="both"/>
        <w:rPr>
          <w:rFonts w:ascii="Times New Roman" w:hAnsi="Times New Roman"/>
          <w:sz w:val="22"/>
          <w:szCs w:val="22"/>
        </w:rPr>
      </w:pPr>
      <w:r w:rsidRPr="00523FFF">
        <w:rPr>
          <w:rFonts w:ascii="Times New Roman" w:hAnsi="Times New Roman"/>
          <w:sz w:val="22"/>
          <w:szCs w:val="22"/>
        </w:rPr>
        <w:t xml:space="preserve">An additional fine imposed under Ohio Rev. Code </w:t>
      </w:r>
      <w:r>
        <w:rPr>
          <w:rFonts w:ascii="Times New Roman" w:hAnsi="Times New Roman"/>
          <w:sz w:val="22"/>
          <w:szCs w:val="22"/>
        </w:rPr>
        <w:t xml:space="preserve">§ </w:t>
      </w:r>
      <w:r w:rsidRPr="00523FFF">
        <w:rPr>
          <w:rFonts w:ascii="Times New Roman" w:hAnsi="Times New Roman"/>
          <w:sz w:val="22"/>
          <w:szCs w:val="22"/>
        </w:rPr>
        <w:t>2929.18(A) or (B</w:t>
      </w:r>
      <w:proofErr w:type="gramStart"/>
      <w:r w:rsidRPr="00523FFF">
        <w:rPr>
          <w:rFonts w:ascii="Times New Roman" w:hAnsi="Times New Roman"/>
          <w:sz w:val="22"/>
          <w:szCs w:val="22"/>
        </w:rPr>
        <w:t>)(</w:t>
      </w:r>
      <w:proofErr w:type="gramEnd"/>
      <w:r w:rsidRPr="00523FFF">
        <w:rPr>
          <w:rFonts w:ascii="Times New Roman" w:hAnsi="Times New Roman"/>
          <w:sz w:val="22"/>
          <w:szCs w:val="22"/>
        </w:rPr>
        <w:t xml:space="preserve">4) does not require distribution to LET funds under Ohio Rev. Code </w:t>
      </w:r>
      <w:r>
        <w:rPr>
          <w:rFonts w:ascii="Times New Roman" w:hAnsi="Times New Roman"/>
          <w:sz w:val="22"/>
          <w:szCs w:val="22"/>
        </w:rPr>
        <w:t xml:space="preserve">§ </w:t>
      </w:r>
      <w:r w:rsidRPr="00523FFF">
        <w:rPr>
          <w:rFonts w:ascii="Times New Roman" w:hAnsi="Times New Roman"/>
          <w:sz w:val="22"/>
          <w:szCs w:val="22"/>
        </w:rPr>
        <w:t xml:space="preserve">2925.03(F).  Instead, fines imposed under Ohio Rev. Code </w:t>
      </w:r>
      <w:r>
        <w:rPr>
          <w:rFonts w:ascii="Times New Roman" w:hAnsi="Times New Roman"/>
          <w:sz w:val="22"/>
          <w:szCs w:val="22"/>
        </w:rPr>
        <w:t xml:space="preserve">§ </w:t>
      </w:r>
      <w:r w:rsidRPr="00523FFF">
        <w:rPr>
          <w:rFonts w:ascii="Times New Roman" w:hAnsi="Times New Roman"/>
          <w:sz w:val="22"/>
          <w:szCs w:val="22"/>
        </w:rPr>
        <w:t>2929.18(B</w:t>
      </w:r>
      <w:proofErr w:type="gramStart"/>
      <w:r w:rsidRPr="00523FFF">
        <w:rPr>
          <w:rFonts w:ascii="Times New Roman" w:hAnsi="Times New Roman"/>
          <w:sz w:val="22"/>
          <w:szCs w:val="22"/>
        </w:rPr>
        <w:t>)(</w:t>
      </w:r>
      <w:proofErr w:type="gramEnd"/>
      <w:r w:rsidRPr="00523FFF">
        <w:rPr>
          <w:rFonts w:ascii="Times New Roman" w:hAnsi="Times New Roman"/>
          <w:sz w:val="22"/>
          <w:szCs w:val="22"/>
        </w:rPr>
        <w:t xml:space="preserve">4) must be used as provided in Ohio Rev. Code </w:t>
      </w:r>
      <w:r>
        <w:rPr>
          <w:rFonts w:ascii="Times New Roman" w:hAnsi="Times New Roman"/>
          <w:sz w:val="22"/>
          <w:szCs w:val="22"/>
        </w:rPr>
        <w:t xml:space="preserve">§ </w:t>
      </w:r>
      <w:r w:rsidRPr="00523FFF">
        <w:rPr>
          <w:rFonts w:ascii="Times New Roman" w:hAnsi="Times New Roman"/>
          <w:sz w:val="22"/>
          <w:szCs w:val="22"/>
        </w:rPr>
        <w:t>2925.03(H).  This section requires fines to be used solely for the support of one or more eligible community addiction services</w:t>
      </w:r>
      <w:r w:rsidRPr="00F4577C">
        <w:rPr>
          <w:rFonts w:ascii="Times New Roman" w:hAnsi="Times New Roman"/>
          <w:sz w:val="22"/>
          <w:szCs w:val="22"/>
        </w:rPr>
        <w:t xml:space="preserve"> providers</w:t>
      </w:r>
      <w:r w:rsidRPr="00523FFF">
        <w:rPr>
          <w:rFonts w:ascii="Times New Roman" w:hAnsi="Times New Roman"/>
          <w:sz w:val="22"/>
          <w:szCs w:val="22"/>
        </w:rPr>
        <w:t xml:space="preserve">.  </w:t>
      </w:r>
    </w:p>
    <w:p w:rsidR="00555887" w:rsidRPr="007C6216" w:rsidRDefault="00555887" w:rsidP="00555887">
      <w:pPr>
        <w:jc w:val="both"/>
        <w:rPr>
          <w:rFonts w:ascii="Times New Roman" w:hAnsi="Times New Roman"/>
          <w:sz w:val="22"/>
          <w:szCs w:val="22"/>
        </w:rPr>
      </w:pPr>
    </w:p>
    <w:p w:rsidR="00555887" w:rsidRPr="00523FFF" w:rsidRDefault="00555887" w:rsidP="00555887">
      <w:pPr>
        <w:jc w:val="both"/>
        <w:rPr>
          <w:rFonts w:ascii="Times New Roman" w:hAnsi="Times New Roman"/>
          <w:sz w:val="22"/>
          <w:szCs w:val="22"/>
        </w:rPr>
      </w:pPr>
      <w:r w:rsidRPr="00523FFF">
        <w:rPr>
          <w:rFonts w:ascii="Times New Roman" w:hAnsi="Times New Roman"/>
          <w:sz w:val="22"/>
          <w:szCs w:val="22"/>
        </w:rPr>
        <w:t xml:space="preserve">The LET fund shall be expended only in accordance with that policy and, is subject to only the following purposes (Ohio Rev. Code </w:t>
      </w:r>
      <w:r>
        <w:rPr>
          <w:rFonts w:ascii="Times New Roman" w:hAnsi="Times New Roman"/>
          <w:sz w:val="22"/>
          <w:szCs w:val="22"/>
        </w:rPr>
        <w:t xml:space="preserve">§ </w:t>
      </w:r>
      <w:r w:rsidRPr="00523FFF">
        <w:rPr>
          <w:rFonts w:ascii="Times New Roman" w:hAnsi="Times New Roman"/>
          <w:sz w:val="22"/>
          <w:szCs w:val="22"/>
        </w:rPr>
        <w:t>2981.13(C</w:t>
      </w:r>
      <w:proofErr w:type="gramStart"/>
      <w:r w:rsidRPr="00523FFF">
        <w:rPr>
          <w:rFonts w:ascii="Times New Roman" w:hAnsi="Times New Roman"/>
          <w:sz w:val="22"/>
          <w:szCs w:val="22"/>
        </w:rPr>
        <w:t>)(</w:t>
      </w:r>
      <w:proofErr w:type="gramEnd"/>
      <w:r w:rsidRPr="00523FFF">
        <w:rPr>
          <w:rFonts w:ascii="Times New Roman" w:hAnsi="Times New Roman"/>
          <w:sz w:val="22"/>
          <w:szCs w:val="22"/>
        </w:rPr>
        <w:t>2)(a)):</w:t>
      </w:r>
    </w:p>
    <w:p w:rsidR="00555887" w:rsidRPr="00523FFF"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 xml:space="preserve">protracted or complex investigations or prosecutions, </w:t>
      </w:r>
    </w:p>
    <w:p w:rsidR="00555887" w:rsidRPr="00523FFF"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 xml:space="preserve">to provide reasonable technical training or expertise, </w:t>
      </w:r>
    </w:p>
    <w:p w:rsidR="00555887" w:rsidRPr="00523FFF"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 xml:space="preserve">to provide matching funds to obtain federal grants to aid law enforcement, </w:t>
      </w:r>
    </w:p>
    <w:p w:rsidR="00555887" w:rsidRPr="00523FFF"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 xml:space="preserve">in support of DARE programs or other programs designed to educate adults or children with respect to the dangers associated with the use of drugs of abuse, </w:t>
      </w:r>
    </w:p>
    <w:p w:rsidR="00555887" w:rsidRPr="00523FFF"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 xml:space="preserve">to pay the costs of emergency actions taken under Ohio Rev. Code </w:t>
      </w:r>
      <w:r>
        <w:rPr>
          <w:rFonts w:ascii="Times New Roman" w:hAnsi="Times New Roman"/>
          <w:sz w:val="22"/>
          <w:szCs w:val="22"/>
        </w:rPr>
        <w:t xml:space="preserve">§ </w:t>
      </w:r>
      <w:r w:rsidRPr="00523FFF">
        <w:rPr>
          <w:rFonts w:ascii="Times New Roman" w:hAnsi="Times New Roman"/>
          <w:sz w:val="22"/>
          <w:szCs w:val="22"/>
        </w:rPr>
        <w:t xml:space="preserve">3745.13 relative to operating an illegal methamphetamine laboratory if the forfeited property or money involved was that of a person responsible for operating the laboratory, </w:t>
      </w:r>
    </w:p>
    <w:p w:rsidR="00555887" w:rsidRPr="00523FFF" w:rsidRDefault="00555887" w:rsidP="00680940">
      <w:pPr>
        <w:numPr>
          <w:ilvl w:val="0"/>
          <w:numId w:val="33"/>
        </w:numPr>
        <w:jc w:val="both"/>
        <w:rPr>
          <w:rFonts w:ascii="Times New Roman" w:hAnsi="Times New Roman"/>
          <w:sz w:val="22"/>
          <w:szCs w:val="22"/>
        </w:rPr>
      </w:pPr>
      <w:proofErr w:type="gramStart"/>
      <w:r w:rsidRPr="00523FFF">
        <w:rPr>
          <w:rFonts w:ascii="Times New Roman" w:hAnsi="Times New Roman"/>
          <w:sz w:val="22"/>
          <w:szCs w:val="22"/>
        </w:rPr>
        <w:t>or</w:t>
      </w:r>
      <w:proofErr w:type="gramEnd"/>
      <w:r w:rsidRPr="00523FFF">
        <w:rPr>
          <w:rFonts w:ascii="Times New Roman" w:hAnsi="Times New Roman"/>
          <w:sz w:val="22"/>
          <w:szCs w:val="22"/>
        </w:rPr>
        <w:t xml:space="preserve"> other law enforcement purposes that the superintendent of the state highway patrol, department of public safety, auditor of state, prosecutor, county sheriff, legislative authority, department of taxation, Ohio casino control commission, board of township trustees, or board of park commissioners determines appropriate.  </w:t>
      </w:r>
    </w:p>
    <w:p w:rsidR="00555887" w:rsidRPr="00F22900" w:rsidRDefault="00555887" w:rsidP="00680940">
      <w:pPr>
        <w:numPr>
          <w:ilvl w:val="0"/>
          <w:numId w:val="33"/>
        </w:numPr>
        <w:jc w:val="both"/>
        <w:rPr>
          <w:rFonts w:ascii="Times New Roman" w:hAnsi="Times New Roman"/>
          <w:sz w:val="22"/>
          <w:szCs w:val="22"/>
        </w:rPr>
      </w:pPr>
      <w:r w:rsidRPr="00523FFF">
        <w:rPr>
          <w:rFonts w:ascii="Times New Roman" w:hAnsi="Times New Roman"/>
          <w:sz w:val="22"/>
          <w:szCs w:val="22"/>
        </w:rPr>
        <w:t>The funds must not be used to meet the oper</w:t>
      </w:r>
      <w:r w:rsidRPr="00F4577C">
        <w:rPr>
          <w:rFonts w:ascii="Times New Roman" w:hAnsi="Times New Roman"/>
          <w:sz w:val="22"/>
          <w:szCs w:val="22"/>
        </w:rPr>
        <w:t>ating costs of the agency, office, or political subdivision that are unrelated to law enforcement</w:t>
      </w:r>
      <w:r w:rsidRPr="00F22900">
        <w:rPr>
          <w:rFonts w:ascii="Times New Roman" w:hAnsi="Times New Roman"/>
          <w:sz w:val="22"/>
          <w:szCs w:val="22"/>
        </w:rPr>
        <w:t xml:space="preserve"> </w:t>
      </w:r>
      <w:r w:rsidRPr="00523FFF">
        <w:rPr>
          <w:rFonts w:ascii="Times New Roman" w:hAnsi="Times New Roman"/>
          <w:sz w:val="22"/>
          <w:szCs w:val="22"/>
        </w:rPr>
        <w:t xml:space="preserve">(Ohio Rev. Code </w:t>
      </w:r>
      <w:r>
        <w:rPr>
          <w:rFonts w:ascii="Times New Roman" w:hAnsi="Times New Roman"/>
          <w:sz w:val="22"/>
          <w:szCs w:val="22"/>
        </w:rPr>
        <w:t xml:space="preserve">§ </w:t>
      </w:r>
      <w:r w:rsidRPr="00523FFF">
        <w:rPr>
          <w:rFonts w:ascii="Times New Roman" w:hAnsi="Times New Roman"/>
          <w:sz w:val="22"/>
          <w:szCs w:val="22"/>
        </w:rPr>
        <w:t>2981.13(C</w:t>
      </w:r>
      <w:proofErr w:type="gramStart"/>
      <w:r w:rsidRPr="00523FFF">
        <w:rPr>
          <w:rFonts w:ascii="Times New Roman" w:hAnsi="Times New Roman"/>
          <w:sz w:val="22"/>
          <w:szCs w:val="22"/>
        </w:rPr>
        <w:t>)(</w:t>
      </w:r>
      <w:proofErr w:type="gramEnd"/>
      <w:r w:rsidRPr="00523FFF">
        <w:rPr>
          <w:rFonts w:ascii="Times New Roman" w:hAnsi="Times New Roman"/>
          <w:sz w:val="22"/>
          <w:szCs w:val="22"/>
        </w:rPr>
        <w:t>2)(c)).</w:t>
      </w:r>
      <w:r w:rsidRPr="00F22900">
        <w:rPr>
          <w:rFonts w:ascii="Times New Roman" w:hAnsi="Times New Roman"/>
          <w:sz w:val="22"/>
          <w:szCs w:val="22"/>
        </w:rPr>
        <w:t xml:space="preserve">  </w:t>
      </w:r>
    </w:p>
    <w:p w:rsidR="00555887" w:rsidRPr="00D604F7" w:rsidRDefault="00555887" w:rsidP="00555887">
      <w:pPr>
        <w:jc w:val="both"/>
        <w:rPr>
          <w:rFonts w:ascii="Times New Roman" w:hAnsi="Times New Roman"/>
          <w:sz w:val="22"/>
          <w:szCs w:val="22"/>
        </w:rPr>
      </w:pPr>
    </w:p>
    <w:p w:rsidR="00555887" w:rsidRPr="00D604F7" w:rsidRDefault="00555887" w:rsidP="00555887">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4522D6">
        <w:rPr>
          <w:rFonts w:ascii="Times New Roman" w:hAnsi="Times New Roman"/>
          <w:b/>
          <w:sz w:val="22"/>
          <w:szCs w:val="22"/>
        </w:rPr>
        <w:t xml:space="preserve">(To be performed </w:t>
      </w:r>
      <w:r w:rsidRPr="008C169F">
        <w:rPr>
          <w:rFonts w:ascii="Times New Roman" w:hAnsi="Times New Roman"/>
          <w:b/>
          <w:sz w:val="22"/>
          <w:szCs w:val="22"/>
          <w:u w:val="single"/>
        </w:rPr>
        <w:t>every</w:t>
      </w:r>
      <w:r w:rsidRPr="004522D6">
        <w:rPr>
          <w:rFonts w:ascii="Times New Roman" w:hAnsi="Times New Roman"/>
          <w:b/>
          <w:sz w:val="22"/>
          <w:szCs w:val="22"/>
        </w:rPr>
        <w:t xml:space="preserve"> year)</w:t>
      </w:r>
      <w:r>
        <w:rPr>
          <w:rFonts w:ascii="Times New Roman" w:hAnsi="Times New Roman"/>
          <w:b/>
          <w:sz w:val="22"/>
          <w:szCs w:val="22"/>
        </w:rPr>
        <w:t>:</w:t>
      </w:r>
    </w:p>
    <w:p w:rsidR="00555887" w:rsidRPr="00D604F7" w:rsidRDefault="00555887" w:rsidP="00555887">
      <w:pPr>
        <w:widowControl w:val="0"/>
        <w:jc w:val="both"/>
        <w:rPr>
          <w:rFonts w:ascii="Times New Roman" w:hAnsi="Times New Roman"/>
          <w:sz w:val="22"/>
          <w:szCs w:val="22"/>
        </w:rPr>
      </w:pPr>
    </w:p>
    <w:p w:rsidR="00555887" w:rsidRPr="00D604F7" w:rsidRDefault="00555887" w:rsidP="00555887">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Please show me any policies and procedures you have for administering </w:t>
      </w:r>
      <w:r w:rsidRPr="00170F37">
        <w:rPr>
          <w:rFonts w:ascii="Times New Roman" w:hAnsi="Times New Roman"/>
          <w:sz w:val="22"/>
          <w:szCs w:val="22"/>
        </w:rPr>
        <w:t>these funds</w:t>
      </w:r>
      <w:r w:rsidRPr="00D604F7">
        <w:rPr>
          <w:rFonts w:ascii="Times New Roman" w:hAnsi="Times New Roman"/>
          <w:sz w:val="22"/>
          <w:szCs w:val="22"/>
        </w:rPr>
        <w:t>.</w:t>
      </w:r>
    </w:p>
    <w:p w:rsidR="00555887" w:rsidRPr="00D604F7" w:rsidRDefault="00555887" w:rsidP="00555887">
      <w:pPr>
        <w:widowControl w:val="0"/>
        <w:ind w:left="360" w:hanging="360"/>
        <w:jc w:val="both"/>
        <w:rPr>
          <w:rFonts w:ascii="Times New Roman" w:hAnsi="Times New Roman"/>
          <w:sz w:val="22"/>
          <w:szCs w:val="22"/>
        </w:rPr>
      </w:pPr>
    </w:p>
    <w:p w:rsidR="00555887" w:rsidRPr="00D604F7" w:rsidRDefault="00555887" w:rsidP="00555887">
      <w:pPr>
        <w:widowControl w:val="0"/>
        <w:ind w:left="360" w:hanging="360"/>
        <w:jc w:val="both"/>
        <w:rPr>
          <w:rFonts w:ascii="Times New Roman" w:hAnsi="Times New Roman"/>
          <w:sz w:val="22"/>
          <w:szCs w:val="22"/>
        </w:rPr>
      </w:pPr>
      <w:r>
        <w:rPr>
          <w:rFonts w:ascii="Times New Roman" w:hAnsi="Times New Roman"/>
          <w:sz w:val="22"/>
          <w:szCs w:val="22"/>
        </w:rPr>
        <w:t>2</w:t>
      </w:r>
      <w:r w:rsidRPr="00D604F7">
        <w:rPr>
          <w:rFonts w:ascii="Times New Roman" w:hAnsi="Times New Roman"/>
          <w:sz w:val="22"/>
          <w:szCs w:val="22"/>
        </w:rPr>
        <w:t>.</w:t>
      </w:r>
      <w:r w:rsidRPr="00D604F7">
        <w:rPr>
          <w:rFonts w:ascii="Times New Roman" w:hAnsi="Times New Roman"/>
          <w:sz w:val="22"/>
          <w:szCs w:val="22"/>
        </w:rPr>
        <w:tab/>
        <w:t xml:space="preserve">Please show me documentation that the expenditures from </w:t>
      </w:r>
      <w:r w:rsidRPr="00170F37">
        <w:rPr>
          <w:rFonts w:ascii="Times New Roman" w:hAnsi="Times New Roman"/>
          <w:sz w:val="22"/>
          <w:szCs w:val="22"/>
        </w:rPr>
        <w:t>these funds</w:t>
      </w:r>
      <w:r w:rsidRPr="00D604F7">
        <w:rPr>
          <w:rFonts w:ascii="Times New Roman" w:hAnsi="Times New Roman"/>
          <w:sz w:val="22"/>
          <w:szCs w:val="22"/>
        </w:rPr>
        <w:t xml:space="preserve">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w:t>
      </w:r>
      <w:r w:rsidRPr="00D604F7">
        <w:rPr>
          <w:rFonts w:ascii="Times New Roman" w:hAnsi="Times New Roman"/>
          <w:sz w:val="22"/>
          <w:szCs w:val="22"/>
        </w:rPr>
        <w:lastRenderedPageBreak/>
        <w:t>items are noted, auditors should perform the disbursement testing procedures</w:t>
      </w:r>
      <w:r>
        <w:rPr>
          <w:rFonts w:ascii="Times New Roman" w:hAnsi="Times New Roman"/>
          <w:sz w:val="22"/>
          <w:szCs w:val="22"/>
        </w:rPr>
        <w:t xml:space="preserve"> included in the audit program below.</w:t>
      </w:r>
    </w:p>
    <w:p w:rsidR="00555887" w:rsidRDefault="00555887" w:rsidP="00555887">
      <w:pPr>
        <w:widowControl w:val="0"/>
        <w:jc w:val="both"/>
        <w:rPr>
          <w:rFonts w:ascii="Times New Roman" w:hAnsi="Times New Roman"/>
          <w:b/>
          <w:sz w:val="22"/>
          <w:szCs w:val="22"/>
        </w:rPr>
      </w:pPr>
    </w:p>
    <w:p w:rsidR="00555887" w:rsidRPr="00EA4259" w:rsidRDefault="00555887" w:rsidP="00E45ED6">
      <w:pPr>
        <w:widowControl w:val="0"/>
        <w:jc w:val="both"/>
        <w:rPr>
          <w:rFonts w:ascii="Times New Roman" w:hAnsi="Times New Roman"/>
          <w:b/>
          <w:strike/>
          <w:sz w:val="22"/>
          <w:szCs w:val="22"/>
        </w:rPr>
      </w:pPr>
      <w:r>
        <w:rPr>
          <w:rFonts w:ascii="Times New Roman" w:hAnsi="Times New Roman"/>
          <w:b/>
          <w:sz w:val="22"/>
          <w:szCs w:val="22"/>
        </w:rPr>
        <w:t xml:space="preserve">Law Enforcement Trust Fund </w:t>
      </w:r>
      <w:r w:rsidRPr="00170F37">
        <w:rPr>
          <w:rFonts w:ascii="Times New Roman" w:hAnsi="Times New Roman"/>
          <w:b/>
          <w:sz w:val="22"/>
          <w:szCs w:val="22"/>
        </w:rPr>
        <w:t>and Mandated Drug Fine Fund</w:t>
      </w:r>
      <w:r>
        <w:rPr>
          <w:rFonts w:ascii="Times New Roman" w:hAnsi="Times New Roman"/>
          <w:b/>
          <w:sz w:val="22"/>
          <w:szCs w:val="22"/>
        </w:rPr>
        <w:t xml:space="preserve"> Audit Program </w:t>
      </w:r>
      <w:r w:rsidRPr="00EA4259">
        <w:rPr>
          <w:rFonts w:ascii="Times New Roman" w:hAnsi="Times New Roman"/>
          <w:b/>
          <w:strike/>
          <w:sz w:val="22"/>
          <w:szCs w:val="22"/>
        </w:rPr>
        <w:t>(To be performed every three years):</w:t>
      </w:r>
    </w:p>
    <w:p w:rsidR="00555887" w:rsidRPr="00EA4259" w:rsidRDefault="00555887" w:rsidP="00E45ED6">
      <w:pPr>
        <w:widowControl w:val="0"/>
        <w:jc w:val="both"/>
        <w:rPr>
          <w:rFonts w:ascii="Times New Roman" w:hAnsi="Times New Roman"/>
          <w:strike/>
          <w:sz w:val="22"/>
          <w:szCs w:val="22"/>
        </w:rPr>
      </w:pPr>
    </w:p>
    <w:p w:rsidR="00EA4259" w:rsidRPr="00EA4259" w:rsidRDefault="00555887" w:rsidP="00E45ED6">
      <w:pPr>
        <w:widowControl w:val="0"/>
        <w:jc w:val="both"/>
        <w:rPr>
          <w:rFonts w:ascii="Times New Roman" w:hAnsi="Times New Roman"/>
          <w:b/>
          <w:strike/>
          <w:sz w:val="22"/>
          <w:szCs w:val="22"/>
        </w:rPr>
      </w:pPr>
      <w:r w:rsidRPr="00EA4259">
        <w:rPr>
          <w:rFonts w:ascii="Times New Roman" w:hAnsi="Times New Roman"/>
          <w:strike/>
          <w:sz w:val="22"/>
          <w:szCs w:val="22"/>
        </w:rPr>
        <w:t>Auditors should use this audit program to test Law Enforcement Trust Fund and Mandated Drug Fine Fund accounts.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w:t>
      </w:r>
      <w:r w:rsidR="001F5F34" w:rsidRPr="00EA4259">
        <w:rPr>
          <w:rFonts w:ascii="Times New Roman" w:hAnsi="Times New Roman"/>
          <w:strike/>
          <w:sz w:val="22"/>
          <w:szCs w:val="22"/>
        </w:rPr>
        <w:t xml:space="preserve">ems were noted with one of the </w:t>
      </w:r>
      <w:r w:rsidRPr="00EA4259">
        <w:rPr>
          <w:rFonts w:ascii="Times New Roman" w:hAnsi="Times New Roman"/>
          <w:strike/>
          <w:sz w:val="22"/>
          <w:szCs w:val="22"/>
        </w:rPr>
        <w:t>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not for a proper public purpose).</w:t>
      </w:r>
    </w:p>
    <w:p w:rsidR="00EA4259" w:rsidRPr="00EA4259" w:rsidRDefault="00EA4259" w:rsidP="00E45ED6">
      <w:pPr>
        <w:widowControl w:val="0"/>
        <w:jc w:val="both"/>
        <w:rPr>
          <w:rFonts w:ascii="Times New Roman" w:hAnsi="Times New Roman"/>
          <w:b/>
          <w:strike/>
          <w:sz w:val="22"/>
          <w:szCs w:val="22"/>
        </w:rPr>
      </w:pPr>
    </w:p>
    <w:p w:rsidR="00555887" w:rsidRPr="00D604F7" w:rsidRDefault="00EA4259" w:rsidP="00E45ED6">
      <w:pPr>
        <w:widowControl w:val="0"/>
        <w:jc w:val="both"/>
        <w:rPr>
          <w:rFonts w:ascii="Times New Roman" w:hAnsi="Times New Roman"/>
          <w:b/>
          <w:sz w:val="22"/>
          <w:szCs w:val="22"/>
        </w:rPr>
      </w:pPr>
      <w:r w:rsidRPr="00EA4259">
        <w:rPr>
          <w:rFonts w:ascii="Times New Roman" w:hAnsi="Times New Roman"/>
          <w:b/>
          <w:strike/>
          <w:sz w:val="22"/>
          <w:szCs w:val="22"/>
        </w:rPr>
        <w:t>Audit Program</w:t>
      </w:r>
      <w:r>
        <w:rPr>
          <w:rFonts w:ascii="Times New Roman" w:hAnsi="Times New Roman"/>
          <w:b/>
          <w:sz w:val="22"/>
          <w:szCs w:val="22"/>
        </w:rPr>
        <w:t xml:space="preserve"> </w:t>
      </w:r>
      <w:r w:rsidR="00555887">
        <w:rPr>
          <w:rFonts w:ascii="Times New Roman" w:hAnsi="Times New Roman"/>
          <w:b/>
          <w:sz w:val="22"/>
          <w:szCs w:val="22"/>
        </w:rPr>
        <w:t>Steps</w:t>
      </w:r>
      <w:r w:rsidR="00555887" w:rsidRPr="00170F37">
        <w:rPr>
          <w:rFonts w:ascii="Times New Roman" w:hAnsi="Times New Roman"/>
          <w:b/>
          <w:sz w:val="22"/>
          <w:szCs w:val="22"/>
        </w:rPr>
        <w:t>:</w:t>
      </w:r>
    </w:p>
    <w:p w:rsidR="00555887" w:rsidRPr="00D604F7" w:rsidRDefault="00555887" w:rsidP="00555887">
      <w:pPr>
        <w:jc w:val="both"/>
        <w:rPr>
          <w:rFonts w:ascii="Times New Roman" w:hAnsi="Times New Roman"/>
          <w:sz w:val="22"/>
          <w:szCs w:val="22"/>
        </w:rPr>
      </w:pPr>
    </w:p>
    <w:p w:rsidR="00555887" w:rsidRPr="00D604F7" w:rsidRDefault="00555887" w:rsidP="00680940">
      <w:pPr>
        <w:numPr>
          <w:ilvl w:val="0"/>
          <w:numId w:val="10"/>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written </w:t>
      </w:r>
      <w:r>
        <w:rPr>
          <w:rFonts w:ascii="Times New Roman" w:hAnsi="Times New Roman"/>
          <w:sz w:val="22"/>
          <w:szCs w:val="22"/>
        </w:rPr>
        <w:t>internal control policy Ohio Rev. Code § 2925.03(F</w:t>
      </w:r>
      <w:proofErr w:type="gramStart"/>
      <w:r>
        <w:rPr>
          <w:rFonts w:ascii="Times New Roman" w:hAnsi="Times New Roman"/>
          <w:sz w:val="22"/>
          <w:szCs w:val="22"/>
        </w:rPr>
        <w:t>)(</w:t>
      </w:r>
      <w:proofErr w:type="gramEnd"/>
      <w:r>
        <w:rPr>
          <w:rFonts w:ascii="Times New Roman" w:hAnsi="Times New Roman"/>
          <w:sz w:val="22"/>
          <w:szCs w:val="22"/>
        </w:rPr>
        <w:t>2</w:t>
      </w:r>
      <w:r w:rsidRPr="00BE196C">
        <w:rPr>
          <w:rFonts w:ascii="Times New Roman" w:hAnsi="Times New Roman"/>
          <w:sz w:val="22"/>
          <w:szCs w:val="22"/>
        </w:rPr>
        <w:t>)</w:t>
      </w:r>
      <w:r w:rsidRPr="00D604F7">
        <w:rPr>
          <w:rFonts w:ascii="Times New Roman" w:hAnsi="Times New Roman"/>
          <w:sz w:val="22"/>
          <w:szCs w:val="22"/>
        </w:rPr>
        <w:t xml:space="preserve"> requires.  The policy should address the law enforcement agency’s use and disposition of all drug fine moneys received, and require using detailed financial records of the receipts of the fine moneys, the general types of expenditures made of this fine money, and the specific amount of each general type of expenditure.</w:t>
      </w:r>
    </w:p>
    <w:p w:rsidR="00555887" w:rsidRPr="00D604F7" w:rsidRDefault="00555887" w:rsidP="00555887">
      <w:pPr>
        <w:jc w:val="both"/>
        <w:rPr>
          <w:rFonts w:ascii="Times New Roman" w:hAnsi="Times New Roman"/>
          <w:sz w:val="22"/>
          <w:szCs w:val="22"/>
        </w:rPr>
      </w:pPr>
    </w:p>
    <w:p w:rsidR="00555887" w:rsidRPr="00D604F7" w:rsidRDefault="00555887" w:rsidP="00555887">
      <w:pPr>
        <w:ind w:left="360"/>
        <w:jc w:val="both"/>
        <w:rPr>
          <w:rFonts w:ascii="Times New Roman" w:hAnsi="Times New Roman"/>
          <w:sz w:val="22"/>
          <w:szCs w:val="22"/>
        </w:rPr>
      </w:pPr>
      <w:r w:rsidRPr="00D604F7">
        <w:rPr>
          <w:rFonts w:ascii="Times New Roman" w:hAnsi="Times New Roman"/>
          <w:sz w:val="22"/>
          <w:szCs w:val="22"/>
        </w:rPr>
        <w:t xml:space="preserve">The policy shall not provide for or permit the identification of any specific expenditure made for an ongoing investigation.  All financial records of receipts </w:t>
      </w:r>
      <w:r w:rsidRPr="00F4577C">
        <w:rPr>
          <w:rFonts w:ascii="Times New Roman" w:hAnsi="Times New Roman"/>
          <w:sz w:val="22"/>
          <w:szCs w:val="22"/>
        </w:rPr>
        <w:t>and general type of expenditures</w:t>
      </w:r>
      <w:r w:rsidRPr="00D604F7">
        <w:rPr>
          <w:rFonts w:ascii="Times New Roman" w:hAnsi="Times New Roman"/>
          <w:sz w:val="22"/>
          <w:szCs w:val="22"/>
        </w:rPr>
        <w:t xml:space="preserve"> by the law enforcement agency are considered public records open for inspection.</w:t>
      </w:r>
    </w:p>
    <w:p w:rsidR="00555887" w:rsidRPr="00D604F7" w:rsidRDefault="00555887" w:rsidP="00555887">
      <w:pPr>
        <w:jc w:val="both"/>
        <w:rPr>
          <w:rFonts w:ascii="Times New Roman" w:hAnsi="Times New Roman"/>
          <w:sz w:val="22"/>
          <w:szCs w:val="22"/>
        </w:rPr>
      </w:pPr>
    </w:p>
    <w:p w:rsidR="00555887" w:rsidRPr="00D604F7" w:rsidRDefault="00555887" w:rsidP="00680940">
      <w:pPr>
        <w:numPr>
          <w:ilvl w:val="0"/>
          <w:numId w:val="10"/>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Review the written internal control policy for the appropriate elements noted in step 1 above.  (If we reviewed the policy in a prior audit, scan for changes and document in the permanent file.)</w:t>
      </w:r>
    </w:p>
    <w:p w:rsidR="00555887" w:rsidRPr="00D604F7" w:rsidRDefault="00555887" w:rsidP="00555887">
      <w:pPr>
        <w:jc w:val="both"/>
        <w:rPr>
          <w:rFonts w:ascii="Times New Roman" w:hAnsi="Times New Roman"/>
          <w:sz w:val="22"/>
          <w:szCs w:val="22"/>
        </w:rPr>
      </w:pPr>
    </w:p>
    <w:p w:rsidR="00555887" w:rsidRPr="00D604F7" w:rsidRDefault="00555887" w:rsidP="00680940">
      <w:pPr>
        <w:numPr>
          <w:ilvl w:val="0"/>
          <w:numId w:val="10"/>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law enforcement agency implemented the</w:t>
      </w:r>
      <w:r>
        <w:rPr>
          <w:rFonts w:ascii="Times New Roman" w:hAnsi="Times New Roman"/>
          <w:sz w:val="22"/>
          <w:szCs w:val="22"/>
        </w:rPr>
        <w:t xml:space="preserve"> written internal control policies</w:t>
      </w:r>
      <w:r w:rsidRPr="00D604F7">
        <w:rPr>
          <w:rFonts w:ascii="Times New Roman" w:hAnsi="Times New Roman"/>
          <w:sz w:val="22"/>
          <w:szCs w:val="22"/>
        </w:rPr>
        <w:t xml:space="preserve"> and has complied with the provisions pertaining to the use and disposition of drug fine moneys received, keeping of detailed financial records, </w:t>
      </w:r>
      <w:proofErr w:type="spellStart"/>
      <w:r w:rsidRPr="00D604F7">
        <w:rPr>
          <w:rFonts w:ascii="Times New Roman" w:hAnsi="Times New Roman"/>
          <w:sz w:val="22"/>
          <w:szCs w:val="22"/>
        </w:rPr>
        <w:t>allowability</w:t>
      </w:r>
      <w:proofErr w:type="spellEnd"/>
      <w:r w:rsidRPr="00D604F7">
        <w:rPr>
          <w:rFonts w:ascii="Times New Roman" w:hAnsi="Times New Roman"/>
          <w:sz w:val="22"/>
          <w:szCs w:val="22"/>
        </w:rPr>
        <w:t xml:space="preserve"> of expenditures made, and any limitations on the amount of each general type of expenditure.</w:t>
      </w:r>
    </w:p>
    <w:p w:rsidR="00555887" w:rsidRPr="00D604F7" w:rsidRDefault="00555887" w:rsidP="00555887">
      <w:pPr>
        <w:jc w:val="both"/>
        <w:rPr>
          <w:rFonts w:ascii="Times New Roman" w:hAnsi="Times New Roman"/>
          <w:sz w:val="22"/>
          <w:szCs w:val="22"/>
        </w:rPr>
      </w:pPr>
    </w:p>
    <w:p w:rsidR="00555887" w:rsidRPr="00C24E5A" w:rsidRDefault="00555887" w:rsidP="00555887">
      <w:pPr>
        <w:ind w:left="360"/>
        <w:jc w:val="both"/>
        <w:rPr>
          <w:rFonts w:ascii="Times New Roman" w:hAnsi="Times New Roman"/>
          <w:sz w:val="22"/>
          <w:szCs w:val="22"/>
        </w:rPr>
      </w:pPr>
      <w:r w:rsidRPr="00D604F7">
        <w:rPr>
          <w:rFonts w:ascii="Times New Roman" w:hAnsi="Times New Roman"/>
          <w:sz w:val="22"/>
          <w:szCs w:val="22"/>
        </w:rPr>
        <w:t xml:space="preserve">We should test this via procedures we use to determine if controls have been </w:t>
      </w:r>
      <w:r>
        <w:rPr>
          <w:rFonts w:ascii="Times New Roman" w:hAnsi="Times New Roman"/>
          <w:sz w:val="22"/>
          <w:szCs w:val="22"/>
        </w:rPr>
        <w:t>implemented</w:t>
      </w:r>
      <w:r w:rsidRPr="00D604F7">
        <w:rPr>
          <w:rFonts w:ascii="Times New Roman" w:hAnsi="Times New Roman"/>
          <w:sz w:val="22"/>
          <w:szCs w:val="22"/>
        </w:rPr>
        <w:t xml:space="preserve">.  These might include a walk-through and scanning a few disbursements and the related documentation </w:t>
      </w:r>
      <w:r w:rsidRPr="00AA70E4">
        <w:rPr>
          <w:rFonts w:ascii="Times New Roman" w:hAnsi="Times New Roman"/>
          <w:sz w:val="22"/>
          <w:szCs w:val="22"/>
        </w:rPr>
        <w:t xml:space="preserve">and financial records.  </w:t>
      </w:r>
      <w:r w:rsidRPr="00C24E5A">
        <w:rPr>
          <w:rFonts w:ascii="Times New Roman" w:hAnsi="Times New Roman"/>
          <w:sz w:val="22"/>
          <w:szCs w:val="22"/>
        </w:rPr>
        <w:t>See AOSAM 30500.68.</w:t>
      </w:r>
    </w:p>
    <w:p w:rsidR="00555887" w:rsidRPr="00C24E5A" w:rsidRDefault="00555887" w:rsidP="00555887">
      <w:pPr>
        <w:jc w:val="both"/>
        <w:rPr>
          <w:rFonts w:ascii="Times New Roman" w:hAnsi="Times New Roman"/>
          <w:sz w:val="22"/>
          <w:szCs w:val="22"/>
        </w:rPr>
      </w:pPr>
    </w:p>
    <w:p w:rsidR="00555887" w:rsidRPr="00F22900" w:rsidRDefault="00555887" w:rsidP="00680940">
      <w:pPr>
        <w:numPr>
          <w:ilvl w:val="0"/>
          <w:numId w:val="10"/>
        </w:numPr>
        <w:tabs>
          <w:tab w:val="clear" w:pos="720"/>
          <w:tab w:val="num" w:pos="360"/>
        </w:tabs>
        <w:ind w:left="360"/>
        <w:jc w:val="both"/>
        <w:rPr>
          <w:rFonts w:ascii="Times New Roman" w:hAnsi="Times New Roman"/>
          <w:sz w:val="22"/>
          <w:szCs w:val="22"/>
        </w:rPr>
      </w:pPr>
      <w:r>
        <w:rPr>
          <w:rFonts w:ascii="Times New Roman" w:hAnsi="Times New Roman"/>
          <w:sz w:val="22"/>
          <w:szCs w:val="22"/>
        </w:rPr>
        <w:t>F</w:t>
      </w:r>
      <w:r w:rsidRPr="00F22900">
        <w:rPr>
          <w:rFonts w:ascii="Times New Roman" w:hAnsi="Times New Roman"/>
          <w:sz w:val="22"/>
          <w:szCs w:val="22"/>
        </w:rPr>
        <w:t xml:space="preserve">ines imposed under Ohio Rev. Code </w:t>
      </w:r>
      <w:r>
        <w:rPr>
          <w:rFonts w:ascii="Times New Roman" w:hAnsi="Times New Roman"/>
          <w:sz w:val="22"/>
          <w:szCs w:val="22"/>
        </w:rPr>
        <w:t xml:space="preserve">§ </w:t>
      </w:r>
      <w:r w:rsidRPr="00F22900">
        <w:rPr>
          <w:rFonts w:ascii="Times New Roman" w:hAnsi="Times New Roman"/>
          <w:sz w:val="22"/>
          <w:szCs w:val="22"/>
        </w:rPr>
        <w:t>2929.18(B</w:t>
      </w:r>
      <w:proofErr w:type="gramStart"/>
      <w:r w:rsidRPr="00F22900">
        <w:rPr>
          <w:rFonts w:ascii="Times New Roman" w:hAnsi="Times New Roman"/>
          <w:sz w:val="22"/>
          <w:szCs w:val="22"/>
        </w:rPr>
        <w:t>)(</w:t>
      </w:r>
      <w:proofErr w:type="gramEnd"/>
      <w:r w:rsidRPr="00F4577C">
        <w:rPr>
          <w:rFonts w:ascii="Times New Roman" w:hAnsi="Times New Roman"/>
          <w:sz w:val="22"/>
          <w:szCs w:val="22"/>
        </w:rPr>
        <w:t>5</w:t>
      </w:r>
      <w:r w:rsidRPr="00F22900">
        <w:rPr>
          <w:rFonts w:ascii="Times New Roman" w:hAnsi="Times New Roman"/>
          <w:sz w:val="22"/>
          <w:szCs w:val="22"/>
        </w:rPr>
        <w:t xml:space="preserve">) must be used as provided in Ohio Rev. Code </w:t>
      </w:r>
      <w:r>
        <w:rPr>
          <w:rFonts w:ascii="Times New Roman" w:hAnsi="Times New Roman"/>
          <w:sz w:val="22"/>
          <w:szCs w:val="22"/>
        </w:rPr>
        <w:t xml:space="preserve">§ </w:t>
      </w:r>
      <w:r w:rsidRPr="00F22900">
        <w:rPr>
          <w:rFonts w:ascii="Times New Roman" w:hAnsi="Times New Roman"/>
          <w:sz w:val="22"/>
          <w:szCs w:val="22"/>
        </w:rPr>
        <w:t xml:space="preserve">2925.03(H).  </w:t>
      </w:r>
      <w:r>
        <w:rPr>
          <w:rFonts w:ascii="Times New Roman" w:hAnsi="Times New Roman"/>
          <w:sz w:val="22"/>
          <w:szCs w:val="22"/>
        </w:rPr>
        <w:t xml:space="preserve">However, these fines should not be recorded in the LET fund.  </w:t>
      </w:r>
      <w:r w:rsidRPr="00F22900">
        <w:rPr>
          <w:rFonts w:ascii="Times New Roman" w:hAnsi="Times New Roman"/>
          <w:sz w:val="22"/>
          <w:szCs w:val="22"/>
        </w:rPr>
        <w:t xml:space="preserve">This section requires fines to be used solely for the support of one or more eligible community </w:t>
      </w:r>
      <w:r w:rsidRPr="00F4577C">
        <w:rPr>
          <w:rFonts w:ascii="Times New Roman" w:hAnsi="Times New Roman"/>
          <w:sz w:val="22"/>
          <w:szCs w:val="22"/>
        </w:rPr>
        <w:t>addiction services providers</w:t>
      </w:r>
      <w:r w:rsidRPr="00F22900">
        <w:rPr>
          <w:rFonts w:ascii="Times New Roman" w:hAnsi="Times New Roman"/>
          <w:sz w:val="22"/>
          <w:szCs w:val="22"/>
        </w:rPr>
        <w:t xml:space="preserve">.  Determine if any such fines existed and were spent </w:t>
      </w:r>
      <w:r>
        <w:rPr>
          <w:rFonts w:ascii="Times New Roman" w:hAnsi="Times New Roman"/>
          <w:sz w:val="22"/>
          <w:szCs w:val="22"/>
        </w:rPr>
        <w:t xml:space="preserve">from the applicable fund </w:t>
      </w:r>
      <w:r w:rsidRPr="001B549D">
        <w:rPr>
          <w:rFonts w:ascii="Times New Roman" w:hAnsi="Times New Roman"/>
          <w:sz w:val="22"/>
          <w:szCs w:val="22"/>
        </w:rPr>
        <w:t xml:space="preserve">according to Ohio Rev. Code </w:t>
      </w:r>
      <w:r>
        <w:rPr>
          <w:rFonts w:ascii="Times New Roman" w:hAnsi="Times New Roman"/>
          <w:sz w:val="22"/>
          <w:szCs w:val="22"/>
        </w:rPr>
        <w:t xml:space="preserve">§ </w:t>
      </w:r>
      <w:r w:rsidRPr="001B549D">
        <w:rPr>
          <w:rFonts w:ascii="Times New Roman" w:hAnsi="Times New Roman"/>
          <w:sz w:val="22"/>
          <w:szCs w:val="22"/>
        </w:rPr>
        <w:t>2925.03(H).</w:t>
      </w:r>
    </w:p>
    <w:p w:rsidR="00555887" w:rsidRPr="00D604F7" w:rsidRDefault="00555887" w:rsidP="00555887">
      <w:pPr>
        <w:jc w:val="both"/>
        <w:rPr>
          <w:rFonts w:ascii="Times New Roman" w:hAnsi="Times New Roman"/>
          <w:sz w:val="22"/>
          <w:szCs w:val="22"/>
        </w:rPr>
      </w:pPr>
    </w:p>
    <w:p w:rsidR="00555887" w:rsidRPr="00D604F7" w:rsidRDefault="00555887" w:rsidP="00680940">
      <w:pPr>
        <w:numPr>
          <w:ilvl w:val="0"/>
          <w:numId w:val="10"/>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bank accounts and support documentation representing LET </w:t>
      </w:r>
      <w:r w:rsidRPr="00170F37">
        <w:rPr>
          <w:rFonts w:ascii="Times New Roman" w:hAnsi="Times New Roman"/>
          <w:sz w:val="22"/>
          <w:szCs w:val="22"/>
        </w:rPr>
        <w:t xml:space="preserve">and/or Mandated Drug fine </w:t>
      </w:r>
      <w:r w:rsidRPr="00D604F7">
        <w:rPr>
          <w:rFonts w:ascii="Times New Roman" w:hAnsi="Times New Roman"/>
          <w:sz w:val="22"/>
          <w:szCs w:val="22"/>
        </w:rPr>
        <w:t>fund activity.</w:t>
      </w:r>
    </w:p>
    <w:p w:rsidR="00555887" w:rsidRPr="00D604F7" w:rsidRDefault="00555887" w:rsidP="00555887">
      <w:pPr>
        <w:jc w:val="both"/>
        <w:rPr>
          <w:rFonts w:ascii="Times New Roman" w:hAnsi="Times New Roman"/>
          <w:sz w:val="22"/>
          <w:szCs w:val="22"/>
        </w:rPr>
      </w:pPr>
    </w:p>
    <w:p w:rsidR="00555887" w:rsidRDefault="00555887" w:rsidP="00680940">
      <w:pPr>
        <w:numPr>
          <w:ilvl w:val="0"/>
          <w:numId w:val="10"/>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Test the bank reconciliation</w:t>
      </w:r>
      <w:r w:rsidRPr="00170F37">
        <w:rPr>
          <w:rFonts w:ascii="Times New Roman" w:hAnsi="Times New Roman"/>
          <w:sz w:val="22"/>
          <w:szCs w:val="22"/>
        </w:rPr>
        <w:t>(s).</w:t>
      </w:r>
    </w:p>
    <w:p w:rsidR="00555887" w:rsidRPr="00170F37" w:rsidRDefault="00555887" w:rsidP="00555887">
      <w:pPr>
        <w:ind w:left="360"/>
        <w:jc w:val="both"/>
        <w:rPr>
          <w:rFonts w:ascii="Times New Roman" w:hAnsi="Times New Roman"/>
          <w:sz w:val="22"/>
          <w:szCs w:val="22"/>
        </w:rPr>
      </w:pPr>
    </w:p>
    <w:p w:rsidR="00555887" w:rsidRPr="00170F37" w:rsidRDefault="00555887" w:rsidP="00680940">
      <w:pPr>
        <w:pStyle w:val="ListParagraph"/>
        <w:numPr>
          <w:ilvl w:val="0"/>
          <w:numId w:val="34"/>
        </w:numPr>
        <w:ind w:left="720"/>
        <w:jc w:val="both"/>
        <w:rPr>
          <w:rFonts w:ascii="Times New Roman" w:hAnsi="Times New Roman"/>
          <w:sz w:val="22"/>
          <w:szCs w:val="22"/>
        </w:rPr>
      </w:pPr>
      <w:r w:rsidRPr="00170F37">
        <w:rPr>
          <w:rFonts w:ascii="Times New Roman" w:hAnsi="Times New Roman"/>
          <w:sz w:val="22"/>
          <w:szCs w:val="22"/>
        </w:rPr>
        <w:t>Foot the reconciliation(s).</w:t>
      </w:r>
    </w:p>
    <w:p w:rsidR="00555887" w:rsidRPr="00170F37" w:rsidRDefault="00555887" w:rsidP="00680940">
      <w:pPr>
        <w:pStyle w:val="ListParagraph"/>
        <w:numPr>
          <w:ilvl w:val="0"/>
          <w:numId w:val="34"/>
        </w:numPr>
        <w:ind w:left="720"/>
        <w:jc w:val="both"/>
        <w:rPr>
          <w:rFonts w:ascii="Times New Roman" w:hAnsi="Times New Roman"/>
          <w:sz w:val="22"/>
          <w:szCs w:val="22"/>
        </w:rPr>
      </w:pPr>
      <w:r w:rsidRPr="00170F37">
        <w:rPr>
          <w:rFonts w:ascii="Times New Roman" w:hAnsi="Times New Roman"/>
          <w:sz w:val="22"/>
          <w:szCs w:val="22"/>
        </w:rPr>
        <w:lastRenderedPageBreak/>
        <w:t>Agree the bank balance per the reconciliation(s) to the bank account statement balance(s).</w:t>
      </w:r>
    </w:p>
    <w:p w:rsidR="00555887" w:rsidRPr="00170F37" w:rsidRDefault="00555887" w:rsidP="00680940">
      <w:pPr>
        <w:pStyle w:val="ListParagraph"/>
        <w:numPr>
          <w:ilvl w:val="0"/>
          <w:numId w:val="34"/>
        </w:numPr>
        <w:ind w:left="720"/>
        <w:jc w:val="both"/>
        <w:rPr>
          <w:rFonts w:ascii="Times New Roman" w:hAnsi="Times New Roman"/>
          <w:sz w:val="22"/>
          <w:szCs w:val="22"/>
        </w:rPr>
      </w:pPr>
      <w:r w:rsidRPr="00170F37">
        <w:rPr>
          <w:rFonts w:ascii="Times New Roman" w:hAnsi="Times New Roman"/>
          <w:sz w:val="22"/>
          <w:szCs w:val="22"/>
        </w:rPr>
        <w:t>Scan reconciling items for reasonableness.  Trace any relatively large outstanding checks or deposits in transit to subsequent bank deposits or the date on which outstanding checks subsequently cleared the bank.</w:t>
      </w:r>
    </w:p>
    <w:p w:rsidR="00555887" w:rsidRPr="00170F37" w:rsidRDefault="00555887" w:rsidP="00680940">
      <w:pPr>
        <w:pStyle w:val="ListParagraph"/>
        <w:numPr>
          <w:ilvl w:val="0"/>
          <w:numId w:val="34"/>
        </w:numPr>
        <w:ind w:left="720"/>
        <w:jc w:val="both"/>
        <w:rPr>
          <w:rFonts w:ascii="Times New Roman" w:hAnsi="Times New Roman"/>
          <w:sz w:val="22"/>
          <w:szCs w:val="22"/>
        </w:rPr>
      </w:pPr>
      <w:r w:rsidRPr="00170F37">
        <w:rPr>
          <w:rFonts w:ascii="Times New Roman" w:hAnsi="Times New Roman"/>
          <w:sz w:val="22"/>
          <w:szCs w:val="22"/>
        </w:rPr>
        <w:t>Agree the book balance per the reconciliation(s) to the accounting record’s balance.</w:t>
      </w:r>
    </w:p>
    <w:p w:rsidR="00555887" w:rsidRPr="00170F37" w:rsidRDefault="00555887" w:rsidP="00555887">
      <w:pPr>
        <w:jc w:val="both"/>
        <w:rPr>
          <w:rFonts w:ascii="Times New Roman" w:hAnsi="Times New Roman"/>
          <w:sz w:val="22"/>
          <w:szCs w:val="22"/>
        </w:rPr>
      </w:pPr>
    </w:p>
    <w:p w:rsidR="00555887" w:rsidRPr="00170F37" w:rsidRDefault="00555887" w:rsidP="00680940">
      <w:pPr>
        <w:numPr>
          <w:ilvl w:val="0"/>
          <w:numId w:val="10"/>
        </w:numPr>
        <w:tabs>
          <w:tab w:val="clear" w:pos="720"/>
          <w:tab w:val="num" w:pos="360"/>
        </w:tabs>
        <w:ind w:left="360"/>
        <w:jc w:val="both"/>
        <w:rPr>
          <w:rFonts w:ascii="Times New Roman" w:hAnsi="Times New Roman"/>
          <w:sz w:val="22"/>
          <w:szCs w:val="22"/>
        </w:rPr>
      </w:pPr>
      <w:r w:rsidRPr="00170F37">
        <w:rPr>
          <w:rFonts w:ascii="Times New Roman" w:hAnsi="Times New Roman"/>
          <w:sz w:val="22"/>
          <w:szCs w:val="22"/>
        </w:rPr>
        <w:t>Scan disbursements for any unusual items.</w:t>
      </w:r>
    </w:p>
    <w:p w:rsidR="00555887" w:rsidRPr="00170F37" w:rsidRDefault="00555887" w:rsidP="00555887">
      <w:pPr>
        <w:jc w:val="both"/>
        <w:rPr>
          <w:rFonts w:ascii="Times New Roman" w:hAnsi="Times New Roman"/>
          <w:sz w:val="22"/>
          <w:szCs w:val="22"/>
        </w:rPr>
      </w:pPr>
    </w:p>
    <w:p w:rsidR="00555887" w:rsidRPr="00170F37" w:rsidRDefault="00555887" w:rsidP="00680940">
      <w:pPr>
        <w:numPr>
          <w:ilvl w:val="0"/>
          <w:numId w:val="10"/>
        </w:numPr>
        <w:tabs>
          <w:tab w:val="clear" w:pos="720"/>
          <w:tab w:val="num" w:pos="360"/>
        </w:tabs>
        <w:ind w:left="360"/>
        <w:jc w:val="both"/>
        <w:rPr>
          <w:rFonts w:ascii="Times New Roman" w:hAnsi="Times New Roman"/>
          <w:sz w:val="22"/>
          <w:szCs w:val="22"/>
        </w:rPr>
      </w:pPr>
      <w:r w:rsidRPr="00170F37">
        <w:rPr>
          <w:rFonts w:ascii="Times New Roman" w:hAnsi="Times New Roman"/>
          <w:sz w:val="22"/>
          <w:szCs w:val="22"/>
        </w:rPr>
        <w:t xml:space="preserve">Scan selected disbursements and supporting documentation (e.g. invoices, etc.) to determine if they were used only for the purposes described above.  </w:t>
      </w:r>
      <w:r w:rsidRPr="00170F37">
        <w:rPr>
          <w:rFonts w:ascii="Times New Roman" w:hAnsi="Times New Roman"/>
          <w:b/>
          <w:i/>
          <w:sz w:val="22"/>
          <w:szCs w:val="22"/>
        </w:rPr>
        <w:t>Note</w:t>
      </w:r>
      <w:r w:rsidRPr="00170F37">
        <w:rPr>
          <w:rFonts w:ascii="Times New Roman" w:hAnsi="Times New Roman"/>
          <w:sz w:val="22"/>
          <w:szCs w:val="22"/>
        </w:rPr>
        <w:t>:</w:t>
      </w:r>
      <w:r w:rsidRPr="00170F37">
        <w:rPr>
          <w:rFonts w:ascii="Times New Roman" w:hAnsi="Times New Roman"/>
          <w:i/>
          <w:sz w:val="22"/>
          <w:szCs w:val="22"/>
        </w:rPr>
        <w:t xml:space="preserve"> This step applies to both drug fines (Ohio Rev. Code § 2925.03(F</w:t>
      </w:r>
      <w:proofErr w:type="gramStart"/>
      <w:r w:rsidRPr="00170F37">
        <w:rPr>
          <w:rFonts w:ascii="Times New Roman" w:hAnsi="Times New Roman"/>
          <w:i/>
          <w:sz w:val="22"/>
          <w:szCs w:val="22"/>
        </w:rPr>
        <w:t>)(</w:t>
      </w:r>
      <w:proofErr w:type="gramEnd"/>
      <w:r w:rsidRPr="00170F37">
        <w:rPr>
          <w:rFonts w:ascii="Times New Roman" w:hAnsi="Times New Roman"/>
          <w:i/>
          <w:sz w:val="22"/>
          <w:szCs w:val="22"/>
        </w:rPr>
        <w:t>1) and forfeited money (Ohio Rev. Code § 2981.13(B)(4)(b)).</w:t>
      </w:r>
    </w:p>
    <w:p w:rsidR="00555887" w:rsidRPr="00170F37" w:rsidRDefault="00555887" w:rsidP="00555887">
      <w:pPr>
        <w:pStyle w:val="ListParagraph"/>
        <w:rPr>
          <w:rFonts w:ascii="Times New Roman" w:hAnsi="Times New Roman"/>
          <w:sz w:val="22"/>
          <w:szCs w:val="22"/>
        </w:rPr>
      </w:pPr>
    </w:p>
    <w:p w:rsidR="00555887" w:rsidRPr="00170F37" w:rsidRDefault="00555887" w:rsidP="00680940">
      <w:pPr>
        <w:numPr>
          <w:ilvl w:val="1"/>
          <w:numId w:val="10"/>
        </w:numPr>
        <w:tabs>
          <w:tab w:val="clear" w:pos="1440"/>
          <w:tab w:val="num" w:pos="1080"/>
        </w:tabs>
        <w:ind w:left="720"/>
        <w:jc w:val="both"/>
        <w:rPr>
          <w:rFonts w:ascii="Times New Roman" w:hAnsi="Times New Roman"/>
          <w:sz w:val="22"/>
          <w:szCs w:val="22"/>
        </w:rPr>
      </w:pPr>
      <w:r w:rsidRPr="00170F37">
        <w:rPr>
          <w:rFonts w:ascii="Times New Roman" w:hAnsi="Times New Roman"/>
          <w:sz w:val="22"/>
          <w:szCs w:val="22"/>
        </w:rPr>
        <w:t>We require only a low level of assurance from this testing.  Select sample sizes accordingly, or use high dollar testing if it is more efficient and provides greater coverage.</w:t>
      </w:r>
    </w:p>
    <w:p w:rsidR="00555887" w:rsidRPr="00170F37" w:rsidRDefault="00555887" w:rsidP="00555887">
      <w:pPr>
        <w:ind w:left="360"/>
        <w:jc w:val="both"/>
        <w:rPr>
          <w:rFonts w:ascii="Times New Roman" w:hAnsi="Times New Roman"/>
          <w:sz w:val="22"/>
          <w:szCs w:val="22"/>
        </w:rPr>
      </w:pPr>
    </w:p>
    <w:p w:rsidR="00555887" w:rsidRPr="00170F37" w:rsidRDefault="00555887" w:rsidP="00680940">
      <w:pPr>
        <w:numPr>
          <w:ilvl w:val="0"/>
          <w:numId w:val="10"/>
        </w:numPr>
        <w:tabs>
          <w:tab w:val="clear" w:pos="720"/>
          <w:tab w:val="num" w:pos="360"/>
        </w:tabs>
        <w:ind w:left="360"/>
        <w:jc w:val="both"/>
        <w:rPr>
          <w:rFonts w:ascii="Times New Roman" w:hAnsi="Times New Roman"/>
          <w:sz w:val="22"/>
          <w:szCs w:val="22"/>
        </w:rPr>
      </w:pPr>
      <w:r w:rsidRPr="00170F37">
        <w:rPr>
          <w:rFonts w:ascii="Times New Roman" w:hAnsi="Times New Roman"/>
          <w:sz w:val="22"/>
          <w:szCs w:val="22"/>
        </w:rPr>
        <w:t>Determine if written internal control policies were adopted addressing the use of moneys received from contraband as required by Ohio Rev. Code § 2981.13(C)(2)(a).  Test costs selected in Step 8 above and ensure forfeited monies from drug related cases have been expended only in accordance with the written internal control policy adopted.</w:t>
      </w:r>
    </w:p>
    <w:p w:rsidR="00555887" w:rsidRPr="00170F37" w:rsidRDefault="00555887" w:rsidP="00555887">
      <w:pPr>
        <w:jc w:val="both"/>
        <w:rPr>
          <w:rFonts w:ascii="Times New Roman" w:hAnsi="Times New Roman"/>
          <w:sz w:val="22"/>
          <w:szCs w:val="22"/>
        </w:rPr>
      </w:pPr>
    </w:p>
    <w:p w:rsidR="00555887" w:rsidRPr="00170F37" w:rsidRDefault="00555887" w:rsidP="00680940">
      <w:pPr>
        <w:numPr>
          <w:ilvl w:val="0"/>
          <w:numId w:val="10"/>
        </w:numPr>
        <w:tabs>
          <w:tab w:val="clear" w:pos="720"/>
          <w:tab w:val="num" w:pos="360"/>
        </w:tabs>
        <w:ind w:left="360"/>
        <w:jc w:val="both"/>
        <w:rPr>
          <w:rFonts w:ascii="Times New Roman" w:hAnsi="Times New Roman"/>
          <w:sz w:val="22"/>
          <w:szCs w:val="22"/>
        </w:rPr>
      </w:pPr>
      <w:r w:rsidRPr="00170F37">
        <w:rPr>
          <w:rFonts w:ascii="Times New Roman" w:hAnsi="Times New Roman"/>
          <w:sz w:val="22"/>
          <w:szCs w:val="22"/>
        </w:rPr>
        <w:t>Determine if moneys from the sale of contraband were disbursed to the appropriate agency or fund as indicated in the internal control policy.</w:t>
      </w:r>
    </w:p>
    <w:p w:rsidR="00555887" w:rsidRPr="00170F37" w:rsidRDefault="00555887" w:rsidP="00555887">
      <w:pPr>
        <w:jc w:val="both"/>
        <w:rPr>
          <w:rFonts w:ascii="Times New Roman" w:hAnsi="Times New Roman"/>
          <w:sz w:val="22"/>
          <w:szCs w:val="22"/>
        </w:rPr>
      </w:pPr>
    </w:p>
    <w:p w:rsidR="00555887" w:rsidRPr="00D604F7" w:rsidRDefault="00555887" w:rsidP="00555887">
      <w:pPr>
        <w:jc w:val="both"/>
        <w:rPr>
          <w:rFonts w:ascii="Times New Roman" w:hAnsi="Times New Roman"/>
          <w:sz w:val="22"/>
          <w:szCs w:val="22"/>
        </w:rPr>
      </w:pPr>
      <w:r w:rsidRPr="00170F37">
        <w:rPr>
          <w:rFonts w:ascii="Times New Roman" w:hAnsi="Times New Roman"/>
          <w:sz w:val="22"/>
          <w:szCs w:val="22"/>
        </w:rPr>
        <w:t xml:space="preserve">The LET and/or Mandated Drug fine </w:t>
      </w:r>
      <w:r w:rsidRPr="00D604F7">
        <w:rPr>
          <w:rFonts w:ascii="Times New Roman" w:hAnsi="Times New Roman"/>
          <w:sz w:val="22"/>
          <w:szCs w:val="22"/>
        </w:rPr>
        <w:t>funds’ use is also subject to the written internal control policy described in Step 1 above.  If transactions do not comply with the policy, we should cite noncompliance with the policy.</w:t>
      </w:r>
    </w:p>
    <w:p w:rsidR="00555887" w:rsidRDefault="00555887" w:rsidP="00555887">
      <w:pPr>
        <w:widowControl w:val="0"/>
        <w:jc w:val="both"/>
        <w:rPr>
          <w:rFonts w:ascii="Times New Roman" w:hAnsi="Times New Roman"/>
          <w:sz w:val="22"/>
          <w:szCs w:val="22"/>
        </w:rPr>
      </w:pPr>
    </w:p>
    <w:p w:rsidR="00555887" w:rsidRPr="00D604F7" w:rsidRDefault="00555887" w:rsidP="00555887">
      <w:pPr>
        <w:widowControl w:val="0"/>
        <w:jc w:val="both"/>
        <w:rPr>
          <w:rFonts w:ascii="Times New Roman" w:hAnsi="Times New Roman"/>
          <w:sz w:val="22"/>
          <w:szCs w:val="22"/>
        </w:rPr>
      </w:pPr>
    </w:p>
    <w:p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F1A77" w:rsidRPr="00F4577C" w:rsidRDefault="00AF1A77" w:rsidP="00AF1A77">
      <w:pPr>
        <w:widowControl w:val="0"/>
        <w:jc w:val="both"/>
        <w:rPr>
          <w:rFonts w:ascii="Times New Roman" w:hAnsi="Times New Roman"/>
          <w:sz w:val="22"/>
          <w:szCs w:val="22"/>
        </w:rPr>
      </w:pPr>
    </w:p>
    <w:sectPr w:rsidR="00AF1A77" w:rsidRPr="00F4577C" w:rsidSect="00555887">
      <w:headerReference w:type="defaul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16F" w:rsidRDefault="00CF016F" w:rsidP="006F0984">
      <w:r>
        <w:separator/>
      </w:r>
    </w:p>
  </w:endnote>
  <w:endnote w:type="continuationSeparator" w:id="0">
    <w:p w:rsidR="00CF016F" w:rsidRDefault="00CF016F"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F68A3" w:rsidRDefault="00CF016F"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023320884"/>
        <w:docPartObj>
          <w:docPartGallery w:val="Page Numbers (Bottom of Page)"/>
          <w:docPartUnique/>
        </w:docPartObj>
      </w:sdtPr>
      <w:sdtEndPr>
        <w:rPr>
          <w:noProof/>
          <w:sz w:val="20"/>
          <w:szCs w:val="20"/>
        </w:rPr>
      </w:sdtEndPr>
      <w:sdtContent>
        <w:r w:rsidRPr="00BF68A3">
          <w:rPr>
            <w:rFonts w:ascii="Times New Roman" w:hAnsi="Times New Roman"/>
          </w:rPr>
          <w:fldChar w:fldCharType="begin"/>
        </w:r>
        <w:r w:rsidRPr="00BF68A3">
          <w:rPr>
            <w:rFonts w:ascii="Times New Roman" w:hAnsi="Times New Roman"/>
          </w:rPr>
          <w:instrText xml:space="preserve"> PAGE   \* MERGEFORMAT </w:instrText>
        </w:r>
        <w:r w:rsidRPr="00BF68A3">
          <w:rPr>
            <w:rFonts w:ascii="Times New Roman" w:hAnsi="Times New Roman"/>
          </w:rPr>
          <w:fldChar w:fldCharType="separate"/>
        </w:r>
        <w:r w:rsidR="00385FA5">
          <w:rPr>
            <w:rFonts w:ascii="Times New Roman" w:hAnsi="Times New Roman"/>
            <w:noProof/>
          </w:rPr>
          <w:t>38</w:t>
        </w:r>
        <w:r w:rsidRPr="00BF68A3">
          <w:rPr>
            <w:rFonts w:ascii="Times New Roman" w:hAnsi="Times New Roman"/>
            <w:noProof/>
          </w:rPr>
          <w:fldChar w:fldCharType="end"/>
        </w:r>
      </w:sdtContent>
    </w:sdt>
  </w:p>
  <w:p w:rsidR="00CF016F" w:rsidRDefault="00CF0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16F" w:rsidRDefault="00CF016F" w:rsidP="006F0984">
      <w:r>
        <w:separator/>
      </w:r>
    </w:p>
  </w:footnote>
  <w:footnote w:type="continuationSeparator" w:id="0">
    <w:p w:rsidR="00CF016F" w:rsidRDefault="00CF016F" w:rsidP="006F0984">
      <w:r>
        <w:continuationSeparator/>
      </w:r>
    </w:p>
  </w:footnote>
  <w:footnote w:id="1">
    <w:p w:rsidR="00CF016F" w:rsidRDefault="00CF016F"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w:t>
      </w:r>
      <w:r w:rsidRPr="005778C1">
        <w:rPr>
          <w:rFonts w:ascii="Times New Roman" w:hAnsi="Times New Roman"/>
        </w:rPr>
        <w:t xml:space="preserve">Under Ohio Rev. Code </w:t>
      </w:r>
      <w:r>
        <w:rPr>
          <w:rFonts w:ascii="Times New Roman" w:hAnsi="Times New Roman"/>
        </w:rPr>
        <w:t xml:space="preserve">§ </w:t>
      </w:r>
      <w:r w:rsidRPr="005778C1">
        <w:rPr>
          <w:rFonts w:ascii="Times New Roman" w:hAnsi="Times New Roman"/>
        </w:rPr>
        <w:t>3314.02(E</w:t>
      </w:r>
      <w:r w:rsidRPr="00F4577C">
        <w:rPr>
          <w:rFonts w:ascii="Times New Roman" w:hAnsi="Times New Roman"/>
        </w:rPr>
        <w:t xml:space="preserve">)(5), start-up or conversion school governing authorities to provide by resolution for compensation of their members, provided that an individual is compensated no more than $125 per meeting or a total of $5,000 per year for all of the governing authorities on which the individual serves.  Each member of the governing authority may be paid compensation for attendance at an approved training program, provided that such compensation shall not exceed $60 a day for attendance at a training program three hours or less, and $125 a day for </w:t>
      </w:r>
      <w:r w:rsidRPr="00723519">
        <w:rPr>
          <w:rFonts w:ascii="Times New Roman" w:hAnsi="Times New Roman"/>
        </w:rPr>
        <w:t xml:space="preserve">attendance at a training program lasting longer than three hours.  </w:t>
      </w:r>
      <w:r w:rsidRPr="00170F37">
        <w:rPr>
          <w:rFonts w:ascii="Times New Roman" w:hAnsi="Times New Roman"/>
        </w:rPr>
        <w:t xml:space="preserve">Although the bill did not specify who must approve the training program, our interpretation is that the community school’s governing board or sponsor must approve the training program.  Additionally, AOS believes that compensation for attendance at approved training programs must be included in the $5,000 compensation limit for the entire school year.  </w:t>
      </w:r>
      <w:r w:rsidRPr="00723519">
        <w:rPr>
          <w:rFonts w:ascii="Times New Roman" w:hAnsi="Times New Roman"/>
        </w:rPr>
        <w:t>The maximum number of governing authorities of start-up community schools on which a person can serve at the same time is five (Ohio Rev. Code</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3314.02(E</w:t>
      </w:r>
      <w:proofErr w:type="gramStart"/>
      <w:r w:rsidRPr="00F4577C">
        <w:rPr>
          <w:rFonts w:ascii="Times New Roman" w:hAnsi="Times New Roman"/>
        </w:rPr>
        <w:t>)(</w:t>
      </w:r>
      <w:proofErr w:type="gramEnd"/>
      <w:r w:rsidRPr="00F4577C">
        <w:rPr>
          <w:rFonts w:ascii="Times New Roman" w:hAnsi="Times New Roman"/>
        </w:rPr>
        <w:t xml:space="preserve">2)).  Membership restrictions of the governing authority are defined in </w:t>
      </w:r>
      <w:r w:rsidRPr="00B375A3">
        <w:rPr>
          <w:rFonts w:ascii="Times New Roman" w:hAnsi="Times New Roman"/>
        </w:rPr>
        <w:t>section 2-22.</w:t>
      </w:r>
      <w:r w:rsidRPr="007C6216">
        <w:rPr>
          <w:rFonts w:ascii="Times New Roman" w:hAnsi="Times New Roman"/>
        </w:rPr>
        <w:t xml:space="preserve"> </w:t>
      </w:r>
      <w:r w:rsidRPr="005778C1">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rsidR="00CF016F" w:rsidRPr="005778C1" w:rsidRDefault="00CF016F" w:rsidP="006E6023">
      <w:pPr>
        <w:pStyle w:val="FootnoteText"/>
        <w:jc w:val="both"/>
        <w:rPr>
          <w:rFonts w:ascii="Times New Roman" w:hAnsi="Times New Roman"/>
        </w:rPr>
      </w:pPr>
    </w:p>
  </w:footnote>
  <w:footnote w:id="2">
    <w:p w:rsidR="00CF016F" w:rsidRPr="005778C1" w:rsidRDefault="00CF016F" w:rsidP="006E6023">
      <w:pPr>
        <w:pStyle w:val="FootnoteText"/>
        <w:jc w:val="both"/>
        <w:rPr>
          <w:rFonts w:ascii="Times New Roman" w:hAnsi="Times New Roman"/>
        </w:rPr>
      </w:pPr>
      <w:r w:rsidRPr="005778C1">
        <w:rPr>
          <w:rStyle w:val="FootnoteReference"/>
          <w:rFonts w:ascii="Times New Roman" w:hAnsi="Times New Roman"/>
        </w:rPr>
        <w:footnoteRef/>
      </w:r>
      <w:r w:rsidRPr="005778C1">
        <w:rPr>
          <w:rFonts w:ascii="Times New Roman" w:hAnsi="Times New Roman"/>
        </w:rPr>
        <w:t xml:space="preserve"> ODE has indicated that, under Ohio law, treasurers must account for/administer all school district funds and accounts.  In addition, Ohio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w:t>
      </w:r>
      <w:proofErr w:type="spellStart"/>
      <w:r w:rsidRPr="005778C1">
        <w:rPr>
          <w:rFonts w:ascii="Times New Roman" w:hAnsi="Times New Roman"/>
        </w:rPr>
        <w:t>C</w:t>
      </w:r>
      <w:r>
        <w:rPr>
          <w:rFonts w:ascii="Times New Roman" w:hAnsi="Times New Roman"/>
        </w:rPr>
        <w:t>.</w:t>
      </w:r>
      <w:r w:rsidRPr="005778C1">
        <w:rPr>
          <w:rFonts w:ascii="Times New Roman" w:hAnsi="Times New Roman"/>
        </w:rPr>
        <w:t>F</w:t>
      </w:r>
      <w:r>
        <w:rPr>
          <w:rFonts w:ascii="Times New Roman" w:hAnsi="Times New Roman"/>
        </w:rPr>
        <w:t>.</w:t>
      </w:r>
      <w:r w:rsidRPr="005778C1">
        <w:rPr>
          <w:rFonts w:ascii="Times New Roman" w:hAnsi="Times New Roman"/>
        </w:rPr>
        <w:t>R</w:t>
      </w:r>
      <w:proofErr w:type="spellEnd"/>
      <w:r>
        <w:rPr>
          <w:rFonts w:ascii="Times New Roman" w:hAnsi="Times New Roman"/>
        </w:rPr>
        <w:t>.</w:t>
      </w:r>
      <w:r w:rsidRPr="005778C1">
        <w:rPr>
          <w:rFonts w:ascii="Times New Roman" w:hAnsi="Times New Roman"/>
        </w:rPr>
        <w:t xml:space="preserve"> </w:t>
      </w:r>
      <w:r>
        <w:rPr>
          <w:rFonts w:ascii="Times New Roman" w:hAnsi="Times New Roman"/>
        </w:rPr>
        <w:t xml:space="preserve">200.403(c) </w:t>
      </w:r>
      <w:r w:rsidRPr="005778C1">
        <w:rPr>
          <w:rFonts w:ascii="Times New Roman" w:hAnsi="Times New Roman"/>
        </w:rPr>
        <w:t xml:space="preserve">because in order for a Federal program cost to be allowable it must be reasonable.  In order to be reasonable it must be authorized or not </w:t>
      </w:r>
      <w:r w:rsidRPr="00F4577C">
        <w:rPr>
          <w:rFonts w:ascii="Times New Roman" w:hAnsi="Times New Roman"/>
        </w:rPr>
        <w:t xml:space="preserve">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w:t>
      </w:r>
      <w:proofErr w:type="spellStart"/>
      <w:r w:rsidRPr="00F4577C">
        <w:rPr>
          <w:rFonts w:ascii="Times New Roman" w:hAnsi="Times New Roman"/>
        </w:rPr>
        <w:t>C</w:t>
      </w:r>
      <w:r>
        <w:rPr>
          <w:rFonts w:ascii="Times New Roman" w:hAnsi="Times New Roman"/>
        </w:rPr>
        <w:t>.</w:t>
      </w:r>
      <w:r w:rsidRPr="00F4577C">
        <w:rPr>
          <w:rFonts w:ascii="Times New Roman" w:hAnsi="Times New Roman"/>
        </w:rPr>
        <w:t>F</w:t>
      </w:r>
      <w:r>
        <w:rPr>
          <w:rFonts w:ascii="Times New Roman" w:hAnsi="Times New Roman"/>
        </w:rPr>
        <w:t>.</w:t>
      </w:r>
      <w:r w:rsidRPr="00F4577C">
        <w:rPr>
          <w:rFonts w:ascii="Times New Roman" w:hAnsi="Times New Roman"/>
        </w:rPr>
        <w:t>R</w:t>
      </w:r>
      <w:proofErr w:type="spellEnd"/>
      <w:r>
        <w:rPr>
          <w:rFonts w:ascii="Times New Roman" w:hAnsi="Times New Roman"/>
        </w:rPr>
        <w:t>.</w:t>
      </w:r>
      <w:r w:rsidRPr="00F4577C">
        <w:rPr>
          <w:rFonts w:ascii="Times New Roman" w:hAnsi="Times New Roman"/>
        </w:rPr>
        <w:t xml:space="preserve"> 200.403 &amp; 200.404)).  These</w:t>
      </w:r>
      <w:r w:rsidRPr="005778C1">
        <w:rPr>
          <w:rFonts w:ascii="Times New Roman" w:hAnsi="Times New Roman"/>
        </w:rPr>
        <w:t xml:space="preserv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3">
    <w:p w:rsidR="00CF016F" w:rsidRPr="009722DB" w:rsidRDefault="00CF016F"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 xml:space="preserve">Ohio Ethics Commission Opinion No. 2008-01 prohibits a school employee (including coaches, teachers, administrators, supervisors, </w:t>
      </w:r>
      <w:proofErr w:type="gramStart"/>
      <w:r w:rsidRPr="009722DB">
        <w:rPr>
          <w:rFonts w:ascii="Times New Roman" w:hAnsi="Times New Roman"/>
        </w:rPr>
        <w:t>district</w:t>
      </w:r>
      <w:proofErr w:type="gramEnd"/>
      <w:r w:rsidRPr="009722DB">
        <w:rPr>
          <w:rFonts w:ascii="Times New Roman" w:hAnsi="Times New Roman"/>
        </w:rPr>
        <w:t xml:space="preserve">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w:t>
      </w:r>
      <w:proofErr w:type="spellStart"/>
      <w:r w:rsidRPr="009722DB">
        <w:rPr>
          <w:rFonts w:ascii="Times New Roman" w:hAnsi="Times New Roman"/>
        </w:rPr>
        <w:t>ESCs</w:t>
      </w:r>
      <w:proofErr w:type="spellEnd"/>
      <w:r w:rsidRPr="009722DB">
        <w:rPr>
          <w:rFonts w:ascii="Times New Roman" w:hAnsi="Times New Roman"/>
        </w:rPr>
        <w:t xml:space="preserve">), and community schools operating under Ohio Rev. Code § 3314.03.  </w:t>
      </w:r>
    </w:p>
    <w:p w:rsidR="00CF016F" w:rsidRPr="009722DB" w:rsidRDefault="00CF016F" w:rsidP="00723519">
      <w:pPr>
        <w:pStyle w:val="FootnoteText"/>
        <w:jc w:val="both"/>
        <w:rPr>
          <w:rFonts w:ascii="Times New Roman" w:hAnsi="Times New Roman"/>
        </w:rPr>
      </w:pPr>
    </w:p>
  </w:footnote>
  <w:footnote w:id="4">
    <w:p w:rsidR="00CF016F" w:rsidRPr="00FC6BCD" w:rsidRDefault="00CF016F" w:rsidP="00604454">
      <w:pPr>
        <w:pStyle w:val="FootnoteText"/>
        <w:jc w:val="both"/>
        <w:rPr>
          <w:u w:val="wave"/>
        </w:rPr>
      </w:pPr>
      <w:r w:rsidRPr="009722DB">
        <w:rPr>
          <w:rStyle w:val="FootnoteReference"/>
          <w:rFonts w:ascii="Times New Roman" w:hAnsi="Times New Roman"/>
          <w:u w:val="wave"/>
        </w:rPr>
        <w:footnoteRef/>
      </w:r>
      <w:r w:rsidRPr="009722DB">
        <w:rPr>
          <w:rFonts w:ascii="Times New Roman" w:hAnsi="Times New Roman"/>
          <w:u w:val="wave"/>
        </w:rPr>
        <w:t xml:space="preserve"> There are known transposition errors codified in this statute </w:t>
      </w:r>
      <w:proofErr w:type="gramStart"/>
      <w:r w:rsidRPr="009722DB">
        <w:rPr>
          <w:rFonts w:ascii="Times New Roman" w:hAnsi="Times New Roman"/>
          <w:u w:val="wave"/>
        </w:rPr>
        <w:t>effecting</w:t>
      </w:r>
      <w:proofErr w:type="gramEnd"/>
      <w:r w:rsidRPr="009722DB">
        <w:rPr>
          <w:rFonts w:ascii="Times New Roman" w:hAnsi="Times New Roman"/>
          <w:u w:val="wave"/>
        </w:rPr>
        <w:t xml:space="preserve"> the FY 2018 salary in counties with pop. </w:t>
      </w:r>
      <w:proofErr w:type="gramStart"/>
      <w:r w:rsidRPr="009722DB">
        <w:rPr>
          <w:rFonts w:ascii="Times New Roman" w:hAnsi="Times New Roman"/>
          <w:u w:val="wave"/>
        </w:rPr>
        <w:t>&lt; 55,000 ($61,624 should be $61,264).</w:t>
      </w:r>
      <w:proofErr w:type="gramEnd"/>
      <w:r w:rsidRPr="009722DB">
        <w:rPr>
          <w:rFonts w:ascii="Times New Roman" w:hAnsi="Times New Roman"/>
          <w:u w:val="wave"/>
        </w:rPr>
        <w:t xml:space="preserve"> The AOS will not take exception to or issue findings for payments made in accordance with the codified legislation.</w:t>
      </w:r>
    </w:p>
  </w:footnote>
  <w:footnote w:id="5">
    <w:p w:rsidR="00CF016F" w:rsidRPr="00C24E5A" w:rsidRDefault="00CF016F"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 AOS Bulletin 2011-007 for examples and further guidance.</w:t>
      </w:r>
    </w:p>
  </w:footnote>
  <w:footnote w:id="6">
    <w:p w:rsidR="00CF016F" w:rsidRPr="00C24E5A" w:rsidRDefault="00CF016F" w:rsidP="00723519">
      <w:pPr>
        <w:pStyle w:val="FootnoteText"/>
        <w:jc w:val="both"/>
        <w:rPr>
          <w:rFonts w:ascii="Times New Roman" w:hAnsi="Times New Roman"/>
        </w:rPr>
      </w:pPr>
    </w:p>
    <w:p w:rsidR="00CF016F" w:rsidRPr="00800550" w:rsidRDefault="00CF016F"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AOS Bulletin 2011-007 for examples</w:t>
      </w:r>
      <w:r w:rsidRPr="00800550">
        <w:rPr>
          <w:rFonts w:ascii="Times New Roman" w:hAnsi="Times New Roman"/>
        </w:rPr>
        <w:t xml:space="preserve"> and further guidance.</w:t>
      </w:r>
    </w:p>
  </w:footnote>
  <w:footnote w:id="7">
    <w:p w:rsidR="00CF016F" w:rsidRPr="00800550" w:rsidRDefault="00CF016F" w:rsidP="00206D34">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 xml:space="preserve">97-011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 xml:space="preserve">Contrary to AOS Bulletin </w:t>
      </w:r>
      <w:r>
        <w:rPr>
          <w:rFonts w:ascii="Times New Roman" w:hAnsi="Times New Roman"/>
        </w:rPr>
        <w:t xml:space="preserve">1997-011, Ohio Rev. Code § </w:t>
      </w:r>
      <w:r w:rsidRPr="00C24E5A">
        <w:rPr>
          <w:rFonts w:ascii="Times New Roman" w:hAnsi="Times New Roman"/>
        </w:rPr>
        <w:t xml:space="preserve">341.25 also permits profits from the commissary fund to be used to pay salary and benefits for employees of the sheriff who work in or are employed for the purpose of providing service to the commissary.  Therefore, auditors should consider these items to be allowable costs of the Commissary Fund.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w:t>
      </w:r>
      <w:proofErr w:type="gramStart"/>
      <w:r w:rsidRPr="00800550">
        <w:rPr>
          <w:rFonts w:ascii="Times New Roman" w:hAnsi="Times New Roman"/>
        </w:rPr>
        <w:t>less</w:t>
      </w:r>
      <w:proofErr w:type="gramEnd"/>
      <w:r w:rsidRPr="00800550">
        <w:rPr>
          <w:rFonts w:ascii="Times New Roman" w:hAnsi="Times New Roman"/>
        </w:rPr>
        <w:t xml:space="preserve"> amounts owed to the correctional facility, of inmate commissary funds.    </w:t>
      </w:r>
    </w:p>
  </w:footnote>
  <w:footnote w:id="8">
    <w:p w:rsidR="00CF016F" w:rsidRPr="006B2CE8" w:rsidRDefault="00CF016F"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authorizes municipalities to establish fees for services related to a municipal court performed by officers or other employees of the municipal corporation's police department or marshal's office of any of the services specified in Ohio Rev. Code § 311.17 and § 509.1I 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9">
    <w:p w:rsidR="00CF016F" w:rsidRPr="006B2CE8" w:rsidRDefault="00CF016F"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0">
    <w:p w:rsidR="00CF016F" w:rsidRDefault="00CF016F" w:rsidP="00E15269">
      <w:pPr>
        <w:pStyle w:val="FootnoteText"/>
        <w:jc w:val="both"/>
        <w:rPr>
          <w:rFonts w:ascii="Times New Roman" w:hAnsi="Times New Roman"/>
          <w:u w:val="double"/>
        </w:rPr>
      </w:pPr>
      <w:r w:rsidRPr="00050D37">
        <w:rPr>
          <w:rStyle w:val="FootnoteReference"/>
          <w:rFonts w:ascii="Times New Roman" w:hAnsi="Times New Roman"/>
        </w:rPr>
        <w:footnoteRef/>
      </w:r>
      <w:r w:rsidRPr="00050D37">
        <w:rPr>
          <w:rFonts w:ascii="Times New Roman" w:hAnsi="Times New Roman"/>
        </w:rPr>
        <w:t xml:space="preserve"> </w:t>
      </w:r>
      <w:r w:rsidRPr="00050D37">
        <w:rPr>
          <w:rFonts w:ascii="Times New Roman" w:hAnsi="Times New Roman"/>
          <w:u w:val="double"/>
        </w:rPr>
        <w:t>This is effective for years beginning after December 31, 2016.  However; our office will not issue findings for recovery in accordance with this act or the 2017 Op. Atty. Gen. No. 2017-007 until audits performed for periods beginning after December 31, 2017.</w:t>
      </w:r>
    </w:p>
    <w:p w:rsidR="008539DE" w:rsidRPr="00050D37" w:rsidRDefault="008539DE" w:rsidP="00E15269">
      <w:pPr>
        <w:pStyle w:val="FootnoteText"/>
        <w:jc w:val="both"/>
        <w:rPr>
          <w:rFonts w:ascii="Times New Roman" w:hAnsi="Times New Roman"/>
        </w:rPr>
      </w:pPr>
    </w:p>
  </w:footnote>
  <w:footnote w:id="11">
    <w:p w:rsidR="008539DE" w:rsidRPr="008539DE" w:rsidRDefault="008539DE">
      <w:pPr>
        <w:pStyle w:val="FootnoteText"/>
        <w:rPr>
          <w:rFonts w:ascii="Times New Roman" w:hAnsi="Times New Roman"/>
          <w:u w:val="double"/>
        </w:rPr>
      </w:pPr>
      <w:r w:rsidRPr="008539DE">
        <w:rPr>
          <w:rStyle w:val="FootnoteReference"/>
          <w:rFonts w:ascii="Times New Roman" w:hAnsi="Times New Roman"/>
          <w:u w:val="double"/>
        </w:rPr>
        <w:footnoteRef/>
      </w:r>
      <w:r w:rsidRPr="008539DE">
        <w:rPr>
          <w:rFonts w:ascii="Times New Roman" w:hAnsi="Times New Roman"/>
          <w:u w:val="double"/>
        </w:rPr>
        <w:t xml:space="preserve"> Cafeteria plans may qualify as Qualified Small Employer Reimbursement Arrangements.</w:t>
      </w:r>
    </w:p>
  </w:footnote>
  <w:footnote w:id="12">
    <w:p w:rsidR="00CF016F" w:rsidRPr="003C64E9" w:rsidRDefault="00CF016F" w:rsidP="00523FFF">
      <w:pPr>
        <w:pStyle w:val="FootnoteText"/>
        <w:jc w:val="both"/>
        <w:rPr>
          <w:rFonts w:ascii="Times New Roman" w:hAnsi="Times New Roman"/>
          <w:u w:val="double"/>
        </w:rPr>
      </w:pPr>
      <w:r w:rsidRPr="007818DF">
        <w:rPr>
          <w:rStyle w:val="FootnoteReference"/>
          <w:rFonts w:ascii="Times New Roman" w:hAnsi="Times New Roman"/>
        </w:rPr>
        <w:footnoteRef/>
      </w:r>
      <w:r w:rsidRPr="007818DF">
        <w:rPr>
          <w:rFonts w:ascii="Times New Roman" w:hAnsi="Times New Roman"/>
        </w:rPr>
        <w:t xml:space="preserve"> </w:t>
      </w:r>
      <w:r w:rsidRPr="00523FFF">
        <w:rPr>
          <w:rFonts w:ascii="Times New Roman" w:hAnsi="Times New Roman"/>
        </w:rPr>
        <w:t xml:space="preserve">For </w:t>
      </w:r>
      <w:r w:rsidRPr="007818DF">
        <w:rPr>
          <w:rFonts w:ascii="Times New Roman" w:hAnsi="Times New Roman"/>
        </w:rPr>
        <w:t xml:space="preserve">example, a township official who obtained coverage through an outside employer sought reimbursement for this outside employer’s portion of his insurance premium.  This is not permitted by law.  Townships can only reimburse for the official’s out-of-pocket portion of the premium </w:t>
      </w:r>
      <w:r w:rsidR="003C64E9">
        <w:rPr>
          <w:rFonts w:ascii="Times New Roman" w:hAnsi="Times New Roman"/>
        </w:rPr>
        <w:t>(</w:t>
      </w:r>
      <w:r w:rsidR="003C64E9" w:rsidRPr="003C64E9">
        <w:rPr>
          <w:rFonts w:ascii="Times New Roman" w:hAnsi="Times New Roman"/>
          <w:u w:val="double"/>
        </w:rPr>
        <w:t>unless the reimbursement is integrated with another group health plan in accordance with federal law</w:t>
      </w:r>
      <w:r w:rsidR="003C64E9">
        <w:rPr>
          <w:rFonts w:ascii="Times New Roman" w:hAnsi="Times New Roman"/>
          <w:u w:val="double"/>
        </w:rPr>
        <w:t xml:space="preserve">) </w:t>
      </w:r>
      <w:r w:rsidRPr="007818DF">
        <w:rPr>
          <w:rFonts w:ascii="Times New Roman" w:hAnsi="Times New Roman"/>
        </w:rPr>
        <w:t>– up to the average amount of premiums paid under the township’s health insura</w:t>
      </w:r>
      <w:r w:rsidRPr="003C64E9">
        <w:rPr>
          <w:rFonts w:ascii="Times New Roman" w:hAnsi="Times New Roman"/>
        </w:rPr>
        <w:t>nce plan</w:t>
      </w:r>
      <w:r w:rsidRPr="003C64E9">
        <w:rPr>
          <w:rFonts w:ascii="Times New Roman" w:hAnsi="Times New Roman"/>
          <w:u w:val="double"/>
        </w:rPr>
        <w:t>.</w:t>
      </w:r>
      <w:r w:rsidR="003C64E9" w:rsidRPr="003C64E9">
        <w:rPr>
          <w:rFonts w:ascii="Times New Roman" w:hAnsi="Times New Roman"/>
          <w:u w:val="double"/>
        </w:rPr>
        <w:t xml:space="preserve">  These reimbursements do not qualify as a “group health plan” or as a “qualified small employer health reimbursement arrangement.”  (2018 Op. Atty. Gen. No. 2018-001)</w:t>
      </w:r>
    </w:p>
  </w:footnote>
  <w:footnote w:id="13">
    <w:p w:rsidR="00CF016F" w:rsidRPr="007E2200" w:rsidRDefault="00CF016F" w:rsidP="00523FFF">
      <w:pPr>
        <w:pStyle w:val="FootnoteText"/>
        <w:jc w:val="both"/>
        <w:rPr>
          <w:rFonts w:ascii="Times New Roman" w:hAnsi="Times New Roman"/>
        </w:rPr>
      </w:pPr>
      <w:r w:rsidRPr="00800550">
        <w:rPr>
          <w:rFonts w:ascii="Times New Roman" w:hAnsi="Times New Roman"/>
          <w:vertAlign w:val="superscript"/>
        </w:rPr>
        <w:footnoteRef/>
      </w:r>
      <w:r w:rsidRPr="00800550">
        <w:rPr>
          <w:rFonts w:ascii="Times New Roman" w:hAnsi="Times New Roman"/>
        </w:rPr>
        <w:t xml:space="preserve"> In addition to providing the benefits to township officers and employees under section 505.60, 505.601, or 505.602 of the </w:t>
      </w:r>
      <w:r>
        <w:rPr>
          <w:rFonts w:ascii="Times New Roman" w:hAnsi="Times New Roman"/>
        </w:rPr>
        <w:t xml:space="preserve">Ohio </w:t>
      </w:r>
      <w:r w:rsidRPr="00800550">
        <w:rPr>
          <w:rFonts w:ascii="Times New Roman" w:hAnsi="Times New Roman"/>
        </w:rPr>
        <w:t>Rev</w:t>
      </w:r>
      <w:r>
        <w:rPr>
          <w:rFonts w:ascii="Times New Roman" w:hAnsi="Times New Roman"/>
        </w:rPr>
        <w:t>.</w:t>
      </w:r>
      <w:r w:rsidRPr="00800550">
        <w:rPr>
          <w:rFonts w:ascii="Times New Roman" w:hAnsi="Times New Roman"/>
        </w:rPr>
        <w:t xml:space="preserve">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w:t>
      </w:r>
      <w:r w:rsidRPr="00F4577C">
        <w:rPr>
          <w:rFonts w:ascii="Times New Roman" w:hAnsi="Times New Roman"/>
        </w:rPr>
        <w:t xml:space="preserve">activity, weight control or the elimination of obesity, and cessation of smoking or alcohol use.  (Ohio Rev. Code </w:t>
      </w:r>
      <w:r>
        <w:rPr>
          <w:rFonts w:ascii="Times New Roman" w:hAnsi="Times New Roman"/>
        </w:rPr>
        <w:t xml:space="preserve">§ </w:t>
      </w:r>
      <w:r w:rsidRPr="00F4577C">
        <w:rPr>
          <w:rFonts w:ascii="Times New Roman" w:hAnsi="Times New Roman"/>
        </w:rPr>
        <w:t>505.603(B))</w:t>
      </w:r>
    </w:p>
    <w:p w:rsidR="00CF016F" w:rsidRPr="00800550" w:rsidRDefault="00CF016F" w:rsidP="00523FFF">
      <w:pPr>
        <w:pStyle w:val="FootnoteText"/>
        <w:jc w:val="both"/>
        <w:rPr>
          <w:rFonts w:ascii="Times New Roman" w:hAnsi="Times New Roman"/>
        </w:rPr>
      </w:pPr>
    </w:p>
    <w:p w:rsidR="00CF016F" w:rsidRPr="00F4577C" w:rsidRDefault="00CF016F" w:rsidP="00523FFF">
      <w:pPr>
        <w:pStyle w:val="FootnoteText"/>
        <w:jc w:val="both"/>
        <w:rPr>
          <w:rFonts w:ascii="Times New Roman" w:hAnsi="Times New Roman"/>
        </w:rPr>
      </w:pPr>
      <w:r w:rsidRPr="00800550">
        <w:rPr>
          <w:rFonts w:ascii="Times New Roman" w:hAnsi="Times New Roman"/>
        </w:rPr>
        <w:t xml:space="preserve">The township fiscal officer may deduct from a township </w:t>
      </w:r>
      <w:r w:rsidRPr="00C24E5A">
        <w:rPr>
          <w:rFonts w:ascii="Times New Roman" w:hAnsi="Times New Roman"/>
        </w:rPr>
        <w:t xml:space="preserve">employee's salary or wages the amount authorized to be paid by the employee for one or more qualified benefits available under section 125 of the "Internal Revenue Code of 1986," 26 </w:t>
      </w:r>
      <w:proofErr w:type="spellStart"/>
      <w:r w:rsidRPr="00C24E5A">
        <w:rPr>
          <w:rFonts w:ascii="Times New Roman" w:hAnsi="Times New Roman"/>
        </w:rPr>
        <w:t>U.S.C</w:t>
      </w:r>
      <w:proofErr w:type="spellEnd"/>
      <w:r w:rsidRPr="00C24E5A">
        <w:rPr>
          <w:rFonts w:ascii="Times New Roman" w:hAnsi="Times New Roman"/>
        </w:rPr>
        <w:t xml:space="preserve">. </w:t>
      </w:r>
      <w:r>
        <w:rPr>
          <w:rFonts w:ascii="Times New Roman" w:hAnsi="Times New Roman"/>
        </w:rPr>
        <w:t xml:space="preserve">§ </w:t>
      </w:r>
      <w:r w:rsidRPr="00C24E5A">
        <w:rPr>
          <w:rFonts w:ascii="Times New Roman" w:hAnsi="Times New Roman"/>
        </w:rPr>
        <w:t>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w:t>
      </w:r>
      <w:r w:rsidRPr="00F4577C">
        <w:rPr>
          <w:rFonts w:ascii="Times New Roman" w:hAnsi="Times New Roman"/>
        </w:rPr>
        <w:t xml:space="preserve">. (Ohio Rev. Code </w:t>
      </w:r>
      <w:r>
        <w:rPr>
          <w:rFonts w:ascii="Times New Roman" w:hAnsi="Times New Roman"/>
        </w:rPr>
        <w:t xml:space="preserve">§ </w:t>
      </w:r>
      <w:r w:rsidRPr="00F4577C">
        <w:rPr>
          <w:rFonts w:ascii="Times New Roman" w:hAnsi="Times New Roman"/>
        </w:rPr>
        <w:t>505.603(C))</w:t>
      </w:r>
    </w:p>
    <w:p w:rsidR="00CF016F" w:rsidRPr="00F4577C" w:rsidRDefault="00CF016F" w:rsidP="00206D34">
      <w:pPr>
        <w:pStyle w:val="FootnoteText"/>
        <w:rPr>
          <w:rFonts w:ascii="Times New Roman" w:hAnsi="Times New Roman"/>
        </w:rPr>
      </w:pPr>
    </w:p>
  </w:footnote>
  <w:footnote w:id="14">
    <w:p w:rsidR="00CF016F" w:rsidRPr="00F4577C" w:rsidRDefault="00CF016F" w:rsidP="00F47C58">
      <w:pPr>
        <w:pStyle w:val="FootnoteText"/>
        <w:jc w:val="both"/>
        <w:rPr>
          <w:rFonts w:ascii="Times New Roman" w:hAnsi="Times New Roman"/>
        </w:rPr>
      </w:pPr>
      <w:r w:rsidRPr="00F4577C">
        <w:rPr>
          <w:rStyle w:val="FootnoteReference"/>
          <w:rFonts w:ascii="Times New Roman" w:hAnsi="Times New Roman"/>
        </w:rPr>
        <w:footnoteRef/>
      </w:r>
      <w:r w:rsidRPr="00F4577C">
        <w:rPr>
          <w:rFonts w:ascii="Times New Roman" w:hAnsi="Times New Roman"/>
        </w:rPr>
        <w:t xml:space="preserve"> According to Internal Revenue Code [26 </w:t>
      </w:r>
      <w:proofErr w:type="spellStart"/>
      <w:r w:rsidRPr="00F4577C">
        <w:rPr>
          <w:rFonts w:ascii="Times New Roman" w:hAnsi="Times New Roman"/>
        </w:rPr>
        <w:t>U</w:t>
      </w:r>
      <w:r>
        <w:rPr>
          <w:rFonts w:ascii="Times New Roman" w:hAnsi="Times New Roman"/>
        </w:rPr>
        <w:t>.</w:t>
      </w:r>
      <w:r w:rsidRPr="00F4577C">
        <w:rPr>
          <w:rFonts w:ascii="Times New Roman" w:hAnsi="Times New Roman"/>
        </w:rPr>
        <w:t>S</w:t>
      </w:r>
      <w:r>
        <w:rPr>
          <w:rFonts w:ascii="Times New Roman" w:hAnsi="Times New Roman"/>
        </w:rPr>
        <w:t>.</w:t>
      </w:r>
      <w:r w:rsidRPr="00F4577C">
        <w:rPr>
          <w:rFonts w:ascii="Times New Roman" w:hAnsi="Times New Roman"/>
        </w:rPr>
        <w:t>C</w:t>
      </w:r>
      <w:proofErr w:type="spellEnd"/>
      <w:r>
        <w:rPr>
          <w:rFonts w:ascii="Times New Roman" w:hAnsi="Times New Roman"/>
        </w:rPr>
        <w:t>.</w:t>
      </w:r>
      <w:r w:rsidRPr="00F4577C">
        <w:rPr>
          <w:rFonts w:ascii="Times New Roman" w:hAnsi="Times New Roman"/>
        </w:rPr>
        <w:t xml:space="preserve"> </w:t>
      </w:r>
      <w:r>
        <w:rPr>
          <w:rFonts w:ascii="Times New Roman" w:hAnsi="Times New Roman"/>
        </w:rPr>
        <w:t xml:space="preserve">§ </w:t>
      </w:r>
      <w:r w:rsidRPr="00F4577C">
        <w:rPr>
          <w:rFonts w:ascii="Times New Roman" w:hAnsi="Times New Roman"/>
        </w:rPr>
        <w:t xml:space="preserve">125 (b)] cafeteria plan amounts are not included in gross income of a participant, unless the participants are </w:t>
      </w:r>
      <w:r>
        <w:rPr>
          <w:rFonts w:ascii="Times New Roman" w:hAnsi="Times New Roman"/>
        </w:rPr>
        <w:t xml:space="preserve">greater than $130,000. </w:t>
      </w:r>
    </w:p>
  </w:footnote>
  <w:footnote w:id="15">
    <w:p w:rsidR="00CF016F" w:rsidRPr="00A56041" w:rsidRDefault="00CF016F" w:rsidP="00723519">
      <w:pPr>
        <w:pStyle w:val="FootnoteText"/>
        <w:jc w:val="both"/>
        <w:rPr>
          <w:rFonts w:ascii="Times New Roman" w:hAnsi="Times New Roman"/>
        </w:rPr>
      </w:pPr>
      <w:r w:rsidRPr="00A56041">
        <w:rPr>
          <w:rStyle w:val="FootnoteReference"/>
          <w:rFonts w:ascii="Times New Roman" w:hAnsi="Times New Roman"/>
        </w:rPr>
        <w:footnoteRef/>
      </w:r>
      <w:r w:rsidRPr="00A56041">
        <w:rPr>
          <w:rFonts w:ascii="Times New Roman" w:hAnsi="Times New Roman"/>
        </w:rPr>
        <w:t xml:space="preserve"> </w:t>
      </w:r>
      <w:proofErr w:type="gramStart"/>
      <w:r w:rsidRPr="00170F37">
        <w:rPr>
          <w:rFonts w:ascii="Times New Roman" w:hAnsi="Times New Roman"/>
        </w:rPr>
        <w:t>Per Ohio Admin.</w:t>
      </w:r>
      <w:proofErr w:type="gramEnd"/>
      <w:r w:rsidRPr="00170F37">
        <w:rPr>
          <w:rFonts w:ascii="Times New Roman" w:hAnsi="Times New Roman"/>
        </w:rPr>
        <w:t xml:space="preserve"> Code § 117-14-01(C) – For the purposes of this section, a nonelected municipal fiscal officer, who has been hired to fill such a position, shall have a term equivalent to that of an elected township fiscal officer, whose term is governed by section  507.01 of the Revised Code. Thus, a nonelected municipal fiscal officer's term shall be four years, and such term shall begin on the first day of April in 2016. All subsequent such terms shall begin on the first day of April </w:t>
      </w:r>
      <w:proofErr w:type="spellStart"/>
      <w:r w:rsidRPr="00170F37">
        <w:rPr>
          <w:rFonts w:ascii="Times New Roman" w:hAnsi="Times New Roman"/>
        </w:rPr>
        <w:t>quadrennially</w:t>
      </w:r>
      <w:proofErr w:type="spellEnd"/>
      <w:r w:rsidRPr="00170F37">
        <w:rPr>
          <w:rFonts w:ascii="Times New Roman" w:hAnsi="Times New Roman"/>
        </w:rPr>
        <w:t xml:space="preserve"> thereafter.</w:t>
      </w:r>
    </w:p>
  </w:footnote>
  <w:footnote w:id="16">
    <w:p w:rsidR="00CF016F" w:rsidRPr="009722DB" w:rsidRDefault="00CF016F" w:rsidP="00A13696">
      <w:pPr>
        <w:pStyle w:val="FootnoteText"/>
        <w:jc w:val="both"/>
        <w:rPr>
          <w:rFonts w:ascii="Times New Roman" w:hAnsi="Times New Roman"/>
        </w:rPr>
      </w:pPr>
      <w:r w:rsidRPr="009722DB">
        <w:rPr>
          <w:rStyle w:val="FootnoteReference"/>
          <w:rFonts w:ascii="Times New Roman" w:hAnsi="Times New Roman"/>
        </w:rPr>
        <w:footnoteRef/>
      </w:r>
      <w:r w:rsidRPr="009722DB">
        <w:rPr>
          <w:rFonts w:ascii="Times New Roman" w:hAnsi="Times New Roman"/>
        </w:rPr>
        <w:t xml:space="preserve"> </w:t>
      </w:r>
      <w:r w:rsidRPr="009722DB">
        <w:rPr>
          <w:rFonts w:ascii="Times New Roman" w:hAnsi="Times New Roman"/>
          <w:u w:val="wave"/>
        </w:rPr>
        <w:t>Please note this is for fiscal officers whose term begins after 3-23-2015.</w:t>
      </w:r>
    </w:p>
  </w:footnote>
  <w:footnote w:id="17">
    <w:p w:rsidR="00CF016F" w:rsidRPr="00A13696" w:rsidRDefault="00CF016F" w:rsidP="00005EDA">
      <w:pPr>
        <w:pStyle w:val="FootnoteText"/>
        <w:jc w:val="both"/>
        <w:rPr>
          <w:rFonts w:ascii="Times New Roman" w:hAnsi="Times New Roman"/>
        </w:rPr>
      </w:pPr>
      <w:r w:rsidRPr="00A13696">
        <w:rPr>
          <w:rStyle w:val="FootnoteReference"/>
          <w:rFonts w:ascii="Times New Roman" w:hAnsi="Times New Roman"/>
        </w:rPr>
        <w:footnoteRef/>
      </w:r>
      <w:r w:rsidRPr="00A13696">
        <w:rPr>
          <w:rFonts w:ascii="Times New Roman" w:hAnsi="Times New Roman"/>
        </w:rPr>
        <w:t xml:space="preserve"> </w:t>
      </w:r>
      <w:r w:rsidRPr="00A13696">
        <w:rPr>
          <w:rFonts w:ascii="Times New Roman" w:hAnsi="Times New Roman"/>
          <w:u w:val="double"/>
        </w:rPr>
        <w:t>Such transfers may result in federal reporting requirements under Treasury or Justice Equitable Sharing Programs (see Catalog of Federal Domestic Assistance (</w:t>
      </w:r>
      <w:proofErr w:type="spellStart"/>
      <w:r w:rsidRPr="00A13696">
        <w:rPr>
          <w:rFonts w:ascii="Times New Roman" w:hAnsi="Times New Roman"/>
          <w:u w:val="double"/>
        </w:rPr>
        <w:t>CFDA</w:t>
      </w:r>
      <w:proofErr w:type="spellEnd"/>
      <w:r w:rsidRPr="00A13696">
        <w:rPr>
          <w:rFonts w:ascii="Times New Roman" w:hAnsi="Times New Roman"/>
          <w:u w:val="double"/>
        </w:rPr>
        <w:t>) # 16.922 and/or 21.016)</w:t>
      </w:r>
      <w:r w:rsidRPr="00A13696">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Table of Contents</w:t>
    </w:r>
  </w:p>
  <w:p w:rsidR="00CF016F" w:rsidRDefault="00CF016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3-8</w:t>
    </w:r>
  </w:p>
  <w:p w:rsidR="00CF016F" w:rsidRDefault="00CF016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3-9</w:t>
    </w:r>
  </w:p>
  <w:p w:rsidR="00CF016F" w:rsidRDefault="00CF016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3-10</w:t>
    </w:r>
  </w:p>
  <w:p w:rsidR="00CF016F" w:rsidRDefault="00CF016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3-11</w:t>
    </w:r>
  </w:p>
  <w:p w:rsidR="00CF016F" w:rsidRDefault="00CF016F">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3-12</w:t>
    </w:r>
  </w:p>
  <w:p w:rsidR="00CF016F" w:rsidRDefault="00CF016F">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3-13</w:t>
    </w:r>
  </w:p>
  <w:p w:rsidR="00CF016F" w:rsidRDefault="00CF016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3-14</w:t>
    </w:r>
  </w:p>
  <w:p w:rsidR="00CF016F" w:rsidRDefault="00CF016F">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3-15</w:t>
    </w:r>
  </w:p>
  <w:p w:rsidR="00CF016F" w:rsidRDefault="00CF016F">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3-16</w:t>
    </w:r>
  </w:p>
  <w:p w:rsidR="00CF016F" w:rsidRDefault="00CF016F">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3-17</w:t>
    </w:r>
  </w:p>
  <w:p w:rsidR="00CF016F" w:rsidRDefault="00CF01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3-1</w:t>
    </w:r>
  </w:p>
  <w:p w:rsidR="00CF016F" w:rsidRDefault="00CF016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604454" w:rsidP="007447D5">
    <w:pPr>
      <w:pStyle w:val="Header"/>
      <w:jc w:val="right"/>
      <w:rPr>
        <w:rFonts w:ascii="Times New Roman" w:hAnsi="Times New Roman"/>
        <w:b/>
        <w:i/>
        <w:sz w:val="22"/>
        <w:szCs w:val="22"/>
      </w:rPr>
    </w:pPr>
    <w:r>
      <w:rPr>
        <w:rFonts w:ascii="Times New Roman" w:hAnsi="Times New Roman"/>
        <w:b/>
        <w:i/>
        <w:sz w:val="22"/>
        <w:szCs w:val="22"/>
      </w:rPr>
      <w:t>Section 3-18</w:t>
    </w:r>
  </w:p>
  <w:p w:rsidR="00CF016F" w:rsidRDefault="00CF01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3-2</w:t>
    </w:r>
  </w:p>
  <w:p w:rsidR="00CF016F" w:rsidRDefault="00CF01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3-3</w:t>
    </w:r>
  </w:p>
  <w:p w:rsidR="00CF016F" w:rsidRDefault="00CF016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3-4</w:t>
    </w:r>
  </w:p>
  <w:p w:rsidR="00CF016F" w:rsidRDefault="00CF01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3-5</w:t>
    </w:r>
  </w:p>
  <w:p w:rsidR="00CF016F" w:rsidRDefault="00CF016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23519" w:rsidRDefault="00CF016F" w:rsidP="00723519">
    <w:pPr>
      <w:pStyle w:val="Header"/>
      <w:jc w:val="right"/>
      <w:rPr>
        <w:rFonts w:ascii="Times New Roman" w:hAnsi="Times New Roman"/>
        <w:b/>
        <w:i/>
      </w:rPr>
    </w:pPr>
    <w:r w:rsidRPr="00723519">
      <w:rPr>
        <w:rFonts w:ascii="Times New Roman" w:hAnsi="Times New Roman"/>
        <w:b/>
        <w:i/>
      </w:rPr>
      <w:t>Community Schools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3-6</w:t>
    </w:r>
  </w:p>
  <w:p w:rsidR="00CF016F" w:rsidRDefault="00CF016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6F" w:rsidRPr="00B84076" w:rsidRDefault="00CF016F" w:rsidP="006F0984">
    <w:pPr>
      <w:pStyle w:val="Header"/>
      <w:rPr>
        <w:rFonts w:ascii="Times New Roman" w:hAnsi="Times New Roman"/>
        <w:b/>
        <w:i/>
        <w:sz w:val="22"/>
        <w:szCs w:val="22"/>
        <w:u w:val="single"/>
      </w:rPr>
    </w:pPr>
    <w:r>
      <w:rPr>
        <w:rFonts w:ascii="Times New Roman" w:hAnsi="Times New Roman"/>
        <w:b/>
        <w:i/>
        <w:sz w:val="22"/>
        <w:szCs w:val="22"/>
        <w:u w:val="single"/>
      </w:rPr>
      <w:t>2018</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CF016F" w:rsidRPr="007447D5" w:rsidRDefault="00CF016F" w:rsidP="007447D5">
    <w:pPr>
      <w:pStyle w:val="Header"/>
      <w:jc w:val="right"/>
      <w:rPr>
        <w:rFonts w:ascii="Times New Roman" w:hAnsi="Times New Roman"/>
        <w:b/>
        <w:i/>
        <w:sz w:val="22"/>
        <w:szCs w:val="22"/>
      </w:rPr>
    </w:pPr>
    <w:r>
      <w:rPr>
        <w:rFonts w:ascii="Times New Roman" w:hAnsi="Times New Roman"/>
        <w:b/>
        <w:i/>
        <w:sz w:val="22"/>
        <w:szCs w:val="22"/>
      </w:rPr>
      <w:t>Section 3-7</w:t>
    </w:r>
  </w:p>
  <w:p w:rsidR="00CF016F" w:rsidRDefault="00CF01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15B"/>
    <w:multiLevelType w:val="hybridMultilevel"/>
    <w:tmpl w:val="007CEB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C39D1"/>
    <w:multiLevelType w:val="hybridMultilevel"/>
    <w:tmpl w:val="B936C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BC4C0C"/>
    <w:multiLevelType w:val="hybridMultilevel"/>
    <w:tmpl w:val="40A2F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DD1E03"/>
    <w:multiLevelType w:val="hybridMultilevel"/>
    <w:tmpl w:val="0720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31EC0"/>
    <w:multiLevelType w:val="hybridMultilevel"/>
    <w:tmpl w:val="0772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70083"/>
    <w:multiLevelType w:val="hybridMultilevel"/>
    <w:tmpl w:val="E340CF08"/>
    <w:lvl w:ilvl="0" w:tplc="E5EAE078">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D31967"/>
    <w:multiLevelType w:val="hybridMultilevel"/>
    <w:tmpl w:val="65001C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272FAB"/>
    <w:multiLevelType w:val="hybridMultilevel"/>
    <w:tmpl w:val="4B28BA82"/>
    <w:lvl w:ilvl="0" w:tplc="ABC07D6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573723C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4D32D33"/>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E07E90"/>
    <w:multiLevelType w:val="hybridMultilevel"/>
    <w:tmpl w:val="4DFAD960"/>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7469D6"/>
    <w:multiLevelType w:val="hybridMultilevel"/>
    <w:tmpl w:val="0B88B9FC"/>
    <w:lvl w:ilvl="0" w:tplc="B5449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B34297"/>
    <w:multiLevelType w:val="hybridMultilevel"/>
    <w:tmpl w:val="AC9211F0"/>
    <w:lvl w:ilvl="0" w:tplc="EA7C2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45E18"/>
    <w:multiLevelType w:val="hybridMultilevel"/>
    <w:tmpl w:val="A404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8A95036"/>
    <w:multiLevelType w:val="hybridMultilevel"/>
    <w:tmpl w:val="B794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0"/>
  </w:num>
  <w:num w:numId="4">
    <w:abstractNumId w:val="18"/>
  </w:num>
  <w:num w:numId="5">
    <w:abstractNumId w:val="31"/>
  </w:num>
  <w:num w:numId="6">
    <w:abstractNumId w:val="35"/>
  </w:num>
  <w:num w:numId="7">
    <w:abstractNumId w:val="27"/>
  </w:num>
  <w:num w:numId="8">
    <w:abstractNumId w:val="11"/>
  </w:num>
  <w:num w:numId="9">
    <w:abstractNumId w:val="21"/>
  </w:num>
  <w:num w:numId="10">
    <w:abstractNumId w:val="0"/>
  </w:num>
  <w:num w:numId="11">
    <w:abstractNumId w:val="19"/>
  </w:num>
  <w:num w:numId="12">
    <w:abstractNumId w:val="25"/>
  </w:num>
  <w:num w:numId="13">
    <w:abstractNumId w:val="8"/>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
  </w:num>
  <w:num w:numId="18">
    <w:abstractNumId w:val="12"/>
  </w:num>
  <w:num w:numId="19">
    <w:abstractNumId w:val="34"/>
  </w:num>
  <w:num w:numId="20">
    <w:abstractNumId w:val="13"/>
  </w:num>
  <w:num w:numId="21">
    <w:abstractNumId w:val="36"/>
  </w:num>
  <w:num w:numId="22">
    <w:abstractNumId w:val="22"/>
  </w:num>
  <w:num w:numId="23">
    <w:abstractNumId w:val="32"/>
  </w:num>
  <w:num w:numId="24">
    <w:abstractNumId w:val="6"/>
  </w:num>
  <w:num w:numId="25">
    <w:abstractNumId w:val="30"/>
  </w:num>
  <w:num w:numId="26">
    <w:abstractNumId w:val="7"/>
  </w:num>
  <w:num w:numId="27">
    <w:abstractNumId w:val="26"/>
  </w:num>
  <w:num w:numId="28">
    <w:abstractNumId w:val="28"/>
  </w:num>
  <w:num w:numId="29">
    <w:abstractNumId w:val="33"/>
  </w:num>
  <w:num w:numId="30">
    <w:abstractNumId w:val="37"/>
  </w:num>
  <w:num w:numId="31">
    <w:abstractNumId w:val="16"/>
  </w:num>
  <w:num w:numId="32">
    <w:abstractNumId w:val="5"/>
  </w:num>
  <w:num w:numId="33">
    <w:abstractNumId w:val="4"/>
  </w:num>
  <w:num w:numId="34">
    <w:abstractNumId w:val="17"/>
  </w:num>
  <w:num w:numId="35">
    <w:abstractNumId w:val="29"/>
  </w:num>
  <w:num w:numId="36">
    <w:abstractNumId w:val="14"/>
  </w:num>
  <w:num w:numId="37">
    <w:abstractNumId w:val="10"/>
  </w:num>
  <w:num w:numId="38">
    <w:abstractNumId w:val="3"/>
  </w:num>
  <w:num w:numId="39">
    <w:abstractNumId w:val="24"/>
  </w:num>
  <w:num w:numId="40">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24ED"/>
    <w:rsid w:val="0000386D"/>
    <w:rsid w:val="00005EDA"/>
    <w:rsid w:val="00006662"/>
    <w:rsid w:val="00014E05"/>
    <w:rsid w:val="000167F1"/>
    <w:rsid w:val="0001792D"/>
    <w:rsid w:val="00031A17"/>
    <w:rsid w:val="00034457"/>
    <w:rsid w:val="00035AAD"/>
    <w:rsid w:val="00045454"/>
    <w:rsid w:val="00045E59"/>
    <w:rsid w:val="000475C1"/>
    <w:rsid w:val="00050D37"/>
    <w:rsid w:val="000559CC"/>
    <w:rsid w:val="000741C6"/>
    <w:rsid w:val="000935ED"/>
    <w:rsid w:val="000973CD"/>
    <w:rsid w:val="000A1EB4"/>
    <w:rsid w:val="000A282C"/>
    <w:rsid w:val="000A3C3A"/>
    <w:rsid w:val="000A4A65"/>
    <w:rsid w:val="000A7B75"/>
    <w:rsid w:val="000B1ED4"/>
    <w:rsid w:val="000B2C8A"/>
    <w:rsid w:val="000B4071"/>
    <w:rsid w:val="000C6E37"/>
    <w:rsid w:val="000C7BD7"/>
    <w:rsid w:val="000D649A"/>
    <w:rsid w:val="000D7679"/>
    <w:rsid w:val="000E0522"/>
    <w:rsid w:val="000E2092"/>
    <w:rsid w:val="000F660F"/>
    <w:rsid w:val="000F6ABA"/>
    <w:rsid w:val="00100D31"/>
    <w:rsid w:val="00101380"/>
    <w:rsid w:val="001071DE"/>
    <w:rsid w:val="001079C8"/>
    <w:rsid w:val="00117932"/>
    <w:rsid w:val="0012252F"/>
    <w:rsid w:val="00123F2B"/>
    <w:rsid w:val="00125132"/>
    <w:rsid w:val="0012518A"/>
    <w:rsid w:val="00125C50"/>
    <w:rsid w:val="00145132"/>
    <w:rsid w:val="00145AD3"/>
    <w:rsid w:val="00150B50"/>
    <w:rsid w:val="00154C41"/>
    <w:rsid w:val="00155020"/>
    <w:rsid w:val="00161ED7"/>
    <w:rsid w:val="0016417F"/>
    <w:rsid w:val="00165565"/>
    <w:rsid w:val="00170F37"/>
    <w:rsid w:val="00173A6B"/>
    <w:rsid w:val="001763A0"/>
    <w:rsid w:val="00182659"/>
    <w:rsid w:val="001932BB"/>
    <w:rsid w:val="00193E2E"/>
    <w:rsid w:val="001A1614"/>
    <w:rsid w:val="001A27A1"/>
    <w:rsid w:val="001B3D27"/>
    <w:rsid w:val="001B549D"/>
    <w:rsid w:val="001C373C"/>
    <w:rsid w:val="001D2779"/>
    <w:rsid w:val="001D403C"/>
    <w:rsid w:val="001D788E"/>
    <w:rsid w:val="001E117F"/>
    <w:rsid w:val="001E297C"/>
    <w:rsid w:val="001E3358"/>
    <w:rsid w:val="001F0911"/>
    <w:rsid w:val="001F1DE9"/>
    <w:rsid w:val="001F345B"/>
    <w:rsid w:val="001F5F34"/>
    <w:rsid w:val="00203554"/>
    <w:rsid w:val="002038A2"/>
    <w:rsid w:val="002059C6"/>
    <w:rsid w:val="00206D34"/>
    <w:rsid w:val="00207CA6"/>
    <w:rsid w:val="00210704"/>
    <w:rsid w:val="0021646B"/>
    <w:rsid w:val="002167B0"/>
    <w:rsid w:val="00227D2E"/>
    <w:rsid w:val="00231EA4"/>
    <w:rsid w:val="002326DE"/>
    <w:rsid w:val="00240643"/>
    <w:rsid w:val="0024159F"/>
    <w:rsid w:val="00244F7D"/>
    <w:rsid w:val="0024520E"/>
    <w:rsid w:val="00250BB6"/>
    <w:rsid w:val="00253941"/>
    <w:rsid w:val="00254BED"/>
    <w:rsid w:val="00263BE4"/>
    <w:rsid w:val="00273DB9"/>
    <w:rsid w:val="00274C3D"/>
    <w:rsid w:val="0028137E"/>
    <w:rsid w:val="002842F1"/>
    <w:rsid w:val="00294382"/>
    <w:rsid w:val="002A4DDB"/>
    <w:rsid w:val="002A5A46"/>
    <w:rsid w:val="002B7442"/>
    <w:rsid w:val="002C118F"/>
    <w:rsid w:val="002C62EB"/>
    <w:rsid w:val="002D0EDA"/>
    <w:rsid w:val="002D7F10"/>
    <w:rsid w:val="002E4B88"/>
    <w:rsid w:val="002F4C4B"/>
    <w:rsid w:val="002F4E6D"/>
    <w:rsid w:val="00315CE3"/>
    <w:rsid w:val="0032227B"/>
    <w:rsid w:val="00324CF4"/>
    <w:rsid w:val="0033508B"/>
    <w:rsid w:val="00336C64"/>
    <w:rsid w:val="00337DEC"/>
    <w:rsid w:val="00340BEA"/>
    <w:rsid w:val="00341B9A"/>
    <w:rsid w:val="00342D41"/>
    <w:rsid w:val="00344A88"/>
    <w:rsid w:val="0034577A"/>
    <w:rsid w:val="00371BDF"/>
    <w:rsid w:val="00373E33"/>
    <w:rsid w:val="00375FE8"/>
    <w:rsid w:val="00376A3A"/>
    <w:rsid w:val="00384864"/>
    <w:rsid w:val="00385FA5"/>
    <w:rsid w:val="003955F8"/>
    <w:rsid w:val="003966BF"/>
    <w:rsid w:val="003A1D59"/>
    <w:rsid w:val="003A2C51"/>
    <w:rsid w:val="003A4935"/>
    <w:rsid w:val="003B1CDD"/>
    <w:rsid w:val="003B212D"/>
    <w:rsid w:val="003B232F"/>
    <w:rsid w:val="003B649D"/>
    <w:rsid w:val="003B77CB"/>
    <w:rsid w:val="003B7D41"/>
    <w:rsid w:val="003C1F7E"/>
    <w:rsid w:val="003C64E9"/>
    <w:rsid w:val="003D77C2"/>
    <w:rsid w:val="003E0806"/>
    <w:rsid w:val="003E7B4B"/>
    <w:rsid w:val="003F012C"/>
    <w:rsid w:val="003F0FC4"/>
    <w:rsid w:val="0040628C"/>
    <w:rsid w:val="00406551"/>
    <w:rsid w:val="00407BA4"/>
    <w:rsid w:val="00415CC5"/>
    <w:rsid w:val="00417A60"/>
    <w:rsid w:val="00422EDC"/>
    <w:rsid w:val="00424348"/>
    <w:rsid w:val="00432EFE"/>
    <w:rsid w:val="00433DD9"/>
    <w:rsid w:val="00436081"/>
    <w:rsid w:val="004522D6"/>
    <w:rsid w:val="00454F7A"/>
    <w:rsid w:val="004567CE"/>
    <w:rsid w:val="004600FC"/>
    <w:rsid w:val="004610C6"/>
    <w:rsid w:val="00466DB8"/>
    <w:rsid w:val="004674AE"/>
    <w:rsid w:val="00470149"/>
    <w:rsid w:val="004816BB"/>
    <w:rsid w:val="004845BC"/>
    <w:rsid w:val="0048532D"/>
    <w:rsid w:val="00494714"/>
    <w:rsid w:val="004A34A2"/>
    <w:rsid w:val="004A64AC"/>
    <w:rsid w:val="004B123C"/>
    <w:rsid w:val="004B525E"/>
    <w:rsid w:val="004B569F"/>
    <w:rsid w:val="004B6329"/>
    <w:rsid w:val="004B68D2"/>
    <w:rsid w:val="004C614B"/>
    <w:rsid w:val="004D082E"/>
    <w:rsid w:val="004D58D2"/>
    <w:rsid w:val="004D6BB8"/>
    <w:rsid w:val="004E6344"/>
    <w:rsid w:val="004E68CB"/>
    <w:rsid w:val="004F56AA"/>
    <w:rsid w:val="005030CB"/>
    <w:rsid w:val="00503A14"/>
    <w:rsid w:val="00505CE6"/>
    <w:rsid w:val="00505DFA"/>
    <w:rsid w:val="00505E29"/>
    <w:rsid w:val="00523FFF"/>
    <w:rsid w:val="005256B7"/>
    <w:rsid w:val="00525795"/>
    <w:rsid w:val="00531A5C"/>
    <w:rsid w:val="00540808"/>
    <w:rsid w:val="00544890"/>
    <w:rsid w:val="00550A07"/>
    <w:rsid w:val="005511B1"/>
    <w:rsid w:val="0055212D"/>
    <w:rsid w:val="00555887"/>
    <w:rsid w:val="00564E00"/>
    <w:rsid w:val="00566896"/>
    <w:rsid w:val="00566E18"/>
    <w:rsid w:val="00572813"/>
    <w:rsid w:val="00576AAF"/>
    <w:rsid w:val="005778C1"/>
    <w:rsid w:val="00580989"/>
    <w:rsid w:val="0059171C"/>
    <w:rsid w:val="00594E02"/>
    <w:rsid w:val="00595673"/>
    <w:rsid w:val="005A5FAC"/>
    <w:rsid w:val="005B0249"/>
    <w:rsid w:val="005B3D5F"/>
    <w:rsid w:val="005B5EE2"/>
    <w:rsid w:val="005B7E53"/>
    <w:rsid w:val="005C14D3"/>
    <w:rsid w:val="005C728C"/>
    <w:rsid w:val="005D0207"/>
    <w:rsid w:val="005D2E2E"/>
    <w:rsid w:val="005D5086"/>
    <w:rsid w:val="005D6541"/>
    <w:rsid w:val="005E1840"/>
    <w:rsid w:val="005E465D"/>
    <w:rsid w:val="005F2E17"/>
    <w:rsid w:val="005F2FCC"/>
    <w:rsid w:val="005F393C"/>
    <w:rsid w:val="005F5939"/>
    <w:rsid w:val="005F7532"/>
    <w:rsid w:val="005F7C7D"/>
    <w:rsid w:val="006033EC"/>
    <w:rsid w:val="00604454"/>
    <w:rsid w:val="0061176C"/>
    <w:rsid w:val="00611FE2"/>
    <w:rsid w:val="00612D21"/>
    <w:rsid w:val="006139D2"/>
    <w:rsid w:val="006147E8"/>
    <w:rsid w:val="00622962"/>
    <w:rsid w:val="00631974"/>
    <w:rsid w:val="00640186"/>
    <w:rsid w:val="00640CEF"/>
    <w:rsid w:val="00680940"/>
    <w:rsid w:val="006829A2"/>
    <w:rsid w:val="0068513C"/>
    <w:rsid w:val="006910B9"/>
    <w:rsid w:val="00693950"/>
    <w:rsid w:val="00693CB8"/>
    <w:rsid w:val="0069749F"/>
    <w:rsid w:val="006A452D"/>
    <w:rsid w:val="006A75D8"/>
    <w:rsid w:val="006A796F"/>
    <w:rsid w:val="006B2CE8"/>
    <w:rsid w:val="006B53F1"/>
    <w:rsid w:val="006C287E"/>
    <w:rsid w:val="006C3074"/>
    <w:rsid w:val="006D5A37"/>
    <w:rsid w:val="006D7A41"/>
    <w:rsid w:val="006E21AC"/>
    <w:rsid w:val="006E6023"/>
    <w:rsid w:val="006E7930"/>
    <w:rsid w:val="006F0984"/>
    <w:rsid w:val="006F4F2B"/>
    <w:rsid w:val="007068A3"/>
    <w:rsid w:val="007161C4"/>
    <w:rsid w:val="00722E72"/>
    <w:rsid w:val="00723519"/>
    <w:rsid w:val="0072533C"/>
    <w:rsid w:val="007322BA"/>
    <w:rsid w:val="00733657"/>
    <w:rsid w:val="00734FCD"/>
    <w:rsid w:val="007447D5"/>
    <w:rsid w:val="00746EB2"/>
    <w:rsid w:val="00754905"/>
    <w:rsid w:val="00757A71"/>
    <w:rsid w:val="007658A2"/>
    <w:rsid w:val="00767CAD"/>
    <w:rsid w:val="00775EFB"/>
    <w:rsid w:val="007818DF"/>
    <w:rsid w:val="00783B99"/>
    <w:rsid w:val="00784B62"/>
    <w:rsid w:val="007A3BD8"/>
    <w:rsid w:val="007A7D7F"/>
    <w:rsid w:val="007B2CDC"/>
    <w:rsid w:val="007B30F4"/>
    <w:rsid w:val="007C4859"/>
    <w:rsid w:val="007C6216"/>
    <w:rsid w:val="007D0274"/>
    <w:rsid w:val="007D5004"/>
    <w:rsid w:val="007D6A6C"/>
    <w:rsid w:val="007D796A"/>
    <w:rsid w:val="007E2200"/>
    <w:rsid w:val="007E493A"/>
    <w:rsid w:val="007F1768"/>
    <w:rsid w:val="007F3878"/>
    <w:rsid w:val="007F56D2"/>
    <w:rsid w:val="007F622B"/>
    <w:rsid w:val="007F6F8E"/>
    <w:rsid w:val="00800550"/>
    <w:rsid w:val="00800DA3"/>
    <w:rsid w:val="008067E9"/>
    <w:rsid w:val="00816241"/>
    <w:rsid w:val="00824B35"/>
    <w:rsid w:val="0082778E"/>
    <w:rsid w:val="008325DB"/>
    <w:rsid w:val="008338A6"/>
    <w:rsid w:val="00836E9A"/>
    <w:rsid w:val="00842543"/>
    <w:rsid w:val="00851F05"/>
    <w:rsid w:val="008539DE"/>
    <w:rsid w:val="0085448D"/>
    <w:rsid w:val="00856554"/>
    <w:rsid w:val="00856A61"/>
    <w:rsid w:val="00857BCF"/>
    <w:rsid w:val="008618DA"/>
    <w:rsid w:val="00863E2B"/>
    <w:rsid w:val="00863F0D"/>
    <w:rsid w:val="008647C6"/>
    <w:rsid w:val="008711CE"/>
    <w:rsid w:val="00874839"/>
    <w:rsid w:val="00877837"/>
    <w:rsid w:val="00885F4B"/>
    <w:rsid w:val="00890C0F"/>
    <w:rsid w:val="00890DBA"/>
    <w:rsid w:val="0089482D"/>
    <w:rsid w:val="008A0CB5"/>
    <w:rsid w:val="008A6427"/>
    <w:rsid w:val="008A64FC"/>
    <w:rsid w:val="008B3655"/>
    <w:rsid w:val="008B46B8"/>
    <w:rsid w:val="008C169F"/>
    <w:rsid w:val="008C191C"/>
    <w:rsid w:val="008C4731"/>
    <w:rsid w:val="008C5785"/>
    <w:rsid w:val="008C6188"/>
    <w:rsid w:val="008D4812"/>
    <w:rsid w:val="008D5508"/>
    <w:rsid w:val="008D7C16"/>
    <w:rsid w:val="008E00DC"/>
    <w:rsid w:val="008E391C"/>
    <w:rsid w:val="008F134A"/>
    <w:rsid w:val="008F1EF9"/>
    <w:rsid w:val="008F3297"/>
    <w:rsid w:val="008F7607"/>
    <w:rsid w:val="00903692"/>
    <w:rsid w:val="00915B0B"/>
    <w:rsid w:val="0092139D"/>
    <w:rsid w:val="009235EC"/>
    <w:rsid w:val="00931617"/>
    <w:rsid w:val="00935369"/>
    <w:rsid w:val="0094119F"/>
    <w:rsid w:val="00950D34"/>
    <w:rsid w:val="009514E8"/>
    <w:rsid w:val="00955D58"/>
    <w:rsid w:val="00966852"/>
    <w:rsid w:val="009707EB"/>
    <w:rsid w:val="00971D6C"/>
    <w:rsid w:val="00971E3E"/>
    <w:rsid w:val="009722DB"/>
    <w:rsid w:val="0097480C"/>
    <w:rsid w:val="009770D2"/>
    <w:rsid w:val="00991AAF"/>
    <w:rsid w:val="009933E5"/>
    <w:rsid w:val="009B168F"/>
    <w:rsid w:val="009B27FB"/>
    <w:rsid w:val="009C7397"/>
    <w:rsid w:val="009C7B94"/>
    <w:rsid w:val="009D342C"/>
    <w:rsid w:val="009D5188"/>
    <w:rsid w:val="009D625D"/>
    <w:rsid w:val="009E3DDA"/>
    <w:rsid w:val="009E4BD0"/>
    <w:rsid w:val="009E52F8"/>
    <w:rsid w:val="009E66C4"/>
    <w:rsid w:val="009E7A0E"/>
    <w:rsid w:val="009F3FE1"/>
    <w:rsid w:val="009F6A3C"/>
    <w:rsid w:val="00A021E6"/>
    <w:rsid w:val="00A06424"/>
    <w:rsid w:val="00A10D64"/>
    <w:rsid w:val="00A13696"/>
    <w:rsid w:val="00A2240F"/>
    <w:rsid w:val="00A30C2F"/>
    <w:rsid w:val="00A345F2"/>
    <w:rsid w:val="00A43F75"/>
    <w:rsid w:val="00A458B0"/>
    <w:rsid w:val="00A5439E"/>
    <w:rsid w:val="00A56041"/>
    <w:rsid w:val="00A66329"/>
    <w:rsid w:val="00A726E6"/>
    <w:rsid w:val="00A73A9B"/>
    <w:rsid w:val="00A807EB"/>
    <w:rsid w:val="00A848C5"/>
    <w:rsid w:val="00A84EBF"/>
    <w:rsid w:val="00A93D83"/>
    <w:rsid w:val="00A95868"/>
    <w:rsid w:val="00AA70E4"/>
    <w:rsid w:val="00AA75DA"/>
    <w:rsid w:val="00AB3F63"/>
    <w:rsid w:val="00AB547A"/>
    <w:rsid w:val="00AE2B35"/>
    <w:rsid w:val="00AE5484"/>
    <w:rsid w:val="00AF043E"/>
    <w:rsid w:val="00AF1A77"/>
    <w:rsid w:val="00AF1D98"/>
    <w:rsid w:val="00B063FD"/>
    <w:rsid w:val="00B1151D"/>
    <w:rsid w:val="00B1563E"/>
    <w:rsid w:val="00B22C83"/>
    <w:rsid w:val="00B26A4F"/>
    <w:rsid w:val="00B375A3"/>
    <w:rsid w:val="00B64B7F"/>
    <w:rsid w:val="00B70C71"/>
    <w:rsid w:val="00B71D95"/>
    <w:rsid w:val="00B8187C"/>
    <w:rsid w:val="00B862C8"/>
    <w:rsid w:val="00B87155"/>
    <w:rsid w:val="00B93C33"/>
    <w:rsid w:val="00B97480"/>
    <w:rsid w:val="00B97CE6"/>
    <w:rsid w:val="00BA7381"/>
    <w:rsid w:val="00BA7863"/>
    <w:rsid w:val="00BC3394"/>
    <w:rsid w:val="00BC3C12"/>
    <w:rsid w:val="00BC3FC0"/>
    <w:rsid w:val="00BC552B"/>
    <w:rsid w:val="00BD60B0"/>
    <w:rsid w:val="00BE196C"/>
    <w:rsid w:val="00BE416E"/>
    <w:rsid w:val="00BE63B7"/>
    <w:rsid w:val="00BF1DE5"/>
    <w:rsid w:val="00BF3ACA"/>
    <w:rsid w:val="00BF67E1"/>
    <w:rsid w:val="00BF68A3"/>
    <w:rsid w:val="00BF79A4"/>
    <w:rsid w:val="00C014F9"/>
    <w:rsid w:val="00C045F1"/>
    <w:rsid w:val="00C05C9A"/>
    <w:rsid w:val="00C06E20"/>
    <w:rsid w:val="00C07C0A"/>
    <w:rsid w:val="00C108C9"/>
    <w:rsid w:val="00C10CBC"/>
    <w:rsid w:val="00C128B5"/>
    <w:rsid w:val="00C133BD"/>
    <w:rsid w:val="00C14E70"/>
    <w:rsid w:val="00C15077"/>
    <w:rsid w:val="00C177EA"/>
    <w:rsid w:val="00C2088C"/>
    <w:rsid w:val="00C23E7F"/>
    <w:rsid w:val="00C24E5A"/>
    <w:rsid w:val="00C27D05"/>
    <w:rsid w:val="00C34669"/>
    <w:rsid w:val="00C4022A"/>
    <w:rsid w:val="00C4463A"/>
    <w:rsid w:val="00C45F26"/>
    <w:rsid w:val="00C56E68"/>
    <w:rsid w:val="00C65759"/>
    <w:rsid w:val="00C65792"/>
    <w:rsid w:val="00C66AD3"/>
    <w:rsid w:val="00C70FAF"/>
    <w:rsid w:val="00C7281A"/>
    <w:rsid w:val="00C826D9"/>
    <w:rsid w:val="00CA0E1A"/>
    <w:rsid w:val="00CA1310"/>
    <w:rsid w:val="00CA2A52"/>
    <w:rsid w:val="00CA34A9"/>
    <w:rsid w:val="00CA358E"/>
    <w:rsid w:val="00CB2146"/>
    <w:rsid w:val="00CB47D9"/>
    <w:rsid w:val="00CC2607"/>
    <w:rsid w:val="00CC384E"/>
    <w:rsid w:val="00CD256D"/>
    <w:rsid w:val="00CF016F"/>
    <w:rsid w:val="00D0365F"/>
    <w:rsid w:val="00D1165C"/>
    <w:rsid w:val="00D152D9"/>
    <w:rsid w:val="00D366D1"/>
    <w:rsid w:val="00D36F2F"/>
    <w:rsid w:val="00D37A34"/>
    <w:rsid w:val="00D455A9"/>
    <w:rsid w:val="00D527DF"/>
    <w:rsid w:val="00D533A1"/>
    <w:rsid w:val="00D53C1F"/>
    <w:rsid w:val="00D55213"/>
    <w:rsid w:val="00D55D6E"/>
    <w:rsid w:val="00D604F7"/>
    <w:rsid w:val="00D6769E"/>
    <w:rsid w:val="00D73E32"/>
    <w:rsid w:val="00D9542C"/>
    <w:rsid w:val="00DA2DA9"/>
    <w:rsid w:val="00DC2DDC"/>
    <w:rsid w:val="00DC4847"/>
    <w:rsid w:val="00DC657E"/>
    <w:rsid w:val="00DC7304"/>
    <w:rsid w:val="00DE11B7"/>
    <w:rsid w:val="00DE1C04"/>
    <w:rsid w:val="00DF3320"/>
    <w:rsid w:val="00DF5136"/>
    <w:rsid w:val="00E0020A"/>
    <w:rsid w:val="00E00758"/>
    <w:rsid w:val="00E03150"/>
    <w:rsid w:val="00E15269"/>
    <w:rsid w:val="00E169A7"/>
    <w:rsid w:val="00E20292"/>
    <w:rsid w:val="00E2030D"/>
    <w:rsid w:val="00E2112E"/>
    <w:rsid w:val="00E22457"/>
    <w:rsid w:val="00E235BF"/>
    <w:rsid w:val="00E252FD"/>
    <w:rsid w:val="00E25551"/>
    <w:rsid w:val="00E26906"/>
    <w:rsid w:val="00E32FD7"/>
    <w:rsid w:val="00E34382"/>
    <w:rsid w:val="00E3630B"/>
    <w:rsid w:val="00E40569"/>
    <w:rsid w:val="00E413C8"/>
    <w:rsid w:val="00E45ED6"/>
    <w:rsid w:val="00E502AE"/>
    <w:rsid w:val="00E61097"/>
    <w:rsid w:val="00E64D37"/>
    <w:rsid w:val="00E66C3C"/>
    <w:rsid w:val="00E7549E"/>
    <w:rsid w:val="00E76E47"/>
    <w:rsid w:val="00E8237A"/>
    <w:rsid w:val="00E87816"/>
    <w:rsid w:val="00E968B2"/>
    <w:rsid w:val="00EA4259"/>
    <w:rsid w:val="00EA4AEB"/>
    <w:rsid w:val="00EA52DC"/>
    <w:rsid w:val="00EA5A25"/>
    <w:rsid w:val="00EA7982"/>
    <w:rsid w:val="00EB1C5B"/>
    <w:rsid w:val="00EC2926"/>
    <w:rsid w:val="00EC7228"/>
    <w:rsid w:val="00EC7E3E"/>
    <w:rsid w:val="00EF2A56"/>
    <w:rsid w:val="00EF49F5"/>
    <w:rsid w:val="00EF51D0"/>
    <w:rsid w:val="00EF5F7F"/>
    <w:rsid w:val="00F00A35"/>
    <w:rsid w:val="00F02162"/>
    <w:rsid w:val="00F07694"/>
    <w:rsid w:val="00F11DE1"/>
    <w:rsid w:val="00F15E40"/>
    <w:rsid w:val="00F17DC1"/>
    <w:rsid w:val="00F20801"/>
    <w:rsid w:val="00F218AF"/>
    <w:rsid w:val="00F22900"/>
    <w:rsid w:val="00F22FCD"/>
    <w:rsid w:val="00F41EFA"/>
    <w:rsid w:val="00F43906"/>
    <w:rsid w:val="00F4577C"/>
    <w:rsid w:val="00F46901"/>
    <w:rsid w:val="00F47C58"/>
    <w:rsid w:val="00F56FA1"/>
    <w:rsid w:val="00F6380A"/>
    <w:rsid w:val="00F641D9"/>
    <w:rsid w:val="00F65B4B"/>
    <w:rsid w:val="00F67D53"/>
    <w:rsid w:val="00F71D38"/>
    <w:rsid w:val="00F72F18"/>
    <w:rsid w:val="00F77F4E"/>
    <w:rsid w:val="00F80BF3"/>
    <w:rsid w:val="00F868B6"/>
    <w:rsid w:val="00F9350A"/>
    <w:rsid w:val="00F93F39"/>
    <w:rsid w:val="00FA03C0"/>
    <w:rsid w:val="00FA3DED"/>
    <w:rsid w:val="00FA669D"/>
    <w:rsid w:val="00FB0A8D"/>
    <w:rsid w:val="00FB710F"/>
    <w:rsid w:val="00FC6A36"/>
    <w:rsid w:val="00FC6BCD"/>
    <w:rsid w:val="00FF5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D533A1"/>
    <w:pPr>
      <w:tabs>
        <w:tab w:val="right" w:leader="dot" w:pos="9350"/>
      </w:tabs>
      <w:spacing w:after="100"/>
      <w:ind w:left="900" w:hanging="50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4FC"/>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D533A1"/>
    <w:pPr>
      <w:tabs>
        <w:tab w:val="right" w:leader="dot" w:pos="9350"/>
      </w:tabs>
      <w:spacing w:after="100"/>
      <w:ind w:left="900" w:hanging="50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yperlink" Target="http://www.ohioauditor.gov/fiscalintegrity/defaul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ohioauditor.gov/references/confirmations/hours.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10.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4DE08-2974-4678-9518-994307AEC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14925</Words>
  <Characters>85076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99802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Jesse M. Carroll</cp:lastModifiedBy>
  <cp:revision>3</cp:revision>
  <cp:lastPrinted>2018-01-29T19:13:00Z</cp:lastPrinted>
  <dcterms:created xsi:type="dcterms:W3CDTF">2018-01-31T19:49:00Z</dcterms:created>
  <dcterms:modified xsi:type="dcterms:W3CDTF">2018-01-31T21:26:00Z</dcterms:modified>
</cp:coreProperties>
</file>