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EA45A" w14:textId="2F3ABB31" w:rsidR="00E634DB" w:rsidRPr="005354B1" w:rsidRDefault="7700087A" w:rsidP="281BFAED">
      <w:pPr>
        <w:pStyle w:val="Heading31"/>
        <w:jc w:val="center"/>
        <w:rPr>
          <w:b/>
        </w:rPr>
      </w:pPr>
      <w:r w:rsidRPr="005354B1">
        <w:rPr>
          <w:b/>
        </w:rPr>
        <w:t>CHAPTER 4 – SCHOOL COMPLIANCE TESTING</w:t>
      </w:r>
    </w:p>
    <w:p w14:paraId="14D1609F" w14:textId="3FDA36CC" w:rsidR="00360FAD" w:rsidRDefault="00360FAD" w:rsidP="00360FAD">
      <w:pPr>
        <w:rPr>
          <w:rFonts w:ascii="Times New Roman" w:hAnsi="Times New Roman"/>
          <w:b/>
          <w:bCs/>
          <w:sz w:val="28"/>
          <w:szCs w:val="28"/>
        </w:rPr>
      </w:pPr>
    </w:p>
    <w:tbl>
      <w:tblPr>
        <w:tblStyle w:val="TableGrid"/>
        <w:tblW w:w="9450" w:type="dxa"/>
        <w:tblInd w:w="-5" w:type="dxa"/>
        <w:tblLook w:val="04A0" w:firstRow="1" w:lastRow="0" w:firstColumn="1" w:lastColumn="0" w:noHBand="0" w:noVBand="1"/>
      </w:tblPr>
      <w:tblGrid>
        <w:gridCol w:w="5040"/>
        <w:gridCol w:w="4410"/>
      </w:tblGrid>
      <w:tr w:rsidR="00230621" w14:paraId="30CCC1C3" w14:textId="77777777" w:rsidTr="000667D2">
        <w:tc>
          <w:tcPr>
            <w:tcW w:w="5040" w:type="dxa"/>
          </w:tcPr>
          <w:p w14:paraId="41129D27" w14:textId="73239214" w:rsidR="00230621" w:rsidRPr="00744562" w:rsidRDefault="00230621" w:rsidP="0023792F">
            <w:pPr>
              <w:ind w:left="70"/>
              <w:rPr>
                <w:b/>
                <w:bCs/>
                <w:sz w:val="28"/>
                <w:szCs w:val="28"/>
              </w:rPr>
            </w:pPr>
            <w:r w:rsidRPr="00744562">
              <w:rPr>
                <w:rStyle w:val="Emphasis"/>
                <w:b/>
                <w:i w:val="0"/>
                <w:sz w:val="28"/>
                <w:szCs w:val="28"/>
              </w:rPr>
              <w:t>CHAPTER 4 APPLICABILITY</w:t>
            </w:r>
          </w:p>
        </w:tc>
        <w:tc>
          <w:tcPr>
            <w:tcW w:w="4410" w:type="dxa"/>
          </w:tcPr>
          <w:p w14:paraId="2D466AED" w14:textId="77777777" w:rsidR="00230621" w:rsidRPr="000223A8" w:rsidRDefault="00230621" w:rsidP="00FB6934">
            <w:pPr>
              <w:pStyle w:val="CelenaTOC"/>
              <w:rPr>
                <w:rStyle w:val="Emphasis"/>
                <w:i w:val="0"/>
                <w:iCs w:val="0"/>
              </w:rPr>
            </w:pPr>
            <w:r w:rsidRPr="00230621">
              <w:rPr>
                <w:rStyle w:val="Emphasis"/>
                <w:i w:val="0"/>
                <w:iCs w:val="0"/>
              </w:rPr>
              <w:t>Traditional Schools</w:t>
            </w:r>
          </w:p>
          <w:p w14:paraId="0180D00E" w14:textId="63D18E5E" w:rsidR="00230621" w:rsidRPr="00230621" w:rsidRDefault="00230621" w:rsidP="00FB6934">
            <w:pPr>
              <w:pStyle w:val="CelenaTOC"/>
              <w:rPr>
                <w:rStyle w:val="Emphasis"/>
                <w:i w:val="0"/>
                <w:iCs w:val="0"/>
              </w:rPr>
            </w:pPr>
            <w:r w:rsidRPr="00230621">
              <w:rPr>
                <w:rStyle w:val="Emphasis"/>
                <w:i w:val="0"/>
                <w:iCs w:val="0"/>
              </w:rPr>
              <w:t>Community Schools</w:t>
            </w:r>
          </w:p>
          <w:p w14:paraId="45BA6747" w14:textId="77777777" w:rsidR="00230621" w:rsidRPr="00230621" w:rsidRDefault="00230621" w:rsidP="00FB6934">
            <w:pPr>
              <w:pStyle w:val="CelenaTOC"/>
              <w:rPr>
                <w:rStyle w:val="Emphasis"/>
                <w:i w:val="0"/>
                <w:iCs w:val="0"/>
              </w:rPr>
            </w:pPr>
            <w:r w:rsidRPr="00230621">
              <w:rPr>
                <w:rStyle w:val="Emphasis"/>
                <w:i w:val="0"/>
                <w:iCs w:val="0"/>
              </w:rPr>
              <w:t>STEM/STEAM Schools</w:t>
            </w:r>
          </w:p>
          <w:p w14:paraId="0223C1C1" w14:textId="7E710406" w:rsidR="00230621" w:rsidRPr="007E250B" w:rsidRDefault="00230621" w:rsidP="000D5ACE">
            <w:pPr>
              <w:jc w:val="center"/>
              <w:rPr>
                <w:rStyle w:val="Emphasis"/>
                <w:b/>
                <w:bCs/>
                <w:i w:val="0"/>
                <w:iCs w:val="0"/>
                <w:sz w:val="28"/>
                <w:szCs w:val="28"/>
              </w:rPr>
            </w:pPr>
            <w:r w:rsidRPr="007E250B">
              <w:rPr>
                <w:rStyle w:val="Emphasis"/>
                <w:b/>
                <w:bCs/>
                <w:i w:val="0"/>
                <w:iCs w:val="0"/>
                <w:sz w:val="28"/>
                <w:szCs w:val="28"/>
              </w:rPr>
              <w:t>EDUCATIONAL SERVICE CENTERS (ESC)</w:t>
            </w:r>
          </w:p>
        </w:tc>
      </w:tr>
    </w:tbl>
    <w:p w14:paraId="377EB3A3" w14:textId="77777777" w:rsidR="00230621" w:rsidRPr="000D5ACE" w:rsidRDefault="00230621" w:rsidP="00230621">
      <w:pPr>
        <w:jc w:val="both"/>
        <w:rPr>
          <w:rFonts w:ascii="Times New Roman" w:hAnsi="Times New Roman"/>
          <w:b/>
          <w:bCs/>
          <w:sz w:val="22"/>
          <w:szCs w:val="22"/>
        </w:rPr>
      </w:pPr>
    </w:p>
    <w:p w14:paraId="3623B3F6" w14:textId="66DD4481" w:rsidR="00230621" w:rsidRPr="000D5ACE" w:rsidRDefault="00230621" w:rsidP="0023792F">
      <w:pPr>
        <w:jc w:val="both"/>
        <w:rPr>
          <w:rFonts w:ascii="Times New Roman" w:hAnsi="Times New Roman"/>
          <w:sz w:val="22"/>
          <w:szCs w:val="22"/>
          <w:lang w:eastAsia="ja-JP"/>
        </w:rPr>
      </w:pPr>
      <w:r w:rsidRPr="000D5ACE">
        <w:rPr>
          <w:rFonts w:ascii="Times New Roman" w:hAnsi="Times New Roman"/>
          <w:sz w:val="22"/>
          <w:szCs w:val="22"/>
          <w:lang w:eastAsia="ja-JP"/>
        </w:rPr>
        <w:t>Due to the</w:t>
      </w:r>
      <w:r w:rsidR="005A74BF" w:rsidRPr="000D5ACE">
        <w:rPr>
          <w:rFonts w:ascii="Times New Roman" w:hAnsi="Times New Roman"/>
          <w:sz w:val="22"/>
          <w:szCs w:val="22"/>
          <w:lang w:eastAsia="ja-JP"/>
        </w:rPr>
        <w:t xml:space="preserve"> Auditor of State’s annual</w:t>
      </w:r>
      <w:r w:rsidRPr="000D5ACE">
        <w:rPr>
          <w:rFonts w:ascii="Times New Roman" w:hAnsi="Times New Roman"/>
          <w:sz w:val="22"/>
          <w:szCs w:val="22"/>
          <w:lang w:eastAsia="ja-JP"/>
        </w:rPr>
        <w:t xml:space="preserve"> </w:t>
      </w:r>
      <w:r w:rsidR="005A74BF" w:rsidRPr="000D5ACE">
        <w:rPr>
          <w:rFonts w:ascii="Times New Roman" w:hAnsi="Times New Roman"/>
          <w:sz w:val="22"/>
          <w:szCs w:val="22"/>
          <w:lang w:eastAsia="ja-JP"/>
        </w:rPr>
        <w:t xml:space="preserve">Fall/Winter </w:t>
      </w:r>
      <w:r w:rsidRPr="000D5ACE">
        <w:rPr>
          <w:rFonts w:ascii="Times New Roman" w:hAnsi="Times New Roman"/>
          <w:sz w:val="22"/>
          <w:szCs w:val="22"/>
          <w:lang w:eastAsia="ja-JP"/>
        </w:rPr>
        <w:t>release of the Ohio Compliance Supplement</w:t>
      </w:r>
      <w:r w:rsidR="005A74BF" w:rsidRPr="000D5ACE">
        <w:rPr>
          <w:rFonts w:ascii="Times New Roman" w:hAnsi="Times New Roman"/>
          <w:sz w:val="22"/>
          <w:szCs w:val="22"/>
          <w:lang w:eastAsia="ja-JP"/>
        </w:rPr>
        <w:t xml:space="preserve"> (OCS) AOS created Chapter 4.  Schools operate on a June 30 fiscal year basis and legislative changes impacting school audits are often still occurring in the Fall/Winter months.  For this reason, b</w:t>
      </w:r>
      <w:r w:rsidRPr="000D5ACE">
        <w:rPr>
          <w:rFonts w:ascii="Times New Roman" w:hAnsi="Times New Roman"/>
          <w:sz w:val="22"/>
          <w:szCs w:val="22"/>
          <w:lang w:eastAsia="ja-JP"/>
        </w:rPr>
        <w:t xml:space="preserve">eginning with the </w:t>
      </w:r>
      <w:r w:rsidR="00F72E30" w:rsidRPr="000D5ACE">
        <w:rPr>
          <w:rFonts w:ascii="Times New Roman" w:hAnsi="Times New Roman"/>
          <w:sz w:val="22"/>
          <w:szCs w:val="22"/>
          <w:lang w:eastAsia="ja-JP"/>
        </w:rPr>
        <w:t>fiscal year</w:t>
      </w:r>
      <w:r w:rsidRPr="000D5ACE">
        <w:rPr>
          <w:rFonts w:ascii="Times New Roman" w:hAnsi="Times New Roman"/>
          <w:sz w:val="22"/>
          <w:szCs w:val="22"/>
          <w:lang w:eastAsia="ja-JP"/>
        </w:rPr>
        <w:t xml:space="preserve"> 2023 Supplement, </w:t>
      </w:r>
      <w:proofErr w:type="gramStart"/>
      <w:r w:rsidR="005A74BF" w:rsidRPr="000D5ACE">
        <w:rPr>
          <w:rFonts w:ascii="Times New Roman" w:hAnsi="Times New Roman"/>
          <w:sz w:val="22"/>
          <w:szCs w:val="22"/>
          <w:lang w:eastAsia="ja-JP"/>
        </w:rPr>
        <w:t>OCS</w:t>
      </w:r>
      <w:proofErr w:type="gramEnd"/>
      <w:r w:rsidR="005A74BF" w:rsidRPr="000D5ACE">
        <w:rPr>
          <w:rFonts w:ascii="Times New Roman" w:hAnsi="Times New Roman"/>
          <w:sz w:val="22"/>
          <w:szCs w:val="22"/>
          <w:lang w:eastAsia="ja-JP"/>
        </w:rPr>
        <w:t xml:space="preserve"> and Optional Procedures Manual (OPM) steps</w:t>
      </w:r>
      <w:r w:rsidRPr="000D5ACE">
        <w:rPr>
          <w:rFonts w:ascii="Times New Roman" w:hAnsi="Times New Roman"/>
          <w:sz w:val="22"/>
          <w:szCs w:val="22"/>
          <w:lang w:eastAsia="ja-JP"/>
        </w:rPr>
        <w:t xml:space="preserve"> that are </w:t>
      </w:r>
      <w:r w:rsidRPr="000D5ACE">
        <w:rPr>
          <w:rFonts w:ascii="Times New Roman" w:hAnsi="Times New Roman"/>
          <w:b/>
          <w:i/>
          <w:sz w:val="22"/>
          <w:szCs w:val="22"/>
          <w:lang w:eastAsia="ja-JP"/>
        </w:rPr>
        <w:t>only</w:t>
      </w:r>
      <w:r w:rsidRPr="000D5ACE">
        <w:rPr>
          <w:rFonts w:ascii="Times New Roman" w:hAnsi="Times New Roman"/>
          <w:b/>
          <w:sz w:val="22"/>
          <w:szCs w:val="22"/>
          <w:lang w:eastAsia="ja-JP"/>
        </w:rPr>
        <w:t xml:space="preserve"> </w:t>
      </w:r>
      <w:r w:rsidRPr="000D5ACE">
        <w:rPr>
          <w:rFonts w:ascii="Times New Roman" w:hAnsi="Times New Roman"/>
          <w:sz w:val="22"/>
          <w:szCs w:val="22"/>
          <w:lang w:eastAsia="ja-JP"/>
        </w:rPr>
        <w:t>applicable to Traditional Schools, Community Schools, ESCs, or STEM/STEAM Schools</w:t>
      </w:r>
      <w:r w:rsidR="005A74BF" w:rsidRPr="000D5ACE">
        <w:rPr>
          <w:rFonts w:ascii="Times New Roman" w:hAnsi="Times New Roman"/>
          <w:sz w:val="22"/>
          <w:szCs w:val="22"/>
          <w:lang w:eastAsia="ja-JP"/>
        </w:rPr>
        <w:t xml:space="preserve"> will be self-contained in</w:t>
      </w:r>
      <w:r w:rsidRPr="000D5ACE">
        <w:rPr>
          <w:rFonts w:ascii="Times New Roman" w:hAnsi="Times New Roman"/>
          <w:sz w:val="22"/>
          <w:szCs w:val="22"/>
          <w:lang w:eastAsia="ja-JP"/>
        </w:rPr>
        <w:t xml:space="preserve"> Chapter 4</w:t>
      </w:r>
      <w:r w:rsidR="005A74BF" w:rsidRPr="000D5ACE">
        <w:rPr>
          <w:rFonts w:ascii="Times New Roman" w:hAnsi="Times New Roman"/>
          <w:sz w:val="22"/>
          <w:szCs w:val="22"/>
          <w:lang w:eastAsia="ja-JP"/>
        </w:rPr>
        <w:t xml:space="preserve"> to allow AOS to update and release school compliance changes separately (generally in the Spring/Early Summer) from the remainder of the Supplement when appropriate</w:t>
      </w:r>
      <w:r w:rsidRPr="000D5ACE">
        <w:rPr>
          <w:rFonts w:ascii="Times New Roman" w:hAnsi="Times New Roman"/>
          <w:sz w:val="22"/>
          <w:szCs w:val="22"/>
          <w:lang w:eastAsia="ja-JP"/>
        </w:rPr>
        <w:t>.  Sections of the Ohio Compliance Supplement which apply to schools</w:t>
      </w:r>
      <w:r w:rsidRPr="000D5ACE">
        <w:rPr>
          <w:rFonts w:ascii="Times New Roman" w:hAnsi="Times New Roman"/>
          <w:b/>
          <w:i/>
          <w:sz w:val="22"/>
          <w:szCs w:val="22"/>
          <w:lang w:eastAsia="ja-JP"/>
        </w:rPr>
        <w:t xml:space="preserve"> and </w:t>
      </w:r>
      <w:r w:rsidR="005A74BF" w:rsidRPr="000D5ACE">
        <w:rPr>
          <w:rFonts w:ascii="Times New Roman" w:hAnsi="Times New Roman"/>
          <w:sz w:val="22"/>
          <w:szCs w:val="22"/>
          <w:lang w:eastAsia="ja-JP"/>
        </w:rPr>
        <w:t>other entity types a</w:t>
      </w:r>
      <w:r w:rsidRPr="000D5ACE">
        <w:rPr>
          <w:rFonts w:ascii="Times New Roman" w:hAnsi="Times New Roman"/>
          <w:sz w:val="22"/>
          <w:szCs w:val="22"/>
          <w:lang w:eastAsia="ja-JP"/>
        </w:rPr>
        <w:t>re retained in Chapters 1-3 or the OPM.</w:t>
      </w:r>
    </w:p>
    <w:p w14:paraId="6A043FFC" w14:textId="77777777" w:rsidR="00230621" w:rsidRDefault="00230621" w:rsidP="00360FAD">
      <w:pPr>
        <w:rPr>
          <w:rFonts w:ascii="Times New Roman" w:hAnsi="Times New Roman"/>
          <w:b/>
          <w:bCs/>
          <w:sz w:val="28"/>
          <w:szCs w:val="28"/>
        </w:rPr>
      </w:pPr>
    </w:p>
    <w:tbl>
      <w:tblPr>
        <w:tblStyle w:val="TableGrid"/>
        <w:tblW w:w="9360" w:type="dxa"/>
        <w:tblInd w:w="-5" w:type="dxa"/>
        <w:tblLook w:val="04A0" w:firstRow="1" w:lastRow="0" w:firstColumn="1" w:lastColumn="0" w:noHBand="0" w:noVBand="1"/>
      </w:tblPr>
      <w:tblGrid>
        <w:gridCol w:w="5003"/>
        <w:gridCol w:w="4357"/>
      </w:tblGrid>
      <w:tr w:rsidR="00FA2E9C" w:rsidRPr="00FA2E9C" w14:paraId="31ED9567" w14:textId="77777777" w:rsidTr="0023792F">
        <w:tc>
          <w:tcPr>
            <w:tcW w:w="5003" w:type="dxa"/>
          </w:tcPr>
          <w:p w14:paraId="7705059A" w14:textId="4884AAC2" w:rsidR="00FA2E9C" w:rsidRPr="0015693E" w:rsidRDefault="00FA2E9C" w:rsidP="00FB6934">
            <w:pPr>
              <w:pStyle w:val="CelenaTOC"/>
              <w:rPr>
                <w:rStyle w:val="Emphasis"/>
                <w:bCs w:val="0"/>
                <w:i w:val="0"/>
              </w:rPr>
            </w:pPr>
            <w:r w:rsidRPr="0015693E">
              <w:rPr>
                <w:rStyle w:val="Emphasis"/>
                <w:bCs w:val="0"/>
                <w:i w:val="0"/>
              </w:rPr>
              <w:t xml:space="preserve">cHAPTER 4 </w:t>
            </w:r>
            <w:r w:rsidR="00381D5B" w:rsidRPr="0015693E">
              <w:rPr>
                <w:rStyle w:val="Emphasis"/>
                <w:bCs w:val="0"/>
                <w:i w:val="0"/>
              </w:rPr>
              <w:t>Sections</w:t>
            </w:r>
          </w:p>
        </w:tc>
        <w:tc>
          <w:tcPr>
            <w:tcW w:w="4357" w:type="dxa"/>
          </w:tcPr>
          <w:p w14:paraId="16B4D21E" w14:textId="54FC30DB" w:rsidR="00FA2E9C" w:rsidRPr="0015693E" w:rsidRDefault="005A74BF" w:rsidP="00FB6934">
            <w:pPr>
              <w:pStyle w:val="CelenaTOC"/>
              <w:rPr>
                <w:rStyle w:val="Emphasis"/>
                <w:bCs w:val="0"/>
                <w:i w:val="0"/>
                <w:iCs w:val="0"/>
              </w:rPr>
            </w:pPr>
            <w:r w:rsidRPr="0015693E">
              <w:rPr>
                <w:rStyle w:val="Emphasis"/>
                <w:bCs w:val="0"/>
                <w:i w:val="0"/>
                <w:iCs w:val="0"/>
              </w:rPr>
              <w:t>Previously</w:t>
            </w:r>
            <w:r w:rsidR="00FA2E9C" w:rsidRPr="0015693E">
              <w:rPr>
                <w:rStyle w:val="Emphasis"/>
                <w:bCs w:val="0"/>
                <w:i w:val="0"/>
                <w:iCs w:val="0"/>
              </w:rPr>
              <w:t xml:space="preserve"> INCLUDED IN ocs CH</w:t>
            </w:r>
            <w:r w:rsidR="0015693E">
              <w:rPr>
                <w:rStyle w:val="Emphasis"/>
                <w:bCs w:val="0"/>
                <w:i w:val="0"/>
                <w:iCs w:val="0"/>
              </w:rPr>
              <w:t>apter</w:t>
            </w:r>
            <w:r w:rsidR="00FA2E9C" w:rsidRPr="0015693E">
              <w:rPr>
                <w:rStyle w:val="Emphasis"/>
                <w:bCs w:val="0"/>
                <w:i w:val="0"/>
                <w:iCs w:val="0"/>
              </w:rPr>
              <w:t>S</w:t>
            </w:r>
            <w:r w:rsidR="0015693E">
              <w:rPr>
                <w:rStyle w:val="Emphasis"/>
                <w:bCs w:val="0"/>
                <w:i w:val="0"/>
                <w:iCs w:val="0"/>
              </w:rPr>
              <w:t xml:space="preserve"> </w:t>
            </w:r>
            <w:r w:rsidR="00FA2E9C" w:rsidRPr="0015693E">
              <w:rPr>
                <w:rStyle w:val="Emphasis"/>
                <w:bCs w:val="0"/>
                <w:i w:val="0"/>
                <w:iCs w:val="0"/>
              </w:rPr>
              <w:t>/</w:t>
            </w:r>
            <w:r w:rsidR="0015693E">
              <w:rPr>
                <w:rStyle w:val="Emphasis"/>
                <w:bCs w:val="0"/>
                <w:i w:val="0"/>
                <w:iCs w:val="0"/>
              </w:rPr>
              <w:t xml:space="preserve"> </w:t>
            </w:r>
            <w:r w:rsidR="00FA2E9C" w:rsidRPr="0015693E">
              <w:rPr>
                <w:rStyle w:val="Emphasis"/>
                <w:bCs w:val="0"/>
                <w:i w:val="0"/>
                <w:iCs w:val="0"/>
              </w:rPr>
              <w:t>MANUALS</w:t>
            </w:r>
          </w:p>
        </w:tc>
      </w:tr>
      <w:tr w:rsidR="00FA2E9C" w:rsidRPr="00FA2E9C" w14:paraId="20BC86BF" w14:textId="09F7C2D0" w:rsidTr="0023792F">
        <w:tc>
          <w:tcPr>
            <w:tcW w:w="5003" w:type="dxa"/>
          </w:tcPr>
          <w:p w14:paraId="3A35103B" w14:textId="7275DDA4" w:rsidR="00FA2E9C" w:rsidRPr="0015693E" w:rsidRDefault="00FA2E9C" w:rsidP="00FB6934">
            <w:pPr>
              <w:pStyle w:val="CelenaTOC"/>
              <w:rPr>
                <w:rStyle w:val="Emphasis"/>
                <w:b w:val="0"/>
                <w:bCs w:val="0"/>
                <w:i w:val="0"/>
              </w:rPr>
            </w:pPr>
            <w:r w:rsidRPr="0015693E">
              <w:rPr>
                <w:rStyle w:val="Emphasis"/>
                <w:b w:val="0"/>
                <w:bCs w:val="0"/>
                <w:i w:val="0"/>
              </w:rPr>
              <w:t>CHAPTER 4A – direct laws</w:t>
            </w:r>
          </w:p>
        </w:tc>
        <w:tc>
          <w:tcPr>
            <w:tcW w:w="4357" w:type="dxa"/>
          </w:tcPr>
          <w:p w14:paraId="00F94B7B" w14:textId="79FA1959" w:rsidR="00FA2E9C" w:rsidRPr="0015693E" w:rsidRDefault="00FA2E9C" w:rsidP="00FB6934">
            <w:pPr>
              <w:pStyle w:val="CelenaTOC"/>
              <w:rPr>
                <w:rStyle w:val="Emphasis"/>
                <w:b w:val="0"/>
                <w:bCs w:val="0"/>
                <w:i w:val="0"/>
              </w:rPr>
            </w:pPr>
            <w:r w:rsidRPr="0015693E">
              <w:rPr>
                <w:rStyle w:val="Emphasis"/>
                <w:b w:val="0"/>
                <w:bCs w:val="0"/>
                <w:i w:val="0"/>
              </w:rPr>
              <w:t>CHAPTER 1</w:t>
            </w:r>
          </w:p>
        </w:tc>
      </w:tr>
      <w:tr w:rsidR="00FA2E9C" w:rsidRPr="00FA2E9C" w14:paraId="7894ECDA" w14:textId="76D15DB6" w:rsidTr="0023792F">
        <w:tc>
          <w:tcPr>
            <w:tcW w:w="5003" w:type="dxa"/>
          </w:tcPr>
          <w:p w14:paraId="7B8A02A8" w14:textId="1421FFF7" w:rsidR="00FA2E9C" w:rsidRPr="0015693E" w:rsidRDefault="00FA2E9C" w:rsidP="00FB6934">
            <w:pPr>
              <w:pStyle w:val="CelenaTOC"/>
              <w:rPr>
                <w:rStyle w:val="Emphasis"/>
                <w:b w:val="0"/>
                <w:bCs w:val="0"/>
                <w:i w:val="0"/>
              </w:rPr>
            </w:pPr>
            <w:r w:rsidRPr="0015693E">
              <w:rPr>
                <w:rStyle w:val="Emphasis"/>
                <w:b w:val="0"/>
                <w:bCs w:val="0"/>
                <w:i w:val="0"/>
              </w:rPr>
              <w:t>CHAPTER 4B – INDIRECT LAWS</w:t>
            </w:r>
          </w:p>
        </w:tc>
        <w:tc>
          <w:tcPr>
            <w:tcW w:w="4357" w:type="dxa"/>
          </w:tcPr>
          <w:p w14:paraId="5904F984" w14:textId="11453D04" w:rsidR="00FA2E9C" w:rsidRPr="0015693E" w:rsidRDefault="00FA2E9C" w:rsidP="00FB6934">
            <w:pPr>
              <w:pStyle w:val="CelenaTOC"/>
              <w:rPr>
                <w:rStyle w:val="Emphasis"/>
                <w:b w:val="0"/>
                <w:bCs w:val="0"/>
                <w:i w:val="0"/>
              </w:rPr>
            </w:pPr>
            <w:r w:rsidRPr="0015693E">
              <w:rPr>
                <w:rStyle w:val="Emphasis"/>
                <w:b w:val="0"/>
                <w:bCs w:val="0"/>
                <w:i w:val="0"/>
              </w:rPr>
              <w:t>CHAPTER 2</w:t>
            </w:r>
          </w:p>
        </w:tc>
      </w:tr>
      <w:tr w:rsidR="00310178" w:rsidRPr="00FA2E9C" w14:paraId="4C9BAE79" w14:textId="77777777" w:rsidTr="0023792F">
        <w:tc>
          <w:tcPr>
            <w:tcW w:w="5003" w:type="dxa"/>
          </w:tcPr>
          <w:p w14:paraId="0099FDB5" w14:textId="070A889B" w:rsidR="00310178" w:rsidRPr="0015693E" w:rsidRDefault="00177ABD" w:rsidP="00FB6934">
            <w:pPr>
              <w:pStyle w:val="CelenaTOC"/>
              <w:rPr>
                <w:rStyle w:val="Emphasis"/>
                <w:b w:val="0"/>
                <w:bCs w:val="0"/>
                <w:i w:val="0"/>
              </w:rPr>
            </w:pPr>
            <w:r w:rsidRPr="0015693E">
              <w:rPr>
                <w:rStyle w:val="Emphasis"/>
                <w:b w:val="0"/>
                <w:bCs w:val="0"/>
                <w:i w:val="0"/>
              </w:rPr>
              <w:t>CHAPTER 4C</w:t>
            </w:r>
            <w:r w:rsidR="00310178" w:rsidRPr="0015693E">
              <w:rPr>
                <w:rStyle w:val="Emphasis"/>
                <w:b w:val="0"/>
                <w:bCs w:val="0"/>
                <w:i w:val="0"/>
              </w:rPr>
              <w:t xml:space="preserve"> –STATUTORILY MANDATED TESTS</w:t>
            </w:r>
          </w:p>
        </w:tc>
        <w:tc>
          <w:tcPr>
            <w:tcW w:w="4357" w:type="dxa"/>
          </w:tcPr>
          <w:p w14:paraId="2EA6B5DD" w14:textId="2F039908" w:rsidR="00310178" w:rsidRPr="0015693E" w:rsidRDefault="00310178" w:rsidP="00FB6934">
            <w:pPr>
              <w:pStyle w:val="CelenaTOC"/>
              <w:rPr>
                <w:rStyle w:val="Emphasis"/>
                <w:b w:val="0"/>
                <w:bCs w:val="0"/>
                <w:i w:val="0"/>
              </w:rPr>
            </w:pPr>
            <w:r w:rsidRPr="0015693E">
              <w:rPr>
                <w:rStyle w:val="Emphasis"/>
                <w:b w:val="0"/>
                <w:bCs w:val="0"/>
                <w:i w:val="0"/>
              </w:rPr>
              <w:t>CHAPTER 2</w:t>
            </w:r>
          </w:p>
        </w:tc>
      </w:tr>
      <w:tr w:rsidR="00FA2E9C" w:rsidRPr="00FA2E9C" w14:paraId="71E02C99" w14:textId="2EE51FA3" w:rsidTr="0023792F">
        <w:tc>
          <w:tcPr>
            <w:tcW w:w="5003" w:type="dxa"/>
          </w:tcPr>
          <w:p w14:paraId="044F50EC" w14:textId="0D69AAEC" w:rsidR="00FA2E9C" w:rsidRPr="0015693E" w:rsidRDefault="00177ABD" w:rsidP="00FB6934">
            <w:pPr>
              <w:pStyle w:val="CelenaTOC"/>
              <w:rPr>
                <w:rStyle w:val="Emphasis"/>
                <w:b w:val="0"/>
                <w:bCs w:val="0"/>
                <w:i w:val="0"/>
              </w:rPr>
            </w:pPr>
            <w:r w:rsidRPr="0015693E">
              <w:rPr>
                <w:rStyle w:val="Emphasis"/>
                <w:b w:val="0"/>
                <w:bCs w:val="0"/>
                <w:i w:val="0"/>
              </w:rPr>
              <w:t>CHAPTER 4D</w:t>
            </w:r>
            <w:r w:rsidR="00FA2E9C" w:rsidRPr="0015693E">
              <w:rPr>
                <w:rStyle w:val="Emphasis"/>
                <w:b w:val="0"/>
                <w:bCs w:val="0"/>
                <w:i w:val="0"/>
              </w:rPr>
              <w:t xml:space="preserve"> – STEWARDSHIP</w:t>
            </w:r>
          </w:p>
        </w:tc>
        <w:tc>
          <w:tcPr>
            <w:tcW w:w="4357" w:type="dxa"/>
          </w:tcPr>
          <w:p w14:paraId="26FB6C29" w14:textId="1F50C496" w:rsidR="00FA2E9C" w:rsidRPr="0015693E" w:rsidRDefault="00FA2E9C" w:rsidP="00FB6934">
            <w:pPr>
              <w:pStyle w:val="CelenaTOC"/>
              <w:rPr>
                <w:rStyle w:val="Emphasis"/>
                <w:b w:val="0"/>
                <w:bCs w:val="0"/>
                <w:i w:val="0"/>
              </w:rPr>
            </w:pPr>
            <w:r w:rsidRPr="0015693E">
              <w:rPr>
                <w:rStyle w:val="Emphasis"/>
                <w:b w:val="0"/>
                <w:bCs w:val="0"/>
                <w:i w:val="0"/>
              </w:rPr>
              <w:t>CHAPTER 3</w:t>
            </w:r>
          </w:p>
        </w:tc>
      </w:tr>
      <w:tr w:rsidR="00FA2E9C" w:rsidRPr="00FA2E9C" w14:paraId="066C5DCF" w14:textId="1671205D" w:rsidTr="0023792F">
        <w:tc>
          <w:tcPr>
            <w:tcW w:w="5003" w:type="dxa"/>
          </w:tcPr>
          <w:p w14:paraId="401BD2A2" w14:textId="1848BD2C" w:rsidR="00FA2E9C" w:rsidRPr="0015693E" w:rsidRDefault="00177ABD" w:rsidP="00FB6934">
            <w:pPr>
              <w:pStyle w:val="CelenaTOC"/>
              <w:rPr>
                <w:rStyle w:val="Emphasis"/>
                <w:b w:val="0"/>
                <w:bCs w:val="0"/>
                <w:i w:val="0"/>
                <w:iCs w:val="0"/>
              </w:rPr>
            </w:pPr>
            <w:r w:rsidRPr="0015693E">
              <w:rPr>
                <w:rStyle w:val="Emphasis"/>
                <w:b w:val="0"/>
                <w:bCs w:val="0"/>
                <w:i w:val="0"/>
                <w:iCs w:val="0"/>
              </w:rPr>
              <w:t>CHAPTER 4E</w:t>
            </w:r>
            <w:r w:rsidR="00FA2E9C" w:rsidRPr="0015693E">
              <w:rPr>
                <w:rStyle w:val="Emphasis"/>
                <w:b w:val="0"/>
                <w:bCs w:val="0"/>
                <w:i w:val="0"/>
                <w:iCs w:val="0"/>
              </w:rPr>
              <w:t xml:space="preserve"> – </w:t>
            </w:r>
            <w:r w:rsidR="004A3CD5" w:rsidRPr="0015693E">
              <w:rPr>
                <w:rStyle w:val="Emphasis"/>
                <w:b w:val="0"/>
                <w:bCs w:val="0"/>
                <w:i w:val="0"/>
                <w:iCs w:val="0"/>
              </w:rPr>
              <w:t xml:space="preserve">School </w:t>
            </w:r>
            <w:r w:rsidR="00FA2E9C" w:rsidRPr="0015693E">
              <w:rPr>
                <w:rStyle w:val="Emphasis"/>
                <w:b w:val="0"/>
                <w:bCs w:val="0"/>
                <w:i w:val="0"/>
                <w:iCs w:val="0"/>
              </w:rPr>
              <w:t>OPTIONAL PROCEDURES</w:t>
            </w:r>
          </w:p>
        </w:tc>
        <w:tc>
          <w:tcPr>
            <w:tcW w:w="4357" w:type="dxa"/>
          </w:tcPr>
          <w:p w14:paraId="0CF33D7F" w14:textId="0E81CB01" w:rsidR="00FA2E9C" w:rsidRPr="0015693E" w:rsidRDefault="4E0D6F2F" w:rsidP="00FB6934">
            <w:pPr>
              <w:pStyle w:val="CelenaTOC"/>
              <w:rPr>
                <w:rStyle w:val="Emphasis"/>
                <w:b w:val="0"/>
                <w:bCs w:val="0"/>
                <w:i w:val="0"/>
                <w:iCs w:val="0"/>
              </w:rPr>
            </w:pPr>
            <w:r w:rsidRPr="0015693E">
              <w:rPr>
                <w:rStyle w:val="Emphasis"/>
                <w:b w:val="0"/>
                <w:bCs w:val="0"/>
                <w:i w:val="0"/>
                <w:iCs w:val="0"/>
              </w:rPr>
              <w:t>OPTIONAL PROCEDURES MANUAL (opm)</w:t>
            </w:r>
          </w:p>
        </w:tc>
      </w:tr>
    </w:tbl>
    <w:p w14:paraId="0C8B7552" w14:textId="04537B1E" w:rsidR="006C0CCD" w:rsidRDefault="00AD043F" w:rsidP="000223A8">
      <w:pPr>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03791DFD" wp14:editId="15EC3302">
                <wp:simplePos x="0" y="0"/>
                <wp:positionH relativeFrom="margin">
                  <wp:posOffset>-31713</wp:posOffset>
                </wp:positionH>
                <wp:positionV relativeFrom="paragraph">
                  <wp:posOffset>223696</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6112A595" w14:textId="77777777" w:rsidR="00E534CD" w:rsidRDefault="0097102C" w:rsidP="00E534CD">
                            <w:pPr>
                              <w:ind w:right="-320"/>
                              <w:jc w:val="center"/>
                              <w:rPr>
                                <w:rFonts w:ascii="Times New Roman" w:hAnsi="Times New Roman"/>
                                <w:b/>
                                <w:color w:val="FF0000"/>
                                <w:sz w:val="28"/>
                                <w:szCs w:val="28"/>
                                <w:lang w:eastAsia="ja-JP"/>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 xml:space="preserve">this Ohio Compliance Supplement </w:t>
                            </w:r>
                          </w:p>
                          <w:p w14:paraId="3D74878D" w14:textId="5BA1965F" w:rsidR="0097102C" w:rsidRPr="00744FF8" w:rsidRDefault="0097102C" w:rsidP="00E534CD">
                            <w:pPr>
                              <w:ind w:right="-320"/>
                              <w:jc w:val="center"/>
                              <w:rPr>
                                <w:sz w:val="28"/>
                                <w:szCs w:val="28"/>
                              </w:rPr>
                            </w:pPr>
                            <w:r>
                              <w:rPr>
                                <w:rFonts w:ascii="Times New Roman" w:hAnsi="Times New Roman"/>
                                <w:b/>
                                <w:color w:val="FF0000"/>
                                <w:sz w:val="28"/>
                                <w:szCs w:val="28"/>
                                <w:lang w:eastAsia="ja-JP"/>
                              </w:rPr>
                              <w:t>is</w:t>
                            </w:r>
                            <w:r w:rsidRPr="00744FF8">
                              <w:rPr>
                                <w:rFonts w:ascii="Times New Roman" w:hAnsi="Times New Roman"/>
                                <w:b/>
                                <w:color w:val="FF0000"/>
                                <w:sz w:val="28"/>
                                <w:szCs w:val="28"/>
                                <w:lang w:eastAsia="ja-JP"/>
                              </w:rPr>
                              <w:t xml:space="preserve"> related to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91DFD" id="_x0000_t202" coordsize="21600,21600" o:spt="202" path="m,l,21600r21600,l21600,xe">
                <v:stroke joinstyle="miter"/>
                <v:path gradientshapeok="t" o:connecttype="rect"/>
              </v:shapetype>
              <v:shape id="Text Box 4" o:spid="_x0000_s1026" type="#_x0000_t202" style="position:absolute;margin-left:-2.5pt;margin-top:17.6pt;width:466.8pt;height:46.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">
                <v:textbox>
                  <w:txbxContent>
                    <w:p w14:paraId="6112A595" w14:textId="77777777" w:rsidR="00E534CD" w:rsidRDefault="0097102C" w:rsidP="00E534CD">
                      <w:pPr>
                        <w:ind w:right="-320"/>
                        <w:jc w:val="center"/>
                        <w:rPr>
                          <w:rFonts w:ascii="Times New Roman" w:hAnsi="Times New Roman"/>
                          <w:b/>
                          <w:color w:val="FF0000"/>
                          <w:sz w:val="28"/>
                          <w:szCs w:val="28"/>
                          <w:lang w:eastAsia="ja-JP"/>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 xml:space="preserve">this Ohio Compliance Supplement </w:t>
                      </w:r>
                    </w:p>
                    <w:p w14:paraId="3D74878D" w14:textId="5BA1965F" w:rsidR="0097102C" w:rsidRPr="00744FF8" w:rsidRDefault="0097102C" w:rsidP="00E534CD">
                      <w:pPr>
                        <w:ind w:right="-320"/>
                        <w:jc w:val="center"/>
                        <w:rPr>
                          <w:sz w:val="28"/>
                          <w:szCs w:val="28"/>
                        </w:rPr>
                      </w:pPr>
                      <w:r>
                        <w:rPr>
                          <w:rFonts w:ascii="Times New Roman" w:hAnsi="Times New Roman"/>
                          <w:b/>
                          <w:color w:val="FF0000"/>
                          <w:sz w:val="28"/>
                          <w:szCs w:val="28"/>
                          <w:lang w:eastAsia="ja-JP"/>
                        </w:rPr>
                        <w:t>is</w:t>
                      </w:r>
                      <w:r w:rsidRPr="00744FF8">
                        <w:rPr>
                          <w:rFonts w:ascii="Times New Roman" w:hAnsi="Times New Roman"/>
                          <w:b/>
                          <w:color w:val="FF0000"/>
                          <w:sz w:val="28"/>
                          <w:szCs w:val="28"/>
                          <w:lang w:eastAsia="ja-JP"/>
                        </w:rPr>
                        <w:t xml:space="preserve"> related to COVID-19</w:t>
                      </w:r>
                    </w:p>
                  </w:txbxContent>
                </v:textbox>
                <w10:wrap type="square" anchorx="margin"/>
              </v:shape>
            </w:pict>
          </mc:Fallback>
        </mc:AlternateContent>
      </w:r>
    </w:p>
    <w:p w14:paraId="56A114E4" w14:textId="5AEA5413" w:rsidR="00AD043F" w:rsidRPr="00AD043F" w:rsidRDefault="00AD043F" w:rsidP="000667D2">
      <w:pPr>
        <w:pStyle w:val="CM11"/>
        <w:spacing w:line="276" w:lineRule="atLeast"/>
        <w:jc w:val="both"/>
        <w:rPr>
          <w:rFonts w:ascii="Times New Roman" w:hAnsi="Times New Roman" w:cs="Times New Roman"/>
          <w:b/>
          <w:sz w:val="22"/>
          <w:szCs w:val="22"/>
          <w:u w:val="wave"/>
        </w:rPr>
      </w:pPr>
      <w:r w:rsidRPr="00AD043F">
        <w:rPr>
          <w:rFonts w:ascii="Times New Roman" w:hAnsi="Times New Roman" w:cs="Times New Roman"/>
          <w:b/>
          <w:sz w:val="22"/>
          <w:szCs w:val="22"/>
          <w:u w:val="wave"/>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510FCB65" w14:textId="64647C04" w:rsidR="00744FF8" w:rsidRDefault="00AD043F" w:rsidP="000667D2">
      <w:pPr>
        <w:pStyle w:val="Default"/>
        <w:jc w:val="both"/>
        <w:rPr>
          <w:rFonts w:ascii="Times New Roman" w:hAnsi="Times New Roman" w:cs="Times New Roman"/>
          <w:b/>
          <w:sz w:val="22"/>
          <w:szCs w:val="22"/>
          <w:u w:val="wave"/>
        </w:rPr>
      </w:pPr>
      <w:r w:rsidRPr="00AD043F">
        <w:rPr>
          <w:rFonts w:ascii="Times New Roman" w:hAnsi="Times New Roman" w:cs="Times New Roman"/>
          <w:b/>
          <w:sz w:val="22"/>
          <w:szCs w:val="22"/>
          <w:u w:val="wave"/>
        </w:rPr>
        <w:t xml:space="preserve">The legal matrix is depicted in a separate Excel file:  </w:t>
      </w:r>
      <w:hyperlink r:id="rId11" w:history="1">
        <w:r w:rsidRPr="00AD043F">
          <w:rPr>
            <w:rStyle w:val="Hyperlink"/>
            <w:rFonts w:ascii="Times New Roman" w:hAnsi="Times New Roman" w:cs="Times New Roman"/>
            <w:b/>
            <w:sz w:val="22"/>
            <w:szCs w:val="22"/>
            <w:u w:val="wave"/>
          </w:rPr>
          <w:t>Legal Matrix.xlsx</w:t>
        </w:r>
      </w:hyperlink>
      <w:r w:rsidRPr="00AD043F">
        <w:rPr>
          <w:rFonts w:ascii="Times New Roman" w:hAnsi="Times New Roman" w:cs="Times New Roman"/>
          <w:b/>
          <w:sz w:val="22"/>
          <w:szCs w:val="22"/>
          <w:u w:val="wave"/>
        </w:rPr>
        <w:t>.  Entities are included alphabetically in the tab titled “OCS – Exhibit 5”.</w:t>
      </w:r>
    </w:p>
    <w:p w14:paraId="520690C7" w14:textId="77777777" w:rsidR="00D408EF" w:rsidRPr="004D47C1" w:rsidRDefault="00D408EF" w:rsidP="004D47C1">
      <w:pPr>
        <w:pStyle w:val="Default"/>
        <w:ind w:right="450"/>
        <w:jc w:val="both"/>
        <w:rPr>
          <w:rFonts w:ascii="Times New Roman" w:hAnsi="Times New Roman" w:cs="Times New Roman"/>
          <w:b/>
          <w:sz w:val="22"/>
          <w:szCs w:val="22"/>
          <w:u w:val="wave"/>
        </w:rPr>
      </w:pPr>
    </w:p>
    <w:p w14:paraId="7B98605A" w14:textId="775A10F3" w:rsidR="00001758" w:rsidRDefault="00001758" w:rsidP="00001758">
      <w:pPr>
        <w:jc w:val="both"/>
        <w:rPr>
          <w:rFonts w:ascii="Times New Roman" w:hAnsi="Times New Roman"/>
          <w:sz w:val="22"/>
          <w:szCs w:val="22"/>
          <w:lang w:eastAsia="ja-JP"/>
        </w:rPr>
      </w:pPr>
    </w:p>
    <w:sdt>
      <w:sdtPr>
        <w:rPr>
          <w:rFonts w:ascii="Arial" w:eastAsia="Times New Roman" w:hAnsi="Arial"/>
          <w:b w:val="0"/>
          <w:bCs w:val="0"/>
          <w:cap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4C947F78" w:rsidR="00001758" w:rsidRPr="0054447B" w:rsidRDefault="009327AF" w:rsidP="00D90597">
          <w:pPr>
            <w:pStyle w:val="TOCHeading"/>
          </w:pPr>
          <w:r w:rsidRPr="00F330A3">
            <w:rPr>
              <w:color w:val="0070C0"/>
              <w:u w:val="single"/>
            </w:rPr>
            <w:t>Compliance Requirements</w:t>
          </w:r>
          <w:r>
            <w:rPr>
              <w:color w:val="0070C0"/>
            </w:rPr>
            <w:tab/>
          </w:r>
          <w:r w:rsidR="00F330A3">
            <w:tab/>
          </w:r>
          <w:r w:rsidR="00F330A3">
            <w:tab/>
            <w:t xml:space="preserve">     </w:t>
          </w:r>
          <w:r w:rsidR="00F330A3">
            <w:tab/>
          </w:r>
          <w:r w:rsidR="00F330A3">
            <w:tab/>
          </w:r>
          <w:r w:rsidR="00F330A3">
            <w:tab/>
          </w:r>
          <w:r>
            <w:t xml:space="preserve">        </w:t>
          </w:r>
          <w:r w:rsidRPr="00F330A3">
            <w:rPr>
              <w:color w:val="0070C0"/>
              <w:u w:val="single"/>
            </w:rPr>
            <w:t>Page</w:t>
          </w:r>
          <w:r w:rsidR="00F330A3">
            <w:t xml:space="preserve">   </w:t>
          </w:r>
        </w:p>
        <w:p w14:paraId="35A53401" w14:textId="4F9BEE9B" w:rsidR="00A72DDC" w:rsidRDefault="0054566C">
          <w:pPr>
            <w:pStyle w:val="TOC1"/>
            <w:rPr>
              <w:b w:val="0"/>
              <w:i w:val="0"/>
              <w:sz w:val="22"/>
              <w:szCs w:val="22"/>
              <w:lang w:eastAsia="en-US"/>
            </w:rPr>
          </w:pPr>
          <w:r>
            <w:rPr>
              <w:rFonts w:ascii="Times New Roman" w:hAnsi="Times New Roman"/>
              <w:color w:val="2B579A"/>
              <w:shd w:val="clear" w:color="auto" w:fill="E6E6E6"/>
            </w:rPr>
            <w:fldChar w:fldCharType="begin"/>
          </w:r>
          <w:r>
            <w:rPr>
              <w:rFonts w:ascii="Times New Roman" w:hAnsi="Times New Roman"/>
              <w:color w:val="2B579A"/>
              <w:shd w:val="clear" w:color="auto" w:fill="E6E6E6"/>
            </w:rPr>
            <w:instrText xml:space="preserve"> TOC \o "1-1" \h \z \u </w:instrText>
          </w:r>
          <w:r>
            <w:rPr>
              <w:rFonts w:ascii="Times New Roman" w:hAnsi="Times New Roman"/>
              <w:color w:val="2B579A"/>
              <w:shd w:val="clear" w:color="auto" w:fill="E6E6E6"/>
            </w:rPr>
            <w:fldChar w:fldCharType="separate"/>
          </w:r>
          <w:hyperlink w:anchor="_Toc135631015" w:history="1">
            <w:r w:rsidR="00A72DDC" w:rsidRPr="008240E9">
              <w:rPr>
                <w:rStyle w:val="Hyperlink"/>
              </w:rPr>
              <w:t>CHAPTER 4A –DIRECT LAWS</w:t>
            </w:r>
            <w:r w:rsidR="00A72DDC">
              <w:rPr>
                <w:webHidden/>
              </w:rPr>
              <w:tab/>
            </w:r>
            <w:r w:rsidR="00A72DDC">
              <w:rPr>
                <w:webHidden/>
              </w:rPr>
              <w:fldChar w:fldCharType="begin"/>
            </w:r>
            <w:r w:rsidR="00A72DDC">
              <w:rPr>
                <w:webHidden/>
              </w:rPr>
              <w:instrText xml:space="preserve"> PAGEREF _Toc135631015 \h </w:instrText>
            </w:r>
            <w:r w:rsidR="00A72DDC">
              <w:rPr>
                <w:webHidden/>
              </w:rPr>
            </w:r>
            <w:r w:rsidR="00A72DDC">
              <w:rPr>
                <w:webHidden/>
              </w:rPr>
              <w:fldChar w:fldCharType="separate"/>
            </w:r>
            <w:r w:rsidR="00730F45">
              <w:rPr>
                <w:webHidden/>
              </w:rPr>
              <w:t>3</w:t>
            </w:r>
            <w:r w:rsidR="00A72DDC">
              <w:rPr>
                <w:webHidden/>
              </w:rPr>
              <w:fldChar w:fldCharType="end"/>
            </w:r>
          </w:hyperlink>
        </w:p>
        <w:p w14:paraId="1DC8ECE5" w14:textId="48B1F51C" w:rsidR="00A72DDC" w:rsidRDefault="00730F45">
          <w:pPr>
            <w:pStyle w:val="TOC1"/>
            <w:rPr>
              <w:b w:val="0"/>
              <w:i w:val="0"/>
              <w:sz w:val="22"/>
              <w:szCs w:val="22"/>
              <w:lang w:eastAsia="en-US"/>
            </w:rPr>
          </w:pPr>
          <w:hyperlink w:anchor="_Toc135631016" w:history="1">
            <w:r w:rsidR="00A72DDC" w:rsidRPr="008240E9">
              <w:rPr>
                <w:rStyle w:val="Hyperlink"/>
              </w:rPr>
              <w:t>CHAPTER 4B - INDIRECT LAWS</w:t>
            </w:r>
            <w:r w:rsidR="00A72DDC">
              <w:rPr>
                <w:webHidden/>
              </w:rPr>
              <w:tab/>
            </w:r>
            <w:r w:rsidR="00A72DDC">
              <w:rPr>
                <w:webHidden/>
              </w:rPr>
              <w:fldChar w:fldCharType="begin"/>
            </w:r>
            <w:r w:rsidR="00A72DDC">
              <w:rPr>
                <w:webHidden/>
              </w:rPr>
              <w:instrText xml:space="preserve"> PAGEREF _Toc135631016 \h </w:instrText>
            </w:r>
            <w:r w:rsidR="00A72DDC">
              <w:rPr>
                <w:webHidden/>
              </w:rPr>
            </w:r>
            <w:r w:rsidR="00A72DDC">
              <w:rPr>
                <w:webHidden/>
              </w:rPr>
              <w:fldChar w:fldCharType="separate"/>
            </w:r>
            <w:r>
              <w:rPr>
                <w:webHidden/>
              </w:rPr>
              <w:t>82</w:t>
            </w:r>
            <w:r w:rsidR="00A72DDC">
              <w:rPr>
                <w:webHidden/>
              </w:rPr>
              <w:fldChar w:fldCharType="end"/>
            </w:r>
          </w:hyperlink>
        </w:p>
        <w:p w14:paraId="4034E190" w14:textId="3933972B" w:rsidR="00A72DDC" w:rsidRDefault="00730F45">
          <w:pPr>
            <w:pStyle w:val="TOC1"/>
            <w:rPr>
              <w:b w:val="0"/>
              <w:i w:val="0"/>
              <w:sz w:val="22"/>
              <w:szCs w:val="22"/>
              <w:lang w:eastAsia="en-US"/>
            </w:rPr>
          </w:pPr>
          <w:hyperlink w:anchor="_Toc135631017" w:history="1">
            <w:r w:rsidR="00A72DDC" w:rsidRPr="008240E9">
              <w:rPr>
                <w:rStyle w:val="Hyperlink"/>
              </w:rPr>
              <w:t>CHAPTER 4C - STATUTORILY MANDATED TESTS</w:t>
            </w:r>
            <w:r w:rsidR="00A72DDC">
              <w:rPr>
                <w:webHidden/>
              </w:rPr>
              <w:tab/>
            </w:r>
            <w:r w:rsidR="00A72DDC">
              <w:rPr>
                <w:webHidden/>
              </w:rPr>
              <w:fldChar w:fldCharType="begin"/>
            </w:r>
            <w:r w:rsidR="00A72DDC">
              <w:rPr>
                <w:webHidden/>
              </w:rPr>
              <w:instrText xml:space="preserve"> PAGEREF _Toc135631017 \h </w:instrText>
            </w:r>
            <w:r w:rsidR="00A72DDC">
              <w:rPr>
                <w:webHidden/>
              </w:rPr>
            </w:r>
            <w:r w:rsidR="00A72DDC">
              <w:rPr>
                <w:webHidden/>
              </w:rPr>
              <w:fldChar w:fldCharType="separate"/>
            </w:r>
            <w:r>
              <w:rPr>
                <w:webHidden/>
              </w:rPr>
              <w:t>109</w:t>
            </w:r>
            <w:r w:rsidR="00A72DDC">
              <w:rPr>
                <w:webHidden/>
              </w:rPr>
              <w:fldChar w:fldCharType="end"/>
            </w:r>
          </w:hyperlink>
        </w:p>
        <w:p w14:paraId="47BE1905" w14:textId="7470AEDE" w:rsidR="00A72DDC" w:rsidRDefault="00730F45">
          <w:pPr>
            <w:pStyle w:val="TOC1"/>
            <w:rPr>
              <w:b w:val="0"/>
              <w:i w:val="0"/>
              <w:sz w:val="22"/>
              <w:szCs w:val="22"/>
              <w:lang w:eastAsia="en-US"/>
            </w:rPr>
          </w:pPr>
          <w:hyperlink w:anchor="_Toc135631018" w:history="1">
            <w:r w:rsidR="00A72DDC" w:rsidRPr="008240E9">
              <w:rPr>
                <w:rStyle w:val="Hyperlink"/>
              </w:rPr>
              <w:t>CHAPTER 4D – STEWARDSHIP</w:t>
            </w:r>
            <w:r w:rsidR="00A72DDC">
              <w:rPr>
                <w:webHidden/>
              </w:rPr>
              <w:tab/>
            </w:r>
            <w:r w:rsidR="00A72DDC">
              <w:rPr>
                <w:webHidden/>
              </w:rPr>
              <w:fldChar w:fldCharType="begin"/>
            </w:r>
            <w:r w:rsidR="00A72DDC">
              <w:rPr>
                <w:webHidden/>
              </w:rPr>
              <w:instrText xml:space="preserve"> PAGEREF _Toc135631018 \h </w:instrText>
            </w:r>
            <w:r w:rsidR="00A72DDC">
              <w:rPr>
                <w:webHidden/>
              </w:rPr>
            </w:r>
            <w:r w:rsidR="00A72DDC">
              <w:rPr>
                <w:webHidden/>
              </w:rPr>
              <w:fldChar w:fldCharType="separate"/>
            </w:r>
            <w:r>
              <w:rPr>
                <w:webHidden/>
              </w:rPr>
              <w:t>114</w:t>
            </w:r>
            <w:r w:rsidR="00A72DDC">
              <w:rPr>
                <w:webHidden/>
              </w:rPr>
              <w:fldChar w:fldCharType="end"/>
            </w:r>
          </w:hyperlink>
        </w:p>
        <w:p w14:paraId="62D2A823" w14:textId="471CD94A" w:rsidR="00A72DDC" w:rsidRDefault="00730F45">
          <w:pPr>
            <w:pStyle w:val="TOC1"/>
            <w:rPr>
              <w:b w:val="0"/>
              <w:i w:val="0"/>
              <w:sz w:val="22"/>
              <w:szCs w:val="22"/>
              <w:lang w:eastAsia="en-US"/>
            </w:rPr>
          </w:pPr>
          <w:hyperlink w:anchor="_Toc135631019" w:history="1">
            <w:r w:rsidR="00A72DDC" w:rsidRPr="008240E9">
              <w:rPr>
                <w:rStyle w:val="Hyperlink"/>
              </w:rPr>
              <w:t>CHAPTER 4E – SCHOOL OPTIONAL PROCEDURES</w:t>
            </w:r>
            <w:r w:rsidR="00A72DDC">
              <w:rPr>
                <w:webHidden/>
              </w:rPr>
              <w:tab/>
            </w:r>
            <w:r w:rsidR="00A72DDC">
              <w:rPr>
                <w:webHidden/>
              </w:rPr>
              <w:fldChar w:fldCharType="begin"/>
            </w:r>
            <w:r w:rsidR="00A72DDC">
              <w:rPr>
                <w:webHidden/>
              </w:rPr>
              <w:instrText xml:space="preserve"> PAGEREF _Toc135631019 \h </w:instrText>
            </w:r>
            <w:r w:rsidR="00A72DDC">
              <w:rPr>
                <w:webHidden/>
              </w:rPr>
            </w:r>
            <w:r w:rsidR="00A72DDC">
              <w:rPr>
                <w:webHidden/>
              </w:rPr>
              <w:fldChar w:fldCharType="separate"/>
            </w:r>
            <w:r>
              <w:rPr>
                <w:webHidden/>
              </w:rPr>
              <w:t>128</w:t>
            </w:r>
            <w:r w:rsidR="00A72DDC">
              <w:rPr>
                <w:webHidden/>
              </w:rPr>
              <w:fldChar w:fldCharType="end"/>
            </w:r>
          </w:hyperlink>
        </w:p>
        <w:p w14:paraId="5F0DB552" w14:textId="46891FF4" w:rsidR="00001758" w:rsidRPr="006B354D" w:rsidRDefault="0054566C" w:rsidP="006B354D">
          <w:pPr>
            <w:tabs>
              <w:tab w:val="left" w:pos="900"/>
            </w:tabs>
          </w:pPr>
          <w:r>
            <w:rPr>
              <w:rFonts w:ascii="Times New Roman" w:eastAsiaTheme="minorEastAsia" w:hAnsi="Times New Roman"/>
              <w:b/>
              <w:i/>
              <w:noProof/>
              <w:color w:val="2B579A"/>
              <w:sz w:val="24"/>
              <w:szCs w:val="24"/>
              <w:shd w:val="clear" w:color="auto" w:fill="E6E6E6"/>
              <w:lang w:eastAsia="ja-JP"/>
            </w:rPr>
            <w:fldChar w:fldCharType="end"/>
          </w:r>
        </w:p>
      </w:sdtContent>
    </w:sdt>
    <w:p w14:paraId="1FF62234" w14:textId="77777777" w:rsidR="00F150B2" w:rsidRDefault="00F150B2">
      <w:pPr>
        <w:rPr>
          <w:rFonts w:ascii="Times New Roman" w:hAnsi="Times New Roman"/>
          <w:sz w:val="22"/>
          <w:szCs w:val="22"/>
          <w:shd w:val="clear" w:color="auto" w:fill="FDFDFD" w:themeFill="background1"/>
        </w:rPr>
      </w:pPr>
    </w:p>
    <w:p w14:paraId="612DEA18" w14:textId="5BB8EF66" w:rsidR="00991668" w:rsidRDefault="00991668" w:rsidP="00F150B2">
      <w:pPr>
        <w:rPr>
          <w:rFonts w:ascii="Times New Roman" w:hAnsi="Times New Roman"/>
          <w:sz w:val="22"/>
          <w:szCs w:val="22"/>
          <w:shd w:val="clear" w:color="auto" w:fill="FDFDFD" w:themeFill="background1"/>
        </w:rPr>
        <w:sectPr w:rsidR="00991668" w:rsidSect="00D73792">
          <w:headerReference w:type="default" r:id="rId12"/>
          <w:footerReference w:type="default" r:id="rId13"/>
          <w:pgSz w:w="12240" w:h="15840"/>
          <w:pgMar w:top="1440" w:right="1440" w:bottom="720" w:left="1440" w:header="720" w:footer="720" w:gutter="0"/>
          <w:cols w:space="720"/>
          <w:docGrid w:linePitch="360"/>
        </w:sectPr>
      </w:pPr>
    </w:p>
    <w:p w14:paraId="570D6C55" w14:textId="0B3E2648"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271D5360" w:rsidR="003A5D38" w:rsidRDefault="003A5D38">
      <w:pPr>
        <w:rPr>
          <w:rFonts w:ascii="Times New Roman" w:hAnsi="Times New Roman"/>
          <w:sz w:val="22"/>
          <w:szCs w:val="22"/>
        </w:rPr>
      </w:pPr>
      <w:r>
        <w:rPr>
          <w:rFonts w:ascii="Times New Roman" w:hAnsi="Times New Roman"/>
          <w:sz w:val="22"/>
          <w:szCs w:val="22"/>
        </w:rPr>
        <w:br w:type="page"/>
      </w:r>
    </w:p>
    <w:p w14:paraId="5F1AA05A" w14:textId="742744E9" w:rsidR="00732244" w:rsidRPr="00D90597" w:rsidRDefault="00732244" w:rsidP="00D90597">
      <w:pPr>
        <w:pStyle w:val="Heading1"/>
      </w:pPr>
      <w:bookmarkStart w:id="0" w:name="_Toc110923149"/>
      <w:bookmarkStart w:id="1" w:name="_Toc135315937"/>
      <w:bookmarkStart w:id="2" w:name="_Toc135631015"/>
      <w:bookmarkStart w:id="3" w:name="A"/>
      <w:r w:rsidRPr="00D90597">
        <w:lastRenderedPageBreak/>
        <w:t>CHAPTER 4A –</w:t>
      </w:r>
      <w:r w:rsidR="0054566C">
        <w:t>DIRECT LAWS</w:t>
      </w:r>
      <w:bookmarkEnd w:id="0"/>
      <w:bookmarkEnd w:id="1"/>
      <w:bookmarkEnd w:id="2"/>
    </w:p>
    <w:p w14:paraId="6170C479" w14:textId="4FCBC2A5" w:rsidR="00732244" w:rsidRPr="008A47EB" w:rsidRDefault="00732244" w:rsidP="00FB6934">
      <w:pPr>
        <w:pStyle w:val="CelenaTOC"/>
      </w:pPr>
    </w:p>
    <w:p w14:paraId="3E2E5184" w14:textId="74729B05" w:rsidR="00732244" w:rsidRPr="00310148" w:rsidRDefault="00732244" w:rsidP="00732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 </w:t>
      </w:r>
    </w:p>
    <w:p w14:paraId="11F9FC96"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E5BD2D8"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63B485D4" w14:textId="77777777" w:rsidR="00732244" w:rsidRPr="002B68CC" w:rsidRDefault="00732244" w:rsidP="00E852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sz w:val="22"/>
          <w:szCs w:val="22"/>
        </w:rPr>
      </w:pPr>
    </w:p>
    <w:p w14:paraId="1F7EFC4C"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5A1A0C3"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4A138AD"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 xml:space="preserve">“.A13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808048A"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6A2E4BF" w14:textId="5FE50249" w:rsidR="00732244" w:rsidRPr="002B68CC" w:rsidRDefault="00732244" w:rsidP="00732244">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w:t>
      </w:r>
      <w:r w:rsidR="009F2DB4" w:rsidRPr="009F2DB4">
        <w:rPr>
          <w:rFonts w:ascii="Times New Roman" w:hAnsi="Times New Roman"/>
          <w:sz w:val="22"/>
          <w:szCs w:val="22"/>
          <w:u w:val="wave"/>
          <w:lang w:eastAsia="ja-JP"/>
        </w:rPr>
        <w:t>4A</w:t>
      </w:r>
      <w:r w:rsidR="009F2DB4">
        <w:rPr>
          <w:rFonts w:ascii="Times New Roman" w:hAnsi="Times New Roman"/>
          <w:sz w:val="22"/>
          <w:szCs w:val="22"/>
          <w:lang w:eastAsia="ja-JP"/>
        </w:rPr>
        <w:t xml:space="preserve"> </w:t>
      </w:r>
      <w:r w:rsidRPr="009F2DB4">
        <w:rPr>
          <w:rFonts w:ascii="Times New Roman" w:hAnsi="Times New Roman"/>
          <w:strike/>
          <w:sz w:val="22"/>
          <w:szCs w:val="22"/>
          <w:lang w:eastAsia="ja-JP"/>
        </w:rPr>
        <w:t>1</w:t>
      </w:r>
      <w:r w:rsidRPr="002B68CC">
        <w:rPr>
          <w:rFonts w:ascii="Times New Roman" w:hAnsi="Times New Roman"/>
          <w:sz w:val="22"/>
          <w:szCs w:val="22"/>
          <w:lang w:eastAsia="ja-JP"/>
        </w:rPr>
        <w:t xml:space="preserve"> of this compliance </w:t>
      </w:r>
      <w:proofErr w:type="gramStart"/>
      <w:r w:rsidRPr="002B68CC">
        <w:rPr>
          <w:rFonts w:ascii="Times New Roman" w:hAnsi="Times New Roman"/>
          <w:sz w:val="22"/>
          <w:szCs w:val="22"/>
          <w:lang w:eastAsia="ja-JP"/>
        </w:rPr>
        <w:t>supp</w:t>
      </w:r>
      <w:r>
        <w:rPr>
          <w:rFonts w:ascii="Times New Roman" w:hAnsi="Times New Roman"/>
          <w:sz w:val="22"/>
          <w:szCs w:val="22"/>
          <w:lang w:eastAsia="ja-JP"/>
        </w:rPr>
        <w:t>lement</w:t>
      </w:r>
      <w:proofErr w:type="gramEnd"/>
      <w:r>
        <w:rPr>
          <w:rFonts w:ascii="Times New Roman" w:hAnsi="Times New Roman"/>
          <w:sz w:val="22"/>
          <w:szCs w:val="22"/>
          <w:lang w:eastAsia="ja-JP"/>
        </w:rPr>
        <w:t xml:space="preserve"> includes “direct” laws. </w:t>
      </w:r>
    </w:p>
    <w:p w14:paraId="522E3938"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5255FE45"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4808909B"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0BA06799"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Ohio Rev. Code Chapter 5705 (via GASB Cod. 2400) prescribes to compile budget and actual amounts and budget variances GAAP requires.   </w:t>
      </w:r>
    </w:p>
    <w:p w14:paraId="23B31188"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 5705 generally prescribes a cash + encumbrance accounting basis, which a compiler must understand and follow to satisfy GAAP.</w:t>
      </w:r>
    </w:p>
    <w:p w14:paraId="27B443AF"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99549AB" w14:textId="77777777" w:rsidR="00732244" w:rsidRPr="007A66EE" w:rsidRDefault="00732244" w:rsidP="00732244">
      <w:pPr>
        <w:pStyle w:val="ListParagraph"/>
        <w:numPr>
          <w:ilvl w:val="0"/>
          <w:numId w:val="5"/>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Pr>
          <w:rFonts w:ascii="Times New Roman" w:hAnsi="Times New Roman"/>
          <w:sz w:val="22"/>
          <w:szCs w:val="22"/>
          <w:lang w:eastAsia="ja-JP"/>
        </w:rPr>
        <w:t xml:space="preserve"> </w:t>
      </w:r>
      <w:r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sections 4.09 through 4.22, discusses legal requirements which might directly and materially affect determining financial statement amounts for a governmental entity. Material noncompliance (having a direct or indirect effect) would often:</w:t>
      </w:r>
    </w:p>
    <w:p w14:paraId="7F380EB1"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49899E2"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w:t>
      </w:r>
      <w:proofErr w:type="gramStart"/>
      <w:r w:rsidRPr="002B68CC">
        <w:rPr>
          <w:rFonts w:ascii="Times New Roman" w:hAnsi="Times New Roman"/>
          <w:sz w:val="22"/>
          <w:szCs w:val="22"/>
          <w:lang w:eastAsia="ja-JP"/>
        </w:rPr>
        <w:t>disclosures, if</w:t>
      </w:r>
      <w:proofErr w:type="gramEnd"/>
      <w:r w:rsidRPr="002B68CC">
        <w:rPr>
          <w:rFonts w:ascii="Times New Roman" w:hAnsi="Times New Roman"/>
          <w:sz w:val="22"/>
          <w:szCs w:val="22"/>
          <w:lang w:eastAsia="ja-JP"/>
        </w:rPr>
        <w:t xml:space="preserve"> they become aware of it.</w:t>
      </w:r>
    </w:p>
    <w:p w14:paraId="0D543711" w14:textId="77777777" w:rsidR="00732244" w:rsidRPr="009D48B7" w:rsidRDefault="00732244" w:rsidP="00732244">
      <w:pPr>
        <w:pStyle w:val="ListParagraph"/>
        <w:numPr>
          <w:ilvl w:val="2"/>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xml:space="preserve">, though they may require disclosure or even accrual as a contingent </w:t>
      </w:r>
      <w:proofErr w:type="gramStart"/>
      <w:r w:rsidRPr="00D97955">
        <w:rPr>
          <w:rFonts w:ascii="Times New Roman" w:hAnsi="Times New Roman"/>
          <w:sz w:val="22"/>
          <w:szCs w:val="22"/>
          <w:lang w:eastAsia="ja-JP"/>
        </w:rPr>
        <w:t>expense</w:t>
      </w:r>
      <w:proofErr w:type="gramEnd"/>
      <w:r w:rsidRPr="00CD3209">
        <w:rPr>
          <w:rFonts w:ascii="Times New Roman" w:hAnsi="Times New Roman"/>
          <w:sz w:val="22"/>
          <w:szCs w:val="22"/>
          <w:lang w:eastAsia="ja-JP"/>
        </w:rPr>
        <w:t xml:space="preserve"> </w:t>
      </w:r>
    </w:p>
    <w:p w14:paraId="72D130FC" w14:textId="77777777" w:rsidR="00732244" w:rsidRPr="00D97955"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5E511B05" w14:textId="77777777" w:rsidR="00732244" w:rsidRPr="00FA3A1D" w:rsidRDefault="00732244" w:rsidP="00732244">
      <w:pPr>
        <w:ind w:firstLine="720"/>
        <w:jc w:val="both"/>
        <w:rPr>
          <w:lang w:eastAsia="ja-JP"/>
        </w:rPr>
      </w:pPr>
      <w:r>
        <w:rPr>
          <w:lang w:eastAsia="ja-JP"/>
        </w:rPr>
        <w:t xml:space="preserve"> </w:t>
      </w:r>
    </w:p>
    <w:p w14:paraId="6886892C"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May </w:t>
      </w:r>
      <w:r w:rsidRPr="002B68CC">
        <w:rPr>
          <w:rFonts w:ascii="Times New Roman" w:hAnsi="Times New Roman"/>
          <w:sz w:val="22"/>
          <w:szCs w:val="22"/>
          <w:lang w:eastAsia="ja-JP"/>
        </w:rPr>
        <w:t xml:space="preserve">represent significant / material violations of “finance-related legal and contractual </w:t>
      </w:r>
      <w:proofErr w:type="gramStart"/>
      <w:r w:rsidRPr="002B68CC">
        <w:rPr>
          <w:rFonts w:ascii="Times New Roman" w:hAnsi="Times New Roman"/>
          <w:sz w:val="22"/>
          <w:szCs w:val="22"/>
          <w:lang w:eastAsia="ja-JP"/>
        </w:rPr>
        <w:t>provisions</w:t>
      </w:r>
      <w:proofErr w:type="gramEnd"/>
      <w:r w:rsidRPr="002B68CC">
        <w:rPr>
          <w:rFonts w:ascii="Times New Roman" w:hAnsi="Times New Roman"/>
          <w:sz w:val="22"/>
          <w:szCs w:val="22"/>
          <w:lang w:eastAsia="ja-JP"/>
        </w:rPr>
        <w:t xml:space="preserve">” </w:t>
      </w:r>
    </w:p>
    <w:p w14:paraId="0C494E94"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GASB Cod. 2300.106(h) require “notes to the financial statements should disclose </w:t>
      </w:r>
      <w:r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significant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p>
    <w:p w14:paraId="73584553" w14:textId="77777777" w:rsidR="00732244" w:rsidRPr="00D656D5"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See</w:t>
      </w:r>
      <w:r>
        <w:rPr>
          <w:rFonts w:ascii="Times New Roman" w:hAnsi="Times New Roman"/>
          <w:sz w:val="22"/>
          <w:szCs w:val="22"/>
          <w:lang w:eastAsia="ja-JP"/>
        </w:rPr>
        <w:t xml:space="preserve"> the OCS Implementation Guide </w:t>
      </w:r>
      <w:r w:rsidRPr="00D656D5">
        <w:rPr>
          <w:rFonts w:ascii="Times New Roman" w:hAnsi="Times New Roman"/>
          <w:sz w:val="22"/>
          <w:szCs w:val="22"/>
          <w:lang w:eastAsia="ja-JP"/>
        </w:rPr>
        <w:t xml:space="preserve">page </w:t>
      </w:r>
      <w:r>
        <w:rPr>
          <w:rFonts w:ascii="Times New Roman" w:hAnsi="Times New Roman"/>
          <w:sz w:val="22"/>
          <w:szCs w:val="22"/>
          <w:lang w:eastAsia="ja-JP"/>
        </w:rPr>
        <w:t>7</w:t>
      </w:r>
      <w:r w:rsidRPr="00D656D5">
        <w:rPr>
          <w:rFonts w:ascii="Times New Roman" w:hAnsi="Times New Roman"/>
          <w:sz w:val="22"/>
          <w:szCs w:val="22"/>
          <w:lang w:eastAsia="ja-JP"/>
        </w:rPr>
        <w:t xml:space="preserve"> for the Finance Related Legal or Contractual Provisions. </w:t>
      </w:r>
    </w:p>
    <w:p w14:paraId="1C687EE2" w14:textId="77777777" w:rsidR="00732244" w:rsidRPr="002B68CC" w:rsidRDefault="00732244" w:rsidP="00732244">
      <w:pPr>
        <w:jc w:val="both"/>
        <w:rPr>
          <w:rFonts w:ascii="Times New Roman" w:hAnsi="Times New Roman"/>
          <w:i/>
          <w:iCs/>
          <w:sz w:val="22"/>
          <w:szCs w:val="22"/>
        </w:rPr>
      </w:pPr>
    </w:p>
    <w:p w14:paraId="6FD87625" w14:textId="5F63E2F5" w:rsidR="00732244" w:rsidRDefault="00732244" w:rsidP="00732244">
      <w:pPr>
        <w:pStyle w:val="ListParagraph"/>
        <w:numPr>
          <w:ilvl w:val="0"/>
          <w:numId w:val="7"/>
        </w:numPr>
        <w:ind w:left="360"/>
        <w:jc w:val="both"/>
        <w:rPr>
          <w:rFonts w:ascii="Times New Roman" w:hAnsi="Times New Roman"/>
          <w:sz w:val="22"/>
          <w:szCs w:val="22"/>
          <w:lang w:eastAsia="ja-JP"/>
        </w:rPr>
      </w:pPr>
      <w:r w:rsidRPr="000911A5">
        <w:rPr>
          <w:rFonts w:ascii="Times New Roman" w:hAnsi="Times New Roman"/>
          <w:sz w:val="22"/>
          <w:szCs w:val="22"/>
          <w:lang w:eastAsia="ja-JP"/>
        </w:rPr>
        <w:t xml:space="preserve">AAG </w:t>
      </w:r>
      <w:r w:rsidRPr="007A66EE">
        <w:rPr>
          <w:rFonts w:ascii="Times New Roman" w:hAnsi="Times New Roman"/>
          <w:sz w:val="22"/>
          <w:szCs w:val="22"/>
          <w:lang w:eastAsia="ja-JP"/>
        </w:rPr>
        <w:t>SL</w:t>
      </w:r>
      <w:r w:rsidRPr="00DA7F4D">
        <w:rPr>
          <w:rFonts w:ascii="Times New Roman" w:hAnsi="Times New Roman"/>
          <w:sz w:val="22"/>
          <w:szCs w:val="22"/>
          <w:lang w:eastAsia="ja-JP"/>
        </w:rPr>
        <w:t>G</w:t>
      </w:r>
      <w:r w:rsidRPr="007A66EE">
        <w:rPr>
          <w:rFonts w:ascii="Times New Roman" w:hAnsi="Times New Roman"/>
          <w:sz w:val="22"/>
          <w:szCs w:val="22"/>
          <w:lang w:eastAsia="ja-JP"/>
        </w:rPr>
        <w:t xml:space="preserve"> 4.12 lists examples of laws that may directly and materially affect the determination of financial statement amounts and disclosures.  When preparing this edition of the OCS we considered the examples in 4.12.  Each law in OCS Chapter </w:t>
      </w:r>
      <w:r w:rsidR="009F2DB4" w:rsidRPr="009F2DB4">
        <w:rPr>
          <w:rFonts w:ascii="Times New Roman" w:hAnsi="Times New Roman"/>
          <w:sz w:val="22"/>
          <w:szCs w:val="22"/>
          <w:u w:val="wave"/>
          <w:lang w:eastAsia="ja-JP"/>
        </w:rPr>
        <w:t>4A</w:t>
      </w:r>
      <w:r w:rsidR="009F2DB4">
        <w:rPr>
          <w:rFonts w:ascii="Times New Roman" w:hAnsi="Times New Roman"/>
          <w:sz w:val="22"/>
          <w:szCs w:val="22"/>
          <w:lang w:eastAsia="ja-JP"/>
        </w:rPr>
        <w:t xml:space="preserve"> </w:t>
      </w:r>
      <w:r w:rsidRPr="009F2DB4">
        <w:rPr>
          <w:rFonts w:ascii="Times New Roman" w:hAnsi="Times New Roman"/>
          <w:strike/>
          <w:sz w:val="22"/>
          <w:szCs w:val="22"/>
          <w:lang w:eastAsia="ja-JP"/>
        </w:rPr>
        <w:t>1</w:t>
      </w:r>
      <w:r w:rsidRPr="007A66EE">
        <w:rPr>
          <w:rFonts w:ascii="Times New Roman" w:hAnsi="Times New Roman"/>
          <w:sz w:val="22"/>
          <w:szCs w:val="22"/>
          <w:lang w:eastAsia="ja-JP"/>
        </w:rPr>
        <w:t xml:space="preserve"> has potential for a direct effect.  Laws with indirect classification per AU-C 250.06 b are included in Chapter </w:t>
      </w:r>
      <w:r w:rsidR="009F2DB4" w:rsidRPr="009F2DB4">
        <w:rPr>
          <w:rFonts w:ascii="Times New Roman" w:hAnsi="Times New Roman"/>
          <w:sz w:val="22"/>
          <w:szCs w:val="22"/>
          <w:u w:val="wave"/>
          <w:lang w:eastAsia="ja-JP"/>
        </w:rPr>
        <w:t>4B</w:t>
      </w:r>
      <w:r w:rsidR="009F2DB4">
        <w:rPr>
          <w:rFonts w:ascii="Times New Roman" w:hAnsi="Times New Roman"/>
          <w:sz w:val="22"/>
          <w:szCs w:val="22"/>
          <w:lang w:eastAsia="ja-JP"/>
        </w:rPr>
        <w:t xml:space="preserve"> </w:t>
      </w:r>
      <w:r w:rsidRPr="009F2DB4">
        <w:rPr>
          <w:rFonts w:ascii="Times New Roman" w:hAnsi="Times New Roman"/>
          <w:strike/>
          <w:sz w:val="22"/>
          <w:szCs w:val="22"/>
          <w:lang w:eastAsia="ja-JP"/>
        </w:rPr>
        <w:t>2</w:t>
      </w:r>
      <w:r w:rsidRPr="007A66EE">
        <w:rPr>
          <w:rFonts w:ascii="Times New Roman" w:hAnsi="Times New Roman"/>
          <w:sz w:val="22"/>
          <w:szCs w:val="22"/>
          <w:lang w:eastAsia="ja-JP"/>
        </w:rPr>
        <w:t>.</w:t>
      </w:r>
    </w:p>
    <w:p w14:paraId="12B7B5EA" w14:textId="77777777" w:rsidR="0054566C" w:rsidRDefault="0054566C">
      <w:pPr>
        <w:rPr>
          <w:rFonts w:ascii="Times New Roman" w:hAnsi="Times New Roman"/>
          <w:sz w:val="22"/>
          <w:szCs w:val="22"/>
        </w:rPr>
      </w:pPr>
    </w:p>
    <w:p w14:paraId="469E9DAD" w14:textId="06D75310" w:rsidR="0054566C" w:rsidRDefault="00AA1F26" w:rsidP="00FE086E">
      <w:pPr>
        <w:pStyle w:val="TOC1"/>
      </w:pPr>
      <w:r w:rsidRPr="009327AF">
        <w:rPr>
          <w:rFonts w:cs="Times New Roman"/>
          <w:color w:val="0070C0"/>
          <w:sz w:val="28"/>
          <w:szCs w:val="28"/>
          <w:u w:val="single"/>
        </w:rPr>
        <w:t>Compliance Requirements</w:t>
      </w:r>
      <w:r w:rsidR="00E8529D">
        <w:t>……………………………………</w:t>
      </w:r>
      <w:r>
        <w:t>………………………</w:t>
      </w:r>
      <w:r w:rsidRPr="009327AF">
        <w:rPr>
          <w:rFonts w:cs="Times New Roman"/>
          <w:color w:val="0070C0"/>
          <w:sz w:val="28"/>
          <w:szCs w:val="28"/>
          <w:u w:val="single"/>
        </w:rPr>
        <w:t>Page</w:t>
      </w:r>
      <w:r w:rsidR="0054566C">
        <w:fldChar w:fldCharType="begin"/>
      </w:r>
      <w:r w:rsidR="0054566C">
        <w:instrText xml:space="preserve"> TOC\b A  \* MERGEFORMAT </w:instrText>
      </w:r>
      <w:r w:rsidR="0054566C">
        <w:fldChar w:fldCharType="end"/>
      </w:r>
    </w:p>
    <w:p w14:paraId="78D48118" w14:textId="3A82EC4C" w:rsidR="007F4F13" w:rsidRDefault="00294102">
      <w:pPr>
        <w:pStyle w:val="TOC1"/>
        <w:rPr>
          <w:b w:val="0"/>
          <w:i w:val="0"/>
          <w:sz w:val="22"/>
          <w:szCs w:val="22"/>
          <w:lang w:eastAsia="en-US"/>
        </w:rPr>
      </w:pPr>
      <w:r w:rsidRPr="00AA1F26">
        <w:rPr>
          <w:sz w:val="22"/>
          <w:szCs w:val="22"/>
        </w:rPr>
        <w:fldChar w:fldCharType="begin"/>
      </w:r>
      <w:r w:rsidRPr="00AA1F26">
        <w:rPr>
          <w:sz w:val="22"/>
          <w:szCs w:val="22"/>
        </w:rPr>
        <w:instrText xml:space="preserve"> TOC \b A \* MERGEFORMAT </w:instrText>
      </w:r>
      <w:r w:rsidRPr="00AA1F26">
        <w:rPr>
          <w:sz w:val="22"/>
          <w:szCs w:val="22"/>
        </w:rPr>
        <w:fldChar w:fldCharType="separate"/>
      </w:r>
      <w:r w:rsidR="007F4F13">
        <w:t>CHAPTER 4A –DIRECT LAWS</w:t>
      </w:r>
      <w:r w:rsidR="007F4F13">
        <w:tab/>
      </w:r>
      <w:r w:rsidR="007F4F13">
        <w:fldChar w:fldCharType="begin"/>
      </w:r>
      <w:r w:rsidR="007F4F13">
        <w:instrText xml:space="preserve"> PAGEREF _Toc135315937 \h </w:instrText>
      </w:r>
      <w:r w:rsidR="007F4F13">
        <w:fldChar w:fldCharType="separate"/>
      </w:r>
      <w:r w:rsidR="00730F45">
        <w:t>3</w:t>
      </w:r>
      <w:r w:rsidR="007F4F13">
        <w:fldChar w:fldCharType="end"/>
      </w:r>
    </w:p>
    <w:p w14:paraId="0B697DA4" w14:textId="39212107" w:rsidR="007F4F13" w:rsidRDefault="007F4F13">
      <w:pPr>
        <w:pStyle w:val="TOC3"/>
        <w:rPr>
          <w:rFonts w:asciiTheme="minorHAnsi" w:hAnsiTheme="minorHAnsi" w:cstheme="minorBidi"/>
          <w:lang w:eastAsia="en-US"/>
        </w:rPr>
      </w:pPr>
      <w:r>
        <w:t xml:space="preserve">4A-1 (Previously 1-10) Compliance Requirement:  </w:t>
      </w:r>
      <w:r w:rsidRPr="00885AA3">
        <w:t>Ohio Rev. Code § 3313.33 - Board of Education (schools) conveyances and contracts.</w:t>
      </w:r>
      <w:r>
        <w:tab/>
      </w:r>
      <w:r>
        <w:fldChar w:fldCharType="begin"/>
      </w:r>
      <w:r>
        <w:instrText xml:space="preserve"> PAGEREF _Toc135315938 \h </w:instrText>
      </w:r>
      <w:r>
        <w:fldChar w:fldCharType="separate"/>
      </w:r>
      <w:r w:rsidR="00730F45">
        <w:t>5</w:t>
      </w:r>
      <w:r>
        <w:fldChar w:fldCharType="end"/>
      </w:r>
    </w:p>
    <w:p w14:paraId="6905C33C" w14:textId="6D8F6513" w:rsidR="007F4F13" w:rsidRDefault="007F4F13">
      <w:pPr>
        <w:pStyle w:val="TOC3"/>
        <w:rPr>
          <w:rFonts w:asciiTheme="minorHAnsi" w:hAnsiTheme="minorHAnsi" w:cstheme="minorBidi"/>
          <w:lang w:eastAsia="en-US"/>
        </w:rPr>
      </w:pPr>
      <w:r>
        <w:t xml:space="preserve">4A-2 (Previously 1-11) Compliance Requirement:  </w:t>
      </w:r>
      <w:r w:rsidRPr="00885AA3">
        <w:t>Ohio Rev. Code Chapter 3318 (Traditional School Districts); section 501.10 Am. Sub. House Bill 64, 131</w:t>
      </w:r>
      <w:r w:rsidRPr="00885AA3">
        <w:rPr>
          <w:vertAlign w:val="superscript"/>
        </w:rPr>
        <w:t>st</w:t>
      </w:r>
      <w:r w:rsidRPr="00885AA3">
        <w:t xml:space="preserve"> GA, and section 237.40 Am. Sub. House Bill 481, 133</w:t>
      </w:r>
      <w:r w:rsidRPr="00885AA3">
        <w:rPr>
          <w:vertAlign w:val="superscript"/>
        </w:rPr>
        <w:t>rd</w:t>
      </w:r>
      <w:r w:rsidRPr="00885AA3">
        <w:t xml:space="preserve"> GA (Community Schools) – Permissible expenditures for school districts participating in classroom facilities assistance programs; Interest accounting and allocation and maintenance plan funding and expenditures.</w:t>
      </w:r>
      <w:r>
        <w:tab/>
      </w:r>
      <w:r>
        <w:fldChar w:fldCharType="begin"/>
      </w:r>
      <w:r>
        <w:instrText xml:space="preserve"> PAGEREF _Toc135315939 \h </w:instrText>
      </w:r>
      <w:r>
        <w:fldChar w:fldCharType="separate"/>
      </w:r>
      <w:r w:rsidR="00730F45">
        <w:t>6</w:t>
      </w:r>
      <w:r>
        <w:fldChar w:fldCharType="end"/>
      </w:r>
    </w:p>
    <w:p w14:paraId="1D1FB9A7" w14:textId="06053898" w:rsidR="007F4F13" w:rsidRDefault="007F4F13">
      <w:pPr>
        <w:pStyle w:val="TOC3"/>
        <w:rPr>
          <w:rFonts w:asciiTheme="minorHAnsi" w:hAnsiTheme="minorHAnsi" w:cstheme="minorBidi"/>
          <w:lang w:eastAsia="en-US"/>
        </w:rPr>
      </w:pPr>
      <w:r>
        <w:t>4A-3 (Previously 1-12) Compliance Requirement:</w:t>
      </w:r>
      <w:r w:rsidRPr="00885AA3">
        <w:t xml:space="preserve"> Ohio Rev. Code §§ 3314.03, 3314.08 and 2015 Ohio Op. Att'y Gen. No. 2015-007 – </w:t>
      </w:r>
      <w:r w:rsidRPr="00885AA3">
        <w:rPr>
          <w:u w:val="wave"/>
        </w:rPr>
        <w:t>Community School</w:t>
      </w:r>
      <w:r w:rsidRPr="00885AA3">
        <w:t xml:space="preserve"> Debt.</w:t>
      </w:r>
      <w:r>
        <w:tab/>
      </w:r>
      <w:r>
        <w:fldChar w:fldCharType="begin"/>
      </w:r>
      <w:r>
        <w:instrText xml:space="preserve"> PAGEREF _Toc135315940 \h </w:instrText>
      </w:r>
      <w:r>
        <w:fldChar w:fldCharType="separate"/>
      </w:r>
      <w:r w:rsidR="00730F45">
        <w:t>16</w:t>
      </w:r>
      <w:r>
        <w:fldChar w:fldCharType="end"/>
      </w:r>
    </w:p>
    <w:p w14:paraId="652201E0" w14:textId="181362C7" w:rsidR="007F4F13" w:rsidRDefault="007F4F13">
      <w:pPr>
        <w:pStyle w:val="TOC3"/>
        <w:rPr>
          <w:rFonts w:asciiTheme="minorHAnsi" w:hAnsiTheme="minorHAnsi" w:cstheme="minorBidi"/>
          <w:lang w:eastAsia="en-US"/>
        </w:rPr>
      </w:pPr>
      <w:r>
        <w:t xml:space="preserve">4A-4 (Previously 1-26) Compliance Requirement: </w:t>
      </w:r>
      <w:r w:rsidRPr="00885AA3">
        <w:t>Ohio Rev. Code §§ 3301.079, 3302.41, 3302.42, 3313.48, 3313.668, 3317.03,</w:t>
      </w:r>
      <w:r w:rsidRPr="00885AA3">
        <w:rPr>
          <w:color w:val="000000"/>
        </w:rPr>
        <w:t xml:space="preserve"> 3317.031,</w:t>
      </w:r>
      <w:r w:rsidRPr="00885AA3">
        <w:t xml:space="preserve"> and 3317.034; Ohio Admin. Code </w:t>
      </w:r>
      <w:r w:rsidRPr="00885AA3">
        <w:rPr>
          <w:u w:val="double"/>
        </w:rPr>
        <w:t>3301-35-01</w:t>
      </w:r>
      <w:r w:rsidRPr="00885AA3">
        <w:rPr>
          <w:u w:val="wave"/>
        </w:rPr>
        <w:t>, 3301-35-03,</w:t>
      </w:r>
      <w:r w:rsidRPr="00885AA3">
        <w:rPr>
          <w:u w:val="double"/>
        </w:rPr>
        <w:t xml:space="preserve"> 3301-35-16</w:t>
      </w:r>
      <w:r w:rsidRPr="00885AA3">
        <w:rPr>
          <w:u w:val="wave"/>
        </w:rPr>
        <w:t>, and</w:t>
      </w:r>
      <w:r w:rsidRPr="00885AA3">
        <w:t xml:space="preserve"> 3301-69-02- School District Funding.</w:t>
      </w:r>
      <w:r>
        <w:tab/>
      </w:r>
      <w:r>
        <w:fldChar w:fldCharType="begin"/>
      </w:r>
      <w:r>
        <w:instrText xml:space="preserve"> PAGEREF _Toc135315941 \h </w:instrText>
      </w:r>
      <w:r>
        <w:fldChar w:fldCharType="separate"/>
      </w:r>
      <w:r w:rsidR="00730F45">
        <w:t>18</w:t>
      </w:r>
      <w:r>
        <w:fldChar w:fldCharType="end"/>
      </w:r>
    </w:p>
    <w:p w14:paraId="64AECFC8" w14:textId="200BE1CC" w:rsidR="007F4F13" w:rsidRDefault="007F4F13">
      <w:pPr>
        <w:pStyle w:val="TOC3"/>
        <w:rPr>
          <w:rFonts w:asciiTheme="minorHAnsi" w:hAnsiTheme="minorHAnsi" w:cstheme="minorBidi"/>
          <w:lang w:eastAsia="en-US"/>
        </w:rPr>
      </w:pPr>
      <w:r w:rsidRPr="00885AA3">
        <w:rPr>
          <w:strike/>
        </w:rPr>
        <w:t xml:space="preserve">4A-5 (Previously 1-27) Compliance Requirement:  Ohio Rev. Code </w:t>
      </w:r>
      <w:r w:rsidRPr="00885AA3">
        <w:rPr>
          <w:strike/>
          <w:color w:val="000000"/>
        </w:rPr>
        <w:t>§</w:t>
      </w:r>
      <w:r w:rsidRPr="00885AA3">
        <w:rPr>
          <w:strike/>
        </w:rPr>
        <w:t xml:space="preserve">§ 3313.64, 3314.02, 3314.03, 3314.08, and 3314.27; </w:t>
      </w:r>
      <w:r w:rsidRPr="00885AA3">
        <w:rPr>
          <w:strike/>
          <w:color w:val="000000"/>
        </w:rPr>
        <w:t>Ohio Admin. Code 3301-102-02</w:t>
      </w:r>
      <w:r w:rsidRPr="00885AA3">
        <w:rPr>
          <w:strike/>
        </w:rPr>
        <w:t xml:space="preserve"> – Community School Funding.</w:t>
      </w:r>
      <w:r>
        <w:tab/>
      </w:r>
      <w:r>
        <w:fldChar w:fldCharType="begin"/>
      </w:r>
      <w:r>
        <w:instrText xml:space="preserve"> PAGEREF _Toc135315942 \h </w:instrText>
      </w:r>
      <w:r>
        <w:fldChar w:fldCharType="separate"/>
      </w:r>
      <w:r w:rsidR="00730F45">
        <w:t>32</w:t>
      </w:r>
      <w:r>
        <w:fldChar w:fldCharType="end"/>
      </w:r>
    </w:p>
    <w:p w14:paraId="21660A98" w14:textId="377AF8C6" w:rsidR="007F4F13" w:rsidRDefault="007F4F13">
      <w:pPr>
        <w:pStyle w:val="TOC3"/>
        <w:rPr>
          <w:rFonts w:asciiTheme="minorHAnsi" w:hAnsiTheme="minorHAnsi" w:cstheme="minorBidi"/>
          <w:lang w:eastAsia="en-US"/>
        </w:rPr>
      </w:pPr>
      <w:r>
        <w:t xml:space="preserve">4A-5A (Previously 1-27A) Compliance Requirement:  </w:t>
      </w:r>
      <w:r w:rsidRPr="00885AA3">
        <w:t xml:space="preserve">Ohio Rev. Code </w:t>
      </w:r>
      <w:r w:rsidRPr="00885AA3">
        <w:rPr>
          <w:color w:val="000000"/>
        </w:rPr>
        <w:t>§</w:t>
      </w:r>
      <w:r w:rsidRPr="00885AA3">
        <w:t xml:space="preserve">§ 3313.64, 3314.03, 3314.08, and </w:t>
      </w:r>
      <w:r w:rsidRPr="00885AA3">
        <w:rPr>
          <w:rFonts w:eastAsia="Times New Roman"/>
        </w:rPr>
        <w:t>3317.022</w:t>
      </w:r>
      <w:r w:rsidRPr="00885AA3">
        <w:t xml:space="preserve">; </w:t>
      </w:r>
      <w:r w:rsidRPr="00885AA3">
        <w:rPr>
          <w:color w:val="000000"/>
        </w:rPr>
        <w:t xml:space="preserve">Ohio Admin. Code 3301-102-02; </w:t>
      </w:r>
      <w:r w:rsidRPr="00885AA3">
        <w:t>34 C.F.R. § 222.176 – Community School Funding (</w:t>
      </w:r>
      <w:r w:rsidRPr="00885AA3">
        <w:rPr>
          <w:i/>
        </w:rPr>
        <w:t>Brick and Mortar only</w:t>
      </w:r>
      <w:r w:rsidRPr="00885AA3">
        <w:t>).</w:t>
      </w:r>
      <w:r>
        <w:tab/>
      </w:r>
      <w:r>
        <w:fldChar w:fldCharType="begin"/>
      </w:r>
      <w:r>
        <w:instrText xml:space="preserve"> PAGEREF _Toc135315943 \h </w:instrText>
      </w:r>
      <w:r>
        <w:fldChar w:fldCharType="separate"/>
      </w:r>
      <w:r w:rsidR="00730F45">
        <w:t>33</w:t>
      </w:r>
      <w:r>
        <w:fldChar w:fldCharType="end"/>
      </w:r>
    </w:p>
    <w:p w14:paraId="62B12203" w14:textId="25E086B5" w:rsidR="007F4F13" w:rsidRDefault="007F4F13">
      <w:pPr>
        <w:pStyle w:val="TOC3"/>
        <w:rPr>
          <w:rFonts w:asciiTheme="minorHAnsi" w:hAnsiTheme="minorHAnsi" w:cstheme="minorBidi"/>
          <w:lang w:eastAsia="en-US"/>
        </w:rPr>
      </w:pPr>
      <w:r>
        <w:t xml:space="preserve">4A-5B (Previously 1-27B) Compliance Requirement:  </w:t>
      </w:r>
      <w:r w:rsidRPr="00885AA3">
        <w:t xml:space="preserve">Ohio Rev. Code </w:t>
      </w:r>
      <w:r w:rsidRPr="00885AA3">
        <w:rPr>
          <w:color w:val="000000"/>
        </w:rPr>
        <w:t>§</w:t>
      </w:r>
      <w:r w:rsidRPr="00885AA3">
        <w:t xml:space="preserve">§ 3313.64, 3314.02, 3314.03, 3314.08, 3314.086, </w:t>
      </w:r>
      <w:r w:rsidRPr="00885AA3">
        <w:rPr>
          <w:u w:val="wave"/>
        </w:rPr>
        <w:t>3314.26</w:t>
      </w:r>
      <w:r w:rsidRPr="00885AA3">
        <w:t xml:space="preserve">, </w:t>
      </w:r>
      <w:r w:rsidRPr="00885AA3">
        <w:rPr>
          <w:u w:val="double"/>
        </w:rPr>
        <w:t>3314.261,</w:t>
      </w:r>
      <w:r w:rsidRPr="00885AA3">
        <w:t xml:space="preserve"> </w:t>
      </w:r>
      <w:r w:rsidRPr="00885AA3">
        <w:rPr>
          <w:u w:val="double"/>
        </w:rPr>
        <w:t>3314.262</w:t>
      </w:r>
      <w:r w:rsidRPr="00885AA3">
        <w:t xml:space="preserve">, 3314.27 and </w:t>
      </w:r>
      <w:r w:rsidRPr="00885AA3">
        <w:rPr>
          <w:rFonts w:eastAsia="Times New Roman"/>
        </w:rPr>
        <w:t>3317.022</w:t>
      </w:r>
      <w:r w:rsidRPr="00885AA3">
        <w:t xml:space="preserve">; </w:t>
      </w:r>
      <w:r w:rsidRPr="00885AA3">
        <w:rPr>
          <w:color w:val="000000"/>
        </w:rPr>
        <w:t>Ohio Admin. Code 3301-102-02</w:t>
      </w:r>
      <w:r w:rsidRPr="00885AA3">
        <w:t xml:space="preserve"> –Community School Funding (</w:t>
      </w:r>
      <w:r w:rsidRPr="00885AA3">
        <w:rPr>
          <w:i/>
        </w:rPr>
        <w:t>Electronic Schools (E-Schools) only</w:t>
      </w:r>
      <w:r w:rsidRPr="00885AA3">
        <w:t>).</w:t>
      </w:r>
      <w:r>
        <w:tab/>
      </w:r>
      <w:r>
        <w:fldChar w:fldCharType="begin"/>
      </w:r>
      <w:r>
        <w:instrText xml:space="preserve"> PAGEREF _Toc135315944 \h </w:instrText>
      </w:r>
      <w:r>
        <w:fldChar w:fldCharType="separate"/>
      </w:r>
      <w:r w:rsidR="00730F45">
        <w:t>47</w:t>
      </w:r>
      <w:r>
        <w:fldChar w:fldCharType="end"/>
      </w:r>
    </w:p>
    <w:p w14:paraId="4072C127" w14:textId="5D193A77" w:rsidR="007F4F13" w:rsidRDefault="007F4F13">
      <w:pPr>
        <w:pStyle w:val="TOC3"/>
        <w:rPr>
          <w:rFonts w:asciiTheme="minorHAnsi" w:hAnsiTheme="minorHAnsi" w:cstheme="minorBidi"/>
          <w:lang w:eastAsia="en-US"/>
        </w:rPr>
      </w:pPr>
      <w:r>
        <w:t xml:space="preserve">4A-5C (Previously 1-27C) Compliance Requirement: </w:t>
      </w:r>
      <w:r w:rsidRPr="00885AA3">
        <w:t xml:space="preserve"> Ohio Rev. Code </w:t>
      </w:r>
      <w:r w:rsidRPr="00885AA3">
        <w:rPr>
          <w:color w:val="000000"/>
        </w:rPr>
        <w:t>§</w:t>
      </w:r>
      <w:r w:rsidRPr="00885AA3">
        <w:t xml:space="preserve">§ 3301.079, 3302.41, 3313.64, 3314.03, 3314.08, and </w:t>
      </w:r>
      <w:r w:rsidRPr="00885AA3">
        <w:rPr>
          <w:rFonts w:eastAsia="Times New Roman"/>
        </w:rPr>
        <w:t>3317.022</w:t>
      </w:r>
      <w:r w:rsidRPr="00885AA3">
        <w:t xml:space="preserve">; </w:t>
      </w:r>
      <w:r w:rsidRPr="00885AA3">
        <w:rPr>
          <w:color w:val="000000"/>
        </w:rPr>
        <w:t xml:space="preserve">Ohio Admin. Code 3301-102-02, </w:t>
      </w:r>
      <w:r w:rsidRPr="00885AA3">
        <w:rPr>
          <w:color w:val="000000"/>
          <w:u w:val="double"/>
        </w:rPr>
        <w:t>3301-35-01</w:t>
      </w:r>
      <w:r w:rsidRPr="00885AA3">
        <w:t xml:space="preserve"> – Community School Funding (</w:t>
      </w:r>
      <w:r w:rsidRPr="00885AA3">
        <w:rPr>
          <w:i/>
        </w:rPr>
        <w:t>Blended only</w:t>
      </w:r>
      <w:r w:rsidRPr="00885AA3">
        <w:t>).</w:t>
      </w:r>
      <w:r>
        <w:tab/>
      </w:r>
      <w:r>
        <w:fldChar w:fldCharType="begin"/>
      </w:r>
      <w:r>
        <w:instrText xml:space="preserve"> PAGEREF _Toc135315945 \h </w:instrText>
      </w:r>
      <w:r>
        <w:fldChar w:fldCharType="separate"/>
      </w:r>
      <w:r w:rsidR="00730F45">
        <w:t>62</w:t>
      </w:r>
      <w:r>
        <w:fldChar w:fldCharType="end"/>
      </w:r>
    </w:p>
    <w:p w14:paraId="6F436C8D" w14:textId="0D68DCDF" w:rsidR="00732244" w:rsidRDefault="00294102">
      <w:pPr>
        <w:rPr>
          <w:rFonts w:ascii="Times New Roman" w:hAnsi="Times New Roman"/>
          <w:sz w:val="22"/>
          <w:szCs w:val="22"/>
        </w:rPr>
      </w:pPr>
      <w:r w:rsidRPr="00AA1F26">
        <w:rPr>
          <w:rFonts w:ascii="Times New Roman" w:hAnsi="Times New Roman"/>
          <w:sz w:val="22"/>
          <w:szCs w:val="22"/>
        </w:rPr>
        <w:fldChar w:fldCharType="end"/>
      </w:r>
      <w:r w:rsidR="00732244">
        <w:rPr>
          <w:rFonts w:ascii="Times New Roman" w:hAnsi="Times New Roman"/>
          <w:sz w:val="22"/>
          <w:szCs w:val="22"/>
        </w:rPr>
        <w:br w:type="page"/>
      </w:r>
    </w:p>
    <w:p w14:paraId="2CF669B4"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D73792">
          <w:headerReference w:type="default" r:id="rId14"/>
          <w:type w:val="continuous"/>
          <w:pgSz w:w="12240" w:h="15840"/>
          <w:pgMar w:top="1440" w:right="1440" w:bottom="720" w:left="1440" w:header="720" w:footer="720" w:gutter="0"/>
          <w:cols w:space="720"/>
          <w:docGrid w:linePitch="360"/>
        </w:sectPr>
      </w:pPr>
    </w:p>
    <w:p w14:paraId="69736B74" w14:textId="3E2E98FE" w:rsidR="00E169A7" w:rsidRPr="00D90597" w:rsidRDefault="00F150B2" w:rsidP="00D90597">
      <w:pPr>
        <w:pStyle w:val="Heading3"/>
        <w:rPr>
          <w:b w:val="0"/>
        </w:rPr>
      </w:pPr>
      <w:bookmarkStart w:id="4" w:name="_Toc110259116"/>
      <w:bookmarkStart w:id="5" w:name="_Toc135315938"/>
      <w:r>
        <w:lastRenderedPageBreak/>
        <w:t xml:space="preserve">4A-1 (Previously </w:t>
      </w:r>
      <w:r w:rsidR="00F56C62">
        <w:t>1-</w:t>
      </w:r>
      <w:r w:rsidR="00F56C62" w:rsidRPr="00683DFA">
        <w:t>1</w:t>
      </w:r>
      <w:r w:rsidR="00B739D5">
        <w:t>0</w:t>
      </w:r>
      <w:r>
        <w:t>)</w:t>
      </w:r>
      <w:r w:rsidR="00E169A7" w:rsidRPr="008A47EB">
        <w:t xml:space="preserve"> Compliance Requirement:  </w:t>
      </w:r>
      <w:r w:rsidR="00E169A7" w:rsidRPr="00D90597">
        <w:rPr>
          <w:b w:val="0"/>
        </w:rPr>
        <w:t xml:space="preserve">Ohio Rev. Code </w:t>
      </w:r>
      <w:r w:rsidR="0002412E" w:rsidRPr="00D90597">
        <w:rPr>
          <w:b w:val="0"/>
        </w:rPr>
        <w:t xml:space="preserve">§ </w:t>
      </w:r>
      <w:r w:rsidR="00E169A7" w:rsidRPr="00D90597">
        <w:rPr>
          <w:b w:val="0"/>
        </w:rPr>
        <w:t>3313.33 - Board of Education (schools) conveyances and contracts.</w:t>
      </w:r>
      <w:bookmarkEnd w:id="4"/>
      <w:bookmarkEnd w:id="5"/>
      <w:r w:rsidR="00E169A7" w:rsidRPr="00D90597">
        <w:rPr>
          <w:b w:val="0"/>
        </w:rPr>
        <w:t xml:space="preserve"> </w:t>
      </w:r>
    </w:p>
    <w:p w14:paraId="0BEE29D2" w14:textId="77777777" w:rsidR="00BA7B32" w:rsidRPr="00D90597"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E61356" w:rsidRDefault="00E169A7" w:rsidP="00732244">
            <w:pPr>
              <w:pStyle w:val="ListParagraph"/>
              <w:widowControl w:val="0"/>
              <w:numPr>
                <w:ilvl w:val="0"/>
                <w:numId w:val="8"/>
              </w:numPr>
              <w:shd w:val="clear" w:color="auto" w:fill="FFFFFF"/>
              <w:tabs>
                <w:tab w:val="clear" w:pos="720"/>
                <w:tab w:val="num" w:pos="521"/>
              </w:tabs>
              <w:autoSpaceDE w:val="0"/>
              <w:autoSpaceDN w:val="0"/>
              <w:adjustRightInd w:val="0"/>
              <w:spacing w:after="120"/>
              <w:ind w:left="521"/>
              <w:rPr>
                <w:rFonts w:ascii="Times New Roman" w:hAnsi="Times New Roman"/>
                <w:sz w:val="22"/>
                <w:szCs w:val="22"/>
              </w:rPr>
            </w:pPr>
            <w:r w:rsidRPr="00E61356">
              <w:rPr>
                <w:rFonts w:ascii="Times New Roman" w:hAnsi="Times New Roman"/>
                <w:sz w:val="22"/>
                <w:szCs w:val="22"/>
              </w:rPr>
              <w:t>Policies and Procedures Manuals</w:t>
            </w:r>
          </w:p>
          <w:p w14:paraId="08A77401"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2452D5">
              <w:rPr>
                <w:rFonts w:ascii="Times New Roman" w:hAnsi="Times New Roman"/>
                <w:strike/>
                <w:sz w:val="22"/>
                <w:szCs w:val="22"/>
              </w:rPr>
              <w:t>Tickler Files/</w:t>
            </w:r>
            <w:r w:rsidRPr="008A47EB">
              <w:rPr>
                <w:rFonts w:ascii="Times New Roman" w:hAnsi="Times New Roman"/>
                <w:sz w:val="22"/>
                <w:szCs w:val="22"/>
              </w:rPr>
              <w:t>Checklists</w:t>
            </w:r>
          </w:p>
          <w:p w14:paraId="51CF7463"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7401A3">
      <w:pPr>
        <w:ind w:left="360"/>
        <w:rPr>
          <w:rFonts w:ascii="Times New Roman" w:hAnsi="Times New Roman"/>
          <w:sz w:val="22"/>
          <w:szCs w:val="22"/>
        </w:rPr>
      </w:pPr>
    </w:p>
    <w:p w14:paraId="142F638A" w14:textId="77777777" w:rsidR="00C53B95" w:rsidRPr="008A47EB" w:rsidRDefault="00C53B95" w:rsidP="007401A3">
      <w:pPr>
        <w:ind w:left="360"/>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732244">
      <w:pPr>
        <w:pStyle w:val="ListParagraph"/>
        <w:numPr>
          <w:ilvl w:val="0"/>
          <w:numId w:val="9"/>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732244">
      <w:pPr>
        <w:pStyle w:val="ListParagraph"/>
        <w:numPr>
          <w:ilvl w:val="0"/>
          <w:numId w:val="9"/>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E169A7" w:rsidRPr="008A47EB" w14:paraId="4D54343C" w14:textId="77777777" w:rsidTr="00E61EF2">
        <w:tc>
          <w:tcPr>
            <w:tcW w:w="9475" w:type="dxa"/>
          </w:tcPr>
          <w:p w14:paraId="01CE8FB6" w14:textId="77777777"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E169A7">
            <w:pPr>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D73792">
          <w:headerReference w:type="default" r:id="rId15"/>
          <w:type w:val="continuous"/>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6E18490E" w14:textId="48772035" w:rsidR="007E08E3" w:rsidRPr="00F70799" w:rsidRDefault="007E08E3" w:rsidP="16FA3E27">
      <w:pPr>
        <w:spacing w:after="200" w:line="276" w:lineRule="auto"/>
        <w:ind w:left="360"/>
        <w:rPr>
          <w:rFonts w:ascii="Times New Roman" w:hAnsi="Times New Roman"/>
          <w:b/>
          <w:bCs/>
          <w:sz w:val="22"/>
          <w:szCs w:val="22"/>
        </w:rPr>
      </w:pPr>
      <w:r w:rsidRPr="16FA3E27">
        <w:rPr>
          <w:rFonts w:ascii="Times New Roman" w:hAnsi="Times New Roman"/>
          <w:b/>
          <w:bCs/>
          <w:sz w:val="22"/>
          <w:szCs w:val="22"/>
        </w:rPr>
        <w:br w:type="page"/>
      </w:r>
    </w:p>
    <w:p w14:paraId="1B3C0229" w14:textId="318A7F12" w:rsidR="005035CF" w:rsidRPr="005035CF" w:rsidRDefault="005035CF" w:rsidP="00FB6934">
      <w:pPr>
        <w:pStyle w:val="CelenaTOC"/>
      </w:pPr>
      <w:bookmarkStart w:id="6" w:name="_Toc110259117"/>
      <w:r>
        <w:lastRenderedPageBreak/>
        <mc:AlternateContent>
          <mc:Choice Requires="wps">
            <w:drawing>
              <wp:anchor distT="0" distB="0" distL="114300" distR="114300" simplePos="0" relativeHeight="251658250" behindDoc="0" locked="0" layoutInCell="1" allowOverlap="1" wp14:anchorId="2939AC88" wp14:editId="5F1E25EC">
                <wp:simplePos x="0" y="0"/>
                <wp:positionH relativeFrom="column">
                  <wp:posOffset>0</wp:posOffset>
                </wp:positionH>
                <wp:positionV relativeFrom="paragraph">
                  <wp:posOffset>-2540</wp:posOffset>
                </wp:positionV>
                <wp:extent cx="2202180" cy="4572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2202180" cy="457200"/>
                        </a:xfrm>
                        <a:prstGeom prst="rect">
                          <a:avLst/>
                        </a:prstGeom>
                        <a:noFill/>
                        <a:ln w="12700" cap="flat" cmpd="sng" algn="ctr">
                          <a:solidFill>
                            <a:srgbClr val="3E4B3D">
                              <a:shade val="50000"/>
                            </a:srgbClr>
                          </a:solidFill>
                          <a:prstDash val="solid"/>
                          <a:miter lim="800000"/>
                        </a:ln>
                        <a:effectLst/>
                      </wps:spPr>
                      <wps:txbx>
                        <w:txbxContent>
                          <w:p w14:paraId="604A4A8B" w14:textId="77777777" w:rsidR="005035CF" w:rsidRDefault="005035CF" w:rsidP="005035CF">
                            <w:pPr>
                              <w:spacing w:line="276" w:lineRule="auto"/>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5035CF">
                              <w:rPr>
                                <w:rFonts w:ascii="Times New Roman" w:eastAsiaTheme="minorHAnsi" w:hAnsi="Times New Roman"/>
                                <w:b/>
                                <w:bCs/>
                                <w:sz w:val="22"/>
                                <w:szCs w:val="22"/>
                                <w:u w:val="double"/>
                              </w:rPr>
                              <w:t>HB 140</w:t>
                            </w:r>
                          </w:p>
                          <w:p w14:paraId="09604CB7" w14:textId="22AF3BEB" w:rsidR="005035CF" w:rsidRDefault="005035CF" w:rsidP="005035CF">
                            <w:pPr>
                              <w:spacing w:line="276" w:lineRule="auto"/>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Pr="005035CF">
                              <w:rPr>
                                <w:rFonts w:ascii="Times New Roman" w:eastAsiaTheme="minorHAnsi" w:hAnsi="Times New Roman"/>
                                <w:b/>
                                <w:bCs/>
                                <w:sz w:val="22"/>
                                <w:szCs w:val="22"/>
                                <w:u w:val="double"/>
                              </w:rPr>
                              <w:t xml:space="preserve">September 13, 2022 </w:t>
                            </w:r>
                          </w:p>
                          <w:p w14:paraId="77567389" w14:textId="3A3EB4C3" w:rsidR="005035CF" w:rsidRDefault="005035CF" w:rsidP="005035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9AC88" id="Rectangle 11" o:spid="_x0000_s1027" style="position:absolute;left:0;text-align:left;margin-left:0;margin-top:-.2pt;width:173.4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" filled="f" strokecolor="#2b352a" strokeweight="1pt">
                <v:textbox>
                  <w:txbxContent>
                    <w:p w14:paraId="604A4A8B" w14:textId="77777777" w:rsidR="005035CF" w:rsidRDefault="005035CF" w:rsidP="005035CF">
                      <w:pPr>
                        <w:spacing w:line="276" w:lineRule="auto"/>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5035CF">
                        <w:rPr>
                          <w:rFonts w:ascii="Times New Roman" w:eastAsiaTheme="minorHAnsi" w:hAnsi="Times New Roman"/>
                          <w:b/>
                          <w:bCs/>
                          <w:sz w:val="22"/>
                          <w:szCs w:val="22"/>
                          <w:u w:val="double"/>
                        </w:rPr>
                        <w:t>HB 140</w:t>
                      </w:r>
                    </w:p>
                    <w:p w14:paraId="09604CB7" w14:textId="22AF3BEB" w:rsidR="005035CF" w:rsidRDefault="005035CF" w:rsidP="005035CF">
                      <w:pPr>
                        <w:spacing w:line="276" w:lineRule="auto"/>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Pr="005035CF">
                        <w:rPr>
                          <w:rFonts w:ascii="Times New Roman" w:eastAsiaTheme="minorHAnsi" w:hAnsi="Times New Roman"/>
                          <w:b/>
                          <w:bCs/>
                          <w:sz w:val="22"/>
                          <w:szCs w:val="22"/>
                          <w:u w:val="double"/>
                        </w:rPr>
                        <w:t xml:space="preserve">September 13, 2022 </w:t>
                      </w:r>
                    </w:p>
                    <w:p w14:paraId="77567389" w14:textId="3A3EB4C3" w:rsidR="005035CF" w:rsidRDefault="005035CF" w:rsidP="005035CF">
                      <w:pPr>
                        <w:jc w:val="center"/>
                      </w:pPr>
                    </w:p>
                  </w:txbxContent>
                </v:textbox>
              </v:rect>
            </w:pict>
          </mc:Fallback>
        </mc:AlternateContent>
      </w:r>
    </w:p>
    <w:p w14:paraId="4E369ADB" w14:textId="095F6720" w:rsidR="005035CF" w:rsidRPr="005035CF" w:rsidRDefault="005035CF" w:rsidP="005035CF"/>
    <w:p w14:paraId="6BE8892E" w14:textId="77777777" w:rsidR="005035CF" w:rsidRPr="005035CF" w:rsidRDefault="005035CF" w:rsidP="00FB6934">
      <w:pPr>
        <w:pStyle w:val="CelenaTOC"/>
      </w:pPr>
    </w:p>
    <w:p w14:paraId="72F7931B" w14:textId="112D211F" w:rsidR="00BA7B32" w:rsidRPr="00D90597" w:rsidRDefault="00F150B2" w:rsidP="00D90597">
      <w:pPr>
        <w:pStyle w:val="Heading3"/>
        <w:rPr>
          <w:b w:val="0"/>
        </w:rPr>
      </w:pPr>
      <w:bookmarkStart w:id="7" w:name="_Toc135315939"/>
      <w:r w:rsidRPr="005035CF">
        <w:t xml:space="preserve">4A-2 (Previously </w:t>
      </w:r>
      <w:r w:rsidR="78978B0F" w:rsidRPr="005035CF">
        <w:t>1-1</w:t>
      </w:r>
      <w:r w:rsidR="019F8B7C" w:rsidRPr="005035CF">
        <w:t>1</w:t>
      </w:r>
      <w:r w:rsidRPr="005035CF">
        <w:t>)</w:t>
      </w:r>
      <w:r w:rsidR="46B441BC" w:rsidRPr="005035CF">
        <w:t xml:space="preserve"> Compliance Requirement</w:t>
      </w:r>
      <w:r w:rsidR="114E011E" w:rsidRPr="005035CF">
        <w:t xml:space="preserve">:  </w:t>
      </w:r>
      <w:r w:rsidR="114E011E" w:rsidRPr="005035CF">
        <w:rPr>
          <w:b w:val="0"/>
        </w:rPr>
        <w:t>Ohio Rev. Code Chapter 3318 (Traditional School Districts)</w:t>
      </w:r>
      <w:r w:rsidR="51F4F674" w:rsidRPr="005035CF">
        <w:rPr>
          <w:b w:val="0"/>
        </w:rPr>
        <w:t>;</w:t>
      </w:r>
      <w:r w:rsidR="114E011E" w:rsidRPr="005035CF">
        <w:rPr>
          <w:b w:val="0"/>
        </w:rPr>
        <w:t xml:space="preserve"> section 501.10 Am. Sub. House Bill 64</w:t>
      </w:r>
      <w:r w:rsidR="003D1EDA">
        <w:rPr>
          <w:b w:val="0"/>
        </w:rPr>
        <w:t>, 131</w:t>
      </w:r>
      <w:r w:rsidR="003D1EDA" w:rsidRPr="003D1EDA">
        <w:rPr>
          <w:b w:val="0"/>
          <w:vertAlign w:val="superscript"/>
        </w:rPr>
        <w:t>st</w:t>
      </w:r>
      <w:r w:rsidR="003D1EDA">
        <w:rPr>
          <w:b w:val="0"/>
        </w:rPr>
        <w:t xml:space="preserve"> GA</w:t>
      </w:r>
      <w:r w:rsidR="007C786F">
        <w:rPr>
          <w:b w:val="0"/>
        </w:rPr>
        <w:t>,</w:t>
      </w:r>
      <w:r w:rsidR="00AA41A7" w:rsidRPr="005035CF">
        <w:rPr>
          <w:b w:val="0"/>
        </w:rPr>
        <w:t xml:space="preserve"> </w:t>
      </w:r>
      <w:r w:rsidR="51F4F674" w:rsidRPr="005035CF">
        <w:rPr>
          <w:b w:val="0"/>
        </w:rPr>
        <w:t xml:space="preserve">and </w:t>
      </w:r>
      <w:r w:rsidR="51F4F674" w:rsidRPr="005035CF">
        <w:rPr>
          <w:rFonts w:eastAsiaTheme="minorEastAsia"/>
          <w:b w:val="0"/>
        </w:rPr>
        <w:t>section 237.40 Am. Sub. House Bill 481</w:t>
      </w:r>
      <w:r w:rsidR="00057668">
        <w:rPr>
          <w:rFonts w:eastAsiaTheme="minorEastAsia"/>
          <w:b w:val="0"/>
        </w:rPr>
        <w:t>, 133</w:t>
      </w:r>
      <w:r w:rsidR="00057668" w:rsidRPr="00057668">
        <w:rPr>
          <w:rFonts w:eastAsiaTheme="minorEastAsia"/>
          <w:b w:val="0"/>
          <w:vertAlign w:val="superscript"/>
        </w:rPr>
        <w:t>rd</w:t>
      </w:r>
      <w:r w:rsidR="00057668">
        <w:rPr>
          <w:rFonts w:eastAsiaTheme="minorEastAsia"/>
          <w:b w:val="0"/>
        </w:rPr>
        <w:t xml:space="preserve"> GA</w:t>
      </w:r>
      <w:r w:rsidR="114E011E" w:rsidRPr="005035CF">
        <w:rPr>
          <w:b w:val="0"/>
        </w:rPr>
        <w:t xml:space="preserve"> (Community Schools) </w:t>
      </w:r>
      <w:r w:rsidR="1F13DAE7" w:rsidRPr="005035CF">
        <w:rPr>
          <w:b w:val="0"/>
        </w:rPr>
        <w:t xml:space="preserve">– Permissible expenditures for school </w:t>
      </w:r>
      <w:r w:rsidR="1F13DAE7" w:rsidRPr="00D90597">
        <w:rPr>
          <w:b w:val="0"/>
        </w:rPr>
        <w:t xml:space="preserve">districts </w:t>
      </w:r>
      <w:r w:rsidR="114E011E" w:rsidRPr="00D90597">
        <w:rPr>
          <w:b w:val="0"/>
        </w:rPr>
        <w:t>participating in classroom facilities assistance programs</w:t>
      </w:r>
      <w:r w:rsidR="0C122CC6" w:rsidRPr="00D90597">
        <w:rPr>
          <w:b w:val="0"/>
        </w:rPr>
        <w:t>; Interest accounting and allocation and maintenance plan funding and expenditures.</w:t>
      </w:r>
      <w:bookmarkEnd w:id="6"/>
      <w:bookmarkEnd w:id="7"/>
    </w:p>
    <w:p w14:paraId="767B657B" w14:textId="1C89457F" w:rsidR="00F70799" w:rsidRPr="0046204A" w:rsidRDefault="00F70799" w:rsidP="0024002C">
      <w:pPr>
        <w:jc w:val="both"/>
        <w:rPr>
          <w:rFonts w:ascii="Times New Roman" w:hAnsi="Times New Roman"/>
          <w:sz w:val="22"/>
          <w:szCs w:val="22"/>
        </w:rPr>
      </w:pPr>
    </w:p>
    <w:p w14:paraId="1ED354BE" w14:textId="77777777"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Summary of the Program</w:t>
      </w:r>
    </w:p>
    <w:p w14:paraId="2C66C016" w14:textId="52D216CD" w:rsidR="00E169A7" w:rsidRPr="00270630" w:rsidRDefault="00E169A7" w:rsidP="00990FA6">
      <w:pPr>
        <w:jc w:val="both"/>
        <w:rPr>
          <w:rFonts w:ascii="Times New Roman" w:hAnsi="Times New Roman"/>
          <w:b/>
          <w:sz w:val="22"/>
          <w:szCs w:val="22"/>
        </w:rPr>
      </w:pPr>
    </w:p>
    <w:p w14:paraId="7CE3D545" w14:textId="77777777" w:rsidR="00E169A7" w:rsidRPr="00270630" w:rsidRDefault="00E169A7" w:rsidP="00990FA6">
      <w:pPr>
        <w:jc w:val="both"/>
        <w:rPr>
          <w:rFonts w:ascii="Times New Roman" w:hAnsi="Times New Roman"/>
          <w:b/>
          <w:sz w:val="22"/>
          <w:szCs w:val="22"/>
        </w:rPr>
      </w:pPr>
      <w:r w:rsidRPr="00270630">
        <w:rPr>
          <w:rFonts w:ascii="Times New Roman" w:hAnsi="Times New Roman"/>
          <w:b/>
          <w:sz w:val="22"/>
          <w:szCs w:val="22"/>
        </w:rPr>
        <w:t>Background:</w:t>
      </w:r>
    </w:p>
    <w:p w14:paraId="4B79AAA2" w14:textId="0619861A" w:rsidR="00E169A7" w:rsidRPr="0046204A" w:rsidRDefault="00E169A7" w:rsidP="00990FA6">
      <w:pPr>
        <w:jc w:val="both"/>
        <w:rPr>
          <w:rFonts w:ascii="Times New Roman" w:hAnsi="Times New Roman"/>
          <w:sz w:val="22"/>
          <w:szCs w:val="22"/>
        </w:rPr>
      </w:pPr>
    </w:p>
    <w:p w14:paraId="63DFC3D1" w14:textId="6D981E2B" w:rsidR="00E169A7" w:rsidRPr="005A74BF" w:rsidRDefault="32DBD190" w:rsidP="00990FA6">
      <w:pPr>
        <w:jc w:val="both"/>
        <w:rPr>
          <w:rFonts w:ascii="Times New Roman" w:hAnsi="Times New Roman"/>
          <w:sz w:val="22"/>
          <w:szCs w:val="22"/>
          <w:u w:val="wave"/>
        </w:rPr>
      </w:pPr>
      <w:r w:rsidRPr="46211300">
        <w:rPr>
          <w:rFonts w:ascii="Times New Roman" w:hAnsi="Times New Roman"/>
          <w:sz w:val="22"/>
          <w:szCs w:val="22"/>
        </w:rPr>
        <w:t>Several programs provide financial assistance to construct or repair classroom facilities.  The Ohio Facilities Construction Commission (OFCC) administers these programs. The most common programs are the Classroom Facilities Assistance Program (CFAP), Community School Classroom Facilities Grant Project, Expedited Local Partnership Program (ELPP), and Urban Initiative Program (i.e., applies to the following six city school districts: Akron, Cincinnati, Cleveland, Columbus, Dayton, and Toledo). Certain classroom assistance programs established by Ohio Rev. Code Chapter 3318 follow the basic guidelines of the CFAP.</w:t>
      </w:r>
      <w:r w:rsidR="005A74BF">
        <w:rPr>
          <w:rFonts w:ascii="Times New Roman" w:hAnsi="Times New Roman"/>
          <w:sz w:val="22"/>
          <w:szCs w:val="22"/>
        </w:rPr>
        <w:t xml:space="preserve">  </w:t>
      </w:r>
      <w:r w:rsidR="005A74BF" w:rsidRPr="00121C76">
        <w:rPr>
          <w:rFonts w:ascii="Times New Roman" w:hAnsi="Times New Roman"/>
          <w:sz w:val="22"/>
          <w:szCs w:val="22"/>
          <w:u w:val="wave"/>
        </w:rPr>
        <w:t>Guidance about these programs can be found on OFCC’s website</w:t>
      </w:r>
      <w:r w:rsidR="00AF2619" w:rsidRPr="00121C76">
        <w:rPr>
          <w:rFonts w:ascii="Times New Roman" w:hAnsi="Times New Roman"/>
          <w:sz w:val="22"/>
          <w:szCs w:val="22"/>
          <w:u w:val="wave"/>
        </w:rPr>
        <w:t xml:space="preserve">: </w:t>
      </w:r>
      <w:hyperlink r:id="rId16" w:history="1">
        <w:r w:rsidR="00AB0C4F" w:rsidRPr="00121C76">
          <w:rPr>
            <w:rStyle w:val="Hyperlink"/>
            <w:rFonts w:ascii="Times New Roman" w:hAnsi="Times New Roman"/>
            <w:sz w:val="22"/>
            <w:szCs w:val="22"/>
            <w:u w:val="wave"/>
          </w:rPr>
          <w:t>Maintenance Plan Guidelines</w:t>
        </w:r>
      </w:hyperlink>
      <w:r w:rsidR="00AB0C4F" w:rsidRPr="00121C76">
        <w:rPr>
          <w:rFonts w:ascii="Times New Roman" w:hAnsi="Times New Roman"/>
          <w:sz w:val="22"/>
          <w:szCs w:val="22"/>
          <w:u w:val="wave"/>
        </w:rPr>
        <w:t xml:space="preserve"> and </w:t>
      </w:r>
      <w:hyperlink r:id="rId17" w:history="1">
        <w:r w:rsidR="00EA306D" w:rsidRPr="00121C76">
          <w:rPr>
            <w:rStyle w:val="Hyperlink"/>
            <w:rFonts w:ascii="Times New Roman" w:hAnsi="Times New Roman"/>
            <w:sz w:val="22"/>
            <w:szCs w:val="22"/>
            <w:u w:val="wave"/>
          </w:rPr>
          <w:t>K-12 Schools</w:t>
        </w:r>
        <w:r w:rsidR="005A74BF" w:rsidRPr="00121C76">
          <w:rPr>
            <w:rStyle w:val="Hyperlink"/>
            <w:rFonts w:ascii="Times New Roman" w:hAnsi="Times New Roman"/>
            <w:sz w:val="22"/>
            <w:szCs w:val="22"/>
            <w:u w:val="wave"/>
          </w:rPr>
          <w:t>.</w:t>
        </w:r>
        <w:r w:rsidR="005A74BF" w:rsidRPr="007E3E86">
          <w:rPr>
            <w:rStyle w:val="Hyperlink"/>
            <w:rFonts w:ascii="Times New Roman" w:hAnsi="Times New Roman"/>
            <w:sz w:val="22"/>
            <w:szCs w:val="22"/>
            <w:u w:val="wave"/>
          </w:rPr>
          <w:t xml:space="preserve"> </w:t>
        </w:r>
      </w:hyperlink>
      <w:r w:rsidR="005A74BF" w:rsidRPr="007E3E86">
        <w:rPr>
          <w:rFonts w:ascii="Times New Roman" w:hAnsi="Times New Roman"/>
          <w:sz w:val="22"/>
          <w:szCs w:val="22"/>
          <w:u w:val="wave"/>
        </w:rPr>
        <w:t xml:space="preserve"> </w:t>
      </w:r>
    </w:p>
    <w:p w14:paraId="499BD3D8" w14:textId="77777777" w:rsidR="00270630" w:rsidRPr="0046204A" w:rsidRDefault="00270630" w:rsidP="00990FA6">
      <w:pPr>
        <w:jc w:val="both"/>
        <w:rPr>
          <w:rFonts w:ascii="Times New Roman" w:hAnsi="Times New Roman"/>
          <w:sz w:val="22"/>
          <w:szCs w:val="22"/>
        </w:rPr>
      </w:pPr>
    </w:p>
    <w:p w14:paraId="292F3F70" w14:textId="670B8074" w:rsidR="00270630" w:rsidRDefault="00FC2F0B" w:rsidP="00270630">
      <w:pPr>
        <w:jc w:val="both"/>
        <w:rPr>
          <w:rFonts w:ascii="Times New Roman" w:hAnsi="Times New Roman"/>
          <w:b/>
          <w:sz w:val="22"/>
          <w:szCs w:val="22"/>
        </w:rPr>
      </w:pPr>
      <w:r>
        <w:rPr>
          <w:rFonts w:ascii="Times New Roman" w:hAnsi="Times New Roman"/>
          <w:b/>
          <w:sz w:val="22"/>
          <w:szCs w:val="22"/>
        </w:rPr>
        <w:t>Program</w:t>
      </w:r>
      <w:r w:rsidR="00D11742">
        <w:rPr>
          <w:rFonts w:ascii="Times New Roman" w:hAnsi="Times New Roman"/>
          <w:b/>
          <w:sz w:val="22"/>
          <w:szCs w:val="22"/>
        </w:rPr>
        <w:t>s and Agreements</w:t>
      </w:r>
      <w:r>
        <w:rPr>
          <w:rFonts w:ascii="Times New Roman" w:hAnsi="Times New Roman"/>
          <w:b/>
          <w:sz w:val="22"/>
          <w:szCs w:val="22"/>
        </w:rPr>
        <w:t>:</w:t>
      </w:r>
    </w:p>
    <w:p w14:paraId="5C89E202" w14:textId="77777777" w:rsidR="00FC2F0B" w:rsidRPr="00FC2F0B" w:rsidRDefault="00FC2F0B" w:rsidP="00270630">
      <w:pPr>
        <w:jc w:val="both"/>
        <w:rPr>
          <w:rFonts w:ascii="Times New Roman" w:hAnsi="Times New Roman"/>
          <w:b/>
          <w:sz w:val="22"/>
          <w:szCs w:val="22"/>
        </w:rPr>
      </w:pPr>
    </w:p>
    <w:p w14:paraId="14A16336" w14:textId="543AF657" w:rsidR="00270630" w:rsidRPr="00500E45" w:rsidRDefault="00270630" w:rsidP="00270630">
      <w:pPr>
        <w:jc w:val="both"/>
        <w:rPr>
          <w:rFonts w:ascii="Times New Roman" w:hAnsi="Times New Roman"/>
          <w:sz w:val="22"/>
          <w:szCs w:val="22"/>
        </w:rPr>
      </w:pPr>
      <w:r w:rsidRPr="00500E45">
        <w:rPr>
          <w:rFonts w:ascii="Times New Roman" w:hAnsi="Times New Roman"/>
          <w:sz w:val="22"/>
          <w:szCs w:val="22"/>
        </w:rPr>
        <w:t>Each project, regardless of the program, will be defined in the Project Agreement.</w:t>
      </w:r>
      <w:r w:rsidR="005A74BF">
        <w:rPr>
          <w:rFonts w:ascii="Times New Roman" w:hAnsi="Times New Roman"/>
          <w:sz w:val="22"/>
          <w:szCs w:val="22"/>
        </w:rPr>
        <w:t xml:space="preserve">  </w:t>
      </w:r>
      <w:r w:rsidR="005A74BF" w:rsidRPr="005A74BF">
        <w:rPr>
          <w:rFonts w:ascii="Times New Roman" w:hAnsi="Times New Roman"/>
          <w:sz w:val="22"/>
          <w:szCs w:val="22"/>
          <w:u w:val="wave"/>
        </w:rPr>
        <w:t xml:space="preserve">Sample OFCC </w:t>
      </w:r>
      <w:r w:rsidR="00A60C03" w:rsidRPr="005A74BF">
        <w:rPr>
          <w:rFonts w:ascii="Times New Roman" w:hAnsi="Times New Roman"/>
          <w:sz w:val="22"/>
          <w:szCs w:val="22"/>
          <w:u w:val="wave"/>
        </w:rPr>
        <w:t>Project</w:t>
      </w:r>
      <w:r w:rsidR="005A74BF" w:rsidRPr="005A74BF">
        <w:rPr>
          <w:rFonts w:ascii="Times New Roman" w:hAnsi="Times New Roman"/>
          <w:sz w:val="22"/>
          <w:szCs w:val="22"/>
          <w:u w:val="wave"/>
        </w:rPr>
        <w:t xml:space="preserve"> Agreements are located on OFCC’s </w:t>
      </w:r>
      <w:hyperlink r:id="rId18" w:history="1">
        <w:r w:rsidR="005A74BF" w:rsidRPr="005A74BF">
          <w:rPr>
            <w:rStyle w:val="Hyperlink"/>
            <w:rFonts w:ascii="Times New Roman" w:hAnsi="Times New Roman"/>
            <w:sz w:val="22"/>
            <w:szCs w:val="22"/>
            <w:u w:val="wave"/>
          </w:rPr>
          <w:t>website</w:t>
        </w:r>
      </w:hyperlink>
      <w:r w:rsidR="005A74BF" w:rsidRPr="005A74BF">
        <w:rPr>
          <w:rFonts w:ascii="Times New Roman" w:hAnsi="Times New Roman"/>
          <w:sz w:val="22"/>
          <w:szCs w:val="22"/>
          <w:u w:val="wave"/>
        </w:rPr>
        <w:t>; however, auditors should obtain and review the school’s own Project Agreement for compliance testing.</w:t>
      </w:r>
      <w:r w:rsidRPr="00500E45">
        <w:rPr>
          <w:rFonts w:ascii="Times New Roman" w:hAnsi="Times New Roman"/>
          <w:sz w:val="22"/>
          <w:szCs w:val="22"/>
        </w:rPr>
        <w:t xml:space="preserve">  The Project Agreement (updated in July of </w:t>
      </w:r>
      <w:r w:rsidR="004A222E" w:rsidRPr="004A222E">
        <w:rPr>
          <w:rFonts w:ascii="Times New Roman" w:hAnsi="Times New Roman"/>
          <w:sz w:val="22"/>
          <w:szCs w:val="22"/>
          <w:u w:val="wave"/>
        </w:rPr>
        <w:t>2022</w:t>
      </w:r>
      <w:r w:rsidR="004A222E">
        <w:rPr>
          <w:rFonts w:ascii="Times New Roman" w:hAnsi="Times New Roman"/>
          <w:sz w:val="22"/>
          <w:szCs w:val="22"/>
        </w:rPr>
        <w:t xml:space="preserve"> </w:t>
      </w:r>
      <w:r w:rsidRPr="004A222E">
        <w:rPr>
          <w:rFonts w:ascii="Times New Roman" w:hAnsi="Times New Roman"/>
          <w:strike/>
          <w:sz w:val="22"/>
          <w:szCs w:val="22"/>
        </w:rPr>
        <w:t>2021</w:t>
      </w:r>
      <w:r w:rsidRPr="00500E45">
        <w:rPr>
          <w:rFonts w:ascii="Times New Roman" w:hAnsi="Times New Roman"/>
          <w:sz w:val="22"/>
          <w:szCs w:val="22"/>
        </w:rPr>
        <w:t xml:space="preserve">) is a contract that is signed by the Commission, the School Board President and Treasurer of the participating District. </w:t>
      </w:r>
      <w:r w:rsidR="001C39B2" w:rsidRPr="001B4CB5">
        <w:rPr>
          <w:rFonts w:ascii="Times New Roman" w:hAnsi="Times New Roman"/>
          <w:sz w:val="22"/>
          <w:szCs w:val="22"/>
        </w:rPr>
        <w:t>[Ohio Rev. Code § 3318.18(A)(5).]</w:t>
      </w:r>
      <w:r w:rsidR="001C39B2" w:rsidRPr="00F9267D">
        <w:rPr>
          <w:rFonts w:ascii="Times New Roman" w:hAnsi="Times New Roman"/>
          <w:sz w:val="22"/>
          <w:szCs w:val="22"/>
        </w:rPr>
        <w:t xml:space="preserve"> </w:t>
      </w:r>
      <w:r w:rsidRPr="00500E45">
        <w:rPr>
          <w:rFonts w:ascii="Times New Roman" w:hAnsi="Times New Roman"/>
          <w:sz w:val="22"/>
          <w:szCs w:val="22"/>
        </w:rPr>
        <w:t xml:space="preserve">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w:t>
      </w:r>
      <w:r w:rsidRPr="003F1D56">
        <w:rPr>
          <w:rFonts w:ascii="Times New Roman" w:hAnsi="Times New Roman"/>
          <w:sz w:val="22"/>
          <w:szCs w:val="22"/>
        </w:rPr>
        <w:t>the Locally Funded Initiative (LFI).</w:t>
      </w:r>
      <w:r w:rsidRPr="00500E45">
        <w:rPr>
          <w:rFonts w:ascii="Times New Roman" w:hAnsi="Times New Roman"/>
          <w:sz w:val="22"/>
          <w:szCs w:val="22"/>
        </w:rPr>
        <w:t xml:space="preserve">  The following sections of the updated Project Agreement for the CFAP (most common) define the Project and significant responsibilities and applicable compliance requirements:</w:t>
      </w:r>
    </w:p>
    <w:p w14:paraId="0E67D8F3" w14:textId="77777777" w:rsidR="00270630" w:rsidRPr="008A47EB" w:rsidRDefault="00270630" w:rsidP="00270630">
      <w:pPr>
        <w:ind w:left="360"/>
        <w:jc w:val="both"/>
        <w:rPr>
          <w:rFonts w:ascii="Times New Roman" w:hAnsi="Times New Roman"/>
          <w:sz w:val="22"/>
          <w:szCs w:val="22"/>
        </w:rPr>
      </w:pPr>
    </w:p>
    <w:p w14:paraId="40FA9CF2" w14:textId="4DD59069"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t xml:space="preserve">Scope of the Project (Section I) – provides the total budget for the project and the split between the State and Local share.  In addition, if there’s Required Locally Funded Initiatives (LFIs) each will be included.  Other LFI’s not specifically referenced in this section of the agreement will be described in Section VII. In addition, if Allowances are provided for the project each will be included. Allowances </w:t>
      </w:r>
      <w:proofErr w:type="gramStart"/>
      <w:r>
        <w:rPr>
          <w:rFonts w:ascii="Times New Roman" w:hAnsi="Times New Roman"/>
          <w:sz w:val="22"/>
          <w:szCs w:val="22"/>
        </w:rPr>
        <w:t>include:</w:t>
      </w:r>
      <w:proofErr w:type="gramEnd"/>
      <w:r>
        <w:rPr>
          <w:rFonts w:ascii="Times New Roman" w:hAnsi="Times New Roman"/>
          <w:sz w:val="22"/>
          <w:szCs w:val="22"/>
        </w:rPr>
        <w:t xml:space="preserve"> Demolition, Swing Space, Site Access Safety Improvements, Storm Shelter, Emergency Responder Radio Communications System, </w:t>
      </w:r>
      <w:r w:rsidR="001E5370" w:rsidRPr="001E5370">
        <w:rPr>
          <w:rFonts w:ascii="Times New Roman" w:hAnsi="Times New Roman"/>
          <w:sz w:val="22"/>
          <w:szCs w:val="22"/>
          <w:u w:val="wave"/>
        </w:rPr>
        <w:t xml:space="preserve">Enhanced ADA Playground Surface, </w:t>
      </w:r>
      <w:r>
        <w:rPr>
          <w:rFonts w:ascii="Times New Roman" w:hAnsi="Times New Roman"/>
          <w:sz w:val="22"/>
          <w:szCs w:val="22"/>
        </w:rPr>
        <w:t xml:space="preserve">and Abandoned Facilities. </w:t>
      </w:r>
    </w:p>
    <w:p w14:paraId="6963D25E" w14:textId="77777777" w:rsidR="00270630" w:rsidRDefault="00270630" w:rsidP="00270630">
      <w:pPr>
        <w:ind w:left="360"/>
        <w:jc w:val="both"/>
        <w:rPr>
          <w:rFonts w:ascii="Times New Roman" w:hAnsi="Times New Roman"/>
          <w:sz w:val="22"/>
          <w:szCs w:val="22"/>
        </w:rPr>
      </w:pPr>
    </w:p>
    <w:p w14:paraId="358A53EA" w14:textId="77777777"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t xml:space="preserve">Ownership of the Project (Section II) – defines ownership of the Project from design and construction through completion.  Until the Project is </w:t>
      </w:r>
      <w:proofErr w:type="gramStart"/>
      <w:r>
        <w:rPr>
          <w:rFonts w:ascii="Times New Roman" w:hAnsi="Times New Roman"/>
          <w:sz w:val="22"/>
          <w:szCs w:val="22"/>
        </w:rPr>
        <w:t>completed</w:t>
      </w:r>
      <w:proofErr w:type="gramEnd"/>
      <w:r>
        <w:rPr>
          <w:rFonts w:ascii="Times New Roman" w:hAnsi="Times New Roman"/>
          <w:sz w:val="22"/>
          <w:szCs w:val="22"/>
        </w:rPr>
        <w:t xml:space="preserve"> and a Certificate of Completion is issued both the School Board and the Commission share ownership according to their respective contributions defined in Section I of the Project Agreement.  Once the Certificate of Completion is issued the Commission’s interest is considered transferred to the School District Board.</w:t>
      </w:r>
    </w:p>
    <w:p w14:paraId="16C203D7" w14:textId="77777777" w:rsidR="00270630" w:rsidRDefault="00270630" w:rsidP="00270630">
      <w:pPr>
        <w:jc w:val="both"/>
        <w:rPr>
          <w:rFonts w:ascii="Times New Roman" w:hAnsi="Times New Roman"/>
          <w:sz w:val="22"/>
          <w:szCs w:val="22"/>
        </w:rPr>
      </w:pPr>
    </w:p>
    <w:p w14:paraId="2C19FBB0" w14:textId="77777777" w:rsidR="00270630" w:rsidRDefault="00270630" w:rsidP="00732244">
      <w:pPr>
        <w:numPr>
          <w:ilvl w:val="0"/>
          <w:numId w:val="2"/>
        </w:numPr>
        <w:tabs>
          <w:tab w:val="clear" w:pos="720"/>
          <w:tab w:val="num" w:pos="360"/>
        </w:tabs>
        <w:ind w:left="360"/>
        <w:jc w:val="both"/>
        <w:rPr>
          <w:rFonts w:ascii="Times New Roman" w:hAnsi="Times New Roman"/>
          <w:sz w:val="22"/>
          <w:szCs w:val="22"/>
        </w:rPr>
      </w:pPr>
      <w:r>
        <w:rPr>
          <w:rFonts w:ascii="Times New Roman" w:hAnsi="Times New Roman"/>
          <w:sz w:val="22"/>
          <w:szCs w:val="22"/>
        </w:rPr>
        <w:lastRenderedPageBreak/>
        <w:t>School District Board Share of Basic Project Cost (Section III) – defines how the District provided their share of the Project as a condition precedent to the execution of the Project Agreement.  The funding options for a CFAP Project include:</w:t>
      </w:r>
    </w:p>
    <w:p w14:paraId="7BD96BB2" w14:textId="77777777" w:rsidR="00270630" w:rsidRDefault="00270630" w:rsidP="00270630">
      <w:pPr>
        <w:jc w:val="both"/>
        <w:rPr>
          <w:rFonts w:ascii="Times New Roman" w:hAnsi="Times New Roman"/>
          <w:sz w:val="22"/>
          <w:szCs w:val="22"/>
        </w:rPr>
      </w:pPr>
    </w:p>
    <w:p w14:paraId="5F0586EB" w14:textId="63BD2404" w:rsidR="00270630" w:rsidRDefault="00270630" w:rsidP="00732244">
      <w:pPr>
        <w:numPr>
          <w:ilvl w:val="1"/>
          <w:numId w:val="2"/>
        </w:numPr>
        <w:jc w:val="both"/>
        <w:rPr>
          <w:rFonts w:ascii="Times New Roman" w:hAnsi="Times New Roman"/>
          <w:sz w:val="22"/>
          <w:szCs w:val="22"/>
        </w:rPr>
      </w:pPr>
      <w:r>
        <w:rPr>
          <w:rFonts w:ascii="Times New Roman" w:hAnsi="Times New Roman"/>
          <w:sz w:val="22"/>
          <w:szCs w:val="22"/>
        </w:rPr>
        <w:t>CFAP Bonds or Notes [Ohio Rev. Code §</w:t>
      </w:r>
      <w:r w:rsidR="00E0441A">
        <w:rPr>
          <w:rFonts w:ascii="Times New Roman" w:hAnsi="Times New Roman"/>
          <w:sz w:val="22"/>
          <w:szCs w:val="22"/>
        </w:rPr>
        <w:t>§</w:t>
      </w:r>
      <w:r>
        <w:rPr>
          <w:rFonts w:ascii="Times New Roman" w:hAnsi="Times New Roman"/>
          <w:sz w:val="22"/>
          <w:szCs w:val="22"/>
        </w:rPr>
        <w:t xml:space="preserve"> 3318.05, 3318.06, or 3318.062</w:t>
      </w:r>
      <w:r w:rsidR="008D34FA">
        <w:rPr>
          <w:rFonts w:ascii="Times New Roman" w:hAnsi="Times New Roman"/>
          <w:sz w:val="22"/>
          <w:szCs w:val="22"/>
        </w:rPr>
        <w:t xml:space="preserve"> </w:t>
      </w:r>
      <w:r>
        <w:rPr>
          <w:rFonts w:ascii="Times New Roman" w:hAnsi="Times New Roman"/>
          <w:sz w:val="22"/>
          <w:szCs w:val="22"/>
        </w:rPr>
        <w:t>and 3318.08(A)]</w:t>
      </w:r>
    </w:p>
    <w:p w14:paraId="7215DDEE" w14:textId="77777777" w:rsidR="00270630" w:rsidRDefault="00270630" w:rsidP="00732244">
      <w:pPr>
        <w:numPr>
          <w:ilvl w:val="1"/>
          <w:numId w:val="2"/>
        </w:numPr>
        <w:jc w:val="both"/>
        <w:rPr>
          <w:rFonts w:ascii="Times New Roman" w:hAnsi="Times New Roman"/>
          <w:sz w:val="22"/>
          <w:szCs w:val="22"/>
        </w:rPr>
      </w:pPr>
      <w:r>
        <w:rPr>
          <w:rFonts w:ascii="Times New Roman" w:hAnsi="Times New Roman"/>
          <w:sz w:val="22"/>
          <w:szCs w:val="22"/>
        </w:rPr>
        <w:t>Property Tax\Income Tax Levy [Ohio Rev. Code § 3318.052]</w:t>
      </w:r>
    </w:p>
    <w:p w14:paraId="4BEFD744" w14:textId="48C75A67" w:rsidR="00270630" w:rsidRDefault="00270630" w:rsidP="00732244">
      <w:pPr>
        <w:numPr>
          <w:ilvl w:val="1"/>
          <w:numId w:val="2"/>
        </w:numPr>
        <w:jc w:val="both"/>
        <w:rPr>
          <w:rFonts w:ascii="Times New Roman" w:hAnsi="Times New Roman"/>
          <w:sz w:val="22"/>
          <w:szCs w:val="22"/>
        </w:rPr>
      </w:pPr>
      <w:r>
        <w:rPr>
          <w:rFonts w:ascii="Times New Roman" w:hAnsi="Times New Roman"/>
          <w:sz w:val="22"/>
          <w:szCs w:val="22"/>
        </w:rPr>
        <w:t>Local Donated Contributions including federal grant monies, monies donated or granted , letters of credit, cash on hand, other bonds (non 3318), lease purchase proceeds, and contributions spen</w:t>
      </w:r>
      <w:r w:rsidR="00D11742">
        <w:rPr>
          <w:rFonts w:ascii="Times New Roman" w:hAnsi="Times New Roman"/>
          <w:sz w:val="22"/>
          <w:szCs w:val="22"/>
        </w:rPr>
        <w:t>t</w:t>
      </w:r>
      <w:r>
        <w:rPr>
          <w:rFonts w:ascii="Times New Roman" w:hAnsi="Times New Roman"/>
          <w:sz w:val="22"/>
          <w:szCs w:val="22"/>
        </w:rPr>
        <w:t xml:space="preserve"> directly by a third party source.</w:t>
      </w:r>
    </w:p>
    <w:p w14:paraId="4B222372" w14:textId="7420DB5C" w:rsidR="00270630" w:rsidRDefault="00270630" w:rsidP="00732244">
      <w:pPr>
        <w:numPr>
          <w:ilvl w:val="1"/>
          <w:numId w:val="2"/>
        </w:numPr>
        <w:jc w:val="both"/>
        <w:rPr>
          <w:rFonts w:ascii="Times New Roman" w:hAnsi="Times New Roman"/>
          <w:sz w:val="22"/>
          <w:szCs w:val="22"/>
        </w:rPr>
      </w:pPr>
      <w:r>
        <w:rPr>
          <w:rFonts w:ascii="Times New Roman" w:hAnsi="Times New Roman"/>
          <w:sz w:val="22"/>
          <w:szCs w:val="22"/>
        </w:rPr>
        <w:t>Credit – credit given for the District’s participation in the Expedited Local Partnership Program (ELPP), if applicable, will be documented in this section.</w:t>
      </w:r>
      <w:r w:rsidRPr="00856DE6">
        <w:rPr>
          <w:rFonts w:ascii="Times New Roman" w:hAnsi="Times New Roman"/>
          <w:sz w:val="22"/>
          <w:szCs w:val="22"/>
        </w:rPr>
        <w:t xml:space="preserve"> </w:t>
      </w:r>
      <w:r w:rsidR="008D34FA">
        <w:rPr>
          <w:rFonts w:ascii="Times New Roman" w:hAnsi="Times New Roman"/>
          <w:sz w:val="22"/>
          <w:szCs w:val="22"/>
        </w:rPr>
        <w:t>[Ohio Rev. Code § 3318.36</w:t>
      </w:r>
      <w:r>
        <w:rPr>
          <w:rFonts w:ascii="Times New Roman" w:hAnsi="Times New Roman"/>
          <w:sz w:val="22"/>
          <w:szCs w:val="22"/>
        </w:rPr>
        <w:t>(E)(1).</w:t>
      </w:r>
      <w:r w:rsidR="00BA3208" w:rsidRPr="007F636F">
        <w:rPr>
          <w:rFonts w:ascii="Times New Roman" w:hAnsi="Times New Roman"/>
          <w:sz w:val="22"/>
          <w:szCs w:val="22"/>
        </w:rPr>
        <w:t>]</w:t>
      </w:r>
    </w:p>
    <w:p w14:paraId="2EA88121" w14:textId="77777777" w:rsidR="00220AF0" w:rsidRDefault="00220AF0" w:rsidP="00220AF0">
      <w:pPr>
        <w:ind w:left="1440"/>
        <w:jc w:val="both"/>
        <w:rPr>
          <w:rFonts w:ascii="Times New Roman" w:hAnsi="Times New Roman"/>
          <w:sz w:val="22"/>
          <w:szCs w:val="22"/>
        </w:rPr>
      </w:pPr>
    </w:p>
    <w:p w14:paraId="116E8A69" w14:textId="12705168" w:rsidR="00220AF0" w:rsidRPr="00420F30" w:rsidRDefault="00220AF0" w:rsidP="00732244">
      <w:pPr>
        <w:numPr>
          <w:ilvl w:val="0"/>
          <w:numId w:val="2"/>
        </w:numPr>
        <w:tabs>
          <w:tab w:val="clear" w:pos="720"/>
          <w:tab w:val="num" w:pos="360"/>
        </w:tabs>
        <w:ind w:left="360"/>
        <w:jc w:val="both"/>
        <w:rPr>
          <w:rFonts w:ascii="Times New Roman" w:hAnsi="Times New Roman"/>
          <w:sz w:val="22"/>
          <w:szCs w:val="22"/>
        </w:rPr>
      </w:pPr>
      <w:r w:rsidRPr="2C7C87C3">
        <w:rPr>
          <w:rFonts w:ascii="Times New Roman" w:hAnsi="Times New Roman"/>
          <w:sz w:val="22"/>
          <w:szCs w:val="22"/>
        </w:rPr>
        <w:t xml:space="preserve">Maintenance of Completed Facilities (Section IV) - defines how the School District Board will provide for funding of the Maintenance Fund (USAS </w:t>
      </w:r>
      <w:r w:rsidR="00BA3208" w:rsidRPr="2C7C87C3">
        <w:rPr>
          <w:rFonts w:ascii="Times New Roman" w:hAnsi="Times New Roman"/>
          <w:sz w:val="22"/>
          <w:szCs w:val="22"/>
        </w:rPr>
        <w:t>F</w:t>
      </w:r>
      <w:r w:rsidRPr="2C7C87C3">
        <w:rPr>
          <w:rFonts w:ascii="Times New Roman" w:hAnsi="Times New Roman"/>
          <w:sz w:val="22"/>
          <w:szCs w:val="22"/>
        </w:rPr>
        <w:t>und 034), required approval of the maintenance plan, and allowable expenditures out of the fund.</w:t>
      </w:r>
      <w:r w:rsidR="20A1C10A" w:rsidRPr="2C7C87C3">
        <w:rPr>
          <w:rFonts w:ascii="Times New Roman" w:hAnsi="Times New Roman"/>
          <w:sz w:val="22"/>
          <w:szCs w:val="22"/>
        </w:rPr>
        <w:t xml:space="preserve">  This fund should be classified as a governmental fund type, sp</w:t>
      </w:r>
      <w:r w:rsidR="12552570" w:rsidRPr="2C7C87C3">
        <w:rPr>
          <w:rFonts w:ascii="Times New Roman" w:hAnsi="Times New Roman"/>
          <w:sz w:val="22"/>
          <w:szCs w:val="22"/>
        </w:rPr>
        <w:t>ecial revenue fund.</w:t>
      </w:r>
      <w:r w:rsidR="005A74BF" w:rsidRPr="2C7C87C3">
        <w:rPr>
          <w:rFonts w:ascii="Times New Roman" w:hAnsi="Times New Roman"/>
          <w:sz w:val="22"/>
          <w:szCs w:val="22"/>
        </w:rPr>
        <w:t xml:space="preserve"> </w:t>
      </w:r>
    </w:p>
    <w:p w14:paraId="58C09331" w14:textId="77777777" w:rsidR="00220AF0" w:rsidRDefault="00220AF0" w:rsidP="00220AF0">
      <w:pPr>
        <w:ind w:left="360"/>
        <w:jc w:val="both"/>
        <w:rPr>
          <w:rFonts w:ascii="Times New Roman" w:hAnsi="Times New Roman"/>
          <w:sz w:val="22"/>
          <w:szCs w:val="22"/>
        </w:rPr>
      </w:pPr>
    </w:p>
    <w:p w14:paraId="6EDBAFB7" w14:textId="62EBFAF1" w:rsidR="00220AF0" w:rsidRDefault="00220AF0" w:rsidP="00732244">
      <w:pPr>
        <w:numPr>
          <w:ilvl w:val="1"/>
          <w:numId w:val="2"/>
        </w:numPr>
        <w:jc w:val="both"/>
        <w:rPr>
          <w:rFonts w:ascii="Times New Roman" w:hAnsi="Times New Roman"/>
          <w:sz w:val="22"/>
          <w:szCs w:val="22"/>
        </w:rPr>
      </w:pPr>
      <w:r>
        <w:rPr>
          <w:rFonts w:ascii="Times New Roman" w:hAnsi="Times New Roman"/>
          <w:sz w:val="22"/>
          <w:szCs w:val="22"/>
        </w:rPr>
        <w:t xml:space="preserve">A maintenance plan is required to be prepared in accordance with the </w:t>
      </w:r>
      <w:hyperlink r:id="rId19" w:history="1">
        <w:r w:rsidRPr="00BD3042">
          <w:rPr>
            <w:rStyle w:val="Hyperlink"/>
            <w:rFonts w:ascii="Times New Roman" w:hAnsi="Times New Roman"/>
            <w:sz w:val="22"/>
            <w:szCs w:val="22"/>
            <w:u w:val="wave"/>
          </w:rPr>
          <w:t>Commission’s Maintenance Plan Guidelines</w:t>
        </w:r>
      </w:hyperlink>
      <w:r>
        <w:rPr>
          <w:rFonts w:ascii="Times New Roman" w:hAnsi="Times New Roman"/>
          <w:sz w:val="22"/>
          <w:szCs w:val="22"/>
        </w:rPr>
        <w:t xml:space="preserve"> and submitted to the Commission for approval prior to the expenditure of monies out of this fund.  </w:t>
      </w:r>
    </w:p>
    <w:p w14:paraId="7CF0F56A" w14:textId="77777777" w:rsidR="00220AF0" w:rsidRDefault="00220AF0" w:rsidP="00220AF0">
      <w:pPr>
        <w:ind w:left="1440"/>
        <w:jc w:val="both"/>
        <w:rPr>
          <w:rFonts w:ascii="Times New Roman" w:hAnsi="Times New Roman"/>
          <w:sz w:val="22"/>
          <w:szCs w:val="22"/>
        </w:rPr>
      </w:pPr>
    </w:p>
    <w:p w14:paraId="4303E01D" w14:textId="77777777" w:rsidR="00220AF0" w:rsidRPr="00A606E4" w:rsidRDefault="00220AF0" w:rsidP="00732244">
      <w:pPr>
        <w:numPr>
          <w:ilvl w:val="2"/>
          <w:numId w:val="2"/>
        </w:numPr>
        <w:jc w:val="both"/>
        <w:rPr>
          <w:rFonts w:ascii="Times New Roman" w:hAnsi="Times New Roman"/>
          <w:sz w:val="22"/>
          <w:szCs w:val="22"/>
        </w:rPr>
      </w:pPr>
      <w:r w:rsidRPr="00A606E4">
        <w:rPr>
          <w:rFonts w:ascii="Times New Roman" w:hAnsi="Times New Roman"/>
          <w:sz w:val="22"/>
          <w:szCs w:val="22"/>
        </w:rPr>
        <w:t>Allowable uses include the maintenance and repair of the completed facilities, periodic repairs, and the replacement of facility components.</w:t>
      </w:r>
      <w:r w:rsidRPr="001069DA">
        <w:rPr>
          <w:rFonts w:ascii="Times New Roman" w:hAnsi="Times New Roman"/>
          <w:sz w:val="22"/>
          <w:szCs w:val="22"/>
        </w:rPr>
        <w:t xml:space="preserve"> </w:t>
      </w:r>
    </w:p>
    <w:p w14:paraId="06B99513" w14:textId="77777777" w:rsidR="00220AF0" w:rsidRDefault="00220AF0" w:rsidP="00732244">
      <w:pPr>
        <w:numPr>
          <w:ilvl w:val="2"/>
          <w:numId w:val="2"/>
        </w:numPr>
        <w:jc w:val="both"/>
        <w:rPr>
          <w:rFonts w:ascii="Times New Roman" w:hAnsi="Times New Roman"/>
          <w:sz w:val="22"/>
          <w:szCs w:val="22"/>
        </w:rPr>
      </w:pPr>
      <w:r w:rsidRPr="00400C55">
        <w:rPr>
          <w:rFonts w:ascii="Times New Roman" w:hAnsi="Times New Roman"/>
          <w:sz w:val="22"/>
          <w:szCs w:val="22"/>
        </w:rPr>
        <w:t>Unallowable</w:t>
      </w:r>
      <w:r w:rsidRPr="00E35601">
        <w:rPr>
          <w:rFonts w:ascii="Times New Roman" w:hAnsi="Times New Roman"/>
          <w:sz w:val="22"/>
          <w:szCs w:val="22"/>
        </w:rPr>
        <w:t xml:space="preserve"> uses include routine janitorial and utility costs, equipment supplies, maintenance staff salaries and personnel associated with the day to day housekeeping and site upkeep per normal </w:t>
      </w:r>
      <w:r>
        <w:rPr>
          <w:rFonts w:ascii="Times New Roman" w:hAnsi="Times New Roman"/>
          <w:sz w:val="22"/>
          <w:szCs w:val="22"/>
        </w:rPr>
        <w:t>and customary standards.</w:t>
      </w:r>
    </w:p>
    <w:p w14:paraId="1898B9E5" w14:textId="77777777"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The Commission pre-approves the use the maintenance fund to pay for the cost of the development of the plan in accordance with the Commission’s Guidelines, and to support training of the School District’s building operator and maintenance staff via a Building Operator Certification Program or additional training specific to the District’s mechanical and control systems.</w:t>
      </w:r>
    </w:p>
    <w:p w14:paraId="36203E50" w14:textId="77777777" w:rsidR="00220AF0" w:rsidRDefault="00220AF0" w:rsidP="00220AF0">
      <w:pPr>
        <w:ind w:left="2160"/>
        <w:jc w:val="both"/>
        <w:rPr>
          <w:rFonts w:ascii="Times New Roman" w:hAnsi="Times New Roman"/>
          <w:sz w:val="22"/>
          <w:szCs w:val="22"/>
        </w:rPr>
      </w:pPr>
    </w:p>
    <w:p w14:paraId="0E035EC7" w14:textId="77777777" w:rsidR="00220AF0" w:rsidRDefault="00220AF0" w:rsidP="00732244">
      <w:pPr>
        <w:numPr>
          <w:ilvl w:val="1"/>
          <w:numId w:val="2"/>
        </w:numPr>
        <w:jc w:val="both"/>
        <w:rPr>
          <w:rFonts w:ascii="Times New Roman" w:hAnsi="Times New Roman"/>
          <w:sz w:val="22"/>
          <w:szCs w:val="22"/>
        </w:rPr>
      </w:pPr>
      <w:r>
        <w:rPr>
          <w:rFonts w:ascii="Times New Roman" w:hAnsi="Times New Roman"/>
          <w:sz w:val="22"/>
          <w:szCs w:val="22"/>
        </w:rPr>
        <w:t>The School District Treasurer is required to identify the source of funds to be used to fund the maintenance fund.  The following sources are available:</w:t>
      </w:r>
    </w:p>
    <w:p w14:paraId="3257B85C" w14:textId="77777777" w:rsidR="00220AF0" w:rsidRDefault="00220AF0" w:rsidP="00220AF0">
      <w:pPr>
        <w:ind w:left="1440"/>
        <w:jc w:val="both"/>
        <w:rPr>
          <w:rFonts w:ascii="Times New Roman" w:hAnsi="Times New Roman"/>
          <w:sz w:val="22"/>
          <w:szCs w:val="22"/>
        </w:rPr>
      </w:pPr>
    </w:p>
    <w:p w14:paraId="6A486082" w14:textId="463B3F21"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Levy an additional tax</w:t>
      </w:r>
      <w:r w:rsidRPr="008A47EB">
        <w:rPr>
          <w:rStyle w:val="FootnoteReference"/>
          <w:rFonts w:ascii="Times New Roman" w:hAnsi="Times New Roman"/>
          <w:sz w:val="22"/>
          <w:szCs w:val="22"/>
        </w:rPr>
        <w:footnoteReference w:id="3"/>
      </w:r>
      <w:r>
        <w:rPr>
          <w:rFonts w:ascii="Times New Roman" w:hAnsi="Times New Roman"/>
          <w:sz w:val="22"/>
          <w:szCs w:val="22"/>
        </w:rPr>
        <w:t xml:space="preserve"> for the maintena</w:t>
      </w:r>
      <w:r w:rsidR="008D34FA">
        <w:rPr>
          <w:rFonts w:ascii="Times New Roman" w:hAnsi="Times New Roman"/>
          <w:sz w:val="22"/>
          <w:szCs w:val="22"/>
        </w:rPr>
        <w:t>nce of the Project of at least one-</w:t>
      </w:r>
      <w:r>
        <w:rPr>
          <w:rFonts w:ascii="Times New Roman" w:hAnsi="Times New Roman"/>
          <w:sz w:val="22"/>
          <w:szCs w:val="22"/>
        </w:rPr>
        <w:t>half mill [</w:t>
      </w:r>
      <w:r w:rsidRPr="00AD3F00">
        <w:rPr>
          <w:rFonts w:ascii="Times New Roman" w:hAnsi="Times New Roman"/>
          <w:sz w:val="22"/>
          <w:szCs w:val="22"/>
        </w:rPr>
        <w:t>Ohio Rev. Code §</w:t>
      </w:r>
      <w:r w:rsidR="00E0441A" w:rsidRPr="00E0441A">
        <w:rPr>
          <w:rFonts w:ascii="Times New Roman" w:hAnsi="Times New Roman"/>
          <w:sz w:val="22"/>
          <w:szCs w:val="22"/>
        </w:rPr>
        <w:t>§</w:t>
      </w:r>
      <w:r w:rsidR="008D34FA">
        <w:rPr>
          <w:rFonts w:ascii="Times New Roman" w:hAnsi="Times New Roman"/>
          <w:sz w:val="22"/>
          <w:szCs w:val="22"/>
        </w:rPr>
        <w:t xml:space="preserve"> 3318.05</w:t>
      </w:r>
      <w:r>
        <w:rPr>
          <w:rFonts w:ascii="Times New Roman" w:hAnsi="Times New Roman"/>
          <w:sz w:val="22"/>
          <w:szCs w:val="22"/>
        </w:rPr>
        <w:t xml:space="preserve">(B), </w:t>
      </w:r>
      <w:r w:rsidR="008D34FA">
        <w:rPr>
          <w:rFonts w:ascii="Times New Roman" w:hAnsi="Times New Roman"/>
          <w:sz w:val="22"/>
          <w:szCs w:val="22"/>
        </w:rPr>
        <w:t>3318.06</w:t>
      </w:r>
      <w:r>
        <w:rPr>
          <w:rFonts w:ascii="Times New Roman" w:hAnsi="Times New Roman"/>
          <w:sz w:val="22"/>
          <w:szCs w:val="22"/>
        </w:rPr>
        <w:t>(A)(2)(a) and (A)(3), and 3318.17.]</w:t>
      </w:r>
    </w:p>
    <w:p w14:paraId="75AB592E" w14:textId="17ACE52C"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 xml:space="preserve">Earmarking from the proceeds of an existing permanent improvement tax levied under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5705.21, an amount equivalent to the amount required in accordance with maintenance fund requirements described above.</w:t>
      </w:r>
    </w:p>
    <w:p w14:paraId="49892083" w14:textId="6E8BE149"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Funding can also be satisfied by applying the proceeds of a property tax or the proceeds of an income tax, or a combination thereof [</w:t>
      </w:r>
      <w:r w:rsidRPr="00AD3F00">
        <w:rPr>
          <w:rFonts w:ascii="Times New Roman" w:hAnsi="Times New Roman"/>
          <w:sz w:val="22"/>
          <w:szCs w:val="22"/>
        </w:rPr>
        <w:t>Ohio Rev. Code §</w:t>
      </w:r>
      <w:r w:rsidR="00D11742">
        <w:rPr>
          <w:rFonts w:ascii="Times New Roman" w:hAnsi="Times New Roman"/>
          <w:sz w:val="22"/>
          <w:szCs w:val="22"/>
        </w:rPr>
        <w:t xml:space="preserve"> </w:t>
      </w:r>
      <w:r>
        <w:rPr>
          <w:rFonts w:ascii="Times New Roman" w:hAnsi="Times New Roman"/>
          <w:sz w:val="22"/>
          <w:szCs w:val="22"/>
        </w:rPr>
        <w:t>3318.052.]</w:t>
      </w:r>
    </w:p>
    <w:p w14:paraId="2CB12386" w14:textId="098C301A"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 xml:space="preserve">The School Board may extend a previously approved tax of one-half mill for each dollar of </w:t>
      </w:r>
      <w:r w:rsidRPr="001D0625">
        <w:rPr>
          <w:rFonts w:ascii="Times New Roman" w:hAnsi="Times New Roman"/>
          <w:strike/>
          <w:sz w:val="22"/>
          <w:szCs w:val="22"/>
        </w:rPr>
        <w:t>valuation</w:t>
      </w:r>
      <w:r>
        <w:rPr>
          <w:rFonts w:ascii="Times New Roman" w:hAnsi="Times New Roman"/>
          <w:sz w:val="22"/>
          <w:szCs w:val="22"/>
        </w:rPr>
        <w:t xml:space="preserve"> </w:t>
      </w:r>
      <w:r w:rsidR="003A19F5" w:rsidRPr="003A19F5">
        <w:rPr>
          <w:rFonts w:ascii="Times New Roman" w:hAnsi="Times New Roman"/>
          <w:sz w:val="22"/>
          <w:szCs w:val="22"/>
          <w:u w:val="double"/>
        </w:rPr>
        <w:t>taxable value</w:t>
      </w:r>
      <w:r w:rsidR="003A19F5">
        <w:rPr>
          <w:rFonts w:ascii="Times New Roman" w:hAnsi="Times New Roman"/>
          <w:sz w:val="22"/>
          <w:szCs w:val="22"/>
        </w:rPr>
        <w:t xml:space="preserve"> </w:t>
      </w:r>
      <w:r>
        <w:rPr>
          <w:rFonts w:ascii="Times New Roman" w:hAnsi="Times New Roman"/>
          <w:sz w:val="22"/>
          <w:szCs w:val="22"/>
        </w:rPr>
        <w:t xml:space="preserve">levied as a condition of participating in a previous </w:t>
      </w:r>
      <w:r>
        <w:rPr>
          <w:rFonts w:ascii="Times New Roman" w:hAnsi="Times New Roman"/>
          <w:sz w:val="22"/>
          <w:szCs w:val="22"/>
        </w:rPr>
        <w:lastRenderedPageBreak/>
        <w:t>state school building assistance program so the half mill will be collected for at least twenty-three years after the completion of the Project Agreement.</w:t>
      </w:r>
    </w:p>
    <w:p w14:paraId="22AC8EAB" w14:textId="77777777"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Locally donated contributions as an offset of all or part of the district’s obligation to provide for the maintenance fund as described above [</w:t>
      </w:r>
      <w:r w:rsidRPr="00AD3F00">
        <w:rPr>
          <w:rFonts w:ascii="Times New Roman" w:hAnsi="Times New Roman"/>
          <w:sz w:val="22"/>
          <w:szCs w:val="22"/>
        </w:rPr>
        <w:t>Ohio Rev. Code §</w:t>
      </w:r>
      <w:r>
        <w:rPr>
          <w:rFonts w:ascii="Times New Roman" w:hAnsi="Times New Roman"/>
          <w:sz w:val="22"/>
          <w:szCs w:val="22"/>
        </w:rPr>
        <w:t xml:space="preserve"> 3318.084.]</w:t>
      </w:r>
    </w:p>
    <w:p w14:paraId="50E9F86F" w14:textId="77777777" w:rsidR="00220AF0" w:rsidRDefault="00220AF0" w:rsidP="00220AF0">
      <w:pPr>
        <w:ind w:left="2160"/>
        <w:jc w:val="both"/>
        <w:rPr>
          <w:rFonts w:ascii="Times New Roman" w:hAnsi="Times New Roman"/>
          <w:sz w:val="22"/>
          <w:szCs w:val="22"/>
        </w:rPr>
      </w:pPr>
    </w:p>
    <w:p w14:paraId="3AEC8AA6" w14:textId="77777777" w:rsidR="00220AF0" w:rsidRDefault="00220AF0" w:rsidP="00732244">
      <w:pPr>
        <w:numPr>
          <w:ilvl w:val="3"/>
          <w:numId w:val="2"/>
        </w:numPr>
        <w:jc w:val="both"/>
        <w:rPr>
          <w:rFonts w:ascii="Times New Roman" w:hAnsi="Times New Roman"/>
          <w:sz w:val="22"/>
          <w:szCs w:val="22"/>
        </w:rPr>
      </w:pPr>
      <w:r>
        <w:rPr>
          <w:rFonts w:ascii="Times New Roman" w:hAnsi="Times New Roman"/>
          <w:sz w:val="22"/>
          <w:szCs w:val="22"/>
        </w:rPr>
        <w:t>Regardless of the funding mechanism selected, the amount required to be deposited annually into Fund 034, the Maintenance Fund, should equal the amount that would be generated from a half mil levy.</w:t>
      </w:r>
    </w:p>
    <w:p w14:paraId="1F8FD15B" w14:textId="77777777" w:rsidR="00220AF0" w:rsidRDefault="00220AF0" w:rsidP="00220AF0">
      <w:pPr>
        <w:ind w:left="2880"/>
        <w:jc w:val="both"/>
        <w:rPr>
          <w:rFonts w:ascii="Times New Roman" w:hAnsi="Times New Roman"/>
          <w:sz w:val="22"/>
          <w:szCs w:val="22"/>
        </w:rPr>
      </w:pPr>
    </w:p>
    <w:p w14:paraId="6B5F5BBC" w14:textId="592D6008" w:rsidR="00220AF0" w:rsidRDefault="00220AF0" w:rsidP="00732244">
      <w:pPr>
        <w:numPr>
          <w:ilvl w:val="2"/>
          <w:numId w:val="2"/>
        </w:numPr>
        <w:jc w:val="both"/>
        <w:rPr>
          <w:rFonts w:ascii="Times New Roman" w:hAnsi="Times New Roman"/>
          <w:sz w:val="22"/>
          <w:szCs w:val="22"/>
        </w:rPr>
      </w:pPr>
      <w:r>
        <w:rPr>
          <w:rFonts w:ascii="Times New Roman" w:hAnsi="Times New Roman"/>
          <w:sz w:val="22"/>
          <w:szCs w:val="22"/>
        </w:rPr>
        <w:t xml:space="preserve">A </w:t>
      </w:r>
      <w:r w:rsidRPr="00DD2DCD">
        <w:rPr>
          <w:rFonts w:ascii="Times New Roman" w:hAnsi="Times New Roman"/>
          <w:sz w:val="22"/>
          <w:szCs w:val="22"/>
        </w:rPr>
        <w:t>district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4"/>
      </w:r>
      <w:r w:rsidRPr="00DD2DCD">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5"/>
      </w:r>
      <w:r w:rsidRPr="00DD2DCD">
        <w:rPr>
          <w:rFonts w:ascii="Times New Roman" w:hAnsi="Times New Roman"/>
          <w:sz w:val="22"/>
          <w:szCs w:val="22"/>
        </w:rPr>
        <w:t xml:space="preserve">.  The district’s board must pass a resolution petitioning the Ohio Facilities Construction Commission to approve the arrangement. </w:t>
      </w:r>
      <w:r w:rsidR="002C6525" w:rsidRPr="00C26ACA">
        <w:rPr>
          <w:rFonts w:ascii="Times New Roman" w:hAnsi="Times New Roman"/>
          <w:iCs/>
          <w:sz w:val="22"/>
          <w:szCs w:val="22"/>
        </w:rPr>
        <w:t>[</w:t>
      </w:r>
      <w:r w:rsidRPr="00DD2DCD">
        <w:rPr>
          <w:rFonts w:ascii="Times New Roman" w:hAnsi="Times New Roman"/>
          <w:iCs/>
          <w:sz w:val="22"/>
          <w:szCs w:val="22"/>
        </w:rPr>
        <w:t xml:space="preserve">Ohio Rev. Code </w:t>
      </w:r>
      <w:r w:rsidRPr="00DD2DCD">
        <w:rPr>
          <w:rFonts w:ascii="Times New Roman" w:hAnsi="Times New Roman"/>
          <w:sz w:val="22"/>
          <w:szCs w:val="22"/>
        </w:rPr>
        <w:t>§</w:t>
      </w:r>
      <w:r w:rsidRPr="00DD2DCD">
        <w:rPr>
          <w:rFonts w:ascii="Times New Roman" w:hAnsi="Times New Roman"/>
          <w:iCs/>
          <w:sz w:val="22"/>
          <w:szCs w:val="22"/>
        </w:rPr>
        <w:t>§ 3318.05, 3318.051, and 3318.084</w:t>
      </w:r>
      <w:r w:rsidR="002C6525" w:rsidRPr="00C26ACA">
        <w:rPr>
          <w:rFonts w:ascii="Times New Roman" w:hAnsi="Times New Roman"/>
          <w:iCs/>
          <w:sz w:val="22"/>
          <w:szCs w:val="22"/>
        </w:rPr>
        <w:t>.]</w:t>
      </w:r>
    </w:p>
    <w:p w14:paraId="105974F7" w14:textId="77777777" w:rsidR="005B7A3C" w:rsidRPr="005B7A3C" w:rsidRDefault="005B7A3C" w:rsidP="005B7A3C">
      <w:pPr>
        <w:ind w:left="2160"/>
        <w:jc w:val="both"/>
        <w:rPr>
          <w:rFonts w:ascii="Times New Roman" w:hAnsi="Times New Roman"/>
          <w:sz w:val="22"/>
          <w:szCs w:val="22"/>
        </w:rPr>
      </w:pPr>
    </w:p>
    <w:p w14:paraId="4FCD4139" w14:textId="6A54951C" w:rsidR="005B7A3C" w:rsidRPr="005B7A3C" w:rsidRDefault="005B7A3C" w:rsidP="005B7A3C">
      <w:pPr>
        <w:numPr>
          <w:ilvl w:val="1"/>
          <w:numId w:val="2"/>
        </w:numPr>
        <w:jc w:val="both"/>
        <w:rPr>
          <w:rFonts w:ascii="Times New Roman" w:hAnsi="Times New Roman"/>
          <w:sz w:val="22"/>
          <w:szCs w:val="22"/>
          <w:u w:val="wave"/>
        </w:rPr>
      </w:pPr>
      <w:r w:rsidRPr="005B7A3C">
        <w:rPr>
          <w:rFonts w:ascii="Times New Roman" w:hAnsi="Times New Roman"/>
          <w:sz w:val="22"/>
          <w:szCs w:val="22"/>
          <w:u w:val="wave"/>
        </w:rPr>
        <w:t>School Districts may not transfer money out of the 034 Fund and into other funds</w:t>
      </w:r>
      <w:r w:rsidR="008B0296">
        <w:rPr>
          <w:rFonts w:ascii="Times New Roman" w:hAnsi="Times New Roman"/>
          <w:sz w:val="22"/>
          <w:szCs w:val="22"/>
          <w:u w:val="wave"/>
        </w:rPr>
        <w:t>.</w:t>
      </w:r>
    </w:p>
    <w:p w14:paraId="444F26AB" w14:textId="77777777" w:rsidR="00220AF0" w:rsidRDefault="00220AF0" w:rsidP="00220AF0">
      <w:pPr>
        <w:ind w:left="2880"/>
        <w:jc w:val="both"/>
        <w:rPr>
          <w:rFonts w:ascii="Times New Roman" w:hAnsi="Times New Roman"/>
          <w:sz w:val="22"/>
          <w:szCs w:val="22"/>
        </w:rPr>
      </w:pPr>
    </w:p>
    <w:p w14:paraId="2B8B5333" w14:textId="77777777" w:rsidR="00220AF0" w:rsidRDefault="00220AF0" w:rsidP="00732244">
      <w:pPr>
        <w:numPr>
          <w:ilvl w:val="1"/>
          <w:numId w:val="2"/>
        </w:numPr>
        <w:jc w:val="both"/>
        <w:rPr>
          <w:rFonts w:ascii="Times New Roman" w:hAnsi="Times New Roman"/>
          <w:sz w:val="22"/>
          <w:szCs w:val="22"/>
        </w:rPr>
      </w:pPr>
      <w:r w:rsidRPr="008A47EB">
        <w:rPr>
          <w:rFonts w:ascii="Times New Roman" w:hAnsi="Times New Roman"/>
          <w:sz w:val="22"/>
          <w:szCs w:val="22"/>
        </w:rPr>
        <w:t xml:space="preserve">The district treasurer must annually certify to the </w:t>
      </w:r>
      <w:r>
        <w:rPr>
          <w:rFonts w:ascii="Times New Roman" w:hAnsi="Times New Roman"/>
          <w:sz w:val="22"/>
          <w:szCs w:val="22"/>
        </w:rPr>
        <w:t>OFCC</w:t>
      </w:r>
      <w:r w:rsidRPr="008A47EB">
        <w:rPr>
          <w:rFonts w:ascii="Times New Roman" w:hAnsi="Times New Roman"/>
          <w:sz w:val="22"/>
          <w:szCs w:val="22"/>
        </w:rPr>
        <w:t xml:space="preserve"> and the Auditor of State that the amount required for the year has been transferred</w:t>
      </w:r>
      <w:r w:rsidRPr="008A47EB">
        <w:rPr>
          <w:rStyle w:val="FootnoteReference"/>
          <w:rFonts w:ascii="Times New Roman" w:hAnsi="Times New Roman"/>
          <w:sz w:val="22"/>
          <w:szCs w:val="22"/>
        </w:rPr>
        <w:footnoteReference w:id="6"/>
      </w:r>
      <w:r w:rsidRPr="008A47EB">
        <w:rPr>
          <w:rFonts w:ascii="Times New Roman" w:hAnsi="Times New Roman"/>
          <w:sz w:val="22"/>
          <w:szCs w:val="22"/>
        </w:rPr>
        <w:t xml:space="preserve"> into the maintenance fund.</w:t>
      </w:r>
    </w:p>
    <w:p w14:paraId="1B03A6A5" w14:textId="77777777" w:rsidR="00220AF0" w:rsidRDefault="00220AF0" w:rsidP="00220AF0">
      <w:pPr>
        <w:ind w:left="1440"/>
        <w:jc w:val="both"/>
        <w:rPr>
          <w:rFonts w:ascii="Times New Roman" w:hAnsi="Times New Roman"/>
          <w:sz w:val="22"/>
          <w:szCs w:val="22"/>
        </w:rPr>
      </w:pPr>
    </w:p>
    <w:p w14:paraId="761CB69E" w14:textId="77777777" w:rsidR="00220AF0" w:rsidRDefault="1EA60806" w:rsidP="00732244">
      <w:pPr>
        <w:pStyle w:val="ListParagraph"/>
        <w:numPr>
          <w:ilvl w:val="2"/>
          <w:numId w:val="2"/>
        </w:numPr>
        <w:jc w:val="both"/>
        <w:rPr>
          <w:rFonts w:ascii="Times New Roman" w:hAnsi="Times New Roman"/>
          <w:sz w:val="22"/>
          <w:szCs w:val="22"/>
        </w:rPr>
      </w:pPr>
      <w:r w:rsidRPr="64B19E43">
        <w:rPr>
          <w:rFonts w:ascii="Times New Roman" w:hAnsi="Times New Roman"/>
          <w:sz w:val="22"/>
          <w:szCs w:val="22"/>
        </w:rPr>
        <w:t xml:space="preserve">In order to satisfy the transfer certification requirement to the Auditor of State, districts can electronically submit the copy of the Auditor of State’s certification to </w:t>
      </w:r>
      <w:hyperlink r:id="rId20">
        <w:r w:rsidRPr="64B19E43">
          <w:rPr>
            <w:rStyle w:val="Hyperlink"/>
            <w:rFonts w:ascii="Times New Roman" w:hAnsi="Times New Roman"/>
            <w:sz w:val="22"/>
            <w:szCs w:val="22"/>
          </w:rPr>
          <w:t>OFCC@OhioAuditor.gov</w:t>
        </w:r>
      </w:hyperlink>
      <w:r w:rsidRPr="64B19E43">
        <w:rPr>
          <w:rFonts w:ascii="Times New Roman" w:hAnsi="Times New Roman"/>
          <w:sz w:val="22"/>
          <w:szCs w:val="22"/>
        </w:rPr>
        <w:t xml:space="preserve"> or carbon copy the Auditor of State regional offices on their certification to the Commission at </w:t>
      </w:r>
      <w:hyperlink r:id="rId21">
        <w:r w:rsidRPr="64B19E43">
          <w:rPr>
            <w:rStyle w:val="Hyperlink"/>
            <w:rFonts w:ascii="Times New Roman" w:hAnsi="Times New Roman"/>
            <w:sz w:val="22"/>
            <w:szCs w:val="22"/>
          </w:rPr>
          <w:t>maintenancecertification@ofcc.ohio.gov</w:t>
        </w:r>
      </w:hyperlink>
      <w:r w:rsidRPr="64B19E43">
        <w:rPr>
          <w:rFonts w:ascii="Times New Roman" w:hAnsi="Times New Roman"/>
          <w:sz w:val="22"/>
          <w:szCs w:val="22"/>
        </w:rPr>
        <w:t xml:space="preserve">.  See the Auditor of State website </w:t>
      </w:r>
      <w:hyperlink r:id="rId22">
        <w:r w:rsidRPr="64B19E43">
          <w:rPr>
            <w:rStyle w:val="Hyperlink"/>
            <w:rFonts w:ascii="Times New Roman" w:hAnsi="Times New Roman"/>
            <w:sz w:val="22"/>
            <w:szCs w:val="22"/>
          </w:rPr>
          <w:t>www.ohioauditor.gov</w:t>
        </w:r>
      </w:hyperlink>
      <w:r w:rsidRPr="64B19E43">
        <w:rPr>
          <w:rFonts w:ascii="Times New Roman" w:hAnsi="Times New Roman"/>
          <w:sz w:val="22"/>
          <w:szCs w:val="22"/>
        </w:rPr>
        <w:t xml:space="preserve"> (Contact Us</w:t>
      </w:r>
      <w:r w:rsidRPr="003A6081">
        <w:rPr>
          <w:rFonts w:ascii="Times New Roman" w:hAnsi="Times New Roman"/>
          <w:strike/>
          <w:sz w:val="22"/>
          <w:szCs w:val="22"/>
        </w:rPr>
        <w:t>/Regional Office Contacts)</w:t>
      </w:r>
      <w:r w:rsidRPr="64B19E43">
        <w:rPr>
          <w:rFonts w:ascii="Times New Roman" w:hAnsi="Times New Roman"/>
          <w:sz w:val="22"/>
          <w:szCs w:val="22"/>
        </w:rPr>
        <w:t xml:space="preserve"> for regional office contact information.</w:t>
      </w:r>
    </w:p>
    <w:p w14:paraId="4696D1D2" w14:textId="77777777" w:rsidR="00220AF0" w:rsidRPr="00DF6A0D" w:rsidRDefault="00220AF0" w:rsidP="00220AF0">
      <w:pPr>
        <w:pStyle w:val="ListParagraph"/>
        <w:ind w:left="2160"/>
        <w:jc w:val="both"/>
        <w:rPr>
          <w:rFonts w:ascii="Times New Roman" w:hAnsi="Times New Roman"/>
          <w:sz w:val="22"/>
          <w:szCs w:val="22"/>
        </w:rPr>
      </w:pPr>
    </w:p>
    <w:p w14:paraId="22FC3A09" w14:textId="7A3F72BC" w:rsidR="00220AF0" w:rsidRDefault="00220AF0" w:rsidP="00732244">
      <w:pPr>
        <w:numPr>
          <w:ilvl w:val="2"/>
          <w:numId w:val="2"/>
        </w:numPr>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w:t>
      </w:r>
      <w:r w:rsidRPr="008A47EB">
        <w:rPr>
          <w:rFonts w:ascii="Times New Roman" w:hAnsi="Times New Roman"/>
          <w:sz w:val="22"/>
          <w:szCs w:val="22"/>
        </w:rPr>
        <w:lastRenderedPageBreak/>
        <w:t xml:space="preserve">Auditor must notify the Ohio Department of Education. </w:t>
      </w:r>
      <w:r>
        <w:rPr>
          <w:rFonts w:ascii="Times New Roman" w:hAnsi="Times New Roman"/>
          <w:sz w:val="22"/>
          <w:szCs w:val="22"/>
        </w:rPr>
        <w:t xml:space="preserve"> </w:t>
      </w:r>
      <w:r w:rsidRPr="008A47EB">
        <w:rPr>
          <w:rFonts w:ascii="Times New Roman" w:hAnsi="Times New Roman"/>
          <w:sz w:val="22"/>
          <w:szCs w:val="22"/>
        </w:rPr>
        <w:t xml:space="preserve">Upon that notice, the Ohio Department of Education must withhold 10% of the district's state operating funds for the current fiscal year, until the Auditor notifies the Ohio Department of Education that the Auditor is satisfied that the board </w:t>
      </w:r>
      <w:r w:rsidR="00307006">
        <w:rPr>
          <w:rFonts w:ascii="Times New Roman" w:hAnsi="Times New Roman"/>
          <w:sz w:val="22"/>
          <w:szCs w:val="22"/>
        </w:rPr>
        <w:t>has made the required transfer. [</w:t>
      </w:r>
      <w:r w:rsidRPr="00712205">
        <w:rPr>
          <w:rFonts w:ascii="Times New Roman" w:hAnsi="Times New Roman"/>
          <w:sz w:val="22"/>
          <w:szCs w:val="22"/>
          <w:shd w:val="clear" w:color="auto" w:fill="FDFDFD" w:themeFill="background1"/>
        </w:rPr>
        <w:t xml:space="preserve">Ohio Rev. Code </w:t>
      </w:r>
      <w:r>
        <w:rPr>
          <w:rFonts w:ascii="Times New Roman" w:hAnsi="Times New Roman"/>
          <w:sz w:val="22"/>
          <w:szCs w:val="22"/>
          <w:shd w:val="clear" w:color="auto" w:fill="FDFDFD" w:themeFill="background1"/>
        </w:rPr>
        <w:t xml:space="preserve">§ </w:t>
      </w:r>
      <w:r w:rsidR="00307006">
        <w:rPr>
          <w:rFonts w:ascii="Times New Roman" w:hAnsi="Times New Roman"/>
          <w:sz w:val="22"/>
          <w:szCs w:val="22"/>
        </w:rPr>
        <w:t>3318.051(B).]</w:t>
      </w:r>
      <w:r w:rsidRPr="008A47EB">
        <w:rPr>
          <w:rFonts w:ascii="Times New Roman" w:hAnsi="Times New Roman"/>
          <w:sz w:val="22"/>
          <w:szCs w:val="22"/>
        </w:rPr>
        <w:t xml:space="preserve">  </w:t>
      </w:r>
    </w:p>
    <w:p w14:paraId="04CAC0AB" w14:textId="77777777" w:rsidR="008C76C3" w:rsidRPr="00220AF0" w:rsidRDefault="008C76C3" w:rsidP="008C76C3">
      <w:pPr>
        <w:pStyle w:val="ListParagraph"/>
        <w:jc w:val="both"/>
        <w:rPr>
          <w:rFonts w:ascii="Times New Roman" w:hAnsi="Times New Roman"/>
          <w:sz w:val="22"/>
          <w:szCs w:val="22"/>
        </w:rPr>
      </w:pPr>
    </w:p>
    <w:p w14:paraId="714E0B0D" w14:textId="77777777" w:rsidR="00E169A7" w:rsidRPr="00220AF0" w:rsidRDefault="00E169A7" w:rsidP="00732244">
      <w:pPr>
        <w:pStyle w:val="ListParagraph"/>
        <w:numPr>
          <w:ilvl w:val="2"/>
          <w:numId w:val="3"/>
        </w:numPr>
        <w:jc w:val="both"/>
        <w:rPr>
          <w:rFonts w:ascii="Times New Roman" w:hAnsi="Times New Roman"/>
          <w:sz w:val="22"/>
          <w:szCs w:val="22"/>
        </w:rPr>
      </w:pPr>
      <w:r w:rsidRPr="00220AF0">
        <w:rPr>
          <w:rFonts w:ascii="Times New Roman" w:hAnsi="Times New Roman"/>
          <w:b/>
          <w:i/>
          <w:sz w:val="22"/>
          <w:szCs w:val="22"/>
        </w:rPr>
        <w:t>N</w:t>
      </w:r>
      <w:r w:rsidR="00342C8F" w:rsidRPr="00220AF0">
        <w:rPr>
          <w:rFonts w:ascii="Times New Roman" w:hAnsi="Times New Roman"/>
          <w:b/>
          <w:i/>
          <w:sz w:val="22"/>
          <w:szCs w:val="22"/>
        </w:rPr>
        <w:t>ote</w:t>
      </w:r>
      <w:r w:rsidRPr="00220AF0">
        <w:rPr>
          <w:rFonts w:ascii="Times New Roman" w:hAnsi="Times New Roman"/>
          <w:sz w:val="22"/>
          <w:szCs w:val="22"/>
        </w:rPr>
        <w:t>: Auditors should consult with the Audit</w:t>
      </w:r>
      <w:r w:rsidR="00DC18FD" w:rsidRPr="00220AF0">
        <w:rPr>
          <w:rFonts w:ascii="Times New Roman" w:hAnsi="Times New Roman"/>
          <w:sz w:val="22"/>
          <w:szCs w:val="22"/>
        </w:rPr>
        <w:t>or of State’s Legal Division if</w:t>
      </w:r>
      <w:r w:rsidRPr="00220AF0">
        <w:rPr>
          <w:rFonts w:ascii="Times New Roman" w:hAnsi="Times New Roman"/>
          <w:sz w:val="22"/>
          <w:szCs w:val="22"/>
        </w:rPr>
        <w:t xml:space="preserve"> noncompliance is identified.  The Auditor of State Legal Division will prepare the written notification to the school district board and to the Ohio Department of Education, if necessary.  </w:t>
      </w:r>
      <w:proofErr w:type="gramStart"/>
      <w:r w:rsidRPr="00220AF0">
        <w:rPr>
          <w:rFonts w:ascii="Times New Roman" w:hAnsi="Times New Roman"/>
          <w:sz w:val="22"/>
          <w:szCs w:val="22"/>
        </w:rPr>
        <w:t>IPA’s</w:t>
      </w:r>
      <w:proofErr w:type="gramEnd"/>
      <w:r w:rsidRPr="00220AF0">
        <w:rPr>
          <w:rFonts w:ascii="Times New Roman" w:hAnsi="Times New Roman"/>
          <w:sz w:val="22"/>
          <w:szCs w:val="22"/>
        </w:rPr>
        <w:t xml:space="preserve"> should notify the Auditor of State’s Center for Audit Excellence if noncompliance is identified.  The Auditor of State Center for Audit Excellence will then consult with the Auditor of State Legal Division as appropriate.</w:t>
      </w:r>
    </w:p>
    <w:p w14:paraId="79D57D26" w14:textId="77777777" w:rsidR="002C0926" w:rsidRDefault="002C0926" w:rsidP="002C0926">
      <w:pPr>
        <w:jc w:val="both"/>
        <w:rPr>
          <w:rFonts w:ascii="Times New Roman" w:hAnsi="Times New Roman"/>
          <w:sz w:val="22"/>
          <w:szCs w:val="22"/>
        </w:rPr>
      </w:pPr>
    </w:p>
    <w:p w14:paraId="0E2F1684" w14:textId="77777777" w:rsidR="002C0926" w:rsidRDefault="002C0926" w:rsidP="00732244">
      <w:pPr>
        <w:numPr>
          <w:ilvl w:val="0"/>
          <w:numId w:val="2"/>
        </w:numPr>
        <w:tabs>
          <w:tab w:val="clear" w:pos="720"/>
          <w:tab w:val="num" w:pos="360"/>
        </w:tabs>
        <w:ind w:left="360"/>
        <w:jc w:val="both"/>
        <w:rPr>
          <w:rFonts w:ascii="Times New Roman" w:hAnsi="Times New Roman"/>
          <w:sz w:val="22"/>
          <w:szCs w:val="22"/>
        </w:rPr>
      </w:pPr>
      <w:r w:rsidRPr="00E61577">
        <w:rPr>
          <w:rFonts w:ascii="Times New Roman" w:hAnsi="Times New Roman"/>
          <w:sz w:val="22"/>
          <w:szCs w:val="22"/>
        </w:rPr>
        <w:t>State Share of Project Cost (Section V) – defines the Commission’s responsibility for funding their share of the Project and the conditions the District must meet preceding each draw.</w:t>
      </w:r>
    </w:p>
    <w:p w14:paraId="3F7F753C" w14:textId="77777777" w:rsidR="002C0926" w:rsidRPr="00E61577" w:rsidRDefault="002C0926" w:rsidP="002C0926">
      <w:pPr>
        <w:ind w:left="360"/>
        <w:jc w:val="both"/>
        <w:rPr>
          <w:rFonts w:ascii="Times New Roman" w:hAnsi="Times New Roman"/>
          <w:sz w:val="22"/>
          <w:szCs w:val="22"/>
        </w:rPr>
      </w:pPr>
    </w:p>
    <w:p w14:paraId="17C149E1" w14:textId="77777777" w:rsidR="002C0926" w:rsidRDefault="002C0926" w:rsidP="00732244">
      <w:pPr>
        <w:numPr>
          <w:ilvl w:val="1"/>
          <w:numId w:val="2"/>
        </w:numPr>
        <w:jc w:val="both"/>
        <w:rPr>
          <w:rFonts w:ascii="Times New Roman" w:hAnsi="Times New Roman"/>
          <w:sz w:val="22"/>
          <w:szCs w:val="22"/>
        </w:rPr>
      </w:pPr>
      <w:r w:rsidRPr="00E61577">
        <w:rPr>
          <w:rFonts w:ascii="Times New Roman" w:hAnsi="Times New Roman"/>
          <w:sz w:val="22"/>
          <w:szCs w:val="22"/>
        </w:rPr>
        <w:t xml:space="preserve">The Commission will not transfer monies to the District until quarterly draw reconciliations are completed by the School District Treasurer and approved by the Commission.  </w:t>
      </w:r>
    </w:p>
    <w:p w14:paraId="6D3BF05D" w14:textId="77777777" w:rsidR="002C0926" w:rsidRPr="00E61577" w:rsidRDefault="002C0926" w:rsidP="002C0926">
      <w:pPr>
        <w:ind w:left="1440"/>
        <w:jc w:val="both"/>
        <w:rPr>
          <w:rFonts w:ascii="Times New Roman" w:hAnsi="Times New Roman"/>
          <w:sz w:val="22"/>
          <w:szCs w:val="22"/>
        </w:rPr>
      </w:pPr>
    </w:p>
    <w:p w14:paraId="2F80FF65" w14:textId="77777777" w:rsidR="002C0926" w:rsidRDefault="002C0926" w:rsidP="00732244">
      <w:pPr>
        <w:numPr>
          <w:ilvl w:val="2"/>
          <w:numId w:val="2"/>
        </w:numPr>
        <w:jc w:val="both"/>
        <w:rPr>
          <w:rFonts w:ascii="Times New Roman" w:hAnsi="Times New Roman"/>
          <w:sz w:val="22"/>
          <w:szCs w:val="22"/>
        </w:rPr>
      </w:pPr>
      <w:r>
        <w:rPr>
          <w:rFonts w:ascii="Times New Roman" w:hAnsi="Times New Roman"/>
          <w:sz w:val="22"/>
          <w:szCs w:val="22"/>
        </w:rPr>
        <w:t xml:space="preserve">Note - </w:t>
      </w:r>
      <w:r w:rsidRPr="00AD3F00">
        <w:rPr>
          <w:rFonts w:ascii="Times New Roman" w:hAnsi="Times New Roman"/>
          <w:sz w:val="22"/>
          <w:szCs w:val="22"/>
        </w:rPr>
        <w:t>the monitoring performed by designated CPA firms over the required quarterly reconciliations replaces the Agreed-Upon Procedures (AUPs) engagements previously completed by designated CPA firms on behalf of the Commission. No AUPs have been completed/released since December of 2019 and the monitoring procedures became effective for the quarter end date of September 30, 2021.</w:t>
      </w:r>
    </w:p>
    <w:p w14:paraId="02D296D8" w14:textId="77777777" w:rsidR="002C0926" w:rsidRPr="00AD3F00" w:rsidRDefault="002C0926" w:rsidP="002C0926">
      <w:pPr>
        <w:ind w:left="2160"/>
        <w:jc w:val="both"/>
        <w:rPr>
          <w:rFonts w:ascii="Times New Roman" w:hAnsi="Times New Roman"/>
          <w:sz w:val="22"/>
          <w:szCs w:val="22"/>
        </w:rPr>
      </w:pPr>
    </w:p>
    <w:p w14:paraId="63F18514" w14:textId="77777777" w:rsidR="002C0926" w:rsidRDefault="002C0926" w:rsidP="00732244">
      <w:pPr>
        <w:numPr>
          <w:ilvl w:val="1"/>
          <w:numId w:val="2"/>
        </w:numPr>
        <w:jc w:val="both"/>
        <w:rPr>
          <w:rFonts w:ascii="Times New Roman" w:hAnsi="Times New Roman"/>
          <w:sz w:val="22"/>
          <w:szCs w:val="22"/>
        </w:rPr>
      </w:pPr>
      <w:r w:rsidRPr="00E61577">
        <w:rPr>
          <w:rFonts w:ascii="Times New Roman" w:hAnsi="Times New Roman"/>
          <w:sz w:val="22"/>
          <w:szCs w:val="22"/>
        </w:rPr>
        <w:t xml:space="preserve">The School District </w:t>
      </w:r>
      <w:proofErr w:type="gramStart"/>
      <w:r w:rsidRPr="00E61577">
        <w:rPr>
          <w:rFonts w:ascii="Times New Roman" w:hAnsi="Times New Roman"/>
          <w:sz w:val="22"/>
          <w:szCs w:val="22"/>
        </w:rPr>
        <w:t>funds</w:t>
      </w:r>
      <w:proofErr w:type="gramEnd"/>
      <w:r w:rsidRPr="00E61577">
        <w:rPr>
          <w:rFonts w:ascii="Times New Roman" w:hAnsi="Times New Roman"/>
          <w:sz w:val="22"/>
          <w:szCs w:val="22"/>
        </w:rPr>
        <w:t xml:space="preserve"> and the Commission’s funds are required to be spent concurrently throughout the life of the project in amounts proportional to the State and School District Board’s share of the project cost.  </w:t>
      </w:r>
    </w:p>
    <w:p w14:paraId="438B3B57" w14:textId="77777777" w:rsidR="002C0926" w:rsidRPr="00E61577" w:rsidRDefault="002C0926" w:rsidP="002C0926">
      <w:pPr>
        <w:ind w:left="1440"/>
        <w:jc w:val="both"/>
        <w:rPr>
          <w:rFonts w:ascii="Times New Roman" w:hAnsi="Times New Roman"/>
          <w:sz w:val="22"/>
          <w:szCs w:val="22"/>
        </w:rPr>
      </w:pPr>
    </w:p>
    <w:p w14:paraId="452008F6" w14:textId="635B18DF" w:rsidR="00AE4EB8" w:rsidRDefault="75908C40" w:rsidP="00732244">
      <w:pPr>
        <w:numPr>
          <w:ilvl w:val="0"/>
          <w:numId w:val="2"/>
        </w:numPr>
        <w:tabs>
          <w:tab w:val="clear" w:pos="720"/>
          <w:tab w:val="num" w:pos="360"/>
        </w:tabs>
        <w:ind w:left="360"/>
        <w:jc w:val="both"/>
        <w:rPr>
          <w:rFonts w:ascii="Times New Roman" w:hAnsi="Times New Roman"/>
          <w:sz w:val="22"/>
          <w:szCs w:val="22"/>
        </w:rPr>
      </w:pPr>
      <w:r w:rsidRPr="49D41894">
        <w:rPr>
          <w:rFonts w:ascii="Times New Roman" w:hAnsi="Times New Roman"/>
          <w:sz w:val="22"/>
          <w:szCs w:val="22"/>
        </w:rPr>
        <w:t>The Project Construction Fund (Section VI) – defines the responsibility of the School District to establish the Fund (USAS Fund 010), allowable uses of the Fund, required use of the Ohio Administrative Knowledge System-Capital Improvements (OAKS-CI), provides guidance on the accounting for interest earnings and its allowable uses, and sets a schedule for required reconciliations.</w:t>
      </w:r>
    </w:p>
    <w:p w14:paraId="7904A246" w14:textId="77777777" w:rsidR="00AE4EB8" w:rsidRPr="002B4480" w:rsidRDefault="00AE4EB8" w:rsidP="00AE4EB8">
      <w:pPr>
        <w:ind w:left="360"/>
        <w:jc w:val="both"/>
        <w:rPr>
          <w:rFonts w:ascii="Times New Roman" w:hAnsi="Times New Roman"/>
          <w:sz w:val="22"/>
          <w:szCs w:val="22"/>
        </w:rPr>
      </w:pPr>
    </w:p>
    <w:p w14:paraId="41D260A0" w14:textId="77777777" w:rsidR="00AE4EB8" w:rsidRDefault="00AE4EB8" w:rsidP="00732244">
      <w:pPr>
        <w:numPr>
          <w:ilvl w:val="1"/>
          <w:numId w:val="2"/>
        </w:numPr>
        <w:jc w:val="both"/>
        <w:rPr>
          <w:rFonts w:ascii="Times New Roman" w:hAnsi="Times New Roman"/>
          <w:sz w:val="22"/>
          <w:szCs w:val="22"/>
        </w:rPr>
      </w:pPr>
      <w:r>
        <w:rPr>
          <w:rFonts w:ascii="Times New Roman" w:hAnsi="Times New Roman"/>
          <w:sz w:val="22"/>
          <w:szCs w:val="22"/>
        </w:rPr>
        <w:t xml:space="preserve">Transactions from the Fund are restricted </w:t>
      </w:r>
      <w:proofErr w:type="gramStart"/>
      <w:r>
        <w:rPr>
          <w:rFonts w:ascii="Times New Roman" w:hAnsi="Times New Roman"/>
          <w:sz w:val="22"/>
          <w:szCs w:val="22"/>
        </w:rPr>
        <w:t>to:</w:t>
      </w:r>
      <w:proofErr w:type="gramEnd"/>
      <w:r>
        <w:rPr>
          <w:rFonts w:ascii="Times New Roman" w:hAnsi="Times New Roman"/>
          <w:sz w:val="22"/>
          <w:szCs w:val="22"/>
        </w:rPr>
        <w:t xml:space="preserve"> 1) payments for professional design, owner-agent or other administration services, 2) payments to contractors who have performed work on the Project, 3) purchases related to the Project, and 4) any transactions authorized necessary or appropriate for establishing and administering investment accounts. </w:t>
      </w:r>
      <w:r w:rsidRPr="002B4480">
        <w:rPr>
          <w:rFonts w:ascii="Times New Roman" w:hAnsi="Times New Roman"/>
          <w:sz w:val="22"/>
          <w:szCs w:val="22"/>
        </w:rPr>
        <w:t xml:space="preserve">  </w:t>
      </w:r>
    </w:p>
    <w:p w14:paraId="3ED1A414" w14:textId="77777777" w:rsidR="00AE4EB8" w:rsidRDefault="00AE4EB8" w:rsidP="00AE4EB8">
      <w:pPr>
        <w:ind w:left="1440"/>
        <w:jc w:val="both"/>
        <w:rPr>
          <w:rFonts w:ascii="Times New Roman" w:hAnsi="Times New Roman"/>
          <w:sz w:val="22"/>
          <w:szCs w:val="22"/>
        </w:rPr>
      </w:pPr>
    </w:p>
    <w:p w14:paraId="0B9077D3" w14:textId="77777777" w:rsidR="00AE4EB8" w:rsidRDefault="00AE4EB8" w:rsidP="00732244">
      <w:pPr>
        <w:numPr>
          <w:ilvl w:val="2"/>
          <w:numId w:val="2"/>
        </w:numPr>
        <w:jc w:val="both"/>
        <w:rPr>
          <w:rFonts w:ascii="Times New Roman" w:hAnsi="Times New Roman"/>
          <w:sz w:val="22"/>
          <w:szCs w:val="22"/>
        </w:rPr>
      </w:pPr>
      <w:r w:rsidRPr="00AD3F00">
        <w:rPr>
          <w:rFonts w:ascii="Times New Roman" w:hAnsi="Times New Roman"/>
          <w:sz w:val="22"/>
          <w:szCs w:val="22"/>
        </w:rPr>
        <w:t>Note –</w:t>
      </w:r>
      <w:r>
        <w:rPr>
          <w:rFonts w:ascii="Times New Roman" w:hAnsi="Times New Roman"/>
          <w:sz w:val="22"/>
          <w:szCs w:val="22"/>
        </w:rPr>
        <w:t xml:space="preserve"> a</w:t>
      </w:r>
      <w:r w:rsidRPr="00AD3F00">
        <w:rPr>
          <w:rFonts w:ascii="Times New Roman" w:hAnsi="Times New Roman"/>
          <w:sz w:val="22"/>
          <w:szCs w:val="22"/>
        </w:rPr>
        <w:t xml:space="preserve">ll expenditures out of the Fund require Commission approval prior to payment.  </w:t>
      </w:r>
    </w:p>
    <w:p w14:paraId="405183FD" w14:textId="77777777" w:rsidR="00AE4EB8" w:rsidRPr="00AD3F00" w:rsidRDefault="00AE4EB8" w:rsidP="00AE4EB8">
      <w:pPr>
        <w:ind w:left="2160"/>
        <w:jc w:val="both"/>
        <w:rPr>
          <w:rFonts w:ascii="Times New Roman" w:hAnsi="Times New Roman"/>
          <w:sz w:val="22"/>
          <w:szCs w:val="22"/>
        </w:rPr>
      </w:pPr>
    </w:p>
    <w:p w14:paraId="12414C71" w14:textId="77777777" w:rsidR="00AE4EB8" w:rsidRPr="0021756B" w:rsidRDefault="00AE4EB8" w:rsidP="00732244">
      <w:pPr>
        <w:numPr>
          <w:ilvl w:val="1"/>
          <w:numId w:val="2"/>
        </w:numPr>
        <w:jc w:val="both"/>
        <w:rPr>
          <w:rFonts w:ascii="Times New Roman" w:hAnsi="Times New Roman"/>
          <w:i/>
          <w:sz w:val="22"/>
          <w:szCs w:val="22"/>
        </w:rPr>
      </w:pPr>
      <w:r>
        <w:rPr>
          <w:rFonts w:ascii="Times New Roman" w:hAnsi="Times New Roman"/>
          <w:sz w:val="22"/>
          <w:szCs w:val="22"/>
        </w:rPr>
        <w:t xml:space="preserve">The School District is required to separately account for interest earned on the State and Local Share of the required contributions within the Project Construction Fund.  </w:t>
      </w:r>
    </w:p>
    <w:p w14:paraId="6E1E421F" w14:textId="77777777" w:rsidR="00AE4EB8" w:rsidRPr="00D72C5A" w:rsidRDefault="00AE4EB8" w:rsidP="00AE4EB8">
      <w:pPr>
        <w:ind w:left="1440"/>
        <w:jc w:val="both"/>
        <w:rPr>
          <w:rFonts w:ascii="Times New Roman" w:hAnsi="Times New Roman"/>
          <w:i/>
          <w:sz w:val="22"/>
          <w:szCs w:val="22"/>
        </w:rPr>
      </w:pPr>
    </w:p>
    <w:p w14:paraId="19DB8C83" w14:textId="77777777" w:rsidR="00AE4EB8" w:rsidRPr="0021756B" w:rsidRDefault="00AE4EB8" w:rsidP="00732244">
      <w:pPr>
        <w:numPr>
          <w:ilvl w:val="2"/>
          <w:numId w:val="2"/>
        </w:numPr>
        <w:jc w:val="both"/>
        <w:rPr>
          <w:rFonts w:ascii="Times New Roman" w:hAnsi="Times New Roman"/>
          <w:i/>
          <w:sz w:val="22"/>
          <w:szCs w:val="22"/>
        </w:rPr>
      </w:pPr>
      <w:r>
        <w:rPr>
          <w:rFonts w:ascii="Times New Roman" w:hAnsi="Times New Roman"/>
          <w:sz w:val="22"/>
          <w:szCs w:val="22"/>
        </w:rPr>
        <w:t xml:space="preserve">The School District Board may, in accordance with Ohio </w:t>
      </w:r>
      <w:r w:rsidRPr="00E61EF2">
        <w:rPr>
          <w:rFonts w:ascii="Times New Roman" w:hAnsi="Times New Roman"/>
          <w:sz w:val="22"/>
          <w:szCs w:val="22"/>
        </w:rPr>
        <w:t xml:space="preserve">Rev. Code § </w:t>
      </w:r>
      <w:r>
        <w:rPr>
          <w:rFonts w:ascii="Times New Roman" w:hAnsi="Times New Roman"/>
          <w:sz w:val="22"/>
          <w:szCs w:val="22"/>
        </w:rPr>
        <w:t xml:space="preserve">3318.12(B)(2), and by a duly adopted resolution, choose to use all or part of the investment earnings from the investment of Local Share to pay the cost of classroom facilities or portions or components of classroom facilities that are not </w:t>
      </w:r>
      <w:r>
        <w:rPr>
          <w:rFonts w:ascii="Times New Roman" w:hAnsi="Times New Roman"/>
          <w:sz w:val="22"/>
          <w:szCs w:val="22"/>
        </w:rPr>
        <w:lastRenderedPageBreak/>
        <w:t>included in the School District’s basic project cost but are related to the School District’s project.</w:t>
      </w:r>
    </w:p>
    <w:p w14:paraId="16AA2AC6" w14:textId="77777777" w:rsidR="00AE4EB8" w:rsidRPr="000A2DB7" w:rsidRDefault="00AE4EB8" w:rsidP="00AE4EB8">
      <w:pPr>
        <w:ind w:left="2160"/>
        <w:jc w:val="both"/>
        <w:rPr>
          <w:rFonts w:ascii="Times New Roman" w:hAnsi="Times New Roman"/>
          <w:i/>
          <w:sz w:val="22"/>
          <w:szCs w:val="22"/>
        </w:rPr>
      </w:pPr>
    </w:p>
    <w:p w14:paraId="1937B5B7" w14:textId="77777777" w:rsidR="00AE4EB8" w:rsidRDefault="00AE4EB8" w:rsidP="00732244">
      <w:pPr>
        <w:numPr>
          <w:ilvl w:val="3"/>
          <w:numId w:val="2"/>
        </w:numPr>
        <w:jc w:val="both"/>
        <w:rPr>
          <w:rFonts w:ascii="Times New Roman" w:hAnsi="Times New Roman"/>
          <w:sz w:val="22"/>
          <w:szCs w:val="22"/>
        </w:rPr>
      </w:pPr>
      <w:r w:rsidRPr="00AD3F00">
        <w:rPr>
          <w:rFonts w:ascii="Times New Roman" w:hAnsi="Times New Roman"/>
          <w:sz w:val="22"/>
          <w:szCs w:val="22"/>
        </w:rPr>
        <w:t xml:space="preserve">Note – if the School District chooses to use any or all of the investment earnings in this manner, and, subsequently, the cost of the project exceeds the amount in the Project Construction Fund, the School District is required to restore the Project Construction Fund the full amount of investment earnings used under Ohio Rev. Code § 3318.12(B)(2) before any additional state moneys are released for the project. </w:t>
      </w:r>
    </w:p>
    <w:p w14:paraId="0942E169" w14:textId="77777777" w:rsidR="00AE4EB8" w:rsidRPr="00AD3F00" w:rsidRDefault="00AE4EB8" w:rsidP="00AE4EB8">
      <w:pPr>
        <w:ind w:left="2880"/>
        <w:jc w:val="both"/>
        <w:rPr>
          <w:rFonts w:ascii="Times New Roman" w:hAnsi="Times New Roman"/>
          <w:sz w:val="22"/>
          <w:szCs w:val="22"/>
        </w:rPr>
      </w:pPr>
      <w:r w:rsidRPr="00AD3F00">
        <w:rPr>
          <w:rFonts w:ascii="Times New Roman" w:hAnsi="Times New Roman"/>
          <w:sz w:val="22"/>
          <w:szCs w:val="22"/>
        </w:rPr>
        <w:t xml:space="preserve">  </w:t>
      </w:r>
    </w:p>
    <w:p w14:paraId="65CE27E6" w14:textId="77777777" w:rsidR="00AE4EB8" w:rsidRPr="0021756B" w:rsidRDefault="00AE4EB8" w:rsidP="00732244">
      <w:pPr>
        <w:numPr>
          <w:ilvl w:val="2"/>
          <w:numId w:val="2"/>
        </w:numPr>
        <w:jc w:val="both"/>
        <w:rPr>
          <w:rFonts w:ascii="Times New Roman" w:hAnsi="Times New Roman"/>
          <w:i/>
          <w:sz w:val="22"/>
          <w:szCs w:val="22"/>
        </w:rPr>
      </w:pPr>
      <w:r>
        <w:rPr>
          <w:rFonts w:ascii="Times New Roman" w:hAnsi="Times New Roman"/>
          <w:sz w:val="22"/>
          <w:szCs w:val="22"/>
        </w:rPr>
        <w:t>If interest earnings remain in the Project Construction Fund after the project has been completed, at the discretion of the School District Board the remaining local interest can be:</w:t>
      </w:r>
    </w:p>
    <w:p w14:paraId="30DD8995" w14:textId="77777777" w:rsidR="00AE4EB8" w:rsidRPr="00725AAC" w:rsidRDefault="00AE4EB8" w:rsidP="00AE4EB8">
      <w:pPr>
        <w:ind w:left="2160"/>
        <w:jc w:val="both"/>
        <w:rPr>
          <w:rFonts w:ascii="Times New Roman" w:hAnsi="Times New Roman"/>
          <w:i/>
          <w:sz w:val="22"/>
          <w:szCs w:val="22"/>
        </w:rPr>
      </w:pPr>
    </w:p>
    <w:p w14:paraId="3DF3E99A" w14:textId="77777777" w:rsidR="00AE4EB8" w:rsidRPr="00725AAC"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 xml:space="preserve">retained in the Project Construction Fund for future </w:t>
      </w:r>
      <w:proofErr w:type="gramStart"/>
      <w:r>
        <w:rPr>
          <w:rFonts w:ascii="Times New Roman" w:hAnsi="Times New Roman"/>
          <w:sz w:val="22"/>
          <w:szCs w:val="22"/>
        </w:rPr>
        <w:t>projects;</w:t>
      </w:r>
      <w:proofErr w:type="gramEnd"/>
    </w:p>
    <w:p w14:paraId="515595EE" w14:textId="77777777" w:rsidR="00AE4EB8" w:rsidRPr="00725AAC"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transferred to the School District’s Maintenance Fund (Fund 034) and used solely for maintaining the classroom facilities included in the project</w:t>
      </w:r>
      <w:r w:rsidRPr="00E61EF2">
        <w:rPr>
          <w:rStyle w:val="FootnoteReference"/>
          <w:rFonts w:ascii="Times New Roman" w:hAnsi="Times New Roman"/>
          <w:sz w:val="22"/>
          <w:szCs w:val="22"/>
        </w:rPr>
        <w:footnoteReference w:id="7"/>
      </w:r>
      <w:r>
        <w:rPr>
          <w:rFonts w:ascii="Times New Roman" w:hAnsi="Times New Roman"/>
          <w:sz w:val="22"/>
          <w:szCs w:val="22"/>
        </w:rPr>
        <w:t>;</w:t>
      </w:r>
    </w:p>
    <w:p w14:paraId="5B65B542" w14:textId="77777777" w:rsidR="00AE4EB8" w:rsidRPr="0021756B" w:rsidRDefault="00AE4EB8" w:rsidP="00732244">
      <w:pPr>
        <w:numPr>
          <w:ilvl w:val="3"/>
          <w:numId w:val="2"/>
        </w:numPr>
        <w:jc w:val="both"/>
        <w:rPr>
          <w:rFonts w:ascii="Times New Roman" w:hAnsi="Times New Roman"/>
          <w:i/>
          <w:sz w:val="22"/>
          <w:szCs w:val="22"/>
        </w:rPr>
      </w:pPr>
      <w:r>
        <w:rPr>
          <w:rFonts w:ascii="Times New Roman" w:hAnsi="Times New Roman"/>
          <w:sz w:val="22"/>
          <w:szCs w:val="22"/>
        </w:rPr>
        <w:t>transferred to the School District’s permanent improvement fund.</w:t>
      </w:r>
    </w:p>
    <w:p w14:paraId="67E79119" w14:textId="77777777" w:rsidR="00AE4EB8" w:rsidRPr="00706C4E" w:rsidRDefault="00AE4EB8" w:rsidP="00AE4EB8">
      <w:pPr>
        <w:ind w:left="2880"/>
        <w:jc w:val="both"/>
        <w:rPr>
          <w:rFonts w:ascii="Times New Roman" w:hAnsi="Times New Roman"/>
          <w:sz w:val="22"/>
          <w:szCs w:val="22"/>
        </w:rPr>
      </w:pPr>
    </w:p>
    <w:p w14:paraId="39B64A0B" w14:textId="4985F220" w:rsidR="00AE4EB8" w:rsidRPr="0021756B" w:rsidRDefault="008C06C0" w:rsidP="00732244">
      <w:pPr>
        <w:numPr>
          <w:ilvl w:val="2"/>
          <w:numId w:val="2"/>
        </w:numPr>
        <w:jc w:val="both"/>
        <w:rPr>
          <w:rFonts w:ascii="Times New Roman" w:hAnsi="Times New Roman"/>
          <w:i/>
          <w:iCs/>
          <w:sz w:val="22"/>
          <w:szCs w:val="22"/>
        </w:rPr>
      </w:pPr>
      <w:r w:rsidRPr="76482275">
        <w:rPr>
          <w:rFonts w:ascii="Times New Roman" w:hAnsi="Times New Roman"/>
          <w:sz w:val="22"/>
          <w:szCs w:val="22"/>
        </w:rPr>
        <w:t xml:space="preserve">Any interest earnings related to the Commission’s contribution is required to be </w:t>
      </w:r>
      <w:r w:rsidR="09C9C2D0" w:rsidRPr="76482275">
        <w:rPr>
          <w:rFonts w:ascii="Times New Roman" w:hAnsi="Times New Roman"/>
          <w:sz w:val="22"/>
          <w:szCs w:val="22"/>
        </w:rPr>
        <w:t xml:space="preserve">transferred </w:t>
      </w:r>
      <w:r w:rsidRPr="76482275">
        <w:rPr>
          <w:rFonts w:ascii="Times New Roman" w:hAnsi="Times New Roman"/>
          <w:sz w:val="22"/>
          <w:szCs w:val="22"/>
        </w:rPr>
        <w:t>to the Commission</w:t>
      </w:r>
      <w:r w:rsidR="09C9C2D0" w:rsidRPr="76482275">
        <w:rPr>
          <w:rFonts w:ascii="Times New Roman" w:hAnsi="Times New Roman"/>
          <w:sz w:val="22"/>
          <w:szCs w:val="22"/>
        </w:rPr>
        <w:t xml:space="preserve"> for expenditure pursuant to sections</w:t>
      </w:r>
      <w:r w:rsidRPr="76482275">
        <w:rPr>
          <w:rFonts w:ascii="Times New Roman" w:hAnsi="Times New Roman"/>
          <w:sz w:val="22"/>
          <w:szCs w:val="22"/>
        </w:rPr>
        <w:t xml:space="preserve"> 3318.01 to 3318.20</w:t>
      </w:r>
      <w:r w:rsidR="09C9C2D0" w:rsidRPr="76482275">
        <w:rPr>
          <w:rFonts w:ascii="Times New Roman" w:hAnsi="Times New Roman"/>
          <w:sz w:val="22"/>
          <w:szCs w:val="22"/>
        </w:rPr>
        <w:t xml:space="preserve"> or sections 3318.40 to 3318.45 of the Revised Code</w:t>
      </w:r>
      <w:r w:rsidR="2F55CEBC" w:rsidRPr="76482275">
        <w:rPr>
          <w:rFonts w:ascii="Times New Roman" w:hAnsi="Times New Roman"/>
          <w:sz w:val="22"/>
          <w:szCs w:val="22"/>
        </w:rPr>
        <w:t>. [</w:t>
      </w:r>
      <w:r w:rsidRPr="76482275">
        <w:rPr>
          <w:rFonts w:ascii="Times New Roman" w:hAnsi="Times New Roman"/>
          <w:sz w:val="22"/>
          <w:szCs w:val="22"/>
        </w:rPr>
        <w:t>Ohio Rev. Code § 3318.</w:t>
      </w:r>
      <w:r w:rsidR="09C9C2D0" w:rsidRPr="76482275">
        <w:rPr>
          <w:rFonts w:ascii="Times New Roman" w:hAnsi="Times New Roman"/>
          <w:sz w:val="22"/>
          <w:szCs w:val="22"/>
        </w:rPr>
        <w:t>12(C)(2)</w:t>
      </w:r>
      <w:r w:rsidRPr="76482275">
        <w:rPr>
          <w:rFonts w:ascii="Times New Roman" w:hAnsi="Times New Roman"/>
          <w:sz w:val="22"/>
          <w:szCs w:val="22"/>
        </w:rPr>
        <w:t>.</w:t>
      </w:r>
      <w:r w:rsidR="2F55CEBC" w:rsidRPr="76482275">
        <w:rPr>
          <w:rFonts w:ascii="Times New Roman" w:hAnsi="Times New Roman"/>
          <w:sz w:val="22"/>
          <w:szCs w:val="22"/>
        </w:rPr>
        <w:t>]</w:t>
      </w:r>
    </w:p>
    <w:p w14:paraId="2143594C" w14:textId="77777777" w:rsidR="00AE4EB8" w:rsidRPr="000A2DB7" w:rsidRDefault="00AE4EB8" w:rsidP="00AE4EB8">
      <w:pPr>
        <w:ind w:left="2160"/>
        <w:jc w:val="both"/>
        <w:rPr>
          <w:rFonts w:ascii="Times New Roman" w:hAnsi="Times New Roman"/>
          <w:i/>
          <w:sz w:val="22"/>
          <w:szCs w:val="22"/>
        </w:rPr>
      </w:pPr>
    </w:p>
    <w:p w14:paraId="2FC56F29" w14:textId="77777777" w:rsidR="00AE4EB8" w:rsidRPr="0021756B" w:rsidRDefault="00AE4EB8" w:rsidP="00732244">
      <w:pPr>
        <w:numPr>
          <w:ilvl w:val="1"/>
          <w:numId w:val="2"/>
        </w:numPr>
        <w:jc w:val="both"/>
        <w:rPr>
          <w:rFonts w:ascii="Times New Roman" w:hAnsi="Times New Roman"/>
          <w:sz w:val="22"/>
          <w:szCs w:val="22"/>
        </w:rPr>
      </w:pPr>
      <w:r w:rsidRPr="009A6C6B">
        <w:rPr>
          <w:rFonts w:ascii="Times New Roman" w:hAnsi="Times New Roman"/>
          <w:sz w:val="22"/>
          <w:szCs w:val="22"/>
        </w:rPr>
        <w:t xml:space="preserve">The Treasurer is required to work with the Commission’s Designee to review and reconcile the fund transactions and balances with records maintained by the Commission’s Designee </w:t>
      </w:r>
      <w:proofErr w:type="gramStart"/>
      <w:r w:rsidRPr="009A6C6B">
        <w:rPr>
          <w:rFonts w:ascii="Times New Roman" w:hAnsi="Times New Roman"/>
          <w:sz w:val="22"/>
          <w:szCs w:val="22"/>
        </w:rPr>
        <w:t>on a monthly basis</w:t>
      </w:r>
      <w:proofErr w:type="gramEnd"/>
      <w:r w:rsidRPr="009A6C6B">
        <w:rPr>
          <w:rFonts w:ascii="Times New Roman" w:hAnsi="Times New Roman"/>
          <w:sz w:val="22"/>
          <w:szCs w:val="22"/>
        </w:rPr>
        <w:t xml:space="preserve">.  In addition, quarterly </w:t>
      </w:r>
      <w:r w:rsidRPr="009A6C6B">
        <w:rPr>
          <w:rFonts w:ascii="Times New Roman" w:hAnsi="Times New Roman"/>
          <w:color w:val="000000"/>
          <w:sz w:val="22"/>
          <w:szCs w:val="22"/>
          <w:shd w:val="clear" w:color="auto" w:fill="FFFFFF"/>
        </w:rPr>
        <w:t xml:space="preserve">reconciliations are due along with updates to the draw tool </w:t>
      </w:r>
      <w:r>
        <w:rPr>
          <w:rFonts w:ascii="Times New Roman" w:hAnsi="Times New Roman"/>
          <w:color w:val="000000"/>
          <w:sz w:val="22"/>
          <w:szCs w:val="22"/>
          <w:shd w:val="clear" w:color="auto" w:fill="FFFFFF"/>
        </w:rPr>
        <w:t>by</w:t>
      </w:r>
      <w:r w:rsidRPr="009A6C6B">
        <w:rPr>
          <w:rFonts w:ascii="Times New Roman" w:hAnsi="Times New Roman"/>
          <w:color w:val="000000"/>
          <w:sz w:val="22"/>
          <w:szCs w:val="22"/>
          <w:shd w:val="clear" w:color="auto" w:fill="FFFFFF"/>
        </w:rPr>
        <w:t xml:space="preserve"> dates </w:t>
      </w:r>
      <w:r>
        <w:rPr>
          <w:rFonts w:ascii="Times New Roman" w:hAnsi="Times New Roman"/>
          <w:color w:val="000000"/>
          <w:sz w:val="22"/>
          <w:szCs w:val="22"/>
          <w:shd w:val="clear" w:color="auto" w:fill="FFFFFF"/>
        </w:rPr>
        <w:t>specified on the Commission’s website,</w:t>
      </w:r>
      <w:r w:rsidRPr="00E10A13">
        <w:t xml:space="preserve"> </w:t>
      </w:r>
      <w:hyperlink r:id="rId23" w:history="1">
        <w:r w:rsidRPr="00695203">
          <w:rPr>
            <w:rStyle w:val="Hyperlink"/>
            <w:rFonts w:ascii="Times New Roman" w:hAnsi="Times New Roman"/>
            <w:sz w:val="22"/>
            <w:szCs w:val="22"/>
            <w:shd w:val="clear" w:color="auto" w:fill="FFFFFF"/>
          </w:rPr>
          <w:t>https://ofcc.ohio.gov/Resources/For-Treasurers</w:t>
        </w:r>
      </w:hyperlink>
      <w:r>
        <w:rPr>
          <w:rFonts w:ascii="Times New Roman" w:hAnsi="Times New Roman"/>
          <w:color w:val="000000"/>
          <w:sz w:val="22"/>
          <w:szCs w:val="22"/>
          <w:shd w:val="clear" w:color="auto" w:fill="FFFFFF"/>
        </w:rPr>
        <w:t xml:space="preserve"> .</w:t>
      </w:r>
    </w:p>
    <w:p w14:paraId="4446345D" w14:textId="77777777" w:rsidR="00AE4EB8" w:rsidRPr="006C0B83" w:rsidRDefault="00AE4EB8" w:rsidP="00AE4EB8">
      <w:pPr>
        <w:ind w:left="1440"/>
        <w:jc w:val="both"/>
        <w:rPr>
          <w:rFonts w:ascii="Times New Roman" w:hAnsi="Times New Roman"/>
          <w:sz w:val="22"/>
          <w:szCs w:val="22"/>
        </w:rPr>
      </w:pPr>
    </w:p>
    <w:p w14:paraId="54539DAA" w14:textId="72988195" w:rsidR="00AE4EB8" w:rsidRPr="0021756B" w:rsidRDefault="00AE4EB8" w:rsidP="00732244">
      <w:pPr>
        <w:numPr>
          <w:ilvl w:val="2"/>
          <w:numId w:val="2"/>
        </w:numPr>
        <w:jc w:val="both"/>
        <w:rPr>
          <w:rFonts w:ascii="Times New Roman" w:hAnsi="Times New Roman"/>
          <w:sz w:val="22"/>
          <w:szCs w:val="22"/>
        </w:rPr>
      </w:pPr>
      <w:r w:rsidRPr="00246023">
        <w:rPr>
          <w:rFonts w:ascii="Times New Roman" w:hAnsi="Times New Roman"/>
          <w:color w:val="000000"/>
          <w:sz w:val="22"/>
          <w:szCs w:val="22"/>
          <w:shd w:val="clear" w:color="auto" w:fill="FFFFFF"/>
        </w:rPr>
        <w:t xml:space="preserve">Note - as </w:t>
      </w:r>
      <w:r w:rsidR="008B6C3E">
        <w:rPr>
          <w:rFonts w:ascii="Times New Roman" w:hAnsi="Times New Roman"/>
          <w:color w:val="000000"/>
          <w:sz w:val="22"/>
          <w:szCs w:val="22"/>
          <w:shd w:val="clear" w:color="auto" w:fill="FFFFFF"/>
        </w:rPr>
        <w:t>described</w:t>
      </w:r>
      <w:r w:rsidR="008B6C3E" w:rsidRPr="00246023">
        <w:rPr>
          <w:rFonts w:ascii="Times New Roman" w:hAnsi="Times New Roman"/>
          <w:color w:val="000000"/>
          <w:sz w:val="22"/>
          <w:szCs w:val="22"/>
          <w:shd w:val="clear" w:color="auto" w:fill="FFFFFF"/>
        </w:rPr>
        <w:t xml:space="preserve"> </w:t>
      </w:r>
      <w:r w:rsidRPr="00246023">
        <w:rPr>
          <w:rFonts w:ascii="Times New Roman" w:hAnsi="Times New Roman"/>
          <w:color w:val="000000"/>
          <w:sz w:val="22"/>
          <w:szCs w:val="22"/>
          <w:shd w:val="clear" w:color="auto" w:fill="FFFFFF"/>
        </w:rPr>
        <w:t>above, designated CPA firms have been hired by the Commission to perform quarterly monitoring procedures over the required reconciliations beginning with the quarter end date of September 30, 2021.  The reconciliations and the completed monitoring procedures, with no unexplained variances, are required to be completed and approved by the Commission prior to the release of the Commission’s share of the Project through monthly draws.</w:t>
      </w:r>
    </w:p>
    <w:p w14:paraId="06C1B376" w14:textId="77777777" w:rsidR="00AE4EB8" w:rsidRPr="00246023" w:rsidRDefault="00AE4EB8" w:rsidP="00AE4EB8">
      <w:pPr>
        <w:ind w:left="2160"/>
        <w:jc w:val="both"/>
        <w:rPr>
          <w:rFonts w:ascii="Times New Roman" w:hAnsi="Times New Roman"/>
          <w:sz w:val="22"/>
          <w:szCs w:val="22"/>
        </w:rPr>
      </w:pPr>
    </w:p>
    <w:p w14:paraId="500E5F74" w14:textId="77777777" w:rsidR="00AE4EB8" w:rsidRDefault="00AE4EB8" w:rsidP="00732244">
      <w:pPr>
        <w:numPr>
          <w:ilvl w:val="0"/>
          <w:numId w:val="2"/>
        </w:numPr>
        <w:tabs>
          <w:tab w:val="clear" w:pos="720"/>
          <w:tab w:val="num" w:pos="360"/>
        </w:tabs>
        <w:ind w:left="360"/>
        <w:jc w:val="both"/>
        <w:rPr>
          <w:rFonts w:ascii="Times New Roman" w:hAnsi="Times New Roman"/>
          <w:sz w:val="22"/>
          <w:szCs w:val="22"/>
        </w:rPr>
      </w:pPr>
      <w:r w:rsidRPr="006A25B5">
        <w:rPr>
          <w:rFonts w:ascii="Times New Roman" w:hAnsi="Times New Roman"/>
          <w:sz w:val="22"/>
          <w:szCs w:val="22"/>
        </w:rPr>
        <w:t>Locally Funded Initiatives</w:t>
      </w:r>
      <w:r>
        <w:rPr>
          <w:rFonts w:ascii="Times New Roman" w:hAnsi="Times New Roman"/>
          <w:sz w:val="22"/>
          <w:szCs w:val="22"/>
        </w:rPr>
        <w:t xml:space="preserve"> (LFI)</w:t>
      </w:r>
      <w:r w:rsidRPr="006A25B5">
        <w:rPr>
          <w:rFonts w:ascii="Times New Roman" w:hAnsi="Times New Roman"/>
          <w:sz w:val="22"/>
          <w:szCs w:val="22"/>
        </w:rPr>
        <w:t xml:space="preserve"> (Section VII) – </w:t>
      </w:r>
      <w:r>
        <w:rPr>
          <w:rFonts w:ascii="Times New Roman" w:hAnsi="Times New Roman"/>
          <w:sz w:val="22"/>
          <w:szCs w:val="22"/>
        </w:rPr>
        <w:t>a School District B</w:t>
      </w:r>
      <w:r w:rsidRPr="008A47EB">
        <w:rPr>
          <w:rFonts w:ascii="Times New Roman" w:hAnsi="Times New Roman"/>
          <w:sz w:val="22"/>
          <w:szCs w:val="22"/>
        </w:rPr>
        <w:t xml:space="preserve">oard may elect to add to the scope of any project and separately fund a scope of work (“local initiative”), which involves </w:t>
      </w:r>
      <w:r>
        <w:rPr>
          <w:rFonts w:ascii="Times New Roman" w:hAnsi="Times New Roman"/>
          <w:sz w:val="22"/>
          <w:szCs w:val="22"/>
        </w:rPr>
        <w:t xml:space="preserve">improvements to </w:t>
      </w:r>
      <w:proofErr w:type="gramStart"/>
      <w:r w:rsidRPr="008A47EB">
        <w:rPr>
          <w:rFonts w:ascii="Times New Roman" w:hAnsi="Times New Roman"/>
          <w:sz w:val="22"/>
          <w:szCs w:val="22"/>
        </w:rPr>
        <w:t>all</w:t>
      </w:r>
      <w:proofErr w:type="gramEnd"/>
      <w:r w:rsidRPr="008A47EB">
        <w:rPr>
          <w:rFonts w:ascii="Times New Roman" w:hAnsi="Times New Roman"/>
          <w:sz w:val="22"/>
          <w:szCs w:val="22"/>
        </w:rPr>
        <w:t xml:space="preserve"> or part of a project </w:t>
      </w:r>
      <w:r>
        <w:rPr>
          <w:rFonts w:ascii="Times New Roman" w:hAnsi="Times New Roman"/>
          <w:sz w:val="22"/>
          <w:szCs w:val="22"/>
        </w:rPr>
        <w:t>funded through the Commission.  The S</w:t>
      </w:r>
      <w:r w:rsidRPr="008A47EB">
        <w:rPr>
          <w:rFonts w:ascii="Times New Roman" w:hAnsi="Times New Roman"/>
          <w:sz w:val="22"/>
          <w:szCs w:val="22"/>
        </w:rPr>
        <w:t xml:space="preserve">chool </w:t>
      </w:r>
      <w:r>
        <w:rPr>
          <w:rFonts w:ascii="Times New Roman" w:hAnsi="Times New Roman"/>
          <w:sz w:val="22"/>
          <w:szCs w:val="22"/>
        </w:rPr>
        <w:t>D</w:t>
      </w:r>
      <w:r w:rsidRPr="008A47EB">
        <w:rPr>
          <w:rFonts w:ascii="Times New Roman" w:hAnsi="Times New Roman"/>
          <w:sz w:val="22"/>
          <w:szCs w:val="22"/>
        </w:rPr>
        <w:t xml:space="preserve">istrict </w:t>
      </w:r>
      <w:r>
        <w:rPr>
          <w:rFonts w:ascii="Times New Roman" w:hAnsi="Times New Roman"/>
          <w:sz w:val="22"/>
          <w:szCs w:val="22"/>
        </w:rPr>
        <w:t>B</w:t>
      </w:r>
      <w:r w:rsidRPr="008A47EB">
        <w:rPr>
          <w:rFonts w:ascii="Times New Roman" w:hAnsi="Times New Roman"/>
          <w:sz w:val="22"/>
          <w:szCs w:val="22"/>
        </w:rPr>
        <w:t xml:space="preserve">oard may request the </w:t>
      </w:r>
      <w:r>
        <w:rPr>
          <w:rFonts w:ascii="Times New Roman" w:hAnsi="Times New Roman"/>
          <w:sz w:val="22"/>
          <w:szCs w:val="22"/>
        </w:rPr>
        <w:t>Commission</w:t>
      </w:r>
      <w:r w:rsidRPr="008A47EB">
        <w:rPr>
          <w:rFonts w:ascii="Times New Roman" w:hAnsi="Times New Roman"/>
          <w:sz w:val="22"/>
          <w:szCs w:val="22"/>
        </w:rPr>
        <w:t xml:space="preserve"> to approve the incorporation of design and construction of the </w:t>
      </w:r>
      <w:r>
        <w:rPr>
          <w:rFonts w:ascii="Times New Roman" w:hAnsi="Times New Roman"/>
          <w:sz w:val="22"/>
          <w:szCs w:val="22"/>
        </w:rPr>
        <w:t>LFI</w:t>
      </w:r>
      <w:r w:rsidRPr="008A47EB">
        <w:rPr>
          <w:rFonts w:ascii="Times New Roman" w:hAnsi="Times New Roman"/>
          <w:sz w:val="22"/>
          <w:szCs w:val="22"/>
        </w:rPr>
        <w:t xml:space="preserve"> into the overall project. </w:t>
      </w:r>
    </w:p>
    <w:p w14:paraId="5270B7B6" w14:textId="77777777" w:rsidR="00AE4EB8" w:rsidRDefault="00AE4EB8" w:rsidP="00AE4EB8">
      <w:pPr>
        <w:ind w:left="360"/>
        <w:jc w:val="both"/>
        <w:rPr>
          <w:rFonts w:ascii="Times New Roman" w:hAnsi="Times New Roman"/>
          <w:sz w:val="22"/>
          <w:szCs w:val="22"/>
        </w:rPr>
      </w:pPr>
    </w:p>
    <w:p w14:paraId="4944A166" w14:textId="77777777" w:rsidR="00AE4EB8" w:rsidRDefault="00AE4EB8" w:rsidP="00732244">
      <w:pPr>
        <w:numPr>
          <w:ilvl w:val="1"/>
          <w:numId w:val="2"/>
        </w:numPr>
        <w:jc w:val="both"/>
        <w:rPr>
          <w:rFonts w:ascii="Times New Roman" w:hAnsi="Times New Roman"/>
          <w:sz w:val="22"/>
          <w:szCs w:val="22"/>
        </w:rPr>
      </w:pPr>
      <w:r w:rsidRPr="008A47EB">
        <w:rPr>
          <w:rFonts w:ascii="Times New Roman" w:hAnsi="Times New Roman"/>
          <w:sz w:val="22"/>
          <w:szCs w:val="22"/>
        </w:rPr>
        <w:t xml:space="preserve">Whenever a </w:t>
      </w:r>
      <w:r>
        <w:rPr>
          <w:rFonts w:ascii="Times New Roman" w:hAnsi="Times New Roman"/>
          <w:sz w:val="22"/>
          <w:szCs w:val="22"/>
        </w:rPr>
        <w:t>LFI</w:t>
      </w:r>
      <w:r w:rsidRPr="008A47EB">
        <w:rPr>
          <w:rFonts w:ascii="Times New Roman" w:hAnsi="Times New Roman"/>
          <w:sz w:val="22"/>
          <w:szCs w:val="22"/>
        </w:rPr>
        <w:t xml:space="preserve"> </w:t>
      </w:r>
      <w:r>
        <w:rPr>
          <w:rFonts w:ascii="Times New Roman" w:hAnsi="Times New Roman"/>
          <w:sz w:val="22"/>
          <w:szCs w:val="22"/>
        </w:rPr>
        <w:t>will be purchased through contracts that are subject to the Commission’s approval, a Locally Funded Initiative Budget Summary will be executed by the School District and the Commission, setting forth the budgeted and committed LFI amounts subject to the terms and conditions of the Project Agreement.</w:t>
      </w:r>
    </w:p>
    <w:p w14:paraId="68F0AF8D" w14:textId="77777777" w:rsidR="00AE4EB8" w:rsidRDefault="00AE4EB8" w:rsidP="00732244">
      <w:pPr>
        <w:numPr>
          <w:ilvl w:val="1"/>
          <w:numId w:val="2"/>
        </w:numPr>
        <w:jc w:val="both"/>
        <w:rPr>
          <w:rFonts w:ascii="Times New Roman" w:hAnsi="Times New Roman"/>
          <w:sz w:val="22"/>
          <w:szCs w:val="22"/>
        </w:rPr>
      </w:pPr>
      <w:r w:rsidRPr="00020761">
        <w:rPr>
          <w:rFonts w:ascii="Times New Roman" w:hAnsi="Times New Roman"/>
          <w:sz w:val="22"/>
          <w:szCs w:val="22"/>
        </w:rPr>
        <w:t xml:space="preserve">The </w:t>
      </w:r>
      <w:r>
        <w:rPr>
          <w:rFonts w:ascii="Times New Roman" w:hAnsi="Times New Roman"/>
          <w:sz w:val="22"/>
          <w:szCs w:val="22"/>
        </w:rPr>
        <w:t>School District Board will assume all the financial responsibility for the LFI and establish a LFI Fund or special cost center in a fund other than the Project Construction Fund, Fund 010.</w:t>
      </w:r>
    </w:p>
    <w:p w14:paraId="748BAAD5" w14:textId="77777777" w:rsidR="00AE4EB8" w:rsidRPr="00020761" w:rsidRDefault="00AE4EB8" w:rsidP="00AE4EB8">
      <w:pPr>
        <w:ind w:left="1440"/>
        <w:jc w:val="both"/>
        <w:rPr>
          <w:rFonts w:ascii="Times New Roman" w:hAnsi="Times New Roman"/>
          <w:sz w:val="22"/>
          <w:szCs w:val="22"/>
        </w:rPr>
      </w:pPr>
    </w:p>
    <w:p w14:paraId="2D259BD3" w14:textId="77777777" w:rsidR="00AE4EB8" w:rsidRPr="004C0573" w:rsidRDefault="00AE4EB8" w:rsidP="00AE4EB8">
      <w:pPr>
        <w:pStyle w:val="ListParagraph"/>
        <w:ind w:left="0"/>
        <w:jc w:val="both"/>
        <w:rPr>
          <w:rFonts w:ascii="Times New Roman" w:hAnsi="Times New Roman"/>
          <w:sz w:val="22"/>
          <w:szCs w:val="22"/>
        </w:rPr>
      </w:pPr>
      <w:r w:rsidRPr="004C0573">
        <w:rPr>
          <w:rFonts w:ascii="Times New Roman" w:hAnsi="Times New Roman"/>
          <w:sz w:val="22"/>
          <w:szCs w:val="22"/>
        </w:rPr>
        <w:lastRenderedPageBreak/>
        <w:t>The sections of the Project Agreement described above relate to the Classroom Facilities Assistance Program (CFAP) which is the most utilized program of those offered by the Commission.  The Project Agreement is the key document for all Programs offered by the Commission and the elements described above are commonly defined in each Project Agreement for each Program.  If the district participates in other programs, auditors should review the terms of the agreement and identify those requirements which may be material.  Other prevalent Programs available through the Commission include:</w:t>
      </w:r>
    </w:p>
    <w:p w14:paraId="16D7BD9B" w14:textId="77777777" w:rsidR="00AE4EB8" w:rsidRDefault="00AE4EB8" w:rsidP="00AE4EB8">
      <w:pPr>
        <w:jc w:val="both"/>
        <w:rPr>
          <w:rFonts w:ascii="Times New Roman" w:hAnsi="Times New Roman"/>
          <w:sz w:val="22"/>
          <w:szCs w:val="22"/>
        </w:rPr>
      </w:pPr>
    </w:p>
    <w:p w14:paraId="6D918F84" w14:textId="5524B93F" w:rsidR="00AE4EB8" w:rsidRDefault="00AE4EB8" w:rsidP="00732244">
      <w:pPr>
        <w:pStyle w:val="ListParagraph"/>
        <w:numPr>
          <w:ilvl w:val="0"/>
          <w:numId w:val="21"/>
        </w:numPr>
        <w:jc w:val="both"/>
        <w:rPr>
          <w:rFonts w:ascii="Times New Roman" w:hAnsi="Times New Roman"/>
          <w:sz w:val="22"/>
          <w:szCs w:val="22"/>
        </w:rPr>
      </w:pPr>
      <w:r>
        <w:rPr>
          <w:rFonts w:ascii="Times New Roman" w:hAnsi="Times New Roman"/>
          <w:sz w:val="22"/>
          <w:szCs w:val="22"/>
        </w:rPr>
        <w:t xml:space="preserve">Expedited Local Partnership Program (ELPP) [Ohio Rev. Code </w:t>
      </w:r>
      <w:r w:rsidRPr="00DD74F7">
        <w:rPr>
          <w:rFonts w:ascii="Times New Roman" w:hAnsi="Times New Roman"/>
          <w:sz w:val="22"/>
          <w:szCs w:val="22"/>
        </w:rPr>
        <w:t>§§</w:t>
      </w:r>
      <w:r>
        <w:rPr>
          <w:rFonts w:ascii="Times New Roman" w:hAnsi="Times New Roman"/>
          <w:sz w:val="22"/>
          <w:szCs w:val="22"/>
        </w:rPr>
        <w:t xml:space="preserve"> 3318.36 and 3318.364]</w:t>
      </w:r>
    </w:p>
    <w:p w14:paraId="043B9B3D" w14:textId="77777777" w:rsidR="00AE4EB8" w:rsidRDefault="00AE4EB8" w:rsidP="00AE4EB8">
      <w:pPr>
        <w:pStyle w:val="ListParagraph"/>
        <w:ind w:left="1080"/>
        <w:jc w:val="both"/>
        <w:rPr>
          <w:rFonts w:ascii="Times New Roman" w:hAnsi="Times New Roman"/>
          <w:sz w:val="22"/>
          <w:szCs w:val="22"/>
        </w:rPr>
      </w:pPr>
    </w:p>
    <w:p w14:paraId="7DBF365E" w14:textId="05691F56" w:rsidR="00AE4EB8" w:rsidRDefault="00AE4EB8" w:rsidP="00732244">
      <w:pPr>
        <w:pStyle w:val="ListParagraph"/>
        <w:numPr>
          <w:ilvl w:val="1"/>
          <w:numId w:val="21"/>
        </w:numPr>
        <w:jc w:val="both"/>
        <w:rPr>
          <w:rFonts w:ascii="Times New Roman" w:hAnsi="Times New Roman"/>
          <w:sz w:val="22"/>
          <w:szCs w:val="22"/>
        </w:rPr>
      </w:pPr>
      <w:r>
        <w:rPr>
          <w:rFonts w:ascii="Times New Roman" w:hAnsi="Times New Roman"/>
          <w:sz w:val="22"/>
          <w:szCs w:val="22"/>
        </w:rPr>
        <w:t>ELPP is designed to give districts not yet participating in the CFAP the opportunity to move ahead with portions of their project.  The program allows school districts to pass a resolution to enter ELPP.  The Commission then performs an assessment of the district’s facilities and enters into an agreement with the district on a Facility Master Plan that covers the entire needs of the district. The district then chooses a “distinct portion” of their Master Plan t</w:t>
      </w:r>
      <w:r w:rsidR="002D16C1">
        <w:rPr>
          <w:rFonts w:ascii="Times New Roman" w:hAnsi="Times New Roman"/>
          <w:sz w:val="22"/>
          <w:szCs w:val="22"/>
        </w:rPr>
        <w:t>o fund through local efforts.  W</w:t>
      </w:r>
      <w:r>
        <w:rPr>
          <w:rFonts w:ascii="Times New Roman" w:hAnsi="Times New Roman"/>
          <w:sz w:val="22"/>
          <w:szCs w:val="22"/>
        </w:rPr>
        <w:t>hen the district’s turn later arises in the Classroom Facilities Program, the money spent by the district on the distinct portion is credited against the local share of the entire Master Plan projects.</w:t>
      </w:r>
    </w:p>
    <w:p w14:paraId="2B95B1BB" w14:textId="77777777" w:rsidR="00AE4EB8" w:rsidRDefault="00AE4EB8" w:rsidP="00AE4EB8">
      <w:pPr>
        <w:pStyle w:val="ListParagraph"/>
        <w:ind w:left="360"/>
        <w:jc w:val="both"/>
        <w:rPr>
          <w:rFonts w:ascii="Times New Roman" w:hAnsi="Times New Roman"/>
          <w:sz w:val="22"/>
          <w:szCs w:val="22"/>
        </w:rPr>
      </w:pPr>
    </w:p>
    <w:p w14:paraId="28D016E5" w14:textId="77777777" w:rsidR="00AE4EB8" w:rsidRDefault="00AE4EB8" w:rsidP="00732244">
      <w:pPr>
        <w:pStyle w:val="ListParagraph"/>
        <w:numPr>
          <w:ilvl w:val="0"/>
          <w:numId w:val="21"/>
        </w:numPr>
        <w:jc w:val="both"/>
        <w:rPr>
          <w:rFonts w:ascii="Times New Roman" w:hAnsi="Times New Roman"/>
          <w:sz w:val="22"/>
          <w:szCs w:val="22"/>
        </w:rPr>
      </w:pPr>
      <w:r>
        <w:rPr>
          <w:rFonts w:ascii="Times New Roman" w:hAnsi="Times New Roman"/>
          <w:sz w:val="22"/>
          <w:szCs w:val="22"/>
        </w:rPr>
        <w:t xml:space="preserve">Alternative Facilities Assistance Program (AFAP) [Ohio Rev. Code </w:t>
      </w:r>
      <w:r w:rsidRPr="00DD74F7">
        <w:rPr>
          <w:rFonts w:ascii="Times New Roman" w:hAnsi="Times New Roman"/>
          <w:sz w:val="22"/>
          <w:szCs w:val="22"/>
        </w:rPr>
        <w:t>§</w:t>
      </w:r>
      <w:r>
        <w:rPr>
          <w:rFonts w:ascii="Times New Roman" w:hAnsi="Times New Roman"/>
          <w:sz w:val="22"/>
          <w:szCs w:val="22"/>
        </w:rPr>
        <w:t xml:space="preserve"> 3318.39]</w:t>
      </w:r>
    </w:p>
    <w:p w14:paraId="520B1F5D" w14:textId="77777777" w:rsidR="00AE4EB8" w:rsidRDefault="00AE4EB8" w:rsidP="00AE4EB8">
      <w:pPr>
        <w:pStyle w:val="ListParagraph"/>
        <w:ind w:left="1080"/>
        <w:jc w:val="both"/>
        <w:rPr>
          <w:rFonts w:ascii="Times New Roman" w:hAnsi="Times New Roman"/>
          <w:sz w:val="22"/>
          <w:szCs w:val="22"/>
        </w:rPr>
      </w:pPr>
    </w:p>
    <w:p w14:paraId="0FBF1A44" w14:textId="4CB4F3D0" w:rsidR="00AE4EB8" w:rsidRPr="008C748F" w:rsidRDefault="00AE4EB8" w:rsidP="00732244">
      <w:pPr>
        <w:pStyle w:val="ListParagraph"/>
        <w:numPr>
          <w:ilvl w:val="1"/>
          <w:numId w:val="21"/>
        </w:numPr>
        <w:jc w:val="both"/>
        <w:rPr>
          <w:rFonts w:ascii="Times New Roman" w:hAnsi="Times New Roman"/>
          <w:sz w:val="22"/>
          <w:szCs w:val="22"/>
        </w:rPr>
      </w:pPr>
      <w:r w:rsidRPr="008C748F">
        <w:rPr>
          <w:rFonts w:ascii="Times New Roman" w:hAnsi="Times New Roman"/>
          <w:sz w:val="22"/>
          <w:szCs w:val="22"/>
        </w:rPr>
        <w:t>Under this program</w:t>
      </w:r>
      <w:r w:rsidR="00D2338F">
        <w:rPr>
          <w:rFonts w:ascii="Times New Roman" w:hAnsi="Times New Roman"/>
          <w:sz w:val="22"/>
          <w:szCs w:val="22"/>
        </w:rPr>
        <w:t>, also known as the 1:1 School Facilities Option Program,</w:t>
      </w:r>
      <w:r w:rsidRPr="008C748F">
        <w:rPr>
          <w:rFonts w:ascii="Times New Roman" w:hAnsi="Times New Roman"/>
          <w:sz w:val="22"/>
          <w:szCs w:val="22"/>
        </w:rPr>
        <w:t xml:space="preserve"> the Commission </w:t>
      </w:r>
      <w:r w:rsidRPr="008C748F">
        <w:rPr>
          <w:rFonts w:ascii="Times New Roman" w:hAnsi="Times New Roman"/>
          <w:color w:val="000000"/>
          <w:sz w:val="22"/>
          <w:szCs w:val="22"/>
        </w:rPr>
        <w:t xml:space="preserve">provides a reduced portion of projected state funds to assist eligible districts in constructing acquiring, </w:t>
      </w:r>
      <w:proofErr w:type="gramStart"/>
      <w:r w:rsidRPr="008C748F">
        <w:rPr>
          <w:rFonts w:ascii="Times New Roman" w:hAnsi="Times New Roman"/>
          <w:color w:val="000000"/>
          <w:sz w:val="22"/>
          <w:szCs w:val="22"/>
        </w:rPr>
        <w:t>reconstructing</w:t>
      </w:r>
      <w:proofErr w:type="gramEnd"/>
      <w:r w:rsidRPr="008C748F">
        <w:rPr>
          <w:rFonts w:ascii="Times New Roman" w:hAnsi="Times New Roman"/>
          <w:color w:val="000000"/>
          <w:sz w:val="22"/>
          <w:szCs w:val="22"/>
        </w:rPr>
        <w:t xml:space="preserve"> or making additions to any feature of a classroom facility consistent with the Master Facilities Plan (MFP) and that meets the design standards of the Ohio School Design Manual (OSDM). In consideration for the reduced state share, the district has more flexibility to</w:t>
      </w:r>
      <w:r>
        <w:rPr>
          <w:rFonts w:ascii="Times New Roman" w:hAnsi="Times New Roman"/>
          <w:color w:val="000000"/>
          <w:sz w:val="22"/>
          <w:szCs w:val="22"/>
        </w:rPr>
        <w:t xml:space="preserve"> create its own reduced scope for the project.</w:t>
      </w:r>
    </w:p>
    <w:p w14:paraId="315F5043" w14:textId="77777777" w:rsidR="00AE4EB8" w:rsidRPr="008C748F" w:rsidRDefault="00AE4EB8" w:rsidP="00AE4EB8">
      <w:pPr>
        <w:pStyle w:val="ListParagraph"/>
        <w:ind w:left="360"/>
        <w:jc w:val="both"/>
        <w:rPr>
          <w:rFonts w:ascii="Times New Roman" w:hAnsi="Times New Roman"/>
          <w:sz w:val="22"/>
          <w:szCs w:val="22"/>
        </w:rPr>
      </w:pPr>
    </w:p>
    <w:p w14:paraId="3096DE9A" w14:textId="77777777" w:rsidR="00AE4EB8" w:rsidRDefault="00AE4EB8" w:rsidP="00732244">
      <w:pPr>
        <w:pStyle w:val="ListParagraph"/>
        <w:numPr>
          <w:ilvl w:val="0"/>
          <w:numId w:val="21"/>
        </w:numPr>
        <w:jc w:val="both"/>
        <w:rPr>
          <w:rFonts w:ascii="Times New Roman" w:hAnsi="Times New Roman"/>
          <w:sz w:val="22"/>
          <w:szCs w:val="22"/>
        </w:rPr>
      </w:pPr>
      <w:r>
        <w:rPr>
          <w:rFonts w:ascii="Times New Roman" w:hAnsi="Times New Roman"/>
          <w:color w:val="000000"/>
          <w:sz w:val="22"/>
          <w:szCs w:val="22"/>
        </w:rPr>
        <w:t xml:space="preserve">Vocational Facilities Assistance Program (VFAP) [Ohio Rev. Code </w:t>
      </w:r>
      <w:r w:rsidRPr="00DD74F7">
        <w:rPr>
          <w:rFonts w:ascii="Times New Roman" w:hAnsi="Times New Roman"/>
          <w:sz w:val="22"/>
          <w:szCs w:val="22"/>
        </w:rPr>
        <w:t>§</w:t>
      </w:r>
      <w:r>
        <w:rPr>
          <w:rFonts w:ascii="Times New Roman" w:hAnsi="Times New Roman"/>
          <w:sz w:val="22"/>
          <w:szCs w:val="22"/>
        </w:rPr>
        <w:t xml:space="preserve"> 3318.40]</w:t>
      </w:r>
    </w:p>
    <w:p w14:paraId="26E67FA1" w14:textId="77777777" w:rsidR="00AE4EB8" w:rsidRDefault="00AE4EB8" w:rsidP="00AE4EB8">
      <w:pPr>
        <w:pStyle w:val="ListParagraph"/>
        <w:ind w:left="1080"/>
        <w:jc w:val="both"/>
        <w:rPr>
          <w:rFonts w:ascii="Times New Roman" w:hAnsi="Times New Roman"/>
          <w:sz w:val="22"/>
          <w:szCs w:val="22"/>
        </w:rPr>
      </w:pPr>
    </w:p>
    <w:p w14:paraId="73BB1A7A" w14:textId="77777777" w:rsidR="00AE4EB8" w:rsidRPr="00A23717" w:rsidRDefault="00AE4EB8" w:rsidP="00732244">
      <w:pPr>
        <w:pStyle w:val="ListParagraph"/>
        <w:numPr>
          <w:ilvl w:val="1"/>
          <w:numId w:val="21"/>
        </w:numPr>
        <w:jc w:val="both"/>
        <w:rPr>
          <w:rFonts w:ascii="Times New Roman" w:hAnsi="Times New Roman"/>
          <w:sz w:val="22"/>
          <w:szCs w:val="22"/>
        </w:rPr>
      </w:pPr>
      <w:r w:rsidRPr="00A23717">
        <w:rPr>
          <w:rFonts w:ascii="Times New Roman" w:hAnsi="Times New Roman"/>
          <w:sz w:val="22"/>
          <w:szCs w:val="22"/>
        </w:rPr>
        <w:t xml:space="preserve">This program allows the Commission to </w:t>
      </w:r>
      <w:proofErr w:type="gramStart"/>
      <w:r w:rsidRPr="00A23717">
        <w:rPr>
          <w:rFonts w:ascii="Times New Roman" w:hAnsi="Times New Roman"/>
          <w:sz w:val="22"/>
          <w:szCs w:val="22"/>
        </w:rPr>
        <w:t>provide assistance to</w:t>
      </w:r>
      <w:proofErr w:type="gramEnd"/>
      <w:r w:rsidRPr="00A23717">
        <w:rPr>
          <w:rFonts w:ascii="Times New Roman" w:hAnsi="Times New Roman"/>
          <w:sz w:val="22"/>
          <w:szCs w:val="22"/>
        </w:rPr>
        <w:t xml:space="preserve"> Joint Vocational School Districts</w:t>
      </w:r>
      <w:r>
        <w:rPr>
          <w:rFonts w:ascii="Times New Roman" w:hAnsi="Times New Roman"/>
          <w:sz w:val="22"/>
          <w:szCs w:val="22"/>
        </w:rPr>
        <w:t xml:space="preserve"> (JVSDs)</w:t>
      </w:r>
      <w:r w:rsidRPr="00A23717">
        <w:rPr>
          <w:rFonts w:ascii="Times New Roman" w:hAnsi="Times New Roman"/>
          <w:sz w:val="22"/>
          <w:szCs w:val="22"/>
        </w:rPr>
        <w:t xml:space="preserve"> for the acquisition of classroom facilities suitable to their vocational education programs.  Current law requires the Commission to begin </w:t>
      </w:r>
      <w:r w:rsidRPr="00A23717">
        <w:rPr>
          <w:rFonts w:ascii="Times New Roman" w:hAnsi="Times New Roman"/>
          <w:color w:val="000000"/>
          <w:sz w:val="22"/>
          <w:szCs w:val="22"/>
        </w:rPr>
        <w:t>with the lowest ranked JVSD in terms of the three year average property valuation per pupil and provide funding for the entire district’s need</w:t>
      </w:r>
      <w:r>
        <w:rPr>
          <w:rFonts w:ascii="Times New Roman" w:hAnsi="Times New Roman"/>
          <w:color w:val="000000"/>
          <w:sz w:val="22"/>
          <w:szCs w:val="22"/>
        </w:rPr>
        <w:t xml:space="preserve">s. The projects are funded by a combination of state and local funds.  State law prohibits the Commission from </w:t>
      </w:r>
      <w:proofErr w:type="gramStart"/>
      <w:r>
        <w:rPr>
          <w:rFonts w:ascii="Times New Roman" w:hAnsi="Times New Roman"/>
          <w:color w:val="000000"/>
          <w:sz w:val="22"/>
          <w:szCs w:val="22"/>
        </w:rPr>
        <w:t>providing assistance</w:t>
      </w:r>
      <w:proofErr w:type="gramEnd"/>
      <w:r>
        <w:rPr>
          <w:rFonts w:ascii="Times New Roman" w:hAnsi="Times New Roman"/>
          <w:color w:val="000000"/>
          <w:sz w:val="22"/>
          <w:szCs w:val="22"/>
        </w:rPr>
        <w:t xml:space="preserve"> for any space that will be used exclusively for an adult education program, the operation of a drive training school, or for any other space not used for education programs of the JVSD.</w:t>
      </w:r>
    </w:p>
    <w:p w14:paraId="6BF3B619" w14:textId="77777777" w:rsidR="00AE4EB8" w:rsidRPr="00A23717" w:rsidRDefault="00AE4EB8" w:rsidP="00AE4EB8">
      <w:pPr>
        <w:pStyle w:val="ListParagraph"/>
        <w:ind w:left="360"/>
        <w:jc w:val="both"/>
        <w:rPr>
          <w:rFonts w:ascii="Times New Roman" w:hAnsi="Times New Roman"/>
          <w:sz w:val="22"/>
          <w:szCs w:val="22"/>
        </w:rPr>
      </w:pPr>
    </w:p>
    <w:p w14:paraId="7F9DDFFA" w14:textId="32B7DB34" w:rsidR="00AE4EB8" w:rsidRPr="004002EF" w:rsidRDefault="3EAB12C9" w:rsidP="00732244">
      <w:pPr>
        <w:pStyle w:val="ListParagraph"/>
        <w:numPr>
          <w:ilvl w:val="0"/>
          <w:numId w:val="21"/>
        </w:numPr>
        <w:jc w:val="both"/>
        <w:rPr>
          <w:rFonts w:ascii="Times New Roman" w:hAnsi="Times New Roman"/>
          <w:sz w:val="22"/>
          <w:szCs w:val="22"/>
        </w:rPr>
      </w:pPr>
      <w:r w:rsidRPr="1979C50E">
        <w:rPr>
          <w:rFonts w:ascii="Times New Roman" w:hAnsi="Times New Roman"/>
          <w:color w:val="000000" w:themeColor="text1"/>
          <w:sz w:val="22"/>
          <w:szCs w:val="22"/>
        </w:rPr>
        <w:t xml:space="preserve">Community Schools Classroom Facilities Grant </w:t>
      </w:r>
    </w:p>
    <w:p w14:paraId="66A6869C" w14:textId="77777777" w:rsidR="00AE4EB8" w:rsidRPr="004002EF" w:rsidRDefault="00AE4EB8" w:rsidP="00AE4EB8">
      <w:pPr>
        <w:pStyle w:val="ListParagraph"/>
        <w:ind w:left="1080"/>
        <w:jc w:val="both"/>
        <w:rPr>
          <w:rFonts w:ascii="Times New Roman" w:hAnsi="Times New Roman"/>
          <w:sz w:val="22"/>
          <w:szCs w:val="22"/>
        </w:rPr>
      </w:pPr>
    </w:p>
    <w:p w14:paraId="1D86F434" w14:textId="5DDB2CBD" w:rsidR="00AE4EB8" w:rsidRPr="004002EF" w:rsidRDefault="00AE4EB8" w:rsidP="00732244">
      <w:pPr>
        <w:pStyle w:val="ListParagraph"/>
        <w:numPr>
          <w:ilvl w:val="1"/>
          <w:numId w:val="21"/>
        </w:numPr>
        <w:jc w:val="both"/>
        <w:rPr>
          <w:rFonts w:ascii="Times New Roman" w:hAnsi="Times New Roman"/>
          <w:sz w:val="22"/>
          <w:szCs w:val="22"/>
        </w:rPr>
      </w:pPr>
      <w:r w:rsidRPr="004002EF">
        <w:rPr>
          <w:rFonts w:ascii="Times New Roman" w:hAnsi="Times New Roman"/>
          <w:color w:val="000000"/>
          <w:sz w:val="22"/>
          <w:szCs w:val="22"/>
          <w:shd w:val="clear" w:color="auto" w:fill="FFFFFF"/>
        </w:rPr>
        <w:t xml:space="preserve">In June 2015, Ohio lawmakers authorized the creation of the Community School Classroom Facilities Grant Program.  In the first </w:t>
      </w:r>
      <w:r w:rsidR="00E24C53" w:rsidRPr="00E24C53">
        <w:rPr>
          <w:rFonts w:ascii="Times New Roman" w:hAnsi="Times New Roman"/>
          <w:color w:val="000000"/>
          <w:sz w:val="22"/>
          <w:szCs w:val="22"/>
          <w:u w:val="wave"/>
          <w:shd w:val="clear" w:color="auto" w:fill="FFFFFF"/>
        </w:rPr>
        <w:t>three</w:t>
      </w:r>
      <w:r w:rsidR="00E24C53">
        <w:rPr>
          <w:rFonts w:ascii="Times New Roman" w:hAnsi="Times New Roman"/>
          <w:color w:val="000000"/>
          <w:sz w:val="22"/>
          <w:szCs w:val="22"/>
          <w:shd w:val="clear" w:color="auto" w:fill="FFFFFF"/>
        </w:rPr>
        <w:t xml:space="preserve"> </w:t>
      </w:r>
      <w:r w:rsidRPr="00E24C53">
        <w:rPr>
          <w:rFonts w:ascii="Times New Roman" w:hAnsi="Times New Roman"/>
          <w:strike/>
          <w:color w:val="000000"/>
          <w:sz w:val="22"/>
          <w:szCs w:val="22"/>
          <w:shd w:val="clear" w:color="auto" w:fill="FFFFFF"/>
        </w:rPr>
        <w:t>two</w:t>
      </w:r>
      <w:r w:rsidRPr="004002EF">
        <w:rPr>
          <w:rFonts w:ascii="Times New Roman" w:hAnsi="Times New Roman"/>
          <w:color w:val="000000"/>
          <w:sz w:val="22"/>
          <w:szCs w:val="22"/>
          <w:shd w:val="clear" w:color="auto" w:fill="FFFFFF"/>
        </w:rPr>
        <w:t xml:space="preserve"> rounds of the program, a total of </w:t>
      </w:r>
      <w:r w:rsidR="00003CD5" w:rsidRPr="00003CD5">
        <w:rPr>
          <w:rFonts w:ascii="Times New Roman" w:hAnsi="Times New Roman"/>
          <w:color w:val="000000"/>
          <w:sz w:val="22"/>
          <w:szCs w:val="22"/>
          <w:u w:val="wave"/>
          <w:shd w:val="clear" w:color="auto" w:fill="FFFFFF"/>
        </w:rPr>
        <w:t>$31.7</w:t>
      </w:r>
      <w:r w:rsidR="00003CD5">
        <w:rPr>
          <w:rFonts w:ascii="Times New Roman" w:hAnsi="Times New Roman"/>
          <w:color w:val="000000"/>
          <w:sz w:val="22"/>
          <w:szCs w:val="22"/>
          <w:shd w:val="clear" w:color="auto" w:fill="FFFFFF"/>
        </w:rPr>
        <w:t xml:space="preserve"> </w:t>
      </w:r>
      <w:r w:rsidRPr="00003CD5">
        <w:rPr>
          <w:rFonts w:ascii="Times New Roman" w:hAnsi="Times New Roman"/>
          <w:strike/>
          <w:color w:val="000000"/>
          <w:sz w:val="22"/>
          <w:szCs w:val="22"/>
          <w:shd w:val="clear" w:color="auto" w:fill="FFFFFF"/>
        </w:rPr>
        <w:t>$21</w:t>
      </w:r>
      <w:r w:rsidRPr="004002EF">
        <w:rPr>
          <w:rFonts w:ascii="Times New Roman" w:hAnsi="Times New Roman"/>
          <w:color w:val="000000"/>
          <w:sz w:val="22"/>
          <w:szCs w:val="22"/>
          <w:shd w:val="clear" w:color="auto" w:fill="FFFFFF"/>
        </w:rPr>
        <w:t xml:space="preserve"> million in grants were awarded to </w:t>
      </w:r>
      <w:r w:rsidR="00003CD5" w:rsidRPr="00003CD5">
        <w:rPr>
          <w:rFonts w:ascii="Times New Roman" w:hAnsi="Times New Roman"/>
          <w:color w:val="000000"/>
          <w:sz w:val="22"/>
          <w:szCs w:val="22"/>
          <w:u w:val="wave"/>
          <w:shd w:val="clear" w:color="auto" w:fill="FFFFFF"/>
        </w:rPr>
        <w:t>nineteen</w:t>
      </w:r>
      <w:r w:rsidR="00003CD5">
        <w:rPr>
          <w:rFonts w:ascii="Times New Roman" w:hAnsi="Times New Roman"/>
          <w:color w:val="000000"/>
          <w:sz w:val="22"/>
          <w:szCs w:val="22"/>
          <w:shd w:val="clear" w:color="auto" w:fill="FFFFFF"/>
        </w:rPr>
        <w:t xml:space="preserve"> </w:t>
      </w:r>
      <w:r w:rsidRPr="00003CD5">
        <w:rPr>
          <w:rFonts w:ascii="Times New Roman" w:hAnsi="Times New Roman"/>
          <w:strike/>
          <w:color w:val="000000"/>
          <w:sz w:val="22"/>
          <w:szCs w:val="22"/>
          <w:shd w:val="clear" w:color="auto" w:fill="FFFFFF"/>
        </w:rPr>
        <w:t>twelve</w:t>
      </w:r>
      <w:r w:rsidRPr="004002EF">
        <w:rPr>
          <w:rFonts w:ascii="Times New Roman" w:hAnsi="Times New Roman"/>
          <w:color w:val="000000"/>
          <w:sz w:val="22"/>
          <w:szCs w:val="22"/>
          <w:shd w:val="clear" w:color="auto" w:fill="FFFFFF"/>
        </w:rPr>
        <w:t xml:space="preserve"> high-performing schools</w:t>
      </w:r>
      <w:r w:rsidRPr="004002EF">
        <w:rPr>
          <w:rFonts w:ascii="Open Sans" w:hAnsi="Open Sans"/>
          <w:color w:val="000000"/>
          <w:sz w:val="22"/>
          <w:szCs w:val="22"/>
          <w:shd w:val="clear" w:color="auto" w:fill="FFFFFF"/>
        </w:rPr>
        <w:t>.</w:t>
      </w:r>
      <w:bookmarkStart w:id="8" w:name="_Ref530385496"/>
      <w:r w:rsidR="00A80010" w:rsidRPr="00A80010">
        <w:rPr>
          <w:rStyle w:val="FootnoteReference"/>
          <w:rFonts w:ascii="Times New Roman" w:eastAsiaTheme="minorEastAsia" w:hAnsi="Times New Roman"/>
          <w:color w:val="231F20"/>
          <w:sz w:val="22"/>
          <w:szCs w:val="22"/>
        </w:rPr>
        <w:t xml:space="preserve"> </w:t>
      </w:r>
      <w:r w:rsidR="00A80010" w:rsidRPr="005451C2">
        <w:rPr>
          <w:rStyle w:val="FootnoteReference"/>
          <w:rFonts w:ascii="Times New Roman" w:eastAsiaTheme="minorEastAsia" w:hAnsi="Times New Roman"/>
          <w:color w:val="231F20"/>
          <w:sz w:val="22"/>
          <w:szCs w:val="22"/>
        </w:rPr>
        <w:footnoteReference w:id="8"/>
      </w:r>
      <w:bookmarkEnd w:id="8"/>
    </w:p>
    <w:p w14:paraId="5D532716" w14:textId="77777777" w:rsidR="00AE4EB8" w:rsidRPr="004002EF" w:rsidRDefault="00AE4EB8" w:rsidP="00AE4EB8">
      <w:pPr>
        <w:pStyle w:val="ListParagraph"/>
        <w:ind w:left="1800"/>
        <w:jc w:val="both"/>
        <w:rPr>
          <w:rFonts w:ascii="Times New Roman" w:hAnsi="Times New Roman"/>
          <w:sz w:val="22"/>
          <w:szCs w:val="22"/>
        </w:rPr>
      </w:pPr>
    </w:p>
    <w:p w14:paraId="5A0F59AC" w14:textId="01769A8E" w:rsidR="00AE4EB8" w:rsidRPr="00B86E6F" w:rsidRDefault="00AE4EB8" w:rsidP="00732244">
      <w:pPr>
        <w:pStyle w:val="ListParagraph"/>
        <w:numPr>
          <w:ilvl w:val="2"/>
          <w:numId w:val="21"/>
        </w:numPr>
        <w:jc w:val="both"/>
        <w:rPr>
          <w:rFonts w:ascii="Times New Roman" w:hAnsi="Times New Roman"/>
          <w:strike/>
          <w:sz w:val="22"/>
          <w:szCs w:val="22"/>
        </w:rPr>
      </w:pPr>
      <w:r w:rsidRPr="00B86E6F">
        <w:rPr>
          <w:rFonts w:ascii="Times New Roman" w:hAnsi="Times New Roman"/>
          <w:strike/>
          <w:color w:val="000000"/>
          <w:sz w:val="22"/>
          <w:szCs w:val="22"/>
          <w:shd w:val="clear" w:color="auto" w:fill="FFFFFF"/>
        </w:rPr>
        <w:t xml:space="preserve">Due to fiscal impacts related to the COVID-19 pandemic, the Round 3 Community Schools Classroom Facilities grant solicitation has been cancelled.  OFCC plans on </w:t>
      </w:r>
      <w:r w:rsidRPr="00B86E6F">
        <w:rPr>
          <w:rFonts w:ascii="Times New Roman" w:hAnsi="Times New Roman"/>
          <w:strike/>
          <w:color w:val="000000"/>
          <w:sz w:val="22"/>
          <w:szCs w:val="22"/>
          <w:shd w:val="clear" w:color="auto" w:fill="FFFFFF"/>
        </w:rPr>
        <w:lastRenderedPageBreak/>
        <w:t>conducting a third round at some point in the future, when there is fiscal certainty for the program’s funding.</w:t>
      </w:r>
    </w:p>
    <w:p w14:paraId="19EFFDCB" w14:textId="7125E288" w:rsidR="00AE4EB8" w:rsidRDefault="00AE4EB8" w:rsidP="3849FF2B">
      <w:pPr>
        <w:pStyle w:val="ListParagraph"/>
        <w:ind w:left="1800"/>
        <w:jc w:val="both"/>
        <w:rPr>
          <w:rFonts w:ascii="Times New Roman" w:hAnsi="Times New Roman"/>
          <w:sz w:val="22"/>
          <w:szCs w:val="22"/>
        </w:rPr>
      </w:pPr>
    </w:p>
    <w:p w14:paraId="1390BA9F" w14:textId="608EE1B5" w:rsidR="005451C2" w:rsidRDefault="00791484" w:rsidP="00732244">
      <w:pPr>
        <w:pStyle w:val="ListParagraph"/>
        <w:numPr>
          <w:ilvl w:val="1"/>
          <w:numId w:val="21"/>
        </w:numPr>
        <w:jc w:val="both"/>
        <w:rPr>
          <w:rFonts w:ascii="Times New Roman" w:hAnsi="Times New Roman"/>
          <w:sz w:val="22"/>
          <w:szCs w:val="22"/>
        </w:rPr>
      </w:pPr>
      <w:r w:rsidRPr="6C4F56C8">
        <w:rPr>
          <w:rFonts w:ascii="Times New Roman" w:eastAsiaTheme="minorEastAsia" w:hAnsi="Times New Roman"/>
          <w:color w:val="231F20"/>
          <w:sz w:val="22"/>
          <w:szCs w:val="22"/>
        </w:rPr>
        <w:t>The law</w:t>
      </w:r>
      <w:r w:rsidR="00CD43F3" w:rsidRPr="6C4F56C8">
        <w:rPr>
          <w:rFonts w:ascii="Times New Roman" w:eastAsiaTheme="minorEastAsia" w:hAnsi="Times New Roman"/>
          <w:color w:val="231F20"/>
          <w:sz w:val="22"/>
          <w:szCs w:val="22"/>
        </w:rPr>
        <w:t xml:space="preserve"> permit</w:t>
      </w:r>
      <w:r w:rsidR="00F644E8">
        <w:rPr>
          <w:rFonts w:ascii="Times New Roman" w:eastAsiaTheme="minorEastAsia" w:hAnsi="Times New Roman"/>
          <w:color w:val="231F20"/>
          <w:sz w:val="22"/>
          <w:szCs w:val="22"/>
        </w:rPr>
        <w:t>s</w:t>
      </w:r>
      <w:r w:rsidR="00CD43F3" w:rsidRPr="6C4F56C8">
        <w:rPr>
          <w:rFonts w:ascii="Times New Roman" w:eastAsiaTheme="minorEastAsia" w:hAnsi="Times New Roman"/>
          <w:color w:val="231F20"/>
          <w:sz w:val="22"/>
          <w:szCs w:val="22"/>
        </w:rPr>
        <w:t xml:space="preserve"> the Commission to provide grants for the purchase, construction, reconstruction, renovation, remodeling, or addition to classroom facilities to (1) "eligible high-performing community schools" and (2) newly established community schools that are implementing a model that has a track record of high quality academic performance.  Further details about this program can be found on the OFCC site:  </w:t>
      </w:r>
      <w:hyperlink r:id="rId24">
        <w:r w:rsidR="00CD43F3" w:rsidRPr="6C4F56C8">
          <w:rPr>
            <w:rStyle w:val="Hyperlink"/>
            <w:rFonts w:ascii="Times New Roman" w:hAnsi="Times New Roman"/>
            <w:sz w:val="22"/>
            <w:szCs w:val="22"/>
          </w:rPr>
          <w:t>https://ofcc.ohio.gov/Services-Programs/Grants/Community-School-Classroom-Facilities-Grants-Round-3</w:t>
        </w:r>
      </w:hyperlink>
      <w:r w:rsidR="00CD43F3" w:rsidRPr="6C4F56C8">
        <w:rPr>
          <w:rFonts w:ascii="Times New Roman" w:hAnsi="Times New Roman"/>
          <w:sz w:val="22"/>
          <w:szCs w:val="22"/>
        </w:rPr>
        <w:t xml:space="preserve"> </w:t>
      </w:r>
      <w:r w:rsidR="00CD43F3" w:rsidRPr="6C4F56C8">
        <w:rPr>
          <w:rFonts w:ascii="Times New Roman" w:eastAsiaTheme="minorEastAsia" w:hAnsi="Times New Roman"/>
          <w:color w:val="231F20"/>
          <w:sz w:val="22"/>
          <w:szCs w:val="22"/>
        </w:rPr>
        <w:t xml:space="preserve">, or ODE site:  </w:t>
      </w:r>
      <w:hyperlink r:id="rId25">
        <w:r w:rsidR="00CD43F3" w:rsidRPr="6C4F56C8">
          <w:rPr>
            <w:rStyle w:val="Hyperlink"/>
            <w:rFonts w:ascii="Times New Roman" w:hAnsi="Times New Roman"/>
            <w:sz w:val="22"/>
            <w:szCs w:val="22"/>
          </w:rPr>
          <w:t>http://education.ohio.gov/Topics/Community-Schools/Community-Schools-Classroom-Facilities-Grants</w:t>
        </w:r>
      </w:hyperlink>
      <w:r w:rsidR="00CD43F3" w:rsidRPr="6C4F56C8">
        <w:rPr>
          <w:rFonts w:ascii="Times New Roman" w:hAnsi="Times New Roman"/>
          <w:sz w:val="22"/>
          <w:szCs w:val="22"/>
        </w:rPr>
        <w:t xml:space="preserve"> </w:t>
      </w:r>
    </w:p>
    <w:p w14:paraId="5BF0842A" w14:textId="77777777" w:rsidR="00611579" w:rsidRDefault="00611579" w:rsidP="00611579">
      <w:pPr>
        <w:pStyle w:val="ListParagraph"/>
        <w:ind w:left="1080"/>
        <w:jc w:val="both"/>
        <w:rPr>
          <w:rFonts w:ascii="Times New Roman" w:hAnsi="Times New Roman"/>
          <w:sz w:val="22"/>
          <w:szCs w:val="22"/>
        </w:rPr>
      </w:pPr>
    </w:p>
    <w:p w14:paraId="7D18D2DC" w14:textId="4C082859" w:rsidR="005451C2" w:rsidRPr="005451C2" w:rsidRDefault="005451C2" w:rsidP="00732244">
      <w:pPr>
        <w:pStyle w:val="ListParagraph"/>
        <w:numPr>
          <w:ilvl w:val="1"/>
          <w:numId w:val="21"/>
        </w:numPr>
        <w:jc w:val="both"/>
        <w:rPr>
          <w:rFonts w:ascii="Times New Roman" w:hAnsi="Times New Roman"/>
          <w:sz w:val="22"/>
          <w:szCs w:val="22"/>
        </w:rPr>
      </w:pPr>
      <w:r w:rsidRPr="005451C2">
        <w:rPr>
          <w:rFonts w:ascii="Times New Roman" w:eastAsiaTheme="minorEastAsia" w:hAnsi="Times New Roman"/>
          <w:b/>
          <w:bCs/>
          <w:i/>
          <w:iCs/>
          <w:color w:val="231F20"/>
          <w:sz w:val="22"/>
          <w:szCs w:val="22"/>
        </w:rPr>
        <w:t>Note</w:t>
      </w:r>
      <w:r w:rsidRPr="005451C2">
        <w:rPr>
          <w:rFonts w:ascii="Times New Roman" w:eastAsiaTheme="minorEastAsia" w:hAnsi="Times New Roman"/>
          <w:i/>
          <w:color w:val="231F20"/>
          <w:sz w:val="22"/>
          <w:szCs w:val="22"/>
        </w:rPr>
        <w:t>:</w:t>
      </w:r>
      <w:r w:rsidRPr="005451C2">
        <w:rPr>
          <w:rFonts w:ascii="Times New Roman" w:eastAsiaTheme="minorEastAsia" w:hAnsi="Times New Roman"/>
          <w:color w:val="231F20"/>
          <w:sz w:val="22"/>
          <w:szCs w:val="22"/>
        </w:rPr>
        <w:t xml:space="preserve">  This is a relatively new program and is likely to qualify as direct and material for any school that receives it.  Procedures should be included as necessary in accordance with the grant agreement.</w:t>
      </w:r>
    </w:p>
    <w:p w14:paraId="377E5833" w14:textId="77777777" w:rsidR="00CD43F3" w:rsidRPr="004002EF" w:rsidRDefault="00CD43F3" w:rsidP="00CD43F3">
      <w:pPr>
        <w:pStyle w:val="ListParagraph"/>
        <w:ind w:left="1440"/>
        <w:jc w:val="both"/>
        <w:rPr>
          <w:rFonts w:ascii="Times New Roman" w:hAnsi="Times New Roman"/>
          <w:sz w:val="22"/>
          <w:szCs w:val="22"/>
        </w:rPr>
      </w:pPr>
    </w:p>
    <w:p w14:paraId="26E81436" w14:textId="0D28A5BA" w:rsidR="00AE4EB8" w:rsidRPr="004C0573" w:rsidRDefault="00AE4EB8" w:rsidP="00AE4EB8">
      <w:pPr>
        <w:jc w:val="both"/>
        <w:rPr>
          <w:rFonts w:ascii="Times New Roman" w:hAnsi="Times New Roman"/>
          <w:sz w:val="22"/>
          <w:szCs w:val="22"/>
        </w:rPr>
      </w:pPr>
      <w:r>
        <w:rPr>
          <w:rFonts w:ascii="Times New Roman" w:hAnsi="Times New Roman"/>
          <w:sz w:val="22"/>
          <w:szCs w:val="22"/>
        </w:rPr>
        <w:t xml:space="preserve">Upon Completion of Project, the Commission or their designee will work with the District as well as the Construction Manager or the equivalent, depends on the construction model, to reconcile the Project.  Once the Project is reconciled and all parties sign off on the Closeout Calculator, the reconciliation, the Commission will provide notice to the District and the Construction Manager or the equivalent the Project is officially closed.  This notification will </w:t>
      </w:r>
      <w:r w:rsidR="00D11742">
        <w:rPr>
          <w:rFonts w:ascii="Times New Roman" w:hAnsi="Times New Roman"/>
          <w:sz w:val="22"/>
          <w:szCs w:val="22"/>
        </w:rPr>
        <w:t xml:space="preserve">include </w:t>
      </w:r>
      <w:r>
        <w:rPr>
          <w:rFonts w:ascii="Times New Roman" w:hAnsi="Times New Roman"/>
          <w:sz w:val="22"/>
          <w:szCs w:val="22"/>
        </w:rPr>
        <w:t xml:space="preserve">instructions on how the remaining funds should be distributed. </w:t>
      </w:r>
    </w:p>
    <w:p w14:paraId="40F2A42E" w14:textId="77777777" w:rsidR="00D04468" w:rsidRDefault="00D04468" w:rsidP="00D04468">
      <w:pPr>
        <w:rPr>
          <w:rFonts w:ascii="Times New Roman" w:hAnsi="Times New Roman"/>
          <w:sz w:val="22"/>
          <w:szCs w:val="22"/>
        </w:rPr>
      </w:pPr>
    </w:p>
    <w:p w14:paraId="37915972"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center"/>
        <w:rPr>
          <w:rFonts w:ascii="Times New Roman" w:hAnsi="Times New Roman"/>
          <w:b/>
          <w:sz w:val="22"/>
          <w:szCs w:val="22"/>
        </w:rPr>
      </w:pPr>
      <w:r w:rsidRPr="005D1C79">
        <w:rPr>
          <w:rFonts w:ascii="Times New Roman" w:hAnsi="Times New Roman"/>
          <w:b/>
          <w:sz w:val="22"/>
          <w:szCs w:val="22"/>
        </w:rPr>
        <w:t>POSSIBLE NONCOMPLIANCE RISK FACTORS:</w:t>
      </w:r>
    </w:p>
    <w:p w14:paraId="5E2130FF"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3A618486" w14:textId="45B5AD8A"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sidRPr="005D1C79">
        <w:rPr>
          <w:rFonts w:ascii="Times New Roman" w:hAnsi="Times New Roman"/>
          <w:b/>
          <w:i/>
          <w:sz w:val="22"/>
          <w:szCs w:val="22"/>
        </w:rPr>
        <w:t>Note</w:t>
      </w:r>
      <w:r w:rsidRPr="005D1C79">
        <w:rPr>
          <w:rFonts w:ascii="Times New Roman" w:hAnsi="Times New Roman"/>
          <w:b/>
          <w:sz w:val="22"/>
          <w:szCs w:val="22"/>
        </w:rPr>
        <w:t>:  In assessing the risk of noncompliance, a</w:t>
      </w:r>
      <w:r>
        <w:rPr>
          <w:rFonts w:ascii="Times New Roman" w:hAnsi="Times New Roman"/>
          <w:b/>
          <w:sz w:val="22"/>
          <w:szCs w:val="22"/>
        </w:rPr>
        <w:t xml:space="preserve">uditors should consider whether the District has a process in place to record interest earned on the </w:t>
      </w:r>
      <w:r w:rsidRPr="005D1C79">
        <w:rPr>
          <w:rFonts w:ascii="Times New Roman" w:hAnsi="Times New Roman"/>
          <w:b/>
          <w:sz w:val="22"/>
          <w:szCs w:val="22"/>
        </w:rPr>
        <w:t>Local and State funds</w:t>
      </w:r>
      <w:r>
        <w:rPr>
          <w:rFonts w:ascii="Times New Roman" w:hAnsi="Times New Roman"/>
          <w:b/>
          <w:sz w:val="22"/>
          <w:szCs w:val="22"/>
        </w:rPr>
        <w:t xml:space="preserve"> (if material).  In addition, the District should have internal controls in place to ensure the Maintenance Fund is funded in accordance with the Project Agreement and expenditures out of the Maintenance Fund are allowable. </w:t>
      </w:r>
    </w:p>
    <w:p w14:paraId="4A25D302" w14:textId="47471834" w:rsidR="00D04468"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0D7852C5" w14:textId="713C2F90" w:rsidR="002A3FDF" w:rsidRPr="008A47EB" w:rsidRDefault="002A3FDF"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Pr>
          <w:rFonts w:ascii="Times New Roman" w:hAnsi="Times New Roman"/>
          <w:b/>
          <w:sz w:val="22"/>
          <w:szCs w:val="22"/>
        </w:rPr>
        <w:t xml:space="preserve">Additionally, based upon the control process/procedures performed at the OFCC-level (quarterly reconciliation process, approval of disbursements prior to payment, etc. described above), there should be a </w:t>
      </w:r>
      <w:r w:rsidR="00943093">
        <w:rPr>
          <w:rFonts w:ascii="Times New Roman" w:hAnsi="Times New Roman"/>
          <w:b/>
          <w:sz w:val="22"/>
          <w:szCs w:val="22"/>
        </w:rPr>
        <w:t>reduced</w:t>
      </w:r>
      <w:r>
        <w:rPr>
          <w:rFonts w:ascii="Times New Roman" w:hAnsi="Times New Roman"/>
          <w:b/>
          <w:sz w:val="22"/>
          <w:szCs w:val="22"/>
        </w:rPr>
        <w:t xml:space="preserve"> risk of noncompliance at the District-level over project disbursements.  Auditors may consider documenting these controls and testing </w:t>
      </w:r>
      <w:proofErr w:type="gramStart"/>
      <w:r>
        <w:rPr>
          <w:rFonts w:ascii="Times New Roman" w:hAnsi="Times New Roman"/>
          <w:b/>
          <w:sz w:val="22"/>
          <w:szCs w:val="22"/>
        </w:rPr>
        <w:t>there</w:t>
      </w:r>
      <w:proofErr w:type="gramEnd"/>
      <w:r>
        <w:rPr>
          <w:rFonts w:ascii="Times New Roman" w:hAnsi="Times New Roman"/>
          <w:b/>
          <w:sz w:val="22"/>
          <w:szCs w:val="22"/>
        </w:rPr>
        <w:t xml:space="preserve"> implementation within the control section below if information to support their implementation is available from the District.  </w:t>
      </w:r>
      <w:r w:rsidR="003505E7">
        <w:rPr>
          <w:rFonts w:ascii="Times New Roman" w:hAnsi="Times New Roman"/>
          <w:b/>
          <w:sz w:val="22"/>
          <w:szCs w:val="22"/>
        </w:rPr>
        <w:t>In these cases s</w:t>
      </w:r>
      <w:r>
        <w:rPr>
          <w:rFonts w:ascii="Times New Roman" w:hAnsi="Times New Roman"/>
          <w:b/>
          <w:sz w:val="22"/>
          <w:szCs w:val="22"/>
        </w:rPr>
        <w:t xml:space="preserve">ubstantive tests of disbursements would still be required but </w:t>
      </w:r>
      <w:r w:rsidR="003505E7">
        <w:rPr>
          <w:rFonts w:ascii="Times New Roman" w:hAnsi="Times New Roman"/>
          <w:b/>
          <w:sz w:val="22"/>
          <w:szCs w:val="22"/>
        </w:rPr>
        <w:t>would not need to</w:t>
      </w:r>
      <w:r>
        <w:rPr>
          <w:rFonts w:ascii="Times New Roman" w:hAnsi="Times New Roman"/>
          <w:b/>
          <w:sz w:val="22"/>
          <w:szCs w:val="22"/>
        </w:rPr>
        <w:t xml:space="preserve"> be extensive.</w:t>
      </w:r>
    </w:p>
    <w:p w14:paraId="281CD4C3" w14:textId="77777777" w:rsidR="00D04468" w:rsidRDefault="00D04468" w:rsidP="00D04468">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3277C"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C3277C" w:rsidRPr="008A47EB" w14:paraId="4FBC3EB6" w14:textId="77777777" w:rsidTr="00DD6D1A">
        <w:trPr>
          <w:jc w:val="center"/>
        </w:trPr>
        <w:tc>
          <w:tcPr>
            <w:tcW w:w="4428" w:type="dxa"/>
          </w:tcPr>
          <w:p w14:paraId="1FA82D80" w14:textId="77777777" w:rsidR="00C3277C" w:rsidRPr="008A47EB" w:rsidRDefault="00C3277C" w:rsidP="00DD6D1A">
            <w:pPr>
              <w:rPr>
                <w:rFonts w:ascii="Times New Roman" w:hAnsi="Times New Roman"/>
                <w:sz w:val="22"/>
                <w:szCs w:val="22"/>
              </w:rPr>
            </w:pPr>
          </w:p>
          <w:p w14:paraId="11E63FC6"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2452D5">
              <w:rPr>
                <w:rFonts w:ascii="Times New Roman" w:hAnsi="Times New Roman"/>
                <w:strike/>
                <w:sz w:val="22"/>
                <w:szCs w:val="22"/>
              </w:rPr>
              <w:t>Tickler Files/</w:t>
            </w:r>
            <w:r w:rsidRPr="008A47EB">
              <w:rPr>
                <w:rFonts w:ascii="Times New Roman" w:hAnsi="Times New Roman"/>
                <w:sz w:val="22"/>
                <w:szCs w:val="22"/>
              </w:rPr>
              <w:t>Checklists</w:t>
            </w:r>
          </w:p>
          <w:p w14:paraId="34E1BF76"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Management’s communication of changes in laws and regulations to </w:t>
            </w:r>
            <w:r w:rsidRPr="008A47EB">
              <w:rPr>
                <w:rFonts w:ascii="Times New Roman" w:hAnsi="Times New Roman"/>
                <w:sz w:val="22"/>
                <w:szCs w:val="22"/>
              </w:rPr>
              <w:lastRenderedPageBreak/>
              <w:t>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0F1B43E2" w14:textId="16238F4A" w:rsidR="00D04468" w:rsidRDefault="00D04468" w:rsidP="00D04468">
      <w:pPr>
        <w:ind w:left="360"/>
        <w:jc w:val="both"/>
        <w:rPr>
          <w:rFonts w:ascii="Times New Roman" w:hAnsi="Times New Roman"/>
          <w:sz w:val="22"/>
          <w:szCs w:val="22"/>
        </w:rPr>
      </w:pPr>
    </w:p>
    <w:p w14:paraId="090DEFEB" w14:textId="77777777" w:rsidR="002C0926" w:rsidRPr="008A47EB" w:rsidRDefault="002C0926" w:rsidP="00D04468">
      <w:pPr>
        <w:ind w:left="360"/>
        <w:jc w:val="both"/>
        <w:rPr>
          <w:rFonts w:ascii="Times New Roman" w:hAnsi="Times New Roman"/>
          <w:sz w:val="22"/>
          <w:szCs w:val="22"/>
        </w:rPr>
      </w:pPr>
    </w:p>
    <w:p w14:paraId="2407E223" w14:textId="77777777" w:rsidR="00D04468" w:rsidRPr="008A47EB" w:rsidRDefault="00D04468" w:rsidP="00D04468">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72A8FF9" w14:textId="77777777" w:rsidR="00D04468" w:rsidRPr="008A47EB" w:rsidRDefault="00D04468" w:rsidP="00D04468">
      <w:pPr>
        <w:ind w:left="360"/>
        <w:jc w:val="both"/>
        <w:rPr>
          <w:rFonts w:ascii="Times New Roman" w:hAnsi="Times New Roman"/>
          <w:sz w:val="22"/>
          <w:szCs w:val="22"/>
        </w:rPr>
      </w:pPr>
    </w:p>
    <w:p w14:paraId="26E21AD3" w14:textId="3E69AD5D" w:rsidR="00D04468" w:rsidRPr="00D86C85" w:rsidRDefault="00D04468" w:rsidP="00D04468">
      <w:pPr>
        <w:jc w:val="both"/>
        <w:rPr>
          <w:rFonts w:ascii="Times New Roman" w:hAnsi="Times New Roman"/>
          <w:b/>
          <w:sz w:val="22"/>
          <w:szCs w:val="22"/>
          <w:u w:val="single"/>
        </w:rPr>
      </w:pPr>
      <w:r w:rsidRPr="00D86C85">
        <w:rPr>
          <w:rFonts w:ascii="Times New Roman" w:hAnsi="Times New Roman"/>
          <w:b/>
          <w:sz w:val="22"/>
          <w:szCs w:val="22"/>
          <w:u w:val="single"/>
        </w:rPr>
        <w:t>Project Funding</w:t>
      </w:r>
    </w:p>
    <w:p w14:paraId="4B2BE28C" w14:textId="77777777" w:rsidR="00D04468" w:rsidRPr="00D86C85" w:rsidRDefault="00D04468" w:rsidP="00D04468">
      <w:pPr>
        <w:jc w:val="both"/>
        <w:rPr>
          <w:rFonts w:ascii="Times New Roman" w:hAnsi="Times New Roman"/>
          <w:sz w:val="22"/>
          <w:szCs w:val="22"/>
        </w:rPr>
      </w:pPr>
    </w:p>
    <w:p w14:paraId="6D9F0327" w14:textId="77777777" w:rsidR="00D04468" w:rsidRPr="00D86C85" w:rsidRDefault="00D04468"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 xml:space="preserve">Scan the accounting records to determine if the proper activities are being recorded in the project activities fund (USAS 010).  Determine if the District/STEM school is accounting for the following four revenue streams </w:t>
      </w:r>
      <w:r w:rsidRPr="00D86C85">
        <w:rPr>
          <w:rFonts w:ascii="Times New Roman" w:hAnsi="Times New Roman"/>
          <w:b/>
          <w:sz w:val="22"/>
          <w:szCs w:val="22"/>
          <w:u w:val="single"/>
        </w:rPr>
        <w:t>separately</w:t>
      </w:r>
      <w:r w:rsidRPr="00D86C85">
        <w:rPr>
          <w:rFonts w:ascii="Times New Roman" w:hAnsi="Times New Roman"/>
          <w:sz w:val="22"/>
          <w:szCs w:val="22"/>
        </w:rPr>
        <w:t>: (1) Local Revenue, (2) Interest on Local Funds, (3) State Revenue – aka “drawdowns”, and (4) Interest on State Revenue.</w:t>
      </w:r>
    </w:p>
    <w:p w14:paraId="0848D766" w14:textId="77777777" w:rsidR="00D04468" w:rsidRPr="00D86C85" w:rsidRDefault="00D04468" w:rsidP="00D04468">
      <w:pPr>
        <w:ind w:left="360"/>
        <w:jc w:val="both"/>
        <w:rPr>
          <w:rFonts w:ascii="Times New Roman" w:hAnsi="Times New Roman"/>
          <w:sz w:val="22"/>
          <w:szCs w:val="22"/>
        </w:rPr>
      </w:pPr>
    </w:p>
    <w:p w14:paraId="6D7C0AA4" w14:textId="77777777" w:rsidR="00D04468" w:rsidRPr="00D86C85" w:rsidRDefault="00D04468"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 xml:space="preserve">Determine if the District/STEM school deposited the local share funds required by the Project Agreement into fund 010 for both the original contribution and any amendments.  </w:t>
      </w:r>
    </w:p>
    <w:p w14:paraId="4AB12452" w14:textId="77777777" w:rsidR="00D04468" w:rsidRPr="00D86C85" w:rsidRDefault="00D04468" w:rsidP="00D04468">
      <w:pPr>
        <w:ind w:left="360"/>
        <w:jc w:val="both"/>
        <w:rPr>
          <w:rFonts w:ascii="Times New Roman" w:hAnsi="Times New Roman"/>
          <w:sz w:val="22"/>
          <w:szCs w:val="22"/>
        </w:rPr>
      </w:pPr>
    </w:p>
    <w:p w14:paraId="08CB499D" w14:textId="77777777" w:rsidR="00D04468" w:rsidRPr="00D86C85" w:rsidRDefault="00D04468"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p>
    <w:p w14:paraId="79D3CE1E" w14:textId="77777777" w:rsidR="00D04468" w:rsidRPr="00D86C85" w:rsidRDefault="00D04468" w:rsidP="00D04468">
      <w:pPr>
        <w:ind w:left="360"/>
        <w:jc w:val="both"/>
        <w:rPr>
          <w:rFonts w:ascii="Times New Roman" w:hAnsi="Times New Roman"/>
          <w:sz w:val="22"/>
          <w:szCs w:val="22"/>
        </w:rPr>
      </w:pPr>
    </w:p>
    <w:p w14:paraId="4D975D0B" w14:textId="77777777" w:rsidR="00D04468" w:rsidRPr="00D86C85" w:rsidRDefault="00D04468"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14:paraId="42D94A7C"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allowed under the terms of the Project Budget Policy (OFCC policy number: </w:t>
      </w:r>
      <w:hyperlink r:id="rId26" w:history="1">
        <w:r w:rsidRPr="00D86C85">
          <w:rPr>
            <w:rStyle w:val="Hyperlink"/>
            <w:rFonts w:ascii="Times New Roman" w:hAnsi="Times New Roman"/>
            <w:sz w:val="22"/>
            <w:szCs w:val="22"/>
          </w:rPr>
          <w:t>OP-FI-02, rev. Dec. 2017</w:t>
        </w:r>
      </w:hyperlink>
      <w:r w:rsidRPr="00D86C85">
        <w:rPr>
          <w:rFonts w:ascii="Times New Roman" w:hAnsi="Times New Roman"/>
          <w:sz w:val="22"/>
          <w:szCs w:val="22"/>
        </w:rPr>
        <w:t xml:space="preserve">); </w:t>
      </w:r>
    </w:p>
    <w:p w14:paraId="250B4892"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if it was processed in OAKS </w:t>
      </w:r>
      <w:proofErr w:type="gramStart"/>
      <w:r w:rsidRPr="00D86C85">
        <w:rPr>
          <w:rFonts w:ascii="Times New Roman" w:hAnsi="Times New Roman"/>
          <w:sz w:val="22"/>
          <w:szCs w:val="22"/>
        </w:rPr>
        <w:t>CI;</w:t>
      </w:r>
      <w:proofErr w:type="gramEnd"/>
      <w:r w:rsidRPr="00D86C85">
        <w:rPr>
          <w:rFonts w:ascii="Times New Roman" w:hAnsi="Times New Roman"/>
          <w:sz w:val="22"/>
          <w:szCs w:val="22"/>
        </w:rPr>
        <w:t xml:space="preserve"> </w:t>
      </w:r>
    </w:p>
    <w:p w14:paraId="3CEBD47E"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if it excludes any costs for a locally funded </w:t>
      </w:r>
      <w:proofErr w:type="gramStart"/>
      <w:r w:rsidRPr="00D86C85">
        <w:rPr>
          <w:rFonts w:ascii="Times New Roman" w:hAnsi="Times New Roman"/>
          <w:sz w:val="22"/>
          <w:szCs w:val="22"/>
        </w:rPr>
        <w:t>initiative;</w:t>
      </w:r>
      <w:proofErr w:type="gramEnd"/>
      <w:r w:rsidRPr="00D86C85">
        <w:rPr>
          <w:rFonts w:ascii="Times New Roman" w:hAnsi="Times New Roman"/>
          <w:sz w:val="22"/>
          <w:szCs w:val="22"/>
        </w:rPr>
        <w:t xml:space="preserve"> </w:t>
      </w:r>
    </w:p>
    <w:p w14:paraId="3E43BC3E"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if the amount paid agrees with the invoice and </w:t>
      </w:r>
    </w:p>
    <w:p w14:paraId="47996187"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if it is recorded in the correct amount in the correct fund.  </w:t>
      </w:r>
    </w:p>
    <w:p w14:paraId="623F4B10" w14:textId="77777777" w:rsidR="00D04468" w:rsidRPr="00D86C85" w:rsidRDefault="00D04468" w:rsidP="00732244">
      <w:pPr>
        <w:numPr>
          <w:ilvl w:val="0"/>
          <w:numId w:val="11"/>
        </w:numPr>
        <w:jc w:val="both"/>
        <w:rPr>
          <w:rFonts w:ascii="Times New Roman" w:hAnsi="Times New Roman"/>
          <w:sz w:val="22"/>
          <w:szCs w:val="22"/>
        </w:rPr>
      </w:pPr>
      <w:r w:rsidRPr="00D86C85">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D86C85">
        <w:rPr>
          <w:rFonts w:ascii="Times New Roman" w:hAnsi="Times New Roman"/>
          <w:i/>
          <w:sz w:val="22"/>
          <w:szCs w:val="22"/>
        </w:rPr>
        <w:t>OCS Implementation Guide</w:t>
      </w:r>
      <w:r w:rsidRPr="00D86C85">
        <w:rPr>
          <w:rFonts w:ascii="Times New Roman" w:hAnsi="Times New Roman"/>
          <w:sz w:val="22"/>
          <w:szCs w:val="22"/>
        </w:rPr>
        <w:t xml:space="preserve"> for guidelines pertaining to Findings for Adjustments.  </w:t>
      </w:r>
    </w:p>
    <w:p w14:paraId="312F888B" w14:textId="77777777" w:rsidR="00D04468" w:rsidRPr="00D86C85" w:rsidRDefault="00D04468" w:rsidP="00D04468">
      <w:pPr>
        <w:pStyle w:val="ListParagraph"/>
        <w:ind w:left="360"/>
        <w:jc w:val="both"/>
        <w:rPr>
          <w:rFonts w:ascii="Times New Roman" w:hAnsi="Times New Roman"/>
          <w:vanish/>
          <w:sz w:val="22"/>
          <w:szCs w:val="22"/>
        </w:rPr>
      </w:pPr>
    </w:p>
    <w:p w14:paraId="44726E94" w14:textId="56BD049B" w:rsidR="00D04468" w:rsidRPr="00D86C85" w:rsidRDefault="00D04468"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Scan interfund activity in fund 010.  Determine whether material transfers or advances were properly approved and/or allowable under Ohio Rev. Code. If an advance is repaid out of fund 010, request the District/STEM school provide the approval letter from the OFCC which authorized the reimbursement.</w:t>
      </w:r>
    </w:p>
    <w:p w14:paraId="2C66895A" w14:textId="2BD08510" w:rsidR="00D04468" w:rsidRDefault="00D04468" w:rsidP="00D04468">
      <w:pPr>
        <w:pStyle w:val="ListParagraph"/>
        <w:ind w:left="360"/>
        <w:jc w:val="both"/>
        <w:rPr>
          <w:rFonts w:ascii="Times New Roman" w:hAnsi="Times New Roman"/>
          <w:sz w:val="22"/>
          <w:szCs w:val="22"/>
        </w:rPr>
      </w:pPr>
    </w:p>
    <w:p w14:paraId="04E33AC0" w14:textId="77777777" w:rsidR="00D04468" w:rsidRPr="00D04468" w:rsidRDefault="00D04468" w:rsidP="00D04468">
      <w:pPr>
        <w:jc w:val="both"/>
        <w:rPr>
          <w:rFonts w:ascii="Times New Roman" w:hAnsi="Times New Roman"/>
          <w:b/>
          <w:sz w:val="22"/>
          <w:szCs w:val="22"/>
          <w:u w:val="single"/>
        </w:rPr>
      </w:pPr>
      <w:r w:rsidRPr="00D04468">
        <w:rPr>
          <w:rFonts w:ascii="Times New Roman" w:hAnsi="Times New Roman"/>
          <w:b/>
          <w:sz w:val="22"/>
          <w:szCs w:val="22"/>
          <w:u w:val="single"/>
        </w:rPr>
        <w:t>Interest Accounting and Allocation (if material)</w:t>
      </w:r>
    </w:p>
    <w:p w14:paraId="798D7201" w14:textId="77777777" w:rsidR="00D04468" w:rsidRDefault="00D04468" w:rsidP="00D04468">
      <w:pPr>
        <w:pStyle w:val="ListParagraph"/>
        <w:ind w:left="360"/>
        <w:jc w:val="both"/>
        <w:rPr>
          <w:rFonts w:ascii="Times New Roman" w:hAnsi="Times New Roman"/>
          <w:sz w:val="22"/>
          <w:szCs w:val="22"/>
        </w:rPr>
      </w:pPr>
    </w:p>
    <w:p w14:paraId="61FDD199" w14:textId="6263A6FC" w:rsidR="00C31EA6" w:rsidRDefault="00D04468" w:rsidP="00732244">
      <w:pPr>
        <w:pStyle w:val="ListParagraph"/>
        <w:numPr>
          <w:ilvl w:val="0"/>
          <w:numId w:val="10"/>
        </w:numPr>
        <w:ind w:left="360"/>
        <w:jc w:val="both"/>
        <w:rPr>
          <w:rFonts w:ascii="Times New Roman" w:hAnsi="Times New Roman"/>
          <w:sz w:val="22"/>
          <w:szCs w:val="22"/>
        </w:rPr>
      </w:pPr>
      <w:r w:rsidRPr="00D04468">
        <w:rPr>
          <w:rFonts w:ascii="Times New Roman" w:hAnsi="Times New Roman"/>
          <w:sz w:val="22"/>
          <w:szCs w:val="22"/>
        </w:rPr>
        <w:t xml:space="preserve">If the District has an active project with the Commission, review the financial activity recorded in the Project Construction Fund (Fund 010) and determine if the School District separately accounted for interest earned on the State and Local contributions.  </w:t>
      </w:r>
    </w:p>
    <w:p w14:paraId="240A0C82" w14:textId="77777777" w:rsidR="00C31EA6" w:rsidRDefault="00C31EA6" w:rsidP="00C31EA6">
      <w:pPr>
        <w:pStyle w:val="ListParagraph"/>
        <w:ind w:left="360"/>
        <w:jc w:val="both"/>
        <w:rPr>
          <w:rFonts w:ascii="Times New Roman" w:hAnsi="Times New Roman"/>
          <w:sz w:val="22"/>
          <w:szCs w:val="22"/>
        </w:rPr>
      </w:pPr>
    </w:p>
    <w:p w14:paraId="76FE8884" w14:textId="77777777" w:rsidR="00C31EA6" w:rsidRDefault="00D04468" w:rsidP="00732244">
      <w:pPr>
        <w:pStyle w:val="ListParagraph"/>
        <w:numPr>
          <w:ilvl w:val="0"/>
          <w:numId w:val="10"/>
        </w:numPr>
        <w:ind w:left="360"/>
        <w:jc w:val="both"/>
        <w:rPr>
          <w:rFonts w:ascii="Times New Roman" w:hAnsi="Times New Roman"/>
          <w:sz w:val="22"/>
          <w:szCs w:val="22"/>
        </w:rPr>
      </w:pPr>
      <w:r w:rsidRPr="00C31EA6">
        <w:rPr>
          <w:rFonts w:ascii="Times New Roman" w:hAnsi="Times New Roman"/>
          <w:sz w:val="22"/>
          <w:szCs w:val="22"/>
        </w:rPr>
        <w:t xml:space="preserve">Vouch a few receipts to determine if the interest earned on Local and State funds is correctly posted to the Local and State special cost centers. </w:t>
      </w:r>
    </w:p>
    <w:p w14:paraId="3D7BDEAE" w14:textId="77777777" w:rsidR="00C31EA6" w:rsidRPr="00C31EA6" w:rsidRDefault="00C31EA6" w:rsidP="00C31EA6">
      <w:pPr>
        <w:pStyle w:val="ListParagraph"/>
        <w:rPr>
          <w:rFonts w:ascii="Times New Roman" w:hAnsi="Times New Roman"/>
          <w:sz w:val="22"/>
          <w:szCs w:val="22"/>
        </w:rPr>
      </w:pPr>
    </w:p>
    <w:p w14:paraId="5B7FB6E3" w14:textId="07B99E67" w:rsidR="00D04468" w:rsidRPr="00C31EA6" w:rsidRDefault="00D04468" w:rsidP="00732244">
      <w:pPr>
        <w:pStyle w:val="ListParagraph"/>
        <w:numPr>
          <w:ilvl w:val="0"/>
          <w:numId w:val="10"/>
        </w:numPr>
        <w:ind w:left="360"/>
        <w:jc w:val="both"/>
        <w:rPr>
          <w:rFonts w:ascii="Times New Roman" w:hAnsi="Times New Roman"/>
          <w:sz w:val="22"/>
          <w:szCs w:val="22"/>
        </w:rPr>
      </w:pPr>
      <w:r w:rsidRPr="00C31EA6">
        <w:rPr>
          <w:rFonts w:ascii="Times New Roman" w:hAnsi="Times New Roman"/>
          <w:sz w:val="22"/>
          <w:szCs w:val="22"/>
        </w:rPr>
        <w:t xml:space="preserve">For active projects, scan Fund 010 to determine if the District transferred all or part of the local interest earnings out of the Fund in accordance with Ohio Rev. Code § 3318.12(B)(2).  If the District transferred </w:t>
      </w:r>
      <w:proofErr w:type="gramStart"/>
      <w:r w:rsidRPr="00C31EA6">
        <w:rPr>
          <w:rFonts w:ascii="Times New Roman" w:hAnsi="Times New Roman"/>
          <w:sz w:val="22"/>
          <w:szCs w:val="22"/>
        </w:rPr>
        <w:t>interest</w:t>
      </w:r>
      <w:proofErr w:type="gramEnd"/>
      <w:r w:rsidRPr="00C31EA6">
        <w:rPr>
          <w:rFonts w:ascii="Times New Roman" w:hAnsi="Times New Roman"/>
          <w:sz w:val="22"/>
          <w:szCs w:val="22"/>
        </w:rPr>
        <w:t xml:space="preserve"> verify the School Board approved this transfer by Board resolution.</w:t>
      </w:r>
      <w:r w:rsidRPr="00C31EA6">
        <w:rPr>
          <w:rFonts w:ascii="Times New Roman" w:hAnsi="Times New Roman"/>
          <w:b/>
          <w:sz w:val="22"/>
          <w:szCs w:val="22"/>
          <w:u w:val="single"/>
        </w:rPr>
        <w:t xml:space="preserve"> </w:t>
      </w:r>
    </w:p>
    <w:p w14:paraId="4D98140E" w14:textId="77777777" w:rsidR="00D04468" w:rsidRPr="00557CE0" w:rsidRDefault="00D04468" w:rsidP="00D04468">
      <w:pPr>
        <w:pStyle w:val="ListParagraph"/>
        <w:rPr>
          <w:rFonts w:ascii="Times New Roman" w:hAnsi="Times New Roman"/>
          <w:b/>
          <w:sz w:val="22"/>
          <w:szCs w:val="22"/>
          <w:u w:val="single"/>
        </w:rPr>
      </w:pPr>
    </w:p>
    <w:p w14:paraId="7D98B234" w14:textId="3A217CF3" w:rsidR="00C31EA6" w:rsidRDefault="00D04468" w:rsidP="00C31EA6">
      <w:pPr>
        <w:pStyle w:val="ListParagraph"/>
        <w:ind w:left="360"/>
        <w:jc w:val="both"/>
        <w:rPr>
          <w:rFonts w:ascii="Times New Roman" w:hAnsi="Times New Roman"/>
          <w:sz w:val="22"/>
          <w:szCs w:val="22"/>
        </w:rPr>
      </w:pPr>
      <w:r w:rsidRPr="00557CE0">
        <w:rPr>
          <w:rFonts w:ascii="Times New Roman" w:hAnsi="Times New Roman"/>
          <w:sz w:val="22"/>
          <w:szCs w:val="22"/>
        </w:rPr>
        <w:t xml:space="preserve">If the District did make a transfer in accordance with Ohio </w:t>
      </w:r>
      <w:r w:rsidRPr="00D951FA">
        <w:rPr>
          <w:rFonts w:ascii="Times New Roman" w:hAnsi="Times New Roman"/>
          <w:sz w:val="22"/>
          <w:szCs w:val="22"/>
        </w:rPr>
        <w:t>Rev. Code § 3318.12(B)(2)</w:t>
      </w:r>
      <w:r w:rsidRPr="00557CE0">
        <w:rPr>
          <w:rFonts w:ascii="Times New Roman" w:hAnsi="Times New Roman"/>
          <w:sz w:val="22"/>
          <w:szCs w:val="22"/>
        </w:rPr>
        <w:t xml:space="preserve">, and, </w:t>
      </w:r>
      <w:r w:rsidRPr="00D951FA">
        <w:rPr>
          <w:rFonts w:ascii="Times New Roman" w:hAnsi="Times New Roman"/>
          <w:sz w:val="22"/>
          <w:szCs w:val="22"/>
        </w:rPr>
        <w:t>subsequently, the cost of the project exceeds the amount in the Project Construction Fund</w:t>
      </w:r>
      <w:r>
        <w:rPr>
          <w:rFonts w:ascii="Times New Roman" w:hAnsi="Times New Roman"/>
          <w:sz w:val="22"/>
          <w:szCs w:val="22"/>
        </w:rPr>
        <w:t xml:space="preserve"> (over budget)</w:t>
      </w:r>
      <w:r w:rsidRPr="00D951FA">
        <w:rPr>
          <w:rFonts w:ascii="Times New Roman" w:hAnsi="Times New Roman"/>
          <w:sz w:val="22"/>
          <w:szCs w:val="22"/>
        </w:rPr>
        <w:t xml:space="preserve">, </w:t>
      </w:r>
      <w:r>
        <w:rPr>
          <w:rFonts w:ascii="Times New Roman" w:hAnsi="Times New Roman"/>
          <w:sz w:val="22"/>
          <w:szCs w:val="22"/>
        </w:rPr>
        <w:lastRenderedPageBreak/>
        <w:t xml:space="preserve">determine </w:t>
      </w:r>
      <w:r w:rsidRPr="00D951FA">
        <w:rPr>
          <w:rFonts w:ascii="Times New Roman" w:hAnsi="Times New Roman"/>
          <w:sz w:val="22"/>
          <w:szCs w:val="22"/>
        </w:rPr>
        <w:t>the School District restore</w:t>
      </w:r>
      <w:r>
        <w:rPr>
          <w:rFonts w:ascii="Times New Roman" w:hAnsi="Times New Roman"/>
          <w:sz w:val="22"/>
          <w:szCs w:val="22"/>
        </w:rPr>
        <w:t>d</w:t>
      </w:r>
      <w:r w:rsidR="00444899">
        <w:rPr>
          <w:rFonts w:ascii="Times New Roman" w:hAnsi="Times New Roman"/>
          <w:sz w:val="22"/>
          <w:szCs w:val="22"/>
        </w:rPr>
        <w:t xml:space="preserve"> to the </w:t>
      </w:r>
      <w:r w:rsidRPr="00D951FA">
        <w:rPr>
          <w:rFonts w:ascii="Times New Roman" w:hAnsi="Times New Roman"/>
          <w:sz w:val="22"/>
          <w:szCs w:val="22"/>
        </w:rPr>
        <w:t xml:space="preserve">Project Construction Fund the full amount of investment earnings used before any additional state moneys are released for the project. </w:t>
      </w:r>
      <w:r w:rsidRPr="00557CE0">
        <w:rPr>
          <w:rFonts w:ascii="Times New Roman" w:hAnsi="Times New Roman"/>
          <w:sz w:val="22"/>
          <w:szCs w:val="22"/>
        </w:rPr>
        <w:t xml:space="preserve"> </w:t>
      </w:r>
    </w:p>
    <w:p w14:paraId="2AF5BB39" w14:textId="77777777" w:rsidR="00C31EA6" w:rsidRDefault="00C31EA6" w:rsidP="00C31EA6">
      <w:pPr>
        <w:pStyle w:val="ListParagraph"/>
        <w:ind w:left="360"/>
        <w:jc w:val="both"/>
        <w:rPr>
          <w:rFonts w:ascii="Times New Roman" w:hAnsi="Times New Roman"/>
          <w:sz w:val="22"/>
          <w:szCs w:val="22"/>
        </w:rPr>
      </w:pPr>
    </w:p>
    <w:p w14:paraId="490B6966" w14:textId="27FFF663" w:rsidR="00D04468" w:rsidRPr="00C31EA6" w:rsidRDefault="00D04468" w:rsidP="00732244">
      <w:pPr>
        <w:pStyle w:val="ListParagraph"/>
        <w:numPr>
          <w:ilvl w:val="0"/>
          <w:numId w:val="10"/>
        </w:numPr>
        <w:ind w:left="360"/>
        <w:jc w:val="both"/>
        <w:rPr>
          <w:rFonts w:ascii="Times New Roman" w:hAnsi="Times New Roman"/>
          <w:sz w:val="22"/>
          <w:szCs w:val="22"/>
        </w:rPr>
      </w:pPr>
      <w:r w:rsidRPr="00C31EA6">
        <w:rPr>
          <w:rFonts w:ascii="Times New Roman" w:hAnsi="Times New Roman"/>
          <w:sz w:val="22"/>
          <w:szCs w:val="22"/>
        </w:rPr>
        <w:t>For projects completed during the fiscal year under audit with interest remaining in the Project Construction Fund determine the following:</w:t>
      </w:r>
    </w:p>
    <w:p w14:paraId="55D75C59" w14:textId="77777777" w:rsidR="00D04468" w:rsidRPr="00EC6187" w:rsidRDefault="00D04468" w:rsidP="00D04468">
      <w:pPr>
        <w:pStyle w:val="ListParagraph"/>
        <w:rPr>
          <w:rFonts w:ascii="Times New Roman" w:hAnsi="Times New Roman"/>
          <w:sz w:val="22"/>
          <w:szCs w:val="22"/>
        </w:rPr>
      </w:pPr>
    </w:p>
    <w:p w14:paraId="41FEAA8F" w14:textId="77777777" w:rsidR="00D04468" w:rsidRPr="0063137F" w:rsidRDefault="00D04468" w:rsidP="00732244">
      <w:pPr>
        <w:pStyle w:val="ListParagraph"/>
        <w:numPr>
          <w:ilvl w:val="1"/>
          <w:numId w:val="22"/>
        </w:numPr>
        <w:jc w:val="both"/>
        <w:rPr>
          <w:rFonts w:ascii="Times New Roman" w:hAnsi="Times New Roman"/>
          <w:b/>
          <w:sz w:val="22"/>
          <w:szCs w:val="22"/>
          <w:u w:val="single"/>
        </w:rPr>
      </w:pPr>
      <w:r w:rsidRPr="0063137F">
        <w:rPr>
          <w:rFonts w:ascii="Times New Roman" w:hAnsi="Times New Roman"/>
          <w:sz w:val="22"/>
          <w:szCs w:val="22"/>
        </w:rPr>
        <w:t>The remaining local interest has been: 1) retained in the Project Construction Fund for future projects, 2) transferred to the School District’s Maintenance Fund (Fund 034), 3) transferred to the School District’s permanent improvement fund.</w:t>
      </w:r>
    </w:p>
    <w:p w14:paraId="61E1FCD3" w14:textId="77777777" w:rsidR="00D04468" w:rsidRPr="0063137F" w:rsidRDefault="00D04468" w:rsidP="00732244">
      <w:pPr>
        <w:pStyle w:val="ListParagraph"/>
        <w:numPr>
          <w:ilvl w:val="1"/>
          <w:numId w:val="22"/>
        </w:numPr>
        <w:jc w:val="both"/>
        <w:rPr>
          <w:rFonts w:ascii="Times New Roman" w:hAnsi="Times New Roman"/>
          <w:b/>
          <w:sz w:val="22"/>
          <w:szCs w:val="22"/>
          <w:u w:val="single"/>
        </w:rPr>
      </w:pPr>
      <w:r w:rsidRPr="0063137F">
        <w:rPr>
          <w:rFonts w:ascii="Times New Roman" w:hAnsi="Times New Roman"/>
          <w:sz w:val="22"/>
          <w:szCs w:val="22"/>
        </w:rPr>
        <w:t>The remaining interest related to the Commission’s contribution remains in the Project Construction Fund and returned to the Commission upon completion of the Closeout Calculator and final instructions regarding distribution of remaining funds by the Commission.</w:t>
      </w:r>
    </w:p>
    <w:p w14:paraId="35AD126E" w14:textId="77777777" w:rsidR="00D04468" w:rsidRPr="00914E41" w:rsidRDefault="00D04468" w:rsidP="00D04468">
      <w:pPr>
        <w:jc w:val="both"/>
        <w:rPr>
          <w:rFonts w:ascii="Times New Roman" w:hAnsi="Times New Roman"/>
          <w:b/>
          <w:sz w:val="22"/>
          <w:szCs w:val="22"/>
          <w:u w:val="single"/>
        </w:rPr>
      </w:pPr>
    </w:p>
    <w:p w14:paraId="4BA8CF64" w14:textId="008D84A7" w:rsidR="00D04468" w:rsidRDefault="00D04468" w:rsidP="00D04468">
      <w:pPr>
        <w:jc w:val="both"/>
        <w:rPr>
          <w:rFonts w:ascii="Times New Roman" w:hAnsi="Times New Roman"/>
          <w:b/>
          <w:sz w:val="22"/>
          <w:szCs w:val="22"/>
          <w:u w:val="single"/>
        </w:rPr>
      </w:pPr>
      <w:r w:rsidRPr="008A47EB">
        <w:rPr>
          <w:rFonts w:ascii="Times New Roman" w:hAnsi="Times New Roman"/>
          <w:b/>
          <w:sz w:val="22"/>
          <w:szCs w:val="22"/>
          <w:u w:val="single"/>
        </w:rPr>
        <w:t>Maintenance Funding</w:t>
      </w:r>
      <w:r>
        <w:rPr>
          <w:rFonts w:ascii="Times New Roman" w:hAnsi="Times New Roman"/>
          <w:b/>
          <w:sz w:val="22"/>
          <w:szCs w:val="22"/>
          <w:u w:val="single"/>
        </w:rPr>
        <w:t xml:space="preserve"> and Expenditures</w:t>
      </w:r>
      <w:r w:rsidRPr="008A47EB">
        <w:rPr>
          <w:rFonts w:ascii="Times New Roman" w:hAnsi="Times New Roman"/>
          <w:b/>
          <w:sz w:val="22"/>
          <w:szCs w:val="22"/>
          <w:u w:val="single"/>
        </w:rPr>
        <w:t xml:space="preserve"> </w:t>
      </w:r>
    </w:p>
    <w:p w14:paraId="26290978" w14:textId="77777777" w:rsidR="00D04468" w:rsidRDefault="00D04468" w:rsidP="00D04468">
      <w:pPr>
        <w:jc w:val="both"/>
        <w:rPr>
          <w:rFonts w:ascii="Times New Roman" w:hAnsi="Times New Roman"/>
          <w:b/>
          <w:sz w:val="22"/>
          <w:szCs w:val="22"/>
          <w:u w:val="single"/>
        </w:rPr>
      </w:pPr>
    </w:p>
    <w:p w14:paraId="0F5D07C7" w14:textId="78EDF8A1" w:rsidR="00D04468" w:rsidRPr="001C0BBE" w:rsidRDefault="533F0F05" w:rsidP="00732244">
      <w:pPr>
        <w:pStyle w:val="ListParagraph"/>
        <w:numPr>
          <w:ilvl w:val="0"/>
          <w:numId w:val="10"/>
        </w:numPr>
        <w:ind w:left="360"/>
        <w:jc w:val="both"/>
        <w:rPr>
          <w:rFonts w:ascii="Times New Roman" w:hAnsi="Times New Roman"/>
          <w:sz w:val="22"/>
          <w:szCs w:val="22"/>
        </w:rPr>
      </w:pPr>
      <w:r w:rsidRPr="2F0367DA">
        <w:rPr>
          <w:rFonts w:ascii="Times New Roman" w:hAnsi="Times New Roman"/>
          <w:sz w:val="22"/>
          <w:szCs w:val="22"/>
        </w:rPr>
        <w:t xml:space="preserve">Inquire with the client or review capital asset records to determine if the District/STEM school ever had an OFCC project.  If so, determine whether the </w:t>
      </w:r>
      <w:r w:rsidR="00E1239E">
        <w:rPr>
          <w:rFonts w:ascii="Times New Roman" w:hAnsi="Times New Roman"/>
          <w:sz w:val="22"/>
          <w:szCs w:val="22"/>
        </w:rPr>
        <w:t>project maintenance fund (USAS F</w:t>
      </w:r>
      <w:r w:rsidRPr="2F0367DA">
        <w:rPr>
          <w:rFonts w:ascii="Times New Roman" w:hAnsi="Times New Roman"/>
          <w:sz w:val="22"/>
          <w:szCs w:val="22"/>
        </w:rPr>
        <w:t xml:space="preserve">und 034) has received the required ½ mill in accordance with the approved maintenance plan for the entire 23 years.  </w:t>
      </w:r>
      <w:r w:rsidRPr="2F0367DA">
        <w:rPr>
          <w:rFonts w:ascii="Times New Roman" w:hAnsi="Times New Roman"/>
          <w:b/>
          <w:bCs/>
          <w:i/>
          <w:iCs/>
          <w:sz w:val="22"/>
          <w:szCs w:val="22"/>
        </w:rPr>
        <w:t>Note</w:t>
      </w:r>
      <w:r w:rsidRPr="2F0367DA">
        <w:rPr>
          <w:rFonts w:ascii="Times New Roman" w:hAnsi="Times New Roman"/>
          <w:sz w:val="22"/>
          <w:szCs w:val="22"/>
        </w:rPr>
        <w:t xml:space="preserve">:  If they are using the alternate maintenance obligation see procedure number </w:t>
      </w:r>
      <w:r w:rsidR="00D31446">
        <w:rPr>
          <w:rFonts w:ascii="Times New Roman" w:hAnsi="Times New Roman"/>
          <w:sz w:val="22"/>
          <w:szCs w:val="22"/>
        </w:rPr>
        <w:t>11</w:t>
      </w:r>
      <w:r w:rsidRPr="2F0367DA">
        <w:rPr>
          <w:rFonts w:ascii="Times New Roman" w:hAnsi="Times New Roman"/>
          <w:sz w:val="22"/>
          <w:szCs w:val="22"/>
        </w:rPr>
        <w:t xml:space="preserve"> below.</w:t>
      </w:r>
    </w:p>
    <w:p w14:paraId="10B34261" w14:textId="77777777" w:rsidR="00D86C85" w:rsidRPr="008A47EB" w:rsidRDefault="00D86C85" w:rsidP="00D04468">
      <w:pPr>
        <w:tabs>
          <w:tab w:val="num" w:pos="360"/>
        </w:tabs>
        <w:ind w:left="360" w:hanging="360"/>
        <w:jc w:val="both"/>
        <w:rPr>
          <w:rFonts w:ascii="Times New Roman" w:hAnsi="Times New Roman"/>
          <w:b/>
          <w:sz w:val="22"/>
          <w:szCs w:val="22"/>
          <w:u w:val="single"/>
        </w:rPr>
      </w:pPr>
    </w:p>
    <w:p w14:paraId="43C64240" w14:textId="77777777" w:rsidR="00D04468" w:rsidRPr="001C0BBE" w:rsidRDefault="00D04468" w:rsidP="00732244">
      <w:pPr>
        <w:pStyle w:val="ListParagraph"/>
        <w:numPr>
          <w:ilvl w:val="0"/>
          <w:numId w:val="10"/>
        </w:numPr>
        <w:ind w:left="360"/>
        <w:jc w:val="both"/>
        <w:rPr>
          <w:rFonts w:ascii="Times New Roman" w:hAnsi="Times New Roman"/>
          <w:sz w:val="22"/>
          <w:szCs w:val="22"/>
        </w:rPr>
      </w:pPr>
      <w:r w:rsidRPr="001C0BBE">
        <w:rPr>
          <w:rFonts w:ascii="Times New Roman" w:hAnsi="Times New Roman"/>
          <w:sz w:val="22"/>
          <w:szCs w:val="22"/>
        </w:rPr>
        <w:t>Determine whether the school district/STEM school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9"/>
      </w:r>
      <w:r w:rsidRPr="001C0BBE">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14:paraId="27E87548" w14:textId="77777777" w:rsidR="00D04468" w:rsidRPr="00701BAC" w:rsidRDefault="00D04468" w:rsidP="00D04468">
      <w:pPr>
        <w:pStyle w:val="ListParagraph"/>
        <w:rPr>
          <w:rFonts w:ascii="Times New Roman" w:hAnsi="Times New Roman"/>
          <w:sz w:val="22"/>
          <w:szCs w:val="22"/>
        </w:rPr>
      </w:pPr>
    </w:p>
    <w:p w14:paraId="1BE81171" w14:textId="62A22AB4" w:rsidR="00D04468" w:rsidRDefault="00D04468" w:rsidP="00732244">
      <w:pPr>
        <w:pStyle w:val="ListParagraph"/>
        <w:numPr>
          <w:ilvl w:val="0"/>
          <w:numId w:val="10"/>
        </w:numPr>
        <w:ind w:left="360"/>
        <w:jc w:val="both"/>
        <w:rPr>
          <w:rFonts w:ascii="Times New Roman" w:hAnsi="Times New Roman"/>
          <w:sz w:val="22"/>
          <w:szCs w:val="22"/>
        </w:rPr>
      </w:pPr>
      <w:r w:rsidRPr="001C0BBE">
        <w:rPr>
          <w:rFonts w:ascii="Times New Roman" w:hAnsi="Times New Roman"/>
          <w:sz w:val="22"/>
          <w:szCs w:val="22"/>
        </w:rPr>
        <w:t xml:space="preserve">Vouch a few </w:t>
      </w:r>
      <w:r w:rsidR="00E1239E">
        <w:rPr>
          <w:rFonts w:ascii="Times New Roman" w:hAnsi="Times New Roman"/>
          <w:sz w:val="22"/>
          <w:szCs w:val="22"/>
        </w:rPr>
        <w:t>disbursement transactions from F</w:t>
      </w:r>
      <w:r w:rsidRPr="001C0BBE">
        <w:rPr>
          <w:rFonts w:ascii="Times New Roman" w:hAnsi="Times New Roman"/>
          <w:sz w:val="22"/>
          <w:szCs w:val="22"/>
        </w:rPr>
        <w:t>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District/STEM school did not segregate transactions related to project maint</w:t>
      </w:r>
      <w:r w:rsidR="00E1239E">
        <w:rPr>
          <w:rFonts w:ascii="Times New Roman" w:hAnsi="Times New Roman"/>
          <w:sz w:val="22"/>
          <w:szCs w:val="22"/>
        </w:rPr>
        <w:t>enance (i.e. did not establish F</w:t>
      </w:r>
      <w:r w:rsidRPr="001C0BBE">
        <w:rPr>
          <w:rFonts w:ascii="Times New Roman" w:hAnsi="Times New Roman"/>
          <w:sz w:val="22"/>
          <w:szCs w:val="22"/>
        </w:rPr>
        <w:t>und 034), report noncompliance accordingly.  As noted above, the only</w:t>
      </w:r>
      <w:r w:rsidR="00E1239E">
        <w:rPr>
          <w:rFonts w:ascii="Times New Roman" w:hAnsi="Times New Roman"/>
          <w:sz w:val="22"/>
          <w:szCs w:val="22"/>
        </w:rPr>
        <w:t xml:space="preserve"> allowable expenditures out of F</w:t>
      </w:r>
      <w:r w:rsidRPr="001C0BBE">
        <w:rPr>
          <w:rFonts w:ascii="Times New Roman" w:hAnsi="Times New Roman"/>
          <w:sz w:val="22"/>
          <w:szCs w:val="22"/>
        </w:rPr>
        <w:t>und 034 prior to the completion of the project are for the costs associated with the development of the maintenance plan.</w:t>
      </w:r>
    </w:p>
    <w:p w14:paraId="63849AF9" w14:textId="77777777" w:rsidR="00FC2CF8" w:rsidRPr="00FC2CF8" w:rsidRDefault="00FC2CF8" w:rsidP="00FC2CF8">
      <w:pPr>
        <w:pStyle w:val="ListParagraph"/>
        <w:rPr>
          <w:rFonts w:ascii="Times New Roman" w:hAnsi="Times New Roman"/>
          <w:sz w:val="22"/>
          <w:szCs w:val="22"/>
        </w:rPr>
      </w:pPr>
    </w:p>
    <w:p w14:paraId="53CFB613" w14:textId="2DB1155F" w:rsidR="004E15C2" w:rsidRPr="004E15C2" w:rsidRDefault="004E15C2" w:rsidP="004E15C2">
      <w:pPr>
        <w:pStyle w:val="ListParagraph"/>
        <w:numPr>
          <w:ilvl w:val="0"/>
          <w:numId w:val="10"/>
        </w:numPr>
        <w:ind w:left="360"/>
        <w:rPr>
          <w:rFonts w:ascii="Times New Roman" w:hAnsi="Times New Roman"/>
          <w:sz w:val="22"/>
          <w:szCs w:val="22"/>
          <w:u w:val="wave"/>
        </w:rPr>
      </w:pPr>
      <w:r w:rsidRPr="004E15C2">
        <w:rPr>
          <w:rFonts w:ascii="Times New Roman" w:hAnsi="Times New Roman"/>
          <w:sz w:val="22"/>
          <w:szCs w:val="22"/>
          <w:u w:val="wave"/>
        </w:rPr>
        <w:t>Determine whether the school district made any illegal transfers out of the 034 Fund into other funds.</w:t>
      </w:r>
    </w:p>
    <w:p w14:paraId="024D1E00" w14:textId="77777777" w:rsidR="00FC2CF8" w:rsidRPr="004E15C2" w:rsidRDefault="00FC2CF8" w:rsidP="004E15C2">
      <w:pPr>
        <w:jc w:val="both"/>
        <w:rPr>
          <w:rFonts w:ascii="Times New Roman" w:hAnsi="Times New Roman"/>
          <w:sz w:val="22"/>
          <w:szCs w:val="22"/>
        </w:rPr>
      </w:pPr>
    </w:p>
    <w:p w14:paraId="4694E446" w14:textId="4A803152" w:rsidR="00D86C85" w:rsidRPr="00D86C85" w:rsidRDefault="00D86C85" w:rsidP="00D86C85">
      <w:pPr>
        <w:jc w:val="both"/>
        <w:rPr>
          <w:rFonts w:ascii="Times New Roman" w:hAnsi="Times New Roman"/>
          <w:b/>
          <w:sz w:val="22"/>
          <w:szCs w:val="22"/>
        </w:rPr>
      </w:pPr>
      <w:r w:rsidRPr="00D86C85">
        <w:rPr>
          <w:rFonts w:ascii="Times New Roman" w:hAnsi="Times New Roman"/>
          <w:b/>
          <w:sz w:val="22"/>
          <w:szCs w:val="22"/>
          <w:u w:val="single"/>
        </w:rPr>
        <w:t>Locally Funded Initiative (LFI)</w:t>
      </w:r>
    </w:p>
    <w:p w14:paraId="59063D40" w14:textId="77777777" w:rsidR="00D86C85" w:rsidRPr="00D86C85" w:rsidRDefault="00D86C85" w:rsidP="00D86C85">
      <w:pPr>
        <w:ind w:left="360"/>
        <w:jc w:val="both"/>
        <w:rPr>
          <w:rFonts w:ascii="Times New Roman" w:hAnsi="Times New Roman"/>
          <w:sz w:val="22"/>
          <w:szCs w:val="22"/>
        </w:rPr>
      </w:pPr>
    </w:p>
    <w:p w14:paraId="5F68A8B3" w14:textId="77777777" w:rsidR="00D86C85" w:rsidRPr="00D86C85" w:rsidRDefault="00D86C85"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If applicable, review accounting records and related documents and determine if the district/STEM school established a separate fund, or special cost center in a fund other than Fund 010, to track receipts and expenditures related to a locally funded initiative.</w:t>
      </w:r>
    </w:p>
    <w:p w14:paraId="4D1CBCCF" w14:textId="77777777" w:rsidR="00D86C85" w:rsidRPr="00D86C85" w:rsidRDefault="00D86C85" w:rsidP="00D86C85">
      <w:pPr>
        <w:ind w:left="360" w:hanging="360"/>
        <w:jc w:val="both"/>
        <w:rPr>
          <w:rFonts w:ascii="Times New Roman" w:hAnsi="Times New Roman"/>
          <w:sz w:val="22"/>
          <w:szCs w:val="22"/>
        </w:rPr>
      </w:pPr>
    </w:p>
    <w:p w14:paraId="62842C9C" w14:textId="77777777" w:rsidR="00D86C85" w:rsidRPr="00D86C85" w:rsidRDefault="00D86C85"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processed in OAKS CI, (2) in agreement with the vendor invoice, and (3) in compliance with the </w:t>
      </w:r>
      <w:r w:rsidRPr="00D86C85">
        <w:rPr>
          <w:rFonts w:ascii="Times New Roman" w:hAnsi="Times New Roman"/>
          <w:sz w:val="22"/>
          <w:szCs w:val="22"/>
        </w:rPr>
        <w:lastRenderedPageBreak/>
        <w:t xml:space="preserve">district’s/STEM school’s approved Memorandum of Understanding with the OFCC. If the district/STEM school did not segregate transactions related to LFI (i.e. did not establish a separate fund or a separate special cost center in a fund other than Fund 010), report noncompliance accordingly.  </w:t>
      </w:r>
    </w:p>
    <w:p w14:paraId="251632E3" w14:textId="77777777" w:rsidR="002C0926" w:rsidRPr="00D86C85" w:rsidRDefault="002C0926" w:rsidP="00D86C85">
      <w:pPr>
        <w:rPr>
          <w:rFonts w:ascii="Times New Roman" w:hAnsi="Times New Roman"/>
          <w:sz w:val="22"/>
          <w:szCs w:val="22"/>
        </w:rPr>
      </w:pPr>
    </w:p>
    <w:p w14:paraId="49E0E6A0" w14:textId="77777777" w:rsidR="00D04468" w:rsidRPr="00AE0172" w:rsidRDefault="00D04468" w:rsidP="00D04468">
      <w:pPr>
        <w:jc w:val="both"/>
        <w:rPr>
          <w:rFonts w:ascii="Times New Roman" w:hAnsi="Times New Roman"/>
          <w:b/>
          <w:sz w:val="22"/>
          <w:szCs w:val="22"/>
          <w:u w:val="single"/>
        </w:rPr>
      </w:pPr>
      <w:r w:rsidRPr="00AE0172">
        <w:rPr>
          <w:rFonts w:ascii="Times New Roman" w:hAnsi="Times New Roman"/>
          <w:b/>
          <w:sz w:val="22"/>
          <w:szCs w:val="22"/>
          <w:u w:val="single"/>
        </w:rPr>
        <w:t>Other</w:t>
      </w:r>
    </w:p>
    <w:p w14:paraId="53FC67A8" w14:textId="77777777" w:rsidR="00D04468" w:rsidRPr="00AE0172" w:rsidRDefault="00D04468" w:rsidP="00D04468">
      <w:pPr>
        <w:pStyle w:val="ListParagraph"/>
        <w:rPr>
          <w:rFonts w:ascii="Times New Roman" w:hAnsi="Times New Roman"/>
          <w:sz w:val="22"/>
          <w:szCs w:val="22"/>
        </w:rPr>
      </w:pPr>
    </w:p>
    <w:p w14:paraId="15218894" w14:textId="77777777" w:rsidR="00D04468" w:rsidRPr="001C0BBE" w:rsidRDefault="00D04468" w:rsidP="00732244">
      <w:pPr>
        <w:pStyle w:val="ListParagraph"/>
        <w:numPr>
          <w:ilvl w:val="0"/>
          <w:numId w:val="10"/>
        </w:numPr>
        <w:ind w:left="360"/>
        <w:jc w:val="both"/>
        <w:rPr>
          <w:rFonts w:ascii="Times New Roman" w:hAnsi="Times New Roman"/>
          <w:sz w:val="22"/>
          <w:szCs w:val="22"/>
        </w:rPr>
      </w:pPr>
      <w:r>
        <w:rPr>
          <w:rFonts w:ascii="Times New Roman" w:hAnsi="Times New Roman"/>
          <w:sz w:val="22"/>
          <w:szCs w:val="22"/>
        </w:rPr>
        <w:t xml:space="preserve">If the Project was completed during the fiscal year and officially closed out by the Commission, verify the remaining funds in the Project Construction Fund were distributed in accordance with the instructions provided by the Commission. </w:t>
      </w:r>
    </w:p>
    <w:p w14:paraId="63E39093" w14:textId="3FBD2184" w:rsidR="00D73792" w:rsidRPr="00D86C85" w:rsidRDefault="009A002B" w:rsidP="009A002B">
      <w:pPr>
        <w:tabs>
          <w:tab w:val="left" w:pos="7490"/>
        </w:tabs>
        <w:jc w:val="both"/>
        <w:rPr>
          <w:rFonts w:ascii="Times New Roman" w:hAnsi="Times New Roman"/>
          <w:b/>
          <w:i/>
          <w:sz w:val="22"/>
          <w:szCs w:val="22"/>
        </w:rPr>
      </w:pPr>
      <w:r>
        <w:rPr>
          <w:rFonts w:ascii="Times New Roman" w:hAnsi="Times New Roman"/>
          <w:b/>
          <w:i/>
          <w:sz w:val="22"/>
          <w:szCs w:val="22"/>
        </w:rPr>
        <w:tab/>
      </w:r>
    </w:p>
    <w:p w14:paraId="63168BBB" w14:textId="7D05E8C5" w:rsidR="00A37EDF" w:rsidRPr="00D86C85" w:rsidRDefault="00A37EDF" w:rsidP="00A37EDF">
      <w:pPr>
        <w:jc w:val="both"/>
        <w:rPr>
          <w:rFonts w:ascii="Times New Roman" w:hAnsi="Times New Roman"/>
          <w:b/>
          <w:i/>
          <w:sz w:val="22"/>
          <w:szCs w:val="22"/>
        </w:rPr>
      </w:pPr>
      <w:r w:rsidRPr="00D86C85">
        <w:rPr>
          <w:rFonts w:ascii="Times New Roman" w:hAnsi="Times New Roman"/>
          <w:b/>
          <w:i/>
          <w:sz w:val="22"/>
          <w:szCs w:val="22"/>
        </w:rPr>
        <w:t>Community School Grants:</w:t>
      </w:r>
    </w:p>
    <w:p w14:paraId="374D2245" w14:textId="77777777" w:rsidR="00A37EDF" w:rsidRPr="00D86C85" w:rsidRDefault="00A37EDF" w:rsidP="00A37EDF">
      <w:pPr>
        <w:jc w:val="both"/>
        <w:rPr>
          <w:rFonts w:ascii="Times New Roman" w:hAnsi="Times New Roman"/>
          <w:sz w:val="22"/>
          <w:szCs w:val="22"/>
        </w:rPr>
      </w:pPr>
    </w:p>
    <w:p w14:paraId="0033CF4F" w14:textId="03A70C01" w:rsidR="00A37EDF" w:rsidRPr="00D86C85" w:rsidRDefault="00A37EDF" w:rsidP="00732244">
      <w:pPr>
        <w:pStyle w:val="ListParagraph"/>
        <w:numPr>
          <w:ilvl w:val="0"/>
          <w:numId w:val="10"/>
        </w:numPr>
        <w:ind w:left="360"/>
        <w:jc w:val="both"/>
        <w:rPr>
          <w:rFonts w:ascii="Times New Roman" w:hAnsi="Times New Roman"/>
          <w:sz w:val="22"/>
          <w:szCs w:val="22"/>
        </w:rPr>
      </w:pPr>
      <w:r w:rsidRPr="00D86C85">
        <w:rPr>
          <w:rFonts w:ascii="Times New Roman" w:hAnsi="Times New Roman"/>
          <w:sz w:val="22"/>
          <w:szCs w:val="22"/>
        </w:rPr>
        <w:t>If material grant revenues were received</w:t>
      </w:r>
      <w:r w:rsidRPr="00D86C85">
        <w:rPr>
          <w:rFonts w:ascii="Times New Roman" w:hAnsi="Times New Roman"/>
          <w:color w:val="2B579A"/>
          <w:sz w:val="22"/>
          <w:szCs w:val="22"/>
          <w:shd w:val="clear" w:color="auto" w:fill="E6E6E6"/>
          <w:vertAlign w:val="superscript"/>
        </w:rPr>
        <w:fldChar w:fldCharType="begin"/>
      </w:r>
      <w:r w:rsidRPr="00D86C85">
        <w:rPr>
          <w:rFonts w:ascii="Times New Roman" w:hAnsi="Times New Roman"/>
          <w:sz w:val="22"/>
          <w:szCs w:val="22"/>
          <w:vertAlign w:val="superscript"/>
        </w:rPr>
        <w:instrText xml:space="preserve"> NOTEREF _Ref530385496 \h  \* MERGEFORMAT </w:instrText>
      </w:r>
      <w:r w:rsidRPr="00D86C85">
        <w:rPr>
          <w:rFonts w:ascii="Times New Roman" w:hAnsi="Times New Roman"/>
          <w:color w:val="2B579A"/>
          <w:sz w:val="22"/>
          <w:szCs w:val="22"/>
          <w:shd w:val="clear" w:color="auto" w:fill="E6E6E6"/>
          <w:vertAlign w:val="superscript"/>
        </w:rPr>
      </w:r>
      <w:r w:rsidRPr="00D86C85">
        <w:rPr>
          <w:rFonts w:ascii="Times New Roman" w:hAnsi="Times New Roman"/>
          <w:color w:val="2B579A"/>
          <w:sz w:val="22"/>
          <w:szCs w:val="22"/>
          <w:shd w:val="clear" w:color="auto" w:fill="E6E6E6"/>
          <w:vertAlign w:val="superscript"/>
        </w:rPr>
        <w:fldChar w:fldCharType="separate"/>
      </w:r>
      <w:r w:rsidR="00730F45">
        <w:rPr>
          <w:rFonts w:ascii="Times New Roman" w:hAnsi="Times New Roman"/>
          <w:sz w:val="22"/>
          <w:szCs w:val="22"/>
          <w:vertAlign w:val="superscript"/>
        </w:rPr>
        <w:t>7</w:t>
      </w:r>
      <w:r w:rsidRPr="00D86C85">
        <w:rPr>
          <w:rFonts w:ascii="Times New Roman" w:hAnsi="Times New Roman"/>
          <w:color w:val="2B579A"/>
          <w:sz w:val="22"/>
          <w:szCs w:val="22"/>
          <w:shd w:val="clear" w:color="auto" w:fill="E6E6E6"/>
          <w:vertAlign w:val="superscript"/>
        </w:rPr>
        <w:fldChar w:fldCharType="end"/>
      </w:r>
      <w:r w:rsidRPr="00D86C85">
        <w:rPr>
          <w:rFonts w:ascii="Times New Roman" w:hAnsi="Times New Roman"/>
          <w:sz w:val="22"/>
          <w:szCs w:val="22"/>
        </w:rPr>
        <w:t>:</w:t>
      </w:r>
    </w:p>
    <w:p w14:paraId="54007219" w14:textId="22063E93" w:rsidR="00A37EDF" w:rsidRPr="00D86C85" w:rsidRDefault="00A37EDF" w:rsidP="00732244">
      <w:pPr>
        <w:pStyle w:val="ListParagraph"/>
        <w:numPr>
          <w:ilvl w:val="1"/>
          <w:numId w:val="10"/>
        </w:numPr>
        <w:ind w:left="900"/>
        <w:jc w:val="both"/>
        <w:rPr>
          <w:rFonts w:ascii="Times New Roman" w:hAnsi="Times New Roman"/>
          <w:sz w:val="22"/>
          <w:szCs w:val="22"/>
        </w:rPr>
      </w:pPr>
      <w:r w:rsidRPr="00D86C85">
        <w:rPr>
          <w:rFonts w:ascii="Times New Roman" w:hAnsi="Times New Roman"/>
          <w:sz w:val="22"/>
          <w:szCs w:val="22"/>
        </w:rPr>
        <w:t>Determine if there were related expenditures made during the audit period, and test them for compliance with significant grant agreement provisions.</w:t>
      </w:r>
    </w:p>
    <w:p w14:paraId="35C0C363" w14:textId="60EC36B7" w:rsidR="002A42BA" w:rsidRPr="0046204A" w:rsidRDefault="002A42BA" w:rsidP="002A42BA">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169A7"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D86C85">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E756549" w14:textId="44DB1C5D" w:rsidR="00CA3905" w:rsidRDefault="00CA3905" w:rsidP="001B6889">
            <w:pPr>
              <w:jc w:val="both"/>
              <w:rPr>
                <w:rFonts w:ascii="Times New Roman" w:hAnsi="Times New Roman"/>
                <w:b/>
                <w:bCs/>
                <w:sz w:val="22"/>
                <w:szCs w:val="22"/>
              </w:rPr>
            </w:pPr>
          </w:p>
          <w:p w14:paraId="7BE5852D" w14:textId="77777777" w:rsidR="00E169A7" w:rsidRPr="008A47EB" w:rsidRDefault="00E169A7" w:rsidP="001B6889">
            <w:pPr>
              <w:jc w:val="both"/>
              <w:rPr>
                <w:rFonts w:ascii="Times New Roman" w:hAnsi="Times New Roman"/>
                <w:bCs/>
                <w:sz w:val="22"/>
                <w:szCs w:val="22"/>
              </w:rPr>
            </w:pPr>
          </w:p>
        </w:tc>
      </w:tr>
    </w:tbl>
    <w:p w14:paraId="545E6C2D" w14:textId="77777777" w:rsidR="00704D06" w:rsidRDefault="00DB0122" w:rsidP="007401A3">
      <w:pPr>
        <w:ind w:left="360"/>
        <w:rPr>
          <w:rFonts w:ascii="Times New Roman" w:hAnsi="Times New Roman"/>
          <w:b/>
          <w:sz w:val="22"/>
          <w:szCs w:val="22"/>
        </w:rPr>
        <w:sectPr w:rsidR="00704D06" w:rsidSect="00D73792">
          <w:headerReference w:type="default" r:id="rId27"/>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014A9EDA" w14:textId="53EAF550" w:rsidR="00DE5A69" w:rsidRDefault="00F150B2" w:rsidP="00D90597">
      <w:pPr>
        <w:pStyle w:val="Heading3"/>
      </w:pPr>
      <w:bookmarkStart w:id="9" w:name="_Toc110259120"/>
      <w:bookmarkStart w:id="10" w:name="_Toc135315940"/>
      <w:r>
        <w:lastRenderedPageBreak/>
        <w:t xml:space="preserve">4A-3 (Previously </w:t>
      </w:r>
      <w:r w:rsidR="00B34A65" w:rsidRPr="00000FCD">
        <w:t>1-12</w:t>
      </w:r>
      <w:r>
        <w:t>)</w:t>
      </w:r>
      <w:r w:rsidR="00B34A65" w:rsidRPr="00000FCD">
        <w:t xml:space="preserve"> Compliance Requirement</w:t>
      </w:r>
      <w:r w:rsidR="00DA369E" w:rsidRPr="00000FCD">
        <w:t>:</w:t>
      </w:r>
      <w:r w:rsidR="00DA369E" w:rsidRPr="00D90597">
        <w:rPr>
          <w:b w:val="0"/>
        </w:rPr>
        <w:t xml:space="preserve"> </w:t>
      </w:r>
      <w:r w:rsidR="00DE5A69" w:rsidRPr="00D90597">
        <w:rPr>
          <w:b w:val="0"/>
        </w:rPr>
        <w:t>Ohio Rev. Code §</w:t>
      </w:r>
      <w:r w:rsidR="00B8657A" w:rsidRPr="00D90597">
        <w:rPr>
          <w:b w:val="0"/>
        </w:rPr>
        <w:t>§</w:t>
      </w:r>
      <w:r w:rsidR="00DE5A69" w:rsidRPr="00D90597">
        <w:rPr>
          <w:b w:val="0"/>
        </w:rPr>
        <w:t xml:space="preserve"> </w:t>
      </w:r>
      <w:r w:rsidR="00B8657A" w:rsidRPr="00D90597">
        <w:rPr>
          <w:b w:val="0"/>
        </w:rPr>
        <w:t>3314.03</w:t>
      </w:r>
      <w:r w:rsidR="004329E0" w:rsidRPr="00D90597">
        <w:rPr>
          <w:b w:val="0"/>
        </w:rPr>
        <w:t>,</w:t>
      </w:r>
      <w:r w:rsidR="00B8657A" w:rsidRPr="00D90597">
        <w:rPr>
          <w:b w:val="0"/>
        </w:rPr>
        <w:t xml:space="preserve"> </w:t>
      </w:r>
      <w:r w:rsidR="00DE5A69" w:rsidRPr="00D90597">
        <w:rPr>
          <w:b w:val="0"/>
        </w:rPr>
        <w:t xml:space="preserve">3314.08 </w:t>
      </w:r>
      <w:r w:rsidR="00B8657A" w:rsidRPr="00D90597">
        <w:rPr>
          <w:b w:val="0"/>
        </w:rPr>
        <w:t xml:space="preserve">and 2015 Ohio Op. </w:t>
      </w:r>
      <w:proofErr w:type="spellStart"/>
      <w:r w:rsidR="00B8657A" w:rsidRPr="00D90597">
        <w:rPr>
          <w:b w:val="0"/>
        </w:rPr>
        <w:t>Att'y</w:t>
      </w:r>
      <w:proofErr w:type="spellEnd"/>
      <w:r w:rsidR="00B8657A" w:rsidRPr="00D90597">
        <w:rPr>
          <w:b w:val="0"/>
        </w:rPr>
        <w:t xml:space="preserve"> Gen. No. 2015-007</w:t>
      </w:r>
      <w:r w:rsidR="00D46CF4" w:rsidRPr="00D90597">
        <w:rPr>
          <w:b w:val="0"/>
        </w:rPr>
        <w:t xml:space="preserve"> </w:t>
      </w:r>
      <w:r w:rsidR="00936F18" w:rsidRPr="00D90597">
        <w:rPr>
          <w:b w:val="0"/>
        </w:rPr>
        <w:t>–</w:t>
      </w:r>
      <w:r w:rsidR="00043442" w:rsidRPr="00D90597">
        <w:rPr>
          <w:b w:val="0"/>
        </w:rPr>
        <w:t xml:space="preserve"> </w:t>
      </w:r>
      <w:r w:rsidR="00936F18" w:rsidRPr="00D90597">
        <w:rPr>
          <w:b w:val="0"/>
          <w:u w:val="wave"/>
        </w:rPr>
        <w:t>Community School</w:t>
      </w:r>
      <w:r w:rsidR="00936F18" w:rsidRPr="00D90597">
        <w:rPr>
          <w:b w:val="0"/>
        </w:rPr>
        <w:t xml:space="preserve"> </w:t>
      </w:r>
      <w:r w:rsidR="00043442" w:rsidRPr="00D90597">
        <w:rPr>
          <w:b w:val="0"/>
        </w:rPr>
        <w:t>Debt</w:t>
      </w:r>
      <w:r w:rsidR="00DE5A69" w:rsidRPr="00D90597">
        <w:rPr>
          <w:b w:val="0"/>
        </w:rPr>
        <w:t>.</w:t>
      </w:r>
      <w:bookmarkEnd w:id="9"/>
      <w:bookmarkEnd w:id="10"/>
      <w:r w:rsidR="00DE5A69" w:rsidRPr="00D90597">
        <w:rPr>
          <w:b w:val="0"/>
        </w:rPr>
        <w:t xml:space="preserve"> </w:t>
      </w:r>
    </w:p>
    <w:p w14:paraId="59B25D34" w14:textId="77777777" w:rsidR="00257987" w:rsidRPr="00492B30" w:rsidRDefault="00257987" w:rsidP="00257987">
      <w:pPr>
        <w:jc w:val="both"/>
        <w:rPr>
          <w:rFonts w:ascii="Times New Roman" w:hAnsi="Times New Roman"/>
          <w:sz w:val="22"/>
          <w:szCs w:val="22"/>
        </w:rPr>
      </w:pPr>
    </w:p>
    <w:p w14:paraId="2428D5B6" w14:textId="6048C6FC" w:rsidR="00257987" w:rsidRPr="00D46CF4" w:rsidRDefault="00257987" w:rsidP="00257987">
      <w:pPr>
        <w:jc w:val="both"/>
        <w:rPr>
          <w:rFonts w:ascii="Times New Roman" w:hAnsi="Times New Roman"/>
          <w:i/>
          <w:sz w:val="22"/>
          <w:szCs w:val="22"/>
        </w:rPr>
      </w:pPr>
      <w:r w:rsidRPr="00D46CF4">
        <w:rPr>
          <w:rFonts w:ascii="Times New Roman" w:hAnsi="Times New Roman"/>
          <w:i/>
          <w:sz w:val="22"/>
          <w:szCs w:val="22"/>
        </w:rPr>
        <w:t xml:space="preserve">Note:  This section applies if the community school had any previous debt still outstanding/being repaid during the current audit period, or new money loaned </w:t>
      </w:r>
      <w:r w:rsidRPr="00D46CF4">
        <w:rPr>
          <w:rFonts w:ascii="Times New Roman" w:hAnsi="Times New Roman"/>
          <w:b/>
          <w:i/>
          <w:sz w:val="22"/>
          <w:szCs w:val="22"/>
        </w:rPr>
        <w:t>to/from</w:t>
      </w:r>
      <w:r w:rsidRPr="00D46CF4">
        <w:rPr>
          <w:rFonts w:ascii="Times New Roman" w:hAnsi="Times New Roman"/>
          <w:i/>
          <w:sz w:val="22"/>
          <w:szCs w:val="22"/>
        </w:rPr>
        <w:t xml:space="preserve"> the school during the current audit period</w:t>
      </w:r>
    </w:p>
    <w:p w14:paraId="26BCD382" w14:textId="77777777" w:rsidR="00B34A65" w:rsidRPr="00D46CF4"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D46CF4" w:rsidRDefault="00C50EC4" w:rsidP="001C0BBE">
      <w:pPr>
        <w:jc w:val="both"/>
        <w:rPr>
          <w:rFonts w:ascii="Times New Roman" w:hAnsi="Times New Roman"/>
          <w:sz w:val="22"/>
          <w:szCs w:val="22"/>
        </w:rPr>
      </w:pPr>
      <w:r w:rsidRPr="00D46CF4">
        <w:rPr>
          <w:rFonts w:ascii="Times New Roman" w:hAnsi="Times New Roman"/>
          <w:sz w:val="22"/>
          <w:szCs w:val="22"/>
        </w:rPr>
        <w:t>Allowable community school debt:</w:t>
      </w:r>
    </w:p>
    <w:p w14:paraId="483BAB1C" w14:textId="4A8DE349" w:rsidR="009E547F" w:rsidRDefault="00B34A65" w:rsidP="00732244">
      <w:pPr>
        <w:pStyle w:val="ListParagraph"/>
        <w:numPr>
          <w:ilvl w:val="0"/>
          <w:numId w:val="12"/>
        </w:numPr>
        <w:ind w:left="72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732244">
      <w:pPr>
        <w:pStyle w:val="ListParagraph"/>
        <w:numPr>
          <w:ilvl w:val="0"/>
          <w:numId w:val="12"/>
        </w:numPr>
        <w:ind w:left="72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69BE42AC" w:rsidR="00C50EC4" w:rsidRPr="00D46CF4" w:rsidRDefault="00C50EC4" w:rsidP="00732244">
      <w:pPr>
        <w:pStyle w:val="ListParagraph"/>
        <w:numPr>
          <w:ilvl w:val="0"/>
          <w:numId w:val="12"/>
        </w:numPr>
        <w:ind w:left="720"/>
        <w:jc w:val="both"/>
        <w:rPr>
          <w:rFonts w:ascii="Times New Roman" w:hAnsi="Times New Roman"/>
          <w:sz w:val="22"/>
          <w:szCs w:val="22"/>
        </w:rPr>
      </w:pPr>
      <w:r w:rsidRPr="6178404B">
        <w:rPr>
          <w:rFonts w:ascii="Times New Roman" w:hAnsi="Times New Roman"/>
          <w:sz w:val="22"/>
          <w:szCs w:val="22"/>
        </w:rPr>
        <w:t>A community school may borrow money from the school’s operator (i</w:t>
      </w:r>
      <w:r w:rsidR="00FE533F">
        <w:rPr>
          <w:rFonts w:ascii="Times New Roman" w:hAnsi="Times New Roman"/>
          <w:sz w:val="22"/>
          <w:szCs w:val="22"/>
        </w:rPr>
        <w:t>.</w:t>
      </w:r>
      <w:r w:rsidRPr="6178404B">
        <w:rPr>
          <w:rFonts w:ascii="Times New Roman" w:hAnsi="Times New Roman"/>
          <w:sz w:val="22"/>
          <w:szCs w:val="22"/>
        </w:rPr>
        <w:t>e. facilities loans / cash flow assistance), but such must be accounted for, documented, and bear interest at a fair market rate. [</w:t>
      </w:r>
      <w:r w:rsidR="008712FE" w:rsidRPr="6178404B">
        <w:rPr>
          <w:rFonts w:ascii="Times New Roman" w:hAnsi="Times New Roman"/>
          <w:sz w:val="22"/>
          <w:szCs w:val="22"/>
        </w:rPr>
        <w:t xml:space="preserve">Ohio Rev. Code § 3314.03(A)(30)] </w:t>
      </w:r>
      <w:r w:rsidR="008712FE" w:rsidRPr="00D24AF9">
        <w:rPr>
          <w:rFonts w:ascii="Times New Roman" w:hAnsi="Times New Roman"/>
          <w:sz w:val="22"/>
          <w:szCs w:val="22"/>
        </w:rPr>
        <w:t xml:space="preserve">See </w:t>
      </w:r>
      <w:r w:rsidR="008712FE" w:rsidRPr="00D24AF9">
        <w:rPr>
          <w:rFonts w:ascii="Times New Roman" w:eastAsiaTheme="minorEastAsia" w:hAnsi="Times New Roman"/>
          <w:sz w:val="22"/>
          <w:szCs w:val="22"/>
        </w:rPr>
        <w:t xml:space="preserve">further information regarding loans from operator/management company to community school in Ohio Compliance Supplement, section </w:t>
      </w:r>
      <w:r w:rsidR="009E4950" w:rsidRPr="009E4950">
        <w:rPr>
          <w:rFonts w:ascii="Times New Roman" w:eastAsiaTheme="minorEastAsia" w:hAnsi="Times New Roman"/>
          <w:sz w:val="22"/>
          <w:szCs w:val="22"/>
          <w:u w:val="wave"/>
        </w:rPr>
        <w:t>4B-2</w:t>
      </w:r>
      <w:r w:rsidR="009E4950">
        <w:rPr>
          <w:rFonts w:ascii="Times New Roman" w:eastAsiaTheme="minorEastAsia" w:hAnsi="Times New Roman"/>
          <w:sz w:val="22"/>
          <w:szCs w:val="22"/>
        </w:rPr>
        <w:t xml:space="preserve"> </w:t>
      </w:r>
      <w:r w:rsidR="008712FE" w:rsidRPr="009E4950">
        <w:rPr>
          <w:rFonts w:ascii="Times New Roman" w:eastAsiaTheme="minorEastAsia" w:hAnsi="Times New Roman"/>
          <w:strike/>
          <w:sz w:val="22"/>
          <w:szCs w:val="22"/>
        </w:rPr>
        <w:t>2-5</w:t>
      </w:r>
      <w:r w:rsidR="008712FE" w:rsidRPr="00D24AF9">
        <w:rPr>
          <w:rFonts w:ascii="Times New Roman" w:eastAsiaTheme="minorEastAsia" w:hAnsi="Times New Roman"/>
          <w:sz w:val="22"/>
          <w:szCs w:val="22"/>
        </w:rPr>
        <w:t>.</w:t>
      </w:r>
    </w:p>
    <w:p w14:paraId="58DF533C" w14:textId="6C3671A1" w:rsidR="00C50EC4" w:rsidRDefault="00C50EC4" w:rsidP="00C50EC4">
      <w:pPr>
        <w:jc w:val="both"/>
        <w:rPr>
          <w:rFonts w:ascii="Times New Roman" w:hAnsi="Times New Roman"/>
          <w:sz w:val="22"/>
          <w:szCs w:val="22"/>
        </w:rPr>
      </w:pPr>
    </w:p>
    <w:p w14:paraId="7FB220E0" w14:textId="4266EB9B" w:rsidR="00C50EC4" w:rsidRPr="00D46CF4" w:rsidRDefault="00C50EC4" w:rsidP="00C50EC4">
      <w:pPr>
        <w:jc w:val="both"/>
        <w:rPr>
          <w:rFonts w:ascii="Times New Roman" w:hAnsi="Times New Roman"/>
          <w:sz w:val="22"/>
          <w:szCs w:val="22"/>
        </w:rPr>
      </w:pPr>
      <w:r w:rsidRPr="00D46CF4">
        <w:rPr>
          <w:rFonts w:ascii="Times New Roman" w:hAnsi="Times New Roman"/>
          <w:sz w:val="22"/>
          <w:szCs w:val="22"/>
        </w:rPr>
        <w:t>Unallowable community school debt:</w:t>
      </w:r>
    </w:p>
    <w:p w14:paraId="70D802EC" w14:textId="77777777" w:rsidR="009E547F" w:rsidRPr="00A77455" w:rsidRDefault="00B34A65" w:rsidP="00732244">
      <w:pPr>
        <w:pStyle w:val="ListParagraph"/>
        <w:numPr>
          <w:ilvl w:val="0"/>
          <w:numId w:val="12"/>
        </w:numPr>
        <w:ind w:left="72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D46CF4">
        <w:rPr>
          <w:rFonts w:ascii="Times New Roman" w:hAnsi="Times New Roman"/>
          <w:sz w:val="22"/>
          <w:szCs w:val="22"/>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5F1FB13C" w:rsidR="007B4296" w:rsidRPr="00D46CF4" w:rsidRDefault="007B4296" w:rsidP="00732244">
      <w:pPr>
        <w:pStyle w:val="ListParagraph"/>
        <w:numPr>
          <w:ilvl w:val="0"/>
          <w:numId w:val="12"/>
        </w:numPr>
        <w:ind w:left="720"/>
        <w:jc w:val="both"/>
        <w:rPr>
          <w:rFonts w:ascii="Times New Roman" w:hAnsi="Times New Roman"/>
          <w:sz w:val="22"/>
          <w:szCs w:val="22"/>
        </w:rPr>
      </w:pPr>
      <w:r w:rsidRPr="00D46CF4">
        <w:rPr>
          <w:rFonts w:ascii="Times New Roman" w:hAnsi="Times New Roman"/>
          <w:sz w:val="22"/>
          <w:szCs w:val="22"/>
        </w:rPr>
        <w:t xml:space="preserve">As mentioned in Section </w:t>
      </w:r>
      <w:r w:rsidR="009E4950" w:rsidRPr="009E4950">
        <w:rPr>
          <w:rFonts w:ascii="Times New Roman" w:hAnsi="Times New Roman"/>
          <w:sz w:val="22"/>
          <w:szCs w:val="22"/>
          <w:u w:val="wave"/>
        </w:rPr>
        <w:t>2B-7</w:t>
      </w:r>
      <w:r w:rsidR="009E4950">
        <w:rPr>
          <w:rFonts w:ascii="Times New Roman" w:hAnsi="Times New Roman"/>
          <w:sz w:val="22"/>
          <w:szCs w:val="22"/>
        </w:rPr>
        <w:t xml:space="preserve"> </w:t>
      </w:r>
      <w:r w:rsidRPr="009E4950">
        <w:rPr>
          <w:rFonts w:ascii="Times New Roman" w:hAnsi="Times New Roman"/>
          <w:strike/>
          <w:sz w:val="22"/>
          <w:szCs w:val="22"/>
        </w:rPr>
        <w:t>2-22</w:t>
      </w:r>
      <w:r w:rsidRPr="00D46CF4">
        <w:rPr>
          <w:rFonts w:ascii="Times New Roman" w:hAnsi="Times New Roman"/>
          <w:sz w:val="22"/>
          <w:szCs w:val="22"/>
        </w:rPr>
        <w:t xml:space="preserve"> of the Ohio Compliance Supplement, a community school’s Treasurer should not loan money to a community school they work for, as this could violate Ohio Rev. Code § 2921.42</w:t>
      </w:r>
      <w:r w:rsidR="00CC3ED4" w:rsidRPr="00D46CF4">
        <w:rPr>
          <w:rFonts w:ascii="Times New Roman" w:hAnsi="Times New Roman"/>
          <w:sz w:val="22"/>
          <w:szCs w:val="22"/>
        </w:rPr>
        <w:t>.</w:t>
      </w:r>
    </w:p>
    <w:p w14:paraId="03DB4E46" w14:textId="78F7DE84" w:rsidR="009E547F" w:rsidRPr="00D46CF4" w:rsidRDefault="42E22D39" w:rsidP="00732244">
      <w:pPr>
        <w:pStyle w:val="ListParagraph"/>
        <w:numPr>
          <w:ilvl w:val="0"/>
          <w:numId w:val="12"/>
        </w:numPr>
        <w:ind w:left="720"/>
        <w:jc w:val="both"/>
        <w:rPr>
          <w:rFonts w:ascii="Times New Roman" w:hAnsi="Times New Roman"/>
          <w:sz w:val="22"/>
          <w:szCs w:val="22"/>
        </w:rPr>
      </w:pPr>
      <w:r w:rsidRPr="00D46CF4">
        <w:rPr>
          <w:rFonts w:ascii="Times New Roman" w:hAnsi="Times New Roman"/>
          <w:sz w:val="22"/>
          <w:szCs w:val="22"/>
        </w:rPr>
        <w:t xml:space="preserve">Community schools do not have legal authority to make loans to other community schools.  </w:t>
      </w:r>
      <w:r w:rsidR="7C04650A" w:rsidRPr="00D46CF4">
        <w:rPr>
          <w:rFonts w:ascii="Times New Roman" w:hAnsi="Times New Roman"/>
          <w:sz w:val="22"/>
          <w:szCs w:val="22"/>
        </w:rPr>
        <w:t>Consult with AOS legal &amp; CFAE if such a loan is encountered on either the loaning or recipient community school</w:t>
      </w:r>
      <w:r w:rsidR="5B45E20F" w:rsidRPr="00D46CF4">
        <w:rPr>
          <w:rFonts w:ascii="Times New Roman" w:hAnsi="Times New Roman"/>
          <w:sz w:val="22"/>
          <w:szCs w:val="22"/>
        </w:rPr>
        <w:t xml:space="preserve"> audit.</w:t>
      </w:r>
      <w:r w:rsidR="7C04650A" w:rsidRPr="00D46CF4">
        <w:rPr>
          <w:rFonts w:ascii="Times New Roman" w:hAnsi="Times New Roman"/>
          <w:sz w:val="22"/>
          <w:szCs w:val="22"/>
        </w:rPr>
        <w:t xml:space="preserve">  A Finding for Recovery may be issued</w:t>
      </w:r>
      <w:r w:rsidR="7F0A5EFD" w:rsidRPr="00D46CF4">
        <w:rPr>
          <w:rFonts w:ascii="Times New Roman" w:hAnsi="Times New Roman"/>
          <w:sz w:val="22"/>
          <w:szCs w:val="22"/>
        </w:rPr>
        <w:t xml:space="preserve"> against the community school receiving the funds</w:t>
      </w:r>
      <w:r w:rsidR="7C04650A" w:rsidRPr="00D46CF4">
        <w:rPr>
          <w:rFonts w:ascii="Times New Roman" w:hAnsi="Times New Roman"/>
          <w:sz w:val="22"/>
          <w:szCs w:val="22"/>
        </w:rPr>
        <w:t xml:space="preserve"> </w:t>
      </w:r>
      <w:r w:rsidR="7F0A5EFD" w:rsidRPr="00D46CF4">
        <w:rPr>
          <w:rFonts w:ascii="Times New Roman" w:hAnsi="Times New Roman"/>
          <w:sz w:val="22"/>
          <w:szCs w:val="22"/>
        </w:rPr>
        <w:t xml:space="preserve">as part of </w:t>
      </w:r>
      <w:r w:rsidR="7C04650A" w:rsidRPr="00D46CF4">
        <w:rPr>
          <w:rFonts w:ascii="Times New Roman" w:hAnsi="Times New Roman"/>
          <w:sz w:val="22"/>
          <w:szCs w:val="22"/>
        </w:rPr>
        <w:t>the audit of the com</w:t>
      </w:r>
      <w:r w:rsidR="7A52725F">
        <w:rPr>
          <w:rFonts w:ascii="Times New Roman" w:hAnsi="Times New Roman"/>
          <w:sz w:val="22"/>
          <w:szCs w:val="22"/>
        </w:rPr>
        <w:t>munity school loaning the funds</w:t>
      </w:r>
      <w:r w:rsidR="32878393">
        <w:rPr>
          <w:rFonts w:ascii="Times New Roman" w:hAnsi="Times New Roman"/>
          <w:sz w:val="22"/>
          <w:szCs w:val="22"/>
        </w:rPr>
        <w:t>.</w:t>
      </w:r>
      <w:r w:rsidR="00A9086A" w:rsidRPr="00D46CF4">
        <w:rPr>
          <w:rStyle w:val="FootnoteReference"/>
          <w:rFonts w:ascii="Times New Roman" w:hAnsi="Times New Roman"/>
          <w:sz w:val="22"/>
          <w:szCs w:val="22"/>
        </w:rPr>
        <w:footnoteReference w:id="10"/>
      </w:r>
      <w:r w:rsidR="47808B1B" w:rsidRPr="00D46CF4">
        <w:rPr>
          <w:rFonts w:ascii="Times New Roman" w:hAnsi="Times New Roman"/>
          <w:sz w:val="22"/>
          <w:szCs w:val="22"/>
        </w:rPr>
        <w:t xml:space="preserve">  </w:t>
      </w:r>
    </w:p>
    <w:p w14:paraId="60866EEA" w14:textId="4CD1526A" w:rsidR="00555A0E" w:rsidRPr="00D46CF4" w:rsidRDefault="00555A0E" w:rsidP="00732244">
      <w:pPr>
        <w:pStyle w:val="ListParagraph"/>
        <w:numPr>
          <w:ilvl w:val="1"/>
          <w:numId w:val="12"/>
        </w:numPr>
        <w:ind w:left="1080" w:hanging="270"/>
        <w:jc w:val="both"/>
        <w:rPr>
          <w:rFonts w:ascii="Times New Roman" w:hAnsi="Times New Roman"/>
          <w:sz w:val="22"/>
          <w:szCs w:val="22"/>
        </w:rPr>
      </w:pPr>
      <w:r w:rsidRPr="00D46CF4">
        <w:rPr>
          <w:rFonts w:ascii="Times New Roman" w:hAnsi="Times New Roman"/>
          <w:sz w:val="22"/>
          <w:szCs w:val="22"/>
        </w:rPr>
        <w:t xml:space="preserve">Unless a specific statute authorizes a public entity to loan public moneys, the public entity is without authority to do so. [2015 Ohio Op. </w:t>
      </w:r>
      <w:proofErr w:type="spellStart"/>
      <w:r w:rsidRPr="00D46CF4">
        <w:rPr>
          <w:rFonts w:ascii="Times New Roman" w:hAnsi="Times New Roman"/>
          <w:sz w:val="22"/>
          <w:szCs w:val="22"/>
        </w:rPr>
        <w:t>Att'y</w:t>
      </w:r>
      <w:proofErr w:type="spellEnd"/>
      <w:r w:rsidRPr="00D46CF4">
        <w:rPr>
          <w:rFonts w:ascii="Times New Roman" w:hAnsi="Times New Roman"/>
          <w:sz w:val="22"/>
          <w:szCs w:val="22"/>
        </w:rPr>
        <w:t xml:space="preserve"> Gen. No. 2015-007 (Mar. 6, 2015)]</w:t>
      </w:r>
    </w:p>
    <w:p w14:paraId="60B43764" w14:textId="07D21E75" w:rsidR="009902DC" w:rsidRPr="009902DC" w:rsidRDefault="00555A0E" w:rsidP="00732244">
      <w:pPr>
        <w:pStyle w:val="ListParagraph"/>
        <w:numPr>
          <w:ilvl w:val="1"/>
          <w:numId w:val="12"/>
        </w:numPr>
        <w:ind w:left="1080" w:hanging="270"/>
        <w:jc w:val="both"/>
        <w:rPr>
          <w:rFonts w:ascii="Times New Roman" w:hAnsi="Times New Roman"/>
          <w:sz w:val="22"/>
          <w:szCs w:val="22"/>
        </w:rPr>
      </w:pPr>
      <w:r w:rsidRPr="00D46CF4">
        <w:rPr>
          <w:rFonts w:ascii="Times New Roman" w:hAnsi="Times New Roman"/>
          <w:sz w:val="22"/>
          <w:szCs w:val="22"/>
        </w:rPr>
        <w:t>While Ohio Rev. Code § 3314.08(G)(1)(</w:t>
      </w:r>
      <w:r w:rsidR="00B8319C" w:rsidRPr="00D46CF4">
        <w:rPr>
          <w:rFonts w:ascii="Times New Roman" w:hAnsi="Times New Roman"/>
          <w:sz w:val="22"/>
          <w:szCs w:val="22"/>
        </w:rPr>
        <w:t>a</w:t>
      </w:r>
      <w:r w:rsidRPr="00D46CF4">
        <w:rPr>
          <w:rFonts w:ascii="Times New Roman" w:hAnsi="Times New Roman"/>
          <w:sz w:val="22"/>
          <w:szCs w:val="22"/>
        </w:rPr>
        <w:t xml:space="preserve">) </w:t>
      </w:r>
      <w:r w:rsidR="00B8319C" w:rsidRPr="00D46CF4">
        <w:rPr>
          <w:rFonts w:ascii="Times New Roman" w:hAnsi="Times New Roman"/>
          <w:sz w:val="22"/>
          <w:szCs w:val="22"/>
        </w:rPr>
        <w:t>states</w:t>
      </w:r>
      <w:r w:rsidRPr="00D46CF4">
        <w:rPr>
          <w:rFonts w:ascii="Times New Roman" w:hAnsi="Times New Roman"/>
          <w:sz w:val="22"/>
          <w:szCs w:val="22"/>
        </w:rPr>
        <w:t xml:space="preserve"> a community school may borrow money, </w:t>
      </w:r>
      <w:r w:rsidR="00DE3926" w:rsidRPr="00D46CF4">
        <w:rPr>
          <w:rFonts w:ascii="Times New Roman" w:hAnsi="Times New Roman"/>
          <w:sz w:val="22"/>
          <w:szCs w:val="22"/>
        </w:rPr>
        <w:t>Ohio Rev. Code</w:t>
      </w:r>
      <w:r w:rsidRPr="00D46CF4">
        <w:rPr>
          <w:rFonts w:ascii="Times New Roman" w:hAnsi="Times New Roman"/>
          <w:sz w:val="22"/>
          <w:szCs w:val="22"/>
        </w:rPr>
        <w:t xml:space="preserve"> Chapter 3314 does not authorize a community school to loan money.</w:t>
      </w:r>
    </w:p>
    <w:p w14:paraId="40CB33CF" w14:textId="77777777" w:rsidR="002A42BA" w:rsidRDefault="002A42BA" w:rsidP="001C0BBE">
      <w:pPr>
        <w:jc w:val="both"/>
        <w:rPr>
          <w:rFonts w:ascii="Times New Roman" w:hAnsi="Times New Roman"/>
          <w:sz w:val="22"/>
          <w:szCs w:val="22"/>
        </w:rPr>
      </w:pPr>
    </w:p>
    <w:p w14:paraId="6D81285B" w14:textId="77777777" w:rsidR="002A42BA" w:rsidRDefault="002A42BA">
      <w:pPr>
        <w:rPr>
          <w:rFonts w:ascii="Times New Roman" w:hAnsi="Times New Roman"/>
          <w:sz w:val="22"/>
          <w:szCs w:val="22"/>
        </w:rPr>
      </w:pPr>
      <w:r>
        <w:rPr>
          <w:rFonts w:ascii="Times New Roman" w:hAnsi="Times New Roman"/>
          <w:sz w:val="22"/>
          <w:szCs w:val="22"/>
        </w:rPr>
        <w:br w:type="page"/>
      </w:r>
    </w:p>
    <w:p w14:paraId="3EF45750" w14:textId="4E8F60CB"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E10A4"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E10A4" w:rsidRPr="008A47EB" w14:paraId="57BC2A2F" w14:textId="77777777" w:rsidTr="00231808">
        <w:trPr>
          <w:jc w:val="center"/>
        </w:trPr>
        <w:tc>
          <w:tcPr>
            <w:tcW w:w="4428" w:type="dxa"/>
          </w:tcPr>
          <w:p w14:paraId="7D28A2A1" w14:textId="77777777" w:rsidR="00BE10A4" w:rsidRPr="008A47EB" w:rsidRDefault="00BE10A4" w:rsidP="00231808">
            <w:pPr>
              <w:rPr>
                <w:rFonts w:ascii="Times New Roman" w:hAnsi="Times New Roman"/>
                <w:sz w:val="22"/>
                <w:szCs w:val="22"/>
              </w:rPr>
            </w:pPr>
          </w:p>
          <w:p w14:paraId="1AF3E962"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2452D5">
              <w:rPr>
                <w:rFonts w:ascii="Times New Roman" w:hAnsi="Times New Roman"/>
                <w:strike/>
                <w:sz w:val="22"/>
                <w:szCs w:val="22"/>
              </w:rPr>
              <w:t>Tickler Files/</w:t>
            </w:r>
            <w:r w:rsidRPr="008A47EB">
              <w:rPr>
                <w:rFonts w:ascii="Times New Roman" w:hAnsi="Times New Roman"/>
                <w:sz w:val="22"/>
                <w:szCs w:val="22"/>
              </w:rPr>
              <w:t>Checklists</w:t>
            </w:r>
          </w:p>
          <w:p w14:paraId="6AD20A3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4ECF6F1D" w:rsidR="00B34A65" w:rsidRPr="001C0BBE" w:rsidRDefault="00B34A65" w:rsidP="00732244">
      <w:pPr>
        <w:pStyle w:val="ListParagraph"/>
        <w:numPr>
          <w:ilvl w:val="0"/>
          <w:numId w:val="13"/>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t>
      </w:r>
      <w:proofErr w:type="gramStart"/>
      <w:r w:rsidRPr="001C0BBE">
        <w:rPr>
          <w:rFonts w:ascii="Times New Roman" w:hAnsi="Times New Roman"/>
          <w:sz w:val="22"/>
          <w:szCs w:val="22"/>
        </w:rPr>
        <w:t>whether or not</w:t>
      </w:r>
      <w:proofErr w:type="gramEnd"/>
      <w:r w:rsidRPr="001C0BBE">
        <w:rPr>
          <w:rFonts w:ascii="Times New Roman" w:hAnsi="Times New Roman"/>
          <w:sz w:val="22"/>
          <w:szCs w:val="22"/>
        </w:rPr>
        <w:t xml:space="preserve"> the School </w:t>
      </w:r>
      <w:r w:rsidR="00EA4254" w:rsidRPr="00D46CF4">
        <w:rPr>
          <w:rFonts w:ascii="Times New Roman" w:hAnsi="Times New Roman"/>
          <w:sz w:val="22"/>
          <w:szCs w:val="22"/>
        </w:rPr>
        <w:t xml:space="preserve">received </w:t>
      </w:r>
      <w:r w:rsidRPr="00D46CF4">
        <w:rPr>
          <w:rFonts w:ascii="Times New Roman" w:hAnsi="Times New Roman"/>
          <w:sz w:val="22"/>
          <w:szCs w:val="22"/>
        </w:rPr>
        <w:t>any type of debt</w:t>
      </w:r>
      <w:r w:rsidR="00EA4254" w:rsidRPr="00D46CF4">
        <w:rPr>
          <w:rFonts w:ascii="Times New Roman" w:hAnsi="Times New Roman"/>
          <w:sz w:val="22"/>
          <w:szCs w:val="22"/>
        </w:rPr>
        <w:t xml:space="preserve"> proceeds during the audit period</w:t>
      </w:r>
      <w:r w:rsidR="00A75E9E">
        <w:rPr>
          <w:rStyle w:val="FootnoteReference"/>
          <w:rFonts w:ascii="Times New Roman" w:hAnsi="Times New Roman"/>
          <w:sz w:val="22"/>
          <w:szCs w:val="22"/>
        </w:rPr>
        <w:footnoteReference w:id="11"/>
      </w:r>
      <w:r w:rsidRPr="001C0BBE">
        <w:rPr>
          <w:rFonts w:ascii="Times New Roman" w:hAnsi="Times New Roman"/>
          <w:sz w:val="22"/>
          <w:szCs w:val="22"/>
        </w:rPr>
        <w:t xml:space="preserve">.  </w:t>
      </w:r>
    </w:p>
    <w:p w14:paraId="4705A960" w14:textId="77777777" w:rsidR="00EA4254" w:rsidRDefault="00B34A65" w:rsidP="00732244">
      <w:pPr>
        <w:pStyle w:val="ListParagraph"/>
        <w:numPr>
          <w:ilvl w:val="1"/>
          <w:numId w:val="13"/>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732244">
      <w:pPr>
        <w:pStyle w:val="ListParagraph"/>
        <w:numPr>
          <w:ilvl w:val="1"/>
          <w:numId w:val="13"/>
        </w:numPr>
        <w:ind w:left="810"/>
        <w:jc w:val="both"/>
        <w:rPr>
          <w:rFonts w:ascii="Times New Roman" w:hAnsi="Times New Roman"/>
          <w:sz w:val="22"/>
          <w:szCs w:val="22"/>
        </w:rPr>
      </w:pPr>
      <w:r w:rsidRPr="00EA4254">
        <w:rPr>
          <w:rFonts w:ascii="Times New Roman" w:hAnsi="Times New Roman"/>
          <w:sz w:val="22"/>
          <w:szCs w:val="22"/>
        </w:rPr>
        <w:t>Determine that moneys borrowed were not collateralized by taxes.</w:t>
      </w:r>
    </w:p>
    <w:p w14:paraId="6475E86F" w14:textId="69A1A38C" w:rsidR="00B34A65" w:rsidRDefault="00B34A65" w:rsidP="00732244">
      <w:pPr>
        <w:pStyle w:val="ListParagraph"/>
        <w:numPr>
          <w:ilvl w:val="1"/>
          <w:numId w:val="13"/>
        </w:numPr>
        <w:ind w:left="810"/>
        <w:jc w:val="both"/>
        <w:rPr>
          <w:rFonts w:ascii="Times New Roman" w:hAnsi="Times New Roman"/>
          <w:sz w:val="22"/>
          <w:szCs w:val="22"/>
        </w:rPr>
      </w:pPr>
      <w:r w:rsidRPr="00EA4254">
        <w:rPr>
          <w:rFonts w:ascii="Times New Roman" w:hAnsi="Times New Roman"/>
          <w:sz w:val="22"/>
          <w:szCs w:val="22"/>
        </w:rPr>
        <w:t>Determine that moneys borrowed to acquire facilities are for a term of fifteen years or less.</w:t>
      </w:r>
    </w:p>
    <w:p w14:paraId="67A0EB6A" w14:textId="2A090FBA" w:rsidR="00EA4254" w:rsidRDefault="00EA4254" w:rsidP="00732244">
      <w:pPr>
        <w:pStyle w:val="ListParagraph"/>
        <w:numPr>
          <w:ilvl w:val="1"/>
          <w:numId w:val="13"/>
        </w:numPr>
        <w:ind w:left="810"/>
        <w:jc w:val="both"/>
        <w:rPr>
          <w:rFonts w:ascii="Times New Roman" w:hAnsi="Times New Roman"/>
          <w:sz w:val="22"/>
          <w:szCs w:val="22"/>
        </w:rPr>
      </w:pPr>
      <w:r w:rsidRPr="00D46CF4">
        <w:rPr>
          <w:rFonts w:ascii="Times New Roman" w:hAnsi="Times New Roman"/>
          <w:sz w:val="22"/>
          <w:szCs w:val="22"/>
        </w:rPr>
        <w:t>Determine if the type of debt was allowable.</w:t>
      </w:r>
      <w:r w:rsidR="005A74BF">
        <w:rPr>
          <w:rFonts w:ascii="Times New Roman" w:hAnsi="Times New Roman"/>
          <w:sz w:val="22"/>
          <w:szCs w:val="22"/>
        </w:rPr>
        <w:t xml:space="preserve"> </w:t>
      </w:r>
    </w:p>
    <w:p w14:paraId="38AD0CDE" w14:textId="49229CA8" w:rsidR="005A74BF" w:rsidRPr="00C112CE" w:rsidRDefault="005A74BF" w:rsidP="00732244">
      <w:pPr>
        <w:pStyle w:val="ListParagraph"/>
        <w:numPr>
          <w:ilvl w:val="1"/>
          <w:numId w:val="13"/>
        </w:numPr>
        <w:ind w:left="810"/>
        <w:jc w:val="both"/>
        <w:rPr>
          <w:rFonts w:ascii="Times New Roman" w:hAnsi="Times New Roman"/>
          <w:sz w:val="22"/>
          <w:szCs w:val="22"/>
          <w:u w:val="wave"/>
        </w:rPr>
      </w:pPr>
      <w:r w:rsidRPr="65F64145">
        <w:rPr>
          <w:rFonts w:ascii="Times New Roman" w:hAnsi="Times New Roman"/>
          <w:sz w:val="22"/>
          <w:szCs w:val="22"/>
          <w:u w:val="wave"/>
        </w:rPr>
        <w:t xml:space="preserve">Review debt agreement for material covenants and test to ensure the school </w:t>
      </w:r>
      <w:proofErr w:type="gramStart"/>
      <w:r w:rsidRPr="65F64145">
        <w:rPr>
          <w:rFonts w:ascii="Times New Roman" w:hAnsi="Times New Roman"/>
          <w:sz w:val="22"/>
          <w:szCs w:val="22"/>
          <w:u w:val="wave"/>
        </w:rPr>
        <w:t xml:space="preserve">is </w:t>
      </w:r>
      <w:r w:rsidR="000C2A45" w:rsidRPr="65F64145">
        <w:rPr>
          <w:rFonts w:ascii="Times New Roman" w:hAnsi="Times New Roman"/>
          <w:sz w:val="22"/>
          <w:szCs w:val="22"/>
          <w:u w:val="wave"/>
        </w:rPr>
        <w:t>in</w:t>
      </w:r>
      <w:r w:rsidR="00C112CE" w:rsidRPr="65F64145">
        <w:rPr>
          <w:rFonts w:ascii="Times New Roman" w:hAnsi="Times New Roman"/>
          <w:sz w:val="22"/>
          <w:szCs w:val="22"/>
          <w:u w:val="wave"/>
        </w:rPr>
        <w:t xml:space="preserve"> compliance</w:t>
      </w:r>
      <w:proofErr w:type="gramEnd"/>
      <w:r w:rsidR="00C112CE" w:rsidRPr="65F64145">
        <w:rPr>
          <w:rFonts w:ascii="Times New Roman" w:hAnsi="Times New Roman"/>
          <w:sz w:val="22"/>
          <w:szCs w:val="22"/>
          <w:u w:val="wave"/>
        </w:rPr>
        <w:t>.</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D46CF4" w:rsidRDefault="00F61C3A" w:rsidP="00732244">
      <w:pPr>
        <w:pStyle w:val="ListParagraph"/>
        <w:numPr>
          <w:ilvl w:val="0"/>
          <w:numId w:val="13"/>
        </w:numPr>
        <w:ind w:left="360"/>
        <w:jc w:val="both"/>
        <w:rPr>
          <w:rFonts w:ascii="Times New Roman" w:hAnsi="Times New Roman"/>
          <w:sz w:val="22"/>
          <w:szCs w:val="22"/>
        </w:rPr>
      </w:pPr>
      <w:r w:rsidRPr="00D46CF4">
        <w:rPr>
          <w:rFonts w:ascii="Times New Roman" w:hAnsi="Times New Roman"/>
          <w:sz w:val="22"/>
          <w:szCs w:val="22"/>
        </w:rPr>
        <w:t>For any previous loans still outstanding/being repaid during the current audit period, new money loaned to/from the school during the current audit period, determine if:</w:t>
      </w:r>
    </w:p>
    <w:p w14:paraId="259A1D62" w14:textId="3CEF03FC" w:rsidR="00F61C3A" w:rsidRPr="00D46CF4" w:rsidRDefault="00F61C3A" w:rsidP="00732244">
      <w:pPr>
        <w:pStyle w:val="ListParagraph"/>
        <w:numPr>
          <w:ilvl w:val="1"/>
          <w:numId w:val="13"/>
        </w:numPr>
        <w:ind w:left="810"/>
        <w:jc w:val="both"/>
        <w:rPr>
          <w:rFonts w:ascii="Times New Roman" w:hAnsi="Times New Roman"/>
          <w:sz w:val="22"/>
          <w:szCs w:val="22"/>
        </w:rPr>
      </w:pPr>
      <w:r w:rsidRPr="00D46CF4">
        <w:rPr>
          <w:rFonts w:ascii="Times New Roman" w:hAnsi="Times New Roman"/>
          <w:sz w:val="22"/>
          <w:szCs w:val="22"/>
        </w:rPr>
        <w:t xml:space="preserve">The </w:t>
      </w:r>
      <w:r w:rsidR="00E34638" w:rsidRPr="00D46CF4">
        <w:rPr>
          <w:rFonts w:ascii="Times New Roman" w:hAnsi="Times New Roman"/>
          <w:sz w:val="22"/>
          <w:szCs w:val="22"/>
        </w:rPr>
        <w:t xml:space="preserve">type of </w:t>
      </w:r>
      <w:r w:rsidRPr="00D46CF4">
        <w:rPr>
          <w:rFonts w:ascii="Times New Roman" w:hAnsi="Times New Roman"/>
          <w:sz w:val="22"/>
          <w:szCs w:val="22"/>
        </w:rPr>
        <w:t xml:space="preserve">debt was </w:t>
      </w:r>
      <w:proofErr w:type="gramStart"/>
      <w:r w:rsidRPr="00D46CF4">
        <w:rPr>
          <w:rFonts w:ascii="Times New Roman" w:hAnsi="Times New Roman"/>
          <w:sz w:val="22"/>
          <w:szCs w:val="22"/>
        </w:rPr>
        <w:t>allowable</w:t>
      </w:r>
      <w:proofErr w:type="gramEnd"/>
    </w:p>
    <w:p w14:paraId="28B601B4" w14:textId="2321AB17" w:rsidR="00FE7DFA" w:rsidRDefault="00FE7DFA" w:rsidP="00732244">
      <w:pPr>
        <w:pStyle w:val="ListParagraph"/>
        <w:numPr>
          <w:ilvl w:val="1"/>
          <w:numId w:val="13"/>
        </w:numPr>
        <w:ind w:left="810"/>
        <w:jc w:val="both"/>
        <w:rPr>
          <w:rFonts w:ascii="Times New Roman" w:hAnsi="Times New Roman"/>
          <w:sz w:val="22"/>
          <w:szCs w:val="22"/>
        </w:rPr>
      </w:pPr>
      <w:r w:rsidRPr="00D46CF4">
        <w:rPr>
          <w:rFonts w:ascii="Times New Roman" w:hAnsi="Times New Roman"/>
          <w:sz w:val="22"/>
          <w:szCs w:val="22"/>
        </w:rPr>
        <w:t>M</w:t>
      </w:r>
      <w:r w:rsidR="00A8570E" w:rsidRPr="00D46CF4">
        <w:rPr>
          <w:rFonts w:ascii="Times New Roman" w:hAnsi="Times New Roman"/>
          <w:sz w:val="22"/>
          <w:szCs w:val="22"/>
        </w:rPr>
        <w:t>oneys were borrowed from the school’s operator.  If so, were they accounted for</w:t>
      </w:r>
      <w:r w:rsidR="003F4729" w:rsidRPr="00D46CF4">
        <w:rPr>
          <w:rFonts w:ascii="Times New Roman" w:hAnsi="Times New Roman"/>
          <w:sz w:val="22"/>
          <w:szCs w:val="22"/>
        </w:rPr>
        <w:t xml:space="preserve"> (recorded in accounting</w:t>
      </w:r>
      <w:r w:rsidR="00DD578B" w:rsidRPr="00D46CF4">
        <w:rPr>
          <w:rFonts w:ascii="Times New Roman" w:hAnsi="Times New Roman"/>
          <w:sz w:val="22"/>
          <w:szCs w:val="22"/>
        </w:rPr>
        <w:t xml:space="preserve"> records / financial statements),</w:t>
      </w:r>
      <w:r w:rsidR="00A8570E" w:rsidRPr="00D46CF4">
        <w:rPr>
          <w:rFonts w:ascii="Times New Roman" w:hAnsi="Times New Roman"/>
          <w:sz w:val="22"/>
          <w:szCs w:val="22"/>
        </w:rPr>
        <w:t xml:space="preserve"> documented, and bear interest at a fair market rate</w:t>
      </w:r>
      <w:r w:rsidR="00DD578B" w:rsidRPr="00D46CF4">
        <w:rPr>
          <w:rStyle w:val="FootnoteReference"/>
          <w:rFonts w:ascii="Times New Roman" w:hAnsi="Times New Roman"/>
          <w:sz w:val="22"/>
          <w:szCs w:val="22"/>
        </w:rPr>
        <w:footnoteReference w:id="12"/>
      </w:r>
      <w:r w:rsidR="00A8570E" w:rsidRPr="00D46CF4">
        <w:rPr>
          <w:rFonts w:ascii="Times New Roman" w:hAnsi="Times New Roman"/>
          <w:sz w:val="22"/>
          <w:szCs w:val="22"/>
        </w:rPr>
        <w:t>?</w:t>
      </w:r>
    </w:p>
    <w:p w14:paraId="5DAD6619" w14:textId="6046AE5C" w:rsidR="00753DB8" w:rsidRPr="00D46CF4" w:rsidRDefault="00753DB8" w:rsidP="00732244">
      <w:pPr>
        <w:pStyle w:val="ListParagraph"/>
        <w:numPr>
          <w:ilvl w:val="1"/>
          <w:numId w:val="13"/>
        </w:numPr>
        <w:ind w:left="810"/>
        <w:jc w:val="both"/>
        <w:rPr>
          <w:rFonts w:ascii="Times New Roman" w:hAnsi="Times New Roman"/>
          <w:sz w:val="22"/>
          <w:szCs w:val="22"/>
        </w:rPr>
      </w:pPr>
      <w:r>
        <w:rPr>
          <w:rFonts w:ascii="Times New Roman" w:hAnsi="Times New Roman"/>
          <w:sz w:val="22"/>
          <w:szCs w:val="22"/>
          <w:u w:val="wave"/>
        </w:rPr>
        <w:t>The school</w:t>
      </w:r>
      <w:r w:rsidR="00D16CFF">
        <w:rPr>
          <w:rFonts w:ascii="Times New Roman" w:hAnsi="Times New Roman"/>
          <w:sz w:val="22"/>
          <w:szCs w:val="22"/>
          <w:u w:val="wave"/>
        </w:rPr>
        <w:t xml:space="preserve"> </w:t>
      </w:r>
      <w:r w:rsidR="00D16CFF" w:rsidRPr="00C112CE">
        <w:rPr>
          <w:rFonts w:ascii="Times New Roman" w:hAnsi="Times New Roman"/>
          <w:sz w:val="22"/>
          <w:szCs w:val="22"/>
          <w:u w:val="wave"/>
        </w:rPr>
        <w:t xml:space="preserve">is maintaining ongoing compliance </w:t>
      </w:r>
      <w:r w:rsidR="00D16CFF">
        <w:rPr>
          <w:rFonts w:ascii="Times New Roman" w:hAnsi="Times New Roman"/>
          <w:sz w:val="22"/>
          <w:szCs w:val="22"/>
          <w:u w:val="wave"/>
        </w:rPr>
        <w:t xml:space="preserve">with </w:t>
      </w:r>
      <w:r w:rsidRPr="00C112CE">
        <w:rPr>
          <w:rFonts w:ascii="Times New Roman" w:hAnsi="Times New Roman"/>
          <w:sz w:val="22"/>
          <w:szCs w:val="22"/>
          <w:u w:val="wave"/>
        </w:rPr>
        <w:t>material covenan</w:t>
      </w:r>
      <w:r w:rsidR="00D16CFF">
        <w:rPr>
          <w:rFonts w:ascii="Times New Roman" w:hAnsi="Times New Roman"/>
          <w:sz w:val="22"/>
          <w:szCs w:val="22"/>
          <w:u w:val="wave"/>
        </w:rPr>
        <w:t>ts.</w:t>
      </w:r>
      <w:r w:rsidRPr="00C112CE">
        <w:rPr>
          <w:rFonts w:ascii="Times New Roman" w:hAnsi="Times New Roman"/>
          <w:sz w:val="22"/>
          <w:szCs w:val="22"/>
          <w:u w:val="wave"/>
        </w:rPr>
        <w:t xml:space="preserve"> </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4A65"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4A35D04B" w14:textId="77777777" w:rsidR="00B34A65" w:rsidRDefault="00B34A65" w:rsidP="007401A3">
      <w:pPr>
        <w:ind w:left="360"/>
        <w:rPr>
          <w:rFonts w:ascii="Times New Roman" w:hAnsi="Times New Roman"/>
          <w:b/>
          <w:sz w:val="22"/>
          <w:szCs w:val="22"/>
        </w:rPr>
      </w:pPr>
    </w:p>
    <w:p w14:paraId="0D849FF8" w14:textId="4165D51A" w:rsidR="00B34A65" w:rsidRDefault="00B34A65" w:rsidP="007401A3">
      <w:pPr>
        <w:ind w:left="360"/>
        <w:rPr>
          <w:rFonts w:ascii="Times New Roman" w:hAnsi="Times New Roman"/>
          <w:b/>
          <w:sz w:val="22"/>
          <w:szCs w:val="22"/>
        </w:rPr>
        <w:sectPr w:rsidR="00B34A65" w:rsidSect="00D73792">
          <w:headerReference w:type="default" r:id="rId28"/>
          <w:type w:val="continuous"/>
          <w:pgSz w:w="12240" w:h="15840"/>
          <w:pgMar w:top="1440" w:right="1440" w:bottom="720" w:left="1440" w:header="720" w:footer="720" w:gutter="0"/>
          <w:cols w:space="720"/>
          <w:docGrid w:linePitch="360"/>
        </w:sectPr>
      </w:pPr>
    </w:p>
    <w:p w14:paraId="00B4F1D6" w14:textId="2DF3C109" w:rsidR="00F438FD" w:rsidRDefault="00F438FD" w:rsidP="0065526C">
      <w:pPr>
        <w:tabs>
          <w:tab w:val="left" w:pos="0"/>
        </w:tabs>
        <w:jc w:val="both"/>
        <w:rPr>
          <w:rFonts w:ascii="Times New Roman" w:hAnsi="Times New Roman"/>
          <w:sz w:val="22"/>
          <w:szCs w:val="22"/>
        </w:rPr>
      </w:pPr>
    </w:p>
    <w:p w14:paraId="706AFE5D" w14:textId="5206E888" w:rsidR="00DB000F" w:rsidRDefault="00CB37CB" w:rsidP="0065526C">
      <w:pPr>
        <w:tabs>
          <w:tab w:val="left" w:pos="0"/>
        </w:tabs>
        <w:jc w:val="both"/>
        <w:rPr>
          <w:rFonts w:ascii="Times New Roman" w:hAnsi="Times New Roman"/>
          <w:sz w:val="22"/>
          <w:szCs w:val="22"/>
        </w:rPr>
      </w:pPr>
      <w:r w:rsidRPr="00D2015E">
        <w:rPr>
          <w:noProof/>
        </w:rPr>
        <w:lastRenderedPageBreak/>
        <mc:AlternateContent>
          <mc:Choice Requires="wps">
            <w:drawing>
              <wp:anchor distT="45720" distB="45720" distL="114300" distR="114300" simplePos="0" relativeHeight="251658245" behindDoc="0" locked="0" layoutInCell="1" allowOverlap="1" wp14:anchorId="0E215E6A" wp14:editId="0C587881">
                <wp:simplePos x="0" y="0"/>
                <wp:positionH relativeFrom="margin">
                  <wp:align>left</wp:align>
                </wp:positionH>
                <wp:positionV relativeFrom="paragraph">
                  <wp:posOffset>51435</wp:posOffset>
                </wp:positionV>
                <wp:extent cx="2679700" cy="2387600"/>
                <wp:effectExtent l="0" t="0" r="25400" b="1270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387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71B1A50" w14:textId="77777777" w:rsidR="00B56E65" w:rsidRPr="002A528F" w:rsidRDefault="00B56E65" w:rsidP="00B56E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w:t>
                            </w:r>
                            <w:r>
                              <w:rPr>
                                <w:rFonts w:ascii="Times New Roman" w:eastAsiaTheme="minorHAnsi" w:hAnsi="Times New Roman"/>
                                <w:b/>
                                <w:bCs/>
                                <w:sz w:val="22"/>
                                <w:szCs w:val="22"/>
                                <w:u w:val="double"/>
                              </w:rPr>
                              <w:t>69-02</w:t>
                            </w:r>
                          </w:p>
                          <w:p w14:paraId="75CD5689" w14:textId="244743EA" w:rsidR="00B56E65" w:rsidRDefault="00B56E65" w:rsidP="00B56E65">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March </w:t>
                            </w:r>
                            <w:r w:rsidR="005C5F94">
                              <w:rPr>
                                <w:rFonts w:ascii="Times New Roman" w:eastAsiaTheme="minorHAnsi" w:hAnsi="Times New Roman"/>
                                <w:b/>
                                <w:bCs/>
                                <w:sz w:val="22"/>
                                <w:szCs w:val="22"/>
                                <w:u w:val="double"/>
                              </w:rPr>
                              <w:t>2</w:t>
                            </w:r>
                            <w:r>
                              <w:rPr>
                                <w:rFonts w:ascii="Times New Roman" w:eastAsiaTheme="minorHAnsi" w:hAnsi="Times New Roman"/>
                                <w:b/>
                                <w:bCs/>
                                <w:sz w:val="22"/>
                                <w:szCs w:val="22"/>
                                <w:u w:val="double"/>
                              </w:rPr>
                              <w:t>3, 2023</w:t>
                            </w:r>
                          </w:p>
                          <w:p w14:paraId="28AD1283" w14:textId="77777777" w:rsidR="00B56E65" w:rsidRDefault="00B56E65" w:rsidP="00DB000F">
                            <w:pPr>
                              <w:rPr>
                                <w:rFonts w:ascii="Times New Roman" w:eastAsiaTheme="minorHAnsi" w:hAnsi="Times New Roman"/>
                                <w:b/>
                                <w:bCs/>
                                <w:sz w:val="22"/>
                                <w:szCs w:val="22"/>
                                <w:u w:val="double"/>
                              </w:rPr>
                            </w:pPr>
                          </w:p>
                          <w:p w14:paraId="30C885F1" w14:textId="3A8C051E" w:rsidR="002D1A1D" w:rsidRDefault="002D1A1D"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bookmarkStart w:id="11" w:name="_Hlk132705102"/>
                            <w:r>
                              <w:rPr>
                                <w:rFonts w:ascii="Times New Roman" w:eastAsiaTheme="minorHAnsi" w:hAnsi="Times New Roman"/>
                                <w:b/>
                                <w:bCs/>
                                <w:sz w:val="22"/>
                                <w:szCs w:val="22"/>
                                <w:u w:val="double"/>
                              </w:rPr>
                              <w:t xml:space="preserve">Ohio Admin. Code </w:t>
                            </w:r>
                            <w:r w:rsidR="003A2297">
                              <w:rPr>
                                <w:rFonts w:ascii="Times New Roman" w:eastAsiaTheme="minorHAnsi" w:hAnsi="Times New Roman"/>
                                <w:b/>
                                <w:bCs/>
                                <w:sz w:val="22"/>
                                <w:szCs w:val="22"/>
                                <w:u w:val="double"/>
                              </w:rPr>
                              <w:t xml:space="preserve">3301-35-01 </w:t>
                            </w:r>
                          </w:p>
                          <w:p w14:paraId="3275DC61" w14:textId="64134BA2" w:rsidR="00CB37CB" w:rsidRDefault="00CB37CB"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28, 2022</w:t>
                            </w:r>
                          </w:p>
                          <w:bookmarkEnd w:id="11"/>
                          <w:p w14:paraId="10A03DAA" w14:textId="77777777" w:rsidR="00C54FA3" w:rsidRDefault="00C54FA3" w:rsidP="00DB000F">
                            <w:pPr>
                              <w:rPr>
                                <w:rFonts w:ascii="Times New Roman" w:eastAsiaTheme="minorHAnsi" w:hAnsi="Times New Roman"/>
                                <w:b/>
                                <w:bCs/>
                                <w:sz w:val="22"/>
                                <w:szCs w:val="22"/>
                                <w:u w:val="double"/>
                              </w:rPr>
                            </w:pPr>
                          </w:p>
                          <w:p w14:paraId="1AB3C01D" w14:textId="4D5E6A05" w:rsidR="00C54FA3" w:rsidRPr="00C54FA3" w:rsidRDefault="00C54FA3" w:rsidP="00C54FA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New: </w:t>
                            </w:r>
                            <w:r w:rsidRPr="00C54FA3">
                              <w:rPr>
                                <w:rFonts w:ascii="Times New Roman" w:eastAsiaTheme="minorHAnsi" w:hAnsi="Times New Roman"/>
                                <w:b/>
                                <w:bCs/>
                                <w:sz w:val="22"/>
                                <w:szCs w:val="22"/>
                                <w:u w:val="double"/>
                              </w:rPr>
                              <w:t xml:space="preserve">Ohio Admin. Code  3301-35-16 </w:t>
                            </w:r>
                          </w:p>
                          <w:p w14:paraId="7412BAC6" w14:textId="7CDDE4E2" w:rsidR="00C54FA3" w:rsidRDefault="00C54FA3" w:rsidP="00C54FA3">
                            <w:pPr>
                              <w:rPr>
                                <w:rFonts w:ascii="Times New Roman" w:eastAsiaTheme="minorHAnsi" w:hAnsi="Times New Roman"/>
                                <w:b/>
                                <w:bCs/>
                                <w:sz w:val="22"/>
                                <w:szCs w:val="22"/>
                                <w:u w:val="double"/>
                              </w:rPr>
                            </w:pPr>
                            <w:r w:rsidRPr="00C54FA3">
                              <w:rPr>
                                <w:rFonts w:ascii="Times New Roman" w:eastAsiaTheme="minorHAnsi" w:hAnsi="Times New Roman"/>
                                <w:b/>
                                <w:bCs/>
                                <w:sz w:val="22"/>
                                <w:szCs w:val="22"/>
                                <w:u w:val="double"/>
                              </w:rPr>
                              <w:t>Effective: October 28, 2022</w:t>
                            </w:r>
                          </w:p>
                          <w:p w14:paraId="7B5B4ADA" w14:textId="77777777" w:rsidR="00CB37CB" w:rsidRDefault="00CB37CB" w:rsidP="00DB000F">
                            <w:pPr>
                              <w:rPr>
                                <w:rFonts w:ascii="Times New Roman" w:eastAsiaTheme="minorHAnsi" w:hAnsi="Times New Roman"/>
                                <w:b/>
                                <w:bCs/>
                                <w:sz w:val="22"/>
                                <w:szCs w:val="22"/>
                                <w:u w:val="double"/>
                              </w:rPr>
                            </w:pPr>
                          </w:p>
                          <w:p w14:paraId="53AD2D85" w14:textId="355FA1A2" w:rsidR="00DB000F" w:rsidRPr="002A528F" w:rsidRDefault="00DB000F"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35B82B59" w14:textId="77777777" w:rsidR="00DB000F" w:rsidRDefault="00DB000F" w:rsidP="00DB000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23, 2022</w:t>
                            </w:r>
                          </w:p>
                          <w:p w14:paraId="46842D61" w14:textId="77777777" w:rsidR="00EA4052" w:rsidRDefault="00EA4052" w:rsidP="00DB000F">
                            <w:pPr>
                              <w:rPr>
                                <w:rFonts w:ascii="Times New Roman" w:eastAsiaTheme="minorHAnsi" w:hAnsi="Times New Roman"/>
                                <w:b/>
                                <w:bCs/>
                                <w:sz w:val="22"/>
                                <w:szCs w:val="22"/>
                                <w:u w:val="double"/>
                              </w:rPr>
                            </w:pPr>
                          </w:p>
                          <w:p w14:paraId="6EBEAA29" w14:textId="77777777" w:rsidR="00EA4052" w:rsidRPr="00002131" w:rsidRDefault="00EA4052" w:rsidP="00EA4052">
                            <w:pPr>
                              <w:rPr>
                                <w:rFonts w:ascii="Times New Roman" w:hAnsi="Times New Roman"/>
                                <w:b/>
                                <w:bCs/>
                                <w:sz w:val="22"/>
                                <w:szCs w:val="22"/>
                                <w:u w:val="double"/>
                              </w:rPr>
                            </w:pPr>
                            <w:r w:rsidRPr="00002131">
                              <w:rPr>
                                <w:rFonts w:ascii="Times New Roman" w:hAnsi="Times New Roman"/>
                                <w:b/>
                                <w:bCs/>
                                <w:sz w:val="22"/>
                                <w:szCs w:val="22"/>
                                <w:u w:val="double"/>
                              </w:rPr>
                              <w:t>Revised:  HB 110, 134 GA</w:t>
                            </w:r>
                          </w:p>
                          <w:p w14:paraId="2392CC20" w14:textId="77777777" w:rsidR="00EA4052" w:rsidRPr="00002131" w:rsidRDefault="00EA4052" w:rsidP="00EA4052">
                            <w:pPr>
                              <w:rPr>
                                <w:rFonts w:ascii="Times New Roman" w:hAnsi="Times New Roman"/>
                                <w:b/>
                                <w:bCs/>
                                <w:sz w:val="22"/>
                                <w:szCs w:val="22"/>
                                <w:u w:val="double"/>
                              </w:rPr>
                            </w:pPr>
                            <w:r w:rsidRPr="00002131">
                              <w:rPr>
                                <w:rFonts w:ascii="Times New Roman" w:hAnsi="Times New Roman"/>
                                <w:b/>
                                <w:bCs/>
                                <w:sz w:val="22"/>
                                <w:szCs w:val="22"/>
                                <w:u w:val="double"/>
                              </w:rPr>
                              <w:t>Effective: September 30, 2021</w:t>
                            </w:r>
                          </w:p>
                          <w:p w14:paraId="4B2E8B5B" w14:textId="77777777" w:rsidR="00EA4052" w:rsidRDefault="00EA4052" w:rsidP="00DB000F">
                            <w:pPr>
                              <w:rPr>
                                <w:rFonts w:ascii="Times New Roman" w:eastAsiaTheme="minorHAnsi" w:hAnsi="Times New Roman"/>
                                <w:b/>
                                <w:bCs/>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15E6A" id="Text Box 17" o:spid="_x0000_s1028" type="#_x0000_t202" style="position:absolute;left:0;text-align:left;margin-left:0;margin-top:4.05pt;width:211pt;height:188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" fillcolor="#fdfdfd [3201]" strokecolor="black [3200]" strokeweight="1pt">
                <v:textbox>
                  <w:txbxContent>
                    <w:p w14:paraId="471B1A50" w14:textId="77777777" w:rsidR="00B56E65" w:rsidRPr="002A528F" w:rsidRDefault="00B56E65" w:rsidP="00B56E6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w:t>
                      </w:r>
                      <w:r>
                        <w:rPr>
                          <w:rFonts w:ascii="Times New Roman" w:eastAsiaTheme="minorHAnsi" w:hAnsi="Times New Roman"/>
                          <w:b/>
                          <w:bCs/>
                          <w:sz w:val="22"/>
                          <w:szCs w:val="22"/>
                          <w:u w:val="double"/>
                        </w:rPr>
                        <w:t>69-02</w:t>
                      </w:r>
                    </w:p>
                    <w:p w14:paraId="75CD5689" w14:textId="244743EA" w:rsidR="00B56E65" w:rsidRDefault="00B56E65" w:rsidP="00B56E65">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March </w:t>
                      </w:r>
                      <w:r w:rsidR="005C5F94">
                        <w:rPr>
                          <w:rFonts w:ascii="Times New Roman" w:eastAsiaTheme="minorHAnsi" w:hAnsi="Times New Roman"/>
                          <w:b/>
                          <w:bCs/>
                          <w:sz w:val="22"/>
                          <w:szCs w:val="22"/>
                          <w:u w:val="double"/>
                        </w:rPr>
                        <w:t>2</w:t>
                      </w:r>
                      <w:r>
                        <w:rPr>
                          <w:rFonts w:ascii="Times New Roman" w:eastAsiaTheme="minorHAnsi" w:hAnsi="Times New Roman"/>
                          <w:b/>
                          <w:bCs/>
                          <w:sz w:val="22"/>
                          <w:szCs w:val="22"/>
                          <w:u w:val="double"/>
                        </w:rPr>
                        <w:t>3, 2023</w:t>
                      </w:r>
                    </w:p>
                    <w:p w14:paraId="28AD1283" w14:textId="77777777" w:rsidR="00B56E65" w:rsidRDefault="00B56E65" w:rsidP="00DB000F">
                      <w:pPr>
                        <w:rPr>
                          <w:rFonts w:ascii="Times New Roman" w:eastAsiaTheme="minorHAnsi" w:hAnsi="Times New Roman"/>
                          <w:b/>
                          <w:bCs/>
                          <w:sz w:val="22"/>
                          <w:szCs w:val="22"/>
                          <w:u w:val="double"/>
                        </w:rPr>
                      </w:pPr>
                    </w:p>
                    <w:p w14:paraId="30C885F1" w14:textId="3A8C051E" w:rsidR="002D1A1D" w:rsidRDefault="002D1A1D"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bookmarkStart w:id="12" w:name="_Hlk132705102"/>
                      <w:r>
                        <w:rPr>
                          <w:rFonts w:ascii="Times New Roman" w:eastAsiaTheme="minorHAnsi" w:hAnsi="Times New Roman"/>
                          <w:b/>
                          <w:bCs/>
                          <w:sz w:val="22"/>
                          <w:szCs w:val="22"/>
                          <w:u w:val="double"/>
                        </w:rPr>
                        <w:t xml:space="preserve">Ohio Admin. Code </w:t>
                      </w:r>
                      <w:r w:rsidR="003A2297">
                        <w:rPr>
                          <w:rFonts w:ascii="Times New Roman" w:eastAsiaTheme="minorHAnsi" w:hAnsi="Times New Roman"/>
                          <w:b/>
                          <w:bCs/>
                          <w:sz w:val="22"/>
                          <w:szCs w:val="22"/>
                          <w:u w:val="double"/>
                        </w:rPr>
                        <w:t xml:space="preserve">3301-35-01 </w:t>
                      </w:r>
                    </w:p>
                    <w:p w14:paraId="3275DC61" w14:textId="64134BA2" w:rsidR="00CB37CB" w:rsidRDefault="00CB37CB"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28, 2022</w:t>
                      </w:r>
                    </w:p>
                    <w:bookmarkEnd w:id="12"/>
                    <w:p w14:paraId="10A03DAA" w14:textId="77777777" w:rsidR="00C54FA3" w:rsidRDefault="00C54FA3" w:rsidP="00DB000F">
                      <w:pPr>
                        <w:rPr>
                          <w:rFonts w:ascii="Times New Roman" w:eastAsiaTheme="minorHAnsi" w:hAnsi="Times New Roman"/>
                          <w:b/>
                          <w:bCs/>
                          <w:sz w:val="22"/>
                          <w:szCs w:val="22"/>
                          <w:u w:val="double"/>
                        </w:rPr>
                      </w:pPr>
                    </w:p>
                    <w:p w14:paraId="1AB3C01D" w14:textId="4D5E6A05" w:rsidR="00C54FA3" w:rsidRPr="00C54FA3" w:rsidRDefault="00C54FA3" w:rsidP="00C54FA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New: </w:t>
                      </w:r>
                      <w:r w:rsidRPr="00C54FA3">
                        <w:rPr>
                          <w:rFonts w:ascii="Times New Roman" w:eastAsiaTheme="minorHAnsi" w:hAnsi="Times New Roman"/>
                          <w:b/>
                          <w:bCs/>
                          <w:sz w:val="22"/>
                          <w:szCs w:val="22"/>
                          <w:u w:val="double"/>
                        </w:rPr>
                        <w:t xml:space="preserve">Ohio Admin. Code  3301-35-16 </w:t>
                      </w:r>
                    </w:p>
                    <w:p w14:paraId="7412BAC6" w14:textId="7CDDE4E2" w:rsidR="00C54FA3" w:rsidRDefault="00C54FA3" w:rsidP="00C54FA3">
                      <w:pPr>
                        <w:rPr>
                          <w:rFonts w:ascii="Times New Roman" w:eastAsiaTheme="minorHAnsi" w:hAnsi="Times New Roman"/>
                          <w:b/>
                          <w:bCs/>
                          <w:sz w:val="22"/>
                          <w:szCs w:val="22"/>
                          <w:u w:val="double"/>
                        </w:rPr>
                      </w:pPr>
                      <w:r w:rsidRPr="00C54FA3">
                        <w:rPr>
                          <w:rFonts w:ascii="Times New Roman" w:eastAsiaTheme="minorHAnsi" w:hAnsi="Times New Roman"/>
                          <w:b/>
                          <w:bCs/>
                          <w:sz w:val="22"/>
                          <w:szCs w:val="22"/>
                          <w:u w:val="double"/>
                        </w:rPr>
                        <w:t>Effective: October 28, 2022</w:t>
                      </w:r>
                    </w:p>
                    <w:p w14:paraId="7B5B4ADA" w14:textId="77777777" w:rsidR="00CB37CB" w:rsidRDefault="00CB37CB" w:rsidP="00DB000F">
                      <w:pPr>
                        <w:rPr>
                          <w:rFonts w:ascii="Times New Roman" w:eastAsiaTheme="minorHAnsi" w:hAnsi="Times New Roman"/>
                          <w:b/>
                          <w:bCs/>
                          <w:sz w:val="22"/>
                          <w:szCs w:val="22"/>
                          <w:u w:val="double"/>
                        </w:rPr>
                      </w:pPr>
                    </w:p>
                    <w:p w14:paraId="53AD2D85" w14:textId="355FA1A2" w:rsidR="00DB000F" w:rsidRPr="002A528F" w:rsidRDefault="00DB000F" w:rsidP="00DB000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35B82B59" w14:textId="77777777" w:rsidR="00DB000F" w:rsidRDefault="00DB000F" w:rsidP="00DB000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23, 2022</w:t>
                      </w:r>
                    </w:p>
                    <w:p w14:paraId="46842D61" w14:textId="77777777" w:rsidR="00EA4052" w:rsidRDefault="00EA4052" w:rsidP="00DB000F">
                      <w:pPr>
                        <w:rPr>
                          <w:rFonts w:ascii="Times New Roman" w:eastAsiaTheme="minorHAnsi" w:hAnsi="Times New Roman"/>
                          <w:b/>
                          <w:bCs/>
                          <w:sz w:val="22"/>
                          <w:szCs w:val="22"/>
                          <w:u w:val="double"/>
                        </w:rPr>
                      </w:pPr>
                    </w:p>
                    <w:p w14:paraId="6EBEAA29" w14:textId="77777777" w:rsidR="00EA4052" w:rsidRPr="00002131" w:rsidRDefault="00EA4052" w:rsidP="00EA4052">
                      <w:pPr>
                        <w:rPr>
                          <w:rFonts w:ascii="Times New Roman" w:hAnsi="Times New Roman"/>
                          <w:b/>
                          <w:bCs/>
                          <w:sz w:val="22"/>
                          <w:szCs w:val="22"/>
                          <w:u w:val="double"/>
                        </w:rPr>
                      </w:pPr>
                      <w:r w:rsidRPr="00002131">
                        <w:rPr>
                          <w:rFonts w:ascii="Times New Roman" w:hAnsi="Times New Roman"/>
                          <w:b/>
                          <w:bCs/>
                          <w:sz w:val="22"/>
                          <w:szCs w:val="22"/>
                          <w:u w:val="double"/>
                        </w:rPr>
                        <w:t>Revised:  HB 110, 134 GA</w:t>
                      </w:r>
                    </w:p>
                    <w:p w14:paraId="2392CC20" w14:textId="77777777" w:rsidR="00EA4052" w:rsidRPr="00002131" w:rsidRDefault="00EA4052" w:rsidP="00EA4052">
                      <w:pPr>
                        <w:rPr>
                          <w:rFonts w:ascii="Times New Roman" w:hAnsi="Times New Roman"/>
                          <w:b/>
                          <w:bCs/>
                          <w:sz w:val="22"/>
                          <w:szCs w:val="22"/>
                          <w:u w:val="double"/>
                        </w:rPr>
                      </w:pPr>
                      <w:r w:rsidRPr="00002131">
                        <w:rPr>
                          <w:rFonts w:ascii="Times New Roman" w:hAnsi="Times New Roman"/>
                          <w:b/>
                          <w:bCs/>
                          <w:sz w:val="22"/>
                          <w:szCs w:val="22"/>
                          <w:u w:val="double"/>
                        </w:rPr>
                        <w:t>Effective: September 30, 2021</w:t>
                      </w:r>
                    </w:p>
                    <w:p w14:paraId="4B2E8B5B" w14:textId="77777777" w:rsidR="00EA4052" w:rsidRDefault="00EA4052" w:rsidP="00DB000F">
                      <w:pPr>
                        <w:rPr>
                          <w:rFonts w:ascii="Times New Roman" w:eastAsiaTheme="minorHAnsi" w:hAnsi="Times New Roman"/>
                          <w:b/>
                          <w:bCs/>
                          <w:sz w:val="22"/>
                          <w:szCs w:val="22"/>
                          <w:u w:val="double"/>
                        </w:rPr>
                      </w:pPr>
                    </w:p>
                  </w:txbxContent>
                </v:textbox>
                <w10:wrap type="square" anchorx="margin"/>
              </v:shape>
            </w:pict>
          </mc:Fallback>
        </mc:AlternateContent>
      </w:r>
    </w:p>
    <w:p w14:paraId="7ACABED1" w14:textId="77777777" w:rsidR="00DB000F" w:rsidRDefault="00DB000F" w:rsidP="0065526C">
      <w:pPr>
        <w:tabs>
          <w:tab w:val="left" w:pos="0"/>
        </w:tabs>
        <w:jc w:val="both"/>
        <w:rPr>
          <w:rFonts w:ascii="Times New Roman" w:hAnsi="Times New Roman"/>
          <w:sz w:val="22"/>
          <w:szCs w:val="22"/>
        </w:rPr>
      </w:pPr>
    </w:p>
    <w:p w14:paraId="6726033C" w14:textId="77777777" w:rsidR="00DB000F" w:rsidRDefault="00DB000F" w:rsidP="0065526C">
      <w:pPr>
        <w:tabs>
          <w:tab w:val="left" w:pos="0"/>
        </w:tabs>
        <w:jc w:val="both"/>
        <w:rPr>
          <w:rFonts w:ascii="Times New Roman" w:hAnsi="Times New Roman"/>
          <w:sz w:val="22"/>
          <w:szCs w:val="22"/>
        </w:rPr>
      </w:pPr>
    </w:p>
    <w:p w14:paraId="7C5AFA5F" w14:textId="77777777" w:rsidR="00DB000F" w:rsidRDefault="00DB000F" w:rsidP="0065526C">
      <w:pPr>
        <w:tabs>
          <w:tab w:val="left" w:pos="0"/>
        </w:tabs>
        <w:jc w:val="both"/>
        <w:rPr>
          <w:rFonts w:ascii="Times New Roman" w:hAnsi="Times New Roman"/>
          <w:sz w:val="22"/>
          <w:szCs w:val="22"/>
        </w:rPr>
      </w:pPr>
    </w:p>
    <w:p w14:paraId="733657FA" w14:textId="28F3C16B" w:rsidR="00DB000F" w:rsidRDefault="00DB000F" w:rsidP="0065526C">
      <w:pPr>
        <w:tabs>
          <w:tab w:val="left" w:pos="0"/>
        </w:tabs>
        <w:jc w:val="both"/>
        <w:rPr>
          <w:rFonts w:ascii="Times New Roman" w:hAnsi="Times New Roman"/>
          <w:sz w:val="22"/>
          <w:szCs w:val="22"/>
        </w:rPr>
      </w:pPr>
    </w:p>
    <w:p w14:paraId="6FFF0AFD" w14:textId="7277F158" w:rsidR="00763C11" w:rsidRDefault="00763C11" w:rsidP="0065526C">
      <w:pPr>
        <w:tabs>
          <w:tab w:val="left" w:pos="0"/>
        </w:tabs>
        <w:jc w:val="both"/>
        <w:rPr>
          <w:rFonts w:ascii="Times New Roman" w:hAnsi="Times New Roman"/>
          <w:sz w:val="22"/>
          <w:szCs w:val="22"/>
        </w:rPr>
      </w:pPr>
    </w:p>
    <w:p w14:paraId="507F1910" w14:textId="783F8CDA" w:rsidR="00B12525" w:rsidRPr="00CF6EC5" w:rsidRDefault="00B12525" w:rsidP="0065526C">
      <w:pPr>
        <w:tabs>
          <w:tab w:val="left" w:pos="0"/>
        </w:tabs>
        <w:jc w:val="both"/>
        <w:rPr>
          <w:rFonts w:ascii="Times New Roman" w:hAnsi="Times New Roman"/>
          <w:sz w:val="22"/>
          <w:szCs w:val="22"/>
        </w:rPr>
      </w:pPr>
    </w:p>
    <w:p w14:paraId="3402FA2A" w14:textId="5310D86C" w:rsidR="00763C11" w:rsidRDefault="00763C11" w:rsidP="00FB6934">
      <w:pPr>
        <w:pStyle w:val="CelenaTOC"/>
      </w:pPr>
      <w:bookmarkStart w:id="13" w:name="_Toc110259123"/>
    </w:p>
    <w:p w14:paraId="38F6E116" w14:textId="77777777" w:rsidR="00763C11" w:rsidRDefault="00763C11" w:rsidP="00FB6934">
      <w:pPr>
        <w:pStyle w:val="CelenaTOC"/>
      </w:pPr>
    </w:p>
    <w:p w14:paraId="17BC5A46" w14:textId="77777777" w:rsidR="00763C11" w:rsidRDefault="00763C11" w:rsidP="00763C11">
      <w:pPr>
        <w:pStyle w:val="TOC1"/>
      </w:pPr>
    </w:p>
    <w:p w14:paraId="02E9174A" w14:textId="77777777" w:rsidR="002D1A1D" w:rsidRDefault="002D1A1D" w:rsidP="002D1A1D">
      <w:pPr>
        <w:rPr>
          <w:lang w:eastAsia="ja-JP"/>
        </w:rPr>
      </w:pPr>
    </w:p>
    <w:p w14:paraId="579B3F65" w14:textId="77777777" w:rsidR="00CB37CB" w:rsidRDefault="00CB37CB" w:rsidP="002D1A1D">
      <w:pPr>
        <w:rPr>
          <w:lang w:eastAsia="ja-JP"/>
        </w:rPr>
      </w:pPr>
    </w:p>
    <w:p w14:paraId="4022AD60" w14:textId="77777777" w:rsidR="00CB37CB" w:rsidRDefault="00CB37CB" w:rsidP="002D1A1D">
      <w:pPr>
        <w:rPr>
          <w:lang w:eastAsia="ja-JP"/>
        </w:rPr>
      </w:pPr>
    </w:p>
    <w:p w14:paraId="1DBE49F4" w14:textId="77777777" w:rsidR="002D1A1D" w:rsidRDefault="002D1A1D" w:rsidP="002D1A1D">
      <w:pPr>
        <w:rPr>
          <w:lang w:eastAsia="ja-JP"/>
        </w:rPr>
      </w:pPr>
    </w:p>
    <w:p w14:paraId="21849331" w14:textId="77777777" w:rsidR="003A7DC7" w:rsidRPr="002D1A1D" w:rsidRDefault="003A7DC7" w:rsidP="002D1A1D">
      <w:pPr>
        <w:rPr>
          <w:lang w:eastAsia="ja-JP"/>
        </w:rPr>
      </w:pPr>
    </w:p>
    <w:p w14:paraId="46E9101E" w14:textId="1937F7E2" w:rsidR="009E2EB6" w:rsidRPr="00D90597" w:rsidRDefault="00F150B2" w:rsidP="00D90597">
      <w:pPr>
        <w:pStyle w:val="Heading3"/>
        <w:rPr>
          <w:b w:val="0"/>
        </w:rPr>
      </w:pPr>
      <w:bookmarkStart w:id="14" w:name="_Toc135315941"/>
      <w:r>
        <w:t xml:space="preserve">4A-4 (Previously </w:t>
      </w:r>
      <w:r w:rsidR="0E8D3DB2" w:rsidRPr="36787B94">
        <w:t>1-26</w:t>
      </w:r>
      <w:r>
        <w:t>)</w:t>
      </w:r>
      <w:r w:rsidR="0E8D3DB2" w:rsidRPr="36787B94">
        <w:t xml:space="preserve"> Compliance Requirement: </w:t>
      </w:r>
      <w:r w:rsidR="00B6196D" w:rsidRPr="00D90597">
        <w:rPr>
          <w:b w:val="0"/>
        </w:rPr>
        <w:t>Ohio Rev. Code §§ 3301.079, 3302.</w:t>
      </w:r>
      <w:r w:rsidR="00D674E3" w:rsidRPr="00D90597">
        <w:rPr>
          <w:b w:val="0"/>
        </w:rPr>
        <w:t>41, 3302.42, 3313.48, 3313.668</w:t>
      </w:r>
      <w:r w:rsidR="00422285" w:rsidRPr="00D90597">
        <w:rPr>
          <w:b w:val="0"/>
        </w:rPr>
        <w:t xml:space="preserve">, </w:t>
      </w:r>
      <w:r w:rsidR="00B6196D" w:rsidRPr="00D90597">
        <w:rPr>
          <w:b w:val="0"/>
        </w:rPr>
        <w:t>3317.03,</w:t>
      </w:r>
      <w:r w:rsidR="00B6196D" w:rsidRPr="00D90597">
        <w:rPr>
          <w:b w:val="0"/>
          <w:color w:val="000000"/>
        </w:rPr>
        <w:t xml:space="preserve"> 3317.031,</w:t>
      </w:r>
      <w:r w:rsidR="00B6196D" w:rsidRPr="00D90597">
        <w:rPr>
          <w:b w:val="0"/>
        </w:rPr>
        <w:t xml:space="preserve"> </w:t>
      </w:r>
      <w:r w:rsidR="003A388D" w:rsidRPr="00D90597">
        <w:rPr>
          <w:b w:val="0"/>
        </w:rPr>
        <w:t xml:space="preserve">and </w:t>
      </w:r>
      <w:r w:rsidR="00B6196D" w:rsidRPr="00D90597">
        <w:rPr>
          <w:b w:val="0"/>
        </w:rPr>
        <w:t>3317.034</w:t>
      </w:r>
      <w:r w:rsidR="003A388D" w:rsidRPr="00D90597">
        <w:rPr>
          <w:b w:val="0"/>
        </w:rPr>
        <w:t>;</w:t>
      </w:r>
      <w:r w:rsidR="00B6196D" w:rsidRPr="00D90597">
        <w:rPr>
          <w:b w:val="0"/>
        </w:rPr>
        <w:t xml:space="preserve"> Ohio Admin. Code </w:t>
      </w:r>
      <w:r w:rsidR="000F27B1" w:rsidRPr="004E4E29">
        <w:rPr>
          <w:b w:val="0"/>
          <w:u w:val="double"/>
        </w:rPr>
        <w:t>3301-35-01</w:t>
      </w:r>
      <w:r w:rsidR="00BB2A3E" w:rsidRPr="001B46DF">
        <w:rPr>
          <w:b w:val="0"/>
          <w:u w:val="wave"/>
        </w:rPr>
        <w:t xml:space="preserve">, </w:t>
      </w:r>
      <w:r w:rsidR="0004564D">
        <w:rPr>
          <w:b w:val="0"/>
          <w:u w:val="wave"/>
        </w:rPr>
        <w:t>3301-35-03,</w:t>
      </w:r>
      <w:r w:rsidR="0004564D" w:rsidRPr="00820168">
        <w:rPr>
          <w:b w:val="0"/>
          <w:u w:val="double"/>
        </w:rPr>
        <w:t xml:space="preserve"> </w:t>
      </w:r>
      <w:r w:rsidR="00BB2A3E" w:rsidRPr="00820168">
        <w:rPr>
          <w:b w:val="0"/>
          <w:u w:val="double"/>
        </w:rPr>
        <w:t>3301-35-16</w:t>
      </w:r>
      <w:r w:rsidR="001B46DF" w:rsidRPr="00B93166">
        <w:rPr>
          <w:b w:val="0"/>
          <w:u w:val="wave"/>
        </w:rPr>
        <w:t>, and</w:t>
      </w:r>
      <w:r w:rsidR="001B46DF">
        <w:rPr>
          <w:b w:val="0"/>
        </w:rPr>
        <w:t xml:space="preserve"> </w:t>
      </w:r>
      <w:r w:rsidR="00B6196D" w:rsidRPr="00D90597">
        <w:rPr>
          <w:b w:val="0"/>
        </w:rPr>
        <w:t>3301-69-02- School District Funding.</w:t>
      </w:r>
      <w:bookmarkEnd w:id="13"/>
      <w:bookmarkEnd w:id="14"/>
    </w:p>
    <w:p w14:paraId="1E2F6CAE" w14:textId="4E5B1D59" w:rsidR="00281005" w:rsidRPr="00281005" w:rsidRDefault="00281005" w:rsidP="007856BA">
      <w:pPr>
        <w:tabs>
          <w:tab w:val="left" w:pos="0"/>
        </w:tabs>
        <w:jc w:val="both"/>
        <w:rPr>
          <w:rFonts w:ascii="Times New Roman" w:hAnsi="Times New Roman"/>
          <w:sz w:val="22"/>
          <w:szCs w:val="22"/>
        </w:rPr>
      </w:pPr>
    </w:p>
    <w:p w14:paraId="1C690144" w14:textId="0381C7EE" w:rsidR="00281005" w:rsidRPr="00281005" w:rsidRDefault="00281005" w:rsidP="00281005">
      <w:pPr>
        <w:jc w:val="both"/>
        <w:rPr>
          <w:rFonts w:ascii="Times New Roman" w:hAnsi="Times New Roman"/>
          <w:sz w:val="22"/>
          <w:szCs w:val="22"/>
        </w:rPr>
      </w:pPr>
      <w:r w:rsidRPr="00281005">
        <w:rPr>
          <w:rFonts w:ascii="Times New Roman" w:hAnsi="Times New Roman"/>
          <w:b/>
          <w:sz w:val="22"/>
          <w:szCs w:val="22"/>
        </w:rPr>
        <w:t>Summary of Requirements:</w:t>
      </w:r>
      <w:r w:rsidRPr="00281005">
        <w:rPr>
          <w:rFonts w:ascii="Times New Roman" w:hAnsi="Times New Roman"/>
          <w:sz w:val="22"/>
          <w:szCs w:val="22"/>
        </w:rPr>
        <w:t xml:space="preserve"> </w:t>
      </w:r>
    </w:p>
    <w:p w14:paraId="03624E12" w14:textId="02466D6F" w:rsidR="00281005" w:rsidRPr="00136BFE" w:rsidRDefault="00281005" w:rsidP="00E63D71">
      <w:pPr>
        <w:jc w:val="both"/>
        <w:rPr>
          <w:rFonts w:ascii="Times New Roman" w:eastAsia="Calibri" w:hAnsi="Times New Roman"/>
          <w:sz w:val="22"/>
          <w:szCs w:val="22"/>
        </w:rPr>
      </w:pPr>
      <w:r w:rsidRPr="009665F7">
        <w:rPr>
          <w:rFonts w:ascii="Times New Roman" w:eastAsia="Calibri" w:hAnsi="Times New Roman"/>
          <w:strike/>
          <w:sz w:val="22"/>
          <w:szCs w:val="22"/>
        </w:rPr>
        <w:t>Use caution in determining how the</w:t>
      </w:r>
      <w:r w:rsidR="008802AC" w:rsidRPr="009665F7">
        <w:rPr>
          <w:rFonts w:ascii="Times New Roman" w:eastAsia="Calibri" w:hAnsi="Times New Roman"/>
          <w:strike/>
          <w:sz w:val="22"/>
          <w:szCs w:val="22"/>
        </w:rPr>
        <w:t xml:space="preserve"> Brick &amp; Mortar school</w:t>
      </w:r>
      <w:r w:rsidRPr="009665F7">
        <w:rPr>
          <w:rFonts w:ascii="Times New Roman" w:eastAsia="Calibri" w:hAnsi="Times New Roman"/>
          <w:strike/>
          <w:sz w:val="22"/>
          <w:szCs w:val="22"/>
        </w:rPr>
        <w:t xml:space="preserve"> district operated.  Historically there has been confusion</w:t>
      </w:r>
      <w:r w:rsidR="008802AC" w:rsidRPr="009665F7">
        <w:rPr>
          <w:rFonts w:ascii="Times New Roman" w:eastAsia="Calibri" w:hAnsi="Times New Roman"/>
          <w:strike/>
          <w:sz w:val="22"/>
          <w:szCs w:val="22"/>
        </w:rPr>
        <w:t xml:space="preserve"> among both schools and their auditors</w:t>
      </w:r>
      <w:r w:rsidRPr="009665F7">
        <w:rPr>
          <w:rFonts w:ascii="Times New Roman" w:eastAsia="Calibri" w:hAnsi="Times New Roman"/>
          <w:strike/>
          <w:sz w:val="22"/>
          <w:szCs w:val="22"/>
        </w:rPr>
        <w:t xml:space="preserve"> in terminology referring to Blended Learning Models v/s Remote Learning Plans (RLP).  Some Districts file </w:t>
      </w:r>
      <w:proofErr w:type="gramStart"/>
      <w:r w:rsidRPr="009665F7">
        <w:rPr>
          <w:rFonts w:ascii="Times New Roman" w:eastAsia="Calibri" w:hAnsi="Times New Roman"/>
          <w:strike/>
          <w:sz w:val="22"/>
          <w:szCs w:val="22"/>
        </w:rPr>
        <w:t>a</w:t>
      </w:r>
      <w:proofErr w:type="gramEnd"/>
      <w:r w:rsidRPr="009665F7">
        <w:rPr>
          <w:rFonts w:ascii="Times New Roman" w:eastAsia="Calibri" w:hAnsi="Times New Roman"/>
          <w:strike/>
          <w:sz w:val="22"/>
          <w:szCs w:val="22"/>
        </w:rPr>
        <w:t xml:space="preserve"> RLP, but then because some students were in person part of the time, and remote part of the time, </w:t>
      </w:r>
      <w:r w:rsidR="008802AC" w:rsidRPr="009665F7">
        <w:rPr>
          <w:rFonts w:ascii="Times New Roman" w:eastAsia="Calibri" w:hAnsi="Times New Roman"/>
          <w:strike/>
          <w:sz w:val="22"/>
          <w:szCs w:val="22"/>
        </w:rPr>
        <w:t>school management</w:t>
      </w:r>
      <w:r w:rsidRPr="009665F7">
        <w:rPr>
          <w:rFonts w:ascii="Times New Roman" w:eastAsia="Calibri" w:hAnsi="Times New Roman"/>
          <w:strike/>
          <w:sz w:val="22"/>
          <w:szCs w:val="22"/>
        </w:rPr>
        <w:t xml:space="preserve"> believe</w:t>
      </w:r>
      <w:r w:rsidR="008802AC" w:rsidRPr="009665F7">
        <w:rPr>
          <w:rFonts w:ascii="Times New Roman" w:eastAsia="Calibri" w:hAnsi="Times New Roman"/>
          <w:strike/>
          <w:sz w:val="22"/>
          <w:szCs w:val="22"/>
        </w:rPr>
        <w:t>d</w:t>
      </w:r>
      <w:r w:rsidRPr="009665F7">
        <w:rPr>
          <w:rFonts w:ascii="Times New Roman" w:eastAsia="Calibri" w:hAnsi="Times New Roman"/>
          <w:strike/>
          <w:sz w:val="22"/>
          <w:szCs w:val="22"/>
        </w:rPr>
        <w:t xml:space="preserve"> they were </w:t>
      </w:r>
      <w:r w:rsidR="008802AC" w:rsidRPr="009665F7">
        <w:rPr>
          <w:rFonts w:ascii="Times New Roman" w:eastAsia="Calibri" w:hAnsi="Times New Roman"/>
          <w:strike/>
          <w:sz w:val="22"/>
          <w:szCs w:val="22"/>
        </w:rPr>
        <w:t xml:space="preserve">operating as </w:t>
      </w:r>
      <w:r w:rsidRPr="009665F7">
        <w:rPr>
          <w:rFonts w:ascii="Times New Roman" w:eastAsia="Calibri" w:hAnsi="Times New Roman"/>
          <w:strike/>
          <w:sz w:val="22"/>
          <w:szCs w:val="22"/>
        </w:rPr>
        <w:t>‘blended’ – when in fact they were operating under their Remote Learning Plan</w:t>
      </w:r>
      <w:r w:rsidR="00E63D71" w:rsidRPr="009665F7">
        <w:rPr>
          <w:rFonts w:ascii="Times New Roman" w:eastAsia="Calibri" w:hAnsi="Times New Roman"/>
          <w:strike/>
          <w:sz w:val="22"/>
          <w:szCs w:val="22"/>
        </w:rPr>
        <w:t xml:space="preserve"> (which is temporary in nature)</w:t>
      </w:r>
      <w:r w:rsidRPr="009665F7">
        <w:rPr>
          <w:rFonts w:ascii="Times New Roman" w:eastAsia="Calibri" w:hAnsi="Times New Roman"/>
          <w:strike/>
          <w:sz w:val="22"/>
          <w:szCs w:val="22"/>
        </w:rPr>
        <w:t>.</w:t>
      </w:r>
      <w:r w:rsidR="00E63D71" w:rsidRPr="009665F7">
        <w:rPr>
          <w:rFonts w:ascii="Times New Roman" w:eastAsia="Calibri" w:hAnsi="Times New Roman"/>
          <w:strike/>
          <w:sz w:val="22"/>
          <w:szCs w:val="22"/>
        </w:rPr>
        <w:t xml:space="preserve">  </w:t>
      </w:r>
    </w:p>
    <w:p w14:paraId="6FB7771E" w14:textId="610741D4" w:rsidR="00E63D71" w:rsidRDefault="00E63D71" w:rsidP="00E63D71">
      <w:pPr>
        <w:jc w:val="both"/>
        <w:rPr>
          <w:rFonts w:ascii="Times New Roman" w:eastAsia="Calibri" w:hAnsi="Times New Roman"/>
          <w:sz w:val="22"/>
          <w:szCs w:val="22"/>
        </w:rPr>
      </w:pPr>
    </w:p>
    <w:p w14:paraId="6E755986" w14:textId="743EFACC" w:rsidR="00E63D71" w:rsidRPr="00A46C3D" w:rsidRDefault="003C2E76" w:rsidP="00E63D71">
      <w:pPr>
        <w:jc w:val="both"/>
        <w:rPr>
          <w:rFonts w:ascii="Times New Roman" w:hAnsi="Times New Roman"/>
          <w:b/>
          <w:strike/>
          <w:sz w:val="22"/>
          <w:szCs w:val="22"/>
        </w:rPr>
      </w:pPr>
      <w:r w:rsidRPr="00A46C3D">
        <w:rPr>
          <w:rFonts w:ascii="Times New Roman" w:hAnsi="Times New Roman"/>
          <w:b/>
          <w:strike/>
          <w:sz w:val="22"/>
          <w:szCs w:val="22"/>
        </w:rPr>
        <w:t>Beginning Sept. 30, 2021, schools that implement a blended learning model must provide at least 910 hours of instruction per Ohio Revised Code</w:t>
      </w:r>
      <w:r w:rsidR="00A2641D">
        <w:rPr>
          <w:rFonts w:ascii="Times New Roman" w:hAnsi="Times New Roman"/>
          <w:b/>
          <w:strike/>
          <w:sz w:val="22"/>
          <w:szCs w:val="22"/>
        </w:rPr>
        <w:t xml:space="preserve"> </w:t>
      </w:r>
      <w:r w:rsidRPr="00A46C3D">
        <w:rPr>
          <w:rFonts w:ascii="Times New Roman" w:hAnsi="Times New Roman"/>
          <w:b/>
          <w:strike/>
          <w:sz w:val="22"/>
          <w:szCs w:val="22"/>
        </w:rPr>
        <w:t xml:space="preserve">3302.41. </w:t>
      </w:r>
      <w:r w:rsidR="00E63D71" w:rsidRPr="00A46C3D">
        <w:rPr>
          <w:rFonts w:ascii="Times New Roman" w:hAnsi="Times New Roman"/>
          <w:b/>
          <w:strike/>
          <w:sz w:val="22"/>
          <w:szCs w:val="22"/>
        </w:rPr>
        <w:t>Schools that do not implement a blended learning model must provide the minimum number of instructional hours required by Ohio Revised Code 3313.48.</w:t>
      </w:r>
    </w:p>
    <w:p w14:paraId="6D59BD23" w14:textId="77777777" w:rsidR="00281005" w:rsidRPr="00D24AF9" w:rsidRDefault="00281005" w:rsidP="00281005">
      <w:pPr>
        <w:jc w:val="both"/>
        <w:rPr>
          <w:rFonts w:ascii="Times New Roman" w:hAnsi="Times New Roman"/>
          <w:b/>
          <w:sz w:val="22"/>
          <w:szCs w:val="22"/>
        </w:rPr>
      </w:pPr>
    </w:p>
    <w:tbl>
      <w:tblPr>
        <w:tblStyle w:val="TableGrid1"/>
        <w:tblW w:w="0" w:type="auto"/>
        <w:tblLook w:val="04A0" w:firstRow="1" w:lastRow="0" w:firstColumn="1" w:lastColumn="0" w:noHBand="0" w:noVBand="1"/>
      </w:tblPr>
      <w:tblGrid>
        <w:gridCol w:w="1672"/>
        <w:gridCol w:w="7678"/>
      </w:tblGrid>
      <w:tr w:rsidR="00281005" w:rsidRPr="00281005" w14:paraId="42345473" w14:textId="77777777" w:rsidTr="2A722A26">
        <w:tc>
          <w:tcPr>
            <w:tcW w:w="9350" w:type="dxa"/>
            <w:gridSpan w:val="2"/>
          </w:tcPr>
          <w:p w14:paraId="26B9D530" w14:textId="77777777" w:rsidR="00281005" w:rsidRPr="001B59F7" w:rsidRDefault="00281005" w:rsidP="00281005">
            <w:pPr>
              <w:jc w:val="center"/>
              <w:rPr>
                <w:rFonts w:ascii="Times New Roman" w:hAnsi="Times New Roman"/>
                <w:b/>
              </w:rPr>
            </w:pPr>
            <w:r w:rsidRPr="001B59F7">
              <w:rPr>
                <w:rFonts w:ascii="Times New Roman" w:hAnsi="Times New Roman"/>
                <w:b/>
              </w:rPr>
              <w:t>Types of Traditional Schools</w:t>
            </w:r>
          </w:p>
        </w:tc>
      </w:tr>
      <w:tr w:rsidR="00281005" w:rsidRPr="00281005" w14:paraId="414F020D" w14:textId="77777777" w:rsidTr="2A722A26">
        <w:tc>
          <w:tcPr>
            <w:tcW w:w="1672" w:type="dxa"/>
          </w:tcPr>
          <w:p w14:paraId="6C989A97" w14:textId="4FB8C5F8" w:rsidR="00281005" w:rsidRPr="00281005" w:rsidRDefault="001B59F7" w:rsidP="00281005">
            <w:pPr>
              <w:rPr>
                <w:rFonts w:ascii="Times New Roman" w:hAnsi="Times New Roman"/>
              </w:rPr>
            </w:pPr>
            <w:r>
              <w:rPr>
                <w:rFonts w:ascii="Times New Roman" w:hAnsi="Times New Roman"/>
              </w:rPr>
              <w:t>Brick &amp;</w:t>
            </w:r>
            <w:r w:rsidR="00281005" w:rsidRPr="00281005">
              <w:rPr>
                <w:rFonts w:ascii="Times New Roman" w:hAnsi="Times New Roman"/>
              </w:rPr>
              <w:t xml:space="preserve"> Mortar (operating in a traditional in-person fashion)</w:t>
            </w:r>
          </w:p>
        </w:tc>
        <w:tc>
          <w:tcPr>
            <w:tcW w:w="7678" w:type="dxa"/>
          </w:tcPr>
          <w:p w14:paraId="356F7264" w14:textId="27B499A4" w:rsidR="00281005" w:rsidRPr="00281005" w:rsidRDefault="00281005" w:rsidP="00281005">
            <w:pPr>
              <w:jc w:val="both"/>
              <w:rPr>
                <w:rFonts w:ascii="Times New Roman" w:hAnsi="Times New Roman"/>
              </w:rPr>
            </w:pPr>
            <w:r w:rsidRPr="00281005">
              <w:rPr>
                <w:rFonts w:ascii="Times New Roman" w:hAnsi="Times New Roman"/>
              </w:rPr>
              <w:t>Brick and Mortar schools have a physical location (i.e. school facility/classroom facility) that students are expected to attend pursuant to the school calendar</w:t>
            </w:r>
            <w:r w:rsidR="008802AC">
              <w:rPr>
                <w:rFonts w:ascii="Times New Roman" w:hAnsi="Times New Roman"/>
              </w:rPr>
              <w:t xml:space="preserve"> adopted by the governing board based on statutorily prescribed minimum instructional hours</w:t>
            </w:r>
            <w:r w:rsidRPr="00281005">
              <w:rPr>
                <w:rFonts w:ascii="Times New Roman" w:hAnsi="Times New Roman"/>
              </w:rPr>
              <w:t xml:space="preserve">. </w:t>
            </w:r>
          </w:p>
          <w:p w14:paraId="0F843096" w14:textId="77777777" w:rsidR="00281005" w:rsidRPr="00D24AF9" w:rsidRDefault="00281005" w:rsidP="00281005">
            <w:pPr>
              <w:jc w:val="both"/>
              <w:rPr>
                <w:rFonts w:ascii="Times New Roman" w:hAnsi="Times New Roman"/>
              </w:rPr>
            </w:pPr>
          </w:p>
          <w:p w14:paraId="5D489E31" w14:textId="612ADFF4" w:rsidR="00281005" w:rsidRPr="00281005" w:rsidRDefault="00281005" w:rsidP="00281005">
            <w:pPr>
              <w:jc w:val="both"/>
              <w:rPr>
                <w:rFonts w:ascii="Times New Roman" w:hAnsi="Times New Roman"/>
              </w:rPr>
            </w:pPr>
            <w:r w:rsidRPr="00281005">
              <w:rPr>
                <w:rFonts w:ascii="Times New Roman" w:hAnsi="Times New Roman"/>
              </w:rPr>
              <w:t xml:space="preserve">See 34 C.F.R. § 222.176 Subpart L which defines a school facility as “a building used to provide free public education, including instructional, resource, food service, and general or administrative support areas, so long as they are a part of the facility.” </w:t>
            </w:r>
          </w:p>
          <w:p w14:paraId="45E9A461" w14:textId="77777777" w:rsidR="00281005" w:rsidRPr="00D24AF9" w:rsidRDefault="00281005" w:rsidP="00281005">
            <w:pPr>
              <w:jc w:val="both"/>
              <w:rPr>
                <w:rFonts w:ascii="Times New Roman" w:hAnsi="Times New Roman"/>
              </w:rPr>
            </w:pPr>
          </w:p>
          <w:p w14:paraId="2F53EA44" w14:textId="77777777" w:rsidR="00281005" w:rsidRPr="00281005" w:rsidRDefault="00281005" w:rsidP="00281005">
            <w:pPr>
              <w:jc w:val="both"/>
              <w:rPr>
                <w:rFonts w:ascii="Times New Roman" w:hAnsi="Times New Roman"/>
              </w:rPr>
            </w:pPr>
            <w:r w:rsidRPr="00281005">
              <w:rPr>
                <w:rFonts w:ascii="Times New Roman" w:hAnsi="Times New Roman"/>
              </w:rPr>
              <w:t xml:space="preserve">Ohio Rev. Code §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w:t>
            </w:r>
            <w:proofErr w:type="gramStart"/>
            <w:r w:rsidRPr="00281005">
              <w:rPr>
                <w:rFonts w:ascii="Times New Roman" w:hAnsi="Times New Roman"/>
              </w:rPr>
              <w:t>child care</w:t>
            </w:r>
            <w:proofErr w:type="gramEnd"/>
            <w:r w:rsidRPr="00281005">
              <w:rPr>
                <w:rFonts w:ascii="Times New Roman" w:hAnsi="Times New Roman"/>
              </w:rPr>
              <w:t xml:space="preserve"> facility or a community resource center is housed. "Classroom facilities" includes any space necessary for the operation of a vocational education program for secondary students in any school district that operates such a program</w:t>
            </w:r>
          </w:p>
        </w:tc>
      </w:tr>
      <w:tr w:rsidR="00281005" w:rsidRPr="00281005" w14:paraId="7202CF15" w14:textId="77777777" w:rsidTr="2A722A26">
        <w:tc>
          <w:tcPr>
            <w:tcW w:w="1672" w:type="dxa"/>
          </w:tcPr>
          <w:p w14:paraId="0F0E9447" w14:textId="77777777" w:rsidR="00281005" w:rsidRPr="00281005" w:rsidRDefault="00281005" w:rsidP="00281005">
            <w:pPr>
              <w:rPr>
                <w:rFonts w:ascii="Times New Roman" w:hAnsi="Times New Roman"/>
              </w:rPr>
            </w:pPr>
            <w:r w:rsidRPr="00281005">
              <w:rPr>
                <w:rFonts w:ascii="Times New Roman" w:hAnsi="Times New Roman"/>
              </w:rPr>
              <w:lastRenderedPageBreak/>
              <w:t>Brick &amp; Mortar using a Blended Learning Model</w:t>
            </w:r>
          </w:p>
        </w:tc>
        <w:tc>
          <w:tcPr>
            <w:tcW w:w="7678" w:type="dxa"/>
          </w:tcPr>
          <w:p w14:paraId="3D5B1C51" w14:textId="7B05ABFE" w:rsidR="00281005" w:rsidRPr="009C4EF5" w:rsidRDefault="00281005" w:rsidP="00281005">
            <w:pPr>
              <w:jc w:val="both"/>
              <w:rPr>
                <w:rFonts w:ascii="Times New Roman" w:hAnsi="Times New Roman"/>
              </w:rPr>
            </w:pPr>
            <w:r w:rsidRPr="009C4EF5">
              <w:rPr>
                <w:rFonts w:ascii="Times New Roman" w:hAnsi="Times New Roman"/>
              </w:rPr>
              <w:t xml:space="preserve">Districts using a Blended Learning Model must have a blended learning declaration on file with the Ohio Department of Education (ODE).  </w:t>
            </w:r>
            <w:r w:rsidR="008802AC" w:rsidRPr="009C4EF5">
              <w:rPr>
                <w:rFonts w:ascii="Times New Roman" w:hAnsi="Times New Roman"/>
              </w:rPr>
              <w:t xml:space="preserve">The use of a </w:t>
            </w:r>
            <w:r w:rsidRPr="009C4EF5">
              <w:rPr>
                <w:rFonts w:ascii="Times New Roman" w:hAnsi="Times New Roman"/>
              </w:rPr>
              <w:t>Blended Learning Model has been an available option to Brick &amp; Mortar schools since 2012.</w:t>
            </w:r>
            <w:r w:rsidR="008802AC" w:rsidRPr="009C4EF5">
              <w:rPr>
                <w:rFonts w:ascii="Times New Roman" w:hAnsi="Times New Roman"/>
              </w:rPr>
              <w:t xml:space="preserve"> </w:t>
            </w:r>
          </w:p>
          <w:p w14:paraId="6B5A35ED" w14:textId="77777777" w:rsidR="00281005" w:rsidRPr="009C4EF5" w:rsidRDefault="00281005" w:rsidP="00281005">
            <w:pPr>
              <w:jc w:val="both"/>
              <w:rPr>
                <w:rFonts w:ascii="Times New Roman" w:hAnsi="Times New Roman"/>
              </w:rPr>
            </w:pPr>
          </w:p>
          <w:p w14:paraId="7ED3B184" w14:textId="7190145B" w:rsidR="00281005" w:rsidRPr="005F48AF" w:rsidRDefault="00281005" w:rsidP="00211929">
            <w:pPr>
              <w:jc w:val="both"/>
              <w:rPr>
                <w:rFonts w:ascii="Times New Roman" w:hAnsi="Times New Roman"/>
              </w:rPr>
            </w:pPr>
            <w:r w:rsidRPr="009C4EF5">
              <w:rPr>
                <w:rFonts w:ascii="Times New Roman" w:hAnsi="Times New Roman"/>
              </w:rPr>
              <w:t>Ohio Rev. Code § 3302.41 states</w:t>
            </w:r>
            <w:r w:rsidRPr="009C4EF5">
              <w:rPr>
                <w:rFonts w:ascii="Times New Roman" w:eastAsia="Calibri" w:hAnsi="Times New Roman"/>
              </w:rPr>
              <w:t xml:space="preserve"> “</w:t>
            </w:r>
            <w:r w:rsidRPr="009C4EF5">
              <w:rPr>
                <w:rFonts w:ascii="Times New Roman" w:hAnsi="Times New Roman"/>
              </w:rPr>
              <w:t>blended learning" has the same meaning as in</w:t>
            </w:r>
            <w:r w:rsidRPr="009C4EF5">
              <w:rPr>
                <w:rFonts w:ascii="Times New Roman" w:eastAsia="Calibri" w:hAnsi="Times New Roman"/>
              </w:rPr>
              <w:t xml:space="preserve"> </w:t>
            </w:r>
            <w:r w:rsidRPr="009C4EF5">
              <w:rPr>
                <w:rFonts w:ascii="Times New Roman" w:hAnsi="Times New Roman"/>
              </w:rPr>
              <w:t>Ohio Rev. Code § 3301.079</w:t>
            </w:r>
            <w:r w:rsidR="005A64A1" w:rsidRPr="009C4EF5">
              <w:rPr>
                <w:rFonts w:ascii="Times New Roman" w:hAnsi="Times New Roman"/>
              </w:rPr>
              <w:t xml:space="preserve">.  </w:t>
            </w:r>
          </w:p>
          <w:p w14:paraId="1A4E0EDD" w14:textId="77777777" w:rsidR="00281005" w:rsidRPr="009C4EF5" w:rsidRDefault="00281005" w:rsidP="00281005">
            <w:pPr>
              <w:jc w:val="both"/>
              <w:rPr>
                <w:rFonts w:ascii="Times New Roman" w:hAnsi="Times New Roman"/>
              </w:rPr>
            </w:pPr>
          </w:p>
          <w:p w14:paraId="58A3D782" w14:textId="63EAA771" w:rsidR="00211929" w:rsidRPr="009C4EF5" w:rsidRDefault="00281005" w:rsidP="00211929">
            <w:pPr>
              <w:jc w:val="both"/>
              <w:rPr>
                <w:rFonts w:ascii="Times New Roman" w:hAnsi="Times New Roman"/>
                <w:u w:val="double"/>
              </w:rPr>
            </w:pPr>
            <w:r w:rsidRPr="009C4EF5">
              <w:rPr>
                <w:rFonts w:ascii="Times New Roman" w:hAnsi="Times New Roman"/>
              </w:rPr>
              <w:t xml:space="preserve">Ohio Rev. Code § 3301.079 states blended learning is the delivery of instruction in a combination of time </w:t>
            </w:r>
            <w:r w:rsidRPr="009C4EF5">
              <w:rPr>
                <w:rFonts w:ascii="Times New Roman" w:hAnsi="Times New Roman"/>
                <w:b/>
              </w:rPr>
              <w:t xml:space="preserve">primarily in a supervised physical location away from home and online delivery </w:t>
            </w:r>
            <w:r w:rsidRPr="009C4EF5">
              <w:rPr>
                <w:rFonts w:ascii="Times New Roman" w:hAnsi="Times New Roman"/>
              </w:rPr>
              <w:t xml:space="preserve">whereby the student has some element of control over time, place, path, or pace of learning and includes noncomputer-based learning opportunities. </w:t>
            </w:r>
            <w:r w:rsidR="00211929" w:rsidRPr="009C4EF5">
              <w:rPr>
                <w:rFonts w:ascii="Times New Roman" w:hAnsi="Times New Roman"/>
                <w:u w:val="double"/>
              </w:rPr>
              <w:t>(For purposes of that definition, "primarily" means over the course of the school year, a student works more than fifty per cent of the time from a</w:t>
            </w:r>
            <w:r w:rsidR="006F3873" w:rsidRPr="009C4EF5">
              <w:rPr>
                <w:rFonts w:ascii="Times New Roman" w:hAnsi="Times New Roman"/>
                <w:u w:val="double"/>
              </w:rPr>
              <w:t xml:space="preserve"> </w:t>
            </w:r>
            <w:r w:rsidR="00211929" w:rsidRPr="009C4EF5">
              <w:rPr>
                <w:rFonts w:ascii="Times New Roman" w:hAnsi="Times New Roman"/>
                <w:u w:val="double"/>
              </w:rPr>
              <w:t>supervised physical location away from home [Ohio Admin. Code 3301-35-01].)</w:t>
            </w:r>
          </w:p>
          <w:p w14:paraId="0481D257" w14:textId="39278F40" w:rsidR="00281005" w:rsidRPr="009C4EF5" w:rsidRDefault="00281005" w:rsidP="00281005">
            <w:pPr>
              <w:jc w:val="both"/>
              <w:rPr>
                <w:rFonts w:ascii="Times New Roman" w:hAnsi="Times New Roman"/>
              </w:rPr>
            </w:pPr>
          </w:p>
          <w:p w14:paraId="1F71F913" w14:textId="51217308" w:rsidR="001B7977" w:rsidRPr="009C4EF5" w:rsidRDefault="008404F2" w:rsidP="008404F2">
            <w:pPr>
              <w:shd w:val="clear" w:color="auto" w:fill="FFFFFF"/>
              <w:spacing w:line="300" w:lineRule="atLeast"/>
              <w:jc w:val="both"/>
              <w:rPr>
                <w:rFonts w:ascii="Times New Roman" w:hAnsi="Times New Roman"/>
                <w:color w:val="000000"/>
                <w:u w:val="wave"/>
              </w:rPr>
            </w:pPr>
            <w:r w:rsidRPr="002E36D6">
              <w:rPr>
                <w:rFonts w:ascii="Times New Roman" w:hAnsi="Times New Roman"/>
                <w:color w:val="000000"/>
                <w:u w:val="wave"/>
                <w:shd w:val="clear" w:color="auto" w:fill="FFFFFF"/>
              </w:rPr>
              <w:t>Use of a blended learning model(s) must be part of an overall plan to provide instruction throughout the entire school year.</w:t>
            </w:r>
            <w:r>
              <w:rPr>
                <w:rFonts w:ascii="Times New Roman" w:hAnsi="Times New Roman"/>
                <w:color w:val="000000"/>
                <w:u w:val="wave"/>
                <w:shd w:val="clear" w:color="auto" w:fill="FFFFFF"/>
              </w:rPr>
              <w:t xml:space="preserve">  </w:t>
            </w:r>
            <w:r w:rsidR="001B7977" w:rsidRPr="009C4EF5">
              <w:rPr>
                <w:rFonts w:ascii="Times New Roman" w:hAnsi="Times New Roman"/>
                <w:color w:val="000000"/>
                <w:u w:val="wave"/>
                <w:shd w:val="clear" w:color="auto" w:fill="FFFFFF"/>
              </w:rPr>
              <w:t>During F</w:t>
            </w:r>
            <w:r w:rsidR="00600756" w:rsidRPr="009C4EF5">
              <w:rPr>
                <w:rFonts w:ascii="Times New Roman" w:hAnsi="Times New Roman"/>
                <w:color w:val="000000"/>
                <w:u w:val="wave"/>
                <w:shd w:val="clear" w:color="auto" w:fill="FFFFFF"/>
              </w:rPr>
              <w:t>Y</w:t>
            </w:r>
            <w:r w:rsidR="001B7977" w:rsidRPr="009C4EF5">
              <w:rPr>
                <w:rFonts w:ascii="Times New Roman" w:hAnsi="Times New Roman"/>
                <w:color w:val="000000"/>
                <w:u w:val="wave"/>
                <w:shd w:val="clear" w:color="auto" w:fill="FFFFFF"/>
              </w:rPr>
              <w:t xml:space="preserve"> 2023 and beyond - blended learning is not to be used on an emergency or contingent basis including but not limited to the following </w:t>
            </w:r>
            <w:r w:rsidR="00DC2965" w:rsidRPr="009C4EF5">
              <w:rPr>
                <w:rFonts w:ascii="Times New Roman" w:hAnsi="Times New Roman"/>
                <w:color w:val="000000"/>
                <w:u w:val="wave"/>
                <w:shd w:val="clear" w:color="auto" w:fill="FFFFFF"/>
              </w:rPr>
              <w:t>reasons</w:t>
            </w:r>
            <w:r w:rsidR="0008031E" w:rsidRPr="009C4EF5">
              <w:rPr>
                <w:rFonts w:ascii="Times New Roman" w:hAnsi="Times New Roman"/>
                <w:color w:val="000000"/>
                <w:u w:val="wave"/>
                <w:shd w:val="clear" w:color="auto" w:fill="FFFFFF"/>
              </w:rPr>
              <w:t>:</w:t>
            </w:r>
          </w:p>
          <w:p w14:paraId="726D16F4" w14:textId="77777777" w:rsidR="001B7977" w:rsidRPr="009C4EF5" w:rsidRDefault="001B7977" w:rsidP="001B7977">
            <w:pPr>
              <w:numPr>
                <w:ilvl w:val="0"/>
                <w:numId w:val="152"/>
              </w:numPr>
              <w:shd w:val="clear" w:color="auto" w:fill="FFFFFF"/>
              <w:spacing w:line="300" w:lineRule="atLeast"/>
              <w:rPr>
                <w:rFonts w:ascii="Times New Roman" w:hAnsi="Times New Roman"/>
                <w:color w:val="000000"/>
                <w:u w:val="wave"/>
              </w:rPr>
            </w:pPr>
            <w:r w:rsidRPr="009C4EF5">
              <w:rPr>
                <w:rFonts w:ascii="Times New Roman" w:hAnsi="Times New Roman"/>
                <w:color w:val="000000"/>
                <w:u w:val="wave"/>
              </w:rPr>
              <w:t xml:space="preserve">Temporary closure due to disease or </w:t>
            </w:r>
            <w:proofErr w:type="gramStart"/>
            <w:r w:rsidRPr="009C4EF5">
              <w:rPr>
                <w:rFonts w:ascii="Times New Roman" w:hAnsi="Times New Roman"/>
                <w:color w:val="000000"/>
                <w:u w:val="wave"/>
              </w:rPr>
              <w:t>sickness;</w:t>
            </w:r>
            <w:proofErr w:type="gramEnd"/>
          </w:p>
          <w:p w14:paraId="5E1692AA" w14:textId="77777777" w:rsidR="001B7977" w:rsidRPr="009C4EF5" w:rsidRDefault="001B7977" w:rsidP="001B7977">
            <w:pPr>
              <w:numPr>
                <w:ilvl w:val="0"/>
                <w:numId w:val="152"/>
              </w:numPr>
              <w:shd w:val="clear" w:color="auto" w:fill="FFFFFF"/>
              <w:spacing w:line="300" w:lineRule="atLeast"/>
              <w:rPr>
                <w:rFonts w:ascii="Times New Roman" w:hAnsi="Times New Roman"/>
                <w:color w:val="000000"/>
                <w:u w:val="wave"/>
              </w:rPr>
            </w:pPr>
            <w:r w:rsidRPr="009C4EF5">
              <w:rPr>
                <w:rFonts w:ascii="Times New Roman" w:hAnsi="Times New Roman"/>
                <w:color w:val="000000"/>
                <w:u w:val="wave"/>
              </w:rPr>
              <w:t xml:space="preserve">Weather-related </w:t>
            </w:r>
            <w:proofErr w:type="gramStart"/>
            <w:r w:rsidRPr="009C4EF5">
              <w:rPr>
                <w:rFonts w:ascii="Times New Roman" w:hAnsi="Times New Roman"/>
                <w:color w:val="000000"/>
                <w:u w:val="wave"/>
              </w:rPr>
              <w:t>closures;</w:t>
            </w:r>
            <w:proofErr w:type="gramEnd"/>
          </w:p>
          <w:p w14:paraId="23055FB2" w14:textId="0B3B6B43" w:rsidR="001B7977" w:rsidRPr="009C4EF5" w:rsidRDefault="001B7977" w:rsidP="001B7977">
            <w:pPr>
              <w:numPr>
                <w:ilvl w:val="0"/>
                <w:numId w:val="152"/>
              </w:numPr>
              <w:shd w:val="clear" w:color="auto" w:fill="FFFFFF"/>
              <w:spacing w:line="300" w:lineRule="atLeast"/>
              <w:rPr>
                <w:rFonts w:ascii="Times New Roman" w:hAnsi="Times New Roman"/>
                <w:color w:val="000000"/>
                <w:u w:val="wave"/>
              </w:rPr>
            </w:pPr>
            <w:r w:rsidRPr="009C4EF5">
              <w:rPr>
                <w:rFonts w:ascii="Times New Roman" w:hAnsi="Times New Roman"/>
                <w:color w:val="000000"/>
                <w:u w:val="wave"/>
              </w:rPr>
              <w:t>Parent-teacher conferences, teacher workdays or other professional</w:t>
            </w:r>
            <w:r w:rsidR="00EF6C9E">
              <w:rPr>
                <w:rFonts w:ascii="Times New Roman" w:hAnsi="Times New Roman"/>
                <w:color w:val="000000"/>
                <w:u w:val="wave"/>
              </w:rPr>
              <w:t>;</w:t>
            </w:r>
            <w:r w:rsidRPr="009C4EF5">
              <w:rPr>
                <w:rFonts w:ascii="Times New Roman" w:hAnsi="Times New Roman"/>
                <w:color w:val="000000"/>
                <w:u w:val="wave"/>
              </w:rPr>
              <w:t xml:space="preserve"> </w:t>
            </w:r>
            <w:proofErr w:type="gramStart"/>
            <w:r w:rsidRPr="009C4EF5">
              <w:rPr>
                <w:rFonts w:ascii="Times New Roman" w:hAnsi="Times New Roman"/>
                <w:color w:val="000000"/>
                <w:u w:val="wave"/>
              </w:rPr>
              <w:t>development;</w:t>
            </w:r>
            <w:proofErr w:type="gramEnd"/>
          </w:p>
          <w:p w14:paraId="203504A3" w14:textId="77777777" w:rsidR="001B7977" w:rsidRPr="009C4EF5" w:rsidRDefault="001B7977" w:rsidP="001B7977">
            <w:pPr>
              <w:numPr>
                <w:ilvl w:val="0"/>
                <w:numId w:val="152"/>
              </w:numPr>
              <w:shd w:val="clear" w:color="auto" w:fill="FFFFFF"/>
              <w:spacing w:line="300" w:lineRule="atLeast"/>
              <w:rPr>
                <w:rFonts w:ascii="Times New Roman" w:hAnsi="Times New Roman"/>
                <w:color w:val="000000"/>
                <w:u w:val="wave"/>
              </w:rPr>
            </w:pPr>
            <w:r w:rsidRPr="009C4EF5">
              <w:rPr>
                <w:rFonts w:ascii="Times New Roman" w:hAnsi="Times New Roman"/>
                <w:color w:val="000000"/>
                <w:u w:val="wave"/>
              </w:rPr>
              <w:t>Staffing shortages.</w:t>
            </w:r>
          </w:p>
          <w:p w14:paraId="7491685A" w14:textId="0617A7F9" w:rsidR="004D5084" w:rsidRPr="009C4EF5" w:rsidRDefault="009D00E9" w:rsidP="00281005">
            <w:pPr>
              <w:jc w:val="both"/>
              <w:rPr>
                <w:rFonts w:ascii="Times New Roman" w:hAnsi="Times New Roman"/>
              </w:rPr>
            </w:pPr>
            <w:r w:rsidRPr="009C4EF5">
              <w:rPr>
                <w:rFonts w:ascii="Times New Roman" w:hAnsi="Times New Roman"/>
                <w:u w:val="wave"/>
              </w:rPr>
              <w:t>See ODE’</w:t>
            </w:r>
            <w:r w:rsidRPr="00FB2AA1">
              <w:rPr>
                <w:rFonts w:ascii="Times New Roman" w:hAnsi="Times New Roman"/>
                <w:u w:val="wave"/>
              </w:rPr>
              <w:t xml:space="preserve">s </w:t>
            </w:r>
            <w:hyperlink r:id="rId29" w:history="1">
              <w:r w:rsidRPr="00FB2AA1">
                <w:rPr>
                  <w:rStyle w:val="Hyperlink"/>
                  <w:rFonts w:ascii="Times New Roman" w:hAnsi="Times New Roman"/>
                  <w:u w:val="wave"/>
                </w:rPr>
                <w:t>Blended Learning Guidance</w:t>
              </w:r>
            </w:hyperlink>
            <w:r w:rsidRPr="009C4EF5">
              <w:rPr>
                <w:rFonts w:ascii="Times New Roman" w:hAnsi="Times New Roman"/>
              </w:rPr>
              <w:t xml:space="preserve">. </w:t>
            </w:r>
          </w:p>
          <w:p w14:paraId="3B18BFB7" w14:textId="77777777" w:rsidR="009D00E9" w:rsidRPr="009C4EF5" w:rsidRDefault="009D00E9" w:rsidP="00281005">
            <w:pPr>
              <w:jc w:val="both"/>
              <w:rPr>
                <w:rFonts w:ascii="Times New Roman" w:hAnsi="Times New Roman"/>
              </w:rPr>
            </w:pPr>
          </w:p>
          <w:p w14:paraId="036EFE3E" w14:textId="5D38DEF7" w:rsidR="00281005" w:rsidRPr="009C4EF5" w:rsidRDefault="00281005" w:rsidP="00281005">
            <w:pPr>
              <w:jc w:val="both"/>
              <w:rPr>
                <w:rFonts w:ascii="Times New Roman" w:hAnsi="Times New Roman"/>
                <w:strike/>
                <w:color w:val="FF0000"/>
              </w:rPr>
            </w:pPr>
            <w:r w:rsidRPr="009C4EF5">
              <w:rPr>
                <w:rFonts w:ascii="Times New Roman" w:hAnsi="Times New Roman"/>
              </w:rPr>
              <w:t>Ohio Rev. Code §</w:t>
            </w:r>
            <w:r w:rsidR="00824AEE" w:rsidRPr="009C4EF5">
              <w:rPr>
                <w:rFonts w:ascii="Times New Roman" w:hAnsi="Times New Roman"/>
              </w:rPr>
              <w:t xml:space="preserve"> 3302.41</w:t>
            </w:r>
            <w:r w:rsidRPr="009C4EF5">
              <w:rPr>
                <w:rFonts w:ascii="Times New Roman" w:hAnsi="Times New Roman"/>
              </w:rPr>
              <w:t>(A) states if</w:t>
            </w:r>
            <w:r w:rsidRPr="009C4EF5">
              <w:rPr>
                <w:rFonts w:ascii="Times New Roman" w:eastAsia="Calibri" w:hAnsi="Times New Roman"/>
                <w:shd w:val="clear" w:color="auto" w:fill="FFFFFF"/>
              </w:rPr>
              <w:t xml:space="preserve"> a school is operated using a Blended Learning Model or is to cease operating using a Blended Learning Model, the superintendent of the school or district or director of the school shall notify the department of education of that fact not later than the first day of July of the school year for which the change is effective. </w:t>
            </w:r>
            <w:r w:rsidRPr="009C4EF5">
              <w:rPr>
                <w:rFonts w:ascii="Times New Roman" w:eastAsia="Calibri" w:hAnsi="Times New Roman"/>
                <w:color w:val="FF0000"/>
                <w:shd w:val="clear" w:color="auto" w:fill="FFFFFF"/>
              </w:rPr>
              <w:t xml:space="preserve"> </w:t>
            </w:r>
            <w:r w:rsidRPr="009C4EF5">
              <w:rPr>
                <w:rFonts w:ascii="Times New Roman" w:eastAsia="Calibri" w:hAnsi="Times New Roman"/>
                <w:strike/>
                <w:color w:val="FF0000"/>
                <w:shd w:val="clear" w:color="auto" w:fill="FFFFFF"/>
              </w:rPr>
              <w:t>However:</w:t>
            </w:r>
          </w:p>
          <w:p w14:paraId="5D71CE43" w14:textId="55937206" w:rsidR="001B59F7" w:rsidRPr="00423818" w:rsidRDefault="00281005" w:rsidP="00423818">
            <w:pPr>
              <w:numPr>
                <w:ilvl w:val="0"/>
                <w:numId w:val="24"/>
              </w:numPr>
              <w:contextualSpacing/>
              <w:jc w:val="both"/>
              <w:rPr>
                <w:rFonts w:ascii="Times New Roman" w:hAnsi="Times New Roman"/>
                <w:strike/>
                <w:color w:val="FF0000"/>
              </w:rPr>
            </w:pPr>
            <w:r w:rsidRPr="009C4EF5">
              <w:rPr>
                <w:rFonts w:ascii="Times New Roman" w:hAnsi="Times New Roman"/>
                <w:strike/>
                <w:color w:val="FF0000"/>
              </w:rPr>
              <w:t>Per 134th GA, SB 229, Section 3(B) for the 2021- 2022 school year only, a school   must submit to the Department of Education, not later than April 30, 2022, a declaration to implement or discontinue use of a Blended Learning Model during the 2021-2022 school year.</w:t>
            </w:r>
          </w:p>
        </w:tc>
      </w:tr>
      <w:tr w:rsidR="00281005" w:rsidRPr="00281005" w14:paraId="0B7E2156" w14:textId="77777777" w:rsidTr="2A722A26">
        <w:tc>
          <w:tcPr>
            <w:tcW w:w="1672" w:type="dxa"/>
          </w:tcPr>
          <w:p w14:paraId="70CF444C" w14:textId="090BB8FA" w:rsidR="00281005" w:rsidRPr="00281005" w:rsidRDefault="00281005" w:rsidP="00281005">
            <w:pPr>
              <w:rPr>
                <w:rFonts w:ascii="Times New Roman" w:hAnsi="Times New Roman"/>
              </w:rPr>
            </w:pPr>
            <w:r w:rsidRPr="00281005">
              <w:rPr>
                <w:rFonts w:ascii="Times New Roman" w:hAnsi="Times New Roman"/>
              </w:rPr>
              <w:t xml:space="preserve">Brick &amp; Mortar with an Online Learning </w:t>
            </w:r>
          </w:p>
          <w:p w14:paraId="5A7C188F" w14:textId="77777777" w:rsidR="00281005" w:rsidRPr="00281005" w:rsidRDefault="00281005" w:rsidP="00281005">
            <w:pPr>
              <w:jc w:val="both"/>
              <w:rPr>
                <w:rFonts w:ascii="Times New Roman" w:hAnsi="Times New Roman"/>
                <w:u w:val="double"/>
              </w:rPr>
            </w:pPr>
            <w:r w:rsidRPr="00281005">
              <w:rPr>
                <w:rFonts w:ascii="Times New Roman" w:hAnsi="Times New Roman"/>
              </w:rPr>
              <w:t>Model/School</w:t>
            </w:r>
          </w:p>
        </w:tc>
        <w:tc>
          <w:tcPr>
            <w:tcW w:w="7678" w:type="dxa"/>
          </w:tcPr>
          <w:p w14:paraId="565400E7" w14:textId="7B12DA57" w:rsidR="006768B9" w:rsidRPr="00995C8D" w:rsidRDefault="00281005" w:rsidP="006768B9">
            <w:pPr>
              <w:jc w:val="both"/>
              <w:rPr>
                <w:rFonts w:ascii="Times New Roman" w:hAnsi="Times New Roman"/>
              </w:rPr>
            </w:pPr>
            <w:r w:rsidRPr="00281005">
              <w:rPr>
                <w:rFonts w:ascii="Times New Roman" w:hAnsi="Times New Roman"/>
              </w:rPr>
              <w:t>Beginning with FY 2022, Districts can opt to add an Online Learning Model/School under Ohio Rev. Code § 3302.42</w:t>
            </w:r>
            <w:r w:rsidRPr="003A147D">
              <w:rPr>
                <w:rFonts w:ascii="Times New Roman" w:hAnsi="Times New Roman"/>
                <w:strike/>
              </w:rPr>
              <w:t>.</w:t>
            </w:r>
            <w:r w:rsidRPr="00281005">
              <w:rPr>
                <w:rFonts w:ascii="Times New Roman" w:hAnsi="Times New Roman"/>
              </w:rPr>
              <w:t xml:space="preserve">  </w:t>
            </w:r>
            <w:r w:rsidRPr="003F6122">
              <w:rPr>
                <w:rFonts w:ascii="Times New Roman" w:hAnsi="Times New Roman"/>
                <w:strike/>
                <w:color w:val="FF0000"/>
              </w:rPr>
              <w:t>These are different from Remote Learning Plans, which are temporary in nature.</w:t>
            </w:r>
            <w:r w:rsidR="006768B9" w:rsidRPr="002452F9">
              <w:rPr>
                <w:rFonts w:ascii="Times New Roman" w:hAnsi="Times New Roman"/>
                <w:strike/>
              </w:rPr>
              <w:t xml:space="preserve"> </w:t>
            </w:r>
            <w:r w:rsidR="00EE67EE" w:rsidRPr="002452F9">
              <w:rPr>
                <w:rFonts w:ascii="Times New Roman" w:hAnsi="Times New Roman"/>
                <w:strike/>
              </w:rPr>
              <w:t xml:space="preserve">Some schools also have an Online Learning Model/School </w:t>
            </w:r>
            <w:r w:rsidR="00EE67EE" w:rsidRPr="00995C8D">
              <w:rPr>
                <w:rFonts w:ascii="Times New Roman" w:hAnsi="Times New Roman"/>
              </w:rPr>
              <w:t xml:space="preserve">for those students attending primarily from home.  Online Learning Schools are required to have a separate IRN.  </w:t>
            </w:r>
          </w:p>
          <w:p w14:paraId="6A28A362" w14:textId="77777777" w:rsidR="00027CD8" w:rsidRDefault="00027CD8" w:rsidP="00281005">
            <w:pPr>
              <w:jc w:val="both"/>
              <w:rPr>
                <w:rFonts w:ascii="Times New Roman" w:hAnsi="Times New Roman"/>
                <w:strike/>
                <w:color w:val="FF0000"/>
              </w:rPr>
            </w:pPr>
          </w:p>
          <w:p w14:paraId="0698C857" w14:textId="478D2E45" w:rsidR="00027CD8" w:rsidRPr="000B4E16" w:rsidRDefault="00027CD8" w:rsidP="00281005">
            <w:pPr>
              <w:jc w:val="both"/>
              <w:rPr>
                <w:rFonts w:ascii="Times New Roman" w:hAnsi="Times New Roman"/>
                <w:u w:val="wave"/>
              </w:rPr>
            </w:pPr>
            <w:r w:rsidRPr="000B4E16">
              <w:rPr>
                <w:rFonts w:ascii="Times New Roman" w:hAnsi="Times New Roman"/>
                <w:u w:val="wave"/>
              </w:rPr>
              <w:t>Ohio Rev. Code § 3302.42 states</w:t>
            </w:r>
            <w:r w:rsidRPr="000B4E16">
              <w:rPr>
                <w:rFonts w:ascii="Times New Roman" w:eastAsia="Calibri" w:hAnsi="Times New Roman"/>
                <w:u w:val="wave"/>
              </w:rPr>
              <w:t xml:space="preserve"> “</w:t>
            </w:r>
            <w:r w:rsidR="000B4E16" w:rsidRPr="000B4E16">
              <w:rPr>
                <w:rFonts w:ascii="Times New Roman" w:hAnsi="Times New Roman"/>
                <w:u w:val="wave"/>
              </w:rPr>
              <w:t>online</w:t>
            </w:r>
            <w:r w:rsidRPr="000B4E16">
              <w:rPr>
                <w:rFonts w:ascii="Times New Roman" w:hAnsi="Times New Roman"/>
                <w:u w:val="wave"/>
              </w:rPr>
              <w:t xml:space="preserve"> learning" has the same meaning as in</w:t>
            </w:r>
            <w:r w:rsidRPr="000B4E16">
              <w:rPr>
                <w:rFonts w:ascii="Times New Roman" w:eastAsia="Calibri" w:hAnsi="Times New Roman"/>
                <w:u w:val="wave"/>
              </w:rPr>
              <w:t xml:space="preserve"> </w:t>
            </w:r>
            <w:r w:rsidRPr="000B4E16">
              <w:rPr>
                <w:rFonts w:ascii="Times New Roman" w:hAnsi="Times New Roman"/>
                <w:u w:val="wave"/>
              </w:rPr>
              <w:t xml:space="preserve">Ohio Rev. Code § 3301.079.  </w:t>
            </w:r>
          </w:p>
          <w:p w14:paraId="21CAD1F7" w14:textId="77777777" w:rsidR="00281005" w:rsidRPr="00004ACE" w:rsidRDefault="00281005" w:rsidP="00281005">
            <w:pPr>
              <w:jc w:val="both"/>
              <w:rPr>
                <w:rFonts w:ascii="Times New Roman" w:hAnsi="Times New Roman"/>
              </w:rPr>
            </w:pPr>
          </w:p>
          <w:p w14:paraId="198C6A87" w14:textId="3B1B917E" w:rsidR="006C4837" w:rsidRPr="006C4837" w:rsidRDefault="00281005" w:rsidP="006C4837">
            <w:pPr>
              <w:jc w:val="both"/>
              <w:rPr>
                <w:rFonts w:ascii="Times New Roman" w:hAnsi="Times New Roman"/>
                <w:u w:val="double"/>
              </w:rPr>
            </w:pPr>
            <w:r w:rsidRPr="00281005">
              <w:rPr>
                <w:rFonts w:ascii="Times New Roman" w:hAnsi="Times New Roman"/>
              </w:rPr>
              <w:t xml:space="preserve">Ohio Rev. Code § 3301.079 states for Online Learning Models, students work </w:t>
            </w:r>
            <w:r w:rsidRPr="00824AEE">
              <w:rPr>
                <w:rFonts w:ascii="Times New Roman" w:hAnsi="Times New Roman"/>
                <w:b/>
              </w:rPr>
              <w:t>primarily from their residence</w:t>
            </w:r>
            <w:r w:rsidRPr="00281005">
              <w:rPr>
                <w:rFonts w:ascii="Times New Roman" w:hAnsi="Times New Roman"/>
              </w:rPr>
              <w:t xml:space="preserve"> on assignments delivered via internet- or other computer-based instructional method. </w:t>
            </w:r>
            <w:r w:rsidR="006C4837">
              <w:rPr>
                <w:rFonts w:ascii="Times New Roman" w:hAnsi="Times New Roman"/>
              </w:rPr>
              <w:t xml:space="preserve"> </w:t>
            </w:r>
            <w:r w:rsidR="006C4837" w:rsidRPr="006C4837">
              <w:rPr>
                <w:rFonts w:ascii="Times New Roman" w:hAnsi="Times New Roman"/>
                <w:u w:val="double"/>
              </w:rPr>
              <w:t>(For purposes of that definition, “primarily” means over the course of the school year, a student works more than fifty per cent of the time from their residence on assignments delivered via the internet or other computer-based</w:t>
            </w:r>
            <w:r w:rsidR="006C4837">
              <w:rPr>
                <w:rFonts w:ascii="Times New Roman" w:hAnsi="Times New Roman"/>
                <w:u w:val="double"/>
              </w:rPr>
              <w:t xml:space="preserve"> </w:t>
            </w:r>
            <w:r w:rsidR="006C4837" w:rsidRPr="006C4837">
              <w:rPr>
                <w:rFonts w:ascii="Times New Roman" w:hAnsi="Times New Roman"/>
                <w:u w:val="double"/>
              </w:rPr>
              <w:t>instructional method [Ohio Admin. Code 3301-35-01].)</w:t>
            </w:r>
          </w:p>
          <w:p w14:paraId="14CD2968" w14:textId="77777777" w:rsidR="00281005" w:rsidRPr="00004ACE" w:rsidRDefault="00281005" w:rsidP="00281005">
            <w:pPr>
              <w:jc w:val="both"/>
              <w:rPr>
                <w:rFonts w:ascii="Times New Roman" w:hAnsi="Times New Roman"/>
              </w:rPr>
            </w:pPr>
          </w:p>
          <w:p w14:paraId="1DBA3527" w14:textId="224E5287" w:rsidR="00281005" w:rsidRPr="00281005" w:rsidRDefault="005012E3" w:rsidP="00281005">
            <w:pPr>
              <w:jc w:val="both"/>
              <w:rPr>
                <w:rFonts w:ascii="Times New Roman" w:hAnsi="Times New Roman"/>
              </w:rPr>
            </w:pPr>
            <w:r w:rsidRPr="005012E3">
              <w:rPr>
                <w:rFonts w:ascii="Times New Roman" w:hAnsi="Times New Roman"/>
                <w:u w:val="wave"/>
              </w:rPr>
              <w:t>Ohio Rev. Code § 3302.42 states</w:t>
            </w:r>
            <w:r>
              <w:rPr>
                <w:rFonts w:ascii="Times New Roman" w:hAnsi="Times New Roman"/>
              </w:rPr>
              <w:t xml:space="preserve"> t</w:t>
            </w:r>
            <w:r w:rsidR="00281005" w:rsidRPr="00281005">
              <w:rPr>
                <w:rFonts w:ascii="Times New Roman" w:hAnsi="Times New Roman"/>
              </w:rPr>
              <w:t xml:space="preserve">he district superintendent must notify the Department, by July 1 of the school year for which the change is effective, that a school in the district is operated or is ceasing to operate using an Online Learning Model. </w:t>
            </w:r>
            <w:r w:rsidR="00281005" w:rsidRPr="00206E2F">
              <w:rPr>
                <w:rFonts w:ascii="Times New Roman" w:hAnsi="Times New Roman"/>
                <w:strike/>
              </w:rPr>
              <w:t>If any school district is using an Online Learning Model on September 30, 2021, the district superintendent must notify the Department by November 29, 2021, of that fact and request that the school be classified as an Online Learning School.</w:t>
            </w:r>
            <w:r w:rsidR="00281005" w:rsidRPr="00281005">
              <w:rPr>
                <w:rFonts w:ascii="Times New Roman" w:hAnsi="Times New Roman"/>
              </w:rPr>
              <w:t xml:space="preserve"> </w:t>
            </w:r>
            <w:r w:rsidR="00281005" w:rsidRPr="00D5790C">
              <w:rPr>
                <w:rFonts w:ascii="Times New Roman" w:hAnsi="Times New Roman"/>
                <w:strike/>
              </w:rPr>
              <w:t>Ohio Rev. Code § 3302.42</w:t>
            </w:r>
            <w:r w:rsidR="00281005" w:rsidRPr="00281005">
              <w:rPr>
                <w:rFonts w:ascii="Times New Roman" w:hAnsi="Times New Roman"/>
              </w:rPr>
              <w:t xml:space="preserve"> </w:t>
            </w:r>
          </w:p>
          <w:p w14:paraId="0B95DFC1" w14:textId="2CAD93D6" w:rsidR="00281005" w:rsidRPr="00206E2F" w:rsidRDefault="00281005" w:rsidP="00281005">
            <w:pPr>
              <w:jc w:val="both"/>
              <w:rPr>
                <w:rFonts w:ascii="Times New Roman" w:hAnsi="Times New Roman"/>
                <w:strike/>
              </w:rPr>
            </w:pPr>
            <w:r w:rsidRPr="00206E2F">
              <w:rPr>
                <w:rFonts w:ascii="Times New Roman" w:hAnsi="Times New Roman"/>
                <w:strike/>
              </w:rPr>
              <w:t>[LSC HB 110 Bill Analysis] LBO Final Analysis, p. 206.] Retrieved from:</w:t>
            </w:r>
            <w:r w:rsidR="00BF4686" w:rsidRPr="00206E2F">
              <w:rPr>
                <w:rFonts w:ascii="Times New Roman" w:hAnsi="Times New Roman"/>
                <w:strike/>
              </w:rPr>
              <w:t xml:space="preserve">     </w:t>
            </w:r>
            <w:hyperlink r:id="rId30" w:history="1">
              <w:r w:rsidR="00BF4686" w:rsidRPr="00206E2F">
                <w:rPr>
                  <w:rStyle w:val="Hyperlink"/>
                  <w:rFonts w:ascii="Times New Roman" w:hAnsi="Times New Roman"/>
                  <w:strike/>
                </w:rPr>
                <w:t>https://ohioauditor.gov/ocs/2022/Chapter1_Sec_26_LSC_HB110-134.pdf</w:t>
              </w:r>
            </w:hyperlink>
            <w:r w:rsidR="00BF4686" w:rsidRPr="00206E2F">
              <w:rPr>
                <w:rFonts w:ascii="Times New Roman" w:hAnsi="Times New Roman"/>
                <w:strike/>
              </w:rPr>
              <w:t xml:space="preserve"> </w:t>
            </w:r>
          </w:p>
          <w:p w14:paraId="46C6858B" w14:textId="7B566C9E" w:rsidR="00281005" w:rsidRPr="00D24AF9" w:rsidRDefault="00281005" w:rsidP="00281005">
            <w:pPr>
              <w:jc w:val="both"/>
              <w:rPr>
                <w:rFonts w:ascii="Times New Roman" w:hAnsi="Times New Roman"/>
              </w:rPr>
            </w:pPr>
          </w:p>
          <w:p w14:paraId="48FE0687" w14:textId="77777777" w:rsidR="00281005" w:rsidRPr="00F766D5" w:rsidRDefault="00281005" w:rsidP="00281005">
            <w:pPr>
              <w:jc w:val="both"/>
              <w:rPr>
                <w:rFonts w:ascii="Times New Roman" w:hAnsi="Times New Roman"/>
                <w:strike/>
                <w:color w:val="FF0000"/>
              </w:rPr>
            </w:pPr>
            <w:r w:rsidRPr="00F766D5">
              <w:rPr>
                <w:rFonts w:ascii="Times New Roman" w:hAnsi="Times New Roman"/>
                <w:strike/>
                <w:color w:val="FF0000"/>
              </w:rPr>
              <w:t>Per 134th GA, SB 229, Section 6(A) for the 2021- 2022 school year only, a school district that operates an Online Learning School under Ohio Rev. Code § 3302.42 may permit a student who is in quarantine due to possible exposure to a contagious disease to participate in the Online Learning School for the duration of that student's quarantine period.</w:t>
            </w:r>
            <w:r w:rsidRPr="00F766D5">
              <w:rPr>
                <w:rFonts w:eastAsia="Calibri"/>
                <w:strike/>
                <w:color w:val="FF0000"/>
              </w:rPr>
              <w:t xml:space="preserve"> </w:t>
            </w:r>
            <w:r w:rsidRPr="00F766D5">
              <w:rPr>
                <w:rFonts w:ascii="Times New Roman" w:hAnsi="Times New Roman"/>
                <w:strike/>
                <w:color w:val="FF0000"/>
              </w:rPr>
              <w:t xml:space="preserve">If permitted to participate in the Online Learning School during that period, the quarantined student shall not </w:t>
            </w:r>
            <w:proofErr w:type="gramStart"/>
            <w:r w:rsidRPr="00F766D5">
              <w:rPr>
                <w:rFonts w:ascii="Times New Roman" w:hAnsi="Times New Roman"/>
                <w:strike/>
                <w:color w:val="FF0000"/>
              </w:rPr>
              <w:t>be considered to be</w:t>
            </w:r>
            <w:proofErr w:type="gramEnd"/>
            <w:r w:rsidRPr="00F766D5">
              <w:rPr>
                <w:rFonts w:ascii="Times New Roman" w:hAnsi="Times New Roman"/>
                <w:strike/>
                <w:color w:val="FF0000"/>
              </w:rPr>
              <w:t xml:space="preserve"> enrolled in the Online Learning School, but rather that student shall be enrolled in the school the student would otherwise attend.</w:t>
            </w:r>
          </w:p>
          <w:p w14:paraId="544D4B7F" w14:textId="77777777" w:rsidR="00281005" w:rsidRPr="00F766D5" w:rsidRDefault="00281005" w:rsidP="00281005">
            <w:pPr>
              <w:jc w:val="both"/>
              <w:rPr>
                <w:rFonts w:ascii="Times New Roman" w:hAnsi="Times New Roman"/>
                <w:strike/>
                <w:color w:val="FF0000"/>
              </w:rPr>
            </w:pPr>
          </w:p>
          <w:p w14:paraId="6B1E7BBE" w14:textId="0D06F398" w:rsidR="00281005" w:rsidRPr="00423818" w:rsidRDefault="00281005" w:rsidP="00281005">
            <w:pPr>
              <w:jc w:val="both"/>
              <w:rPr>
                <w:rFonts w:ascii="Times New Roman" w:hAnsi="Times New Roman"/>
                <w:strike/>
                <w:color w:val="FF0000"/>
              </w:rPr>
            </w:pPr>
            <w:r w:rsidRPr="00F766D5">
              <w:rPr>
                <w:rFonts w:ascii="Times New Roman" w:hAnsi="Times New Roman"/>
                <w:strike/>
                <w:color w:val="FF0000"/>
              </w:rPr>
              <w:t>No district or school that has adopted a plan under the Online Learning Model (Ohio Rev. Code § 3302.42) may adopt a resolution for a Remote Learning Plan (134</w:t>
            </w:r>
            <w:r w:rsidRPr="00F766D5">
              <w:rPr>
                <w:rFonts w:ascii="Times New Roman" w:hAnsi="Times New Roman"/>
                <w:strike/>
                <w:color w:val="FF0000"/>
                <w:vertAlign w:val="superscript"/>
              </w:rPr>
              <w:t xml:space="preserve">th </w:t>
            </w:r>
            <w:r w:rsidRPr="00F766D5">
              <w:rPr>
                <w:rFonts w:ascii="Times New Roman" w:hAnsi="Times New Roman"/>
                <w:strike/>
                <w:color w:val="FF0000"/>
              </w:rPr>
              <w:t>GA, SB 229, Section 4(B)(1)).</w:t>
            </w:r>
          </w:p>
        </w:tc>
      </w:tr>
      <w:tr w:rsidR="00281005" w:rsidRPr="00281005" w14:paraId="6CC22465" w14:textId="77777777" w:rsidTr="2A722A26">
        <w:tc>
          <w:tcPr>
            <w:tcW w:w="1672" w:type="dxa"/>
          </w:tcPr>
          <w:p w14:paraId="00D196B8" w14:textId="77777777" w:rsidR="00281005" w:rsidRPr="00782547" w:rsidRDefault="00281005" w:rsidP="00281005">
            <w:pPr>
              <w:rPr>
                <w:rFonts w:ascii="Times New Roman" w:hAnsi="Times New Roman"/>
                <w:strike/>
                <w:color w:val="FF0000"/>
              </w:rPr>
            </w:pPr>
            <w:r w:rsidRPr="00782547">
              <w:rPr>
                <w:rFonts w:ascii="Times New Roman" w:hAnsi="Times New Roman"/>
                <w:strike/>
                <w:color w:val="FF0000"/>
              </w:rPr>
              <w:lastRenderedPageBreak/>
              <w:t xml:space="preserve">Brick &amp; Mortar using a Remote Learning </w:t>
            </w:r>
          </w:p>
          <w:p w14:paraId="038FC659" w14:textId="77777777" w:rsidR="00281005" w:rsidRPr="00782547" w:rsidRDefault="00281005" w:rsidP="00281005">
            <w:pPr>
              <w:jc w:val="both"/>
              <w:rPr>
                <w:rFonts w:ascii="Times New Roman" w:hAnsi="Times New Roman"/>
                <w:strike/>
                <w:u w:val="double"/>
              </w:rPr>
            </w:pPr>
            <w:r w:rsidRPr="00782547">
              <w:rPr>
                <w:rFonts w:ascii="Times New Roman" w:hAnsi="Times New Roman"/>
                <w:strike/>
                <w:color w:val="FF0000"/>
              </w:rPr>
              <w:t>Plan (RLP)</w:t>
            </w:r>
          </w:p>
        </w:tc>
        <w:tc>
          <w:tcPr>
            <w:tcW w:w="7678" w:type="dxa"/>
          </w:tcPr>
          <w:p w14:paraId="3DB8EBF9" w14:textId="77777777" w:rsidR="00281005" w:rsidRPr="00782547" w:rsidRDefault="00281005" w:rsidP="00281005">
            <w:pPr>
              <w:jc w:val="both"/>
              <w:rPr>
                <w:rFonts w:ascii="Times New Roman" w:hAnsi="Times New Roman"/>
                <w:strike/>
              </w:rPr>
            </w:pPr>
            <w:r w:rsidRPr="00782547">
              <w:rPr>
                <w:rFonts w:ascii="Times New Roman" w:hAnsi="Times New Roman"/>
                <w:strike/>
                <w:color w:val="FF0000"/>
              </w:rPr>
              <w:t>RLPs are temporary in nature, and developed as a COVID-19 alternative.  Districts using a RLP for FY 2022 must have notified ODE of such and revised its FY 2021 plan for FY 2022 requirements.  A school district cannot use a RLP for FY 2022 if it did not previously submit one to ODE for FY 2021.  A significant change in the use of RLPs for FY 2022 is that they are now on a per student basis – meaning the District must adopt to continue using the RLP, but it can only be used for students whose parents requested such.</w:t>
            </w:r>
          </w:p>
          <w:p w14:paraId="7A4171CC" w14:textId="77777777" w:rsidR="00281005" w:rsidRPr="00782547" w:rsidRDefault="00281005" w:rsidP="00281005">
            <w:pPr>
              <w:jc w:val="both"/>
              <w:rPr>
                <w:rFonts w:ascii="Times New Roman" w:hAnsi="Times New Roman"/>
                <w:strike/>
              </w:rPr>
            </w:pPr>
          </w:p>
          <w:p w14:paraId="3BB7A4DB" w14:textId="77777777" w:rsidR="00281005" w:rsidRPr="00782547" w:rsidRDefault="00281005" w:rsidP="00281005">
            <w:pPr>
              <w:jc w:val="both"/>
              <w:rPr>
                <w:rFonts w:ascii="Times New Roman" w:hAnsi="Times New Roman"/>
                <w:strike/>
                <w:color w:val="FF0000"/>
              </w:rPr>
            </w:pPr>
            <w:r w:rsidRPr="00782547">
              <w:rPr>
                <w:rFonts w:ascii="Times New Roman" w:hAnsi="Times New Roman"/>
                <w:strike/>
                <w:color w:val="FF0000"/>
              </w:rPr>
              <w:t>"Remote learning" means synchronous and asynchronous instruction and educational activities that take place when the students and the teachers are not physically present in a traditional classroom environment (134</w:t>
            </w:r>
            <w:r w:rsidRPr="00782547">
              <w:rPr>
                <w:rFonts w:ascii="Times New Roman" w:hAnsi="Times New Roman"/>
                <w:strike/>
                <w:color w:val="FF0000"/>
                <w:vertAlign w:val="superscript"/>
              </w:rPr>
              <w:t>th</w:t>
            </w:r>
            <w:r w:rsidRPr="00782547">
              <w:rPr>
                <w:rFonts w:ascii="Times New Roman" w:hAnsi="Times New Roman"/>
                <w:strike/>
                <w:color w:val="FF0000"/>
              </w:rPr>
              <w:t xml:space="preserve"> GA, HB 229, Section 4(A)(5))</w:t>
            </w:r>
          </w:p>
          <w:p w14:paraId="0F3C483E" w14:textId="77777777" w:rsidR="00281005" w:rsidRPr="00782547" w:rsidRDefault="00281005" w:rsidP="00281005">
            <w:pPr>
              <w:jc w:val="both"/>
              <w:rPr>
                <w:rFonts w:ascii="Times New Roman" w:hAnsi="Times New Roman"/>
                <w:strike/>
                <w:color w:val="FF0000"/>
              </w:rPr>
            </w:pPr>
          </w:p>
          <w:p w14:paraId="16AC2E78" w14:textId="1113F811" w:rsidR="00281005" w:rsidRPr="00782547" w:rsidRDefault="00281005" w:rsidP="00281005">
            <w:pPr>
              <w:jc w:val="both"/>
              <w:rPr>
                <w:rFonts w:ascii="Times New Roman" w:hAnsi="Times New Roman"/>
                <w:strike/>
                <w:color w:val="FF0000"/>
              </w:rPr>
            </w:pPr>
            <w:r w:rsidRPr="00782547">
              <w:rPr>
                <w:rFonts w:ascii="Times New Roman" w:hAnsi="Times New Roman"/>
                <w:strike/>
                <w:color w:val="FF0000"/>
              </w:rPr>
              <w:t>Remote Learning Plans -133</w:t>
            </w:r>
            <w:r w:rsidRPr="00782547">
              <w:rPr>
                <w:rFonts w:ascii="Times New Roman" w:hAnsi="Times New Roman"/>
                <w:strike/>
                <w:color w:val="FF0000"/>
                <w:vertAlign w:val="superscript"/>
              </w:rPr>
              <w:t>rd</w:t>
            </w:r>
            <w:r w:rsidRPr="00782547">
              <w:rPr>
                <w:rFonts w:ascii="Times New Roman" w:hAnsi="Times New Roman"/>
                <w:strike/>
                <w:color w:val="FF0000"/>
              </w:rPr>
              <w:t xml:space="preserve"> GA, HB 164, Section </w:t>
            </w:r>
            <w:r w:rsidR="0F4580AD" w:rsidRPr="00782547">
              <w:rPr>
                <w:rFonts w:ascii="Times New Roman" w:hAnsi="Times New Roman"/>
                <w:strike/>
                <w:color w:val="FF0000"/>
              </w:rPr>
              <w:t>16(D) allowed for RLPs for FY</w:t>
            </w:r>
            <w:r w:rsidR="649A6460" w:rsidRPr="00782547">
              <w:rPr>
                <w:rFonts w:ascii="Times New Roman" w:hAnsi="Times New Roman"/>
                <w:strike/>
                <w:color w:val="FF0000"/>
              </w:rPr>
              <w:t xml:space="preserve"> 2021 only,</w:t>
            </w:r>
            <w:r w:rsidRPr="00782547">
              <w:rPr>
                <w:rFonts w:ascii="Times New Roman" w:hAnsi="Times New Roman"/>
                <w:strike/>
                <w:color w:val="FF0000"/>
              </w:rPr>
              <w:t xml:space="preserve"> 134</w:t>
            </w:r>
            <w:r w:rsidRPr="00782547">
              <w:rPr>
                <w:rFonts w:ascii="Times New Roman" w:hAnsi="Times New Roman"/>
                <w:strike/>
                <w:color w:val="FF0000"/>
                <w:vertAlign w:val="superscript"/>
              </w:rPr>
              <w:t xml:space="preserve">th </w:t>
            </w:r>
            <w:r w:rsidRPr="00782547">
              <w:rPr>
                <w:rFonts w:ascii="Times New Roman" w:hAnsi="Times New Roman"/>
                <w:strike/>
                <w:color w:val="FF0000"/>
              </w:rPr>
              <w:t xml:space="preserve">GA, </w:t>
            </w:r>
            <w:r w:rsidR="0F4580AD" w:rsidRPr="00782547">
              <w:rPr>
                <w:rFonts w:ascii="Times New Roman" w:hAnsi="Times New Roman"/>
                <w:strike/>
                <w:color w:val="FF0000"/>
              </w:rPr>
              <w:t>SB 229, Section 4(B)(1) allowed for RLPs for FY</w:t>
            </w:r>
            <w:r w:rsidRPr="00782547">
              <w:rPr>
                <w:rFonts w:ascii="Times New Roman" w:hAnsi="Times New Roman"/>
                <w:strike/>
                <w:color w:val="FF0000"/>
              </w:rPr>
              <w:t xml:space="preserve"> 2022 only. 134</w:t>
            </w:r>
            <w:r w:rsidRPr="00782547">
              <w:rPr>
                <w:rFonts w:ascii="Times New Roman" w:hAnsi="Times New Roman"/>
                <w:strike/>
                <w:color w:val="FF0000"/>
                <w:vertAlign w:val="superscript"/>
              </w:rPr>
              <w:t>th</w:t>
            </w:r>
            <w:r w:rsidRPr="00782547">
              <w:rPr>
                <w:rFonts w:ascii="Times New Roman" w:hAnsi="Times New Roman"/>
                <w:strike/>
                <w:color w:val="FF0000"/>
              </w:rPr>
              <w:t xml:space="preserve"> GA, SB 229, Section 4 allows Board of Education to adopt a resolution to continue to provide instruction using the school's RLP </w:t>
            </w:r>
            <w:r w:rsidR="0F4580AD" w:rsidRPr="00782547">
              <w:rPr>
                <w:rFonts w:ascii="Times New Roman" w:hAnsi="Times New Roman"/>
                <w:strike/>
                <w:color w:val="FF0000"/>
              </w:rPr>
              <w:t>submitted under Section 16 of HB</w:t>
            </w:r>
            <w:r w:rsidRPr="00782547">
              <w:rPr>
                <w:rFonts w:ascii="Times New Roman" w:hAnsi="Times New Roman"/>
                <w:strike/>
                <w:color w:val="FF0000"/>
              </w:rPr>
              <w:t xml:space="preserve"> 164 of the 133</w:t>
            </w:r>
            <w:r w:rsidRPr="00782547">
              <w:rPr>
                <w:rFonts w:ascii="Times New Roman" w:hAnsi="Times New Roman"/>
                <w:strike/>
                <w:color w:val="FF0000"/>
                <w:vertAlign w:val="superscript"/>
              </w:rPr>
              <w:t>rd</w:t>
            </w:r>
            <w:r w:rsidR="0F4580AD" w:rsidRPr="00782547">
              <w:rPr>
                <w:rFonts w:ascii="Times New Roman" w:hAnsi="Times New Roman"/>
                <w:strike/>
                <w:color w:val="FF0000"/>
              </w:rPr>
              <w:t xml:space="preserve"> </w:t>
            </w:r>
            <w:r w:rsidRPr="00782547">
              <w:rPr>
                <w:rFonts w:ascii="Times New Roman" w:hAnsi="Times New Roman"/>
                <w:strike/>
                <w:color w:val="FF0000"/>
              </w:rPr>
              <w:t xml:space="preserve">General Assembly for the remainder of the 2021-2022 school year to only those students whose parents or guardians submit a written request to the principal of the school building to which the student is assigned to specifically request the option. </w:t>
            </w:r>
          </w:p>
          <w:p w14:paraId="667F710E" w14:textId="77777777" w:rsidR="00281005" w:rsidRPr="00782547" w:rsidRDefault="00281005" w:rsidP="00281005">
            <w:pPr>
              <w:jc w:val="both"/>
              <w:rPr>
                <w:rFonts w:ascii="Times New Roman" w:hAnsi="Times New Roman"/>
                <w:strike/>
                <w:color w:val="FF0000"/>
              </w:rPr>
            </w:pPr>
          </w:p>
          <w:p w14:paraId="42212085" w14:textId="77777777" w:rsidR="00281005" w:rsidRPr="00782547" w:rsidRDefault="00281005" w:rsidP="00281005">
            <w:pPr>
              <w:jc w:val="both"/>
              <w:rPr>
                <w:rFonts w:ascii="Times New Roman" w:hAnsi="Times New Roman"/>
                <w:strike/>
                <w:color w:val="FF0000"/>
              </w:rPr>
            </w:pPr>
            <w:r w:rsidRPr="00782547">
              <w:rPr>
                <w:rFonts w:ascii="Times New Roman" w:hAnsi="Times New Roman"/>
                <w:strike/>
                <w:color w:val="FF0000"/>
              </w:rPr>
              <w:t>For the 2021-2022 school year, a school or district that continues to offer remote instruction shall update its RLP to include the eight requirements listed in 134</w:t>
            </w:r>
            <w:r w:rsidRPr="00782547">
              <w:rPr>
                <w:rFonts w:ascii="Times New Roman" w:hAnsi="Times New Roman"/>
                <w:strike/>
                <w:color w:val="FF0000"/>
                <w:vertAlign w:val="superscript"/>
              </w:rPr>
              <w:t xml:space="preserve">th </w:t>
            </w:r>
            <w:r w:rsidRPr="00782547">
              <w:rPr>
                <w:rFonts w:ascii="Times New Roman" w:hAnsi="Times New Roman"/>
                <w:strike/>
                <w:color w:val="FF0000"/>
              </w:rPr>
              <w:t>GA, SB 229, Section 4.</w:t>
            </w:r>
          </w:p>
          <w:p w14:paraId="0BE96084" w14:textId="77777777" w:rsidR="00281005" w:rsidRPr="00782547" w:rsidRDefault="00281005" w:rsidP="00281005">
            <w:pPr>
              <w:jc w:val="both"/>
              <w:rPr>
                <w:rFonts w:ascii="Times New Roman" w:hAnsi="Times New Roman"/>
                <w:strike/>
                <w:color w:val="FF0000"/>
              </w:rPr>
            </w:pPr>
          </w:p>
          <w:p w14:paraId="13286566" w14:textId="77777777" w:rsidR="00281005" w:rsidRPr="00782547" w:rsidRDefault="00281005" w:rsidP="00281005">
            <w:pPr>
              <w:jc w:val="both"/>
              <w:rPr>
                <w:rFonts w:ascii="Times New Roman" w:hAnsi="Times New Roman"/>
                <w:strike/>
                <w:color w:val="FF0000"/>
              </w:rPr>
            </w:pPr>
            <w:r w:rsidRPr="00782547">
              <w:rPr>
                <w:rFonts w:ascii="Times New Roman" w:hAnsi="Times New Roman"/>
                <w:strike/>
                <w:color w:val="FF0000"/>
              </w:rPr>
              <w:t>No district or school that has adopted a plan under the Online Learning Model (Ohio Rev. Code § 3302.42) may adopt a resolution for a RLP (134</w:t>
            </w:r>
            <w:r w:rsidRPr="00782547">
              <w:rPr>
                <w:rFonts w:ascii="Times New Roman" w:hAnsi="Times New Roman"/>
                <w:strike/>
                <w:color w:val="FF0000"/>
                <w:vertAlign w:val="superscript"/>
              </w:rPr>
              <w:t xml:space="preserve">th </w:t>
            </w:r>
            <w:r w:rsidRPr="00782547">
              <w:rPr>
                <w:rFonts w:ascii="Times New Roman" w:hAnsi="Times New Roman"/>
                <w:strike/>
                <w:color w:val="FF0000"/>
              </w:rPr>
              <w:t>GA, SB 229, Section 4 (B)(1)).</w:t>
            </w:r>
          </w:p>
          <w:p w14:paraId="0FC6AB70" w14:textId="77777777" w:rsidR="00281005" w:rsidRPr="00782547" w:rsidRDefault="00281005" w:rsidP="00281005">
            <w:pPr>
              <w:jc w:val="both"/>
              <w:rPr>
                <w:rFonts w:ascii="Times New Roman" w:hAnsi="Times New Roman"/>
                <w:strike/>
                <w:color w:val="FF0000"/>
              </w:rPr>
            </w:pPr>
          </w:p>
          <w:p w14:paraId="53AB8FB3" w14:textId="22A305DD" w:rsidR="00281005" w:rsidRPr="00782547" w:rsidRDefault="00281005" w:rsidP="00281005">
            <w:pPr>
              <w:jc w:val="both"/>
              <w:rPr>
                <w:rFonts w:ascii="Times New Roman" w:hAnsi="Times New Roman"/>
                <w:strike/>
                <w:color w:val="FF0000"/>
              </w:rPr>
            </w:pPr>
            <w:r w:rsidRPr="00782547">
              <w:rPr>
                <w:rFonts w:ascii="Times New Roman" w:hAnsi="Times New Roman"/>
                <w:strike/>
                <w:color w:val="FF0000"/>
              </w:rPr>
              <w:lastRenderedPageBreak/>
              <w:t>The school district must notify ODE by December 15, 2021 to continue RLP for the 2021-2022 school year (134</w:t>
            </w:r>
            <w:r w:rsidRPr="00782547">
              <w:rPr>
                <w:rFonts w:ascii="Times New Roman" w:hAnsi="Times New Roman"/>
                <w:strike/>
                <w:color w:val="FF0000"/>
                <w:vertAlign w:val="superscript"/>
              </w:rPr>
              <w:t xml:space="preserve">th </w:t>
            </w:r>
            <w:r w:rsidRPr="00782547">
              <w:rPr>
                <w:rFonts w:ascii="Times New Roman" w:hAnsi="Times New Roman"/>
                <w:strike/>
                <w:color w:val="FF0000"/>
              </w:rPr>
              <w:t>GA, SB 229, Section 4 (B)(2)).</w:t>
            </w:r>
          </w:p>
          <w:p w14:paraId="77B49FB7" w14:textId="77777777" w:rsidR="00281005" w:rsidRPr="00782547" w:rsidRDefault="00281005" w:rsidP="00281005">
            <w:pPr>
              <w:jc w:val="both"/>
              <w:rPr>
                <w:rFonts w:ascii="Times New Roman" w:hAnsi="Times New Roman"/>
                <w:strike/>
                <w:color w:val="FF0000"/>
              </w:rPr>
            </w:pPr>
          </w:p>
          <w:p w14:paraId="59921673" w14:textId="77E50FE9" w:rsidR="00D4590E" w:rsidRPr="00782547" w:rsidRDefault="00730F45" w:rsidP="00281005">
            <w:pPr>
              <w:jc w:val="both"/>
              <w:rPr>
                <w:rFonts w:ascii="Times New Roman" w:hAnsi="Times New Roman"/>
                <w:strike/>
                <w:color w:val="0000FF"/>
                <w:u w:val="single"/>
              </w:rPr>
            </w:pPr>
            <w:hyperlink r:id="rId31">
              <w:r w:rsidR="00D4590E" w:rsidRPr="00782547">
                <w:rPr>
                  <w:rFonts w:ascii="Times New Roman" w:hAnsi="Times New Roman"/>
                  <w:strike/>
                  <w:color w:val="0000FF"/>
                  <w:u w:val="single"/>
                </w:rPr>
                <w:t xml:space="preserve">Remote Learning Plans FAQ </w:t>
              </w:r>
            </w:hyperlink>
          </w:p>
          <w:p w14:paraId="67601994" w14:textId="5329F8A5" w:rsidR="00281005" w:rsidRPr="00782547" w:rsidRDefault="00730F45" w:rsidP="00281005">
            <w:pPr>
              <w:jc w:val="both"/>
              <w:rPr>
                <w:rFonts w:ascii="Times New Roman" w:hAnsi="Times New Roman"/>
                <w:strike/>
                <w:color w:val="FF0000"/>
                <w:u w:val="single"/>
              </w:rPr>
            </w:pPr>
            <w:hyperlink r:id="rId32" w:history="1">
              <w:r w:rsidR="00D4590E" w:rsidRPr="00782547">
                <w:rPr>
                  <w:rStyle w:val="Hyperlink"/>
                  <w:rFonts w:ascii="Times New Roman" w:hAnsi="Times New Roman"/>
                  <w:strike/>
                </w:rPr>
                <w:t>Remote Learning List for FY2022</w:t>
              </w:r>
            </w:hyperlink>
          </w:p>
        </w:tc>
      </w:tr>
    </w:tbl>
    <w:p w14:paraId="6EFB2A87" w14:textId="65E20DEA" w:rsidR="00281005" w:rsidRPr="0046204A" w:rsidRDefault="00281005" w:rsidP="00281005">
      <w:pPr>
        <w:jc w:val="both"/>
        <w:rPr>
          <w:rFonts w:ascii="Times New Roman" w:hAnsi="Times New Roman"/>
          <w:b/>
          <w:color w:val="FF0000"/>
          <w:sz w:val="22"/>
          <w:szCs w:val="22"/>
        </w:rPr>
      </w:pPr>
    </w:p>
    <w:p w14:paraId="06229168" w14:textId="77777777" w:rsidR="00281005" w:rsidRPr="00801B52" w:rsidRDefault="00281005" w:rsidP="00281005">
      <w:pPr>
        <w:jc w:val="both"/>
        <w:rPr>
          <w:rFonts w:ascii="Times New Roman" w:hAnsi="Times New Roman"/>
          <w:b/>
          <w:sz w:val="22"/>
          <w:szCs w:val="22"/>
        </w:rPr>
      </w:pPr>
      <w:r w:rsidRPr="00801B52">
        <w:rPr>
          <w:rFonts w:ascii="Times New Roman" w:hAnsi="Times New Roman"/>
          <w:b/>
          <w:sz w:val="22"/>
          <w:szCs w:val="22"/>
        </w:rPr>
        <w:t>School Funding and Reporting Attendance:</w:t>
      </w:r>
    </w:p>
    <w:p w14:paraId="773106BD" w14:textId="77777777" w:rsidR="00281005" w:rsidRPr="00281005" w:rsidRDefault="00281005" w:rsidP="00281005">
      <w:pPr>
        <w:jc w:val="both"/>
        <w:rPr>
          <w:rFonts w:ascii="Times New Roman" w:hAnsi="Times New Roman"/>
          <w:sz w:val="22"/>
          <w:szCs w:val="22"/>
        </w:rPr>
      </w:pPr>
    </w:p>
    <w:p w14:paraId="2EDC7733" w14:textId="15890000" w:rsidR="00281005" w:rsidRPr="00281005" w:rsidRDefault="00281005" w:rsidP="00281005">
      <w:pPr>
        <w:jc w:val="both"/>
        <w:rPr>
          <w:rFonts w:ascii="Times New Roman" w:hAnsi="Times New Roman"/>
          <w:sz w:val="22"/>
          <w:szCs w:val="22"/>
        </w:rPr>
      </w:pPr>
      <w:r w:rsidRPr="00281005">
        <w:rPr>
          <w:rFonts w:ascii="Times New Roman" w:hAnsi="Times New Roman"/>
          <w:sz w:val="22"/>
          <w:szCs w:val="22"/>
        </w:rPr>
        <w:t xml:space="preserve">Public school districts use a combination of state funds, local sources such as property taxes (and in some cases income taxes) and federal funds.  </w:t>
      </w:r>
    </w:p>
    <w:p w14:paraId="5AD5A0CA" w14:textId="77777777" w:rsidR="00281005" w:rsidRPr="00281005" w:rsidRDefault="00281005" w:rsidP="00281005">
      <w:pPr>
        <w:jc w:val="both"/>
        <w:rPr>
          <w:rFonts w:ascii="Times New Roman" w:hAnsi="Times New Roman"/>
          <w:sz w:val="22"/>
          <w:szCs w:val="22"/>
        </w:rPr>
      </w:pPr>
    </w:p>
    <w:p w14:paraId="5086473D" w14:textId="00AAAEF3" w:rsidR="00281005" w:rsidRPr="00801B52" w:rsidRDefault="00281005" w:rsidP="00281005">
      <w:pPr>
        <w:jc w:val="both"/>
        <w:rPr>
          <w:rFonts w:ascii="Times New Roman" w:hAnsi="Times New Roman"/>
          <w:sz w:val="22"/>
          <w:szCs w:val="22"/>
        </w:rPr>
      </w:pPr>
      <w:r w:rsidRPr="00801B52">
        <w:rPr>
          <w:rFonts w:ascii="Times New Roman" w:hAnsi="Times New Roman"/>
          <w:sz w:val="22"/>
          <w:szCs w:val="22"/>
        </w:rPr>
        <w:t xml:space="preserve">Payments from ODE are made twice each month according to a schedule published each spring.  ODE calculates state Foundation funding payments from data reported by the district.  </w:t>
      </w:r>
      <w:r w:rsidRPr="00801B52">
        <w:rPr>
          <w:rFonts w:ascii="Times New Roman" w:hAnsi="Times New Roman"/>
          <w:b/>
          <w:sz w:val="22"/>
          <w:szCs w:val="22"/>
        </w:rPr>
        <w:t>Students are counted in the district in which they are enrolled for foundation funding purposes</w:t>
      </w:r>
      <w:r w:rsidR="00E63D71">
        <w:rPr>
          <w:rFonts w:ascii="Times New Roman" w:hAnsi="Times New Roman"/>
          <w:b/>
          <w:sz w:val="22"/>
          <w:szCs w:val="22"/>
        </w:rPr>
        <w:t xml:space="preserve"> (i.e., the educating district or school)</w:t>
      </w:r>
      <w:r w:rsidRPr="00801B52">
        <w:rPr>
          <w:rFonts w:ascii="Times New Roman" w:hAnsi="Times New Roman"/>
          <w:b/>
          <w:sz w:val="22"/>
          <w:szCs w:val="22"/>
        </w:rPr>
        <w:t>.</w:t>
      </w:r>
      <w:r w:rsidRPr="00801B52">
        <w:rPr>
          <w:rFonts w:ascii="Times New Roman" w:hAnsi="Times New Roman"/>
          <w:sz w:val="22"/>
          <w:szCs w:val="22"/>
        </w:rPr>
        <w:t xml:space="preserve"> </w:t>
      </w:r>
    </w:p>
    <w:p w14:paraId="4A67D18A" w14:textId="77777777" w:rsidR="00281005" w:rsidRPr="00281005" w:rsidRDefault="00281005" w:rsidP="00281005">
      <w:pPr>
        <w:jc w:val="both"/>
        <w:rPr>
          <w:rFonts w:ascii="Times New Roman" w:hAnsi="Times New Roman"/>
          <w:sz w:val="22"/>
          <w:szCs w:val="22"/>
        </w:rPr>
      </w:pPr>
    </w:p>
    <w:p w14:paraId="7307F7F3" w14:textId="067798D6" w:rsidR="002264C3" w:rsidRDefault="00281005" w:rsidP="00331EEF">
      <w:pPr>
        <w:ind w:left="720"/>
        <w:jc w:val="both"/>
        <w:rPr>
          <w:rStyle w:val="Hyperlink"/>
          <w:rFonts w:ascii="Times New Roman" w:hAnsi="Times New Roman"/>
          <w:sz w:val="22"/>
          <w:szCs w:val="22"/>
        </w:rPr>
      </w:pPr>
      <w:r w:rsidRPr="00452750">
        <w:rPr>
          <w:rFonts w:ascii="Times New Roman" w:hAnsi="Times New Roman"/>
          <w:sz w:val="22"/>
          <w:szCs w:val="22"/>
        </w:rPr>
        <w:t>House Bill 110, 134</w:t>
      </w:r>
      <w:r w:rsidRPr="00452750">
        <w:rPr>
          <w:rFonts w:ascii="Times New Roman" w:hAnsi="Times New Roman"/>
          <w:sz w:val="22"/>
          <w:szCs w:val="22"/>
          <w:vertAlign w:val="superscript"/>
        </w:rPr>
        <w:t>th</w:t>
      </w:r>
      <w:r w:rsidRPr="00452750">
        <w:rPr>
          <w:rFonts w:ascii="Times New Roman" w:hAnsi="Times New Roman"/>
          <w:sz w:val="22"/>
          <w:szCs w:val="22"/>
        </w:rPr>
        <w:t xml:space="preserve"> GA requires state operating funding to be paid directly to school districts, community schools, and STEM schools for the students they </w:t>
      </w:r>
      <w:r w:rsidR="003C2E76" w:rsidRPr="00835188">
        <w:rPr>
          <w:rFonts w:ascii="Times New Roman" w:hAnsi="Times New Roman"/>
          <w:sz w:val="22"/>
          <w:szCs w:val="22"/>
        </w:rPr>
        <w:t>are educating</w:t>
      </w:r>
      <w:r w:rsidR="003C2E76">
        <w:rPr>
          <w:rFonts w:ascii="Times New Roman" w:hAnsi="Times New Roman"/>
          <w:sz w:val="22"/>
          <w:szCs w:val="22"/>
        </w:rPr>
        <w:t xml:space="preserve"> but it excludes direct funding for contract</w:t>
      </w:r>
      <w:r w:rsidR="003C2E76" w:rsidRPr="00835188">
        <w:rPr>
          <w:rFonts w:ascii="Times New Roman" w:hAnsi="Times New Roman"/>
          <w:sz w:val="22"/>
          <w:szCs w:val="22"/>
        </w:rPr>
        <w:t xml:space="preserve"> </w:t>
      </w:r>
      <w:r w:rsidR="003C2E76">
        <w:rPr>
          <w:rFonts w:ascii="Times New Roman" w:hAnsi="Times New Roman"/>
          <w:sz w:val="22"/>
          <w:szCs w:val="22"/>
        </w:rPr>
        <w:t xml:space="preserve">career tech and special </w:t>
      </w:r>
      <w:r w:rsidR="00D674E3">
        <w:rPr>
          <w:rFonts w:ascii="Times New Roman" w:hAnsi="Times New Roman"/>
          <w:sz w:val="22"/>
          <w:szCs w:val="22"/>
        </w:rPr>
        <w:t>education co-op students</w:t>
      </w:r>
      <w:r w:rsidRPr="00452750">
        <w:rPr>
          <w:rFonts w:ascii="Times New Roman" w:hAnsi="Times New Roman"/>
          <w:sz w:val="22"/>
          <w:szCs w:val="22"/>
        </w:rPr>
        <w:t xml:space="preserve">. </w:t>
      </w:r>
      <w:r w:rsidRPr="00452750">
        <w:rPr>
          <w:rFonts w:ascii="Times New Roman" w:hAnsi="Times New Roman"/>
          <w:b/>
          <w:sz w:val="22"/>
          <w:szCs w:val="22"/>
        </w:rPr>
        <w:t>This direct funding concept differs from prior law</w:t>
      </w:r>
      <w:r w:rsidRPr="00452750">
        <w:rPr>
          <w:rFonts w:ascii="Times New Roman" w:hAnsi="Times New Roman"/>
          <w:sz w:val="22"/>
          <w:szCs w:val="22"/>
        </w:rPr>
        <w:t xml:space="preserve"> where community and STEM school students and students who open enroll were included in the student count of their resident school districts, and the funds attributable to those students were deducted from their resident districts and then paid to the schools in which they were enrolled. Similarly, it requires direct payment of state scholarships, rather than deducting the amounts of those scholarships from students’ resident districts. [LSC HB 110 Bill Analysis]</w:t>
      </w:r>
      <w:r w:rsidRPr="00452750">
        <w:rPr>
          <w:rFonts w:ascii="Times New Roman" w:hAnsi="Times New Roman"/>
          <w:i/>
          <w:sz w:val="22"/>
          <w:szCs w:val="22"/>
        </w:rPr>
        <w:t xml:space="preserve"> LBO Final Analysis</w:t>
      </w:r>
      <w:r w:rsidRPr="00452750">
        <w:rPr>
          <w:rFonts w:ascii="Times New Roman" w:hAnsi="Times New Roman"/>
          <w:sz w:val="22"/>
          <w:szCs w:val="22"/>
        </w:rPr>
        <w:t xml:space="preserve">, p. 146-147] Retrieved from: </w:t>
      </w:r>
      <w:hyperlink r:id="rId33" w:history="1">
        <w:r w:rsidRPr="005012E3">
          <w:rPr>
            <w:rStyle w:val="Hyperlink"/>
            <w:rFonts w:ascii="Times New Roman" w:hAnsi="Times New Roman"/>
            <w:sz w:val="22"/>
            <w:szCs w:val="22"/>
          </w:rPr>
          <w:t>LSC HB 110, 134</w:t>
        </w:r>
        <w:r w:rsidRPr="005012E3">
          <w:rPr>
            <w:rStyle w:val="Hyperlink"/>
            <w:rFonts w:ascii="Times New Roman" w:hAnsi="Times New Roman"/>
            <w:sz w:val="22"/>
            <w:szCs w:val="22"/>
            <w:vertAlign w:val="superscript"/>
          </w:rPr>
          <w:t>th</w:t>
        </w:r>
        <w:r w:rsidRPr="005012E3">
          <w:rPr>
            <w:rStyle w:val="Hyperlink"/>
            <w:rFonts w:ascii="Times New Roman" w:hAnsi="Times New Roman"/>
            <w:sz w:val="22"/>
            <w:szCs w:val="22"/>
          </w:rPr>
          <w:t xml:space="preserve"> GA Analysis.</w:t>
        </w:r>
      </w:hyperlink>
    </w:p>
    <w:p w14:paraId="60A5FA67" w14:textId="77777777" w:rsidR="00070291" w:rsidRDefault="00070291" w:rsidP="00070291">
      <w:pPr>
        <w:jc w:val="both"/>
        <w:rPr>
          <w:rStyle w:val="Hyperlink"/>
          <w:rFonts w:ascii="Times New Roman" w:hAnsi="Times New Roman"/>
          <w:sz w:val="22"/>
          <w:szCs w:val="22"/>
        </w:rPr>
      </w:pPr>
    </w:p>
    <w:p w14:paraId="402AAB31" w14:textId="530BBEF7" w:rsidR="002264C3" w:rsidRPr="000E1CC8" w:rsidRDefault="00070291" w:rsidP="00331EEF">
      <w:pPr>
        <w:ind w:left="720"/>
        <w:jc w:val="both"/>
        <w:rPr>
          <w:rFonts w:ascii="Times New Roman" w:hAnsi="Times New Roman"/>
          <w:sz w:val="22"/>
          <w:szCs w:val="22"/>
          <w:u w:val="double"/>
        </w:rPr>
      </w:pPr>
      <w:r w:rsidRPr="49D508C6">
        <w:rPr>
          <w:rFonts w:ascii="Times New Roman" w:hAnsi="Times New Roman"/>
          <w:sz w:val="22"/>
          <w:szCs w:val="22"/>
          <w:u w:val="double"/>
        </w:rPr>
        <w:t>In addition to the language above, House Bill 110, 134</w:t>
      </w:r>
      <w:r w:rsidRPr="49D508C6">
        <w:rPr>
          <w:rFonts w:ascii="Times New Roman" w:hAnsi="Times New Roman"/>
          <w:sz w:val="22"/>
          <w:szCs w:val="22"/>
          <w:u w:val="double"/>
          <w:vertAlign w:val="superscript"/>
        </w:rPr>
        <w:t>th</w:t>
      </w:r>
      <w:r w:rsidRPr="49D508C6">
        <w:rPr>
          <w:rFonts w:ascii="Times New Roman" w:hAnsi="Times New Roman"/>
          <w:sz w:val="22"/>
          <w:szCs w:val="22"/>
          <w:u w:val="double"/>
        </w:rPr>
        <w:t xml:space="preserve"> GA made significant changes to the calculation of state funding for primary and secondary education. </w:t>
      </w:r>
      <w:r w:rsidR="002264C3" w:rsidRPr="49D508C6">
        <w:rPr>
          <w:rFonts w:ascii="Times New Roman" w:hAnsi="Times New Roman"/>
          <w:sz w:val="22"/>
          <w:szCs w:val="22"/>
          <w:u w:val="double"/>
        </w:rPr>
        <w:t>The new funding model includes the following key elements:</w:t>
      </w:r>
    </w:p>
    <w:p w14:paraId="741F99C1" w14:textId="77777777" w:rsidR="00D77BA5" w:rsidRPr="003963E2" w:rsidRDefault="00D77BA5" w:rsidP="000E1CC8">
      <w:pPr>
        <w:pStyle w:val="ListParagraph"/>
        <w:numPr>
          <w:ilvl w:val="0"/>
          <w:numId w:val="163"/>
        </w:numPr>
        <w:spacing w:line="259" w:lineRule="auto"/>
        <w:ind w:left="1440"/>
        <w:jc w:val="both"/>
        <w:rPr>
          <w:rFonts w:ascii="Times New Roman" w:hAnsi="Times New Roman"/>
          <w:sz w:val="22"/>
          <w:szCs w:val="22"/>
          <w:u w:val="double"/>
        </w:rPr>
      </w:pPr>
      <w:r w:rsidRPr="003963E2">
        <w:rPr>
          <w:rFonts w:ascii="Times New Roman" w:hAnsi="Times New Roman"/>
          <w:sz w:val="22"/>
          <w:szCs w:val="22"/>
          <w:u w:val="double"/>
        </w:rPr>
        <w:t xml:space="preserve">Funding students where they are educated rather than where they live (as noted above). </w:t>
      </w:r>
    </w:p>
    <w:p w14:paraId="7B5A6AFC" w14:textId="77777777" w:rsidR="00D77BA5" w:rsidRPr="003963E2" w:rsidRDefault="00D77BA5" w:rsidP="00331EEF">
      <w:pPr>
        <w:pStyle w:val="ListParagraph"/>
        <w:numPr>
          <w:ilvl w:val="0"/>
          <w:numId w:val="163"/>
        </w:numPr>
        <w:spacing w:line="259" w:lineRule="auto"/>
        <w:ind w:left="1440"/>
        <w:jc w:val="both"/>
        <w:rPr>
          <w:rFonts w:ascii="Times New Roman" w:hAnsi="Times New Roman"/>
          <w:sz w:val="22"/>
          <w:szCs w:val="22"/>
          <w:u w:val="double"/>
        </w:rPr>
      </w:pPr>
      <w:r w:rsidRPr="000E1CC8">
        <w:rPr>
          <w:rFonts w:ascii="Times New Roman" w:hAnsi="Times New Roman"/>
          <w:sz w:val="22"/>
          <w:szCs w:val="22"/>
          <w:u w:val="double"/>
        </w:rPr>
        <w:t>Established an input-based funding model</w:t>
      </w:r>
      <w:r w:rsidRPr="003963E2">
        <w:rPr>
          <w:rFonts w:ascii="Times New Roman" w:hAnsi="Times New Roman"/>
          <w:sz w:val="22"/>
          <w:szCs w:val="22"/>
          <w:u w:val="double"/>
        </w:rPr>
        <w:t xml:space="preserve"> depending on the school size and make up.  </w:t>
      </w:r>
    </w:p>
    <w:p w14:paraId="1C1B060F" w14:textId="7B54A556" w:rsidR="00FB3EA8" w:rsidRPr="000E1CC8" w:rsidRDefault="00FB3EA8" w:rsidP="00331EEF">
      <w:pPr>
        <w:pStyle w:val="ListParagraph"/>
        <w:numPr>
          <w:ilvl w:val="0"/>
          <w:numId w:val="163"/>
        </w:numPr>
        <w:spacing w:line="259" w:lineRule="auto"/>
        <w:ind w:left="1440"/>
        <w:jc w:val="both"/>
        <w:rPr>
          <w:rFonts w:ascii="Times New Roman" w:hAnsi="Times New Roman"/>
          <w:sz w:val="22"/>
          <w:szCs w:val="22"/>
          <w:u w:val="double"/>
        </w:rPr>
      </w:pPr>
      <w:r w:rsidRPr="003963E2">
        <w:rPr>
          <w:rFonts w:ascii="Times New Roman" w:hAnsi="Times New Roman"/>
          <w:sz w:val="22"/>
          <w:szCs w:val="22"/>
          <w:u w:val="double"/>
        </w:rPr>
        <w:t>Equalize funding and provide additional money to schools and districts that do not have capacity and wealth to raise revenues locally.</w:t>
      </w:r>
    </w:p>
    <w:p w14:paraId="50D6EFEA" w14:textId="24DD61C4" w:rsidR="00BB5EFC" w:rsidRPr="003963E2" w:rsidRDefault="00D77BA5" w:rsidP="00331EEF">
      <w:pPr>
        <w:pStyle w:val="ListParagraph"/>
        <w:numPr>
          <w:ilvl w:val="0"/>
          <w:numId w:val="163"/>
        </w:numPr>
        <w:spacing w:line="259" w:lineRule="auto"/>
        <w:ind w:left="1440"/>
        <w:jc w:val="both"/>
        <w:rPr>
          <w:rFonts w:ascii="Times New Roman" w:hAnsi="Times New Roman"/>
          <w:sz w:val="22"/>
          <w:szCs w:val="22"/>
          <w:u w:val="double"/>
        </w:rPr>
      </w:pPr>
      <w:r w:rsidRPr="003963E2">
        <w:rPr>
          <w:rFonts w:ascii="Times New Roman" w:hAnsi="Times New Roman"/>
          <w:sz w:val="22"/>
          <w:szCs w:val="22"/>
          <w:u w:val="double"/>
        </w:rPr>
        <w:t>Provided supplemental funding (i.e., Categorical Aid) based on student need and demographics.</w:t>
      </w:r>
    </w:p>
    <w:p w14:paraId="57E579CB" w14:textId="3614F2B4" w:rsidR="00D77BA5" w:rsidRPr="003963E2" w:rsidRDefault="00D77BA5" w:rsidP="00331EEF">
      <w:pPr>
        <w:ind w:left="720" w:firstLine="720"/>
        <w:jc w:val="both"/>
        <w:rPr>
          <w:rFonts w:ascii="Times New Roman" w:hAnsi="Times New Roman"/>
          <w:sz w:val="22"/>
          <w:szCs w:val="22"/>
          <w:u w:val="double"/>
        </w:rPr>
      </w:pPr>
      <w:r w:rsidRPr="003963E2">
        <w:rPr>
          <w:rFonts w:ascii="Times New Roman" w:hAnsi="Times New Roman"/>
          <w:sz w:val="22"/>
          <w:szCs w:val="22"/>
          <w:u w:val="double"/>
        </w:rPr>
        <w:t xml:space="preserve">Source: </w:t>
      </w:r>
      <w:hyperlink r:id="rId34" w:history="1">
        <w:r w:rsidR="00BB5EFC" w:rsidRPr="00245102">
          <w:rPr>
            <w:rFonts w:ascii="Times New Roman" w:hAnsi="Times New Roman"/>
            <w:color w:val="0000FF"/>
            <w:sz w:val="22"/>
            <w:szCs w:val="22"/>
            <w:u w:val="double"/>
          </w:rPr>
          <w:t>ODE’s FY2023 School Finance Payment Report</w:t>
        </w:r>
      </w:hyperlink>
      <w:r w:rsidR="00BB5EFC" w:rsidRPr="003963E2">
        <w:rPr>
          <w:rFonts w:ascii="Times New Roman" w:hAnsi="Times New Roman"/>
          <w:sz w:val="22"/>
          <w:szCs w:val="22"/>
          <w:u w:val="double"/>
        </w:rPr>
        <w:t xml:space="preserve"> </w:t>
      </w:r>
    </w:p>
    <w:p w14:paraId="507D5CC4" w14:textId="77777777" w:rsidR="00D77BA5" w:rsidRPr="003963E2" w:rsidRDefault="00D77BA5" w:rsidP="001C5CC2">
      <w:pPr>
        <w:ind w:left="720"/>
        <w:jc w:val="both"/>
        <w:rPr>
          <w:rFonts w:ascii="Times New Roman" w:hAnsi="Times New Roman"/>
          <w:sz w:val="22"/>
          <w:szCs w:val="22"/>
        </w:rPr>
      </w:pPr>
    </w:p>
    <w:p w14:paraId="5AECCC13" w14:textId="6F8B3CE9" w:rsidR="00611836" w:rsidRPr="003963E2" w:rsidRDefault="001A263E" w:rsidP="00331090">
      <w:pPr>
        <w:ind w:left="720"/>
        <w:jc w:val="both"/>
        <w:rPr>
          <w:rFonts w:ascii="Times New Roman" w:hAnsi="Times New Roman"/>
          <w:sz w:val="22"/>
          <w:szCs w:val="22"/>
          <w:u w:val="double"/>
        </w:rPr>
      </w:pPr>
      <w:r w:rsidRPr="003963E2">
        <w:rPr>
          <w:rFonts w:ascii="Times New Roman" w:hAnsi="Times New Roman"/>
          <w:sz w:val="22"/>
          <w:szCs w:val="22"/>
          <w:u w:val="double"/>
        </w:rPr>
        <w:t xml:space="preserve">In June of 2022, the </w:t>
      </w:r>
      <w:r w:rsidR="007E48FC" w:rsidRPr="003963E2">
        <w:rPr>
          <w:rFonts w:ascii="Times New Roman" w:hAnsi="Times New Roman"/>
          <w:sz w:val="22"/>
          <w:szCs w:val="22"/>
          <w:u w:val="double"/>
        </w:rPr>
        <w:t>134</w:t>
      </w:r>
      <w:r w:rsidR="007E48FC" w:rsidRPr="49D508C6">
        <w:rPr>
          <w:rFonts w:ascii="Times New Roman" w:hAnsi="Times New Roman"/>
          <w:sz w:val="22"/>
          <w:szCs w:val="22"/>
          <w:u w:val="double"/>
          <w:vertAlign w:val="superscript"/>
        </w:rPr>
        <w:t>th</w:t>
      </w:r>
      <w:r w:rsidR="007E48FC" w:rsidRPr="003963E2">
        <w:rPr>
          <w:rFonts w:ascii="Times New Roman" w:hAnsi="Times New Roman"/>
          <w:sz w:val="22"/>
          <w:szCs w:val="22"/>
          <w:u w:val="double"/>
        </w:rPr>
        <w:t xml:space="preserve"> </w:t>
      </w:r>
      <w:r w:rsidRPr="003963E2">
        <w:rPr>
          <w:rFonts w:ascii="Times New Roman" w:hAnsi="Times New Roman"/>
          <w:sz w:val="22"/>
          <w:szCs w:val="22"/>
          <w:u w:val="double"/>
        </w:rPr>
        <w:t xml:space="preserve">General Assembly enacted </w:t>
      </w:r>
      <w:r w:rsidR="007E48FC" w:rsidRPr="003963E2">
        <w:rPr>
          <w:rFonts w:ascii="Times New Roman" w:hAnsi="Times New Roman"/>
          <w:sz w:val="22"/>
          <w:szCs w:val="22"/>
          <w:u w:val="double"/>
        </w:rPr>
        <w:t>House Bill</w:t>
      </w:r>
      <w:r w:rsidRPr="003963E2">
        <w:rPr>
          <w:rFonts w:ascii="Times New Roman" w:hAnsi="Times New Roman"/>
          <w:sz w:val="22"/>
          <w:szCs w:val="22"/>
          <w:u w:val="double"/>
        </w:rPr>
        <w:t xml:space="preserve"> 583. </w:t>
      </w:r>
      <w:r w:rsidR="00593AAE" w:rsidRPr="003963E2">
        <w:rPr>
          <w:rFonts w:ascii="Times New Roman" w:hAnsi="Times New Roman"/>
          <w:sz w:val="22"/>
          <w:szCs w:val="22"/>
          <w:u w:val="double"/>
        </w:rPr>
        <w:t>House B</w:t>
      </w:r>
      <w:r w:rsidRPr="003963E2">
        <w:rPr>
          <w:rFonts w:ascii="Times New Roman" w:hAnsi="Times New Roman"/>
          <w:sz w:val="22"/>
          <w:szCs w:val="22"/>
          <w:u w:val="double"/>
        </w:rPr>
        <w:t>ill</w:t>
      </w:r>
      <w:r w:rsidR="00151040" w:rsidRPr="003963E2">
        <w:rPr>
          <w:rFonts w:ascii="Times New Roman" w:hAnsi="Times New Roman"/>
          <w:sz w:val="22"/>
          <w:szCs w:val="22"/>
          <w:u w:val="double"/>
        </w:rPr>
        <w:t xml:space="preserve"> 583</w:t>
      </w:r>
      <w:r w:rsidRPr="003963E2">
        <w:rPr>
          <w:rFonts w:ascii="Times New Roman" w:hAnsi="Times New Roman"/>
          <w:sz w:val="22"/>
          <w:szCs w:val="22"/>
          <w:u w:val="double"/>
        </w:rPr>
        <w:t xml:space="preserve"> made </w:t>
      </w:r>
      <w:proofErr w:type="gramStart"/>
      <w:r w:rsidRPr="003963E2">
        <w:rPr>
          <w:rFonts w:ascii="Times New Roman" w:hAnsi="Times New Roman"/>
          <w:sz w:val="22"/>
          <w:szCs w:val="22"/>
          <w:u w:val="double"/>
        </w:rPr>
        <w:t>a number of</w:t>
      </w:r>
      <w:proofErr w:type="gramEnd"/>
      <w:r w:rsidRPr="003963E2">
        <w:rPr>
          <w:rFonts w:ascii="Times New Roman" w:hAnsi="Times New Roman"/>
          <w:sz w:val="22"/>
          <w:szCs w:val="22"/>
          <w:u w:val="double"/>
        </w:rPr>
        <w:t xml:space="preserve"> technical corrections to the school funding formula</w:t>
      </w:r>
      <w:r w:rsidR="007E48FC" w:rsidRPr="003963E2">
        <w:rPr>
          <w:rFonts w:ascii="Times New Roman" w:hAnsi="Times New Roman"/>
          <w:sz w:val="22"/>
          <w:szCs w:val="22"/>
          <w:u w:val="double"/>
        </w:rPr>
        <w:t xml:space="preserve"> </w:t>
      </w:r>
      <w:r w:rsidRPr="003963E2">
        <w:rPr>
          <w:rFonts w:ascii="Times New Roman" w:hAnsi="Times New Roman"/>
          <w:sz w:val="22"/>
          <w:szCs w:val="22"/>
          <w:u w:val="double"/>
        </w:rPr>
        <w:t xml:space="preserve">identified following passage of </w:t>
      </w:r>
      <w:r w:rsidR="007E48FC" w:rsidRPr="003963E2">
        <w:rPr>
          <w:rFonts w:ascii="Times New Roman" w:hAnsi="Times New Roman"/>
          <w:sz w:val="22"/>
          <w:szCs w:val="22"/>
          <w:u w:val="double"/>
        </w:rPr>
        <w:t>House Bill 110, 134</w:t>
      </w:r>
      <w:r w:rsidR="007E48FC" w:rsidRPr="49D508C6">
        <w:rPr>
          <w:rFonts w:ascii="Times New Roman" w:hAnsi="Times New Roman"/>
          <w:sz w:val="22"/>
          <w:szCs w:val="22"/>
          <w:u w:val="double"/>
          <w:vertAlign w:val="superscript"/>
        </w:rPr>
        <w:t>th</w:t>
      </w:r>
      <w:r w:rsidR="007E48FC" w:rsidRPr="003963E2">
        <w:rPr>
          <w:rFonts w:ascii="Times New Roman" w:hAnsi="Times New Roman"/>
          <w:sz w:val="22"/>
          <w:szCs w:val="22"/>
          <w:u w:val="double"/>
        </w:rPr>
        <w:t xml:space="preserve"> GA</w:t>
      </w:r>
      <w:r w:rsidRPr="003963E2">
        <w:rPr>
          <w:rFonts w:ascii="Times New Roman" w:hAnsi="Times New Roman"/>
          <w:sz w:val="22"/>
          <w:szCs w:val="22"/>
          <w:u w:val="double"/>
        </w:rPr>
        <w:t>. The amount of state foundation funding a district receives is directed by a new formula</w:t>
      </w:r>
      <w:r w:rsidR="00331090" w:rsidRPr="003963E2">
        <w:rPr>
          <w:rFonts w:ascii="Times New Roman" w:hAnsi="Times New Roman"/>
          <w:sz w:val="22"/>
          <w:szCs w:val="22"/>
          <w:u w:val="double"/>
        </w:rPr>
        <w:t xml:space="preserve">.  </w:t>
      </w:r>
      <w:r w:rsidR="00E6537E" w:rsidRPr="003963E2">
        <w:rPr>
          <w:rFonts w:ascii="Times New Roman" w:hAnsi="Times New Roman"/>
          <w:sz w:val="22"/>
          <w:szCs w:val="22"/>
          <w:u w:val="double"/>
        </w:rPr>
        <w:t>The calculation of the funding formula is still predicated on a base-cost approach in which district-wide base cost amounts are calculated to generate a universal statewide base cost per pupil for use in funding calculations. H</w:t>
      </w:r>
      <w:r w:rsidR="00331090" w:rsidRPr="003963E2">
        <w:rPr>
          <w:rFonts w:ascii="Times New Roman" w:hAnsi="Times New Roman"/>
          <w:sz w:val="22"/>
          <w:szCs w:val="22"/>
          <w:u w:val="double"/>
        </w:rPr>
        <w:t>ouse Bill</w:t>
      </w:r>
      <w:r w:rsidR="00E6537E" w:rsidRPr="003963E2">
        <w:rPr>
          <w:rFonts w:ascii="Times New Roman" w:hAnsi="Times New Roman"/>
          <w:sz w:val="22"/>
          <w:szCs w:val="22"/>
          <w:u w:val="double"/>
        </w:rPr>
        <w:t xml:space="preserve"> 583, 134</w:t>
      </w:r>
      <w:r w:rsidR="00331090" w:rsidRPr="003963E2">
        <w:rPr>
          <w:rFonts w:ascii="Times New Roman" w:hAnsi="Times New Roman"/>
          <w:sz w:val="22"/>
          <w:szCs w:val="22"/>
          <w:u w:val="double"/>
        </w:rPr>
        <w:t>th</w:t>
      </w:r>
      <w:r w:rsidR="00E6537E" w:rsidRPr="003963E2">
        <w:rPr>
          <w:rFonts w:ascii="Times New Roman" w:hAnsi="Times New Roman"/>
          <w:sz w:val="22"/>
          <w:szCs w:val="22"/>
          <w:u w:val="double"/>
        </w:rPr>
        <w:t xml:space="preserve"> GA introduced some changes to the provisions of </w:t>
      </w:r>
      <w:r w:rsidR="00A81366" w:rsidRPr="003963E2">
        <w:rPr>
          <w:rFonts w:ascii="Times New Roman" w:hAnsi="Times New Roman"/>
          <w:sz w:val="22"/>
          <w:szCs w:val="22"/>
          <w:u w:val="double"/>
        </w:rPr>
        <w:t>House Bill 110, 134</w:t>
      </w:r>
      <w:r w:rsidR="00A81366" w:rsidRPr="49D508C6">
        <w:rPr>
          <w:rFonts w:ascii="Times New Roman" w:hAnsi="Times New Roman"/>
          <w:sz w:val="22"/>
          <w:szCs w:val="22"/>
          <w:u w:val="double"/>
          <w:vertAlign w:val="superscript"/>
        </w:rPr>
        <w:t>th</w:t>
      </w:r>
      <w:r w:rsidR="00A81366" w:rsidRPr="003963E2">
        <w:rPr>
          <w:rFonts w:ascii="Times New Roman" w:hAnsi="Times New Roman"/>
          <w:sz w:val="22"/>
          <w:szCs w:val="22"/>
          <w:u w:val="double"/>
        </w:rPr>
        <w:t xml:space="preserve"> GA including</w:t>
      </w:r>
      <w:r w:rsidR="00331090" w:rsidRPr="003963E2">
        <w:rPr>
          <w:rFonts w:ascii="Times New Roman" w:hAnsi="Times New Roman"/>
          <w:sz w:val="22"/>
          <w:szCs w:val="22"/>
          <w:u w:val="double"/>
        </w:rPr>
        <w:t xml:space="preserve"> the</w:t>
      </w:r>
      <w:r w:rsidR="00A81366" w:rsidRPr="003963E2">
        <w:rPr>
          <w:rFonts w:ascii="Times New Roman" w:hAnsi="Times New Roman"/>
          <w:sz w:val="22"/>
          <w:szCs w:val="22"/>
          <w:u w:val="double"/>
        </w:rPr>
        <w:t>:</w:t>
      </w:r>
    </w:p>
    <w:p w14:paraId="025E4425" w14:textId="3627F9CE" w:rsidR="00A81366" w:rsidRPr="003963E2" w:rsidRDefault="00A81366" w:rsidP="00A81366">
      <w:pPr>
        <w:pStyle w:val="ListParagraph"/>
        <w:numPr>
          <w:ilvl w:val="1"/>
          <w:numId w:val="24"/>
        </w:numPr>
        <w:jc w:val="both"/>
        <w:rPr>
          <w:rFonts w:ascii="Times New Roman" w:hAnsi="Times New Roman"/>
          <w:sz w:val="22"/>
          <w:szCs w:val="22"/>
          <w:u w:val="double"/>
        </w:rPr>
      </w:pPr>
      <w:r w:rsidRPr="003963E2">
        <w:rPr>
          <w:rFonts w:ascii="Times New Roman" w:hAnsi="Times New Roman"/>
          <w:sz w:val="22"/>
          <w:szCs w:val="22"/>
          <w:u w:val="double"/>
        </w:rPr>
        <w:t>State Share Percentage</w:t>
      </w:r>
    </w:p>
    <w:p w14:paraId="09DF3C2C" w14:textId="23844A62" w:rsidR="00A81366" w:rsidRPr="003963E2" w:rsidRDefault="005773D2" w:rsidP="00A81366">
      <w:pPr>
        <w:pStyle w:val="ListParagraph"/>
        <w:numPr>
          <w:ilvl w:val="1"/>
          <w:numId w:val="24"/>
        </w:numPr>
        <w:jc w:val="both"/>
        <w:rPr>
          <w:rFonts w:ascii="Times New Roman" w:hAnsi="Times New Roman"/>
          <w:sz w:val="22"/>
          <w:szCs w:val="22"/>
          <w:u w:val="double"/>
        </w:rPr>
      </w:pPr>
      <w:r w:rsidRPr="003963E2">
        <w:rPr>
          <w:rFonts w:ascii="Times New Roman" w:hAnsi="Times New Roman"/>
          <w:sz w:val="22"/>
          <w:szCs w:val="22"/>
          <w:u w:val="double"/>
        </w:rPr>
        <w:t xml:space="preserve">FY 2020 Funding Base </w:t>
      </w:r>
    </w:p>
    <w:p w14:paraId="2339D39D" w14:textId="578EF360" w:rsidR="005773D2" w:rsidRPr="003963E2" w:rsidRDefault="005773D2" w:rsidP="00A81366">
      <w:pPr>
        <w:pStyle w:val="ListParagraph"/>
        <w:numPr>
          <w:ilvl w:val="1"/>
          <w:numId w:val="24"/>
        </w:numPr>
        <w:jc w:val="both"/>
        <w:rPr>
          <w:rFonts w:ascii="Times New Roman" w:hAnsi="Times New Roman"/>
          <w:sz w:val="22"/>
          <w:szCs w:val="22"/>
          <w:u w:val="double"/>
        </w:rPr>
      </w:pPr>
      <w:r w:rsidRPr="003963E2">
        <w:rPr>
          <w:rFonts w:ascii="Times New Roman" w:hAnsi="Times New Roman"/>
          <w:sz w:val="22"/>
          <w:szCs w:val="22"/>
          <w:u w:val="double"/>
        </w:rPr>
        <w:t xml:space="preserve">Supplemental Targeted Assistance </w:t>
      </w:r>
    </w:p>
    <w:p w14:paraId="0C1E4E88" w14:textId="32E757EA" w:rsidR="005773D2" w:rsidRPr="003963E2" w:rsidRDefault="005773D2" w:rsidP="00A81366">
      <w:pPr>
        <w:pStyle w:val="ListParagraph"/>
        <w:numPr>
          <w:ilvl w:val="1"/>
          <w:numId w:val="24"/>
        </w:numPr>
        <w:jc w:val="both"/>
        <w:rPr>
          <w:rFonts w:ascii="Times New Roman" w:hAnsi="Times New Roman"/>
          <w:sz w:val="22"/>
          <w:szCs w:val="22"/>
          <w:u w:val="double"/>
        </w:rPr>
      </w:pPr>
      <w:r w:rsidRPr="003963E2">
        <w:rPr>
          <w:rFonts w:ascii="Times New Roman" w:hAnsi="Times New Roman"/>
          <w:sz w:val="22"/>
          <w:szCs w:val="22"/>
          <w:u w:val="double"/>
        </w:rPr>
        <w:t>20</w:t>
      </w:r>
      <w:r w:rsidR="00E71F50" w:rsidRPr="003963E2">
        <w:rPr>
          <w:rFonts w:ascii="Times New Roman" w:hAnsi="Times New Roman"/>
          <w:sz w:val="22"/>
          <w:szCs w:val="22"/>
          <w:u w:val="double"/>
        </w:rPr>
        <w:t>% Credit  for Open Enrollment Students</w:t>
      </w:r>
      <w:r w:rsidR="00AC7603" w:rsidRPr="003963E2">
        <w:rPr>
          <w:rFonts w:ascii="Times New Roman" w:hAnsi="Times New Roman"/>
          <w:sz w:val="22"/>
          <w:szCs w:val="22"/>
          <w:u w:val="double"/>
        </w:rPr>
        <w:t xml:space="preserve"> Participating in </w:t>
      </w:r>
      <w:r w:rsidR="00DC133E" w:rsidRPr="003963E2">
        <w:rPr>
          <w:rFonts w:ascii="Times New Roman" w:hAnsi="Times New Roman"/>
          <w:sz w:val="22"/>
          <w:szCs w:val="22"/>
          <w:u w:val="double"/>
        </w:rPr>
        <w:t>Career Technical Education (</w:t>
      </w:r>
      <w:r w:rsidR="00AC7603" w:rsidRPr="003963E2">
        <w:rPr>
          <w:rFonts w:ascii="Times New Roman" w:hAnsi="Times New Roman"/>
          <w:sz w:val="22"/>
          <w:szCs w:val="22"/>
          <w:u w:val="double"/>
        </w:rPr>
        <w:t>CTE</w:t>
      </w:r>
      <w:r w:rsidR="00DC133E" w:rsidRPr="003963E2">
        <w:rPr>
          <w:rFonts w:ascii="Times New Roman" w:hAnsi="Times New Roman"/>
          <w:sz w:val="22"/>
          <w:szCs w:val="22"/>
          <w:u w:val="double"/>
        </w:rPr>
        <w:t>)</w:t>
      </w:r>
      <w:r w:rsidR="00AC7603" w:rsidRPr="003963E2">
        <w:rPr>
          <w:rFonts w:ascii="Times New Roman" w:hAnsi="Times New Roman"/>
          <w:sz w:val="22"/>
          <w:szCs w:val="22"/>
          <w:u w:val="double"/>
        </w:rPr>
        <w:t xml:space="preserve"> at a JVSD or Compact</w:t>
      </w:r>
    </w:p>
    <w:p w14:paraId="03CC0C80" w14:textId="77777777" w:rsidR="001F363B" w:rsidRPr="003963E2" w:rsidRDefault="000F499C" w:rsidP="00331090">
      <w:pPr>
        <w:pStyle w:val="ListParagraph"/>
        <w:numPr>
          <w:ilvl w:val="1"/>
          <w:numId w:val="24"/>
        </w:numPr>
        <w:jc w:val="both"/>
        <w:rPr>
          <w:rFonts w:ascii="Times New Roman" w:hAnsi="Times New Roman"/>
          <w:sz w:val="22"/>
          <w:szCs w:val="22"/>
          <w:u w:val="double"/>
        </w:rPr>
      </w:pPr>
      <w:r w:rsidRPr="003963E2">
        <w:rPr>
          <w:rFonts w:ascii="Times New Roman" w:hAnsi="Times New Roman"/>
          <w:sz w:val="22"/>
          <w:szCs w:val="22"/>
          <w:u w:val="double"/>
        </w:rPr>
        <w:t>English Learner Categories</w:t>
      </w:r>
    </w:p>
    <w:p w14:paraId="26357717" w14:textId="77DEB5FA" w:rsidR="00104229" w:rsidRDefault="001F363B" w:rsidP="00331090">
      <w:pPr>
        <w:pStyle w:val="ListParagraph"/>
        <w:numPr>
          <w:ilvl w:val="1"/>
          <w:numId w:val="24"/>
        </w:numPr>
        <w:jc w:val="both"/>
        <w:rPr>
          <w:rFonts w:ascii="Times New Roman" w:hAnsi="Times New Roman"/>
          <w:sz w:val="22"/>
          <w:szCs w:val="22"/>
          <w:u w:val="double"/>
        </w:rPr>
      </w:pPr>
      <w:r w:rsidRPr="49D508C6">
        <w:rPr>
          <w:rFonts w:ascii="Times New Roman" w:hAnsi="Times New Roman"/>
          <w:sz w:val="22"/>
          <w:szCs w:val="22"/>
          <w:u w:val="double"/>
        </w:rPr>
        <w:lastRenderedPageBreak/>
        <w:t>Special Education Transportation (E</w:t>
      </w:r>
      <w:r w:rsidR="008A314D" w:rsidRPr="49D508C6">
        <w:rPr>
          <w:rFonts w:ascii="Times New Roman" w:hAnsi="Times New Roman"/>
          <w:sz w:val="22"/>
          <w:szCs w:val="22"/>
          <w:u w:val="double"/>
        </w:rPr>
        <w:t>ducation Service Center</w:t>
      </w:r>
      <w:r w:rsidRPr="49D508C6">
        <w:rPr>
          <w:rFonts w:ascii="Times New Roman" w:hAnsi="Times New Roman"/>
          <w:sz w:val="22"/>
          <w:szCs w:val="22"/>
          <w:u w:val="double"/>
        </w:rPr>
        <w:t xml:space="preserve"> and </w:t>
      </w:r>
      <w:r w:rsidR="004B3E03" w:rsidRPr="49D508C6">
        <w:rPr>
          <w:rFonts w:ascii="Times New Roman" w:hAnsi="Times New Roman"/>
          <w:sz w:val="22"/>
          <w:szCs w:val="22"/>
          <w:u w:val="double"/>
        </w:rPr>
        <w:t>County Boards of Development</w:t>
      </w:r>
      <w:r w:rsidR="009F0B91">
        <w:rPr>
          <w:rFonts w:ascii="Times New Roman" w:hAnsi="Times New Roman"/>
          <w:sz w:val="22"/>
          <w:szCs w:val="22"/>
          <w:u w:val="double"/>
        </w:rPr>
        <w:t>al</w:t>
      </w:r>
      <w:r w:rsidR="004B3E03" w:rsidRPr="49D508C6">
        <w:rPr>
          <w:rFonts w:ascii="Times New Roman" w:hAnsi="Times New Roman"/>
          <w:sz w:val="22"/>
          <w:szCs w:val="22"/>
          <w:u w:val="double"/>
        </w:rPr>
        <w:t xml:space="preserve"> Disabilities</w:t>
      </w:r>
      <w:r w:rsidRPr="49D508C6">
        <w:rPr>
          <w:rFonts w:ascii="Times New Roman" w:hAnsi="Times New Roman"/>
          <w:sz w:val="22"/>
          <w:szCs w:val="22"/>
          <w:u w:val="double"/>
        </w:rPr>
        <w:t>)</w:t>
      </w:r>
    </w:p>
    <w:p w14:paraId="71290530" w14:textId="68B705CA" w:rsidR="00736D22" w:rsidRPr="00331EEF" w:rsidRDefault="00F21424" w:rsidP="00331EEF">
      <w:pPr>
        <w:ind w:left="1080"/>
        <w:jc w:val="both"/>
        <w:rPr>
          <w:rFonts w:ascii="Times New Roman" w:hAnsi="Times New Roman"/>
          <w:sz w:val="22"/>
          <w:szCs w:val="22"/>
          <w:u w:val="double"/>
        </w:rPr>
      </w:pPr>
      <w:r>
        <w:rPr>
          <w:rFonts w:ascii="Times New Roman" w:hAnsi="Times New Roman"/>
          <w:sz w:val="22"/>
          <w:szCs w:val="22"/>
          <w:u w:val="double"/>
        </w:rPr>
        <w:t xml:space="preserve">Source: </w:t>
      </w:r>
      <w:hyperlink r:id="rId35" w:history="1">
        <w:r w:rsidRPr="008615C6">
          <w:rPr>
            <w:rFonts w:ascii="Times New Roman" w:hAnsi="Times New Roman"/>
            <w:color w:val="0000FF"/>
            <w:sz w:val="22"/>
            <w:szCs w:val="22"/>
            <w:u w:val="double"/>
          </w:rPr>
          <w:t>ODE’s September 2023 Payment #1 Letter</w:t>
        </w:r>
      </w:hyperlink>
      <w:r w:rsidRPr="008615C6">
        <w:rPr>
          <w:rFonts w:ascii="Times New Roman" w:hAnsi="Times New Roman"/>
          <w:sz w:val="22"/>
          <w:szCs w:val="22"/>
          <w:u w:val="double"/>
        </w:rPr>
        <w:t>.</w:t>
      </w:r>
    </w:p>
    <w:p w14:paraId="152C5750" w14:textId="77777777" w:rsidR="001F363B" w:rsidRPr="00F5659B" w:rsidRDefault="001F363B" w:rsidP="00AD64E0">
      <w:pPr>
        <w:jc w:val="both"/>
        <w:rPr>
          <w:rFonts w:ascii="Times New Roman" w:hAnsi="Times New Roman"/>
          <w:sz w:val="22"/>
          <w:szCs w:val="22"/>
          <w:u w:val="double"/>
        </w:rPr>
      </w:pPr>
    </w:p>
    <w:p w14:paraId="1487D033" w14:textId="29F79C78" w:rsidR="00593AAE" w:rsidRPr="00AD64E0" w:rsidRDefault="00593AAE" w:rsidP="008A314D">
      <w:pPr>
        <w:ind w:left="720"/>
        <w:jc w:val="both"/>
        <w:rPr>
          <w:rFonts w:ascii="Times New Roman" w:hAnsi="Times New Roman"/>
          <w:sz w:val="22"/>
          <w:szCs w:val="22"/>
          <w:u w:val="double"/>
        </w:rPr>
      </w:pPr>
      <w:r>
        <w:rPr>
          <w:rFonts w:ascii="Times New Roman" w:hAnsi="Times New Roman"/>
          <w:sz w:val="22"/>
          <w:szCs w:val="22"/>
          <w:u w:val="double"/>
        </w:rPr>
        <w:t>For more information on Foundation Funding refer to</w:t>
      </w:r>
      <w:r w:rsidR="008571A7" w:rsidRPr="00B86CEE">
        <w:rPr>
          <w:rFonts w:ascii="Times New Roman" w:hAnsi="Times New Roman"/>
          <w:sz w:val="22"/>
          <w:szCs w:val="22"/>
          <w:u w:val="double"/>
        </w:rPr>
        <w:t xml:space="preserve"> </w:t>
      </w:r>
      <w:hyperlink r:id="rId36" w:history="1">
        <w:r w:rsidR="00094F59" w:rsidRPr="00B86CEE">
          <w:rPr>
            <w:rStyle w:val="Hyperlink"/>
            <w:rFonts w:ascii="Times New Roman" w:hAnsi="Times New Roman"/>
            <w:sz w:val="22"/>
            <w:szCs w:val="22"/>
            <w:u w:val="double"/>
          </w:rPr>
          <w:t>Supplemental Information - Foundation Funding - (Amended HB 110 and HB 583, 134th GA)</w:t>
        </w:r>
      </w:hyperlink>
    </w:p>
    <w:p w14:paraId="76929C29" w14:textId="77777777" w:rsidR="00C6779D" w:rsidRPr="00D52E4A" w:rsidDel="003F4C55" w:rsidRDefault="00C6779D" w:rsidP="00BE49DF">
      <w:pPr>
        <w:ind w:left="720"/>
        <w:jc w:val="both"/>
        <w:rPr>
          <w:rFonts w:ascii="Times New Roman" w:hAnsi="Times New Roman"/>
          <w:sz w:val="22"/>
          <w:szCs w:val="22"/>
          <w:u w:val="double"/>
        </w:rPr>
      </w:pPr>
    </w:p>
    <w:p w14:paraId="0237DFB8" w14:textId="1C2BA11C" w:rsidR="00281005" w:rsidRPr="00053680" w:rsidRDefault="00A63593" w:rsidP="00A63593">
      <w:pPr>
        <w:jc w:val="both"/>
        <w:rPr>
          <w:rFonts w:ascii="Times New Roman" w:hAnsi="Times New Roman"/>
          <w:sz w:val="22"/>
          <w:szCs w:val="22"/>
        </w:rPr>
      </w:pPr>
      <w:r w:rsidRPr="00A63593">
        <w:rPr>
          <w:rFonts w:ascii="Times New Roman" w:hAnsi="Times New Roman"/>
          <w:sz w:val="22"/>
          <w:szCs w:val="22"/>
        </w:rPr>
        <w:t>Districts must have local attendance policies. Superintendents must develop guidelines that establish procedures so that students and parents have an opportunity to challenge the dis</w:t>
      </w:r>
      <w:r w:rsidR="00824AEE">
        <w:rPr>
          <w:rFonts w:ascii="Times New Roman" w:hAnsi="Times New Roman"/>
          <w:sz w:val="22"/>
          <w:szCs w:val="22"/>
        </w:rPr>
        <w:t>trict’s attendance record prior</w:t>
      </w:r>
      <w:r>
        <w:rPr>
          <w:rFonts w:ascii="Times New Roman" w:hAnsi="Times New Roman"/>
          <w:sz w:val="22"/>
          <w:szCs w:val="22"/>
        </w:rPr>
        <w:t xml:space="preserve"> </w:t>
      </w:r>
      <w:r w:rsidRPr="00A63593">
        <w:rPr>
          <w:rFonts w:ascii="Times New Roman" w:hAnsi="Times New Roman"/>
          <w:sz w:val="22"/>
          <w:szCs w:val="22"/>
        </w:rPr>
        <w:t>to the withdrawal of a student. Districts must also have local policies to guide employees in addressing and</w:t>
      </w:r>
      <w:r>
        <w:rPr>
          <w:rFonts w:ascii="Times New Roman" w:hAnsi="Times New Roman"/>
          <w:sz w:val="22"/>
          <w:szCs w:val="22"/>
        </w:rPr>
        <w:t xml:space="preserve"> </w:t>
      </w:r>
      <w:r w:rsidRPr="00A63593">
        <w:rPr>
          <w:rFonts w:ascii="Times New Roman" w:hAnsi="Times New Roman"/>
          <w:sz w:val="22"/>
          <w:szCs w:val="22"/>
        </w:rPr>
        <w:t xml:space="preserve">resolving students’ </w:t>
      </w:r>
      <w:r w:rsidRPr="002F217F">
        <w:rPr>
          <w:rFonts w:ascii="Times New Roman" w:hAnsi="Times New Roman"/>
          <w:sz w:val="22"/>
          <w:szCs w:val="22"/>
        </w:rPr>
        <w:t>habitual truancy (</w:t>
      </w:r>
      <w:r w:rsidR="00824AEE" w:rsidRPr="002F217F">
        <w:rPr>
          <w:rFonts w:ascii="Times New Roman" w:hAnsi="Times New Roman"/>
          <w:sz w:val="22"/>
          <w:szCs w:val="22"/>
        </w:rPr>
        <w:t xml:space="preserve">Ohio Rev. Code § </w:t>
      </w:r>
      <w:r w:rsidRPr="002F217F">
        <w:rPr>
          <w:rFonts w:ascii="Times New Roman" w:hAnsi="Times New Roman"/>
          <w:sz w:val="22"/>
          <w:szCs w:val="22"/>
        </w:rPr>
        <w:t>3321.191).</w:t>
      </w:r>
      <w:r w:rsidRPr="00A63593">
        <w:rPr>
          <w:rFonts w:ascii="Times New Roman" w:hAnsi="Times New Roman"/>
          <w:sz w:val="22"/>
          <w:szCs w:val="22"/>
        </w:rPr>
        <w:t xml:space="preserve"> As these policies have an impact on EMIS reporting, it is important for EMIS coordinators to be aware of and familiar with these policie</w:t>
      </w:r>
      <w:r w:rsidR="00824AEE">
        <w:rPr>
          <w:rFonts w:ascii="Times New Roman" w:hAnsi="Times New Roman"/>
          <w:sz w:val="22"/>
          <w:szCs w:val="22"/>
        </w:rPr>
        <w:t>s</w:t>
      </w:r>
      <w:r>
        <w:rPr>
          <w:rFonts w:ascii="Times New Roman" w:hAnsi="Times New Roman"/>
          <w:sz w:val="22"/>
          <w:szCs w:val="22"/>
        </w:rPr>
        <w:t>.  [</w:t>
      </w:r>
      <w:hyperlink r:id="rId37" w:history="1">
        <w:r w:rsidRPr="00A63593">
          <w:rPr>
            <w:rStyle w:val="Hyperlink"/>
            <w:rFonts w:ascii="Times New Roman" w:hAnsi="Times New Roman"/>
            <w:sz w:val="22"/>
            <w:szCs w:val="22"/>
          </w:rPr>
          <w:t>EMIS 2.1.1</w:t>
        </w:r>
      </w:hyperlink>
      <w:r>
        <w:rPr>
          <w:rFonts w:ascii="Times New Roman" w:hAnsi="Times New Roman"/>
          <w:sz w:val="22"/>
          <w:szCs w:val="22"/>
        </w:rPr>
        <w:t xml:space="preserve">]  </w:t>
      </w:r>
      <w:r w:rsidR="00281005" w:rsidRPr="00281005">
        <w:rPr>
          <w:rFonts w:ascii="Times New Roman" w:hAnsi="Times New Roman"/>
          <w:sz w:val="22"/>
          <w:szCs w:val="22"/>
        </w:rPr>
        <w:t xml:space="preserve">Students with excused absences remain enrolled and will be funded.  No school district or school shall suspend, expel, or remove a student from school solely </w:t>
      </w:r>
      <w:proofErr w:type="gramStart"/>
      <w:r w:rsidR="00281005" w:rsidRPr="00281005">
        <w:rPr>
          <w:rFonts w:ascii="Times New Roman" w:hAnsi="Times New Roman"/>
          <w:sz w:val="22"/>
          <w:szCs w:val="22"/>
        </w:rPr>
        <w:t>on the basis of</w:t>
      </w:r>
      <w:proofErr w:type="gramEnd"/>
      <w:r w:rsidR="00281005" w:rsidRPr="00281005">
        <w:rPr>
          <w:rFonts w:ascii="Times New Roman" w:hAnsi="Times New Roman"/>
          <w:sz w:val="22"/>
          <w:szCs w:val="22"/>
        </w:rPr>
        <w:t xml:space="preserve"> the student's absences from school without legitimate excuse [Ohio Rev. Code § 3313.668].  Instead, districts must have policies that outline their interventions and plans. </w:t>
      </w:r>
    </w:p>
    <w:p w14:paraId="348E4FEA" w14:textId="77777777" w:rsidR="00281005" w:rsidRPr="00281005" w:rsidRDefault="00281005" w:rsidP="00281005">
      <w:pPr>
        <w:jc w:val="both"/>
        <w:rPr>
          <w:rFonts w:ascii="Times New Roman" w:hAnsi="Times New Roman"/>
          <w:sz w:val="22"/>
          <w:szCs w:val="22"/>
        </w:rPr>
      </w:pPr>
    </w:p>
    <w:p w14:paraId="529C9515" w14:textId="38C2D0D0" w:rsidR="00281005" w:rsidRPr="00D24AF9" w:rsidRDefault="00281005" w:rsidP="00281005">
      <w:pPr>
        <w:jc w:val="both"/>
        <w:rPr>
          <w:rFonts w:ascii="Times New Roman" w:hAnsi="Times New Roman"/>
          <w:sz w:val="22"/>
          <w:szCs w:val="22"/>
        </w:rPr>
      </w:pPr>
      <w:r w:rsidRPr="00BF5CA1">
        <w:rPr>
          <w:rFonts w:ascii="Times New Roman" w:hAnsi="Times New Roman"/>
          <w:b/>
          <w:sz w:val="22"/>
          <w:szCs w:val="22"/>
        </w:rPr>
        <w:t>For additional guidance on enrollment, wi</w:t>
      </w:r>
      <w:r w:rsidR="00BF5CA1" w:rsidRPr="00BF5CA1">
        <w:rPr>
          <w:rFonts w:ascii="Times New Roman" w:hAnsi="Times New Roman"/>
          <w:b/>
          <w:sz w:val="22"/>
          <w:szCs w:val="22"/>
        </w:rPr>
        <w:t xml:space="preserve">thdrawal, excused absences and </w:t>
      </w:r>
      <w:r w:rsidRPr="00BF5CA1">
        <w:rPr>
          <w:rFonts w:ascii="Times New Roman" w:hAnsi="Times New Roman"/>
          <w:b/>
          <w:sz w:val="22"/>
          <w:szCs w:val="22"/>
        </w:rPr>
        <w:t xml:space="preserve">unexcused absences refer to: </w:t>
      </w:r>
      <w:hyperlink r:id="rId38" w:history="1">
        <w:r w:rsidRPr="00281005">
          <w:rPr>
            <w:rFonts w:ascii="Times New Roman" w:hAnsi="Times New Roman"/>
            <w:b/>
            <w:color w:val="0000FF"/>
            <w:sz w:val="22"/>
            <w:szCs w:val="22"/>
            <w:u w:val="single"/>
          </w:rPr>
          <w:t xml:space="preserve">Enrollment, Withdrawal, Excused Absences and Unexcused Absences </w:t>
        </w:r>
      </w:hyperlink>
    </w:p>
    <w:p w14:paraId="5C1025A3" w14:textId="77777777" w:rsidR="00281005" w:rsidRPr="00004ACE" w:rsidRDefault="00281005" w:rsidP="00281005">
      <w:pPr>
        <w:jc w:val="both"/>
        <w:rPr>
          <w:rFonts w:ascii="Times New Roman" w:hAnsi="Times New Roman"/>
          <w:sz w:val="22"/>
          <w:szCs w:val="22"/>
        </w:rPr>
      </w:pPr>
    </w:p>
    <w:p w14:paraId="7280C457" w14:textId="0AB4A9DB" w:rsidR="00281005" w:rsidRPr="00FE4BF9" w:rsidRDefault="00281005" w:rsidP="00281005">
      <w:pPr>
        <w:jc w:val="both"/>
        <w:rPr>
          <w:rStyle w:val="Hyperlink"/>
          <w:rFonts w:ascii="Times New Roman" w:hAnsi="Times New Roman"/>
          <w:strike/>
          <w:sz w:val="22"/>
          <w:szCs w:val="22"/>
        </w:rPr>
      </w:pPr>
      <w:r w:rsidRPr="00FE4BF9">
        <w:rPr>
          <w:rFonts w:ascii="Times New Roman" w:hAnsi="Times New Roman"/>
          <w:strike/>
          <w:sz w:val="22"/>
          <w:szCs w:val="22"/>
        </w:rPr>
        <w:t xml:space="preserve">For additional guidance on state funding refer to the information starting on page 146 of the </w:t>
      </w:r>
      <w:r w:rsidR="00B01B5B" w:rsidRPr="00FE4BF9">
        <w:rPr>
          <w:rFonts w:ascii="Times New Roman" w:hAnsi="Times New Roman"/>
          <w:strike/>
          <w:color w:val="0000FF"/>
          <w:sz w:val="22"/>
          <w:szCs w:val="22"/>
          <w:u w:val="double"/>
        </w:rPr>
        <w:fldChar w:fldCharType="begin"/>
      </w:r>
      <w:r w:rsidR="00E93EE0" w:rsidRPr="00FE4BF9">
        <w:rPr>
          <w:rFonts w:ascii="Times New Roman" w:hAnsi="Times New Roman"/>
          <w:strike/>
          <w:color w:val="0000FF"/>
          <w:sz w:val="22"/>
          <w:szCs w:val="22"/>
          <w:u w:val="double"/>
        </w:rPr>
        <w:instrText>HYPERLINK "https://ohioauditor.gov/ocs/2022/Chapter1_Sec_26_LSC_HB110-134.pdf"</w:instrText>
      </w:r>
      <w:r w:rsidR="00B01B5B" w:rsidRPr="00FE4BF9">
        <w:rPr>
          <w:rFonts w:ascii="Times New Roman" w:hAnsi="Times New Roman"/>
          <w:strike/>
          <w:color w:val="0000FF"/>
          <w:sz w:val="22"/>
          <w:szCs w:val="22"/>
          <w:u w:val="double"/>
        </w:rPr>
      </w:r>
      <w:r w:rsidR="00B01B5B" w:rsidRPr="00FE4BF9">
        <w:rPr>
          <w:rFonts w:ascii="Times New Roman" w:hAnsi="Times New Roman"/>
          <w:strike/>
          <w:color w:val="0000FF"/>
          <w:sz w:val="22"/>
          <w:szCs w:val="22"/>
          <w:u w:val="double"/>
        </w:rPr>
        <w:fldChar w:fldCharType="separate"/>
      </w:r>
      <w:r w:rsidRPr="00FE4BF9">
        <w:rPr>
          <w:rStyle w:val="Hyperlink"/>
          <w:rFonts w:ascii="Times New Roman" w:hAnsi="Times New Roman"/>
          <w:strike/>
          <w:sz w:val="22"/>
          <w:szCs w:val="22"/>
        </w:rPr>
        <w:t>LSC HB 110, 134</w:t>
      </w:r>
      <w:r w:rsidRPr="00FE4BF9">
        <w:rPr>
          <w:rStyle w:val="Hyperlink"/>
          <w:rFonts w:ascii="Times New Roman" w:hAnsi="Times New Roman"/>
          <w:strike/>
          <w:sz w:val="22"/>
          <w:szCs w:val="22"/>
          <w:vertAlign w:val="superscript"/>
        </w:rPr>
        <w:t>th</w:t>
      </w:r>
      <w:r w:rsidRPr="00FE4BF9">
        <w:rPr>
          <w:rStyle w:val="Hyperlink"/>
          <w:rFonts w:ascii="Times New Roman" w:hAnsi="Times New Roman"/>
          <w:strike/>
          <w:sz w:val="22"/>
          <w:szCs w:val="22"/>
        </w:rPr>
        <w:t xml:space="preserve"> GA Analysis</w:t>
      </w:r>
    </w:p>
    <w:p w14:paraId="08C66684" w14:textId="6E96BD1C" w:rsidR="00281005" w:rsidRPr="00004ACE" w:rsidRDefault="00B01B5B" w:rsidP="00281005">
      <w:pPr>
        <w:jc w:val="both"/>
        <w:rPr>
          <w:rFonts w:ascii="Times New Roman" w:hAnsi="Times New Roman"/>
          <w:sz w:val="22"/>
          <w:szCs w:val="22"/>
        </w:rPr>
      </w:pPr>
      <w:r w:rsidRPr="00FE4BF9">
        <w:rPr>
          <w:rFonts w:ascii="Times New Roman" w:hAnsi="Times New Roman"/>
          <w:strike/>
          <w:color w:val="0000FF"/>
          <w:sz w:val="22"/>
          <w:szCs w:val="22"/>
          <w:u w:val="double"/>
        </w:rPr>
        <w:fldChar w:fldCharType="end"/>
      </w:r>
    </w:p>
    <w:p w14:paraId="418A7840" w14:textId="5D5F4C26" w:rsidR="00281005" w:rsidRPr="001B6DB8" w:rsidRDefault="00281005" w:rsidP="00281005">
      <w:pPr>
        <w:pStyle w:val="ListParagraph"/>
        <w:numPr>
          <w:ilvl w:val="2"/>
          <w:numId w:val="22"/>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Education Management Information System (EMIS):</w:t>
      </w:r>
    </w:p>
    <w:p w14:paraId="78340BEF" w14:textId="77777777" w:rsidR="00281005" w:rsidRPr="00281005" w:rsidRDefault="00281005" w:rsidP="00281005">
      <w:pPr>
        <w:ind w:left="720"/>
        <w:jc w:val="both"/>
        <w:rPr>
          <w:rFonts w:ascii="Times New Roman" w:hAnsi="Times New Roman"/>
          <w:sz w:val="22"/>
          <w:szCs w:val="22"/>
        </w:rPr>
      </w:pPr>
      <w:r w:rsidRPr="00281005">
        <w:rPr>
          <w:rFonts w:ascii="Times New Roman" w:hAnsi="Times New Roman"/>
          <w:sz w:val="22"/>
          <w:szCs w:val="22"/>
        </w:rPr>
        <w:t xml:space="preserve">ODE’s Education Management Information System (EMIS) provides a streamlined system for districts to report information required to receive state funding and to determine eligibility for federal funding. EMIS automates the complexity of the funding formula calculations specified in Ohio law so that districts do not have to interpret the legislation to calculate and report total counts of students. Districts report specific information on each student, such as various student demographic attributes, percent of time educated, attendance/absence, and disability condition. EMIS aggregates and compiles the data to determine funding. </w:t>
      </w:r>
    </w:p>
    <w:p w14:paraId="7FBAC41C" w14:textId="77777777" w:rsidR="00281005" w:rsidRPr="00281005" w:rsidRDefault="00730F45" w:rsidP="00281005">
      <w:pPr>
        <w:ind w:left="720"/>
        <w:jc w:val="both"/>
        <w:rPr>
          <w:rFonts w:ascii="Times New Roman" w:hAnsi="Times New Roman"/>
          <w:color w:val="0000FF"/>
          <w:sz w:val="22"/>
          <w:szCs w:val="22"/>
          <w:u w:val="single"/>
        </w:rPr>
      </w:pPr>
      <w:hyperlink r:id="rId39" w:history="1">
        <w:r w:rsidR="00281005" w:rsidRPr="00281005">
          <w:rPr>
            <w:rFonts w:ascii="Times New Roman" w:hAnsi="Times New Roman"/>
            <w:color w:val="0000FF"/>
            <w:sz w:val="22"/>
            <w:szCs w:val="22"/>
            <w:u w:val="single"/>
          </w:rPr>
          <w:t>https://education.ohio.gov/getattachment/Topics/Data/EMIS/EMIS-Overview.pdf.aspx</w:t>
        </w:r>
      </w:hyperlink>
    </w:p>
    <w:p w14:paraId="3B0262C7" w14:textId="77777777" w:rsidR="00281005" w:rsidRPr="00281005" w:rsidRDefault="00281005" w:rsidP="00281005">
      <w:pPr>
        <w:ind w:left="720"/>
        <w:jc w:val="both"/>
        <w:rPr>
          <w:rFonts w:ascii="Times New Roman" w:hAnsi="Times New Roman"/>
          <w:sz w:val="22"/>
          <w:szCs w:val="22"/>
        </w:rPr>
      </w:pPr>
    </w:p>
    <w:p w14:paraId="659448D4" w14:textId="77777777" w:rsidR="00281005" w:rsidRDefault="00281005" w:rsidP="00281005">
      <w:pPr>
        <w:ind w:left="720"/>
        <w:jc w:val="both"/>
        <w:rPr>
          <w:rFonts w:ascii="Times New Roman" w:hAnsi="Times New Roman"/>
          <w:sz w:val="22"/>
          <w:szCs w:val="22"/>
        </w:rPr>
      </w:pPr>
      <w:r w:rsidRPr="00281005">
        <w:rPr>
          <w:rFonts w:ascii="Times New Roman" w:hAnsi="Times New Roman"/>
          <w:sz w:val="22"/>
          <w:szCs w:val="22"/>
        </w:rPr>
        <w:t>As part of their EMIS reporting requirements, school districts must collect the following data on each pupil which will be used, in part, for Foundation funding and report card calculations and is viewable by other attending schools within the SCR:</w:t>
      </w:r>
    </w:p>
    <w:p w14:paraId="7AB9C7A5" w14:textId="77777777" w:rsidR="002F7967" w:rsidRPr="00281005" w:rsidRDefault="002F7967" w:rsidP="00281005">
      <w:pPr>
        <w:ind w:left="720"/>
        <w:jc w:val="both"/>
        <w:rPr>
          <w:rFonts w:ascii="Times New Roman" w:hAnsi="Times New Roman"/>
          <w:sz w:val="22"/>
          <w:szCs w:val="22"/>
        </w:rPr>
      </w:pPr>
    </w:p>
    <w:p w14:paraId="04BAD35F"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Student name (listed alphabetically)</w:t>
      </w:r>
    </w:p>
    <w:p w14:paraId="0E4B9BA3"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Grade level</w:t>
      </w:r>
    </w:p>
    <w:p w14:paraId="059E7191"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Date of enrollment (date pupil enrolled in the counting school)</w:t>
      </w:r>
    </w:p>
    <w:p w14:paraId="2A7787BE"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 xml:space="preserve">Status – this is the status code used in EMIS (i.e., most will be 0 = resident student).  </w:t>
      </w:r>
    </w:p>
    <w:p w14:paraId="469F431D"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Resident district IRN number (i.e., Most students will be residents of the home school district).  The counting school should use the child’s resident school district IRN number for students outside of the district, such as open enrollment students.</w:t>
      </w:r>
    </w:p>
    <w:p w14:paraId="66DE8720" w14:textId="77777777" w:rsidR="00281005" w:rsidRP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Attending home IRN number and indicator</w:t>
      </w:r>
    </w:p>
    <w:p w14:paraId="5859E087" w14:textId="244D4C52" w:rsidR="00281005" w:rsidRDefault="00281005" w:rsidP="008845DE">
      <w:pPr>
        <w:numPr>
          <w:ilvl w:val="0"/>
          <w:numId w:val="15"/>
        </w:numPr>
        <w:spacing w:line="259" w:lineRule="auto"/>
        <w:ind w:left="1440"/>
        <w:jc w:val="both"/>
        <w:rPr>
          <w:rFonts w:ascii="Times New Roman" w:hAnsi="Times New Roman"/>
          <w:sz w:val="22"/>
          <w:szCs w:val="22"/>
        </w:rPr>
      </w:pPr>
      <w:r w:rsidRPr="00281005">
        <w:rPr>
          <w:rFonts w:ascii="Times New Roman" w:hAnsi="Times New Roman"/>
          <w:sz w:val="22"/>
          <w:szCs w:val="22"/>
        </w:rPr>
        <w:t>Pupil attendance (the attendance documents should indicate each day a student is not in attendance and the reason for the absence).</w:t>
      </w:r>
    </w:p>
    <w:p w14:paraId="4475A45B" w14:textId="70C51E41" w:rsidR="008845DE" w:rsidRDefault="008845DE" w:rsidP="008845DE">
      <w:pPr>
        <w:spacing w:line="259" w:lineRule="auto"/>
        <w:ind w:left="1440"/>
        <w:jc w:val="both"/>
        <w:rPr>
          <w:rFonts w:ascii="Times New Roman" w:hAnsi="Times New Roman"/>
          <w:sz w:val="22"/>
          <w:szCs w:val="22"/>
        </w:rPr>
      </w:pPr>
    </w:p>
    <w:p w14:paraId="55268FE2" w14:textId="26025115" w:rsidR="00310787" w:rsidRDefault="00310787" w:rsidP="008845DE">
      <w:pPr>
        <w:spacing w:line="259" w:lineRule="auto"/>
        <w:ind w:left="1440"/>
        <w:jc w:val="both"/>
        <w:rPr>
          <w:rFonts w:ascii="Times New Roman" w:hAnsi="Times New Roman"/>
          <w:sz w:val="22"/>
          <w:szCs w:val="22"/>
        </w:rPr>
      </w:pPr>
    </w:p>
    <w:p w14:paraId="72FCBF5B" w14:textId="77777777" w:rsidR="00310787" w:rsidRPr="00CB2C87" w:rsidRDefault="00310787" w:rsidP="00310787">
      <w:pPr>
        <w:spacing w:after="160" w:line="259" w:lineRule="auto"/>
        <w:ind w:left="720"/>
        <w:jc w:val="both"/>
        <w:rPr>
          <w:rFonts w:ascii="Times New Roman" w:hAnsi="Times New Roman"/>
          <w:sz w:val="22"/>
          <w:szCs w:val="22"/>
          <w:u w:val="double"/>
        </w:rPr>
      </w:pPr>
      <w:r w:rsidRPr="00CB2C87">
        <w:rPr>
          <w:rFonts w:ascii="Times New Roman" w:hAnsi="Times New Roman"/>
          <w:sz w:val="22"/>
          <w:szCs w:val="22"/>
          <w:u w:val="double"/>
        </w:rPr>
        <w:lastRenderedPageBreak/>
        <w:t>The data that districts and community schools report in EMIS significantly impacts the services and opportunities provided to students, by driving district funding, district and schools Report Cards, and other programs and services determined by district data. As such, it is critical for superintendents and treasurers to review their EMIS data and verify the data is accurate and complete.</w:t>
      </w:r>
      <w:r w:rsidRPr="005315CC">
        <w:rPr>
          <w:rFonts w:ascii="Times New Roman" w:hAnsi="Times New Roman"/>
          <w:sz w:val="22"/>
          <w:szCs w:val="22"/>
          <w:vertAlign w:val="superscript"/>
        </w:rPr>
        <w:t xml:space="preserve"> </w:t>
      </w:r>
      <w:r w:rsidRPr="00E12446">
        <w:rPr>
          <w:rFonts w:ascii="Times New Roman" w:hAnsi="Times New Roman"/>
          <w:sz w:val="22"/>
          <w:szCs w:val="22"/>
          <w:vertAlign w:val="superscript"/>
        </w:rPr>
        <w:footnoteReference w:id="13"/>
      </w:r>
      <w:r w:rsidRPr="00E12446">
        <w:rPr>
          <w:rFonts w:ascii="Times New Roman" w:hAnsi="Times New Roman"/>
          <w:sz w:val="22"/>
          <w:szCs w:val="22"/>
        </w:rPr>
        <w:t xml:space="preserve"> </w:t>
      </w:r>
    </w:p>
    <w:p w14:paraId="6545EEE2" w14:textId="77777777" w:rsidR="00310787" w:rsidRPr="00CB2C87" w:rsidRDefault="00310787" w:rsidP="00310787">
      <w:pPr>
        <w:spacing w:after="160" w:line="259" w:lineRule="auto"/>
        <w:ind w:left="720"/>
        <w:jc w:val="both"/>
        <w:rPr>
          <w:rFonts w:ascii="Times New Roman" w:hAnsi="Times New Roman"/>
          <w:sz w:val="22"/>
          <w:szCs w:val="22"/>
          <w:u w:val="double"/>
        </w:rPr>
      </w:pPr>
      <w:r w:rsidRPr="00CB2C87">
        <w:rPr>
          <w:rFonts w:ascii="Times New Roman" w:hAnsi="Times New Roman"/>
          <w:sz w:val="22"/>
          <w:szCs w:val="22"/>
          <w:u w:val="double"/>
        </w:rPr>
        <w:t>Superintendents are legally required to review and certify the quality of data, as noted in the following:</w:t>
      </w:r>
    </w:p>
    <w:p w14:paraId="46EA3270" w14:textId="67B4FC07" w:rsidR="00310787" w:rsidRPr="00605985" w:rsidRDefault="00310787" w:rsidP="00AD64E0">
      <w:pPr>
        <w:pStyle w:val="ListParagraph"/>
        <w:numPr>
          <w:ilvl w:val="0"/>
          <w:numId w:val="166"/>
        </w:numPr>
        <w:spacing w:after="160" w:line="259" w:lineRule="auto"/>
        <w:jc w:val="both"/>
        <w:rPr>
          <w:rFonts w:ascii="Times New Roman" w:hAnsi="Times New Roman"/>
          <w:sz w:val="22"/>
          <w:szCs w:val="22"/>
          <w:u w:val="double"/>
        </w:rPr>
      </w:pPr>
      <w:r w:rsidRPr="00605985">
        <w:rPr>
          <w:rFonts w:ascii="Times New Roman" w:hAnsi="Times New Roman"/>
          <w:sz w:val="22"/>
          <w:szCs w:val="22"/>
          <w:u w:val="double"/>
        </w:rPr>
        <w:t>Ohio Rev. Code § 3301.0714 requires districts to report data in the statewide education management information system (EMIS).</w:t>
      </w:r>
    </w:p>
    <w:p w14:paraId="219DC077" w14:textId="42FBC3AD" w:rsidR="00310787" w:rsidRPr="00712810" w:rsidRDefault="00310787" w:rsidP="00AD64E0">
      <w:pPr>
        <w:pStyle w:val="ListParagraph"/>
        <w:numPr>
          <w:ilvl w:val="0"/>
          <w:numId w:val="166"/>
        </w:numPr>
        <w:spacing w:after="160" w:line="259" w:lineRule="auto"/>
        <w:jc w:val="both"/>
        <w:rPr>
          <w:rFonts w:ascii="Times New Roman" w:hAnsi="Times New Roman"/>
          <w:sz w:val="22"/>
          <w:szCs w:val="22"/>
          <w:u w:val="wave"/>
        </w:rPr>
      </w:pPr>
      <w:r w:rsidRPr="00712810">
        <w:rPr>
          <w:rFonts w:ascii="Times New Roman" w:hAnsi="Times New Roman"/>
          <w:sz w:val="22"/>
          <w:szCs w:val="22"/>
          <w:u w:val="wave"/>
        </w:rPr>
        <w:t>Ohio Admin. Code 3301-14-01 (G) requires district superintendents and treasurers to verify and approve all EMIS data for reporting purposes.</w:t>
      </w:r>
    </w:p>
    <w:p w14:paraId="3BED5D89" w14:textId="2466CC34" w:rsidR="00310787" w:rsidRPr="00605985" w:rsidRDefault="00310787" w:rsidP="00AD64E0">
      <w:pPr>
        <w:pStyle w:val="ListParagraph"/>
        <w:numPr>
          <w:ilvl w:val="0"/>
          <w:numId w:val="166"/>
        </w:numPr>
        <w:spacing w:after="160" w:line="259" w:lineRule="auto"/>
        <w:jc w:val="both"/>
        <w:rPr>
          <w:rFonts w:ascii="Times New Roman" w:hAnsi="Times New Roman"/>
          <w:sz w:val="22"/>
          <w:szCs w:val="22"/>
          <w:u w:val="double"/>
        </w:rPr>
      </w:pPr>
      <w:r w:rsidRPr="00605985">
        <w:rPr>
          <w:rFonts w:ascii="Times New Roman" w:hAnsi="Times New Roman"/>
          <w:sz w:val="22"/>
          <w:szCs w:val="22"/>
          <w:u w:val="double"/>
        </w:rPr>
        <w:t>Ohio Rev. Code § 3317.03 (B) requires district superintendents to certify average daily membership (ADM) figures in the Funding Certification Report used to calculate funding</w:t>
      </w:r>
      <w:r w:rsidR="00891F87">
        <w:rPr>
          <w:rFonts w:ascii="Times New Roman" w:hAnsi="Times New Roman"/>
          <w:sz w:val="22"/>
          <w:szCs w:val="22"/>
          <w:u w:val="double"/>
        </w:rPr>
        <w:t>.</w:t>
      </w:r>
    </w:p>
    <w:p w14:paraId="41ED5E75" w14:textId="0F535F89" w:rsidR="00310787" w:rsidRPr="00FE4BF9" w:rsidRDefault="00310787" w:rsidP="00605985">
      <w:pPr>
        <w:tabs>
          <w:tab w:val="left" w:pos="3622"/>
        </w:tabs>
        <w:spacing w:after="160" w:line="259" w:lineRule="auto"/>
        <w:ind w:left="720"/>
        <w:jc w:val="both"/>
        <w:rPr>
          <w:rFonts w:ascii="Times New Roman" w:hAnsi="Times New Roman"/>
          <w:sz w:val="22"/>
          <w:szCs w:val="22"/>
          <w:u w:val="double"/>
        </w:rPr>
      </w:pPr>
      <w:r w:rsidRPr="00CB2C87">
        <w:rPr>
          <w:rFonts w:ascii="Times New Roman" w:hAnsi="Times New Roman"/>
          <w:sz w:val="22"/>
          <w:szCs w:val="22"/>
          <w:u w:val="double"/>
        </w:rPr>
        <w:t xml:space="preserve">Source: </w:t>
      </w:r>
      <w:hyperlink r:id="rId40" w:history="1">
        <w:r w:rsidRPr="00A809F6">
          <w:rPr>
            <w:rStyle w:val="Hyperlink"/>
            <w:rFonts w:ascii="Times New Roman" w:hAnsi="Times New Roman"/>
            <w:sz w:val="22"/>
            <w:szCs w:val="22"/>
            <w:u w:val="double"/>
          </w:rPr>
          <w:t>EMIS 1.1.1</w:t>
        </w:r>
      </w:hyperlink>
      <w:r w:rsidRPr="00CB2C87">
        <w:rPr>
          <w:rFonts w:ascii="Times New Roman" w:hAnsi="Times New Roman"/>
          <w:sz w:val="22"/>
          <w:szCs w:val="22"/>
          <w:u w:val="double"/>
        </w:rPr>
        <w:t xml:space="preserve"> </w:t>
      </w:r>
      <w:r w:rsidRPr="00605985">
        <w:rPr>
          <w:rFonts w:ascii="Times New Roman" w:hAnsi="Times New Roman"/>
          <w:sz w:val="22"/>
          <w:szCs w:val="22"/>
        </w:rPr>
        <w:tab/>
      </w:r>
    </w:p>
    <w:p w14:paraId="0B078466" w14:textId="77777777" w:rsidR="00281005" w:rsidRPr="00C307C7" w:rsidRDefault="00281005" w:rsidP="00F56A57">
      <w:pPr>
        <w:ind w:left="720"/>
        <w:jc w:val="both"/>
        <w:rPr>
          <w:rFonts w:ascii="Times New Roman" w:hAnsi="Times New Roman"/>
          <w:b/>
          <w:sz w:val="22"/>
          <w:szCs w:val="22"/>
        </w:rPr>
      </w:pPr>
      <w:r w:rsidRPr="00C307C7">
        <w:rPr>
          <w:rFonts w:ascii="Times New Roman" w:eastAsia="Calibri" w:hAnsi="Times New Roman"/>
          <w:b/>
          <w:sz w:val="22"/>
          <w:szCs w:val="22"/>
        </w:rPr>
        <w:t>Reporting to ODE versus District Responsibilities</w:t>
      </w:r>
    </w:p>
    <w:p w14:paraId="7D2DC471" w14:textId="705CC2B8" w:rsidR="00281005" w:rsidRDefault="00281005" w:rsidP="00F56A57">
      <w:pPr>
        <w:ind w:left="720"/>
        <w:jc w:val="both"/>
        <w:rPr>
          <w:rFonts w:ascii="Times New Roman" w:hAnsi="Times New Roman"/>
          <w:sz w:val="22"/>
          <w:szCs w:val="22"/>
        </w:rPr>
      </w:pPr>
      <w:r w:rsidRPr="00281005">
        <w:rPr>
          <w:rFonts w:ascii="Times New Roman" w:hAnsi="Times New Roman"/>
          <w:sz w:val="22"/>
          <w:szCs w:val="22"/>
        </w:rPr>
        <w:t xml:space="preserve">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per state laws and local truancy policies must be undertaken. This is true regardless of </w:t>
      </w:r>
      <w:proofErr w:type="gramStart"/>
      <w:r w:rsidRPr="00281005">
        <w:rPr>
          <w:rFonts w:ascii="Times New Roman" w:hAnsi="Times New Roman"/>
          <w:sz w:val="22"/>
          <w:szCs w:val="22"/>
        </w:rPr>
        <w:t>whether or not</w:t>
      </w:r>
      <w:proofErr w:type="gramEnd"/>
      <w:r w:rsidRPr="00281005">
        <w:rPr>
          <w:rFonts w:ascii="Times New Roman" w:hAnsi="Times New Roman"/>
          <w:sz w:val="22"/>
          <w:szCs w:val="22"/>
        </w:rPr>
        <w:t xml:space="preserve"> the district is required to report that student via EMIS. [</w:t>
      </w:r>
      <w:hyperlink r:id="rId41" w:history="1">
        <w:r w:rsidRPr="00281005">
          <w:rPr>
            <w:rFonts w:ascii="Times New Roman" w:hAnsi="Times New Roman"/>
            <w:color w:val="0000FF"/>
            <w:sz w:val="22"/>
            <w:szCs w:val="22"/>
            <w:u w:val="single"/>
          </w:rPr>
          <w:t>EMIS 2.1.1</w:t>
        </w:r>
      </w:hyperlink>
      <w:r w:rsidRPr="00281005">
        <w:rPr>
          <w:rFonts w:ascii="Times New Roman" w:hAnsi="Times New Roman"/>
          <w:sz w:val="22"/>
          <w:szCs w:val="22"/>
        </w:rPr>
        <w:t>]</w:t>
      </w:r>
    </w:p>
    <w:p w14:paraId="31A70794" w14:textId="77777777" w:rsidR="00A8717C" w:rsidRPr="009F126A" w:rsidRDefault="00A8717C" w:rsidP="009F126A">
      <w:pPr>
        <w:ind w:left="1080"/>
        <w:jc w:val="both"/>
        <w:rPr>
          <w:rFonts w:ascii="Times New Roman" w:hAnsi="Times New Roman"/>
          <w:sz w:val="22"/>
          <w:szCs w:val="22"/>
        </w:rPr>
      </w:pPr>
    </w:p>
    <w:p w14:paraId="336434CE" w14:textId="33752A23" w:rsidR="00281005" w:rsidRPr="001B6DB8" w:rsidRDefault="00281005" w:rsidP="00A8717C">
      <w:pPr>
        <w:pStyle w:val="ListParagraph"/>
        <w:numPr>
          <w:ilvl w:val="2"/>
          <w:numId w:val="22"/>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Required Hours:</w:t>
      </w:r>
    </w:p>
    <w:p w14:paraId="264A7FAE" w14:textId="77777777" w:rsidR="00281005" w:rsidRPr="00281005" w:rsidRDefault="00281005" w:rsidP="00281005">
      <w:pPr>
        <w:jc w:val="both"/>
        <w:rPr>
          <w:rFonts w:ascii="Times New Roman" w:hAnsi="Times New Roman"/>
          <w:sz w:val="22"/>
          <w:szCs w:val="22"/>
        </w:rPr>
      </w:pPr>
    </w:p>
    <w:tbl>
      <w:tblPr>
        <w:tblStyle w:val="TableGrid1"/>
        <w:tblW w:w="9630" w:type="dxa"/>
        <w:tblInd w:w="-5" w:type="dxa"/>
        <w:tblLayout w:type="fixed"/>
        <w:tblLook w:val="04A0" w:firstRow="1" w:lastRow="0" w:firstColumn="1" w:lastColumn="0" w:noHBand="0" w:noVBand="1"/>
      </w:tblPr>
      <w:tblGrid>
        <w:gridCol w:w="1763"/>
        <w:gridCol w:w="7867"/>
      </w:tblGrid>
      <w:tr w:rsidR="00281005" w:rsidRPr="00281005" w14:paraId="4D876FD6" w14:textId="77777777" w:rsidTr="31A399B8">
        <w:tc>
          <w:tcPr>
            <w:tcW w:w="1763" w:type="dxa"/>
          </w:tcPr>
          <w:p w14:paraId="1310FC92" w14:textId="2EC8386F" w:rsidR="00281005" w:rsidRPr="00C75199" w:rsidRDefault="001B59F7" w:rsidP="002F7967">
            <w:pPr>
              <w:rPr>
                <w:rFonts w:ascii="Times New Roman" w:hAnsi="Times New Roman"/>
              </w:rPr>
            </w:pPr>
            <w:r>
              <w:rPr>
                <w:rFonts w:ascii="Times New Roman" w:hAnsi="Times New Roman"/>
              </w:rPr>
              <w:t>Brick &amp;</w:t>
            </w:r>
            <w:r w:rsidR="00281005" w:rsidRPr="00C75199">
              <w:rPr>
                <w:rFonts w:ascii="Times New Roman" w:hAnsi="Times New Roman"/>
              </w:rPr>
              <w:t xml:space="preserve"> Mortar (operating in a traditional in-person fashion)</w:t>
            </w:r>
          </w:p>
        </w:tc>
        <w:tc>
          <w:tcPr>
            <w:tcW w:w="7867" w:type="dxa"/>
          </w:tcPr>
          <w:p w14:paraId="22433483" w14:textId="36EB1CB3" w:rsidR="00281005" w:rsidRPr="00281005" w:rsidRDefault="00281005" w:rsidP="001A6AEE">
            <w:pPr>
              <w:ind w:left="137"/>
              <w:jc w:val="both"/>
              <w:rPr>
                <w:rFonts w:ascii="Times New Roman" w:hAnsi="Times New Roman"/>
              </w:rPr>
            </w:pPr>
            <w:r w:rsidRPr="00281005">
              <w:rPr>
                <w:rFonts w:ascii="Times New Roman" w:hAnsi="Times New Roman"/>
              </w:rPr>
              <w:t>Schools must comply with minimum hours of instruction instead of a minimum number of school days each year (Ohio Rev. Code § 3313.48).</w:t>
            </w:r>
          </w:p>
          <w:p w14:paraId="07423F23" w14:textId="77777777" w:rsidR="00281005" w:rsidRPr="00281005" w:rsidRDefault="00281005" w:rsidP="001A6AEE">
            <w:pPr>
              <w:ind w:left="137"/>
              <w:rPr>
                <w:rFonts w:ascii="Times New Roman" w:hAnsi="Times New Roman"/>
              </w:rPr>
            </w:pPr>
          </w:p>
          <w:p w14:paraId="137CE860" w14:textId="77777777" w:rsidR="00281005" w:rsidRPr="00281005" w:rsidRDefault="00281005" w:rsidP="001A6AEE">
            <w:pPr>
              <w:ind w:left="137"/>
              <w:jc w:val="both"/>
              <w:rPr>
                <w:rFonts w:ascii="Times New Roman" w:hAnsi="Times New Roman"/>
              </w:rPr>
            </w:pPr>
            <w:r w:rsidRPr="00281005">
              <w:rPr>
                <w:rFonts w:ascii="Times New Roman" w:hAnsi="Times New Roman"/>
              </w:rPr>
              <w:t>The minimum “open for instruction” hours are:</w:t>
            </w:r>
          </w:p>
          <w:p w14:paraId="39EB695E" w14:textId="77777777" w:rsidR="00281005" w:rsidRPr="001A6AEE" w:rsidRDefault="00281005" w:rsidP="00732244">
            <w:pPr>
              <w:pStyle w:val="ListParagraph"/>
              <w:numPr>
                <w:ilvl w:val="0"/>
                <w:numId w:val="27"/>
              </w:numPr>
              <w:jc w:val="both"/>
              <w:rPr>
                <w:rFonts w:ascii="Times New Roman" w:hAnsi="Times New Roman"/>
              </w:rPr>
            </w:pPr>
            <w:r w:rsidRPr="001A6AEE">
              <w:rPr>
                <w:rFonts w:ascii="Times New Roman" w:hAnsi="Times New Roman"/>
              </w:rPr>
              <w:t xml:space="preserve">455 hours for students in half-day </w:t>
            </w:r>
            <w:proofErr w:type="gramStart"/>
            <w:r w:rsidRPr="001A6AEE">
              <w:rPr>
                <w:rFonts w:ascii="Times New Roman" w:hAnsi="Times New Roman"/>
              </w:rPr>
              <w:t>kindergarten;</w:t>
            </w:r>
            <w:proofErr w:type="gramEnd"/>
          </w:p>
          <w:p w14:paraId="1736015C" w14:textId="77777777" w:rsidR="00281005" w:rsidRPr="001A6AEE" w:rsidRDefault="00281005" w:rsidP="00732244">
            <w:pPr>
              <w:pStyle w:val="ListParagraph"/>
              <w:numPr>
                <w:ilvl w:val="0"/>
                <w:numId w:val="27"/>
              </w:numPr>
              <w:jc w:val="both"/>
              <w:rPr>
                <w:rFonts w:ascii="Times New Roman" w:hAnsi="Times New Roman"/>
              </w:rPr>
            </w:pPr>
            <w:r w:rsidRPr="001A6AEE">
              <w:rPr>
                <w:rFonts w:ascii="Times New Roman" w:hAnsi="Times New Roman"/>
              </w:rPr>
              <w:t>910 hours for students in full-day kindergarten through Grade 6; and</w:t>
            </w:r>
          </w:p>
          <w:p w14:paraId="0DDEE178" w14:textId="77777777" w:rsidR="00281005" w:rsidRPr="001A6AEE" w:rsidRDefault="00281005" w:rsidP="00732244">
            <w:pPr>
              <w:pStyle w:val="ListParagraph"/>
              <w:numPr>
                <w:ilvl w:val="0"/>
                <w:numId w:val="27"/>
              </w:numPr>
              <w:jc w:val="both"/>
              <w:rPr>
                <w:rFonts w:ascii="Times New Roman" w:hAnsi="Times New Roman"/>
              </w:rPr>
            </w:pPr>
            <w:r w:rsidRPr="001A6AEE">
              <w:rPr>
                <w:rFonts w:ascii="Times New Roman" w:hAnsi="Times New Roman"/>
              </w:rPr>
              <w:t>1,001 hours for students in Grades 7-12</w:t>
            </w:r>
          </w:p>
          <w:p w14:paraId="3A7C712A" w14:textId="77777777" w:rsidR="00281005" w:rsidRPr="00281005" w:rsidRDefault="00281005" w:rsidP="001A6AEE">
            <w:pPr>
              <w:ind w:left="137"/>
              <w:jc w:val="both"/>
              <w:rPr>
                <w:rFonts w:ascii="Times New Roman" w:hAnsi="Times New Roman"/>
              </w:rPr>
            </w:pPr>
          </w:p>
          <w:p w14:paraId="530E376A" w14:textId="77777777" w:rsidR="00281005" w:rsidRPr="00281005" w:rsidRDefault="00281005" w:rsidP="001A6AEE">
            <w:pPr>
              <w:ind w:left="137"/>
              <w:jc w:val="both"/>
              <w:rPr>
                <w:rFonts w:ascii="Times New Roman" w:hAnsi="Times New Roman"/>
              </w:rPr>
            </w:pPr>
            <w:r w:rsidRPr="00281005">
              <w:rPr>
                <w:rFonts w:ascii="Times New Roman" w:hAnsi="Times New Roman"/>
              </w:rPr>
              <w:t xml:space="preserve">Open for instruction includes time when the district or building is </w:t>
            </w:r>
            <w:proofErr w:type="gramStart"/>
            <w:r w:rsidRPr="00281005">
              <w:rPr>
                <w:rFonts w:ascii="Times New Roman" w:hAnsi="Times New Roman"/>
              </w:rPr>
              <w:t>open</w:t>
            </w:r>
            <w:proofErr w:type="gramEnd"/>
            <w:r w:rsidRPr="00281005">
              <w:rPr>
                <w:rFonts w:ascii="Times New Roman" w:hAnsi="Times New Roman"/>
              </w:rPr>
              <w:t xml:space="preserve"> and all students are participating in:</w:t>
            </w:r>
          </w:p>
          <w:p w14:paraId="6370D192"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 xml:space="preserve">Regularly scheduled </w:t>
            </w:r>
            <w:proofErr w:type="gramStart"/>
            <w:r w:rsidRPr="001A6AEE">
              <w:rPr>
                <w:rFonts w:ascii="Times New Roman" w:hAnsi="Times New Roman"/>
              </w:rPr>
              <w:t>classes;</w:t>
            </w:r>
            <w:proofErr w:type="gramEnd"/>
          </w:p>
          <w:p w14:paraId="7A24B5BD"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 xml:space="preserve">Supervised activities, such as </w:t>
            </w:r>
            <w:proofErr w:type="gramStart"/>
            <w:r w:rsidRPr="001A6AEE">
              <w:rPr>
                <w:rFonts w:ascii="Times New Roman" w:hAnsi="Times New Roman"/>
              </w:rPr>
              <w:t>assemblies;</w:t>
            </w:r>
            <w:proofErr w:type="gramEnd"/>
          </w:p>
          <w:p w14:paraId="6D5CFC7B"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Approved education options; and</w:t>
            </w:r>
          </w:p>
          <w:p w14:paraId="234EFF62"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Co-curricular activities during the scheduled school day.</w:t>
            </w:r>
          </w:p>
          <w:p w14:paraId="28A82074"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As part of the minimum hours, districts and schools may use:</w:t>
            </w:r>
          </w:p>
          <w:p w14:paraId="54F1D16A"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lastRenderedPageBreak/>
              <w:t xml:space="preserve">Up to two equivalent days for the purpose of individualized parent-teacher conferences and reporting </w:t>
            </w:r>
            <w:proofErr w:type="gramStart"/>
            <w:r w:rsidRPr="001A6AEE">
              <w:rPr>
                <w:rFonts w:ascii="Times New Roman" w:hAnsi="Times New Roman"/>
              </w:rPr>
              <w:t>periods;</w:t>
            </w:r>
            <w:proofErr w:type="gramEnd"/>
          </w:p>
          <w:p w14:paraId="5BFBB017" w14:textId="77777777" w:rsidR="002955D3"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Up to two equivalent days for the purpose of professional meetings of teachers; and</w:t>
            </w:r>
          </w:p>
          <w:p w14:paraId="619F415D" w14:textId="77777777" w:rsidR="00281005" w:rsidRPr="001A6AEE" w:rsidRDefault="00281005" w:rsidP="00732244">
            <w:pPr>
              <w:pStyle w:val="ListParagraph"/>
              <w:numPr>
                <w:ilvl w:val="0"/>
                <w:numId w:val="28"/>
              </w:numPr>
              <w:jc w:val="both"/>
              <w:rPr>
                <w:rFonts w:ascii="Times New Roman" w:hAnsi="Times New Roman"/>
              </w:rPr>
            </w:pPr>
            <w:r w:rsidRPr="001A6AEE">
              <w:rPr>
                <w:rFonts w:ascii="Times New Roman" w:hAnsi="Times New Roman"/>
              </w:rPr>
              <w:t>Morning and afternoon recess periods of no more than fifteen minutes each for students in Grades Kindergarten through 6.</w:t>
            </w:r>
          </w:p>
          <w:p w14:paraId="359B72EA" w14:textId="77777777" w:rsidR="00281005" w:rsidRPr="00281005" w:rsidRDefault="00281005" w:rsidP="001A6AEE">
            <w:pPr>
              <w:ind w:left="137"/>
              <w:jc w:val="both"/>
              <w:rPr>
                <w:rFonts w:ascii="Times New Roman" w:hAnsi="Times New Roman"/>
              </w:rPr>
            </w:pPr>
          </w:p>
          <w:p w14:paraId="27944497" w14:textId="77777777" w:rsidR="00281005" w:rsidRPr="00281005" w:rsidRDefault="00281005" w:rsidP="001A6AEE">
            <w:pPr>
              <w:ind w:left="137"/>
              <w:jc w:val="both"/>
              <w:rPr>
                <w:rFonts w:ascii="Times New Roman" w:hAnsi="Times New Roman"/>
              </w:rPr>
            </w:pPr>
            <w:r w:rsidRPr="00281005">
              <w:rPr>
                <w:rFonts w:ascii="Times New Roman" w:hAnsi="Times New Roman"/>
              </w:rPr>
              <w:t xml:space="preserve">Time spent during lunch periods, breakfast periods and extracurricular activities does not count as open for instruction.  </w:t>
            </w:r>
            <w:r w:rsidRPr="005D2377">
              <w:rPr>
                <w:rFonts w:ascii="Times New Roman" w:hAnsi="Times New Roman"/>
                <w:strike/>
              </w:rPr>
              <w:t>A schedule must include five days in each week.</w:t>
            </w:r>
          </w:p>
          <w:p w14:paraId="7E181690" w14:textId="77777777" w:rsidR="00281005" w:rsidRPr="00281005" w:rsidRDefault="00281005" w:rsidP="001A6AEE">
            <w:pPr>
              <w:ind w:left="137"/>
              <w:jc w:val="both"/>
              <w:rPr>
                <w:rFonts w:ascii="Times New Roman" w:hAnsi="Times New Roman"/>
              </w:rPr>
            </w:pPr>
          </w:p>
          <w:p w14:paraId="7D269DFA" w14:textId="77777777" w:rsidR="00281005" w:rsidRPr="00281005" w:rsidRDefault="00281005" w:rsidP="001A6AEE">
            <w:pPr>
              <w:ind w:left="137"/>
              <w:jc w:val="both"/>
              <w:rPr>
                <w:rFonts w:ascii="Times New Roman" w:hAnsi="Times New Roman"/>
              </w:rPr>
            </w:pPr>
            <w:r w:rsidRPr="00281005">
              <w:rPr>
                <w:rFonts w:ascii="Times New Roman" w:hAnsi="Times New Roman"/>
              </w:rPr>
              <w:t>Calamity days are no longer applicable. Instead, schools may schedule “excess” hours above the minimum number.  Hours missed above the minimum do not have to be made up.  However, if a school closes enough that it will fall below the minimum number of hours, the school must extend its scheduled year.</w:t>
            </w:r>
            <w:r w:rsidRPr="00281005">
              <w:rPr>
                <w:rFonts w:ascii="Times New Roman" w:hAnsi="Times New Roman"/>
                <w:vertAlign w:val="superscript"/>
              </w:rPr>
              <w:t xml:space="preserve"> </w:t>
            </w:r>
            <w:r w:rsidRPr="00281005">
              <w:rPr>
                <w:rFonts w:ascii="Times New Roman" w:hAnsi="Times New Roman"/>
                <w:vertAlign w:val="superscript"/>
              </w:rPr>
              <w:footnoteReference w:id="14"/>
            </w:r>
          </w:p>
        </w:tc>
      </w:tr>
      <w:tr w:rsidR="00281005" w:rsidRPr="00281005" w14:paraId="28AC29D0" w14:textId="77777777" w:rsidTr="31A399B8">
        <w:tc>
          <w:tcPr>
            <w:tcW w:w="1763" w:type="dxa"/>
          </w:tcPr>
          <w:p w14:paraId="5FDA53DC" w14:textId="77777777" w:rsidR="00281005" w:rsidRPr="002F7967" w:rsidRDefault="00281005" w:rsidP="00281005">
            <w:pPr>
              <w:rPr>
                <w:rFonts w:ascii="Times New Roman" w:hAnsi="Times New Roman"/>
              </w:rPr>
            </w:pPr>
            <w:r w:rsidRPr="002F7967">
              <w:rPr>
                <w:rFonts w:ascii="Times New Roman" w:hAnsi="Times New Roman"/>
              </w:rPr>
              <w:lastRenderedPageBreak/>
              <w:t>Brick &amp; Mortar using a Blended Learning Model</w:t>
            </w:r>
          </w:p>
        </w:tc>
        <w:tc>
          <w:tcPr>
            <w:tcW w:w="7867" w:type="dxa"/>
          </w:tcPr>
          <w:p w14:paraId="642E9773" w14:textId="77777777" w:rsidR="00281005" w:rsidRDefault="00281005" w:rsidP="00D674E3">
            <w:pPr>
              <w:ind w:left="108"/>
              <w:jc w:val="both"/>
              <w:rPr>
                <w:rFonts w:ascii="Times New Roman" w:hAnsi="Times New Roman"/>
              </w:rPr>
            </w:pPr>
            <w:r w:rsidRPr="00DA0BCD">
              <w:rPr>
                <w:rFonts w:ascii="Times New Roman" w:hAnsi="Times New Roman"/>
              </w:rPr>
              <w:t>Ohio Rev. Code § 3302.41 requires schools using a Blended Learning Model to operate an annual instructional calendar of not less than 910 hours.</w:t>
            </w:r>
          </w:p>
          <w:p w14:paraId="76EEFA86" w14:textId="77777777" w:rsidR="008D631E" w:rsidRDefault="008D631E" w:rsidP="00D674E3">
            <w:pPr>
              <w:ind w:left="108"/>
              <w:jc w:val="both"/>
              <w:rPr>
                <w:rFonts w:ascii="Times New Roman" w:hAnsi="Times New Roman"/>
              </w:rPr>
            </w:pPr>
          </w:p>
          <w:p w14:paraId="55D00712" w14:textId="2395F57F" w:rsidR="00007492" w:rsidRPr="00423818" w:rsidRDefault="00AC520F" w:rsidP="00423818">
            <w:pPr>
              <w:ind w:left="108"/>
              <w:jc w:val="both"/>
              <w:rPr>
                <w:rFonts w:ascii="Times New Roman" w:hAnsi="Times New Roman"/>
                <w:u w:val="wave"/>
              </w:rPr>
            </w:pPr>
            <w:r>
              <w:rPr>
                <w:rFonts w:ascii="Times New Roman" w:hAnsi="Times New Roman"/>
                <w:u w:val="wave"/>
              </w:rPr>
              <w:t xml:space="preserve">ODE interprets </w:t>
            </w:r>
            <w:r w:rsidR="0056534C">
              <w:rPr>
                <w:rFonts w:ascii="Times New Roman" w:hAnsi="Times New Roman"/>
                <w:u w:val="wave"/>
              </w:rPr>
              <w:t xml:space="preserve">the law as </w:t>
            </w:r>
            <w:r w:rsidR="00233469" w:rsidRPr="00233469">
              <w:rPr>
                <w:rFonts w:ascii="Times New Roman" w:hAnsi="Times New Roman"/>
                <w:u w:val="wave"/>
              </w:rPr>
              <w:t>Brick and Mortar School Districts</w:t>
            </w:r>
            <w:r w:rsidR="000A59EA" w:rsidRPr="00233469">
              <w:rPr>
                <w:rFonts w:ascii="Times New Roman" w:hAnsi="Times New Roman"/>
                <w:u w:val="wave"/>
              </w:rPr>
              <w:t xml:space="preserve"> </w:t>
            </w:r>
            <w:r w:rsidR="00233469" w:rsidRPr="00233469">
              <w:rPr>
                <w:rFonts w:ascii="Times New Roman" w:hAnsi="Times New Roman"/>
                <w:u w:val="wave"/>
              </w:rPr>
              <w:t xml:space="preserve">using a Blended Learning Model </w:t>
            </w:r>
            <w:r w:rsidR="000A59EA" w:rsidRPr="00233469">
              <w:rPr>
                <w:rFonts w:ascii="Times New Roman" w:hAnsi="Times New Roman"/>
                <w:u w:val="wave"/>
              </w:rPr>
              <w:t>do not have an obligation</w:t>
            </w:r>
            <w:r w:rsidR="00233469" w:rsidRPr="00233469">
              <w:rPr>
                <w:rFonts w:ascii="Times New Roman" w:hAnsi="Times New Roman"/>
                <w:u w:val="wave"/>
              </w:rPr>
              <w:t xml:space="preserve"> or </w:t>
            </w:r>
            <w:r w:rsidR="000A59EA" w:rsidRPr="00233469">
              <w:rPr>
                <w:rFonts w:ascii="Times New Roman" w:hAnsi="Times New Roman"/>
                <w:u w:val="wave"/>
              </w:rPr>
              <w:t>expectation to adjust reported FTEs</w:t>
            </w:r>
            <w:r w:rsidR="00F61CDE">
              <w:rPr>
                <w:rFonts w:ascii="Times New Roman" w:hAnsi="Times New Roman"/>
                <w:u w:val="wave"/>
              </w:rPr>
              <w:t xml:space="preserve"> for funding purposes</w:t>
            </w:r>
            <w:r w:rsidR="000A59EA" w:rsidRPr="00233469">
              <w:rPr>
                <w:rFonts w:ascii="Times New Roman" w:hAnsi="Times New Roman"/>
                <w:u w:val="wave"/>
              </w:rPr>
              <w:t xml:space="preserve"> based on documented learning opportunities</w:t>
            </w:r>
            <w:r w:rsidR="009B07D7">
              <w:rPr>
                <w:rFonts w:ascii="Times New Roman" w:hAnsi="Times New Roman"/>
                <w:u w:val="wave"/>
              </w:rPr>
              <w:t xml:space="preserve">, as they do not affect </w:t>
            </w:r>
            <w:r w:rsidR="00B05696">
              <w:rPr>
                <w:rFonts w:ascii="Times New Roman" w:hAnsi="Times New Roman"/>
                <w:u w:val="wave"/>
              </w:rPr>
              <w:t>funding</w:t>
            </w:r>
            <w:r w:rsidR="000A59EA" w:rsidRPr="00233469">
              <w:rPr>
                <w:rFonts w:ascii="Times New Roman" w:hAnsi="Times New Roman"/>
                <w:u w:val="wave"/>
              </w:rPr>
              <w:t xml:space="preserve">. </w:t>
            </w:r>
          </w:p>
        </w:tc>
      </w:tr>
      <w:tr w:rsidR="00281005" w:rsidRPr="00281005" w14:paraId="324216EB" w14:textId="77777777" w:rsidTr="31A399B8">
        <w:tc>
          <w:tcPr>
            <w:tcW w:w="1763" w:type="dxa"/>
          </w:tcPr>
          <w:p w14:paraId="203E4624" w14:textId="1A7C0600" w:rsidR="00281005" w:rsidRPr="00281005" w:rsidRDefault="00281005" w:rsidP="00281005">
            <w:pPr>
              <w:rPr>
                <w:rFonts w:ascii="Times New Roman" w:hAnsi="Times New Roman"/>
                <w:u w:val="double"/>
              </w:rPr>
            </w:pPr>
            <w:r w:rsidRPr="1038D51D">
              <w:rPr>
                <w:rFonts w:ascii="Times New Roman" w:hAnsi="Times New Roman"/>
              </w:rPr>
              <w:t>Bric</w:t>
            </w:r>
            <w:r w:rsidR="001B59F7" w:rsidRPr="1038D51D">
              <w:rPr>
                <w:rFonts w:ascii="Times New Roman" w:hAnsi="Times New Roman"/>
              </w:rPr>
              <w:t>k &amp;</w:t>
            </w:r>
            <w:r w:rsidRPr="1038D51D">
              <w:rPr>
                <w:rFonts w:ascii="Times New Roman" w:hAnsi="Times New Roman"/>
              </w:rPr>
              <w:t xml:space="preserve"> Mortar with an </w:t>
            </w:r>
            <w:r w:rsidR="5EF584D5" w:rsidRPr="1038D51D">
              <w:rPr>
                <w:rFonts w:ascii="Times New Roman" w:hAnsi="Times New Roman"/>
              </w:rPr>
              <w:t>Online Learning Model / School</w:t>
            </w:r>
          </w:p>
        </w:tc>
        <w:tc>
          <w:tcPr>
            <w:tcW w:w="7867" w:type="dxa"/>
          </w:tcPr>
          <w:p w14:paraId="4E31F4CC" w14:textId="18EAC9E7" w:rsidR="008307D8" w:rsidRDefault="6E12AF80" w:rsidP="008307D8">
            <w:pPr>
              <w:ind w:left="108"/>
              <w:jc w:val="both"/>
              <w:rPr>
                <w:rFonts w:ascii="Times New Roman" w:hAnsi="Times New Roman"/>
              </w:rPr>
            </w:pPr>
            <w:r w:rsidRPr="31A399B8">
              <w:rPr>
                <w:rFonts w:ascii="Times New Roman" w:hAnsi="Times New Roman"/>
                <w:u w:val="wave"/>
              </w:rPr>
              <w:t>Ohio Rev. Code § 3302.42 requires</w:t>
            </w:r>
            <w:r w:rsidRPr="31A399B8">
              <w:rPr>
                <w:rFonts w:ascii="Times New Roman" w:hAnsi="Times New Roman"/>
              </w:rPr>
              <w:t xml:space="preserve"> s</w:t>
            </w:r>
            <w:r w:rsidR="4CC3C2CF" w:rsidRPr="31A399B8">
              <w:rPr>
                <w:rFonts w:ascii="Times New Roman" w:hAnsi="Times New Roman"/>
              </w:rPr>
              <w:t xml:space="preserve">chools operating using an Online Learning Model are required to have an annual instructional calendar of not less than 910 hours. </w:t>
            </w:r>
          </w:p>
          <w:p w14:paraId="35FC8BD7" w14:textId="77777777" w:rsidR="008307D8" w:rsidRDefault="008307D8" w:rsidP="008307D8">
            <w:pPr>
              <w:ind w:left="108"/>
              <w:jc w:val="both"/>
              <w:rPr>
                <w:rFonts w:ascii="Times New Roman" w:hAnsi="Times New Roman"/>
              </w:rPr>
            </w:pPr>
          </w:p>
          <w:p w14:paraId="256D4089" w14:textId="698EA63C" w:rsidR="00281005" w:rsidRPr="00004ACE" w:rsidRDefault="00281005" w:rsidP="008307D8">
            <w:pPr>
              <w:ind w:left="108"/>
              <w:jc w:val="both"/>
              <w:rPr>
                <w:rFonts w:ascii="Times New Roman" w:hAnsi="Times New Roman"/>
              </w:rPr>
            </w:pPr>
            <w:r w:rsidRPr="00121700">
              <w:rPr>
                <w:rFonts w:ascii="Times New Roman" w:hAnsi="Times New Roman"/>
              </w:rPr>
              <w:t>Online Learning Schools operated by a district shall implement a learning management system that tracks the time students participate in online learning activities. All student learning activities completed while off-line shall be documented with all participation records checked and approved by the teacher of record. Ohio Rev. Code § 3302.42(A)(5)</w:t>
            </w:r>
          </w:p>
          <w:p w14:paraId="686DA728" w14:textId="77777777" w:rsidR="00233469" w:rsidRDefault="00233469" w:rsidP="005650DA">
            <w:pPr>
              <w:jc w:val="both"/>
              <w:rPr>
                <w:rFonts w:ascii="Times New Roman" w:hAnsi="Times New Roman"/>
              </w:rPr>
            </w:pPr>
          </w:p>
          <w:p w14:paraId="1F843F10" w14:textId="4BADDFC0" w:rsidR="00322F58" w:rsidRDefault="00322F58" w:rsidP="00233469">
            <w:pPr>
              <w:ind w:left="108"/>
              <w:jc w:val="both"/>
              <w:rPr>
                <w:rFonts w:ascii="Times New Roman" w:hAnsi="Times New Roman"/>
              </w:rPr>
            </w:pPr>
            <w:r w:rsidRPr="5EA4CE60">
              <w:rPr>
                <w:rFonts w:ascii="Times New Roman" w:hAnsi="Times New Roman"/>
              </w:rPr>
              <w:t>Students can generate full funding if they engage in the minimum required hours of instruction. This is a combination of in-person time, logged online learning activities and appropriately approved time related to off-line learning activities. For students who engage in less than the minimum hours of instruction, the district will be required to reduce the student’s percent of time element in EMIS data reporting. This will have the impact of reducing the student’s calculated full time-equivalency (FTE) and the amount of funding the student generates for the district. The district should be prepared to provide evidence that supports the claimed engagement for each student.  In this sense, traditional districts</w:t>
            </w:r>
            <w:r w:rsidR="0009169D">
              <w:rPr>
                <w:rFonts w:ascii="Times New Roman" w:hAnsi="Times New Roman"/>
              </w:rPr>
              <w:t xml:space="preserve"> </w:t>
            </w:r>
            <w:r w:rsidR="0009169D" w:rsidRPr="005650DA">
              <w:rPr>
                <w:rFonts w:ascii="Times New Roman" w:hAnsi="Times New Roman"/>
                <w:u w:val="wave"/>
              </w:rPr>
              <w:t>with an Online Learning Model/School</w:t>
            </w:r>
            <w:r w:rsidRPr="5EA4CE60">
              <w:rPr>
                <w:rFonts w:ascii="Times New Roman" w:hAnsi="Times New Roman"/>
              </w:rPr>
              <w:t xml:space="preserve"> are now funded similarly to community schools.  The Ohio Department of Education suggests districts (and their auditors) review the community school </w:t>
            </w:r>
            <w:hyperlink r:id="rId42" w:history="1">
              <w:r w:rsidRPr="5EA4CE60">
                <w:rPr>
                  <w:rStyle w:val="Hyperlink"/>
                  <w:rFonts w:ascii="Times New Roman" w:hAnsi="Times New Roman"/>
                </w:rPr>
                <w:t>FTE Review Manual</w:t>
              </w:r>
            </w:hyperlink>
            <w:r w:rsidRPr="5EA4CE60">
              <w:rPr>
                <w:rFonts w:ascii="Times New Roman" w:hAnsi="Times New Roman"/>
              </w:rPr>
              <w:t xml:space="preserve"> for a more thorough description of the requirements related to documented learning opportunities.  In particular, the Department recommends reviewing pages 15-16, 19-21, and 47-48 of the Manual.</w:t>
            </w:r>
          </w:p>
          <w:p w14:paraId="68AB1A9C" w14:textId="77777777" w:rsidR="008507C9" w:rsidRDefault="008507C9" w:rsidP="008507C9">
            <w:pPr>
              <w:jc w:val="both"/>
              <w:rPr>
                <w:rFonts w:ascii="Times New Roman" w:hAnsi="Times New Roman"/>
              </w:rPr>
            </w:pPr>
          </w:p>
          <w:p w14:paraId="73732796" w14:textId="2DCE915B" w:rsidR="008507C9" w:rsidRDefault="008507C9" w:rsidP="005650DA">
            <w:pPr>
              <w:ind w:left="108"/>
              <w:jc w:val="both"/>
              <w:rPr>
                <w:rFonts w:ascii="Times New Roman" w:hAnsi="Times New Roman"/>
              </w:rPr>
            </w:pPr>
            <w:r w:rsidRPr="00E63D71">
              <w:rPr>
                <w:rFonts w:ascii="Times New Roman" w:hAnsi="Times New Roman"/>
              </w:rPr>
              <w:lastRenderedPageBreak/>
              <w:t xml:space="preserve">Districts may use their current student information system, if that system is able to track attendance, participation, online learning activities (usually tracked based on specific interaction with the computer in use) and off-line learning activities. Schools should be prepared to show the daily, </w:t>
            </w:r>
            <w:proofErr w:type="gramStart"/>
            <w:r w:rsidRPr="00E63D71">
              <w:rPr>
                <w:rFonts w:ascii="Times New Roman" w:hAnsi="Times New Roman"/>
              </w:rPr>
              <w:t>weekly</w:t>
            </w:r>
            <w:proofErr w:type="gramEnd"/>
            <w:r w:rsidRPr="00E63D71">
              <w:rPr>
                <w:rFonts w:ascii="Times New Roman" w:hAnsi="Times New Roman"/>
              </w:rPr>
              <w:t xml:space="preserve"> and monthly accounting of learning opportunities a student participated in. Schools may count other classroom-based learning and non-computer, non-classroom-based learning opportunities, but these must be documented and certified by a teacher</w:t>
            </w:r>
            <w:r>
              <w:rPr>
                <w:rFonts w:ascii="Times New Roman" w:hAnsi="Times New Roman"/>
              </w:rPr>
              <w:t xml:space="preserve"> to </w:t>
            </w:r>
            <w:r w:rsidRPr="00E63D71">
              <w:rPr>
                <w:rFonts w:ascii="Times New Roman" w:hAnsi="Times New Roman"/>
              </w:rPr>
              <w:t>support EMIS data reporting.</w:t>
            </w:r>
            <w:r>
              <w:rPr>
                <w:rFonts w:ascii="Times New Roman" w:hAnsi="Times New Roman"/>
              </w:rPr>
              <w:t xml:space="preserve">  </w:t>
            </w:r>
          </w:p>
          <w:p w14:paraId="7D447E73" w14:textId="77777777" w:rsidR="009932D0" w:rsidRDefault="009932D0" w:rsidP="00322F58">
            <w:pPr>
              <w:jc w:val="both"/>
              <w:rPr>
                <w:rFonts w:ascii="Times New Roman" w:hAnsi="Times New Roman"/>
              </w:rPr>
            </w:pPr>
          </w:p>
          <w:p w14:paraId="6B518AAE" w14:textId="2F73FA57" w:rsidR="00D06BDB" w:rsidRPr="00121700" w:rsidRDefault="00281005" w:rsidP="00014057">
            <w:pPr>
              <w:ind w:left="108"/>
              <w:jc w:val="both"/>
              <w:rPr>
                <w:rFonts w:ascii="Times New Roman" w:hAnsi="Times New Roman"/>
              </w:rPr>
            </w:pPr>
            <w:r w:rsidRPr="00735244">
              <w:rPr>
                <w:rFonts w:ascii="Times New Roman" w:hAnsi="Times New Roman"/>
                <w:strike/>
              </w:rPr>
              <w:t xml:space="preserve">For funding purposes, the department shall reduce the full-time equivalence proportionally for any student in an Online Learning School who participates in less than nine hundred ten hours per school year. </w:t>
            </w:r>
            <w:r w:rsidRPr="00121700">
              <w:rPr>
                <w:rFonts w:ascii="Times New Roman" w:hAnsi="Times New Roman"/>
              </w:rPr>
              <w:t>The department shall develop a review process and make all adjustments of state funding to districts to reflect any participation of students in Online Learning Schools for less than the equivalent of a full school year  Ohio Rev. Code § 3302.42(B)(3).</w:t>
            </w:r>
          </w:p>
        </w:tc>
      </w:tr>
      <w:tr w:rsidR="00281005" w:rsidRPr="00281005" w14:paraId="1469290F" w14:textId="77777777" w:rsidTr="31A399B8">
        <w:tc>
          <w:tcPr>
            <w:tcW w:w="1763" w:type="dxa"/>
          </w:tcPr>
          <w:p w14:paraId="2C7609D1" w14:textId="77777777" w:rsidR="00281005" w:rsidRPr="00581AAC" w:rsidRDefault="00281005" w:rsidP="00281005">
            <w:pPr>
              <w:rPr>
                <w:rFonts w:ascii="Times New Roman" w:hAnsi="Times New Roman"/>
                <w:strike/>
                <w:color w:val="FF0000"/>
              </w:rPr>
            </w:pPr>
            <w:r w:rsidRPr="00581AAC">
              <w:rPr>
                <w:rFonts w:ascii="Times New Roman" w:hAnsi="Times New Roman"/>
                <w:strike/>
                <w:color w:val="FF0000"/>
              </w:rPr>
              <w:lastRenderedPageBreak/>
              <w:t xml:space="preserve">Brick &amp; Mortar using a Remote Learning </w:t>
            </w:r>
          </w:p>
          <w:p w14:paraId="4763659A" w14:textId="77777777" w:rsidR="00281005" w:rsidRPr="00581AAC" w:rsidRDefault="00281005" w:rsidP="00281005">
            <w:pPr>
              <w:rPr>
                <w:rFonts w:ascii="Times New Roman" w:hAnsi="Times New Roman"/>
                <w:strike/>
                <w:highlight w:val="yellow"/>
                <w:u w:val="wave"/>
              </w:rPr>
            </w:pPr>
            <w:r w:rsidRPr="00581AAC">
              <w:rPr>
                <w:rFonts w:ascii="Times New Roman" w:hAnsi="Times New Roman"/>
                <w:strike/>
                <w:color w:val="FF0000"/>
              </w:rPr>
              <w:t>Plan (RLP)</w:t>
            </w:r>
          </w:p>
        </w:tc>
        <w:tc>
          <w:tcPr>
            <w:tcW w:w="7867" w:type="dxa"/>
          </w:tcPr>
          <w:p w14:paraId="4B3D9425" w14:textId="563F963F" w:rsidR="00281005" w:rsidRPr="00581AAC" w:rsidRDefault="00281005" w:rsidP="00D674E3">
            <w:pPr>
              <w:ind w:left="108"/>
              <w:jc w:val="both"/>
              <w:rPr>
                <w:rFonts w:ascii="Times New Roman" w:hAnsi="Times New Roman"/>
                <w:strike/>
                <w:highlight w:val="yellow"/>
              </w:rPr>
            </w:pPr>
            <w:r w:rsidRPr="00581AAC">
              <w:rPr>
                <w:rFonts w:ascii="Times New Roman" w:hAnsi="Times New Roman"/>
                <w:strike/>
                <w:color w:val="FF0000"/>
              </w:rPr>
              <w:t>134</w:t>
            </w:r>
            <w:r w:rsidRPr="00581AAC">
              <w:rPr>
                <w:rFonts w:ascii="Times New Roman" w:hAnsi="Times New Roman"/>
                <w:strike/>
                <w:color w:val="FF0000"/>
                <w:vertAlign w:val="superscript"/>
              </w:rPr>
              <w:t>th</w:t>
            </w:r>
            <w:r w:rsidR="4041C69C" w:rsidRPr="00581AAC">
              <w:rPr>
                <w:rFonts w:ascii="Times New Roman" w:hAnsi="Times New Roman"/>
                <w:strike/>
                <w:color w:val="FF0000"/>
              </w:rPr>
              <w:t xml:space="preserve"> GA, SB 229, Section 4</w:t>
            </w:r>
            <w:r w:rsidRPr="00581AAC">
              <w:rPr>
                <w:rFonts w:ascii="Times New Roman" w:hAnsi="Times New Roman"/>
                <w:strike/>
                <w:color w:val="FF0000"/>
              </w:rPr>
              <w:t>(D)(1) states, Remote Learning Plans must meet school year requirements under Ohio Rev. Code §</w:t>
            </w:r>
            <w:r w:rsidR="00426758" w:rsidRPr="00581AAC">
              <w:rPr>
                <w:rFonts w:ascii="Times New Roman" w:hAnsi="Times New Roman"/>
                <w:strike/>
                <w:color w:val="FF0000"/>
              </w:rPr>
              <w:t xml:space="preserve"> </w:t>
            </w:r>
            <w:r w:rsidRPr="00581AAC">
              <w:rPr>
                <w:rFonts w:ascii="Times New Roman" w:hAnsi="Times New Roman"/>
                <w:strike/>
                <w:color w:val="FF0000"/>
              </w:rPr>
              <w:t>3313.48. See the minimum required hours under Ohio Rev. Code §</w:t>
            </w:r>
            <w:r w:rsidR="00426758" w:rsidRPr="00581AAC">
              <w:rPr>
                <w:rFonts w:ascii="Times New Roman" w:hAnsi="Times New Roman"/>
                <w:strike/>
                <w:color w:val="FF0000"/>
              </w:rPr>
              <w:t xml:space="preserve"> </w:t>
            </w:r>
            <w:r w:rsidRPr="00581AAC">
              <w:rPr>
                <w:rFonts w:ascii="Times New Roman" w:hAnsi="Times New Roman"/>
                <w:strike/>
                <w:color w:val="FF0000"/>
              </w:rPr>
              <w:t xml:space="preserve">3313.48 in the Brick and Mortar section above.  </w:t>
            </w:r>
          </w:p>
        </w:tc>
      </w:tr>
    </w:tbl>
    <w:p w14:paraId="69C4E0BB" w14:textId="77777777" w:rsidR="00281005" w:rsidRPr="00281005" w:rsidRDefault="00281005" w:rsidP="00281005">
      <w:pPr>
        <w:jc w:val="both"/>
        <w:rPr>
          <w:rFonts w:ascii="Times New Roman" w:hAnsi="Times New Roman"/>
          <w:sz w:val="22"/>
          <w:szCs w:val="22"/>
        </w:rPr>
      </w:pPr>
    </w:p>
    <w:p w14:paraId="40EE5966" w14:textId="29114C21" w:rsidR="00281005" w:rsidRPr="003E1FAC" w:rsidRDefault="007C7471" w:rsidP="00A8717C">
      <w:pPr>
        <w:pStyle w:val="ListParagraph"/>
        <w:numPr>
          <w:ilvl w:val="2"/>
          <w:numId w:val="22"/>
        </w:numPr>
        <w:spacing w:after="160" w:line="259" w:lineRule="auto"/>
        <w:ind w:left="360"/>
        <w:contextualSpacing/>
        <w:jc w:val="both"/>
        <w:rPr>
          <w:rFonts w:ascii="Times New Roman" w:hAnsi="Times New Roman"/>
          <w:b/>
          <w:sz w:val="22"/>
          <w:szCs w:val="22"/>
        </w:rPr>
      </w:pPr>
      <w:r w:rsidRPr="00FE4BF9">
        <w:rPr>
          <w:rFonts w:ascii="Times New Roman" w:eastAsia="Calibri" w:hAnsi="Times New Roman"/>
          <w:b/>
          <w:sz w:val="22"/>
          <w:szCs w:val="22"/>
          <w:u w:val="double"/>
        </w:rPr>
        <w:t>Enrolled</w:t>
      </w:r>
      <w:r w:rsidRPr="00A8717C">
        <w:rPr>
          <w:rFonts w:ascii="Times New Roman" w:eastAsia="Calibri" w:hAnsi="Times New Roman"/>
          <w:b/>
          <w:sz w:val="22"/>
          <w:szCs w:val="22"/>
        </w:rPr>
        <w:t xml:space="preserve"> </w:t>
      </w:r>
      <w:r w:rsidR="00281005" w:rsidRPr="00A8717C">
        <w:rPr>
          <w:rFonts w:ascii="Times New Roman" w:eastAsia="Calibri" w:hAnsi="Times New Roman"/>
          <w:b/>
          <w:sz w:val="22"/>
          <w:szCs w:val="22"/>
        </w:rPr>
        <w:t xml:space="preserve">Average Daily Membership, </w:t>
      </w:r>
      <w:r w:rsidR="00281005" w:rsidRPr="00FE4BF9">
        <w:rPr>
          <w:rFonts w:ascii="Times New Roman" w:eastAsia="Calibri" w:hAnsi="Times New Roman"/>
          <w:b/>
          <w:strike/>
          <w:sz w:val="22"/>
          <w:szCs w:val="22"/>
        </w:rPr>
        <w:t>Annualized</w:t>
      </w:r>
      <w:r w:rsidR="00281005" w:rsidRPr="00FE4BF9">
        <w:rPr>
          <w:rFonts w:ascii="Times New Roman" w:eastAsia="Calibri" w:hAnsi="Times New Roman"/>
          <w:b/>
          <w:sz w:val="22"/>
          <w:szCs w:val="22"/>
          <w:u w:val="double"/>
        </w:rPr>
        <w:t xml:space="preserve"> </w:t>
      </w:r>
      <w:r w:rsidRPr="00FE4BF9">
        <w:rPr>
          <w:rFonts w:ascii="Times New Roman" w:eastAsia="Calibri" w:hAnsi="Times New Roman"/>
          <w:b/>
          <w:sz w:val="22"/>
          <w:szCs w:val="22"/>
          <w:u w:val="double"/>
        </w:rPr>
        <w:t xml:space="preserve">Per-Student </w:t>
      </w:r>
      <w:r w:rsidR="00281005" w:rsidRPr="00A8717C">
        <w:rPr>
          <w:rFonts w:ascii="Times New Roman" w:eastAsia="Calibri" w:hAnsi="Times New Roman"/>
          <w:b/>
          <w:sz w:val="22"/>
          <w:szCs w:val="22"/>
        </w:rPr>
        <w:t>Full-Time Equivalent, and Master Calendars:</w:t>
      </w:r>
    </w:p>
    <w:p w14:paraId="7BB3D57C" w14:textId="20DBE37A" w:rsidR="005C00B8" w:rsidRPr="005275B3" w:rsidRDefault="00E67152" w:rsidP="005C00B8">
      <w:pPr>
        <w:ind w:left="720"/>
        <w:jc w:val="both"/>
        <w:rPr>
          <w:rFonts w:ascii="Times New Roman" w:hAnsi="Times New Roman"/>
          <w:sz w:val="22"/>
          <w:szCs w:val="22"/>
          <w:u w:val="double"/>
        </w:rPr>
      </w:pPr>
      <w:r w:rsidRPr="7092AD7D">
        <w:rPr>
          <w:rFonts w:ascii="Times New Roman" w:eastAsia="Calibri" w:hAnsi="Times New Roman"/>
          <w:b/>
          <w:bCs/>
          <w:sz w:val="22"/>
          <w:szCs w:val="22"/>
          <w:u w:val="double"/>
        </w:rPr>
        <w:t xml:space="preserve">For </w:t>
      </w:r>
      <w:r w:rsidR="00DE7608" w:rsidRPr="7092AD7D">
        <w:rPr>
          <w:rFonts w:ascii="Times New Roman" w:eastAsia="Calibri" w:hAnsi="Times New Roman"/>
          <w:b/>
          <w:bCs/>
          <w:sz w:val="22"/>
          <w:szCs w:val="22"/>
          <w:u w:val="double"/>
        </w:rPr>
        <w:t xml:space="preserve">important definitions </w:t>
      </w:r>
      <w:r w:rsidR="002E2182" w:rsidRPr="7092AD7D">
        <w:rPr>
          <w:rFonts w:ascii="Times New Roman" w:eastAsia="Calibri" w:hAnsi="Times New Roman"/>
          <w:b/>
          <w:bCs/>
          <w:sz w:val="22"/>
          <w:szCs w:val="22"/>
          <w:u w:val="double"/>
        </w:rPr>
        <w:t xml:space="preserve">used in this section </w:t>
      </w:r>
      <w:r w:rsidR="00DE7608" w:rsidRPr="7092AD7D">
        <w:rPr>
          <w:rFonts w:ascii="Times New Roman" w:eastAsia="Calibri" w:hAnsi="Times New Roman"/>
          <w:b/>
          <w:bCs/>
          <w:sz w:val="22"/>
          <w:szCs w:val="22"/>
          <w:u w:val="double"/>
        </w:rPr>
        <w:t xml:space="preserve">and </w:t>
      </w:r>
      <w:r w:rsidR="00353D16" w:rsidRPr="7092AD7D">
        <w:rPr>
          <w:rFonts w:ascii="Times New Roman" w:eastAsia="Calibri" w:hAnsi="Times New Roman"/>
          <w:b/>
          <w:bCs/>
          <w:sz w:val="22"/>
          <w:szCs w:val="22"/>
          <w:u w:val="double"/>
        </w:rPr>
        <w:t>additional guidance on the</w:t>
      </w:r>
      <w:r w:rsidR="002C2BA7" w:rsidRPr="7092AD7D">
        <w:rPr>
          <w:rFonts w:ascii="Times New Roman" w:eastAsia="Calibri" w:hAnsi="Times New Roman"/>
          <w:b/>
          <w:bCs/>
          <w:sz w:val="22"/>
          <w:szCs w:val="22"/>
          <w:u w:val="double"/>
        </w:rPr>
        <w:t xml:space="preserve"> </w:t>
      </w:r>
      <w:r w:rsidR="005C00B8" w:rsidRPr="7092AD7D">
        <w:rPr>
          <w:rFonts w:ascii="Times New Roman" w:eastAsia="Calibri" w:hAnsi="Times New Roman"/>
          <w:b/>
          <w:bCs/>
          <w:sz w:val="22"/>
          <w:szCs w:val="22"/>
          <w:u w:val="double"/>
        </w:rPr>
        <w:t>funding calculation, refer to</w:t>
      </w:r>
      <w:r w:rsidR="005C00B8" w:rsidRPr="7092AD7D">
        <w:rPr>
          <w:rFonts w:ascii="Times New Roman" w:hAnsi="Times New Roman"/>
          <w:sz w:val="22"/>
          <w:szCs w:val="22"/>
          <w:u w:val="double"/>
        </w:rPr>
        <w:t xml:space="preserve"> </w:t>
      </w:r>
      <w:hyperlink r:id="rId43">
        <w:r w:rsidR="0007288C">
          <w:rPr>
            <w:rStyle w:val="Hyperlink"/>
            <w:rFonts w:ascii="Times New Roman" w:hAnsi="Times New Roman"/>
            <w:sz w:val="22"/>
            <w:szCs w:val="22"/>
            <w:u w:val="double"/>
          </w:rPr>
          <w:t>Supplemental Information - Foundation Funding (Amended HB 110 and HB 583, 134th GA)</w:t>
        </w:r>
      </w:hyperlink>
    </w:p>
    <w:p w14:paraId="46A6A3C7" w14:textId="21D7CB0B" w:rsidR="00A54209" w:rsidRPr="003E5302" w:rsidRDefault="00A54209" w:rsidP="005C00B8">
      <w:pPr>
        <w:jc w:val="both"/>
        <w:rPr>
          <w:rFonts w:ascii="Times New Roman" w:hAnsi="Times New Roman"/>
          <w:sz w:val="22"/>
          <w:szCs w:val="22"/>
          <w:u w:val="double"/>
        </w:rPr>
      </w:pPr>
    </w:p>
    <w:p w14:paraId="7BB7776D" w14:textId="2633B183" w:rsidR="00A54209" w:rsidRPr="003E5302" w:rsidRDefault="00A54209" w:rsidP="003E5302">
      <w:pPr>
        <w:ind w:left="720"/>
        <w:jc w:val="both"/>
        <w:rPr>
          <w:rFonts w:ascii="Times New Roman" w:hAnsi="Times New Roman"/>
          <w:sz w:val="22"/>
          <w:szCs w:val="22"/>
          <w:u w:val="double"/>
        </w:rPr>
      </w:pPr>
      <w:r w:rsidRPr="003E5302">
        <w:rPr>
          <w:rFonts w:ascii="Times New Roman" w:hAnsi="Times New Roman"/>
          <w:sz w:val="22"/>
          <w:szCs w:val="22"/>
          <w:u w:val="double"/>
        </w:rPr>
        <w:t>For purposes of testing a school’s compliance with state funding, auditors should focus on:</w:t>
      </w:r>
    </w:p>
    <w:p w14:paraId="1FAE217A" w14:textId="77777777" w:rsidR="00A54209" w:rsidRPr="003E5302" w:rsidRDefault="00A54209" w:rsidP="003E5302">
      <w:pPr>
        <w:pStyle w:val="ListParagraph"/>
        <w:numPr>
          <w:ilvl w:val="0"/>
          <w:numId w:val="162"/>
        </w:numPr>
        <w:jc w:val="both"/>
        <w:rPr>
          <w:rFonts w:ascii="Times New Roman" w:hAnsi="Times New Roman"/>
          <w:sz w:val="22"/>
          <w:szCs w:val="22"/>
          <w:u w:val="double"/>
        </w:rPr>
      </w:pPr>
      <w:r w:rsidRPr="003E5302">
        <w:rPr>
          <w:rFonts w:ascii="Times New Roman" w:hAnsi="Times New Roman"/>
          <w:sz w:val="22"/>
          <w:szCs w:val="22"/>
          <w:u w:val="double"/>
        </w:rPr>
        <w:t xml:space="preserve">Student-level FTE EMIS inputs that are used to generate state </w:t>
      </w:r>
      <w:proofErr w:type="gramStart"/>
      <w:r w:rsidRPr="003E5302">
        <w:rPr>
          <w:rFonts w:ascii="Times New Roman" w:hAnsi="Times New Roman"/>
          <w:sz w:val="22"/>
          <w:szCs w:val="22"/>
          <w:u w:val="double"/>
        </w:rPr>
        <w:t>payments;</w:t>
      </w:r>
      <w:proofErr w:type="gramEnd"/>
    </w:p>
    <w:p w14:paraId="265AB031" w14:textId="08B3560A" w:rsidR="00A54209" w:rsidRPr="003E5302" w:rsidRDefault="00A54209" w:rsidP="003E5302">
      <w:pPr>
        <w:pStyle w:val="ListParagraph"/>
        <w:numPr>
          <w:ilvl w:val="1"/>
          <w:numId w:val="162"/>
        </w:numPr>
        <w:jc w:val="both"/>
        <w:rPr>
          <w:rFonts w:ascii="Times New Roman" w:hAnsi="Times New Roman"/>
          <w:sz w:val="22"/>
          <w:szCs w:val="22"/>
          <w:u w:val="double"/>
        </w:rPr>
      </w:pPr>
      <w:r w:rsidRPr="003E5302">
        <w:rPr>
          <w:rFonts w:ascii="Times New Roman" w:hAnsi="Times New Roman"/>
          <w:sz w:val="22"/>
          <w:szCs w:val="22"/>
          <w:u w:val="double"/>
        </w:rPr>
        <w:t xml:space="preserve">Funding continues to update and annualize with changes in student enrollment and any </w:t>
      </w:r>
      <w:r w:rsidR="008443DF" w:rsidRPr="003E5302">
        <w:rPr>
          <w:rFonts w:ascii="Times New Roman" w:hAnsi="Times New Roman"/>
          <w:sz w:val="22"/>
          <w:szCs w:val="22"/>
          <w:u w:val="double"/>
        </w:rPr>
        <w:t>O</w:t>
      </w:r>
      <w:r w:rsidR="00817243" w:rsidRPr="003E5302">
        <w:rPr>
          <w:rFonts w:ascii="Times New Roman" w:hAnsi="Times New Roman"/>
          <w:sz w:val="22"/>
          <w:szCs w:val="22"/>
          <w:u w:val="double"/>
        </w:rPr>
        <w:t xml:space="preserve">DE </w:t>
      </w:r>
      <w:r w:rsidRPr="003E5302">
        <w:rPr>
          <w:rFonts w:ascii="Times New Roman" w:hAnsi="Times New Roman"/>
          <w:sz w:val="22"/>
          <w:szCs w:val="22"/>
          <w:u w:val="double"/>
        </w:rPr>
        <w:t>formula corrections</w:t>
      </w:r>
      <w:r w:rsidR="00817243" w:rsidRPr="003E5302">
        <w:rPr>
          <w:rFonts w:ascii="Times New Roman" w:hAnsi="Times New Roman"/>
          <w:sz w:val="22"/>
          <w:szCs w:val="22"/>
          <w:u w:val="double"/>
        </w:rPr>
        <w:t xml:space="preserve"> throughout the school </w:t>
      </w:r>
      <w:proofErr w:type="gramStart"/>
      <w:r w:rsidR="00817243" w:rsidRPr="003E5302">
        <w:rPr>
          <w:rFonts w:ascii="Times New Roman" w:hAnsi="Times New Roman"/>
          <w:sz w:val="22"/>
          <w:szCs w:val="22"/>
          <w:u w:val="double"/>
        </w:rPr>
        <w:t>year;</w:t>
      </w:r>
      <w:proofErr w:type="gramEnd"/>
    </w:p>
    <w:p w14:paraId="4E1CADD5" w14:textId="09E85ED1" w:rsidR="00A54209" w:rsidRPr="003E5302" w:rsidRDefault="008443DF" w:rsidP="003E5302">
      <w:pPr>
        <w:pStyle w:val="ListParagraph"/>
        <w:numPr>
          <w:ilvl w:val="0"/>
          <w:numId w:val="162"/>
        </w:numPr>
        <w:jc w:val="both"/>
        <w:rPr>
          <w:rFonts w:ascii="Times New Roman" w:hAnsi="Times New Roman"/>
          <w:sz w:val="22"/>
          <w:szCs w:val="22"/>
          <w:u w:val="double"/>
        </w:rPr>
      </w:pPr>
      <w:r w:rsidRPr="003E5302">
        <w:rPr>
          <w:rFonts w:ascii="Times New Roman" w:hAnsi="Times New Roman"/>
          <w:sz w:val="22"/>
          <w:szCs w:val="22"/>
          <w:u w:val="double"/>
        </w:rPr>
        <w:t xml:space="preserve">Verify </w:t>
      </w:r>
      <w:r w:rsidR="00A54209" w:rsidRPr="003E5302">
        <w:rPr>
          <w:rFonts w:ascii="Times New Roman" w:hAnsi="Times New Roman"/>
          <w:sz w:val="22"/>
          <w:szCs w:val="22"/>
          <w:u w:val="double"/>
        </w:rPr>
        <w:t>calendar submissions to ensure compliance with minimum hour requirements.</w:t>
      </w:r>
    </w:p>
    <w:p w14:paraId="2B11041D" w14:textId="52035FA1" w:rsidR="00A54209" w:rsidRPr="003E5302" w:rsidRDefault="00A54209" w:rsidP="003E5302">
      <w:pPr>
        <w:pStyle w:val="ListParagraph"/>
        <w:numPr>
          <w:ilvl w:val="0"/>
          <w:numId w:val="162"/>
        </w:numPr>
        <w:jc w:val="both"/>
        <w:rPr>
          <w:rFonts w:ascii="Times New Roman" w:hAnsi="Times New Roman"/>
          <w:sz w:val="22"/>
          <w:szCs w:val="22"/>
          <w:u w:val="double"/>
        </w:rPr>
      </w:pPr>
      <w:r w:rsidRPr="003E5302">
        <w:rPr>
          <w:rFonts w:ascii="Times New Roman" w:hAnsi="Times New Roman"/>
          <w:sz w:val="22"/>
          <w:szCs w:val="22"/>
          <w:u w:val="double"/>
        </w:rPr>
        <w:t xml:space="preserve">For schools operating online schools, </w:t>
      </w:r>
      <w:r w:rsidR="00357593" w:rsidRPr="003E5302">
        <w:rPr>
          <w:rFonts w:ascii="Times New Roman" w:hAnsi="Times New Roman"/>
          <w:sz w:val="22"/>
          <w:szCs w:val="22"/>
          <w:u w:val="double"/>
        </w:rPr>
        <w:t xml:space="preserve">ensure schools </w:t>
      </w:r>
      <w:r w:rsidRPr="003E5302">
        <w:rPr>
          <w:rFonts w:ascii="Times New Roman" w:hAnsi="Times New Roman"/>
          <w:sz w:val="22"/>
          <w:szCs w:val="22"/>
          <w:u w:val="double"/>
        </w:rPr>
        <w:t>adjust percent of time element for students with less than 910 hours of engagement.</w:t>
      </w:r>
    </w:p>
    <w:p w14:paraId="605367FF" w14:textId="77777777" w:rsidR="00B756EC" w:rsidRPr="003E5302" w:rsidRDefault="00B756EC" w:rsidP="003E5302">
      <w:pPr>
        <w:jc w:val="both"/>
        <w:rPr>
          <w:rFonts w:ascii="Times New Roman" w:hAnsi="Times New Roman"/>
          <w:sz w:val="22"/>
          <w:szCs w:val="22"/>
        </w:rPr>
      </w:pPr>
    </w:p>
    <w:p w14:paraId="7AC543F0" w14:textId="3003E978" w:rsidR="00281005" w:rsidRPr="003E5302" w:rsidRDefault="00281005" w:rsidP="0021436F">
      <w:pPr>
        <w:spacing w:after="160" w:line="259" w:lineRule="auto"/>
        <w:ind w:left="720"/>
        <w:jc w:val="both"/>
        <w:rPr>
          <w:rFonts w:ascii="Times New Roman" w:hAnsi="Times New Roman"/>
          <w:sz w:val="22"/>
          <w:szCs w:val="22"/>
          <w:u w:val="double"/>
        </w:rPr>
      </w:pPr>
      <w:r w:rsidRPr="003E5302">
        <w:rPr>
          <w:rFonts w:ascii="Times New Roman" w:hAnsi="Times New Roman"/>
          <w:strike/>
          <w:sz w:val="22"/>
          <w:szCs w:val="22"/>
        </w:rPr>
        <w:t>Traditional school districts and joint vocational school districts must comply with minimum hours of instruction instead of a minimum number of school days each year.  Average Daily Membership (ADM) is a material variable used to compute school districts’ funding, pursuant to Ohio Rev. Code § 3317.022</w:t>
      </w:r>
      <w:r w:rsidR="00842DA9" w:rsidRPr="003E5302">
        <w:rPr>
          <w:rFonts w:ascii="Times New Roman" w:hAnsi="Times New Roman"/>
          <w:strike/>
          <w:sz w:val="22"/>
          <w:szCs w:val="22"/>
        </w:rPr>
        <w:t>.</w:t>
      </w:r>
      <w:r w:rsidRPr="003E5302">
        <w:rPr>
          <w:rFonts w:ascii="Times New Roman" w:hAnsi="Times New Roman"/>
          <w:strike/>
          <w:sz w:val="22"/>
          <w:szCs w:val="22"/>
        </w:rPr>
        <w:t xml:space="preserve">  Ohio Rev. Code § 3317.03 defines ADM.</w:t>
      </w:r>
      <w:r w:rsidRPr="00281005">
        <w:rPr>
          <w:rFonts w:ascii="Times New Roman" w:hAnsi="Times New Roman"/>
          <w:sz w:val="22"/>
          <w:szCs w:val="22"/>
        </w:rPr>
        <w:t xml:space="preserve">  Pursuant to Ohio Rev. Code § 3317.03, the school superintendent shall report to the state board of education as of the last day of October, March, and June of each year the </w:t>
      </w:r>
      <w:r w:rsidRPr="003E5302">
        <w:rPr>
          <w:rFonts w:ascii="Times New Roman" w:hAnsi="Times New Roman"/>
          <w:strike/>
          <w:sz w:val="22"/>
          <w:szCs w:val="22"/>
        </w:rPr>
        <w:t>enrollment</w:t>
      </w:r>
      <w:r w:rsidRPr="003E5302">
        <w:rPr>
          <w:rFonts w:ascii="Times New Roman" w:hAnsi="Times New Roman"/>
          <w:strike/>
          <w:sz w:val="22"/>
          <w:szCs w:val="22"/>
          <w:u w:val="double"/>
        </w:rPr>
        <w:t xml:space="preserve"> </w:t>
      </w:r>
      <w:r w:rsidR="00D73CC1" w:rsidRPr="00481FE3">
        <w:rPr>
          <w:rFonts w:ascii="Times New Roman" w:hAnsi="Times New Roman"/>
          <w:sz w:val="22"/>
          <w:szCs w:val="22"/>
          <w:u w:val="double"/>
        </w:rPr>
        <w:t xml:space="preserve">number </w:t>
      </w:r>
      <w:r w:rsidRPr="00281005">
        <w:rPr>
          <w:rFonts w:ascii="Times New Roman" w:hAnsi="Times New Roman"/>
          <w:sz w:val="22"/>
          <w:szCs w:val="22"/>
        </w:rPr>
        <w:t xml:space="preserve">of students </w:t>
      </w:r>
      <w:r w:rsidRPr="003E5302">
        <w:rPr>
          <w:rFonts w:ascii="Times New Roman" w:hAnsi="Times New Roman"/>
          <w:strike/>
          <w:sz w:val="22"/>
          <w:szCs w:val="22"/>
        </w:rPr>
        <w:t>receiving</w:t>
      </w:r>
      <w:r w:rsidR="00D73CC1">
        <w:rPr>
          <w:rFonts w:ascii="Times New Roman" w:hAnsi="Times New Roman"/>
          <w:sz w:val="22"/>
          <w:szCs w:val="22"/>
        </w:rPr>
        <w:t xml:space="preserve"> </w:t>
      </w:r>
      <w:r w:rsidR="00D73CC1" w:rsidRPr="003E5302">
        <w:rPr>
          <w:rFonts w:ascii="Times New Roman" w:hAnsi="Times New Roman"/>
          <w:sz w:val="22"/>
          <w:szCs w:val="22"/>
          <w:u w:val="double"/>
        </w:rPr>
        <w:t>entitled to receive</w:t>
      </w:r>
      <w:r w:rsidRPr="00281005">
        <w:rPr>
          <w:rFonts w:ascii="Times New Roman" w:hAnsi="Times New Roman"/>
          <w:sz w:val="22"/>
          <w:szCs w:val="22"/>
        </w:rPr>
        <w:t xml:space="preserve"> services from schools under the superintendent's supervision, and the numbers of other students entitled to attend school in the district under Ohio Rev. Code §§ 3313.64 or 3313.65</w:t>
      </w:r>
      <w:r w:rsidR="00A51940" w:rsidRPr="003E5302">
        <w:rPr>
          <w:rFonts w:ascii="Times New Roman" w:hAnsi="Times New Roman"/>
          <w:sz w:val="22"/>
          <w:szCs w:val="22"/>
          <w:u w:val="double"/>
        </w:rPr>
        <w:t xml:space="preserve">, </w:t>
      </w:r>
      <w:r w:rsidR="00A51940" w:rsidRPr="007C1A5B">
        <w:rPr>
          <w:rFonts w:ascii="Times New Roman" w:hAnsi="Times New Roman"/>
          <w:sz w:val="22"/>
          <w:szCs w:val="22"/>
          <w:u w:val="double"/>
        </w:rPr>
        <w:t>s</w:t>
      </w:r>
      <w:r w:rsidR="00A51940" w:rsidRPr="003E5302">
        <w:rPr>
          <w:rFonts w:ascii="Times New Roman" w:hAnsi="Times New Roman"/>
          <w:sz w:val="22"/>
          <w:szCs w:val="22"/>
          <w:u w:val="double"/>
        </w:rPr>
        <w:t>o that the department of education can calculate the district's enrolled ADM, formula ADM, total ADM, category one through five career-technical education ADM, category one through three English learner ADM, category one through six special education ADM, transportation ADM, and, for purposes of provisions of law outside of Chapter 3317. of the Revised Code, average daily membership</w:t>
      </w:r>
      <w:r w:rsidRPr="003E5302">
        <w:rPr>
          <w:rFonts w:ascii="Times New Roman" w:hAnsi="Times New Roman"/>
          <w:sz w:val="22"/>
          <w:szCs w:val="22"/>
          <w:u w:val="double"/>
        </w:rPr>
        <w:t>.</w:t>
      </w:r>
    </w:p>
    <w:p w14:paraId="7CCC4FCF" w14:textId="38EE1FE1" w:rsidR="00281005" w:rsidRPr="00481FE3" w:rsidRDefault="00281005" w:rsidP="004E64DA">
      <w:pPr>
        <w:ind w:left="720"/>
        <w:jc w:val="both"/>
        <w:rPr>
          <w:rFonts w:ascii="Times New Roman" w:hAnsi="Times New Roman"/>
          <w:strike/>
          <w:sz w:val="22"/>
          <w:szCs w:val="22"/>
        </w:rPr>
      </w:pPr>
      <w:r w:rsidRPr="00640D78">
        <w:rPr>
          <w:rFonts w:ascii="Times New Roman" w:hAnsi="Times New Roman"/>
          <w:strike/>
          <w:sz w:val="22"/>
          <w:szCs w:val="22"/>
        </w:rPr>
        <w:t xml:space="preserve">The ADM counts will be based on the annualized full-time equivalent (FTE) enrollment of each student.  </w:t>
      </w:r>
      <w:r w:rsidRPr="00640D78">
        <w:rPr>
          <w:rFonts w:ascii="Times New Roman" w:eastAsia="Calibri" w:hAnsi="Times New Roman"/>
          <w:strike/>
          <w:sz w:val="22"/>
          <w:szCs w:val="22"/>
        </w:rPr>
        <w:t xml:space="preserve">A full-time student is one who attends the entire school day and entire school year; that will result with the student having </w:t>
      </w:r>
      <w:proofErr w:type="gramStart"/>
      <w:r w:rsidRPr="00640D78">
        <w:rPr>
          <w:rFonts w:ascii="Times New Roman" w:eastAsia="Calibri" w:hAnsi="Times New Roman"/>
          <w:strike/>
          <w:sz w:val="22"/>
          <w:szCs w:val="22"/>
        </w:rPr>
        <w:t>a</w:t>
      </w:r>
      <w:proofErr w:type="gramEnd"/>
      <w:r w:rsidRPr="00640D78">
        <w:rPr>
          <w:rFonts w:ascii="Times New Roman" w:eastAsia="Calibri" w:hAnsi="Times New Roman"/>
          <w:strike/>
          <w:sz w:val="22"/>
          <w:szCs w:val="22"/>
        </w:rPr>
        <w:t xml:space="preserve"> FTE of 1.00.  Students should never have an FTE greater than </w:t>
      </w:r>
      <w:r w:rsidRPr="00640D78">
        <w:rPr>
          <w:rFonts w:ascii="Times New Roman" w:eastAsia="Calibri" w:hAnsi="Times New Roman"/>
          <w:strike/>
          <w:sz w:val="22"/>
          <w:szCs w:val="22"/>
        </w:rPr>
        <w:lastRenderedPageBreak/>
        <w:t xml:space="preserve">1.0.  Students who attend a school for less than the entire year will have an FTE equal to the total </w:t>
      </w:r>
      <w:r w:rsidRPr="00AD23DD">
        <w:rPr>
          <w:rFonts w:ascii="Times New Roman" w:eastAsia="Calibri" w:hAnsi="Times New Roman"/>
          <w:strike/>
          <w:sz w:val="22"/>
          <w:szCs w:val="22"/>
        </w:rPr>
        <w:t>days/</w:t>
      </w:r>
      <w:r w:rsidRPr="00640D78">
        <w:rPr>
          <w:rFonts w:ascii="Times New Roman" w:eastAsia="Calibri" w:hAnsi="Times New Roman"/>
          <w:strike/>
          <w:sz w:val="22"/>
          <w:szCs w:val="22"/>
        </w:rPr>
        <w:t xml:space="preserve">hours attended divided by the number of </w:t>
      </w:r>
      <w:r w:rsidRPr="00AD23DD">
        <w:rPr>
          <w:rFonts w:ascii="Times New Roman" w:eastAsia="Calibri" w:hAnsi="Times New Roman"/>
          <w:strike/>
          <w:sz w:val="22"/>
          <w:szCs w:val="22"/>
        </w:rPr>
        <w:t>days/</w:t>
      </w:r>
      <w:r w:rsidRPr="00640D78">
        <w:rPr>
          <w:rFonts w:ascii="Times New Roman" w:eastAsia="Calibri" w:hAnsi="Times New Roman"/>
          <w:strike/>
          <w:sz w:val="22"/>
          <w:szCs w:val="22"/>
        </w:rPr>
        <w:t xml:space="preserve">hours in the school year.  Schools are funded on a per-pupil FTE basis, </w:t>
      </w:r>
      <w:proofErr w:type="gramStart"/>
      <w:r w:rsidRPr="00640D78">
        <w:rPr>
          <w:rFonts w:ascii="Times New Roman" w:eastAsia="Calibri" w:hAnsi="Times New Roman"/>
          <w:strike/>
          <w:sz w:val="22"/>
          <w:szCs w:val="22"/>
        </w:rPr>
        <w:t>taking into account</w:t>
      </w:r>
      <w:proofErr w:type="gramEnd"/>
      <w:r w:rsidRPr="00640D78">
        <w:rPr>
          <w:rFonts w:ascii="Times New Roman" w:eastAsia="Calibri" w:hAnsi="Times New Roman"/>
          <w:strike/>
          <w:sz w:val="22"/>
          <w:szCs w:val="22"/>
        </w:rPr>
        <w:t xml:space="preserve"> certain other factors which may impact how much funding a school receives per-pupil.</w:t>
      </w:r>
      <w:r w:rsidRPr="00640D78">
        <w:rPr>
          <w:rFonts w:ascii="Times New Roman" w:eastAsia="Calibri" w:hAnsi="Times New Roman"/>
          <w:strike/>
          <w:sz w:val="22"/>
          <w:szCs w:val="22"/>
          <w:vertAlign w:val="superscript"/>
        </w:rPr>
        <w:footnoteReference w:id="15"/>
      </w:r>
      <w:r w:rsidRPr="00640D78">
        <w:rPr>
          <w:rFonts w:ascii="Times New Roman" w:eastAsia="Calibri" w:hAnsi="Times New Roman"/>
          <w:strike/>
          <w:sz w:val="22"/>
          <w:szCs w:val="22"/>
        </w:rPr>
        <w:t xml:space="preserve">  </w:t>
      </w:r>
      <w:r w:rsidRPr="00640D78">
        <w:rPr>
          <w:rFonts w:ascii="Times New Roman" w:hAnsi="Times New Roman"/>
          <w:strike/>
          <w:sz w:val="22"/>
          <w:szCs w:val="22"/>
        </w:rPr>
        <w:t>School districts will be able to continuously update this information, but must report actual FTE information by the last day of October, March, and June. A student’s FTE will be determined based on the individualized calendar/class schedule each student is assigned to for the school year and their enrollment and withdrawal dates.</w:t>
      </w:r>
      <w:r w:rsidRPr="00481FE3">
        <w:rPr>
          <w:rFonts w:ascii="Times New Roman" w:hAnsi="Times New Roman"/>
          <w:strike/>
          <w:sz w:val="22"/>
          <w:szCs w:val="22"/>
        </w:rPr>
        <w:t xml:space="preserve">  </w:t>
      </w:r>
    </w:p>
    <w:p w14:paraId="451EC1B1" w14:textId="77777777" w:rsidR="00281005" w:rsidRPr="00281005" w:rsidRDefault="00281005" w:rsidP="00281005">
      <w:pPr>
        <w:ind w:left="1080"/>
        <w:jc w:val="both"/>
        <w:rPr>
          <w:rFonts w:ascii="Times New Roman" w:hAnsi="Times New Roman"/>
          <w:sz w:val="22"/>
          <w:szCs w:val="22"/>
        </w:rPr>
      </w:pPr>
    </w:p>
    <w:p w14:paraId="47F98921" w14:textId="52506BCA" w:rsidR="00281005" w:rsidRPr="00281005" w:rsidRDefault="00281005" w:rsidP="004E64DA">
      <w:pPr>
        <w:ind w:left="720"/>
        <w:jc w:val="both"/>
        <w:rPr>
          <w:rFonts w:ascii="Times New Roman" w:hAnsi="Times New Roman"/>
          <w:sz w:val="22"/>
          <w:szCs w:val="22"/>
        </w:rPr>
      </w:pPr>
      <w:proofErr w:type="gramStart"/>
      <w:r w:rsidRPr="00281005">
        <w:rPr>
          <w:rFonts w:ascii="Times New Roman" w:hAnsi="Times New Roman"/>
          <w:sz w:val="22"/>
          <w:szCs w:val="22"/>
        </w:rPr>
        <w:t>In order for</w:t>
      </w:r>
      <w:proofErr w:type="gramEnd"/>
      <w:r w:rsidRPr="00281005">
        <w:rPr>
          <w:rFonts w:ascii="Times New Roman" w:hAnsi="Times New Roman"/>
          <w:sz w:val="22"/>
          <w:szCs w:val="22"/>
        </w:rPr>
        <w:t xml:space="preserve"> ODE to calculate the State Foundation payments to schools on an hourly/per student FTE basis, schools are required to assign each student to a calendar in EMIS.  ODE requires schools to create a Master Calendar that details each day a school is in session (or not in session).  ODE uses the Master Calendar to validate that a particular day is a full or partial school day that students assigned to this calendar are supposed to be in attendance.  Schools </w:t>
      </w:r>
      <w:r w:rsidR="00A63593">
        <w:rPr>
          <w:rFonts w:ascii="Times New Roman" w:hAnsi="Times New Roman"/>
          <w:sz w:val="22"/>
          <w:szCs w:val="22"/>
        </w:rPr>
        <w:t>will generally</w:t>
      </w:r>
      <w:r w:rsidR="00A63593" w:rsidRPr="00281005">
        <w:rPr>
          <w:rFonts w:ascii="Times New Roman" w:hAnsi="Times New Roman"/>
          <w:sz w:val="22"/>
          <w:szCs w:val="22"/>
        </w:rPr>
        <w:t xml:space="preserve"> </w:t>
      </w:r>
      <w:r w:rsidRPr="00281005">
        <w:rPr>
          <w:rFonts w:ascii="Times New Roman" w:hAnsi="Times New Roman"/>
          <w:sz w:val="22"/>
          <w:szCs w:val="22"/>
        </w:rPr>
        <w:t xml:space="preserve">also need to create </w:t>
      </w:r>
      <w:r w:rsidR="009E49AE" w:rsidRPr="00281005">
        <w:rPr>
          <w:rFonts w:ascii="Times New Roman" w:hAnsi="Times New Roman"/>
          <w:sz w:val="22"/>
          <w:szCs w:val="22"/>
        </w:rPr>
        <w:t>sub calendars</w:t>
      </w:r>
      <w:r w:rsidRPr="00281005">
        <w:rPr>
          <w:rFonts w:ascii="Times New Roman" w:hAnsi="Times New Roman"/>
          <w:sz w:val="22"/>
          <w:szCs w:val="22"/>
        </w:rPr>
        <w:t xml:space="preserve"> for different schools</w:t>
      </w:r>
      <w:r w:rsidR="00A63593">
        <w:rPr>
          <w:rFonts w:ascii="Times New Roman" w:hAnsi="Times New Roman"/>
          <w:sz w:val="22"/>
          <w:szCs w:val="22"/>
        </w:rPr>
        <w:t>,</w:t>
      </w:r>
      <w:r w:rsidRPr="00281005">
        <w:rPr>
          <w:rFonts w:ascii="Times New Roman" w:hAnsi="Times New Roman"/>
          <w:sz w:val="22"/>
          <w:szCs w:val="22"/>
        </w:rPr>
        <w:t xml:space="preserve"> buildings, grades, </w:t>
      </w:r>
      <w:r w:rsidRPr="00A87942">
        <w:rPr>
          <w:rFonts w:ascii="Times New Roman" w:hAnsi="Times New Roman"/>
          <w:sz w:val="22"/>
          <w:szCs w:val="22"/>
        </w:rPr>
        <w:t>students enrolled in a Blended Learning Model</w:t>
      </w:r>
      <w:r w:rsidRPr="00302275">
        <w:rPr>
          <w:rFonts w:ascii="Times New Roman" w:hAnsi="Times New Roman"/>
          <w:strike/>
          <w:sz w:val="22"/>
          <w:szCs w:val="22"/>
        </w:rPr>
        <w:t>,</w:t>
      </w:r>
      <w:r w:rsidR="00302275">
        <w:rPr>
          <w:rFonts w:ascii="Times New Roman" w:hAnsi="Times New Roman"/>
          <w:sz w:val="22"/>
          <w:szCs w:val="22"/>
        </w:rPr>
        <w:t xml:space="preserve"> </w:t>
      </w:r>
      <w:r w:rsidR="00302275" w:rsidRPr="00302275">
        <w:rPr>
          <w:rFonts w:ascii="Times New Roman" w:hAnsi="Times New Roman"/>
          <w:sz w:val="22"/>
          <w:szCs w:val="22"/>
          <w:u w:val="wave"/>
        </w:rPr>
        <w:t>or</w:t>
      </w:r>
      <w:r w:rsidR="00C3020E">
        <w:rPr>
          <w:rFonts w:ascii="Times New Roman" w:hAnsi="Times New Roman"/>
          <w:sz w:val="22"/>
          <w:szCs w:val="22"/>
        </w:rPr>
        <w:t xml:space="preserve"> </w:t>
      </w:r>
      <w:r w:rsidRPr="00A87942">
        <w:rPr>
          <w:rFonts w:ascii="Times New Roman" w:hAnsi="Times New Roman"/>
          <w:sz w:val="22"/>
          <w:szCs w:val="22"/>
        </w:rPr>
        <w:t>On</w:t>
      </w:r>
      <w:r w:rsidR="00C62C9F">
        <w:rPr>
          <w:rFonts w:ascii="Times New Roman" w:hAnsi="Times New Roman"/>
          <w:sz w:val="22"/>
          <w:szCs w:val="22"/>
        </w:rPr>
        <w:t xml:space="preserve">line Learning Model / </w:t>
      </w:r>
      <w:r w:rsidR="00C62C9F" w:rsidRPr="00302275">
        <w:rPr>
          <w:rFonts w:ascii="Times New Roman" w:hAnsi="Times New Roman"/>
          <w:sz w:val="22"/>
          <w:szCs w:val="22"/>
        </w:rPr>
        <w:t xml:space="preserve">School </w:t>
      </w:r>
      <w:r w:rsidR="00C62C9F" w:rsidRPr="00C3020E">
        <w:rPr>
          <w:rFonts w:ascii="Times New Roman" w:hAnsi="Times New Roman"/>
          <w:strike/>
          <w:sz w:val="22"/>
          <w:szCs w:val="22"/>
        </w:rPr>
        <w:t>or</w:t>
      </w:r>
      <w:r w:rsidRPr="00C3020E">
        <w:rPr>
          <w:rFonts w:ascii="Times New Roman" w:hAnsi="Times New Roman"/>
          <w:strike/>
          <w:sz w:val="22"/>
          <w:szCs w:val="22"/>
        </w:rPr>
        <w:t xml:space="preserve"> Remote Learning Plan,</w:t>
      </w:r>
      <w:r w:rsidRPr="00281005">
        <w:rPr>
          <w:rFonts w:ascii="Times New Roman" w:hAnsi="Times New Roman"/>
          <w:sz w:val="22"/>
          <w:szCs w:val="22"/>
        </w:rPr>
        <w:t xml:space="preserve"> or other groups of students that have a deviation from the Master Calendar</w:t>
      </w:r>
      <w:r w:rsidR="00A63593">
        <w:rPr>
          <w:rFonts w:ascii="Times New Roman" w:hAnsi="Times New Roman"/>
          <w:sz w:val="22"/>
          <w:szCs w:val="22"/>
        </w:rPr>
        <w:t xml:space="preserve"> (e.g., special education, career technical education, credit flex, etc.)</w:t>
      </w:r>
      <w:r w:rsidRPr="00281005">
        <w:rPr>
          <w:rFonts w:ascii="Times New Roman" w:hAnsi="Times New Roman"/>
          <w:sz w:val="22"/>
          <w:szCs w:val="22"/>
        </w:rPr>
        <w:t xml:space="preserve">.  For example, Kindergarten students might only have half day attendance where students in Grades 1 through 5 have full day attendance.  In this example, schools would need to create a </w:t>
      </w:r>
      <w:r w:rsidR="009E49AE" w:rsidRPr="00281005">
        <w:rPr>
          <w:rFonts w:ascii="Times New Roman" w:hAnsi="Times New Roman"/>
          <w:sz w:val="22"/>
          <w:szCs w:val="22"/>
        </w:rPr>
        <w:t>sub calendar</w:t>
      </w:r>
      <w:r w:rsidRPr="00281005">
        <w:rPr>
          <w:rFonts w:ascii="Times New Roman" w:hAnsi="Times New Roman"/>
          <w:sz w:val="22"/>
          <w:szCs w:val="22"/>
        </w:rPr>
        <w:t xml:space="preserve"> for its Kindergarten students </w:t>
      </w:r>
      <w:proofErr w:type="gramStart"/>
      <w:r w:rsidRPr="00281005">
        <w:rPr>
          <w:rFonts w:ascii="Times New Roman" w:hAnsi="Times New Roman"/>
          <w:sz w:val="22"/>
          <w:szCs w:val="22"/>
        </w:rPr>
        <w:t>in order to</w:t>
      </w:r>
      <w:proofErr w:type="gramEnd"/>
      <w:r w:rsidRPr="00281005">
        <w:rPr>
          <w:rFonts w:ascii="Times New Roman" w:hAnsi="Times New Roman"/>
          <w:sz w:val="22"/>
          <w:szCs w:val="22"/>
        </w:rPr>
        <w:t xml:space="preserve"> document the deviation from the Master Calendar that students in Grades 1 through 5 are assigned.</w:t>
      </w:r>
    </w:p>
    <w:p w14:paraId="4B0E8B0F" w14:textId="77777777" w:rsidR="00281005" w:rsidRPr="00281005" w:rsidRDefault="00281005" w:rsidP="00281005">
      <w:pPr>
        <w:ind w:left="1080"/>
        <w:jc w:val="both"/>
        <w:rPr>
          <w:rFonts w:ascii="Times New Roman" w:hAnsi="Times New Roman"/>
          <w:sz w:val="22"/>
          <w:szCs w:val="22"/>
        </w:rPr>
      </w:pPr>
    </w:p>
    <w:p w14:paraId="07F990A6" w14:textId="77777777" w:rsidR="00281005" w:rsidRPr="00281005" w:rsidRDefault="00281005" w:rsidP="004E64DA">
      <w:pPr>
        <w:ind w:left="720"/>
        <w:jc w:val="both"/>
        <w:rPr>
          <w:rFonts w:ascii="Times New Roman" w:hAnsi="Times New Roman"/>
          <w:sz w:val="22"/>
          <w:szCs w:val="22"/>
        </w:rPr>
      </w:pPr>
      <w:r w:rsidRPr="00281005">
        <w:rPr>
          <w:rFonts w:ascii="Times New Roman" w:hAnsi="Times New Roman"/>
          <w:sz w:val="22"/>
          <w:szCs w:val="22"/>
        </w:rPr>
        <w:t>Furthermore, if a di</w:t>
      </w:r>
      <w:r w:rsidRPr="00C62C9F">
        <w:rPr>
          <w:rFonts w:ascii="Times New Roman" w:hAnsi="Times New Roman"/>
          <w:sz w:val="22"/>
          <w:szCs w:val="22"/>
        </w:rPr>
        <w:t>strict has five buildings and operates an Online Learning School, each building may need its own unique Master Calendar and one for the Online Learning School as</w:t>
      </w:r>
      <w:r w:rsidRPr="00281005">
        <w:rPr>
          <w:rFonts w:ascii="Times New Roman" w:hAnsi="Times New Roman"/>
          <w:sz w:val="22"/>
          <w:szCs w:val="22"/>
        </w:rPr>
        <w:t xml:space="preserve"> well as other calendars to cover unique situations.  For example, the district may require the high school students to attend the day before </w:t>
      </w:r>
      <w:proofErr w:type="gramStart"/>
      <w:r w:rsidRPr="00281005">
        <w:rPr>
          <w:rFonts w:ascii="Times New Roman" w:hAnsi="Times New Roman"/>
          <w:sz w:val="22"/>
          <w:szCs w:val="22"/>
        </w:rPr>
        <w:t>Thanksgiving</w:t>
      </w:r>
      <w:proofErr w:type="gramEnd"/>
      <w:r w:rsidRPr="00281005">
        <w:rPr>
          <w:rFonts w:ascii="Times New Roman" w:hAnsi="Times New Roman"/>
          <w:sz w:val="22"/>
          <w:szCs w:val="22"/>
        </w:rPr>
        <w:t xml:space="preserve"> but the elementary and middle school students have the day off because of Parent Teacher Conferences.  Having a separate Master Calendar in each building allows for this and other scenarios.</w:t>
      </w:r>
    </w:p>
    <w:p w14:paraId="0C2EEDC0" w14:textId="77777777" w:rsidR="00281005" w:rsidRPr="00281005" w:rsidRDefault="00281005" w:rsidP="00281005">
      <w:pPr>
        <w:ind w:left="1440"/>
        <w:jc w:val="both"/>
        <w:rPr>
          <w:rFonts w:ascii="Times New Roman" w:hAnsi="Times New Roman"/>
          <w:sz w:val="22"/>
          <w:szCs w:val="22"/>
        </w:rPr>
      </w:pPr>
    </w:p>
    <w:p w14:paraId="7F639020" w14:textId="77777777" w:rsidR="00281005" w:rsidRPr="00281005" w:rsidRDefault="00281005" w:rsidP="004E64DA">
      <w:pPr>
        <w:ind w:left="720"/>
        <w:jc w:val="both"/>
        <w:rPr>
          <w:rFonts w:ascii="Times New Roman" w:hAnsi="Times New Roman"/>
          <w:sz w:val="22"/>
          <w:szCs w:val="22"/>
        </w:rPr>
      </w:pPr>
      <w:r w:rsidRPr="00281005">
        <w:rPr>
          <w:rFonts w:ascii="Times New Roman" w:hAnsi="Times New Roman"/>
          <w:sz w:val="22"/>
          <w:szCs w:val="22"/>
        </w:rPr>
        <w:t>Attending groups may consist of (but are not limited to) the following groups of students:</w:t>
      </w:r>
    </w:p>
    <w:p w14:paraId="299D105D" w14:textId="77777777" w:rsidR="00281005" w:rsidRPr="00281005" w:rsidRDefault="00281005" w:rsidP="0060796B">
      <w:pPr>
        <w:numPr>
          <w:ilvl w:val="0"/>
          <w:numId w:val="18"/>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KG grade level students with staggered start days (KG students starting on a later day than all other regular students</w:t>
      </w:r>
      <w:proofErr w:type="gramStart"/>
      <w:r w:rsidRPr="00281005">
        <w:rPr>
          <w:rFonts w:ascii="Times New Roman" w:hAnsi="Times New Roman"/>
          <w:sz w:val="22"/>
          <w:szCs w:val="22"/>
        </w:rPr>
        <w:t>);</w:t>
      </w:r>
      <w:proofErr w:type="gramEnd"/>
    </w:p>
    <w:p w14:paraId="098999A1" w14:textId="77777777" w:rsidR="00281005" w:rsidRPr="00281005" w:rsidRDefault="00281005" w:rsidP="0060796B">
      <w:pPr>
        <w:numPr>
          <w:ilvl w:val="0"/>
          <w:numId w:val="18"/>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Seniors who get out of school earlier than all other students in the </w:t>
      </w:r>
      <w:proofErr w:type="gramStart"/>
      <w:r w:rsidRPr="00281005">
        <w:rPr>
          <w:rFonts w:ascii="Times New Roman" w:hAnsi="Times New Roman"/>
          <w:sz w:val="22"/>
          <w:szCs w:val="22"/>
        </w:rPr>
        <w:t>building;</w:t>
      </w:r>
      <w:proofErr w:type="gramEnd"/>
    </w:p>
    <w:p w14:paraId="7ED760CB" w14:textId="77777777" w:rsidR="00281005" w:rsidRPr="00281005" w:rsidRDefault="00281005" w:rsidP="0060796B">
      <w:pPr>
        <w:numPr>
          <w:ilvl w:val="0"/>
          <w:numId w:val="18"/>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Post-secondary students who have attending patterns such as M/W/F and T/TH of the next week, M/W/1/2 day Friday, </w:t>
      </w:r>
      <w:proofErr w:type="gramStart"/>
      <w:r w:rsidRPr="00281005">
        <w:rPr>
          <w:rFonts w:ascii="Times New Roman" w:hAnsi="Times New Roman"/>
          <w:sz w:val="22"/>
          <w:szCs w:val="22"/>
        </w:rPr>
        <w:t>etc.;</w:t>
      </w:r>
      <w:proofErr w:type="gramEnd"/>
    </w:p>
    <w:p w14:paraId="27A94B80" w14:textId="77777777" w:rsidR="00281005" w:rsidRPr="00281005" w:rsidRDefault="00281005" w:rsidP="0060796B">
      <w:pPr>
        <w:numPr>
          <w:ilvl w:val="0"/>
          <w:numId w:val="18"/>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 xml:space="preserve">Students who attend another </w:t>
      </w:r>
      <w:proofErr w:type="gramStart"/>
      <w:r w:rsidRPr="00281005">
        <w:rPr>
          <w:rFonts w:ascii="Times New Roman" w:hAnsi="Times New Roman"/>
          <w:sz w:val="22"/>
          <w:szCs w:val="22"/>
        </w:rPr>
        <w:t>district</w:t>
      </w:r>
      <w:proofErr w:type="gramEnd"/>
      <w:r w:rsidRPr="00281005">
        <w:rPr>
          <w:rFonts w:ascii="Times New Roman" w:hAnsi="Times New Roman"/>
          <w:sz w:val="22"/>
          <w:szCs w:val="22"/>
        </w:rPr>
        <w:t xml:space="preserve"> but your district is responsible for reporting their attendance; </w:t>
      </w:r>
    </w:p>
    <w:p w14:paraId="24C23BCD" w14:textId="77777777" w:rsidR="00281005" w:rsidRPr="00281005" w:rsidRDefault="00281005" w:rsidP="0060796B">
      <w:pPr>
        <w:numPr>
          <w:ilvl w:val="0"/>
          <w:numId w:val="18"/>
        </w:numPr>
        <w:tabs>
          <w:tab w:val="num" w:pos="1620"/>
        </w:tabs>
        <w:spacing w:line="259" w:lineRule="auto"/>
        <w:ind w:left="1800"/>
        <w:jc w:val="both"/>
        <w:rPr>
          <w:rFonts w:ascii="Times New Roman" w:hAnsi="Times New Roman"/>
          <w:sz w:val="22"/>
          <w:szCs w:val="22"/>
        </w:rPr>
      </w:pPr>
      <w:r w:rsidRPr="00281005">
        <w:rPr>
          <w:rFonts w:ascii="Times New Roman" w:hAnsi="Times New Roman"/>
          <w:sz w:val="22"/>
          <w:szCs w:val="22"/>
        </w:rPr>
        <w:t>Any other attending pattern where events/exceptions are neither district wide nor building wide for a particular subset of students.</w:t>
      </w:r>
    </w:p>
    <w:p w14:paraId="4A7CFA31" w14:textId="77777777" w:rsidR="00281005" w:rsidRPr="00281005" w:rsidRDefault="00281005" w:rsidP="00281005">
      <w:pPr>
        <w:ind w:left="1800"/>
        <w:jc w:val="both"/>
        <w:rPr>
          <w:rFonts w:ascii="Times New Roman" w:hAnsi="Times New Roman"/>
          <w:sz w:val="22"/>
          <w:szCs w:val="22"/>
        </w:rPr>
      </w:pPr>
    </w:p>
    <w:p w14:paraId="2C58D7DA" w14:textId="75FB41D7" w:rsidR="00F42353" w:rsidRPr="00A63593" w:rsidRDefault="00A63593" w:rsidP="004E64DA">
      <w:pPr>
        <w:ind w:left="720"/>
        <w:jc w:val="both"/>
        <w:rPr>
          <w:rFonts w:ascii="Times New Roman" w:hAnsi="Times New Roman"/>
          <w:sz w:val="22"/>
          <w:szCs w:val="22"/>
        </w:rPr>
      </w:pPr>
      <w:r>
        <w:rPr>
          <w:rFonts w:ascii="Times New Roman" w:hAnsi="Times New Roman"/>
          <w:sz w:val="22"/>
          <w:szCs w:val="22"/>
        </w:rPr>
        <w:t xml:space="preserve">Refer to </w:t>
      </w:r>
      <w:hyperlink r:id="rId44" w:history="1">
        <w:r w:rsidRPr="00A63593">
          <w:rPr>
            <w:rStyle w:val="Hyperlink"/>
            <w:rFonts w:ascii="Times New Roman" w:hAnsi="Times New Roman"/>
            <w:sz w:val="22"/>
            <w:szCs w:val="22"/>
          </w:rPr>
          <w:t>EMIS 2.1.1</w:t>
        </w:r>
      </w:hyperlink>
      <w:r>
        <w:rPr>
          <w:rFonts w:ascii="Times New Roman" w:hAnsi="Times New Roman"/>
          <w:sz w:val="22"/>
          <w:szCs w:val="22"/>
        </w:rPr>
        <w:t xml:space="preserve"> </w:t>
      </w:r>
      <w:r w:rsidR="00195B38" w:rsidRPr="00195B38">
        <w:rPr>
          <w:rFonts w:ascii="Times New Roman" w:hAnsi="Times New Roman"/>
          <w:sz w:val="22"/>
          <w:szCs w:val="22"/>
          <w:u w:val="wave"/>
        </w:rPr>
        <w:t>and</w:t>
      </w:r>
      <w:r w:rsidR="00195B38" w:rsidRPr="00420F30">
        <w:rPr>
          <w:rFonts w:ascii="Times New Roman" w:hAnsi="Times New Roman"/>
          <w:sz w:val="22"/>
          <w:szCs w:val="22"/>
          <w:u w:val="wave"/>
        </w:rPr>
        <w:t xml:space="preserve"> </w:t>
      </w:r>
      <w:hyperlink r:id="rId45" w:history="1">
        <w:r w:rsidR="00195B38" w:rsidRPr="00420F30">
          <w:rPr>
            <w:rFonts w:ascii="Times New Roman" w:hAnsi="Times New Roman"/>
            <w:color w:val="0000FF"/>
            <w:sz w:val="22"/>
            <w:szCs w:val="22"/>
            <w:u w:val="wave"/>
          </w:rPr>
          <w:t xml:space="preserve">Enrollment, Withdrawal, Excused Absences and Unexcused Absences </w:t>
        </w:r>
      </w:hyperlink>
      <w:r w:rsidR="00195B38">
        <w:rPr>
          <w:rFonts w:ascii="Times New Roman" w:hAnsi="Times New Roman"/>
          <w:sz w:val="22"/>
          <w:szCs w:val="22"/>
        </w:rPr>
        <w:t xml:space="preserve"> </w:t>
      </w:r>
      <w:r>
        <w:rPr>
          <w:rFonts w:ascii="Times New Roman" w:hAnsi="Times New Roman"/>
          <w:sz w:val="22"/>
          <w:szCs w:val="22"/>
        </w:rPr>
        <w:t>for requirements pertaining to student enrollment funding and reporting to Ohio Department of Education</w:t>
      </w:r>
      <w:r w:rsidR="00281005" w:rsidRPr="00281005">
        <w:rPr>
          <w:rFonts w:ascii="Times New Roman" w:hAnsi="Times New Roman"/>
          <w:sz w:val="22"/>
          <w:szCs w:val="22"/>
        </w:rPr>
        <w:t>.</w:t>
      </w:r>
      <w:r>
        <w:rPr>
          <w:rFonts w:ascii="Times New Roman" w:hAnsi="Times New Roman"/>
          <w:sz w:val="22"/>
          <w:szCs w:val="22"/>
        </w:rPr>
        <w:t xml:space="preserve">  </w:t>
      </w:r>
      <w:r w:rsidRPr="00A63593">
        <w:t xml:space="preserve"> </w:t>
      </w:r>
    </w:p>
    <w:p w14:paraId="6F5696BF" w14:textId="77777777" w:rsidR="000A158D" w:rsidRDefault="000A158D" w:rsidP="00A63593">
      <w:pPr>
        <w:ind w:left="1080"/>
        <w:jc w:val="both"/>
        <w:rPr>
          <w:rFonts w:ascii="Times New Roman" w:hAnsi="Times New Roman"/>
          <w:sz w:val="22"/>
          <w:szCs w:val="22"/>
        </w:rPr>
      </w:pPr>
    </w:p>
    <w:p w14:paraId="0F42FEE7" w14:textId="34FABEDB" w:rsidR="00281005" w:rsidRPr="00632A3D" w:rsidRDefault="00281005" w:rsidP="004E64DA">
      <w:pPr>
        <w:ind w:left="720"/>
        <w:jc w:val="both"/>
        <w:rPr>
          <w:rFonts w:ascii="Times New Roman" w:hAnsi="Times New Roman"/>
          <w:sz w:val="22"/>
          <w:szCs w:val="22"/>
        </w:rPr>
      </w:pPr>
      <w:r w:rsidRPr="00632A3D">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w:t>
      </w:r>
      <w:proofErr w:type="gramStart"/>
      <w:r w:rsidRPr="00632A3D">
        <w:rPr>
          <w:rFonts w:ascii="Times New Roman" w:hAnsi="Times New Roman"/>
          <w:sz w:val="22"/>
          <w:szCs w:val="22"/>
        </w:rPr>
        <w:t>FTE’s</w:t>
      </w:r>
      <w:proofErr w:type="gramEnd"/>
      <w:r w:rsidRPr="00632A3D">
        <w:rPr>
          <w:rFonts w:ascii="Times New Roman" w:hAnsi="Times New Roman"/>
          <w:sz w:val="22"/>
          <w:szCs w:val="22"/>
        </w:rPr>
        <w:t xml:space="preserve"> throughout the year.  This reconciliation is particularly complex for mobile students.  It is critical that schools </w:t>
      </w:r>
      <w:r w:rsidRPr="00632A3D">
        <w:rPr>
          <w:rFonts w:ascii="Times New Roman" w:hAnsi="Times New Roman"/>
          <w:sz w:val="22"/>
          <w:szCs w:val="22"/>
        </w:rPr>
        <w:lastRenderedPageBreak/>
        <w:t xml:space="preserve">accurately and timely report their student data to ODE </w:t>
      </w:r>
      <w:proofErr w:type="gramStart"/>
      <w:r w:rsidRPr="00632A3D">
        <w:rPr>
          <w:rFonts w:ascii="Times New Roman" w:hAnsi="Times New Roman"/>
          <w:sz w:val="22"/>
          <w:szCs w:val="22"/>
        </w:rPr>
        <w:t>in order for</w:t>
      </w:r>
      <w:proofErr w:type="gramEnd"/>
      <w:r w:rsidRPr="00632A3D">
        <w:rPr>
          <w:rFonts w:ascii="Times New Roman" w:hAnsi="Times New Roman"/>
          <w:sz w:val="22"/>
          <w:szCs w:val="22"/>
        </w:rPr>
        <w:t xml:space="preserve"> this reconciliation to be performed.</w:t>
      </w:r>
      <w:r w:rsidR="00654708" w:rsidRPr="00632A3D">
        <w:rPr>
          <w:rFonts w:ascii="Times New Roman" w:hAnsi="Times New Roman"/>
          <w:sz w:val="22"/>
          <w:szCs w:val="22"/>
        </w:rPr>
        <w:t xml:space="preserve"> </w:t>
      </w:r>
      <w:r w:rsidRPr="00632A3D">
        <w:rPr>
          <w:rFonts w:ascii="Times New Roman" w:hAnsi="Times New Roman"/>
          <w:sz w:val="22"/>
          <w:szCs w:val="22"/>
        </w:rPr>
        <w:t>Schools should continue to evaluate whether these adjustments could result in a receivable, payable, or potential contingency footnote disclosure in their GAAP-basis annual financial statements.</w:t>
      </w:r>
    </w:p>
    <w:p w14:paraId="1839A4F5" w14:textId="77777777" w:rsidR="00281005" w:rsidRPr="00281005" w:rsidRDefault="00281005" w:rsidP="00281005">
      <w:pPr>
        <w:ind w:left="1080"/>
        <w:jc w:val="both"/>
        <w:rPr>
          <w:rFonts w:ascii="Times New Roman" w:hAnsi="Times New Roman"/>
          <w:sz w:val="22"/>
          <w:szCs w:val="22"/>
        </w:rPr>
      </w:pPr>
    </w:p>
    <w:p w14:paraId="767A17F4" w14:textId="77777777" w:rsidR="00281005" w:rsidRPr="00281005" w:rsidRDefault="00281005" w:rsidP="004E64DA">
      <w:pPr>
        <w:autoSpaceDE w:val="0"/>
        <w:autoSpaceDN w:val="0"/>
        <w:adjustRightInd w:val="0"/>
        <w:ind w:firstLine="360"/>
        <w:rPr>
          <w:rFonts w:ascii="Times New Roman" w:hAnsi="Times New Roman"/>
          <w:sz w:val="22"/>
          <w:szCs w:val="22"/>
        </w:rPr>
      </w:pPr>
      <w:r w:rsidRPr="00281005">
        <w:rPr>
          <w:rFonts w:ascii="Times New Roman" w:hAnsi="Times New Roman"/>
          <w:sz w:val="22"/>
          <w:szCs w:val="22"/>
        </w:rPr>
        <w:t>Refer to the EMIS Manual Student Standing Record for guidance on:  [</w:t>
      </w:r>
      <w:hyperlink r:id="rId46" w:history="1">
        <w:r w:rsidRPr="00281005">
          <w:rPr>
            <w:rFonts w:ascii="Times New Roman" w:hAnsi="Times New Roman"/>
            <w:color w:val="0000FF"/>
            <w:sz w:val="22"/>
            <w:szCs w:val="22"/>
            <w:u w:val="single"/>
          </w:rPr>
          <w:t>EMIS 2.4</w:t>
        </w:r>
      </w:hyperlink>
      <w:r w:rsidRPr="00281005">
        <w:rPr>
          <w:rFonts w:ascii="Times New Roman" w:hAnsi="Times New Roman"/>
          <w:sz w:val="22"/>
          <w:szCs w:val="22"/>
        </w:rPr>
        <w:t>]</w:t>
      </w:r>
    </w:p>
    <w:p w14:paraId="44F5DA62" w14:textId="77777777" w:rsidR="00281005" w:rsidRPr="00281005" w:rsidRDefault="00281005" w:rsidP="00732244">
      <w:pPr>
        <w:numPr>
          <w:ilvl w:val="0"/>
          <w:numId w:val="16"/>
        </w:numPr>
        <w:autoSpaceDE w:val="0"/>
        <w:autoSpaceDN w:val="0"/>
        <w:adjustRightInd w:val="0"/>
        <w:spacing w:after="160" w:line="259" w:lineRule="auto"/>
        <w:ind w:left="1350"/>
        <w:contextualSpacing/>
        <w:rPr>
          <w:rFonts w:ascii="Times New Roman" w:hAnsi="Times New Roman"/>
          <w:sz w:val="22"/>
          <w:szCs w:val="22"/>
        </w:rPr>
      </w:pPr>
      <w:r w:rsidRPr="00281005">
        <w:rPr>
          <w:rFonts w:ascii="Times New Roman" w:hAnsi="Times New Roman"/>
          <w:sz w:val="22"/>
          <w:szCs w:val="22"/>
        </w:rPr>
        <w:t>Reporting student percent of time when a student is being educated by multiple school districts, career centers or ESCs, and post-secondary options.</w:t>
      </w:r>
    </w:p>
    <w:p w14:paraId="26C7CD6D" w14:textId="77777777" w:rsidR="00281005" w:rsidRPr="00281005" w:rsidRDefault="00281005" w:rsidP="00281005">
      <w:pPr>
        <w:ind w:left="1080"/>
        <w:jc w:val="both"/>
        <w:rPr>
          <w:rFonts w:ascii="Times New Roman" w:hAnsi="Times New Roman"/>
          <w:sz w:val="22"/>
          <w:szCs w:val="22"/>
        </w:rPr>
      </w:pPr>
    </w:p>
    <w:p w14:paraId="5A2090AF" w14:textId="77777777" w:rsidR="00281005" w:rsidRPr="0097102C" w:rsidRDefault="00281005" w:rsidP="00A8717C">
      <w:pPr>
        <w:numPr>
          <w:ilvl w:val="0"/>
          <w:numId w:val="22"/>
        </w:numPr>
        <w:spacing w:after="160" w:line="259" w:lineRule="auto"/>
        <w:contextualSpacing/>
        <w:jc w:val="both"/>
        <w:rPr>
          <w:rFonts w:ascii="Times New Roman" w:hAnsi="Times New Roman"/>
          <w:b/>
          <w:strike/>
          <w:sz w:val="22"/>
          <w:szCs w:val="22"/>
        </w:rPr>
      </w:pPr>
      <w:r w:rsidRPr="0097102C">
        <w:rPr>
          <w:rFonts w:ascii="Times New Roman" w:eastAsia="Calibri" w:hAnsi="Times New Roman"/>
          <w:b/>
          <w:strike/>
          <w:sz w:val="22"/>
          <w:szCs w:val="22"/>
        </w:rPr>
        <w:t xml:space="preserve">Student Cross Reference </w:t>
      </w:r>
    </w:p>
    <w:p w14:paraId="2E5B6B5B" w14:textId="77777777" w:rsidR="00281005" w:rsidRPr="0097102C" w:rsidRDefault="00281005" w:rsidP="00281005">
      <w:pPr>
        <w:ind w:left="360"/>
        <w:jc w:val="both"/>
        <w:rPr>
          <w:rFonts w:ascii="Times New Roman" w:hAnsi="Times New Roman"/>
          <w:strike/>
          <w:sz w:val="22"/>
          <w:szCs w:val="22"/>
        </w:rPr>
      </w:pPr>
    </w:p>
    <w:p w14:paraId="04325D7A" w14:textId="0FA81CB3" w:rsidR="00281005" w:rsidRPr="0097102C" w:rsidRDefault="00281005" w:rsidP="00281005">
      <w:pPr>
        <w:ind w:left="720"/>
        <w:jc w:val="both"/>
        <w:rPr>
          <w:rFonts w:ascii="Times New Roman" w:hAnsi="Times New Roman"/>
          <w:strike/>
          <w:sz w:val="22"/>
          <w:szCs w:val="22"/>
        </w:rPr>
      </w:pPr>
      <w:r w:rsidRPr="0097102C">
        <w:rPr>
          <w:rFonts w:ascii="Times New Roman" w:hAnsi="Times New Roman"/>
          <w:strike/>
          <w:sz w:val="22"/>
          <w:szCs w:val="22"/>
        </w:rPr>
        <w:t xml:space="preserve">ODE makes the Student Cross Reference (SCR) application available to all schools to track enrollment of students on a statewide basis.  Using SCR, schools </w:t>
      </w:r>
      <w:proofErr w:type="gramStart"/>
      <w:r w:rsidRPr="0097102C">
        <w:rPr>
          <w:rFonts w:ascii="Times New Roman" w:hAnsi="Times New Roman"/>
          <w:strike/>
          <w:sz w:val="22"/>
          <w:szCs w:val="22"/>
        </w:rPr>
        <w:t>have the opportunity to</w:t>
      </w:r>
      <w:proofErr w:type="gramEnd"/>
      <w:r w:rsidRPr="0097102C">
        <w:rPr>
          <w:rFonts w:ascii="Times New Roman" w:hAnsi="Times New Roman"/>
          <w:strike/>
          <w:sz w:val="22"/>
          <w:szCs w:val="22"/>
        </w:rPr>
        <w:t xml:space="preserve">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view student changes on nearly a real-time basis.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access the SCR system via their OH|ID (formerly 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w:t>
      </w:r>
    </w:p>
    <w:p w14:paraId="14087BB4" w14:textId="77777777" w:rsidR="003B2D92" w:rsidRPr="00281005" w:rsidRDefault="003B2D92" w:rsidP="00281005">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281005" w:rsidRPr="00281005" w14:paraId="2DB6E0A9" w14:textId="77777777" w:rsidTr="00121700">
        <w:tc>
          <w:tcPr>
            <w:tcW w:w="4373" w:type="dxa"/>
          </w:tcPr>
          <w:p w14:paraId="0EC94B5B" w14:textId="77777777" w:rsidR="00281005" w:rsidRPr="00281005" w:rsidRDefault="00281005" w:rsidP="00281005">
            <w:pPr>
              <w:ind w:left="360"/>
              <w:rPr>
                <w:rFonts w:ascii="Times New Roman" w:hAnsi="Times New Roman"/>
                <w:b/>
                <w:sz w:val="22"/>
                <w:szCs w:val="22"/>
              </w:rPr>
            </w:pPr>
            <w:r w:rsidRPr="00281005">
              <w:rPr>
                <w:rFonts w:ascii="Times New Roman" w:hAnsi="Times New Roman"/>
                <w:sz w:val="22"/>
                <w:szCs w:val="22"/>
              </w:rPr>
              <w:br w:type="page"/>
            </w:r>
            <w:r w:rsidRPr="00281005">
              <w:rPr>
                <w:rFonts w:ascii="Times New Roman" w:hAnsi="Times New Roman"/>
                <w:b/>
                <w:bCs/>
                <w:sz w:val="22"/>
                <w:szCs w:val="22"/>
              </w:rPr>
              <w:t>In determining how the government ensures compliance, consider the following:</w:t>
            </w:r>
          </w:p>
        </w:tc>
        <w:tc>
          <w:tcPr>
            <w:tcW w:w="3729" w:type="dxa"/>
          </w:tcPr>
          <w:p w14:paraId="5B5C8A38" w14:textId="77777777" w:rsidR="00281005" w:rsidRPr="00281005" w:rsidRDefault="00281005" w:rsidP="00281005">
            <w:pPr>
              <w:ind w:left="360"/>
              <w:rPr>
                <w:rFonts w:ascii="Times New Roman" w:hAnsi="Times New Roman"/>
                <w:b/>
                <w:sz w:val="22"/>
                <w:szCs w:val="22"/>
              </w:rPr>
            </w:pPr>
            <w:r w:rsidRPr="00281005">
              <w:rPr>
                <w:rFonts w:ascii="Times New Roman" w:hAnsi="Times New Roman"/>
                <w:b/>
                <w:bCs/>
                <w:sz w:val="22"/>
                <w:szCs w:val="22"/>
              </w:rPr>
              <w:t>What control procedures address the compliance requirement?</w:t>
            </w:r>
          </w:p>
        </w:tc>
        <w:tc>
          <w:tcPr>
            <w:tcW w:w="1140" w:type="dxa"/>
          </w:tcPr>
          <w:p w14:paraId="082F6DF9"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W/P</w:t>
            </w:r>
          </w:p>
          <w:p w14:paraId="1E9AA4F4"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Ref.</w:t>
            </w:r>
          </w:p>
        </w:tc>
      </w:tr>
      <w:tr w:rsidR="00281005" w:rsidRPr="00281005" w14:paraId="44DA1882" w14:textId="77777777" w:rsidTr="00121700">
        <w:tc>
          <w:tcPr>
            <w:tcW w:w="4373" w:type="dxa"/>
          </w:tcPr>
          <w:p w14:paraId="5BD579D3" w14:textId="77777777" w:rsidR="00281005" w:rsidRPr="00281005" w:rsidRDefault="00281005" w:rsidP="0028100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7AF89F7" w14:textId="77777777" w:rsidR="00281005" w:rsidRPr="00281005" w:rsidRDefault="00281005" w:rsidP="00732244">
            <w:pPr>
              <w:widowControl w:val="0"/>
              <w:numPr>
                <w:ilvl w:val="0"/>
                <w:numId w:val="1"/>
              </w:numPr>
              <w:shd w:val="clear" w:color="auto" w:fill="FFFFFF"/>
              <w:tabs>
                <w:tab w:val="left" w:pos="590"/>
              </w:tabs>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 xml:space="preserve">Policies and Procedures Manuals, </w:t>
            </w:r>
          </w:p>
          <w:p w14:paraId="144C9B4E"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Knowledge and Training of personnel</w:t>
            </w:r>
          </w:p>
          <w:p w14:paraId="59EEB941"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452D5">
              <w:rPr>
                <w:rFonts w:ascii="Times New Roman" w:hAnsi="Times New Roman"/>
                <w:strike/>
                <w:sz w:val="22"/>
                <w:szCs w:val="22"/>
              </w:rPr>
              <w:t>Tickler Files/</w:t>
            </w:r>
            <w:r w:rsidRPr="00281005">
              <w:rPr>
                <w:rFonts w:ascii="Times New Roman" w:hAnsi="Times New Roman"/>
                <w:sz w:val="22"/>
                <w:szCs w:val="22"/>
              </w:rPr>
              <w:t>Checklists</w:t>
            </w:r>
          </w:p>
          <w:p w14:paraId="3645DC1D"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Legislative and Management Monitoring and reconciliation</w:t>
            </w:r>
          </w:p>
          <w:p w14:paraId="311A14C9"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identification of changes in laws and regulations</w:t>
            </w:r>
          </w:p>
          <w:p w14:paraId="509C2B1A"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communication of changes in laws and regulations to employees</w:t>
            </w:r>
          </w:p>
        </w:tc>
        <w:tc>
          <w:tcPr>
            <w:tcW w:w="3729" w:type="dxa"/>
          </w:tcPr>
          <w:p w14:paraId="4E080502" w14:textId="175AE249" w:rsidR="00851290" w:rsidRPr="005A134D" w:rsidRDefault="00281005" w:rsidP="002D2DE8">
            <w:pPr>
              <w:jc w:val="both"/>
              <w:rPr>
                <w:rFonts w:ascii="Times New Roman" w:hAnsi="Times New Roman"/>
                <w:sz w:val="22"/>
                <w:szCs w:val="22"/>
              </w:rPr>
            </w:pPr>
            <w:r w:rsidRPr="00D32762">
              <w:rPr>
                <w:rFonts w:ascii="Times New Roman" w:hAnsi="Times New Roman"/>
                <w:strike/>
                <w:color w:val="FF0000"/>
                <w:sz w:val="22"/>
                <w:szCs w:val="22"/>
              </w:rPr>
              <w:t xml:space="preserve">Download and provide </w:t>
            </w:r>
            <w:hyperlink r:id="rId47" w:history="1">
              <w:r w:rsidRPr="00D32762">
                <w:rPr>
                  <w:rStyle w:val="Hyperlink"/>
                  <w:rFonts w:ascii="Times New Roman" w:hAnsi="Times New Roman"/>
                  <w:strike/>
                  <w:sz w:val="22"/>
                  <w:szCs w:val="22"/>
                </w:rPr>
                <w:t>this file</w:t>
              </w:r>
            </w:hyperlink>
            <w:r w:rsidRPr="00D32762">
              <w:rPr>
                <w:rFonts w:ascii="Times New Roman" w:hAnsi="Times New Roman"/>
                <w:strike/>
                <w:color w:val="FF0000"/>
                <w:sz w:val="22"/>
                <w:szCs w:val="22"/>
              </w:rPr>
              <w:t xml:space="preserve"> </w:t>
            </w:r>
            <w:r w:rsidR="00CA3C37" w:rsidRPr="00D32762">
              <w:rPr>
                <w:rFonts w:ascii="Times New Roman" w:hAnsi="Times New Roman"/>
                <w:strike/>
                <w:color w:val="FF0000"/>
                <w:sz w:val="22"/>
                <w:szCs w:val="22"/>
              </w:rPr>
              <w:t>and the chart at the beginning of</w:t>
            </w:r>
            <w:r w:rsidR="005014A3" w:rsidRPr="00D32762">
              <w:rPr>
                <w:rFonts w:ascii="Times New Roman" w:hAnsi="Times New Roman"/>
                <w:strike/>
                <w:color w:val="FF0000"/>
                <w:sz w:val="22"/>
                <w:szCs w:val="22"/>
              </w:rPr>
              <w:t xml:space="preserve"> </w:t>
            </w:r>
            <w:r w:rsidR="00CA3C37" w:rsidRPr="00D32762">
              <w:rPr>
                <w:rFonts w:ascii="Times New Roman" w:hAnsi="Times New Roman"/>
                <w:strike/>
                <w:color w:val="FF0000"/>
                <w:sz w:val="22"/>
                <w:szCs w:val="22"/>
              </w:rPr>
              <w:t xml:space="preserve">1-26 </w:t>
            </w:r>
            <w:r w:rsidRPr="00D32762">
              <w:rPr>
                <w:rFonts w:ascii="Times New Roman" w:hAnsi="Times New Roman"/>
                <w:strike/>
                <w:color w:val="FF0000"/>
                <w:sz w:val="22"/>
                <w:szCs w:val="22"/>
              </w:rPr>
              <w:t>to the client to document learning model(s) used during FY 2022.  Clients should identify which learning models each building utilized during the school year.  There may be overlap among most of the plans (</w:t>
            </w:r>
            <w:r w:rsidR="00851290" w:rsidRPr="00D32762">
              <w:rPr>
                <w:rFonts w:ascii="Times New Roman" w:hAnsi="Times New Roman"/>
                <w:strike/>
                <w:color w:val="FF0000"/>
                <w:sz w:val="22"/>
                <w:szCs w:val="22"/>
              </w:rPr>
              <w:t>i.e.</w:t>
            </w:r>
            <w:r w:rsidRPr="00D32762">
              <w:rPr>
                <w:rFonts w:ascii="Times New Roman" w:hAnsi="Times New Roman"/>
                <w:strike/>
                <w:color w:val="FF0000"/>
                <w:sz w:val="22"/>
                <w:szCs w:val="22"/>
              </w:rPr>
              <w:t xml:space="preserve">, Remote Learning Plan and Blended Learning Plan or Online Learning Model and Blended Learning Plan) but a district cannot operate under an Online Learning Model </w:t>
            </w:r>
            <w:r w:rsidRPr="00D32762">
              <w:rPr>
                <w:rFonts w:ascii="Times New Roman" w:hAnsi="Times New Roman"/>
                <w:b/>
                <w:strike/>
                <w:color w:val="FF0000"/>
                <w:sz w:val="22"/>
                <w:szCs w:val="22"/>
              </w:rPr>
              <w:t>AND</w:t>
            </w:r>
            <w:r w:rsidRPr="00D32762">
              <w:rPr>
                <w:rFonts w:ascii="Times New Roman" w:hAnsi="Times New Roman"/>
                <w:strike/>
                <w:color w:val="FF0000"/>
                <w:sz w:val="22"/>
                <w:szCs w:val="22"/>
              </w:rPr>
              <w:t xml:space="preserve"> a Rem</w:t>
            </w:r>
            <w:r w:rsidR="001A727B" w:rsidRPr="00D32762">
              <w:rPr>
                <w:rFonts w:ascii="Times New Roman" w:hAnsi="Times New Roman"/>
                <w:strike/>
                <w:color w:val="FF0000"/>
                <w:sz w:val="22"/>
                <w:szCs w:val="22"/>
              </w:rPr>
              <w:t>ote Learning plan for FY 2022.</w:t>
            </w:r>
            <w:r w:rsidR="001A727B">
              <w:rPr>
                <w:rFonts w:ascii="Times New Roman" w:hAnsi="Times New Roman"/>
                <w:color w:val="FF0000"/>
                <w:sz w:val="22"/>
                <w:szCs w:val="22"/>
              </w:rPr>
              <w:t xml:space="preserve"> </w:t>
            </w:r>
            <w:r w:rsidR="00851290" w:rsidRPr="005A134D">
              <w:rPr>
                <w:rFonts w:ascii="Times New Roman" w:hAnsi="Times New Roman"/>
                <w:sz w:val="22"/>
                <w:szCs w:val="22"/>
              </w:rPr>
              <w:t>Request the client provide a document/</w:t>
            </w:r>
            <w:r w:rsidR="002D2DE8">
              <w:rPr>
                <w:rFonts w:ascii="Times New Roman" w:hAnsi="Times New Roman"/>
                <w:sz w:val="22"/>
                <w:szCs w:val="22"/>
              </w:rPr>
              <w:t xml:space="preserve"> </w:t>
            </w:r>
            <w:r w:rsidR="00851290" w:rsidRPr="005A134D">
              <w:rPr>
                <w:rFonts w:ascii="Times New Roman" w:hAnsi="Times New Roman"/>
                <w:sz w:val="22"/>
                <w:szCs w:val="22"/>
              </w:rPr>
              <w:t>narrative</w:t>
            </w:r>
            <w:r w:rsidR="002D2DE8">
              <w:rPr>
                <w:rFonts w:ascii="Times New Roman" w:hAnsi="Times New Roman"/>
                <w:sz w:val="22"/>
                <w:szCs w:val="22"/>
              </w:rPr>
              <w:t xml:space="preserve"> </w:t>
            </w:r>
            <w:r w:rsidR="00851290" w:rsidRPr="005A134D">
              <w:rPr>
                <w:rFonts w:ascii="Times New Roman" w:hAnsi="Times New Roman"/>
                <w:sz w:val="22"/>
                <w:szCs w:val="22"/>
              </w:rPr>
              <w:t>describing/supporting how they operated during the school year.</w:t>
            </w:r>
          </w:p>
          <w:p w14:paraId="5A05F8AD" w14:textId="6F55385C" w:rsidR="00281005" w:rsidRPr="005A134D" w:rsidRDefault="00281005" w:rsidP="00281005">
            <w:pPr>
              <w:jc w:val="both"/>
              <w:rPr>
                <w:rFonts w:ascii="Times New Roman" w:hAnsi="Times New Roman"/>
                <w:sz w:val="22"/>
                <w:szCs w:val="22"/>
              </w:rPr>
            </w:pPr>
          </w:p>
          <w:p w14:paraId="3221ECC6" w14:textId="394104DF" w:rsidR="00281005" w:rsidRPr="00281005" w:rsidRDefault="00281005" w:rsidP="00281005">
            <w:pPr>
              <w:jc w:val="both"/>
              <w:rPr>
                <w:rFonts w:ascii="Times New Roman" w:hAnsi="Times New Roman"/>
                <w:sz w:val="22"/>
                <w:szCs w:val="22"/>
              </w:rPr>
            </w:pPr>
            <w:r w:rsidRPr="005A134D">
              <w:rPr>
                <w:rFonts w:ascii="Times New Roman" w:hAnsi="Times New Roman"/>
                <w:sz w:val="22"/>
                <w:szCs w:val="22"/>
              </w:rPr>
              <w:t>For example the document/narrative should explain controls in place over student attendance for each learning model utilized (</w:t>
            </w:r>
            <w:r w:rsidR="00851290" w:rsidRPr="005A134D">
              <w:rPr>
                <w:rFonts w:ascii="Times New Roman" w:hAnsi="Times New Roman"/>
                <w:sz w:val="22"/>
                <w:szCs w:val="22"/>
              </w:rPr>
              <w:t>i.e.</w:t>
            </w:r>
            <w:r w:rsidRPr="005A134D">
              <w:rPr>
                <w:rFonts w:ascii="Times New Roman" w:hAnsi="Times New Roman"/>
                <w:sz w:val="22"/>
                <w:szCs w:val="22"/>
              </w:rPr>
              <w:t xml:space="preserve"> how attendance was taken, how learning opportunities were offered to students, how student </w:t>
            </w:r>
            <w:r w:rsidRPr="005A134D">
              <w:rPr>
                <w:rFonts w:ascii="Times New Roman" w:hAnsi="Times New Roman"/>
                <w:sz w:val="22"/>
                <w:szCs w:val="22"/>
              </w:rPr>
              <w:lastRenderedPageBreak/>
              <w:t xml:space="preserve">engagement in </w:t>
            </w:r>
            <w:r w:rsidRPr="005A134D">
              <w:rPr>
                <w:rFonts w:ascii="Times New Roman" w:hAnsi="Times New Roman"/>
                <w:strike/>
                <w:sz w:val="22"/>
                <w:szCs w:val="22"/>
              </w:rPr>
              <w:t>remote or</w:t>
            </w:r>
            <w:r w:rsidRPr="005A134D">
              <w:rPr>
                <w:rFonts w:ascii="Times New Roman" w:hAnsi="Times New Roman"/>
                <w:sz w:val="22"/>
                <w:szCs w:val="22"/>
              </w:rPr>
              <w:t xml:space="preserve"> online opportunities was measured</w:t>
            </w:r>
            <w:r w:rsidR="007D7275">
              <w:rPr>
                <w:rFonts w:ascii="Times New Roman" w:hAnsi="Times New Roman"/>
                <w:sz w:val="22"/>
                <w:szCs w:val="22"/>
              </w:rPr>
              <w:t xml:space="preserve"> </w:t>
            </w:r>
            <w:r w:rsidR="005A134D" w:rsidRPr="005A134D">
              <w:rPr>
                <w:rFonts w:ascii="Times New Roman" w:hAnsi="Times New Roman"/>
                <w:sz w:val="22"/>
                <w:szCs w:val="22"/>
                <w:u w:val="wave"/>
              </w:rPr>
              <w:t>(if applicable)</w:t>
            </w:r>
            <w:r w:rsidRPr="005A134D">
              <w:rPr>
                <w:rFonts w:ascii="Times New Roman" w:hAnsi="Times New Roman"/>
                <w:sz w:val="22"/>
                <w:szCs w:val="22"/>
              </w:rPr>
              <w:t>, how the district monitored missing students for truancy, etc.).  Referencing to various sections of plans/policies is strongly encouraged within this narrative.</w:t>
            </w:r>
          </w:p>
        </w:tc>
        <w:tc>
          <w:tcPr>
            <w:tcW w:w="1140" w:type="dxa"/>
          </w:tcPr>
          <w:p w14:paraId="5A853F4B" w14:textId="77777777" w:rsidR="00281005" w:rsidRPr="00281005" w:rsidRDefault="00281005" w:rsidP="00281005">
            <w:pPr>
              <w:ind w:left="54"/>
              <w:rPr>
                <w:rFonts w:ascii="Times New Roman" w:hAnsi="Times New Roman"/>
                <w:sz w:val="22"/>
                <w:szCs w:val="22"/>
              </w:rPr>
            </w:pPr>
          </w:p>
        </w:tc>
      </w:tr>
    </w:tbl>
    <w:p w14:paraId="7DEAFB27" w14:textId="77777777" w:rsidR="00281005" w:rsidRPr="00281005" w:rsidRDefault="00281005" w:rsidP="00281005">
      <w:pPr>
        <w:ind w:left="360"/>
        <w:jc w:val="both"/>
        <w:rPr>
          <w:rFonts w:ascii="Times New Roman" w:hAnsi="Times New Roman"/>
          <w:sz w:val="22"/>
          <w:szCs w:val="22"/>
        </w:rPr>
      </w:pPr>
    </w:p>
    <w:p w14:paraId="26A3BD56" w14:textId="533C8348" w:rsidR="001B59F7" w:rsidRPr="00281005" w:rsidRDefault="001B59F7" w:rsidP="006C496B">
      <w:pPr>
        <w:rPr>
          <w:rFonts w:ascii="Times New Roman" w:hAnsi="Times New Roman"/>
          <w:sz w:val="22"/>
          <w:szCs w:val="22"/>
        </w:rPr>
      </w:pPr>
    </w:p>
    <w:p w14:paraId="5CF9806D" w14:textId="77777777" w:rsidR="00281005" w:rsidRPr="00281005" w:rsidRDefault="00281005" w:rsidP="00281005">
      <w:pPr>
        <w:rPr>
          <w:rFonts w:ascii="Times New Roman" w:hAnsi="Times New Roman"/>
          <w:sz w:val="22"/>
          <w:szCs w:val="22"/>
        </w:rPr>
      </w:pPr>
      <w:r w:rsidRPr="00281005">
        <w:rPr>
          <w:rFonts w:ascii="Times New Roman" w:hAnsi="Times New Roman"/>
          <w:b/>
          <w:sz w:val="22"/>
          <w:szCs w:val="22"/>
        </w:rPr>
        <w:t>Suggested Audit Procedures - Compliance (Substantive) Tests:</w:t>
      </w:r>
    </w:p>
    <w:p w14:paraId="6AC0C457" w14:textId="77777777" w:rsidR="00281005" w:rsidRPr="00281005" w:rsidRDefault="00281005" w:rsidP="00281005">
      <w:pPr>
        <w:jc w:val="both"/>
        <w:rPr>
          <w:rFonts w:ascii="Times New Roman" w:hAnsi="Times New Roman"/>
          <w:sz w:val="22"/>
          <w:szCs w:val="22"/>
        </w:rPr>
      </w:pPr>
    </w:p>
    <w:p w14:paraId="00392948" w14:textId="34E6A79D" w:rsidR="00281005" w:rsidRPr="00281005" w:rsidRDefault="00281005" w:rsidP="00281005">
      <w:pPr>
        <w:jc w:val="both"/>
        <w:rPr>
          <w:rFonts w:ascii="Times New Roman" w:hAnsi="Times New Roman"/>
          <w:i/>
          <w:sz w:val="22"/>
          <w:szCs w:val="22"/>
        </w:rPr>
      </w:pPr>
      <w:r w:rsidRPr="00281005">
        <w:rPr>
          <w:rFonts w:ascii="Times New Roman" w:hAnsi="Times New Roman"/>
          <w:b/>
          <w:i/>
          <w:sz w:val="22"/>
          <w:szCs w:val="22"/>
        </w:rPr>
        <w:t>Note</w:t>
      </w:r>
      <w:r w:rsidRPr="00281005">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w:t>
      </w:r>
      <w:r w:rsidR="00A63593">
        <w:rPr>
          <w:rFonts w:ascii="Times New Roman" w:hAnsi="Times New Roman"/>
          <w:i/>
          <w:sz w:val="22"/>
          <w:szCs w:val="22"/>
        </w:rPr>
        <w:t xml:space="preserve"> learning models, learning opportunities,</w:t>
      </w:r>
      <w:r w:rsidRPr="00281005">
        <w:rPr>
          <w:rFonts w:ascii="Times New Roman" w:hAnsi="Times New Roman"/>
          <w:i/>
          <w:sz w:val="22"/>
          <w:szCs w:val="22"/>
        </w:rPr>
        <w:t xml:space="preserve"> attendance, and withdraw documentation.  A school’s timeliness of student enrollment and withdrawal dates is also a critical component in ensuring a</w:t>
      </w:r>
      <w:r w:rsidR="00872C19">
        <w:rPr>
          <w:rFonts w:ascii="Times New Roman" w:hAnsi="Times New Roman"/>
          <w:i/>
          <w:sz w:val="22"/>
          <w:szCs w:val="22"/>
        </w:rPr>
        <w:t xml:space="preserve">ccurate FTE reporting to ODE.  </w:t>
      </w:r>
    </w:p>
    <w:p w14:paraId="0133BE13" w14:textId="77777777" w:rsidR="00281005" w:rsidRPr="00281005" w:rsidRDefault="00281005" w:rsidP="00281005">
      <w:pPr>
        <w:jc w:val="both"/>
        <w:rPr>
          <w:rFonts w:ascii="Times New Roman" w:hAnsi="Times New Roman"/>
          <w:sz w:val="22"/>
          <w:szCs w:val="22"/>
        </w:rPr>
      </w:pPr>
    </w:p>
    <w:p w14:paraId="390F924E" w14:textId="77777777" w:rsidR="00281005" w:rsidRPr="008C7BBD" w:rsidRDefault="00281005" w:rsidP="00732244">
      <w:pPr>
        <w:numPr>
          <w:ilvl w:val="0"/>
          <w:numId w:val="19"/>
        </w:numPr>
        <w:spacing w:after="160" w:line="259" w:lineRule="auto"/>
        <w:ind w:left="360"/>
        <w:jc w:val="both"/>
        <w:rPr>
          <w:rFonts w:ascii="Times New Roman" w:hAnsi="Times New Roman"/>
          <w:sz w:val="22"/>
          <w:szCs w:val="22"/>
        </w:rPr>
      </w:pPr>
      <w:r w:rsidRPr="008C7BBD">
        <w:rPr>
          <w:rFonts w:ascii="Times New Roman" w:eastAsia="Calibri" w:hAnsi="Times New Roman"/>
          <w:sz w:val="22"/>
          <w:szCs w:val="22"/>
          <w:lang w:eastAsia="ja-JP"/>
        </w:rPr>
        <w:t>Obtain a copy of the school’s</w:t>
      </w:r>
      <w:r w:rsidRPr="008C7BBD">
        <w:rPr>
          <w:rFonts w:ascii="Times New Roman" w:hAnsi="Times New Roman"/>
          <w:sz w:val="22"/>
          <w:szCs w:val="22"/>
        </w:rPr>
        <w:t xml:space="preserve"> policy and procedures and: </w:t>
      </w:r>
    </w:p>
    <w:p w14:paraId="256C850B" w14:textId="67D12587" w:rsidR="00281005" w:rsidRPr="00D24AF9" w:rsidRDefault="008C7BBD" w:rsidP="00732244">
      <w:pPr>
        <w:numPr>
          <w:ilvl w:val="1"/>
          <w:numId w:val="19"/>
        </w:numPr>
        <w:spacing w:after="160" w:line="259" w:lineRule="auto"/>
        <w:ind w:left="900"/>
        <w:jc w:val="both"/>
        <w:rPr>
          <w:rFonts w:ascii="Times New Roman" w:hAnsi="Times New Roman"/>
          <w:sz w:val="22"/>
          <w:szCs w:val="22"/>
        </w:rPr>
      </w:pPr>
      <w:r>
        <w:rPr>
          <w:rFonts w:ascii="Times New Roman" w:hAnsi="Times New Roman"/>
          <w:sz w:val="22"/>
          <w:szCs w:val="22"/>
        </w:rPr>
        <w:t>D</w:t>
      </w:r>
      <w:r w:rsidR="00281005" w:rsidRPr="00281005">
        <w:rPr>
          <w:rFonts w:ascii="Times New Roman" w:hAnsi="Times New Roman"/>
          <w:sz w:val="22"/>
          <w:szCs w:val="22"/>
        </w:rPr>
        <w:t xml:space="preserve">etermine the learning model(s) used </w:t>
      </w:r>
      <w:r w:rsidR="00281005" w:rsidRPr="001E19F0">
        <w:rPr>
          <w:rFonts w:ascii="Times New Roman" w:hAnsi="Times New Roman"/>
          <w:sz w:val="22"/>
          <w:szCs w:val="22"/>
        </w:rPr>
        <w:t>during</w:t>
      </w:r>
      <w:r w:rsidR="001E19F0" w:rsidRPr="001E19F0">
        <w:rPr>
          <w:rFonts w:ascii="Times New Roman" w:hAnsi="Times New Roman"/>
          <w:sz w:val="22"/>
          <w:szCs w:val="22"/>
        </w:rPr>
        <w:t xml:space="preserve"> </w:t>
      </w:r>
      <w:r w:rsidR="001E19F0" w:rsidRPr="001E19F0">
        <w:rPr>
          <w:rFonts w:ascii="Times New Roman" w:hAnsi="Times New Roman"/>
          <w:sz w:val="22"/>
          <w:szCs w:val="22"/>
          <w:u w:val="wave"/>
        </w:rPr>
        <w:t>the engagement period</w:t>
      </w:r>
      <w:r w:rsidR="001E19F0">
        <w:rPr>
          <w:rFonts w:ascii="Times New Roman" w:hAnsi="Times New Roman"/>
          <w:strike/>
          <w:sz w:val="22"/>
          <w:szCs w:val="22"/>
        </w:rPr>
        <w:t xml:space="preserve"> </w:t>
      </w:r>
      <w:r w:rsidR="00281005" w:rsidRPr="00150631">
        <w:rPr>
          <w:rFonts w:ascii="Times New Roman" w:hAnsi="Times New Roman"/>
          <w:strike/>
          <w:sz w:val="22"/>
          <w:szCs w:val="22"/>
        </w:rPr>
        <w:t>FY 2022</w:t>
      </w:r>
      <w:r w:rsidR="00281005" w:rsidRPr="00281005">
        <w:rPr>
          <w:rFonts w:ascii="Times New Roman" w:hAnsi="Times New Roman"/>
          <w:sz w:val="22"/>
          <w:szCs w:val="22"/>
        </w:rPr>
        <w:t xml:space="preserve"> (consider the document obtained in the controls box above, i</w:t>
      </w:r>
      <w:r w:rsidR="001B59F7">
        <w:rPr>
          <w:rFonts w:ascii="Times New Roman" w:hAnsi="Times New Roman"/>
          <w:sz w:val="22"/>
          <w:szCs w:val="22"/>
        </w:rPr>
        <w:t>nquiries, etc.).</w:t>
      </w:r>
      <w:r w:rsidR="00281005" w:rsidRPr="00281005">
        <w:rPr>
          <w:rFonts w:ascii="Times New Roman" w:hAnsi="Times New Roman"/>
          <w:sz w:val="22"/>
          <w:szCs w:val="22"/>
        </w:rPr>
        <w:t xml:space="preserve"> Document and evaluate the related policies and procedures:   </w:t>
      </w:r>
    </w:p>
    <w:p w14:paraId="44AD3181" w14:textId="1BD2C69F" w:rsidR="001B1D7F" w:rsidRDefault="00281005" w:rsidP="00732244">
      <w:pPr>
        <w:numPr>
          <w:ilvl w:val="0"/>
          <w:numId w:val="26"/>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district operated under Brick &amp; Mortar (operating in a traditional in-person fashion):</w:t>
      </w:r>
    </w:p>
    <w:p w14:paraId="3E755B26" w14:textId="77777777" w:rsidR="001B1D7F" w:rsidRDefault="00281005" w:rsidP="00732244">
      <w:pPr>
        <w:numPr>
          <w:ilvl w:val="2"/>
          <w:numId w:val="26"/>
        </w:numPr>
        <w:spacing w:after="160" w:line="259" w:lineRule="auto"/>
        <w:contextualSpacing/>
        <w:jc w:val="both"/>
        <w:rPr>
          <w:rFonts w:ascii="Times New Roman" w:hAnsi="Times New Roman"/>
          <w:sz w:val="22"/>
          <w:szCs w:val="22"/>
        </w:rPr>
      </w:pPr>
      <w:r w:rsidRPr="001B1D7F">
        <w:rPr>
          <w:rFonts w:ascii="Times New Roman" w:hAnsi="Times New Roman"/>
          <w:sz w:val="22"/>
          <w:szCs w:val="22"/>
        </w:rPr>
        <w:t>Select one week for one building &amp; perform a walkthrough for one student.  Based on documentation in controls box above &amp; the school</w:t>
      </w:r>
      <w:r w:rsidR="001B1D7F" w:rsidRPr="001B1D7F">
        <w:rPr>
          <w:rFonts w:ascii="Times New Roman" w:hAnsi="Times New Roman"/>
          <w:sz w:val="22"/>
          <w:szCs w:val="22"/>
        </w:rPr>
        <w:t>’</w:t>
      </w:r>
      <w:r w:rsidRPr="001B1D7F">
        <w:rPr>
          <w:rFonts w:ascii="Times New Roman" w:hAnsi="Times New Roman"/>
          <w:sz w:val="22"/>
          <w:szCs w:val="22"/>
        </w:rPr>
        <w:t>s policies and procedures, determine if documents exist to support such controls were in place.</w:t>
      </w:r>
    </w:p>
    <w:p w14:paraId="37C62EFF" w14:textId="505418B8" w:rsidR="001B1D7F" w:rsidRDefault="00281005" w:rsidP="00732244">
      <w:pPr>
        <w:numPr>
          <w:ilvl w:val="0"/>
          <w:numId w:val="26"/>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If the school used a Blended Learning Declaration, then complete the following</w:t>
      </w:r>
      <w:r w:rsidRPr="00D24AF9">
        <w:rPr>
          <w:rFonts w:ascii="Times New Roman" w:hAnsi="Times New Roman"/>
          <w:sz w:val="22"/>
          <w:szCs w:val="22"/>
        </w:rPr>
        <w:t xml:space="preserve"> </w:t>
      </w:r>
      <w:hyperlink r:id="rId48" w:history="1">
        <w:r w:rsidRPr="001B1D7F">
          <w:rPr>
            <w:rFonts w:ascii="Times New Roman" w:hAnsi="Times New Roman"/>
            <w:color w:val="0000FF"/>
            <w:sz w:val="22"/>
            <w:szCs w:val="22"/>
            <w:u w:val="single"/>
          </w:rPr>
          <w:t>document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 xml:space="preserve">and add it to your working papers. </w:t>
      </w:r>
    </w:p>
    <w:p w14:paraId="652DCB33" w14:textId="575DC909" w:rsidR="001B1D7F" w:rsidRDefault="00281005" w:rsidP="00732244">
      <w:pPr>
        <w:numPr>
          <w:ilvl w:val="0"/>
          <w:numId w:val="26"/>
        </w:numPr>
        <w:spacing w:after="160" w:line="259" w:lineRule="auto"/>
        <w:ind w:left="1620"/>
        <w:contextualSpacing/>
        <w:jc w:val="both"/>
        <w:rPr>
          <w:rFonts w:ascii="Times New Roman" w:hAnsi="Times New Roman"/>
          <w:sz w:val="22"/>
          <w:szCs w:val="22"/>
        </w:rPr>
      </w:pPr>
      <w:r w:rsidRPr="001B1D7F">
        <w:rPr>
          <w:rFonts w:ascii="Times New Roman" w:hAnsi="Times New Roman"/>
          <w:sz w:val="22"/>
          <w:szCs w:val="22"/>
        </w:rPr>
        <w:t xml:space="preserve">If the school used an Online Learning Model/School, then complete the following </w:t>
      </w:r>
      <w:hyperlink r:id="rId49" w:history="1">
        <w:r w:rsidRPr="001B1D7F">
          <w:rPr>
            <w:rFonts w:ascii="Times New Roman" w:hAnsi="Times New Roman"/>
            <w:color w:val="0000FF"/>
            <w:sz w:val="22"/>
            <w:szCs w:val="22"/>
            <w:u w:val="single"/>
          </w:rPr>
          <w:t>document</w:t>
        </w:r>
      </w:hyperlink>
      <w:r w:rsidRPr="001B1D7F">
        <w:rPr>
          <w:rFonts w:ascii="Times New Roman" w:hAnsi="Times New Roman"/>
          <w:color w:val="0000FF"/>
          <w:sz w:val="22"/>
          <w:szCs w:val="22"/>
          <w:u w:val="single"/>
        </w:rPr>
        <w:t xml:space="preserve"> </w:t>
      </w:r>
      <w:r w:rsidRPr="001B1D7F">
        <w:rPr>
          <w:rFonts w:ascii="Times New Roman" w:hAnsi="Times New Roman"/>
          <w:sz w:val="22"/>
          <w:szCs w:val="22"/>
        </w:rPr>
        <w:t>and add it to your working papers.</w:t>
      </w:r>
    </w:p>
    <w:p w14:paraId="09F72DF2" w14:textId="01F7FFA5" w:rsidR="00281005" w:rsidRPr="00386E2C" w:rsidRDefault="00281005" w:rsidP="00732244">
      <w:pPr>
        <w:numPr>
          <w:ilvl w:val="0"/>
          <w:numId w:val="26"/>
        </w:numPr>
        <w:spacing w:after="160" w:line="259" w:lineRule="auto"/>
        <w:ind w:left="1620"/>
        <w:contextualSpacing/>
        <w:jc w:val="both"/>
        <w:rPr>
          <w:rFonts w:ascii="Times New Roman" w:hAnsi="Times New Roman"/>
          <w:strike/>
          <w:sz w:val="22"/>
          <w:szCs w:val="22"/>
        </w:rPr>
      </w:pPr>
      <w:r w:rsidRPr="00386E2C">
        <w:rPr>
          <w:rFonts w:ascii="Times New Roman" w:hAnsi="Times New Roman"/>
          <w:strike/>
          <w:color w:val="FF0000"/>
          <w:sz w:val="22"/>
          <w:szCs w:val="22"/>
        </w:rPr>
        <w:t xml:space="preserve">If the school used a Remote Learning Plan, then complete the following </w:t>
      </w:r>
      <w:hyperlink r:id="rId50" w:history="1">
        <w:r w:rsidRPr="00386E2C">
          <w:rPr>
            <w:rFonts w:ascii="Times New Roman" w:hAnsi="Times New Roman"/>
            <w:strike/>
            <w:color w:val="0000FF"/>
            <w:sz w:val="22"/>
            <w:szCs w:val="22"/>
            <w:u w:val="single"/>
          </w:rPr>
          <w:t>document</w:t>
        </w:r>
      </w:hyperlink>
      <w:r w:rsidRPr="00386E2C">
        <w:rPr>
          <w:rFonts w:ascii="Times New Roman" w:hAnsi="Times New Roman"/>
          <w:strike/>
          <w:color w:val="FF0000"/>
          <w:sz w:val="22"/>
          <w:szCs w:val="22"/>
        </w:rPr>
        <w:t xml:space="preserve"> and add it to your working papers.  </w:t>
      </w:r>
    </w:p>
    <w:p w14:paraId="73B3B8A7" w14:textId="77777777" w:rsidR="001B1D7F" w:rsidRPr="001B1D7F" w:rsidRDefault="001B1D7F" w:rsidP="001B1D7F">
      <w:pPr>
        <w:spacing w:after="160" w:line="259" w:lineRule="auto"/>
        <w:ind w:left="1620"/>
        <w:contextualSpacing/>
        <w:jc w:val="both"/>
        <w:rPr>
          <w:rFonts w:ascii="Times New Roman" w:hAnsi="Times New Roman"/>
          <w:sz w:val="22"/>
          <w:szCs w:val="22"/>
        </w:rPr>
      </w:pPr>
    </w:p>
    <w:p w14:paraId="6AAA50E9" w14:textId="5BC9963E" w:rsidR="00281005" w:rsidRPr="00B57CAA" w:rsidRDefault="00281005" w:rsidP="00281005">
      <w:pPr>
        <w:ind w:left="900"/>
        <w:jc w:val="both"/>
        <w:rPr>
          <w:rFonts w:ascii="Times New Roman" w:hAnsi="Times New Roman"/>
          <w:strike/>
          <w:color w:val="0000FF"/>
          <w:sz w:val="22"/>
          <w:szCs w:val="22"/>
          <w:u w:val="single"/>
        </w:rPr>
      </w:pPr>
      <w:r w:rsidRPr="00B57CAA">
        <w:rPr>
          <w:rFonts w:ascii="Times New Roman" w:eastAsia="Calibri" w:hAnsi="Times New Roman"/>
          <w:strike/>
          <w:color w:val="FF0000"/>
          <w:sz w:val="22"/>
          <w:szCs w:val="22"/>
        </w:rPr>
        <w:t>For the students tested during the walkthrough(s) above, 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22EEFD19" w14:textId="77777777" w:rsidR="00281005" w:rsidRPr="00281005" w:rsidRDefault="00281005" w:rsidP="00281005">
      <w:pPr>
        <w:ind w:left="900"/>
        <w:jc w:val="both"/>
        <w:rPr>
          <w:rFonts w:ascii="Times New Roman" w:hAnsi="Times New Roman"/>
          <w:color w:val="0000FF"/>
          <w:sz w:val="22"/>
          <w:szCs w:val="22"/>
          <w:u w:val="single"/>
        </w:rPr>
      </w:pPr>
    </w:p>
    <w:p w14:paraId="457064A0" w14:textId="25E18AAA" w:rsidR="00281005" w:rsidRPr="001B1D7F" w:rsidRDefault="14E956CF" w:rsidP="00281005">
      <w:pPr>
        <w:ind w:left="900"/>
        <w:jc w:val="both"/>
        <w:rPr>
          <w:rFonts w:ascii="Times New Roman" w:hAnsi="Times New Roman"/>
          <w:color w:val="0000FF"/>
          <w:sz w:val="22"/>
          <w:szCs w:val="22"/>
        </w:rPr>
      </w:pPr>
      <w:r w:rsidRPr="13625891">
        <w:rPr>
          <w:rFonts w:ascii="Times New Roman" w:eastAsia="Calibri" w:hAnsi="Times New Roman"/>
          <w:sz w:val="22"/>
          <w:szCs w:val="22"/>
          <w:lang w:eastAsia="ja-JP"/>
        </w:rPr>
        <w:t>Issue a noncompliance citation if:</w:t>
      </w:r>
    </w:p>
    <w:p w14:paraId="03D11EFA" w14:textId="0CC401CC" w:rsidR="00281005" w:rsidRPr="001B1D7F" w:rsidRDefault="36D707C0" w:rsidP="00732244">
      <w:pPr>
        <w:widowControl w:val="0"/>
        <w:numPr>
          <w:ilvl w:val="1"/>
          <w:numId w:val="25"/>
        </w:numPr>
        <w:spacing w:after="200" w:line="276" w:lineRule="auto"/>
        <w:contextualSpacing/>
        <w:jc w:val="both"/>
        <w:rPr>
          <w:rFonts w:ascii="Times New Roman" w:eastAsia="Calibri" w:hAnsi="Times New Roman" w:cs="Arial"/>
          <w:lang w:eastAsia="ja-JP"/>
        </w:rPr>
      </w:pPr>
      <w:r w:rsidRPr="4F011FCE">
        <w:rPr>
          <w:rFonts w:ascii="Times New Roman" w:eastAsia="Calibri" w:hAnsi="Times New Roman" w:cs="Arial"/>
          <w:sz w:val="22"/>
          <w:szCs w:val="22"/>
          <w:lang w:eastAsia="ja-JP"/>
        </w:rPr>
        <w:t>The district operated remotely but did not have a Blended Learning Model</w:t>
      </w:r>
      <w:r w:rsidR="075FA869" w:rsidRPr="4F011FCE">
        <w:rPr>
          <w:rFonts w:ascii="Times New Roman" w:hAnsi="Times New Roman"/>
          <w:sz w:val="22"/>
          <w:szCs w:val="22"/>
        </w:rPr>
        <w:t xml:space="preserve"> (Ohio Rev. Code § 3302.41)</w:t>
      </w:r>
      <w:r w:rsidR="00386E2C">
        <w:rPr>
          <w:rFonts w:ascii="Times New Roman" w:eastAsia="Calibri" w:hAnsi="Times New Roman" w:cs="Arial"/>
          <w:sz w:val="22"/>
          <w:szCs w:val="22"/>
          <w:lang w:eastAsia="ja-JP"/>
        </w:rPr>
        <w:t xml:space="preserve"> </w:t>
      </w:r>
      <w:r w:rsidR="00386E2C" w:rsidRPr="005F48AF">
        <w:rPr>
          <w:rFonts w:ascii="Times New Roman" w:eastAsia="Calibri" w:hAnsi="Times New Roman" w:cs="Arial"/>
          <w:sz w:val="22"/>
          <w:szCs w:val="22"/>
          <w:u w:val="wave"/>
          <w:lang w:eastAsia="ja-JP"/>
        </w:rPr>
        <w:t>or</w:t>
      </w:r>
      <w:r w:rsidRPr="4F011FCE">
        <w:rPr>
          <w:rFonts w:ascii="Times New Roman" w:eastAsia="Calibri" w:hAnsi="Times New Roman" w:cs="Arial"/>
          <w:sz w:val="22"/>
          <w:szCs w:val="22"/>
          <w:lang w:eastAsia="ja-JP"/>
        </w:rPr>
        <w:t xml:space="preserve"> Online Learning Model/School </w:t>
      </w:r>
      <w:r w:rsidR="075FA869" w:rsidRPr="4F011FCE">
        <w:rPr>
          <w:rFonts w:ascii="Times New Roman" w:eastAsia="Calibri" w:hAnsi="Times New Roman" w:cs="Arial"/>
          <w:sz w:val="22"/>
          <w:szCs w:val="22"/>
          <w:lang w:eastAsia="ja-JP"/>
        </w:rPr>
        <w:t>(</w:t>
      </w:r>
      <w:r w:rsidR="075FA869" w:rsidRPr="4F011FCE">
        <w:rPr>
          <w:rFonts w:ascii="Times New Roman" w:hAnsi="Times New Roman"/>
          <w:sz w:val="22"/>
          <w:szCs w:val="22"/>
        </w:rPr>
        <w:t xml:space="preserve">Ohio Rev. Code § 3302.42) </w:t>
      </w:r>
      <w:r w:rsidRPr="00386E2C">
        <w:rPr>
          <w:rFonts w:ascii="Times New Roman" w:eastAsia="Calibri" w:hAnsi="Times New Roman" w:cs="Arial"/>
          <w:strike/>
          <w:sz w:val="22"/>
          <w:szCs w:val="22"/>
          <w:lang w:eastAsia="ja-JP"/>
        </w:rPr>
        <w:t xml:space="preserve">or </w:t>
      </w:r>
      <w:r w:rsidRPr="00386E2C">
        <w:rPr>
          <w:rFonts w:ascii="Times New Roman" w:eastAsia="Calibri" w:hAnsi="Times New Roman" w:cs="Arial"/>
          <w:strike/>
          <w:color w:val="FF0000"/>
          <w:sz w:val="22"/>
          <w:szCs w:val="22"/>
          <w:lang w:eastAsia="ja-JP"/>
        </w:rPr>
        <w:t xml:space="preserve">Remote Learning Plan </w:t>
      </w:r>
      <w:r w:rsidR="075FA869" w:rsidRPr="00386E2C">
        <w:rPr>
          <w:rFonts w:ascii="Times New Roman" w:eastAsia="Calibri" w:hAnsi="Times New Roman" w:cs="Arial"/>
          <w:strike/>
          <w:color w:val="FF0000"/>
          <w:sz w:val="22"/>
          <w:szCs w:val="22"/>
          <w:lang w:eastAsia="ja-JP"/>
        </w:rPr>
        <w:t>(</w:t>
      </w:r>
      <w:r w:rsidR="075FA869" w:rsidRPr="00386E2C">
        <w:rPr>
          <w:rFonts w:ascii="Times New Roman" w:hAnsi="Times New Roman"/>
          <w:strike/>
          <w:color w:val="FF0000"/>
          <w:sz w:val="22"/>
          <w:szCs w:val="22"/>
        </w:rPr>
        <w:t>134</w:t>
      </w:r>
      <w:r w:rsidR="075FA869" w:rsidRPr="00386E2C">
        <w:rPr>
          <w:rFonts w:ascii="Times New Roman" w:hAnsi="Times New Roman"/>
          <w:strike/>
          <w:color w:val="FF0000"/>
          <w:sz w:val="22"/>
          <w:szCs w:val="22"/>
          <w:vertAlign w:val="superscript"/>
        </w:rPr>
        <w:t>th</w:t>
      </w:r>
      <w:r w:rsidR="075FA869" w:rsidRPr="00386E2C">
        <w:rPr>
          <w:rFonts w:ascii="Times New Roman" w:hAnsi="Times New Roman"/>
          <w:strike/>
          <w:color w:val="FF0000"/>
          <w:sz w:val="22"/>
          <w:szCs w:val="22"/>
        </w:rPr>
        <w:t xml:space="preserve"> GA, SB 229, Section </w:t>
      </w:r>
      <w:r w:rsidR="075FA869" w:rsidRPr="006653BC">
        <w:rPr>
          <w:rFonts w:ascii="Times New Roman" w:hAnsi="Times New Roman"/>
          <w:strike/>
          <w:color w:val="FF0000"/>
          <w:sz w:val="22"/>
          <w:szCs w:val="22"/>
        </w:rPr>
        <w:t xml:space="preserve">4) </w:t>
      </w:r>
      <w:r w:rsidRPr="006653BC">
        <w:rPr>
          <w:rFonts w:ascii="Times New Roman" w:eastAsia="Calibri" w:hAnsi="Times New Roman" w:cs="Arial"/>
          <w:strike/>
          <w:sz w:val="22"/>
          <w:szCs w:val="22"/>
          <w:lang w:eastAsia="ja-JP"/>
        </w:rPr>
        <w:t>for FY 2022</w:t>
      </w:r>
      <w:r w:rsidRPr="4F011FCE">
        <w:rPr>
          <w:rFonts w:ascii="Times New Roman" w:eastAsia="Calibri" w:hAnsi="Times New Roman" w:cs="Arial"/>
          <w:sz w:val="22"/>
          <w:szCs w:val="22"/>
          <w:lang w:eastAsia="ja-JP"/>
        </w:rPr>
        <w:t>.</w:t>
      </w:r>
    </w:p>
    <w:p w14:paraId="089E0FED" w14:textId="33BCCEC7" w:rsidR="00281005" w:rsidRPr="001B1D7F" w:rsidRDefault="14E956CF" w:rsidP="00732244">
      <w:pPr>
        <w:widowControl w:val="0"/>
        <w:numPr>
          <w:ilvl w:val="1"/>
          <w:numId w:val="25"/>
        </w:numPr>
        <w:spacing w:after="200" w:line="276" w:lineRule="auto"/>
        <w:contextualSpacing/>
        <w:jc w:val="both"/>
        <w:rPr>
          <w:rFonts w:ascii="Times New Roman" w:eastAsia="Calibri" w:hAnsi="Times New Roman" w:cs="Arial"/>
          <w:color w:val="FF0000"/>
          <w:lang w:eastAsia="ja-JP"/>
        </w:rPr>
      </w:pPr>
      <w:r w:rsidRPr="00751B9D">
        <w:rPr>
          <w:rFonts w:ascii="Times New Roman" w:eastAsia="Calibri" w:hAnsi="Times New Roman" w:cs="Arial"/>
          <w:sz w:val="22"/>
          <w:szCs w:val="22"/>
          <w:lang w:eastAsia="ja-JP"/>
        </w:rPr>
        <w:t>A Blended Learning Model</w:t>
      </w:r>
      <w:r w:rsidR="70E7B6B4" w:rsidRPr="00751B9D">
        <w:rPr>
          <w:rFonts w:ascii="Times New Roman" w:hAnsi="Times New Roman"/>
          <w:shd w:val="clear" w:color="auto" w:fill="FFFFFF"/>
        </w:rPr>
        <w:t xml:space="preserve"> </w:t>
      </w:r>
      <w:r w:rsidR="70E7B6B4" w:rsidRPr="00A02294">
        <w:rPr>
          <w:rFonts w:ascii="Times New Roman" w:hAnsi="Times New Roman"/>
          <w:sz w:val="22"/>
          <w:szCs w:val="22"/>
          <w:shd w:val="clear" w:color="auto" w:fill="FFFFFF"/>
        </w:rPr>
        <w:t>(Ohio Admin. Code 3301-35-03)</w:t>
      </w:r>
      <w:r w:rsidR="00B54C88">
        <w:rPr>
          <w:rFonts w:ascii="Times New Roman" w:eastAsia="Calibri" w:hAnsi="Times New Roman" w:cs="Arial"/>
          <w:sz w:val="22"/>
          <w:szCs w:val="22"/>
          <w:lang w:eastAsia="ja-JP"/>
        </w:rPr>
        <w:t xml:space="preserve"> </w:t>
      </w:r>
      <w:r w:rsidR="00B54C88" w:rsidRPr="00B54C88">
        <w:rPr>
          <w:rFonts w:ascii="Times New Roman" w:eastAsia="Calibri" w:hAnsi="Times New Roman" w:cs="Arial"/>
          <w:sz w:val="22"/>
          <w:szCs w:val="22"/>
          <w:u w:val="wave"/>
          <w:lang w:eastAsia="ja-JP"/>
        </w:rPr>
        <w:t>or</w:t>
      </w:r>
      <w:r w:rsidRPr="00A02294">
        <w:rPr>
          <w:rFonts w:ascii="Times New Roman" w:eastAsia="Calibri" w:hAnsi="Times New Roman" w:cs="Arial"/>
          <w:sz w:val="22"/>
          <w:szCs w:val="22"/>
          <w:lang w:eastAsia="ja-JP"/>
        </w:rPr>
        <w:t xml:space="preserve"> </w:t>
      </w:r>
      <w:r w:rsidRPr="00751B9D">
        <w:rPr>
          <w:rFonts w:ascii="Times New Roman" w:eastAsia="Calibri" w:hAnsi="Times New Roman" w:cs="Arial"/>
          <w:sz w:val="22"/>
          <w:szCs w:val="22"/>
          <w:lang w:eastAsia="ja-JP"/>
        </w:rPr>
        <w:t xml:space="preserve">Online Learning Model/ School </w:t>
      </w:r>
      <w:r w:rsidR="7246EC16">
        <w:rPr>
          <w:rFonts w:ascii="Times New Roman" w:eastAsia="Calibri" w:hAnsi="Times New Roman" w:cs="Arial"/>
          <w:sz w:val="22"/>
          <w:szCs w:val="22"/>
          <w:lang w:eastAsia="ja-JP"/>
        </w:rPr>
        <w:t>(</w:t>
      </w:r>
      <w:r w:rsidR="7246EC16" w:rsidRPr="00281005">
        <w:rPr>
          <w:rFonts w:ascii="Times New Roman" w:hAnsi="Times New Roman"/>
          <w:sz w:val="22"/>
          <w:szCs w:val="22"/>
        </w:rPr>
        <w:t>Ohio Rev. Code §</w:t>
      </w:r>
      <w:r w:rsidR="7246EC16">
        <w:rPr>
          <w:rFonts w:ascii="Times New Roman" w:hAnsi="Times New Roman"/>
          <w:sz w:val="22"/>
          <w:szCs w:val="22"/>
        </w:rPr>
        <w:t xml:space="preserve"> 3302.42</w:t>
      </w:r>
      <w:r w:rsidR="0054687A" w:rsidRPr="00EA1FE7">
        <w:rPr>
          <w:rFonts w:ascii="Times New Roman" w:hAnsi="Times New Roman"/>
          <w:sz w:val="22"/>
          <w:szCs w:val="22"/>
          <w:u w:val="double"/>
        </w:rPr>
        <w:t>;</w:t>
      </w:r>
      <w:r w:rsidR="00EA1FE7" w:rsidRPr="00EA1FE7">
        <w:rPr>
          <w:u w:val="double"/>
        </w:rPr>
        <w:t xml:space="preserve"> </w:t>
      </w:r>
      <w:r w:rsidR="00EA1FE7" w:rsidRPr="00EA1FE7">
        <w:rPr>
          <w:rFonts w:ascii="Times New Roman" w:hAnsi="Times New Roman"/>
          <w:sz w:val="22"/>
          <w:szCs w:val="22"/>
          <w:u w:val="double"/>
        </w:rPr>
        <w:t>Ohio Admin. Code 3301-35-16</w:t>
      </w:r>
      <w:r w:rsidR="7246EC16">
        <w:rPr>
          <w:rFonts w:ascii="Times New Roman" w:hAnsi="Times New Roman"/>
          <w:sz w:val="22"/>
          <w:szCs w:val="22"/>
        </w:rPr>
        <w:t xml:space="preserve">) </w:t>
      </w:r>
      <w:r w:rsidRPr="00B54C88">
        <w:rPr>
          <w:rFonts w:ascii="Times New Roman" w:eastAsia="Calibri" w:hAnsi="Times New Roman" w:cs="Arial"/>
          <w:strike/>
          <w:sz w:val="22"/>
          <w:szCs w:val="22"/>
          <w:lang w:eastAsia="ja-JP"/>
        </w:rPr>
        <w:t>or</w:t>
      </w:r>
      <w:r w:rsidRPr="00B54C88">
        <w:rPr>
          <w:rFonts w:ascii="Times New Roman" w:eastAsia="Calibri" w:hAnsi="Times New Roman" w:cs="Arial"/>
          <w:strike/>
          <w:color w:val="FF0000"/>
          <w:sz w:val="22"/>
          <w:szCs w:val="22"/>
          <w:lang w:eastAsia="ja-JP"/>
        </w:rPr>
        <w:t xml:space="preserve"> Remote Learning Plan</w:t>
      </w:r>
      <w:r w:rsidR="70E7B6B4" w:rsidRPr="00B54C88">
        <w:rPr>
          <w:rFonts w:ascii="Times New Roman" w:eastAsia="Calibri" w:hAnsi="Times New Roman" w:cs="Arial"/>
          <w:strike/>
          <w:color w:val="FF0000"/>
          <w:sz w:val="22"/>
          <w:szCs w:val="22"/>
          <w:lang w:eastAsia="ja-JP"/>
        </w:rPr>
        <w:t xml:space="preserve"> (</w:t>
      </w:r>
      <w:r w:rsidR="70E7B6B4" w:rsidRPr="00B54C88">
        <w:rPr>
          <w:rFonts w:ascii="Times New Roman" w:hAnsi="Times New Roman"/>
          <w:strike/>
          <w:color w:val="FF0000"/>
          <w:sz w:val="22"/>
          <w:szCs w:val="22"/>
        </w:rPr>
        <w:t>134</w:t>
      </w:r>
      <w:r w:rsidR="70E7B6B4" w:rsidRPr="00B54C88">
        <w:rPr>
          <w:rFonts w:ascii="Times New Roman" w:hAnsi="Times New Roman"/>
          <w:strike/>
          <w:color w:val="FF0000"/>
          <w:sz w:val="22"/>
          <w:szCs w:val="22"/>
          <w:vertAlign w:val="superscript"/>
        </w:rPr>
        <w:t>th</w:t>
      </w:r>
      <w:r w:rsidR="70E7B6B4" w:rsidRPr="00B54C88">
        <w:rPr>
          <w:rFonts w:ascii="Times New Roman" w:hAnsi="Times New Roman"/>
          <w:strike/>
          <w:color w:val="FF0000"/>
          <w:sz w:val="22"/>
          <w:szCs w:val="22"/>
        </w:rPr>
        <w:t xml:space="preserve"> GA, SB 229, Section 4)</w:t>
      </w:r>
      <w:r w:rsidR="70E7B6B4" w:rsidRPr="00751B9D">
        <w:rPr>
          <w:rFonts w:ascii="Times New Roman" w:hAnsi="Times New Roman"/>
          <w:color w:val="FF0000"/>
          <w:sz w:val="22"/>
          <w:szCs w:val="22"/>
        </w:rPr>
        <w:t xml:space="preserve"> </w:t>
      </w:r>
      <w:r w:rsidRPr="00751B9D">
        <w:rPr>
          <w:rFonts w:ascii="Times New Roman" w:eastAsia="Calibri" w:hAnsi="Times New Roman" w:cs="Arial"/>
          <w:sz w:val="22"/>
          <w:szCs w:val="22"/>
          <w:lang w:eastAsia="ja-JP"/>
        </w:rPr>
        <w:t xml:space="preserve">was adopted but did not include all of the required </w:t>
      </w:r>
      <w:proofErr w:type="gramStart"/>
      <w:r w:rsidR="00C535FC">
        <w:rPr>
          <w:rFonts w:ascii="Times New Roman" w:eastAsia="Calibri" w:hAnsi="Times New Roman" w:cs="Arial"/>
          <w:sz w:val="22"/>
          <w:szCs w:val="22"/>
          <w:lang w:eastAsia="ja-JP"/>
        </w:rPr>
        <w:t>items</w:t>
      </w:r>
      <w:r w:rsidRPr="00751B9D">
        <w:rPr>
          <w:rFonts w:ascii="Times New Roman" w:eastAsia="Calibri" w:hAnsi="Times New Roman" w:cs="Arial"/>
          <w:sz w:val="22"/>
          <w:szCs w:val="22"/>
          <w:lang w:eastAsia="ja-JP"/>
        </w:rPr>
        <w:t>;</w:t>
      </w:r>
      <w:proofErr w:type="gramEnd"/>
      <w:r w:rsidRPr="00751B9D">
        <w:rPr>
          <w:rFonts w:ascii="Times New Roman" w:eastAsia="Calibri" w:hAnsi="Times New Roman" w:cs="Arial"/>
          <w:sz w:val="22"/>
          <w:szCs w:val="22"/>
          <w:lang w:eastAsia="ja-JP"/>
        </w:rPr>
        <w:t xml:space="preserve"> </w:t>
      </w:r>
    </w:p>
    <w:p w14:paraId="32D5A5EE" w14:textId="4C243BFE" w:rsidR="00281005" w:rsidRPr="00B54C88" w:rsidRDefault="14E956CF" w:rsidP="00732244">
      <w:pPr>
        <w:widowControl w:val="0"/>
        <w:numPr>
          <w:ilvl w:val="1"/>
          <w:numId w:val="25"/>
        </w:numPr>
        <w:spacing w:after="200" w:line="276" w:lineRule="auto"/>
        <w:contextualSpacing/>
        <w:jc w:val="both"/>
        <w:rPr>
          <w:rFonts w:ascii="Times New Roman" w:eastAsia="Calibri" w:hAnsi="Times New Roman" w:cs="Arial"/>
          <w:strike/>
          <w:color w:val="FF0000"/>
          <w:lang w:eastAsia="ja-JP"/>
        </w:rPr>
      </w:pPr>
      <w:r w:rsidRPr="00B54C88">
        <w:rPr>
          <w:rFonts w:ascii="Times New Roman" w:eastAsia="Calibri" w:hAnsi="Times New Roman" w:cs="Arial"/>
          <w:strike/>
          <w:color w:val="FF0000"/>
          <w:sz w:val="22"/>
          <w:szCs w:val="22"/>
          <w:lang w:eastAsia="ja-JP"/>
        </w:rPr>
        <w:t xml:space="preserve">The district operated an Online Learning Model / School </w:t>
      </w:r>
      <w:r w:rsidRPr="00B54C88">
        <w:rPr>
          <w:rFonts w:ascii="Times New Roman" w:eastAsia="Calibri" w:hAnsi="Times New Roman" w:cs="Arial"/>
          <w:b/>
          <w:bCs/>
          <w:strike/>
          <w:color w:val="FF0000"/>
          <w:sz w:val="22"/>
          <w:szCs w:val="22"/>
          <w:lang w:eastAsia="ja-JP"/>
        </w:rPr>
        <w:t>AND</w:t>
      </w:r>
      <w:r w:rsidRPr="00B54C88">
        <w:rPr>
          <w:rFonts w:ascii="Times New Roman" w:eastAsia="Calibri" w:hAnsi="Times New Roman" w:cs="Arial"/>
          <w:strike/>
          <w:color w:val="FF0000"/>
          <w:sz w:val="22"/>
          <w:szCs w:val="22"/>
          <w:lang w:eastAsia="ja-JP"/>
        </w:rPr>
        <w:t xml:space="preserve"> a Remote Learning Plan </w:t>
      </w:r>
      <w:r w:rsidRPr="00B54C88">
        <w:rPr>
          <w:rFonts w:ascii="Times New Roman" w:eastAsia="Calibri" w:hAnsi="Times New Roman" w:cs="Arial"/>
          <w:strike/>
          <w:color w:val="FF0000"/>
          <w:sz w:val="22"/>
          <w:szCs w:val="22"/>
          <w:lang w:eastAsia="ja-JP"/>
        </w:rPr>
        <w:lastRenderedPageBreak/>
        <w:t>for FY 2022</w:t>
      </w:r>
      <w:r w:rsidR="7246EC16" w:rsidRPr="00B54C88">
        <w:rPr>
          <w:rFonts w:ascii="Times New Roman" w:eastAsia="Calibri" w:hAnsi="Times New Roman" w:cs="Arial"/>
          <w:strike/>
          <w:color w:val="FF0000"/>
          <w:sz w:val="22"/>
          <w:szCs w:val="22"/>
          <w:lang w:eastAsia="ja-JP"/>
        </w:rPr>
        <w:t xml:space="preserve"> (</w:t>
      </w:r>
      <w:r w:rsidR="7246EC16" w:rsidRPr="00B54C88">
        <w:rPr>
          <w:rFonts w:ascii="Times New Roman" w:hAnsi="Times New Roman"/>
          <w:strike/>
          <w:color w:val="FF0000"/>
          <w:sz w:val="22"/>
          <w:szCs w:val="22"/>
        </w:rPr>
        <w:t>134</w:t>
      </w:r>
      <w:r w:rsidR="7246EC16" w:rsidRPr="00B54C88">
        <w:rPr>
          <w:rFonts w:ascii="Times New Roman" w:hAnsi="Times New Roman"/>
          <w:strike/>
          <w:color w:val="FF0000"/>
          <w:sz w:val="22"/>
          <w:szCs w:val="22"/>
          <w:vertAlign w:val="superscript"/>
        </w:rPr>
        <w:t>th</w:t>
      </w:r>
      <w:r w:rsidR="7246EC16" w:rsidRPr="00B54C88">
        <w:rPr>
          <w:rFonts w:ascii="Times New Roman" w:hAnsi="Times New Roman"/>
          <w:strike/>
          <w:color w:val="FF0000"/>
          <w:sz w:val="22"/>
          <w:szCs w:val="22"/>
        </w:rPr>
        <w:t xml:space="preserve"> GA, SB 229, Section 4(B)(1))</w:t>
      </w:r>
      <w:r w:rsidRPr="00B54C88">
        <w:rPr>
          <w:rFonts w:ascii="Times New Roman" w:eastAsia="Calibri" w:hAnsi="Times New Roman" w:cs="Arial"/>
          <w:strike/>
          <w:color w:val="FF0000"/>
          <w:sz w:val="22"/>
          <w:szCs w:val="22"/>
          <w:lang w:eastAsia="ja-JP"/>
        </w:rPr>
        <w:t>.</w:t>
      </w:r>
    </w:p>
    <w:p w14:paraId="494B6318" w14:textId="03F3CE17" w:rsidR="00281005" w:rsidRPr="00776F03" w:rsidRDefault="14E956CF" w:rsidP="00732244">
      <w:pPr>
        <w:widowControl w:val="0"/>
        <w:numPr>
          <w:ilvl w:val="1"/>
          <w:numId w:val="25"/>
        </w:numPr>
        <w:spacing w:after="200" w:line="276" w:lineRule="auto"/>
        <w:contextualSpacing/>
        <w:jc w:val="both"/>
        <w:rPr>
          <w:rFonts w:ascii="Times New Roman" w:eastAsia="Calibri" w:hAnsi="Times New Roman" w:cs="Arial"/>
          <w:strike/>
          <w:color w:val="FF0000"/>
          <w:lang w:eastAsia="ja-JP"/>
        </w:rPr>
      </w:pPr>
      <w:r w:rsidRPr="00776F03">
        <w:rPr>
          <w:rFonts w:ascii="Times New Roman" w:eastAsia="Calibri" w:hAnsi="Times New Roman" w:cs="Arial"/>
          <w:strike/>
          <w:color w:val="FF0000"/>
          <w:sz w:val="22"/>
          <w:szCs w:val="22"/>
          <w:lang w:eastAsia="ja-JP"/>
        </w:rPr>
        <w:t xml:space="preserve">The district operated remotely under the Remote Learning Plan </w:t>
      </w:r>
      <w:r w:rsidR="7246EC16" w:rsidRPr="00776F03">
        <w:rPr>
          <w:rFonts w:ascii="Times New Roman" w:eastAsia="Calibri" w:hAnsi="Times New Roman" w:cs="Arial"/>
          <w:strike/>
          <w:color w:val="FF0000"/>
          <w:sz w:val="22"/>
          <w:szCs w:val="22"/>
          <w:lang w:eastAsia="ja-JP"/>
        </w:rPr>
        <w:t>(</w:t>
      </w:r>
      <w:r w:rsidR="7246EC16" w:rsidRPr="00776F03">
        <w:rPr>
          <w:rFonts w:ascii="Times New Roman" w:hAnsi="Times New Roman"/>
          <w:strike/>
          <w:color w:val="FF0000"/>
          <w:sz w:val="22"/>
          <w:szCs w:val="22"/>
        </w:rPr>
        <w:t>134</w:t>
      </w:r>
      <w:r w:rsidR="7246EC16" w:rsidRPr="00776F03">
        <w:rPr>
          <w:rFonts w:ascii="Times New Roman" w:hAnsi="Times New Roman"/>
          <w:strike/>
          <w:color w:val="FF0000"/>
          <w:sz w:val="22"/>
          <w:szCs w:val="22"/>
          <w:vertAlign w:val="superscript"/>
        </w:rPr>
        <w:t>th</w:t>
      </w:r>
      <w:r w:rsidR="7246EC16" w:rsidRPr="00776F03">
        <w:rPr>
          <w:rFonts w:ascii="Times New Roman" w:hAnsi="Times New Roman"/>
          <w:strike/>
          <w:color w:val="FF0000"/>
          <w:sz w:val="22"/>
          <w:szCs w:val="22"/>
        </w:rPr>
        <w:t xml:space="preserve"> GA, SB 229, Section 4(D)(2))</w:t>
      </w:r>
      <w:r w:rsidR="7246EC16" w:rsidRPr="00776F03">
        <w:rPr>
          <w:rFonts w:ascii="Times New Roman" w:eastAsia="Calibri" w:hAnsi="Times New Roman" w:cs="Arial"/>
          <w:strike/>
          <w:color w:val="FF0000"/>
          <w:sz w:val="22"/>
          <w:szCs w:val="22"/>
          <w:lang w:eastAsia="ja-JP"/>
        </w:rPr>
        <w:t xml:space="preserve"> </w:t>
      </w:r>
      <w:r w:rsidRPr="00776F03">
        <w:rPr>
          <w:rFonts w:ascii="Times New Roman" w:eastAsia="Calibri" w:hAnsi="Times New Roman" w:cs="Arial"/>
          <w:strike/>
          <w:color w:val="FF0000"/>
          <w:sz w:val="22"/>
          <w:szCs w:val="22"/>
          <w:lang w:eastAsia="ja-JP"/>
        </w:rPr>
        <w:t>or Blended Learning Model</w:t>
      </w:r>
      <w:r w:rsidR="7246EC16" w:rsidRPr="00776F03">
        <w:rPr>
          <w:rFonts w:ascii="Times New Roman" w:eastAsia="Calibri" w:hAnsi="Times New Roman" w:cs="Arial"/>
          <w:strike/>
          <w:color w:val="FF0000"/>
          <w:sz w:val="22"/>
          <w:szCs w:val="22"/>
          <w:lang w:eastAsia="ja-JP"/>
        </w:rPr>
        <w:t xml:space="preserve"> (</w:t>
      </w:r>
      <w:r w:rsidR="7246EC16" w:rsidRPr="00776F03">
        <w:rPr>
          <w:rFonts w:ascii="Times New Roman" w:hAnsi="Times New Roman"/>
          <w:strike/>
          <w:color w:val="FF0000"/>
          <w:sz w:val="22"/>
          <w:szCs w:val="22"/>
        </w:rPr>
        <w:t>134</w:t>
      </w:r>
      <w:r w:rsidR="7246EC16" w:rsidRPr="00776F03">
        <w:rPr>
          <w:rFonts w:ascii="Times New Roman" w:hAnsi="Times New Roman"/>
          <w:strike/>
          <w:color w:val="FF0000"/>
          <w:sz w:val="22"/>
          <w:szCs w:val="22"/>
          <w:vertAlign w:val="superscript"/>
        </w:rPr>
        <w:t>th</w:t>
      </w:r>
      <w:r w:rsidR="7246EC16" w:rsidRPr="00776F03">
        <w:rPr>
          <w:rFonts w:ascii="Times New Roman" w:hAnsi="Times New Roman"/>
          <w:strike/>
          <w:color w:val="FF0000"/>
          <w:sz w:val="22"/>
          <w:szCs w:val="22"/>
        </w:rPr>
        <w:t xml:space="preserve"> GA, SB 229, Section 3(D)(1))</w:t>
      </w:r>
      <w:r w:rsidRPr="00776F03">
        <w:rPr>
          <w:rFonts w:ascii="Times New Roman" w:eastAsia="Calibri" w:hAnsi="Times New Roman" w:cs="Arial"/>
          <w:strike/>
          <w:color w:val="FF0000"/>
          <w:sz w:val="22"/>
          <w:szCs w:val="22"/>
          <w:lang w:eastAsia="ja-JP"/>
        </w:rPr>
        <w:t xml:space="preserve"> and did not have procedures in place to ensure that students have access to the internet and to devices students may use to participate in online learning. </w:t>
      </w:r>
    </w:p>
    <w:p w14:paraId="6C255C11" w14:textId="717ED11A" w:rsidR="00281005" w:rsidRPr="001B1D7F" w:rsidRDefault="14E956CF" w:rsidP="00732244">
      <w:pPr>
        <w:widowControl w:val="0"/>
        <w:numPr>
          <w:ilvl w:val="1"/>
          <w:numId w:val="25"/>
        </w:numPr>
        <w:spacing w:after="200" w:line="276" w:lineRule="auto"/>
        <w:contextualSpacing/>
        <w:jc w:val="both"/>
        <w:rPr>
          <w:rFonts w:ascii="Times New Roman" w:eastAsia="Calibri" w:hAnsi="Times New Roman" w:cs="Arial"/>
          <w:lang w:eastAsia="ja-JP"/>
        </w:rPr>
      </w:pPr>
      <w:r w:rsidRPr="13625891">
        <w:rPr>
          <w:rFonts w:ascii="Times New Roman" w:eastAsia="Calibri" w:hAnsi="Times New Roman" w:cs="Arial"/>
          <w:sz w:val="22"/>
          <w:szCs w:val="22"/>
          <w:lang w:eastAsia="ja-JP"/>
        </w:rPr>
        <w:t>The district operated remotely under an Online Learning Model/School but did not have procedures in place to provide all students with a computer or access to the internet, at no cost, for instructional use</w:t>
      </w:r>
      <w:r w:rsidR="7246EC16" w:rsidRPr="13625891">
        <w:rPr>
          <w:rFonts w:ascii="Times New Roman" w:eastAsia="Calibri" w:hAnsi="Times New Roman" w:cs="Arial"/>
          <w:sz w:val="22"/>
          <w:szCs w:val="22"/>
          <w:lang w:eastAsia="ja-JP"/>
        </w:rPr>
        <w:t xml:space="preserve"> (</w:t>
      </w:r>
      <w:r w:rsidR="7246EC16" w:rsidRPr="13625891">
        <w:rPr>
          <w:rFonts w:ascii="Times New Roman" w:hAnsi="Times New Roman"/>
          <w:sz w:val="22"/>
          <w:szCs w:val="22"/>
        </w:rPr>
        <w:t>Ohio Rev. Code § 3302.42)</w:t>
      </w:r>
      <w:r w:rsidRPr="13625891">
        <w:rPr>
          <w:rFonts w:ascii="Times New Roman" w:eastAsia="Calibri" w:hAnsi="Times New Roman" w:cs="Arial"/>
          <w:sz w:val="22"/>
          <w:szCs w:val="22"/>
          <w:lang w:eastAsia="ja-JP"/>
        </w:rPr>
        <w:t>.</w:t>
      </w:r>
    </w:p>
    <w:p w14:paraId="7049FBE6" w14:textId="427FCDD2" w:rsidR="00281005" w:rsidRPr="001B1D7F" w:rsidRDefault="00281005" w:rsidP="00732244">
      <w:pPr>
        <w:widowControl w:val="0"/>
        <w:numPr>
          <w:ilvl w:val="1"/>
          <w:numId w:val="25"/>
        </w:numPr>
        <w:spacing w:after="200" w:line="276" w:lineRule="auto"/>
        <w:contextualSpacing/>
        <w:jc w:val="both"/>
        <w:rPr>
          <w:rFonts w:ascii="Times New Roman" w:eastAsia="Calibri" w:hAnsi="Times New Roman" w:cs="Arial"/>
          <w:lang w:eastAsia="ja-JP"/>
        </w:rPr>
      </w:pPr>
      <w:r w:rsidRPr="001B1D7F">
        <w:rPr>
          <w:rFonts w:ascii="Times New Roman" w:eastAsia="Calibri" w:hAnsi="Times New Roman" w:cs="Arial"/>
          <w:sz w:val="22"/>
          <w:szCs w:val="22"/>
          <w:lang w:eastAsia="ja-JP"/>
        </w:rPr>
        <w:t>Lack of support or if it appears they are not following the policies/controls of model(s) chosen/utilized.</w:t>
      </w:r>
      <w:r w:rsidR="00A02294">
        <w:rPr>
          <w:rFonts w:ascii="Times New Roman" w:eastAsia="Calibri" w:hAnsi="Times New Roman" w:cs="Arial"/>
          <w:sz w:val="22"/>
          <w:szCs w:val="22"/>
          <w:lang w:eastAsia="ja-JP"/>
        </w:rPr>
        <w:t xml:space="preserve"> (</w:t>
      </w:r>
      <w:r w:rsidR="00A02294" w:rsidRPr="00281005">
        <w:rPr>
          <w:rFonts w:ascii="Times New Roman" w:hAnsi="Times New Roman"/>
          <w:sz w:val="22"/>
          <w:szCs w:val="22"/>
        </w:rPr>
        <w:t>Ohio Rev. Code §</w:t>
      </w:r>
      <w:r w:rsidR="00A02294">
        <w:rPr>
          <w:rFonts w:ascii="Times New Roman" w:hAnsi="Times New Roman"/>
          <w:sz w:val="22"/>
          <w:szCs w:val="22"/>
        </w:rPr>
        <w:t xml:space="preserve"> 3302.41; </w:t>
      </w:r>
      <w:r w:rsidR="00A02294" w:rsidRPr="00281005">
        <w:rPr>
          <w:rFonts w:ascii="Times New Roman" w:hAnsi="Times New Roman"/>
          <w:sz w:val="22"/>
          <w:szCs w:val="22"/>
        </w:rPr>
        <w:t>Ohio Rev. Code §</w:t>
      </w:r>
      <w:r w:rsidR="00A02294">
        <w:rPr>
          <w:rFonts w:ascii="Times New Roman" w:hAnsi="Times New Roman"/>
          <w:sz w:val="22"/>
          <w:szCs w:val="22"/>
        </w:rPr>
        <w:t xml:space="preserve"> 3302.42</w:t>
      </w:r>
      <w:r w:rsidR="00536C74" w:rsidRPr="00B57CAA">
        <w:rPr>
          <w:rFonts w:ascii="Times New Roman" w:hAnsi="Times New Roman"/>
          <w:sz w:val="22"/>
          <w:szCs w:val="22"/>
        </w:rPr>
        <w:t xml:space="preserve">; </w:t>
      </w:r>
      <w:r w:rsidR="00A02294" w:rsidRPr="00A02294">
        <w:rPr>
          <w:rFonts w:ascii="Times New Roman" w:hAnsi="Times New Roman"/>
          <w:sz w:val="22"/>
          <w:szCs w:val="22"/>
          <w:shd w:val="clear" w:color="auto" w:fill="FFFFFF"/>
        </w:rPr>
        <w:t>Ohio Admin. Code 3301-35-03</w:t>
      </w:r>
      <w:r w:rsidR="00B57CAA" w:rsidRPr="00EA1FE7">
        <w:rPr>
          <w:rFonts w:ascii="Times New Roman" w:hAnsi="Times New Roman"/>
          <w:sz w:val="22"/>
          <w:szCs w:val="22"/>
          <w:u w:val="double"/>
        </w:rPr>
        <w:t>;</w:t>
      </w:r>
      <w:r w:rsidR="00B57CAA" w:rsidRPr="00EA1FE7">
        <w:rPr>
          <w:u w:val="double"/>
        </w:rPr>
        <w:t xml:space="preserve"> </w:t>
      </w:r>
      <w:r w:rsidR="00B57CAA" w:rsidRPr="00EA1FE7">
        <w:rPr>
          <w:rFonts w:ascii="Times New Roman" w:hAnsi="Times New Roman"/>
          <w:sz w:val="22"/>
          <w:szCs w:val="22"/>
          <w:u w:val="double"/>
        </w:rPr>
        <w:t>Ohio Admin. Code 3301-35-16</w:t>
      </w:r>
      <w:r w:rsidR="007876BB">
        <w:rPr>
          <w:rFonts w:ascii="Times New Roman" w:hAnsi="Times New Roman"/>
          <w:sz w:val="22"/>
          <w:szCs w:val="22"/>
          <w:u w:val="double"/>
        </w:rPr>
        <w:t>)</w:t>
      </w:r>
      <w:r w:rsidR="00A02294" w:rsidRPr="00B63066">
        <w:rPr>
          <w:rFonts w:ascii="Times New Roman" w:hAnsi="Times New Roman"/>
          <w:strike/>
          <w:sz w:val="22"/>
          <w:szCs w:val="22"/>
          <w:shd w:val="clear" w:color="auto" w:fill="FFFFFF"/>
        </w:rPr>
        <w:t xml:space="preserve">; </w:t>
      </w:r>
      <w:r w:rsidR="00A02294" w:rsidRPr="00B63066">
        <w:rPr>
          <w:rFonts w:ascii="Times New Roman" w:hAnsi="Times New Roman"/>
          <w:strike/>
          <w:color w:val="FF0000"/>
          <w:sz w:val="22"/>
          <w:szCs w:val="22"/>
        </w:rPr>
        <w:t>134</w:t>
      </w:r>
      <w:r w:rsidR="00A02294" w:rsidRPr="00B63066">
        <w:rPr>
          <w:rFonts w:ascii="Times New Roman" w:hAnsi="Times New Roman"/>
          <w:strike/>
          <w:color w:val="FF0000"/>
          <w:sz w:val="22"/>
          <w:szCs w:val="22"/>
          <w:vertAlign w:val="superscript"/>
        </w:rPr>
        <w:t>th</w:t>
      </w:r>
      <w:r w:rsidR="00A02294" w:rsidRPr="00B63066">
        <w:rPr>
          <w:rFonts w:ascii="Times New Roman" w:hAnsi="Times New Roman"/>
          <w:strike/>
          <w:color w:val="FF0000"/>
          <w:sz w:val="22"/>
          <w:szCs w:val="22"/>
        </w:rPr>
        <w:t xml:space="preserve"> GA, SB 229, Section 3; 134</w:t>
      </w:r>
      <w:r w:rsidR="00A02294" w:rsidRPr="00B63066">
        <w:rPr>
          <w:rFonts w:ascii="Times New Roman" w:hAnsi="Times New Roman"/>
          <w:strike/>
          <w:color w:val="FF0000"/>
          <w:sz w:val="22"/>
          <w:szCs w:val="22"/>
          <w:vertAlign w:val="superscript"/>
        </w:rPr>
        <w:t>th</w:t>
      </w:r>
      <w:r w:rsidR="00A02294" w:rsidRPr="00B63066">
        <w:rPr>
          <w:rFonts w:ascii="Times New Roman" w:hAnsi="Times New Roman"/>
          <w:strike/>
          <w:color w:val="FF0000"/>
          <w:sz w:val="22"/>
          <w:szCs w:val="22"/>
        </w:rPr>
        <w:t xml:space="preserve"> GA, SB 229, </w:t>
      </w:r>
      <w:r w:rsidR="00A02294" w:rsidRPr="00B0329B">
        <w:rPr>
          <w:rFonts w:ascii="Times New Roman" w:hAnsi="Times New Roman"/>
          <w:strike/>
          <w:color w:val="FF0000"/>
          <w:sz w:val="22"/>
          <w:szCs w:val="22"/>
        </w:rPr>
        <w:t>Section 4)</w:t>
      </w:r>
    </w:p>
    <w:p w14:paraId="109A5EB7" w14:textId="3DDEB55E" w:rsidR="00281005" w:rsidRPr="00004ACE" w:rsidRDefault="00281005" w:rsidP="001B1D7F">
      <w:pPr>
        <w:widowControl w:val="0"/>
        <w:spacing w:after="200" w:line="276" w:lineRule="auto"/>
        <w:contextualSpacing/>
        <w:jc w:val="both"/>
        <w:rPr>
          <w:rFonts w:ascii="Times New Roman" w:eastAsia="Calibri" w:hAnsi="Times New Roman" w:cs="Arial"/>
          <w:color w:val="FF0000"/>
          <w:lang w:eastAsia="ja-JP"/>
        </w:rPr>
      </w:pPr>
    </w:p>
    <w:p w14:paraId="0D304AAE" w14:textId="6DBD5C94" w:rsidR="00281005" w:rsidRPr="001B1D7F" w:rsidRDefault="00281005" w:rsidP="00732244">
      <w:pPr>
        <w:widowControl w:val="0"/>
        <w:numPr>
          <w:ilvl w:val="1"/>
          <w:numId w:val="19"/>
        </w:numPr>
        <w:spacing w:after="200" w:line="276" w:lineRule="auto"/>
        <w:ind w:left="900"/>
        <w:contextualSpacing/>
        <w:jc w:val="both"/>
        <w:rPr>
          <w:rFonts w:ascii="Times New Roman" w:hAnsi="Times New Roman"/>
          <w:sz w:val="22"/>
          <w:szCs w:val="22"/>
          <w:lang w:eastAsia="ja-JP"/>
        </w:rPr>
      </w:pPr>
      <w:r w:rsidRPr="001B1D7F">
        <w:rPr>
          <w:rFonts w:ascii="Times New Roman" w:hAnsi="Times New Roman"/>
          <w:b/>
          <w:sz w:val="22"/>
          <w:szCs w:val="22"/>
        </w:rPr>
        <w:t>For ALL districts, regardless of the model(s) they operate under</w:t>
      </w:r>
      <w:r w:rsidRPr="001B1D7F">
        <w:rPr>
          <w:rFonts w:ascii="Times New Roman" w:hAnsi="Times New Roman"/>
          <w:sz w:val="22"/>
          <w:szCs w:val="22"/>
        </w:rPr>
        <w:t xml:space="preserve"> (Traditional In-Person, Blended Learning Model, </w:t>
      </w:r>
      <w:r w:rsidR="00E86AFB" w:rsidRPr="00E86AFB">
        <w:rPr>
          <w:rFonts w:ascii="Times New Roman" w:hAnsi="Times New Roman"/>
          <w:sz w:val="22"/>
          <w:szCs w:val="22"/>
          <w:u w:val="wave"/>
        </w:rPr>
        <w:t>or</w:t>
      </w:r>
      <w:r w:rsidR="00E86AFB">
        <w:rPr>
          <w:rFonts w:ascii="Times New Roman" w:hAnsi="Times New Roman"/>
          <w:sz w:val="22"/>
          <w:szCs w:val="22"/>
        </w:rPr>
        <w:t xml:space="preserve"> </w:t>
      </w:r>
      <w:r w:rsidRPr="001B1D7F">
        <w:rPr>
          <w:rFonts w:ascii="Times New Roman" w:hAnsi="Times New Roman"/>
          <w:sz w:val="22"/>
          <w:szCs w:val="22"/>
        </w:rPr>
        <w:t>Online Learning Model/School</w:t>
      </w:r>
      <w:r w:rsidRPr="00E86AFB">
        <w:rPr>
          <w:rFonts w:ascii="Times New Roman" w:hAnsi="Times New Roman"/>
          <w:strike/>
          <w:sz w:val="22"/>
          <w:szCs w:val="22"/>
        </w:rPr>
        <w:t>, or Remote Learning Plan</w:t>
      </w:r>
      <w:r w:rsidRPr="001B1D7F">
        <w:rPr>
          <w:rFonts w:ascii="Times New Roman" w:hAnsi="Times New Roman"/>
          <w:sz w:val="22"/>
          <w:szCs w:val="22"/>
        </w:rPr>
        <w:t xml:space="preserve">), </w:t>
      </w:r>
      <w:r w:rsidR="001B1D7F">
        <w:rPr>
          <w:rFonts w:ascii="Times New Roman" w:hAnsi="Times New Roman"/>
          <w:sz w:val="22"/>
          <w:szCs w:val="22"/>
        </w:rPr>
        <w:t>determine if the school has</w:t>
      </w:r>
      <w:r w:rsidRPr="001B1D7F">
        <w:rPr>
          <w:rFonts w:ascii="Times New Roman" w:hAnsi="Times New Roman"/>
          <w:sz w:val="22"/>
          <w:szCs w:val="22"/>
        </w:rPr>
        <w:t xml:space="preserve"> enrollment,</w:t>
      </w:r>
      <w:r w:rsidR="001A4571">
        <w:rPr>
          <w:rFonts w:ascii="Times New Roman" w:hAnsi="Times New Roman"/>
          <w:sz w:val="22"/>
          <w:szCs w:val="22"/>
        </w:rPr>
        <w:t xml:space="preserve"> learning model,</w:t>
      </w:r>
      <w:r w:rsidRPr="001B1D7F">
        <w:rPr>
          <w:rFonts w:ascii="Times New Roman" w:hAnsi="Times New Roman"/>
          <w:sz w:val="22"/>
          <w:szCs w:val="22"/>
        </w:rPr>
        <w:t xml:space="preserve"> </w:t>
      </w:r>
      <w:r w:rsidR="001A4571">
        <w:rPr>
          <w:rFonts w:ascii="Times New Roman" w:hAnsi="Times New Roman"/>
          <w:sz w:val="22"/>
          <w:szCs w:val="22"/>
        </w:rPr>
        <w:t xml:space="preserve">participation in learning opportunities, </w:t>
      </w:r>
      <w:r w:rsidRPr="001B1D7F">
        <w:rPr>
          <w:rFonts w:ascii="Times New Roman" w:hAnsi="Times New Roman"/>
          <w:sz w:val="22"/>
          <w:szCs w:val="22"/>
        </w:rPr>
        <w:t>withdrawal and attendance policies and procedures</w:t>
      </w:r>
      <w:r w:rsidR="004F15BB">
        <w:rPr>
          <w:rFonts w:ascii="Times New Roman" w:hAnsi="Times New Roman"/>
          <w:sz w:val="22"/>
          <w:szCs w:val="22"/>
        </w:rPr>
        <w:t xml:space="preserve">. </w:t>
      </w:r>
      <w:r w:rsidRPr="001B1D7F">
        <w:rPr>
          <w:rFonts w:ascii="Times New Roman" w:hAnsi="Times New Roman"/>
          <w:sz w:val="22"/>
          <w:szCs w:val="22"/>
        </w:rPr>
        <w:t xml:space="preserve">Document and evaluate the school’s procedures </w:t>
      </w:r>
      <w:r w:rsidR="004F15BB" w:rsidRPr="006E287D">
        <w:rPr>
          <w:rFonts w:ascii="Times New Roman" w:hAnsi="Times New Roman"/>
          <w:sz w:val="22"/>
          <w:szCs w:val="22"/>
          <w:u w:val="wave"/>
          <w:lang w:eastAsia="ja-JP"/>
        </w:rPr>
        <w:t>and inquire with the EMIS Coordinator to gain an understanding</w:t>
      </w:r>
      <w:r w:rsidR="004F15BB" w:rsidRPr="001B1D7F">
        <w:rPr>
          <w:rFonts w:ascii="Times New Roman" w:hAnsi="Times New Roman"/>
          <w:sz w:val="22"/>
          <w:szCs w:val="22"/>
        </w:rPr>
        <w:t xml:space="preserve"> </w:t>
      </w:r>
      <w:r w:rsidRPr="001B1D7F">
        <w:rPr>
          <w:rFonts w:ascii="Times New Roman" w:hAnsi="Times New Roman"/>
          <w:sz w:val="22"/>
          <w:szCs w:val="22"/>
        </w:rPr>
        <w:t xml:space="preserve">for:  </w:t>
      </w:r>
    </w:p>
    <w:p w14:paraId="10ADB188" w14:textId="77777777" w:rsidR="00281005" w:rsidRPr="001B1D7F"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Enrolling and withdrawing pupils </w:t>
      </w:r>
      <w:proofErr w:type="gramStart"/>
      <w:r w:rsidRPr="001B1D7F">
        <w:rPr>
          <w:rFonts w:ascii="Times New Roman" w:hAnsi="Times New Roman"/>
          <w:sz w:val="22"/>
          <w:szCs w:val="22"/>
          <w:lang w:eastAsia="ja-JP"/>
        </w:rPr>
        <w:t>timely;</w:t>
      </w:r>
      <w:proofErr w:type="gramEnd"/>
      <w:r w:rsidRPr="001B1D7F">
        <w:rPr>
          <w:rFonts w:ascii="Times New Roman" w:hAnsi="Times New Roman"/>
          <w:sz w:val="22"/>
          <w:szCs w:val="22"/>
          <w:lang w:eastAsia="ja-JP"/>
        </w:rPr>
        <w:t xml:space="preserve"> </w:t>
      </w:r>
    </w:p>
    <w:p w14:paraId="72806A59" w14:textId="77EFBC5C" w:rsidR="00281005" w:rsidRPr="001B1D7F"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Verification of student residence/</w:t>
      </w:r>
      <w:proofErr w:type="gramStart"/>
      <w:r w:rsidRPr="001B1D7F">
        <w:rPr>
          <w:rFonts w:ascii="Times New Roman" w:hAnsi="Times New Roman"/>
          <w:sz w:val="22"/>
          <w:szCs w:val="22"/>
          <w:lang w:eastAsia="ja-JP"/>
        </w:rPr>
        <w:t>address</w:t>
      </w:r>
      <w:r w:rsidR="00514284">
        <w:rPr>
          <w:rFonts w:ascii="Times New Roman" w:hAnsi="Times New Roman"/>
          <w:sz w:val="22"/>
          <w:szCs w:val="22"/>
          <w:lang w:eastAsia="ja-JP"/>
        </w:rPr>
        <w:t>;</w:t>
      </w:r>
      <w:proofErr w:type="gramEnd"/>
      <w:r w:rsidRPr="001B1D7F">
        <w:rPr>
          <w:rFonts w:ascii="Times New Roman" w:hAnsi="Times New Roman"/>
          <w:sz w:val="22"/>
          <w:szCs w:val="22"/>
          <w:lang w:eastAsia="ja-JP"/>
        </w:rPr>
        <w:t xml:space="preserve"> </w:t>
      </w:r>
    </w:p>
    <w:p w14:paraId="437CBE29" w14:textId="77777777" w:rsidR="00281005" w:rsidRPr="001B1D7F"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Setting up school calendars for students in </w:t>
      </w:r>
      <w:proofErr w:type="gramStart"/>
      <w:r w:rsidRPr="001B1D7F">
        <w:rPr>
          <w:rFonts w:ascii="Times New Roman" w:hAnsi="Times New Roman"/>
          <w:sz w:val="22"/>
          <w:szCs w:val="22"/>
          <w:lang w:eastAsia="ja-JP"/>
        </w:rPr>
        <w:t>EMIS;</w:t>
      </w:r>
      <w:proofErr w:type="gramEnd"/>
      <w:r w:rsidRPr="001B1D7F">
        <w:rPr>
          <w:rFonts w:ascii="Times New Roman" w:hAnsi="Times New Roman"/>
          <w:sz w:val="22"/>
          <w:szCs w:val="22"/>
          <w:lang w:eastAsia="ja-JP"/>
        </w:rPr>
        <w:t xml:space="preserve"> </w:t>
      </w:r>
    </w:p>
    <w:p w14:paraId="2397FF0B" w14:textId="431A14CD" w:rsidR="00281005" w:rsidRPr="001B1D7F"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Assigning students to instructional </w:t>
      </w:r>
      <w:proofErr w:type="gramStart"/>
      <w:r w:rsidRPr="001B1D7F">
        <w:rPr>
          <w:rFonts w:ascii="Times New Roman" w:hAnsi="Times New Roman"/>
          <w:sz w:val="22"/>
          <w:szCs w:val="22"/>
          <w:lang w:eastAsia="ja-JP"/>
        </w:rPr>
        <w:t>calendars</w:t>
      </w:r>
      <w:r w:rsidR="00514284">
        <w:rPr>
          <w:rFonts w:ascii="Times New Roman" w:hAnsi="Times New Roman"/>
          <w:sz w:val="22"/>
          <w:szCs w:val="22"/>
          <w:lang w:eastAsia="ja-JP"/>
        </w:rPr>
        <w:t>;</w:t>
      </w:r>
      <w:proofErr w:type="gramEnd"/>
    </w:p>
    <w:p w14:paraId="526F011C" w14:textId="09CCBEB5" w:rsidR="001A4571"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 xml:space="preserve">Documenting </w:t>
      </w:r>
      <w:r w:rsidR="001A4571">
        <w:rPr>
          <w:rFonts w:ascii="Times New Roman" w:hAnsi="Times New Roman"/>
          <w:sz w:val="22"/>
          <w:szCs w:val="22"/>
          <w:lang w:eastAsia="ja-JP"/>
        </w:rPr>
        <w:t>learning model(s</w:t>
      </w:r>
      <w:proofErr w:type="gramStart"/>
      <w:r w:rsidR="001A4571">
        <w:rPr>
          <w:rFonts w:ascii="Times New Roman" w:hAnsi="Times New Roman"/>
          <w:sz w:val="22"/>
          <w:szCs w:val="22"/>
          <w:lang w:eastAsia="ja-JP"/>
        </w:rPr>
        <w:t>);</w:t>
      </w:r>
      <w:proofErr w:type="gramEnd"/>
    </w:p>
    <w:p w14:paraId="7B0BA0CA" w14:textId="5FCEEE21" w:rsidR="00281005" w:rsidRPr="001B1D7F" w:rsidRDefault="23DC16BB"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13625891">
        <w:rPr>
          <w:rFonts w:ascii="Times New Roman" w:hAnsi="Times New Roman"/>
          <w:sz w:val="22"/>
          <w:szCs w:val="22"/>
          <w:lang w:eastAsia="ja-JP"/>
        </w:rPr>
        <w:t xml:space="preserve">Documenting participation in learning </w:t>
      </w:r>
      <w:proofErr w:type="gramStart"/>
      <w:r w:rsidR="178C374B" w:rsidRPr="13625891">
        <w:rPr>
          <w:rFonts w:ascii="Times New Roman" w:hAnsi="Times New Roman"/>
          <w:sz w:val="22"/>
          <w:szCs w:val="22"/>
          <w:lang w:eastAsia="ja-JP"/>
        </w:rPr>
        <w:t>opportunities</w:t>
      </w:r>
      <w:r w:rsidR="14E956CF" w:rsidRPr="13625891">
        <w:rPr>
          <w:rFonts w:ascii="Times New Roman" w:hAnsi="Times New Roman"/>
          <w:sz w:val="22"/>
          <w:szCs w:val="22"/>
          <w:lang w:eastAsia="ja-JP"/>
        </w:rPr>
        <w:t>;</w:t>
      </w:r>
      <w:proofErr w:type="gramEnd"/>
      <w:r w:rsidR="14E956CF" w:rsidRPr="13625891">
        <w:rPr>
          <w:rFonts w:ascii="Times New Roman" w:hAnsi="Times New Roman"/>
          <w:sz w:val="22"/>
          <w:szCs w:val="22"/>
          <w:lang w:eastAsia="ja-JP"/>
        </w:rPr>
        <w:t xml:space="preserve">    </w:t>
      </w:r>
      <w:r w:rsidR="001A4571">
        <w:tab/>
      </w:r>
      <w:r w:rsidR="001A4571">
        <w:tab/>
      </w:r>
      <w:r w:rsidR="001A4571">
        <w:tab/>
      </w:r>
    </w:p>
    <w:p w14:paraId="082463DE" w14:textId="0CBA5A1D" w:rsidR="00281005" w:rsidRPr="001B1D7F"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1B1D7F">
        <w:rPr>
          <w:rFonts w:ascii="Times New Roman" w:hAnsi="Times New Roman"/>
          <w:sz w:val="22"/>
          <w:szCs w:val="22"/>
          <w:lang w:eastAsia="ja-JP"/>
        </w:rPr>
        <w:t>Monitoring and documenting student absences</w:t>
      </w:r>
      <w:r w:rsidR="00A3123D">
        <w:rPr>
          <w:rFonts w:ascii="Times New Roman" w:hAnsi="Times New Roman"/>
          <w:sz w:val="22"/>
          <w:szCs w:val="22"/>
          <w:lang w:eastAsia="ja-JP"/>
        </w:rPr>
        <w:t xml:space="preserve">, including truant </w:t>
      </w:r>
      <w:proofErr w:type="gramStart"/>
      <w:r w:rsidR="00A3123D">
        <w:rPr>
          <w:rFonts w:ascii="Times New Roman" w:hAnsi="Times New Roman"/>
          <w:sz w:val="22"/>
          <w:szCs w:val="22"/>
          <w:lang w:eastAsia="ja-JP"/>
        </w:rPr>
        <w:t>students</w:t>
      </w:r>
      <w:r w:rsidRPr="001B1D7F">
        <w:rPr>
          <w:rFonts w:ascii="Times New Roman" w:hAnsi="Times New Roman"/>
          <w:sz w:val="22"/>
          <w:szCs w:val="22"/>
          <w:lang w:eastAsia="ja-JP"/>
        </w:rPr>
        <w:t>;</w:t>
      </w:r>
      <w:proofErr w:type="gramEnd"/>
      <w:r w:rsidRPr="001B1D7F">
        <w:rPr>
          <w:rFonts w:ascii="Times New Roman" w:hAnsi="Times New Roman"/>
          <w:sz w:val="22"/>
          <w:szCs w:val="22"/>
          <w:lang w:eastAsia="ja-JP"/>
        </w:rPr>
        <w:t xml:space="preserve"> </w:t>
      </w:r>
    </w:p>
    <w:p w14:paraId="7717E023" w14:textId="30A5D22D" w:rsidR="00281005" w:rsidRPr="001B1D7F" w:rsidRDefault="001A4571"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Pr>
          <w:rFonts w:ascii="Times New Roman" w:hAnsi="Times New Roman"/>
          <w:sz w:val="22"/>
          <w:szCs w:val="22"/>
          <w:lang w:eastAsia="ja-JP"/>
        </w:rPr>
        <w:t>Documenting</w:t>
      </w:r>
      <w:r w:rsidR="00281005" w:rsidRPr="001B1D7F">
        <w:rPr>
          <w:rFonts w:ascii="Times New Roman" w:hAnsi="Times New Roman"/>
          <w:sz w:val="22"/>
          <w:szCs w:val="22"/>
          <w:lang w:eastAsia="ja-JP"/>
        </w:rPr>
        <w:t xml:space="preserve"> student absence</w:t>
      </w:r>
      <w:r>
        <w:rPr>
          <w:rFonts w:ascii="Times New Roman" w:hAnsi="Times New Roman"/>
          <w:sz w:val="22"/>
          <w:szCs w:val="22"/>
          <w:lang w:eastAsia="ja-JP"/>
        </w:rPr>
        <w:t xml:space="preserve"> excuses</w:t>
      </w:r>
      <w:r w:rsidR="00281005" w:rsidRPr="001B1D7F">
        <w:rPr>
          <w:rFonts w:ascii="Times New Roman" w:hAnsi="Times New Roman"/>
          <w:sz w:val="22"/>
          <w:szCs w:val="22"/>
          <w:lang w:eastAsia="ja-JP"/>
        </w:rPr>
        <w:t xml:space="preserve">; and </w:t>
      </w:r>
    </w:p>
    <w:p w14:paraId="69FE8A29" w14:textId="77777777" w:rsidR="00281005" w:rsidRPr="00281005" w:rsidRDefault="00281005" w:rsidP="00732244">
      <w:pPr>
        <w:widowControl w:val="0"/>
        <w:numPr>
          <w:ilvl w:val="2"/>
          <w:numId w:val="19"/>
        </w:numPr>
        <w:spacing w:after="200" w:line="276" w:lineRule="auto"/>
        <w:ind w:left="1620"/>
        <w:contextualSpacing/>
        <w:jc w:val="both"/>
        <w:rPr>
          <w:rFonts w:ascii="Times New Roman" w:hAnsi="Times New Roman"/>
          <w:sz w:val="22"/>
          <w:szCs w:val="22"/>
          <w:lang w:eastAsia="ja-JP"/>
        </w:rPr>
      </w:pPr>
      <w:r w:rsidRPr="00281005">
        <w:rPr>
          <w:rFonts w:ascii="Times New Roman" w:hAnsi="Times New Roman"/>
          <w:sz w:val="22"/>
          <w:szCs w:val="22"/>
          <w:lang w:eastAsia="ja-JP"/>
        </w:rPr>
        <w:t>Sufficient procedures for identifying and tracking all student for whom the district is financially responsible (i.e., some students may result in a district retaining truancy and missing child responsibilities for a student, even though it is no longer educating or receiving funding for that student):</w:t>
      </w:r>
    </w:p>
    <w:p w14:paraId="65073304" w14:textId="77777777" w:rsidR="00281005" w:rsidRPr="00281005" w:rsidRDefault="00281005" w:rsidP="00732244">
      <w:pPr>
        <w:numPr>
          <w:ilvl w:val="0"/>
          <w:numId w:val="20"/>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residing in and attending district schools, </w:t>
      </w:r>
    </w:p>
    <w:p w14:paraId="603CFE69" w14:textId="77777777" w:rsidR="00281005" w:rsidRPr="00281005" w:rsidRDefault="00281005" w:rsidP="00732244">
      <w:pPr>
        <w:numPr>
          <w:ilvl w:val="0"/>
          <w:numId w:val="20"/>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schools in other districts through open enrollment and contractual arrangements, </w:t>
      </w:r>
    </w:p>
    <w:p w14:paraId="1EF8F9CF" w14:textId="77777777" w:rsidR="00281005" w:rsidRPr="00281005" w:rsidRDefault="00281005" w:rsidP="00732244">
      <w:pPr>
        <w:numPr>
          <w:ilvl w:val="0"/>
          <w:numId w:val="20"/>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placed by the courts in facilities outside the district, </w:t>
      </w:r>
    </w:p>
    <w:p w14:paraId="509430BF" w14:textId="77777777" w:rsidR="00281005" w:rsidRPr="00281005" w:rsidRDefault="00281005" w:rsidP="00732244">
      <w:pPr>
        <w:numPr>
          <w:ilvl w:val="0"/>
          <w:numId w:val="20"/>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community schools, and </w:t>
      </w:r>
    </w:p>
    <w:p w14:paraId="601EF237" w14:textId="77777777" w:rsidR="00281005" w:rsidRPr="00281005" w:rsidRDefault="00281005" w:rsidP="00732244">
      <w:pPr>
        <w:numPr>
          <w:ilvl w:val="0"/>
          <w:numId w:val="20"/>
        </w:numPr>
        <w:spacing w:after="200" w:line="276" w:lineRule="auto"/>
        <w:contextualSpacing/>
        <w:rPr>
          <w:rFonts w:ascii="Times New Roman" w:hAnsi="Times New Roman"/>
          <w:sz w:val="22"/>
          <w:szCs w:val="22"/>
          <w:lang w:eastAsia="ja-JP"/>
        </w:rPr>
      </w:pPr>
      <w:r w:rsidRPr="00281005">
        <w:rPr>
          <w:rFonts w:ascii="Times New Roman" w:hAnsi="Times New Roman"/>
          <w:sz w:val="22"/>
          <w:szCs w:val="22"/>
        </w:rPr>
        <w:t xml:space="preserve">students attending non-public schools through one of the scholarship programs.  </w:t>
      </w:r>
    </w:p>
    <w:p w14:paraId="5B90B210" w14:textId="337F7C2E" w:rsidR="00281005" w:rsidRPr="00281005" w:rsidRDefault="00281005" w:rsidP="00441C16">
      <w:pPr>
        <w:jc w:val="both"/>
        <w:rPr>
          <w:rFonts w:ascii="Times New Roman" w:hAnsi="Times New Roman"/>
          <w:sz w:val="22"/>
          <w:szCs w:val="22"/>
        </w:rPr>
      </w:pPr>
    </w:p>
    <w:p w14:paraId="3C9BD479" w14:textId="21AD08F8" w:rsidR="00281005" w:rsidRPr="00281005" w:rsidRDefault="00281005" w:rsidP="0096754E">
      <w:pPr>
        <w:ind w:left="900"/>
        <w:jc w:val="both"/>
        <w:rPr>
          <w:rFonts w:ascii="Times New Roman" w:hAnsi="Times New Roman"/>
          <w:sz w:val="22"/>
          <w:szCs w:val="22"/>
        </w:rPr>
      </w:pPr>
      <w:r w:rsidRPr="001B1D7F">
        <w:rPr>
          <w:rFonts w:ascii="Times New Roman" w:hAnsi="Times New Roman"/>
          <w:sz w:val="22"/>
          <w:szCs w:val="22"/>
        </w:rPr>
        <w:t xml:space="preserve">See additional guidance </w:t>
      </w:r>
      <w:hyperlink r:id="rId51" w:history="1">
        <w:r w:rsidRPr="001B1D7F">
          <w:rPr>
            <w:rFonts w:ascii="Times New Roman" w:hAnsi="Times New Roman"/>
            <w:color w:val="0000FF"/>
            <w:sz w:val="22"/>
            <w:szCs w:val="22"/>
            <w:u w:val="single"/>
          </w:rPr>
          <w:t>here</w:t>
        </w:r>
      </w:hyperlink>
      <w:r w:rsidR="001B1D7F">
        <w:rPr>
          <w:rFonts w:ascii="Times New Roman" w:hAnsi="Times New Roman"/>
          <w:color w:val="0000FF"/>
          <w:sz w:val="22"/>
          <w:szCs w:val="22"/>
          <w:u w:val="single"/>
        </w:rPr>
        <w:t>.</w:t>
      </w:r>
    </w:p>
    <w:p w14:paraId="41330172" w14:textId="475221DB" w:rsidR="00281005" w:rsidRPr="007376A9" w:rsidDel="005C4E08" w:rsidRDefault="7120FF7E" w:rsidP="001B59F7">
      <w:pPr>
        <w:ind w:left="900"/>
        <w:jc w:val="both"/>
        <w:rPr>
          <w:rFonts w:ascii="Times New Roman" w:hAnsi="Times New Roman"/>
          <w:strike/>
          <w:sz w:val="22"/>
          <w:szCs w:val="22"/>
        </w:rPr>
      </w:pPr>
      <w:r w:rsidRPr="007376A9" w:rsidDel="005C4E08">
        <w:rPr>
          <w:rFonts w:ascii="Times New Roman" w:hAnsi="Times New Roman"/>
          <w:b/>
          <w:bCs/>
          <w:strike/>
          <w:color w:val="FF0000"/>
          <w:sz w:val="22"/>
          <w:szCs w:val="22"/>
        </w:rPr>
        <w:t xml:space="preserve">Testing is NOT </w:t>
      </w:r>
      <w:r w:rsidR="1F1915AB" w:rsidRPr="007376A9" w:rsidDel="005C4E08">
        <w:rPr>
          <w:rFonts w:ascii="Times New Roman" w:hAnsi="Times New Roman"/>
          <w:b/>
          <w:bCs/>
          <w:strike/>
          <w:color w:val="FF0000"/>
          <w:sz w:val="22"/>
          <w:szCs w:val="22"/>
        </w:rPr>
        <w:t xml:space="preserve">required for FY </w:t>
      </w:r>
      <w:r w:rsidRPr="007376A9" w:rsidDel="005C4E08">
        <w:rPr>
          <w:rFonts w:ascii="Times New Roman" w:hAnsi="Times New Roman"/>
          <w:b/>
          <w:bCs/>
          <w:strike/>
          <w:color w:val="FF0000"/>
          <w:sz w:val="22"/>
          <w:szCs w:val="22"/>
        </w:rPr>
        <w:t>2022</w:t>
      </w:r>
      <w:r w:rsidR="0C970E2A" w:rsidRPr="007376A9" w:rsidDel="005C4E08">
        <w:rPr>
          <w:rFonts w:ascii="Times New Roman" w:hAnsi="Times New Roman"/>
          <w:b/>
          <w:bCs/>
          <w:strike/>
          <w:color w:val="FF0000"/>
          <w:sz w:val="22"/>
          <w:szCs w:val="22"/>
        </w:rPr>
        <w:t>.</w:t>
      </w:r>
      <w:r w:rsidRPr="007376A9" w:rsidDel="005C4E08">
        <w:rPr>
          <w:rFonts w:ascii="Times New Roman" w:hAnsi="Times New Roman"/>
          <w:b/>
          <w:bCs/>
          <w:strike/>
          <w:color w:val="FF0000"/>
          <w:sz w:val="22"/>
          <w:szCs w:val="22"/>
        </w:rPr>
        <w:t xml:space="preserve"> </w:t>
      </w:r>
      <w:r w:rsidRPr="007376A9" w:rsidDel="005C4E08">
        <w:rPr>
          <w:rFonts w:ascii="Times New Roman" w:hAnsi="Times New Roman"/>
          <w:strike/>
          <w:sz w:val="22"/>
          <w:szCs w:val="22"/>
        </w:rPr>
        <w:t>Finally, determine whether required withdrawal documentation is maintained.  See the EMIS manual for details on acceptable documentation beginning on page 4 of section 2.1.1:  [</w:t>
      </w:r>
      <w:hyperlink r:id="rId52">
        <w:r w:rsidRPr="007376A9" w:rsidDel="005C4E08">
          <w:rPr>
            <w:rFonts w:ascii="Times New Roman" w:hAnsi="Times New Roman"/>
            <w:strike/>
            <w:color w:val="0000FF"/>
            <w:sz w:val="22"/>
            <w:szCs w:val="22"/>
            <w:u w:val="single"/>
          </w:rPr>
          <w:t>EMIS 2.1.1</w:t>
        </w:r>
      </w:hyperlink>
      <w:r w:rsidRPr="007376A9" w:rsidDel="005C4E08">
        <w:rPr>
          <w:rFonts w:ascii="Times New Roman" w:hAnsi="Times New Roman"/>
          <w:strike/>
          <w:sz w:val="22"/>
          <w:szCs w:val="22"/>
        </w:rPr>
        <w:t>].</w:t>
      </w:r>
    </w:p>
    <w:p w14:paraId="5B99D8A0" w14:textId="75044E9C" w:rsidR="00281005" w:rsidRPr="00D24AF9" w:rsidRDefault="00281005" w:rsidP="001B1D7F">
      <w:pPr>
        <w:autoSpaceDE w:val="0"/>
        <w:autoSpaceDN w:val="0"/>
        <w:adjustRightInd w:val="0"/>
        <w:jc w:val="both"/>
        <w:rPr>
          <w:rFonts w:ascii="Times New Roman" w:hAnsi="Times New Roman"/>
          <w:color w:val="FF0000"/>
          <w:sz w:val="22"/>
          <w:szCs w:val="22"/>
        </w:rPr>
      </w:pPr>
    </w:p>
    <w:p w14:paraId="38185FF8" w14:textId="338DC472" w:rsidR="00281005" w:rsidRPr="001B1D7F" w:rsidRDefault="14E956CF" w:rsidP="00732244">
      <w:pPr>
        <w:numPr>
          <w:ilvl w:val="0"/>
          <w:numId w:val="19"/>
        </w:numPr>
        <w:spacing w:after="160" w:line="259" w:lineRule="auto"/>
        <w:ind w:left="360"/>
        <w:jc w:val="both"/>
        <w:rPr>
          <w:rFonts w:ascii="Times New Roman" w:hAnsi="Times New Roman"/>
          <w:sz w:val="22"/>
          <w:szCs w:val="22"/>
        </w:rPr>
      </w:pPr>
      <w:r w:rsidRPr="13625891">
        <w:rPr>
          <w:rFonts w:ascii="Times New Roman" w:hAnsi="Times New Roman"/>
          <w:sz w:val="22"/>
          <w:szCs w:val="22"/>
        </w:rPr>
        <w:t xml:space="preserve">Determine whether the Master Calendars </w:t>
      </w:r>
      <w:r w:rsidR="53C5A6E9" w:rsidRPr="13625891">
        <w:rPr>
          <w:rFonts w:ascii="Times New Roman" w:hAnsi="Times New Roman"/>
          <w:sz w:val="22"/>
          <w:szCs w:val="22"/>
        </w:rPr>
        <w:t>for Brick &amp;</w:t>
      </w:r>
      <w:r w:rsidRPr="13625891">
        <w:rPr>
          <w:rFonts w:ascii="Times New Roman" w:hAnsi="Times New Roman"/>
          <w:sz w:val="22"/>
          <w:szCs w:val="22"/>
        </w:rPr>
        <w:t xml:space="preserve"> Mortar (operating in a traditional in-person fashion) </w:t>
      </w:r>
      <w:r w:rsidR="001768AE" w:rsidRPr="001768AE">
        <w:rPr>
          <w:u w:val="wave"/>
        </w:rPr>
        <w:t xml:space="preserve"> </w:t>
      </w:r>
      <w:r w:rsidR="00B1540B" w:rsidRPr="00B1540B">
        <w:rPr>
          <w:rFonts w:ascii="Times New Roman" w:hAnsi="Times New Roman"/>
          <w:sz w:val="22"/>
          <w:szCs w:val="22"/>
          <w:u w:val="wave"/>
        </w:rPr>
        <w:t>and</w:t>
      </w:r>
      <w:r w:rsidR="00B1540B">
        <w:rPr>
          <w:u w:val="wave"/>
        </w:rPr>
        <w:t xml:space="preserve"> </w:t>
      </w:r>
      <w:r w:rsidR="001768AE" w:rsidRPr="001768AE">
        <w:rPr>
          <w:rFonts w:ascii="Times New Roman" w:hAnsi="Times New Roman"/>
          <w:sz w:val="22"/>
          <w:szCs w:val="22"/>
          <w:u w:val="wave"/>
        </w:rPr>
        <w:t>Brick &amp; Mortar using a Blended Learning Model</w:t>
      </w:r>
      <w:r w:rsidR="001768AE">
        <w:rPr>
          <w:rFonts w:ascii="Times New Roman" w:hAnsi="Times New Roman"/>
          <w:sz w:val="22"/>
          <w:szCs w:val="22"/>
        </w:rPr>
        <w:t xml:space="preserve"> </w:t>
      </w:r>
      <w:r w:rsidRPr="13625891">
        <w:rPr>
          <w:rFonts w:ascii="Times New Roman" w:hAnsi="Times New Roman"/>
          <w:sz w:val="22"/>
          <w:szCs w:val="22"/>
        </w:rPr>
        <w:t xml:space="preserve">for each grade, and/or school building, </w:t>
      </w:r>
      <w:r w:rsidR="003275A5" w:rsidRPr="003275A5">
        <w:rPr>
          <w:rFonts w:ascii="Times New Roman" w:hAnsi="Times New Roman"/>
          <w:sz w:val="22"/>
          <w:szCs w:val="22"/>
          <w:u w:val="wave"/>
        </w:rPr>
        <w:t>etc.</w:t>
      </w:r>
      <w:r w:rsidR="003275A5">
        <w:rPr>
          <w:rFonts w:ascii="Times New Roman" w:hAnsi="Times New Roman"/>
          <w:sz w:val="22"/>
          <w:szCs w:val="22"/>
        </w:rPr>
        <w:t xml:space="preserve"> </w:t>
      </w:r>
      <w:r w:rsidRPr="13625891">
        <w:rPr>
          <w:rFonts w:ascii="Times New Roman" w:hAnsi="Times New Roman"/>
          <w:sz w:val="22"/>
          <w:szCs w:val="22"/>
        </w:rPr>
        <w:t>include at least the requisite minimum number of instructional hours and was approved by the board.</w:t>
      </w:r>
      <w:r w:rsidRPr="13625891">
        <w:rPr>
          <w:rFonts w:ascii="Calibri" w:eastAsia="Calibri" w:hAnsi="Calibri"/>
          <w:sz w:val="22"/>
          <w:szCs w:val="22"/>
        </w:rPr>
        <w:t xml:space="preserve"> </w:t>
      </w:r>
    </w:p>
    <w:p w14:paraId="1A2691E0" w14:textId="7EB16D4C" w:rsidR="00281005" w:rsidRPr="001B59F7" w:rsidRDefault="14E956CF" w:rsidP="00732244">
      <w:pPr>
        <w:pStyle w:val="ListParagraph"/>
        <w:numPr>
          <w:ilvl w:val="1"/>
          <w:numId w:val="19"/>
        </w:numPr>
        <w:spacing w:after="160" w:line="259" w:lineRule="auto"/>
        <w:ind w:left="900"/>
        <w:jc w:val="both"/>
        <w:rPr>
          <w:rFonts w:ascii="Times New Roman" w:hAnsi="Times New Roman"/>
          <w:sz w:val="22"/>
          <w:szCs w:val="22"/>
        </w:rPr>
      </w:pPr>
      <w:r w:rsidRPr="13625891">
        <w:rPr>
          <w:rFonts w:ascii="Times New Roman" w:hAnsi="Times New Roman"/>
          <w:sz w:val="22"/>
          <w:szCs w:val="22"/>
        </w:rPr>
        <w:lastRenderedPageBreak/>
        <w:t xml:space="preserve">At the end of the year, did the school meet the required minimum number of hours? </w:t>
      </w:r>
    </w:p>
    <w:p w14:paraId="54B6FD9D" w14:textId="112F7F08" w:rsidR="00281005" w:rsidRPr="001B59F7" w:rsidRDefault="00281005" w:rsidP="00732244">
      <w:pPr>
        <w:pStyle w:val="ListParagraph"/>
        <w:numPr>
          <w:ilvl w:val="1"/>
          <w:numId w:val="19"/>
        </w:numPr>
        <w:ind w:left="900"/>
        <w:jc w:val="both"/>
        <w:rPr>
          <w:rFonts w:ascii="Times New Roman" w:hAnsi="Times New Roman"/>
          <w:i/>
          <w:sz w:val="22"/>
          <w:szCs w:val="22"/>
        </w:rPr>
      </w:pPr>
      <w:r w:rsidRPr="001B59F7">
        <w:rPr>
          <w:rFonts w:ascii="Times New Roman" w:hAnsi="Times New Roman"/>
          <w:sz w:val="22"/>
          <w:szCs w:val="22"/>
        </w:rPr>
        <w:t xml:space="preserve">If the school district was open for instruction for less than the required minimum number of hours, determine whether the school district received a written waiver from the superintendent of public instruction.  </w:t>
      </w:r>
      <w:r w:rsidRPr="001B59F7">
        <w:rPr>
          <w:rFonts w:ascii="Times New Roman" w:hAnsi="Times New Roman"/>
          <w:i/>
          <w:sz w:val="22"/>
          <w:szCs w:val="22"/>
        </w:rPr>
        <w:t>Authorized waivers are rare and should always be evidenced in writing.</w:t>
      </w:r>
    </w:p>
    <w:p w14:paraId="19DE6304" w14:textId="77777777" w:rsidR="001B1D7F" w:rsidRPr="00281005" w:rsidRDefault="001B1D7F" w:rsidP="00281005">
      <w:pPr>
        <w:ind w:left="1080"/>
        <w:jc w:val="both"/>
        <w:rPr>
          <w:rFonts w:ascii="Times New Roman" w:hAnsi="Times New Roman"/>
          <w:i/>
          <w:sz w:val="22"/>
          <w:szCs w:val="22"/>
        </w:rPr>
      </w:pPr>
    </w:p>
    <w:p w14:paraId="0F6503A8" w14:textId="7558F10E" w:rsidR="00281005" w:rsidRPr="001B1D7F" w:rsidRDefault="00ED4AEA" w:rsidP="00732244">
      <w:pPr>
        <w:numPr>
          <w:ilvl w:val="0"/>
          <w:numId w:val="19"/>
        </w:numPr>
        <w:spacing w:after="160" w:line="259" w:lineRule="auto"/>
        <w:ind w:left="360"/>
        <w:jc w:val="both"/>
        <w:rPr>
          <w:rFonts w:ascii="Times New Roman" w:hAnsi="Times New Roman"/>
          <w:sz w:val="22"/>
          <w:szCs w:val="22"/>
        </w:rPr>
      </w:pPr>
      <w:r w:rsidRPr="069404DD">
        <w:rPr>
          <w:rFonts w:ascii="Times New Roman" w:hAnsi="Times New Roman"/>
          <w:b/>
          <w:bCs/>
          <w:strike/>
          <w:color w:val="FF0000"/>
          <w:sz w:val="22"/>
          <w:szCs w:val="22"/>
        </w:rPr>
        <w:t xml:space="preserve">Testing is NOT required for FY </w:t>
      </w:r>
      <w:r w:rsidR="00281005" w:rsidRPr="069404DD">
        <w:rPr>
          <w:rFonts w:ascii="Times New Roman" w:hAnsi="Times New Roman"/>
          <w:b/>
          <w:bCs/>
          <w:strike/>
          <w:color w:val="FF0000"/>
          <w:sz w:val="22"/>
          <w:szCs w:val="22"/>
        </w:rPr>
        <w:t>2022</w:t>
      </w:r>
      <w:r w:rsidR="001B1D7F" w:rsidRPr="00565B9F">
        <w:rPr>
          <w:rFonts w:ascii="Times New Roman" w:hAnsi="Times New Roman"/>
          <w:strike/>
          <w:color w:val="FF0000"/>
          <w:sz w:val="22"/>
          <w:szCs w:val="22"/>
        </w:rPr>
        <w:t>.</w:t>
      </w:r>
      <w:r w:rsidR="00281005" w:rsidRPr="001B1D7F">
        <w:rPr>
          <w:rFonts w:ascii="Times New Roman" w:hAnsi="Times New Roman"/>
          <w:sz w:val="22"/>
          <w:szCs w:val="22"/>
        </w:rPr>
        <w:t xml:space="preserve"> </w:t>
      </w:r>
      <w:r w:rsidR="3D186156" w:rsidRPr="001B1D7F">
        <w:rPr>
          <w:rFonts w:ascii="Times New Roman" w:hAnsi="Times New Roman"/>
          <w:sz w:val="22"/>
          <w:szCs w:val="22"/>
        </w:rPr>
        <w:t xml:space="preserve"> </w:t>
      </w:r>
      <w:r w:rsidR="00281005" w:rsidRPr="00281005">
        <w:rPr>
          <w:rFonts w:ascii="Times New Roman" w:hAnsi="Times New Roman"/>
          <w:sz w:val="22"/>
          <w:szCs w:val="22"/>
        </w:rPr>
        <w:t>For students with an SSID with excused absences, select five</w:t>
      </w:r>
      <w:bookmarkStart w:id="15" w:name="_Ref130892419"/>
      <w:r w:rsidR="00050F6C" w:rsidRPr="00013E98">
        <w:rPr>
          <w:rStyle w:val="FootnoteReference"/>
          <w:rFonts w:ascii="Times New Roman" w:hAnsi="Times New Roman"/>
          <w:sz w:val="22"/>
          <w:szCs w:val="22"/>
          <w:u w:val="wave"/>
        </w:rPr>
        <w:footnoteReference w:id="16"/>
      </w:r>
      <w:bookmarkEnd w:id="15"/>
      <w:r w:rsidR="002254F3">
        <w:rPr>
          <w:rFonts w:ascii="Times New Roman" w:hAnsi="Times New Roman"/>
          <w:sz w:val="22"/>
          <w:szCs w:val="22"/>
        </w:rPr>
        <w:t xml:space="preserve"> </w:t>
      </w:r>
      <w:r w:rsidR="002254F3" w:rsidRPr="002254F3">
        <w:rPr>
          <w:rFonts w:ascii="Times New Roman" w:hAnsi="Times New Roman"/>
          <w:sz w:val="22"/>
          <w:szCs w:val="22"/>
          <w:u w:val="wave"/>
        </w:rPr>
        <w:t>students</w:t>
      </w:r>
      <w:r w:rsidR="00281005" w:rsidRPr="002254F3">
        <w:rPr>
          <w:rFonts w:ascii="Times New Roman" w:hAnsi="Times New Roman"/>
          <w:sz w:val="22"/>
          <w:szCs w:val="22"/>
        </w:rPr>
        <w:t xml:space="preserve"> </w:t>
      </w:r>
      <w:r w:rsidR="00281005" w:rsidRPr="00281005">
        <w:rPr>
          <w:rFonts w:ascii="Times New Roman" w:hAnsi="Times New Roman"/>
          <w:sz w:val="22"/>
          <w:szCs w:val="22"/>
        </w:rPr>
        <w:t xml:space="preserve">and, request the representative building attendance officers or EMIS Coordinator to provide access to the students’ attendance records, including the students’ files, and determine whether the </w:t>
      </w:r>
      <w:r w:rsidR="00281005" w:rsidRPr="1C88CCDC">
        <w:rPr>
          <w:rFonts w:ascii="Times New Roman" w:hAnsi="Times New Roman"/>
          <w:sz w:val="22"/>
          <w:szCs w:val="22"/>
        </w:rPr>
        <w:t>school maintained</w:t>
      </w:r>
      <w:r w:rsidR="00281005" w:rsidRPr="00281005">
        <w:rPr>
          <w:rFonts w:ascii="Times New Roman" w:hAnsi="Times New Roman"/>
          <w:sz w:val="22"/>
          <w:szCs w:val="22"/>
        </w:rPr>
        <w:t xml:space="preserve"> documentation to support excuses.  This may require reviewing attendance data in the school district’s electronic student information system (e.g., DASL, PowerSchool, Progress-Books, etc.).  </w:t>
      </w:r>
      <w:r w:rsidR="00281005" w:rsidRPr="7224BDB5">
        <w:rPr>
          <w:rFonts w:ascii="Times New Roman" w:hAnsi="Times New Roman"/>
          <w:b/>
          <w:bCs/>
          <w:i/>
          <w:iCs/>
          <w:sz w:val="22"/>
          <w:szCs w:val="22"/>
        </w:rPr>
        <w:t>Note</w:t>
      </w:r>
      <w:r w:rsidR="00281005" w:rsidRPr="1C88CCDC">
        <w:rPr>
          <w:rFonts w:ascii="Times New Roman" w:hAnsi="Times New Roman"/>
          <w:sz w:val="22"/>
          <w:szCs w:val="22"/>
        </w:rPr>
        <w:t>:  A call log might be sufficient documentation if it contains enough detail to justify an excused absence.  For example, if excused for a medical reason, does the log document a conversation with a parent explaining the illness?</w:t>
      </w:r>
    </w:p>
    <w:p w14:paraId="314A01B3" w14:textId="7F347234" w:rsidR="00281005" w:rsidRPr="00281005" w:rsidRDefault="00281005" w:rsidP="00732244">
      <w:pPr>
        <w:numPr>
          <w:ilvl w:val="0"/>
          <w:numId w:val="19"/>
        </w:numPr>
        <w:spacing w:after="160" w:line="259" w:lineRule="auto"/>
        <w:ind w:left="360"/>
        <w:jc w:val="both"/>
        <w:rPr>
          <w:rFonts w:ascii="Times New Roman" w:hAnsi="Times New Roman"/>
          <w:sz w:val="22"/>
          <w:szCs w:val="22"/>
        </w:rPr>
      </w:pPr>
      <w:r w:rsidRPr="00281005">
        <w:rPr>
          <w:rFonts w:ascii="Times New Roman" w:hAnsi="Times New Roman"/>
          <w:sz w:val="22"/>
          <w:szCs w:val="22"/>
        </w:rPr>
        <w:t xml:space="preserve">Select </w:t>
      </w:r>
      <w:r w:rsidRPr="00BF5CC4">
        <w:rPr>
          <w:rFonts w:ascii="Times New Roman" w:hAnsi="Times New Roman"/>
          <w:strike/>
          <w:sz w:val="22"/>
          <w:szCs w:val="22"/>
        </w:rPr>
        <w:t>a representative number of</w:t>
      </w:r>
      <w:r w:rsidRPr="00281005">
        <w:rPr>
          <w:rFonts w:ascii="Times New Roman" w:hAnsi="Times New Roman"/>
          <w:sz w:val="22"/>
          <w:szCs w:val="22"/>
        </w:rPr>
        <w:t xml:space="preserve"> </w:t>
      </w:r>
      <w:r w:rsidR="00BF5CC4" w:rsidRPr="00BF5CC4">
        <w:rPr>
          <w:rFonts w:ascii="Times New Roman" w:hAnsi="Times New Roman"/>
          <w:sz w:val="22"/>
          <w:szCs w:val="22"/>
          <w:u w:val="wave"/>
        </w:rPr>
        <w:t>five</w:t>
      </w:r>
      <w:r w:rsidR="00BF5CC4">
        <w:rPr>
          <w:rFonts w:ascii="Times New Roman" w:hAnsi="Times New Roman"/>
          <w:sz w:val="22"/>
          <w:szCs w:val="22"/>
        </w:rPr>
        <w:fldChar w:fldCharType="begin"/>
      </w:r>
      <w:r w:rsidR="00BF5CC4">
        <w:rPr>
          <w:rFonts w:ascii="Times New Roman" w:hAnsi="Times New Roman"/>
          <w:sz w:val="22"/>
          <w:szCs w:val="22"/>
          <w:u w:val="wave"/>
        </w:rPr>
        <w:instrText xml:space="preserve"> NOTEREF _Ref130892419 \h </w:instrText>
      </w:r>
      <w:r w:rsidR="00234F86">
        <w:rPr>
          <w:rFonts w:ascii="Times New Roman" w:hAnsi="Times New Roman"/>
          <w:sz w:val="22"/>
          <w:szCs w:val="22"/>
        </w:rPr>
        <w:instrText xml:space="preserve"> \* MERGEFORMAT </w:instrText>
      </w:r>
      <w:r w:rsidR="00BF5CC4">
        <w:rPr>
          <w:rFonts w:ascii="Times New Roman" w:hAnsi="Times New Roman"/>
          <w:sz w:val="22"/>
          <w:szCs w:val="22"/>
        </w:rPr>
      </w:r>
      <w:r w:rsidR="00BF5CC4">
        <w:rPr>
          <w:rFonts w:ascii="Times New Roman" w:hAnsi="Times New Roman"/>
          <w:sz w:val="22"/>
          <w:szCs w:val="22"/>
        </w:rPr>
        <w:fldChar w:fldCharType="separate"/>
      </w:r>
      <w:r w:rsidR="00730F45" w:rsidRPr="00730F45">
        <w:rPr>
          <w:rFonts w:ascii="Times New Roman" w:hAnsi="Times New Roman"/>
          <w:sz w:val="22"/>
          <w:szCs w:val="22"/>
          <w:u w:val="wave"/>
          <w:vertAlign w:val="superscript"/>
        </w:rPr>
        <w:t>15</w:t>
      </w:r>
      <w:r w:rsidR="00BF5CC4">
        <w:rPr>
          <w:rFonts w:ascii="Times New Roman" w:hAnsi="Times New Roman"/>
          <w:sz w:val="22"/>
          <w:szCs w:val="22"/>
        </w:rPr>
        <w:fldChar w:fldCharType="end"/>
      </w:r>
      <w:r w:rsidR="00BF5CC4">
        <w:rPr>
          <w:rFonts w:ascii="Times New Roman" w:hAnsi="Times New Roman"/>
          <w:sz w:val="22"/>
          <w:szCs w:val="22"/>
        </w:rPr>
        <w:t xml:space="preserve"> </w:t>
      </w:r>
      <w:r w:rsidRPr="00281005">
        <w:rPr>
          <w:rFonts w:ascii="Times New Roman" w:hAnsi="Times New Roman"/>
          <w:sz w:val="22"/>
          <w:szCs w:val="22"/>
        </w:rPr>
        <w:t xml:space="preserve">students with an SSID that were withdrawn during the school year.  The withdrawal list may be obtained by the school through EMIS or the school’s student attendance database.  </w:t>
      </w:r>
    </w:p>
    <w:p w14:paraId="7F2FF64E" w14:textId="77777777" w:rsidR="00281005" w:rsidRPr="00281005" w:rsidRDefault="00281005" w:rsidP="00732244">
      <w:pPr>
        <w:numPr>
          <w:ilvl w:val="0"/>
          <w:numId w:val="17"/>
        </w:numPr>
        <w:spacing w:after="160" w:line="259" w:lineRule="auto"/>
        <w:ind w:left="1080"/>
        <w:jc w:val="both"/>
        <w:rPr>
          <w:rFonts w:ascii="Times New Roman" w:hAnsi="Times New Roman"/>
          <w:sz w:val="22"/>
          <w:szCs w:val="22"/>
        </w:rPr>
      </w:pPr>
      <w:r w:rsidRPr="00281005">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6E091D12" w14:textId="78C304F2" w:rsidR="00281005" w:rsidRPr="00281005" w:rsidRDefault="00281005" w:rsidP="00732244">
      <w:pPr>
        <w:numPr>
          <w:ilvl w:val="0"/>
          <w:numId w:val="17"/>
        </w:numPr>
        <w:spacing w:after="160" w:line="259" w:lineRule="auto"/>
        <w:ind w:left="1080"/>
        <w:jc w:val="both"/>
        <w:rPr>
          <w:rFonts w:ascii="Times New Roman" w:hAnsi="Times New Roman"/>
          <w:sz w:val="22"/>
          <w:szCs w:val="22"/>
        </w:rPr>
      </w:pPr>
      <w:r w:rsidRPr="00281005">
        <w:rPr>
          <w:rFonts w:ascii="Times New Roman" w:hAnsi="Times New Roman"/>
          <w:sz w:val="22"/>
          <w:szCs w:val="22"/>
        </w:rPr>
        <w:t>Determine whether the appropriate EMIS withdrawal code was used (refer to Chapter 2 of the EMIS Manual) to withdraw the student based on evidence in the student’s file.  Chapter 2 of the EMIS manual [</w:t>
      </w:r>
      <w:hyperlink r:id="rId53" w:history="1">
        <w:r w:rsidR="001C52C0" w:rsidRPr="00DB5FCC">
          <w:rPr>
            <w:rFonts w:ascii="Times New Roman" w:hAnsi="Times New Roman"/>
            <w:color w:val="0563C1"/>
            <w:sz w:val="22"/>
            <w:szCs w:val="22"/>
            <w:u w:val="single"/>
          </w:rPr>
          <w:t xml:space="preserve">EMIS </w:t>
        </w:r>
        <w:r w:rsidR="001C52C0" w:rsidRPr="00601D07">
          <w:rPr>
            <w:rFonts w:ascii="Times New Roman" w:hAnsi="Times New Roman"/>
            <w:color w:val="0563C1"/>
            <w:sz w:val="22"/>
            <w:szCs w:val="22"/>
            <w:u w:val="wave"/>
          </w:rPr>
          <w:t xml:space="preserve">2.1.1 (beginning on pg. 4) and </w:t>
        </w:r>
        <w:r w:rsidR="001C52C0" w:rsidRPr="00DB5FCC">
          <w:rPr>
            <w:rFonts w:ascii="Times New Roman" w:hAnsi="Times New Roman"/>
            <w:color w:val="0563C1"/>
            <w:sz w:val="22"/>
            <w:szCs w:val="22"/>
            <w:u w:val="single"/>
          </w:rPr>
          <w:t>2.4</w:t>
        </w:r>
      </w:hyperlink>
      <w:r w:rsidRPr="00281005">
        <w:rPr>
          <w:rFonts w:ascii="Times New Roman" w:hAnsi="Times New Roman"/>
          <w:color w:val="000000"/>
          <w:sz w:val="22"/>
          <w:szCs w:val="22"/>
          <w:u w:val="single"/>
        </w:rPr>
        <w:t xml:space="preserve">] </w:t>
      </w:r>
      <w:r w:rsidRPr="00281005">
        <w:rPr>
          <w:rFonts w:ascii="Times New Roman" w:hAnsi="Times New Roman"/>
          <w:sz w:val="22"/>
          <w:szCs w:val="22"/>
        </w:rPr>
        <w:t>provides examples of the types of documentation required to be obtained and maintained by the school for each type of withdrawal code.</w:t>
      </w:r>
    </w:p>
    <w:p w14:paraId="6EAD3CCA" w14:textId="77777777" w:rsidR="00281005" w:rsidRPr="00281005" w:rsidRDefault="00281005" w:rsidP="00732244">
      <w:pPr>
        <w:numPr>
          <w:ilvl w:val="0"/>
          <w:numId w:val="17"/>
        </w:numPr>
        <w:spacing w:after="160" w:line="259" w:lineRule="auto"/>
        <w:ind w:left="1080"/>
        <w:jc w:val="both"/>
        <w:rPr>
          <w:rFonts w:ascii="Times New Roman" w:hAnsi="Times New Roman"/>
          <w:sz w:val="22"/>
          <w:szCs w:val="22"/>
        </w:rPr>
      </w:pPr>
      <w:r w:rsidRPr="00281005">
        <w:rPr>
          <w:rFonts w:ascii="Times New Roman" w:hAnsi="Times New Roman"/>
          <w:sz w:val="22"/>
          <w:szCs w:val="22"/>
        </w:rPr>
        <w:t>Compare the dates determined in the steps above to EMIS or other student attendance database reports.  Inquire with management about any significant differences or adjustments.  Consider reporting noncompliance or other client communication for any significant unexplained variances.</w:t>
      </w:r>
    </w:p>
    <w:p w14:paraId="0701F7F7" w14:textId="77777777" w:rsidR="00281005" w:rsidRPr="00281005" w:rsidRDefault="00281005" w:rsidP="009669C9">
      <w:pPr>
        <w:numPr>
          <w:ilvl w:val="1"/>
          <w:numId w:val="17"/>
        </w:numPr>
        <w:spacing w:line="259" w:lineRule="auto"/>
        <w:jc w:val="both"/>
        <w:rPr>
          <w:rFonts w:ascii="Times New Roman" w:hAnsi="Times New Roman"/>
          <w:sz w:val="22"/>
          <w:szCs w:val="22"/>
        </w:rPr>
      </w:pPr>
      <w:r w:rsidRPr="00281005">
        <w:rPr>
          <w:rFonts w:ascii="Times New Roman" w:hAnsi="Times New Roman"/>
          <w:sz w:val="22"/>
          <w:szCs w:val="22"/>
        </w:rPr>
        <w:t xml:space="preserve">A school should not wait until March to remove a student from its enrollment if the student withdrew in October.  </w:t>
      </w:r>
      <w:r w:rsidRPr="00281005">
        <w:rPr>
          <w:rFonts w:ascii="Times New Roman" w:hAnsi="Times New Roman"/>
          <w:color w:val="000000"/>
          <w:sz w:val="22"/>
          <w:szCs w:val="22"/>
        </w:rPr>
        <w:t>Significant delays in reporting student withdrawals constitutes noncompliance.  Likewise, a student with chronic absenteeism, excessive absences, or habitual truancy should have received multiple communications from the school.  Schools should maintain a daily call log or obtain timely excuses from the parent, guardian, or adult-aged student), and/or if it escalates to the point that the student is withdrawn for failure to participate in learning opportunities documentation and reasoning should be made available</w:t>
      </w:r>
      <w:r w:rsidRPr="00281005">
        <w:rPr>
          <w:rFonts w:ascii="Times New Roman" w:hAnsi="Times New Roman"/>
          <w:sz w:val="22"/>
          <w:szCs w:val="22"/>
        </w:rPr>
        <w:t>.</w:t>
      </w:r>
    </w:p>
    <w:p w14:paraId="71926577" w14:textId="77777777" w:rsidR="00281005" w:rsidRPr="00281005" w:rsidRDefault="00281005" w:rsidP="00281005">
      <w:pPr>
        <w:ind w:left="360"/>
        <w:jc w:val="both"/>
        <w:rPr>
          <w:rFonts w:ascii="Times New Roman" w:hAnsi="Times New Roman"/>
          <w:sz w:val="22"/>
          <w:szCs w:val="22"/>
        </w:rPr>
      </w:pPr>
    </w:p>
    <w:p w14:paraId="184B82EA" w14:textId="2BAAC767" w:rsidR="00281005" w:rsidRPr="00281005" w:rsidRDefault="1F1915AB" w:rsidP="00732244">
      <w:pPr>
        <w:numPr>
          <w:ilvl w:val="0"/>
          <w:numId w:val="19"/>
        </w:numPr>
        <w:spacing w:after="160" w:line="259" w:lineRule="auto"/>
        <w:ind w:left="360"/>
        <w:jc w:val="both"/>
        <w:rPr>
          <w:rFonts w:ascii="Times New Roman" w:hAnsi="Times New Roman"/>
          <w:sz w:val="22"/>
          <w:szCs w:val="22"/>
        </w:rPr>
      </w:pPr>
      <w:r w:rsidRPr="00565B9F">
        <w:rPr>
          <w:rFonts w:ascii="Times New Roman" w:hAnsi="Times New Roman"/>
          <w:b/>
          <w:bCs/>
          <w:strike/>
          <w:color w:val="FF0000"/>
          <w:sz w:val="22"/>
          <w:szCs w:val="22"/>
        </w:rPr>
        <w:t xml:space="preserve">Testing is NOT required for FY </w:t>
      </w:r>
      <w:r w:rsidR="7120FF7E" w:rsidRPr="00565B9F">
        <w:rPr>
          <w:rFonts w:ascii="Times New Roman" w:hAnsi="Times New Roman"/>
          <w:b/>
          <w:bCs/>
          <w:strike/>
          <w:color w:val="FF0000"/>
          <w:sz w:val="22"/>
          <w:szCs w:val="22"/>
        </w:rPr>
        <w:t>2022</w:t>
      </w:r>
      <w:r w:rsidR="6A2CF90A" w:rsidRPr="00565B9F">
        <w:rPr>
          <w:rFonts w:ascii="Times New Roman" w:hAnsi="Times New Roman"/>
          <w:b/>
          <w:bCs/>
          <w:strike/>
          <w:color w:val="FF0000"/>
          <w:sz w:val="22"/>
          <w:szCs w:val="22"/>
        </w:rPr>
        <w:t>.</w:t>
      </w:r>
      <w:r w:rsidR="7120FF7E" w:rsidRPr="7866DF89">
        <w:rPr>
          <w:rFonts w:ascii="Times New Roman" w:hAnsi="Times New Roman"/>
          <w:b/>
          <w:bCs/>
          <w:sz w:val="22"/>
          <w:szCs w:val="22"/>
        </w:rPr>
        <w:t xml:space="preserve"> </w:t>
      </w:r>
      <w:r w:rsidR="72BA1B45" w:rsidRPr="7224BDB5">
        <w:rPr>
          <w:rFonts w:ascii="Times New Roman" w:hAnsi="Times New Roman"/>
          <w:sz w:val="22"/>
          <w:szCs w:val="22"/>
        </w:rPr>
        <w:t xml:space="preserve"> </w:t>
      </w:r>
      <w:r w:rsidR="7120FF7E" w:rsidRPr="7866DF89">
        <w:rPr>
          <w:rFonts w:ascii="Times New Roman" w:hAnsi="Times New Roman"/>
          <w:sz w:val="22"/>
          <w:szCs w:val="22"/>
        </w:rPr>
        <w:t xml:space="preserve">Select </w:t>
      </w:r>
      <w:r w:rsidR="7120FF7E" w:rsidRPr="00D9522E">
        <w:rPr>
          <w:rFonts w:ascii="Times New Roman" w:hAnsi="Times New Roman"/>
          <w:strike/>
          <w:sz w:val="22"/>
          <w:szCs w:val="22"/>
        </w:rPr>
        <w:t>a representative number of</w:t>
      </w:r>
      <w:r w:rsidR="7120FF7E" w:rsidRPr="7866DF89">
        <w:rPr>
          <w:rFonts w:ascii="Times New Roman" w:hAnsi="Times New Roman"/>
          <w:sz w:val="22"/>
          <w:szCs w:val="22"/>
        </w:rPr>
        <w:t xml:space="preserve"> </w:t>
      </w:r>
      <w:r w:rsidR="00A01F12" w:rsidRPr="00A01F12">
        <w:rPr>
          <w:rFonts w:ascii="Times New Roman" w:hAnsi="Times New Roman"/>
          <w:sz w:val="22"/>
          <w:szCs w:val="22"/>
          <w:u w:val="wave"/>
        </w:rPr>
        <w:t>five</w:t>
      </w:r>
      <w:r w:rsidR="00A01F12" w:rsidRPr="00A01F12">
        <w:rPr>
          <w:rFonts w:ascii="Times New Roman" w:hAnsi="Times New Roman"/>
          <w:sz w:val="22"/>
          <w:szCs w:val="22"/>
          <w:u w:val="wave"/>
          <w:vertAlign w:val="superscript"/>
        </w:rPr>
        <w:fldChar w:fldCharType="begin"/>
      </w:r>
      <w:r w:rsidR="00A01F12" w:rsidRPr="00A01F12">
        <w:rPr>
          <w:rFonts w:ascii="Times New Roman" w:hAnsi="Times New Roman"/>
          <w:sz w:val="22"/>
          <w:szCs w:val="22"/>
          <w:u w:val="wave"/>
          <w:vertAlign w:val="superscript"/>
        </w:rPr>
        <w:instrText xml:space="preserve"> NOTEREF _Ref130892419 \h  \* MERGEFORMAT </w:instrText>
      </w:r>
      <w:r w:rsidR="00A01F12" w:rsidRPr="00A01F12">
        <w:rPr>
          <w:rFonts w:ascii="Times New Roman" w:hAnsi="Times New Roman"/>
          <w:sz w:val="22"/>
          <w:szCs w:val="22"/>
          <w:u w:val="wave"/>
          <w:vertAlign w:val="superscript"/>
        </w:rPr>
      </w:r>
      <w:r w:rsidR="00A01F12" w:rsidRPr="00A01F12">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15</w:t>
      </w:r>
      <w:r w:rsidR="00A01F12" w:rsidRPr="00A01F12">
        <w:rPr>
          <w:rFonts w:ascii="Times New Roman" w:hAnsi="Times New Roman"/>
          <w:sz w:val="22"/>
          <w:szCs w:val="22"/>
          <w:u w:val="wave"/>
          <w:vertAlign w:val="superscript"/>
        </w:rPr>
        <w:fldChar w:fldCharType="end"/>
      </w:r>
      <w:r w:rsidR="00A01F12">
        <w:rPr>
          <w:rFonts w:ascii="Times New Roman" w:hAnsi="Times New Roman"/>
          <w:sz w:val="22"/>
          <w:szCs w:val="22"/>
        </w:rPr>
        <w:t xml:space="preserve"> </w:t>
      </w:r>
      <w:r w:rsidR="7120FF7E" w:rsidRPr="7866DF89">
        <w:rPr>
          <w:rFonts w:ascii="Times New Roman" w:hAnsi="Times New Roman"/>
          <w:sz w:val="22"/>
          <w:szCs w:val="22"/>
        </w:rPr>
        <w:t xml:space="preserve">students with an SSID that enrolled during the school year.  The new enrollment list may be obtained by the school through EMIS or the school’s student attendance database.  </w:t>
      </w:r>
    </w:p>
    <w:p w14:paraId="23EA0814" w14:textId="77777777" w:rsidR="00281005" w:rsidRPr="00281005" w:rsidRDefault="00281005" w:rsidP="00732244">
      <w:pPr>
        <w:numPr>
          <w:ilvl w:val="0"/>
          <w:numId w:val="6"/>
        </w:numPr>
        <w:spacing w:after="160" w:line="259" w:lineRule="auto"/>
        <w:jc w:val="both"/>
        <w:rPr>
          <w:rFonts w:ascii="Times New Roman" w:hAnsi="Times New Roman"/>
          <w:sz w:val="22"/>
          <w:szCs w:val="22"/>
        </w:rPr>
      </w:pPr>
      <w:r w:rsidRPr="00281005">
        <w:rPr>
          <w:rFonts w:ascii="Times New Roman" w:hAnsi="Times New Roman"/>
          <w:sz w:val="22"/>
          <w:szCs w:val="22"/>
        </w:rPr>
        <w:lastRenderedPageBreak/>
        <w:t>Identify when students were enrolled and began participating in learning opportunities and determine whether it was timely (e.g., again, waiting several weeks or more is not timely) based on evidence in the student’s file.  Enrollment should not begin prior to the date a parent or guardian signs and approves a student’s enrollment form unless the student is age 18 or older.</w:t>
      </w:r>
    </w:p>
    <w:p w14:paraId="64449C2A" w14:textId="77777777" w:rsidR="00281005" w:rsidRPr="00281005" w:rsidRDefault="00281005" w:rsidP="009669C9">
      <w:pPr>
        <w:numPr>
          <w:ilvl w:val="0"/>
          <w:numId w:val="6"/>
        </w:numPr>
        <w:spacing w:line="259" w:lineRule="auto"/>
        <w:jc w:val="both"/>
        <w:rPr>
          <w:rFonts w:ascii="Times New Roman" w:hAnsi="Times New Roman"/>
          <w:sz w:val="22"/>
          <w:szCs w:val="22"/>
        </w:rPr>
      </w:pPr>
      <w:r w:rsidRPr="00281005">
        <w:rPr>
          <w:rFonts w:ascii="Times New Roman" w:hAnsi="Times New Roman"/>
          <w:sz w:val="22"/>
          <w:szCs w:val="22"/>
        </w:rPr>
        <w:t>Compare the dates determined in the steps above to EMIS or other student attendance database reports.  Inquire with management about any significant differences or adjustments.  Considering reporting noncompliance or other client communication for any significant unexplained variances.</w:t>
      </w:r>
    </w:p>
    <w:p w14:paraId="3727DA3D" w14:textId="77777777" w:rsidR="00281005" w:rsidRPr="00281005" w:rsidRDefault="00281005" w:rsidP="00281005">
      <w:pPr>
        <w:ind w:left="360"/>
        <w:jc w:val="both"/>
        <w:rPr>
          <w:rFonts w:ascii="Times New Roman" w:hAnsi="Times New Roman"/>
          <w:sz w:val="22"/>
          <w:szCs w:val="22"/>
        </w:rPr>
      </w:pPr>
    </w:p>
    <w:p w14:paraId="2380C7BD" w14:textId="20B32E36" w:rsidR="00281005" w:rsidRPr="00441C16" w:rsidRDefault="3520F315" w:rsidP="009669C9">
      <w:pPr>
        <w:numPr>
          <w:ilvl w:val="0"/>
          <w:numId w:val="19"/>
        </w:numPr>
        <w:spacing w:line="259" w:lineRule="auto"/>
        <w:ind w:left="360"/>
        <w:jc w:val="both"/>
        <w:rPr>
          <w:rFonts w:ascii="Times New Roman" w:hAnsi="Times New Roman"/>
          <w:sz w:val="22"/>
          <w:szCs w:val="22"/>
        </w:rPr>
      </w:pPr>
      <w:r w:rsidRPr="000B3318">
        <w:rPr>
          <w:rFonts w:ascii="Times New Roman" w:hAnsi="Times New Roman"/>
          <w:sz w:val="22"/>
          <w:szCs w:val="22"/>
        </w:rPr>
        <w:t>S</w:t>
      </w:r>
      <w:r w:rsidR="4E219F11" w:rsidRPr="000B3318">
        <w:rPr>
          <w:rFonts w:ascii="Times New Roman" w:hAnsi="Times New Roman"/>
          <w:sz w:val="22"/>
          <w:szCs w:val="22"/>
        </w:rPr>
        <w:t>ince schools are funded on an annual</w:t>
      </w:r>
      <w:r w:rsidR="34B81AC5" w:rsidRPr="000B3318">
        <w:rPr>
          <w:rFonts w:ascii="Times New Roman" w:hAnsi="Times New Roman"/>
          <w:sz w:val="22"/>
          <w:szCs w:val="22"/>
        </w:rPr>
        <w:t>ized</w:t>
      </w:r>
      <w:r w:rsidR="4E219F11" w:rsidRPr="000B3318">
        <w:rPr>
          <w:rFonts w:ascii="Times New Roman" w:hAnsi="Times New Roman"/>
          <w:sz w:val="22"/>
          <w:szCs w:val="22"/>
        </w:rPr>
        <w:t xml:space="preserve"> basis, ODE must reconcile and make Final Foundation Funding payments after the fiscal year end close out is performed.  These Final Payments occur no sooner than August and may span several months before ODE finalizes the Foundation Funding payments.  Therefore,</w:t>
      </w:r>
      <w:r w:rsidR="4E219F11" w:rsidRPr="68AF9766">
        <w:rPr>
          <w:rFonts w:ascii="Times New Roman" w:hAnsi="Times New Roman"/>
          <w:sz w:val="22"/>
          <w:szCs w:val="22"/>
        </w:rPr>
        <w:t xml:space="preserve"> Auditors should consider whether their auditees should include a receivable, payable, or </w:t>
      </w:r>
      <w:hyperlink r:id="rId54">
        <w:r w:rsidR="4E219F11" w:rsidRPr="68AF9766">
          <w:rPr>
            <w:rFonts w:ascii="Times New Roman" w:hAnsi="Times New Roman"/>
            <w:color w:val="0000FF"/>
            <w:sz w:val="22"/>
            <w:szCs w:val="22"/>
            <w:u w:val="single"/>
          </w:rPr>
          <w:t>contingency footnote</w:t>
        </w:r>
      </w:hyperlink>
      <w:r w:rsidR="4E219F11" w:rsidRPr="68AF9766">
        <w:rPr>
          <w:rFonts w:ascii="Times New Roman" w:hAnsi="Times New Roman"/>
          <w:sz w:val="22"/>
          <w:szCs w:val="22"/>
        </w:rPr>
        <w:t xml:space="preserve"> in accordance with GAAP related to Final Foundation Funding adjustments made by ODE after year end.</w:t>
      </w:r>
    </w:p>
    <w:p w14:paraId="1E7B5688" w14:textId="77777777" w:rsidR="00281005" w:rsidRPr="00281005" w:rsidRDefault="00281005" w:rsidP="00281005">
      <w:pPr>
        <w:ind w:left="360"/>
        <w:jc w:val="both"/>
        <w:rPr>
          <w:rFonts w:ascii="Times New Roman" w:hAnsi="Times New Roman"/>
          <w:sz w:val="22"/>
          <w:szCs w:val="22"/>
        </w:rPr>
      </w:pPr>
    </w:p>
    <w:p w14:paraId="3748B7F5" w14:textId="68097E3F" w:rsidR="00281005" w:rsidRPr="000E1CC8" w:rsidRDefault="00281005" w:rsidP="00732244">
      <w:pPr>
        <w:numPr>
          <w:ilvl w:val="0"/>
          <w:numId w:val="19"/>
        </w:numPr>
        <w:spacing w:after="160" w:line="259" w:lineRule="auto"/>
        <w:ind w:left="360"/>
        <w:jc w:val="both"/>
        <w:rPr>
          <w:rFonts w:ascii="Times New Roman" w:hAnsi="Times New Roman"/>
          <w:strike/>
          <w:sz w:val="22"/>
          <w:szCs w:val="22"/>
        </w:rPr>
      </w:pPr>
      <w:r w:rsidRPr="000E1CC8">
        <w:rPr>
          <w:rFonts w:ascii="Times New Roman" w:hAnsi="Times New Roman"/>
          <w:strike/>
          <w:sz w:val="22"/>
          <w:szCs w:val="22"/>
        </w:rPr>
        <w:t>Where the number of students paying tuition under Ohio Rev. Code § 3317.08 is expected to be significant, inspect documentation that indicates students who are paying tuition to attend are excluded from the school district’s ADM (consider using analytical procedures).</w:t>
      </w:r>
    </w:p>
    <w:p w14:paraId="7BC613B5" w14:textId="77777777" w:rsidR="00281005" w:rsidRPr="00281005" w:rsidRDefault="00281005" w:rsidP="00281005">
      <w:pPr>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81005" w:rsidRPr="00281005" w14:paraId="7871A820" w14:textId="77777777" w:rsidTr="00121700">
        <w:trPr>
          <w:cantSplit/>
          <w:trHeight w:val="720"/>
        </w:trPr>
        <w:tc>
          <w:tcPr>
            <w:tcW w:w="9360" w:type="dxa"/>
          </w:tcPr>
          <w:p w14:paraId="78EF018F" w14:textId="77777777" w:rsidR="00281005" w:rsidRPr="00281005" w:rsidRDefault="00281005" w:rsidP="00281005">
            <w:pPr>
              <w:ind w:right="252"/>
              <w:jc w:val="both"/>
              <w:rPr>
                <w:rFonts w:ascii="Times New Roman" w:hAnsi="Times New Roman"/>
                <w:b/>
                <w:sz w:val="22"/>
                <w:szCs w:val="22"/>
              </w:rPr>
            </w:pPr>
            <w:r w:rsidRPr="00281005">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41BC011" w14:textId="77777777" w:rsidR="00281005" w:rsidRPr="00281005" w:rsidRDefault="00281005" w:rsidP="00281005">
            <w:pPr>
              <w:jc w:val="both"/>
              <w:rPr>
                <w:rFonts w:ascii="Times New Roman" w:hAnsi="Times New Roman"/>
                <w:b/>
                <w:sz w:val="22"/>
                <w:szCs w:val="22"/>
              </w:rPr>
            </w:pPr>
          </w:p>
          <w:p w14:paraId="37A3FC0E" w14:textId="77777777" w:rsidR="00281005" w:rsidRPr="00281005" w:rsidRDefault="00281005" w:rsidP="00281005">
            <w:pPr>
              <w:jc w:val="both"/>
              <w:rPr>
                <w:rFonts w:ascii="Times New Roman" w:hAnsi="Times New Roman"/>
                <w:b/>
                <w:sz w:val="22"/>
                <w:szCs w:val="22"/>
              </w:rPr>
            </w:pPr>
          </w:p>
          <w:p w14:paraId="2909818D" w14:textId="77777777" w:rsidR="00281005" w:rsidRPr="00281005" w:rsidRDefault="00281005" w:rsidP="00281005">
            <w:pPr>
              <w:jc w:val="both"/>
              <w:rPr>
                <w:rFonts w:ascii="Times New Roman" w:hAnsi="Times New Roman"/>
                <w:b/>
                <w:sz w:val="22"/>
                <w:szCs w:val="22"/>
              </w:rPr>
            </w:pPr>
          </w:p>
          <w:p w14:paraId="6CBBB73E" w14:textId="77777777" w:rsidR="00281005" w:rsidRPr="00281005" w:rsidRDefault="00281005" w:rsidP="00281005">
            <w:pPr>
              <w:jc w:val="both"/>
              <w:rPr>
                <w:rFonts w:ascii="Times New Roman" w:hAnsi="Times New Roman"/>
                <w:sz w:val="22"/>
                <w:szCs w:val="22"/>
              </w:rPr>
            </w:pPr>
          </w:p>
        </w:tc>
      </w:tr>
    </w:tbl>
    <w:p w14:paraId="3B4BD554" w14:textId="77777777" w:rsidR="00281005" w:rsidRPr="00281005" w:rsidRDefault="00281005" w:rsidP="00281005">
      <w:pPr>
        <w:spacing w:after="200" w:line="276" w:lineRule="auto"/>
        <w:rPr>
          <w:rFonts w:ascii="Times New Roman" w:hAnsi="Times New Roman"/>
          <w:sz w:val="22"/>
          <w:szCs w:val="22"/>
        </w:rPr>
        <w:sectPr w:rsidR="00281005" w:rsidRPr="00281005" w:rsidSect="00281005">
          <w:headerReference w:type="default" r:id="rId55"/>
          <w:type w:val="continuous"/>
          <w:pgSz w:w="12240" w:h="15840"/>
          <w:pgMar w:top="1440" w:right="1440" w:bottom="720" w:left="1440" w:header="720" w:footer="720" w:gutter="0"/>
          <w:cols w:space="720"/>
          <w:docGrid w:linePitch="360"/>
        </w:sectPr>
      </w:pPr>
    </w:p>
    <w:p w14:paraId="54904CE4" w14:textId="77777777" w:rsidR="00723E5F" w:rsidRDefault="00723E5F" w:rsidP="00723E5F">
      <w:pPr>
        <w:jc w:val="both"/>
        <w:rPr>
          <w:rFonts w:ascii="Times New Roman" w:hAnsi="Times New Roman"/>
          <w:color w:val="000000"/>
          <w:sz w:val="22"/>
          <w:szCs w:val="22"/>
        </w:rPr>
      </w:pPr>
    </w:p>
    <w:p w14:paraId="3EE2A7B6" w14:textId="72F466BC" w:rsidR="004A1473" w:rsidRPr="00AC4054" w:rsidRDefault="00F150B2" w:rsidP="00D90597">
      <w:pPr>
        <w:pStyle w:val="Heading3"/>
        <w:rPr>
          <w:b w:val="0"/>
          <w:strike/>
          <w:lang w:eastAsia="ja-JP"/>
        </w:rPr>
      </w:pPr>
      <w:bookmarkStart w:id="16" w:name="_Toc110259125"/>
      <w:bookmarkStart w:id="17" w:name="_Toc135315942"/>
      <w:r w:rsidRPr="00AC4054">
        <w:rPr>
          <w:strike/>
        </w:rPr>
        <w:t xml:space="preserve">4A-5 (Previously </w:t>
      </w:r>
      <w:r w:rsidR="004A1473" w:rsidRPr="00AC4054">
        <w:rPr>
          <w:strike/>
        </w:rPr>
        <w:t>1-</w:t>
      </w:r>
      <w:r w:rsidR="009551C1" w:rsidRPr="00AC4054">
        <w:rPr>
          <w:strike/>
        </w:rPr>
        <w:t>2</w:t>
      </w:r>
      <w:r w:rsidR="007B24E4" w:rsidRPr="00AC4054">
        <w:rPr>
          <w:strike/>
        </w:rPr>
        <w:t>7</w:t>
      </w:r>
      <w:r w:rsidRPr="00AC4054">
        <w:rPr>
          <w:strike/>
        </w:rPr>
        <w:t>)</w:t>
      </w:r>
      <w:r w:rsidR="004A1473" w:rsidRPr="00AC4054">
        <w:rPr>
          <w:strike/>
        </w:rPr>
        <w:t xml:space="preserve"> </w:t>
      </w:r>
      <w:r w:rsidR="007959C1" w:rsidRPr="00AC4054">
        <w:rPr>
          <w:strike/>
        </w:rPr>
        <w:t xml:space="preserve">Compliance </w:t>
      </w:r>
      <w:r w:rsidR="004A1473" w:rsidRPr="00AC4054">
        <w:rPr>
          <w:strike/>
        </w:rPr>
        <w:t xml:space="preserve">Requirement:  </w:t>
      </w:r>
      <w:r w:rsidR="004A1473" w:rsidRPr="00AC4054">
        <w:rPr>
          <w:b w:val="0"/>
          <w:strike/>
          <w:lang w:eastAsia="ja-JP"/>
        </w:rPr>
        <w:t xml:space="preserve">Ohio Rev. Code </w:t>
      </w:r>
      <w:r w:rsidR="00025F94" w:rsidRPr="00AC4054">
        <w:rPr>
          <w:b w:val="0"/>
          <w:strike/>
          <w:color w:val="000000"/>
        </w:rPr>
        <w:t>§</w:t>
      </w:r>
      <w:r w:rsidR="0002412E" w:rsidRPr="00AC4054">
        <w:rPr>
          <w:b w:val="0"/>
          <w:strike/>
          <w:lang w:eastAsia="ja-JP"/>
        </w:rPr>
        <w:t xml:space="preserve">§ </w:t>
      </w:r>
      <w:r w:rsidR="004A1473" w:rsidRPr="00AC4054">
        <w:rPr>
          <w:b w:val="0"/>
          <w:strike/>
          <w:lang w:eastAsia="ja-JP"/>
        </w:rPr>
        <w:t xml:space="preserve">3313.64, </w:t>
      </w:r>
      <w:r w:rsidR="00D55219" w:rsidRPr="00AC4054">
        <w:rPr>
          <w:b w:val="0"/>
          <w:strike/>
          <w:lang w:eastAsia="ja-JP"/>
        </w:rPr>
        <w:t xml:space="preserve">3314.02, </w:t>
      </w:r>
      <w:r w:rsidR="004A1473" w:rsidRPr="00AC4054">
        <w:rPr>
          <w:b w:val="0"/>
          <w:strike/>
          <w:lang w:eastAsia="ja-JP"/>
        </w:rPr>
        <w:t>3314.03, 3314.08</w:t>
      </w:r>
      <w:r w:rsidR="00D55219" w:rsidRPr="00AC4054">
        <w:rPr>
          <w:b w:val="0"/>
          <w:strike/>
          <w:lang w:eastAsia="ja-JP"/>
        </w:rPr>
        <w:t xml:space="preserve">, and 3314.27; </w:t>
      </w:r>
      <w:r w:rsidR="00D55219" w:rsidRPr="00AC4054">
        <w:rPr>
          <w:b w:val="0"/>
          <w:strike/>
          <w:color w:val="000000"/>
        </w:rPr>
        <w:t>Ohio Admin. Code 3301-102-02</w:t>
      </w:r>
      <w:r w:rsidR="004A1473" w:rsidRPr="00AC4054">
        <w:rPr>
          <w:b w:val="0"/>
          <w:strike/>
          <w:lang w:eastAsia="ja-JP"/>
        </w:rPr>
        <w:t xml:space="preserve"> – Community School Funding.</w:t>
      </w:r>
      <w:bookmarkEnd w:id="16"/>
      <w:bookmarkEnd w:id="17"/>
    </w:p>
    <w:p w14:paraId="4FBE37C3" w14:textId="77777777" w:rsidR="008B4EC9" w:rsidRPr="00AC4054" w:rsidRDefault="008B4EC9" w:rsidP="008B4EC9">
      <w:pPr>
        <w:rPr>
          <w:strike/>
          <w:lang w:eastAsia="ja-JP"/>
        </w:rPr>
      </w:pPr>
    </w:p>
    <w:p w14:paraId="33B776C2" w14:textId="66684CE4" w:rsidR="008B4EC9" w:rsidRPr="00AC4054" w:rsidRDefault="008B4EC9" w:rsidP="008B4EC9">
      <w:pPr>
        <w:jc w:val="center"/>
        <w:rPr>
          <w:rFonts w:ascii="Times New Roman" w:hAnsi="Times New Roman"/>
          <w:b/>
          <w:strike/>
          <w:sz w:val="22"/>
          <w:szCs w:val="22"/>
        </w:rPr>
      </w:pPr>
      <w:r w:rsidRPr="00AC4054">
        <w:rPr>
          <w:rFonts w:ascii="Times New Roman" w:hAnsi="Times New Roman"/>
          <w:b/>
          <w:strike/>
          <w:sz w:val="22"/>
          <w:szCs w:val="22"/>
        </w:rPr>
        <w:t>Th</w:t>
      </w:r>
      <w:r w:rsidR="00E5585E" w:rsidRPr="00AC4054">
        <w:rPr>
          <w:rFonts w:ascii="Times New Roman" w:hAnsi="Times New Roman"/>
          <w:b/>
          <w:strike/>
          <w:sz w:val="22"/>
          <w:szCs w:val="22"/>
        </w:rPr>
        <w:t>e</w:t>
      </w:r>
      <w:r w:rsidRPr="00AC4054">
        <w:rPr>
          <w:rFonts w:ascii="Times New Roman" w:hAnsi="Times New Roman"/>
          <w:b/>
          <w:strike/>
          <w:sz w:val="22"/>
          <w:szCs w:val="22"/>
        </w:rPr>
        <w:t xml:space="preserve"> </w:t>
      </w:r>
      <w:r w:rsidR="00C20098" w:rsidRPr="00AC4054">
        <w:rPr>
          <w:rFonts w:ascii="Times New Roman" w:hAnsi="Times New Roman"/>
          <w:b/>
          <w:strike/>
          <w:sz w:val="22"/>
          <w:szCs w:val="22"/>
        </w:rPr>
        <w:t>flowchart</w:t>
      </w:r>
      <w:r w:rsidRPr="00AC4054">
        <w:rPr>
          <w:rFonts w:ascii="Times New Roman" w:hAnsi="Times New Roman"/>
          <w:b/>
          <w:strike/>
          <w:sz w:val="22"/>
          <w:szCs w:val="22"/>
        </w:rPr>
        <w:t xml:space="preserve"> is not included in the 2022 Ohio Compliance Supplement</w:t>
      </w:r>
      <w:r w:rsidR="00A92278" w:rsidRPr="00AC4054">
        <w:rPr>
          <w:rFonts w:ascii="Times New Roman" w:hAnsi="Times New Roman"/>
          <w:b/>
          <w:strike/>
          <w:sz w:val="22"/>
          <w:szCs w:val="22"/>
        </w:rPr>
        <w:t>, as information is included in</w:t>
      </w:r>
      <w:r w:rsidR="005014A3" w:rsidRPr="00AC4054">
        <w:rPr>
          <w:rFonts w:ascii="Times New Roman" w:hAnsi="Times New Roman"/>
          <w:b/>
          <w:strike/>
          <w:sz w:val="22"/>
          <w:szCs w:val="22"/>
        </w:rPr>
        <w:t xml:space="preserve"> </w:t>
      </w:r>
      <w:r w:rsidR="00A92278" w:rsidRPr="005014A3">
        <w:rPr>
          <w:rFonts w:ascii="Times New Roman" w:hAnsi="Times New Roman"/>
          <w:b/>
          <w:strike/>
          <w:sz w:val="22"/>
          <w:szCs w:val="22"/>
        </w:rPr>
        <w:t>1-27A, B, &amp; C</w:t>
      </w:r>
      <w:r w:rsidR="00A92278" w:rsidRPr="00AC4054">
        <w:rPr>
          <w:rFonts w:ascii="Times New Roman" w:hAnsi="Times New Roman"/>
          <w:b/>
          <w:strike/>
          <w:sz w:val="22"/>
          <w:szCs w:val="22"/>
        </w:rPr>
        <w:t xml:space="preserve"> to assist in determining which section to use</w:t>
      </w:r>
      <w:r w:rsidRPr="00AC4054">
        <w:rPr>
          <w:rFonts w:ascii="Times New Roman" w:hAnsi="Times New Roman"/>
          <w:b/>
          <w:strike/>
          <w:sz w:val="22"/>
          <w:szCs w:val="22"/>
        </w:rPr>
        <w:t>.</w:t>
      </w:r>
    </w:p>
    <w:p w14:paraId="1848C5A4" w14:textId="77777777" w:rsidR="004A1473" w:rsidRDefault="004A1473" w:rsidP="00443626">
      <w:pPr>
        <w:widowControl w:val="0"/>
        <w:jc w:val="both"/>
        <w:rPr>
          <w:rFonts w:ascii="Times New Roman" w:hAnsi="Times New Roman"/>
          <w:sz w:val="22"/>
          <w:szCs w:val="22"/>
          <w:lang w:eastAsia="ja-JP"/>
        </w:rPr>
      </w:pPr>
    </w:p>
    <w:p w14:paraId="0D91AFF4" w14:textId="77777777" w:rsidR="003809C8" w:rsidRPr="0046204A" w:rsidRDefault="003809C8" w:rsidP="00C93A31">
      <w:pPr>
        <w:rPr>
          <w:rFonts w:ascii="Times New Roman" w:hAnsi="Times New Roman"/>
          <w:b/>
          <w:sz w:val="22"/>
          <w:szCs w:val="22"/>
        </w:rPr>
      </w:pPr>
    </w:p>
    <w:p w14:paraId="4C309E51" w14:textId="3BFA1588" w:rsidR="00C93A31" w:rsidRPr="0046204A" w:rsidRDefault="00C93A31" w:rsidP="00C93A31">
      <w:pPr>
        <w:rPr>
          <w:rFonts w:ascii="Times New Roman" w:hAnsi="Times New Roman"/>
          <w:b/>
          <w:sz w:val="22"/>
          <w:szCs w:val="22"/>
        </w:rPr>
        <w:sectPr w:rsidR="00C93A31" w:rsidRPr="0046204A" w:rsidSect="00D73792">
          <w:headerReference w:type="default" r:id="rId56"/>
          <w:pgSz w:w="12240" w:h="15840"/>
          <w:pgMar w:top="1440" w:right="1440" w:bottom="720" w:left="1440" w:header="720" w:footer="720" w:gutter="0"/>
          <w:cols w:space="720"/>
          <w:docGrid w:linePitch="360"/>
        </w:sectPr>
      </w:pPr>
    </w:p>
    <w:bookmarkStart w:id="18" w:name="_Toc512588627"/>
    <w:p w14:paraId="1971F726" w14:textId="25BA6688" w:rsidR="00FE38CA" w:rsidRDefault="00DF38CB" w:rsidP="00FE38CA">
      <w:r>
        <w:rPr>
          <w:noProof/>
        </w:rPr>
        <w:lastRenderedPageBreak/>
        <mc:AlternateContent>
          <mc:Choice Requires="wps">
            <w:drawing>
              <wp:anchor distT="0" distB="0" distL="114300" distR="114300" simplePos="0" relativeHeight="251658247" behindDoc="0" locked="0" layoutInCell="1" allowOverlap="1" wp14:anchorId="7AFC3FCD" wp14:editId="466DC7C3">
                <wp:simplePos x="0" y="0"/>
                <wp:positionH relativeFrom="column">
                  <wp:posOffset>-31750</wp:posOffset>
                </wp:positionH>
                <wp:positionV relativeFrom="paragraph">
                  <wp:posOffset>34290</wp:posOffset>
                </wp:positionV>
                <wp:extent cx="2533650" cy="533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533650" cy="533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arto="http://schemas.microsoft.com/office/word/2006/arto">
            <w:pict w14:anchorId="22B9C274">
              <v:rect id="Rectangle 19" style="position:absolute;margin-left:-2.5pt;margin-top:2.7pt;width:199.5pt;height:42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e251e [1604]" strokeweight="1pt" w14:anchorId="7E7D3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"/>
            </w:pict>
          </mc:Fallback>
        </mc:AlternateContent>
      </w:r>
    </w:p>
    <w:p w14:paraId="40067973" w14:textId="77777777" w:rsidR="00DF38CB" w:rsidRDefault="00DF38CB" w:rsidP="00DF38CB">
      <w:pPr>
        <w:rPr>
          <w:rFonts w:ascii="Times New Roman" w:eastAsiaTheme="minorHAnsi" w:hAnsi="Times New Roman"/>
          <w:b/>
          <w:bCs/>
          <w:sz w:val="22"/>
          <w:szCs w:val="22"/>
          <w:u w:val="double"/>
        </w:rPr>
      </w:pPr>
      <w:bookmarkStart w:id="19" w:name="_Toc110259126"/>
      <w:r>
        <w:rPr>
          <w:rFonts w:ascii="Times New Roman" w:eastAsiaTheme="minorHAnsi" w:hAnsi="Times New Roman"/>
          <w:b/>
          <w:bCs/>
          <w:sz w:val="22"/>
          <w:szCs w:val="22"/>
          <w:u w:val="double"/>
        </w:rPr>
        <w:t>Revised:  Ohio Admin. Code 3301-102-02</w:t>
      </w:r>
    </w:p>
    <w:p w14:paraId="536DFCAE" w14:textId="3D837920" w:rsidR="00DF38CB" w:rsidRDefault="00DF38CB" w:rsidP="00DF38C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28, 2022</w:t>
      </w:r>
    </w:p>
    <w:p w14:paraId="77CA9943" w14:textId="77777777" w:rsidR="00DF38CB" w:rsidRDefault="00DF38CB" w:rsidP="00DF38CB">
      <w:pPr>
        <w:rPr>
          <w:rFonts w:ascii="Times New Roman" w:eastAsiaTheme="minorHAnsi" w:hAnsi="Times New Roman"/>
          <w:b/>
          <w:bCs/>
          <w:sz w:val="22"/>
          <w:szCs w:val="22"/>
          <w:u w:val="double"/>
        </w:rPr>
      </w:pPr>
    </w:p>
    <w:p w14:paraId="65C5F26A" w14:textId="77777777" w:rsidR="00DF38CB" w:rsidRPr="003905F3" w:rsidRDefault="00DF38CB" w:rsidP="00FB6934">
      <w:pPr>
        <w:pStyle w:val="CelenaTOC"/>
      </w:pPr>
    </w:p>
    <w:p w14:paraId="23BCD330" w14:textId="163E0EAE" w:rsidR="00970CD0" w:rsidRPr="00D90597" w:rsidRDefault="00A30738" w:rsidP="00D90597">
      <w:pPr>
        <w:pStyle w:val="Heading3"/>
        <w:rPr>
          <w:b w:val="0"/>
          <w:lang w:eastAsia="ja-JP"/>
        </w:rPr>
      </w:pPr>
      <w:bookmarkStart w:id="20" w:name="_Toc135315943"/>
      <w:r>
        <w:t xml:space="preserve">4A-5A (Previously </w:t>
      </w:r>
      <w:r w:rsidR="00970CD0">
        <w:t>1-</w:t>
      </w:r>
      <w:r w:rsidR="00970CD0" w:rsidRPr="00686545">
        <w:t>2</w:t>
      </w:r>
      <w:r w:rsidR="00970CD0">
        <w:t>7A</w:t>
      </w:r>
      <w:r>
        <w:t>)</w:t>
      </w:r>
      <w:r w:rsidR="00970CD0" w:rsidRPr="00686545">
        <w:t xml:space="preserve"> </w:t>
      </w:r>
      <w:r w:rsidR="00970CD0" w:rsidRPr="008A47EB">
        <w:t xml:space="preserve">Compliance Requirement:  </w:t>
      </w:r>
      <w:r w:rsidR="00970CD0" w:rsidRPr="00D90597">
        <w:rPr>
          <w:b w:val="0"/>
          <w:lang w:eastAsia="ja-JP"/>
        </w:rPr>
        <w:t xml:space="preserve">Ohio Rev. Code </w:t>
      </w:r>
      <w:r w:rsidR="00970CD0" w:rsidRPr="00D90597">
        <w:rPr>
          <w:b w:val="0"/>
          <w:color w:val="000000"/>
        </w:rPr>
        <w:t>§</w:t>
      </w:r>
      <w:r w:rsidR="00970CD0" w:rsidRPr="00D90597">
        <w:rPr>
          <w:b w:val="0"/>
          <w:lang w:eastAsia="ja-JP"/>
        </w:rPr>
        <w:t>§ 3313.64, 3314.03, 3314.08,</w:t>
      </w:r>
      <w:r w:rsidR="00984F3E" w:rsidRPr="00D90597">
        <w:rPr>
          <w:b w:val="0"/>
          <w:lang w:eastAsia="ja-JP"/>
        </w:rPr>
        <w:t xml:space="preserve"> and </w:t>
      </w:r>
      <w:r w:rsidR="00984F3E" w:rsidRPr="00D90597">
        <w:rPr>
          <w:rFonts w:eastAsia="Times New Roman" w:cs="Times New Roman"/>
          <w:b w:val="0"/>
          <w:lang w:eastAsia="ja-JP"/>
        </w:rPr>
        <w:t>3317.022</w:t>
      </w:r>
      <w:r w:rsidR="00970CD0" w:rsidRPr="00D90597">
        <w:rPr>
          <w:b w:val="0"/>
          <w:lang w:eastAsia="ja-JP"/>
        </w:rPr>
        <w:t xml:space="preserve">; </w:t>
      </w:r>
      <w:r w:rsidR="00970CD0" w:rsidRPr="00D90597">
        <w:rPr>
          <w:b w:val="0"/>
          <w:color w:val="000000"/>
        </w:rPr>
        <w:t xml:space="preserve">Ohio Admin. Code 3301-102-02; </w:t>
      </w:r>
      <w:r w:rsidR="00970CD0" w:rsidRPr="00D90597">
        <w:rPr>
          <w:b w:val="0"/>
          <w:lang w:eastAsia="ja-JP"/>
        </w:rPr>
        <w:t>34 C.F.R. § 222.176 – Community School Funding (</w:t>
      </w:r>
      <w:r w:rsidR="00970CD0" w:rsidRPr="00D90597">
        <w:rPr>
          <w:b w:val="0"/>
          <w:i/>
          <w:lang w:eastAsia="ja-JP"/>
        </w:rPr>
        <w:t>Brick and Mortar only</w:t>
      </w:r>
      <w:r w:rsidR="00970CD0" w:rsidRPr="00D90597">
        <w:rPr>
          <w:b w:val="0"/>
          <w:lang w:eastAsia="ja-JP"/>
        </w:rPr>
        <w:t>).</w:t>
      </w:r>
      <w:bookmarkEnd w:id="19"/>
      <w:bookmarkEnd w:id="20"/>
    </w:p>
    <w:p w14:paraId="3B5132AE" w14:textId="77777777" w:rsidR="00FE38CA" w:rsidRPr="00FE38CA" w:rsidRDefault="00FE38CA" w:rsidP="00FE38CA">
      <w:pPr>
        <w:jc w:val="both"/>
        <w:rPr>
          <w:rFonts w:ascii="Times New Roman" w:hAnsi="Times New Roman"/>
          <w:b/>
          <w:color w:val="FF0000"/>
          <w:sz w:val="22"/>
          <w:szCs w:val="22"/>
          <w:lang w:eastAsia="ja-JP"/>
        </w:rPr>
      </w:pPr>
    </w:p>
    <w:p w14:paraId="0F05E230" w14:textId="473EDBD3" w:rsidR="00FE38CA" w:rsidRPr="006247B8" w:rsidRDefault="003471F8" w:rsidP="006247B8">
      <w:pPr>
        <w:jc w:val="both"/>
        <w:rPr>
          <w:rFonts w:ascii="Times New Roman" w:hAnsi="Times New Roman"/>
          <w:b/>
          <w:sz w:val="22"/>
          <w:szCs w:val="22"/>
        </w:rPr>
      </w:pPr>
      <w:r w:rsidRPr="006247B8">
        <w:rPr>
          <w:rFonts w:ascii="Times New Roman" w:hAnsi="Times New Roman"/>
          <w:b/>
          <w:sz w:val="22"/>
          <w:szCs w:val="22"/>
          <w:lang w:eastAsia="ja-JP"/>
        </w:rPr>
        <w:t>C</w:t>
      </w:r>
      <w:r w:rsidR="00FE38CA" w:rsidRPr="006247B8">
        <w:rPr>
          <w:rFonts w:ascii="Times New Roman" w:hAnsi="Times New Roman"/>
          <w:b/>
          <w:sz w:val="22"/>
          <w:szCs w:val="22"/>
          <w:lang w:eastAsia="ja-JP"/>
        </w:rPr>
        <w:t xml:space="preserve">ommunity schools </w:t>
      </w:r>
      <w:r w:rsidR="006247B8" w:rsidRPr="006247B8">
        <w:rPr>
          <w:rFonts w:ascii="Times New Roman" w:hAnsi="Times New Roman"/>
          <w:b/>
          <w:sz w:val="22"/>
          <w:szCs w:val="22"/>
          <w:lang w:eastAsia="ja-JP"/>
        </w:rPr>
        <w:t>may</w:t>
      </w:r>
      <w:r w:rsidR="00FE38CA" w:rsidRPr="006247B8">
        <w:rPr>
          <w:rFonts w:ascii="Times New Roman" w:hAnsi="Times New Roman"/>
          <w:b/>
          <w:sz w:val="22"/>
          <w:szCs w:val="22"/>
          <w:lang w:eastAsia="ja-JP"/>
        </w:rPr>
        <w:t xml:space="preserve"> </w:t>
      </w:r>
      <w:r w:rsidR="00FE38CA" w:rsidRPr="00C038F3">
        <w:rPr>
          <w:rFonts w:ascii="Times New Roman" w:hAnsi="Times New Roman"/>
          <w:b/>
          <w:sz w:val="22"/>
          <w:szCs w:val="22"/>
          <w:lang w:eastAsia="ja-JP"/>
        </w:rPr>
        <w:t>operate</w:t>
      </w:r>
      <w:r w:rsidR="00F67668" w:rsidRPr="00C038F3">
        <w:rPr>
          <w:rFonts w:ascii="Times New Roman" w:hAnsi="Times New Roman"/>
          <w:b/>
          <w:sz w:val="22"/>
          <w:szCs w:val="22"/>
          <w:lang w:eastAsia="ja-JP"/>
        </w:rPr>
        <w:t xml:space="preserve"> as either</w:t>
      </w:r>
      <w:r w:rsidR="00FE38CA" w:rsidRPr="00C038F3">
        <w:rPr>
          <w:rFonts w:ascii="Times New Roman" w:hAnsi="Times New Roman"/>
          <w:b/>
          <w:sz w:val="22"/>
          <w:szCs w:val="22"/>
          <w:lang w:eastAsia="ja-JP"/>
        </w:rPr>
        <w:t>:</w:t>
      </w:r>
    </w:p>
    <w:p w14:paraId="25896C76" w14:textId="77777777" w:rsidR="00C038F3" w:rsidRDefault="00FE38CA" w:rsidP="00C038F3">
      <w:pPr>
        <w:pStyle w:val="ListParagraph"/>
        <w:numPr>
          <w:ilvl w:val="3"/>
          <w:numId w:val="14"/>
        </w:numPr>
        <w:ind w:left="810" w:hanging="450"/>
        <w:jc w:val="both"/>
        <w:rPr>
          <w:rFonts w:ascii="Times New Roman" w:hAnsi="Times New Roman"/>
          <w:b/>
          <w:sz w:val="22"/>
          <w:szCs w:val="22"/>
        </w:rPr>
      </w:pPr>
      <w:r w:rsidRPr="00F67668">
        <w:rPr>
          <w:rFonts w:ascii="Times New Roman" w:hAnsi="Times New Roman"/>
          <w:b/>
          <w:sz w:val="22"/>
          <w:szCs w:val="22"/>
          <w:lang w:eastAsia="ja-JP"/>
        </w:rPr>
        <w:t>Brick &amp; Mortar - In person as normal (</w:t>
      </w:r>
      <w:r w:rsidR="00056A78" w:rsidRPr="00F67668">
        <w:rPr>
          <w:rFonts w:ascii="Times New Roman" w:hAnsi="Times New Roman"/>
          <w:b/>
          <w:sz w:val="22"/>
          <w:szCs w:val="22"/>
          <w:u w:val="wave"/>
          <w:lang w:eastAsia="ja-JP"/>
        </w:rPr>
        <w:t>4A-5A</w:t>
      </w:r>
      <w:r w:rsidR="00056A78" w:rsidRPr="00F67668">
        <w:rPr>
          <w:rFonts w:ascii="Times New Roman" w:hAnsi="Times New Roman"/>
          <w:b/>
          <w:sz w:val="22"/>
          <w:szCs w:val="22"/>
          <w:lang w:eastAsia="ja-JP"/>
        </w:rPr>
        <w:t xml:space="preserve"> </w:t>
      </w:r>
      <w:r w:rsidRPr="00F67668">
        <w:rPr>
          <w:rFonts w:ascii="Times New Roman" w:hAnsi="Times New Roman"/>
          <w:b/>
          <w:strike/>
          <w:sz w:val="22"/>
          <w:szCs w:val="22"/>
          <w:lang w:eastAsia="ja-JP"/>
        </w:rPr>
        <w:t>1-27A</w:t>
      </w:r>
      <w:r w:rsidRPr="00F67668">
        <w:rPr>
          <w:rFonts w:ascii="Times New Roman" w:hAnsi="Times New Roman"/>
          <w:b/>
          <w:sz w:val="22"/>
          <w:szCs w:val="22"/>
          <w:lang w:eastAsia="ja-JP"/>
        </w:rPr>
        <w:t xml:space="preserve">), </w:t>
      </w:r>
    </w:p>
    <w:p w14:paraId="0981B037" w14:textId="04C8BC58" w:rsidR="00C038F3" w:rsidRDefault="00FE38CA" w:rsidP="00C038F3">
      <w:pPr>
        <w:pStyle w:val="ListParagraph"/>
        <w:numPr>
          <w:ilvl w:val="3"/>
          <w:numId w:val="14"/>
        </w:numPr>
        <w:ind w:left="810" w:hanging="450"/>
        <w:jc w:val="both"/>
        <w:rPr>
          <w:rFonts w:ascii="Times New Roman" w:hAnsi="Times New Roman"/>
          <w:b/>
          <w:sz w:val="22"/>
          <w:szCs w:val="22"/>
        </w:rPr>
      </w:pPr>
      <w:r w:rsidRPr="00C038F3">
        <w:rPr>
          <w:rFonts w:ascii="Times New Roman" w:hAnsi="Times New Roman"/>
          <w:b/>
          <w:sz w:val="22"/>
          <w:szCs w:val="22"/>
          <w:lang w:eastAsia="ja-JP"/>
        </w:rPr>
        <w:t>Blended Learning Declaration (</w:t>
      </w:r>
      <w:r w:rsidR="00056A78" w:rsidRPr="00C038F3">
        <w:rPr>
          <w:rFonts w:ascii="Times New Roman" w:hAnsi="Times New Roman"/>
          <w:b/>
          <w:sz w:val="22"/>
          <w:szCs w:val="22"/>
          <w:u w:val="wave"/>
          <w:lang w:eastAsia="ja-JP"/>
        </w:rPr>
        <w:t>4A-5C</w:t>
      </w:r>
      <w:r w:rsidR="00056A78" w:rsidRPr="00C038F3">
        <w:rPr>
          <w:rFonts w:ascii="Times New Roman" w:hAnsi="Times New Roman"/>
          <w:b/>
          <w:sz w:val="22"/>
          <w:szCs w:val="22"/>
          <w:lang w:eastAsia="ja-JP"/>
        </w:rPr>
        <w:t xml:space="preserve"> </w:t>
      </w:r>
      <w:r w:rsidRPr="00C038F3">
        <w:rPr>
          <w:rFonts w:ascii="Times New Roman" w:hAnsi="Times New Roman"/>
          <w:b/>
          <w:strike/>
          <w:sz w:val="22"/>
          <w:szCs w:val="22"/>
          <w:lang w:eastAsia="ja-JP"/>
        </w:rPr>
        <w:t>1-27C</w:t>
      </w:r>
      <w:r w:rsidRPr="00C038F3">
        <w:rPr>
          <w:rFonts w:ascii="Times New Roman" w:hAnsi="Times New Roman"/>
          <w:b/>
          <w:sz w:val="22"/>
          <w:szCs w:val="22"/>
          <w:lang w:eastAsia="ja-JP"/>
        </w:rPr>
        <w:t xml:space="preserve"> – Ohio Rev. Code § 3302.41),  </w:t>
      </w:r>
      <w:r w:rsidR="00A87508">
        <w:rPr>
          <w:rFonts w:ascii="Times New Roman" w:hAnsi="Times New Roman"/>
          <w:b/>
          <w:sz w:val="22"/>
          <w:szCs w:val="22"/>
          <w:lang w:eastAsia="ja-JP"/>
        </w:rPr>
        <w:t>or</w:t>
      </w:r>
    </w:p>
    <w:p w14:paraId="153E6598" w14:textId="718C5825" w:rsidR="00C038F3" w:rsidRPr="00C038F3" w:rsidRDefault="00FE38CA" w:rsidP="00C038F3">
      <w:pPr>
        <w:pStyle w:val="ListParagraph"/>
        <w:numPr>
          <w:ilvl w:val="3"/>
          <w:numId w:val="14"/>
        </w:numPr>
        <w:ind w:left="810" w:hanging="450"/>
        <w:jc w:val="both"/>
        <w:rPr>
          <w:rFonts w:ascii="Times New Roman" w:hAnsi="Times New Roman"/>
          <w:b/>
          <w:sz w:val="22"/>
          <w:szCs w:val="22"/>
        </w:rPr>
      </w:pPr>
      <w:r w:rsidRPr="00C038F3">
        <w:rPr>
          <w:rFonts w:ascii="Times New Roman" w:hAnsi="Times New Roman"/>
          <w:b/>
          <w:strike/>
          <w:color w:val="FF0000"/>
          <w:sz w:val="22"/>
          <w:szCs w:val="22"/>
          <w:lang w:eastAsia="ja-JP"/>
        </w:rPr>
        <w:t>Continued Remote Learning Plan</w:t>
      </w:r>
      <w:r w:rsidRPr="00720E94">
        <w:rPr>
          <w:rStyle w:val="FootnoteReference"/>
          <w:rFonts w:ascii="Times New Roman" w:hAnsi="Times New Roman"/>
          <w:b/>
          <w:strike/>
          <w:color w:val="FF0000"/>
          <w:sz w:val="22"/>
          <w:szCs w:val="22"/>
          <w:lang w:eastAsia="ja-JP"/>
        </w:rPr>
        <w:footnoteReference w:id="17"/>
      </w:r>
      <w:r w:rsidRPr="00C038F3">
        <w:rPr>
          <w:rFonts w:ascii="Times New Roman" w:hAnsi="Times New Roman"/>
          <w:b/>
          <w:strike/>
          <w:color w:val="FF0000"/>
          <w:sz w:val="22"/>
          <w:szCs w:val="22"/>
          <w:lang w:eastAsia="ja-JP"/>
        </w:rPr>
        <w:t xml:space="preserve"> (RLP) from FY 2021 (1-27A or 1-27C – </w:t>
      </w:r>
      <w:r w:rsidRPr="00C038F3">
        <w:rPr>
          <w:rFonts w:ascii="Times New Roman" w:hAnsi="Times New Roman"/>
          <w:b/>
          <w:strike/>
          <w:color w:val="FF0000"/>
          <w:sz w:val="22"/>
          <w:szCs w:val="22"/>
        </w:rPr>
        <w:t>133 GA, HB 164, Section 16(B)</w:t>
      </w:r>
      <w:r w:rsidRPr="00C038F3">
        <w:rPr>
          <w:rFonts w:ascii="Times New Roman" w:hAnsi="Times New Roman"/>
          <w:b/>
          <w:bCs/>
          <w:strike/>
          <w:color w:val="FF0000"/>
          <w:sz w:val="22"/>
          <w:szCs w:val="22"/>
        </w:rPr>
        <w:t xml:space="preserve"> and continued (with modifications) for FY 2022 as permitted under 134 GA, SB 229, Section 4.</w:t>
      </w:r>
      <w:r w:rsidRPr="00C038F3">
        <w:rPr>
          <w:rFonts w:ascii="Times New Roman" w:hAnsi="Times New Roman"/>
          <w:b/>
          <w:strike/>
          <w:color w:val="FF0000"/>
          <w:sz w:val="22"/>
          <w:szCs w:val="22"/>
          <w:lang w:eastAsia="ja-JP"/>
        </w:rPr>
        <w:t>),</w:t>
      </w:r>
    </w:p>
    <w:p w14:paraId="2C6D6A14" w14:textId="6EF70316" w:rsidR="00FE38CA" w:rsidRPr="00C038F3" w:rsidRDefault="00FE38CA" w:rsidP="00C038F3">
      <w:pPr>
        <w:pStyle w:val="ListParagraph"/>
        <w:numPr>
          <w:ilvl w:val="3"/>
          <w:numId w:val="14"/>
        </w:numPr>
        <w:ind w:left="810" w:hanging="450"/>
        <w:jc w:val="both"/>
        <w:rPr>
          <w:rFonts w:ascii="Times New Roman" w:hAnsi="Times New Roman"/>
          <w:b/>
          <w:sz w:val="22"/>
          <w:szCs w:val="22"/>
        </w:rPr>
      </w:pPr>
      <w:r w:rsidRPr="00C038F3">
        <w:rPr>
          <w:rFonts w:ascii="Times New Roman" w:hAnsi="Times New Roman"/>
          <w:b/>
          <w:sz w:val="22"/>
          <w:szCs w:val="22"/>
        </w:rPr>
        <w:t>E-schools (Internet or Computer-based) (</w:t>
      </w:r>
      <w:r w:rsidR="00D97431" w:rsidRPr="00C038F3">
        <w:rPr>
          <w:rFonts w:ascii="Times New Roman" w:hAnsi="Times New Roman"/>
          <w:b/>
          <w:sz w:val="22"/>
          <w:szCs w:val="22"/>
          <w:u w:val="wave"/>
        </w:rPr>
        <w:t>4A-5B</w:t>
      </w:r>
      <w:r w:rsidR="00D97431" w:rsidRPr="00C038F3">
        <w:rPr>
          <w:rFonts w:ascii="Times New Roman" w:hAnsi="Times New Roman"/>
          <w:b/>
          <w:sz w:val="22"/>
          <w:szCs w:val="22"/>
        </w:rPr>
        <w:t xml:space="preserve"> </w:t>
      </w:r>
      <w:r w:rsidRPr="00C038F3">
        <w:rPr>
          <w:rFonts w:ascii="Times New Roman" w:hAnsi="Times New Roman"/>
          <w:b/>
          <w:strike/>
          <w:sz w:val="22"/>
          <w:szCs w:val="22"/>
        </w:rPr>
        <w:t>1-27B</w:t>
      </w:r>
      <w:r w:rsidRPr="00C038F3">
        <w:rPr>
          <w:rFonts w:ascii="Times New Roman" w:hAnsi="Times New Roman"/>
          <w:b/>
          <w:sz w:val="22"/>
          <w:szCs w:val="22"/>
        </w:rPr>
        <w:t xml:space="preserve"> - Ohio Rev. Code § 3314.02).</w:t>
      </w:r>
    </w:p>
    <w:p w14:paraId="7C8B58DA" w14:textId="77777777" w:rsidR="00FE38CA" w:rsidRPr="00FE38CA" w:rsidRDefault="00FE38CA" w:rsidP="00FE38CA">
      <w:pPr>
        <w:ind w:left="1440"/>
        <w:jc w:val="both"/>
        <w:rPr>
          <w:rFonts w:ascii="Times New Roman" w:hAnsi="Times New Roman"/>
          <w:b/>
          <w:color w:val="FF0000"/>
          <w:sz w:val="22"/>
          <w:szCs w:val="22"/>
        </w:rPr>
      </w:pPr>
    </w:p>
    <w:p w14:paraId="08DCB05D" w14:textId="7F88AFBF" w:rsidR="00FE38CA" w:rsidRPr="00BE250F" w:rsidRDefault="00FE38CA" w:rsidP="00F74921">
      <w:pPr>
        <w:jc w:val="both"/>
        <w:rPr>
          <w:rFonts w:ascii="Times New Roman" w:hAnsi="Times New Roman"/>
          <w:b/>
          <w:sz w:val="22"/>
          <w:szCs w:val="22"/>
          <w:lang w:eastAsia="ja-JP"/>
        </w:rPr>
      </w:pPr>
      <w:r w:rsidRPr="00BE250F">
        <w:rPr>
          <w:rFonts w:ascii="Times New Roman" w:hAnsi="Times New Roman"/>
          <w:b/>
          <w:sz w:val="22"/>
          <w:szCs w:val="22"/>
          <w:lang w:eastAsia="ja-JP"/>
        </w:rPr>
        <w:t>This section applies to community schools operating in person as normal</w:t>
      </w:r>
      <w:r w:rsidR="00A24F07">
        <w:rPr>
          <w:rFonts w:ascii="Times New Roman" w:hAnsi="Times New Roman"/>
          <w:b/>
          <w:sz w:val="22"/>
          <w:szCs w:val="22"/>
          <w:lang w:eastAsia="ja-JP"/>
        </w:rPr>
        <w:t>.</w:t>
      </w:r>
      <w:r w:rsidRPr="00BE250F">
        <w:rPr>
          <w:rFonts w:ascii="Times New Roman" w:hAnsi="Times New Roman"/>
          <w:b/>
          <w:sz w:val="22"/>
          <w:szCs w:val="22"/>
          <w:lang w:eastAsia="ja-JP"/>
        </w:rPr>
        <w:t xml:space="preserve"> </w:t>
      </w:r>
      <w:r w:rsidRPr="00F74921">
        <w:rPr>
          <w:rFonts w:ascii="Times New Roman" w:hAnsi="Times New Roman"/>
          <w:b/>
          <w:strike/>
          <w:color w:val="FF0000"/>
          <w:sz w:val="22"/>
          <w:szCs w:val="22"/>
          <w:lang w:eastAsia="ja-JP"/>
        </w:rPr>
        <w:t>and/or under remote learning plans.  (Blended Community Schools also using a RLP are tested in 1-27C.)</w:t>
      </w:r>
    </w:p>
    <w:p w14:paraId="15669B5B" w14:textId="77777777" w:rsidR="00FE38CA" w:rsidRPr="00FE38CA" w:rsidRDefault="00FE38CA" w:rsidP="00FE38CA">
      <w:pPr>
        <w:ind w:left="1440"/>
        <w:jc w:val="both"/>
        <w:rPr>
          <w:rFonts w:ascii="Times New Roman" w:hAnsi="Times New Roman"/>
          <w:b/>
          <w:color w:val="FF0000"/>
          <w:sz w:val="22"/>
          <w:szCs w:val="22"/>
          <w:lang w:eastAsia="ja-JP"/>
        </w:rPr>
      </w:pPr>
    </w:p>
    <w:p w14:paraId="1C62B50C" w14:textId="099C360A" w:rsidR="00FE38CA" w:rsidRPr="00FE38CA" w:rsidRDefault="00FE38CA" w:rsidP="00C21E1B">
      <w:pPr>
        <w:jc w:val="both"/>
        <w:rPr>
          <w:rFonts w:ascii="Times New Roman" w:hAnsi="Times New Roman"/>
          <w:b/>
          <w:color w:val="FF0000"/>
          <w:sz w:val="22"/>
          <w:szCs w:val="22"/>
        </w:rPr>
      </w:pPr>
      <w:r w:rsidRPr="00C21E1B">
        <w:rPr>
          <w:rFonts w:ascii="Times New Roman" w:hAnsi="Times New Roman"/>
          <w:b/>
          <w:sz w:val="22"/>
          <w:szCs w:val="22"/>
          <w:lang w:eastAsia="ja-JP"/>
        </w:rPr>
        <w:t xml:space="preserve">Note: If a community school filed a </w:t>
      </w:r>
      <w:r w:rsidRPr="00C21E1B">
        <w:rPr>
          <w:rFonts w:ascii="Times New Roman" w:hAnsi="Times New Roman"/>
          <w:b/>
          <w:strike/>
          <w:color w:val="FF0000"/>
          <w:sz w:val="22"/>
          <w:szCs w:val="22"/>
          <w:lang w:eastAsia="ja-JP"/>
        </w:rPr>
        <w:t>RLP or</w:t>
      </w:r>
      <w:r w:rsidRPr="00C21E1B">
        <w:rPr>
          <w:rFonts w:ascii="Times New Roman" w:hAnsi="Times New Roman"/>
          <w:b/>
          <w:color w:val="FF0000"/>
          <w:sz w:val="22"/>
          <w:szCs w:val="22"/>
          <w:lang w:eastAsia="ja-JP"/>
        </w:rPr>
        <w:t xml:space="preserve"> </w:t>
      </w:r>
      <w:r w:rsidRPr="00C21E1B">
        <w:rPr>
          <w:rFonts w:ascii="Times New Roman" w:hAnsi="Times New Roman"/>
          <w:b/>
          <w:sz w:val="22"/>
          <w:szCs w:val="22"/>
          <w:lang w:eastAsia="ja-JP"/>
        </w:rPr>
        <w:t xml:space="preserve">blended learning declaration but did not implement and use the </w:t>
      </w:r>
      <w:r w:rsidRPr="00C21E1B">
        <w:rPr>
          <w:rFonts w:ascii="Times New Roman" w:hAnsi="Times New Roman"/>
          <w:b/>
          <w:strike/>
          <w:color w:val="FF0000"/>
          <w:sz w:val="22"/>
          <w:szCs w:val="22"/>
          <w:lang w:eastAsia="ja-JP"/>
        </w:rPr>
        <w:t>plan/</w:t>
      </w:r>
      <w:r w:rsidR="00C21E1B">
        <w:rPr>
          <w:rFonts w:ascii="Times New Roman" w:hAnsi="Times New Roman"/>
          <w:b/>
          <w:color w:val="FF0000"/>
          <w:sz w:val="22"/>
          <w:szCs w:val="22"/>
          <w:lang w:eastAsia="ja-JP"/>
        </w:rPr>
        <w:t xml:space="preserve"> </w:t>
      </w:r>
      <w:r w:rsidRPr="00C21E1B">
        <w:rPr>
          <w:rFonts w:ascii="Times New Roman" w:hAnsi="Times New Roman"/>
          <w:b/>
          <w:sz w:val="22"/>
          <w:szCs w:val="22"/>
          <w:lang w:eastAsia="ja-JP"/>
        </w:rPr>
        <w:t xml:space="preserve">declaration, the school would be tested as a normal, in person brick and mortar community school in </w:t>
      </w:r>
      <w:r w:rsidR="00D97431" w:rsidRPr="00C21E1B">
        <w:rPr>
          <w:rFonts w:ascii="Times New Roman" w:hAnsi="Times New Roman"/>
          <w:b/>
          <w:sz w:val="22"/>
          <w:szCs w:val="22"/>
          <w:u w:val="wave"/>
          <w:lang w:eastAsia="ja-JP"/>
        </w:rPr>
        <w:t>4A-5A</w:t>
      </w:r>
      <w:r w:rsidR="00D97431" w:rsidRPr="00C21E1B">
        <w:rPr>
          <w:rFonts w:ascii="Times New Roman" w:hAnsi="Times New Roman"/>
          <w:b/>
          <w:sz w:val="22"/>
          <w:szCs w:val="22"/>
          <w:lang w:eastAsia="ja-JP"/>
        </w:rPr>
        <w:t xml:space="preserve"> </w:t>
      </w:r>
      <w:r w:rsidRPr="00C21E1B">
        <w:rPr>
          <w:rFonts w:ascii="Times New Roman" w:hAnsi="Times New Roman"/>
          <w:b/>
          <w:strike/>
          <w:sz w:val="22"/>
          <w:szCs w:val="22"/>
          <w:lang w:eastAsia="ja-JP"/>
        </w:rPr>
        <w:t>1-27A</w:t>
      </w:r>
      <w:r w:rsidRPr="00C21E1B">
        <w:rPr>
          <w:rFonts w:ascii="Times New Roman" w:hAnsi="Times New Roman"/>
          <w:b/>
          <w:sz w:val="22"/>
          <w:szCs w:val="22"/>
          <w:lang w:eastAsia="ja-JP"/>
        </w:rPr>
        <w:t>.</w:t>
      </w:r>
    </w:p>
    <w:p w14:paraId="11C84FAD" w14:textId="77777777" w:rsidR="00FE38CA" w:rsidRPr="00FE38CA" w:rsidRDefault="00FE38CA" w:rsidP="00FE38CA">
      <w:pPr>
        <w:ind w:left="720"/>
        <w:jc w:val="both"/>
        <w:rPr>
          <w:rFonts w:ascii="Times New Roman" w:hAnsi="Times New Roman"/>
          <w:b/>
          <w:color w:val="FF0000"/>
          <w:sz w:val="22"/>
          <w:szCs w:val="22"/>
        </w:rPr>
      </w:pPr>
    </w:p>
    <w:p w14:paraId="4CA549CF" w14:textId="77777777" w:rsidR="00FE38CA" w:rsidRPr="00C21E1B" w:rsidRDefault="00FE38CA" w:rsidP="00732244">
      <w:pPr>
        <w:numPr>
          <w:ilvl w:val="1"/>
          <w:numId w:val="14"/>
        </w:numPr>
        <w:ind w:left="720"/>
        <w:jc w:val="both"/>
        <w:rPr>
          <w:rFonts w:ascii="Times New Roman" w:hAnsi="Times New Roman"/>
          <w:b/>
          <w:strike/>
          <w:color w:val="FF0000"/>
          <w:sz w:val="22"/>
          <w:szCs w:val="22"/>
        </w:rPr>
      </w:pPr>
      <w:r w:rsidRPr="00C21E1B">
        <w:rPr>
          <w:rFonts w:ascii="Times New Roman" w:hAnsi="Times New Roman"/>
          <w:b/>
          <w:strike/>
          <w:color w:val="FF0000"/>
          <w:sz w:val="22"/>
          <w:szCs w:val="22"/>
        </w:rPr>
        <w:t>RLPs are temporary in nature, and developed as a COVID-19 alternative.  Schools using a RLP for FY 2022 must have notified ODE of such by December 15, 2021 (134</w:t>
      </w:r>
      <w:r w:rsidRPr="00C21E1B">
        <w:rPr>
          <w:rFonts w:ascii="Times New Roman" w:hAnsi="Times New Roman"/>
          <w:b/>
          <w:strike/>
          <w:color w:val="FF0000"/>
          <w:sz w:val="22"/>
          <w:szCs w:val="22"/>
          <w:vertAlign w:val="superscript"/>
        </w:rPr>
        <w:t xml:space="preserve">th </w:t>
      </w:r>
      <w:r w:rsidRPr="00C21E1B">
        <w:rPr>
          <w:rFonts w:ascii="Times New Roman" w:hAnsi="Times New Roman"/>
          <w:b/>
          <w:strike/>
          <w:color w:val="FF0000"/>
          <w:sz w:val="22"/>
          <w:szCs w:val="22"/>
        </w:rPr>
        <w:t>GA, SB 229, Section 4(B)(2))</w:t>
      </w:r>
      <w:r w:rsidRPr="00C21E1B">
        <w:rPr>
          <w:rFonts w:ascii="Times New Roman" w:hAnsi="Times New Roman"/>
          <w:strike/>
          <w:color w:val="FF0000"/>
          <w:sz w:val="22"/>
          <w:szCs w:val="22"/>
        </w:rPr>
        <w:t xml:space="preserve"> </w:t>
      </w:r>
      <w:r w:rsidRPr="00C21E1B">
        <w:rPr>
          <w:rFonts w:ascii="Times New Roman" w:hAnsi="Times New Roman"/>
          <w:b/>
          <w:strike/>
          <w:color w:val="FF0000"/>
          <w:sz w:val="22"/>
          <w:szCs w:val="22"/>
        </w:rPr>
        <w:t>and revised its FY 2021 plan for FY 2022 requirements.  A school cannot use a RLP for FY 2022 if it did not previously submit one to ODE for FY 2021.  Two significant changes in the use of RLPs for FY 2022 include:</w:t>
      </w:r>
    </w:p>
    <w:p w14:paraId="7C0D593F" w14:textId="77777777" w:rsidR="00FE38CA" w:rsidRPr="00C21E1B" w:rsidRDefault="00FE38CA" w:rsidP="00732244">
      <w:pPr>
        <w:numPr>
          <w:ilvl w:val="2"/>
          <w:numId w:val="51"/>
        </w:numPr>
        <w:ind w:left="1710"/>
        <w:jc w:val="both"/>
        <w:rPr>
          <w:rFonts w:ascii="Times New Roman" w:hAnsi="Times New Roman"/>
          <w:b/>
          <w:strike/>
          <w:color w:val="FF0000"/>
          <w:sz w:val="22"/>
          <w:szCs w:val="22"/>
        </w:rPr>
      </w:pPr>
      <w:r w:rsidRPr="00C21E1B">
        <w:rPr>
          <w:rFonts w:ascii="Times New Roman" w:hAnsi="Times New Roman"/>
          <w:b/>
          <w:strike/>
          <w:color w:val="FF0000"/>
          <w:sz w:val="22"/>
          <w:szCs w:val="22"/>
        </w:rPr>
        <w:t xml:space="preserve">They are now on a per student basis – meaning the school must adopt to continue using the RLP, but it can only be used for students whose parents requested </w:t>
      </w:r>
      <w:proofErr w:type="gramStart"/>
      <w:r w:rsidRPr="00C21E1B">
        <w:rPr>
          <w:rFonts w:ascii="Times New Roman" w:hAnsi="Times New Roman"/>
          <w:b/>
          <w:strike/>
          <w:color w:val="FF0000"/>
          <w:sz w:val="22"/>
          <w:szCs w:val="22"/>
        </w:rPr>
        <w:t>such;</w:t>
      </w:r>
      <w:proofErr w:type="gramEnd"/>
      <w:r w:rsidRPr="00C21E1B">
        <w:rPr>
          <w:rFonts w:ascii="Times New Roman" w:hAnsi="Times New Roman"/>
          <w:b/>
          <w:strike/>
          <w:color w:val="FF0000"/>
          <w:sz w:val="22"/>
          <w:szCs w:val="22"/>
        </w:rPr>
        <w:t xml:space="preserve"> </w:t>
      </w:r>
    </w:p>
    <w:p w14:paraId="2725B7EE" w14:textId="77777777" w:rsidR="00FE38CA" w:rsidRPr="00C21E1B" w:rsidRDefault="00FE38CA" w:rsidP="00732244">
      <w:pPr>
        <w:numPr>
          <w:ilvl w:val="2"/>
          <w:numId w:val="51"/>
        </w:numPr>
        <w:ind w:left="1710"/>
        <w:jc w:val="both"/>
        <w:rPr>
          <w:rFonts w:ascii="Times New Roman" w:hAnsi="Times New Roman"/>
          <w:b/>
          <w:strike/>
          <w:color w:val="FF0000"/>
          <w:sz w:val="22"/>
          <w:szCs w:val="22"/>
        </w:rPr>
      </w:pPr>
      <w:r w:rsidRPr="00C21E1B">
        <w:rPr>
          <w:rFonts w:ascii="Times New Roman" w:hAnsi="Times New Roman"/>
          <w:b/>
          <w:strike/>
          <w:color w:val="FF0000"/>
          <w:sz w:val="22"/>
          <w:szCs w:val="22"/>
        </w:rPr>
        <w:t>The Sponsor is now required to approve to continue to provide instruction using the schools’ RLP.</w:t>
      </w:r>
    </w:p>
    <w:p w14:paraId="6D0DEA9E" w14:textId="77777777" w:rsidR="00FE38CA" w:rsidRPr="00C21E1B" w:rsidRDefault="00FE38CA" w:rsidP="00732244">
      <w:pPr>
        <w:pStyle w:val="ListParagraph"/>
        <w:numPr>
          <w:ilvl w:val="2"/>
          <w:numId w:val="14"/>
        </w:numPr>
        <w:ind w:left="720"/>
        <w:contextualSpacing/>
        <w:jc w:val="both"/>
        <w:rPr>
          <w:rFonts w:ascii="Times New Roman" w:hAnsi="Times New Roman"/>
          <w:b/>
          <w:strike/>
          <w:color w:val="FF0000"/>
          <w:sz w:val="22"/>
          <w:szCs w:val="22"/>
        </w:rPr>
      </w:pPr>
      <w:r w:rsidRPr="00C21E1B">
        <w:rPr>
          <w:rFonts w:ascii="Times New Roman" w:hAnsi="Times New Roman"/>
          <w:b/>
          <w:strike/>
          <w:color w:val="FF0000"/>
          <w:sz w:val="22"/>
          <w:szCs w:val="22"/>
        </w:rPr>
        <w:t>134</w:t>
      </w:r>
      <w:r w:rsidRPr="00C21E1B">
        <w:rPr>
          <w:rFonts w:ascii="Times New Roman" w:hAnsi="Times New Roman"/>
          <w:b/>
          <w:strike/>
          <w:color w:val="FF0000"/>
          <w:sz w:val="22"/>
          <w:szCs w:val="22"/>
          <w:vertAlign w:val="superscript"/>
        </w:rPr>
        <w:t xml:space="preserve">th </w:t>
      </w:r>
      <w:r w:rsidRPr="00C21E1B">
        <w:rPr>
          <w:rFonts w:ascii="Times New Roman" w:hAnsi="Times New Roman"/>
          <w:b/>
          <w:strike/>
          <w:color w:val="FF0000"/>
          <w:sz w:val="22"/>
          <w:szCs w:val="22"/>
        </w:rPr>
        <w:t xml:space="preserve">GA, SB 229, Section 4(F) allowed for FY 2022 </w:t>
      </w:r>
      <w:r w:rsidRPr="00C21E1B">
        <w:rPr>
          <w:rFonts w:ascii="Times New Roman" w:eastAsia="Calibri" w:hAnsi="Times New Roman"/>
          <w:b/>
          <w:strike/>
          <w:color w:val="FF0000"/>
          <w:sz w:val="22"/>
          <w:szCs w:val="22"/>
        </w:rPr>
        <w:t xml:space="preserve">only, a community school that continues to provide instruction under the RLP, shall be considered as having met any requirements to receive state funds under Chapters 3314 or 3317. As a result, documented learning opportunities do not impact funding for FY 2022, and such errors noted would only be considered for internal control purposes, </w:t>
      </w:r>
      <w:r w:rsidRPr="00C21E1B">
        <w:rPr>
          <w:rFonts w:ascii="Times New Roman" w:eastAsia="Calibri" w:hAnsi="Times New Roman"/>
          <w:b/>
          <w:bCs/>
          <w:strike/>
          <w:color w:val="FF0000"/>
          <w:sz w:val="22"/>
          <w:szCs w:val="22"/>
        </w:rPr>
        <w:t>and auditors would not cite</w:t>
      </w:r>
      <w:r w:rsidRPr="00C21E1B">
        <w:rPr>
          <w:rFonts w:ascii="Times New Roman" w:eastAsia="Calibri" w:hAnsi="Times New Roman"/>
          <w:b/>
          <w:strike/>
          <w:color w:val="FF0000"/>
          <w:sz w:val="22"/>
          <w:szCs w:val="22"/>
        </w:rPr>
        <w:t xml:space="preserve"> noncompliance.  (</w:t>
      </w:r>
      <w:r w:rsidRPr="00C21E1B">
        <w:rPr>
          <w:rFonts w:ascii="Times New Roman" w:eastAsia="Calibri" w:hAnsi="Times New Roman"/>
          <w:b/>
          <w:bCs/>
          <w:strike/>
          <w:color w:val="FF0000"/>
          <w:sz w:val="22"/>
          <w:szCs w:val="22"/>
        </w:rPr>
        <w:t>ODE interprets this</w:t>
      </w:r>
      <w:r w:rsidRPr="00C21E1B">
        <w:rPr>
          <w:rFonts w:ascii="Times New Roman" w:eastAsia="Calibri" w:hAnsi="Times New Roman"/>
          <w:b/>
          <w:strike/>
          <w:color w:val="FF0000"/>
          <w:sz w:val="22"/>
          <w:szCs w:val="22"/>
        </w:rPr>
        <w:t xml:space="preserve"> Section 4(F) application </w:t>
      </w:r>
      <w:r w:rsidRPr="00C21E1B">
        <w:rPr>
          <w:rFonts w:ascii="Times New Roman" w:eastAsia="Calibri" w:hAnsi="Times New Roman"/>
          <w:b/>
          <w:bCs/>
          <w:strike/>
          <w:color w:val="FF0000"/>
          <w:sz w:val="22"/>
          <w:szCs w:val="22"/>
        </w:rPr>
        <w:t>to apply</w:t>
      </w:r>
      <w:r w:rsidRPr="00C21E1B">
        <w:rPr>
          <w:rFonts w:ascii="Times New Roman" w:eastAsia="Calibri" w:hAnsi="Times New Roman"/>
          <w:b/>
          <w:strike/>
          <w:color w:val="FF0000"/>
          <w:sz w:val="22"/>
          <w:szCs w:val="22"/>
        </w:rPr>
        <w:t xml:space="preserve"> only to the students utilizing the RLP.)</w:t>
      </w:r>
    </w:p>
    <w:p w14:paraId="49EEA257" w14:textId="77777777" w:rsidR="00FE38CA" w:rsidRPr="00C21E1B" w:rsidRDefault="00730F45" w:rsidP="00732244">
      <w:pPr>
        <w:pStyle w:val="ListParagraph"/>
        <w:numPr>
          <w:ilvl w:val="2"/>
          <w:numId w:val="14"/>
        </w:numPr>
        <w:ind w:left="1080"/>
        <w:contextualSpacing/>
        <w:jc w:val="both"/>
        <w:rPr>
          <w:rFonts w:ascii="Times New Roman" w:hAnsi="Times New Roman"/>
          <w:b/>
          <w:strike/>
          <w:color w:val="FF0000"/>
          <w:sz w:val="22"/>
          <w:szCs w:val="22"/>
        </w:rPr>
      </w:pPr>
      <w:hyperlink r:id="rId57">
        <w:r w:rsidR="00FE38CA" w:rsidRPr="00C21E1B">
          <w:rPr>
            <w:rFonts w:ascii="Times New Roman" w:hAnsi="Times New Roman"/>
            <w:strike/>
            <w:color w:val="0000FF"/>
            <w:sz w:val="22"/>
            <w:szCs w:val="22"/>
            <w:u w:val="single"/>
          </w:rPr>
          <w:t xml:space="preserve">Remote Learning Plans FAQ </w:t>
        </w:r>
      </w:hyperlink>
    </w:p>
    <w:p w14:paraId="62D6AFA8" w14:textId="77777777" w:rsidR="00FE38CA" w:rsidRPr="00C21E1B" w:rsidRDefault="00730F45" w:rsidP="00732244">
      <w:pPr>
        <w:numPr>
          <w:ilvl w:val="2"/>
          <w:numId w:val="14"/>
        </w:numPr>
        <w:ind w:left="1080"/>
        <w:jc w:val="both"/>
        <w:rPr>
          <w:rFonts w:ascii="Times New Roman" w:hAnsi="Times New Roman"/>
          <w:b/>
          <w:strike/>
          <w:color w:val="FF0000"/>
          <w:sz w:val="22"/>
          <w:szCs w:val="22"/>
        </w:rPr>
      </w:pPr>
      <w:hyperlink r:id="rId58" w:history="1">
        <w:r w:rsidR="00FE38CA" w:rsidRPr="00C21E1B">
          <w:rPr>
            <w:rStyle w:val="Hyperlink"/>
            <w:rFonts w:ascii="Times New Roman" w:hAnsi="Times New Roman"/>
            <w:strike/>
            <w:sz w:val="22"/>
            <w:szCs w:val="22"/>
          </w:rPr>
          <w:t>Remote Learning List for FY 2022</w:t>
        </w:r>
      </w:hyperlink>
    </w:p>
    <w:p w14:paraId="611DA7E1" w14:textId="77777777" w:rsidR="00FE38CA" w:rsidRPr="00C21E1B" w:rsidRDefault="00FE38CA" w:rsidP="00732244">
      <w:pPr>
        <w:numPr>
          <w:ilvl w:val="0"/>
          <w:numId w:val="14"/>
        </w:numPr>
        <w:autoSpaceDE w:val="0"/>
        <w:autoSpaceDN w:val="0"/>
        <w:adjustRightInd w:val="0"/>
        <w:jc w:val="both"/>
        <w:rPr>
          <w:rFonts w:ascii="Times New Roman" w:hAnsi="Times New Roman"/>
          <w:b/>
          <w:strike/>
          <w:color w:val="FF0000"/>
          <w:sz w:val="22"/>
          <w:szCs w:val="22"/>
        </w:rPr>
      </w:pPr>
      <w:r w:rsidRPr="00C21E1B">
        <w:rPr>
          <w:rFonts w:ascii="Times New Roman" w:hAnsi="Times New Roman"/>
          <w:b/>
          <w:strike/>
          <w:color w:val="FF0000"/>
          <w:sz w:val="22"/>
          <w:szCs w:val="22"/>
        </w:rPr>
        <w:t>As a result, for FY 2022 auditors will perform alternative testing procedures for brick &amp; mortar community schools, as indicated in the controls &amp; suggested audit procedures sections below.</w:t>
      </w:r>
    </w:p>
    <w:p w14:paraId="49BE5980" w14:textId="77777777" w:rsidR="00FE38CA" w:rsidRPr="00FE38CA" w:rsidRDefault="00FE38CA" w:rsidP="00FE38CA">
      <w:pPr>
        <w:autoSpaceDE w:val="0"/>
        <w:autoSpaceDN w:val="0"/>
        <w:adjustRightInd w:val="0"/>
        <w:jc w:val="both"/>
        <w:rPr>
          <w:rFonts w:ascii="Times New Roman" w:hAnsi="Times New Roman"/>
          <w:b/>
          <w:color w:val="FF0000"/>
          <w:sz w:val="22"/>
          <w:szCs w:val="22"/>
        </w:rPr>
      </w:pPr>
    </w:p>
    <w:p w14:paraId="267C5985"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Brick and mortar community schools have a building / facility that students must attend the entire school day. These are </w:t>
      </w:r>
      <w:proofErr w:type="gramStart"/>
      <w:r w:rsidRPr="00FE38CA">
        <w:rPr>
          <w:rFonts w:ascii="Times New Roman" w:hAnsi="Times New Roman"/>
          <w:color w:val="000000"/>
          <w:sz w:val="22"/>
          <w:szCs w:val="22"/>
        </w:rPr>
        <w:t>similar to</w:t>
      </w:r>
      <w:proofErr w:type="gramEnd"/>
      <w:r w:rsidRPr="00FE38CA">
        <w:rPr>
          <w:rFonts w:ascii="Times New Roman" w:hAnsi="Times New Roman"/>
          <w:color w:val="000000"/>
          <w:sz w:val="22"/>
          <w:szCs w:val="22"/>
        </w:rPr>
        <w:t xml:space="preserve"> traditional school districts.  As defined in ODE’s FTE Review Manual, a brick-and-mortar facility is a school having a physical location specified in the contract with sponsor that students are expected to attend pursuant to the school calendar.</w:t>
      </w:r>
    </w:p>
    <w:p w14:paraId="0B830AE0" w14:textId="77777777" w:rsidR="00FE38CA" w:rsidRPr="00FE38CA" w:rsidRDefault="00FE38CA" w:rsidP="00FE38CA">
      <w:pPr>
        <w:jc w:val="both"/>
        <w:rPr>
          <w:rFonts w:ascii="Times New Roman" w:hAnsi="Times New Roman"/>
          <w:color w:val="000000"/>
          <w:sz w:val="22"/>
          <w:szCs w:val="22"/>
        </w:rPr>
      </w:pPr>
    </w:p>
    <w:p w14:paraId="3D44F8C2" w14:textId="77777777" w:rsidR="00FE38CA" w:rsidRPr="00FE38CA" w:rsidRDefault="00FE38CA" w:rsidP="00FE38CA">
      <w:pPr>
        <w:widowControl w:val="0"/>
        <w:jc w:val="both"/>
        <w:rPr>
          <w:rFonts w:ascii="Times New Roman" w:hAnsi="Times New Roman"/>
          <w:sz w:val="22"/>
          <w:szCs w:val="22"/>
          <w:lang w:eastAsia="ja-JP"/>
        </w:rPr>
      </w:pPr>
      <w:r w:rsidRPr="00FE38CA">
        <w:rPr>
          <w:rFonts w:ascii="Times New Roman" w:hAnsi="Times New Roman"/>
          <w:color w:val="000000"/>
          <w:sz w:val="22"/>
          <w:szCs w:val="22"/>
        </w:rPr>
        <w:t xml:space="preserve">Brick &amp; mortar schools may offer on-line learning opportunities </w:t>
      </w:r>
      <w:r w:rsidRPr="00FE38CA">
        <w:rPr>
          <w:rFonts w:ascii="Times New Roman" w:hAnsi="Times New Roman"/>
          <w:color w:val="000000"/>
          <w:sz w:val="22"/>
          <w:szCs w:val="22"/>
          <w:u w:val="single"/>
        </w:rPr>
        <w:t>within</w:t>
      </w:r>
      <w:r w:rsidRPr="00FE38CA">
        <w:rPr>
          <w:rFonts w:ascii="Times New Roman" w:hAnsi="Times New Roman"/>
          <w:color w:val="000000"/>
          <w:sz w:val="22"/>
          <w:szCs w:val="22"/>
        </w:rPr>
        <w:t xml:space="preserve"> the building &amp; credit flexibility.</w:t>
      </w:r>
      <w:r w:rsidRPr="00FE38CA">
        <w:rPr>
          <w:rFonts w:ascii="Times New Roman" w:hAnsi="Times New Roman"/>
          <w:sz w:val="22"/>
          <w:szCs w:val="22"/>
          <w:lang w:eastAsia="ja-JP"/>
        </w:rPr>
        <w:t xml:space="preserve">  </w:t>
      </w:r>
    </w:p>
    <w:p w14:paraId="1A080BF6" w14:textId="77777777" w:rsidR="00FE38CA" w:rsidRPr="00FE38CA" w:rsidRDefault="00FE38CA" w:rsidP="00732244">
      <w:pPr>
        <w:widowControl w:val="0"/>
        <w:numPr>
          <w:ilvl w:val="0"/>
          <w:numId w:val="40"/>
        </w:numPr>
        <w:spacing w:after="200" w:line="276" w:lineRule="auto"/>
        <w:contextualSpacing/>
        <w:jc w:val="both"/>
        <w:rPr>
          <w:rFonts w:ascii="Times New Roman" w:hAnsi="Times New Roman"/>
          <w:color w:val="000000"/>
          <w:sz w:val="22"/>
          <w:szCs w:val="22"/>
        </w:rPr>
      </w:pPr>
      <w:r w:rsidRPr="00FE38CA">
        <w:rPr>
          <w:rFonts w:ascii="Times New Roman" w:hAnsi="Times New Roman"/>
          <w:sz w:val="22"/>
          <w:szCs w:val="22"/>
          <w:lang w:eastAsia="ja-JP"/>
        </w:rPr>
        <w:t xml:space="preserve">Online learning opportunities </w:t>
      </w:r>
      <w:r w:rsidRPr="00FE38CA">
        <w:rPr>
          <w:rFonts w:ascii="Times New Roman" w:hAnsi="Times New Roman"/>
          <w:sz w:val="22"/>
          <w:szCs w:val="22"/>
          <w:u w:val="single"/>
          <w:lang w:eastAsia="ja-JP"/>
        </w:rPr>
        <w:t>occurring within</w:t>
      </w:r>
      <w:r w:rsidRPr="00FE38CA">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FE38CA">
        <w:rPr>
          <w:rFonts w:ascii="Times New Roman" w:hAnsi="Times New Roman"/>
          <w:sz w:val="22"/>
          <w:szCs w:val="22"/>
          <w:u w:val="single"/>
          <w:lang w:eastAsia="ja-JP"/>
        </w:rPr>
        <w:t>while at</w:t>
      </w:r>
      <w:r w:rsidRPr="00FE38CA">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41BF9BE8" w14:textId="77777777" w:rsidR="00FE38CA" w:rsidRPr="00FE38CA" w:rsidRDefault="00FE38CA" w:rsidP="00732244">
      <w:pPr>
        <w:widowControl w:val="0"/>
        <w:numPr>
          <w:ilvl w:val="0"/>
          <w:numId w:val="40"/>
        </w:numPr>
        <w:spacing w:line="276" w:lineRule="auto"/>
        <w:contextualSpacing/>
        <w:jc w:val="both"/>
        <w:rPr>
          <w:rFonts w:ascii="Times New Roman" w:hAnsi="Times New Roman"/>
          <w:color w:val="000000"/>
          <w:sz w:val="22"/>
          <w:szCs w:val="22"/>
        </w:rPr>
      </w:pPr>
      <w:r w:rsidRPr="00FE38CA">
        <w:rPr>
          <w:rFonts w:ascii="Times New Roman" w:hAnsi="Times New Roman"/>
          <w:color w:val="000000"/>
          <w:sz w:val="22"/>
          <w:szCs w:val="22"/>
        </w:rPr>
        <w:t>Credit flexibility is an option for high school students authorized by the State Board of Education under Alternative Pathway.  If a Brick &amp; Mortar utilizes credit flexibility, it is on a per student basis, and is not a requirement for all students.  Additionally, credit flexibility students must have individual education plans.  Credit flexibility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sidRPr="00FE38CA">
        <w:rPr>
          <w:rFonts w:ascii="Times New Roman" w:hAnsi="Times New Roman"/>
          <w:color w:val="000000"/>
          <w:sz w:val="22"/>
          <w:szCs w:val="22"/>
          <w:vertAlign w:val="superscript"/>
        </w:rPr>
        <w:footnoteReference w:id="18"/>
      </w:r>
      <w:r w:rsidRPr="00FE38CA">
        <w:rPr>
          <w:rFonts w:ascii="Times New Roman" w:hAnsi="Times New Roman"/>
          <w:color w:val="000000"/>
          <w:sz w:val="22"/>
          <w:szCs w:val="22"/>
        </w:rPr>
        <w:t>.</w:t>
      </w:r>
    </w:p>
    <w:p w14:paraId="6ECCEE51" w14:textId="77777777" w:rsidR="00FE38CA" w:rsidRPr="00FE38CA" w:rsidRDefault="00FE38CA" w:rsidP="00FE38CA">
      <w:pPr>
        <w:jc w:val="both"/>
        <w:rPr>
          <w:rFonts w:ascii="Times New Roman" w:hAnsi="Times New Roman"/>
          <w:b/>
          <w:sz w:val="22"/>
          <w:szCs w:val="22"/>
        </w:rPr>
      </w:pPr>
    </w:p>
    <w:p w14:paraId="46DF8DDD"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 xml:space="preserve">Summary of Requirements: </w:t>
      </w:r>
    </w:p>
    <w:p w14:paraId="09523B9E" w14:textId="77777777" w:rsidR="00FE38CA" w:rsidRPr="00FE38CA" w:rsidRDefault="00FE38CA" w:rsidP="00FE38CA">
      <w:pPr>
        <w:jc w:val="both"/>
        <w:rPr>
          <w:rFonts w:ascii="Times New Roman" w:hAnsi="Times New Roman"/>
          <w:color w:val="000000"/>
          <w:sz w:val="22"/>
          <w:szCs w:val="22"/>
        </w:rPr>
      </w:pPr>
    </w:p>
    <w:p w14:paraId="0878DCE8" w14:textId="300358B7" w:rsidR="00864A5D" w:rsidRPr="00AA3FB4" w:rsidRDefault="5BCF18CB" w:rsidP="00864A5D">
      <w:pPr>
        <w:jc w:val="both"/>
        <w:rPr>
          <w:rFonts w:ascii="Times New Roman" w:hAnsi="Times New Roman"/>
          <w:sz w:val="22"/>
          <w:szCs w:val="22"/>
          <w:u w:val="wave"/>
        </w:rPr>
      </w:pPr>
      <w:r w:rsidRPr="07F51A10">
        <w:rPr>
          <w:rFonts w:ascii="Times New Roman" w:hAnsi="Times New Roman"/>
          <w:color w:val="000000" w:themeColor="text1"/>
          <w:sz w:val="22"/>
          <w:szCs w:val="22"/>
        </w:rPr>
        <w:t xml:space="preserve">Ohio Rev. Code § 3317.022 provides the formula by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new funding formula requires state operating funding be paid </w:t>
      </w:r>
      <w:r w:rsidRPr="4EA08F1D">
        <w:rPr>
          <w:rFonts w:ascii="Times New Roman" w:hAnsi="Times New Roman"/>
          <w:i/>
          <w:iCs/>
          <w:color w:val="000000" w:themeColor="text1"/>
          <w:sz w:val="22"/>
          <w:szCs w:val="22"/>
        </w:rPr>
        <w:t>directly</w:t>
      </w:r>
      <w:r w:rsidRPr="07F51A10">
        <w:rPr>
          <w:rFonts w:ascii="Times New Roman" w:hAnsi="Times New Roman"/>
          <w:color w:val="000000" w:themeColor="text1"/>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ODE now funds students where they are educated, rather than where they live.</w:t>
      </w:r>
      <w:r w:rsidR="15A06B44">
        <w:rPr>
          <w:rFonts w:ascii="Times New Roman" w:hAnsi="Times New Roman"/>
          <w:color w:val="000000" w:themeColor="text1"/>
          <w:sz w:val="22"/>
          <w:szCs w:val="22"/>
        </w:rPr>
        <w:t xml:space="preserve">  </w:t>
      </w:r>
      <w:r w:rsidR="15A06B44" w:rsidRPr="00B86A0C">
        <w:rPr>
          <w:rFonts w:ascii="Times New Roman" w:hAnsi="Times New Roman"/>
          <w:sz w:val="22"/>
          <w:szCs w:val="22"/>
          <w:u w:val="wave"/>
        </w:rPr>
        <w:t>For</w:t>
      </w:r>
      <w:r w:rsidR="1C1FF41D" w:rsidRPr="78AE9F3A">
        <w:rPr>
          <w:rFonts w:ascii="Times New Roman" w:hAnsi="Times New Roman"/>
          <w:sz w:val="22"/>
          <w:szCs w:val="22"/>
          <w:u w:val="wave"/>
        </w:rPr>
        <w:t xml:space="preserve"> additional guidance on state funding refer to the information starting on page 146 of the </w:t>
      </w:r>
      <w:hyperlink r:id="rId59">
        <w:r w:rsidR="1C1FF41D" w:rsidRPr="78AE9F3A">
          <w:rPr>
            <w:rStyle w:val="Hyperlink"/>
            <w:rFonts w:ascii="Times New Roman" w:hAnsi="Times New Roman"/>
            <w:sz w:val="22"/>
            <w:szCs w:val="22"/>
            <w:u w:val="wave"/>
          </w:rPr>
          <w:t>LSC HB 110, 134</w:t>
        </w:r>
        <w:r w:rsidR="1C1FF41D" w:rsidRPr="78AE9F3A">
          <w:rPr>
            <w:rStyle w:val="Hyperlink"/>
            <w:rFonts w:ascii="Times New Roman" w:hAnsi="Times New Roman"/>
            <w:sz w:val="22"/>
            <w:szCs w:val="22"/>
            <w:u w:val="wave"/>
            <w:vertAlign w:val="superscript"/>
          </w:rPr>
          <w:t>th</w:t>
        </w:r>
        <w:r w:rsidR="1C1FF41D" w:rsidRPr="78AE9F3A">
          <w:rPr>
            <w:rStyle w:val="Hyperlink"/>
            <w:rFonts w:ascii="Times New Roman" w:hAnsi="Times New Roman"/>
            <w:sz w:val="22"/>
            <w:szCs w:val="22"/>
            <w:u w:val="wave"/>
          </w:rPr>
          <w:t xml:space="preserve"> GA Analysis</w:t>
        </w:r>
      </w:hyperlink>
      <w:r w:rsidR="0382157F" w:rsidRPr="78AE9F3A">
        <w:rPr>
          <w:rFonts w:ascii="Times New Roman" w:hAnsi="Times New Roman"/>
          <w:color w:val="000000" w:themeColor="text1"/>
          <w:sz w:val="22"/>
          <w:szCs w:val="22"/>
          <w:u w:val="wave"/>
        </w:rPr>
        <w:t xml:space="preserve">, </w:t>
      </w:r>
      <w:hyperlink r:id="rId60">
        <w:r w:rsidR="20C11E12" w:rsidRPr="78AE9F3A">
          <w:rPr>
            <w:rStyle w:val="Hyperlink"/>
            <w:rFonts w:ascii="Times New Roman" w:hAnsi="Times New Roman"/>
            <w:sz w:val="22"/>
            <w:szCs w:val="22"/>
            <w:u w:val="wave"/>
          </w:rPr>
          <w:t>13</w:t>
        </w:r>
        <w:r w:rsidR="14F708DC" w:rsidRPr="78AE9F3A">
          <w:rPr>
            <w:rStyle w:val="Hyperlink"/>
            <w:rFonts w:ascii="Times New Roman" w:hAnsi="Times New Roman"/>
            <w:sz w:val="22"/>
            <w:szCs w:val="22"/>
            <w:u w:val="wave"/>
          </w:rPr>
          <w:t>4</w:t>
        </w:r>
        <w:r w:rsidR="14F708DC" w:rsidRPr="78AE9F3A">
          <w:rPr>
            <w:rStyle w:val="Hyperlink"/>
            <w:rFonts w:ascii="Times New Roman" w:hAnsi="Times New Roman"/>
            <w:sz w:val="22"/>
            <w:szCs w:val="22"/>
            <w:u w:val="wave"/>
            <w:vertAlign w:val="superscript"/>
          </w:rPr>
          <w:t>th</w:t>
        </w:r>
        <w:r w:rsidR="14F708DC" w:rsidRPr="78AE9F3A">
          <w:rPr>
            <w:rStyle w:val="Hyperlink"/>
            <w:rFonts w:ascii="Times New Roman" w:hAnsi="Times New Roman"/>
            <w:sz w:val="22"/>
            <w:szCs w:val="22"/>
            <w:u w:val="wave"/>
          </w:rPr>
          <w:t xml:space="preserve"> </w:t>
        </w:r>
        <w:r w:rsidR="542B3A22" w:rsidRPr="78AE9F3A">
          <w:rPr>
            <w:rStyle w:val="Hyperlink"/>
            <w:rFonts w:ascii="Times New Roman" w:hAnsi="Times New Roman"/>
            <w:sz w:val="22"/>
            <w:szCs w:val="22"/>
            <w:u w:val="wave"/>
          </w:rPr>
          <w:t>GA, HB 583</w:t>
        </w:r>
      </w:hyperlink>
      <w:r w:rsidR="00607985" w:rsidRPr="78AE9F3A">
        <w:rPr>
          <w:rFonts w:ascii="Times New Roman" w:hAnsi="Times New Roman"/>
          <w:color w:val="000000" w:themeColor="text1"/>
          <w:sz w:val="22"/>
          <w:szCs w:val="22"/>
          <w:u w:val="wave"/>
        </w:rPr>
        <w:t xml:space="preserve">,  </w:t>
      </w:r>
      <w:hyperlink r:id="rId61">
        <w:r w:rsidR="0C274F5D" w:rsidRPr="78AE9F3A">
          <w:rPr>
            <w:rStyle w:val="Hyperlink"/>
            <w:rFonts w:ascii="Times New Roman" w:hAnsi="Times New Roman"/>
            <w:sz w:val="22"/>
            <w:szCs w:val="22"/>
            <w:u w:val="wave"/>
          </w:rPr>
          <w:t>ODE’s September 2023 Community School Payment Letter</w:t>
        </w:r>
      </w:hyperlink>
      <w:r w:rsidR="68CBFFD7">
        <w:rPr>
          <w:rFonts w:ascii="Times New Roman" w:hAnsi="Times New Roman"/>
          <w:color w:val="000000" w:themeColor="text1"/>
          <w:sz w:val="22"/>
          <w:szCs w:val="22"/>
          <w:u w:val="wave"/>
        </w:rPr>
        <w:t xml:space="preserve">, </w:t>
      </w:r>
      <w:r w:rsidR="68CBFFD7" w:rsidRPr="00AA3FB4">
        <w:rPr>
          <w:rFonts w:ascii="Times New Roman" w:hAnsi="Times New Roman"/>
          <w:color w:val="000000" w:themeColor="text1"/>
          <w:sz w:val="22"/>
          <w:szCs w:val="22"/>
          <w:u w:val="wave"/>
        </w:rPr>
        <w:t>and</w:t>
      </w:r>
      <w:r w:rsidR="42A1200A" w:rsidRPr="00AA3FB4">
        <w:rPr>
          <w:rFonts w:ascii="Times New Roman" w:hAnsi="Times New Roman"/>
          <w:color w:val="000000" w:themeColor="text1"/>
          <w:sz w:val="22"/>
          <w:szCs w:val="22"/>
          <w:u w:val="wave"/>
        </w:rPr>
        <w:t xml:space="preserve"> </w:t>
      </w:r>
      <w:hyperlink r:id="rId62" w:history="1">
        <w:r w:rsidR="6C8AF721" w:rsidRPr="00AA3FB4">
          <w:rPr>
            <w:rStyle w:val="Hyperlink"/>
            <w:rFonts w:ascii="Times New Roman" w:hAnsi="Times New Roman"/>
            <w:sz w:val="22"/>
            <w:szCs w:val="22"/>
            <w:u w:val="wave"/>
          </w:rPr>
          <w:t>Supplemental Information on Foundation Funding</w:t>
        </w:r>
        <w:r w:rsidR="68CBFFD7" w:rsidRPr="00AA3FB4">
          <w:rPr>
            <w:rStyle w:val="Hyperlink"/>
            <w:rFonts w:ascii="Times New Roman" w:hAnsi="Times New Roman"/>
            <w:sz w:val="22"/>
            <w:szCs w:val="22"/>
            <w:u w:val="wave"/>
          </w:rPr>
          <w:t xml:space="preserve"> </w:t>
        </w:r>
      </w:hyperlink>
      <w:r w:rsidR="68B1E5E9" w:rsidRPr="00AA3FB4">
        <w:rPr>
          <w:rFonts w:ascii="Times New Roman" w:hAnsi="Times New Roman"/>
          <w:sz w:val="22"/>
          <w:szCs w:val="22"/>
          <w:u w:val="wave"/>
        </w:rPr>
        <w:t>.</w:t>
      </w:r>
    </w:p>
    <w:p w14:paraId="3BAEBEA9" w14:textId="77777777" w:rsidR="00712D72" w:rsidRPr="00D873BE" w:rsidRDefault="00712D72" w:rsidP="00864A5D">
      <w:pPr>
        <w:jc w:val="both"/>
      </w:pPr>
    </w:p>
    <w:p w14:paraId="06450D9E" w14:textId="25CF15C9" w:rsidR="00FE38CA" w:rsidRPr="00FE38CA" w:rsidRDefault="16F3D7C1" w:rsidP="00FE38CA">
      <w:pPr>
        <w:jc w:val="both"/>
        <w:rPr>
          <w:rFonts w:ascii="Times New Roman" w:hAnsi="Times New Roman"/>
          <w:color w:val="000000"/>
          <w:sz w:val="22"/>
          <w:szCs w:val="22"/>
        </w:rPr>
      </w:pPr>
      <w:r w:rsidRPr="4EA08F1D">
        <w:rPr>
          <w:rFonts w:ascii="Times New Roman" w:hAnsi="Times New Roman"/>
          <w:color w:val="000000" w:themeColor="text1"/>
          <w:sz w:val="22"/>
          <w:szCs w:val="22"/>
        </w:rPr>
        <w:t xml:space="preserve">Community schools must provide documentation that clearly demonstrates students have commenced participation in learning opportunities, through attendance records.  See </w:t>
      </w:r>
      <w:hyperlink r:id="rId63">
        <w:r w:rsidRPr="4EA08F1D">
          <w:rPr>
            <w:rFonts w:ascii="Times New Roman" w:hAnsi="Times New Roman"/>
            <w:color w:val="0000FF"/>
            <w:sz w:val="22"/>
            <w:szCs w:val="22"/>
            <w:u w:val="single"/>
          </w:rPr>
          <w:t>ODE’s FTE Review Manual</w:t>
        </w:r>
      </w:hyperlink>
      <w:r w:rsidRPr="4EA08F1D">
        <w:rPr>
          <w:rFonts w:ascii="Times New Roman" w:hAnsi="Times New Roman"/>
          <w:color w:val="000000" w:themeColor="text1"/>
          <w:sz w:val="22"/>
          <w:szCs w:val="22"/>
        </w:rPr>
        <w:t xml:space="preserve"> for further information.</w:t>
      </w:r>
    </w:p>
    <w:p w14:paraId="2228117C" w14:textId="77777777" w:rsidR="00FE38CA" w:rsidRPr="00FE38CA" w:rsidRDefault="00FE38CA" w:rsidP="00FE38CA">
      <w:pPr>
        <w:jc w:val="both"/>
        <w:rPr>
          <w:rFonts w:ascii="Times New Roman" w:hAnsi="Times New Roman"/>
          <w:color w:val="000000"/>
          <w:sz w:val="22"/>
          <w:szCs w:val="22"/>
        </w:rPr>
      </w:pPr>
    </w:p>
    <w:p w14:paraId="76338687"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3314.03, in part, requires the contract between a sponsor and the governing authority of a community school state the following:</w:t>
      </w:r>
    </w:p>
    <w:p w14:paraId="31BCE9FF" w14:textId="77777777" w:rsidR="00FE38CA" w:rsidRPr="00FE38CA" w:rsidRDefault="00FE38CA" w:rsidP="00FE38CA">
      <w:pPr>
        <w:ind w:left="360"/>
        <w:jc w:val="both"/>
        <w:rPr>
          <w:rFonts w:ascii="Times New Roman" w:hAnsi="Times New Roman"/>
          <w:sz w:val="22"/>
          <w:szCs w:val="22"/>
        </w:rPr>
      </w:pPr>
    </w:p>
    <w:p w14:paraId="3769A657" w14:textId="77777777" w:rsidR="00FE38CA" w:rsidRPr="00FE38CA" w:rsidRDefault="00FE38CA" w:rsidP="00732244">
      <w:pPr>
        <w:numPr>
          <w:ilvl w:val="0"/>
          <w:numId w:val="30"/>
        </w:numPr>
        <w:jc w:val="both"/>
        <w:rPr>
          <w:rFonts w:ascii="Times New Roman" w:hAnsi="Times New Roman"/>
          <w:sz w:val="22"/>
          <w:szCs w:val="22"/>
        </w:rPr>
      </w:pPr>
      <w:r w:rsidRPr="00FE38CA">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FE38CA">
        <w:rPr>
          <w:rFonts w:ascii="Times New Roman" w:hAnsi="Times New Roman"/>
          <w:i/>
          <w:sz w:val="22"/>
          <w:szCs w:val="22"/>
        </w:rPr>
        <w:t xml:space="preserve"> </w:t>
      </w:r>
      <w:r w:rsidRPr="00FE38CA">
        <w:rPr>
          <w:rFonts w:ascii="Times New Roman" w:hAnsi="Times New Roman"/>
          <w:sz w:val="22"/>
          <w:szCs w:val="22"/>
        </w:rPr>
        <w:t>consecutive hours of the learning opportunities offered to the student.</w:t>
      </w:r>
      <w:r w:rsidRPr="00FE38CA">
        <w:rPr>
          <w:rFonts w:ascii="Times New Roman" w:hAnsi="Times New Roman"/>
          <w:sz w:val="22"/>
          <w:szCs w:val="22"/>
          <w:vertAlign w:val="superscript"/>
        </w:rPr>
        <w:footnoteReference w:id="19"/>
      </w:r>
    </w:p>
    <w:p w14:paraId="6B1F351D" w14:textId="77777777" w:rsidR="00FE38CA" w:rsidRPr="00FE38CA" w:rsidRDefault="00FE38CA" w:rsidP="00FE38CA">
      <w:pPr>
        <w:ind w:left="720"/>
        <w:jc w:val="both"/>
        <w:rPr>
          <w:rFonts w:ascii="Times New Roman" w:hAnsi="Times New Roman"/>
          <w:sz w:val="22"/>
          <w:szCs w:val="22"/>
        </w:rPr>
      </w:pPr>
    </w:p>
    <w:p w14:paraId="27458DC0" w14:textId="77777777" w:rsidR="00FE38CA" w:rsidRPr="00FE38CA" w:rsidRDefault="00FE38CA" w:rsidP="00732244">
      <w:pPr>
        <w:numPr>
          <w:ilvl w:val="0"/>
          <w:numId w:val="30"/>
        </w:numPr>
        <w:jc w:val="both"/>
        <w:rPr>
          <w:rFonts w:ascii="Times New Roman" w:hAnsi="Times New Roman"/>
          <w:sz w:val="22"/>
          <w:szCs w:val="22"/>
        </w:rPr>
      </w:pPr>
      <w:r w:rsidRPr="00FE38CA">
        <w:rPr>
          <w:rFonts w:ascii="Times New Roman" w:hAnsi="Times New Roman"/>
          <w:sz w:val="22"/>
          <w:szCs w:val="22"/>
        </w:rPr>
        <w:t xml:space="preserve">The school will provide learning opportunities to a minimum of twenty-five students for a </w:t>
      </w:r>
      <w:r w:rsidRPr="00FE38CA">
        <w:rPr>
          <w:rFonts w:ascii="Times New Roman" w:hAnsi="Times New Roman"/>
          <w:i/>
          <w:sz w:val="22"/>
          <w:szCs w:val="22"/>
        </w:rPr>
        <w:t>minimum</w:t>
      </w:r>
      <w:r w:rsidRPr="00FE38CA">
        <w:rPr>
          <w:rFonts w:ascii="Times New Roman" w:hAnsi="Times New Roman"/>
          <w:sz w:val="22"/>
          <w:szCs w:val="22"/>
        </w:rPr>
        <w:t xml:space="preserve"> of nine hundred twenty (920) hours per school year.</w:t>
      </w:r>
    </w:p>
    <w:p w14:paraId="325BCE1A" w14:textId="77777777" w:rsidR="00FE38CA" w:rsidRPr="00FE38CA" w:rsidRDefault="00FE38CA" w:rsidP="00732244">
      <w:pPr>
        <w:numPr>
          <w:ilvl w:val="1"/>
          <w:numId w:val="29"/>
        </w:numPr>
        <w:jc w:val="both"/>
        <w:rPr>
          <w:rFonts w:ascii="Times New Roman" w:hAnsi="Times New Roman"/>
          <w:sz w:val="22"/>
          <w:szCs w:val="22"/>
        </w:rPr>
      </w:pPr>
      <w:r w:rsidRPr="00FE38CA">
        <w:rPr>
          <w:rFonts w:ascii="Times New Roman" w:hAnsi="Times New Roman"/>
          <w:sz w:val="22"/>
          <w:szCs w:val="22"/>
        </w:rPr>
        <w:lastRenderedPageBreak/>
        <w:t xml:space="preserve">The Ohio Department of Education shall determine each community school student’s percentage of full-time equivalency based on the </w:t>
      </w:r>
      <w:r w:rsidRPr="00FE38CA">
        <w:rPr>
          <w:rFonts w:ascii="Times New Roman" w:hAnsi="Times New Roman"/>
          <w:i/>
          <w:sz w:val="22"/>
          <w:szCs w:val="22"/>
        </w:rPr>
        <w:t>percentage of learning opportunities</w:t>
      </w:r>
      <w:r w:rsidRPr="00FE38CA">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hile the statute mentions “days”, ODE collects this information and calculates it in terms of hours.  So schools must have a means of converting "days" to "hours" when reporting to ODE.</w:t>
      </w:r>
    </w:p>
    <w:p w14:paraId="06FE7CA3" w14:textId="77777777" w:rsidR="00FE38CA" w:rsidRPr="00FE38CA" w:rsidRDefault="00FE38CA" w:rsidP="00FE38CA">
      <w:pPr>
        <w:ind w:left="1080"/>
        <w:jc w:val="both"/>
        <w:rPr>
          <w:rFonts w:ascii="Times New Roman" w:hAnsi="Times New Roman"/>
          <w:sz w:val="22"/>
          <w:szCs w:val="22"/>
        </w:rPr>
      </w:pPr>
    </w:p>
    <w:p w14:paraId="6C002DBD" w14:textId="77777777" w:rsidR="00FE38CA" w:rsidRPr="00FE38CA" w:rsidRDefault="00FE38CA" w:rsidP="00732244">
      <w:pPr>
        <w:numPr>
          <w:ilvl w:val="0"/>
          <w:numId w:val="31"/>
        </w:numPr>
        <w:jc w:val="both"/>
        <w:rPr>
          <w:rFonts w:ascii="Times New Roman" w:hAnsi="Times New Roman"/>
          <w:sz w:val="22"/>
          <w:szCs w:val="22"/>
        </w:rPr>
      </w:pPr>
      <w:r w:rsidRPr="00FE38CA">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FE38CA">
        <w:rPr>
          <w:rFonts w:ascii="Times New Roman" w:hAnsi="Times New Roman"/>
          <w:sz w:val="22"/>
          <w:szCs w:val="22"/>
        </w:rPr>
        <w:t>located;</w:t>
      </w:r>
      <w:proofErr w:type="gramEnd"/>
      <w:r w:rsidRPr="00FE38CA">
        <w:rPr>
          <w:rFonts w:ascii="Times New Roman" w:hAnsi="Times New Roman"/>
          <w:sz w:val="22"/>
          <w:szCs w:val="22"/>
        </w:rPr>
        <w:t xml:space="preserve"> </w:t>
      </w:r>
    </w:p>
    <w:p w14:paraId="5DE79229" w14:textId="77777777" w:rsidR="00FE38CA" w:rsidRPr="00FE38CA" w:rsidRDefault="00FE38CA" w:rsidP="00FE38CA">
      <w:pPr>
        <w:ind w:left="720"/>
        <w:jc w:val="both"/>
        <w:rPr>
          <w:rFonts w:ascii="Times New Roman" w:hAnsi="Times New Roman"/>
          <w:sz w:val="22"/>
          <w:szCs w:val="22"/>
        </w:rPr>
      </w:pPr>
    </w:p>
    <w:p w14:paraId="17DF1B52" w14:textId="77777777" w:rsidR="00FE38CA" w:rsidRPr="00FE38CA" w:rsidRDefault="00FE38CA" w:rsidP="00732244">
      <w:pPr>
        <w:numPr>
          <w:ilvl w:val="0"/>
          <w:numId w:val="31"/>
        </w:numPr>
        <w:jc w:val="both"/>
        <w:rPr>
          <w:rFonts w:ascii="Times New Roman" w:hAnsi="Times New Roman"/>
          <w:sz w:val="22"/>
          <w:szCs w:val="22"/>
        </w:rPr>
      </w:pPr>
      <w:r w:rsidRPr="00FE38CA">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6527C5E5" w14:textId="77777777" w:rsidR="00FE38CA" w:rsidRPr="00FE38CA" w:rsidRDefault="00FE38CA" w:rsidP="00FE38CA">
      <w:pPr>
        <w:ind w:left="720"/>
        <w:jc w:val="both"/>
        <w:rPr>
          <w:rFonts w:ascii="Times New Roman" w:hAnsi="Times New Roman"/>
          <w:sz w:val="22"/>
          <w:szCs w:val="22"/>
        </w:rPr>
      </w:pPr>
    </w:p>
    <w:p w14:paraId="41DFC95E" w14:textId="4EB901E2" w:rsidR="00FE38CA" w:rsidRPr="00FE38CA" w:rsidRDefault="00FE38CA" w:rsidP="00732244">
      <w:pPr>
        <w:numPr>
          <w:ilvl w:val="0"/>
          <w:numId w:val="32"/>
        </w:numPr>
        <w:jc w:val="both"/>
        <w:rPr>
          <w:rFonts w:ascii="Times New Roman" w:hAnsi="Times New Roman"/>
          <w:sz w:val="22"/>
          <w:szCs w:val="22"/>
        </w:rPr>
      </w:pPr>
      <w:r w:rsidRPr="00FE38CA">
        <w:rPr>
          <w:rFonts w:ascii="Times New Roman" w:hAnsi="Times New Roman"/>
          <w:sz w:val="22"/>
          <w:szCs w:val="22"/>
        </w:rPr>
        <w:t xml:space="preserve">An addendum to the contract outlining the facilities to be used  that contains at least the following information:   (See additional information in OCS </w:t>
      </w:r>
      <w:r w:rsidR="009E4950" w:rsidRPr="009E4950">
        <w:rPr>
          <w:rFonts w:ascii="Times New Roman" w:hAnsi="Times New Roman"/>
          <w:sz w:val="22"/>
          <w:szCs w:val="22"/>
          <w:u w:val="wave"/>
        </w:rPr>
        <w:t>4B-5</w:t>
      </w:r>
      <w:r w:rsidR="009E4950">
        <w:rPr>
          <w:rFonts w:ascii="Times New Roman" w:hAnsi="Times New Roman"/>
          <w:sz w:val="22"/>
          <w:szCs w:val="22"/>
        </w:rPr>
        <w:t xml:space="preserve"> </w:t>
      </w:r>
      <w:r w:rsidRPr="009E4950">
        <w:rPr>
          <w:rFonts w:ascii="Times New Roman" w:hAnsi="Times New Roman"/>
          <w:strike/>
          <w:sz w:val="22"/>
          <w:szCs w:val="22"/>
        </w:rPr>
        <w:t>2-14</w:t>
      </w:r>
      <w:r w:rsidRPr="00FE38CA">
        <w:rPr>
          <w:rFonts w:ascii="Times New Roman" w:hAnsi="Times New Roman"/>
          <w:sz w:val="22"/>
          <w:szCs w:val="22"/>
        </w:rPr>
        <w:t>)</w:t>
      </w:r>
    </w:p>
    <w:p w14:paraId="413CF98F" w14:textId="77777777" w:rsidR="00FE38CA" w:rsidRPr="00FE38CA" w:rsidRDefault="00FE38CA" w:rsidP="00732244">
      <w:pPr>
        <w:numPr>
          <w:ilvl w:val="0"/>
          <w:numId w:val="35"/>
        </w:numPr>
        <w:jc w:val="both"/>
        <w:rPr>
          <w:rFonts w:ascii="Times New Roman" w:hAnsi="Times New Roman"/>
          <w:sz w:val="22"/>
          <w:szCs w:val="22"/>
        </w:rPr>
      </w:pPr>
      <w:r w:rsidRPr="00FE38CA">
        <w:rPr>
          <w:rFonts w:ascii="Times New Roman" w:hAnsi="Times New Roman"/>
          <w:sz w:val="22"/>
          <w:szCs w:val="22"/>
        </w:rPr>
        <w:t xml:space="preserve">A detailed description of each facility used for instructional </w:t>
      </w:r>
      <w:proofErr w:type="gramStart"/>
      <w:r w:rsidRPr="00FE38CA">
        <w:rPr>
          <w:rFonts w:ascii="Times New Roman" w:hAnsi="Times New Roman"/>
          <w:sz w:val="22"/>
          <w:szCs w:val="22"/>
        </w:rPr>
        <w:t>purposes;</w:t>
      </w:r>
      <w:proofErr w:type="gramEnd"/>
      <w:r w:rsidRPr="00FE38CA">
        <w:rPr>
          <w:rFonts w:ascii="Times New Roman" w:hAnsi="Times New Roman"/>
          <w:sz w:val="22"/>
          <w:szCs w:val="22"/>
        </w:rPr>
        <w:t xml:space="preserve"> </w:t>
      </w:r>
    </w:p>
    <w:p w14:paraId="5B3EB7B1" w14:textId="77777777" w:rsidR="00FE38CA" w:rsidRPr="00FE38CA" w:rsidRDefault="00FE38CA" w:rsidP="00732244">
      <w:pPr>
        <w:numPr>
          <w:ilvl w:val="1"/>
          <w:numId w:val="29"/>
        </w:numPr>
        <w:jc w:val="both"/>
        <w:rPr>
          <w:rFonts w:ascii="Times New Roman" w:hAnsi="Times New Roman"/>
          <w:sz w:val="22"/>
          <w:szCs w:val="22"/>
        </w:rPr>
      </w:pPr>
      <w:r w:rsidRPr="00FE38CA">
        <w:rPr>
          <w:rFonts w:ascii="Times New Roman" w:hAnsi="Times New Roman"/>
          <w:sz w:val="22"/>
          <w:szCs w:val="22"/>
        </w:rPr>
        <w:t xml:space="preserve">The annual costs associated with leasing each facility that are paid by or on behalf of the </w:t>
      </w:r>
      <w:proofErr w:type="gramStart"/>
      <w:r w:rsidRPr="00FE38CA">
        <w:rPr>
          <w:rFonts w:ascii="Times New Roman" w:hAnsi="Times New Roman"/>
          <w:sz w:val="22"/>
          <w:szCs w:val="22"/>
        </w:rPr>
        <w:t>school;</w:t>
      </w:r>
      <w:proofErr w:type="gramEnd"/>
    </w:p>
    <w:p w14:paraId="1019EBDA" w14:textId="77777777" w:rsidR="00FE38CA" w:rsidRPr="00FE38CA" w:rsidRDefault="00FE38CA" w:rsidP="00732244">
      <w:pPr>
        <w:numPr>
          <w:ilvl w:val="1"/>
          <w:numId w:val="29"/>
        </w:numPr>
        <w:jc w:val="both"/>
        <w:rPr>
          <w:rFonts w:ascii="Times New Roman" w:hAnsi="Times New Roman"/>
          <w:sz w:val="22"/>
          <w:szCs w:val="22"/>
        </w:rPr>
      </w:pPr>
      <w:r w:rsidRPr="00FE38CA">
        <w:rPr>
          <w:rFonts w:ascii="Times New Roman" w:hAnsi="Times New Roman"/>
          <w:sz w:val="22"/>
          <w:szCs w:val="22"/>
        </w:rPr>
        <w:t xml:space="preserve">The annual mortgage principal and interest payments that are paid by the </w:t>
      </w:r>
      <w:proofErr w:type="gramStart"/>
      <w:r w:rsidRPr="00FE38CA">
        <w:rPr>
          <w:rFonts w:ascii="Times New Roman" w:hAnsi="Times New Roman"/>
          <w:sz w:val="22"/>
          <w:szCs w:val="22"/>
        </w:rPr>
        <w:t>school;</w:t>
      </w:r>
      <w:proofErr w:type="gramEnd"/>
      <w:r w:rsidRPr="00FE38CA">
        <w:rPr>
          <w:rFonts w:ascii="Times New Roman" w:hAnsi="Times New Roman"/>
          <w:sz w:val="22"/>
          <w:szCs w:val="22"/>
        </w:rPr>
        <w:t xml:space="preserve"> </w:t>
      </w:r>
    </w:p>
    <w:p w14:paraId="4D79C8E9" w14:textId="77777777" w:rsidR="00FE38CA" w:rsidRPr="00FE38CA" w:rsidRDefault="00FE38CA" w:rsidP="00732244">
      <w:pPr>
        <w:numPr>
          <w:ilvl w:val="1"/>
          <w:numId w:val="29"/>
        </w:numPr>
        <w:jc w:val="both"/>
        <w:rPr>
          <w:rFonts w:ascii="Times New Roman" w:hAnsi="Times New Roman"/>
          <w:sz w:val="22"/>
          <w:szCs w:val="22"/>
        </w:rPr>
      </w:pPr>
      <w:r w:rsidRPr="00FE38CA">
        <w:rPr>
          <w:rFonts w:ascii="Times New Roman" w:hAnsi="Times New Roman"/>
          <w:sz w:val="22"/>
          <w:szCs w:val="22"/>
        </w:rPr>
        <w:t>The name of the lender or landlord, identified as such, and the lender's or landlord's relationship to the operator, if any.</w:t>
      </w:r>
    </w:p>
    <w:p w14:paraId="541D6DC2" w14:textId="77777777" w:rsidR="00FE38CA" w:rsidRPr="00FE38CA" w:rsidRDefault="00FE38CA" w:rsidP="00732244">
      <w:pPr>
        <w:numPr>
          <w:ilvl w:val="0"/>
          <w:numId w:val="29"/>
        </w:numPr>
        <w:spacing w:before="240" w:after="100" w:afterAutospacing="1"/>
        <w:jc w:val="both"/>
        <w:rPr>
          <w:rFonts w:ascii="Times New Roman" w:hAnsi="Times New Roman"/>
          <w:color w:val="000000"/>
          <w:sz w:val="22"/>
          <w:szCs w:val="22"/>
        </w:rPr>
      </w:pPr>
      <w:r w:rsidRPr="00FE38CA">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08088086" w14:textId="77777777" w:rsidR="00FE38CA" w:rsidRPr="00FE38CA" w:rsidRDefault="00FE38CA" w:rsidP="00732244">
      <w:pPr>
        <w:numPr>
          <w:ilvl w:val="0"/>
          <w:numId w:val="29"/>
        </w:numPr>
        <w:spacing w:before="240" w:after="240"/>
        <w:jc w:val="both"/>
        <w:rPr>
          <w:rFonts w:ascii="Times New Roman" w:hAnsi="Times New Roman"/>
          <w:color w:val="000000"/>
          <w:sz w:val="22"/>
          <w:szCs w:val="22"/>
        </w:rPr>
      </w:pPr>
      <w:r w:rsidRPr="00FE38CA">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9374E60" w14:textId="2A2E33CC" w:rsidR="00FE38CA" w:rsidRPr="00FE38CA" w:rsidRDefault="00FE38CA" w:rsidP="00732244">
      <w:pPr>
        <w:numPr>
          <w:ilvl w:val="0"/>
          <w:numId w:val="29"/>
        </w:numPr>
        <w:jc w:val="both"/>
        <w:rPr>
          <w:rFonts w:ascii="Times New Roman" w:hAnsi="Times New Roman"/>
          <w:sz w:val="22"/>
          <w:szCs w:val="22"/>
        </w:rPr>
      </w:pPr>
      <w:r w:rsidRPr="00FE38CA">
        <w:rPr>
          <w:rFonts w:ascii="Times New Roman" w:hAnsi="Times New Roman"/>
          <w:sz w:val="22"/>
          <w:szCs w:val="22"/>
        </w:rPr>
        <w:t>That the school's attendance and participation</w:t>
      </w:r>
      <w:r w:rsidRPr="00FE38CA">
        <w:rPr>
          <w:rFonts w:ascii="Times New Roman" w:hAnsi="Times New Roman"/>
          <w:sz w:val="22"/>
          <w:szCs w:val="22"/>
          <w:vertAlign w:val="superscript"/>
        </w:rPr>
        <w:footnoteReference w:id="20"/>
      </w:r>
      <w:r w:rsidRPr="00FE38CA">
        <w:rPr>
          <w:rFonts w:ascii="Times New Roman" w:hAnsi="Times New Roman"/>
          <w:sz w:val="22"/>
          <w:szCs w:val="22"/>
        </w:rPr>
        <w:t xml:space="preserve">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9C68D78" w14:textId="77777777" w:rsidR="00FE38CA" w:rsidRPr="00FE38CA" w:rsidRDefault="00FE38CA" w:rsidP="00FE38CA">
      <w:pPr>
        <w:ind w:left="720"/>
        <w:jc w:val="both"/>
        <w:rPr>
          <w:rFonts w:ascii="Times New Roman" w:hAnsi="Times New Roman"/>
          <w:sz w:val="22"/>
          <w:szCs w:val="22"/>
        </w:rPr>
      </w:pPr>
    </w:p>
    <w:p w14:paraId="012E1136" w14:textId="5A0E4EDC" w:rsidR="00FE38CA" w:rsidRPr="00FE38CA" w:rsidRDefault="00FE38CA" w:rsidP="00732244">
      <w:pPr>
        <w:numPr>
          <w:ilvl w:val="0"/>
          <w:numId w:val="29"/>
        </w:numPr>
        <w:jc w:val="both"/>
        <w:rPr>
          <w:rFonts w:ascii="Times New Roman" w:hAnsi="Times New Roman"/>
          <w:sz w:val="22"/>
          <w:szCs w:val="22"/>
        </w:rPr>
      </w:pPr>
      <w:r w:rsidRPr="00FE38CA">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OCS </w:t>
      </w:r>
      <w:r w:rsidR="00703B00" w:rsidRPr="00703B00">
        <w:rPr>
          <w:rFonts w:ascii="Times New Roman" w:hAnsi="Times New Roman"/>
          <w:sz w:val="22"/>
          <w:szCs w:val="22"/>
          <w:u w:val="wave"/>
        </w:rPr>
        <w:t>4A-3</w:t>
      </w:r>
      <w:r w:rsidR="00703B00">
        <w:rPr>
          <w:rFonts w:ascii="Times New Roman" w:hAnsi="Times New Roman"/>
          <w:sz w:val="22"/>
          <w:szCs w:val="22"/>
        </w:rPr>
        <w:t xml:space="preserve"> </w:t>
      </w:r>
      <w:r w:rsidRPr="00703B00">
        <w:rPr>
          <w:rFonts w:ascii="Times New Roman" w:hAnsi="Times New Roman"/>
          <w:strike/>
          <w:sz w:val="22"/>
          <w:szCs w:val="22"/>
        </w:rPr>
        <w:t>1-12</w:t>
      </w:r>
      <w:r w:rsidRPr="00FE38CA">
        <w:rPr>
          <w:rFonts w:ascii="Times New Roman" w:hAnsi="Times New Roman"/>
          <w:sz w:val="22"/>
          <w:szCs w:val="22"/>
        </w:rPr>
        <w:t xml:space="preserve"> for testing such loans.)</w:t>
      </w:r>
    </w:p>
    <w:p w14:paraId="5F56E536" w14:textId="77777777" w:rsidR="00FE38CA" w:rsidRPr="00FE38CA" w:rsidRDefault="00FE38CA" w:rsidP="00FE38CA">
      <w:pPr>
        <w:ind w:left="720"/>
        <w:jc w:val="both"/>
        <w:rPr>
          <w:rFonts w:ascii="Times New Roman" w:hAnsi="Times New Roman"/>
          <w:sz w:val="22"/>
          <w:szCs w:val="22"/>
        </w:rPr>
      </w:pPr>
    </w:p>
    <w:p w14:paraId="23A422FC" w14:textId="77777777" w:rsidR="00FE38CA" w:rsidRPr="00FE38CA" w:rsidRDefault="00FE38CA" w:rsidP="00732244">
      <w:pPr>
        <w:numPr>
          <w:ilvl w:val="0"/>
          <w:numId w:val="29"/>
        </w:numPr>
        <w:jc w:val="both"/>
        <w:rPr>
          <w:rFonts w:ascii="Times New Roman" w:hAnsi="Times New Roman"/>
          <w:color w:val="000000"/>
          <w:sz w:val="22"/>
          <w:szCs w:val="22"/>
        </w:rPr>
      </w:pPr>
      <w:r w:rsidRPr="00FE38CA">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FE38CA">
        <w:rPr>
          <w:rFonts w:ascii="Times New Roman" w:hAnsi="Times New Roman"/>
          <w:color w:val="000000"/>
          <w:sz w:val="22"/>
          <w:szCs w:val="22"/>
        </w:rPr>
        <w:t xml:space="preserve"> 149.43 [Ohio Rev. Code § 3314.03(A)(11)(d)]  </w:t>
      </w:r>
    </w:p>
    <w:p w14:paraId="6ADEDEBB" w14:textId="77777777" w:rsidR="00FE38CA" w:rsidRPr="00FE38CA" w:rsidRDefault="00FE38CA" w:rsidP="00FE38CA">
      <w:pPr>
        <w:ind w:left="720"/>
        <w:jc w:val="both"/>
        <w:rPr>
          <w:rFonts w:ascii="Times New Roman" w:hAnsi="Times New Roman"/>
          <w:color w:val="000000"/>
          <w:sz w:val="22"/>
          <w:szCs w:val="22"/>
        </w:rPr>
      </w:pPr>
    </w:p>
    <w:p w14:paraId="0313AD30" w14:textId="77777777" w:rsidR="00FE38CA" w:rsidRPr="00FE38CA" w:rsidRDefault="00FE38CA" w:rsidP="00FE38CA">
      <w:pPr>
        <w:jc w:val="both"/>
        <w:rPr>
          <w:rFonts w:ascii="Times New Roman" w:hAnsi="Times New Roman"/>
          <w:sz w:val="22"/>
          <w:szCs w:val="22"/>
        </w:rPr>
      </w:pPr>
      <w:r w:rsidRPr="00FE38CA">
        <w:rPr>
          <w:rFonts w:ascii="Times New Roman" w:hAnsi="Times New Roman"/>
          <w:color w:val="000000"/>
          <w:sz w:val="22"/>
          <w:szCs w:val="22"/>
        </w:rPr>
        <w:lastRenderedPageBreak/>
        <w:t>Ohio Rev. Code § 149.43 defines public records as follows:  records kept by any public office, including, but not limited to, state, county, city, village, township, and school district</w:t>
      </w:r>
      <w:r w:rsidRPr="00FE38CA">
        <w:rPr>
          <w:rFonts w:ascii="Times New Roman" w:hAnsi="Times New Roman"/>
          <w:color w:val="000000"/>
          <w:sz w:val="22"/>
          <w:szCs w:val="22"/>
          <w:vertAlign w:val="superscript"/>
        </w:rPr>
        <w:footnoteReference w:id="21"/>
      </w:r>
      <w:r w:rsidRPr="00FE38CA">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ODE.</w:t>
      </w:r>
    </w:p>
    <w:p w14:paraId="24E7CAA7" w14:textId="77777777" w:rsidR="00FE38CA" w:rsidRPr="00FE38CA" w:rsidRDefault="00FE38CA" w:rsidP="00FE38CA">
      <w:pPr>
        <w:jc w:val="both"/>
        <w:rPr>
          <w:rFonts w:ascii="Times New Roman" w:hAnsi="Times New Roman"/>
          <w:color w:val="000000"/>
          <w:sz w:val="22"/>
          <w:szCs w:val="22"/>
        </w:rPr>
      </w:pPr>
    </w:p>
    <w:p w14:paraId="6B5635B2" w14:textId="4ECC8BAD" w:rsidR="00FE38CA" w:rsidRPr="00FE38CA" w:rsidRDefault="00FE38CA" w:rsidP="00FE38CA">
      <w:pPr>
        <w:jc w:val="both"/>
        <w:rPr>
          <w:rFonts w:ascii="Times New Roman" w:hAnsi="Times New Roman"/>
          <w:b/>
          <w:color w:val="000000"/>
          <w:sz w:val="22"/>
          <w:szCs w:val="22"/>
          <w:u w:val="single"/>
        </w:rPr>
      </w:pPr>
      <w:r w:rsidRPr="298C6F26">
        <w:rPr>
          <w:rFonts w:ascii="Times New Roman" w:hAnsi="Times New Roman"/>
          <w:b/>
          <w:color w:val="000000" w:themeColor="text1"/>
          <w:sz w:val="22"/>
          <w:szCs w:val="22"/>
          <w:u w:val="single"/>
        </w:rPr>
        <w:t>Attendance and Instruction</w:t>
      </w:r>
    </w:p>
    <w:p w14:paraId="6556D404" w14:textId="77777777" w:rsidR="00FE38CA" w:rsidRPr="00FE38CA" w:rsidRDefault="00FE38CA" w:rsidP="00FE38CA">
      <w:pPr>
        <w:jc w:val="both"/>
        <w:rPr>
          <w:rFonts w:ascii="Times New Roman" w:hAnsi="Times New Roman"/>
          <w:color w:val="000000"/>
          <w:sz w:val="22"/>
          <w:szCs w:val="22"/>
        </w:rPr>
      </w:pPr>
    </w:p>
    <w:p w14:paraId="4F107C16" w14:textId="77777777" w:rsidR="00FE38CA" w:rsidRPr="00FE38CA" w:rsidRDefault="00FE38CA" w:rsidP="00FE38CA">
      <w:pPr>
        <w:jc w:val="both"/>
        <w:rPr>
          <w:rFonts w:ascii="Times New Roman" w:hAnsi="Times New Roman"/>
          <w:color w:val="000000"/>
          <w:sz w:val="22"/>
          <w:szCs w:val="22"/>
          <w:shd w:val="clear" w:color="auto" w:fill="92CDDC"/>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 xml:space="preserve">3314.08(H)(2), ODE has established student participation criteria and documentation requirements for brick and mortar community schools in their FTE Review Manual.  </w:t>
      </w:r>
      <w:r w:rsidRPr="00FE38CA">
        <w:rPr>
          <w:rFonts w:ascii="Times New Roman" w:hAnsi="Times New Roman"/>
          <w:color w:val="000000"/>
          <w:sz w:val="22"/>
          <w:szCs w:val="22"/>
        </w:rPr>
        <w:t>Participation in learning opportunities provided by a community school as defined in the brick &amp; mortar community school’s contract with its sponsor, is documented through daily attendance.  It does not include days on which only enrollment and or orientation activities occur, nor does it include calamity days. Commencement of participation in learning opportunities is documented through attendance records.</w:t>
      </w:r>
    </w:p>
    <w:p w14:paraId="467541A4" w14:textId="77777777" w:rsidR="00FE38CA" w:rsidRPr="00FE38CA" w:rsidRDefault="00FE38CA" w:rsidP="00FE38CA">
      <w:pPr>
        <w:jc w:val="both"/>
        <w:rPr>
          <w:rFonts w:ascii="Times New Roman" w:hAnsi="Times New Roman"/>
          <w:color w:val="000000"/>
          <w:sz w:val="22"/>
          <w:szCs w:val="22"/>
        </w:rPr>
      </w:pPr>
    </w:p>
    <w:p w14:paraId="1B640EC4" w14:textId="14E8DC8B"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Instructional hours in a community school are defined by learning opportunities provided to a student.  As it pertains to Brick and Mortar schools, Ohio Admin. Code 3301-102-02(</w:t>
      </w:r>
      <w:r w:rsidR="0044225D" w:rsidRPr="00EE5E66">
        <w:rPr>
          <w:rFonts w:ascii="Times New Roman" w:hAnsi="Times New Roman"/>
          <w:color w:val="000000"/>
          <w:sz w:val="22"/>
          <w:szCs w:val="22"/>
          <w:u w:val="double"/>
        </w:rPr>
        <w:t xml:space="preserve">J </w:t>
      </w:r>
      <w:r w:rsidRPr="0044225D">
        <w:rPr>
          <w:rFonts w:ascii="Times New Roman" w:hAnsi="Times New Roman"/>
          <w:strike/>
          <w:color w:val="000000"/>
          <w:sz w:val="22"/>
          <w:szCs w:val="22"/>
        </w:rPr>
        <w:t>M</w:t>
      </w:r>
      <w:r w:rsidRPr="00FE38CA">
        <w:rPr>
          <w:rFonts w:ascii="Times New Roman" w:hAnsi="Times New Roman"/>
          <w:color w:val="000000"/>
          <w:sz w:val="22"/>
          <w:szCs w:val="22"/>
        </w:rPr>
        <w:t>) defines learning opportunity as classroom-based supervised instructional and educational activities that are defined in the community school’s contract and are:</w:t>
      </w:r>
    </w:p>
    <w:p w14:paraId="0BDAB78C" w14:textId="0F7135AE" w:rsidR="00FE38CA" w:rsidRPr="00FE38CA" w:rsidRDefault="00FE38CA" w:rsidP="00732244">
      <w:pPr>
        <w:numPr>
          <w:ilvl w:val="3"/>
          <w:numId w:val="37"/>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Provided by or supervised by a licensed teacher</w:t>
      </w:r>
      <w:r w:rsidRPr="00FE38CA">
        <w:rPr>
          <w:rFonts w:ascii="Times New Roman" w:hAnsi="Times New Roman"/>
          <w:color w:val="000000"/>
          <w:sz w:val="22"/>
          <w:szCs w:val="22"/>
          <w:vertAlign w:val="superscript"/>
        </w:rPr>
        <w:footnoteReference w:id="22"/>
      </w:r>
      <w:r w:rsidRPr="00FE38CA">
        <w:rPr>
          <w:rFonts w:ascii="Times New Roman" w:hAnsi="Times New Roman"/>
          <w:color w:val="000000"/>
          <w:sz w:val="22"/>
          <w:szCs w:val="22"/>
        </w:rPr>
        <w:t>;</w:t>
      </w:r>
    </w:p>
    <w:p w14:paraId="60C03373" w14:textId="77777777" w:rsidR="00FE38CA" w:rsidRPr="00FE38CA" w:rsidRDefault="00FE38CA" w:rsidP="00732244">
      <w:pPr>
        <w:numPr>
          <w:ilvl w:val="3"/>
          <w:numId w:val="37"/>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Goal-oriented; and</w:t>
      </w:r>
    </w:p>
    <w:p w14:paraId="4882A874" w14:textId="77777777" w:rsidR="00FE38CA" w:rsidRPr="00FE38CA" w:rsidRDefault="00FE38CA" w:rsidP="00732244">
      <w:pPr>
        <w:numPr>
          <w:ilvl w:val="3"/>
          <w:numId w:val="37"/>
        </w:numPr>
        <w:tabs>
          <w:tab w:val="left" w:pos="720"/>
        </w:tabs>
        <w:ind w:left="720"/>
        <w:jc w:val="both"/>
        <w:rPr>
          <w:rFonts w:ascii="Times New Roman" w:hAnsi="Times New Roman"/>
          <w:color w:val="000000"/>
          <w:sz w:val="22"/>
          <w:szCs w:val="22"/>
        </w:rPr>
      </w:pPr>
      <w:r w:rsidRPr="00FE38CA">
        <w:rPr>
          <w:rFonts w:ascii="Times New Roman" w:hAnsi="Times New Roman"/>
          <w:color w:val="000000"/>
          <w:sz w:val="22"/>
          <w:szCs w:val="22"/>
        </w:rPr>
        <w:t>Certified by a licensed teacher as meeting the criteria established for completing the learning opportunity.</w:t>
      </w:r>
    </w:p>
    <w:p w14:paraId="578556A3" w14:textId="77777777" w:rsidR="00FE38CA" w:rsidRPr="00FE38CA" w:rsidRDefault="00FE38CA" w:rsidP="00FE38CA">
      <w:pPr>
        <w:jc w:val="both"/>
        <w:rPr>
          <w:rFonts w:ascii="Times New Roman" w:hAnsi="Times New Roman"/>
          <w:sz w:val="22"/>
          <w:szCs w:val="22"/>
        </w:rPr>
      </w:pPr>
    </w:p>
    <w:p w14:paraId="315985A8"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As outlined in the Instructional Hours/Learning Opportunities section of the FTE Review manual, a community school is required to define learning opportunities in its contract with its sponsor:</w:t>
      </w:r>
    </w:p>
    <w:p w14:paraId="29FEA9FE" w14:textId="77777777" w:rsidR="00FE38CA" w:rsidRPr="00FE38CA" w:rsidRDefault="00FE38CA" w:rsidP="00732244">
      <w:pPr>
        <w:numPr>
          <w:ilvl w:val="0"/>
          <w:numId w:val="42"/>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For brick and mortar schools it would only include classroom based activities (see Credit Flexibility exception described below).</w:t>
      </w:r>
    </w:p>
    <w:p w14:paraId="29CC467F" w14:textId="77777777" w:rsidR="00FE38CA" w:rsidRPr="00FE38CA" w:rsidRDefault="00FE38CA" w:rsidP="00732244">
      <w:pPr>
        <w:numPr>
          <w:ilvl w:val="0"/>
          <w:numId w:val="42"/>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 xml:space="preserve">These activities </w:t>
      </w:r>
      <w:proofErr w:type="gramStart"/>
      <w:r w:rsidRPr="00FE38CA">
        <w:rPr>
          <w:rFonts w:ascii="Times New Roman" w:hAnsi="Times New Roman"/>
          <w:color w:val="000000"/>
          <w:sz w:val="22"/>
          <w:szCs w:val="22"/>
        </w:rPr>
        <w:t>have to</w:t>
      </w:r>
      <w:proofErr w:type="gramEnd"/>
      <w:r w:rsidRPr="00FE38CA">
        <w:rPr>
          <w:rFonts w:ascii="Times New Roman" w:hAnsi="Times New Roman"/>
          <w:color w:val="000000"/>
          <w:sz w:val="22"/>
          <w:szCs w:val="22"/>
        </w:rPr>
        <w:t xml:space="preserve"> be either directly provided by a teacher or supervised by a teacher; the school should be able to identify the teacher.</w:t>
      </w:r>
    </w:p>
    <w:p w14:paraId="1CB94C15" w14:textId="77777777" w:rsidR="00FE38CA" w:rsidRPr="00FE38CA" w:rsidRDefault="00FE38CA" w:rsidP="00732244">
      <w:pPr>
        <w:numPr>
          <w:ilvl w:val="0"/>
          <w:numId w:val="42"/>
        </w:numPr>
        <w:tabs>
          <w:tab w:val="left" w:pos="720"/>
        </w:tabs>
        <w:jc w:val="both"/>
        <w:rPr>
          <w:rFonts w:ascii="Times New Roman" w:hAnsi="Times New Roman"/>
          <w:color w:val="000000"/>
          <w:sz w:val="22"/>
          <w:szCs w:val="22"/>
        </w:rPr>
      </w:pPr>
      <w:r w:rsidRPr="00FE38CA">
        <w:rPr>
          <w:rFonts w:ascii="Times New Roman" w:hAnsi="Times New Roman"/>
          <w:color w:val="000000"/>
          <w:sz w:val="22"/>
          <w:szCs w:val="22"/>
        </w:rPr>
        <w:t xml:space="preserve">These activities </w:t>
      </w:r>
      <w:proofErr w:type="gramStart"/>
      <w:r w:rsidRPr="00FE38CA">
        <w:rPr>
          <w:rFonts w:ascii="Times New Roman" w:hAnsi="Times New Roman"/>
          <w:color w:val="000000"/>
          <w:sz w:val="22"/>
          <w:szCs w:val="22"/>
        </w:rPr>
        <w:t>have to</w:t>
      </w:r>
      <w:proofErr w:type="gramEnd"/>
      <w:r w:rsidRPr="00FE38CA">
        <w:rPr>
          <w:rFonts w:ascii="Times New Roman" w:hAnsi="Times New Roman"/>
          <w:color w:val="000000"/>
          <w:sz w:val="22"/>
          <w:szCs w:val="22"/>
        </w:rPr>
        <w:t xml:space="preserve"> be educational, instructional, and goal-oriented; there should be some school policy or guidance that in advance describes the goal.  Reporting activities after-the-fact without prior goals, prior specification of activities, and/or teacher direction is not sufficient.</w:t>
      </w:r>
    </w:p>
    <w:p w14:paraId="0BA88238" w14:textId="77777777" w:rsidR="00FE38CA" w:rsidRPr="00FE38CA" w:rsidRDefault="00FE38CA" w:rsidP="00FE38CA">
      <w:pPr>
        <w:jc w:val="both"/>
        <w:rPr>
          <w:rFonts w:ascii="Times New Roman" w:hAnsi="Times New Roman"/>
          <w:sz w:val="22"/>
          <w:szCs w:val="22"/>
        </w:rPr>
      </w:pPr>
    </w:p>
    <w:p w14:paraId="5A9867D9"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Instructional hours in a Brick and Mortar community school’s day include time for changing classes, but not the recess, </w:t>
      </w:r>
      <w:proofErr w:type="gramStart"/>
      <w:r w:rsidRPr="00FE38CA">
        <w:rPr>
          <w:rFonts w:ascii="Times New Roman" w:hAnsi="Times New Roman"/>
          <w:color w:val="000000"/>
          <w:sz w:val="22"/>
          <w:szCs w:val="22"/>
        </w:rPr>
        <w:t>breakfast</w:t>
      </w:r>
      <w:proofErr w:type="gramEnd"/>
      <w:r w:rsidRPr="00FE38CA">
        <w:rPr>
          <w:rFonts w:ascii="Times New Roman" w:hAnsi="Times New Roman"/>
          <w:color w:val="000000"/>
          <w:sz w:val="22"/>
          <w:szCs w:val="22"/>
        </w:rPr>
        <w:t xml:space="preserve"> and lunch periods.  </w:t>
      </w:r>
    </w:p>
    <w:p w14:paraId="23D4D0F1" w14:textId="77777777" w:rsidR="00FE38CA" w:rsidRPr="00FE38CA" w:rsidRDefault="00FE38CA" w:rsidP="00FE38CA">
      <w:pPr>
        <w:jc w:val="both"/>
        <w:rPr>
          <w:rFonts w:ascii="Times New Roman" w:hAnsi="Times New Roman"/>
          <w:color w:val="000000"/>
          <w:sz w:val="22"/>
          <w:szCs w:val="22"/>
        </w:rPr>
      </w:pPr>
    </w:p>
    <w:p w14:paraId="3660709D"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64"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CCD0051" w14:textId="77777777" w:rsidR="00FE38CA" w:rsidRPr="00FE38CA" w:rsidRDefault="00FE38CA" w:rsidP="00FE38CA">
      <w:pPr>
        <w:jc w:val="both"/>
        <w:rPr>
          <w:rFonts w:ascii="Times New Roman" w:hAnsi="Times New Roman"/>
          <w:color w:val="000000"/>
          <w:sz w:val="22"/>
          <w:szCs w:val="22"/>
        </w:rPr>
      </w:pPr>
    </w:p>
    <w:p w14:paraId="4F91EFA1"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lastRenderedPageBreak/>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65"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CA2C2EA" w14:textId="77777777" w:rsidR="00FE38CA" w:rsidRPr="00FE38CA" w:rsidRDefault="00FE38CA" w:rsidP="00FE38CA">
      <w:pPr>
        <w:jc w:val="both"/>
        <w:rPr>
          <w:rFonts w:ascii="Times New Roman" w:hAnsi="Times New Roman"/>
          <w:color w:val="000000"/>
          <w:sz w:val="22"/>
          <w:szCs w:val="22"/>
        </w:rPr>
      </w:pPr>
    </w:p>
    <w:p w14:paraId="7B1C5329"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66"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08AF4907" w14:textId="77777777" w:rsidR="00FE38CA" w:rsidRPr="00FE38CA" w:rsidRDefault="00FE38CA" w:rsidP="00FE38CA">
      <w:pPr>
        <w:jc w:val="both"/>
        <w:rPr>
          <w:rFonts w:ascii="Times New Roman" w:hAnsi="Times New Roman"/>
          <w:color w:val="000000"/>
          <w:sz w:val="22"/>
          <w:szCs w:val="22"/>
        </w:rPr>
      </w:pPr>
    </w:p>
    <w:p w14:paraId="47915235"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67" w:history="1">
        <w:r w:rsidRPr="00FE38CA">
          <w:rPr>
            <w:rStyle w:val="Hyperlink"/>
            <w:rFonts w:ascii="Times New Roman" w:hAnsi="Times New Roman"/>
            <w:sz w:val="22"/>
            <w:szCs w:val="22"/>
          </w:rPr>
          <w:t>ODE FTE Review Manual</w:t>
        </w:r>
      </w:hyperlink>
      <w:r w:rsidRPr="00FE38CA">
        <w:rPr>
          <w:rFonts w:ascii="Times New Roman" w:hAnsi="Times New Roman"/>
          <w:color w:val="000000"/>
          <w:sz w:val="22"/>
          <w:szCs w:val="22"/>
        </w:rPr>
        <w:t>]</w:t>
      </w:r>
    </w:p>
    <w:p w14:paraId="2D0B8BBA" w14:textId="77777777" w:rsidR="00FE38CA" w:rsidRPr="00FE38CA" w:rsidRDefault="00FE38CA" w:rsidP="00FE38CA">
      <w:pPr>
        <w:jc w:val="both"/>
        <w:rPr>
          <w:rFonts w:ascii="Times New Roman" w:hAnsi="Times New Roman"/>
          <w:color w:val="000000"/>
          <w:sz w:val="22"/>
          <w:szCs w:val="22"/>
        </w:rPr>
      </w:pPr>
    </w:p>
    <w:p w14:paraId="2EFC3B8F" w14:textId="4E2ABF80"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Exception for Credit Flexibility:  Each school district is mandated to have a policy on credit flexibility, as required by Ohio Rev. Code § 3313.603(J).  Students can engage in credit flexibility, which can include a non-cl</w:t>
      </w:r>
      <w:r w:rsidR="00D56D8C">
        <w:rPr>
          <w:rFonts w:ascii="Times New Roman" w:hAnsi="Times New Roman"/>
          <w:color w:val="000000"/>
          <w:sz w:val="22"/>
          <w:szCs w:val="22"/>
        </w:rPr>
        <w:t xml:space="preserve">assroom component.  </w:t>
      </w:r>
      <w:r w:rsidRPr="00FE38CA">
        <w:rPr>
          <w:rFonts w:ascii="Times New Roman" w:hAnsi="Times New Roman"/>
          <w:color w:val="000000"/>
          <w:sz w:val="22"/>
          <w:szCs w:val="22"/>
        </w:rPr>
        <w:t>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w:t>
      </w:r>
      <w:r w:rsidR="00D56D8C">
        <w:rPr>
          <w:rFonts w:ascii="Times New Roman" w:hAnsi="Times New Roman"/>
          <w:color w:val="000000"/>
          <w:sz w:val="22"/>
          <w:szCs w:val="22"/>
        </w:rPr>
        <w:t xml:space="preserve"> be engaging in the activity.  </w:t>
      </w:r>
      <w:r w:rsidRPr="00FE38CA">
        <w:rPr>
          <w:rFonts w:ascii="Times New Roman" w:hAnsi="Times New Roman"/>
          <w:color w:val="000000"/>
          <w:sz w:val="22"/>
          <w:szCs w:val="22"/>
        </w:rPr>
        <w:t>Engaging in credit flexibility does not exempt a school from complying with the minimum number of hours of inst</w:t>
      </w:r>
      <w:r w:rsidR="00D56D8C">
        <w:rPr>
          <w:rFonts w:ascii="Times New Roman" w:hAnsi="Times New Roman"/>
          <w:color w:val="000000"/>
          <w:sz w:val="22"/>
          <w:szCs w:val="22"/>
        </w:rPr>
        <w:t xml:space="preserve">ruction for each school year.  </w:t>
      </w:r>
      <w:r w:rsidRPr="00FE38CA">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bookmarkStart w:id="21" w:name="_Ref884337"/>
      <w:r w:rsidRPr="00FE38CA">
        <w:rPr>
          <w:rFonts w:ascii="Times New Roman" w:hAnsi="Times New Roman"/>
          <w:color w:val="000000"/>
          <w:sz w:val="22"/>
          <w:szCs w:val="22"/>
          <w:vertAlign w:val="superscript"/>
        </w:rPr>
        <w:footnoteReference w:id="23"/>
      </w:r>
      <w:bookmarkEnd w:id="21"/>
    </w:p>
    <w:p w14:paraId="1D85A063" w14:textId="77777777" w:rsidR="00FE38CA" w:rsidRPr="00FE38CA" w:rsidRDefault="00FE38CA" w:rsidP="00FE38CA">
      <w:pPr>
        <w:jc w:val="both"/>
        <w:rPr>
          <w:rFonts w:ascii="Times New Roman" w:hAnsi="Times New Roman"/>
          <w:color w:val="000000"/>
          <w:sz w:val="22"/>
          <w:szCs w:val="22"/>
          <w:u w:val="single"/>
        </w:rPr>
      </w:pPr>
    </w:p>
    <w:p w14:paraId="2A66BBBA" w14:textId="77777777" w:rsidR="00FE38CA" w:rsidRPr="00FE38CA" w:rsidRDefault="00FE38CA" w:rsidP="00FE38CA">
      <w:pPr>
        <w:jc w:val="both"/>
        <w:rPr>
          <w:rFonts w:ascii="Times New Roman" w:hAnsi="Times New Roman"/>
          <w:b/>
          <w:color w:val="000000"/>
          <w:sz w:val="22"/>
          <w:szCs w:val="22"/>
          <w:u w:val="single"/>
        </w:rPr>
      </w:pPr>
      <w:r w:rsidRPr="00FE38CA">
        <w:rPr>
          <w:rFonts w:ascii="Times New Roman" w:hAnsi="Times New Roman"/>
          <w:b/>
          <w:color w:val="000000"/>
          <w:sz w:val="22"/>
          <w:szCs w:val="22"/>
          <w:u w:val="single"/>
        </w:rPr>
        <w:t>Funding and Reporting Attendance</w:t>
      </w:r>
    </w:p>
    <w:p w14:paraId="423C862B" w14:textId="77777777" w:rsidR="00FE38CA" w:rsidRPr="00FE38CA" w:rsidRDefault="00FE38CA" w:rsidP="00FE38CA">
      <w:pPr>
        <w:jc w:val="both"/>
        <w:rPr>
          <w:rFonts w:ascii="Times New Roman" w:hAnsi="Times New Roman"/>
          <w:color w:val="000000"/>
          <w:sz w:val="22"/>
          <w:szCs w:val="22"/>
        </w:rPr>
      </w:pPr>
    </w:p>
    <w:p w14:paraId="26F3F0EC" w14:textId="7AC5EA52"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w:t>
      </w:r>
      <w:r w:rsidRPr="006B7F2D">
        <w:rPr>
          <w:rFonts w:ascii="Times New Roman" w:hAnsi="Times New Roman"/>
          <w:color w:val="000000"/>
          <w:sz w:val="22"/>
          <w:szCs w:val="22"/>
        </w:rPr>
        <w:t xml:space="preserve"> enrollment period </w:t>
      </w:r>
      <w:r w:rsidRPr="00FE38CA">
        <w:rPr>
          <w:rFonts w:ascii="Times New Roman" w:hAnsi="Times New Roman"/>
          <w:color w:val="000000"/>
          <w:sz w:val="22"/>
          <w:szCs w:val="22"/>
        </w:rPr>
        <w:t>divided by the number of hours in the school year calendar.  Community schools can continuously update estimated student FTE information in</w:t>
      </w:r>
      <w:r w:rsidRPr="00FE38CA">
        <w:rPr>
          <w:rFonts w:ascii="Times New Roman" w:hAnsi="Times New Roman"/>
          <w:sz w:val="22"/>
          <w:szCs w:val="22"/>
        </w:rPr>
        <w:t xml:space="preserve"> </w:t>
      </w:r>
      <w:r w:rsidRPr="00FE38CA">
        <w:rPr>
          <w:rFonts w:ascii="Times New Roman" w:hAnsi="Times New Roman"/>
          <w:color w:val="000000"/>
          <w:sz w:val="22"/>
          <w:szCs w:val="22"/>
        </w:rPr>
        <w:t>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p>
    <w:p w14:paraId="776E4447" w14:textId="77777777" w:rsidR="00FE38CA" w:rsidRPr="00FE38CA" w:rsidRDefault="00FE38CA" w:rsidP="00FE38CA">
      <w:pPr>
        <w:jc w:val="both"/>
        <w:rPr>
          <w:rFonts w:ascii="Times New Roman" w:hAnsi="Times New Roman"/>
          <w:color w:val="000000"/>
          <w:sz w:val="22"/>
          <w:szCs w:val="22"/>
        </w:rPr>
      </w:pPr>
    </w:p>
    <w:p w14:paraId="5C3E60FC"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 xml:space="preserve">Pursuant to Ohio Rev. Code § 3314.03(A)(6)(b) &amp; (A)(27-28) community schools must adopt attendance and participation policies for their students and attendance records shall be made available to the Department of Education, Auditor of </w:t>
      </w:r>
      <w:proofErr w:type="gramStart"/>
      <w:r w:rsidRPr="00FE38CA">
        <w:rPr>
          <w:rFonts w:ascii="Times New Roman" w:hAnsi="Times New Roman"/>
          <w:color w:val="000000"/>
          <w:sz w:val="22"/>
          <w:szCs w:val="22"/>
        </w:rPr>
        <w:t>State</w:t>
      </w:r>
      <w:proofErr w:type="gramEnd"/>
      <w:r w:rsidRPr="00FE38CA">
        <w:rPr>
          <w:rFonts w:ascii="Times New Roman" w:hAnsi="Times New Roman"/>
          <w:color w:val="000000"/>
          <w:sz w:val="22"/>
          <w:szCs w:val="22"/>
        </w:rPr>
        <w:t xml:space="preserve"> and the school’s sponsor.  The contract between the community school and sponsor should include requirements for measuring and documenting student attendance.</w:t>
      </w:r>
    </w:p>
    <w:p w14:paraId="601B93DD" w14:textId="77777777" w:rsidR="00FE38CA" w:rsidRPr="00FE38CA" w:rsidRDefault="00FE38CA" w:rsidP="00FE38CA">
      <w:pPr>
        <w:jc w:val="both"/>
        <w:rPr>
          <w:rFonts w:ascii="Times New Roman" w:hAnsi="Times New Roman"/>
          <w:color w:val="000000"/>
          <w:sz w:val="22"/>
          <w:szCs w:val="22"/>
        </w:rPr>
      </w:pPr>
    </w:p>
    <w:p w14:paraId="1D0469D7" w14:textId="77777777" w:rsidR="00FE38CA" w:rsidRPr="00FE38CA" w:rsidRDefault="00FE38CA" w:rsidP="00FE38CA">
      <w:pPr>
        <w:jc w:val="both"/>
        <w:rPr>
          <w:rFonts w:ascii="Times New Roman" w:hAnsi="Times New Roman"/>
          <w:color w:val="000000"/>
          <w:sz w:val="22"/>
          <w:szCs w:val="22"/>
        </w:rPr>
      </w:pPr>
      <w:r w:rsidRPr="00FE38CA">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4D5D2DCE" w14:textId="77777777" w:rsidR="00FE38CA" w:rsidRPr="00FE38CA" w:rsidRDefault="00FE38CA" w:rsidP="00FE38CA">
      <w:pPr>
        <w:jc w:val="both"/>
        <w:rPr>
          <w:rFonts w:ascii="Times New Roman" w:hAnsi="Times New Roman"/>
          <w:color w:val="000000"/>
          <w:sz w:val="22"/>
          <w:szCs w:val="22"/>
        </w:rPr>
      </w:pPr>
    </w:p>
    <w:p w14:paraId="0AB3035E" w14:textId="77777777" w:rsidR="00FE38CA" w:rsidRPr="00FE38CA" w:rsidRDefault="00FE38CA" w:rsidP="00FE38CA">
      <w:pPr>
        <w:jc w:val="both"/>
        <w:rPr>
          <w:rFonts w:ascii="Times New Roman" w:hAnsi="Times New Roman"/>
          <w:color w:val="0000FF"/>
          <w:sz w:val="22"/>
          <w:szCs w:val="22"/>
          <w:u w:val="single"/>
        </w:rPr>
      </w:pPr>
      <w:r w:rsidRPr="00FE38CA">
        <w:rPr>
          <w:rFonts w:ascii="Times New Roman" w:hAnsi="Times New Roman"/>
          <w:color w:val="000000"/>
          <w:sz w:val="22"/>
          <w:szCs w:val="22"/>
        </w:rPr>
        <w:t xml:space="preserve">Ohio Compulsory Attendance and Truancy laws still require community schools to have policies concerning excused and unexcused absence as well as policies to guide employees in addressing attendance </w:t>
      </w:r>
      <w:r w:rsidRPr="00FE38CA">
        <w:rPr>
          <w:rFonts w:ascii="Times New Roman" w:hAnsi="Times New Roman"/>
          <w:color w:val="000000"/>
          <w:sz w:val="22"/>
          <w:szCs w:val="22"/>
        </w:rPr>
        <w:lastRenderedPageBreak/>
        <w:t>practices of any student who is a habitual truant.  Further, community schools</w:t>
      </w:r>
      <w:r w:rsidRPr="00FE38CA">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68" w:history="1">
        <w:r w:rsidRPr="00FE38CA">
          <w:rPr>
            <w:rFonts w:ascii="Times New Roman" w:hAnsi="Times New Roman"/>
            <w:color w:val="0000FF"/>
            <w:sz w:val="22"/>
            <w:szCs w:val="22"/>
            <w:u w:val="single"/>
          </w:rPr>
          <w:t>ODE EMIS Manual</w:t>
        </w:r>
      </w:hyperlink>
      <w:r w:rsidRPr="00FE38CA">
        <w:rPr>
          <w:rFonts w:ascii="Times New Roman" w:hAnsi="Times New Roman"/>
          <w:sz w:val="22"/>
          <w:szCs w:val="22"/>
        </w:rPr>
        <w:t xml:space="preserve"> 2.1.1 - Required Documentation, and further guidance is available in ODE EMIS Manual 2.4.</w:t>
      </w:r>
    </w:p>
    <w:p w14:paraId="1094E439" w14:textId="77777777" w:rsidR="00FE38CA" w:rsidRPr="00FE38CA" w:rsidRDefault="00FE38CA" w:rsidP="00FE38CA">
      <w:pPr>
        <w:jc w:val="both"/>
        <w:rPr>
          <w:rFonts w:ascii="Times New Roman" w:hAnsi="Times New Roman"/>
          <w:color w:val="000000"/>
          <w:sz w:val="22"/>
          <w:szCs w:val="22"/>
        </w:rPr>
      </w:pPr>
    </w:p>
    <w:p w14:paraId="3B042597" w14:textId="77777777" w:rsidR="00FE38CA" w:rsidRPr="00FE38CA" w:rsidRDefault="00FE38CA" w:rsidP="00FE38CA">
      <w:pPr>
        <w:spacing w:before="32"/>
        <w:ind w:right="-20"/>
        <w:jc w:val="both"/>
        <w:rPr>
          <w:rFonts w:ascii="Times New Roman" w:eastAsia="Arial" w:hAnsi="Times New Roman"/>
          <w:sz w:val="22"/>
          <w:szCs w:val="22"/>
        </w:rPr>
      </w:pPr>
      <w:r w:rsidRPr="00FE38CA">
        <w:rPr>
          <w:rFonts w:ascii="Times New Roman" w:eastAsia="Arial" w:hAnsi="Times New Roman"/>
          <w:b/>
          <w:color w:val="010202"/>
          <w:spacing w:val="-1"/>
          <w:sz w:val="22"/>
          <w:szCs w:val="22"/>
        </w:rPr>
        <w:t>B</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ic</w:t>
      </w:r>
      <w:r w:rsidRPr="00FE38CA">
        <w:rPr>
          <w:rFonts w:ascii="Times New Roman" w:eastAsia="Arial" w:hAnsi="Times New Roman"/>
          <w:b/>
          <w:color w:val="010202"/>
          <w:sz w:val="22"/>
          <w:szCs w:val="22"/>
        </w:rPr>
        <w:t>k</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an</w:t>
      </w:r>
      <w:r w:rsidRPr="00FE38CA">
        <w:rPr>
          <w:rFonts w:ascii="Times New Roman" w:eastAsia="Arial" w:hAnsi="Times New Roman"/>
          <w:b/>
          <w:color w:val="010202"/>
          <w:sz w:val="22"/>
          <w:szCs w:val="22"/>
        </w:rPr>
        <w:t>d</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rt</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z w:val="22"/>
          <w:szCs w:val="22"/>
        </w:rPr>
        <w:t>r</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1"/>
          <w:sz w:val="22"/>
          <w:szCs w:val="22"/>
        </w:rPr>
        <w:t>c</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1"/>
          <w:sz w:val="22"/>
          <w:szCs w:val="22"/>
        </w:rPr>
        <w:t>m</w:t>
      </w:r>
      <w:r w:rsidRPr="00FE38CA">
        <w:rPr>
          <w:rFonts w:ascii="Times New Roman" w:eastAsia="Arial" w:hAnsi="Times New Roman"/>
          <w:b/>
          <w:color w:val="010202"/>
          <w:spacing w:val="-3"/>
          <w:sz w:val="22"/>
          <w:szCs w:val="22"/>
        </w:rPr>
        <w:t>u</w:t>
      </w:r>
      <w:r w:rsidRPr="00FE38CA">
        <w:rPr>
          <w:rFonts w:ascii="Times New Roman" w:eastAsia="Arial" w:hAnsi="Times New Roman"/>
          <w:b/>
          <w:color w:val="010202"/>
          <w:sz w:val="22"/>
          <w:szCs w:val="22"/>
        </w:rPr>
        <w:t>n</w:t>
      </w:r>
      <w:r w:rsidRPr="00FE38CA">
        <w:rPr>
          <w:rFonts w:ascii="Times New Roman" w:eastAsia="Arial" w:hAnsi="Times New Roman"/>
          <w:b/>
          <w:color w:val="010202"/>
          <w:spacing w:val="-1"/>
          <w:sz w:val="22"/>
          <w:szCs w:val="22"/>
        </w:rPr>
        <w:t>i</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z w:val="22"/>
          <w:szCs w:val="22"/>
        </w:rPr>
        <w:t>y</w:t>
      </w:r>
      <w:r w:rsidRPr="00FE38CA">
        <w:rPr>
          <w:rFonts w:ascii="Times New Roman" w:eastAsia="Arial" w:hAnsi="Times New Roman"/>
          <w:b/>
          <w:color w:val="010202"/>
          <w:spacing w:val="-1"/>
          <w:sz w:val="22"/>
          <w:szCs w:val="22"/>
        </w:rPr>
        <w:t xml:space="preserve"> school</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1"/>
          <w:sz w:val="22"/>
          <w:szCs w:val="22"/>
        </w:rPr>
        <w:t>ecei</w:t>
      </w:r>
      <w:r w:rsidRPr="00FE38CA">
        <w:rPr>
          <w:rFonts w:ascii="Times New Roman" w:eastAsia="Arial" w:hAnsi="Times New Roman"/>
          <w:b/>
          <w:color w:val="010202"/>
          <w:spacing w:val="-2"/>
          <w:sz w:val="22"/>
          <w:szCs w:val="22"/>
        </w:rPr>
        <w:t>v</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3"/>
          <w:sz w:val="22"/>
          <w:szCs w:val="22"/>
        </w:rPr>
        <w:t>f</w:t>
      </w:r>
      <w:r w:rsidRPr="00FE38CA">
        <w:rPr>
          <w:rFonts w:ascii="Times New Roman" w:eastAsia="Arial" w:hAnsi="Times New Roman"/>
          <w:b/>
          <w:color w:val="010202"/>
          <w:spacing w:val="-1"/>
          <w:sz w:val="22"/>
          <w:szCs w:val="22"/>
        </w:rPr>
        <w:t>undin</w:t>
      </w:r>
      <w:r w:rsidRPr="00FE38CA">
        <w:rPr>
          <w:rFonts w:ascii="Times New Roman" w:eastAsia="Arial" w:hAnsi="Times New Roman"/>
          <w:b/>
          <w:color w:val="010202"/>
          <w:sz w:val="22"/>
          <w:szCs w:val="22"/>
        </w:rPr>
        <w:t>g</w:t>
      </w:r>
      <w:r w:rsidRPr="00FE38CA">
        <w:rPr>
          <w:rFonts w:ascii="Times New Roman" w:eastAsia="Arial" w:hAnsi="Times New Roman"/>
          <w:b/>
          <w:color w:val="010202"/>
          <w:spacing w:val="1"/>
          <w:sz w:val="22"/>
          <w:szCs w:val="22"/>
        </w:rPr>
        <w:t xml:space="preserve"> r</w:t>
      </w:r>
      <w:r w:rsidRPr="00FE38CA">
        <w:rPr>
          <w:rFonts w:ascii="Times New Roman" w:eastAsia="Arial" w:hAnsi="Times New Roman"/>
          <w:b/>
          <w:color w:val="010202"/>
          <w:spacing w:val="-3"/>
          <w:sz w:val="22"/>
          <w:szCs w:val="22"/>
        </w:rPr>
        <w:t>e</w:t>
      </w:r>
      <w:r w:rsidRPr="00FE38CA">
        <w:rPr>
          <w:rFonts w:ascii="Times New Roman" w:eastAsia="Arial" w:hAnsi="Times New Roman"/>
          <w:b/>
          <w:color w:val="010202"/>
          <w:spacing w:val="2"/>
          <w:sz w:val="22"/>
          <w:szCs w:val="22"/>
        </w:rPr>
        <w:t>g</w:t>
      </w:r>
      <w:r w:rsidRPr="00FE38CA">
        <w:rPr>
          <w:rFonts w:ascii="Times New Roman" w:eastAsia="Arial" w:hAnsi="Times New Roman"/>
          <w:b/>
          <w:color w:val="010202"/>
          <w:spacing w:val="-3"/>
          <w:sz w:val="22"/>
          <w:szCs w:val="22"/>
        </w:rPr>
        <w:t>a</w:t>
      </w:r>
      <w:r w:rsidRPr="00FE38CA">
        <w:rPr>
          <w:rFonts w:ascii="Times New Roman" w:eastAsia="Arial" w:hAnsi="Times New Roman"/>
          <w:b/>
          <w:color w:val="010202"/>
          <w:spacing w:val="1"/>
          <w:sz w:val="22"/>
          <w:szCs w:val="22"/>
        </w:rPr>
        <w:t>r</w:t>
      </w:r>
      <w:r w:rsidRPr="00FE38CA">
        <w:rPr>
          <w:rFonts w:ascii="Times New Roman" w:eastAsia="Arial" w:hAnsi="Times New Roman"/>
          <w:b/>
          <w:color w:val="010202"/>
          <w:spacing w:val="-1"/>
          <w:sz w:val="22"/>
          <w:szCs w:val="22"/>
        </w:rPr>
        <w:t>dles</w:t>
      </w:r>
      <w:r w:rsidRPr="00FE38CA">
        <w:rPr>
          <w:rFonts w:ascii="Times New Roman" w:eastAsia="Arial" w:hAnsi="Times New Roman"/>
          <w:b/>
          <w:color w:val="010202"/>
          <w:sz w:val="22"/>
          <w:szCs w:val="22"/>
        </w:rPr>
        <w:t>s</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3"/>
          <w:sz w:val="22"/>
          <w:szCs w:val="22"/>
        </w:rPr>
        <w:t>o</w:t>
      </w:r>
      <w:r w:rsidRPr="00FE38CA">
        <w:rPr>
          <w:rFonts w:ascii="Times New Roman" w:eastAsia="Arial" w:hAnsi="Times New Roman"/>
          <w:b/>
          <w:color w:val="010202"/>
          <w:sz w:val="22"/>
          <w:szCs w:val="22"/>
        </w:rPr>
        <w:t>f</w:t>
      </w:r>
      <w:r w:rsidRPr="00FE38CA">
        <w:rPr>
          <w:rFonts w:ascii="Times New Roman" w:eastAsia="Arial" w:hAnsi="Times New Roman"/>
          <w:b/>
          <w:color w:val="010202"/>
          <w:spacing w:val="2"/>
          <w:sz w:val="22"/>
          <w:szCs w:val="22"/>
        </w:rPr>
        <w:t xml:space="preserve"> </w:t>
      </w:r>
      <w:r w:rsidRPr="00FE38CA">
        <w:rPr>
          <w:rFonts w:ascii="Times New Roman" w:eastAsia="Arial" w:hAnsi="Times New Roman"/>
          <w:b/>
          <w:color w:val="010202"/>
          <w:spacing w:val="-2"/>
          <w:sz w:val="22"/>
          <w:szCs w:val="22"/>
        </w:rPr>
        <w:t>s</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uden</w:t>
      </w:r>
      <w:r w:rsidRPr="00FE38CA">
        <w:rPr>
          <w:rFonts w:ascii="Times New Roman" w:eastAsia="Arial" w:hAnsi="Times New Roman"/>
          <w:b/>
          <w:color w:val="010202"/>
          <w:sz w:val="22"/>
          <w:szCs w:val="22"/>
        </w:rPr>
        <w:t>t</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at</w:t>
      </w:r>
      <w:r w:rsidRPr="00FE38CA">
        <w:rPr>
          <w:rFonts w:ascii="Times New Roman" w:eastAsia="Arial" w:hAnsi="Times New Roman"/>
          <w:b/>
          <w:color w:val="010202"/>
          <w:spacing w:val="1"/>
          <w:sz w:val="22"/>
          <w:szCs w:val="22"/>
        </w:rPr>
        <w:t>t</w:t>
      </w:r>
      <w:r w:rsidRPr="00FE38CA">
        <w:rPr>
          <w:rFonts w:ascii="Times New Roman" w:eastAsia="Arial" w:hAnsi="Times New Roman"/>
          <w:b/>
          <w:color w:val="010202"/>
          <w:spacing w:val="-1"/>
          <w:sz w:val="22"/>
          <w:szCs w:val="22"/>
        </w:rPr>
        <w:t>endanc</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pacing w:val="1"/>
          <w:sz w:val="22"/>
          <w:szCs w:val="22"/>
        </w:rPr>
        <w:t>(</w:t>
      </w:r>
      <w:r w:rsidRPr="00FE38CA">
        <w:rPr>
          <w:rFonts w:ascii="Times New Roman" w:eastAsia="Arial" w:hAnsi="Times New Roman"/>
          <w:b/>
          <w:color w:val="010202"/>
          <w:spacing w:val="-1"/>
          <w:sz w:val="22"/>
          <w:szCs w:val="22"/>
        </w:rPr>
        <w:t>in</w:t>
      </w:r>
      <w:r w:rsidRPr="00FE38CA">
        <w:rPr>
          <w:rFonts w:ascii="Times New Roman" w:eastAsia="Arial" w:hAnsi="Times New Roman"/>
          <w:b/>
          <w:color w:val="010202"/>
          <w:spacing w:val="2"/>
          <w:sz w:val="22"/>
          <w:szCs w:val="22"/>
        </w:rPr>
        <w:t>c</w:t>
      </w:r>
      <w:r w:rsidRPr="00FE38CA">
        <w:rPr>
          <w:rFonts w:ascii="Times New Roman" w:eastAsia="Arial" w:hAnsi="Times New Roman"/>
          <w:b/>
          <w:color w:val="010202"/>
          <w:sz w:val="22"/>
          <w:szCs w:val="22"/>
        </w:rPr>
        <w:t>luding</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and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une</w:t>
      </w:r>
      <w:r w:rsidRPr="00FE38CA">
        <w:rPr>
          <w:rFonts w:ascii="Times New Roman" w:eastAsia="Arial" w:hAnsi="Times New Roman"/>
          <w:b/>
          <w:color w:val="010202"/>
          <w:spacing w:val="-2"/>
          <w:sz w:val="22"/>
          <w:szCs w:val="22"/>
        </w:rPr>
        <w:t>x</w:t>
      </w:r>
      <w:r w:rsidRPr="00FE38CA">
        <w:rPr>
          <w:rFonts w:ascii="Times New Roman" w:eastAsia="Arial" w:hAnsi="Times New Roman"/>
          <w:b/>
          <w:color w:val="010202"/>
          <w:sz w:val="22"/>
          <w:szCs w:val="22"/>
        </w:rPr>
        <w:t>cused</w:t>
      </w:r>
      <w:r w:rsidRPr="00FE38CA">
        <w:rPr>
          <w:rFonts w:ascii="Times New Roman" w:eastAsia="Arial" w:hAnsi="Times New Roman"/>
          <w:b/>
          <w:color w:val="010202"/>
          <w:spacing w:val="1"/>
          <w:sz w:val="22"/>
          <w:szCs w:val="22"/>
        </w:rPr>
        <w:t xml:space="preserve"> </w:t>
      </w:r>
      <w:r w:rsidRPr="00FE38CA">
        <w:rPr>
          <w:rFonts w:ascii="Times New Roman" w:eastAsia="Arial" w:hAnsi="Times New Roman"/>
          <w:b/>
          <w:color w:val="010202"/>
          <w:sz w:val="22"/>
          <w:szCs w:val="22"/>
        </w:rPr>
        <w:t>absence</w:t>
      </w:r>
      <w:r w:rsidRPr="00FE38CA">
        <w:rPr>
          <w:rFonts w:ascii="Times New Roman" w:eastAsia="Arial" w:hAnsi="Times New Roman"/>
          <w:b/>
          <w:color w:val="010202"/>
          <w:spacing w:val="1"/>
          <w:sz w:val="22"/>
          <w:szCs w:val="22"/>
        </w:rPr>
        <w:t>s</w:t>
      </w:r>
      <w:r w:rsidRPr="00FE38CA">
        <w:rPr>
          <w:rFonts w:ascii="Times New Roman" w:eastAsia="Arial" w:hAnsi="Times New Roman"/>
          <w:b/>
          <w:color w:val="010202"/>
          <w:sz w:val="22"/>
          <w:szCs w:val="22"/>
        </w:rPr>
        <w:t>).</w:t>
      </w:r>
      <w:r w:rsidRPr="00FE38CA">
        <w:rPr>
          <w:rFonts w:ascii="Times New Roman" w:eastAsia="Arial" w:hAnsi="Times New Roman"/>
          <w:b/>
          <w:color w:val="010202"/>
          <w:spacing w:val="2"/>
          <w:sz w:val="22"/>
          <w:szCs w:val="22"/>
        </w:rPr>
        <w:t xml:space="preserve">  </w:t>
      </w:r>
      <w:r w:rsidRPr="00FE38CA">
        <w:rPr>
          <w:rFonts w:ascii="Times New Roman" w:hAnsi="Times New Roman"/>
          <w:b/>
          <w:color w:val="000000"/>
          <w:sz w:val="22"/>
          <w:szCs w:val="22"/>
        </w:rPr>
        <w:t xml:space="preserve">However, brick and mortar students with </w:t>
      </w:r>
      <w:r w:rsidRPr="00FE38CA">
        <w:rPr>
          <w:rFonts w:ascii="Times New Roman" w:hAnsi="Times New Roman"/>
          <w:b/>
          <w:i/>
          <w:color w:val="000000"/>
          <w:sz w:val="22"/>
          <w:szCs w:val="22"/>
        </w:rPr>
        <w:t>unexcused</w:t>
      </w:r>
      <w:r w:rsidRPr="00FE38CA">
        <w:rPr>
          <w:rFonts w:ascii="Times New Roman" w:hAnsi="Times New Roman"/>
          <w:b/>
          <w:color w:val="000000"/>
          <w:sz w:val="22"/>
          <w:szCs w:val="22"/>
        </w:rPr>
        <w:t xml:space="preserve"> absences will be funded only up until the student reaches </w:t>
      </w:r>
      <w:r w:rsidRPr="00FE38CA">
        <w:rPr>
          <w:rFonts w:ascii="Times New Roman" w:hAnsi="Times New Roman"/>
          <w:b/>
          <w:sz w:val="22"/>
          <w:szCs w:val="22"/>
        </w:rPr>
        <w:t>72</w:t>
      </w:r>
      <w:r w:rsidRPr="00FE38CA">
        <w:rPr>
          <w:rFonts w:ascii="Times New Roman" w:hAnsi="Times New Roman"/>
          <w:b/>
          <w:i/>
          <w:sz w:val="22"/>
          <w:szCs w:val="22"/>
        </w:rPr>
        <w:t xml:space="preserve"> </w:t>
      </w:r>
      <w:r w:rsidRPr="00FE38CA">
        <w:rPr>
          <w:rFonts w:ascii="Times New Roman" w:hAnsi="Times New Roman"/>
          <w:b/>
          <w:color w:val="000000"/>
          <w:sz w:val="22"/>
          <w:szCs w:val="22"/>
        </w:rPr>
        <w:t>consecutive hours of non-attendance, at which point the student must be immediately withdrawn.</w:t>
      </w:r>
      <w:r w:rsidRPr="00FE38CA">
        <w:rPr>
          <w:rFonts w:ascii="Times New Roman" w:hAnsi="Times New Roman"/>
          <w:color w:val="000000"/>
          <w:sz w:val="22"/>
          <w:szCs w:val="22"/>
        </w:rPr>
        <w:t xml:space="preserve">  If a brick and mortar student is attending only on a part-time basis (e.g., a student is splitting his/her instructional time between the community school and a JVS), the community school should adjust the student’s “Percent of Time Attended” factor in EMIS to reflect less than 1.0 FTE for the student.  [</w:t>
      </w:r>
      <w:hyperlink r:id="rId69" w:history="1">
        <w:r w:rsidRPr="00FE38CA">
          <w:rPr>
            <w:rStyle w:val="Hyperlink"/>
            <w:rFonts w:ascii="Times New Roman" w:hAnsi="Times New Roman"/>
            <w:sz w:val="22"/>
            <w:szCs w:val="22"/>
          </w:rPr>
          <w:t>ODE FTE Review Manual]</w:t>
        </w:r>
      </w:hyperlink>
    </w:p>
    <w:p w14:paraId="2922E541" w14:textId="77777777" w:rsidR="00FE38CA" w:rsidRPr="00FE38CA" w:rsidRDefault="00FE38CA" w:rsidP="00FE38CA">
      <w:pPr>
        <w:autoSpaceDE w:val="0"/>
        <w:autoSpaceDN w:val="0"/>
        <w:adjustRightInd w:val="0"/>
        <w:jc w:val="both"/>
        <w:rPr>
          <w:rFonts w:ascii="Times New Roman" w:hAnsi="Times New Roman"/>
          <w:b/>
          <w:sz w:val="22"/>
          <w:szCs w:val="22"/>
        </w:rPr>
      </w:pPr>
    </w:p>
    <w:p w14:paraId="3AC1A875"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FE38CA">
        <w:rPr>
          <w:rFonts w:ascii="Times New Roman" w:hAnsi="Times New Roman"/>
          <w:sz w:val="22"/>
          <w:szCs w:val="22"/>
          <w:vertAlign w:val="superscript"/>
        </w:rPr>
        <w:footnoteReference w:id="24"/>
      </w:r>
      <w:r w:rsidRPr="00FE38CA">
        <w:rPr>
          <w:rFonts w:ascii="Times New Roman" w:hAnsi="Times New Roman"/>
          <w:sz w:val="22"/>
          <w:szCs w:val="22"/>
        </w:rPr>
        <w:t xml:space="preserve"> and their family with an absentee issue.  Students may not be suspended or expelled for truancy, and this does </w:t>
      </w:r>
      <w:r w:rsidRPr="00FE38CA">
        <w:rPr>
          <w:rFonts w:ascii="Times New Roman" w:hAnsi="Times New Roman"/>
          <w:b/>
          <w:sz w:val="22"/>
          <w:szCs w:val="22"/>
        </w:rPr>
        <w:t>not</w:t>
      </w:r>
      <w:r w:rsidRPr="00FE38CA">
        <w:rPr>
          <w:rFonts w:ascii="Times New Roman" w:hAnsi="Times New Roman"/>
          <w:sz w:val="22"/>
          <w:szCs w:val="22"/>
        </w:rPr>
        <w:t xml:space="preserve"> indicate a student must be automatically withdrawn.</w:t>
      </w:r>
    </w:p>
    <w:p w14:paraId="32687309" w14:textId="77777777" w:rsidR="00FE38CA" w:rsidRPr="00D24AF9" w:rsidRDefault="00FE38CA" w:rsidP="00FE38CA">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FE38CA" w:rsidRPr="00FE38CA" w14:paraId="128BC38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6C11F4A3" w14:textId="77777777" w:rsidR="00FE38CA" w:rsidRPr="00FE38CA" w:rsidRDefault="00FE38CA" w:rsidP="00386B72">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7E2FF4A" w14:textId="77777777" w:rsidR="00FE38CA" w:rsidRPr="00FE38CA" w:rsidRDefault="00FE38CA" w:rsidP="00386B72">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A6866EB" w14:textId="77777777" w:rsidR="00FE38CA" w:rsidRPr="00FE38CA" w:rsidRDefault="00FE38CA" w:rsidP="00386B72">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240FF38" w14:textId="77777777" w:rsidR="00FE38CA" w:rsidRPr="00FE38CA" w:rsidRDefault="00FE38CA" w:rsidP="00386B72">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FE38CA" w:rsidRPr="00FE38CA" w14:paraId="3580B7D2"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6D84CF7" w14:textId="77777777" w:rsidR="00FE38CA" w:rsidRPr="00FE38CA" w:rsidRDefault="00FE38CA" w:rsidP="00386B72">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30D5815" w14:textId="32D11F4F" w:rsidR="00FE38CA" w:rsidRPr="00912F37" w:rsidRDefault="00FE38CA" w:rsidP="00386B72">
            <w:pPr>
              <w:kinsoku w:val="0"/>
              <w:overflowPunct w:val="0"/>
              <w:autoSpaceDE w:val="0"/>
              <w:autoSpaceDN w:val="0"/>
              <w:adjustRightInd w:val="0"/>
              <w:spacing w:before="21" w:line="252" w:lineRule="exact"/>
              <w:ind w:left="96" w:right="71"/>
              <w:rPr>
                <w:rFonts w:ascii="Times New Roman" w:hAnsi="Times New Roman"/>
                <w:sz w:val="22"/>
                <w:szCs w:val="22"/>
              </w:rPr>
            </w:pPr>
            <w:r w:rsidRPr="00912F37">
              <w:rPr>
                <w:rFonts w:ascii="Times New Roman" w:hAnsi="Times New Roman"/>
                <w:b/>
                <w:bCs/>
                <w:sz w:val="22"/>
                <w:szCs w:val="22"/>
              </w:rPr>
              <w:t xml:space="preserve">30 </w:t>
            </w:r>
            <w:r w:rsidR="0085441D" w:rsidRPr="00912F37">
              <w:rPr>
                <w:rFonts w:ascii="Times New Roman" w:hAnsi="Times New Roman"/>
                <w:sz w:val="22"/>
                <w:szCs w:val="22"/>
                <w:u w:val="wave"/>
              </w:rPr>
              <w:t>hours</w:t>
            </w:r>
            <w:r w:rsidR="0085441D" w:rsidRPr="00912F37">
              <w:rPr>
                <w:rFonts w:ascii="Times New Roman" w:hAnsi="Times New Roman"/>
                <w:b/>
                <w:bCs/>
                <w:sz w:val="22"/>
                <w:szCs w:val="22"/>
              </w:rPr>
              <w:t xml:space="preserve"> </w:t>
            </w:r>
            <w:r w:rsidRPr="00912F37">
              <w:rPr>
                <w:rFonts w:ascii="Times New Roman" w:hAnsi="Times New Roman"/>
                <w:i/>
                <w:iCs/>
                <w:sz w:val="22"/>
                <w:szCs w:val="22"/>
              </w:rPr>
              <w:t>without</w:t>
            </w:r>
            <w:r w:rsidRPr="00912F37">
              <w:rPr>
                <w:rFonts w:ascii="Times New Roman" w:hAnsi="Times New Roman"/>
                <w:sz w:val="22"/>
                <w:szCs w:val="22"/>
                <w:u w:val="wave"/>
              </w:rPr>
              <w:t xml:space="preserve"> </w:t>
            </w:r>
            <w:r w:rsidR="0085441D" w:rsidRPr="00912F37">
              <w:rPr>
                <w:rFonts w:ascii="Times New Roman" w:hAnsi="Times New Roman"/>
                <w:sz w:val="22"/>
                <w:szCs w:val="22"/>
                <w:u w:val="wave"/>
              </w:rPr>
              <w:t>a</w:t>
            </w:r>
            <w:r w:rsidR="0085441D" w:rsidRPr="00912F37">
              <w:rPr>
                <w:rFonts w:ascii="Times New Roman" w:hAnsi="Times New Roman"/>
                <w:i/>
                <w:iCs/>
                <w:sz w:val="22"/>
                <w:szCs w:val="22"/>
              </w:rPr>
              <w:t xml:space="preserve"> </w:t>
            </w:r>
            <w:r w:rsidRPr="00912F37">
              <w:rPr>
                <w:rFonts w:ascii="Times New Roman" w:hAnsi="Times New Roman"/>
                <w:sz w:val="22"/>
                <w:szCs w:val="22"/>
              </w:rPr>
              <w:t>legitimate excuse</w:t>
            </w:r>
            <w:r w:rsidR="005C1A9E" w:rsidRPr="00912F37">
              <w:rPr>
                <w:rFonts w:ascii="Times New Roman" w:hAnsi="Times New Roman"/>
                <w:sz w:val="22"/>
                <w:szCs w:val="22"/>
              </w:rPr>
              <w:t xml:space="preserve"> </w:t>
            </w:r>
            <w:r w:rsidR="005C1A9E" w:rsidRPr="00912F37">
              <w:rPr>
                <w:rFonts w:ascii="Times New Roman" w:hAnsi="Times New Roman"/>
                <w:sz w:val="22"/>
                <w:szCs w:val="22"/>
                <w:u w:val="wave"/>
              </w:rPr>
              <w:t>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31F8C185" w14:textId="1322DAD2" w:rsidR="00FE38CA" w:rsidRPr="00912F37" w:rsidRDefault="00FE38CA" w:rsidP="00386B72">
            <w:pPr>
              <w:kinsoku w:val="0"/>
              <w:overflowPunct w:val="0"/>
              <w:autoSpaceDE w:val="0"/>
              <w:autoSpaceDN w:val="0"/>
              <w:adjustRightInd w:val="0"/>
              <w:spacing w:before="21" w:line="252" w:lineRule="exact"/>
              <w:ind w:left="105" w:right="482"/>
              <w:rPr>
                <w:rFonts w:ascii="Times New Roman" w:hAnsi="Times New Roman"/>
                <w:sz w:val="22"/>
                <w:szCs w:val="22"/>
              </w:rPr>
            </w:pPr>
            <w:r w:rsidRPr="00912F37">
              <w:rPr>
                <w:rFonts w:ascii="Times New Roman" w:hAnsi="Times New Roman"/>
                <w:b/>
                <w:bCs/>
                <w:sz w:val="22"/>
                <w:szCs w:val="22"/>
              </w:rPr>
              <w:t xml:space="preserve">42 </w:t>
            </w:r>
            <w:r w:rsidR="005C1A9E" w:rsidRPr="00912F37">
              <w:rPr>
                <w:rFonts w:ascii="Times New Roman" w:hAnsi="Times New Roman"/>
                <w:sz w:val="22"/>
                <w:szCs w:val="22"/>
                <w:u w:val="wave"/>
              </w:rPr>
              <w:t>hours</w:t>
            </w:r>
            <w:r w:rsidR="005C1A9E"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legitimate excuse</w:t>
            </w:r>
            <w:r w:rsidR="005304B4" w:rsidRPr="00912F37">
              <w:rPr>
                <w:rFonts w:ascii="Times New Roman" w:hAnsi="Times New Roman"/>
                <w:sz w:val="22"/>
                <w:szCs w:val="22"/>
              </w:rPr>
              <w:t xml:space="preserve">s </w:t>
            </w:r>
            <w:r w:rsidR="005304B4" w:rsidRPr="00912F37">
              <w:rPr>
                <w:rFonts w:ascii="Times New Roman" w:hAnsi="Times New Roman"/>
                <w:sz w:val="22"/>
                <w:szCs w:val="22"/>
                <w:u w:val="wave"/>
              </w:rPr>
              <w:t>for absences</w:t>
            </w:r>
          </w:p>
        </w:tc>
        <w:tc>
          <w:tcPr>
            <w:tcW w:w="1866" w:type="dxa"/>
            <w:tcBorders>
              <w:top w:val="single" w:sz="4" w:space="0" w:color="000000"/>
              <w:left w:val="single" w:sz="4" w:space="0" w:color="000000"/>
              <w:bottom w:val="single" w:sz="4" w:space="0" w:color="000000"/>
              <w:right w:val="single" w:sz="4" w:space="0" w:color="000000"/>
            </w:tcBorders>
          </w:tcPr>
          <w:p w14:paraId="2F24E562" w14:textId="37B2BA12" w:rsidR="00FE38CA" w:rsidRPr="00912F37" w:rsidRDefault="00FE38CA" w:rsidP="00386B72">
            <w:pPr>
              <w:kinsoku w:val="0"/>
              <w:overflowPunct w:val="0"/>
              <w:autoSpaceDE w:val="0"/>
              <w:autoSpaceDN w:val="0"/>
              <w:adjustRightInd w:val="0"/>
              <w:spacing w:before="16"/>
              <w:ind w:left="104" w:right="110"/>
              <w:rPr>
                <w:rFonts w:ascii="Times New Roman" w:hAnsi="Times New Roman"/>
                <w:sz w:val="22"/>
                <w:szCs w:val="22"/>
              </w:rPr>
            </w:pPr>
            <w:r w:rsidRPr="00912F37">
              <w:rPr>
                <w:rFonts w:ascii="Times New Roman" w:hAnsi="Times New Roman"/>
                <w:b/>
                <w:bCs/>
                <w:sz w:val="22"/>
                <w:szCs w:val="22"/>
              </w:rPr>
              <w:t xml:space="preserve">72 </w:t>
            </w:r>
            <w:r w:rsidR="005304B4" w:rsidRPr="00912F37">
              <w:rPr>
                <w:rFonts w:ascii="Times New Roman" w:hAnsi="Times New Roman"/>
                <w:sz w:val="22"/>
                <w:szCs w:val="22"/>
                <w:u w:val="wave"/>
              </w:rPr>
              <w:t>hours</w:t>
            </w:r>
            <w:r w:rsidR="005304B4"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legitimate excuse</w:t>
            </w:r>
            <w:r w:rsidR="005304B4" w:rsidRPr="00912F37">
              <w:rPr>
                <w:rFonts w:ascii="Times New Roman" w:hAnsi="Times New Roman"/>
                <w:sz w:val="22"/>
                <w:szCs w:val="22"/>
              </w:rPr>
              <w:t xml:space="preserve">s </w:t>
            </w:r>
            <w:r w:rsidR="005304B4" w:rsidRPr="00912F37">
              <w:rPr>
                <w:rFonts w:ascii="Times New Roman" w:hAnsi="Times New Roman"/>
                <w:sz w:val="22"/>
                <w:szCs w:val="22"/>
                <w:u w:val="wave"/>
              </w:rPr>
              <w:t>for absences</w:t>
            </w:r>
          </w:p>
        </w:tc>
      </w:tr>
      <w:tr w:rsidR="00FE38CA" w:rsidRPr="00FE38CA" w14:paraId="11BFC7E1"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2618B740"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1D3AE26D"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770D30B5"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95B324A" w14:textId="0D6C03B3" w:rsidR="007F4827" w:rsidRPr="00912F37" w:rsidRDefault="007F4827" w:rsidP="007F4827">
            <w:pPr>
              <w:autoSpaceDE w:val="0"/>
              <w:autoSpaceDN w:val="0"/>
              <w:adjustRightInd w:val="0"/>
              <w:ind w:left="90"/>
              <w:rPr>
                <w:rFonts w:ascii="Times New Roman" w:hAnsi="Times New Roman"/>
                <w:color w:val="000000"/>
                <w:sz w:val="22"/>
                <w:szCs w:val="22"/>
                <w:u w:val="wave"/>
              </w:rPr>
            </w:pPr>
            <w:r w:rsidRPr="00912F37">
              <w:rPr>
                <w:rFonts w:ascii="Times New Roman" w:hAnsi="Times New Roman"/>
                <w:b/>
                <w:bCs/>
                <w:color w:val="000000"/>
                <w:sz w:val="22"/>
                <w:szCs w:val="22"/>
              </w:rPr>
              <w:t>38</w:t>
            </w:r>
            <w:r w:rsidRPr="00912F37">
              <w:rPr>
                <w:rFonts w:ascii="Times New Roman" w:hAnsi="Times New Roman"/>
                <w:color w:val="000000"/>
                <w:sz w:val="22"/>
                <w:szCs w:val="22"/>
                <w:u w:val="wave"/>
              </w:rPr>
              <w:t xml:space="preserve"> excused or unexcused hours absent </w:t>
            </w:r>
            <w:r w:rsidRPr="00912F37">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50128A09" w14:textId="0AA4EB98" w:rsidR="00FE38CA" w:rsidRPr="00912F37" w:rsidRDefault="007F4827" w:rsidP="007F4827">
            <w:pPr>
              <w:autoSpaceDE w:val="0"/>
              <w:autoSpaceDN w:val="0"/>
              <w:adjustRightInd w:val="0"/>
              <w:ind w:left="9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590ACAF0" w14:textId="6F3CFDC3" w:rsidR="00FF2B22" w:rsidRPr="00912F37" w:rsidRDefault="00FF2B22" w:rsidP="00FF2B22">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65</w:t>
            </w:r>
            <w:r w:rsidRPr="00912F37">
              <w:rPr>
                <w:rFonts w:ascii="Times New Roman" w:hAnsi="Times New Roman"/>
                <w:color w:val="000000"/>
                <w:sz w:val="22"/>
                <w:szCs w:val="22"/>
                <w:u w:val="wave"/>
              </w:rPr>
              <w:t xml:space="preserve"> excused or unexcused hours absent </w:t>
            </w:r>
            <w:r w:rsidRPr="00717638">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724665E4" w14:textId="0E183953" w:rsidR="00FE38CA" w:rsidRPr="00912F37" w:rsidRDefault="00FF2B22" w:rsidP="00FF2B22">
            <w:pPr>
              <w:autoSpaceDE w:val="0"/>
              <w:autoSpaceDN w:val="0"/>
              <w:adjustRightInd w:val="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r>
      <w:tr w:rsidR="00FE38CA" w:rsidRPr="00FE38CA" w14:paraId="66447E0E"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563B385"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5CEAB24E"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32C754FF"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24147B60" w14:textId="77777777" w:rsidR="00FE38CA" w:rsidRPr="00912F37" w:rsidRDefault="00FE38CA" w:rsidP="00386B72">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40CDE951" w14:textId="77777777" w:rsidR="00FE38CA" w:rsidRPr="00912F37" w:rsidRDefault="00FE38CA" w:rsidP="00386B72">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67CA14B" w14:textId="77777777" w:rsidR="00FE38CA" w:rsidRPr="00912F37" w:rsidRDefault="00FE38CA" w:rsidP="00386B72">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1EE24DEA" w14:textId="77777777" w:rsidR="00912F37" w:rsidRDefault="00912F37" w:rsidP="00912F37">
      <w:pPr>
        <w:ind w:left="720"/>
        <w:jc w:val="both"/>
        <w:rPr>
          <w:rFonts w:ascii="Times New Roman" w:hAnsi="Times New Roman"/>
          <w:sz w:val="22"/>
          <w:szCs w:val="22"/>
        </w:rPr>
      </w:pPr>
    </w:p>
    <w:p w14:paraId="6CA4C7AF" w14:textId="7E18F7AB" w:rsidR="00FE38CA" w:rsidRPr="00FE38CA" w:rsidRDefault="00FE38CA" w:rsidP="00912F37">
      <w:pPr>
        <w:ind w:left="720"/>
        <w:jc w:val="both"/>
        <w:rPr>
          <w:rFonts w:ascii="Times New Roman" w:hAnsi="Times New Roman"/>
          <w:sz w:val="22"/>
          <w:szCs w:val="22"/>
        </w:rPr>
      </w:pPr>
      <w:r w:rsidRPr="00FE38CA">
        <w:rPr>
          <w:rFonts w:ascii="Times New Roman" w:hAnsi="Times New Roman"/>
          <w:sz w:val="22"/>
          <w:szCs w:val="22"/>
        </w:rPr>
        <w:t>(Source:  ODE’s</w:t>
      </w:r>
      <w:r w:rsidR="00EF6D4B">
        <w:rPr>
          <w:rFonts w:ascii="Times New Roman" w:hAnsi="Times New Roman"/>
          <w:sz w:val="22"/>
          <w:szCs w:val="22"/>
        </w:rPr>
        <w:t xml:space="preserve"> </w:t>
      </w:r>
      <w:r w:rsidR="00912F37">
        <w:rPr>
          <w:rFonts w:ascii="Times New Roman" w:hAnsi="Times New Roman"/>
          <w:sz w:val="22"/>
          <w:szCs w:val="22"/>
        </w:rPr>
        <w:t>‘</w:t>
      </w:r>
      <w:hyperlink r:id="rId70" w:anchor="FAQ4887" w:history="1">
        <w:r w:rsidR="00912F37" w:rsidRPr="005D7FF6">
          <w:rPr>
            <w:rStyle w:val="Hyperlink"/>
            <w:rFonts w:ascii="Times New Roman" w:hAnsi="Times New Roman"/>
            <w:sz w:val="22"/>
            <w:szCs w:val="22"/>
            <w:u w:val="wave"/>
          </w:rPr>
          <w:t>https://education.ohio.gov/Topics/Student-Supports/Attendance-Support/Ohio-Attendance-Laws-FAQs#FAQ4887</w:t>
        </w:r>
      </w:hyperlink>
      <w:r w:rsidR="00912F37">
        <w:rPr>
          <w:rFonts w:ascii="Times New Roman" w:hAnsi="Times New Roman"/>
          <w:sz w:val="22"/>
          <w:szCs w:val="22"/>
        </w:rPr>
        <w:t xml:space="preserve">’ </w:t>
      </w:r>
      <w:r w:rsidRPr="00FE38CA">
        <w:rPr>
          <w:rFonts w:ascii="Times New Roman" w:hAnsi="Times New Roman"/>
          <w:sz w:val="22"/>
          <w:szCs w:val="22"/>
        </w:rPr>
        <w:t xml:space="preserve"> </w:t>
      </w:r>
      <w:r w:rsidRPr="00EF6D4B">
        <w:rPr>
          <w:rFonts w:ascii="Times New Roman" w:hAnsi="Times New Roman"/>
          <w:strike/>
          <w:sz w:val="22"/>
          <w:szCs w:val="22"/>
        </w:rPr>
        <w:t>‘</w:t>
      </w:r>
      <w:hyperlink r:id="rId71" w:history="1">
        <w:r w:rsidRPr="00EF6D4B">
          <w:rPr>
            <w:rFonts w:ascii="Times New Roman" w:hAnsi="Times New Roman"/>
            <w:strike/>
            <w:color w:val="0000FF"/>
            <w:sz w:val="22"/>
            <w:szCs w:val="22"/>
            <w:u w:val="single"/>
          </w:rPr>
          <w:t>Each Child, Our Future:  Supporting Regular Attendance</w:t>
        </w:r>
      </w:hyperlink>
      <w:r w:rsidRPr="00EF6D4B">
        <w:rPr>
          <w:rFonts w:ascii="Times New Roman" w:hAnsi="Times New Roman"/>
          <w:strike/>
          <w:sz w:val="22"/>
          <w:szCs w:val="22"/>
        </w:rPr>
        <w:t>’</w:t>
      </w:r>
      <w:r w:rsidRPr="00FE38CA">
        <w:rPr>
          <w:rFonts w:ascii="Times New Roman" w:hAnsi="Times New Roman"/>
          <w:sz w:val="22"/>
          <w:szCs w:val="22"/>
        </w:rPr>
        <w:t>)</w:t>
      </w:r>
    </w:p>
    <w:p w14:paraId="35B3347E" w14:textId="77777777" w:rsidR="00FE38CA" w:rsidRPr="00FE38CA" w:rsidRDefault="00FE38CA" w:rsidP="00FE38CA">
      <w:pPr>
        <w:jc w:val="both"/>
        <w:rPr>
          <w:rFonts w:ascii="Times New Roman" w:eastAsia="Calibri" w:hAnsi="Times New Roman"/>
          <w:color w:val="000000"/>
          <w:sz w:val="22"/>
          <w:szCs w:val="22"/>
        </w:rPr>
      </w:pPr>
      <w:r w:rsidRPr="00FE38CA">
        <w:rPr>
          <w:rFonts w:ascii="Times New Roman" w:eastAsia="Calibri" w:hAnsi="Times New Roman"/>
          <w:color w:val="000000"/>
          <w:sz w:val="22"/>
          <w:szCs w:val="22"/>
        </w:rPr>
        <w:lastRenderedPageBreak/>
        <w:t xml:space="preserve">Brick and mortar community schools must follow all requirements in the table above.  Both truancy and excessive absences apply to all public schools. Brick and mortar community schools implement interventions for students who have not participated in instructional activities and thus meet the triggers for habitual truancy and/or excessive absences. </w:t>
      </w:r>
    </w:p>
    <w:p w14:paraId="36F1980C" w14:textId="77777777" w:rsidR="00FE38CA" w:rsidRPr="00FE38CA" w:rsidRDefault="00FE38CA" w:rsidP="00FE38CA">
      <w:pPr>
        <w:jc w:val="both"/>
        <w:rPr>
          <w:rFonts w:ascii="Times New Roman" w:hAnsi="Times New Roman"/>
          <w:sz w:val="22"/>
          <w:szCs w:val="22"/>
        </w:rPr>
      </w:pPr>
    </w:p>
    <w:p w14:paraId="6D62C8C4"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In addition, for community schools, Ohio Rev. Code Chapter 3314 does require the following, which is a separate law from the categories in the table above.</w:t>
      </w:r>
    </w:p>
    <w:p w14:paraId="01BD0131" w14:textId="77777777" w:rsidR="00FE38CA" w:rsidRPr="00FE38CA" w:rsidRDefault="00FE38CA" w:rsidP="00732244">
      <w:pPr>
        <w:numPr>
          <w:ilvl w:val="0"/>
          <w:numId w:val="34"/>
        </w:numPr>
        <w:jc w:val="both"/>
        <w:rPr>
          <w:rFonts w:ascii="Times New Roman" w:hAnsi="Times New Roman"/>
          <w:sz w:val="22"/>
          <w:szCs w:val="22"/>
        </w:rPr>
      </w:pPr>
      <w:r w:rsidRPr="00FE38CA">
        <w:rPr>
          <w:rFonts w:ascii="Times New Roman" w:hAnsi="Times New Roman"/>
          <w:color w:val="000000"/>
          <w:sz w:val="22"/>
          <w:szCs w:val="22"/>
          <w:shd w:val="clear" w:color="auto" w:fill="FFFFFF"/>
        </w:rPr>
        <w:t xml:space="preserve">3314.03(A)(6)(b): the governing authority must adopt an attendance policy that includes a procedure for </w:t>
      </w:r>
      <w:r w:rsidRPr="00FE38CA">
        <w:rPr>
          <w:rFonts w:ascii="Times New Roman" w:hAnsi="Times New Roman"/>
          <w:b/>
          <w:color w:val="000000"/>
          <w:sz w:val="22"/>
          <w:szCs w:val="22"/>
          <w:shd w:val="clear" w:color="auto" w:fill="FFFFFF"/>
        </w:rPr>
        <w:t>automatically withdrawing</w:t>
      </w:r>
      <w:r w:rsidRPr="00FE38CA">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FE38CA">
        <w:rPr>
          <w:rFonts w:ascii="Times New Roman" w:hAnsi="Times New Roman"/>
          <w:b/>
          <w:color w:val="000000"/>
          <w:sz w:val="22"/>
          <w:szCs w:val="22"/>
          <w:shd w:val="clear" w:color="auto" w:fill="FFFFFF"/>
        </w:rPr>
        <w:t>consecutive</w:t>
      </w:r>
      <w:r w:rsidRPr="00FE38CA">
        <w:rPr>
          <w:rFonts w:ascii="Times New Roman" w:hAnsi="Times New Roman"/>
          <w:color w:val="000000"/>
          <w:sz w:val="22"/>
          <w:szCs w:val="22"/>
          <w:shd w:val="clear" w:color="auto" w:fill="FFFFFF"/>
        </w:rPr>
        <w:t xml:space="preserve"> hours of the learning opportunities offered to the student.</w:t>
      </w:r>
    </w:p>
    <w:p w14:paraId="4AE35D30" w14:textId="6B7EDE86" w:rsidR="00FE38CA" w:rsidRPr="00FE38CA" w:rsidRDefault="00FE38CA" w:rsidP="00732244">
      <w:pPr>
        <w:numPr>
          <w:ilvl w:val="0"/>
          <w:numId w:val="34"/>
        </w:numPr>
        <w:jc w:val="both"/>
        <w:rPr>
          <w:rFonts w:ascii="Times New Roman" w:hAnsi="Times New Roman"/>
          <w:sz w:val="22"/>
          <w:szCs w:val="22"/>
        </w:rPr>
      </w:pPr>
      <w:r w:rsidRPr="00FE38CA">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0F7AD09C" w14:textId="77777777" w:rsidR="00FE38CA" w:rsidRPr="00FE38CA" w:rsidRDefault="00FE38CA" w:rsidP="00FE38CA">
      <w:pPr>
        <w:autoSpaceDE w:val="0"/>
        <w:autoSpaceDN w:val="0"/>
        <w:adjustRightInd w:val="0"/>
        <w:jc w:val="both"/>
        <w:rPr>
          <w:rFonts w:ascii="Times New Roman" w:hAnsi="Times New Roman"/>
          <w:b/>
          <w:sz w:val="22"/>
          <w:szCs w:val="22"/>
        </w:rPr>
      </w:pPr>
    </w:p>
    <w:p w14:paraId="75A1B6CD"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57EED746" w14:textId="77777777" w:rsidR="00FE38CA" w:rsidRPr="00FE38CA" w:rsidRDefault="00FE38CA" w:rsidP="00FE38CA">
      <w:pPr>
        <w:ind w:left="360"/>
        <w:jc w:val="both"/>
        <w:rPr>
          <w:rFonts w:ascii="Times New Roman" w:hAnsi="Times New Roman"/>
          <w:sz w:val="22"/>
          <w:szCs w:val="22"/>
        </w:rPr>
      </w:pPr>
    </w:p>
    <w:p w14:paraId="00C57B90" w14:textId="30BB961A"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32202B4" w14:textId="77777777" w:rsidR="00FE38CA" w:rsidRPr="00FE38CA" w:rsidRDefault="00FE38CA" w:rsidP="00732244">
      <w:pPr>
        <w:numPr>
          <w:ilvl w:val="0"/>
          <w:numId w:val="6"/>
        </w:numPr>
        <w:jc w:val="both"/>
        <w:rPr>
          <w:rFonts w:ascii="Times New Roman" w:hAnsi="Times New Roman"/>
          <w:sz w:val="22"/>
          <w:szCs w:val="22"/>
        </w:rPr>
      </w:pPr>
      <w:r w:rsidRPr="00FE38CA">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FE38CA">
        <w:rPr>
          <w:rFonts w:ascii="Times New Roman" w:hAnsi="Times New Roman"/>
          <w:color w:val="000000"/>
          <w:sz w:val="22"/>
          <w:szCs w:val="22"/>
        </w:rPr>
        <w:t>Ohio Rev. Code §</w:t>
      </w:r>
      <w:r w:rsidRPr="00FE38CA">
        <w:rPr>
          <w:rFonts w:ascii="Times New Roman" w:hAnsi="Times New Roman"/>
          <w:sz w:val="22"/>
          <w:szCs w:val="22"/>
        </w:rPr>
        <w:t xml:space="preserve"> 3313.64 and 3313.65.  However, see specific McKinney-Vento Homeless Assistance Act guidance in ODE FTE Review Manual if testing a homeless student.</w:t>
      </w:r>
    </w:p>
    <w:p w14:paraId="3ACE807E" w14:textId="77777777" w:rsidR="00FE38CA" w:rsidRPr="00FE38CA" w:rsidRDefault="00FE38CA" w:rsidP="00732244">
      <w:pPr>
        <w:numPr>
          <w:ilvl w:val="0"/>
          <w:numId w:val="6"/>
        </w:numPr>
        <w:jc w:val="both"/>
        <w:rPr>
          <w:rFonts w:ascii="Times New Roman" w:hAnsi="Times New Roman"/>
          <w:sz w:val="22"/>
          <w:szCs w:val="22"/>
        </w:rPr>
      </w:pPr>
      <w:r w:rsidRPr="00FE38CA">
        <w:rPr>
          <w:rFonts w:ascii="Times New Roman" w:hAnsi="Times New Roman"/>
          <w:sz w:val="22"/>
          <w:szCs w:val="22"/>
        </w:rPr>
        <w:t>Ohio Rev. Code § 3317.031 requires membership records be kept intact for at least 5 years.</w:t>
      </w:r>
    </w:p>
    <w:p w14:paraId="74B6E190" w14:textId="689991CF" w:rsidR="00FE38CA" w:rsidRPr="00FE38CA" w:rsidRDefault="00FE38CA" w:rsidP="00FE38CA">
      <w:pPr>
        <w:jc w:val="both"/>
        <w:rPr>
          <w:rFonts w:ascii="Times New Roman" w:hAnsi="Times New Roman"/>
          <w:b/>
          <w:color w:val="000000"/>
          <w:sz w:val="22"/>
          <w:szCs w:val="22"/>
        </w:rPr>
      </w:pPr>
    </w:p>
    <w:p w14:paraId="26F83651" w14:textId="000E0ABB" w:rsidR="00FE38CA" w:rsidRPr="0097102C" w:rsidRDefault="00FE38CA" w:rsidP="00FE38CA">
      <w:pPr>
        <w:contextualSpacing/>
        <w:jc w:val="both"/>
        <w:rPr>
          <w:rFonts w:ascii="Times New Roman" w:hAnsi="Times New Roman"/>
          <w:strike/>
          <w:sz w:val="22"/>
          <w:szCs w:val="22"/>
        </w:rPr>
      </w:pPr>
      <w:r w:rsidRPr="009852B5">
        <w:rPr>
          <w:rFonts w:ascii="Times New Roman" w:hAnsi="Times New Roman"/>
          <w:strike/>
          <w:sz w:val="22"/>
          <w:szCs w:val="22"/>
        </w:rPr>
        <w:t xml:space="preserve">ODE makes the Student Cross Reference (SCR) application available to all schools to track enrollment of students on a statewide basis.  Using SCR, schools </w:t>
      </w:r>
      <w:proofErr w:type="gramStart"/>
      <w:r w:rsidRPr="009852B5">
        <w:rPr>
          <w:rFonts w:ascii="Times New Roman" w:hAnsi="Times New Roman"/>
          <w:strike/>
          <w:sz w:val="22"/>
          <w:szCs w:val="22"/>
        </w:rPr>
        <w:t>have the opportunity to</w:t>
      </w:r>
      <w:proofErr w:type="gramEnd"/>
      <w:r w:rsidRPr="009852B5">
        <w:rPr>
          <w:rFonts w:ascii="Times New Roman" w:hAnsi="Times New Roman"/>
          <w:strike/>
          <w:sz w:val="22"/>
          <w:szCs w:val="22"/>
        </w:rPr>
        <w:t xml:space="preserve">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w:t>
      </w:r>
      <w:r w:rsidRPr="00FE38CA">
        <w:rPr>
          <w:rFonts w:ascii="Times New Roman" w:hAnsi="Times New Roman"/>
          <w:sz w:val="22"/>
          <w:szCs w:val="22"/>
        </w:rPr>
        <w:t xml:space="preserve">  </w:t>
      </w:r>
      <w:r w:rsidRPr="0097102C">
        <w:rPr>
          <w:rFonts w:ascii="Times New Roman" w:hAnsi="Times New Roman"/>
          <w:strike/>
          <w:sz w:val="22"/>
          <w:szCs w:val="22"/>
        </w:rPr>
        <w:t xml:space="preserve">Schools must submit changes in a student’s status to ODE (via the Data Collector) within 30 days of the change.  ODE refreshes school submissions nightly so that all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view student changes on nearly a real-time basis.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access the SCR system via their OH|ID (formerly 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1B489593" w14:textId="77777777" w:rsidR="00FE38CA" w:rsidRPr="0097102C" w:rsidRDefault="00FE38CA" w:rsidP="00732244">
      <w:pPr>
        <w:pStyle w:val="ListParagraph"/>
        <w:numPr>
          <w:ilvl w:val="0"/>
          <w:numId w:val="50"/>
        </w:numPr>
        <w:contextualSpacing/>
        <w:jc w:val="both"/>
        <w:rPr>
          <w:rFonts w:ascii="Times New Roman" w:hAnsi="Times New Roman"/>
          <w:strike/>
          <w:sz w:val="22"/>
          <w:szCs w:val="22"/>
        </w:rPr>
      </w:pPr>
      <w:r w:rsidRPr="0097102C">
        <w:rPr>
          <w:rFonts w:ascii="Times New Roman" w:hAnsi="Times New Roman"/>
          <w:strike/>
          <w:sz w:val="22"/>
          <w:szCs w:val="22"/>
        </w:rPr>
        <w:t xml:space="preserve">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w:t>
      </w:r>
      <w:r w:rsidRPr="0097102C">
        <w:rPr>
          <w:rFonts w:ascii="Times New Roman" w:hAnsi="Times New Roman"/>
          <w:strike/>
          <w:sz w:val="22"/>
          <w:szCs w:val="22"/>
        </w:rPr>
        <w:lastRenderedPageBreak/>
        <w:t>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97102C">
        <w:rPr>
          <w:rFonts w:ascii="Times New Roman" w:hAnsi="Times New Roman"/>
          <w:strike/>
          <w:color w:val="000000"/>
          <w:sz w:val="22"/>
          <w:szCs w:val="22"/>
        </w:rPr>
        <w:t xml:space="preserve"> [</w:t>
      </w:r>
      <w:hyperlink r:id="rId72" w:history="1">
        <w:r w:rsidRPr="0097102C">
          <w:rPr>
            <w:rStyle w:val="Hyperlink"/>
            <w:rFonts w:ascii="Times New Roman" w:hAnsi="Times New Roman"/>
            <w:strike/>
            <w:sz w:val="22"/>
            <w:szCs w:val="22"/>
          </w:rPr>
          <w:t>ODE FTE Review Manual</w:t>
        </w:r>
      </w:hyperlink>
      <w:r w:rsidRPr="0097102C">
        <w:rPr>
          <w:rFonts w:ascii="Times New Roman" w:hAnsi="Times New Roman"/>
          <w:strike/>
          <w:color w:val="000000"/>
          <w:sz w:val="22"/>
          <w:szCs w:val="22"/>
        </w:rPr>
        <w:t>]</w:t>
      </w:r>
    </w:p>
    <w:p w14:paraId="4A9EDB34" w14:textId="77777777" w:rsidR="00FE38CA" w:rsidRPr="00FE38CA" w:rsidRDefault="00FE38CA" w:rsidP="00FE38CA">
      <w:pPr>
        <w:ind w:left="360"/>
        <w:contextualSpacing/>
        <w:jc w:val="both"/>
        <w:rPr>
          <w:rFonts w:ascii="Times New Roman" w:hAnsi="Times New Roman"/>
          <w:i/>
          <w:sz w:val="22"/>
          <w:szCs w:val="22"/>
        </w:rPr>
      </w:pPr>
    </w:p>
    <w:p w14:paraId="4B4C3993" w14:textId="455B836A" w:rsidR="00FE38CA" w:rsidRPr="000819FB" w:rsidRDefault="00FE38CA" w:rsidP="00FE38CA">
      <w:pPr>
        <w:jc w:val="both"/>
        <w:rPr>
          <w:rFonts w:ascii="Times New Roman" w:hAnsi="Times New Roman"/>
          <w:sz w:val="22"/>
          <w:szCs w:val="22"/>
        </w:rPr>
      </w:pPr>
      <w:r w:rsidRPr="000819FB">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w:t>
      </w:r>
      <w:proofErr w:type="gramStart"/>
      <w:r w:rsidRPr="000819FB">
        <w:rPr>
          <w:rFonts w:ascii="Times New Roman" w:hAnsi="Times New Roman"/>
          <w:sz w:val="22"/>
          <w:szCs w:val="22"/>
        </w:rPr>
        <w:t>FTE’s</w:t>
      </w:r>
      <w:proofErr w:type="gramEnd"/>
      <w:r w:rsidRPr="000819FB">
        <w:rPr>
          <w:rFonts w:ascii="Times New Roman" w:hAnsi="Times New Roman"/>
          <w:sz w:val="22"/>
          <w:szCs w:val="22"/>
        </w:rPr>
        <w:t xml:space="preserve"> throughout the year.  This reconciliation is particula</w:t>
      </w:r>
      <w:r w:rsidR="006B7F2D" w:rsidRPr="000819FB">
        <w:rPr>
          <w:rFonts w:ascii="Times New Roman" w:hAnsi="Times New Roman"/>
          <w:sz w:val="22"/>
          <w:szCs w:val="22"/>
        </w:rPr>
        <w:t xml:space="preserve">rly complex for mobile students. </w:t>
      </w:r>
      <w:r w:rsidRPr="000819FB">
        <w:rPr>
          <w:rFonts w:ascii="Times New Roman" w:hAnsi="Times New Roman"/>
          <w:sz w:val="22"/>
          <w:szCs w:val="22"/>
        </w:rPr>
        <w:t xml:space="preserve">It is critical that schools accurately and timely report their student data to ODE </w:t>
      </w:r>
      <w:proofErr w:type="gramStart"/>
      <w:r w:rsidRPr="000819FB">
        <w:rPr>
          <w:rFonts w:ascii="Times New Roman" w:hAnsi="Times New Roman"/>
          <w:sz w:val="22"/>
          <w:szCs w:val="22"/>
        </w:rPr>
        <w:t>in order for</w:t>
      </w:r>
      <w:proofErr w:type="gramEnd"/>
      <w:r w:rsidRPr="000819FB">
        <w:rPr>
          <w:rFonts w:ascii="Times New Roman" w:hAnsi="Times New Roman"/>
          <w:sz w:val="22"/>
          <w:szCs w:val="22"/>
        </w:rPr>
        <w:t xml:space="preserve"> this reconciliation to be performed.  </w:t>
      </w:r>
    </w:p>
    <w:p w14:paraId="46499485" w14:textId="77777777" w:rsidR="00FE38CA" w:rsidRPr="00FE38CA" w:rsidRDefault="00FE38CA" w:rsidP="00FE38CA">
      <w:pPr>
        <w:jc w:val="both"/>
        <w:rPr>
          <w:rFonts w:ascii="Times New Roman" w:hAnsi="Times New Roman"/>
          <w:sz w:val="22"/>
          <w:szCs w:val="22"/>
        </w:rPr>
      </w:pPr>
    </w:p>
    <w:p w14:paraId="0FD37D2C" w14:textId="77777777" w:rsidR="00FE38CA" w:rsidRPr="00FE38CA" w:rsidRDefault="00FE38CA" w:rsidP="00FE38CA">
      <w:pPr>
        <w:jc w:val="both"/>
        <w:rPr>
          <w:rFonts w:ascii="Times New Roman" w:hAnsi="Times New Roman"/>
          <w:b/>
          <w:sz w:val="22"/>
          <w:szCs w:val="22"/>
          <w:u w:val="single"/>
        </w:rPr>
      </w:pPr>
      <w:r w:rsidRPr="00FE38CA">
        <w:rPr>
          <w:rFonts w:ascii="Times New Roman" w:hAnsi="Times New Roman"/>
          <w:b/>
          <w:sz w:val="22"/>
          <w:szCs w:val="22"/>
          <w:u w:val="single"/>
        </w:rPr>
        <w:t>ODE FTE Reviews</w:t>
      </w:r>
    </w:p>
    <w:p w14:paraId="3F75C612" w14:textId="77777777" w:rsidR="00FE38CA" w:rsidRPr="00FE38CA" w:rsidRDefault="00FE38CA" w:rsidP="00FE38CA">
      <w:pPr>
        <w:jc w:val="both"/>
        <w:rPr>
          <w:rFonts w:ascii="Times New Roman" w:hAnsi="Times New Roman"/>
          <w:b/>
          <w:sz w:val="22"/>
          <w:szCs w:val="22"/>
          <w:u w:val="single"/>
        </w:rPr>
      </w:pPr>
    </w:p>
    <w:p w14:paraId="243C6626" w14:textId="77777777"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Ohio Rev. Code § 3314.08</w:t>
      </w:r>
      <w:r w:rsidRPr="00D24AF9">
        <w:rPr>
          <w:rFonts w:ascii="Times New Roman" w:hAnsi="Times New Roman"/>
          <w:sz w:val="22"/>
          <w:szCs w:val="22"/>
        </w:rPr>
        <w:t>(K)</w:t>
      </w:r>
      <w:r w:rsidRPr="00FE38CA">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w:t>
      </w:r>
      <w:proofErr w:type="spellStart"/>
      <w:r w:rsidRPr="00FE38CA">
        <w:rPr>
          <w:rFonts w:ascii="Times New Roman" w:hAnsi="Times New Roman"/>
          <w:sz w:val="22"/>
          <w:szCs w:val="22"/>
        </w:rPr>
        <w:t>clawbacks</w:t>
      </w:r>
      <w:proofErr w:type="spellEnd"/>
      <w:r w:rsidRPr="00FE38CA">
        <w:rPr>
          <w:rFonts w:ascii="Times New Roman" w:hAnsi="Times New Roman"/>
          <w:sz w:val="22"/>
          <w:szCs w:val="22"/>
        </w:rPr>
        <w:t xml:space="preserve">” (errors identified by ODE in the FTE Review but the community school does not adjust their EMIS records); both of which can be money due back to ODE.  These FTE reviews occur at a minimum once every 5 years, but may occur more often.  Schools should therefore continue to evaluate whether </w:t>
      </w:r>
      <w:hyperlink r:id="rId73" w:history="1">
        <w:r w:rsidRPr="00FE38CA">
          <w:rPr>
            <w:rFonts w:ascii="Times New Roman" w:hAnsi="Times New Roman"/>
            <w:color w:val="0000FF"/>
            <w:sz w:val="22"/>
            <w:szCs w:val="22"/>
            <w:u w:val="single"/>
          </w:rPr>
          <w:t>ODE’s Final FTE Foundation adjustments</w:t>
        </w:r>
      </w:hyperlink>
      <w:r w:rsidRPr="00FE38CA">
        <w:rPr>
          <w:rFonts w:ascii="Times New Roman" w:hAnsi="Times New Roman"/>
          <w:sz w:val="22"/>
          <w:szCs w:val="22"/>
        </w:rPr>
        <w:t xml:space="preserve">, and FTE reviews, could result in a material receivable, payable, or potential </w:t>
      </w:r>
      <w:hyperlink r:id="rId74" w:history="1">
        <w:r w:rsidRPr="00FE38CA">
          <w:rPr>
            <w:rFonts w:ascii="Times New Roman" w:hAnsi="Times New Roman"/>
            <w:color w:val="0000FF"/>
            <w:sz w:val="22"/>
            <w:szCs w:val="22"/>
            <w:u w:val="single"/>
          </w:rPr>
          <w:t>contingency footnote disclosure</w:t>
        </w:r>
      </w:hyperlink>
      <w:r w:rsidRPr="00FE38CA">
        <w:rPr>
          <w:rFonts w:ascii="Times New Roman" w:hAnsi="Times New Roman"/>
          <w:sz w:val="22"/>
          <w:szCs w:val="22"/>
        </w:rPr>
        <w:t xml:space="preserve"> in their GAAP-basis annual financial statements. </w:t>
      </w:r>
    </w:p>
    <w:p w14:paraId="3C278FD4" w14:textId="77777777" w:rsidR="00FE38CA" w:rsidRPr="00FE38CA" w:rsidRDefault="00FE38CA" w:rsidP="00FE38CA">
      <w:pPr>
        <w:jc w:val="both"/>
        <w:rPr>
          <w:rFonts w:ascii="Times New Roman" w:hAnsi="Times New Roman"/>
          <w:sz w:val="22"/>
          <w:szCs w:val="22"/>
        </w:rPr>
      </w:pPr>
    </w:p>
    <w:p w14:paraId="54C5918E" w14:textId="77777777" w:rsidR="00FE38CA" w:rsidRPr="00FE38CA" w:rsidRDefault="00FE38CA" w:rsidP="00FE38CA">
      <w:pPr>
        <w:jc w:val="both"/>
        <w:rPr>
          <w:rFonts w:ascii="Times New Roman" w:hAnsi="Times New Roman"/>
          <w:b/>
          <w:sz w:val="22"/>
          <w:szCs w:val="22"/>
          <w:u w:val="single"/>
        </w:rPr>
      </w:pPr>
      <w:r w:rsidRPr="00FE38CA">
        <w:rPr>
          <w:rFonts w:ascii="Times New Roman" w:hAnsi="Times New Roman"/>
          <w:b/>
          <w:sz w:val="22"/>
          <w:szCs w:val="22"/>
          <w:u w:val="single"/>
        </w:rPr>
        <w:t xml:space="preserve">Auditors should consider when testing controls and compliance </w:t>
      </w:r>
      <w:proofErr w:type="gramStart"/>
      <w:r w:rsidRPr="00FE38CA">
        <w:rPr>
          <w:rFonts w:ascii="Times New Roman" w:hAnsi="Times New Roman"/>
          <w:b/>
          <w:sz w:val="22"/>
          <w:szCs w:val="22"/>
          <w:u w:val="single"/>
        </w:rPr>
        <w:t>whether or not</w:t>
      </w:r>
      <w:proofErr w:type="gramEnd"/>
      <w:r w:rsidRPr="00FE38CA">
        <w:rPr>
          <w:rFonts w:ascii="Times New Roman" w:hAnsi="Times New Roman"/>
          <w:b/>
          <w:sz w:val="22"/>
          <w:szCs w:val="22"/>
          <w:u w:val="single"/>
        </w:rPr>
        <w:t>:</w:t>
      </w:r>
    </w:p>
    <w:p w14:paraId="3A6DD0C0" w14:textId="77777777" w:rsidR="00FE38CA" w:rsidRPr="00FE38CA" w:rsidRDefault="00FE38CA" w:rsidP="00FE38CA">
      <w:pPr>
        <w:jc w:val="right"/>
        <w:rPr>
          <w:rFonts w:ascii="Times New Roman" w:hAnsi="Times New Roman"/>
          <w:sz w:val="22"/>
          <w:szCs w:val="22"/>
        </w:rPr>
      </w:pPr>
    </w:p>
    <w:p w14:paraId="21EE1943" w14:textId="77777777" w:rsidR="00FE38CA" w:rsidRPr="00FE38CA" w:rsidRDefault="00FE38CA" w:rsidP="00732244">
      <w:pPr>
        <w:numPr>
          <w:ilvl w:val="0"/>
          <w:numId w:val="49"/>
        </w:numPr>
        <w:ind w:left="720"/>
        <w:jc w:val="both"/>
        <w:rPr>
          <w:rFonts w:ascii="Times New Roman" w:hAnsi="Times New Roman"/>
          <w:sz w:val="22"/>
          <w:szCs w:val="22"/>
        </w:rPr>
      </w:pPr>
      <w:r w:rsidRPr="00FE38CA">
        <w:rPr>
          <w:rFonts w:ascii="Times New Roman" w:hAnsi="Times New Roman"/>
          <w:sz w:val="22"/>
          <w:szCs w:val="22"/>
        </w:rPr>
        <w:t xml:space="preserve">ODE conducted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Review for the period under audit.</w:t>
      </w:r>
    </w:p>
    <w:p w14:paraId="464BEC11" w14:textId="77777777" w:rsidR="00FE38CA" w:rsidRPr="00FE38CA" w:rsidRDefault="00FE38CA" w:rsidP="00732244">
      <w:pPr>
        <w:numPr>
          <w:ilvl w:val="1"/>
          <w:numId w:val="33"/>
        </w:numPr>
        <w:jc w:val="both"/>
        <w:rPr>
          <w:rFonts w:ascii="Times New Roman" w:hAnsi="Times New Roman"/>
          <w:sz w:val="22"/>
          <w:szCs w:val="22"/>
        </w:rPr>
      </w:pPr>
      <w:r w:rsidRPr="00FE38CA">
        <w:rPr>
          <w:rFonts w:ascii="Times New Roman" w:hAnsi="Times New Roman"/>
          <w:sz w:val="22"/>
          <w:szCs w:val="22"/>
        </w:rPr>
        <w:t>Reliance on ODE’s FTE Review is based on the following factors:</w:t>
      </w:r>
    </w:p>
    <w:p w14:paraId="69AC2203" w14:textId="77777777" w:rsidR="00FE38CA" w:rsidRPr="00FE38CA" w:rsidRDefault="00FE38CA" w:rsidP="00732244">
      <w:pPr>
        <w:numPr>
          <w:ilvl w:val="4"/>
          <w:numId w:val="45"/>
        </w:numPr>
        <w:ind w:left="1980"/>
        <w:jc w:val="both"/>
        <w:rPr>
          <w:rFonts w:ascii="Times New Roman" w:hAnsi="Times New Roman"/>
          <w:sz w:val="22"/>
          <w:szCs w:val="22"/>
        </w:rPr>
      </w:pPr>
      <w:r w:rsidRPr="00FE38CA">
        <w:rPr>
          <w:rFonts w:ascii="Times New Roman" w:hAnsi="Times New Roman"/>
          <w:sz w:val="22"/>
          <w:szCs w:val="22"/>
        </w:rPr>
        <w:t xml:space="preserve">ODE is the regulator and considered an expert in FTE reporting </w:t>
      </w:r>
      <w:proofErr w:type="gramStart"/>
      <w:r w:rsidRPr="00FE38CA">
        <w:rPr>
          <w:rFonts w:ascii="Times New Roman" w:hAnsi="Times New Roman"/>
          <w:sz w:val="22"/>
          <w:szCs w:val="22"/>
        </w:rPr>
        <w:t>matters</w:t>
      </w:r>
      <w:proofErr w:type="gramEnd"/>
    </w:p>
    <w:p w14:paraId="0BA1C521" w14:textId="77777777" w:rsidR="00FE38CA" w:rsidRPr="00FE38CA" w:rsidRDefault="00FE38CA" w:rsidP="00732244">
      <w:pPr>
        <w:numPr>
          <w:ilvl w:val="4"/>
          <w:numId w:val="45"/>
        </w:numPr>
        <w:ind w:left="1980"/>
        <w:jc w:val="both"/>
        <w:rPr>
          <w:rFonts w:ascii="Times New Roman" w:hAnsi="Times New Roman"/>
          <w:sz w:val="22"/>
          <w:szCs w:val="22"/>
        </w:rPr>
      </w:pPr>
      <w:r w:rsidRPr="00FE38CA">
        <w:rPr>
          <w:rFonts w:ascii="Times New Roman" w:hAnsi="Times New Roman"/>
          <w:sz w:val="22"/>
          <w:szCs w:val="22"/>
        </w:rPr>
        <w:t xml:space="preserve">As permitted by Ohio Rev. Code </w:t>
      </w:r>
      <w:r w:rsidRPr="00FE38CA">
        <w:rPr>
          <w:rFonts w:ascii="Times New Roman" w:hAnsi="Times New Roman"/>
          <w:color w:val="000000"/>
          <w:sz w:val="22"/>
          <w:szCs w:val="22"/>
        </w:rPr>
        <w:t xml:space="preserve">§ </w:t>
      </w:r>
      <w:r w:rsidRPr="00FE38CA">
        <w:rPr>
          <w:rFonts w:ascii="Times New Roman" w:hAnsi="Times New Roman"/>
          <w:sz w:val="22"/>
          <w:szCs w:val="22"/>
        </w:rPr>
        <w:t>3314.08(H)(2), ODE has established student participation criteria and documentation requirements for brick and mortar community schools in their FTE Review Manual.</w:t>
      </w:r>
    </w:p>
    <w:p w14:paraId="58143603" w14:textId="77777777" w:rsidR="00FE38CA" w:rsidRPr="00FE38CA" w:rsidRDefault="00FE38CA" w:rsidP="00FE38CA">
      <w:pPr>
        <w:ind w:left="2160"/>
        <w:jc w:val="both"/>
        <w:rPr>
          <w:rFonts w:ascii="Times New Roman" w:hAnsi="Times New Roman"/>
          <w:sz w:val="22"/>
          <w:szCs w:val="22"/>
        </w:rPr>
      </w:pPr>
    </w:p>
    <w:p w14:paraId="1A6905AE" w14:textId="77777777" w:rsidR="00FE38CA" w:rsidRPr="00FE38CA" w:rsidRDefault="00FE38CA" w:rsidP="00732244">
      <w:pPr>
        <w:numPr>
          <w:ilvl w:val="0"/>
          <w:numId w:val="44"/>
        </w:numPr>
        <w:jc w:val="both"/>
        <w:rPr>
          <w:rFonts w:ascii="Times New Roman" w:hAnsi="Times New Roman"/>
          <w:sz w:val="22"/>
          <w:szCs w:val="22"/>
        </w:rPr>
      </w:pPr>
      <w:r w:rsidRPr="00FE38CA">
        <w:rPr>
          <w:rFonts w:ascii="Times New Roman" w:hAnsi="Times New Roman"/>
          <w:sz w:val="22"/>
          <w:szCs w:val="22"/>
          <w:lang w:eastAsia="ja-JP"/>
        </w:rPr>
        <w:t>Compare the community schools master calendar submitted to ODE in EMIS with the board approved school year calendar reflected in the minutes</w:t>
      </w:r>
      <w:r w:rsidRPr="00FE38CA">
        <w:rPr>
          <w:rFonts w:ascii="Times New Roman" w:hAnsi="Times New Roman"/>
          <w:sz w:val="22"/>
          <w:szCs w:val="22"/>
          <w:vertAlign w:val="superscript"/>
          <w:lang w:eastAsia="ja-JP"/>
        </w:rPr>
        <w:footnoteReference w:id="25"/>
      </w:r>
      <w:r w:rsidRPr="00FE38CA">
        <w:rPr>
          <w:rFonts w:ascii="Times New Roman" w:hAnsi="Times New Roman"/>
          <w:sz w:val="22"/>
          <w:szCs w:val="22"/>
          <w:lang w:eastAsia="ja-JP"/>
        </w:rPr>
        <w:t xml:space="preserve"> and published on the school’s webpage/or in the parent handbook </w:t>
      </w:r>
      <w:r w:rsidRPr="00FE38CA">
        <w:rPr>
          <w:rFonts w:ascii="Times New Roman" w:hAnsi="Times New Roman"/>
          <w:sz w:val="22"/>
          <w:szCs w:val="22"/>
        </w:rPr>
        <w:t>(differences and their impact on reliance are considered in the steps below)</w:t>
      </w:r>
      <w:r w:rsidRPr="00FE38CA">
        <w:rPr>
          <w:rFonts w:ascii="Times New Roman" w:hAnsi="Times New Roman"/>
          <w:sz w:val="22"/>
          <w:szCs w:val="22"/>
          <w:lang w:eastAsia="ja-JP"/>
        </w:rPr>
        <w:t xml:space="preserve">.  If not in agreement consult with the CFAE Community School Specialist.  </w:t>
      </w:r>
      <w:r w:rsidRPr="00FE38CA">
        <w:rPr>
          <w:rFonts w:ascii="Times New Roman" w:hAnsi="Times New Roman"/>
          <w:sz w:val="22"/>
          <w:szCs w:val="22"/>
        </w:rPr>
        <w:t>See testing procedures step 3 below.</w:t>
      </w:r>
    </w:p>
    <w:p w14:paraId="4A0BAFF7" w14:textId="77777777" w:rsidR="00FE38CA" w:rsidRPr="00FE38CA" w:rsidRDefault="00FE38CA" w:rsidP="00FE38CA">
      <w:pPr>
        <w:ind w:left="2160"/>
        <w:jc w:val="both"/>
        <w:rPr>
          <w:rFonts w:ascii="Times New Roman" w:hAnsi="Times New Roman"/>
          <w:sz w:val="22"/>
          <w:szCs w:val="22"/>
        </w:rPr>
      </w:pPr>
    </w:p>
    <w:p w14:paraId="3D6A62B5" w14:textId="634BDAFF" w:rsidR="00FE38CA" w:rsidRPr="00FE38CA" w:rsidRDefault="00FE38CA" w:rsidP="00732244">
      <w:pPr>
        <w:numPr>
          <w:ilvl w:val="0"/>
          <w:numId w:val="44"/>
        </w:numPr>
        <w:jc w:val="both"/>
        <w:rPr>
          <w:rFonts w:ascii="Times New Roman" w:hAnsi="Times New Roman"/>
          <w:sz w:val="22"/>
          <w:szCs w:val="22"/>
        </w:rPr>
      </w:pPr>
      <w:r w:rsidRPr="00FE38CA">
        <w:rPr>
          <w:rFonts w:ascii="Times New Roman" w:hAnsi="Times New Roman"/>
          <w:sz w:val="22"/>
          <w:szCs w:val="22"/>
        </w:rPr>
        <w:t>ODE’s FTE review included a sample test of 25 or more students. If not, consult with the CFAE Community School Specialist.</w:t>
      </w:r>
      <w:r w:rsidRPr="00FE38CA">
        <w:rPr>
          <w:rFonts w:ascii="Times New Roman" w:hAnsi="Times New Roman"/>
          <w:sz w:val="22"/>
          <w:szCs w:val="22"/>
        </w:rPr>
        <w:tab/>
        <w:t xml:space="preserve">See footnote in step </w:t>
      </w:r>
      <w:r w:rsidR="00D25CD4">
        <w:rPr>
          <w:rFonts w:ascii="Times New Roman" w:hAnsi="Times New Roman"/>
          <w:sz w:val="22"/>
          <w:szCs w:val="22"/>
        </w:rPr>
        <w:t>7</w:t>
      </w:r>
      <w:r w:rsidRPr="00FE38CA">
        <w:rPr>
          <w:rFonts w:ascii="Times New Roman" w:hAnsi="Times New Roman"/>
          <w:sz w:val="22"/>
          <w:szCs w:val="22"/>
        </w:rPr>
        <w:t>a below for further information.</w:t>
      </w:r>
    </w:p>
    <w:p w14:paraId="35599AA3" w14:textId="77777777" w:rsidR="00FE38CA" w:rsidRPr="00FE38CA" w:rsidRDefault="00FE38CA" w:rsidP="00FE38CA">
      <w:pPr>
        <w:ind w:left="720"/>
        <w:jc w:val="both"/>
        <w:rPr>
          <w:rFonts w:ascii="Times New Roman" w:hAnsi="Times New Roman"/>
          <w:sz w:val="22"/>
          <w:szCs w:val="22"/>
        </w:rPr>
      </w:pPr>
    </w:p>
    <w:p w14:paraId="498E33BC" w14:textId="77777777" w:rsidR="00FE38CA" w:rsidRPr="00FE38CA" w:rsidRDefault="00FE38CA" w:rsidP="00732244">
      <w:pPr>
        <w:numPr>
          <w:ilvl w:val="0"/>
          <w:numId w:val="29"/>
        </w:numPr>
        <w:jc w:val="both"/>
        <w:rPr>
          <w:rFonts w:ascii="Times New Roman" w:hAnsi="Times New Roman"/>
          <w:sz w:val="22"/>
          <w:szCs w:val="22"/>
        </w:rPr>
      </w:pPr>
      <w:r w:rsidRPr="00FE38CA">
        <w:rPr>
          <w:rFonts w:ascii="Times New Roman" w:hAnsi="Times New Roman"/>
          <w:sz w:val="22"/>
          <w:szCs w:val="22"/>
        </w:rPr>
        <w:t xml:space="preserve">The school had any contracts/agreements paid on </w:t>
      </w:r>
      <w:proofErr w:type="gramStart"/>
      <w:r w:rsidRPr="00FE38CA">
        <w:rPr>
          <w:rFonts w:ascii="Times New Roman" w:hAnsi="Times New Roman"/>
          <w:sz w:val="22"/>
          <w:szCs w:val="22"/>
        </w:rPr>
        <w:t>a percentage/number of</w:t>
      </w:r>
      <w:proofErr w:type="gramEnd"/>
      <w:r w:rsidRPr="00FE38CA">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F6388F0" w14:textId="77777777" w:rsidR="00FE38CA" w:rsidRPr="00FE38CA" w:rsidRDefault="00FE38CA" w:rsidP="00732244">
      <w:pPr>
        <w:numPr>
          <w:ilvl w:val="1"/>
          <w:numId w:val="29"/>
        </w:numPr>
        <w:jc w:val="both"/>
        <w:rPr>
          <w:rFonts w:ascii="Times New Roman" w:hAnsi="Times New Roman"/>
          <w:sz w:val="22"/>
          <w:szCs w:val="22"/>
        </w:rPr>
      </w:pPr>
      <w:r w:rsidRPr="00FE38CA">
        <w:rPr>
          <w:rFonts w:ascii="Times New Roman" w:hAnsi="Times New Roman"/>
          <w:sz w:val="22"/>
          <w:szCs w:val="22"/>
        </w:rPr>
        <w:lastRenderedPageBreak/>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88950A1" w14:textId="77777777" w:rsidR="00FE38CA" w:rsidRPr="00FE38CA" w:rsidRDefault="00FE38CA" w:rsidP="00FE38CA">
      <w:pPr>
        <w:ind w:left="1440"/>
        <w:jc w:val="both"/>
        <w:rPr>
          <w:rFonts w:ascii="Times New Roman" w:hAnsi="Times New Roman"/>
          <w:sz w:val="22"/>
          <w:szCs w:val="22"/>
        </w:rPr>
      </w:pPr>
    </w:p>
    <w:p w14:paraId="26E70AA1" w14:textId="77777777" w:rsidR="00FE38CA" w:rsidRPr="00FE38CA" w:rsidRDefault="00FE38CA" w:rsidP="00732244">
      <w:pPr>
        <w:numPr>
          <w:ilvl w:val="0"/>
          <w:numId w:val="29"/>
        </w:numPr>
        <w:jc w:val="both"/>
        <w:rPr>
          <w:rFonts w:ascii="Times New Roman" w:hAnsi="Times New Roman"/>
          <w:sz w:val="22"/>
          <w:szCs w:val="22"/>
        </w:rPr>
      </w:pPr>
      <w:r w:rsidRPr="00FE38CA">
        <w:rPr>
          <w:rFonts w:ascii="Times New Roman" w:hAnsi="Times New Roman"/>
          <w:sz w:val="22"/>
          <w:szCs w:val="22"/>
        </w:rPr>
        <w:t>The community school had appropriate policies and internal control procedures in place to ensure compliance with enrollment, student withdrawal and other requirements relevant to a community school’s FTE reporting, and perform implementation tests.</w:t>
      </w:r>
    </w:p>
    <w:p w14:paraId="088F89AD" w14:textId="77777777" w:rsidR="00FE38CA" w:rsidRPr="00FE38CA" w:rsidRDefault="00FE38CA" w:rsidP="00FE38CA">
      <w:pPr>
        <w:ind w:left="720"/>
        <w:jc w:val="both"/>
        <w:rPr>
          <w:rFonts w:ascii="Times New Roman" w:hAnsi="Times New Roman"/>
          <w:sz w:val="22"/>
          <w:szCs w:val="22"/>
        </w:rPr>
      </w:pPr>
    </w:p>
    <w:p w14:paraId="05A15465"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rPr>
        <w:t>Note:</w:t>
      </w:r>
      <w:r w:rsidRPr="00FE38CA">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192F500E" w14:textId="77777777" w:rsidR="00FE38CA" w:rsidRPr="00FE38CA" w:rsidRDefault="00FE38CA" w:rsidP="00FE38CA">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FE38CA" w:rsidRPr="00FE38CA" w14:paraId="7AB6BA71" w14:textId="77777777" w:rsidTr="00386B72">
        <w:tc>
          <w:tcPr>
            <w:tcW w:w="3937" w:type="dxa"/>
          </w:tcPr>
          <w:p w14:paraId="471EE6C0" w14:textId="77777777" w:rsidR="00FE38CA" w:rsidRPr="00FE38CA" w:rsidRDefault="00FE38CA" w:rsidP="00386B72">
            <w:pPr>
              <w:ind w:left="52"/>
              <w:jc w:val="both"/>
              <w:rPr>
                <w:rFonts w:ascii="Times New Roman" w:hAnsi="Times New Roman"/>
                <w:b/>
                <w:sz w:val="22"/>
                <w:szCs w:val="22"/>
              </w:rPr>
            </w:pPr>
            <w:r w:rsidRPr="00FE38CA">
              <w:rPr>
                <w:rFonts w:ascii="Times New Roman" w:hAnsi="Times New Roman"/>
                <w:sz w:val="22"/>
                <w:szCs w:val="22"/>
              </w:rPr>
              <w:br w:type="page"/>
            </w:r>
            <w:r w:rsidRPr="00FE38CA">
              <w:rPr>
                <w:rFonts w:ascii="Times New Roman" w:hAnsi="Times New Roman"/>
                <w:b/>
                <w:bCs/>
                <w:sz w:val="22"/>
                <w:szCs w:val="22"/>
              </w:rPr>
              <w:t>In determining how the government ensures compliance, consider the following:</w:t>
            </w:r>
          </w:p>
        </w:tc>
        <w:tc>
          <w:tcPr>
            <w:tcW w:w="4164" w:type="dxa"/>
          </w:tcPr>
          <w:p w14:paraId="07874066" w14:textId="77777777" w:rsidR="00FE38CA" w:rsidRPr="00FE38CA" w:rsidRDefault="00FE38CA" w:rsidP="00386B72">
            <w:pPr>
              <w:jc w:val="both"/>
              <w:rPr>
                <w:rFonts w:ascii="Times New Roman" w:hAnsi="Times New Roman"/>
                <w:b/>
                <w:sz w:val="22"/>
                <w:szCs w:val="22"/>
              </w:rPr>
            </w:pPr>
            <w:r w:rsidRPr="00FE38CA">
              <w:rPr>
                <w:rFonts w:ascii="Times New Roman" w:hAnsi="Times New Roman"/>
                <w:b/>
                <w:bCs/>
                <w:sz w:val="22"/>
                <w:szCs w:val="22"/>
              </w:rPr>
              <w:t>What control procedures address the compliance requirement?</w:t>
            </w:r>
          </w:p>
        </w:tc>
        <w:tc>
          <w:tcPr>
            <w:tcW w:w="1141" w:type="dxa"/>
          </w:tcPr>
          <w:p w14:paraId="6ABE4B10"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W/P</w:t>
            </w:r>
          </w:p>
          <w:p w14:paraId="2152A5FE"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Ref.</w:t>
            </w:r>
          </w:p>
        </w:tc>
      </w:tr>
      <w:tr w:rsidR="00FE38CA" w:rsidRPr="00FE38CA" w14:paraId="061A8336" w14:textId="77777777" w:rsidTr="00386B72">
        <w:tc>
          <w:tcPr>
            <w:tcW w:w="3937" w:type="dxa"/>
          </w:tcPr>
          <w:p w14:paraId="4F1B7198" w14:textId="77777777" w:rsidR="00FE38CA" w:rsidRPr="00FE38CA" w:rsidRDefault="00FE38CA"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AE1A776" w14:textId="77777777" w:rsidR="00FE38CA" w:rsidRPr="00FE38CA" w:rsidRDefault="00FE38CA" w:rsidP="0073224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Policies and Procedures Manuals, </w:t>
            </w:r>
          </w:p>
          <w:p w14:paraId="6DE25280"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Knowledge and Training of personnel</w:t>
            </w:r>
          </w:p>
          <w:p w14:paraId="1E83E36D"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2452D5">
              <w:rPr>
                <w:rFonts w:ascii="Times New Roman" w:hAnsi="Times New Roman"/>
                <w:strike/>
                <w:sz w:val="22"/>
                <w:szCs w:val="22"/>
              </w:rPr>
              <w:t>Tickler Files/</w:t>
            </w:r>
            <w:r w:rsidRPr="00FE38CA">
              <w:rPr>
                <w:rFonts w:ascii="Times New Roman" w:hAnsi="Times New Roman"/>
                <w:sz w:val="22"/>
                <w:szCs w:val="22"/>
              </w:rPr>
              <w:t>Checklists</w:t>
            </w:r>
          </w:p>
          <w:p w14:paraId="44B887DE"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Legislative and Management Monitoring </w:t>
            </w:r>
          </w:p>
          <w:p w14:paraId="76411D1F"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identification of changes in laws and regulations</w:t>
            </w:r>
          </w:p>
          <w:p w14:paraId="3B07276C"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communication of changes in laws and regulations to employees</w:t>
            </w:r>
          </w:p>
        </w:tc>
        <w:tc>
          <w:tcPr>
            <w:tcW w:w="4164" w:type="dxa"/>
          </w:tcPr>
          <w:p w14:paraId="1C802923" w14:textId="77777777" w:rsidR="00FE38CA" w:rsidRPr="00252C2B" w:rsidRDefault="00FE38CA" w:rsidP="00386B72">
            <w:pPr>
              <w:jc w:val="both"/>
              <w:rPr>
                <w:rFonts w:ascii="Times New Roman" w:hAnsi="Times New Roman"/>
                <w:sz w:val="22"/>
                <w:szCs w:val="22"/>
              </w:rPr>
            </w:pPr>
            <w:r w:rsidRPr="00252C2B">
              <w:rPr>
                <w:rFonts w:ascii="Times New Roman" w:hAnsi="Times New Roman"/>
                <w:strike/>
                <w:color w:val="FF0000"/>
                <w:sz w:val="22"/>
                <w:szCs w:val="22"/>
              </w:rPr>
              <w:t xml:space="preserve">Download &amp; provide </w:t>
            </w:r>
            <w:hyperlink r:id="rId75" w:history="1">
              <w:r w:rsidRPr="00252C2B">
                <w:rPr>
                  <w:rFonts w:ascii="Times New Roman" w:hAnsi="Times New Roman"/>
                  <w:strike/>
                  <w:color w:val="0000FF"/>
                  <w:sz w:val="22"/>
                  <w:szCs w:val="22"/>
                  <w:u w:val="single"/>
                </w:rPr>
                <w:t>this</w:t>
              </w:r>
            </w:hyperlink>
            <w:r w:rsidRPr="00252C2B">
              <w:rPr>
                <w:rFonts w:ascii="Times New Roman" w:hAnsi="Times New Roman"/>
                <w:strike/>
                <w:color w:val="FF0000"/>
                <w:sz w:val="22"/>
                <w:szCs w:val="22"/>
              </w:rPr>
              <w:t xml:space="preserve"> file to the client to document learning model(s) used during FY 2022.  Clients should identify which learning models the school utilized during the school year.  In some cases, the school may have utilized more than one model.  Where this is the case, clients should indicate the time periods each model was in effect. There may be overlap among the plans (i.e., Remote Learning Plan and Blended Learning Plan).</w:t>
            </w:r>
            <w:r w:rsidRPr="00FE38CA">
              <w:rPr>
                <w:rFonts w:ascii="Times New Roman" w:hAnsi="Times New Roman"/>
                <w:color w:val="FF0000"/>
                <w:sz w:val="22"/>
                <w:szCs w:val="22"/>
              </w:rPr>
              <w:t xml:space="preserve">  </w:t>
            </w:r>
            <w:r w:rsidRPr="00252C2B">
              <w:rPr>
                <w:rFonts w:ascii="Times New Roman" w:hAnsi="Times New Roman"/>
                <w:sz w:val="22"/>
                <w:szCs w:val="22"/>
              </w:rPr>
              <w:t xml:space="preserve">Request the client provide a document/narrative describing/ supporting how they operated during the year.  </w:t>
            </w:r>
          </w:p>
          <w:p w14:paraId="7BB6E174" w14:textId="77777777" w:rsidR="00FE38CA" w:rsidRPr="00252C2B" w:rsidRDefault="00FE38CA" w:rsidP="00386B72">
            <w:pPr>
              <w:jc w:val="both"/>
              <w:rPr>
                <w:rFonts w:ascii="Times New Roman" w:hAnsi="Times New Roman"/>
                <w:sz w:val="22"/>
                <w:szCs w:val="22"/>
              </w:rPr>
            </w:pPr>
          </w:p>
          <w:p w14:paraId="31F412C2" w14:textId="2B34D59E" w:rsidR="00FE38CA" w:rsidRPr="00FE38CA" w:rsidRDefault="00FE38CA" w:rsidP="00386B72">
            <w:pPr>
              <w:jc w:val="both"/>
              <w:rPr>
                <w:rFonts w:ascii="Times New Roman" w:hAnsi="Times New Roman"/>
                <w:color w:val="FF0000"/>
                <w:sz w:val="22"/>
                <w:szCs w:val="22"/>
              </w:rPr>
            </w:pPr>
            <w:r w:rsidRPr="00252C2B">
              <w:rPr>
                <w:rFonts w:ascii="Times New Roman" w:hAnsi="Times New Roman"/>
                <w:sz w:val="22"/>
                <w:szCs w:val="22"/>
              </w:rPr>
              <w:t>For example the document / narrative should explain controls in place over student attendance for each learning model</w:t>
            </w:r>
            <w:r w:rsidRPr="00D81F65">
              <w:rPr>
                <w:rFonts w:ascii="Times New Roman" w:hAnsi="Times New Roman"/>
                <w:sz w:val="22"/>
                <w:szCs w:val="22"/>
              </w:rPr>
              <w:t xml:space="preserve"> utilized</w:t>
            </w:r>
            <w:r w:rsidRPr="00D81F65">
              <w:rPr>
                <w:rFonts w:ascii="Times New Roman" w:hAnsi="Times New Roman"/>
                <w:strike/>
                <w:sz w:val="22"/>
                <w:szCs w:val="22"/>
              </w:rPr>
              <w:t xml:space="preserve"> in the document above</w:t>
            </w:r>
            <w:r w:rsidRPr="00252C2B">
              <w:rPr>
                <w:rFonts w:ascii="Times New Roman" w:hAnsi="Times New Roman"/>
                <w:sz w:val="22"/>
                <w:szCs w:val="22"/>
              </w:rPr>
              <w:t>.  (</w:t>
            </w:r>
            <w:proofErr w:type="gramStart"/>
            <w:r w:rsidR="009253E2" w:rsidRPr="00252C2B">
              <w:rPr>
                <w:rFonts w:ascii="Times New Roman" w:hAnsi="Times New Roman"/>
                <w:sz w:val="22"/>
                <w:szCs w:val="22"/>
              </w:rPr>
              <w:t>i.e.</w:t>
            </w:r>
            <w:r w:rsidRPr="00252C2B">
              <w:rPr>
                <w:rFonts w:ascii="Times New Roman" w:hAnsi="Times New Roman"/>
                <w:sz w:val="22"/>
                <w:szCs w:val="22"/>
              </w:rPr>
              <w:t>.</w:t>
            </w:r>
            <w:proofErr w:type="gramEnd"/>
            <w:r w:rsidRPr="00252C2B">
              <w:rPr>
                <w:rFonts w:ascii="Times New Roman" w:hAnsi="Times New Roman"/>
                <w:sz w:val="22"/>
                <w:szCs w:val="22"/>
              </w:rPr>
              <w:t xml:space="preserve"> how attendance was taken, how learning opportunities were offered to students, </w:t>
            </w:r>
            <w:r w:rsidRPr="001D2DD8">
              <w:rPr>
                <w:rFonts w:ascii="Times New Roman" w:hAnsi="Times New Roman"/>
                <w:strike/>
                <w:sz w:val="22"/>
                <w:szCs w:val="22"/>
              </w:rPr>
              <w:t>how student engagement in remote or online opportunities were measured,</w:t>
            </w:r>
            <w:r w:rsidRPr="00252C2B">
              <w:rPr>
                <w:rFonts w:ascii="Times New Roman" w:hAnsi="Times New Roman"/>
                <w:sz w:val="22"/>
                <w:szCs w:val="22"/>
              </w:rPr>
              <w:t xml:space="preserve"> how the school monitored missing students for truancy, etc.)</w:t>
            </w:r>
            <w:r w:rsidR="006F7C47">
              <w:rPr>
                <w:rFonts w:ascii="Times New Roman" w:hAnsi="Times New Roman"/>
                <w:sz w:val="22"/>
                <w:szCs w:val="22"/>
              </w:rPr>
              <w:t>.</w:t>
            </w:r>
            <w:r w:rsidRPr="00252C2B">
              <w:rPr>
                <w:rFonts w:ascii="Times New Roman" w:hAnsi="Times New Roman"/>
                <w:sz w:val="22"/>
                <w:szCs w:val="22"/>
              </w:rPr>
              <w:t xml:space="preserve">  Referencing to various sections of plans/policies is strongly encouraged within this narrative.</w:t>
            </w:r>
          </w:p>
        </w:tc>
        <w:tc>
          <w:tcPr>
            <w:tcW w:w="1141" w:type="dxa"/>
          </w:tcPr>
          <w:p w14:paraId="7B805A70" w14:textId="77777777" w:rsidR="00FE38CA" w:rsidRPr="00FE38CA" w:rsidRDefault="00FE38CA" w:rsidP="00386B72">
            <w:pPr>
              <w:ind w:left="54"/>
              <w:jc w:val="both"/>
              <w:rPr>
                <w:rFonts w:ascii="Times New Roman" w:hAnsi="Times New Roman"/>
                <w:sz w:val="22"/>
                <w:szCs w:val="22"/>
              </w:rPr>
            </w:pPr>
          </w:p>
        </w:tc>
      </w:tr>
    </w:tbl>
    <w:p w14:paraId="4228604B" w14:textId="77777777" w:rsidR="00FE38CA" w:rsidRPr="00FE38CA" w:rsidRDefault="00FE38CA" w:rsidP="00FE38CA">
      <w:pPr>
        <w:ind w:left="360"/>
        <w:jc w:val="both"/>
        <w:rPr>
          <w:rFonts w:ascii="Times New Roman" w:hAnsi="Times New Roman"/>
          <w:sz w:val="22"/>
          <w:szCs w:val="22"/>
        </w:rPr>
      </w:pPr>
    </w:p>
    <w:p w14:paraId="2203077F" w14:textId="77777777" w:rsidR="00FE38CA" w:rsidRPr="00FE38CA" w:rsidRDefault="00FE38CA" w:rsidP="00FE38CA">
      <w:pPr>
        <w:ind w:left="360"/>
        <w:jc w:val="both"/>
        <w:rPr>
          <w:rFonts w:ascii="Times New Roman" w:hAnsi="Times New Roman"/>
          <w:sz w:val="22"/>
          <w:szCs w:val="22"/>
        </w:rPr>
      </w:pPr>
    </w:p>
    <w:p w14:paraId="69435C57" w14:textId="6EF1E935" w:rsidR="00FE38CA" w:rsidRPr="00FE38CA" w:rsidRDefault="00FE38CA" w:rsidP="00FE38CA">
      <w:pPr>
        <w:jc w:val="both"/>
        <w:rPr>
          <w:rFonts w:ascii="Times New Roman" w:hAnsi="Times New Roman"/>
          <w:b/>
          <w:sz w:val="22"/>
          <w:szCs w:val="22"/>
        </w:rPr>
      </w:pPr>
      <w:r w:rsidRPr="00FE38CA">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583A6134" w14:textId="77777777" w:rsidR="00FE38CA" w:rsidRPr="00FE38CA" w:rsidRDefault="00FE38CA" w:rsidP="00FE38CA">
      <w:pPr>
        <w:jc w:val="both"/>
        <w:rPr>
          <w:rFonts w:ascii="Times New Roman" w:hAnsi="Times New Roman"/>
          <w:sz w:val="22"/>
          <w:szCs w:val="22"/>
        </w:rPr>
      </w:pPr>
    </w:p>
    <w:p w14:paraId="52AFDB6F" w14:textId="77777777" w:rsidR="00FE38CA" w:rsidRPr="00FE38CA" w:rsidRDefault="00FE38CA" w:rsidP="00FE38CA">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FE38CA">
        <w:rPr>
          <w:rFonts w:ascii="Times New Roman" w:hAnsi="Times New Roman"/>
          <w:b/>
          <w:sz w:val="22"/>
          <w:szCs w:val="22"/>
        </w:rPr>
        <w:t xml:space="preserve">Auditors should refer to ODE’s FTE Review Manual for additional guidance about the compliance requirements described in this OCS Step.  Reviewing and understanding the guidance in this Manual </w:t>
      </w:r>
      <w:r w:rsidRPr="00FE38CA">
        <w:rPr>
          <w:rFonts w:ascii="Times New Roman" w:hAnsi="Times New Roman"/>
          <w:b/>
          <w:sz w:val="22"/>
          <w:szCs w:val="22"/>
        </w:rPr>
        <w:lastRenderedPageBreak/>
        <w:t>is a critical part of accurately testing student enrollment and attendance.  The FTE Review Manual</w:t>
      </w:r>
      <w:r w:rsidRPr="00FE38CA">
        <w:rPr>
          <w:rFonts w:ascii="Times New Roman" w:hAnsi="Times New Roman"/>
          <w:sz w:val="22"/>
          <w:szCs w:val="22"/>
        </w:rPr>
        <w:t xml:space="preserve"> </w:t>
      </w:r>
      <w:r w:rsidRPr="00FE38CA">
        <w:rPr>
          <w:rFonts w:ascii="Times New Roman" w:hAnsi="Times New Roman"/>
          <w:b/>
          <w:sz w:val="22"/>
          <w:szCs w:val="22"/>
        </w:rPr>
        <w:t>is available at the link above</w:t>
      </w:r>
      <w:r w:rsidRPr="00FE38CA">
        <w:rPr>
          <w:rFonts w:ascii="Times New Roman" w:hAnsi="Times New Roman"/>
          <w:sz w:val="22"/>
          <w:szCs w:val="22"/>
        </w:rPr>
        <w:t>.</w:t>
      </w:r>
    </w:p>
    <w:p w14:paraId="3F821F78" w14:textId="77777777" w:rsidR="00FE38CA" w:rsidRPr="00FE38CA" w:rsidRDefault="00FE38CA" w:rsidP="00FE38CA">
      <w:pPr>
        <w:jc w:val="both"/>
        <w:rPr>
          <w:rFonts w:ascii="Times New Roman" w:hAnsi="Times New Roman"/>
          <w:sz w:val="22"/>
          <w:szCs w:val="22"/>
        </w:rPr>
      </w:pPr>
    </w:p>
    <w:p w14:paraId="7DFE18E1" w14:textId="0B2D6C3C" w:rsidR="00FE38CA" w:rsidRPr="006B7F2D" w:rsidRDefault="00FE38CA" w:rsidP="00FE38CA">
      <w:pPr>
        <w:jc w:val="both"/>
        <w:rPr>
          <w:rFonts w:ascii="Times New Roman" w:hAnsi="Times New Roman"/>
          <w:i/>
          <w:sz w:val="22"/>
          <w:szCs w:val="22"/>
        </w:rPr>
      </w:pPr>
      <w:r w:rsidRPr="00FE38CA">
        <w:rPr>
          <w:rFonts w:ascii="Times New Roman" w:hAnsi="Times New Roman"/>
          <w:b/>
          <w:i/>
          <w:sz w:val="22"/>
          <w:szCs w:val="22"/>
        </w:rPr>
        <w:t>Note</w:t>
      </w:r>
      <w:r w:rsidRPr="00FE38CA">
        <w:rPr>
          <w:rFonts w:ascii="Times New Roman" w:hAnsi="Times New Roman"/>
          <w:i/>
          <w:sz w:val="22"/>
          <w:szCs w:val="22"/>
        </w:rPr>
        <w:t>:  The most effective audit procedures include a review and evaluation of school policies as well as verification that schools are maintaining the appropriate student enrollmen</w:t>
      </w:r>
      <w:r w:rsidRPr="006B7F2D">
        <w:rPr>
          <w:rFonts w:ascii="Times New Roman" w:hAnsi="Times New Roman"/>
          <w:i/>
          <w:sz w:val="22"/>
          <w:szCs w:val="22"/>
        </w:rPr>
        <w:t>t, learning models, learning opportunities, a</w:t>
      </w:r>
      <w:r w:rsidRPr="00FE38CA">
        <w:rPr>
          <w:rFonts w:ascii="Times New Roman" w:hAnsi="Times New Roman"/>
          <w:i/>
          <w:sz w:val="22"/>
          <w:szCs w:val="22"/>
        </w:rPr>
        <w:t xml:space="preserve">ttendance, and withdrawal documentation.  A school’s timeliness of student enrollment and withdrawal dates is also a critical component in ensuring accurate FTE reporting to ODE.  </w:t>
      </w:r>
    </w:p>
    <w:p w14:paraId="180D6B39" w14:textId="77777777" w:rsidR="00FE38CA" w:rsidRPr="00FE38CA" w:rsidRDefault="00FE38CA" w:rsidP="00FE38CA">
      <w:pPr>
        <w:ind w:left="360"/>
        <w:jc w:val="both"/>
        <w:rPr>
          <w:rFonts w:ascii="Times New Roman" w:hAnsi="Times New Roman"/>
          <w:i/>
          <w:sz w:val="22"/>
          <w:szCs w:val="22"/>
        </w:rPr>
      </w:pPr>
    </w:p>
    <w:p w14:paraId="55D72A5F" w14:textId="1E834881"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AOS provides ODE copies of all community school audit reports.  As a result of issues identified and reported under audit, auditors should be aware that ODE may perform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review in a subsequent fiscal year to assess compliance and determine the accuracy of the school’s reported FTE.  This could potentially impact</w:t>
      </w:r>
      <w:r w:rsidR="00CA3DF1" w:rsidRPr="00CA3DF1">
        <w:rPr>
          <w:rFonts w:ascii="Times New Roman" w:hAnsi="Times New Roman"/>
          <w:sz w:val="22"/>
          <w:szCs w:val="22"/>
          <w:u w:val="wave"/>
        </w:rPr>
        <w:t xml:space="preserve"> future</w:t>
      </w:r>
      <w:r w:rsidRPr="00FE38CA">
        <w:rPr>
          <w:rFonts w:ascii="Times New Roman" w:hAnsi="Times New Roman"/>
          <w:sz w:val="22"/>
          <w:szCs w:val="22"/>
        </w:rPr>
        <w:t xml:space="preserve"> school funding.</w:t>
      </w:r>
    </w:p>
    <w:p w14:paraId="3A814EFC" w14:textId="77777777" w:rsidR="00FE38CA" w:rsidRPr="00FE38CA" w:rsidRDefault="00FE38CA" w:rsidP="00FE38CA">
      <w:pPr>
        <w:rPr>
          <w:rFonts w:ascii="Times New Roman" w:hAnsi="Times New Roman"/>
          <w:sz w:val="22"/>
          <w:szCs w:val="22"/>
        </w:rPr>
      </w:pPr>
    </w:p>
    <w:p w14:paraId="1861A935" w14:textId="0781F4AB" w:rsidR="00FE38CA" w:rsidRPr="006C187B" w:rsidRDefault="00FE38CA" w:rsidP="006C187B">
      <w:pPr>
        <w:jc w:val="both"/>
        <w:rPr>
          <w:rFonts w:ascii="Times New Roman" w:hAnsi="Times New Roman"/>
          <w:b/>
          <w:sz w:val="22"/>
          <w:szCs w:val="22"/>
        </w:rPr>
      </w:pPr>
      <w:r w:rsidRPr="00FE38CA">
        <w:rPr>
          <w:rFonts w:ascii="Times New Roman" w:hAnsi="Times New Roman"/>
          <w:b/>
          <w:sz w:val="22"/>
          <w:szCs w:val="22"/>
        </w:rPr>
        <w:t>Procedures for Brick and Mortar Schools:</w:t>
      </w:r>
    </w:p>
    <w:p w14:paraId="75A51C02" w14:textId="77777777" w:rsidR="00FE38CA" w:rsidRPr="00FE38CA" w:rsidRDefault="00FE38CA" w:rsidP="00FE38CA">
      <w:pPr>
        <w:jc w:val="both"/>
        <w:rPr>
          <w:rFonts w:ascii="Times New Roman" w:hAnsi="Times New Roman"/>
          <w:sz w:val="22"/>
          <w:szCs w:val="22"/>
        </w:rPr>
      </w:pPr>
    </w:p>
    <w:p w14:paraId="5A307D0C" w14:textId="4D459C57" w:rsidR="00FE38CA" w:rsidRPr="00FE38CA" w:rsidRDefault="00FE38CA" w:rsidP="00732244">
      <w:pPr>
        <w:widowControl w:val="0"/>
        <w:numPr>
          <w:ilvl w:val="0"/>
          <w:numId w:val="36"/>
        </w:numPr>
        <w:ind w:left="360"/>
        <w:jc w:val="both"/>
        <w:rPr>
          <w:rFonts w:ascii="Times New Roman" w:hAnsi="Times New Roman"/>
          <w:sz w:val="22"/>
          <w:szCs w:val="22"/>
          <w:lang w:eastAsia="ja-JP"/>
        </w:rPr>
      </w:pPr>
      <w:r w:rsidRPr="00FE38CA">
        <w:rPr>
          <w:rFonts w:ascii="Times New Roman" w:hAnsi="Times New Roman"/>
          <w:sz w:val="22"/>
          <w:szCs w:val="22"/>
          <w:lang w:eastAsia="ja-JP"/>
        </w:rPr>
        <w:t>Obtain a copy of the school’s enrollment and attendance policies and procedures</w:t>
      </w:r>
      <w:r w:rsidR="00446C60">
        <w:rPr>
          <w:rFonts w:ascii="Times New Roman" w:hAnsi="Times New Roman"/>
          <w:sz w:val="22"/>
          <w:szCs w:val="22"/>
          <w:lang w:eastAsia="ja-JP"/>
        </w:rPr>
        <w:t xml:space="preserve">, </w:t>
      </w:r>
      <w:r w:rsidR="00446C60" w:rsidRPr="006E287D">
        <w:rPr>
          <w:rFonts w:ascii="Times New Roman" w:hAnsi="Times New Roman"/>
          <w:sz w:val="22"/>
          <w:szCs w:val="22"/>
          <w:u w:val="wave"/>
          <w:lang w:eastAsia="ja-JP"/>
        </w:rPr>
        <w:t xml:space="preserve">and </w:t>
      </w:r>
      <w:r w:rsidR="006E287D" w:rsidRPr="006E287D">
        <w:rPr>
          <w:rFonts w:ascii="Times New Roman" w:hAnsi="Times New Roman"/>
          <w:sz w:val="22"/>
          <w:szCs w:val="22"/>
          <w:u w:val="wave"/>
          <w:lang w:eastAsia="ja-JP"/>
        </w:rPr>
        <w:t>inquire with the EMIS Coordinator to gain an understanding</w:t>
      </w:r>
      <w:r w:rsidRPr="00FE38CA">
        <w:rPr>
          <w:rFonts w:ascii="Times New Roman" w:hAnsi="Times New Roman"/>
          <w:sz w:val="22"/>
          <w:szCs w:val="22"/>
          <w:lang w:eastAsia="ja-JP"/>
        </w:rPr>
        <w:t>. Document and evaluate the school’s procedures for:</w:t>
      </w:r>
    </w:p>
    <w:p w14:paraId="113A2D2C"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Enrolling and withdrawing pupils </w:t>
      </w:r>
      <w:proofErr w:type="gramStart"/>
      <w:r w:rsidRPr="00FE38CA">
        <w:rPr>
          <w:rFonts w:ascii="Times New Roman" w:hAnsi="Times New Roman"/>
          <w:sz w:val="22"/>
          <w:szCs w:val="22"/>
          <w:lang w:eastAsia="ja-JP"/>
        </w:rPr>
        <w:t>timely;</w:t>
      </w:r>
      <w:proofErr w:type="gramEnd"/>
      <w:r w:rsidRPr="00FE38CA">
        <w:rPr>
          <w:rFonts w:ascii="Times New Roman" w:hAnsi="Times New Roman"/>
          <w:sz w:val="22"/>
          <w:szCs w:val="22"/>
          <w:lang w:eastAsia="ja-JP"/>
        </w:rPr>
        <w:t xml:space="preserve"> </w:t>
      </w:r>
    </w:p>
    <w:p w14:paraId="7FE3B577"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Verification of student residence/address </w:t>
      </w:r>
    </w:p>
    <w:p w14:paraId="5DB5972E"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Setting up school calendars for students in </w:t>
      </w:r>
      <w:proofErr w:type="gramStart"/>
      <w:r w:rsidRPr="00FE38CA">
        <w:rPr>
          <w:rFonts w:ascii="Times New Roman" w:hAnsi="Times New Roman"/>
          <w:sz w:val="22"/>
          <w:szCs w:val="22"/>
          <w:lang w:eastAsia="ja-JP"/>
        </w:rPr>
        <w:t>EMIS;</w:t>
      </w:r>
      <w:proofErr w:type="gramEnd"/>
      <w:r w:rsidRPr="00FE38CA">
        <w:rPr>
          <w:rFonts w:ascii="Times New Roman" w:hAnsi="Times New Roman"/>
          <w:sz w:val="22"/>
          <w:szCs w:val="22"/>
          <w:lang w:eastAsia="ja-JP"/>
        </w:rPr>
        <w:t xml:space="preserve"> </w:t>
      </w:r>
    </w:p>
    <w:p w14:paraId="1A75B0C8"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Offering and documenting credit </w:t>
      </w:r>
      <w:proofErr w:type="gramStart"/>
      <w:r w:rsidRPr="00FE38CA">
        <w:rPr>
          <w:rFonts w:ascii="Times New Roman" w:hAnsi="Times New Roman"/>
          <w:sz w:val="22"/>
          <w:szCs w:val="22"/>
          <w:lang w:eastAsia="ja-JP"/>
        </w:rPr>
        <w:t>flexibility;</w:t>
      </w:r>
      <w:proofErr w:type="gramEnd"/>
    </w:p>
    <w:p w14:paraId="300B9FCE"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Documenting </w:t>
      </w:r>
      <w:proofErr w:type="gramStart"/>
      <w:r w:rsidRPr="00FE38CA">
        <w:rPr>
          <w:rFonts w:ascii="Times New Roman" w:hAnsi="Times New Roman"/>
          <w:sz w:val="22"/>
          <w:szCs w:val="22"/>
          <w:lang w:eastAsia="ja-JP"/>
        </w:rPr>
        <w:t>attendance;</w:t>
      </w:r>
      <w:proofErr w:type="gramEnd"/>
      <w:r w:rsidRPr="00FE38CA">
        <w:rPr>
          <w:rFonts w:ascii="Times New Roman" w:hAnsi="Times New Roman"/>
          <w:sz w:val="22"/>
          <w:szCs w:val="22"/>
          <w:lang w:eastAsia="ja-JP"/>
        </w:rPr>
        <w:t xml:space="preserve">    </w:t>
      </w:r>
    </w:p>
    <w:p w14:paraId="48FE6FB0"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Monitoring and documenting student absences; and</w:t>
      </w:r>
    </w:p>
    <w:p w14:paraId="640F8236" w14:textId="77777777" w:rsidR="00FE38CA" w:rsidRPr="00FE38CA" w:rsidRDefault="00FE38CA" w:rsidP="00732244">
      <w:pPr>
        <w:widowControl w:val="0"/>
        <w:numPr>
          <w:ilvl w:val="0"/>
          <w:numId w:val="20"/>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Monitoring, withdrawing, and notifying the resident public school of withdrawn students or students truant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or more consecutive hours.  </w:t>
      </w:r>
      <w:r w:rsidRPr="00FE38CA">
        <w:rPr>
          <w:rFonts w:ascii="Times New Roman" w:hAnsi="Times New Roman"/>
          <w:i/>
          <w:sz w:val="22"/>
          <w:szCs w:val="22"/>
          <w:lang w:eastAsia="ja-JP"/>
        </w:rPr>
        <w:t xml:space="preserve">Note:  If the school has a stricter policy than </w:t>
      </w:r>
      <w:r w:rsidRPr="00FE38CA">
        <w:rPr>
          <w:rFonts w:ascii="Times New Roman" w:hAnsi="Times New Roman"/>
          <w:i/>
          <w:sz w:val="22"/>
          <w:szCs w:val="22"/>
        </w:rPr>
        <w:t xml:space="preserve">72 </w:t>
      </w:r>
      <w:r w:rsidRPr="00FE38CA">
        <w:rPr>
          <w:rFonts w:ascii="Times New Roman" w:hAnsi="Times New Roman"/>
          <w:i/>
          <w:sz w:val="22"/>
          <w:szCs w:val="22"/>
          <w:lang w:eastAsia="ja-JP"/>
        </w:rPr>
        <w:t>hours, consult with CFAE Community School Specialist.</w:t>
      </w:r>
    </w:p>
    <w:p w14:paraId="42033233" w14:textId="20039BDD" w:rsidR="00FE38CA" w:rsidRPr="000403B7" w:rsidRDefault="00FE38CA" w:rsidP="00732244">
      <w:pPr>
        <w:widowControl w:val="0"/>
        <w:numPr>
          <w:ilvl w:val="0"/>
          <w:numId w:val="52"/>
        </w:numPr>
        <w:jc w:val="both"/>
        <w:rPr>
          <w:rFonts w:ascii="Times New Roman" w:hAnsi="Times New Roman"/>
          <w:strike/>
          <w:sz w:val="22"/>
          <w:szCs w:val="22"/>
          <w:lang w:eastAsia="ja-JP"/>
        </w:rPr>
      </w:pPr>
      <w:r w:rsidRPr="000403B7">
        <w:rPr>
          <w:rFonts w:ascii="Times New Roman" w:hAnsi="Times New Roman"/>
          <w:strike/>
          <w:color w:val="FF0000"/>
          <w:sz w:val="22"/>
          <w:szCs w:val="22"/>
        </w:rPr>
        <w:t xml:space="preserve">If the school used a Remote Learning Plan, then complete the following </w:t>
      </w:r>
      <w:hyperlink r:id="rId76" w:history="1">
        <w:r w:rsidRPr="000403B7">
          <w:rPr>
            <w:rFonts w:ascii="Times New Roman" w:hAnsi="Times New Roman"/>
            <w:strike/>
            <w:color w:val="0000FF"/>
            <w:sz w:val="22"/>
            <w:szCs w:val="22"/>
            <w:u w:val="single"/>
          </w:rPr>
          <w:t>docume</w:t>
        </w:r>
        <w:bookmarkStart w:id="22" w:name="_Hlt132379659"/>
        <w:bookmarkStart w:id="23" w:name="_Hlt132379660"/>
        <w:r w:rsidRPr="000403B7">
          <w:rPr>
            <w:rFonts w:ascii="Times New Roman" w:hAnsi="Times New Roman"/>
            <w:strike/>
            <w:color w:val="0000FF"/>
            <w:sz w:val="22"/>
            <w:szCs w:val="22"/>
            <w:u w:val="single"/>
          </w:rPr>
          <w:t>n</w:t>
        </w:r>
        <w:bookmarkEnd w:id="22"/>
        <w:bookmarkEnd w:id="23"/>
        <w:r w:rsidRPr="000403B7">
          <w:rPr>
            <w:rFonts w:ascii="Times New Roman" w:hAnsi="Times New Roman"/>
            <w:strike/>
            <w:color w:val="0000FF"/>
            <w:sz w:val="22"/>
            <w:szCs w:val="22"/>
            <w:u w:val="single"/>
          </w:rPr>
          <w:t>t</w:t>
        </w:r>
      </w:hyperlink>
      <w:r w:rsidRPr="000403B7">
        <w:rPr>
          <w:rFonts w:ascii="Times New Roman" w:hAnsi="Times New Roman"/>
          <w:strike/>
          <w:color w:val="FF0000"/>
          <w:sz w:val="22"/>
          <w:szCs w:val="22"/>
        </w:rPr>
        <w:t xml:space="preserve"> and add it to your working papers.  </w:t>
      </w:r>
    </w:p>
    <w:p w14:paraId="0FA9AD8A" w14:textId="77777777" w:rsidR="00FE38CA" w:rsidRPr="000403B7" w:rsidRDefault="00FE38CA" w:rsidP="00FE38CA">
      <w:pPr>
        <w:autoSpaceDE w:val="0"/>
        <w:autoSpaceDN w:val="0"/>
        <w:adjustRightInd w:val="0"/>
        <w:ind w:left="1440"/>
        <w:jc w:val="both"/>
        <w:rPr>
          <w:rFonts w:ascii="Times New Roman" w:hAnsi="Times New Roman"/>
          <w:strike/>
          <w:color w:val="FF0000"/>
          <w:sz w:val="22"/>
          <w:szCs w:val="22"/>
        </w:rPr>
      </w:pPr>
      <w:r w:rsidRPr="000403B7">
        <w:rPr>
          <w:rFonts w:ascii="Times New Roman" w:hAnsi="Times New Roman"/>
          <w:strike/>
          <w:color w:val="FF0000"/>
          <w:sz w:val="22"/>
          <w:szCs w:val="22"/>
          <w:shd w:val="clear" w:color="auto" w:fill="FFFFFF"/>
        </w:rPr>
        <w:t xml:space="preserve">Note: For the student tested during the walkthrough above, </w:t>
      </w:r>
      <w:r w:rsidRPr="000403B7">
        <w:rPr>
          <w:rFonts w:ascii="Times New Roman" w:hAnsi="Times New Roman"/>
          <w:strike/>
          <w:color w:val="FF0000"/>
          <w:sz w:val="22"/>
          <w:szCs w:val="22"/>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7B7346E5" w14:textId="77777777" w:rsidR="00FE38CA" w:rsidRPr="000403B7" w:rsidRDefault="00FE38CA" w:rsidP="00FE38CA">
      <w:pPr>
        <w:autoSpaceDE w:val="0"/>
        <w:autoSpaceDN w:val="0"/>
        <w:adjustRightInd w:val="0"/>
        <w:ind w:left="1800"/>
        <w:jc w:val="both"/>
        <w:rPr>
          <w:rFonts w:ascii="Times New Roman" w:hAnsi="Times New Roman"/>
          <w:strike/>
          <w:color w:val="FF0000"/>
          <w:sz w:val="22"/>
          <w:szCs w:val="22"/>
        </w:rPr>
      </w:pPr>
    </w:p>
    <w:p w14:paraId="1073AF23" w14:textId="77B18EF8" w:rsidR="00FE38CA" w:rsidRPr="00937FFB" w:rsidRDefault="00FE38CA" w:rsidP="00732244">
      <w:pPr>
        <w:widowControl w:val="0"/>
        <w:numPr>
          <w:ilvl w:val="0"/>
          <w:numId w:val="14"/>
        </w:numPr>
        <w:ind w:left="1440"/>
        <w:jc w:val="both"/>
        <w:rPr>
          <w:rFonts w:ascii="Times New Roman" w:hAnsi="Times New Roman"/>
          <w:strike/>
          <w:color w:val="FF0000"/>
          <w:sz w:val="22"/>
          <w:szCs w:val="22"/>
          <w:lang w:eastAsia="ja-JP"/>
        </w:rPr>
      </w:pPr>
      <w:r w:rsidRPr="00937FFB">
        <w:rPr>
          <w:rFonts w:ascii="Times New Roman" w:eastAsia="Calibri" w:hAnsi="Times New Roman"/>
          <w:strike/>
          <w:color w:val="FF0000"/>
          <w:sz w:val="22"/>
          <w:szCs w:val="22"/>
        </w:rPr>
        <w:t xml:space="preserve">Related to OCS </w:t>
      </w:r>
      <w:r w:rsidRPr="009E4950">
        <w:rPr>
          <w:rFonts w:ascii="Times New Roman" w:eastAsia="Calibri" w:hAnsi="Times New Roman"/>
          <w:strike/>
          <w:color w:val="FF0000"/>
          <w:sz w:val="22"/>
          <w:szCs w:val="22"/>
        </w:rPr>
        <w:t>2-13</w:t>
      </w:r>
      <w:r w:rsidRPr="00937FFB">
        <w:rPr>
          <w:rFonts w:ascii="Times New Roman" w:eastAsia="Calibri" w:hAnsi="Times New Roman"/>
          <w:strike/>
          <w:color w:val="FF0000"/>
          <w:sz w:val="22"/>
          <w:szCs w:val="22"/>
        </w:rPr>
        <w:t xml:space="preserve">, determine whether the sponsor approved to continue to provide instruction using the school’s RLP.  Although this was not required for FY 2021 by HB 164, it is required by SB 229, Section 4(B)(1) (Or cross reference to test in section </w:t>
      </w:r>
      <w:r w:rsidRPr="009E4950">
        <w:rPr>
          <w:rFonts w:ascii="Times New Roman" w:eastAsia="Calibri" w:hAnsi="Times New Roman"/>
          <w:strike/>
          <w:color w:val="FF0000"/>
          <w:sz w:val="22"/>
          <w:szCs w:val="22"/>
        </w:rPr>
        <w:t>2-13</w:t>
      </w:r>
      <w:r w:rsidRPr="00937FFB">
        <w:rPr>
          <w:rFonts w:ascii="Times New Roman" w:eastAsia="Calibri" w:hAnsi="Times New Roman"/>
          <w:strike/>
          <w:color w:val="FF0000"/>
          <w:sz w:val="22"/>
          <w:szCs w:val="22"/>
        </w:rPr>
        <w:t>, step 6.)</w:t>
      </w:r>
    </w:p>
    <w:p w14:paraId="41129394" w14:textId="77777777" w:rsidR="00FE38CA" w:rsidRPr="00FE38CA" w:rsidRDefault="00FE38CA" w:rsidP="00FE38CA">
      <w:pPr>
        <w:widowControl w:val="0"/>
        <w:ind w:left="1440"/>
        <w:jc w:val="both"/>
        <w:rPr>
          <w:rFonts w:ascii="Times New Roman" w:hAnsi="Times New Roman"/>
          <w:color w:val="FF0000"/>
          <w:sz w:val="22"/>
          <w:szCs w:val="22"/>
          <w:lang w:eastAsia="ja-JP"/>
        </w:rPr>
      </w:pPr>
    </w:p>
    <w:p w14:paraId="00B461A5" w14:textId="77777777" w:rsidR="00FE38CA" w:rsidRPr="00420E84" w:rsidRDefault="00FE38CA" w:rsidP="00732244">
      <w:pPr>
        <w:numPr>
          <w:ilvl w:val="0"/>
          <w:numId w:val="14"/>
        </w:numPr>
        <w:spacing w:after="160" w:line="259" w:lineRule="auto"/>
        <w:ind w:left="1440"/>
        <w:contextualSpacing/>
        <w:jc w:val="both"/>
        <w:rPr>
          <w:rFonts w:ascii="Times New Roman" w:hAnsi="Times New Roman"/>
          <w:sz w:val="22"/>
          <w:szCs w:val="22"/>
        </w:rPr>
      </w:pPr>
      <w:r w:rsidRPr="00420E84">
        <w:rPr>
          <w:rFonts w:ascii="Times New Roman" w:eastAsia="Calibri" w:hAnsi="Times New Roman"/>
          <w:sz w:val="22"/>
          <w:szCs w:val="22"/>
          <w:lang w:eastAsia="ja-JP"/>
        </w:rPr>
        <w:t>Issue a noncompliance citation if:</w:t>
      </w:r>
    </w:p>
    <w:p w14:paraId="2312B85B" w14:textId="73886B4E" w:rsidR="00FE38CA" w:rsidRPr="00FE38CA" w:rsidRDefault="00FE38CA" w:rsidP="00732244">
      <w:pPr>
        <w:widowControl w:val="0"/>
        <w:numPr>
          <w:ilvl w:val="2"/>
          <w:numId w:val="14"/>
        </w:numPr>
        <w:spacing w:after="200" w:line="276" w:lineRule="auto"/>
        <w:contextualSpacing/>
        <w:jc w:val="both"/>
        <w:rPr>
          <w:rFonts w:ascii="Times New Roman" w:eastAsia="Calibri" w:hAnsi="Times New Roman"/>
          <w:color w:val="FF0000"/>
          <w:sz w:val="22"/>
          <w:szCs w:val="22"/>
          <w:lang w:eastAsia="ja-JP"/>
        </w:rPr>
      </w:pPr>
      <w:r w:rsidRPr="00420E84">
        <w:rPr>
          <w:rFonts w:ascii="Times New Roman" w:eastAsia="Calibri" w:hAnsi="Times New Roman"/>
          <w:sz w:val="22"/>
          <w:szCs w:val="22"/>
          <w:lang w:eastAsia="ja-JP"/>
        </w:rPr>
        <w:t>The school operated remotely, but was not an e-school, and did not have a Blended Learning Model</w:t>
      </w:r>
      <w:r>
        <w:rPr>
          <w:rFonts w:ascii="Times New Roman" w:eastAsia="Calibri" w:hAnsi="Times New Roman"/>
          <w:sz w:val="22"/>
          <w:szCs w:val="22"/>
          <w:lang w:eastAsia="ja-JP"/>
        </w:rPr>
        <w:t xml:space="preserve"> </w:t>
      </w:r>
      <w:r w:rsidR="00C60FF0">
        <w:rPr>
          <w:rFonts w:ascii="Times New Roman" w:eastAsia="Calibri" w:hAnsi="Times New Roman"/>
          <w:sz w:val="22"/>
          <w:szCs w:val="22"/>
          <w:lang w:eastAsia="ja-JP"/>
        </w:rPr>
        <w:t>Declaration</w:t>
      </w:r>
      <w:r w:rsidRPr="00420E84">
        <w:rPr>
          <w:rFonts w:ascii="Times New Roman" w:hAnsi="Times New Roman"/>
          <w:sz w:val="22"/>
          <w:szCs w:val="22"/>
        </w:rPr>
        <w:t xml:space="preserve"> (Ohio Rev. Code § 3302.41)</w:t>
      </w:r>
      <w:r w:rsidRPr="00FE38CA">
        <w:rPr>
          <w:rFonts w:ascii="Times New Roman" w:hAnsi="Times New Roman"/>
          <w:color w:val="FF0000"/>
          <w:sz w:val="22"/>
          <w:szCs w:val="22"/>
        </w:rPr>
        <w:t xml:space="preserve"> </w:t>
      </w:r>
      <w:r w:rsidRPr="00420E84">
        <w:rPr>
          <w:rFonts w:ascii="Times New Roman" w:eastAsia="Calibri" w:hAnsi="Times New Roman"/>
          <w:strike/>
          <w:color w:val="FF0000"/>
          <w:sz w:val="22"/>
          <w:szCs w:val="22"/>
          <w:lang w:eastAsia="ja-JP"/>
        </w:rPr>
        <w:t>or Remote Learning Plan (</w:t>
      </w:r>
      <w:r w:rsidRPr="00420E84">
        <w:rPr>
          <w:rFonts w:ascii="Times New Roman" w:hAnsi="Times New Roman"/>
          <w:strike/>
          <w:color w:val="FF0000"/>
          <w:sz w:val="22"/>
          <w:szCs w:val="22"/>
        </w:rPr>
        <w:t>134</w:t>
      </w:r>
      <w:r w:rsidRPr="00420E84">
        <w:rPr>
          <w:rFonts w:ascii="Times New Roman" w:hAnsi="Times New Roman"/>
          <w:strike/>
          <w:color w:val="FF0000"/>
          <w:sz w:val="22"/>
          <w:szCs w:val="22"/>
          <w:vertAlign w:val="superscript"/>
        </w:rPr>
        <w:t>th</w:t>
      </w:r>
      <w:r w:rsidRPr="00420E84">
        <w:rPr>
          <w:rFonts w:ascii="Times New Roman" w:hAnsi="Times New Roman"/>
          <w:strike/>
          <w:color w:val="FF0000"/>
          <w:sz w:val="22"/>
          <w:szCs w:val="22"/>
        </w:rPr>
        <w:t xml:space="preserve"> GA, SB 229, Section 4) </w:t>
      </w:r>
      <w:r w:rsidRPr="00420E84">
        <w:rPr>
          <w:rFonts w:ascii="Times New Roman" w:eastAsia="Calibri" w:hAnsi="Times New Roman"/>
          <w:strike/>
          <w:color w:val="FF0000"/>
          <w:sz w:val="22"/>
          <w:szCs w:val="22"/>
          <w:lang w:eastAsia="ja-JP"/>
        </w:rPr>
        <w:t xml:space="preserve">for FY </w:t>
      </w:r>
      <w:proofErr w:type="gramStart"/>
      <w:r w:rsidRPr="00420E84">
        <w:rPr>
          <w:rFonts w:ascii="Times New Roman" w:eastAsia="Calibri" w:hAnsi="Times New Roman"/>
          <w:strike/>
          <w:color w:val="FF0000"/>
          <w:sz w:val="22"/>
          <w:szCs w:val="22"/>
          <w:lang w:eastAsia="ja-JP"/>
        </w:rPr>
        <w:t>2022</w:t>
      </w:r>
      <w:r w:rsidRPr="00420E84">
        <w:rPr>
          <w:rFonts w:ascii="Times New Roman" w:eastAsia="Calibri" w:hAnsi="Times New Roman"/>
          <w:sz w:val="22"/>
          <w:szCs w:val="22"/>
          <w:lang w:eastAsia="ja-JP"/>
        </w:rPr>
        <w:t>;</w:t>
      </w:r>
      <w:proofErr w:type="gramEnd"/>
    </w:p>
    <w:p w14:paraId="2037447E" w14:textId="77777777" w:rsidR="00FE38CA" w:rsidRPr="000568D5" w:rsidRDefault="00FE38CA" w:rsidP="00732244">
      <w:pPr>
        <w:widowControl w:val="0"/>
        <w:numPr>
          <w:ilvl w:val="2"/>
          <w:numId w:val="14"/>
        </w:numPr>
        <w:spacing w:after="200" w:line="276" w:lineRule="auto"/>
        <w:contextualSpacing/>
        <w:jc w:val="both"/>
        <w:rPr>
          <w:rFonts w:ascii="Times New Roman" w:eastAsia="Calibri" w:hAnsi="Times New Roman"/>
          <w:strike/>
          <w:color w:val="FF0000"/>
          <w:sz w:val="22"/>
          <w:szCs w:val="22"/>
          <w:lang w:eastAsia="ja-JP"/>
        </w:rPr>
      </w:pPr>
      <w:r w:rsidRPr="000568D5">
        <w:rPr>
          <w:rFonts w:ascii="Times New Roman" w:eastAsia="Calibri" w:hAnsi="Times New Roman"/>
          <w:strike/>
          <w:color w:val="FF0000"/>
          <w:sz w:val="22"/>
          <w:szCs w:val="22"/>
          <w:lang w:eastAsia="ja-JP"/>
        </w:rPr>
        <w:t>A Remote Learning Plan (</w:t>
      </w:r>
      <w:r w:rsidRPr="000568D5">
        <w:rPr>
          <w:rFonts w:ascii="Times New Roman" w:hAnsi="Times New Roman"/>
          <w:strike/>
          <w:color w:val="FF0000"/>
          <w:sz w:val="22"/>
          <w:szCs w:val="22"/>
        </w:rPr>
        <w:t>134</w:t>
      </w:r>
      <w:r w:rsidRPr="000568D5">
        <w:rPr>
          <w:rFonts w:ascii="Times New Roman" w:hAnsi="Times New Roman"/>
          <w:strike/>
          <w:color w:val="FF0000"/>
          <w:sz w:val="22"/>
          <w:szCs w:val="22"/>
          <w:vertAlign w:val="superscript"/>
        </w:rPr>
        <w:t>th</w:t>
      </w:r>
      <w:r w:rsidRPr="000568D5">
        <w:rPr>
          <w:rFonts w:ascii="Times New Roman" w:hAnsi="Times New Roman"/>
          <w:strike/>
          <w:color w:val="FF0000"/>
          <w:sz w:val="22"/>
          <w:szCs w:val="22"/>
        </w:rPr>
        <w:t xml:space="preserve"> GA, SB 229, Section 4) </w:t>
      </w:r>
      <w:r w:rsidRPr="000568D5">
        <w:rPr>
          <w:rFonts w:ascii="Times New Roman" w:eastAsia="Calibri" w:hAnsi="Times New Roman"/>
          <w:strike/>
          <w:color w:val="FF0000"/>
          <w:sz w:val="22"/>
          <w:szCs w:val="22"/>
          <w:lang w:eastAsia="ja-JP"/>
        </w:rPr>
        <w:t xml:space="preserve">was adopted but did not include all of the required </w:t>
      </w:r>
      <w:proofErr w:type="gramStart"/>
      <w:r w:rsidRPr="000568D5">
        <w:rPr>
          <w:rFonts w:ascii="Times New Roman" w:eastAsia="Calibri" w:hAnsi="Times New Roman"/>
          <w:strike/>
          <w:color w:val="FF0000"/>
          <w:sz w:val="22"/>
          <w:szCs w:val="22"/>
          <w:lang w:eastAsia="ja-JP"/>
        </w:rPr>
        <w:t>items;</w:t>
      </w:r>
      <w:proofErr w:type="gramEnd"/>
      <w:r w:rsidRPr="000568D5">
        <w:rPr>
          <w:rFonts w:ascii="Times New Roman" w:eastAsia="Calibri" w:hAnsi="Times New Roman"/>
          <w:strike/>
          <w:color w:val="FF0000"/>
          <w:sz w:val="22"/>
          <w:szCs w:val="22"/>
          <w:lang w:eastAsia="ja-JP"/>
        </w:rPr>
        <w:t xml:space="preserve"> </w:t>
      </w:r>
    </w:p>
    <w:p w14:paraId="034B550E" w14:textId="5F0F5A25" w:rsidR="00FE38CA" w:rsidRPr="00853CB7" w:rsidRDefault="00FE38CA" w:rsidP="00732244">
      <w:pPr>
        <w:widowControl w:val="0"/>
        <w:numPr>
          <w:ilvl w:val="2"/>
          <w:numId w:val="14"/>
        </w:numPr>
        <w:spacing w:after="200" w:line="276" w:lineRule="auto"/>
        <w:contextualSpacing/>
        <w:jc w:val="both"/>
        <w:rPr>
          <w:rFonts w:ascii="Times New Roman" w:eastAsia="Calibri" w:hAnsi="Times New Roman"/>
          <w:strike/>
          <w:color w:val="FF0000"/>
          <w:sz w:val="22"/>
          <w:szCs w:val="22"/>
          <w:lang w:eastAsia="ja-JP"/>
        </w:rPr>
      </w:pPr>
      <w:r w:rsidRPr="00853CB7">
        <w:rPr>
          <w:rFonts w:ascii="Times New Roman" w:eastAsia="Calibri" w:hAnsi="Times New Roman"/>
          <w:strike/>
          <w:color w:val="FF0000"/>
          <w:sz w:val="22"/>
          <w:szCs w:val="22"/>
          <w:lang w:eastAsia="ja-JP"/>
        </w:rPr>
        <w:t>The school operated remotely under the Remote Learning Plan (</w:t>
      </w:r>
      <w:r w:rsidRPr="00853CB7">
        <w:rPr>
          <w:rFonts w:ascii="Times New Roman" w:hAnsi="Times New Roman"/>
          <w:strike/>
          <w:color w:val="FF0000"/>
          <w:sz w:val="22"/>
          <w:szCs w:val="22"/>
        </w:rPr>
        <w:t>134</w:t>
      </w:r>
      <w:r w:rsidRPr="00853CB7">
        <w:rPr>
          <w:rFonts w:ascii="Times New Roman" w:hAnsi="Times New Roman"/>
          <w:strike/>
          <w:color w:val="FF0000"/>
          <w:sz w:val="22"/>
          <w:szCs w:val="22"/>
          <w:vertAlign w:val="superscript"/>
        </w:rPr>
        <w:t>th</w:t>
      </w:r>
      <w:r w:rsidR="006C187B" w:rsidRPr="00853CB7">
        <w:rPr>
          <w:rFonts w:ascii="Times New Roman" w:hAnsi="Times New Roman"/>
          <w:strike/>
          <w:color w:val="FF0000"/>
          <w:sz w:val="22"/>
          <w:szCs w:val="22"/>
        </w:rPr>
        <w:t xml:space="preserve"> GA, SB 229, Section 4</w:t>
      </w:r>
      <w:r w:rsidRPr="00853CB7">
        <w:rPr>
          <w:rFonts w:ascii="Times New Roman" w:hAnsi="Times New Roman"/>
          <w:strike/>
          <w:color w:val="FF0000"/>
          <w:sz w:val="22"/>
          <w:szCs w:val="22"/>
        </w:rPr>
        <w:t>(D)(2))</w:t>
      </w:r>
      <w:r w:rsidRPr="00853CB7">
        <w:rPr>
          <w:rFonts w:ascii="Times New Roman" w:eastAsia="Calibri" w:hAnsi="Times New Roman"/>
          <w:strike/>
          <w:color w:val="FF0000"/>
          <w:sz w:val="22"/>
          <w:szCs w:val="22"/>
          <w:lang w:eastAsia="ja-JP"/>
        </w:rPr>
        <w:t xml:space="preserve"> and did not have procedures in place to ensure that students have access to the internet and to devices students may use to participate in online </w:t>
      </w:r>
      <w:proofErr w:type="gramStart"/>
      <w:r w:rsidRPr="00853CB7">
        <w:rPr>
          <w:rFonts w:ascii="Times New Roman" w:eastAsia="Calibri" w:hAnsi="Times New Roman"/>
          <w:strike/>
          <w:color w:val="FF0000"/>
          <w:sz w:val="22"/>
          <w:szCs w:val="22"/>
          <w:lang w:eastAsia="ja-JP"/>
        </w:rPr>
        <w:t>learning;</w:t>
      </w:r>
      <w:proofErr w:type="gramEnd"/>
      <w:r w:rsidRPr="00853CB7">
        <w:rPr>
          <w:rFonts w:ascii="Times New Roman" w:eastAsia="Calibri" w:hAnsi="Times New Roman"/>
          <w:strike/>
          <w:color w:val="FF0000"/>
          <w:sz w:val="22"/>
          <w:szCs w:val="22"/>
          <w:lang w:eastAsia="ja-JP"/>
        </w:rPr>
        <w:t xml:space="preserve"> </w:t>
      </w:r>
    </w:p>
    <w:p w14:paraId="7C0AA98D" w14:textId="77777777" w:rsidR="00FE38CA" w:rsidRPr="00FE38CA" w:rsidRDefault="00FE38CA" w:rsidP="00732244">
      <w:pPr>
        <w:widowControl w:val="0"/>
        <w:numPr>
          <w:ilvl w:val="2"/>
          <w:numId w:val="14"/>
        </w:numPr>
        <w:spacing w:after="200" w:line="276" w:lineRule="auto"/>
        <w:contextualSpacing/>
        <w:jc w:val="both"/>
        <w:rPr>
          <w:rFonts w:ascii="Times New Roman" w:eastAsia="Calibri" w:hAnsi="Times New Roman"/>
          <w:color w:val="FF0000"/>
          <w:sz w:val="22"/>
          <w:szCs w:val="22"/>
          <w:lang w:eastAsia="ja-JP"/>
        </w:rPr>
      </w:pPr>
      <w:r w:rsidRPr="0002264E">
        <w:rPr>
          <w:rFonts w:ascii="Times New Roman" w:eastAsia="Calibri" w:hAnsi="Times New Roman"/>
          <w:sz w:val="22"/>
          <w:szCs w:val="22"/>
          <w:lang w:eastAsia="ja-JP"/>
        </w:rPr>
        <w:t xml:space="preserve">Lack of support or if it appears they are not following the policies/controls of </w:t>
      </w:r>
      <w:r w:rsidRPr="0002264E">
        <w:rPr>
          <w:rFonts w:ascii="Times New Roman" w:eastAsia="Calibri" w:hAnsi="Times New Roman"/>
          <w:sz w:val="22"/>
          <w:szCs w:val="22"/>
          <w:lang w:eastAsia="ja-JP"/>
        </w:rPr>
        <w:lastRenderedPageBreak/>
        <w:t>model(s) chosen/utilized.</w:t>
      </w:r>
      <w:r w:rsidRPr="00FE38CA">
        <w:rPr>
          <w:rFonts w:ascii="Times New Roman" w:eastAsia="Calibri" w:hAnsi="Times New Roman"/>
          <w:color w:val="FF0000"/>
          <w:sz w:val="22"/>
          <w:szCs w:val="22"/>
          <w:lang w:eastAsia="ja-JP"/>
        </w:rPr>
        <w:t xml:space="preserve"> </w:t>
      </w:r>
      <w:r w:rsidRPr="0002264E">
        <w:rPr>
          <w:rFonts w:ascii="Times New Roman" w:eastAsia="Calibri" w:hAnsi="Times New Roman"/>
          <w:strike/>
          <w:color w:val="FF0000"/>
          <w:sz w:val="22"/>
          <w:szCs w:val="22"/>
          <w:lang w:eastAsia="ja-JP"/>
        </w:rPr>
        <w:t>(</w:t>
      </w:r>
      <w:r w:rsidRPr="0002264E">
        <w:rPr>
          <w:rFonts w:ascii="Times New Roman" w:hAnsi="Times New Roman"/>
          <w:strike/>
          <w:color w:val="FF0000"/>
          <w:sz w:val="22"/>
          <w:szCs w:val="22"/>
        </w:rPr>
        <w:t>134</w:t>
      </w:r>
      <w:r w:rsidRPr="0002264E">
        <w:rPr>
          <w:rFonts w:ascii="Times New Roman" w:hAnsi="Times New Roman"/>
          <w:strike/>
          <w:color w:val="FF0000"/>
          <w:sz w:val="22"/>
          <w:szCs w:val="22"/>
          <w:vertAlign w:val="superscript"/>
        </w:rPr>
        <w:t>th</w:t>
      </w:r>
      <w:r w:rsidRPr="0002264E">
        <w:rPr>
          <w:rFonts w:ascii="Times New Roman" w:hAnsi="Times New Roman"/>
          <w:strike/>
          <w:color w:val="FF0000"/>
          <w:sz w:val="22"/>
          <w:szCs w:val="22"/>
        </w:rPr>
        <w:t xml:space="preserve"> GA, SB 229, Section 4).</w:t>
      </w:r>
    </w:p>
    <w:p w14:paraId="401775E8" w14:textId="77777777" w:rsidR="00FE38CA" w:rsidRPr="00FE38CA" w:rsidRDefault="00FE38CA" w:rsidP="00FE38CA">
      <w:pPr>
        <w:widowControl w:val="0"/>
        <w:jc w:val="both"/>
        <w:rPr>
          <w:rFonts w:ascii="Times New Roman" w:hAnsi="Times New Roman"/>
          <w:sz w:val="22"/>
          <w:szCs w:val="22"/>
          <w:lang w:eastAsia="ja-JP"/>
        </w:rPr>
      </w:pPr>
    </w:p>
    <w:p w14:paraId="5F1318D3" w14:textId="77777777" w:rsidR="00FE38CA" w:rsidRPr="00FE38CA" w:rsidRDefault="00FE38CA" w:rsidP="00FE38CA">
      <w:pPr>
        <w:widowControl w:val="0"/>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For items above not addressed in the </w:t>
      </w:r>
      <w:proofErr w:type="gramStart"/>
      <w:r w:rsidRPr="00FE38CA">
        <w:rPr>
          <w:rFonts w:ascii="Times New Roman" w:hAnsi="Times New Roman"/>
          <w:sz w:val="22"/>
          <w:szCs w:val="22"/>
          <w:lang w:eastAsia="ja-JP"/>
        </w:rPr>
        <w:t>schools</w:t>
      </w:r>
      <w:proofErr w:type="gramEnd"/>
      <w:r w:rsidRPr="00FE38CA">
        <w:rPr>
          <w:rFonts w:ascii="Times New Roman" w:hAnsi="Times New Roman"/>
          <w:sz w:val="22"/>
          <w:szCs w:val="22"/>
          <w:lang w:eastAsia="ja-JP"/>
        </w:rPr>
        <w:t xml:space="preserve"> written policies/procedures, consider whether an internal control comment is appropriate under AU-C 265.</w:t>
      </w:r>
    </w:p>
    <w:p w14:paraId="7AAC44CB" w14:textId="77777777" w:rsidR="00FE38CA" w:rsidRPr="00FE38CA" w:rsidRDefault="00FE38CA" w:rsidP="00FE38CA">
      <w:pPr>
        <w:widowControl w:val="0"/>
        <w:ind w:left="360"/>
        <w:jc w:val="both"/>
        <w:rPr>
          <w:rFonts w:ascii="Times New Roman" w:hAnsi="Times New Roman"/>
          <w:sz w:val="22"/>
          <w:szCs w:val="22"/>
          <w:lang w:eastAsia="ja-JP"/>
        </w:rPr>
      </w:pPr>
    </w:p>
    <w:p w14:paraId="3DD82066" w14:textId="77777777" w:rsidR="00FE38CA" w:rsidRPr="00FE38CA" w:rsidRDefault="00FE38CA" w:rsidP="00732244">
      <w:pPr>
        <w:widowControl w:val="0"/>
        <w:numPr>
          <w:ilvl w:val="0"/>
          <w:numId w:val="36"/>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for all students for whom the </w:t>
      </w:r>
      <w:r w:rsidRPr="00FE38CA">
        <w:rPr>
          <w:rFonts w:ascii="Times New Roman" w:hAnsi="Times New Roman"/>
          <w:i/>
          <w:sz w:val="22"/>
          <w:szCs w:val="22"/>
          <w:lang w:eastAsia="ja-JP"/>
        </w:rPr>
        <w:t>community school</w:t>
      </w:r>
      <w:r w:rsidRPr="00FE38CA">
        <w:rPr>
          <w:rFonts w:ascii="Times New Roman" w:hAnsi="Times New Roman"/>
          <w:sz w:val="22"/>
          <w:szCs w:val="22"/>
          <w:lang w:eastAsia="ja-JP"/>
        </w:rPr>
        <w:t xml:space="preserve"> is responsible.  </w:t>
      </w:r>
    </w:p>
    <w:p w14:paraId="275FBE40" w14:textId="77777777" w:rsidR="00FE38CA" w:rsidRPr="00FE38CA" w:rsidRDefault="00FE38CA" w:rsidP="00FE38CA">
      <w:pPr>
        <w:jc w:val="both"/>
        <w:rPr>
          <w:rFonts w:ascii="Times New Roman" w:hAnsi="Times New Roman"/>
          <w:sz w:val="22"/>
          <w:szCs w:val="22"/>
        </w:rPr>
      </w:pPr>
    </w:p>
    <w:p w14:paraId="1F1264E2" w14:textId="77777777" w:rsidR="00FE38CA" w:rsidRPr="00FE38CA" w:rsidRDefault="00FE38CA" w:rsidP="00732244">
      <w:pPr>
        <w:widowControl w:val="0"/>
        <w:numPr>
          <w:ilvl w:val="0"/>
          <w:numId w:val="36"/>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1FB4FE75" w14:textId="03FF0AED" w:rsidR="00FE38CA" w:rsidRPr="00FE38CA" w:rsidRDefault="00FE38CA" w:rsidP="00732244">
      <w:pPr>
        <w:widowControl w:val="0"/>
        <w:numPr>
          <w:ilvl w:val="1"/>
          <w:numId w:val="36"/>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attendance records (step </w:t>
      </w:r>
      <w:r w:rsidR="006F094F">
        <w:rPr>
          <w:rFonts w:ascii="Times New Roman" w:hAnsi="Times New Roman"/>
          <w:sz w:val="22"/>
          <w:szCs w:val="22"/>
          <w:lang w:eastAsia="ja-JP"/>
        </w:rPr>
        <w:t>8</w:t>
      </w:r>
      <w:r w:rsidRPr="00FE38CA">
        <w:rPr>
          <w:rFonts w:ascii="Times New Roman" w:hAnsi="Times New Roman"/>
          <w:sz w:val="22"/>
          <w:szCs w:val="22"/>
          <w:lang w:eastAsia="ja-JP"/>
        </w:rPr>
        <w:t xml:space="preserve"> below)</w:t>
      </w:r>
      <w:r w:rsidRPr="00FE38CA">
        <w:rPr>
          <w:rFonts w:ascii="Times New Roman" w:hAnsi="Times New Roman"/>
          <w:sz w:val="22"/>
          <w:szCs w:val="22"/>
          <w:vertAlign w:val="superscript"/>
          <w:lang w:eastAsia="ja-JP"/>
        </w:rPr>
        <w:footnoteReference w:id="26"/>
      </w:r>
      <w:r w:rsidRPr="00FE38CA">
        <w:rPr>
          <w:rFonts w:ascii="Times New Roman" w:hAnsi="Times New Roman"/>
          <w:sz w:val="22"/>
          <w:szCs w:val="22"/>
          <w:lang w:eastAsia="ja-JP"/>
        </w:rPr>
        <w:t xml:space="preserve">.  </w:t>
      </w:r>
    </w:p>
    <w:p w14:paraId="7D92857F" w14:textId="77777777" w:rsidR="00FE38CA" w:rsidRPr="00FE38CA" w:rsidRDefault="00FE38CA" w:rsidP="00732244">
      <w:pPr>
        <w:widowControl w:val="0"/>
        <w:numPr>
          <w:ilvl w:val="1"/>
          <w:numId w:val="36"/>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791865C6" w14:textId="77777777" w:rsidR="00FE38CA" w:rsidRPr="00FE38CA" w:rsidRDefault="00FE38CA" w:rsidP="00732244">
      <w:pPr>
        <w:widowControl w:val="0"/>
        <w:numPr>
          <w:ilvl w:val="1"/>
          <w:numId w:val="36"/>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(this will be the Master Calendar in EMIS).   </w:t>
      </w:r>
    </w:p>
    <w:p w14:paraId="38055AE3" w14:textId="77777777" w:rsidR="00FE38CA" w:rsidRPr="00FE38CA" w:rsidRDefault="00FE38CA" w:rsidP="00732244">
      <w:pPr>
        <w:widowControl w:val="0"/>
        <w:numPr>
          <w:ilvl w:val="1"/>
          <w:numId w:val="36"/>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Compare the community schools master calendar submitted to ODE in EMIS with the board approved school year calendar reflected in the minutes and published on the school’s webpage/or in the parent handbook.  If not in agreement consult with the CFAE Community School Specialist.  </w:t>
      </w:r>
    </w:p>
    <w:p w14:paraId="24793CA7" w14:textId="2E92F5F5" w:rsidR="00FE38CA" w:rsidRPr="00FE38CA" w:rsidRDefault="00FE38CA" w:rsidP="006B7F2D">
      <w:pPr>
        <w:widowControl w:val="0"/>
        <w:jc w:val="both"/>
        <w:rPr>
          <w:rFonts w:ascii="Times New Roman" w:hAnsi="Times New Roman"/>
          <w:sz w:val="22"/>
          <w:szCs w:val="22"/>
          <w:lang w:eastAsia="ja-JP"/>
        </w:rPr>
      </w:pPr>
    </w:p>
    <w:p w14:paraId="5A189B29" w14:textId="717D40AD" w:rsidR="00FE38CA" w:rsidRPr="00FE38CA" w:rsidRDefault="00FE38CA" w:rsidP="00732244">
      <w:pPr>
        <w:widowControl w:val="0"/>
        <w:numPr>
          <w:ilvl w:val="0"/>
          <w:numId w:val="36"/>
        </w:numPr>
        <w:ind w:left="360"/>
        <w:jc w:val="both"/>
        <w:rPr>
          <w:rFonts w:ascii="Times New Roman" w:hAnsi="Times New Roman"/>
          <w:sz w:val="22"/>
          <w:szCs w:val="22"/>
          <w:lang w:eastAsia="ja-JP"/>
        </w:rPr>
      </w:pPr>
      <w:r w:rsidRPr="00AE701F">
        <w:rPr>
          <w:rFonts w:ascii="Times New Roman" w:hAnsi="Times New Roman"/>
          <w:b/>
          <w:strike/>
          <w:color w:val="FF0000"/>
          <w:sz w:val="22"/>
          <w:szCs w:val="22"/>
        </w:rPr>
        <w:t>Testing is NOT required for FY 2022</w:t>
      </w:r>
      <w:r w:rsidRPr="00FE38CA">
        <w:rPr>
          <w:rFonts w:ascii="Times New Roman" w:hAnsi="Times New Roman"/>
          <w:b/>
          <w:color w:val="FF0000"/>
          <w:sz w:val="22"/>
          <w:szCs w:val="22"/>
        </w:rPr>
        <w:t xml:space="preserve"> </w:t>
      </w:r>
      <w:r w:rsidRPr="00FE38CA">
        <w:rPr>
          <w:rFonts w:ascii="Times New Roman" w:hAnsi="Times New Roman"/>
          <w:sz w:val="22"/>
          <w:szCs w:val="22"/>
          <w:lang w:eastAsia="ja-JP"/>
        </w:rPr>
        <w:t xml:space="preserve">Review Ohio Rev. Code </w:t>
      </w:r>
      <w:r w:rsidRPr="00FE38CA">
        <w:rPr>
          <w:rFonts w:ascii="Times New Roman" w:hAnsi="Times New Roman"/>
          <w:sz w:val="22"/>
          <w:szCs w:val="22"/>
        </w:rPr>
        <w:t xml:space="preserve">§ 3314.03, the charter, </w:t>
      </w:r>
      <w:r w:rsidR="009A1A88">
        <w:rPr>
          <w:rFonts w:ascii="Times New Roman" w:hAnsi="Times New Roman"/>
          <w:sz w:val="22"/>
          <w:szCs w:val="22"/>
        </w:rPr>
        <w:t xml:space="preserve">and </w:t>
      </w:r>
      <w:r w:rsidRPr="00FE38CA">
        <w:rPr>
          <w:rFonts w:ascii="Times New Roman" w:hAnsi="Times New Roman"/>
          <w:sz w:val="22"/>
          <w:szCs w:val="22"/>
        </w:rPr>
        <w:t>the community school’s policies and procedures</w:t>
      </w:r>
      <w:r w:rsidR="00E56784">
        <w:rPr>
          <w:rFonts w:ascii="Times New Roman" w:hAnsi="Times New Roman"/>
          <w:sz w:val="22"/>
          <w:szCs w:val="22"/>
        </w:rPr>
        <w:t xml:space="preserve">, </w:t>
      </w:r>
      <w:r w:rsidRPr="00FE38CA">
        <w:rPr>
          <w:rFonts w:ascii="Times New Roman" w:hAnsi="Times New Roman"/>
          <w:sz w:val="22"/>
          <w:szCs w:val="22"/>
        </w:rPr>
        <w:t>to determine what the sponsor requires for appropriate documentation of excused and unexcused absences.  Select</w:t>
      </w:r>
      <w:r w:rsidR="009B4653">
        <w:rPr>
          <w:rFonts w:ascii="Times New Roman" w:hAnsi="Times New Roman"/>
          <w:sz w:val="22"/>
          <w:szCs w:val="22"/>
        </w:rPr>
        <w:t xml:space="preserve"> </w:t>
      </w:r>
      <w:r w:rsidR="009B4653" w:rsidRPr="009B4653">
        <w:rPr>
          <w:rFonts w:ascii="Times New Roman" w:hAnsi="Times New Roman"/>
          <w:sz w:val="22"/>
          <w:szCs w:val="22"/>
          <w:u w:val="wave"/>
        </w:rPr>
        <w:t>five</w:t>
      </w:r>
      <w:bookmarkStart w:id="24" w:name="_Ref132794952"/>
      <w:r w:rsidR="009B4653" w:rsidRPr="00013E98">
        <w:rPr>
          <w:rStyle w:val="FootnoteReference"/>
          <w:rFonts w:ascii="Times New Roman" w:hAnsi="Times New Roman"/>
          <w:sz w:val="22"/>
          <w:szCs w:val="22"/>
          <w:u w:val="wave"/>
        </w:rPr>
        <w:footnoteReference w:id="27"/>
      </w:r>
      <w:bookmarkEnd w:id="24"/>
      <w:r w:rsidRPr="00FE38CA">
        <w:rPr>
          <w:rFonts w:ascii="Times New Roman" w:hAnsi="Times New Roman"/>
          <w:sz w:val="22"/>
          <w:szCs w:val="22"/>
        </w:rPr>
        <w:t xml:space="preserve"> </w:t>
      </w:r>
      <w:r w:rsidRPr="009B4653">
        <w:rPr>
          <w:rFonts w:ascii="Times New Roman" w:hAnsi="Times New Roman"/>
          <w:strike/>
          <w:sz w:val="22"/>
          <w:szCs w:val="22"/>
        </w:rPr>
        <w:t>a few</w:t>
      </w:r>
      <w:r w:rsidRPr="00FE38CA">
        <w:rPr>
          <w:rFonts w:ascii="Times New Roman" w:hAnsi="Times New Roman"/>
          <w:sz w:val="22"/>
          <w:szCs w:val="22"/>
        </w:rPr>
        <w:t xml:space="preserve"> 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7D0556D5" w14:textId="77777777" w:rsidR="00FE38CA" w:rsidRPr="00FE38CA" w:rsidRDefault="00FE38CA" w:rsidP="00FE38CA">
      <w:pPr>
        <w:widowControl w:val="0"/>
        <w:ind w:left="360"/>
        <w:jc w:val="both"/>
        <w:rPr>
          <w:rFonts w:ascii="Times New Roman" w:hAnsi="Times New Roman"/>
          <w:sz w:val="22"/>
          <w:szCs w:val="22"/>
          <w:lang w:eastAsia="ja-JP"/>
        </w:rPr>
      </w:pPr>
    </w:p>
    <w:p w14:paraId="50E1374B" w14:textId="77777777" w:rsidR="00FE38CA" w:rsidRPr="00FE38CA" w:rsidRDefault="00FE38CA" w:rsidP="00FE38CA">
      <w:pPr>
        <w:widowControl w:val="0"/>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77" w:history="1">
        <w:r w:rsidRPr="00FE38CA">
          <w:rPr>
            <w:rFonts w:ascii="Times New Roman" w:hAnsi="Times New Roman"/>
            <w:i/>
            <w:color w:val="0000FF"/>
            <w:sz w:val="22"/>
            <w:szCs w:val="22"/>
            <w:u w:val="single"/>
          </w:rPr>
          <w:t>ODE EMIS Manual 2.1.1 - Required Documentation</w:t>
        </w:r>
      </w:hyperlink>
      <w:r w:rsidRPr="00FE38CA">
        <w:rPr>
          <w:rFonts w:ascii="Times New Roman" w:hAnsi="Times New Roman"/>
          <w:i/>
          <w:color w:val="000000"/>
          <w:sz w:val="22"/>
          <w:szCs w:val="22"/>
          <w:u w:val="single"/>
        </w:rPr>
        <w:t>]</w:t>
      </w:r>
      <w:r w:rsidRPr="00FE38CA">
        <w:rPr>
          <w:rFonts w:ascii="Times New Roman" w:hAnsi="Times New Roman"/>
          <w:color w:val="000000"/>
          <w:sz w:val="22"/>
          <w:szCs w:val="22"/>
          <w:u w:val="single"/>
        </w:rPr>
        <w:t xml:space="preserve"> </w:t>
      </w:r>
    </w:p>
    <w:p w14:paraId="6B131348" w14:textId="77777777" w:rsidR="00FE38CA" w:rsidRPr="00FE38CA" w:rsidRDefault="00FE38CA" w:rsidP="00FE38CA">
      <w:pPr>
        <w:widowControl w:val="0"/>
        <w:jc w:val="both"/>
        <w:rPr>
          <w:rFonts w:ascii="Times New Roman" w:hAnsi="Times New Roman"/>
          <w:sz w:val="22"/>
          <w:szCs w:val="22"/>
          <w:lang w:eastAsia="ja-JP"/>
        </w:rPr>
      </w:pPr>
    </w:p>
    <w:p w14:paraId="55D7A598" w14:textId="7849213A" w:rsidR="00FE38CA" w:rsidRPr="00FE38CA" w:rsidRDefault="00FE38CA" w:rsidP="00732244">
      <w:pPr>
        <w:numPr>
          <w:ilvl w:val="0"/>
          <w:numId w:val="36"/>
        </w:numPr>
        <w:ind w:left="360"/>
        <w:jc w:val="both"/>
        <w:rPr>
          <w:rFonts w:ascii="Times New Roman" w:hAnsi="Times New Roman"/>
          <w:sz w:val="22"/>
          <w:szCs w:val="22"/>
        </w:rPr>
      </w:pPr>
      <w:r w:rsidRPr="00FE38CA">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152E22" w:rsidRPr="00FE38CA">
        <w:rPr>
          <w:rFonts w:ascii="Times New Roman" w:hAnsi="Times New Roman"/>
          <w:sz w:val="22"/>
          <w:szCs w:val="22"/>
          <w:lang w:eastAsia="ja-JP"/>
        </w:rPr>
        <w:t>i.e.</w:t>
      </w:r>
      <w:r w:rsidRPr="00FE38CA">
        <w:rPr>
          <w:rFonts w:ascii="Times New Roman" w:hAnsi="Times New Roman"/>
          <w:sz w:val="22"/>
          <w:szCs w:val="22"/>
          <w:lang w:eastAsia="ja-JP"/>
        </w:rPr>
        <w:t>.</w:t>
      </w:r>
      <w:proofErr w:type="gramEnd"/>
      <w:r w:rsidRPr="00FE38CA">
        <w:rPr>
          <w:rFonts w:ascii="Times New Roman" w:hAnsi="Times New Roman"/>
          <w:sz w:val="22"/>
          <w:szCs w:val="22"/>
          <w:lang w:eastAsia="ja-JP"/>
        </w:rPr>
        <w:t xml:space="preserve"> GAAP) related to Final </w:t>
      </w:r>
      <w:hyperlink r:id="rId78" w:history="1">
        <w:r w:rsidRPr="00FE38CA">
          <w:rPr>
            <w:rFonts w:ascii="Times New Roman" w:hAnsi="Times New Roman"/>
            <w:color w:val="0000FF"/>
            <w:sz w:val="22"/>
            <w:szCs w:val="22"/>
            <w:u w:val="single"/>
            <w:lang w:eastAsia="ja-JP"/>
          </w:rPr>
          <w:t>Foundation Funding adjustments</w:t>
        </w:r>
      </w:hyperlink>
      <w:r w:rsidRPr="00FE38CA">
        <w:rPr>
          <w:rFonts w:ascii="Times New Roman" w:hAnsi="Times New Roman"/>
          <w:sz w:val="22"/>
          <w:szCs w:val="22"/>
          <w:lang w:eastAsia="ja-JP"/>
        </w:rPr>
        <w:t xml:space="preserve"> after year end and/or as a result of ODE FTE Reviews.  </w:t>
      </w:r>
    </w:p>
    <w:p w14:paraId="4CF89C8C" w14:textId="77777777" w:rsidR="00FE38CA" w:rsidRPr="00FE38CA" w:rsidRDefault="00FE38CA" w:rsidP="00FE38CA">
      <w:pPr>
        <w:ind w:left="360"/>
        <w:jc w:val="both"/>
        <w:rPr>
          <w:rFonts w:ascii="Times New Roman" w:hAnsi="Times New Roman"/>
          <w:sz w:val="22"/>
          <w:szCs w:val="22"/>
        </w:rPr>
      </w:pPr>
    </w:p>
    <w:p w14:paraId="789A8903" w14:textId="0524FDCD" w:rsidR="00FE38CA" w:rsidRPr="00FE38CA" w:rsidRDefault="00FE38CA" w:rsidP="00FE38CA">
      <w:pPr>
        <w:ind w:left="360"/>
        <w:jc w:val="both"/>
        <w:rPr>
          <w:rFonts w:ascii="Times New Roman" w:hAnsi="Times New Roman"/>
          <w:i/>
          <w:sz w:val="22"/>
          <w:szCs w:val="22"/>
          <w:lang w:eastAsia="ja-JP"/>
        </w:rPr>
      </w:pPr>
      <w:r w:rsidRPr="00FE38CA">
        <w:rPr>
          <w:rFonts w:ascii="Times New Roman" w:hAnsi="Times New Roman"/>
          <w:b/>
          <w:i/>
          <w:sz w:val="22"/>
          <w:szCs w:val="22"/>
          <w:lang w:eastAsia="ja-JP"/>
        </w:rPr>
        <w:t>Note</w:t>
      </w:r>
      <w:r w:rsidRPr="00FE38CA">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w:t>
      </w:r>
      <w:r w:rsidRPr="00FE38CA">
        <w:rPr>
          <w:rFonts w:ascii="Times New Roman" w:hAnsi="Times New Roman"/>
          <w:i/>
          <w:sz w:val="22"/>
          <w:szCs w:val="22"/>
          <w:lang w:eastAsia="ja-JP"/>
        </w:rPr>
        <w:lastRenderedPageBreak/>
        <w:t>th</w:t>
      </w:r>
      <w:r w:rsidRPr="006B7F2D">
        <w:rPr>
          <w:rFonts w:ascii="Times New Roman" w:hAnsi="Times New Roman"/>
          <w:i/>
          <w:sz w:val="22"/>
          <w:szCs w:val="22"/>
          <w:lang w:eastAsia="ja-JP"/>
        </w:rPr>
        <w:t xml:space="preserve">an waiting until all FTE Foundation adjustments have occurred for the fiscal year and just evaluating the net. </w:t>
      </w:r>
      <w:r w:rsidRPr="006B7F2D">
        <w:rPr>
          <w:rFonts w:ascii="Times New Roman" w:hAnsi="Times New Roman"/>
          <w:sz w:val="22"/>
          <w:szCs w:val="22"/>
        </w:rPr>
        <w:t>We anticipate community school receivable amounts at year end would be less significant under the new funding model as compared to the old funding model.</w:t>
      </w:r>
    </w:p>
    <w:p w14:paraId="5B873658" w14:textId="77777777" w:rsidR="00FE38CA" w:rsidRPr="00FE38CA" w:rsidRDefault="00FE38CA" w:rsidP="00FE38CA">
      <w:pPr>
        <w:ind w:left="720" w:hanging="360"/>
        <w:jc w:val="both"/>
        <w:rPr>
          <w:rFonts w:ascii="Times New Roman" w:hAnsi="Times New Roman"/>
          <w:i/>
          <w:sz w:val="22"/>
          <w:szCs w:val="22"/>
          <w:lang w:eastAsia="ja-JP"/>
        </w:rPr>
      </w:pPr>
    </w:p>
    <w:p w14:paraId="6D3CAA5A" w14:textId="77777777" w:rsidR="00FE38CA" w:rsidRPr="00FE38CA" w:rsidRDefault="00FE38CA" w:rsidP="00732244">
      <w:pPr>
        <w:numPr>
          <w:ilvl w:val="1"/>
          <w:numId w:val="36"/>
        </w:numPr>
        <w:ind w:left="720"/>
        <w:jc w:val="both"/>
        <w:rPr>
          <w:rFonts w:ascii="Times New Roman" w:hAnsi="Times New Roman"/>
          <w:sz w:val="22"/>
          <w:szCs w:val="22"/>
        </w:rPr>
      </w:pPr>
      <w:r w:rsidRPr="00FE38CA">
        <w:rPr>
          <w:rFonts w:ascii="Times New Roman" w:hAnsi="Times New Roman"/>
          <w:sz w:val="22"/>
          <w:szCs w:val="22"/>
          <w:lang w:eastAsia="ja-JP"/>
        </w:rPr>
        <w:t xml:space="preserve">Also consider whether a true-up was required for any contracts/agreements paid on </w:t>
      </w:r>
      <w:proofErr w:type="gramStart"/>
      <w:r w:rsidRPr="00FE38CA">
        <w:rPr>
          <w:rFonts w:ascii="Times New Roman" w:hAnsi="Times New Roman"/>
          <w:sz w:val="22"/>
          <w:szCs w:val="22"/>
          <w:lang w:eastAsia="ja-JP"/>
        </w:rPr>
        <w:t>a percentage/number of</w:t>
      </w:r>
      <w:proofErr w:type="gramEnd"/>
      <w:r w:rsidRPr="00FE38CA">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79" w:history="1">
        <w:r w:rsidRPr="00FE38CA">
          <w:rPr>
            <w:rFonts w:ascii="Times New Roman" w:hAnsi="Times New Roman"/>
            <w:color w:val="0000FF"/>
            <w:sz w:val="22"/>
            <w:szCs w:val="22"/>
            <w:u w:val="single"/>
            <w:lang w:eastAsia="ja-JP"/>
          </w:rPr>
          <w:t>https://ohioauditor.gov/references/guidance/communityschools.html</w:t>
        </w:r>
      </w:hyperlink>
      <w:r w:rsidRPr="00FE38CA">
        <w:rPr>
          <w:rFonts w:ascii="Times New Roman" w:hAnsi="Times New Roman"/>
          <w:sz w:val="22"/>
          <w:szCs w:val="22"/>
          <w:lang w:eastAsia="ja-JP"/>
        </w:rPr>
        <w:t xml:space="preserve"> ).</w:t>
      </w:r>
    </w:p>
    <w:p w14:paraId="4B603D79" w14:textId="77777777" w:rsidR="00FE38CA" w:rsidRPr="00FE38CA" w:rsidRDefault="00FE38CA" w:rsidP="00FE38CA">
      <w:pPr>
        <w:jc w:val="both"/>
        <w:rPr>
          <w:rFonts w:ascii="Times New Roman" w:hAnsi="Times New Roman"/>
          <w:b/>
          <w:i/>
          <w:sz w:val="22"/>
          <w:szCs w:val="22"/>
        </w:rPr>
      </w:pPr>
    </w:p>
    <w:p w14:paraId="462331AF" w14:textId="2AED1D7D" w:rsidR="00FE38CA" w:rsidRPr="00FE38CA" w:rsidRDefault="00FE38CA" w:rsidP="00732244">
      <w:pPr>
        <w:numPr>
          <w:ilvl w:val="0"/>
          <w:numId w:val="36"/>
        </w:numPr>
        <w:ind w:left="360"/>
        <w:jc w:val="both"/>
        <w:rPr>
          <w:rFonts w:ascii="Times New Roman" w:hAnsi="Times New Roman"/>
          <w:sz w:val="22"/>
          <w:szCs w:val="22"/>
        </w:rPr>
      </w:pPr>
      <w:r w:rsidRPr="00AE701F">
        <w:rPr>
          <w:rFonts w:ascii="Times New Roman" w:hAnsi="Times New Roman"/>
          <w:b/>
          <w:strike/>
          <w:color w:val="FF0000"/>
          <w:sz w:val="22"/>
          <w:szCs w:val="22"/>
        </w:rPr>
        <w:t>Testing is NOT required for FY 2022</w:t>
      </w:r>
      <w:r w:rsidRPr="00FE38CA">
        <w:rPr>
          <w:rFonts w:ascii="Times New Roman" w:hAnsi="Times New Roman"/>
          <w:b/>
          <w:color w:val="FF0000"/>
          <w:sz w:val="22"/>
          <w:szCs w:val="22"/>
        </w:rPr>
        <w:t xml:space="preserve"> </w:t>
      </w:r>
      <w:r w:rsidRPr="00FE38CA">
        <w:rPr>
          <w:rFonts w:ascii="Times New Roman" w:hAnsi="Times New Roman"/>
          <w:sz w:val="22"/>
          <w:szCs w:val="22"/>
        </w:rPr>
        <w:t xml:space="preserve">Perform the following procedures:  </w:t>
      </w:r>
    </w:p>
    <w:p w14:paraId="4F35E189" w14:textId="7A99C329" w:rsidR="00FE38CA" w:rsidRPr="00FE38CA" w:rsidRDefault="00FE38CA" w:rsidP="00732244">
      <w:pPr>
        <w:numPr>
          <w:ilvl w:val="1"/>
          <w:numId w:val="36"/>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w:t>
      </w:r>
      <w:r w:rsidRPr="00FE38CA">
        <w:rPr>
          <w:rFonts w:ascii="Times New Roman" w:hAnsi="Times New Roman"/>
          <w:b/>
          <w:sz w:val="22"/>
          <w:szCs w:val="22"/>
        </w:rPr>
        <w:t>newly enrolled</w:t>
      </w:r>
      <w:r w:rsidRPr="00FE38CA">
        <w:rPr>
          <w:rFonts w:ascii="Times New Roman" w:hAnsi="Times New Roman"/>
          <w:sz w:val="22"/>
          <w:szCs w:val="22"/>
        </w:rPr>
        <w:t xml:space="preserve"> students during the school year (normally five</w:t>
      </w:r>
      <w:r w:rsidR="004B234D" w:rsidRPr="004B234D">
        <w:rPr>
          <w:rFonts w:ascii="Times New Roman" w:hAnsi="Times New Roman"/>
          <w:sz w:val="22"/>
          <w:szCs w:val="22"/>
          <w:u w:val="wave"/>
          <w:vertAlign w:val="superscript"/>
        </w:rPr>
        <w:fldChar w:fldCharType="begin"/>
      </w:r>
      <w:r w:rsidR="004B234D" w:rsidRPr="004B234D">
        <w:rPr>
          <w:rFonts w:ascii="Times New Roman" w:hAnsi="Times New Roman"/>
          <w:sz w:val="22"/>
          <w:szCs w:val="22"/>
          <w:u w:val="wave"/>
          <w:vertAlign w:val="superscript"/>
        </w:rPr>
        <w:instrText xml:space="preserve"> NOTEREF _Ref132794952 \h  \* MERGEFORMAT </w:instrText>
      </w:r>
      <w:r w:rsidR="004B234D" w:rsidRPr="004B234D">
        <w:rPr>
          <w:rFonts w:ascii="Times New Roman" w:hAnsi="Times New Roman"/>
          <w:sz w:val="22"/>
          <w:szCs w:val="22"/>
          <w:u w:val="wave"/>
          <w:vertAlign w:val="superscript"/>
        </w:rPr>
      </w:r>
      <w:r w:rsidR="004B234D" w:rsidRPr="004B234D">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26</w:t>
      </w:r>
      <w:r w:rsidR="004B234D" w:rsidRPr="004B234D">
        <w:rPr>
          <w:rFonts w:ascii="Times New Roman" w:hAnsi="Times New Roman"/>
          <w:sz w:val="22"/>
          <w:szCs w:val="22"/>
          <w:u w:val="wave"/>
          <w:vertAlign w:val="superscript"/>
        </w:rPr>
        <w:fldChar w:fldCharType="end"/>
      </w:r>
      <w:r w:rsidRPr="004B234D">
        <w:rPr>
          <w:rFonts w:ascii="Times New Roman" w:hAnsi="Times New Roman"/>
          <w:sz w:val="22"/>
          <w:szCs w:val="22"/>
          <w:u w:val="wave"/>
          <w:vertAlign w:val="superscript"/>
        </w:rPr>
        <w:t xml:space="preserve"> </w:t>
      </w:r>
      <w:r w:rsidRPr="00FE38CA">
        <w:rPr>
          <w:rFonts w:ascii="Times New Roman" w:hAnsi="Times New Roman"/>
          <w:sz w:val="22"/>
          <w:szCs w:val="22"/>
        </w:rPr>
        <w:t xml:space="preserve">students is sufficient).  The new enrollment list may be obtained by the community school through EMIS or other student attendance information system.  </w:t>
      </w:r>
    </w:p>
    <w:p w14:paraId="611A323D" w14:textId="77777777" w:rsidR="00FE38CA" w:rsidRPr="00FE38CA" w:rsidRDefault="00FE38CA" w:rsidP="00732244">
      <w:pPr>
        <w:numPr>
          <w:ilvl w:val="0"/>
          <w:numId w:val="38"/>
        </w:numPr>
        <w:jc w:val="both"/>
        <w:rPr>
          <w:rFonts w:ascii="Times New Roman" w:hAnsi="Times New Roman"/>
          <w:sz w:val="22"/>
          <w:szCs w:val="22"/>
        </w:rPr>
      </w:pPr>
      <w:r w:rsidRPr="00FE38CA">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5063676" w14:textId="758F7EA2" w:rsidR="00FE38CA" w:rsidRPr="00FE38CA" w:rsidRDefault="00FE38CA" w:rsidP="00732244">
      <w:pPr>
        <w:numPr>
          <w:ilvl w:val="0"/>
          <w:numId w:val="38"/>
        </w:numPr>
        <w:jc w:val="both"/>
        <w:rPr>
          <w:rFonts w:ascii="Times New Roman" w:hAnsi="Times New Roman"/>
          <w:sz w:val="22"/>
          <w:szCs w:val="22"/>
        </w:rPr>
      </w:pPr>
      <w:r w:rsidRPr="00FE38CA">
        <w:rPr>
          <w:rFonts w:ascii="Times New Roman" w:hAnsi="Times New Roman"/>
          <w:sz w:val="22"/>
          <w:szCs w:val="22"/>
        </w:rPr>
        <w:t xml:space="preserve">Determine whether the school maintained copies of the student’s birth </w:t>
      </w:r>
      <w:r w:rsidRPr="00FE38CA">
        <w:rPr>
          <w:rFonts w:ascii="Times New Roman" w:hAnsi="Times New Roman"/>
          <w:sz w:val="22"/>
          <w:szCs w:val="22"/>
          <w:lang w:eastAsia="ja-JP"/>
        </w:rPr>
        <w:t>record</w:t>
      </w:r>
      <w:bookmarkStart w:id="25" w:name="_Ref107225638"/>
      <w:r w:rsidRPr="00FE38CA">
        <w:rPr>
          <w:rFonts w:ascii="Times New Roman" w:hAnsi="Times New Roman"/>
          <w:sz w:val="22"/>
          <w:szCs w:val="22"/>
          <w:vertAlign w:val="superscript"/>
          <w:lang w:eastAsia="ja-JP"/>
        </w:rPr>
        <w:footnoteReference w:id="28"/>
      </w:r>
      <w:bookmarkEnd w:id="25"/>
      <w:r w:rsidRPr="00FE38CA">
        <w:rPr>
          <w:rFonts w:ascii="Times New Roman" w:hAnsi="Times New Roman"/>
          <w:sz w:val="22"/>
          <w:szCs w:val="22"/>
        </w:rPr>
        <w:t>, proof of residency, and parent/guardian signed enrollment forms in the student file to support enrollment and resident district determinations.</w:t>
      </w:r>
    </w:p>
    <w:p w14:paraId="1A6420B7" w14:textId="77777777" w:rsidR="00FE38CA" w:rsidRPr="00FE38CA" w:rsidRDefault="00FE38CA" w:rsidP="00FE38CA">
      <w:pPr>
        <w:ind w:left="360"/>
        <w:jc w:val="both"/>
        <w:rPr>
          <w:rFonts w:ascii="Times New Roman" w:hAnsi="Times New Roman"/>
          <w:sz w:val="22"/>
          <w:szCs w:val="22"/>
        </w:rPr>
      </w:pPr>
    </w:p>
    <w:p w14:paraId="0E47C9C6" w14:textId="0A291FCE" w:rsidR="00FE38CA" w:rsidRPr="00FE38CA" w:rsidRDefault="00FE38CA" w:rsidP="00732244">
      <w:pPr>
        <w:numPr>
          <w:ilvl w:val="1"/>
          <w:numId w:val="36"/>
        </w:numPr>
        <w:ind w:left="720"/>
        <w:jc w:val="both"/>
        <w:rPr>
          <w:rFonts w:ascii="Times New Roman" w:hAnsi="Times New Roman"/>
          <w:sz w:val="22"/>
          <w:szCs w:val="22"/>
        </w:rPr>
      </w:pPr>
      <w:r w:rsidRPr="00FE38CA">
        <w:rPr>
          <w:rFonts w:ascii="Times New Roman" w:hAnsi="Times New Roman"/>
          <w:sz w:val="22"/>
          <w:szCs w:val="22"/>
        </w:rPr>
        <w:t xml:space="preserve">Select a representative number of students from the community school’s </w:t>
      </w:r>
      <w:r w:rsidRPr="00FE38CA">
        <w:rPr>
          <w:rFonts w:ascii="Times New Roman" w:hAnsi="Times New Roman"/>
          <w:b/>
          <w:sz w:val="22"/>
          <w:szCs w:val="22"/>
        </w:rPr>
        <w:t>withdrawal</w:t>
      </w:r>
      <w:r w:rsidRPr="00FE38CA">
        <w:rPr>
          <w:rFonts w:ascii="Times New Roman" w:hAnsi="Times New Roman"/>
          <w:sz w:val="22"/>
          <w:szCs w:val="22"/>
        </w:rPr>
        <w:t xml:space="preserve"> list (normally five</w:t>
      </w:r>
      <w:r w:rsidR="00FC6D0F" w:rsidRPr="00F86778">
        <w:rPr>
          <w:rFonts w:ascii="Times New Roman" w:hAnsi="Times New Roman"/>
          <w:sz w:val="22"/>
          <w:szCs w:val="22"/>
          <w:u w:val="wave"/>
          <w:vertAlign w:val="superscript"/>
        </w:rPr>
        <w:fldChar w:fldCharType="begin"/>
      </w:r>
      <w:r w:rsidR="00FC6D0F" w:rsidRPr="00F86778">
        <w:rPr>
          <w:rFonts w:ascii="Times New Roman" w:hAnsi="Times New Roman"/>
          <w:sz w:val="22"/>
          <w:szCs w:val="22"/>
          <w:u w:val="wave"/>
          <w:vertAlign w:val="superscript"/>
        </w:rPr>
        <w:instrText xml:space="preserve"> NOTEREF _Ref132794952 \h </w:instrText>
      </w:r>
      <w:r w:rsidR="00F86778" w:rsidRPr="00F86778">
        <w:rPr>
          <w:rFonts w:ascii="Times New Roman" w:hAnsi="Times New Roman"/>
          <w:sz w:val="22"/>
          <w:szCs w:val="22"/>
          <w:u w:val="wave"/>
          <w:vertAlign w:val="superscript"/>
        </w:rPr>
        <w:instrText xml:space="preserve"> \* MERGEFORMAT </w:instrText>
      </w:r>
      <w:r w:rsidR="00FC6D0F" w:rsidRPr="00F86778">
        <w:rPr>
          <w:rFonts w:ascii="Times New Roman" w:hAnsi="Times New Roman"/>
          <w:sz w:val="22"/>
          <w:szCs w:val="22"/>
          <w:u w:val="wave"/>
          <w:vertAlign w:val="superscript"/>
        </w:rPr>
      </w:r>
      <w:r w:rsidR="00FC6D0F" w:rsidRPr="00F86778">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26</w:t>
      </w:r>
      <w:r w:rsidR="00FC6D0F" w:rsidRPr="00F86778">
        <w:rPr>
          <w:rFonts w:ascii="Times New Roman" w:hAnsi="Times New Roman"/>
          <w:sz w:val="22"/>
          <w:szCs w:val="22"/>
          <w:u w:val="wave"/>
          <w:vertAlign w:val="superscript"/>
        </w:rPr>
        <w:fldChar w:fldCharType="end"/>
      </w:r>
      <w:r w:rsidRPr="00F86778">
        <w:rPr>
          <w:rFonts w:ascii="Times New Roman" w:hAnsi="Times New Roman"/>
          <w:sz w:val="22"/>
          <w:szCs w:val="22"/>
          <w:vertAlign w:val="superscript"/>
        </w:rPr>
        <w:t xml:space="preserve"> </w:t>
      </w:r>
      <w:r w:rsidRPr="00FE38CA">
        <w:rPr>
          <w:rFonts w:ascii="Times New Roman" w:hAnsi="Times New Roman"/>
          <w:sz w:val="22"/>
          <w:szCs w:val="22"/>
        </w:rPr>
        <w:t xml:space="preserve">students is sufficient).  The withdrawal list may be obtained by the community school through EMIS or the community school’s student information system. </w:t>
      </w:r>
    </w:p>
    <w:p w14:paraId="73147ABB" w14:textId="77777777" w:rsidR="00FE38CA" w:rsidRPr="00FE38CA" w:rsidRDefault="00FE38CA" w:rsidP="00732244">
      <w:pPr>
        <w:widowControl w:val="0"/>
        <w:numPr>
          <w:ilvl w:val="0"/>
          <w:numId w:val="41"/>
        </w:numPr>
        <w:jc w:val="both"/>
        <w:rPr>
          <w:rFonts w:ascii="Times New Roman" w:hAnsi="Times New Roman"/>
          <w:sz w:val="22"/>
          <w:szCs w:val="22"/>
          <w:lang w:eastAsia="ja-JP"/>
        </w:rPr>
      </w:pPr>
      <w:r w:rsidRPr="00FE38CA">
        <w:rPr>
          <w:rFonts w:ascii="Times New Roman" w:hAnsi="Times New Roman"/>
          <w:sz w:val="22"/>
          <w:szCs w:val="22"/>
          <w:lang w:eastAsia="ja-JP"/>
        </w:rPr>
        <w:t xml:space="preserve">Identify when students were withdrawn and determine whether it was timely </w:t>
      </w:r>
      <w:r w:rsidRPr="00FE38CA">
        <w:rPr>
          <w:rFonts w:ascii="Times New Roman" w:hAnsi="Times New Roman"/>
          <w:sz w:val="22"/>
          <w:szCs w:val="22"/>
        </w:rPr>
        <w:t>(e.g., waiting several weeks or more from withdrawal notification is not timely)</w:t>
      </w:r>
      <w:r w:rsidRPr="00FE38CA">
        <w:rPr>
          <w:rFonts w:ascii="Times New Roman" w:hAnsi="Times New Roman"/>
          <w:sz w:val="22"/>
          <w:szCs w:val="22"/>
          <w:lang w:eastAsia="ja-JP"/>
        </w:rPr>
        <w:t xml:space="preserve">.  </w:t>
      </w:r>
    </w:p>
    <w:p w14:paraId="73B554E9" w14:textId="77777777" w:rsidR="00FE38CA" w:rsidRPr="00FE38CA" w:rsidRDefault="00FE38CA" w:rsidP="00732244">
      <w:pPr>
        <w:widowControl w:val="0"/>
        <w:numPr>
          <w:ilvl w:val="0"/>
          <w:numId w:val="46"/>
        </w:numPr>
        <w:tabs>
          <w:tab w:val="num" w:pos="1800"/>
        </w:tabs>
        <w:ind w:left="2160"/>
        <w:jc w:val="both"/>
        <w:rPr>
          <w:rFonts w:ascii="Times New Roman" w:hAnsi="Times New Roman"/>
          <w:sz w:val="22"/>
          <w:szCs w:val="22"/>
          <w:lang w:eastAsia="ja-JP"/>
        </w:rPr>
      </w:pPr>
      <w:r w:rsidRPr="00FE38CA">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and ascertain whether the school reported the withdrawal timely.</w:t>
      </w:r>
    </w:p>
    <w:p w14:paraId="0E876DF3" w14:textId="77777777" w:rsidR="00FE38CA" w:rsidRPr="00FE38CA" w:rsidRDefault="00FE38CA" w:rsidP="00732244">
      <w:pPr>
        <w:widowControl w:val="0"/>
        <w:numPr>
          <w:ilvl w:val="0"/>
          <w:numId w:val="41"/>
        </w:numPr>
        <w:jc w:val="both"/>
        <w:rPr>
          <w:rFonts w:ascii="Times New Roman" w:hAnsi="Times New Roman"/>
          <w:sz w:val="22"/>
          <w:szCs w:val="22"/>
          <w:lang w:eastAsia="ja-JP"/>
        </w:rPr>
      </w:pPr>
      <w:r w:rsidRPr="00FE38CA">
        <w:rPr>
          <w:rFonts w:ascii="Times New Roman" w:hAnsi="Times New Roman"/>
          <w:sz w:val="22"/>
          <w:szCs w:val="22"/>
        </w:rPr>
        <w:t xml:space="preserve">Determine whether the appropriate EMIS withdrawal code was used to withdraw the student based on evidence in the student’s file.  </w:t>
      </w:r>
      <w:hyperlink r:id="rId80" w:history="1">
        <w:r w:rsidRPr="00FE38CA">
          <w:rPr>
            <w:rFonts w:ascii="Times New Roman" w:hAnsi="Times New Roman"/>
            <w:color w:val="0000FF"/>
            <w:sz w:val="22"/>
            <w:szCs w:val="22"/>
            <w:u w:val="single"/>
          </w:rPr>
          <w:t>ODE EMIS Manual 2.1.1 &amp; 2.4</w:t>
        </w:r>
      </w:hyperlink>
      <w:r w:rsidRPr="00FE38CA">
        <w:rPr>
          <w:rFonts w:ascii="Times New Roman" w:hAnsi="Times New Roman"/>
          <w:sz w:val="22"/>
          <w:szCs w:val="22"/>
        </w:rPr>
        <w:t xml:space="preserve">  provides examples of the types of documentation required to be obtained and maintained by the school for each type of withdrawal code.</w:t>
      </w:r>
    </w:p>
    <w:p w14:paraId="7C91CE21" w14:textId="77777777" w:rsidR="00FE38CA" w:rsidRPr="00FE38CA" w:rsidRDefault="00FE38CA" w:rsidP="00FE38CA">
      <w:pPr>
        <w:widowControl w:val="0"/>
        <w:tabs>
          <w:tab w:val="num" w:pos="1440"/>
        </w:tabs>
        <w:ind w:left="1440"/>
        <w:jc w:val="both"/>
        <w:rPr>
          <w:rFonts w:ascii="Times New Roman" w:hAnsi="Times New Roman"/>
          <w:sz w:val="22"/>
          <w:szCs w:val="22"/>
          <w:lang w:eastAsia="ja-JP"/>
        </w:rPr>
      </w:pPr>
    </w:p>
    <w:p w14:paraId="009DB371" w14:textId="77777777" w:rsidR="00FE38CA" w:rsidRPr="00FE38CA" w:rsidRDefault="00FE38CA" w:rsidP="00732244">
      <w:pPr>
        <w:widowControl w:val="0"/>
        <w:numPr>
          <w:ilvl w:val="0"/>
          <w:numId w:val="41"/>
        </w:numPr>
        <w:jc w:val="both"/>
        <w:rPr>
          <w:rFonts w:ascii="Times New Roman" w:hAnsi="Times New Roman"/>
          <w:sz w:val="22"/>
          <w:szCs w:val="22"/>
          <w:lang w:eastAsia="ja-JP"/>
        </w:rPr>
      </w:pPr>
      <w:r w:rsidRPr="00FE38CA">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FE38CA">
        <w:rPr>
          <w:rFonts w:ascii="Times New Roman" w:hAnsi="Times New Roman"/>
          <w:sz w:val="22"/>
          <w:szCs w:val="22"/>
          <w:shd w:val="clear" w:color="auto" w:fill="92CDDC"/>
          <w:lang w:eastAsia="ja-JP"/>
        </w:rPr>
        <w:t xml:space="preserve"> </w:t>
      </w:r>
    </w:p>
    <w:p w14:paraId="3CF99572" w14:textId="77777777" w:rsidR="00FE38CA" w:rsidRPr="00FE38CA" w:rsidRDefault="00FE38CA" w:rsidP="00FE38CA">
      <w:pPr>
        <w:ind w:left="1440"/>
        <w:jc w:val="both"/>
        <w:rPr>
          <w:rFonts w:ascii="Times New Roman" w:hAnsi="Times New Roman"/>
          <w:i/>
          <w:sz w:val="22"/>
          <w:szCs w:val="22"/>
          <w:lang w:eastAsia="ja-JP"/>
        </w:rPr>
      </w:pPr>
    </w:p>
    <w:p w14:paraId="4DE71460" w14:textId="77777777" w:rsidR="00FE38CA" w:rsidRPr="00FE38CA" w:rsidRDefault="00FE38CA" w:rsidP="00FE38CA">
      <w:pPr>
        <w:ind w:left="1440"/>
        <w:jc w:val="both"/>
        <w:rPr>
          <w:rFonts w:ascii="Times New Roman" w:hAnsi="Times New Roman"/>
          <w:sz w:val="22"/>
          <w:szCs w:val="22"/>
        </w:rPr>
      </w:pPr>
      <w:r w:rsidRPr="00FE38CA">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FE38CA">
        <w:rPr>
          <w:rFonts w:ascii="Times New Roman" w:hAnsi="Times New Roman"/>
          <w:i/>
          <w:sz w:val="22"/>
          <w:szCs w:val="22"/>
        </w:rPr>
        <w:t xml:space="preserve">72 </w:t>
      </w:r>
      <w:r w:rsidRPr="00FE38CA">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50583A3" w14:textId="77777777" w:rsidR="00FE38CA" w:rsidRPr="00FE38CA" w:rsidRDefault="00FE38CA" w:rsidP="00FE38CA">
      <w:pPr>
        <w:rPr>
          <w:rFonts w:ascii="Times New Roman" w:hAnsi="Times New Roman"/>
          <w:sz w:val="22"/>
          <w:szCs w:val="22"/>
        </w:rPr>
      </w:pPr>
    </w:p>
    <w:p w14:paraId="2F97D91C" w14:textId="77777777" w:rsidR="00FE38CA" w:rsidRPr="00FE38CA" w:rsidRDefault="00FE38CA" w:rsidP="00FE38CA">
      <w:pPr>
        <w:widowControl w:val="0"/>
        <w:jc w:val="both"/>
        <w:rPr>
          <w:rFonts w:ascii="Times New Roman" w:hAnsi="Times New Roman"/>
          <w:b/>
          <w:sz w:val="22"/>
          <w:szCs w:val="22"/>
          <w:lang w:eastAsia="ja-JP"/>
        </w:rPr>
      </w:pPr>
      <w:r w:rsidRPr="00FE38CA">
        <w:rPr>
          <w:rFonts w:ascii="Times New Roman" w:hAnsi="Times New Roman"/>
          <w:b/>
          <w:sz w:val="22"/>
          <w:szCs w:val="22"/>
          <w:lang w:eastAsia="ja-JP"/>
        </w:rPr>
        <w:t xml:space="preserve">When ODE </w:t>
      </w:r>
      <w:r w:rsidRPr="00FE38CA">
        <w:rPr>
          <w:rFonts w:ascii="Times New Roman" w:hAnsi="Times New Roman"/>
          <w:b/>
          <w:sz w:val="22"/>
          <w:szCs w:val="22"/>
          <w:u w:val="single"/>
          <w:lang w:eastAsia="ja-JP"/>
        </w:rPr>
        <w:t>has conducted</w:t>
      </w:r>
      <w:r w:rsidRPr="00FE38CA">
        <w:rPr>
          <w:rFonts w:ascii="Times New Roman" w:hAnsi="Times New Roman"/>
          <w:b/>
          <w:sz w:val="22"/>
          <w:szCs w:val="22"/>
          <w:lang w:eastAsia="ja-JP"/>
        </w:rPr>
        <w:t xml:space="preserve"> </w:t>
      </w:r>
      <w:proofErr w:type="gramStart"/>
      <w:r w:rsidRPr="00FE38CA">
        <w:rPr>
          <w:rFonts w:ascii="Times New Roman" w:hAnsi="Times New Roman"/>
          <w:b/>
          <w:sz w:val="22"/>
          <w:szCs w:val="22"/>
          <w:lang w:eastAsia="ja-JP"/>
        </w:rPr>
        <w:t>a</w:t>
      </w:r>
      <w:proofErr w:type="gramEnd"/>
      <w:r w:rsidRPr="00FE38CA">
        <w:rPr>
          <w:rFonts w:ascii="Times New Roman" w:hAnsi="Times New Roman"/>
          <w:b/>
          <w:sz w:val="22"/>
          <w:szCs w:val="22"/>
          <w:lang w:eastAsia="ja-JP"/>
        </w:rPr>
        <w:t xml:space="preserve"> FTE review for the fiscal year:</w:t>
      </w:r>
      <w:r w:rsidRPr="00FE38CA">
        <w:rPr>
          <w:rFonts w:ascii="Times New Roman" w:hAnsi="Times New Roman"/>
          <w:sz w:val="22"/>
          <w:szCs w:val="22"/>
        </w:rPr>
        <w:t xml:space="preserve"> </w:t>
      </w:r>
    </w:p>
    <w:p w14:paraId="574CEF15" w14:textId="6E14606F" w:rsidR="00FE38CA" w:rsidRPr="00377DA0" w:rsidRDefault="00FE38CA" w:rsidP="00377DA0">
      <w:pPr>
        <w:pStyle w:val="ListParagraph"/>
        <w:numPr>
          <w:ilvl w:val="0"/>
          <w:numId w:val="36"/>
        </w:numPr>
        <w:ind w:left="360"/>
        <w:jc w:val="both"/>
        <w:rPr>
          <w:rFonts w:ascii="Times New Roman" w:hAnsi="Times New Roman"/>
          <w:sz w:val="22"/>
          <w:szCs w:val="22"/>
        </w:rPr>
      </w:pPr>
      <w:r w:rsidRPr="00377DA0">
        <w:rPr>
          <w:rFonts w:ascii="Times New Roman" w:hAnsi="Times New Roman"/>
          <w:sz w:val="22"/>
          <w:szCs w:val="22"/>
        </w:rPr>
        <w:t xml:space="preserve">If ODE has conducted </w:t>
      </w:r>
      <w:proofErr w:type="gramStart"/>
      <w:r w:rsidRPr="00377DA0">
        <w:rPr>
          <w:rFonts w:ascii="Times New Roman" w:hAnsi="Times New Roman"/>
          <w:sz w:val="22"/>
          <w:szCs w:val="22"/>
        </w:rPr>
        <w:t>a</w:t>
      </w:r>
      <w:proofErr w:type="gramEnd"/>
      <w:r w:rsidRPr="00377DA0">
        <w:rPr>
          <w:rFonts w:ascii="Times New Roman" w:hAnsi="Times New Roman"/>
          <w:sz w:val="22"/>
          <w:szCs w:val="22"/>
        </w:rPr>
        <w:t xml:space="preserve"> FTE review for the fiscal year: (Note: if a FTE review </w:t>
      </w:r>
      <w:r w:rsidRPr="00377DA0">
        <w:rPr>
          <w:rFonts w:ascii="Times New Roman" w:hAnsi="Times New Roman"/>
          <w:b/>
          <w:sz w:val="22"/>
          <w:szCs w:val="22"/>
        </w:rPr>
        <w:t>has not been conducted</w:t>
      </w:r>
      <w:r w:rsidRPr="00377DA0">
        <w:rPr>
          <w:rFonts w:ascii="Times New Roman" w:hAnsi="Times New Roman"/>
          <w:sz w:val="22"/>
          <w:szCs w:val="22"/>
        </w:rPr>
        <w:t xml:space="preserve">, proceed to step </w:t>
      </w:r>
      <w:r w:rsidR="00103AFD">
        <w:rPr>
          <w:rFonts w:ascii="Times New Roman" w:hAnsi="Times New Roman"/>
          <w:sz w:val="22"/>
          <w:szCs w:val="22"/>
        </w:rPr>
        <w:t>8</w:t>
      </w:r>
      <w:r w:rsidRPr="00377DA0">
        <w:rPr>
          <w:rFonts w:ascii="Times New Roman" w:hAnsi="Times New Roman"/>
          <w:sz w:val="22"/>
          <w:szCs w:val="22"/>
        </w:rPr>
        <w:t>)</w:t>
      </w:r>
    </w:p>
    <w:p w14:paraId="3D7CD491" w14:textId="77777777" w:rsidR="00FE38CA" w:rsidRPr="00FE38CA" w:rsidRDefault="00FE38CA" w:rsidP="00FE38CA">
      <w:pPr>
        <w:ind w:left="1800"/>
        <w:jc w:val="both"/>
        <w:rPr>
          <w:rFonts w:ascii="Times New Roman" w:hAnsi="Times New Roman"/>
          <w:sz w:val="22"/>
          <w:szCs w:val="22"/>
        </w:rPr>
      </w:pPr>
    </w:p>
    <w:p w14:paraId="78F393A4" w14:textId="659113E8" w:rsidR="00FE38CA" w:rsidRPr="00FE38CA" w:rsidRDefault="00FE38CA" w:rsidP="00732244">
      <w:pPr>
        <w:numPr>
          <w:ilvl w:val="0"/>
          <w:numId w:val="48"/>
        </w:numPr>
        <w:tabs>
          <w:tab w:val="num" w:pos="1440"/>
        </w:tabs>
        <w:ind w:left="720"/>
        <w:jc w:val="both"/>
        <w:rPr>
          <w:rFonts w:ascii="Times New Roman" w:hAnsi="Times New Roman"/>
          <w:sz w:val="22"/>
          <w:szCs w:val="22"/>
        </w:rPr>
      </w:pPr>
      <w:r w:rsidRPr="00FE38CA">
        <w:rPr>
          <w:rFonts w:ascii="Times New Roman" w:hAnsi="Times New Roman"/>
          <w:sz w:val="22"/>
          <w:szCs w:val="22"/>
        </w:rPr>
        <w:t>Obtain a copy of the written report</w:t>
      </w:r>
      <w:r w:rsidRPr="00FE38CA">
        <w:rPr>
          <w:rFonts w:ascii="Times New Roman" w:hAnsi="Times New Roman"/>
          <w:sz w:val="22"/>
          <w:szCs w:val="22"/>
          <w:vertAlign w:val="superscript"/>
        </w:rPr>
        <w:footnoteReference w:id="29"/>
      </w:r>
      <w:r w:rsidRPr="00FE38CA">
        <w:rPr>
          <w:rFonts w:ascii="Times New Roman" w:hAnsi="Times New Roman"/>
          <w:sz w:val="22"/>
          <w:szCs w:val="22"/>
        </w:rPr>
        <w:t xml:space="preserve"> and review the results of procedures performed</w:t>
      </w:r>
      <w:bookmarkStart w:id="26" w:name="_Ref947080"/>
      <w:r w:rsidRPr="00FE38CA">
        <w:rPr>
          <w:rFonts w:ascii="Times New Roman" w:hAnsi="Times New Roman"/>
          <w:sz w:val="22"/>
          <w:szCs w:val="22"/>
          <w:vertAlign w:val="superscript"/>
        </w:rPr>
        <w:footnoteReference w:id="30"/>
      </w:r>
      <w:bookmarkEnd w:id="26"/>
      <w:r w:rsidRPr="00FE38CA">
        <w:rPr>
          <w:rFonts w:ascii="Times New Roman" w:hAnsi="Times New Roman"/>
          <w:sz w:val="22"/>
          <w:szCs w:val="22"/>
        </w:rPr>
        <w:t xml:space="preserve">.  </w:t>
      </w:r>
    </w:p>
    <w:p w14:paraId="3373FA08" w14:textId="77777777" w:rsidR="00FE38CA" w:rsidRPr="00FE38CA" w:rsidRDefault="00FE38CA" w:rsidP="00FE38CA">
      <w:pPr>
        <w:tabs>
          <w:tab w:val="num" w:pos="1440"/>
        </w:tabs>
        <w:ind w:left="720"/>
        <w:jc w:val="both"/>
        <w:rPr>
          <w:rFonts w:ascii="Times New Roman" w:hAnsi="Times New Roman"/>
          <w:sz w:val="22"/>
          <w:szCs w:val="22"/>
        </w:rPr>
      </w:pPr>
    </w:p>
    <w:p w14:paraId="034BDDB3" w14:textId="77777777" w:rsidR="00FE38CA" w:rsidRPr="00FE38CA" w:rsidRDefault="00FE38CA" w:rsidP="00732244">
      <w:pPr>
        <w:numPr>
          <w:ilvl w:val="0"/>
          <w:numId w:val="48"/>
        </w:numPr>
        <w:tabs>
          <w:tab w:val="num" w:pos="1440"/>
        </w:tabs>
        <w:ind w:left="720"/>
        <w:jc w:val="both"/>
        <w:rPr>
          <w:rFonts w:ascii="Times New Roman" w:hAnsi="Times New Roman"/>
          <w:sz w:val="22"/>
          <w:szCs w:val="22"/>
        </w:rPr>
      </w:pPr>
      <w:r w:rsidRPr="00FE38CA">
        <w:rPr>
          <w:rFonts w:ascii="Times New Roman" w:hAnsi="Times New Roman"/>
          <w:sz w:val="22"/>
          <w:szCs w:val="22"/>
        </w:rPr>
        <w:t>If ODE reported an issue(s), auditors should assess materiality and consider reporting a similar finding(s) in the audit report or management letter based upon the results of ODE's FTE Review.</w:t>
      </w:r>
    </w:p>
    <w:p w14:paraId="1084D8DF" w14:textId="77777777" w:rsidR="00FE38CA" w:rsidRPr="00FE38CA" w:rsidRDefault="00FE38CA" w:rsidP="00FE38CA">
      <w:pPr>
        <w:jc w:val="both"/>
        <w:rPr>
          <w:rFonts w:ascii="Times New Roman" w:hAnsi="Times New Roman"/>
          <w:b/>
          <w:sz w:val="22"/>
          <w:szCs w:val="22"/>
          <w:lang w:eastAsia="ja-JP"/>
        </w:rPr>
      </w:pPr>
    </w:p>
    <w:p w14:paraId="5380A95F" w14:textId="77777777" w:rsidR="00FE38CA" w:rsidRPr="00FE38CA" w:rsidRDefault="00FE38CA" w:rsidP="00FE38CA">
      <w:pPr>
        <w:jc w:val="both"/>
        <w:rPr>
          <w:rFonts w:ascii="Times New Roman" w:hAnsi="Times New Roman"/>
          <w:sz w:val="22"/>
          <w:szCs w:val="22"/>
        </w:rPr>
      </w:pPr>
      <w:r w:rsidRPr="00FE38CA">
        <w:rPr>
          <w:rFonts w:ascii="Times New Roman" w:hAnsi="Times New Roman"/>
          <w:b/>
          <w:sz w:val="22"/>
          <w:szCs w:val="22"/>
          <w:lang w:eastAsia="ja-JP"/>
        </w:rPr>
        <w:t xml:space="preserve">When ODE </w:t>
      </w:r>
      <w:r w:rsidRPr="00FE38CA">
        <w:rPr>
          <w:rFonts w:ascii="Times New Roman" w:hAnsi="Times New Roman"/>
          <w:b/>
          <w:sz w:val="22"/>
          <w:szCs w:val="22"/>
          <w:u w:val="single"/>
          <w:lang w:eastAsia="ja-JP"/>
        </w:rPr>
        <w:t>has not conducted</w:t>
      </w:r>
      <w:r w:rsidRPr="00FE38CA">
        <w:rPr>
          <w:rFonts w:ascii="Times New Roman" w:hAnsi="Times New Roman"/>
          <w:b/>
          <w:sz w:val="22"/>
          <w:szCs w:val="22"/>
          <w:lang w:eastAsia="ja-JP"/>
        </w:rPr>
        <w:t xml:space="preserve"> </w:t>
      </w:r>
      <w:proofErr w:type="gramStart"/>
      <w:r w:rsidRPr="00FE38CA">
        <w:rPr>
          <w:rFonts w:ascii="Times New Roman" w:hAnsi="Times New Roman"/>
          <w:b/>
          <w:sz w:val="22"/>
          <w:szCs w:val="22"/>
          <w:lang w:eastAsia="ja-JP"/>
        </w:rPr>
        <w:t>a</w:t>
      </w:r>
      <w:proofErr w:type="gramEnd"/>
      <w:r w:rsidRPr="00FE38CA">
        <w:rPr>
          <w:rFonts w:ascii="Times New Roman" w:hAnsi="Times New Roman"/>
          <w:b/>
          <w:sz w:val="22"/>
          <w:szCs w:val="22"/>
          <w:lang w:eastAsia="ja-JP"/>
        </w:rPr>
        <w:t xml:space="preserve"> FTE review for the fiscal year:</w:t>
      </w:r>
    </w:p>
    <w:p w14:paraId="1DEAB2C4" w14:textId="77777777" w:rsidR="00FE38CA" w:rsidRPr="00FE38CA" w:rsidRDefault="00FE38CA" w:rsidP="00377DA0">
      <w:pPr>
        <w:widowControl w:val="0"/>
        <w:numPr>
          <w:ilvl w:val="0"/>
          <w:numId w:val="36"/>
        </w:numPr>
        <w:ind w:left="360"/>
        <w:jc w:val="both"/>
        <w:rPr>
          <w:rFonts w:ascii="Times New Roman" w:hAnsi="Times New Roman"/>
          <w:sz w:val="22"/>
          <w:szCs w:val="22"/>
          <w:lang w:eastAsia="ja-JP"/>
        </w:rPr>
      </w:pPr>
      <w:r w:rsidRPr="00FE38CA">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FD8C392" w14:textId="77777777" w:rsidR="00FE38CA" w:rsidRPr="00FE38CA" w:rsidRDefault="00FE38CA" w:rsidP="00FE38CA">
      <w:pPr>
        <w:widowControl w:val="0"/>
        <w:ind w:left="1800"/>
        <w:jc w:val="both"/>
        <w:rPr>
          <w:rFonts w:ascii="Times New Roman" w:hAnsi="Times New Roman"/>
          <w:sz w:val="22"/>
          <w:szCs w:val="22"/>
          <w:lang w:eastAsia="ja-JP"/>
        </w:rPr>
      </w:pPr>
    </w:p>
    <w:p w14:paraId="49D3A4FC" w14:textId="695AA902" w:rsidR="00FE38CA" w:rsidRPr="00FE38CA" w:rsidRDefault="00FE38CA" w:rsidP="00732244">
      <w:pPr>
        <w:widowControl w:val="0"/>
        <w:numPr>
          <w:ilvl w:val="0"/>
          <w:numId w:val="39"/>
        </w:numPr>
        <w:ind w:left="900"/>
        <w:jc w:val="both"/>
        <w:rPr>
          <w:rFonts w:ascii="Times New Roman" w:hAnsi="Times New Roman"/>
          <w:sz w:val="22"/>
          <w:szCs w:val="22"/>
          <w:lang w:eastAsia="ja-JP"/>
        </w:rPr>
      </w:pPr>
      <w:r w:rsidRPr="00FE38CA">
        <w:rPr>
          <w:rFonts w:ascii="Times New Roman" w:hAnsi="Times New Roman"/>
          <w:sz w:val="22"/>
          <w:szCs w:val="22"/>
          <w:lang w:eastAsia="ja-JP"/>
        </w:rPr>
        <w:t>Student file testing:</w:t>
      </w:r>
      <w:r w:rsidRPr="00FE38CA">
        <w:rPr>
          <w:rFonts w:ascii="Times New Roman" w:hAnsi="Times New Roman"/>
          <w:b/>
          <w:sz w:val="22"/>
          <w:szCs w:val="22"/>
          <w:lang w:eastAsia="ja-JP"/>
        </w:rPr>
        <w:t xml:space="preserve">  </w:t>
      </w:r>
      <w:r w:rsidRPr="00FE38CA">
        <w:rPr>
          <w:rFonts w:ascii="Times New Roman" w:hAnsi="Times New Roman"/>
          <w:sz w:val="22"/>
          <w:szCs w:val="22"/>
          <w:lang w:eastAsia="ja-JP"/>
        </w:rPr>
        <w:t xml:space="preserve">Select a representative number of students enrolled for </w:t>
      </w:r>
      <w:r w:rsidRPr="00FE38CA">
        <w:rPr>
          <w:rFonts w:ascii="Times New Roman" w:hAnsi="Times New Roman"/>
          <w:b/>
          <w:sz w:val="22"/>
          <w:szCs w:val="22"/>
          <w:lang w:eastAsia="ja-JP"/>
        </w:rPr>
        <w:t>any part of the school year</w:t>
      </w:r>
      <w:r w:rsidRPr="00FE38CA">
        <w:rPr>
          <w:rFonts w:ascii="Times New Roman" w:hAnsi="Times New Roman"/>
          <w:sz w:val="22"/>
          <w:szCs w:val="22"/>
          <w:lang w:eastAsia="ja-JP"/>
        </w:rPr>
        <w:t xml:space="preserve"> (normally five</w:t>
      </w:r>
      <w:r w:rsidR="007C73D6" w:rsidRPr="007C73D6">
        <w:rPr>
          <w:rFonts w:ascii="Times New Roman" w:hAnsi="Times New Roman"/>
          <w:sz w:val="22"/>
          <w:szCs w:val="22"/>
          <w:u w:val="wave"/>
          <w:vertAlign w:val="superscript"/>
          <w:lang w:eastAsia="ja-JP"/>
        </w:rPr>
        <w:fldChar w:fldCharType="begin"/>
      </w:r>
      <w:r w:rsidR="007C73D6" w:rsidRPr="007C73D6">
        <w:rPr>
          <w:rFonts w:ascii="Times New Roman" w:hAnsi="Times New Roman"/>
          <w:sz w:val="22"/>
          <w:szCs w:val="22"/>
          <w:u w:val="wave"/>
          <w:vertAlign w:val="superscript"/>
          <w:lang w:eastAsia="ja-JP"/>
        </w:rPr>
        <w:instrText xml:space="preserve"> NOTEREF _Ref132794952 \h  \* MERGEFORMAT </w:instrText>
      </w:r>
      <w:r w:rsidR="007C73D6" w:rsidRPr="007C73D6">
        <w:rPr>
          <w:rFonts w:ascii="Times New Roman" w:hAnsi="Times New Roman"/>
          <w:sz w:val="22"/>
          <w:szCs w:val="22"/>
          <w:u w:val="wave"/>
          <w:vertAlign w:val="superscript"/>
          <w:lang w:eastAsia="ja-JP"/>
        </w:rPr>
      </w:r>
      <w:r w:rsidR="007C73D6" w:rsidRPr="007C73D6">
        <w:rPr>
          <w:rFonts w:ascii="Times New Roman" w:hAnsi="Times New Roman"/>
          <w:sz w:val="22"/>
          <w:szCs w:val="22"/>
          <w:u w:val="wave"/>
          <w:vertAlign w:val="superscript"/>
          <w:lang w:eastAsia="ja-JP"/>
        </w:rPr>
        <w:fldChar w:fldCharType="separate"/>
      </w:r>
      <w:r w:rsidR="00730F45">
        <w:rPr>
          <w:rFonts w:ascii="Times New Roman" w:hAnsi="Times New Roman"/>
          <w:sz w:val="22"/>
          <w:szCs w:val="22"/>
          <w:u w:val="wave"/>
          <w:vertAlign w:val="superscript"/>
          <w:lang w:eastAsia="ja-JP"/>
        </w:rPr>
        <w:t>26</w:t>
      </w:r>
      <w:r w:rsidR="007C73D6" w:rsidRPr="007C73D6">
        <w:rPr>
          <w:rFonts w:ascii="Times New Roman" w:hAnsi="Times New Roman"/>
          <w:sz w:val="22"/>
          <w:szCs w:val="22"/>
          <w:u w:val="wave"/>
          <w:vertAlign w:val="superscript"/>
          <w:lang w:eastAsia="ja-JP"/>
        </w:rPr>
        <w:fldChar w:fldCharType="end"/>
      </w:r>
      <w:r w:rsidRPr="007C73D6">
        <w:rPr>
          <w:rFonts w:ascii="Times New Roman" w:hAnsi="Times New Roman"/>
          <w:sz w:val="22"/>
          <w:szCs w:val="22"/>
          <w:u w:val="wave"/>
          <w:vertAlign w:val="superscript"/>
          <w:lang w:eastAsia="ja-JP"/>
        </w:rPr>
        <w:t xml:space="preserve"> </w:t>
      </w:r>
      <w:r w:rsidRPr="00FE38CA">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576D356E" w14:textId="77777777" w:rsidR="00FE38CA" w:rsidRPr="00FE38CA" w:rsidRDefault="00FE38CA" w:rsidP="00FE38CA">
      <w:pPr>
        <w:widowControl w:val="0"/>
        <w:ind w:left="900"/>
        <w:jc w:val="both"/>
        <w:rPr>
          <w:rFonts w:ascii="Times New Roman" w:hAnsi="Times New Roman"/>
          <w:sz w:val="22"/>
          <w:szCs w:val="22"/>
          <w:lang w:eastAsia="ja-JP"/>
        </w:rPr>
      </w:pPr>
    </w:p>
    <w:p w14:paraId="13A7ADA8" w14:textId="77777777"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lang w:eastAsia="ja-JP"/>
        </w:rPr>
        <w:t>Review the student files for the selected students and determine whether the school is following its policies for documenting and measuring student enrollment and attendance.</w:t>
      </w:r>
    </w:p>
    <w:p w14:paraId="22BDC0B4" w14:textId="22D130B5" w:rsidR="00FE38CA" w:rsidRPr="00FE38CA" w:rsidRDefault="00FE38CA" w:rsidP="00732244">
      <w:pPr>
        <w:widowControl w:val="0"/>
        <w:numPr>
          <w:ilvl w:val="2"/>
          <w:numId w:val="53"/>
        </w:numPr>
        <w:tabs>
          <w:tab w:val="clear" w:pos="2160"/>
          <w:tab w:val="left" w:pos="2250"/>
        </w:tabs>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birth </w:t>
      </w:r>
      <w:r w:rsidR="006C187B">
        <w:rPr>
          <w:rFonts w:ascii="Times New Roman" w:hAnsi="Times New Roman"/>
          <w:sz w:val="22"/>
          <w:szCs w:val="22"/>
          <w:lang w:eastAsia="ja-JP"/>
        </w:rPr>
        <w:t>record</w:t>
      </w:r>
      <w:r w:rsidR="006C187B" w:rsidRPr="006C187B">
        <w:rPr>
          <w:rFonts w:ascii="Times New Roman" w:hAnsi="Times New Roman"/>
          <w:position w:val="6"/>
          <w:sz w:val="22"/>
          <w:szCs w:val="22"/>
          <w:vertAlign w:val="superscript"/>
          <w:lang w:eastAsia="ja-JP"/>
        </w:rPr>
        <w:fldChar w:fldCharType="begin"/>
      </w:r>
      <w:r w:rsidR="006C187B" w:rsidRPr="006C187B">
        <w:rPr>
          <w:rFonts w:ascii="Times New Roman" w:hAnsi="Times New Roman"/>
          <w:position w:val="6"/>
          <w:sz w:val="22"/>
          <w:szCs w:val="22"/>
          <w:vertAlign w:val="superscript"/>
          <w:lang w:eastAsia="ja-JP"/>
        </w:rPr>
        <w:instrText xml:space="preserve"> NOTEREF _Ref107225638 \h </w:instrText>
      </w:r>
      <w:r w:rsidR="006C187B">
        <w:rPr>
          <w:rFonts w:ascii="Times New Roman" w:hAnsi="Times New Roman"/>
          <w:position w:val="6"/>
          <w:sz w:val="22"/>
          <w:szCs w:val="22"/>
          <w:vertAlign w:val="superscript"/>
          <w:lang w:eastAsia="ja-JP"/>
        </w:rPr>
        <w:instrText xml:space="preserve"> \* MERGEFORMAT </w:instrText>
      </w:r>
      <w:r w:rsidR="006C187B" w:rsidRPr="006C187B">
        <w:rPr>
          <w:rFonts w:ascii="Times New Roman" w:hAnsi="Times New Roman"/>
          <w:position w:val="6"/>
          <w:sz w:val="22"/>
          <w:szCs w:val="22"/>
          <w:vertAlign w:val="superscript"/>
          <w:lang w:eastAsia="ja-JP"/>
        </w:rPr>
      </w:r>
      <w:r w:rsidR="006C187B" w:rsidRPr="006C187B">
        <w:rPr>
          <w:rFonts w:ascii="Times New Roman" w:hAnsi="Times New Roman"/>
          <w:position w:val="6"/>
          <w:sz w:val="22"/>
          <w:szCs w:val="22"/>
          <w:vertAlign w:val="superscript"/>
          <w:lang w:eastAsia="ja-JP"/>
        </w:rPr>
        <w:fldChar w:fldCharType="separate"/>
      </w:r>
      <w:r w:rsidR="00730F45">
        <w:rPr>
          <w:rFonts w:ascii="Times New Roman" w:hAnsi="Times New Roman"/>
          <w:position w:val="6"/>
          <w:sz w:val="22"/>
          <w:szCs w:val="22"/>
          <w:vertAlign w:val="superscript"/>
          <w:lang w:eastAsia="ja-JP"/>
        </w:rPr>
        <w:t>27</w:t>
      </w:r>
      <w:r w:rsidR="006C187B" w:rsidRPr="006C187B">
        <w:rPr>
          <w:rFonts w:ascii="Times New Roman" w:hAnsi="Times New Roman"/>
          <w:position w:val="6"/>
          <w:sz w:val="22"/>
          <w:szCs w:val="22"/>
          <w:vertAlign w:val="superscript"/>
          <w:lang w:eastAsia="ja-JP"/>
        </w:rPr>
        <w:fldChar w:fldCharType="end"/>
      </w:r>
      <w:r w:rsidR="006C187B">
        <w:rPr>
          <w:rFonts w:ascii="Times New Roman" w:hAnsi="Times New Roman"/>
          <w:position w:val="6"/>
          <w:sz w:val="22"/>
          <w:szCs w:val="22"/>
          <w:vertAlign w:val="superscript"/>
          <w:lang w:eastAsia="ja-JP"/>
        </w:rPr>
        <w:t xml:space="preserve"> </w:t>
      </w:r>
      <w:r w:rsidRPr="00FE38CA">
        <w:rPr>
          <w:rFonts w:ascii="Times New Roman" w:hAnsi="Times New Roman"/>
          <w:sz w:val="22"/>
          <w:szCs w:val="22"/>
          <w:lang w:eastAsia="ja-JP"/>
        </w:rPr>
        <w:t>and proof of residency documentation for the student contained in the student file.</w:t>
      </w:r>
    </w:p>
    <w:p w14:paraId="6496757B" w14:textId="77777777" w:rsidR="00FE38CA" w:rsidRPr="00FE38CA" w:rsidRDefault="00FE38CA" w:rsidP="00732244">
      <w:pPr>
        <w:widowControl w:val="0"/>
        <w:numPr>
          <w:ilvl w:val="2"/>
          <w:numId w:val="53"/>
        </w:numPr>
        <w:ind w:left="1620"/>
        <w:jc w:val="both"/>
        <w:rPr>
          <w:rFonts w:ascii="Times New Roman" w:hAnsi="Times New Roman"/>
          <w:sz w:val="22"/>
          <w:szCs w:val="22"/>
          <w:lang w:eastAsia="ja-JP"/>
        </w:rPr>
      </w:pPr>
      <w:r w:rsidRPr="00FE38CA">
        <w:rPr>
          <w:rFonts w:ascii="Times New Roman" w:hAnsi="Times New Roman"/>
          <w:sz w:val="22"/>
          <w:szCs w:val="22"/>
          <w:lang w:eastAsia="ja-JP"/>
        </w:rPr>
        <w:t>Determine whether the school has completed/signed student enrollment forms contained in the student file.</w:t>
      </w:r>
    </w:p>
    <w:p w14:paraId="7B25E372" w14:textId="77777777" w:rsidR="00FE38CA" w:rsidRPr="00FE38CA" w:rsidRDefault="00FE38CA" w:rsidP="00732244">
      <w:pPr>
        <w:numPr>
          <w:ilvl w:val="2"/>
          <w:numId w:val="53"/>
        </w:numPr>
        <w:ind w:left="1620"/>
        <w:jc w:val="both"/>
        <w:rPr>
          <w:rFonts w:ascii="Times New Roman" w:hAnsi="Times New Roman"/>
          <w:color w:val="000000"/>
          <w:sz w:val="22"/>
          <w:szCs w:val="22"/>
        </w:rPr>
      </w:pPr>
      <w:r w:rsidRPr="00FE38CA">
        <w:rPr>
          <w:rFonts w:ascii="Times New Roman" w:hAnsi="Times New Roman"/>
          <w:color w:val="000000"/>
          <w:sz w:val="22"/>
          <w:szCs w:val="22"/>
        </w:rPr>
        <w:t xml:space="preserve">Determine whether the community school is retaining the membership record for at least five years.  </w:t>
      </w:r>
    </w:p>
    <w:p w14:paraId="77937E9A" w14:textId="4E152F3E" w:rsidR="00FE38CA" w:rsidRPr="00FE38CA" w:rsidRDefault="00FE38CA" w:rsidP="00732244">
      <w:pPr>
        <w:widowControl w:val="0"/>
        <w:numPr>
          <w:ilvl w:val="2"/>
          <w:numId w:val="53"/>
        </w:numPr>
        <w:ind w:left="16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consecutive hour rule for withdrawal.  If the student was reported absent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consecutive hours, determine the date the student should have been withdrawn, ascertain whether the school reported it timely, and</w:t>
      </w:r>
      <w:r w:rsidRPr="00FE38CA">
        <w:rPr>
          <w:rFonts w:ascii="Times New Roman" w:hAnsi="Times New Roman"/>
          <w:bCs/>
          <w:iCs/>
          <w:sz w:val="22"/>
          <w:szCs w:val="22"/>
        </w:rPr>
        <w:t xml:space="preserve"> verify that less than 1 FTE was claimed for the student.  </w:t>
      </w:r>
      <w:r w:rsidRPr="00FE38CA">
        <w:rPr>
          <w:rFonts w:ascii="Times New Roman" w:hAnsi="Times New Roman"/>
          <w:sz w:val="22"/>
          <w:szCs w:val="22"/>
        </w:rPr>
        <w:t>You do not have to calculate the exact FTE.</w:t>
      </w:r>
      <w:r w:rsidRPr="00FE38CA">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4B0100">
        <w:rPr>
          <w:rFonts w:ascii="Times New Roman" w:hAnsi="Times New Roman"/>
          <w:bCs/>
          <w:iCs/>
          <w:sz w:val="22"/>
          <w:szCs w:val="22"/>
        </w:rPr>
        <w:t>8</w:t>
      </w:r>
      <w:r w:rsidR="00F874E8">
        <w:rPr>
          <w:rFonts w:ascii="Times New Roman" w:hAnsi="Times New Roman"/>
          <w:bCs/>
          <w:iCs/>
          <w:sz w:val="22"/>
          <w:szCs w:val="22"/>
        </w:rPr>
        <w:t>b</w:t>
      </w:r>
      <w:r w:rsidRPr="00FE38CA">
        <w:rPr>
          <w:rFonts w:ascii="Times New Roman" w:hAnsi="Times New Roman"/>
          <w:bCs/>
          <w:iCs/>
          <w:sz w:val="22"/>
          <w:szCs w:val="22"/>
        </w:rPr>
        <w:t>.</w:t>
      </w:r>
    </w:p>
    <w:p w14:paraId="706CD340" w14:textId="53C7E937" w:rsidR="00FE38CA" w:rsidRPr="00FE38CA" w:rsidRDefault="00FE38CA" w:rsidP="00B52274">
      <w:pPr>
        <w:widowControl w:val="0"/>
        <w:numPr>
          <w:ilvl w:val="3"/>
          <w:numId w:val="43"/>
        </w:numPr>
        <w:tabs>
          <w:tab w:val="left" w:pos="2070"/>
          <w:tab w:val="num" w:pos="2520"/>
          <w:tab w:val="left" w:pos="2700"/>
        </w:tabs>
        <w:ind w:left="1980"/>
        <w:jc w:val="both"/>
        <w:rPr>
          <w:rFonts w:ascii="Times New Roman" w:hAnsi="Times New Roman"/>
          <w:sz w:val="22"/>
          <w:szCs w:val="22"/>
          <w:lang w:eastAsia="ja-JP"/>
        </w:rPr>
      </w:pPr>
      <w:r w:rsidRPr="00FE38CA">
        <w:rPr>
          <w:rFonts w:ascii="Times New Roman" w:hAnsi="Times New Roman"/>
          <w:sz w:val="22"/>
          <w:szCs w:val="22"/>
          <w:lang w:eastAsia="ja-JP"/>
        </w:rPr>
        <w:t xml:space="preserve">When students are noted nearing the 72 consecutive hour withdrawal mark, and then </w:t>
      </w:r>
      <w:r w:rsidRPr="00FE38CA">
        <w:rPr>
          <w:rFonts w:ascii="Times New Roman" w:hAnsi="Times New Roman"/>
          <w:sz w:val="22"/>
          <w:szCs w:val="22"/>
          <w:lang w:eastAsia="ja-JP"/>
        </w:rPr>
        <w:lastRenderedPageBreak/>
        <w:t xml:space="preserve">attend for just a few days, determine if the school complied with Ohio Rev. Code </w:t>
      </w:r>
      <w:r w:rsidRPr="00FE38CA">
        <w:rPr>
          <w:rFonts w:ascii="Times New Roman" w:hAnsi="Times New Roman"/>
          <w:sz w:val="22"/>
          <w:szCs w:val="22"/>
        </w:rPr>
        <w:t xml:space="preserve">§ </w:t>
      </w:r>
      <w:r w:rsidRPr="00FE38CA">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81" w:history="1">
        <w:r w:rsidR="000E4850" w:rsidRPr="004976A1">
          <w:rPr>
            <w:rFonts w:ascii="Times New Roman" w:hAnsi="Times New Roman"/>
            <w:strike/>
            <w:color w:val="0000FF"/>
            <w:sz w:val="22"/>
            <w:szCs w:val="22"/>
            <w:u w:val="single"/>
          </w:rPr>
          <w:t>Each Child, Our Future:  Supporting Regular Attendance</w:t>
        </w:r>
      </w:hyperlink>
      <w:r w:rsidR="00255892" w:rsidRPr="00255892">
        <w:rPr>
          <w:rFonts w:ascii="Times New Roman" w:hAnsi="Times New Roman"/>
          <w:color w:val="0000FF"/>
          <w:sz w:val="22"/>
          <w:szCs w:val="22"/>
        </w:rPr>
        <w:t xml:space="preserve">  </w:t>
      </w:r>
      <w:hyperlink r:id="rId82" w:history="1">
        <w:r w:rsidR="00255892" w:rsidRPr="003A0BED">
          <w:rPr>
            <w:rStyle w:val="Hyperlink"/>
            <w:rFonts w:ascii="Times New Roman" w:hAnsi="Times New Roman"/>
            <w:sz w:val="22"/>
            <w:szCs w:val="22"/>
            <w:u w:val="wave"/>
          </w:rPr>
          <w:t>https://education.ohio.gov/Topics/Student-Supports/Attendance-Support/Ohio-Attendance-Laws-FAQs</w:t>
        </w:r>
      </w:hyperlink>
      <w:r w:rsidR="003A0BED">
        <w:rPr>
          <w:rFonts w:ascii="Times New Roman" w:hAnsi="Times New Roman"/>
          <w:color w:val="0000FF"/>
          <w:sz w:val="22"/>
          <w:szCs w:val="22"/>
          <w:u w:val="wave"/>
        </w:rPr>
        <w:t xml:space="preserve"> </w:t>
      </w:r>
    </w:p>
    <w:p w14:paraId="19F14174" w14:textId="77777777" w:rsidR="00FE38CA" w:rsidRPr="00FE38CA" w:rsidRDefault="00FE38CA" w:rsidP="00FE38CA">
      <w:pPr>
        <w:ind w:left="2160"/>
        <w:rPr>
          <w:rFonts w:ascii="Times New Roman" w:hAnsi="Times New Roman"/>
          <w:sz w:val="22"/>
          <w:szCs w:val="22"/>
          <w:lang w:eastAsia="ja-JP"/>
        </w:rPr>
      </w:pPr>
    </w:p>
    <w:p w14:paraId="5768B4B7" w14:textId="7D7EC733" w:rsidR="00FE38CA" w:rsidRPr="00FE38CA" w:rsidRDefault="00FE38CA" w:rsidP="00732244">
      <w:pPr>
        <w:numPr>
          <w:ilvl w:val="0"/>
          <w:numId w:val="39"/>
        </w:numPr>
        <w:ind w:left="900"/>
        <w:jc w:val="both"/>
        <w:rPr>
          <w:rFonts w:ascii="Times New Roman" w:hAnsi="Times New Roman"/>
          <w:sz w:val="22"/>
          <w:szCs w:val="22"/>
          <w:lang w:eastAsia="ja-JP"/>
        </w:rPr>
      </w:pPr>
      <w:r w:rsidRPr="00FE38CA">
        <w:rPr>
          <w:rFonts w:ascii="Times New Roman" w:hAnsi="Times New Roman"/>
          <w:sz w:val="22"/>
          <w:szCs w:val="22"/>
          <w:lang w:eastAsia="ja-JP"/>
        </w:rPr>
        <w:t>Daily Attendance Testing:</w:t>
      </w:r>
      <w:r w:rsidRPr="00FE38CA">
        <w:rPr>
          <w:rFonts w:ascii="Times New Roman" w:hAnsi="Times New Roman"/>
          <w:b/>
          <w:sz w:val="22"/>
          <w:szCs w:val="22"/>
          <w:lang w:eastAsia="ja-JP"/>
        </w:rPr>
        <w:t xml:space="preserve">  </w:t>
      </w:r>
      <w:r w:rsidRPr="00FE38CA">
        <w:rPr>
          <w:rFonts w:ascii="Times New Roman" w:hAnsi="Times New Roman"/>
          <w:sz w:val="22"/>
          <w:szCs w:val="22"/>
          <w:lang w:eastAsia="ja-JP"/>
        </w:rPr>
        <w:t xml:space="preserve">Select </w:t>
      </w:r>
      <w:r w:rsidRPr="006644D0">
        <w:rPr>
          <w:rFonts w:ascii="Times New Roman" w:hAnsi="Times New Roman"/>
          <w:strike/>
          <w:sz w:val="22"/>
          <w:szCs w:val="22"/>
          <w:lang w:eastAsia="ja-JP"/>
        </w:rPr>
        <w:t>the greater of</w:t>
      </w:r>
      <w:r w:rsidR="00E13A8F" w:rsidRPr="00E13A8F">
        <w:rPr>
          <w:rFonts w:ascii="Times New Roman" w:hAnsi="Times New Roman"/>
          <w:sz w:val="22"/>
          <w:szCs w:val="22"/>
          <w:lang w:eastAsia="ja-JP"/>
        </w:rPr>
        <w:t xml:space="preserve"> five</w:t>
      </w:r>
      <w:r w:rsidR="00FB50B0" w:rsidRPr="00FB50B0">
        <w:rPr>
          <w:rFonts w:ascii="Times New Roman" w:hAnsi="Times New Roman"/>
          <w:sz w:val="22"/>
          <w:szCs w:val="22"/>
          <w:u w:val="wave"/>
          <w:vertAlign w:val="superscript"/>
          <w:lang w:eastAsia="ja-JP"/>
        </w:rPr>
        <w:fldChar w:fldCharType="begin"/>
      </w:r>
      <w:r w:rsidR="00FB50B0" w:rsidRPr="00FB50B0">
        <w:rPr>
          <w:rFonts w:ascii="Times New Roman" w:hAnsi="Times New Roman"/>
          <w:sz w:val="22"/>
          <w:szCs w:val="22"/>
          <w:u w:val="wave"/>
          <w:vertAlign w:val="superscript"/>
          <w:lang w:eastAsia="ja-JP"/>
        </w:rPr>
        <w:instrText xml:space="preserve"> NOTEREF _Ref132794952 \h  \* MERGEFORMAT </w:instrText>
      </w:r>
      <w:r w:rsidR="00FB50B0" w:rsidRPr="00FB50B0">
        <w:rPr>
          <w:rFonts w:ascii="Times New Roman" w:hAnsi="Times New Roman"/>
          <w:sz w:val="22"/>
          <w:szCs w:val="22"/>
          <w:u w:val="wave"/>
          <w:vertAlign w:val="superscript"/>
          <w:lang w:eastAsia="ja-JP"/>
        </w:rPr>
      </w:r>
      <w:r w:rsidR="00FB50B0" w:rsidRPr="00FB50B0">
        <w:rPr>
          <w:rFonts w:ascii="Times New Roman" w:hAnsi="Times New Roman"/>
          <w:sz w:val="22"/>
          <w:szCs w:val="22"/>
          <w:u w:val="wave"/>
          <w:vertAlign w:val="superscript"/>
          <w:lang w:eastAsia="ja-JP"/>
        </w:rPr>
        <w:fldChar w:fldCharType="separate"/>
      </w:r>
      <w:r w:rsidR="00730F45">
        <w:rPr>
          <w:rFonts w:ascii="Times New Roman" w:hAnsi="Times New Roman"/>
          <w:sz w:val="22"/>
          <w:szCs w:val="22"/>
          <w:u w:val="wave"/>
          <w:vertAlign w:val="superscript"/>
          <w:lang w:eastAsia="ja-JP"/>
        </w:rPr>
        <w:t>26</w:t>
      </w:r>
      <w:r w:rsidR="00FB50B0" w:rsidRPr="00FB50B0">
        <w:rPr>
          <w:rFonts w:ascii="Times New Roman" w:hAnsi="Times New Roman"/>
          <w:sz w:val="22"/>
          <w:szCs w:val="22"/>
          <w:u w:val="wave"/>
          <w:vertAlign w:val="superscript"/>
          <w:lang w:eastAsia="ja-JP"/>
        </w:rPr>
        <w:fldChar w:fldCharType="end"/>
      </w:r>
      <w:r w:rsidRPr="00FE38CA">
        <w:rPr>
          <w:rFonts w:ascii="Times New Roman" w:hAnsi="Times New Roman"/>
          <w:sz w:val="22"/>
          <w:szCs w:val="22"/>
          <w:lang w:eastAsia="ja-JP"/>
        </w:rPr>
        <w:t xml:space="preserve"> </w:t>
      </w:r>
      <w:r w:rsidRPr="00DB2B7A">
        <w:rPr>
          <w:rFonts w:ascii="Times New Roman" w:hAnsi="Times New Roman"/>
          <w:strike/>
          <w:sz w:val="22"/>
          <w:szCs w:val="22"/>
          <w:lang w:eastAsia="ja-JP"/>
        </w:rPr>
        <w:t>or 5% of</w:t>
      </w:r>
      <w:r w:rsidRPr="00FE38CA">
        <w:rPr>
          <w:rFonts w:ascii="Times New Roman" w:hAnsi="Times New Roman"/>
          <w:sz w:val="22"/>
          <w:szCs w:val="22"/>
          <w:lang w:eastAsia="ja-JP"/>
        </w:rPr>
        <w:t xml:space="preserve"> community school students that were enrolled for </w:t>
      </w:r>
      <w:r w:rsidRPr="00FE38CA">
        <w:rPr>
          <w:rFonts w:ascii="Times New Roman" w:hAnsi="Times New Roman"/>
          <w:b/>
          <w:sz w:val="22"/>
          <w:szCs w:val="22"/>
          <w:lang w:eastAsia="ja-JP"/>
        </w:rPr>
        <w:t>any part of the school year</w:t>
      </w:r>
      <w:r w:rsidRPr="00FE38CA">
        <w:rPr>
          <w:rFonts w:ascii="Times New Roman" w:hAnsi="Times New Roman"/>
          <w:sz w:val="22"/>
          <w:szCs w:val="22"/>
          <w:lang w:eastAsia="ja-JP"/>
        </w:rPr>
        <w:t xml:space="preserve"> from the school’s EMIS report.  </w:t>
      </w:r>
      <w:r w:rsidRPr="008109CC">
        <w:rPr>
          <w:rFonts w:ascii="Times New Roman" w:hAnsi="Times New Roman"/>
          <w:strike/>
          <w:sz w:val="22"/>
          <w:szCs w:val="22"/>
          <w:lang w:eastAsia="ja-JP"/>
        </w:rPr>
        <w:t>The number of students selected need not exceed 20 students.</w:t>
      </w:r>
    </w:p>
    <w:p w14:paraId="66E9A572" w14:textId="77777777" w:rsidR="00FE38CA" w:rsidRPr="00FE38CA" w:rsidRDefault="00FE38CA" w:rsidP="00FE38CA">
      <w:pPr>
        <w:ind w:left="900"/>
        <w:rPr>
          <w:rFonts w:ascii="Times New Roman" w:hAnsi="Times New Roman"/>
          <w:sz w:val="22"/>
          <w:szCs w:val="22"/>
          <w:lang w:eastAsia="ja-JP"/>
        </w:rPr>
      </w:pPr>
    </w:p>
    <w:p w14:paraId="2C7D05DE" w14:textId="4D202E3E" w:rsidR="00FE38CA" w:rsidRPr="00FE38CA" w:rsidRDefault="00FE38CA" w:rsidP="00FE38CA">
      <w:pPr>
        <w:widowControl w:val="0"/>
        <w:ind w:left="900"/>
        <w:jc w:val="both"/>
        <w:rPr>
          <w:rFonts w:ascii="Times New Roman" w:hAnsi="Times New Roman"/>
          <w:sz w:val="22"/>
          <w:szCs w:val="22"/>
          <w:lang w:eastAsia="ja-JP"/>
        </w:rPr>
      </w:pPr>
      <w:r w:rsidRPr="00FE38CA">
        <w:rPr>
          <w:rFonts w:ascii="Times New Roman" w:hAnsi="Times New Roman"/>
          <w:sz w:val="22"/>
          <w:szCs w:val="22"/>
        </w:rPr>
        <w:t>Using the applicable student files, attendance records, and school calendar, determine if the student should have 1</w:t>
      </w:r>
      <w:r w:rsidR="00974AE3">
        <w:rPr>
          <w:rFonts w:ascii="Times New Roman" w:hAnsi="Times New Roman"/>
          <w:sz w:val="22"/>
          <w:szCs w:val="22"/>
        </w:rPr>
        <w:t>.0</w:t>
      </w:r>
      <w:r w:rsidRPr="00FE38CA">
        <w:rPr>
          <w:rFonts w:ascii="Times New Roman" w:hAnsi="Times New Roman"/>
          <w:sz w:val="22"/>
          <w:szCs w:val="22"/>
        </w:rPr>
        <w:t xml:space="preserve"> or less than 1</w:t>
      </w:r>
      <w:r w:rsidR="00974AE3">
        <w:rPr>
          <w:rFonts w:ascii="Times New Roman" w:hAnsi="Times New Roman"/>
          <w:sz w:val="22"/>
          <w:szCs w:val="22"/>
        </w:rPr>
        <w:t>.0</w:t>
      </w:r>
      <w:r w:rsidRPr="00FE38CA">
        <w:rPr>
          <w:rFonts w:ascii="Times New Roman" w:hAnsi="Times New Roman"/>
          <w:sz w:val="22"/>
          <w:szCs w:val="22"/>
        </w:rPr>
        <w:t xml:space="preserve"> FTE and compare to what the school reported to ODE in EMIS.  If it is evident that </w:t>
      </w:r>
      <w:proofErr w:type="gramStart"/>
      <w:r w:rsidRPr="00FE38CA">
        <w:rPr>
          <w:rFonts w:ascii="Times New Roman" w:hAnsi="Times New Roman"/>
          <w:sz w:val="22"/>
          <w:szCs w:val="22"/>
        </w:rPr>
        <w:t>a</w:t>
      </w:r>
      <w:proofErr w:type="gramEnd"/>
      <w:r w:rsidRPr="00FE38CA">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r w:rsidRPr="00FE38CA">
        <w:rPr>
          <w:rFonts w:ascii="Times New Roman" w:hAnsi="Times New Roman"/>
          <w:sz w:val="22"/>
          <w:szCs w:val="22"/>
          <w:lang w:eastAsia="ja-JP"/>
        </w:rPr>
        <w:t>.</w:t>
      </w:r>
      <w:r w:rsidRPr="00FE38CA">
        <w:rPr>
          <w:rFonts w:ascii="Times New Roman" w:hAnsi="Times New Roman"/>
          <w:sz w:val="22"/>
          <w:szCs w:val="22"/>
          <w:vertAlign w:val="superscript"/>
          <w:lang w:eastAsia="ja-JP"/>
        </w:rPr>
        <w:footnoteReference w:id="31"/>
      </w:r>
    </w:p>
    <w:p w14:paraId="1D08AAA9" w14:textId="77777777" w:rsidR="00FE38CA" w:rsidRPr="00FE38CA" w:rsidRDefault="00FE38CA" w:rsidP="00FE38CA">
      <w:pPr>
        <w:widowControl w:val="0"/>
        <w:jc w:val="both"/>
        <w:rPr>
          <w:rFonts w:ascii="Times New Roman" w:hAnsi="Times New Roman"/>
          <w:sz w:val="22"/>
          <w:szCs w:val="22"/>
          <w:lang w:eastAsia="ja-JP"/>
        </w:rPr>
      </w:pPr>
    </w:p>
    <w:p w14:paraId="7087DDFF"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FE38CA">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75C8037"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2AF8C2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Consider the results of all procedures in this Section when evaluating the school’s compliance with FTE requirements.</w:t>
      </w:r>
    </w:p>
    <w:p w14:paraId="439FB92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618E43D0"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Evaluate whether the community school had appropriate policies and internal control procedures in place to ensure compliance with enrollment, student withdrawal and other requirements relevant to a community school’s FTE reporting. Most likely non-compliance as well as missing or inadequate controls for FTE reporting is indicative of an AU-C 265 control comment.</w:t>
      </w:r>
    </w:p>
    <w:p w14:paraId="29CC631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D4F50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1C863A8"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A40FA1" w14:textId="7B26C190" w:rsidR="00FE38CA" w:rsidRPr="00FE38CA" w:rsidRDefault="00FE38CA" w:rsidP="00FE38CA">
      <w:pPr>
        <w:rPr>
          <w:rFonts w:ascii="Times New Roman" w:hAnsi="Times New Roman"/>
          <w:sz w:val="22"/>
          <w:szCs w:val="22"/>
        </w:rPr>
      </w:pPr>
    </w:p>
    <w:p w14:paraId="45952891" w14:textId="77777777" w:rsidR="00970CD0" w:rsidRPr="00FE38CA" w:rsidRDefault="00970CD0" w:rsidP="00970CD0">
      <w:pPr>
        <w:widowControl w:val="0"/>
        <w:jc w:val="both"/>
        <w:rPr>
          <w:rFonts w:ascii="Times New Roman" w:hAnsi="Times New Roman"/>
          <w:sz w:val="22"/>
          <w:szCs w:val="22"/>
          <w:lang w:eastAsia="ja-JP"/>
        </w:rPr>
      </w:pPr>
    </w:p>
    <w:p w14:paraId="06422510" w14:textId="77777777" w:rsidR="00970CD0" w:rsidRPr="0046204A" w:rsidRDefault="00970CD0" w:rsidP="00970CD0">
      <w:pPr>
        <w:rPr>
          <w:rFonts w:ascii="Times New Roman" w:hAnsi="Times New Roman"/>
          <w:b/>
          <w:sz w:val="22"/>
          <w:szCs w:val="22"/>
        </w:rPr>
        <w:sectPr w:rsidR="00970CD0" w:rsidRPr="0046204A" w:rsidSect="00D73792">
          <w:headerReference w:type="default" r:id="rId83"/>
          <w:pgSz w:w="12240" w:h="15840"/>
          <w:pgMar w:top="1440" w:right="1440" w:bottom="720" w:left="1440" w:header="720" w:footer="720" w:gutter="0"/>
          <w:cols w:space="720"/>
          <w:docGrid w:linePitch="360"/>
        </w:sectPr>
      </w:pPr>
      <w:r w:rsidRPr="0046204A">
        <w:rPr>
          <w:rFonts w:ascii="Times New Roman" w:hAnsi="Times New Roman"/>
          <w:b/>
          <w:sz w:val="22"/>
          <w:szCs w:val="22"/>
        </w:rPr>
        <w:br w:type="page"/>
      </w:r>
    </w:p>
    <w:bookmarkStart w:id="27" w:name="_Toc110259127"/>
    <w:bookmarkEnd w:id="18"/>
    <w:p w14:paraId="5ADF8733" w14:textId="0E786894" w:rsidR="00900ED7" w:rsidRDefault="00900ED7" w:rsidP="00900ED7">
      <w:r>
        <w:rPr>
          <w:noProof/>
        </w:rPr>
        <w:lastRenderedPageBreak/>
        <mc:AlternateContent>
          <mc:Choice Requires="wps">
            <w:drawing>
              <wp:anchor distT="0" distB="0" distL="114300" distR="114300" simplePos="0" relativeHeight="251658248" behindDoc="0" locked="0" layoutInCell="1" allowOverlap="1" wp14:anchorId="3C509F34" wp14:editId="4C8F000E">
                <wp:simplePos x="0" y="0"/>
                <wp:positionH relativeFrom="column">
                  <wp:posOffset>-69850</wp:posOffset>
                </wp:positionH>
                <wp:positionV relativeFrom="paragraph">
                  <wp:posOffset>72390</wp:posOffset>
                </wp:positionV>
                <wp:extent cx="2578100" cy="1428750"/>
                <wp:effectExtent l="0" t="0" r="12700" b="19050"/>
                <wp:wrapNone/>
                <wp:docPr id="20" name="Rectangle 20"/>
                <wp:cNvGraphicFramePr/>
                <a:graphic xmlns:a="http://schemas.openxmlformats.org/drawingml/2006/main">
                  <a:graphicData uri="http://schemas.microsoft.com/office/word/2010/wordprocessingShape">
                    <wps:wsp>
                      <wps:cNvSpPr/>
                      <wps:spPr>
                        <a:xfrm>
                          <a:off x="0" y="0"/>
                          <a:ext cx="2578100" cy="1428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09E38D07">
              <v:rect id="Rectangle 20" style="position:absolute;margin-left:-5.5pt;margin-top:5.7pt;width:203pt;height:11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e251e [1604]" strokeweight="1pt" w14:anchorId="5374B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"/>
            </w:pict>
          </mc:Fallback>
        </mc:AlternateContent>
      </w:r>
    </w:p>
    <w:p w14:paraId="5759AE96" w14:textId="08F5DC0F" w:rsidR="00EB29C9" w:rsidRPr="00002131" w:rsidRDefault="00EB29C9" w:rsidP="00EB29C9">
      <w:pPr>
        <w:rPr>
          <w:rFonts w:ascii="Times New Roman" w:hAnsi="Times New Roman"/>
          <w:b/>
          <w:bCs/>
          <w:sz w:val="22"/>
          <w:szCs w:val="22"/>
          <w:u w:val="double"/>
        </w:rPr>
      </w:pPr>
      <w:r>
        <w:rPr>
          <w:rFonts w:ascii="Times New Roman" w:hAnsi="Times New Roman"/>
          <w:b/>
          <w:bCs/>
          <w:sz w:val="22"/>
          <w:szCs w:val="22"/>
          <w:u w:val="double"/>
        </w:rPr>
        <w:t>New</w:t>
      </w:r>
      <w:r w:rsidRPr="00002131">
        <w:rPr>
          <w:rFonts w:ascii="Times New Roman" w:hAnsi="Times New Roman"/>
          <w:b/>
          <w:bCs/>
          <w:sz w:val="22"/>
          <w:szCs w:val="22"/>
          <w:u w:val="double"/>
        </w:rPr>
        <w:t>:  HB 110, 134 GA</w:t>
      </w:r>
    </w:p>
    <w:p w14:paraId="268B9905" w14:textId="77777777" w:rsidR="00EB29C9" w:rsidRPr="00002131" w:rsidRDefault="00EB29C9" w:rsidP="00EB29C9">
      <w:pPr>
        <w:rPr>
          <w:rFonts w:ascii="Times New Roman" w:hAnsi="Times New Roman"/>
          <w:b/>
          <w:bCs/>
          <w:sz w:val="22"/>
          <w:szCs w:val="22"/>
          <w:u w:val="double"/>
        </w:rPr>
      </w:pPr>
      <w:r w:rsidRPr="00002131">
        <w:rPr>
          <w:rFonts w:ascii="Times New Roman" w:hAnsi="Times New Roman"/>
          <w:b/>
          <w:bCs/>
          <w:sz w:val="22"/>
          <w:szCs w:val="22"/>
          <w:u w:val="double"/>
        </w:rPr>
        <w:t>Effective: September 30, 2021</w:t>
      </w:r>
    </w:p>
    <w:p w14:paraId="01179316" w14:textId="29213F4F" w:rsidR="000F5B12" w:rsidRDefault="000F5B12" w:rsidP="00900ED7">
      <w:pPr>
        <w:rPr>
          <w:rFonts w:ascii="Times New Roman" w:eastAsiaTheme="minorEastAsia" w:hAnsi="Times New Roman"/>
          <w:b/>
          <w:bCs/>
          <w:sz w:val="22"/>
          <w:szCs w:val="22"/>
          <w:u w:val="double"/>
        </w:rPr>
      </w:pPr>
    </w:p>
    <w:p w14:paraId="737556B5" w14:textId="7A0DFF51" w:rsidR="00E970A5" w:rsidRPr="00002131" w:rsidRDefault="00E970A5" w:rsidP="00E970A5">
      <w:pPr>
        <w:rPr>
          <w:rFonts w:ascii="Times New Roman" w:hAnsi="Times New Roman"/>
          <w:b/>
          <w:bCs/>
          <w:sz w:val="22"/>
          <w:szCs w:val="22"/>
          <w:u w:val="double"/>
        </w:rPr>
      </w:pPr>
      <w:r>
        <w:rPr>
          <w:rFonts w:ascii="Times New Roman" w:hAnsi="Times New Roman"/>
          <w:b/>
          <w:bCs/>
          <w:sz w:val="22"/>
          <w:szCs w:val="22"/>
          <w:u w:val="double"/>
        </w:rPr>
        <w:t>New</w:t>
      </w:r>
      <w:r w:rsidRPr="00002131">
        <w:rPr>
          <w:rFonts w:ascii="Times New Roman" w:hAnsi="Times New Roman"/>
          <w:b/>
          <w:bCs/>
          <w:sz w:val="22"/>
          <w:szCs w:val="22"/>
          <w:u w:val="double"/>
        </w:rPr>
        <w:t xml:space="preserve">:  </w:t>
      </w:r>
      <w:r w:rsidR="00314419">
        <w:rPr>
          <w:rFonts w:ascii="Times New Roman" w:hAnsi="Times New Roman"/>
          <w:b/>
          <w:bCs/>
          <w:sz w:val="22"/>
          <w:szCs w:val="22"/>
          <w:u w:val="double"/>
        </w:rPr>
        <w:t>SB 229,</w:t>
      </w:r>
      <w:r w:rsidRPr="00002131">
        <w:rPr>
          <w:rFonts w:ascii="Times New Roman" w:hAnsi="Times New Roman"/>
          <w:b/>
          <w:bCs/>
          <w:sz w:val="22"/>
          <w:szCs w:val="22"/>
          <w:u w:val="double"/>
        </w:rPr>
        <w:t xml:space="preserve"> 134 GA</w:t>
      </w:r>
    </w:p>
    <w:p w14:paraId="778C65BF" w14:textId="201C366A" w:rsidR="00E970A5" w:rsidRPr="00002131" w:rsidRDefault="00E970A5" w:rsidP="00E970A5">
      <w:pPr>
        <w:rPr>
          <w:rFonts w:ascii="Times New Roman" w:hAnsi="Times New Roman"/>
          <w:b/>
          <w:bCs/>
          <w:sz w:val="22"/>
          <w:szCs w:val="22"/>
          <w:u w:val="double"/>
        </w:rPr>
      </w:pPr>
      <w:r w:rsidRPr="00002131">
        <w:rPr>
          <w:rFonts w:ascii="Times New Roman" w:hAnsi="Times New Roman"/>
          <w:b/>
          <w:bCs/>
          <w:sz w:val="22"/>
          <w:szCs w:val="22"/>
          <w:u w:val="double"/>
        </w:rPr>
        <w:t xml:space="preserve">Effective: </w:t>
      </w:r>
      <w:r w:rsidR="00AC26AF">
        <w:rPr>
          <w:rFonts w:ascii="Times New Roman" w:hAnsi="Times New Roman"/>
          <w:b/>
          <w:bCs/>
          <w:sz w:val="22"/>
          <w:szCs w:val="22"/>
          <w:u w:val="double"/>
        </w:rPr>
        <w:t>December 14,</w:t>
      </w:r>
      <w:r w:rsidRPr="00002131">
        <w:rPr>
          <w:rFonts w:ascii="Times New Roman" w:hAnsi="Times New Roman"/>
          <w:b/>
          <w:bCs/>
          <w:sz w:val="22"/>
          <w:szCs w:val="22"/>
          <w:u w:val="double"/>
        </w:rPr>
        <w:t xml:space="preserve"> 2021</w:t>
      </w:r>
    </w:p>
    <w:p w14:paraId="7B868A52" w14:textId="77777777" w:rsidR="00E970A5" w:rsidRDefault="00E970A5" w:rsidP="00900ED7">
      <w:pPr>
        <w:rPr>
          <w:rFonts w:ascii="Times New Roman" w:eastAsiaTheme="minorEastAsia" w:hAnsi="Times New Roman"/>
          <w:b/>
          <w:bCs/>
          <w:sz w:val="22"/>
          <w:szCs w:val="22"/>
          <w:u w:val="double"/>
        </w:rPr>
      </w:pPr>
    </w:p>
    <w:p w14:paraId="4C52A876" w14:textId="4D9C9AAA" w:rsidR="00900ED7" w:rsidRPr="000265D9" w:rsidRDefault="00900ED7" w:rsidP="16D0E047">
      <w:pPr>
        <w:rPr>
          <w:rFonts w:ascii="Times New Roman" w:eastAsiaTheme="minorEastAsia" w:hAnsi="Times New Roman"/>
          <w:b/>
          <w:sz w:val="22"/>
          <w:szCs w:val="22"/>
          <w:u w:val="double"/>
        </w:rPr>
      </w:pPr>
      <w:r w:rsidRPr="000265D9">
        <w:rPr>
          <w:rFonts w:ascii="Times New Roman" w:eastAsiaTheme="minorEastAsia" w:hAnsi="Times New Roman"/>
          <w:b/>
          <w:bCs/>
          <w:sz w:val="22"/>
          <w:szCs w:val="22"/>
          <w:u w:val="double"/>
        </w:rPr>
        <w:t>Revised</w:t>
      </w:r>
      <w:r w:rsidRPr="000265D9">
        <w:rPr>
          <w:rFonts w:ascii="Times New Roman" w:eastAsiaTheme="minorEastAsia" w:hAnsi="Times New Roman"/>
          <w:b/>
          <w:sz w:val="22"/>
          <w:szCs w:val="22"/>
          <w:u w:val="double"/>
        </w:rPr>
        <w:t>:  Ohio Admin. Code 3301-102-02</w:t>
      </w:r>
    </w:p>
    <w:p w14:paraId="1A159727" w14:textId="77777777" w:rsidR="00900ED7" w:rsidRPr="000265D9" w:rsidRDefault="00900ED7" w:rsidP="16D0E047">
      <w:pPr>
        <w:rPr>
          <w:rFonts w:ascii="Times New Roman" w:eastAsiaTheme="minorEastAsia" w:hAnsi="Times New Roman"/>
          <w:b/>
          <w:sz w:val="22"/>
          <w:szCs w:val="22"/>
          <w:u w:val="double"/>
        </w:rPr>
      </w:pPr>
      <w:r w:rsidRPr="000265D9">
        <w:rPr>
          <w:rFonts w:ascii="Times New Roman" w:eastAsiaTheme="minorEastAsia" w:hAnsi="Times New Roman"/>
          <w:b/>
          <w:sz w:val="22"/>
          <w:szCs w:val="22"/>
          <w:u w:val="double"/>
        </w:rPr>
        <w:t>Effective:  July 28, 2022</w:t>
      </w:r>
    </w:p>
    <w:p w14:paraId="4954764E" w14:textId="77777777" w:rsidR="00900ED7" w:rsidRDefault="00900ED7" w:rsidP="00900ED7">
      <w:pPr>
        <w:rPr>
          <w:rFonts w:ascii="Times New Roman" w:eastAsiaTheme="minorHAnsi" w:hAnsi="Times New Roman"/>
          <w:b/>
          <w:bCs/>
          <w:sz w:val="22"/>
          <w:szCs w:val="22"/>
          <w:u w:val="double"/>
        </w:rPr>
      </w:pPr>
    </w:p>
    <w:p w14:paraId="2C8236BF" w14:textId="43FBE5D4" w:rsidR="00231CC4" w:rsidRPr="00D90597" w:rsidRDefault="00231CC4" w:rsidP="00231CC4">
      <w:pPr>
        <w:pStyle w:val="Heading3"/>
        <w:rPr>
          <w:b w:val="0"/>
          <w:lang w:eastAsia="ja-JP"/>
        </w:rPr>
      </w:pPr>
      <w:bookmarkStart w:id="28" w:name="_Toc135315944"/>
      <w:bookmarkStart w:id="29" w:name="_Toc110259128"/>
      <w:bookmarkEnd w:id="27"/>
      <w:r>
        <w:t>4A-5B (Previously 1-</w:t>
      </w:r>
      <w:r w:rsidRPr="00686545">
        <w:t>2</w:t>
      </w:r>
      <w:r>
        <w:t>7B)</w:t>
      </w:r>
      <w:r w:rsidRPr="00686545">
        <w:t xml:space="preserve"> </w:t>
      </w:r>
      <w:r w:rsidRPr="008A47EB">
        <w:t xml:space="preserve">Compliance Requirement:  </w:t>
      </w:r>
      <w:r w:rsidRPr="00D90597">
        <w:rPr>
          <w:b w:val="0"/>
          <w:lang w:eastAsia="ja-JP"/>
        </w:rPr>
        <w:t xml:space="preserve">Ohio Rev. Code </w:t>
      </w:r>
      <w:r w:rsidRPr="00D90597">
        <w:rPr>
          <w:b w:val="0"/>
          <w:color w:val="000000"/>
        </w:rPr>
        <w:t>§</w:t>
      </w:r>
      <w:r w:rsidRPr="00D90597">
        <w:rPr>
          <w:b w:val="0"/>
          <w:lang w:eastAsia="ja-JP"/>
        </w:rPr>
        <w:t xml:space="preserve">§ 3313.64, 3314.02, 3314.03, 3314.08, 3314.086, </w:t>
      </w:r>
      <w:r w:rsidRPr="0095769E">
        <w:rPr>
          <w:b w:val="0"/>
          <w:u w:val="wave"/>
          <w:lang w:eastAsia="ja-JP"/>
        </w:rPr>
        <w:t>3314.</w:t>
      </w:r>
      <w:r w:rsidR="00A8363D" w:rsidRPr="0095769E">
        <w:rPr>
          <w:b w:val="0"/>
          <w:u w:val="wave"/>
          <w:lang w:eastAsia="ja-JP"/>
        </w:rPr>
        <w:t>26</w:t>
      </w:r>
      <w:r w:rsidR="0095769E">
        <w:rPr>
          <w:b w:val="0"/>
          <w:lang w:eastAsia="ja-JP"/>
        </w:rPr>
        <w:t xml:space="preserve">, </w:t>
      </w:r>
      <w:r w:rsidR="0059472E" w:rsidRPr="0059472E">
        <w:rPr>
          <w:b w:val="0"/>
          <w:u w:val="double"/>
          <w:lang w:eastAsia="ja-JP"/>
        </w:rPr>
        <w:t>3314.261,</w:t>
      </w:r>
      <w:r w:rsidR="0059472E">
        <w:rPr>
          <w:b w:val="0"/>
          <w:lang w:eastAsia="ja-JP"/>
        </w:rPr>
        <w:t xml:space="preserve"> </w:t>
      </w:r>
      <w:r w:rsidR="0095769E" w:rsidRPr="009C093D">
        <w:rPr>
          <w:b w:val="0"/>
          <w:u w:val="double"/>
          <w:lang w:eastAsia="ja-JP"/>
        </w:rPr>
        <w:t>3314</w:t>
      </w:r>
      <w:r w:rsidR="009C093D" w:rsidRPr="009C093D">
        <w:rPr>
          <w:b w:val="0"/>
          <w:u w:val="double"/>
          <w:lang w:eastAsia="ja-JP"/>
        </w:rPr>
        <w:t>.262</w:t>
      </w:r>
      <w:r w:rsidR="00501E39">
        <w:rPr>
          <w:b w:val="0"/>
          <w:lang w:eastAsia="ja-JP"/>
        </w:rPr>
        <w:t xml:space="preserve">, </w:t>
      </w:r>
      <w:r w:rsidRPr="00D90597">
        <w:rPr>
          <w:b w:val="0"/>
          <w:lang w:eastAsia="ja-JP"/>
        </w:rPr>
        <w:t xml:space="preserve">3314.27 and </w:t>
      </w:r>
      <w:r w:rsidRPr="00D90597">
        <w:rPr>
          <w:rFonts w:eastAsia="Times New Roman" w:cs="Times New Roman"/>
          <w:b w:val="0"/>
          <w:lang w:eastAsia="ja-JP"/>
        </w:rPr>
        <w:t>3317.022</w:t>
      </w:r>
      <w:r w:rsidRPr="00D90597">
        <w:rPr>
          <w:b w:val="0"/>
          <w:lang w:eastAsia="ja-JP"/>
        </w:rPr>
        <w:t xml:space="preserve">; </w:t>
      </w:r>
      <w:r w:rsidRPr="00D90597">
        <w:rPr>
          <w:b w:val="0"/>
          <w:color w:val="000000"/>
        </w:rPr>
        <w:t>Ohio Admin. Code 3301-102-02</w:t>
      </w:r>
      <w:r w:rsidRPr="00D90597">
        <w:rPr>
          <w:b w:val="0"/>
          <w:lang w:eastAsia="ja-JP"/>
        </w:rPr>
        <w:t xml:space="preserve"> –Community School Funding (</w:t>
      </w:r>
      <w:r w:rsidRPr="00D90597">
        <w:rPr>
          <w:b w:val="0"/>
          <w:i/>
          <w:lang w:eastAsia="ja-JP"/>
        </w:rPr>
        <w:t>Electronic Schools (E-Schools) only</w:t>
      </w:r>
      <w:r w:rsidRPr="00D90597">
        <w:rPr>
          <w:b w:val="0"/>
          <w:lang w:eastAsia="ja-JP"/>
        </w:rPr>
        <w:t>).</w:t>
      </w:r>
      <w:bookmarkEnd w:id="28"/>
    </w:p>
    <w:p w14:paraId="1A7B0A6A" w14:textId="77777777" w:rsidR="00231CC4" w:rsidRDefault="00231CC4" w:rsidP="00231CC4">
      <w:pPr>
        <w:rPr>
          <w:lang w:eastAsia="ja-JP"/>
        </w:rPr>
      </w:pPr>
    </w:p>
    <w:p w14:paraId="7D4B53DA" w14:textId="18552B37" w:rsidR="00231CC4" w:rsidRDefault="34773B91" w:rsidP="3D676220">
      <w:pPr>
        <w:jc w:val="both"/>
        <w:rPr>
          <w:rFonts w:ascii="Times New Roman" w:hAnsi="Times New Roman"/>
          <w:b/>
          <w:bCs/>
          <w:color w:val="FF0000"/>
          <w:sz w:val="22"/>
          <w:szCs w:val="22"/>
        </w:rPr>
      </w:pPr>
      <w:r w:rsidRPr="3D676220">
        <w:rPr>
          <w:rFonts w:ascii="Times New Roman" w:hAnsi="Times New Roman"/>
          <w:b/>
          <w:bCs/>
          <w:sz w:val="22"/>
          <w:szCs w:val="22"/>
          <w:lang w:eastAsia="ja-JP"/>
        </w:rPr>
        <w:t xml:space="preserve">This section only applies to actual ‘e-schools’ – meaning those </w:t>
      </w:r>
      <w:r w:rsidR="547BCA5D" w:rsidRPr="3D676220">
        <w:rPr>
          <w:rFonts w:ascii="Times New Roman" w:hAnsi="Times New Roman"/>
          <w:b/>
          <w:bCs/>
          <w:sz w:val="22"/>
          <w:szCs w:val="22"/>
          <w:lang w:eastAsia="ja-JP"/>
        </w:rPr>
        <w:t xml:space="preserve">that fall within </w:t>
      </w:r>
      <w:r w:rsidRPr="3D676220">
        <w:rPr>
          <w:rFonts w:ascii="Times New Roman" w:hAnsi="Times New Roman"/>
          <w:b/>
          <w:bCs/>
          <w:sz w:val="22"/>
          <w:szCs w:val="22"/>
          <w:lang w:eastAsia="ja-JP"/>
        </w:rPr>
        <w:t xml:space="preserve">the definition in </w:t>
      </w:r>
      <w:r w:rsidRPr="3D676220">
        <w:rPr>
          <w:rFonts w:ascii="Times New Roman" w:hAnsi="Times New Roman"/>
          <w:b/>
          <w:bCs/>
          <w:sz w:val="22"/>
          <w:szCs w:val="22"/>
        </w:rPr>
        <w:t xml:space="preserve">Ohio Rev. Code § 3314.02(A)(7).  </w:t>
      </w:r>
      <w:r w:rsidRPr="3D676220">
        <w:rPr>
          <w:rFonts w:ascii="Times New Roman" w:hAnsi="Times New Roman"/>
          <w:b/>
          <w:bCs/>
          <w:strike/>
          <w:color w:val="FF0000"/>
          <w:sz w:val="22"/>
          <w:szCs w:val="22"/>
        </w:rPr>
        <w:t xml:space="preserve">Step 1-27B should </w:t>
      </w:r>
      <w:r w:rsidRPr="3D676220">
        <w:rPr>
          <w:rFonts w:ascii="Times New Roman" w:hAnsi="Times New Roman"/>
          <w:b/>
          <w:bCs/>
          <w:strike/>
          <w:color w:val="FF0000"/>
          <w:sz w:val="22"/>
          <w:szCs w:val="22"/>
          <w:u w:val="single"/>
        </w:rPr>
        <w:t>not</w:t>
      </w:r>
      <w:r w:rsidRPr="3D676220">
        <w:rPr>
          <w:rFonts w:ascii="Times New Roman" w:hAnsi="Times New Roman"/>
          <w:b/>
          <w:bCs/>
          <w:strike/>
          <w:color w:val="FF0000"/>
          <w:sz w:val="22"/>
          <w:szCs w:val="22"/>
        </w:rPr>
        <w:t xml:space="preserve"> be used for schools established as a brick &amp; mortar that utilized Remote Learning Plans (RLP) due to COVID during FY 2022.</w:t>
      </w:r>
    </w:p>
    <w:p w14:paraId="4DDCE01C" w14:textId="77777777" w:rsidR="00231CC4" w:rsidRPr="008F57B7" w:rsidRDefault="00231CC4" w:rsidP="00231CC4">
      <w:pPr>
        <w:pStyle w:val="ListParagraph"/>
        <w:numPr>
          <w:ilvl w:val="3"/>
          <w:numId w:val="14"/>
        </w:numPr>
        <w:ind w:left="450"/>
        <w:jc w:val="both"/>
        <w:rPr>
          <w:rFonts w:ascii="Times New Roman" w:hAnsi="Times New Roman"/>
          <w:b/>
          <w:strike/>
          <w:color w:val="FF0000"/>
          <w:sz w:val="22"/>
          <w:szCs w:val="22"/>
        </w:rPr>
      </w:pPr>
      <w:r w:rsidRPr="008F57B7">
        <w:rPr>
          <w:rFonts w:ascii="Times New Roman" w:hAnsi="Times New Roman"/>
          <w:b/>
          <w:strike/>
          <w:color w:val="FF0000"/>
          <w:sz w:val="22"/>
          <w:szCs w:val="22"/>
        </w:rPr>
        <w:t>RLPs are temporary in nature, and developed as a COVID-19 alternative.  Schools using a RLP for FY 2022 must have notified ODE of such and revised its FY 2021 plan for FY 2022 requirements.  A school cannot use a RLP for FY 2022 if it did not previously submit one to ODE for FY 2021.  See 1-27A for further info on RLPs.</w:t>
      </w:r>
    </w:p>
    <w:p w14:paraId="2D8E6D36" w14:textId="77777777" w:rsidR="00231CC4" w:rsidRPr="002F7E6C" w:rsidRDefault="00231CC4" w:rsidP="00231CC4">
      <w:pPr>
        <w:pStyle w:val="ListParagraph"/>
        <w:numPr>
          <w:ilvl w:val="4"/>
          <w:numId w:val="14"/>
        </w:numPr>
        <w:ind w:left="810"/>
        <w:jc w:val="both"/>
        <w:rPr>
          <w:rFonts w:ascii="Times New Roman" w:hAnsi="Times New Roman"/>
          <w:b/>
          <w:strike/>
          <w:color w:val="FF0000"/>
          <w:sz w:val="22"/>
          <w:szCs w:val="22"/>
        </w:rPr>
      </w:pPr>
      <w:r w:rsidRPr="002F7E6C">
        <w:rPr>
          <w:rFonts w:ascii="Times New Roman" w:hAnsi="Times New Roman"/>
          <w:b/>
          <w:bCs/>
          <w:strike/>
          <w:color w:val="FF0000"/>
          <w:sz w:val="22"/>
          <w:szCs w:val="22"/>
          <w:lang w:eastAsia="ja-JP"/>
        </w:rPr>
        <w:t>For e-schools, attendance should have been tracked in the same manner it was prior to COVID.  E-schools continued to be funded based on documented learning opportunities.  Full testing procedures apply.</w:t>
      </w:r>
    </w:p>
    <w:p w14:paraId="4C007EB1" w14:textId="63D0C197" w:rsidR="00231CC4" w:rsidRPr="002F113C" w:rsidRDefault="00231CC4" w:rsidP="00231CC4">
      <w:pPr>
        <w:pStyle w:val="ListParagraph"/>
        <w:widowControl w:val="0"/>
        <w:numPr>
          <w:ilvl w:val="4"/>
          <w:numId w:val="14"/>
        </w:numPr>
        <w:ind w:left="450"/>
        <w:contextualSpacing/>
        <w:jc w:val="both"/>
        <w:rPr>
          <w:rFonts w:ascii="Times New Roman" w:hAnsi="Times New Roman"/>
          <w:sz w:val="22"/>
          <w:szCs w:val="22"/>
          <w:lang w:eastAsia="ja-JP"/>
        </w:rPr>
      </w:pPr>
      <w:r w:rsidRPr="002F113C">
        <w:rPr>
          <w:rFonts w:ascii="Times New Roman" w:hAnsi="Times New Roman"/>
          <w:b/>
          <w:bCs/>
          <w:strike/>
          <w:sz w:val="22"/>
          <w:szCs w:val="22"/>
          <w:lang w:eastAsia="ja-JP"/>
        </w:rPr>
        <w:t>Contact CFAE Community School Specialist</w:t>
      </w:r>
      <w:r w:rsidRPr="002F113C">
        <w:rPr>
          <w:rFonts w:ascii="Times New Roman" w:hAnsi="Times New Roman"/>
          <w:b/>
          <w:bCs/>
          <w:sz w:val="22"/>
          <w:szCs w:val="22"/>
          <w:lang w:eastAsia="ja-JP"/>
        </w:rPr>
        <w:t xml:space="preserve"> If auditing an e-school that is </w:t>
      </w:r>
      <w:r w:rsidRPr="00804300">
        <w:rPr>
          <w:rFonts w:ascii="Times New Roman" w:hAnsi="Times New Roman"/>
          <w:b/>
          <w:bCs/>
          <w:sz w:val="22"/>
          <w:szCs w:val="22"/>
          <w:u w:val="single"/>
          <w:lang w:eastAsia="ja-JP"/>
        </w:rPr>
        <w:t>not</w:t>
      </w:r>
      <w:r w:rsidRPr="002F113C">
        <w:rPr>
          <w:rFonts w:ascii="Times New Roman" w:hAnsi="Times New Roman"/>
          <w:b/>
          <w:bCs/>
          <w:sz w:val="22"/>
          <w:szCs w:val="22"/>
          <w:lang w:eastAsia="ja-JP"/>
        </w:rPr>
        <w:t xml:space="preserve"> implementing a Dropout Prevention and Recovery (DOPR) program,</w:t>
      </w:r>
      <w:r w:rsidRPr="002F113C">
        <w:rPr>
          <w:rFonts w:ascii="Times New Roman" w:hAnsi="Times New Roman"/>
          <w:b/>
          <w:bCs/>
          <w:sz w:val="22"/>
          <w:szCs w:val="22"/>
        </w:rPr>
        <w:t xml:space="preserve"> </w:t>
      </w:r>
      <w:r w:rsidRPr="00716887">
        <w:rPr>
          <w:rFonts w:ascii="Times New Roman" w:hAnsi="Times New Roman"/>
          <w:b/>
          <w:bCs/>
          <w:sz w:val="22"/>
          <w:szCs w:val="22"/>
          <w:u w:val="double"/>
        </w:rPr>
        <w:t xml:space="preserve">complete the following </w:t>
      </w:r>
      <w:hyperlink r:id="rId84">
        <w:r w:rsidR="393A5FC7" w:rsidRPr="5FDAEAFA">
          <w:rPr>
            <w:rStyle w:val="Hyperlink"/>
            <w:rFonts w:ascii="Times New Roman" w:hAnsi="Times New Roman"/>
            <w:b/>
            <w:bCs/>
            <w:sz w:val="22"/>
            <w:szCs w:val="22"/>
            <w:u w:val="double"/>
          </w:rPr>
          <w:t>docu</w:t>
        </w:r>
        <w:bookmarkStart w:id="30" w:name="_Hlt135311096"/>
        <w:r w:rsidR="393A5FC7" w:rsidRPr="5FDAEAFA">
          <w:rPr>
            <w:rStyle w:val="Hyperlink"/>
            <w:rFonts w:ascii="Times New Roman" w:hAnsi="Times New Roman"/>
            <w:b/>
            <w:bCs/>
            <w:sz w:val="22"/>
            <w:szCs w:val="22"/>
            <w:u w:val="double"/>
          </w:rPr>
          <w:t>m</w:t>
        </w:r>
        <w:bookmarkEnd w:id="30"/>
        <w:r w:rsidR="393A5FC7" w:rsidRPr="5FDAEAFA">
          <w:rPr>
            <w:rStyle w:val="Hyperlink"/>
            <w:rFonts w:ascii="Times New Roman" w:hAnsi="Times New Roman"/>
            <w:b/>
            <w:bCs/>
            <w:sz w:val="22"/>
            <w:szCs w:val="22"/>
            <w:u w:val="double"/>
          </w:rPr>
          <w:t>ent</w:t>
        </w:r>
      </w:hyperlink>
      <w:r w:rsidRPr="00085CD1">
        <w:rPr>
          <w:rFonts w:ascii="Times New Roman" w:hAnsi="Times New Roman"/>
          <w:sz w:val="22"/>
          <w:szCs w:val="22"/>
          <w:u w:val="double"/>
        </w:rPr>
        <w:t xml:space="preserve"> </w:t>
      </w:r>
      <w:r w:rsidRPr="00716887">
        <w:rPr>
          <w:rFonts w:ascii="Times New Roman" w:hAnsi="Times New Roman"/>
          <w:b/>
          <w:bCs/>
          <w:sz w:val="22"/>
          <w:szCs w:val="22"/>
          <w:u w:val="double"/>
        </w:rPr>
        <w:t>and add it to your working papers</w:t>
      </w:r>
      <w:r w:rsidRPr="002F113C">
        <w:rPr>
          <w:rFonts w:ascii="Times New Roman" w:hAnsi="Times New Roman"/>
          <w:b/>
          <w:bCs/>
          <w:sz w:val="22"/>
          <w:szCs w:val="22"/>
          <w:lang w:eastAsia="ja-JP"/>
        </w:rPr>
        <w:t xml:space="preserve">. </w:t>
      </w:r>
      <w:r w:rsidRPr="002F113C">
        <w:rPr>
          <w:rFonts w:ascii="Times New Roman" w:hAnsi="Times New Roman"/>
          <w:bCs/>
          <w:strike/>
          <w:sz w:val="22"/>
          <w:szCs w:val="22"/>
          <w:lang w:eastAsia="ja-JP"/>
        </w:rPr>
        <w:t xml:space="preserve">133 GA, HB 409, effective 4/12/21, as amended by 134 GA, HB 110, effective 9/30/21 (Ohio Rev. Code </w:t>
      </w:r>
      <w:r w:rsidRPr="002F113C">
        <w:rPr>
          <w:rFonts w:ascii="Times New Roman" w:hAnsi="Times New Roman"/>
          <w:strike/>
          <w:color w:val="000000" w:themeColor="text1"/>
          <w:sz w:val="22"/>
          <w:szCs w:val="22"/>
        </w:rPr>
        <w:t xml:space="preserve">§ </w:t>
      </w:r>
      <w:r w:rsidRPr="002F113C">
        <w:rPr>
          <w:rFonts w:ascii="Times New Roman" w:hAnsi="Times New Roman"/>
          <w:bCs/>
          <w:strike/>
          <w:sz w:val="22"/>
          <w:szCs w:val="22"/>
          <w:lang w:eastAsia="ja-JP"/>
        </w:rPr>
        <w:t>3314.261) &amp;</w:t>
      </w:r>
      <w:r w:rsidRPr="002F113C">
        <w:rPr>
          <w:rFonts w:ascii="Times New Roman" w:hAnsi="Times New Roman"/>
          <w:strike/>
          <w:sz w:val="22"/>
          <w:szCs w:val="22"/>
        </w:rPr>
        <w:t xml:space="preserve"> 134 GA, HB 110, effective 9/30/21, as amended by 134 GA, SB 229, effective December 14, 2021 (Ohio Rev. Code</w:t>
      </w:r>
      <w:r w:rsidRPr="002F113C">
        <w:rPr>
          <w:rFonts w:ascii="Times New Roman" w:hAnsi="Times New Roman"/>
          <w:bCs/>
          <w:strike/>
          <w:sz w:val="22"/>
          <w:szCs w:val="22"/>
          <w:lang w:eastAsia="ja-JP"/>
        </w:rPr>
        <w:t xml:space="preserve"> </w:t>
      </w:r>
      <w:r w:rsidRPr="002F113C">
        <w:rPr>
          <w:rFonts w:ascii="Times New Roman" w:hAnsi="Times New Roman"/>
          <w:strike/>
          <w:color w:val="000000" w:themeColor="text1"/>
          <w:sz w:val="22"/>
          <w:szCs w:val="22"/>
        </w:rPr>
        <w:t xml:space="preserve">§ </w:t>
      </w:r>
      <w:r w:rsidRPr="002F113C">
        <w:rPr>
          <w:rFonts w:ascii="Times New Roman" w:hAnsi="Times New Roman"/>
          <w:bCs/>
          <w:strike/>
          <w:sz w:val="22"/>
          <w:szCs w:val="22"/>
          <w:lang w:eastAsia="ja-JP"/>
        </w:rPr>
        <w:t>3314.262), created</w:t>
      </w:r>
      <w:r w:rsidRPr="002F113C">
        <w:rPr>
          <w:rFonts w:ascii="Times New Roman" w:hAnsi="Times New Roman"/>
          <w:bCs/>
          <w:sz w:val="22"/>
          <w:szCs w:val="22"/>
          <w:lang w:eastAsia="ja-JP"/>
        </w:rPr>
        <w:t xml:space="preserve"> </w:t>
      </w:r>
      <w:r w:rsidRPr="002F113C">
        <w:rPr>
          <w:rFonts w:ascii="Times New Roman" w:hAnsi="Times New Roman"/>
          <w:bCs/>
          <w:strike/>
          <w:sz w:val="22"/>
          <w:szCs w:val="22"/>
          <w:lang w:eastAsia="ja-JP"/>
        </w:rPr>
        <w:t>new</w:t>
      </w:r>
      <w:r w:rsidRPr="002F113C">
        <w:rPr>
          <w:rFonts w:ascii="Times New Roman" w:hAnsi="Times New Roman"/>
          <w:bCs/>
          <w:sz w:val="22"/>
          <w:szCs w:val="22"/>
          <w:lang w:eastAsia="ja-JP"/>
        </w:rPr>
        <w:t xml:space="preserve"> </w:t>
      </w:r>
      <w:r w:rsidRPr="002F113C">
        <w:rPr>
          <w:rFonts w:ascii="Times New Roman" w:hAnsi="Times New Roman"/>
          <w:bCs/>
          <w:sz w:val="22"/>
          <w:szCs w:val="22"/>
          <w:u w:val="double"/>
          <w:lang w:eastAsia="ja-JP"/>
        </w:rPr>
        <w:t>There are different</w:t>
      </w:r>
      <w:r w:rsidRPr="002F113C">
        <w:rPr>
          <w:rFonts w:ascii="Times New Roman" w:hAnsi="Times New Roman"/>
          <w:bCs/>
          <w:sz w:val="22"/>
          <w:szCs w:val="22"/>
          <w:lang w:eastAsia="ja-JP"/>
        </w:rPr>
        <w:t xml:space="preserve"> student attendance requirements for such e-schools</w:t>
      </w:r>
      <w:r w:rsidRPr="002F113C">
        <w:rPr>
          <w:rFonts w:ascii="Times New Roman" w:hAnsi="Times New Roman"/>
          <w:sz w:val="22"/>
          <w:szCs w:val="22"/>
          <w:lang w:eastAsia="ja-JP"/>
        </w:rPr>
        <w:t xml:space="preserve">. </w:t>
      </w:r>
    </w:p>
    <w:p w14:paraId="4A09307B" w14:textId="77777777" w:rsidR="00231CC4" w:rsidRPr="00C3466C" w:rsidRDefault="00231CC4" w:rsidP="00231CC4">
      <w:pPr>
        <w:widowControl w:val="0"/>
        <w:jc w:val="both"/>
        <w:rPr>
          <w:rFonts w:ascii="Times New Roman" w:hAnsi="Times New Roman"/>
          <w:sz w:val="22"/>
          <w:szCs w:val="22"/>
          <w:lang w:eastAsia="ja-JP"/>
        </w:rPr>
      </w:pPr>
    </w:p>
    <w:p w14:paraId="5D95B2E7" w14:textId="73F60275" w:rsidR="00231CC4" w:rsidRPr="00C3466C" w:rsidRDefault="34773B91" w:rsidP="00231CC4">
      <w:pPr>
        <w:widowControl w:val="0"/>
        <w:jc w:val="both"/>
        <w:rPr>
          <w:rFonts w:ascii="Times New Roman" w:hAnsi="Times New Roman"/>
          <w:sz w:val="22"/>
          <w:szCs w:val="22"/>
          <w:lang w:eastAsia="ja-JP"/>
        </w:rPr>
      </w:pPr>
      <w:r w:rsidRPr="3D676220">
        <w:rPr>
          <w:rFonts w:ascii="Times New Roman" w:hAnsi="Times New Roman"/>
          <w:sz w:val="22"/>
          <w:szCs w:val="22"/>
        </w:rPr>
        <w:t xml:space="preserve">E-School students work from home via the computer and are </w:t>
      </w:r>
      <w:r w:rsidRPr="3D676220">
        <w:rPr>
          <w:rFonts w:ascii="Times New Roman" w:hAnsi="Times New Roman"/>
          <w:sz w:val="22"/>
          <w:szCs w:val="22"/>
          <w:u w:val="single"/>
        </w:rPr>
        <w:t>not required</w:t>
      </w:r>
      <w:r w:rsidRPr="3D676220">
        <w:rPr>
          <w:rFonts w:ascii="Times New Roman" w:hAnsi="Times New Roman"/>
          <w:sz w:val="22"/>
          <w:szCs w:val="22"/>
        </w:rPr>
        <w:t xml:space="preserve"> to attend a school building.  Per </w:t>
      </w:r>
      <w:r w:rsidRPr="3D676220">
        <w:rPr>
          <w:rFonts w:ascii="Times New Roman" w:hAnsi="Times New Roman"/>
          <w:color w:val="000000" w:themeColor="text1"/>
          <w:sz w:val="22"/>
          <w:szCs w:val="22"/>
        </w:rPr>
        <w:t xml:space="preserve">Ohio Rev. Code § </w:t>
      </w:r>
      <w:r w:rsidRPr="3D676220">
        <w:rPr>
          <w:rFonts w:ascii="Times New Roman" w:hAnsi="Times New Roman"/>
          <w:sz w:val="22"/>
          <w:szCs w:val="22"/>
        </w:rPr>
        <w:t xml:space="preserve">3314.02(A)(7) "Internet- or computer-based community school" means </w:t>
      </w:r>
      <w:r w:rsidR="2851796B" w:rsidRPr="3D676220">
        <w:rPr>
          <w:rFonts w:ascii="Times New Roman" w:hAnsi="Times New Roman"/>
          <w:sz w:val="22"/>
          <w:szCs w:val="22"/>
        </w:rPr>
        <w:t>“</w:t>
      </w:r>
      <w:r w:rsidRPr="3D676220">
        <w:rPr>
          <w:rFonts w:ascii="Times New Roman" w:hAnsi="Times New Roman"/>
          <w:sz w:val="22"/>
          <w:szCs w:val="22"/>
        </w:rPr>
        <w:t xml:space="preserve">a community school established under this chapter in which the enrolled students work </w:t>
      </w:r>
      <w:r w:rsidRPr="3D676220">
        <w:rPr>
          <w:rFonts w:ascii="Times New Roman" w:hAnsi="Times New Roman"/>
          <w:sz w:val="22"/>
          <w:szCs w:val="22"/>
          <w:u w:val="single"/>
        </w:rPr>
        <w:t xml:space="preserve">primarily from their residences </w:t>
      </w:r>
      <w:r w:rsidRPr="3D676220">
        <w:rPr>
          <w:rFonts w:ascii="Times New Roman" w:hAnsi="Times New Roman"/>
          <w:sz w:val="22"/>
          <w:szCs w:val="22"/>
        </w:rPr>
        <w:t xml:space="preserve">on assignments in </w:t>
      </w:r>
      <w:proofErr w:type="spellStart"/>
      <w:r w:rsidRPr="3D676220">
        <w:rPr>
          <w:rFonts w:ascii="Times New Roman" w:hAnsi="Times New Roman"/>
          <w:sz w:val="22"/>
          <w:szCs w:val="22"/>
        </w:rPr>
        <w:t>nonclassroom</w:t>
      </w:r>
      <w:proofErr w:type="spellEnd"/>
      <w:r w:rsidRPr="3D676220">
        <w:rPr>
          <w:rFonts w:ascii="Times New Roman" w:hAnsi="Times New Roman"/>
          <w:sz w:val="22"/>
          <w:szCs w:val="22"/>
        </w:rPr>
        <w:t xml:space="preserve">-based learning opportunities </w:t>
      </w:r>
      <w:r w:rsidRPr="3D676220">
        <w:rPr>
          <w:rFonts w:ascii="Times New Roman" w:hAnsi="Times New Roman"/>
          <w:sz w:val="22"/>
          <w:szCs w:val="22"/>
          <w:u w:val="single"/>
        </w:rPr>
        <w:t>provided via an internet- or other computer-based instructional method</w:t>
      </w:r>
      <w:r w:rsidRPr="3D676220">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w:t>
      </w:r>
      <w:r w:rsidR="35BBE0A5" w:rsidRPr="3D676220">
        <w:rPr>
          <w:rFonts w:ascii="Times New Roman" w:hAnsi="Times New Roman"/>
          <w:sz w:val="22"/>
          <w:szCs w:val="22"/>
        </w:rPr>
        <w:t>”</w:t>
      </w:r>
      <w:r w:rsidRPr="3D676220">
        <w:rPr>
          <w:rFonts w:ascii="Times New Roman" w:hAnsi="Times New Roman"/>
          <w:sz w:val="22"/>
          <w:szCs w:val="22"/>
        </w:rPr>
        <w:t xml:space="preserve"> (Some career tech classes may be classroom-based so long as the remaining instruction is provided at home via the computer.)</w:t>
      </w:r>
    </w:p>
    <w:p w14:paraId="52FD280D" w14:textId="77777777" w:rsidR="00231CC4" w:rsidRPr="00C3466C" w:rsidRDefault="00231CC4" w:rsidP="00231CC4">
      <w:pPr>
        <w:jc w:val="both"/>
        <w:rPr>
          <w:rFonts w:ascii="Times New Roman" w:hAnsi="Times New Roman"/>
          <w:color w:val="000000"/>
          <w:sz w:val="22"/>
          <w:szCs w:val="22"/>
        </w:rPr>
      </w:pPr>
    </w:p>
    <w:p w14:paraId="54F65649"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Summary of Requirements:</w:t>
      </w:r>
    </w:p>
    <w:p w14:paraId="09590703" w14:textId="77777777" w:rsidR="00231CC4" w:rsidRPr="00C3466C" w:rsidRDefault="00231CC4" w:rsidP="00231CC4">
      <w:pPr>
        <w:jc w:val="both"/>
        <w:rPr>
          <w:rFonts w:ascii="Times New Roman" w:hAnsi="Times New Roman"/>
          <w:color w:val="000000"/>
          <w:sz w:val="22"/>
          <w:szCs w:val="22"/>
        </w:rPr>
      </w:pPr>
    </w:p>
    <w:p w14:paraId="376EC56C" w14:textId="40B1E9D1" w:rsidR="00231CC4" w:rsidRPr="006B7F2D" w:rsidRDefault="2498F2A5" w:rsidP="00231CC4">
      <w:pPr>
        <w:jc w:val="both"/>
        <w:rPr>
          <w:rFonts w:ascii="Times New Roman" w:hAnsi="Times New Roman"/>
          <w:sz w:val="22"/>
          <w:szCs w:val="22"/>
        </w:rPr>
      </w:pPr>
      <w:r w:rsidRPr="00C3466C">
        <w:rPr>
          <w:rFonts w:ascii="Times New Roman" w:hAnsi="Times New Roman"/>
          <w:color w:val="000000" w:themeColor="text1"/>
          <w:sz w:val="22"/>
          <w:szCs w:val="22"/>
        </w:rPr>
        <w:t xml:space="preserve">Ohio Rev. Code § </w:t>
      </w:r>
      <w:r w:rsidRPr="006B7F2D">
        <w:rPr>
          <w:rFonts w:ascii="Times New Roman" w:hAnsi="Times New Roman"/>
          <w:color w:val="000000" w:themeColor="text1"/>
          <w:sz w:val="22"/>
          <w:szCs w:val="22"/>
        </w:rPr>
        <w:t xml:space="preserve">3317.022 provides the formula by which Community Schools are funded.  Community Schools receive funding from the state through the per-pupil foundation allocation through the community and STEM school funding unit. </w:t>
      </w:r>
      <w:r>
        <w:rPr>
          <w:rFonts w:ascii="Times New Roman" w:hAnsi="Times New Roman"/>
          <w:color w:val="000000" w:themeColor="text1"/>
          <w:sz w:val="22"/>
          <w:szCs w:val="22"/>
        </w:rPr>
        <w:t xml:space="preserve"> </w:t>
      </w:r>
      <w:r w:rsidRPr="006B7F2D">
        <w:rPr>
          <w:rFonts w:ascii="Times New Roman" w:hAnsi="Times New Roman"/>
          <w:color w:val="000000" w:themeColor="text1"/>
          <w:sz w:val="22"/>
          <w:szCs w:val="22"/>
        </w:rPr>
        <w:t xml:space="preserve">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new funding formula requires state operating funding be paid </w:t>
      </w:r>
      <w:r w:rsidRPr="4EA08F1D">
        <w:rPr>
          <w:rFonts w:ascii="Times New Roman" w:hAnsi="Times New Roman"/>
          <w:i/>
          <w:iCs/>
          <w:color w:val="000000" w:themeColor="text1"/>
          <w:sz w:val="22"/>
          <w:szCs w:val="22"/>
        </w:rPr>
        <w:t>directly</w:t>
      </w:r>
      <w:r w:rsidRPr="006B7F2D">
        <w:rPr>
          <w:rFonts w:ascii="Times New Roman" w:hAnsi="Times New Roman"/>
          <w:color w:val="000000" w:themeColor="text1"/>
          <w:sz w:val="22"/>
          <w:szCs w:val="22"/>
        </w:rPr>
        <w:t xml:space="preserve"> to community schools for the students they are educating</w:t>
      </w:r>
      <w:r w:rsidRPr="006B7F2D">
        <w:rPr>
          <w:rFonts w:ascii="Times New Roman" w:hAnsi="Times New Roman"/>
          <w:color w:val="000000"/>
          <w:sz w:val="22"/>
          <w:szCs w:val="22"/>
        </w:rPr>
        <w:t xml:space="preserve"> (but it excludes direct funding for contract career tech and special education co-op students)</w:t>
      </w:r>
      <w:r w:rsidRPr="006B7F2D">
        <w:rPr>
          <w:rFonts w:ascii="Times New Roman" w:hAnsi="Times New Roman"/>
          <w:color w:val="000000" w:themeColor="text1"/>
          <w:sz w:val="22"/>
          <w:szCs w:val="22"/>
        </w:rPr>
        <w:t xml:space="preserve">, rather than being first paid to the traditional resident district, and then deducted and paid to </w:t>
      </w:r>
      <w:r w:rsidRPr="006B7F2D">
        <w:rPr>
          <w:rFonts w:ascii="Times New Roman" w:hAnsi="Times New Roman"/>
          <w:color w:val="000000" w:themeColor="text1"/>
          <w:sz w:val="22"/>
          <w:szCs w:val="22"/>
        </w:rPr>
        <w:lastRenderedPageBreak/>
        <w:t>the community school they are being educated at.  Simply stated, ODE now funds students where they are educated, rather than where they live.</w:t>
      </w:r>
      <w:r>
        <w:rPr>
          <w:rFonts w:ascii="Times New Roman" w:hAnsi="Times New Roman"/>
          <w:color w:val="000000" w:themeColor="text1"/>
          <w:sz w:val="22"/>
          <w:szCs w:val="22"/>
        </w:rPr>
        <w:t xml:space="preserve">  </w:t>
      </w:r>
      <w:r w:rsidRPr="00B86A0C">
        <w:rPr>
          <w:rFonts w:ascii="Times New Roman" w:hAnsi="Times New Roman"/>
          <w:sz w:val="22"/>
          <w:szCs w:val="22"/>
          <w:u w:val="wave"/>
        </w:rPr>
        <w:t xml:space="preserve">For additional guidance on state funding refer to the information starting on page 146 of the </w:t>
      </w:r>
      <w:hyperlink r:id="rId85" w:history="1">
        <w:r w:rsidRPr="00B86A0C">
          <w:rPr>
            <w:rStyle w:val="Hyperlink"/>
            <w:rFonts w:ascii="Times New Roman" w:hAnsi="Times New Roman"/>
            <w:sz w:val="22"/>
            <w:szCs w:val="22"/>
            <w:u w:val="wave"/>
          </w:rPr>
          <w:t>LSC HB 110, 134</w:t>
        </w:r>
        <w:r w:rsidRPr="00B86A0C">
          <w:rPr>
            <w:rStyle w:val="Hyperlink"/>
            <w:rFonts w:ascii="Times New Roman" w:hAnsi="Times New Roman"/>
            <w:sz w:val="22"/>
            <w:szCs w:val="22"/>
            <w:u w:val="wave"/>
            <w:vertAlign w:val="superscript"/>
          </w:rPr>
          <w:t>th</w:t>
        </w:r>
        <w:r w:rsidRPr="00B86A0C">
          <w:rPr>
            <w:rStyle w:val="Hyperlink"/>
            <w:rFonts w:ascii="Times New Roman" w:hAnsi="Times New Roman"/>
            <w:sz w:val="22"/>
            <w:szCs w:val="22"/>
            <w:u w:val="wave"/>
          </w:rPr>
          <w:t xml:space="preserve"> GA Analysis</w:t>
        </w:r>
      </w:hyperlink>
      <w:r w:rsidRPr="00371E64">
        <w:rPr>
          <w:rFonts w:ascii="Times New Roman" w:hAnsi="Times New Roman"/>
          <w:color w:val="000000"/>
          <w:sz w:val="22"/>
          <w:szCs w:val="22"/>
          <w:u w:val="wave"/>
        </w:rPr>
        <w:t xml:space="preserve">, </w:t>
      </w:r>
      <w:hyperlink r:id="rId86" w:history="1">
        <w:r w:rsidRPr="00371E64">
          <w:rPr>
            <w:rStyle w:val="Hyperlink"/>
            <w:rFonts w:ascii="Times New Roman" w:hAnsi="Times New Roman"/>
            <w:sz w:val="22"/>
            <w:szCs w:val="22"/>
            <w:u w:val="wave"/>
          </w:rPr>
          <w:t>134</w:t>
        </w:r>
        <w:r w:rsidRPr="00371E64">
          <w:rPr>
            <w:rStyle w:val="Hyperlink"/>
            <w:rFonts w:ascii="Times New Roman" w:hAnsi="Times New Roman"/>
            <w:sz w:val="22"/>
            <w:szCs w:val="22"/>
            <w:u w:val="wave"/>
            <w:vertAlign w:val="superscript"/>
          </w:rPr>
          <w:t>th</w:t>
        </w:r>
        <w:r w:rsidRPr="00371E64">
          <w:rPr>
            <w:rStyle w:val="Hyperlink"/>
            <w:rFonts w:ascii="Times New Roman" w:hAnsi="Times New Roman"/>
            <w:sz w:val="22"/>
            <w:szCs w:val="22"/>
            <w:u w:val="wave"/>
          </w:rPr>
          <w:t xml:space="preserve"> GA, HB 583</w:t>
        </w:r>
      </w:hyperlink>
      <w:r>
        <w:rPr>
          <w:rFonts w:ascii="Times New Roman" w:hAnsi="Times New Roman"/>
          <w:color w:val="000000"/>
          <w:sz w:val="22"/>
          <w:szCs w:val="22"/>
          <w:u w:val="wave"/>
        </w:rPr>
        <w:t>,</w:t>
      </w:r>
      <w:r w:rsidRPr="00371E64">
        <w:rPr>
          <w:rFonts w:ascii="Times New Roman" w:hAnsi="Times New Roman"/>
          <w:color w:val="000000"/>
          <w:sz w:val="22"/>
          <w:szCs w:val="22"/>
          <w:u w:val="wave"/>
        </w:rPr>
        <w:t xml:space="preserve"> </w:t>
      </w:r>
      <w:hyperlink r:id="rId87" w:history="1">
        <w:r w:rsidRPr="00371E64">
          <w:rPr>
            <w:rStyle w:val="Hyperlink"/>
            <w:rFonts w:ascii="Times New Roman" w:hAnsi="Times New Roman"/>
            <w:sz w:val="22"/>
            <w:szCs w:val="22"/>
            <w:u w:val="wave"/>
          </w:rPr>
          <w:t xml:space="preserve">ODE’s September 2023 </w:t>
        </w:r>
        <w:r>
          <w:rPr>
            <w:rStyle w:val="Hyperlink"/>
            <w:rFonts w:ascii="Times New Roman" w:hAnsi="Times New Roman"/>
            <w:sz w:val="22"/>
            <w:szCs w:val="22"/>
            <w:u w:val="wave"/>
          </w:rPr>
          <w:t xml:space="preserve">Community School </w:t>
        </w:r>
        <w:r w:rsidRPr="00371E64">
          <w:rPr>
            <w:rStyle w:val="Hyperlink"/>
            <w:rFonts w:ascii="Times New Roman" w:hAnsi="Times New Roman"/>
            <w:sz w:val="22"/>
            <w:szCs w:val="22"/>
            <w:u w:val="wave"/>
          </w:rPr>
          <w:t>Payment Letter</w:t>
        </w:r>
      </w:hyperlink>
      <w:r>
        <w:rPr>
          <w:rFonts w:ascii="Times New Roman" w:hAnsi="Times New Roman"/>
          <w:color w:val="000000"/>
          <w:sz w:val="22"/>
          <w:szCs w:val="22"/>
          <w:u w:val="wave"/>
        </w:rPr>
        <w:t xml:space="preserve"> </w:t>
      </w:r>
      <w:r w:rsidR="1B4E774F" w:rsidRPr="00AA3FB4">
        <w:rPr>
          <w:rFonts w:ascii="Times New Roman" w:hAnsi="Times New Roman"/>
          <w:color w:val="000000" w:themeColor="text1"/>
          <w:sz w:val="22"/>
          <w:szCs w:val="22"/>
          <w:u w:val="wave"/>
        </w:rPr>
        <w:t xml:space="preserve">and </w:t>
      </w:r>
      <w:hyperlink r:id="rId88" w:history="1">
        <w:r w:rsidR="1B4E774F" w:rsidRPr="00AA3FB4">
          <w:rPr>
            <w:rStyle w:val="Hyperlink"/>
            <w:rFonts w:ascii="Times New Roman" w:hAnsi="Times New Roman"/>
            <w:sz w:val="22"/>
            <w:szCs w:val="22"/>
            <w:u w:val="wave"/>
          </w:rPr>
          <w:t xml:space="preserve">Supplemental Information on Foundation Funding </w:t>
        </w:r>
      </w:hyperlink>
      <w:r w:rsidR="1B4E774F" w:rsidRPr="00AA3FB4">
        <w:rPr>
          <w:rFonts w:ascii="Times New Roman" w:hAnsi="Times New Roman"/>
          <w:sz w:val="22"/>
          <w:szCs w:val="22"/>
          <w:u w:val="wave"/>
        </w:rPr>
        <w:t>.</w:t>
      </w:r>
    </w:p>
    <w:p w14:paraId="2F989714" w14:textId="77777777" w:rsidR="00231CC4" w:rsidRPr="00C3466C" w:rsidRDefault="00231CC4" w:rsidP="00231CC4">
      <w:pPr>
        <w:jc w:val="both"/>
        <w:rPr>
          <w:rFonts w:ascii="Times New Roman" w:hAnsi="Times New Roman"/>
          <w:b/>
          <w:sz w:val="22"/>
          <w:szCs w:val="22"/>
        </w:rPr>
      </w:pPr>
    </w:p>
    <w:p w14:paraId="0BE8A1C0" w14:textId="42A9751F" w:rsidR="00231CC4" w:rsidRPr="00C3466C" w:rsidRDefault="34773B91" w:rsidP="00231CC4">
      <w:pPr>
        <w:jc w:val="both"/>
        <w:rPr>
          <w:rFonts w:ascii="Times New Roman" w:hAnsi="Times New Roman"/>
          <w:sz w:val="22"/>
          <w:szCs w:val="22"/>
        </w:rPr>
      </w:pPr>
      <w:r w:rsidRPr="3D676220">
        <w:rPr>
          <w:rFonts w:ascii="Times New Roman" w:hAnsi="Times New Roman"/>
          <w:sz w:val="22"/>
          <w:szCs w:val="22"/>
        </w:rPr>
        <w:t xml:space="preserve">Pursuant to Ohio Rev. Code </w:t>
      </w:r>
      <w:r w:rsidRPr="3D676220">
        <w:rPr>
          <w:rFonts w:ascii="Times New Roman" w:hAnsi="Times New Roman"/>
          <w:color w:val="000000" w:themeColor="text1"/>
          <w:sz w:val="22"/>
          <w:szCs w:val="22"/>
        </w:rPr>
        <w:t xml:space="preserve">§ </w:t>
      </w:r>
      <w:r w:rsidRPr="3D676220">
        <w:rPr>
          <w:rFonts w:ascii="Times New Roman" w:hAnsi="Times New Roman"/>
          <w:sz w:val="22"/>
          <w:szCs w:val="22"/>
        </w:rPr>
        <w:t xml:space="preserve">3314.08(J)(1), </w:t>
      </w:r>
      <w:r w:rsidR="7C3C3506" w:rsidRPr="3D676220">
        <w:rPr>
          <w:rFonts w:ascii="Times New Roman" w:hAnsi="Times New Roman"/>
          <w:sz w:val="22"/>
          <w:szCs w:val="22"/>
        </w:rPr>
        <w:t>“</w:t>
      </w:r>
      <w:r w:rsidRPr="3D676220">
        <w:rPr>
          <w:rFonts w:ascii="Times New Roman" w:hAnsi="Times New Roman"/>
          <w:sz w:val="22"/>
          <w:szCs w:val="22"/>
        </w:rPr>
        <w:t>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r w:rsidR="51D606B0" w:rsidRPr="3D676220">
        <w:rPr>
          <w:rFonts w:ascii="Times New Roman" w:hAnsi="Times New Roman"/>
          <w:sz w:val="22"/>
          <w:szCs w:val="22"/>
        </w:rPr>
        <w:t>”</w:t>
      </w:r>
    </w:p>
    <w:p w14:paraId="7692012A" w14:textId="77777777" w:rsidR="00231CC4" w:rsidRPr="00C3466C" w:rsidRDefault="00231CC4" w:rsidP="00231CC4">
      <w:pPr>
        <w:jc w:val="both"/>
        <w:rPr>
          <w:rFonts w:ascii="Times New Roman" w:hAnsi="Times New Roman"/>
          <w:b/>
          <w:sz w:val="22"/>
          <w:szCs w:val="22"/>
        </w:rPr>
      </w:pPr>
    </w:p>
    <w:p w14:paraId="5A438DDC" w14:textId="1B338396" w:rsidR="00231CC4" w:rsidRPr="00C3466C" w:rsidRDefault="7FAB0DAD" w:rsidP="00231CC4">
      <w:pPr>
        <w:jc w:val="both"/>
        <w:rPr>
          <w:rFonts w:ascii="Times New Roman" w:hAnsi="Times New Roman"/>
          <w:color w:val="000000"/>
          <w:sz w:val="22"/>
          <w:szCs w:val="22"/>
        </w:rPr>
      </w:pPr>
      <w:r w:rsidRPr="3EDB02DB">
        <w:rPr>
          <w:rFonts w:ascii="Times New Roman" w:hAnsi="Times New Roman"/>
          <w:color w:val="000000" w:themeColor="text1"/>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89">
        <w:r w:rsidRPr="3EDB02DB">
          <w:rPr>
            <w:rFonts w:ascii="Times New Roman" w:hAnsi="Times New Roman"/>
            <w:color w:val="0000FF"/>
            <w:sz w:val="22"/>
            <w:szCs w:val="22"/>
            <w:u w:val="single"/>
          </w:rPr>
          <w:t>ODE’s FTE Review Manual</w:t>
        </w:r>
      </w:hyperlink>
      <w:r w:rsidRPr="3EDB02DB">
        <w:rPr>
          <w:rFonts w:ascii="Times New Roman" w:hAnsi="Times New Roman"/>
          <w:color w:val="000000" w:themeColor="text1"/>
          <w:sz w:val="22"/>
          <w:szCs w:val="22"/>
        </w:rPr>
        <w:t xml:space="preserve"> for further information.</w:t>
      </w:r>
    </w:p>
    <w:p w14:paraId="6CA61673" w14:textId="77777777" w:rsidR="00231CC4" w:rsidRPr="00C3466C" w:rsidRDefault="00231CC4" w:rsidP="00231CC4">
      <w:pPr>
        <w:jc w:val="both"/>
        <w:rPr>
          <w:rFonts w:ascii="Times New Roman" w:hAnsi="Times New Roman"/>
          <w:color w:val="000000"/>
          <w:sz w:val="22"/>
          <w:szCs w:val="22"/>
        </w:rPr>
      </w:pPr>
    </w:p>
    <w:p w14:paraId="3AB81856"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Ohio Rev. Code § 3314.03, in part, requires the contract between a sponsor and the governing authority of a community school state the following:</w:t>
      </w:r>
    </w:p>
    <w:p w14:paraId="438A7E13" w14:textId="77777777" w:rsidR="00231CC4" w:rsidRPr="00C3466C" w:rsidRDefault="00231CC4" w:rsidP="00231CC4">
      <w:pPr>
        <w:ind w:left="360"/>
        <w:jc w:val="both"/>
        <w:rPr>
          <w:rFonts w:ascii="Times New Roman" w:hAnsi="Times New Roman"/>
          <w:sz w:val="22"/>
          <w:szCs w:val="22"/>
        </w:rPr>
      </w:pPr>
    </w:p>
    <w:p w14:paraId="331368C8" w14:textId="77777777" w:rsidR="00231CC4" w:rsidRPr="00C3466C" w:rsidRDefault="00231CC4" w:rsidP="00231CC4">
      <w:pPr>
        <w:numPr>
          <w:ilvl w:val="0"/>
          <w:numId w:val="30"/>
        </w:numPr>
        <w:jc w:val="both"/>
        <w:rPr>
          <w:rFonts w:ascii="Times New Roman" w:hAnsi="Times New Roman"/>
          <w:sz w:val="22"/>
          <w:szCs w:val="22"/>
        </w:rPr>
      </w:pPr>
      <w:r w:rsidRPr="00C3466C">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C3466C">
        <w:rPr>
          <w:rFonts w:ascii="Times New Roman" w:hAnsi="Times New Roman"/>
          <w:i/>
          <w:sz w:val="22"/>
          <w:szCs w:val="22"/>
        </w:rPr>
        <w:t xml:space="preserve"> </w:t>
      </w:r>
      <w:r w:rsidRPr="00C3466C">
        <w:rPr>
          <w:rFonts w:ascii="Times New Roman" w:hAnsi="Times New Roman"/>
          <w:sz w:val="22"/>
          <w:szCs w:val="22"/>
        </w:rPr>
        <w:t>consecutive hours of the learning opportunities offered to the student.</w:t>
      </w:r>
      <w:r w:rsidRPr="00C3466C">
        <w:rPr>
          <w:rFonts w:ascii="Times New Roman" w:hAnsi="Times New Roman"/>
          <w:sz w:val="22"/>
          <w:szCs w:val="22"/>
          <w:vertAlign w:val="superscript"/>
        </w:rPr>
        <w:footnoteReference w:id="32"/>
      </w:r>
    </w:p>
    <w:p w14:paraId="0AA79E3F" w14:textId="77777777" w:rsidR="00231CC4" w:rsidRPr="00C3466C" w:rsidRDefault="00231CC4" w:rsidP="00231CC4">
      <w:pPr>
        <w:ind w:left="720"/>
        <w:jc w:val="both"/>
        <w:rPr>
          <w:rFonts w:ascii="Times New Roman" w:hAnsi="Times New Roman"/>
          <w:sz w:val="22"/>
          <w:szCs w:val="22"/>
        </w:rPr>
      </w:pPr>
    </w:p>
    <w:p w14:paraId="5B6E8557" w14:textId="77777777" w:rsidR="00231CC4" w:rsidRPr="00C3466C" w:rsidRDefault="00231CC4" w:rsidP="00231CC4">
      <w:pPr>
        <w:numPr>
          <w:ilvl w:val="0"/>
          <w:numId w:val="30"/>
        </w:numPr>
        <w:jc w:val="both"/>
        <w:rPr>
          <w:rFonts w:ascii="Times New Roman" w:hAnsi="Times New Roman"/>
          <w:sz w:val="22"/>
          <w:szCs w:val="22"/>
        </w:rPr>
      </w:pPr>
      <w:r w:rsidRPr="00C3466C">
        <w:rPr>
          <w:rFonts w:ascii="Times New Roman" w:hAnsi="Times New Roman"/>
          <w:sz w:val="22"/>
          <w:szCs w:val="22"/>
        </w:rPr>
        <w:t xml:space="preserve">The school will provide learning opportunities to a minimum of twenty-five students for a </w:t>
      </w:r>
      <w:r w:rsidRPr="00C3466C">
        <w:rPr>
          <w:rFonts w:ascii="Times New Roman" w:hAnsi="Times New Roman"/>
          <w:i/>
          <w:sz w:val="22"/>
          <w:szCs w:val="22"/>
        </w:rPr>
        <w:t>minimum</w:t>
      </w:r>
      <w:r w:rsidRPr="00C3466C">
        <w:rPr>
          <w:rFonts w:ascii="Times New Roman" w:hAnsi="Times New Roman"/>
          <w:sz w:val="22"/>
          <w:szCs w:val="22"/>
        </w:rPr>
        <w:t xml:space="preserve"> of nine hundred twenty (920) hours per school year.</w:t>
      </w:r>
    </w:p>
    <w:p w14:paraId="39FE4C1F" w14:textId="77777777" w:rsidR="00231CC4" w:rsidRPr="00C3466C" w:rsidRDefault="00231CC4" w:rsidP="00231CC4">
      <w:pPr>
        <w:numPr>
          <w:ilvl w:val="1"/>
          <w:numId w:val="29"/>
        </w:numPr>
        <w:jc w:val="both"/>
        <w:rPr>
          <w:rFonts w:ascii="Times New Roman" w:hAnsi="Times New Roman"/>
          <w:sz w:val="22"/>
          <w:szCs w:val="22"/>
        </w:rPr>
      </w:pPr>
      <w:r w:rsidRPr="00C3466C">
        <w:rPr>
          <w:rFonts w:ascii="Times New Roman" w:hAnsi="Times New Roman"/>
          <w:sz w:val="22"/>
          <w:szCs w:val="22"/>
        </w:rPr>
        <w:t xml:space="preserve">The Ohio Department of Education shall determine each community school student’s percentage of full-time equivalency based on the </w:t>
      </w:r>
      <w:r w:rsidRPr="00C3466C">
        <w:rPr>
          <w:rFonts w:ascii="Times New Roman" w:hAnsi="Times New Roman"/>
          <w:i/>
          <w:sz w:val="22"/>
          <w:szCs w:val="22"/>
        </w:rPr>
        <w:t>percentage of learning opportunities</w:t>
      </w:r>
      <w:r w:rsidRPr="00C3466C">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hile the statute mentions “days”, ODE collects this information and calculates it in terms of hours.  So schools must have a means of converting "days" to "hours" when reporting to ODE.</w:t>
      </w:r>
    </w:p>
    <w:p w14:paraId="6BBB2237" w14:textId="77777777" w:rsidR="00231CC4" w:rsidRPr="00C3466C" w:rsidRDefault="00231CC4" w:rsidP="00231CC4">
      <w:pPr>
        <w:ind w:left="1080"/>
        <w:jc w:val="both"/>
        <w:rPr>
          <w:rFonts w:ascii="Times New Roman" w:hAnsi="Times New Roman"/>
          <w:sz w:val="22"/>
          <w:szCs w:val="22"/>
        </w:rPr>
      </w:pPr>
    </w:p>
    <w:p w14:paraId="051C99D6" w14:textId="77777777" w:rsidR="00231CC4" w:rsidRPr="00C3466C" w:rsidRDefault="00231CC4" w:rsidP="00231CC4">
      <w:pPr>
        <w:numPr>
          <w:ilvl w:val="0"/>
          <w:numId w:val="31"/>
        </w:numPr>
        <w:jc w:val="both"/>
        <w:rPr>
          <w:rFonts w:ascii="Times New Roman" w:hAnsi="Times New Roman"/>
          <w:sz w:val="22"/>
          <w:szCs w:val="22"/>
        </w:rPr>
      </w:pPr>
      <w:r w:rsidRPr="00C3466C">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C3466C">
        <w:rPr>
          <w:rFonts w:ascii="Times New Roman" w:hAnsi="Times New Roman"/>
          <w:sz w:val="22"/>
          <w:szCs w:val="22"/>
        </w:rPr>
        <w:t>located;</w:t>
      </w:r>
      <w:proofErr w:type="gramEnd"/>
      <w:r w:rsidRPr="00C3466C">
        <w:rPr>
          <w:rFonts w:ascii="Times New Roman" w:hAnsi="Times New Roman"/>
          <w:sz w:val="22"/>
          <w:szCs w:val="22"/>
        </w:rPr>
        <w:t xml:space="preserve"> </w:t>
      </w:r>
    </w:p>
    <w:p w14:paraId="354651FA" w14:textId="77777777" w:rsidR="00231CC4" w:rsidRPr="00C3466C" w:rsidRDefault="00231CC4" w:rsidP="00231CC4">
      <w:pPr>
        <w:ind w:left="720"/>
        <w:jc w:val="both"/>
        <w:rPr>
          <w:rFonts w:ascii="Times New Roman" w:hAnsi="Times New Roman"/>
          <w:sz w:val="22"/>
          <w:szCs w:val="22"/>
        </w:rPr>
      </w:pPr>
    </w:p>
    <w:p w14:paraId="65C3B63D" w14:textId="77777777" w:rsidR="00231CC4" w:rsidRPr="00C3466C" w:rsidRDefault="00231CC4" w:rsidP="00231CC4">
      <w:pPr>
        <w:numPr>
          <w:ilvl w:val="0"/>
          <w:numId w:val="31"/>
        </w:numPr>
        <w:jc w:val="both"/>
        <w:rPr>
          <w:rFonts w:ascii="Times New Roman" w:hAnsi="Times New Roman"/>
          <w:sz w:val="22"/>
          <w:szCs w:val="22"/>
        </w:rPr>
      </w:pPr>
      <w:r w:rsidRPr="00C3466C">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20333ADF" w14:textId="77777777" w:rsidR="00231CC4" w:rsidRPr="00C3466C" w:rsidRDefault="00231CC4" w:rsidP="00231CC4">
      <w:pPr>
        <w:ind w:left="720"/>
        <w:jc w:val="both"/>
        <w:rPr>
          <w:rFonts w:ascii="Times New Roman" w:hAnsi="Times New Roman"/>
          <w:sz w:val="22"/>
          <w:szCs w:val="22"/>
        </w:rPr>
      </w:pPr>
    </w:p>
    <w:p w14:paraId="68664863" w14:textId="77777777" w:rsidR="00231CC4" w:rsidRPr="00C3466C" w:rsidRDefault="00231CC4" w:rsidP="00231CC4">
      <w:pPr>
        <w:numPr>
          <w:ilvl w:val="0"/>
          <w:numId w:val="32"/>
        </w:numPr>
        <w:jc w:val="both"/>
        <w:rPr>
          <w:rFonts w:ascii="Times New Roman" w:hAnsi="Times New Roman"/>
          <w:sz w:val="22"/>
          <w:szCs w:val="22"/>
        </w:rPr>
      </w:pPr>
      <w:r w:rsidRPr="00C3466C">
        <w:rPr>
          <w:rFonts w:ascii="Times New Roman" w:hAnsi="Times New Roman"/>
          <w:sz w:val="22"/>
          <w:szCs w:val="22"/>
        </w:rPr>
        <w:t xml:space="preserve">While it would be uncommon and optional depending on the facts and circumstances, if they have an instructional facility, an addendum to the contract outlining the facilities to be used containing at least a detailed description of each facility used for instructional purposes, the annual costs, annual mortgage, and name of lender or landlord including any such relationship to the operator.  </w:t>
      </w:r>
      <w:r w:rsidRPr="00C3466C">
        <w:rPr>
          <w:rFonts w:ascii="Times New Roman" w:hAnsi="Times New Roman"/>
          <w:sz w:val="22"/>
          <w:szCs w:val="22"/>
        </w:rPr>
        <w:lastRenderedPageBreak/>
        <w:t>Auditors should evaluate the reasonableness of using an instructional building for an e-school environment, outside of a career tech scenario.  If in question, auditors should contact the CFAE Community School Specialist. (See additional information in OCS</w:t>
      </w:r>
      <w:r>
        <w:rPr>
          <w:rFonts w:ascii="Times New Roman" w:hAnsi="Times New Roman"/>
          <w:sz w:val="22"/>
          <w:szCs w:val="22"/>
        </w:rPr>
        <w:t xml:space="preserve"> </w:t>
      </w:r>
      <w:r w:rsidRPr="009E4950">
        <w:rPr>
          <w:rFonts w:ascii="Times New Roman" w:hAnsi="Times New Roman"/>
          <w:sz w:val="22"/>
          <w:szCs w:val="22"/>
          <w:u w:val="wave"/>
        </w:rPr>
        <w:t>4B-5</w:t>
      </w:r>
      <w:r w:rsidRPr="00C3466C">
        <w:rPr>
          <w:rFonts w:ascii="Times New Roman" w:hAnsi="Times New Roman"/>
          <w:sz w:val="22"/>
          <w:szCs w:val="22"/>
        </w:rPr>
        <w:t xml:space="preserve"> </w:t>
      </w:r>
      <w:r w:rsidRPr="009E4950">
        <w:rPr>
          <w:rFonts w:ascii="Times New Roman" w:hAnsi="Times New Roman"/>
          <w:strike/>
          <w:sz w:val="22"/>
          <w:szCs w:val="22"/>
        </w:rPr>
        <w:t>2-14</w:t>
      </w:r>
      <w:r w:rsidRPr="00C3466C">
        <w:rPr>
          <w:rFonts w:ascii="Times New Roman" w:hAnsi="Times New Roman"/>
          <w:sz w:val="22"/>
          <w:szCs w:val="22"/>
        </w:rPr>
        <w:t>)</w:t>
      </w:r>
    </w:p>
    <w:p w14:paraId="36F3F3D4" w14:textId="77777777" w:rsidR="00231CC4" w:rsidRPr="00C3466C" w:rsidRDefault="00231CC4" w:rsidP="00231CC4">
      <w:pPr>
        <w:numPr>
          <w:ilvl w:val="0"/>
          <w:numId w:val="32"/>
        </w:numPr>
        <w:spacing w:before="240" w:after="100" w:afterAutospacing="1"/>
        <w:jc w:val="both"/>
        <w:rPr>
          <w:rFonts w:ascii="Times New Roman" w:hAnsi="Times New Roman"/>
          <w:color w:val="000000"/>
          <w:sz w:val="22"/>
          <w:szCs w:val="22"/>
        </w:rPr>
      </w:pPr>
      <w:r w:rsidRPr="00C3466C">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47DDDB24" w14:textId="77777777" w:rsidR="00231CC4" w:rsidRPr="00C3466C" w:rsidRDefault="00231CC4" w:rsidP="00231CC4">
      <w:pPr>
        <w:numPr>
          <w:ilvl w:val="0"/>
          <w:numId w:val="32"/>
        </w:numPr>
        <w:spacing w:before="240" w:after="240"/>
        <w:jc w:val="both"/>
        <w:rPr>
          <w:rFonts w:ascii="Times New Roman" w:hAnsi="Times New Roman"/>
          <w:color w:val="000000"/>
          <w:sz w:val="22"/>
          <w:szCs w:val="22"/>
        </w:rPr>
      </w:pPr>
      <w:r w:rsidRPr="00C3466C">
        <w:rPr>
          <w:rFonts w:ascii="Times New Roman" w:hAnsi="Times New Roman"/>
          <w:color w:val="000000"/>
          <w:sz w:val="22"/>
          <w:szCs w:val="22"/>
        </w:rPr>
        <w:t xml:space="preserve">A provision requiring the governing authority to adopt a student residence and address verification policy for students enrolling in or attending the school. </w:t>
      </w:r>
    </w:p>
    <w:p w14:paraId="252CC6BA" w14:textId="77777777" w:rsidR="00231CC4" w:rsidRPr="00C3466C" w:rsidRDefault="00231CC4" w:rsidP="00231CC4">
      <w:pPr>
        <w:numPr>
          <w:ilvl w:val="0"/>
          <w:numId w:val="55"/>
        </w:numPr>
        <w:jc w:val="both"/>
        <w:rPr>
          <w:rFonts w:ascii="Times New Roman" w:hAnsi="Times New Roman"/>
          <w:sz w:val="22"/>
          <w:szCs w:val="22"/>
        </w:rPr>
      </w:pPr>
      <w:r w:rsidRPr="00C3466C">
        <w:rPr>
          <w:rFonts w:ascii="Times New Roman" w:hAnsi="Times New Roman"/>
          <w:sz w:val="22"/>
          <w:szCs w:val="22"/>
        </w:rPr>
        <w:t>That the school's attendance and participation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41D08E75" w14:textId="77777777" w:rsidR="00231CC4" w:rsidRPr="00C3466C" w:rsidRDefault="00231CC4" w:rsidP="00231CC4">
      <w:pPr>
        <w:ind w:left="720"/>
        <w:jc w:val="both"/>
        <w:rPr>
          <w:rFonts w:ascii="Times New Roman" w:hAnsi="Times New Roman"/>
          <w:sz w:val="22"/>
          <w:szCs w:val="22"/>
        </w:rPr>
      </w:pPr>
    </w:p>
    <w:p w14:paraId="78F603E1" w14:textId="77777777" w:rsidR="00231CC4" w:rsidRPr="00C3466C" w:rsidRDefault="00231CC4" w:rsidP="00231CC4">
      <w:pPr>
        <w:numPr>
          <w:ilvl w:val="0"/>
          <w:numId w:val="55"/>
        </w:numPr>
        <w:jc w:val="both"/>
        <w:rPr>
          <w:rFonts w:ascii="Times New Roman" w:hAnsi="Times New Roman"/>
          <w:sz w:val="22"/>
          <w:szCs w:val="22"/>
        </w:rPr>
      </w:pPr>
      <w:r w:rsidRPr="00C3466C">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w:t>
      </w:r>
      <w:r>
        <w:rPr>
          <w:rFonts w:ascii="Times New Roman" w:hAnsi="Times New Roman"/>
          <w:sz w:val="22"/>
          <w:szCs w:val="22"/>
        </w:rPr>
        <w:t xml:space="preserve"> </w:t>
      </w:r>
      <w:r w:rsidRPr="000A6D61">
        <w:rPr>
          <w:rFonts w:ascii="Times New Roman" w:hAnsi="Times New Roman"/>
          <w:sz w:val="22"/>
          <w:szCs w:val="22"/>
          <w:u w:val="wave"/>
        </w:rPr>
        <w:t>4A-3</w:t>
      </w:r>
      <w:r w:rsidRPr="00C3466C">
        <w:rPr>
          <w:rFonts w:ascii="Times New Roman" w:hAnsi="Times New Roman"/>
          <w:sz w:val="22"/>
          <w:szCs w:val="22"/>
        </w:rPr>
        <w:t xml:space="preserve"> </w:t>
      </w:r>
      <w:r w:rsidRPr="000A6D61">
        <w:rPr>
          <w:rFonts w:ascii="Times New Roman" w:hAnsi="Times New Roman"/>
          <w:strike/>
          <w:sz w:val="22"/>
          <w:szCs w:val="22"/>
        </w:rPr>
        <w:t>1-12</w:t>
      </w:r>
      <w:r w:rsidRPr="00C3466C">
        <w:rPr>
          <w:rFonts w:ascii="Times New Roman" w:hAnsi="Times New Roman"/>
          <w:sz w:val="22"/>
          <w:szCs w:val="22"/>
        </w:rPr>
        <w:t xml:space="preserve"> for testing such loans.)</w:t>
      </w:r>
    </w:p>
    <w:p w14:paraId="10FFC5BA" w14:textId="77777777" w:rsidR="00231CC4" w:rsidRPr="00C3466C" w:rsidRDefault="00231CC4" w:rsidP="00231CC4">
      <w:pPr>
        <w:ind w:left="720"/>
        <w:jc w:val="both"/>
        <w:rPr>
          <w:rFonts w:ascii="Times New Roman" w:hAnsi="Times New Roman"/>
          <w:sz w:val="22"/>
          <w:szCs w:val="22"/>
        </w:rPr>
      </w:pPr>
    </w:p>
    <w:p w14:paraId="3F513521" w14:textId="77777777" w:rsidR="00231CC4" w:rsidRPr="00C3466C" w:rsidRDefault="00231CC4" w:rsidP="00231CC4">
      <w:pPr>
        <w:numPr>
          <w:ilvl w:val="0"/>
          <w:numId w:val="55"/>
        </w:numPr>
        <w:jc w:val="both"/>
        <w:rPr>
          <w:rFonts w:ascii="Times New Roman" w:hAnsi="Times New Roman"/>
          <w:color w:val="000000"/>
          <w:sz w:val="22"/>
          <w:szCs w:val="22"/>
        </w:rPr>
      </w:pPr>
      <w:r w:rsidRPr="00C3466C">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C3466C">
        <w:rPr>
          <w:rFonts w:ascii="Times New Roman" w:hAnsi="Times New Roman"/>
          <w:color w:val="000000"/>
          <w:sz w:val="22"/>
          <w:szCs w:val="22"/>
        </w:rPr>
        <w:t xml:space="preserve"> 149.43 [Ohio Rev. Code § 3314.03(A)(11)(d)]  </w:t>
      </w:r>
    </w:p>
    <w:p w14:paraId="2970148C" w14:textId="77777777" w:rsidR="00231CC4" w:rsidRPr="00C3466C" w:rsidRDefault="00231CC4" w:rsidP="00231CC4">
      <w:pPr>
        <w:jc w:val="both"/>
        <w:rPr>
          <w:rFonts w:ascii="Times New Roman" w:hAnsi="Times New Roman"/>
          <w:color w:val="000000"/>
          <w:sz w:val="22"/>
          <w:szCs w:val="22"/>
        </w:rPr>
      </w:pPr>
    </w:p>
    <w:p w14:paraId="4BD1055E"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C3466C">
        <w:rPr>
          <w:rFonts w:ascii="Times New Roman" w:hAnsi="Times New Roman"/>
          <w:color w:val="000000"/>
          <w:sz w:val="22"/>
          <w:szCs w:val="22"/>
          <w:vertAlign w:val="superscript"/>
        </w:rPr>
        <w:footnoteReference w:id="33"/>
      </w:r>
      <w:r w:rsidRPr="00C3466C">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ODE.</w:t>
      </w:r>
    </w:p>
    <w:p w14:paraId="2CC7BE11" w14:textId="77777777" w:rsidR="00231CC4" w:rsidRPr="00C3466C" w:rsidRDefault="00231CC4" w:rsidP="00231CC4">
      <w:pPr>
        <w:jc w:val="both"/>
        <w:rPr>
          <w:rFonts w:ascii="Times New Roman" w:hAnsi="Times New Roman"/>
          <w:sz w:val="22"/>
          <w:szCs w:val="22"/>
        </w:rPr>
      </w:pPr>
    </w:p>
    <w:p w14:paraId="05D360A1"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Attendance and Instruction</w:t>
      </w:r>
    </w:p>
    <w:p w14:paraId="192EBAC9" w14:textId="77777777" w:rsidR="00231CC4" w:rsidRPr="00C3466C" w:rsidRDefault="00231CC4" w:rsidP="00231CC4">
      <w:pPr>
        <w:jc w:val="both"/>
        <w:rPr>
          <w:rFonts w:ascii="Times New Roman" w:hAnsi="Times New Roman"/>
          <w:color w:val="000000"/>
          <w:sz w:val="22"/>
          <w:szCs w:val="22"/>
        </w:rPr>
      </w:pPr>
    </w:p>
    <w:p w14:paraId="30C070A3"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of Education, Auditor of </w:t>
      </w:r>
      <w:proofErr w:type="gramStart"/>
      <w:r w:rsidRPr="00C3466C">
        <w:rPr>
          <w:rFonts w:ascii="Times New Roman" w:hAnsi="Times New Roman"/>
          <w:color w:val="000000"/>
          <w:sz w:val="22"/>
          <w:szCs w:val="22"/>
        </w:rPr>
        <w:t>State</w:t>
      </w:r>
      <w:proofErr w:type="gramEnd"/>
      <w:r w:rsidRPr="00C3466C">
        <w:rPr>
          <w:rFonts w:ascii="Times New Roman" w:hAnsi="Times New Roman"/>
          <w:color w:val="000000"/>
          <w:sz w:val="22"/>
          <w:szCs w:val="22"/>
        </w:rPr>
        <w:t xml:space="preserve"> and the school’s sponsor.  The contract between the community school and sponsor should include requirements for measuring and documenting student attendance and participation. </w:t>
      </w:r>
    </w:p>
    <w:p w14:paraId="61ADD8DB" w14:textId="77777777" w:rsidR="00231CC4" w:rsidRPr="00C3466C" w:rsidRDefault="00231CC4" w:rsidP="00231CC4">
      <w:pPr>
        <w:jc w:val="both"/>
        <w:rPr>
          <w:rFonts w:ascii="Times New Roman" w:hAnsi="Times New Roman"/>
          <w:color w:val="000000"/>
          <w:sz w:val="22"/>
          <w:szCs w:val="22"/>
        </w:rPr>
      </w:pPr>
    </w:p>
    <w:p w14:paraId="656539E0"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p>
    <w:p w14:paraId="776A2AED" w14:textId="77777777" w:rsidR="00231CC4" w:rsidRPr="00C3466C" w:rsidRDefault="00231CC4" w:rsidP="00231CC4">
      <w:pPr>
        <w:numPr>
          <w:ilvl w:val="0"/>
          <w:numId w:val="34"/>
        </w:numPr>
        <w:jc w:val="both"/>
        <w:rPr>
          <w:rFonts w:ascii="Times New Roman" w:hAnsi="Times New Roman"/>
          <w:sz w:val="22"/>
          <w:szCs w:val="22"/>
        </w:rPr>
      </w:pPr>
      <w:r w:rsidRPr="00C3466C">
        <w:rPr>
          <w:rFonts w:ascii="Times New Roman" w:hAnsi="Times New Roman"/>
          <w:sz w:val="22"/>
          <w:szCs w:val="22"/>
        </w:rPr>
        <w:t xml:space="preserve">ODE has established student participation criteria and documentation requirements for electronic community schools in their FTE Review Manual.  </w:t>
      </w:r>
      <w:r w:rsidRPr="00C3466C">
        <w:rPr>
          <w:rFonts w:ascii="Times New Roman" w:hAnsi="Times New Roman"/>
          <w:color w:val="000000"/>
          <w:sz w:val="22"/>
          <w:szCs w:val="22"/>
        </w:rPr>
        <w:t xml:space="preserve">Participation in learning opportunities provided by a community school is defined in the community school’s contract with its sponsor.  This would include documentation of learning opportunity participation by a student enrolled in an e-school </w:t>
      </w:r>
      <w:r w:rsidRPr="00C3466C">
        <w:rPr>
          <w:rFonts w:ascii="Times New Roman" w:hAnsi="Times New Roman"/>
          <w:color w:val="000000"/>
          <w:sz w:val="22"/>
          <w:szCs w:val="22"/>
        </w:rPr>
        <w:lastRenderedPageBreak/>
        <w:t>(see ODE’s FTE Review Manual, Learning Opportunity Documentation Requirements for E-schools).  It does not include days on which only enrollment and/or orientation activities occur.</w:t>
      </w:r>
    </w:p>
    <w:p w14:paraId="3EFDBD29" w14:textId="77777777" w:rsidR="00231CC4" w:rsidRPr="00C3466C" w:rsidRDefault="00231CC4" w:rsidP="00231CC4">
      <w:pPr>
        <w:jc w:val="both"/>
        <w:rPr>
          <w:rFonts w:ascii="Times New Roman" w:hAnsi="Times New Roman"/>
          <w:color w:val="000000"/>
          <w:sz w:val="22"/>
          <w:szCs w:val="22"/>
        </w:rPr>
      </w:pPr>
    </w:p>
    <w:p w14:paraId="274E9980"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Instructional hours in a community school are defined by learning opportunities engaged in by a student.   As it pertains to e-schools, Ohio Admin. Code 3301-102-02</w:t>
      </w:r>
      <w:r w:rsidRPr="00FE38CA">
        <w:rPr>
          <w:rFonts w:ascii="Times New Roman" w:hAnsi="Times New Roman"/>
          <w:color w:val="000000"/>
          <w:sz w:val="22"/>
          <w:szCs w:val="22"/>
        </w:rPr>
        <w:t>(</w:t>
      </w:r>
      <w:r w:rsidRPr="004C17EC">
        <w:rPr>
          <w:rFonts w:ascii="Times New Roman" w:hAnsi="Times New Roman"/>
          <w:color w:val="000000"/>
          <w:sz w:val="22"/>
          <w:szCs w:val="22"/>
          <w:u w:val="double"/>
        </w:rPr>
        <w:t xml:space="preserve">J </w:t>
      </w:r>
      <w:r w:rsidRPr="0044225D">
        <w:rPr>
          <w:rFonts w:ascii="Times New Roman" w:hAnsi="Times New Roman"/>
          <w:strike/>
          <w:color w:val="000000"/>
          <w:sz w:val="22"/>
          <w:szCs w:val="22"/>
        </w:rPr>
        <w:t>M</w:t>
      </w:r>
      <w:r w:rsidRPr="00FE38CA">
        <w:rPr>
          <w:rFonts w:ascii="Times New Roman" w:hAnsi="Times New Roman"/>
          <w:color w:val="000000"/>
          <w:sz w:val="22"/>
          <w:szCs w:val="22"/>
        </w:rPr>
        <w:t xml:space="preserve">) </w:t>
      </w:r>
      <w:r w:rsidRPr="00C3466C">
        <w:rPr>
          <w:rFonts w:ascii="Times New Roman" w:hAnsi="Times New Roman"/>
          <w:color w:val="000000"/>
          <w:sz w:val="22"/>
          <w:szCs w:val="22"/>
        </w:rPr>
        <w:t>defines learning opportunity as non-classroom-based supervised instructional and educational activities that are defined in the community school’s contract and are:</w:t>
      </w:r>
    </w:p>
    <w:p w14:paraId="0D63818B" w14:textId="77777777" w:rsidR="00231CC4" w:rsidRPr="00C3466C" w:rsidRDefault="00231CC4" w:rsidP="00231CC4">
      <w:pPr>
        <w:numPr>
          <w:ilvl w:val="0"/>
          <w:numId w:val="61"/>
        </w:numPr>
        <w:jc w:val="both"/>
        <w:rPr>
          <w:rFonts w:ascii="Times New Roman" w:hAnsi="Times New Roman"/>
          <w:color w:val="000000"/>
          <w:sz w:val="22"/>
          <w:szCs w:val="22"/>
        </w:rPr>
      </w:pPr>
      <w:r w:rsidRPr="00C3466C">
        <w:rPr>
          <w:rFonts w:ascii="Times New Roman" w:hAnsi="Times New Roman"/>
          <w:color w:val="000000"/>
          <w:sz w:val="22"/>
          <w:szCs w:val="22"/>
        </w:rPr>
        <w:t>Provided by or supervised by a licensed teacher</w:t>
      </w:r>
      <w:r w:rsidRPr="00C3466C">
        <w:rPr>
          <w:rFonts w:ascii="Times New Roman" w:hAnsi="Times New Roman"/>
          <w:color w:val="000000"/>
          <w:sz w:val="22"/>
          <w:szCs w:val="22"/>
          <w:vertAlign w:val="superscript"/>
        </w:rPr>
        <w:footnoteReference w:id="34"/>
      </w:r>
      <w:r w:rsidRPr="00C3466C">
        <w:rPr>
          <w:rFonts w:ascii="Times New Roman" w:hAnsi="Times New Roman"/>
          <w:color w:val="000000"/>
          <w:sz w:val="22"/>
          <w:szCs w:val="22"/>
        </w:rPr>
        <w:t>;</w:t>
      </w:r>
    </w:p>
    <w:p w14:paraId="3D6D7442" w14:textId="77777777" w:rsidR="00231CC4" w:rsidRPr="00C3466C" w:rsidRDefault="00231CC4" w:rsidP="00231CC4">
      <w:pPr>
        <w:numPr>
          <w:ilvl w:val="0"/>
          <w:numId w:val="61"/>
        </w:numPr>
        <w:jc w:val="both"/>
        <w:rPr>
          <w:rFonts w:ascii="Times New Roman" w:hAnsi="Times New Roman"/>
          <w:color w:val="000000"/>
          <w:sz w:val="22"/>
          <w:szCs w:val="22"/>
        </w:rPr>
      </w:pPr>
      <w:r w:rsidRPr="00C3466C">
        <w:rPr>
          <w:rFonts w:ascii="Times New Roman" w:hAnsi="Times New Roman"/>
          <w:color w:val="000000"/>
          <w:sz w:val="22"/>
          <w:szCs w:val="22"/>
        </w:rPr>
        <w:t>Goal-oriented; and</w:t>
      </w:r>
    </w:p>
    <w:p w14:paraId="2B11DBBF" w14:textId="77777777" w:rsidR="00231CC4" w:rsidRPr="00C3466C" w:rsidRDefault="00231CC4" w:rsidP="00231CC4">
      <w:pPr>
        <w:numPr>
          <w:ilvl w:val="0"/>
          <w:numId w:val="61"/>
        </w:numPr>
        <w:jc w:val="both"/>
        <w:rPr>
          <w:rFonts w:ascii="Times New Roman" w:hAnsi="Times New Roman"/>
          <w:color w:val="000000"/>
          <w:sz w:val="22"/>
          <w:szCs w:val="22"/>
        </w:rPr>
      </w:pPr>
      <w:r w:rsidRPr="00C3466C">
        <w:rPr>
          <w:rFonts w:ascii="Times New Roman" w:hAnsi="Times New Roman"/>
          <w:color w:val="000000"/>
          <w:sz w:val="22"/>
          <w:szCs w:val="22"/>
        </w:rPr>
        <w:t>Certified by a licensed teacher as meeting the criteria established for completing the learning opportunity.</w:t>
      </w:r>
    </w:p>
    <w:p w14:paraId="67280B12" w14:textId="77777777" w:rsidR="00231CC4" w:rsidRPr="00C3466C" w:rsidRDefault="00231CC4" w:rsidP="00231CC4">
      <w:pPr>
        <w:jc w:val="both"/>
        <w:rPr>
          <w:rFonts w:ascii="Times New Roman" w:hAnsi="Times New Roman"/>
          <w:color w:val="000000"/>
          <w:sz w:val="22"/>
          <w:szCs w:val="22"/>
        </w:rPr>
      </w:pPr>
    </w:p>
    <w:p w14:paraId="063DA5D5"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As outlined in the Instructional Hours/Learning Opportunities section of ODE’s FTE Review manual, a community school is required to define learning opportunities in its contract with its sponsor:</w:t>
      </w:r>
    </w:p>
    <w:p w14:paraId="060F8C43" w14:textId="77777777" w:rsidR="00231CC4" w:rsidRPr="00C3466C" w:rsidRDefault="00231CC4" w:rsidP="00231CC4">
      <w:pPr>
        <w:numPr>
          <w:ilvl w:val="3"/>
          <w:numId w:val="56"/>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It may include both classroom-based and non-classroom-based activities.  (In an e-school, classroom-based learning is taking place online from the student’s home.  Conversely, non-classroom-based learning is occurring </w:t>
      </w:r>
      <w:proofErr w:type="gramStart"/>
      <w:r w:rsidRPr="00C3466C">
        <w:rPr>
          <w:rFonts w:ascii="Times New Roman" w:hAnsi="Times New Roman"/>
          <w:color w:val="000000"/>
          <w:sz w:val="22"/>
          <w:szCs w:val="22"/>
        </w:rPr>
        <w:t>off of</w:t>
      </w:r>
      <w:proofErr w:type="gramEnd"/>
      <w:r w:rsidRPr="00C3466C">
        <w:rPr>
          <w:rFonts w:ascii="Times New Roman" w:hAnsi="Times New Roman"/>
          <w:color w:val="000000"/>
          <w:sz w:val="22"/>
          <w:szCs w:val="22"/>
        </w:rPr>
        <w:t xml:space="preserve"> the computer and away from home)</w:t>
      </w:r>
    </w:p>
    <w:p w14:paraId="1D849C71" w14:textId="77777777" w:rsidR="00231CC4" w:rsidRPr="00C3466C" w:rsidRDefault="00231CC4" w:rsidP="00231CC4">
      <w:pPr>
        <w:numPr>
          <w:ilvl w:val="3"/>
          <w:numId w:val="56"/>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either directly provided by a teacher or supervised by a teacher; the school should be able to identify the teacher.</w:t>
      </w:r>
    </w:p>
    <w:p w14:paraId="03725413" w14:textId="77777777" w:rsidR="00231CC4" w:rsidRPr="00C3466C" w:rsidRDefault="00231CC4" w:rsidP="00231CC4">
      <w:pPr>
        <w:numPr>
          <w:ilvl w:val="3"/>
          <w:numId w:val="56"/>
        </w:numPr>
        <w:ind w:left="720"/>
        <w:jc w:val="both"/>
        <w:rPr>
          <w:rFonts w:ascii="Times New Roman" w:hAnsi="Times New Roman"/>
          <w:color w:val="000000"/>
          <w:sz w:val="22"/>
          <w:szCs w:val="22"/>
        </w:rPr>
      </w:pPr>
      <w:r w:rsidRPr="00C3466C">
        <w:rPr>
          <w:rFonts w:ascii="Times New Roman" w:hAnsi="Times New Roman"/>
          <w:color w:val="000000"/>
          <w:sz w:val="22"/>
          <w:szCs w:val="22"/>
        </w:rPr>
        <w:t xml:space="preserve">These activities </w:t>
      </w:r>
      <w:proofErr w:type="gramStart"/>
      <w:r w:rsidRPr="00C3466C">
        <w:rPr>
          <w:rFonts w:ascii="Times New Roman" w:hAnsi="Times New Roman"/>
          <w:color w:val="000000"/>
          <w:sz w:val="22"/>
          <w:szCs w:val="22"/>
        </w:rPr>
        <w:t>have to</w:t>
      </w:r>
      <w:proofErr w:type="gramEnd"/>
      <w:r w:rsidRPr="00C3466C">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54101925" w14:textId="77777777" w:rsidR="00231CC4" w:rsidRPr="00C3466C" w:rsidRDefault="00231CC4" w:rsidP="00231CC4">
      <w:pPr>
        <w:jc w:val="both"/>
        <w:rPr>
          <w:rFonts w:ascii="Times New Roman" w:hAnsi="Times New Roman"/>
          <w:color w:val="000000"/>
          <w:sz w:val="22"/>
          <w:szCs w:val="22"/>
        </w:rPr>
      </w:pPr>
    </w:p>
    <w:p w14:paraId="08A17BC8"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In an e-school, students can earn credit on evenings, weekends, and holidays.    </w:t>
      </w:r>
    </w:p>
    <w:p w14:paraId="36166B3E" w14:textId="77777777" w:rsidR="00231CC4" w:rsidRPr="00C3466C" w:rsidRDefault="00231CC4" w:rsidP="00231CC4">
      <w:pPr>
        <w:jc w:val="both"/>
        <w:rPr>
          <w:rFonts w:ascii="Times New Roman" w:hAnsi="Times New Roman"/>
          <w:color w:val="000000"/>
          <w:sz w:val="22"/>
          <w:szCs w:val="22"/>
        </w:rPr>
      </w:pPr>
    </w:p>
    <w:p w14:paraId="151CFD39"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Funding and Reporting Attendance</w:t>
      </w:r>
    </w:p>
    <w:p w14:paraId="142B2311" w14:textId="77777777" w:rsidR="00231CC4" w:rsidRPr="00C3466C" w:rsidRDefault="00231CC4" w:rsidP="00231CC4">
      <w:pPr>
        <w:jc w:val="both"/>
        <w:rPr>
          <w:rFonts w:ascii="Times New Roman" w:hAnsi="Times New Roman"/>
          <w:color w:val="000000"/>
          <w:sz w:val="22"/>
          <w:szCs w:val="22"/>
        </w:rPr>
      </w:pPr>
    </w:p>
    <w:p w14:paraId="55ECEEDC" w14:textId="77777777"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w:t>
      </w:r>
      <w:r w:rsidRPr="006B7F2D">
        <w:rPr>
          <w:rFonts w:ascii="Times New Roman" w:hAnsi="Times New Roman"/>
          <w:color w:val="000000"/>
          <w:sz w:val="22"/>
          <w:szCs w:val="22"/>
        </w:rPr>
        <w:t>f enrollment period</w:t>
      </w:r>
      <w:r w:rsidRPr="00C3466C">
        <w:rPr>
          <w:rFonts w:ascii="Times New Roman" w:hAnsi="Times New Roman"/>
          <w:color w:val="000000"/>
          <w:sz w:val="22"/>
          <w:szCs w:val="22"/>
        </w:rPr>
        <w:t xml:space="preserve"> divided by the number of hours in the school year calendar.  Community schools can continuously update estimated student FTE information in 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C3466C">
        <w:rPr>
          <w:rFonts w:ascii="Times New Roman" w:hAnsi="Times New Roman"/>
          <w:color w:val="000000"/>
          <w:sz w:val="22"/>
          <w:szCs w:val="22"/>
          <w:shd w:val="clear" w:color="auto" w:fill="92CDDC"/>
        </w:rPr>
        <w:t xml:space="preserve"> </w:t>
      </w:r>
    </w:p>
    <w:p w14:paraId="7D9443C9" w14:textId="77777777" w:rsidR="00231CC4" w:rsidRPr="00C3466C" w:rsidRDefault="00231CC4" w:rsidP="00231CC4">
      <w:pPr>
        <w:jc w:val="both"/>
        <w:rPr>
          <w:rFonts w:ascii="Times New Roman" w:hAnsi="Times New Roman"/>
          <w:color w:val="000000"/>
          <w:sz w:val="22"/>
          <w:szCs w:val="22"/>
          <w:shd w:val="clear" w:color="auto" w:fill="92CDDC"/>
        </w:rPr>
      </w:pPr>
    </w:p>
    <w:p w14:paraId="3BF97C5E"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Pursuant to the Ohio Department of Education’s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upon request by the Department or the Auditor of State.  No student enrolled in an e-school may participate in more than ten (10) hours of learning opportunities in any period of 24 consecutive hours.   If a student participates beyond the 10 hour daily limit, the additional time does not count toward the annual minimum number of hours required to be provided to a student.  If any internet- or computer-based </w:t>
      </w:r>
      <w:r w:rsidRPr="00C3466C">
        <w:rPr>
          <w:rFonts w:ascii="Times New Roman" w:hAnsi="Times New Roman"/>
          <w:sz w:val="22"/>
          <w:szCs w:val="22"/>
        </w:rPr>
        <w:lastRenderedPageBreak/>
        <w:t xml:space="preserve">community school requires its students to participate in learning opportunities </w:t>
      </w:r>
      <w:proofErr w:type="gramStart"/>
      <w:r w:rsidRPr="00C3466C">
        <w:rPr>
          <w:rFonts w:ascii="Times New Roman" w:hAnsi="Times New Roman"/>
          <w:sz w:val="22"/>
          <w:szCs w:val="22"/>
        </w:rPr>
        <w:t>on the basis of</w:t>
      </w:r>
      <w:proofErr w:type="gramEnd"/>
      <w:r w:rsidRPr="00C3466C">
        <w:rPr>
          <w:rFonts w:ascii="Times New Roman" w:hAnsi="Times New Roman"/>
          <w:sz w:val="22"/>
          <w:szCs w:val="22"/>
        </w:rPr>
        <w:t xml:space="preserve"> days rather than hours, one day shall consist of a minimum of five hours of such participation. </w:t>
      </w:r>
    </w:p>
    <w:p w14:paraId="6D24EFD9" w14:textId="77777777" w:rsidR="00231CC4" w:rsidRPr="00C3466C" w:rsidRDefault="00231CC4" w:rsidP="00231CC4">
      <w:pPr>
        <w:jc w:val="both"/>
        <w:rPr>
          <w:rFonts w:ascii="Times New Roman" w:hAnsi="Times New Roman"/>
          <w:sz w:val="22"/>
          <w:szCs w:val="22"/>
        </w:rPr>
      </w:pPr>
    </w:p>
    <w:p w14:paraId="3D123F89" w14:textId="77777777"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C3466C">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schools are unable to secure the preferred documents, other documentation may be considered acceptable alternatives to support the relevant withdrawal code.  A table of the acceptable documentation can be found in the </w:t>
      </w:r>
      <w:hyperlink r:id="rId90" w:history="1">
        <w:r w:rsidRPr="00C3466C">
          <w:rPr>
            <w:rFonts w:ascii="Times New Roman" w:hAnsi="Times New Roman"/>
            <w:color w:val="0000FF"/>
            <w:sz w:val="22"/>
            <w:szCs w:val="22"/>
            <w:u w:val="single"/>
          </w:rPr>
          <w:t>ODE EMIS Manual</w:t>
        </w:r>
      </w:hyperlink>
      <w:r w:rsidRPr="00C3466C">
        <w:rPr>
          <w:rFonts w:ascii="Times New Roman" w:hAnsi="Times New Roman"/>
          <w:sz w:val="22"/>
          <w:szCs w:val="22"/>
        </w:rPr>
        <w:t xml:space="preserve"> 2.1.1 Required Documentation section, and further guidance is available in ODE EMIS Manual 2.4.</w:t>
      </w:r>
    </w:p>
    <w:p w14:paraId="001C2D3C" w14:textId="77777777" w:rsidR="00231CC4" w:rsidRPr="00C3466C" w:rsidRDefault="00231CC4" w:rsidP="00231CC4">
      <w:pPr>
        <w:jc w:val="both"/>
        <w:rPr>
          <w:rFonts w:ascii="Times New Roman" w:hAnsi="Times New Roman"/>
          <w:sz w:val="22"/>
          <w:szCs w:val="22"/>
        </w:rPr>
      </w:pPr>
    </w:p>
    <w:p w14:paraId="54000EB1" w14:textId="77777777" w:rsidR="00231CC4" w:rsidRPr="00FE38CA" w:rsidRDefault="00231CC4" w:rsidP="00231CC4">
      <w:pPr>
        <w:jc w:val="both"/>
        <w:rPr>
          <w:rFonts w:ascii="Times New Roman" w:hAnsi="Times New Roman"/>
          <w:sz w:val="22"/>
          <w:szCs w:val="22"/>
        </w:rPr>
      </w:pPr>
      <w:r w:rsidRPr="00C3466C">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C3466C">
        <w:rPr>
          <w:rFonts w:ascii="Times New Roman" w:hAnsi="Times New Roman"/>
          <w:sz w:val="22"/>
          <w:szCs w:val="22"/>
          <w:vertAlign w:val="superscript"/>
        </w:rPr>
        <w:footnoteReference w:id="35"/>
      </w:r>
      <w:r w:rsidRPr="00C3466C">
        <w:rPr>
          <w:rFonts w:ascii="Times New Roman" w:hAnsi="Times New Roman"/>
          <w:sz w:val="22"/>
          <w:szCs w:val="22"/>
        </w:rPr>
        <w:t xml:space="preserve"> and their family with an absentee issue.  Students may not be suspended or expelled for truancy, and this does </w:t>
      </w:r>
      <w:r w:rsidRPr="00C3466C">
        <w:rPr>
          <w:rFonts w:ascii="Times New Roman" w:hAnsi="Times New Roman"/>
          <w:b/>
          <w:sz w:val="22"/>
          <w:szCs w:val="22"/>
        </w:rPr>
        <w:t>not</w:t>
      </w:r>
      <w:r w:rsidRPr="00C3466C">
        <w:rPr>
          <w:rFonts w:ascii="Times New Roman" w:hAnsi="Times New Roman"/>
          <w:sz w:val="22"/>
          <w:szCs w:val="22"/>
        </w:rPr>
        <w:t xml:space="preserve"> indicate a student must be </w:t>
      </w:r>
      <w:r w:rsidRPr="00FE38CA">
        <w:rPr>
          <w:rFonts w:ascii="Times New Roman" w:hAnsi="Times New Roman"/>
          <w:sz w:val="22"/>
          <w:szCs w:val="22"/>
        </w:rPr>
        <w:t>automatically withdrawn.</w:t>
      </w:r>
    </w:p>
    <w:p w14:paraId="2140897A" w14:textId="77777777" w:rsidR="00231CC4" w:rsidRPr="00D24AF9" w:rsidRDefault="00231CC4" w:rsidP="00231CC4">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231CC4" w:rsidRPr="00FE38CA" w14:paraId="5CF4B91D"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43E6C1C5" w14:textId="77777777" w:rsidR="00231CC4" w:rsidRPr="00FE38CA" w:rsidRDefault="00231CC4">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6A4821B" w14:textId="77777777" w:rsidR="00231CC4" w:rsidRPr="00FE38CA" w:rsidRDefault="00231CC4">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701FE99F" w14:textId="77777777" w:rsidR="00231CC4" w:rsidRPr="00FE38CA" w:rsidRDefault="00231CC4">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13527239" w14:textId="77777777" w:rsidR="00231CC4" w:rsidRPr="00FE38CA" w:rsidRDefault="00231CC4">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231CC4" w:rsidRPr="00FE38CA" w14:paraId="40973D5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336E8785" w14:textId="77777777" w:rsidR="00231CC4" w:rsidRPr="00FE38CA" w:rsidRDefault="00231CC4">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3251C811" w14:textId="77777777" w:rsidR="00231CC4" w:rsidRPr="00912F37" w:rsidRDefault="00231CC4">
            <w:pPr>
              <w:kinsoku w:val="0"/>
              <w:overflowPunct w:val="0"/>
              <w:autoSpaceDE w:val="0"/>
              <w:autoSpaceDN w:val="0"/>
              <w:adjustRightInd w:val="0"/>
              <w:spacing w:before="21" w:line="252" w:lineRule="exact"/>
              <w:ind w:left="96" w:right="71"/>
              <w:rPr>
                <w:rFonts w:ascii="Times New Roman" w:hAnsi="Times New Roman"/>
                <w:sz w:val="22"/>
                <w:szCs w:val="22"/>
              </w:rPr>
            </w:pPr>
            <w:r w:rsidRPr="00912F37">
              <w:rPr>
                <w:rFonts w:ascii="Times New Roman" w:hAnsi="Times New Roman"/>
                <w:b/>
                <w:bCs/>
                <w:sz w:val="22"/>
                <w:szCs w:val="22"/>
              </w:rPr>
              <w:t xml:space="preserve">30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without</w:t>
            </w:r>
            <w:r w:rsidRPr="00912F37">
              <w:rPr>
                <w:rFonts w:ascii="Times New Roman" w:hAnsi="Times New Roman"/>
                <w:sz w:val="22"/>
                <w:szCs w:val="22"/>
                <w:u w:val="wave"/>
              </w:rPr>
              <w:t xml:space="preserve"> a</w:t>
            </w:r>
            <w:r w:rsidRPr="00912F37">
              <w:rPr>
                <w:rFonts w:ascii="Times New Roman" w:hAnsi="Times New Roman"/>
                <w:i/>
                <w:iCs/>
                <w:sz w:val="22"/>
                <w:szCs w:val="22"/>
              </w:rPr>
              <w:t xml:space="preserve"> </w:t>
            </w:r>
            <w:r w:rsidRPr="00912F37">
              <w:rPr>
                <w:rFonts w:ascii="Times New Roman" w:hAnsi="Times New Roman"/>
                <w:sz w:val="22"/>
                <w:szCs w:val="22"/>
              </w:rPr>
              <w:t xml:space="preserve">legitimate excuse </w:t>
            </w:r>
            <w:r w:rsidRPr="00912F37">
              <w:rPr>
                <w:rFonts w:ascii="Times New Roman" w:hAnsi="Times New Roman"/>
                <w:sz w:val="22"/>
                <w:szCs w:val="22"/>
                <w:u w:val="wave"/>
              </w:rPr>
              <w:t>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06750A59" w14:textId="77777777" w:rsidR="00231CC4" w:rsidRPr="00912F37" w:rsidRDefault="00231CC4">
            <w:pPr>
              <w:kinsoku w:val="0"/>
              <w:overflowPunct w:val="0"/>
              <w:autoSpaceDE w:val="0"/>
              <w:autoSpaceDN w:val="0"/>
              <w:adjustRightInd w:val="0"/>
              <w:spacing w:before="21" w:line="252" w:lineRule="exact"/>
              <w:ind w:left="105" w:right="482"/>
              <w:rPr>
                <w:rFonts w:ascii="Times New Roman" w:hAnsi="Times New Roman"/>
                <w:sz w:val="22"/>
                <w:szCs w:val="22"/>
              </w:rPr>
            </w:pPr>
            <w:r w:rsidRPr="00912F37">
              <w:rPr>
                <w:rFonts w:ascii="Times New Roman" w:hAnsi="Times New Roman"/>
                <w:b/>
                <w:bCs/>
                <w:sz w:val="22"/>
                <w:szCs w:val="22"/>
              </w:rPr>
              <w:t xml:space="preserve">42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 xml:space="preserve">legitimate excuses </w:t>
            </w:r>
            <w:r w:rsidRPr="00912F37">
              <w:rPr>
                <w:rFonts w:ascii="Times New Roman" w:hAnsi="Times New Roman"/>
                <w:sz w:val="22"/>
                <w:szCs w:val="22"/>
                <w:u w:val="wave"/>
              </w:rPr>
              <w:t>for absences</w:t>
            </w:r>
          </w:p>
        </w:tc>
        <w:tc>
          <w:tcPr>
            <w:tcW w:w="1866" w:type="dxa"/>
            <w:tcBorders>
              <w:top w:val="single" w:sz="4" w:space="0" w:color="000000"/>
              <w:left w:val="single" w:sz="4" w:space="0" w:color="000000"/>
              <w:bottom w:val="single" w:sz="4" w:space="0" w:color="000000"/>
              <w:right w:val="single" w:sz="4" w:space="0" w:color="000000"/>
            </w:tcBorders>
          </w:tcPr>
          <w:p w14:paraId="531AA776" w14:textId="77777777" w:rsidR="00231CC4" w:rsidRPr="00912F37" w:rsidRDefault="00231CC4">
            <w:pPr>
              <w:kinsoku w:val="0"/>
              <w:overflowPunct w:val="0"/>
              <w:autoSpaceDE w:val="0"/>
              <w:autoSpaceDN w:val="0"/>
              <w:adjustRightInd w:val="0"/>
              <w:spacing w:before="16"/>
              <w:ind w:left="104" w:right="110"/>
              <w:rPr>
                <w:rFonts w:ascii="Times New Roman" w:hAnsi="Times New Roman"/>
                <w:sz w:val="22"/>
                <w:szCs w:val="22"/>
              </w:rPr>
            </w:pPr>
            <w:r w:rsidRPr="00912F37">
              <w:rPr>
                <w:rFonts w:ascii="Times New Roman" w:hAnsi="Times New Roman"/>
                <w:b/>
                <w:bCs/>
                <w:sz w:val="22"/>
                <w:szCs w:val="22"/>
              </w:rPr>
              <w:t xml:space="preserve">72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 xml:space="preserve">legitimate excuses </w:t>
            </w:r>
            <w:r w:rsidRPr="00912F37">
              <w:rPr>
                <w:rFonts w:ascii="Times New Roman" w:hAnsi="Times New Roman"/>
                <w:sz w:val="22"/>
                <w:szCs w:val="22"/>
                <w:u w:val="wave"/>
              </w:rPr>
              <w:t>for absences</w:t>
            </w:r>
          </w:p>
        </w:tc>
      </w:tr>
      <w:tr w:rsidR="00231CC4" w:rsidRPr="00FE38CA" w14:paraId="4C7FCD40"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051A47BF" w14:textId="77777777" w:rsidR="00231CC4" w:rsidRPr="00FE38CA" w:rsidRDefault="00231CC4">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5C3F22E2" w14:textId="77777777" w:rsidR="00231CC4" w:rsidRPr="00912F37" w:rsidRDefault="00231CC4">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7D2A104A" w14:textId="77777777" w:rsidR="00231CC4" w:rsidRPr="00912F37"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51BFDF11" w14:textId="00383ED3" w:rsidR="00231CC4" w:rsidRPr="00912F37" w:rsidRDefault="00231CC4">
            <w:pPr>
              <w:autoSpaceDE w:val="0"/>
              <w:autoSpaceDN w:val="0"/>
              <w:adjustRightInd w:val="0"/>
              <w:ind w:left="90"/>
              <w:rPr>
                <w:rFonts w:ascii="Times New Roman" w:hAnsi="Times New Roman"/>
                <w:color w:val="000000"/>
                <w:sz w:val="22"/>
                <w:szCs w:val="22"/>
                <w:u w:val="wave"/>
              </w:rPr>
            </w:pPr>
            <w:r w:rsidRPr="00912F37">
              <w:rPr>
                <w:rFonts w:ascii="Times New Roman" w:hAnsi="Times New Roman"/>
                <w:b/>
                <w:bCs/>
                <w:color w:val="000000"/>
                <w:sz w:val="22"/>
                <w:szCs w:val="22"/>
              </w:rPr>
              <w:t xml:space="preserve">38 </w:t>
            </w:r>
            <w:r w:rsidRPr="00912F37">
              <w:rPr>
                <w:rFonts w:ascii="Times New Roman" w:hAnsi="Times New Roman"/>
                <w:color w:val="000000"/>
                <w:sz w:val="22"/>
                <w:szCs w:val="22"/>
                <w:u w:val="wave"/>
              </w:rPr>
              <w:t xml:space="preserve">excused or unexcused hours absent </w:t>
            </w:r>
            <w:r w:rsidRPr="00912F37">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48DD7680" w14:textId="77777777" w:rsidR="00231CC4" w:rsidRPr="00912F37" w:rsidRDefault="00231CC4">
            <w:pPr>
              <w:autoSpaceDE w:val="0"/>
              <w:autoSpaceDN w:val="0"/>
              <w:adjustRightInd w:val="0"/>
              <w:ind w:left="9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7317F8D8" w14:textId="05BC6016" w:rsidR="00231CC4" w:rsidRPr="00912F37" w:rsidRDefault="00231CC4">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65 </w:t>
            </w:r>
            <w:r w:rsidRPr="00912F37">
              <w:rPr>
                <w:rFonts w:ascii="Times New Roman" w:hAnsi="Times New Roman"/>
                <w:color w:val="000000"/>
                <w:sz w:val="22"/>
                <w:szCs w:val="22"/>
                <w:u w:val="wave"/>
              </w:rPr>
              <w:t xml:space="preserve">excused or unexcused hours absent </w:t>
            </w:r>
            <w:r w:rsidRPr="00717638">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79B26955" w14:textId="77777777" w:rsidR="00231CC4" w:rsidRPr="00912F37" w:rsidRDefault="00231CC4">
            <w:pPr>
              <w:autoSpaceDE w:val="0"/>
              <w:autoSpaceDN w:val="0"/>
              <w:adjustRightInd w:val="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r>
      <w:tr w:rsidR="00231CC4" w:rsidRPr="00FE38CA" w14:paraId="76C12BA9"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DF1F554" w14:textId="77777777" w:rsidR="00231CC4" w:rsidRPr="00FE38CA" w:rsidRDefault="00231CC4">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5D72A1" w14:textId="77777777" w:rsidR="00231CC4" w:rsidRPr="00912F37" w:rsidRDefault="00231CC4">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6A035F88" w14:textId="77777777" w:rsidR="00231CC4" w:rsidRPr="00912F37"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1E74C477" w14:textId="77777777" w:rsidR="00231CC4" w:rsidRPr="00912F37" w:rsidRDefault="00231CC4">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00A1DDD4" w14:textId="77777777" w:rsidR="00231CC4" w:rsidRPr="00912F37" w:rsidRDefault="00231CC4">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CC7C443" w14:textId="77777777" w:rsidR="00231CC4" w:rsidRPr="00912F37" w:rsidRDefault="00231CC4">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6BB4D838" w14:textId="77777777" w:rsidR="00231CC4" w:rsidRDefault="00231CC4" w:rsidP="00231CC4">
      <w:pPr>
        <w:ind w:left="720"/>
        <w:jc w:val="both"/>
        <w:rPr>
          <w:rFonts w:ascii="Times New Roman" w:hAnsi="Times New Roman"/>
          <w:sz w:val="22"/>
          <w:szCs w:val="22"/>
        </w:rPr>
      </w:pPr>
    </w:p>
    <w:p w14:paraId="13D7D6DB" w14:textId="77777777" w:rsidR="00231CC4" w:rsidRPr="00FE38CA" w:rsidRDefault="00231CC4" w:rsidP="00231CC4">
      <w:pPr>
        <w:ind w:left="720"/>
        <w:jc w:val="both"/>
        <w:rPr>
          <w:rFonts w:ascii="Times New Roman" w:hAnsi="Times New Roman"/>
          <w:sz w:val="22"/>
          <w:szCs w:val="22"/>
        </w:rPr>
      </w:pPr>
      <w:r w:rsidRPr="00FE38CA">
        <w:rPr>
          <w:rFonts w:ascii="Times New Roman" w:hAnsi="Times New Roman"/>
          <w:sz w:val="22"/>
          <w:szCs w:val="22"/>
        </w:rPr>
        <w:t>(Source:  ODE’s</w:t>
      </w:r>
      <w:r>
        <w:rPr>
          <w:rFonts w:ascii="Times New Roman" w:hAnsi="Times New Roman"/>
          <w:sz w:val="22"/>
          <w:szCs w:val="22"/>
        </w:rPr>
        <w:t xml:space="preserve"> ‘</w:t>
      </w:r>
      <w:hyperlink r:id="rId91" w:anchor="FAQ4887" w:history="1">
        <w:r w:rsidRPr="005D7FF6">
          <w:rPr>
            <w:rStyle w:val="Hyperlink"/>
            <w:rFonts w:ascii="Times New Roman" w:hAnsi="Times New Roman"/>
            <w:sz w:val="22"/>
            <w:szCs w:val="22"/>
            <w:u w:val="wave"/>
          </w:rPr>
          <w:t>https://education.ohio.gov/Topics/Student-Supports/Attendance-Support/Ohio-Attendance-Laws-FAQs#FAQ4887</w:t>
        </w:r>
      </w:hyperlink>
      <w:r>
        <w:rPr>
          <w:rFonts w:ascii="Times New Roman" w:hAnsi="Times New Roman"/>
          <w:sz w:val="22"/>
          <w:szCs w:val="22"/>
        </w:rPr>
        <w:t xml:space="preserve">’ </w:t>
      </w:r>
      <w:r w:rsidRPr="00FE38CA">
        <w:rPr>
          <w:rFonts w:ascii="Times New Roman" w:hAnsi="Times New Roman"/>
          <w:sz w:val="22"/>
          <w:szCs w:val="22"/>
        </w:rPr>
        <w:t xml:space="preserve"> </w:t>
      </w:r>
      <w:r w:rsidRPr="00EF6D4B">
        <w:rPr>
          <w:rFonts w:ascii="Times New Roman" w:hAnsi="Times New Roman"/>
          <w:strike/>
          <w:sz w:val="22"/>
          <w:szCs w:val="22"/>
        </w:rPr>
        <w:t>‘</w:t>
      </w:r>
      <w:hyperlink r:id="rId92" w:history="1">
        <w:r w:rsidRPr="00EF6D4B">
          <w:rPr>
            <w:rFonts w:ascii="Times New Roman" w:hAnsi="Times New Roman"/>
            <w:strike/>
            <w:color w:val="0000FF"/>
            <w:sz w:val="22"/>
            <w:szCs w:val="22"/>
            <w:u w:val="single"/>
          </w:rPr>
          <w:t>Each Child, Our Future:  Supporting Regular Attendance</w:t>
        </w:r>
      </w:hyperlink>
      <w:r w:rsidRPr="00EF6D4B">
        <w:rPr>
          <w:rFonts w:ascii="Times New Roman" w:hAnsi="Times New Roman"/>
          <w:strike/>
          <w:sz w:val="22"/>
          <w:szCs w:val="22"/>
        </w:rPr>
        <w:t>’</w:t>
      </w:r>
      <w:r w:rsidRPr="00FE38CA">
        <w:rPr>
          <w:rFonts w:ascii="Times New Roman" w:hAnsi="Times New Roman"/>
          <w:sz w:val="22"/>
          <w:szCs w:val="22"/>
        </w:rPr>
        <w:t>)</w:t>
      </w:r>
    </w:p>
    <w:p w14:paraId="5A5A426F" w14:textId="77777777" w:rsidR="00231CC4" w:rsidRPr="00C3466C" w:rsidRDefault="00231CC4" w:rsidP="00231CC4">
      <w:pPr>
        <w:jc w:val="both"/>
        <w:rPr>
          <w:rFonts w:ascii="Times New Roman" w:hAnsi="Times New Roman"/>
          <w:sz w:val="22"/>
          <w:szCs w:val="22"/>
        </w:rPr>
      </w:pPr>
    </w:p>
    <w:p w14:paraId="53B382FA" w14:textId="77777777" w:rsidR="00231CC4" w:rsidRPr="00C3466C" w:rsidRDefault="00231CC4" w:rsidP="00231CC4">
      <w:pPr>
        <w:jc w:val="both"/>
        <w:rPr>
          <w:rFonts w:ascii="Times New Roman" w:eastAsia="Calibri" w:hAnsi="Times New Roman"/>
          <w:color w:val="000000"/>
          <w:sz w:val="22"/>
          <w:szCs w:val="22"/>
        </w:rPr>
      </w:pPr>
      <w:r w:rsidRPr="00C3466C">
        <w:rPr>
          <w:rFonts w:ascii="Times New Roman" w:eastAsia="Calibri" w:hAnsi="Times New Roman"/>
          <w:color w:val="000000"/>
          <w:sz w:val="22"/>
          <w:szCs w:val="22"/>
        </w:rPr>
        <w:t xml:space="preserve">Community schools, e-schools, and dropout prevention and recovery schools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w:t>
      </w:r>
      <w:r w:rsidRPr="00C3466C">
        <w:rPr>
          <w:rFonts w:ascii="Times New Roman" w:eastAsia="Calibri" w:hAnsi="Times New Roman"/>
          <w:color w:val="000000"/>
          <w:sz w:val="22"/>
          <w:szCs w:val="22"/>
        </w:rPr>
        <w:lastRenderedPageBreak/>
        <w:t>environment are expected to participate in instructional activities on a consistent basis that conforms to the school calendar.</w:t>
      </w:r>
    </w:p>
    <w:p w14:paraId="28B484D1" w14:textId="77777777" w:rsidR="00231CC4" w:rsidRPr="00C3466C" w:rsidRDefault="00231CC4" w:rsidP="00231CC4">
      <w:pPr>
        <w:jc w:val="both"/>
        <w:rPr>
          <w:rFonts w:ascii="Times New Roman" w:hAnsi="Times New Roman"/>
          <w:sz w:val="22"/>
          <w:szCs w:val="22"/>
        </w:rPr>
      </w:pPr>
    </w:p>
    <w:p w14:paraId="30581128"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addition, for community schools, Ohio Rev. Code Chapter 3314 does require the following, which </w:t>
      </w:r>
      <w:r w:rsidRPr="002E6168">
        <w:rPr>
          <w:rFonts w:ascii="Times New Roman" w:hAnsi="Times New Roman"/>
          <w:strike/>
          <w:sz w:val="22"/>
          <w:szCs w:val="22"/>
        </w:rPr>
        <w:t>is a</w:t>
      </w:r>
      <w:r w:rsidRPr="00C3466C">
        <w:rPr>
          <w:rFonts w:ascii="Times New Roman" w:hAnsi="Times New Roman"/>
          <w:sz w:val="22"/>
          <w:szCs w:val="22"/>
        </w:rPr>
        <w:t xml:space="preserve"> </w:t>
      </w:r>
      <w:r w:rsidRPr="002E6168">
        <w:rPr>
          <w:rFonts w:ascii="Times New Roman" w:hAnsi="Times New Roman"/>
          <w:sz w:val="22"/>
          <w:szCs w:val="22"/>
          <w:u w:val="wave"/>
        </w:rPr>
        <w:t>are</w:t>
      </w:r>
      <w:r>
        <w:rPr>
          <w:rFonts w:ascii="Times New Roman" w:hAnsi="Times New Roman"/>
          <w:sz w:val="22"/>
          <w:szCs w:val="22"/>
        </w:rPr>
        <w:t xml:space="preserve"> </w:t>
      </w:r>
      <w:r w:rsidRPr="00C3466C">
        <w:rPr>
          <w:rFonts w:ascii="Times New Roman" w:hAnsi="Times New Roman"/>
          <w:sz w:val="22"/>
          <w:szCs w:val="22"/>
        </w:rPr>
        <w:t>separate law</w:t>
      </w:r>
      <w:r>
        <w:rPr>
          <w:rFonts w:ascii="Times New Roman" w:hAnsi="Times New Roman"/>
          <w:sz w:val="22"/>
          <w:szCs w:val="22"/>
        </w:rPr>
        <w:t>s</w:t>
      </w:r>
      <w:r w:rsidRPr="00C3466C">
        <w:rPr>
          <w:rFonts w:ascii="Times New Roman" w:hAnsi="Times New Roman"/>
          <w:sz w:val="22"/>
          <w:szCs w:val="22"/>
        </w:rPr>
        <w:t xml:space="preserve"> from the categories in the table above.</w:t>
      </w:r>
    </w:p>
    <w:p w14:paraId="3D96ED18" w14:textId="77777777" w:rsidR="00231CC4" w:rsidRPr="00C3466C" w:rsidRDefault="00231CC4" w:rsidP="00231CC4">
      <w:pPr>
        <w:numPr>
          <w:ilvl w:val="0"/>
          <w:numId w:val="34"/>
        </w:numPr>
        <w:jc w:val="both"/>
        <w:rPr>
          <w:rFonts w:ascii="Times New Roman" w:hAnsi="Times New Roman"/>
          <w:sz w:val="22"/>
          <w:szCs w:val="22"/>
        </w:rPr>
      </w:pPr>
      <w:r w:rsidRPr="00C3466C">
        <w:rPr>
          <w:rFonts w:ascii="Times New Roman" w:hAnsi="Times New Roman"/>
          <w:color w:val="000000"/>
          <w:sz w:val="22"/>
          <w:szCs w:val="22"/>
          <w:shd w:val="clear" w:color="auto" w:fill="FFFFFF"/>
        </w:rPr>
        <w:t xml:space="preserve">3314.03(A)(6)(b): the governing authority must adopt an attendance policy that includes a procedure for </w:t>
      </w:r>
      <w:r w:rsidRPr="00C3466C">
        <w:rPr>
          <w:rFonts w:ascii="Times New Roman" w:hAnsi="Times New Roman"/>
          <w:b/>
          <w:color w:val="000000"/>
          <w:sz w:val="22"/>
          <w:szCs w:val="22"/>
          <w:shd w:val="clear" w:color="auto" w:fill="FFFFFF"/>
        </w:rPr>
        <w:t>automatically withdrawing</w:t>
      </w:r>
      <w:r w:rsidRPr="00C3466C">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C3466C">
        <w:rPr>
          <w:rFonts w:ascii="Times New Roman" w:hAnsi="Times New Roman"/>
          <w:b/>
          <w:color w:val="000000"/>
          <w:sz w:val="22"/>
          <w:szCs w:val="22"/>
          <w:shd w:val="clear" w:color="auto" w:fill="FFFFFF"/>
        </w:rPr>
        <w:t>consecutive</w:t>
      </w:r>
      <w:r w:rsidRPr="00C3466C">
        <w:rPr>
          <w:rFonts w:ascii="Times New Roman" w:hAnsi="Times New Roman"/>
          <w:color w:val="000000"/>
          <w:sz w:val="22"/>
          <w:szCs w:val="22"/>
          <w:shd w:val="clear" w:color="auto" w:fill="FFFFFF"/>
        </w:rPr>
        <w:t xml:space="preserve"> hours of the learning opportunities offered to the student.</w:t>
      </w:r>
    </w:p>
    <w:p w14:paraId="62128915" w14:textId="77777777" w:rsidR="00231CC4" w:rsidRDefault="00231CC4" w:rsidP="00231CC4">
      <w:pPr>
        <w:numPr>
          <w:ilvl w:val="0"/>
          <w:numId w:val="34"/>
        </w:numPr>
        <w:jc w:val="both"/>
        <w:rPr>
          <w:rFonts w:ascii="Times New Roman" w:hAnsi="Times New Roman"/>
          <w:sz w:val="22"/>
          <w:szCs w:val="22"/>
        </w:rPr>
      </w:pPr>
      <w:r w:rsidRPr="00C3466C">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7C21E2E3" w14:textId="140414F8" w:rsidR="00231CC4" w:rsidRPr="001D474C" w:rsidRDefault="00231CC4" w:rsidP="00231CC4">
      <w:pPr>
        <w:numPr>
          <w:ilvl w:val="0"/>
          <w:numId w:val="34"/>
        </w:numPr>
        <w:jc w:val="both"/>
        <w:rPr>
          <w:rFonts w:ascii="Times New Roman" w:hAnsi="Times New Roman"/>
          <w:sz w:val="22"/>
          <w:szCs w:val="22"/>
          <w:u w:val="double"/>
        </w:rPr>
      </w:pPr>
      <w:r w:rsidRPr="001D474C">
        <w:rPr>
          <w:rFonts w:ascii="Times New Roman" w:hAnsi="Times New Roman"/>
          <w:sz w:val="22"/>
          <w:szCs w:val="22"/>
          <w:u w:val="double"/>
        </w:rPr>
        <w:t>3314.26</w:t>
      </w:r>
      <w:r w:rsidRPr="001D474C">
        <w:rPr>
          <w:rFonts w:ascii="Times New Roman" w:hAnsi="Times New Roman"/>
          <w:sz w:val="22"/>
          <w:szCs w:val="22"/>
          <w:u w:val="double"/>
          <w:shd w:val="clear" w:color="auto" w:fill="FFFFFF"/>
        </w:rPr>
        <w:t>(A)</w:t>
      </w:r>
      <w:r w:rsidR="00DE4D34">
        <w:rPr>
          <w:rFonts w:ascii="Times New Roman" w:hAnsi="Times New Roman"/>
          <w:sz w:val="22"/>
          <w:szCs w:val="22"/>
          <w:u w:val="double"/>
          <w:shd w:val="clear" w:color="auto" w:fill="FFFFFF"/>
        </w:rPr>
        <w:t>:</w:t>
      </w:r>
      <w:r w:rsidRPr="001D474C">
        <w:rPr>
          <w:rFonts w:ascii="Times New Roman" w:hAnsi="Times New Roman"/>
          <w:sz w:val="22"/>
          <w:szCs w:val="22"/>
          <w:u w:val="double"/>
          <w:shd w:val="clear" w:color="auto" w:fill="FFFFFF"/>
        </w:rPr>
        <w:t xml:space="preserve"> Each internet- or computer-based community school </w:t>
      </w:r>
      <w:r w:rsidRPr="001D474C">
        <w:rPr>
          <w:rFonts w:ascii="Times New Roman" w:hAnsi="Times New Roman"/>
          <w:b/>
          <w:sz w:val="22"/>
          <w:szCs w:val="22"/>
          <w:u w:val="double"/>
          <w:shd w:val="clear" w:color="auto" w:fill="FFFFFF"/>
        </w:rPr>
        <w:t>shall withdraw</w:t>
      </w:r>
      <w:r w:rsidRPr="001D474C">
        <w:rPr>
          <w:rFonts w:ascii="Times New Roman" w:hAnsi="Times New Roman"/>
          <w:sz w:val="22"/>
          <w:szCs w:val="22"/>
          <w:u w:val="double"/>
          <w:shd w:val="clear" w:color="auto" w:fill="FFFFFF"/>
        </w:rPr>
        <w:t xml:space="preserve"> from the school any student who, for two consecutive school years of enrollment in the school, has failed to participate in the spring administration of any assessment prescribed under section 3301.0710 or 3301.0712 of the Revised Code for the student's grade level and was not excused from the assessment pursuant to division (C)(1) or (3) of section 3301.0711 of the Revised Code, regardless of whether a waiver was granted for the student under division (L)(3) of section 3314.08 of the Revised Code. However, due to 3314.262, the 2021-2022 school year shall constitute the first year of the two consecutive years of enrollment.</w:t>
      </w:r>
    </w:p>
    <w:p w14:paraId="3B0A0CC3" w14:textId="77777777" w:rsidR="00231CC4" w:rsidRPr="00AC7124" w:rsidRDefault="00231CC4" w:rsidP="00231CC4">
      <w:pPr>
        <w:jc w:val="both"/>
        <w:rPr>
          <w:rFonts w:ascii="Times New Roman" w:hAnsi="Times New Roman"/>
          <w:sz w:val="22"/>
          <w:szCs w:val="22"/>
          <w:u w:val="wave"/>
        </w:rPr>
      </w:pPr>
    </w:p>
    <w:p w14:paraId="0B9856B5"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An e-schools may have a system that tracks learning opportunity participation within the school’s online system. If an e-school’s online system has this capability, the school must produce Excel spreadsheets showing the daily, weekly, and monthly accounting of learning opportunities and the final total of all online learning opportunities that the student participated </w:t>
      </w:r>
      <w:proofErr w:type="gramStart"/>
      <w:r w:rsidRPr="00C3466C">
        <w:rPr>
          <w:rFonts w:ascii="Times New Roman" w:hAnsi="Times New Roman"/>
          <w:sz w:val="22"/>
          <w:szCs w:val="22"/>
        </w:rPr>
        <w:t>in</w:t>
      </w:r>
      <w:proofErr w:type="gramEnd"/>
      <w:r w:rsidRPr="00C3466C">
        <w:rPr>
          <w:rFonts w:ascii="Times New Roman" w:hAnsi="Times New Roman"/>
          <w:sz w:val="22"/>
          <w:szCs w:val="22"/>
        </w:rPr>
        <w:t xml:space="preserve"> and the e-school’s system tracked. The e-school may have more than one online system that tracks durational time. In these circumstances, an e-school may not overlap times or count times more than once. Time not on the computer (self-reported) may not overlap online time. (FTE Review Manual).</w:t>
      </w:r>
    </w:p>
    <w:p w14:paraId="6E430444" w14:textId="77777777" w:rsidR="00231CC4" w:rsidRPr="00C3466C" w:rsidRDefault="00231CC4" w:rsidP="00231CC4">
      <w:pPr>
        <w:jc w:val="both"/>
        <w:rPr>
          <w:rFonts w:ascii="Times New Roman" w:hAnsi="Times New Roman"/>
          <w:sz w:val="22"/>
          <w:szCs w:val="22"/>
        </w:rPr>
      </w:pPr>
    </w:p>
    <w:p w14:paraId="1C078C7B"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It is recognized that schools may track learning opportunities in different ways due to different system capabilities. (FTE Review Manual).</w:t>
      </w:r>
    </w:p>
    <w:p w14:paraId="68A51430" w14:textId="77777777" w:rsidR="00231CC4" w:rsidRPr="00C3466C" w:rsidRDefault="00231CC4" w:rsidP="00231CC4">
      <w:pPr>
        <w:jc w:val="both"/>
        <w:rPr>
          <w:rFonts w:ascii="Times New Roman" w:hAnsi="Times New Roman"/>
          <w:sz w:val="22"/>
          <w:szCs w:val="22"/>
        </w:rPr>
      </w:pPr>
    </w:p>
    <w:p w14:paraId="2004568C" w14:textId="77777777" w:rsidR="00231CC4" w:rsidRPr="00C3466C" w:rsidRDefault="00231CC4" w:rsidP="00231CC4">
      <w:pPr>
        <w:jc w:val="both"/>
        <w:rPr>
          <w:rFonts w:ascii="Times New Roman" w:hAnsi="Times New Roman"/>
          <w:sz w:val="22"/>
          <w:szCs w:val="22"/>
        </w:rPr>
      </w:pPr>
      <w:r w:rsidRPr="00C3466C">
        <w:rPr>
          <w:rFonts w:ascii="Times New Roman" w:hAnsi="Times New Roman"/>
          <w:b/>
          <w:sz w:val="22"/>
          <w:szCs w:val="22"/>
        </w:rPr>
        <w:t>Excused and unexcused days of absence or assignments do not count as hours in e-schools.  E-school students who are absent (i.e., do not log in on a designated school day or have documentation of participating in approved non-classroom based learning) are not funded.</w:t>
      </w:r>
      <w:r w:rsidRPr="00C3466C">
        <w:rPr>
          <w:rFonts w:ascii="Times New Roman" w:hAnsi="Times New Roman"/>
          <w:sz w:val="22"/>
          <w:szCs w:val="22"/>
        </w:rPr>
        <w:t xml:space="preserve">  </w:t>
      </w:r>
      <w:proofErr w:type="gramStart"/>
      <w:r w:rsidRPr="00C3466C">
        <w:rPr>
          <w:rFonts w:ascii="Times New Roman" w:hAnsi="Times New Roman"/>
          <w:sz w:val="22"/>
          <w:szCs w:val="22"/>
        </w:rPr>
        <w:t>That is to say, if</w:t>
      </w:r>
      <w:proofErr w:type="gramEnd"/>
      <w:r w:rsidRPr="00C3466C">
        <w:rPr>
          <w:rFonts w:ascii="Times New Roman" w:hAnsi="Times New Roman"/>
          <w:sz w:val="22"/>
          <w:szCs w:val="22"/>
        </w:rPr>
        <w:t xml:space="preserve"> an e-school student is not participating 100% of the time (based on the school’s calendar in EMIS) but remains enrolled the entire school year (i.e., the student did not reach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hours of unexcused absence), the school should adjust the student’s </w:t>
      </w:r>
      <w:r w:rsidRPr="00C3466C">
        <w:rPr>
          <w:rFonts w:ascii="Times New Roman" w:hAnsi="Times New Roman"/>
          <w:i/>
          <w:sz w:val="22"/>
          <w:szCs w:val="22"/>
        </w:rPr>
        <w:t>Percent of Time Attended</w:t>
      </w:r>
      <w:r w:rsidRPr="00C3466C">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1"/>
          <w:sz w:val="22"/>
          <w:szCs w:val="22"/>
        </w:rPr>
        <w:t>-</w:t>
      </w:r>
      <w:r w:rsidRPr="00C3466C">
        <w:rPr>
          <w:rFonts w:ascii="Times New Roman" w:eastAsia="Arial" w:hAnsi="Times New Roman"/>
          <w:color w:val="010202"/>
          <w:spacing w:val="-1"/>
          <w:sz w:val="22"/>
          <w:szCs w:val="22"/>
        </w:rPr>
        <w:t>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h</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f</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1"/>
          <w:sz w:val="22"/>
          <w:szCs w:val="22"/>
        </w:rPr>
        <w:t>he</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bas</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z w:val="22"/>
          <w:szCs w:val="22"/>
        </w:rPr>
        <w:t>n</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 xml:space="preserve">he </w:t>
      </w:r>
      <w:r w:rsidRPr="00C3466C">
        <w:rPr>
          <w:rFonts w:ascii="Times New Roman" w:eastAsia="Arial" w:hAnsi="Times New Roman"/>
          <w:color w:val="010202"/>
          <w:spacing w:val="-1"/>
          <w:sz w:val="22"/>
          <w:szCs w:val="22"/>
        </w:rPr>
        <w:t>docu</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lea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3"/>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pacing w:val="-3"/>
          <w:sz w:val="22"/>
          <w:szCs w:val="22"/>
        </w:rPr>
        <w:t>p</w:t>
      </w:r>
      <w:r w:rsidRPr="00C3466C">
        <w:rPr>
          <w:rFonts w:ascii="Times New Roman" w:eastAsia="Arial" w:hAnsi="Times New Roman"/>
          <w:color w:val="010202"/>
          <w:spacing w:val="-1"/>
          <w:sz w:val="22"/>
          <w:szCs w:val="22"/>
        </w:rPr>
        <w:t>po</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ie</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Depar</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com</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end</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upda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 xml:space="preserve">S </w:t>
      </w:r>
      <w:r w:rsidRPr="00C3466C">
        <w:rPr>
          <w:rFonts w:ascii="Times New Roman" w:eastAsia="Arial" w:hAnsi="Times New Roman"/>
          <w:color w:val="010202"/>
          <w:spacing w:val="2"/>
          <w:sz w:val="22"/>
          <w:szCs w:val="22"/>
        </w:rPr>
        <w:t>q</w:t>
      </w:r>
      <w:r w:rsidRPr="00C3466C">
        <w:rPr>
          <w:rFonts w:ascii="Times New Roman" w:eastAsia="Arial" w:hAnsi="Times New Roman"/>
          <w:color w:val="010202"/>
          <w:sz w:val="22"/>
          <w:szCs w:val="22"/>
        </w:rPr>
        <w:t>u</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l</w:t>
      </w:r>
      <w:r w:rsidRPr="00C3466C">
        <w:rPr>
          <w:rFonts w:ascii="Times New Roman" w:eastAsia="Arial" w:hAnsi="Times New Roman"/>
          <w:color w:val="010202"/>
          <w:spacing w:val="-2"/>
          <w:sz w:val="22"/>
          <w:szCs w:val="22"/>
        </w:rPr>
        <w:t>y</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uni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y</w:t>
      </w:r>
      <w:r w:rsidRPr="00C3466C">
        <w:rPr>
          <w:rFonts w:ascii="Times New Roman" w:eastAsia="Arial" w:hAnsi="Times New Roman"/>
          <w:color w:val="010202"/>
          <w:spacing w:val="-1"/>
          <w:sz w:val="22"/>
          <w:szCs w:val="22"/>
        </w:rPr>
        <w:t xml:space="preserve"> 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jus</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f</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f</w:t>
      </w:r>
      <w:r w:rsidRPr="00C3466C">
        <w:rPr>
          <w:rFonts w:ascii="Times New Roman" w:eastAsia="Arial" w:hAnsi="Times New Roman"/>
          <w:color w:val="010202"/>
          <w:sz w:val="22"/>
          <w:szCs w:val="22"/>
        </w:rPr>
        <w:t xml:space="preserve">or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w</w:t>
      </w:r>
      <w:r w:rsidRPr="00C3466C">
        <w:rPr>
          <w:rFonts w:ascii="Times New Roman" w:eastAsia="Arial" w:hAnsi="Times New Roman"/>
          <w:color w:val="010202"/>
          <w:spacing w:val="-1"/>
          <w:sz w:val="22"/>
          <w:szCs w:val="22"/>
        </w:rPr>
        <w:t>h</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par</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p</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1"/>
          <w:sz w:val="22"/>
          <w:szCs w:val="22"/>
        </w:rPr>
        <w:t>icipa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in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2"/>
          <w:sz w:val="22"/>
          <w:szCs w:val="22"/>
        </w:rPr>
        <w:t>v</w:t>
      </w:r>
      <w:r w:rsidRPr="00C3466C">
        <w:rPr>
          <w:rFonts w:ascii="Times New Roman" w:eastAsia="Arial" w:hAnsi="Times New Roman"/>
          <w:color w:val="010202"/>
          <w:spacing w:val="-1"/>
          <w:sz w:val="22"/>
          <w:szCs w:val="22"/>
        </w:rPr>
        <w:t>oca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iona</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school dis</w:t>
      </w:r>
      <w:r w:rsidRPr="00C3466C">
        <w:rPr>
          <w:rFonts w:ascii="Times New Roman" w:eastAsia="Arial" w:hAnsi="Times New Roman"/>
          <w:color w:val="010202"/>
          <w:spacing w:val="1"/>
          <w:sz w:val="22"/>
          <w:szCs w:val="22"/>
        </w:rPr>
        <w:t>tr</w:t>
      </w:r>
      <w:r w:rsidRPr="00C3466C">
        <w:rPr>
          <w:rFonts w:ascii="Times New Roman" w:eastAsia="Arial" w:hAnsi="Times New Roman"/>
          <w:color w:val="010202"/>
          <w:spacing w:val="-1"/>
          <w:sz w:val="22"/>
          <w:szCs w:val="22"/>
        </w:rPr>
        <w:t>ic</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2"/>
          <w:sz w:val="22"/>
          <w:szCs w:val="22"/>
        </w:rPr>
        <w:t>k</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Colleg</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edi</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Plu</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courses</w:t>
      </w:r>
      <w:r w:rsidRPr="00C3466C">
        <w:rPr>
          <w:rFonts w:ascii="Times New Roman" w:eastAsia="Arial" w:hAnsi="Times New Roman"/>
          <w:color w:val="010202"/>
          <w:sz w:val="22"/>
          <w:szCs w:val="22"/>
        </w:rPr>
        <w:t xml:space="preserve">. </w:t>
      </w:r>
      <w:r w:rsidRPr="00C3466C">
        <w:rPr>
          <w:rFonts w:ascii="Times New Roman" w:hAnsi="Times New Roman"/>
          <w:sz w:val="22"/>
          <w:szCs w:val="22"/>
        </w:rPr>
        <w:t xml:space="preserve"> [FTE Review Manual, Regular and Year-End Percent of Time Adjustment for E-School and /or Non-Computer, Non-Classroom Based Students]</w:t>
      </w:r>
    </w:p>
    <w:p w14:paraId="6178FBEB" w14:textId="77777777" w:rsidR="00231CC4" w:rsidRPr="00C3466C" w:rsidRDefault="00231CC4" w:rsidP="00231CC4">
      <w:pPr>
        <w:jc w:val="both"/>
        <w:rPr>
          <w:rFonts w:ascii="Times New Roman" w:hAnsi="Times New Roman"/>
          <w:sz w:val="22"/>
          <w:szCs w:val="22"/>
        </w:rPr>
      </w:pPr>
    </w:p>
    <w:p w14:paraId="79655603"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3301.0714, schools must enter data concerning the enrollment and attendance of their students into EMIS.  The system is used by all schools to enter and review student enrollment and demographic data.  </w:t>
      </w:r>
    </w:p>
    <w:p w14:paraId="3FA1A3A8" w14:textId="77777777" w:rsidR="00231CC4" w:rsidRPr="00C3466C" w:rsidRDefault="00231CC4" w:rsidP="00231CC4">
      <w:pPr>
        <w:jc w:val="both"/>
        <w:rPr>
          <w:rFonts w:ascii="Times New Roman" w:hAnsi="Times New Roman"/>
          <w:color w:val="000000"/>
          <w:sz w:val="22"/>
          <w:szCs w:val="22"/>
        </w:rPr>
      </w:pPr>
    </w:p>
    <w:p w14:paraId="37103388"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0395B789" w14:textId="77777777" w:rsidR="00231CC4" w:rsidRPr="00C3466C" w:rsidRDefault="00231CC4" w:rsidP="00231CC4">
      <w:pPr>
        <w:ind w:left="360"/>
        <w:jc w:val="both"/>
        <w:rPr>
          <w:rFonts w:ascii="Times New Roman" w:hAnsi="Times New Roman"/>
          <w:sz w:val="22"/>
          <w:szCs w:val="22"/>
        </w:rPr>
      </w:pPr>
    </w:p>
    <w:p w14:paraId="21AEAF0E"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457E6CF9" w14:textId="77777777" w:rsidR="00231CC4" w:rsidRPr="00C3466C" w:rsidRDefault="00231CC4" w:rsidP="00231CC4">
      <w:pPr>
        <w:numPr>
          <w:ilvl w:val="0"/>
          <w:numId w:val="6"/>
        </w:numPr>
        <w:jc w:val="both"/>
        <w:rPr>
          <w:rFonts w:ascii="Times New Roman" w:hAnsi="Times New Roman"/>
          <w:sz w:val="22"/>
          <w:szCs w:val="22"/>
        </w:rPr>
      </w:pPr>
      <w:r w:rsidRPr="00C3466C">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3466C">
        <w:rPr>
          <w:rFonts w:ascii="Times New Roman" w:hAnsi="Times New Roman"/>
          <w:color w:val="000000"/>
          <w:sz w:val="22"/>
          <w:szCs w:val="22"/>
        </w:rPr>
        <w:t>Ohio Rev. Code §</w:t>
      </w:r>
      <w:r w:rsidRPr="00C3466C">
        <w:rPr>
          <w:rFonts w:ascii="Times New Roman" w:hAnsi="Times New Roman"/>
          <w:sz w:val="22"/>
          <w:szCs w:val="22"/>
        </w:rPr>
        <w:t xml:space="preserve"> 3313.64 and 3313.65.  However, see specific McKinney-Vento Homeless Assistance Act guidance in ODE FTE Review Manual if testing a homeless student.</w:t>
      </w:r>
    </w:p>
    <w:p w14:paraId="1E2771D6" w14:textId="77777777" w:rsidR="00231CC4" w:rsidRPr="006B7F2D" w:rsidRDefault="00231CC4" w:rsidP="00231CC4">
      <w:pPr>
        <w:numPr>
          <w:ilvl w:val="0"/>
          <w:numId w:val="6"/>
        </w:numPr>
        <w:jc w:val="both"/>
        <w:rPr>
          <w:rFonts w:ascii="Times New Roman" w:hAnsi="Times New Roman"/>
          <w:sz w:val="22"/>
          <w:szCs w:val="22"/>
        </w:rPr>
      </w:pPr>
      <w:r w:rsidRPr="00C3466C">
        <w:rPr>
          <w:rFonts w:ascii="Times New Roman" w:hAnsi="Times New Roman"/>
          <w:sz w:val="22"/>
          <w:szCs w:val="22"/>
        </w:rPr>
        <w:t>Ohio Rev. Code § 3317.031 requires membership records be kept intact for at least 5 years.</w:t>
      </w:r>
      <w:r w:rsidRPr="006B7F2D">
        <w:rPr>
          <w:rFonts w:ascii="Times New Roman" w:hAnsi="Times New Roman"/>
          <w:sz w:val="22"/>
          <w:szCs w:val="22"/>
        </w:rPr>
        <w:t xml:space="preserve">  </w:t>
      </w:r>
    </w:p>
    <w:p w14:paraId="6A46EF5D" w14:textId="77777777" w:rsidR="00231CC4" w:rsidRPr="00C3466C" w:rsidRDefault="00231CC4" w:rsidP="00231CC4">
      <w:pPr>
        <w:jc w:val="both"/>
        <w:rPr>
          <w:rFonts w:ascii="Times New Roman" w:hAnsi="Times New Roman"/>
          <w:sz w:val="22"/>
          <w:szCs w:val="22"/>
        </w:rPr>
      </w:pPr>
    </w:p>
    <w:p w14:paraId="3E59ADB5" w14:textId="77777777" w:rsidR="00231CC4" w:rsidRPr="0097102C" w:rsidRDefault="00231CC4" w:rsidP="00231CC4">
      <w:pPr>
        <w:contextualSpacing/>
        <w:jc w:val="both"/>
        <w:rPr>
          <w:rFonts w:ascii="Times New Roman" w:hAnsi="Times New Roman"/>
          <w:strike/>
          <w:sz w:val="22"/>
          <w:szCs w:val="22"/>
        </w:rPr>
      </w:pPr>
      <w:r w:rsidRPr="0097102C">
        <w:rPr>
          <w:rFonts w:ascii="Times New Roman" w:hAnsi="Times New Roman"/>
          <w:strike/>
          <w:sz w:val="22"/>
          <w:szCs w:val="22"/>
        </w:rPr>
        <w:t xml:space="preserve">ODE makes the Student Cross Reference (SCR) application available to all schools to track enrollment of students on a statewide basis.  Using SCR, schools </w:t>
      </w:r>
      <w:proofErr w:type="gramStart"/>
      <w:r w:rsidRPr="0097102C">
        <w:rPr>
          <w:rFonts w:ascii="Times New Roman" w:hAnsi="Times New Roman"/>
          <w:strike/>
          <w:sz w:val="22"/>
          <w:szCs w:val="22"/>
        </w:rPr>
        <w:t>have the opportunity to</w:t>
      </w:r>
      <w:proofErr w:type="gramEnd"/>
      <w:r w:rsidRPr="0097102C">
        <w:rPr>
          <w:rFonts w:ascii="Times New Roman" w:hAnsi="Times New Roman"/>
          <w:strike/>
          <w:sz w:val="22"/>
          <w:szCs w:val="22"/>
        </w:rPr>
        <w:t xml:space="preserve">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view student changes on nearly a real-time basis.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access the SCR system via their </w:t>
      </w:r>
      <w:r w:rsidRPr="0097102C">
        <w:rPr>
          <w:rFonts w:ascii="Times New Roman" w:hAnsi="Times New Roman"/>
          <w:strike/>
          <w:color w:val="414141"/>
          <w:sz w:val="22"/>
          <w:szCs w:val="22"/>
        </w:rPr>
        <w:t xml:space="preserve">OH|ID (formerly </w:t>
      </w:r>
      <w:r w:rsidRPr="0097102C">
        <w:rPr>
          <w:rFonts w:ascii="Times New Roman" w:hAnsi="Times New Roman"/>
          <w:strike/>
          <w:sz w:val="22"/>
          <w:szCs w:val="22"/>
        </w:rPr>
        <w:t xml:space="preserve">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1169DA50" w14:textId="77777777" w:rsidR="00231CC4" w:rsidRPr="0097102C" w:rsidRDefault="00231CC4" w:rsidP="00231CC4">
      <w:pPr>
        <w:numPr>
          <w:ilvl w:val="0"/>
          <w:numId w:val="50"/>
        </w:numPr>
        <w:contextualSpacing/>
        <w:jc w:val="both"/>
        <w:rPr>
          <w:rFonts w:ascii="Times New Roman" w:hAnsi="Times New Roman"/>
          <w:strike/>
          <w:sz w:val="22"/>
          <w:szCs w:val="22"/>
        </w:rPr>
      </w:pPr>
      <w:r w:rsidRPr="0097102C">
        <w:rPr>
          <w:rFonts w:ascii="Times New Roman" w:hAnsi="Times New Roman"/>
          <w:strike/>
          <w:sz w:val="22"/>
          <w:szCs w:val="22"/>
        </w:rPr>
        <w:t>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97102C">
        <w:rPr>
          <w:rFonts w:ascii="Times New Roman" w:hAnsi="Times New Roman"/>
          <w:strike/>
          <w:color w:val="000000"/>
          <w:sz w:val="22"/>
          <w:szCs w:val="22"/>
        </w:rPr>
        <w:t xml:space="preserve"> [</w:t>
      </w:r>
      <w:hyperlink r:id="rId93" w:history="1">
        <w:r w:rsidRPr="0097102C">
          <w:rPr>
            <w:rFonts w:ascii="Times New Roman" w:hAnsi="Times New Roman"/>
            <w:strike/>
            <w:color w:val="0000FF"/>
            <w:sz w:val="22"/>
            <w:szCs w:val="22"/>
            <w:u w:val="single"/>
          </w:rPr>
          <w:t>ODE FTE Review Manual</w:t>
        </w:r>
      </w:hyperlink>
      <w:r w:rsidRPr="0097102C">
        <w:rPr>
          <w:rFonts w:ascii="Times New Roman" w:hAnsi="Times New Roman"/>
          <w:strike/>
          <w:color w:val="000000"/>
          <w:sz w:val="22"/>
          <w:szCs w:val="22"/>
        </w:rPr>
        <w:t>]</w:t>
      </w:r>
    </w:p>
    <w:p w14:paraId="24E8F592" w14:textId="77777777" w:rsidR="00231CC4" w:rsidRPr="00C3466C" w:rsidRDefault="00231CC4" w:rsidP="00231CC4">
      <w:pPr>
        <w:ind w:left="360"/>
        <w:contextualSpacing/>
        <w:jc w:val="both"/>
        <w:rPr>
          <w:rFonts w:ascii="Times New Roman" w:hAnsi="Times New Roman"/>
          <w:i/>
          <w:sz w:val="22"/>
          <w:szCs w:val="22"/>
        </w:rPr>
      </w:pPr>
    </w:p>
    <w:p w14:paraId="1821B8F5" w14:textId="61ABDCC8" w:rsidR="00231CC4" w:rsidRPr="009300FC" w:rsidRDefault="00231CC4" w:rsidP="00231CC4">
      <w:pPr>
        <w:jc w:val="both"/>
        <w:rPr>
          <w:rFonts w:ascii="Times New Roman" w:hAnsi="Times New Roman"/>
          <w:sz w:val="22"/>
          <w:szCs w:val="22"/>
        </w:rPr>
      </w:pPr>
      <w:r w:rsidRPr="009300FC">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w:t>
      </w:r>
      <w:proofErr w:type="gramStart"/>
      <w:r w:rsidRPr="009300FC">
        <w:rPr>
          <w:rFonts w:ascii="Times New Roman" w:hAnsi="Times New Roman"/>
          <w:sz w:val="22"/>
          <w:szCs w:val="22"/>
        </w:rPr>
        <w:t>FTE’s</w:t>
      </w:r>
      <w:proofErr w:type="gramEnd"/>
      <w:r w:rsidRPr="009300FC">
        <w:rPr>
          <w:rFonts w:ascii="Times New Roman" w:hAnsi="Times New Roman"/>
          <w:sz w:val="22"/>
          <w:szCs w:val="22"/>
        </w:rPr>
        <w:t xml:space="preserve"> throughout the year.  This reconciliation is particularly complex for mobile students.  It is critical that schools accurately and timely report their student data to ODE </w:t>
      </w:r>
      <w:proofErr w:type="gramStart"/>
      <w:r w:rsidRPr="009300FC">
        <w:rPr>
          <w:rFonts w:ascii="Times New Roman" w:hAnsi="Times New Roman"/>
          <w:sz w:val="22"/>
          <w:szCs w:val="22"/>
        </w:rPr>
        <w:t>in order for</w:t>
      </w:r>
      <w:proofErr w:type="gramEnd"/>
      <w:r w:rsidRPr="009300FC">
        <w:rPr>
          <w:rFonts w:ascii="Times New Roman" w:hAnsi="Times New Roman"/>
          <w:sz w:val="22"/>
          <w:szCs w:val="22"/>
        </w:rPr>
        <w:t xml:space="preserve"> this reconciliation to be performed.  </w:t>
      </w:r>
    </w:p>
    <w:p w14:paraId="60C15D74" w14:textId="77777777" w:rsidR="00231CC4" w:rsidRPr="00C3466C" w:rsidRDefault="00231CC4" w:rsidP="00231CC4">
      <w:pPr>
        <w:jc w:val="both"/>
        <w:rPr>
          <w:rFonts w:ascii="Times New Roman" w:hAnsi="Times New Roman"/>
          <w:sz w:val="22"/>
          <w:szCs w:val="22"/>
        </w:rPr>
      </w:pPr>
    </w:p>
    <w:p w14:paraId="7F0D6F03" w14:textId="77777777" w:rsidR="00A96790" w:rsidRPr="00C3466C" w:rsidRDefault="00A96790" w:rsidP="00231CC4">
      <w:pPr>
        <w:jc w:val="both"/>
        <w:rPr>
          <w:rFonts w:ascii="Times New Roman" w:hAnsi="Times New Roman"/>
          <w:sz w:val="22"/>
          <w:szCs w:val="22"/>
        </w:rPr>
      </w:pPr>
    </w:p>
    <w:p w14:paraId="752B0BCC"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lastRenderedPageBreak/>
        <w:t>ODE FTE Reviews</w:t>
      </w:r>
    </w:p>
    <w:p w14:paraId="0F707717" w14:textId="77777777" w:rsidR="00231CC4" w:rsidRPr="00C3466C" w:rsidRDefault="00231CC4" w:rsidP="00231CC4">
      <w:pPr>
        <w:jc w:val="both"/>
        <w:rPr>
          <w:rFonts w:ascii="Times New Roman" w:hAnsi="Times New Roman"/>
          <w:sz w:val="22"/>
          <w:szCs w:val="22"/>
        </w:rPr>
      </w:pPr>
    </w:p>
    <w:p w14:paraId="68956912"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Ohio Rev. Code § 3314.08</w:t>
      </w:r>
      <w:r w:rsidRPr="00D24AF9">
        <w:rPr>
          <w:rFonts w:ascii="Times New Roman" w:hAnsi="Times New Roman"/>
          <w:sz w:val="22"/>
          <w:szCs w:val="22"/>
        </w:rPr>
        <w:t>(K)</w:t>
      </w:r>
      <w:r w:rsidRPr="00C3466C">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w:t>
      </w:r>
      <w:proofErr w:type="spellStart"/>
      <w:r w:rsidRPr="00C3466C">
        <w:rPr>
          <w:rFonts w:ascii="Times New Roman" w:hAnsi="Times New Roman"/>
          <w:sz w:val="22"/>
          <w:szCs w:val="22"/>
        </w:rPr>
        <w:t>clawbacks</w:t>
      </w:r>
      <w:proofErr w:type="spellEnd"/>
      <w:r w:rsidRPr="00C3466C">
        <w:rPr>
          <w:rFonts w:ascii="Times New Roman" w:hAnsi="Times New Roman"/>
          <w:sz w:val="22"/>
          <w:szCs w:val="22"/>
        </w:rPr>
        <w:t>” (errors identified by ODE FTE Reviews but the community school does not adjust their EMIS records); both of which can be</w:t>
      </w:r>
      <w:r w:rsidRPr="00C3466C" w:rsidDel="007C7E07">
        <w:rPr>
          <w:rFonts w:ascii="Times New Roman" w:hAnsi="Times New Roman"/>
          <w:sz w:val="22"/>
          <w:szCs w:val="22"/>
        </w:rPr>
        <w:t xml:space="preserve"> </w:t>
      </w:r>
      <w:r w:rsidRPr="00C3466C">
        <w:rPr>
          <w:rFonts w:ascii="Times New Roman" w:hAnsi="Times New Roman"/>
          <w:sz w:val="22"/>
          <w:szCs w:val="22"/>
        </w:rPr>
        <w:t xml:space="preserve">money due back to ODE.  These FTE reviews occur at a minimum once every 5 years, but may occur more often.  Schools should therefore continue to evaluate whether </w:t>
      </w:r>
      <w:hyperlink r:id="rId94" w:history="1">
        <w:r w:rsidRPr="00C3466C">
          <w:rPr>
            <w:rFonts w:ascii="Times New Roman" w:hAnsi="Times New Roman"/>
            <w:color w:val="0000FF"/>
            <w:sz w:val="22"/>
            <w:szCs w:val="22"/>
            <w:u w:val="single"/>
          </w:rPr>
          <w:t>ODE’s Final FTE Foundation adjustments</w:t>
        </w:r>
      </w:hyperlink>
      <w:r w:rsidRPr="00C3466C">
        <w:rPr>
          <w:rFonts w:ascii="Times New Roman" w:hAnsi="Times New Roman"/>
          <w:sz w:val="22"/>
          <w:szCs w:val="22"/>
        </w:rPr>
        <w:t xml:space="preserve">, and FTE reviews, could result in a material receivable, payable, or potential </w:t>
      </w:r>
      <w:hyperlink r:id="rId95" w:history="1">
        <w:r w:rsidRPr="00C3466C">
          <w:rPr>
            <w:rFonts w:ascii="Times New Roman" w:hAnsi="Times New Roman"/>
            <w:color w:val="0000FF"/>
            <w:sz w:val="22"/>
            <w:szCs w:val="22"/>
            <w:u w:val="single"/>
          </w:rPr>
          <w:t>contingency footnote disclosure</w:t>
        </w:r>
      </w:hyperlink>
      <w:r w:rsidRPr="00C3466C">
        <w:rPr>
          <w:rFonts w:ascii="Times New Roman" w:hAnsi="Times New Roman"/>
          <w:sz w:val="22"/>
          <w:szCs w:val="22"/>
        </w:rPr>
        <w:t xml:space="preserve"> in their GAAP-basis annual financial statements. </w:t>
      </w:r>
    </w:p>
    <w:p w14:paraId="46ECCED3" w14:textId="77777777" w:rsidR="00231CC4" w:rsidRPr="00C3466C" w:rsidRDefault="00231CC4" w:rsidP="00231CC4">
      <w:pPr>
        <w:jc w:val="both"/>
        <w:rPr>
          <w:rFonts w:ascii="Times New Roman" w:hAnsi="Times New Roman"/>
          <w:sz w:val="22"/>
          <w:szCs w:val="22"/>
        </w:rPr>
      </w:pPr>
    </w:p>
    <w:p w14:paraId="05C75517"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Tracking Student Participation for Learning Opportunities</w:t>
      </w:r>
    </w:p>
    <w:p w14:paraId="4B17FE10" w14:textId="77777777" w:rsidR="00231CC4" w:rsidRPr="00C3466C" w:rsidRDefault="00231CC4" w:rsidP="00231CC4">
      <w:pPr>
        <w:jc w:val="both"/>
        <w:rPr>
          <w:rFonts w:ascii="Times New Roman" w:hAnsi="Times New Roman"/>
          <w:b/>
          <w:sz w:val="22"/>
          <w:szCs w:val="22"/>
        </w:rPr>
      </w:pPr>
    </w:p>
    <w:p w14:paraId="727A9A2E"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w:t>
      </w:r>
      <w:proofErr w:type="gramStart"/>
      <w:r w:rsidRPr="00C3466C">
        <w:rPr>
          <w:rFonts w:ascii="Times New Roman" w:hAnsi="Times New Roman"/>
          <w:sz w:val="22"/>
          <w:szCs w:val="22"/>
        </w:rPr>
        <w:t>actually spends</w:t>
      </w:r>
      <w:proofErr w:type="gramEnd"/>
      <w:r w:rsidRPr="00C3466C">
        <w:rPr>
          <w:rFonts w:ascii="Times New Roman" w:hAnsi="Times New Roman"/>
          <w:sz w:val="22"/>
          <w:szCs w:val="22"/>
        </w:rPr>
        <w:t xml:space="preserve"> learning.  When evaluating student attendance and participation in an online system, it is important to understand how much reliance the school/auditor can place upon a student’s time spent logged into the system as evidence of participation.  If an e-school’s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6479C5E7" w14:textId="77777777" w:rsidR="00231CC4" w:rsidRPr="00C3466C" w:rsidRDefault="00231CC4" w:rsidP="00231CC4">
      <w:pPr>
        <w:jc w:val="both"/>
        <w:rPr>
          <w:rFonts w:ascii="Times New Roman" w:hAnsi="Times New Roman"/>
          <w:sz w:val="22"/>
          <w:szCs w:val="22"/>
        </w:rPr>
      </w:pPr>
    </w:p>
    <w:p w14:paraId="2EAA1E0A"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w:t>
      </w:r>
      <w:proofErr w:type="gramStart"/>
      <w:r w:rsidRPr="00C3466C">
        <w:rPr>
          <w:rFonts w:ascii="Times New Roman" w:hAnsi="Times New Roman"/>
          <w:sz w:val="22"/>
          <w:szCs w:val="22"/>
        </w:rPr>
        <w:t>school’s</w:t>
      </w:r>
      <w:proofErr w:type="gramEnd"/>
      <w:r w:rsidRPr="00C3466C">
        <w:rPr>
          <w:rFonts w:ascii="Times New Roman" w:hAnsi="Times New Roman"/>
          <w:sz w:val="22"/>
          <w:szCs w:val="22"/>
        </w:rPr>
        <w:t xml:space="preserve"> may offer learning opportunities that the school’s online system does not track or that take place off-line or not on a computer.  In addition, some e-schools’ online systems may not be able to track and document a student’s participation in the online system learning opportunities.  E-schools that have these situations must use the following minimum documentation requirements and must be able to provide the needed information on request. (FTE Review Manual) </w:t>
      </w:r>
    </w:p>
    <w:p w14:paraId="4F4F276B" w14:textId="77777777" w:rsidR="00231CC4" w:rsidRPr="00C3466C" w:rsidRDefault="00231CC4" w:rsidP="00231CC4">
      <w:pPr>
        <w:jc w:val="both"/>
        <w:rPr>
          <w:rFonts w:ascii="Times New Roman" w:hAnsi="Times New Roman"/>
          <w:sz w:val="22"/>
          <w:szCs w:val="22"/>
        </w:rPr>
      </w:pPr>
    </w:p>
    <w:p w14:paraId="2AA82025" w14:textId="77777777" w:rsidR="00231CC4" w:rsidRPr="00C3466C" w:rsidRDefault="00231CC4" w:rsidP="00231CC4">
      <w:pPr>
        <w:rPr>
          <w:rFonts w:ascii="Times New Roman" w:hAnsi="Times New Roman"/>
          <w:sz w:val="22"/>
          <w:szCs w:val="22"/>
        </w:rPr>
      </w:pPr>
      <w:r w:rsidRPr="00C3466C">
        <w:rPr>
          <w:rFonts w:ascii="Times New Roman" w:hAnsi="Times New Roman"/>
          <w:color w:val="010202"/>
          <w:sz w:val="22"/>
          <w:szCs w:val="22"/>
        </w:rPr>
        <w:t>Docu</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entation</w:t>
      </w:r>
      <w:r w:rsidRPr="00C3466C">
        <w:rPr>
          <w:rFonts w:ascii="Times New Roman" w:hAnsi="Times New Roman"/>
          <w:color w:val="010202"/>
          <w:spacing w:val="-14"/>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exist</w:t>
      </w:r>
      <w:r w:rsidRPr="00C3466C">
        <w:rPr>
          <w:rFonts w:ascii="Times New Roman" w:hAnsi="Times New Roman"/>
          <w:color w:val="010202"/>
          <w:spacing w:val="-4"/>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all</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learning</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op</w:t>
      </w:r>
      <w:r w:rsidRPr="00C3466C">
        <w:rPr>
          <w:rFonts w:ascii="Times New Roman" w:hAnsi="Times New Roman"/>
          <w:color w:val="010202"/>
          <w:spacing w:val="-1"/>
          <w:sz w:val="22"/>
          <w:szCs w:val="22"/>
        </w:rPr>
        <w:t>p</w:t>
      </w:r>
      <w:r w:rsidRPr="00C3466C">
        <w:rPr>
          <w:rFonts w:ascii="Times New Roman" w:hAnsi="Times New Roman"/>
          <w:color w:val="010202"/>
          <w:sz w:val="22"/>
          <w:szCs w:val="22"/>
        </w:rPr>
        <w:t>ort</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ni</w:t>
      </w:r>
      <w:r w:rsidRPr="00C3466C">
        <w:rPr>
          <w:rFonts w:ascii="Times New Roman" w:hAnsi="Times New Roman"/>
          <w:color w:val="010202"/>
          <w:spacing w:val="-1"/>
          <w:sz w:val="22"/>
          <w:szCs w:val="22"/>
        </w:rPr>
        <w:t>t</w:t>
      </w:r>
      <w:r w:rsidRPr="00C3466C">
        <w:rPr>
          <w:rFonts w:ascii="Times New Roman" w:hAnsi="Times New Roman"/>
          <w:color w:val="010202"/>
          <w:sz w:val="22"/>
          <w:szCs w:val="22"/>
        </w:rPr>
        <w:t>ies</w:t>
      </w:r>
      <w:r w:rsidRPr="00C3466C">
        <w:rPr>
          <w:rFonts w:ascii="Times New Roman" w:hAnsi="Times New Roman"/>
          <w:color w:val="010202"/>
          <w:spacing w:val="-14"/>
          <w:sz w:val="22"/>
          <w:szCs w:val="22"/>
        </w:rPr>
        <w:t xml:space="preserve"> </w:t>
      </w:r>
      <w:r w:rsidRPr="00C3466C">
        <w:rPr>
          <w:rFonts w:ascii="Times New Roman" w:hAnsi="Times New Roman"/>
          <w:color w:val="010202"/>
          <w:sz w:val="22"/>
          <w:szCs w:val="22"/>
        </w:rPr>
        <w:t>and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be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certified</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by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a</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teacher</w:t>
      </w:r>
      <w:r w:rsidRPr="00C3466C">
        <w:rPr>
          <w:rFonts w:ascii="Times New Roman" w:hAnsi="Times New Roman"/>
          <w:color w:val="010202"/>
          <w:spacing w:val="-2"/>
          <w:sz w:val="22"/>
          <w:szCs w:val="22"/>
        </w:rPr>
        <w:t>.  Hours spent on other learning opportunities should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1"/>
          <w:sz w:val="22"/>
          <w:szCs w:val="22"/>
        </w:rPr>
        <w:t>n</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t</w:t>
      </w:r>
      <w:r w:rsidRPr="00C3466C">
        <w:rPr>
          <w:rFonts w:ascii="Times New Roman" w:hAnsi="Times New Roman"/>
          <w:color w:val="010202"/>
          <w:spacing w:val="5"/>
          <w:sz w:val="22"/>
          <w:szCs w:val="22"/>
        </w:rPr>
        <w:t xml:space="preserve"> </w:t>
      </w:r>
      <w:r w:rsidRPr="00C3466C">
        <w:rPr>
          <w:rFonts w:ascii="Times New Roman" w:hAnsi="Times New Roman"/>
          <w:color w:val="010202"/>
          <w:sz w:val="22"/>
          <w:szCs w:val="22"/>
        </w:rPr>
        <w:t>include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the</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online</w:t>
      </w:r>
      <w:r w:rsidRPr="00C3466C">
        <w:rPr>
          <w:rFonts w:ascii="Times New Roman" w:hAnsi="Times New Roman"/>
          <w:color w:val="010202"/>
          <w:spacing w:val="2"/>
          <w:sz w:val="22"/>
          <w:szCs w:val="22"/>
        </w:rPr>
        <w:t xml:space="preserve"> </w:t>
      </w:r>
      <w:r w:rsidRPr="00C3466C">
        <w:rPr>
          <w:rFonts w:ascii="Times New Roman" w:hAnsi="Times New Roman"/>
          <w:color w:val="010202"/>
          <w:spacing w:val="-1"/>
          <w:sz w:val="22"/>
          <w:szCs w:val="22"/>
        </w:rPr>
        <w:t>h</w:t>
      </w:r>
      <w:r w:rsidRPr="00C3466C">
        <w:rPr>
          <w:rFonts w:ascii="Times New Roman" w:hAnsi="Times New Roman"/>
          <w:color w:val="010202"/>
          <w:sz w:val="22"/>
          <w:szCs w:val="22"/>
        </w:rPr>
        <w:t>ours</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w:t>
      </w:r>
      <w:r w:rsidRPr="00C3466C">
        <w:rPr>
          <w:rFonts w:ascii="Times New Roman" w:hAnsi="Times New Roman"/>
          <w:color w:val="010202"/>
          <w:spacing w:val="2"/>
          <w:sz w:val="22"/>
          <w:szCs w:val="22"/>
        </w:rPr>
        <w:t>h</w:t>
      </w:r>
      <w:r w:rsidRPr="00C3466C">
        <w:rPr>
          <w:rFonts w:ascii="Times New Roman" w:hAnsi="Times New Roman"/>
          <w:color w:val="010202"/>
          <w:sz w:val="22"/>
          <w:szCs w:val="22"/>
        </w:rPr>
        <w:t>at</w:t>
      </w:r>
      <w:r w:rsidRPr="00C3466C">
        <w:rPr>
          <w:rFonts w:ascii="Times New Roman" w:hAnsi="Times New Roman"/>
          <w:color w:val="010202"/>
          <w:spacing w:val="5"/>
          <w:sz w:val="22"/>
          <w:szCs w:val="22"/>
        </w:rPr>
        <w:t xml:space="preserve"> the e-school </w:t>
      </w:r>
      <w:r w:rsidRPr="00C3466C">
        <w:rPr>
          <w:rFonts w:ascii="Times New Roman" w:hAnsi="Times New Roman"/>
          <w:color w:val="010202"/>
          <w:sz w:val="22"/>
          <w:szCs w:val="22"/>
        </w:rPr>
        <w:t>already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 xml:space="preserve">counted. </w:t>
      </w:r>
      <w:r w:rsidRPr="00C3466C">
        <w:rPr>
          <w:rFonts w:ascii="Times New Roman" w:hAnsi="Times New Roman"/>
          <w:color w:val="010202"/>
          <w:spacing w:val="7"/>
          <w:sz w:val="22"/>
          <w:szCs w:val="22"/>
        </w:rPr>
        <w:t xml:space="preserve"> </w:t>
      </w:r>
      <w:r w:rsidRPr="00C3466C">
        <w:rPr>
          <w:rFonts w:ascii="Times New Roman" w:hAnsi="Times New Roman"/>
          <w:color w:val="010202"/>
          <w:spacing w:val="-1"/>
          <w:sz w:val="22"/>
          <w:szCs w:val="22"/>
        </w:rPr>
        <w:t xml:space="preserve">Below </w:t>
      </w:r>
      <w:r w:rsidRPr="00C3466C">
        <w:rPr>
          <w:rFonts w:ascii="Times New Roman" w:hAnsi="Times New Roman"/>
          <w:color w:val="010202"/>
          <w:sz w:val="22"/>
          <w:szCs w:val="22"/>
        </w:rPr>
        <w:t>are mini</w:t>
      </w:r>
      <w:r w:rsidRPr="00C3466C">
        <w:rPr>
          <w:rFonts w:ascii="Times New Roman" w:hAnsi="Times New Roman"/>
          <w:color w:val="010202"/>
          <w:spacing w:val="-2"/>
          <w:sz w:val="22"/>
          <w:szCs w:val="22"/>
        </w:rPr>
        <w:t>m</w:t>
      </w:r>
      <w:r w:rsidRPr="00C3466C">
        <w:rPr>
          <w:rFonts w:ascii="Times New Roman" w:hAnsi="Times New Roman"/>
          <w:color w:val="010202"/>
          <w:spacing w:val="2"/>
          <w:sz w:val="22"/>
          <w:szCs w:val="22"/>
        </w:rPr>
        <w:t>u</w:t>
      </w:r>
      <w:r w:rsidRPr="00C3466C">
        <w:rPr>
          <w:rFonts w:ascii="Times New Roman" w:hAnsi="Times New Roman"/>
          <w:color w:val="010202"/>
          <w:sz w:val="22"/>
          <w:szCs w:val="22"/>
        </w:rPr>
        <w:t>m</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re</w:t>
      </w:r>
      <w:r w:rsidRPr="00C3466C">
        <w:rPr>
          <w:rFonts w:ascii="Times New Roman" w:hAnsi="Times New Roman"/>
          <w:color w:val="010202"/>
          <w:spacing w:val="2"/>
          <w:sz w:val="22"/>
          <w:szCs w:val="22"/>
        </w:rPr>
        <w:t>q</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ire</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ents</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“Other</w:t>
      </w:r>
      <w:r w:rsidRPr="00C3466C">
        <w:rPr>
          <w:rFonts w:ascii="Times New Roman" w:hAnsi="Times New Roman"/>
          <w:color w:val="010202"/>
          <w:spacing w:val="-6"/>
          <w:sz w:val="22"/>
          <w:szCs w:val="22"/>
        </w:rPr>
        <w:t xml:space="preserve"> </w:t>
      </w:r>
      <w:r w:rsidRPr="00C3466C">
        <w:rPr>
          <w:rFonts w:ascii="Times New Roman" w:hAnsi="Times New Roman"/>
          <w:color w:val="010202"/>
          <w:sz w:val="22"/>
          <w:szCs w:val="22"/>
        </w:rPr>
        <w:t>Lear</w:t>
      </w:r>
      <w:r w:rsidRPr="00C3466C">
        <w:rPr>
          <w:rFonts w:ascii="Times New Roman" w:hAnsi="Times New Roman"/>
          <w:color w:val="010202"/>
          <w:spacing w:val="2"/>
          <w:sz w:val="22"/>
          <w:szCs w:val="22"/>
        </w:rPr>
        <w:t>n</w:t>
      </w:r>
      <w:r w:rsidRPr="00C3466C">
        <w:rPr>
          <w:rFonts w:ascii="Times New Roman" w:hAnsi="Times New Roman"/>
          <w:color w:val="010202"/>
          <w:sz w:val="22"/>
          <w:szCs w:val="22"/>
        </w:rPr>
        <w:t>ing</w:t>
      </w:r>
      <w:r w:rsidRPr="00C3466C">
        <w:rPr>
          <w:rFonts w:ascii="Times New Roman" w:hAnsi="Times New Roman"/>
          <w:color w:val="010202"/>
          <w:spacing w:val="-8"/>
          <w:sz w:val="22"/>
          <w:szCs w:val="22"/>
        </w:rPr>
        <w:t xml:space="preserve"> </w:t>
      </w:r>
      <w:r w:rsidRPr="00C3466C">
        <w:rPr>
          <w:rFonts w:ascii="Times New Roman" w:hAnsi="Times New Roman"/>
          <w:color w:val="010202"/>
          <w:sz w:val="22"/>
          <w:szCs w:val="22"/>
        </w:rPr>
        <w:t>Opp</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rtunities”:</w:t>
      </w:r>
      <w:r w:rsidRPr="00C3466C">
        <w:rPr>
          <w:rFonts w:ascii="Times New Roman" w:hAnsi="Times New Roman"/>
          <w:color w:val="010202"/>
          <w:spacing w:val="-14"/>
          <w:sz w:val="22"/>
          <w:szCs w:val="22"/>
        </w:rPr>
        <w:t xml:space="preserve"> </w:t>
      </w:r>
      <w:r w:rsidRPr="00C3466C">
        <w:rPr>
          <w:rFonts w:ascii="Times New Roman" w:hAnsi="Times New Roman"/>
          <w:sz w:val="22"/>
          <w:szCs w:val="22"/>
        </w:rPr>
        <w:t>(FTE Review Manual)</w:t>
      </w:r>
    </w:p>
    <w:p w14:paraId="0EE5F0FA" w14:textId="77777777" w:rsidR="00231CC4" w:rsidRPr="00C3466C" w:rsidRDefault="00231CC4" w:rsidP="00231CC4">
      <w:pPr>
        <w:numPr>
          <w:ilvl w:val="0"/>
          <w:numId w:val="59"/>
        </w:numPr>
        <w:ind w:left="1170"/>
        <w:jc w:val="both"/>
        <w:rPr>
          <w:rFonts w:ascii="Times New Roman" w:hAnsi="Times New Roman"/>
          <w:sz w:val="22"/>
          <w:szCs w:val="22"/>
        </w:rPr>
      </w:pPr>
      <w:r w:rsidRPr="00C3466C">
        <w:rPr>
          <w:rFonts w:ascii="Times New Roman" w:hAnsi="Times New Roman"/>
          <w:sz w:val="22"/>
          <w:szCs w:val="22"/>
        </w:rPr>
        <w:t xml:space="preserve">Student </w:t>
      </w:r>
      <w:proofErr w:type="gramStart"/>
      <w:r w:rsidRPr="00C3466C">
        <w:rPr>
          <w:rFonts w:ascii="Times New Roman" w:hAnsi="Times New Roman"/>
          <w:sz w:val="22"/>
          <w:szCs w:val="22"/>
        </w:rPr>
        <w:t>SSID;</w:t>
      </w:r>
      <w:proofErr w:type="gramEnd"/>
    </w:p>
    <w:p w14:paraId="265A6FE1" w14:textId="77777777" w:rsidR="00231CC4" w:rsidRPr="00C3466C" w:rsidRDefault="00231CC4" w:rsidP="00231CC4">
      <w:pPr>
        <w:numPr>
          <w:ilvl w:val="0"/>
          <w:numId w:val="59"/>
        </w:numPr>
        <w:ind w:left="1170"/>
        <w:jc w:val="both"/>
        <w:rPr>
          <w:rFonts w:ascii="Times New Roman" w:hAnsi="Times New Roman"/>
          <w:sz w:val="22"/>
          <w:szCs w:val="22"/>
        </w:rPr>
      </w:pPr>
      <w:r w:rsidRPr="00C3466C">
        <w:rPr>
          <w:rFonts w:ascii="Times New Roman" w:hAnsi="Times New Roman"/>
          <w:sz w:val="22"/>
          <w:szCs w:val="22"/>
        </w:rPr>
        <w:t>Brief Description of learning opportunities (such as, class or course information</w:t>
      </w:r>
      <w:proofErr w:type="gramStart"/>
      <w:r w:rsidRPr="00C3466C">
        <w:rPr>
          <w:rFonts w:ascii="Times New Roman" w:hAnsi="Times New Roman"/>
          <w:sz w:val="22"/>
          <w:szCs w:val="22"/>
        </w:rPr>
        <w:t>);</w:t>
      </w:r>
      <w:proofErr w:type="gramEnd"/>
    </w:p>
    <w:p w14:paraId="7682C208" w14:textId="77777777" w:rsidR="00231CC4" w:rsidRPr="00C3466C" w:rsidRDefault="00231CC4" w:rsidP="00231CC4">
      <w:pPr>
        <w:numPr>
          <w:ilvl w:val="0"/>
          <w:numId w:val="59"/>
        </w:numPr>
        <w:ind w:left="1170"/>
        <w:jc w:val="both"/>
        <w:rPr>
          <w:rFonts w:ascii="Times New Roman" w:hAnsi="Times New Roman"/>
          <w:sz w:val="22"/>
          <w:szCs w:val="22"/>
        </w:rPr>
      </w:pPr>
      <w:r w:rsidRPr="00C3466C">
        <w:rPr>
          <w:rFonts w:ascii="Times New Roman" w:hAnsi="Times New Roman"/>
          <w:sz w:val="22"/>
          <w:szCs w:val="22"/>
        </w:rPr>
        <w:t xml:space="preserve">Dates and times of actual learning </w:t>
      </w:r>
      <w:proofErr w:type="gramStart"/>
      <w:r w:rsidRPr="00C3466C">
        <w:rPr>
          <w:rFonts w:ascii="Times New Roman" w:hAnsi="Times New Roman"/>
          <w:sz w:val="22"/>
          <w:szCs w:val="22"/>
        </w:rPr>
        <w:t>opportunities;</w:t>
      </w:r>
      <w:proofErr w:type="gramEnd"/>
    </w:p>
    <w:p w14:paraId="115AAF0F" w14:textId="77777777" w:rsidR="00231CC4" w:rsidRPr="00C3466C" w:rsidRDefault="00231CC4" w:rsidP="00231CC4">
      <w:pPr>
        <w:numPr>
          <w:ilvl w:val="0"/>
          <w:numId w:val="59"/>
        </w:numPr>
        <w:ind w:left="1170"/>
        <w:jc w:val="both"/>
        <w:rPr>
          <w:rFonts w:ascii="Times New Roman" w:hAnsi="Times New Roman"/>
          <w:sz w:val="22"/>
          <w:szCs w:val="22"/>
        </w:rPr>
      </w:pPr>
      <w:r w:rsidRPr="00C3466C">
        <w:rPr>
          <w:rFonts w:ascii="Times New Roman" w:hAnsi="Times New Roman"/>
          <w:sz w:val="22"/>
          <w:szCs w:val="22"/>
        </w:rPr>
        <w:t xml:space="preserve">Total of verified learning opportunities </w:t>
      </w:r>
      <w:proofErr w:type="gramStart"/>
      <w:r w:rsidRPr="00C3466C">
        <w:rPr>
          <w:rFonts w:ascii="Times New Roman" w:hAnsi="Times New Roman"/>
          <w:sz w:val="22"/>
          <w:szCs w:val="22"/>
        </w:rPr>
        <w:t>time</w:t>
      </w:r>
      <w:proofErr w:type="gramEnd"/>
    </w:p>
    <w:p w14:paraId="5EFA998E" w14:textId="77777777" w:rsidR="00231CC4" w:rsidRPr="00C3466C" w:rsidRDefault="00231CC4" w:rsidP="00231CC4">
      <w:pPr>
        <w:numPr>
          <w:ilvl w:val="0"/>
          <w:numId w:val="59"/>
        </w:numPr>
        <w:ind w:left="1170"/>
        <w:jc w:val="both"/>
        <w:rPr>
          <w:rFonts w:ascii="Times New Roman" w:hAnsi="Times New Roman"/>
          <w:sz w:val="22"/>
          <w:szCs w:val="22"/>
        </w:rPr>
      </w:pPr>
      <w:r w:rsidRPr="00C3466C">
        <w:rPr>
          <w:rFonts w:ascii="Times New Roman" w:hAnsi="Times New Roman"/>
          <w:sz w:val="22"/>
          <w:szCs w:val="22"/>
        </w:rPr>
        <w:t>Teacher certification of the reported learning opportunities.</w:t>
      </w:r>
    </w:p>
    <w:p w14:paraId="4EE1C4E3" w14:textId="77777777" w:rsidR="00231CC4" w:rsidRPr="00C3466C" w:rsidRDefault="00231CC4" w:rsidP="00231CC4">
      <w:pPr>
        <w:ind w:left="720"/>
        <w:jc w:val="both"/>
        <w:rPr>
          <w:rFonts w:ascii="Times New Roman" w:hAnsi="Times New Roman"/>
          <w:sz w:val="22"/>
          <w:szCs w:val="22"/>
        </w:rPr>
      </w:pPr>
    </w:p>
    <w:p w14:paraId="464B0C4F"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E-Schools may use ODE’s “Alternative Learning Opportunity Documentation Log” to document these learning opportunities, but it is not required.  The log is simply an example of how an e-school can track these learning opportunities.  It is up to the school to decide how to meet the tracking requirements. (FTE Review Manual)</w:t>
      </w:r>
    </w:p>
    <w:p w14:paraId="4824165B" w14:textId="77777777" w:rsidR="00231CC4" w:rsidRPr="00C3466C" w:rsidRDefault="00231CC4" w:rsidP="00231CC4">
      <w:pPr>
        <w:jc w:val="both"/>
        <w:rPr>
          <w:rFonts w:ascii="Times New Roman" w:hAnsi="Times New Roman"/>
          <w:sz w:val="22"/>
          <w:szCs w:val="22"/>
        </w:rPr>
      </w:pPr>
    </w:p>
    <w:p w14:paraId="2B7A6ADD"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E-schools cannot use estimated or approximated times to calculate percent of time.  For example, if a school estimates an assignment should take 15 hours to complete and a student took only 10 hours to complete it, that student would receive credit for 10 hours. (FTE Review Manual)</w:t>
      </w:r>
    </w:p>
    <w:p w14:paraId="126276E8" w14:textId="77777777" w:rsidR="00231CC4" w:rsidRPr="00C3466C" w:rsidRDefault="00231CC4" w:rsidP="00231CC4">
      <w:pPr>
        <w:jc w:val="both"/>
        <w:rPr>
          <w:rFonts w:ascii="Times New Roman" w:hAnsi="Times New Roman"/>
          <w:b/>
          <w:sz w:val="22"/>
          <w:szCs w:val="22"/>
        </w:rPr>
      </w:pPr>
    </w:p>
    <w:p w14:paraId="1FCE4B00" w14:textId="77777777" w:rsidR="00FB1EC8" w:rsidRPr="00C3466C" w:rsidRDefault="00FB1EC8" w:rsidP="00231CC4">
      <w:pPr>
        <w:jc w:val="both"/>
        <w:rPr>
          <w:rFonts w:ascii="Times New Roman" w:hAnsi="Times New Roman"/>
          <w:b/>
          <w:sz w:val="22"/>
          <w:szCs w:val="22"/>
        </w:rPr>
      </w:pPr>
    </w:p>
    <w:p w14:paraId="667854DB" w14:textId="77777777"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lastRenderedPageBreak/>
        <w:t xml:space="preserve">Auditors should consider when testing controls and compliance </w:t>
      </w:r>
      <w:proofErr w:type="gramStart"/>
      <w:r w:rsidRPr="00C3466C">
        <w:rPr>
          <w:rFonts w:ascii="Times New Roman" w:hAnsi="Times New Roman"/>
          <w:b/>
          <w:sz w:val="22"/>
          <w:szCs w:val="22"/>
          <w:u w:val="single"/>
        </w:rPr>
        <w:t>whether or not</w:t>
      </w:r>
      <w:proofErr w:type="gramEnd"/>
      <w:r w:rsidRPr="00C3466C">
        <w:rPr>
          <w:rFonts w:ascii="Times New Roman" w:hAnsi="Times New Roman"/>
          <w:b/>
          <w:sz w:val="22"/>
          <w:szCs w:val="22"/>
          <w:u w:val="single"/>
        </w:rPr>
        <w:t>:</w:t>
      </w:r>
    </w:p>
    <w:p w14:paraId="315C46B4" w14:textId="77777777" w:rsidR="00231CC4" w:rsidRPr="00C3466C" w:rsidRDefault="00231CC4" w:rsidP="00231CC4">
      <w:pPr>
        <w:jc w:val="both"/>
        <w:rPr>
          <w:rFonts w:ascii="Times New Roman" w:hAnsi="Times New Roman"/>
          <w:b/>
          <w:sz w:val="22"/>
          <w:szCs w:val="22"/>
          <w:u w:val="single"/>
        </w:rPr>
      </w:pPr>
    </w:p>
    <w:p w14:paraId="3C112582" w14:textId="77777777" w:rsidR="00231CC4" w:rsidRPr="00C3466C" w:rsidRDefault="00231CC4" w:rsidP="00231CC4">
      <w:pPr>
        <w:numPr>
          <w:ilvl w:val="0"/>
          <w:numId w:val="55"/>
        </w:numPr>
        <w:jc w:val="both"/>
        <w:rPr>
          <w:rFonts w:ascii="Times New Roman" w:hAnsi="Times New Roman"/>
          <w:sz w:val="22"/>
          <w:szCs w:val="22"/>
        </w:rPr>
      </w:pPr>
      <w:r w:rsidRPr="00C3466C">
        <w:rPr>
          <w:rFonts w:ascii="Times New Roman" w:hAnsi="Times New Roman"/>
          <w:sz w:val="22"/>
          <w:szCs w:val="22"/>
        </w:rPr>
        <w:t xml:space="preserve">ODE conducted </w:t>
      </w:r>
      <w:proofErr w:type="gramStart"/>
      <w:r w:rsidRPr="00C3466C">
        <w:rPr>
          <w:rFonts w:ascii="Times New Roman" w:hAnsi="Times New Roman"/>
          <w:sz w:val="22"/>
          <w:szCs w:val="22"/>
        </w:rPr>
        <w:t>a</w:t>
      </w:r>
      <w:proofErr w:type="gramEnd"/>
      <w:r w:rsidRPr="00C3466C">
        <w:rPr>
          <w:rFonts w:ascii="Times New Roman" w:hAnsi="Times New Roman"/>
          <w:sz w:val="22"/>
          <w:szCs w:val="22"/>
        </w:rPr>
        <w:t xml:space="preserve"> FTE Review for the period under audit.</w:t>
      </w:r>
    </w:p>
    <w:p w14:paraId="78D8B5F4" w14:textId="77777777" w:rsidR="00231CC4" w:rsidRPr="00C3466C" w:rsidRDefault="00231CC4" w:rsidP="00231CC4">
      <w:pPr>
        <w:numPr>
          <w:ilvl w:val="0"/>
          <w:numId w:val="33"/>
        </w:numPr>
        <w:ind w:left="1620"/>
        <w:jc w:val="both"/>
        <w:rPr>
          <w:rFonts w:ascii="Times New Roman" w:hAnsi="Times New Roman"/>
          <w:sz w:val="22"/>
          <w:szCs w:val="22"/>
        </w:rPr>
      </w:pPr>
      <w:r w:rsidRPr="00C3466C">
        <w:rPr>
          <w:rFonts w:ascii="Times New Roman" w:hAnsi="Times New Roman"/>
          <w:sz w:val="22"/>
          <w:szCs w:val="22"/>
        </w:rPr>
        <w:t>Reliance on ODE’s FTE Review is based on the following factors:</w:t>
      </w:r>
    </w:p>
    <w:p w14:paraId="2CC947A7" w14:textId="77777777" w:rsidR="00231CC4" w:rsidRPr="00C3466C" w:rsidRDefault="00231CC4" w:rsidP="00231CC4">
      <w:pPr>
        <w:numPr>
          <w:ilvl w:val="3"/>
          <w:numId w:val="60"/>
        </w:numPr>
        <w:ind w:left="2070" w:hanging="450"/>
        <w:jc w:val="both"/>
        <w:rPr>
          <w:rFonts w:ascii="Times New Roman" w:hAnsi="Times New Roman"/>
          <w:sz w:val="22"/>
          <w:szCs w:val="22"/>
        </w:rPr>
      </w:pPr>
      <w:r w:rsidRPr="00C3466C">
        <w:rPr>
          <w:rFonts w:ascii="Times New Roman" w:hAnsi="Times New Roman"/>
          <w:sz w:val="22"/>
          <w:szCs w:val="22"/>
        </w:rPr>
        <w:t xml:space="preserve">ODE is the regulator and considered an expert in FTE reporting </w:t>
      </w:r>
      <w:proofErr w:type="gramStart"/>
      <w:r w:rsidRPr="00C3466C">
        <w:rPr>
          <w:rFonts w:ascii="Times New Roman" w:hAnsi="Times New Roman"/>
          <w:sz w:val="22"/>
          <w:szCs w:val="22"/>
        </w:rPr>
        <w:t>matters</w:t>
      </w:r>
      <w:proofErr w:type="gramEnd"/>
    </w:p>
    <w:p w14:paraId="40CEAECE" w14:textId="77777777" w:rsidR="00231CC4" w:rsidRPr="00C3466C" w:rsidRDefault="00231CC4" w:rsidP="00231CC4">
      <w:pPr>
        <w:numPr>
          <w:ilvl w:val="3"/>
          <w:numId w:val="60"/>
        </w:numPr>
        <w:ind w:left="2070" w:hanging="450"/>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i/>
          <w:sz w:val="22"/>
          <w:szCs w:val="22"/>
        </w:rPr>
        <w:t>.</w:t>
      </w:r>
      <w:r w:rsidRPr="00C3466C">
        <w:rPr>
          <w:rFonts w:ascii="Times New Roman" w:hAnsi="Times New Roman"/>
          <w:sz w:val="22"/>
          <w:szCs w:val="22"/>
        </w:rPr>
        <w:t>, Slip Opinion No. 2018-Ohio-3126, the Ohio Supreme Court ruled “Ohio Department of Education has authority under R.C. 3314.08 to base funding of an e-school on the duration of student participation.”  ODE has established student participation criteria and documentation requirements for electronic community schools in their FTE Review Manual.</w:t>
      </w:r>
    </w:p>
    <w:p w14:paraId="5414E635"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sz w:val="22"/>
          <w:szCs w:val="22"/>
        </w:rPr>
        <w:t xml:space="preserve">  </w:t>
      </w:r>
    </w:p>
    <w:p w14:paraId="40D06322" w14:textId="77777777" w:rsidR="00231CC4" w:rsidRPr="00C3466C" w:rsidRDefault="00231CC4" w:rsidP="00231CC4">
      <w:pPr>
        <w:numPr>
          <w:ilvl w:val="0"/>
          <w:numId w:val="60"/>
        </w:numPr>
        <w:jc w:val="both"/>
        <w:rPr>
          <w:rFonts w:ascii="Times New Roman" w:hAnsi="Times New Roman"/>
          <w:sz w:val="22"/>
          <w:szCs w:val="22"/>
        </w:rPr>
      </w:pPr>
      <w:r w:rsidRPr="00C3466C">
        <w:rPr>
          <w:rFonts w:ascii="Times New Roman" w:hAnsi="Times New Roman"/>
          <w:sz w:val="22"/>
          <w:szCs w:val="22"/>
          <w:lang w:eastAsia="ja-JP"/>
        </w:rPr>
        <w:t>Compare the community schools master calendar submitted to ODE in EMIS with the board approved school year calendar reflected in the minutes</w:t>
      </w:r>
      <w:r w:rsidRPr="00C3466C">
        <w:rPr>
          <w:rFonts w:ascii="Times New Roman" w:hAnsi="Times New Roman"/>
          <w:sz w:val="22"/>
          <w:szCs w:val="22"/>
          <w:vertAlign w:val="superscript"/>
          <w:lang w:eastAsia="ja-JP"/>
        </w:rPr>
        <w:footnoteReference w:id="36"/>
      </w:r>
      <w:r w:rsidRPr="00C3466C">
        <w:rPr>
          <w:rFonts w:ascii="Times New Roman" w:hAnsi="Times New Roman"/>
          <w:sz w:val="22"/>
          <w:szCs w:val="22"/>
          <w:lang w:eastAsia="ja-JP"/>
        </w:rPr>
        <w:t xml:space="preserve"> and published on the school’s webpage/or in the parent handbook </w:t>
      </w:r>
      <w:r w:rsidRPr="00C3466C">
        <w:rPr>
          <w:rFonts w:ascii="Times New Roman" w:hAnsi="Times New Roman"/>
          <w:sz w:val="22"/>
          <w:szCs w:val="22"/>
        </w:rPr>
        <w:t>(differences and their impact on reliance are considered in the steps below)</w:t>
      </w:r>
      <w:r w:rsidRPr="00C3466C">
        <w:rPr>
          <w:rFonts w:ascii="Times New Roman" w:hAnsi="Times New Roman"/>
          <w:sz w:val="22"/>
          <w:szCs w:val="22"/>
          <w:lang w:eastAsia="ja-JP"/>
        </w:rPr>
        <w:t xml:space="preserve">.  If not in agreement consult with the CFAE Community School Specialist.  </w:t>
      </w:r>
      <w:r w:rsidRPr="00C3466C">
        <w:rPr>
          <w:rFonts w:ascii="Times New Roman" w:hAnsi="Times New Roman"/>
          <w:sz w:val="22"/>
          <w:szCs w:val="22"/>
        </w:rPr>
        <w:t>See testing procedures step 3 below.</w:t>
      </w:r>
    </w:p>
    <w:p w14:paraId="1577EE10" w14:textId="77777777" w:rsidR="00231CC4" w:rsidRPr="00C3466C" w:rsidRDefault="00231CC4" w:rsidP="00231CC4">
      <w:pPr>
        <w:ind w:left="720"/>
        <w:jc w:val="both"/>
        <w:rPr>
          <w:rFonts w:ascii="Times New Roman" w:hAnsi="Times New Roman"/>
          <w:sz w:val="22"/>
          <w:szCs w:val="22"/>
        </w:rPr>
      </w:pPr>
    </w:p>
    <w:p w14:paraId="34F4A611" w14:textId="77777777" w:rsidR="00231CC4" w:rsidRPr="00C3466C" w:rsidRDefault="00231CC4" w:rsidP="00231CC4">
      <w:pPr>
        <w:numPr>
          <w:ilvl w:val="0"/>
          <w:numId w:val="60"/>
        </w:numPr>
        <w:jc w:val="both"/>
        <w:rPr>
          <w:rFonts w:ascii="Times New Roman" w:hAnsi="Times New Roman"/>
          <w:sz w:val="22"/>
          <w:szCs w:val="22"/>
        </w:rPr>
      </w:pPr>
      <w:r w:rsidRPr="00C3466C">
        <w:rPr>
          <w:rFonts w:ascii="Times New Roman" w:hAnsi="Times New Roman"/>
          <w:sz w:val="22"/>
          <w:szCs w:val="22"/>
        </w:rPr>
        <w:t xml:space="preserve">ODE’s FTE review included a sample test of 25 or more students.  If not, consult with the CFAE Community School Specialist.  See footnote in step </w:t>
      </w:r>
      <w:r>
        <w:rPr>
          <w:rFonts w:ascii="Times New Roman" w:hAnsi="Times New Roman"/>
          <w:sz w:val="22"/>
          <w:szCs w:val="22"/>
        </w:rPr>
        <w:t>6a</w:t>
      </w:r>
      <w:r w:rsidRPr="00C3466C">
        <w:rPr>
          <w:rFonts w:ascii="Times New Roman" w:hAnsi="Times New Roman"/>
          <w:sz w:val="22"/>
          <w:szCs w:val="22"/>
        </w:rPr>
        <w:t xml:space="preserve"> below for further information.</w:t>
      </w:r>
    </w:p>
    <w:p w14:paraId="2893B43E" w14:textId="77777777" w:rsidR="00231CC4" w:rsidRPr="00C3466C" w:rsidRDefault="00231CC4" w:rsidP="00231CC4">
      <w:pPr>
        <w:ind w:left="720"/>
        <w:jc w:val="both"/>
        <w:rPr>
          <w:rFonts w:ascii="Times New Roman" w:hAnsi="Times New Roman"/>
          <w:sz w:val="22"/>
          <w:szCs w:val="22"/>
        </w:rPr>
      </w:pPr>
    </w:p>
    <w:p w14:paraId="45766EBD" w14:textId="77777777" w:rsidR="00231CC4" w:rsidRPr="00C3466C" w:rsidRDefault="00231CC4" w:rsidP="00231CC4">
      <w:pPr>
        <w:numPr>
          <w:ilvl w:val="0"/>
          <w:numId w:val="55"/>
        </w:numPr>
        <w:jc w:val="both"/>
        <w:rPr>
          <w:rFonts w:ascii="Times New Roman" w:hAnsi="Times New Roman"/>
          <w:sz w:val="22"/>
          <w:szCs w:val="22"/>
        </w:rPr>
      </w:pPr>
      <w:r w:rsidRPr="00C3466C">
        <w:rPr>
          <w:rFonts w:ascii="Times New Roman" w:hAnsi="Times New Roman"/>
          <w:sz w:val="22"/>
          <w:szCs w:val="22"/>
        </w:rPr>
        <w:t xml:space="preserve">The school had any contracts/agreements paid on </w:t>
      </w:r>
      <w:proofErr w:type="gramStart"/>
      <w:r w:rsidRPr="00C3466C">
        <w:rPr>
          <w:rFonts w:ascii="Times New Roman" w:hAnsi="Times New Roman"/>
          <w:sz w:val="22"/>
          <w:szCs w:val="22"/>
        </w:rPr>
        <w:t>a percentage/number of</w:t>
      </w:r>
      <w:proofErr w:type="gramEnd"/>
      <w:r w:rsidRPr="00C3466C">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B8315AF" w14:textId="77777777" w:rsidR="00231CC4" w:rsidRPr="00C3466C" w:rsidRDefault="00231CC4" w:rsidP="00231CC4">
      <w:pPr>
        <w:numPr>
          <w:ilvl w:val="1"/>
          <w:numId w:val="55"/>
        </w:numPr>
        <w:jc w:val="both"/>
        <w:rPr>
          <w:rFonts w:ascii="Times New Roman" w:hAnsi="Times New Roman"/>
          <w:sz w:val="22"/>
          <w:szCs w:val="22"/>
        </w:rPr>
      </w:pPr>
      <w:r w:rsidRPr="00C3466C">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1EE3D04A" w14:textId="77777777" w:rsidR="00231CC4" w:rsidRPr="00C3466C" w:rsidRDefault="00231CC4" w:rsidP="00231CC4">
      <w:pPr>
        <w:ind w:left="720"/>
        <w:jc w:val="both"/>
        <w:rPr>
          <w:rFonts w:ascii="Times New Roman" w:hAnsi="Times New Roman"/>
          <w:sz w:val="22"/>
          <w:szCs w:val="22"/>
        </w:rPr>
      </w:pPr>
    </w:p>
    <w:p w14:paraId="24BA6826" w14:textId="77777777" w:rsidR="00231CC4" w:rsidRPr="00C3466C" w:rsidRDefault="00231CC4" w:rsidP="00231CC4">
      <w:pPr>
        <w:numPr>
          <w:ilvl w:val="0"/>
          <w:numId w:val="55"/>
        </w:numPr>
        <w:jc w:val="both"/>
        <w:rPr>
          <w:rFonts w:ascii="Times New Roman" w:hAnsi="Times New Roman"/>
          <w:sz w:val="22"/>
          <w:szCs w:val="22"/>
        </w:rPr>
      </w:pPr>
      <w:r w:rsidRPr="00C3466C">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E3A354D" w14:textId="77777777" w:rsidR="00231CC4" w:rsidRPr="00C3466C" w:rsidRDefault="00231CC4" w:rsidP="00231CC4">
      <w:pPr>
        <w:jc w:val="both"/>
        <w:rPr>
          <w:rFonts w:ascii="Times New Roman" w:hAnsi="Times New Roman"/>
          <w:sz w:val="22"/>
          <w:szCs w:val="22"/>
        </w:rPr>
      </w:pPr>
    </w:p>
    <w:p w14:paraId="3A1B86FE" w14:textId="77777777" w:rsidR="00231CC4" w:rsidRDefault="00231CC4" w:rsidP="00231CC4">
      <w:pPr>
        <w:jc w:val="both"/>
        <w:rPr>
          <w:rFonts w:ascii="Times New Roman" w:hAnsi="Times New Roman"/>
          <w:sz w:val="22"/>
          <w:szCs w:val="22"/>
        </w:rPr>
      </w:pPr>
      <w:r w:rsidRPr="00C3466C">
        <w:rPr>
          <w:rFonts w:ascii="Times New Roman" w:hAnsi="Times New Roman"/>
          <w:b/>
          <w:sz w:val="22"/>
          <w:szCs w:val="22"/>
          <w:u w:val="single"/>
        </w:rPr>
        <w:t>Note:</w:t>
      </w:r>
      <w:r w:rsidRPr="00C3466C">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4D1684B5" w14:textId="77777777" w:rsidR="00231CC4" w:rsidRDefault="00231CC4" w:rsidP="00231CC4">
      <w:pPr>
        <w:rPr>
          <w:rFonts w:ascii="Times New Roman" w:hAnsi="Times New Roman"/>
          <w:sz w:val="22"/>
          <w:szCs w:val="22"/>
        </w:rPr>
      </w:pPr>
      <w:r>
        <w:rPr>
          <w:rFonts w:ascii="Times New Roman" w:hAnsi="Times New Roman"/>
          <w:sz w:val="22"/>
          <w:szCs w:val="22"/>
        </w:rPr>
        <w:br w:type="page"/>
      </w:r>
    </w:p>
    <w:p w14:paraId="084542F7" w14:textId="77777777" w:rsidR="00231CC4" w:rsidRPr="00C3466C" w:rsidRDefault="00231CC4" w:rsidP="00231CC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3985"/>
        <w:gridCol w:w="1140"/>
      </w:tblGrid>
      <w:tr w:rsidR="00231CC4" w:rsidRPr="00C3466C" w14:paraId="75A15670" w14:textId="77777777">
        <w:tc>
          <w:tcPr>
            <w:tcW w:w="4117" w:type="dxa"/>
          </w:tcPr>
          <w:p w14:paraId="6426B7CC" w14:textId="77777777" w:rsidR="00231CC4" w:rsidRPr="00C3466C" w:rsidRDefault="00231CC4">
            <w:pPr>
              <w:ind w:left="360"/>
              <w:rPr>
                <w:rFonts w:ascii="Times New Roman" w:hAnsi="Times New Roman"/>
                <w:b/>
                <w:sz w:val="22"/>
                <w:szCs w:val="22"/>
              </w:rPr>
            </w:pPr>
            <w:r w:rsidRPr="00C3466C">
              <w:rPr>
                <w:rFonts w:ascii="Times New Roman" w:hAnsi="Times New Roman"/>
                <w:sz w:val="22"/>
                <w:szCs w:val="22"/>
              </w:rPr>
              <w:br w:type="page"/>
            </w:r>
            <w:r w:rsidRPr="00C3466C">
              <w:rPr>
                <w:rFonts w:ascii="Times New Roman" w:hAnsi="Times New Roman"/>
                <w:b/>
                <w:bCs/>
                <w:sz w:val="22"/>
                <w:szCs w:val="22"/>
              </w:rPr>
              <w:t>In determining how the government ensures compliance, consider the following:</w:t>
            </w:r>
          </w:p>
        </w:tc>
        <w:tc>
          <w:tcPr>
            <w:tcW w:w="3985" w:type="dxa"/>
          </w:tcPr>
          <w:p w14:paraId="3C66048C" w14:textId="77777777" w:rsidR="00231CC4" w:rsidRPr="00C3466C" w:rsidRDefault="00231CC4">
            <w:pPr>
              <w:ind w:left="360"/>
              <w:rPr>
                <w:rFonts w:ascii="Times New Roman" w:hAnsi="Times New Roman"/>
                <w:b/>
                <w:sz w:val="22"/>
                <w:szCs w:val="22"/>
              </w:rPr>
            </w:pPr>
            <w:r w:rsidRPr="00C3466C">
              <w:rPr>
                <w:rFonts w:ascii="Times New Roman" w:hAnsi="Times New Roman"/>
                <w:b/>
                <w:bCs/>
                <w:sz w:val="22"/>
                <w:szCs w:val="22"/>
              </w:rPr>
              <w:t>What control procedures address the compliance requirement?</w:t>
            </w:r>
          </w:p>
        </w:tc>
        <w:tc>
          <w:tcPr>
            <w:tcW w:w="1140" w:type="dxa"/>
          </w:tcPr>
          <w:p w14:paraId="30C936DE"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W/P</w:t>
            </w:r>
          </w:p>
          <w:p w14:paraId="324AAB7B"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Ref.</w:t>
            </w:r>
          </w:p>
        </w:tc>
      </w:tr>
      <w:tr w:rsidR="00231CC4" w:rsidRPr="00C3466C" w14:paraId="489BC512" w14:textId="77777777">
        <w:tc>
          <w:tcPr>
            <w:tcW w:w="4117" w:type="dxa"/>
          </w:tcPr>
          <w:p w14:paraId="497DEED6" w14:textId="77777777" w:rsidR="00231CC4" w:rsidRPr="00C3466C" w:rsidRDefault="00231CC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7F407429" w14:textId="77777777" w:rsidR="00231CC4" w:rsidRPr="00C3466C" w:rsidRDefault="00231CC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Policies and Procedures Manuals, </w:t>
            </w:r>
          </w:p>
          <w:p w14:paraId="66B542B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Knowledge and Training of personnel</w:t>
            </w:r>
          </w:p>
          <w:p w14:paraId="52CDC0E5"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2452D5">
              <w:rPr>
                <w:rFonts w:ascii="Times New Roman" w:hAnsi="Times New Roman"/>
                <w:strike/>
                <w:sz w:val="22"/>
                <w:szCs w:val="22"/>
              </w:rPr>
              <w:t>Tickler Files/</w:t>
            </w:r>
            <w:r w:rsidRPr="00C3466C">
              <w:rPr>
                <w:rFonts w:ascii="Times New Roman" w:hAnsi="Times New Roman"/>
                <w:sz w:val="22"/>
                <w:szCs w:val="22"/>
              </w:rPr>
              <w:t>Checklists</w:t>
            </w:r>
          </w:p>
          <w:p w14:paraId="3A6DFD8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Legislative and Management Monitoring </w:t>
            </w:r>
          </w:p>
          <w:p w14:paraId="28A463A3"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identification of changes in laws and regulations</w:t>
            </w:r>
          </w:p>
          <w:p w14:paraId="458F2926"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communication of changes in laws and regulations to employees</w:t>
            </w:r>
          </w:p>
        </w:tc>
        <w:tc>
          <w:tcPr>
            <w:tcW w:w="3985" w:type="dxa"/>
          </w:tcPr>
          <w:p w14:paraId="202A74D8" w14:textId="77777777" w:rsidR="00231CC4" w:rsidRPr="00130769" w:rsidRDefault="00231CC4">
            <w:pPr>
              <w:jc w:val="both"/>
              <w:rPr>
                <w:rFonts w:ascii="Times New Roman" w:hAnsi="Times New Roman"/>
                <w:sz w:val="22"/>
                <w:szCs w:val="22"/>
                <w:u w:val="wave"/>
              </w:rPr>
            </w:pPr>
            <w:r w:rsidRPr="00130769">
              <w:rPr>
                <w:rFonts w:ascii="Times New Roman" w:hAnsi="Times New Roman"/>
                <w:sz w:val="22"/>
                <w:szCs w:val="22"/>
                <w:u w:val="wave"/>
              </w:rPr>
              <w:t xml:space="preserve">Request the client provide a document/narrative describing/ supporting how they operated during the year.  </w:t>
            </w:r>
          </w:p>
          <w:p w14:paraId="17D13460" w14:textId="77777777" w:rsidR="00231CC4" w:rsidRPr="00130769" w:rsidRDefault="00231CC4">
            <w:pPr>
              <w:jc w:val="both"/>
              <w:rPr>
                <w:rFonts w:ascii="Times New Roman" w:hAnsi="Times New Roman"/>
                <w:sz w:val="22"/>
                <w:szCs w:val="22"/>
                <w:u w:val="wave"/>
              </w:rPr>
            </w:pPr>
          </w:p>
          <w:p w14:paraId="4FD2F94D" w14:textId="0A145C7C" w:rsidR="00231CC4" w:rsidRPr="00130769" w:rsidRDefault="00231CC4">
            <w:pPr>
              <w:jc w:val="both"/>
              <w:rPr>
                <w:rFonts w:ascii="Times New Roman" w:hAnsi="Times New Roman"/>
                <w:sz w:val="22"/>
                <w:szCs w:val="22"/>
                <w:u w:val="wave"/>
              </w:rPr>
            </w:pPr>
            <w:r w:rsidRPr="00130769">
              <w:rPr>
                <w:rFonts w:ascii="Times New Roman" w:hAnsi="Times New Roman"/>
                <w:sz w:val="22"/>
                <w:szCs w:val="22"/>
                <w:u w:val="wave"/>
              </w:rPr>
              <w:t>For example the document / narrative should explain controls in place over student attendance for the learning model utilized (</w:t>
            </w:r>
            <w:proofErr w:type="gramStart"/>
            <w:r w:rsidR="00BD06BD" w:rsidRPr="00130769">
              <w:rPr>
                <w:rFonts w:ascii="Times New Roman" w:hAnsi="Times New Roman"/>
                <w:sz w:val="22"/>
                <w:szCs w:val="22"/>
                <w:u w:val="wave"/>
              </w:rPr>
              <w:t>i.e.</w:t>
            </w:r>
            <w:r w:rsidRPr="00130769">
              <w:rPr>
                <w:rFonts w:ascii="Times New Roman" w:hAnsi="Times New Roman"/>
                <w:sz w:val="22"/>
                <w:szCs w:val="22"/>
                <w:u w:val="wave"/>
              </w:rPr>
              <w:t>.</w:t>
            </w:r>
            <w:proofErr w:type="gramEnd"/>
            <w:r w:rsidRPr="00130769">
              <w:rPr>
                <w:rFonts w:ascii="Times New Roman" w:hAnsi="Times New Roman"/>
                <w:sz w:val="22"/>
                <w:szCs w:val="22"/>
                <w:u w:val="wave"/>
              </w:rPr>
              <w:t xml:space="preserve"> how attendance was taken, how learning opportunities were offered to students, how student engagement in remote or online opportunities were measured, how the school monitored missing students for truancy, etc.).  Referencing to various sections of plans/policies is strongly encouraged within this narrative.</w:t>
            </w:r>
          </w:p>
        </w:tc>
        <w:tc>
          <w:tcPr>
            <w:tcW w:w="1140" w:type="dxa"/>
          </w:tcPr>
          <w:p w14:paraId="6BB2E22D" w14:textId="77777777" w:rsidR="00231CC4" w:rsidRPr="00C3466C" w:rsidRDefault="00231CC4">
            <w:pPr>
              <w:ind w:left="54"/>
              <w:rPr>
                <w:rFonts w:ascii="Times New Roman" w:hAnsi="Times New Roman"/>
                <w:sz w:val="22"/>
                <w:szCs w:val="22"/>
              </w:rPr>
            </w:pPr>
          </w:p>
        </w:tc>
      </w:tr>
    </w:tbl>
    <w:p w14:paraId="1AE40C99" w14:textId="77777777" w:rsidR="00231CC4" w:rsidRPr="00C3466C" w:rsidRDefault="00231CC4" w:rsidP="00231CC4">
      <w:pPr>
        <w:jc w:val="both"/>
        <w:rPr>
          <w:rFonts w:ascii="Times New Roman" w:hAnsi="Times New Roman"/>
          <w:sz w:val="22"/>
          <w:szCs w:val="22"/>
        </w:rPr>
      </w:pPr>
    </w:p>
    <w:p w14:paraId="39C400E1" w14:textId="77777777" w:rsidR="00231CC4" w:rsidRPr="00C3466C" w:rsidRDefault="00231CC4" w:rsidP="00231CC4">
      <w:pPr>
        <w:jc w:val="both"/>
        <w:rPr>
          <w:rFonts w:ascii="Times New Roman" w:hAnsi="Times New Roman"/>
          <w:sz w:val="22"/>
          <w:szCs w:val="22"/>
        </w:rPr>
      </w:pPr>
    </w:p>
    <w:p w14:paraId="2F629387" w14:textId="77777777" w:rsidR="00231CC4" w:rsidRPr="00C3466C" w:rsidRDefault="00231CC4" w:rsidP="00231CC4">
      <w:pPr>
        <w:jc w:val="both"/>
        <w:rPr>
          <w:rFonts w:ascii="Times New Roman" w:hAnsi="Times New Roman"/>
          <w:b/>
          <w:sz w:val="22"/>
          <w:szCs w:val="22"/>
        </w:rPr>
      </w:pPr>
      <w:r w:rsidRPr="00C3466C">
        <w:rPr>
          <w:rFonts w:ascii="Times New Roman" w:hAnsi="Times New Roman"/>
          <w:b/>
          <w:sz w:val="22"/>
          <w:szCs w:val="22"/>
        </w:rPr>
        <w:t>Suggested Audit Procedures - Compliance (Substantive) Tests</w:t>
      </w:r>
      <w:r>
        <w:rPr>
          <w:rFonts w:ascii="Times New Roman" w:hAnsi="Times New Roman"/>
          <w:b/>
          <w:sz w:val="22"/>
          <w:szCs w:val="22"/>
        </w:rPr>
        <w:t>:</w:t>
      </w:r>
    </w:p>
    <w:p w14:paraId="73C26912" w14:textId="77777777" w:rsidR="00231CC4" w:rsidRPr="00C3466C" w:rsidRDefault="00231CC4" w:rsidP="00231CC4">
      <w:pPr>
        <w:jc w:val="both"/>
        <w:rPr>
          <w:rFonts w:ascii="Times New Roman" w:hAnsi="Times New Roman"/>
          <w:sz w:val="22"/>
          <w:szCs w:val="22"/>
        </w:rPr>
      </w:pPr>
    </w:p>
    <w:p w14:paraId="0445DF3D" w14:textId="77777777" w:rsidR="00231CC4" w:rsidRPr="00C3466C" w:rsidRDefault="00231CC4" w:rsidP="00231CC4">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jc w:val="both"/>
        <w:rPr>
          <w:rFonts w:ascii="Times New Roman" w:hAnsi="Times New Roman"/>
          <w:b/>
          <w:sz w:val="22"/>
          <w:szCs w:val="22"/>
        </w:rPr>
      </w:pPr>
      <w:r w:rsidRPr="00C3466C">
        <w:rPr>
          <w:rFonts w:ascii="Times New Roman" w:hAnsi="Times New Roman"/>
          <w:b/>
          <w:sz w:val="22"/>
          <w:szCs w:val="22"/>
        </w:rPr>
        <w:t>Auditors should refer to ODE’s FTE Review Manual for additional guidance about the compliance requirements for E-schools described in this OCS Step.  Reviewing and understanding the guidance in this Manual is a critical part of accurately testing student enrollment and attendance.  The FTE Review Manual</w:t>
      </w:r>
      <w:r w:rsidRPr="00C3466C">
        <w:rPr>
          <w:rFonts w:ascii="Times New Roman" w:hAnsi="Times New Roman"/>
          <w:sz w:val="22"/>
          <w:szCs w:val="22"/>
        </w:rPr>
        <w:t xml:space="preserve"> </w:t>
      </w:r>
      <w:r w:rsidRPr="00C3466C">
        <w:rPr>
          <w:rFonts w:ascii="Times New Roman" w:hAnsi="Times New Roman"/>
          <w:b/>
          <w:sz w:val="22"/>
          <w:szCs w:val="22"/>
        </w:rPr>
        <w:t>is available at the link above</w:t>
      </w:r>
      <w:r w:rsidRPr="00C3466C">
        <w:rPr>
          <w:rFonts w:ascii="Times New Roman" w:hAnsi="Times New Roman"/>
          <w:sz w:val="22"/>
          <w:szCs w:val="22"/>
        </w:rPr>
        <w:t>.</w:t>
      </w:r>
    </w:p>
    <w:p w14:paraId="0791D8D7" w14:textId="77777777" w:rsidR="00231CC4" w:rsidRPr="00C3466C" w:rsidRDefault="00231CC4" w:rsidP="00231CC4">
      <w:pPr>
        <w:jc w:val="both"/>
        <w:rPr>
          <w:rFonts w:ascii="Times New Roman" w:hAnsi="Times New Roman"/>
          <w:sz w:val="22"/>
          <w:szCs w:val="22"/>
        </w:rPr>
      </w:pPr>
    </w:p>
    <w:p w14:paraId="013873FF" w14:textId="77777777" w:rsidR="00231CC4" w:rsidRPr="0013047B" w:rsidRDefault="00231CC4" w:rsidP="00231CC4">
      <w:pPr>
        <w:jc w:val="both"/>
        <w:rPr>
          <w:rFonts w:ascii="Times New Roman" w:hAnsi="Times New Roman"/>
          <w:i/>
          <w:sz w:val="22"/>
          <w:szCs w:val="22"/>
        </w:rPr>
      </w:pPr>
      <w:r w:rsidRPr="00C3466C">
        <w:rPr>
          <w:rFonts w:ascii="Times New Roman" w:hAnsi="Times New Roman"/>
          <w:b/>
          <w:i/>
          <w:sz w:val="22"/>
          <w:szCs w:val="22"/>
        </w:rPr>
        <w:t>Note</w:t>
      </w:r>
      <w:r w:rsidRPr="00C3466C">
        <w:rPr>
          <w:rFonts w:ascii="Times New Roman" w:hAnsi="Times New Roman"/>
          <w:i/>
          <w:sz w:val="22"/>
          <w:szCs w:val="22"/>
        </w:rPr>
        <w:t>:  The most effective audit procedures include a review and evaluation of school policies as well as verification that schools are maintaining the appropriate student enrollment</w:t>
      </w:r>
      <w:r w:rsidRPr="00BC2487">
        <w:rPr>
          <w:rFonts w:ascii="Times New Roman" w:hAnsi="Times New Roman"/>
          <w:i/>
          <w:sz w:val="22"/>
          <w:szCs w:val="22"/>
        </w:rPr>
        <w:t>, learning models, learning opportunities participation, duration, and withdrawal documentation.  A school’s timeliness of student</w:t>
      </w:r>
      <w:r w:rsidRPr="00C3466C">
        <w:rPr>
          <w:rFonts w:ascii="Times New Roman" w:hAnsi="Times New Roman"/>
          <w:i/>
          <w:sz w:val="22"/>
          <w:szCs w:val="22"/>
        </w:rPr>
        <w:t xml:space="preserve"> enrollment and withdrawal dates is also a critical component in ensuring accurate FTE reporting to ODE.  </w:t>
      </w:r>
    </w:p>
    <w:p w14:paraId="6DC6A07A" w14:textId="77777777" w:rsidR="00231CC4" w:rsidRPr="00C3466C" w:rsidRDefault="00231CC4" w:rsidP="00231CC4">
      <w:pPr>
        <w:ind w:left="360"/>
        <w:jc w:val="both"/>
        <w:rPr>
          <w:rFonts w:ascii="Times New Roman" w:hAnsi="Times New Roman"/>
          <w:i/>
          <w:sz w:val="22"/>
          <w:szCs w:val="22"/>
        </w:rPr>
      </w:pPr>
    </w:p>
    <w:p w14:paraId="780753EA"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AOS provides ODE copies of all community school audit reports.  As a result of issues identified and reported under audit, auditors should be aware that ODE may perform </w:t>
      </w:r>
      <w:proofErr w:type="gramStart"/>
      <w:r w:rsidRPr="00C3466C">
        <w:rPr>
          <w:rFonts w:ascii="Times New Roman" w:hAnsi="Times New Roman"/>
          <w:sz w:val="22"/>
          <w:szCs w:val="22"/>
        </w:rPr>
        <w:t>a</w:t>
      </w:r>
      <w:proofErr w:type="gramEnd"/>
      <w:r w:rsidRPr="00C3466C">
        <w:rPr>
          <w:rFonts w:ascii="Times New Roman" w:hAnsi="Times New Roman"/>
          <w:sz w:val="22"/>
          <w:szCs w:val="22"/>
        </w:rPr>
        <w:t xml:space="preserve"> FTE review in a subsequent fiscal year to assess compliance and determine the accuracy of the school’s reported FTE.  This could potentially impact </w:t>
      </w:r>
      <w:r w:rsidRPr="00CA3DF1">
        <w:rPr>
          <w:rFonts w:ascii="Times New Roman" w:hAnsi="Times New Roman"/>
          <w:sz w:val="22"/>
          <w:szCs w:val="22"/>
          <w:u w:val="wave"/>
        </w:rPr>
        <w:t>future</w:t>
      </w:r>
      <w:r w:rsidRPr="00FE38CA">
        <w:rPr>
          <w:rFonts w:ascii="Times New Roman" w:hAnsi="Times New Roman"/>
          <w:sz w:val="22"/>
          <w:szCs w:val="22"/>
        </w:rPr>
        <w:t xml:space="preserve"> </w:t>
      </w:r>
      <w:r w:rsidRPr="00C3466C">
        <w:rPr>
          <w:rFonts w:ascii="Times New Roman" w:hAnsi="Times New Roman"/>
          <w:sz w:val="22"/>
          <w:szCs w:val="22"/>
        </w:rPr>
        <w:t>school funding.</w:t>
      </w:r>
    </w:p>
    <w:p w14:paraId="4C2B3D74" w14:textId="77777777" w:rsidR="00231CC4" w:rsidRPr="00C3466C" w:rsidRDefault="00231CC4" w:rsidP="00231CC4">
      <w:pPr>
        <w:ind w:left="720"/>
        <w:jc w:val="both"/>
        <w:rPr>
          <w:rFonts w:ascii="Times New Roman" w:hAnsi="Times New Roman"/>
          <w:sz w:val="22"/>
          <w:szCs w:val="22"/>
        </w:rPr>
      </w:pPr>
    </w:p>
    <w:p w14:paraId="31E17850" w14:textId="77777777" w:rsidR="00231CC4" w:rsidRPr="00C3466C" w:rsidRDefault="00231CC4" w:rsidP="00231CC4">
      <w:pPr>
        <w:jc w:val="both"/>
        <w:rPr>
          <w:rFonts w:ascii="Times New Roman" w:hAnsi="Times New Roman"/>
          <w:b/>
          <w:sz w:val="22"/>
          <w:szCs w:val="22"/>
        </w:rPr>
      </w:pPr>
      <w:r w:rsidRPr="00C3466C">
        <w:rPr>
          <w:rFonts w:ascii="Times New Roman" w:hAnsi="Times New Roman"/>
          <w:b/>
          <w:sz w:val="22"/>
          <w:szCs w:val="22"/>
        </w:rPr>
        <w:t>Procedures for Electronic Community Schools:</w:t>
      </w:r>
    </w:p>
    <w:p w14:paraId="31D1617E" w14:textId="77777777" w:rsidR="00231CC4" w:rsidRPr="00C3466C" w:rsidRDefault="00231CC4" w:rsidP="00231CC4">
      <w:pPr>
        <w:jc w:val="both"/>
        <w:rPr>
          <w:rFonts w:ascii="Times New Roman" w:hAnsi="Times New Roman"/>
          <w:sz w:val="22"/>
          <w:szCs w:val="22"/>
        </w:rPr>
      </w:pPr>
    </w:p>
    <w:p w14:paraId="4895DCBD" w14:textId="039F7F33" w:rsidR="00231CC4" w:rsidRPr="00C3466C" w:rsidRDefault="00231CC4" w:rsidP="00231CC4">
      <w:pPr>
        <w:widowControl w:val="0"/>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Obtain a copy of the school’s enrollment and attendance policies and procedures</w:t>
      </w:r>
      <w:r>
        <w:rPr>
          <w:rFonts w:ascii="Times New Roman" w:hAnsi="Times New Roman"/>
          <w:sz w:val="22"/>
          <w:szCs w:val="22"/>
          <w:lang w:eastAsia="ja-JP"/>
        </w:rPr>
        <w:t xml:space="preserve"> </w:t>
      </w:r>
      <w:r w:rsidRPr="006E287D">
        <w:rPr>
          <w:rFonts w:ascii="Times New Roman" w:hAnsi="Times New Roman"/>
          <w:sz w:val="22"/>
          <w:szCs w:val="22"/>
          <w:u w:val="wave"/>
          <w:lang w:eastAsia="ja-JP"/>
        </w:rPr>
        <w:t>and inquire with the EMIS Coordinator to gain an understanding</w:t>
      </w:r>
      <w:r w:rsidRPr="00C3466C">
        <w:rPr>
          <w:rFonts w:ascii="Times New Roman" w:hAnsi="Times New Roman"/>
          <w:sz w:val="22"/>
          <w:szCs w:val="22"/>
          <w:lang w:eastAsia="ja-JP"/>
        </w:rPr>
        <w:t>. Document and evaluate the school’s procedures for:</w:t>
      </w:r>
    </w:p>
    <w:p w14:paraId="384220D1"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Enrolling and withdrawing pupils </w:t>
      </w:r>
      <w:proofErr w:type="gramStart"/>
      <w:r w:rsidRPr="00C3466C">
        <w:rPr>
          <w:rFonts w:ascii="Times New Roman" w:hAnsi="Times New Roman"/>
          <w:sz w:val="22"/>
          <w:szCs w:val="22"/>
          <w:lang w:eastAsia="ja-JP"/>
        </w:rPr>
        <w:t>timely;</w:t>
      </w:r>
      <w:proofErr w:type="gramEnd"/>
      <w:r w:rsidRPr="00C3466C">
        <w:rPr>
          <w:rFonts w:ascii="Times New Roman" w:hAnsi="Times New Roman"/>
          <w:sz w:val="22"/>
          <w:szCs w:val="22"/>
          <w:lang w:eastAsia="ja-JP"/>
        </w:rPr>
        <w:t xml:space="preserve"> </w:t>
      </w:r>
    </w:p>
    <w:p w14:paraId="5BF1C9D1"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Verification of student residence/</w:t>
      </w:r>
      <w:proofErr w:type="gramStart"/>
      <w:r w:rsidRPr="00C3466C">
        <w:rPr>
          <w:rFonts w:ascii="Times New Roman" w:hAnsi="Times New Roman"/>
          <w:sz w:val="22"/>
          <w:szCs w:val="22"/>
          <w:lang w:eastAsia="ja-JP"/>
        </w:rPr>
        <w:t>address;</w:t>
      </w:r>
      <w:proofErr w:type="gramEnd"/>
    </w:p>
    <w:p w14:paraId="65D8333C"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Setting up school calendars for students in </w:t>
      </w:r>
      <w:proofErr w:type="gramStart"/>
      <w:r w:rsidRPr="00C3466C">
        <w:rPr>
          <w:rFonts w:ascii="Times New Roman" w:hAnsi="Times New Roman"/>
          <w:sz w:val="22"/>
          <w:szCs w:val="22"/>
          <w:lang w:eastAsia="ja-JP"/>
        </w:rPr>
        <w:t>EMIS;</w:t>
      </w:r>
      <w:proofErr w:type="gramEnd"/>
      <w:r w:rsidRPr="00C3466C">
        <w:rPr>
          <w:rFonts w:ascii="Times New Roman" w:hAnsi="Times New Roman"/>
          <w:sz w:val="22"/>
          <w:szCs w:val="22"/>
          <w:lang w:eastAsia="ja-JP"/>
        </w:rPr>
        <w:t xml:space="preserve"> </w:t>
      </w:r>
    </w:p>
    <w:p w14:paraId="32327C9C"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Offering and documenting credit flexibility</w:t>
      </w:r>
    </w:p>
    <w:p w14:paraId="55E33128"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Documenting participation in learning opportunities for both at home, online and off-line/non-classroom time, if applicable.  </w:t>
      </w:r>
    </w:p>
    <w:p w14:paraId="07E1A620" w14:textId="77777777" w:rsidR="00231CC4" w:rsidRPr="00C3466C" w:rsidRDefault="00231CC4" w:rsidP="00231CC4">
      <w:pPr>
        <w:widowControl w:val="0"/>
        <w:numPr>
          <w:ilvl w:val="1"/>
          <w:numId w:val="52"/>
        </w:numPr>
        <w:jc w:val="both"/>
        <w:rPr>
          <w:rFonts w:ascii="Times New Roman" w:hAnsi="Times New Roman"/>
          <w:sz w:val="22"/>
          <w:szCs w:val="22"/>
          <w:lang w:eastAsia="ja-JP"/>
        </w:rPr>
      </w:pPr>
      <w:r w:rsidRPr="00C3466C">
        <w:rPr>
          <w:rFonts w:ascii="Times New Roman" w:hAnsi="Times New Roman"/>
          <w:b/>
          <w:sz w:val="22"/>
          <w:szCs w:val="22"/>
          <w:lang w:eastAsia="ja-JP"/>
        </w:rPr>
        <w:t xml:space="preserve">It is important that their policy/procedures address how they identify and monitor overlap/duplication of time between various online learning systems; as well as </w:t>
      </w:r>
      <w:r w:rsidRPr="00C3466C">
        <w:rPr>
          <w:rFonts w:ascii="Times New Roman" w:hAnsi="Times New Roman"/>
          <w:b/>
          <w:sz w:val="22"/>
          <w:szCs w:val="22"/>
          <w:lang w:eastAsia="ja-JP"/>
        </w:rPr>
        <w:lastRenderedPageBreak/>
        <w:t xml:space="preserve">duplication of time between online learning systems, and online or </w:t>
      </w:r>
      <w:proofErr w:type="gramStart"/>
      <w:r w:rsidRPr="00C3466C">
        <w:rPr>
          <w:rFonts w:ascii="Times New Roman" w:hAnsi="Times New Roman"/>
          <w:b/>
          <w:sz w:val="22"/>
          <w:szCs w:val="22"/>
          <w:lang w:eastAsia="ja-JP"/>
        </w:rPr>
        <w:t>other</w:t>
      </w:r>
      <w:proofErr w:type="gramEnd"/>
      <w:r w:rsidRPr="00C3466C">
        <w:rPr>
          <w:rFonts w:ascii="Times New Roman" w:hAnsi="Times New Roman"/>
          <w:b/>
          <w:sz w:val="22"/>
          <w:szCs w:val="22"/>
          <w:lang w:eastAsia="ja-JP"/>
        </w:rPr>
        <w:t xml:space="preserve"> off-line/non-classroom.  The school must have controls in place to ensure the same period of time does not overlap or be counted more than </w:t>
      </w:r>
      <w:proofErr w:type="gramStart"/>
      <w:r w:rsidRPr="00C3466C">
        <w:rPr>
          <w:rFonts w:ascii="Times New Roman" w:hAnsi="Times New Roman"/>
          <w:b/>
          <w:sz w:val="22"/>
          <w:szCs w:val="22"/>
          <w:lang w:eastAsia="ja-JP"/>
        </w:rPr>
        <w:t>once</w:t>
      </w:r>
      <w:r w:rsidRPr="00C3466C">
        <w:rPr>
          <w:rFonts w:ascii="Times New Roman" w:hAnsi="Times New Roman"/>
          <w:sz w:val="22"/>
          <w:szCs w:val="22"/>
          <w:lang w:eastAsia="ja-JP"/>
        </w:rPr>
        <w:t>;</w:t>
      </w:r>
      <w:proofErr w:type="gramEnd"/>
      <w:r w:rsidRPr="00C3466C">
        <w:rPr>
          <w:rFonts w:ascii="Times New Roman" w:hAnsi="Times New Roman"/>
          <w:sz w:val="22"/>
          <w:szCs w:val="22"/>
          <w:lang w:eastAsia="ja-JP"/>
        </w:rPr>
        <w:t xml:space="preserve">  </w:t>
      </w:r>
    </w:p>
    <w:p w14:paraId="76AEBDE3"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Capturing and reporting idle time when calculating a student’s </w:t>
      </w:r>
      <w:proofErr w:type="gramStart"/>
      <w:r w:rsidRPr="00C3466C">
        <w:rPr>
          <w:rFonts w:ascii="Times New Roman" w:hAnsi="Times New Roman"/>
          <w:sz w:val="22"/>
          <w:szCs w:val="22"/>
          <w:lang w:eastAsia="ja-JP"/>
        </w:rPr>
        <w:t>participation;</w:t>
      </w:r>
      <w:proofErr w:type="gramEnd"/>
      <w:r w:rsidRPr="00C3466C">
        <w:rPr>
          <w:rFonts w:ascii="Times New Roman" w:hAnsi="Times New Roman"/>
          <w:sz w:val="22"/>
          <w:szCs w:val="22"/>
          <w:lang w:eastAsia="ja-JP"/>
        </w:rPr>
        <w:t xml:space="preserve"> </w:t>
      </w:r>
    </w:p>
    <w:p w14:paraId="28B7AA5F"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Monitoring and documenting student absences; and</w:t>
      </w:r>
    </w:p>
    <w:p w14:paraId="290FD08F" w14:textId="77777777" w:rsidR="00231CC4" w:rsidRPr="00C3466C" w:rsidRDefault="00231CC4" w:rsidP="00231CC4">
      <w:pPr>
        <w:widowControl w:val="0"/>
        <w:numPr>
          <w:ilvl w:val="0"/>
          <w:numId w:val="52"/>
        </w:numPr>
        <w:ind w:left="1080"/>
        <w:jc w:val="both"/>
        <w:rPr>
          <w:rFonts w:ascii="Times New Roman" w:hAnsi="Times New Roman"/>
          <w:sz w:val="22"/>
          <w:szCs w:val="22"/>
          <w:lang w:eastAsia="ja-JP"/>
        </w:rPr>
      </w:pPr>
      <w:r w:rsidRPr="00C3466C">
        <w:rPr>
          <w:rFonts w:ascii="Times New Roman" w:hAnsi="Times New Roman"/>
          <w:sz w:val="22"/>
          <w:szCs w:val="22"/>
          <w:lang w:eastAsia="ja-JP"/>
        </w:rPr>
        <w:t xml:space="preserve">Monitoring, withdrawing, and notifying the resident public school of withdrawn students or students truant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 xml:space="preserve">or more consecutive hours.  </w:t>
      </w:r>
      <w:r w:rsidRPr="00C3466C">
        <w:rPr>
          <w:rFonts w:ascii="Times New Roman" w:hAnsi="Times New Roman"/>
          <w:i/>
          <w:sz w:val="22"/>
          <w:szCs w:val="22"/>
          <w:lang w:eastAsia="ja-JP"/>
        </w:rPr>
        <w:t xml:space="preserve">Note:  If the school has a stricter policy than </w:t>
      </w:r>
      <w:r w:rsidRPr="00C3466C">
        <w:rPr>
          <w:rFonts w:ascii="Times New Roman" w:hAnsi="Times New Roman"/>
          <w:i/>
          <w:sz w:val="22"/>
          <w:szCs w:val="22"/>
        </w:rPr>
        <w:t xml:space="preserve">72 </w:t>
      </w:r>
      <w:r w:rsidRPr="00C3466C">
        <w:rPr>
          <w:rFonts w:ascii="Times New Roman" w:hAnsi="Times New Roman"/>
          <w:i/>
          <w:sz w:val="22"/>
          <w:szCs w:val="22"/>
          <w:lang w:eastAsia="ja-JP"/>
        </w:rPr>
        <w:t>hours, consult with CFAE Community School Specialist.</w:t>
      </w:r>
    </w:p>
    <w:p w14:paraId="5EC0D3D1" w14:textId="77777777" w:rsidR="00231CC4" w:rsidRPr="00BC2487" w:rsidRDefault="00231CC4" w:rsidP="00231CC4">
      <w:pPr>
        <w:widowControl w:val="0"/>
        <w:ind w:left="360"/>
        <w:jc w:val="both"/>
        <w:rPr>
          <w:rFonts w:ascii="Times New Roman" w:hAnsi="Times New Roman"/>
          <w:sz w:val="22"/>
          <w:szCs w:val="22"/>
          <w:lang w:eastAsia="ja-JP"/>
        </w:rPr>
      </w:pPr>
    </w:p>
    <w:p w14:paraId="268AD8E9" w14:textId="1C19BBF2" w:rsidR="00231CC4" w:rsidRPr="00C3466C" w:rsidRDefault="00231CC4" w:rsidP="00231CC4">
      <w:pPr>
        <w:pStyle w:val="ListParagraph"/>
        <w:widowControl w:val="0"/>
        <w:ind w:left="360"/>
        <w:contextualSpacing/>
        <w:jc w:val="both"/>
        <w:rPr>
          <w:rFonts w:ascii="Times New Roman" w:hAnsi="Times New Roman"/>
          <w:sz w:val="22"/>
          <w:szCs w:val="22"/>
          <w:lang w:eastAsia="ja-JP"/>
        </w:rPr>
      </w:pPr>
      <w:r w:rsidRPr="008B7B24">
        <w:rPr>
          <w:rFonts w:ascii="Times New Roman" w:hAnsi="Times New Roman"/>
          <w:b/>
          <w:bCs/>
          <w:strike/>
          <w:sz w:val="22"/>
          <w:szCs w:val="22"/>
          <w:lang w:eastAsia="ja-JP"/>
        </w:rPr>
        <w:t>Contact CFAE Community School Specialist</w:t>
      </w:r>
      <w:r w:rsidRPr="008B7B24">
        <w:rPr>
          <w:rFonts w:ascii="Times New Roman" w:hAnsi="Times New Roman"/>
          <w:b/>
          <w:bCs/>
          <w:sz w:val="22"/>
          <w:szCs w:val="22"/>
          <w:lang w:eastAsia="ja-JP"/>
        </w:rPr>
        <w:t xml:space="preserve"> </w:t>
      </w:r>
      <w:r>
        <w:rPr>
          <w:rFonts w:ascii="Times New Roman" w:hAnsi="Times New Roman"/>
          <w:b/>
          <w:bCs/>
          <w:sz w:val="22"/>
          <w:szCs w:val="22"/>
          <w:lang w:eastAsia="ja-JP"/>
        </w:rPr>
        <w:t xml:space="preserve">If </w:t>
      </w:r>
      <w:r w:rsidRPr="006B7F2D">
        <w:rPr>
          <w:rFonts w:ascii="Times New Roman" w:hAnsi="Times New Roman"/>
          <w:b/>
          <w:bCs/>
          <w:sz w:val="22"/>
          <w:szCs w:val="22"/>
          <w:lang w:eastAsia="ja-JP"/>
        </w:rPr>
        <w:t>auditing an e-school that is not implementing a Dropout Prevent</w:t>
      </w:r>
      <w:r>
        <w:rPr>
          <w:rFonts w:ascii="Times New Roman" w:hAnsi="Times New Roman"/>
          <w:b/>
          <w:bCs/>
          <w:sz w:val="22"/>
          <w:szCs w:val="22"/>
          <w:lang w:eastAsia="ja-JP"/>
        </w:rPr>
        <w:t>ion and Recovery (DOPR) program</w:t>
      </w:r>
      <w:r w:rsidRPr="006E1207">
        <w:rPr>
          <w:rFonts w:ascii="Times New Roman" w:hAnsi="Times New Roman"/>
          <w:b/>
          <w:bCs/>
          <w:sz w:val="22"/>
          <w:szCs w:val="22"/>
          <w:lang w:eastAsia="ja-JP"/>
        </w:rPr>
        <w:t>,</w:t>
      </w:r>
      <w:r w:rsidRPr="006E1207">
        <w:rPr>
          <w:rFonts w:ascii="Times New Roman" w:hAnsi="Times New Roman"/>
          <w:b/>
          <w:bCs/>
          <w:sz w:val="22"/>
          <w:szCs w:val="22"/>
        </w:rPr>
        <w:t xml:space="preserve"> complete the following </w:t>
      </w:r>
      <w:hyperlink r:id="rId96">
        <w:r w:rsidR="5D8CB0F0" w:rsidRPr="26019312">
          <w:rPr>
            <w:rStyle w:val="Hyperlink"/>
            <w:rFonts w:ascii="Times New Roman" w:hAnsi="Times New Roman"/>
            <w:b/>
            <w:bCs/>
            <w:sz w:val="22"/>
            <w:szCs w:val="22"/>
          </w:rPr>
          <w:t>document</w:t>
        </w:r>
      </w:hyperlink>
      <w:r w:rsidRPr="00FE38CA">
        <w:rPr>
          <w:rFonts w:ascii="Times New Roman" w:hAnsi="Times New Roman"/>
          <w:color w:val="FF0000"/>
          <w:sz w:val="22"/>
          <w:szCs w:val="22"/>
        </w:rPr>
        <w:t xml:space="preserve"> </w:t>
      </w:r>
      <w:r w:rsidRPr="006E1207">
        <w:rPr>
          <w:rFonts w:ascii="Times New Roman" w:hAnsi="Times New Roman"/>
          <w:b/>
          <w:bCs/>
          <w:sz w:val="22"/>
          <w:szCs w:val="22"/>
        </w:rPr>
        <w:t>and add it to your working papers</w:t>
      </w:r>
      <w:r w:rsidRPr="006E1207">
        <w:rPr>
          <w:rFonts w:ascii="Times New Roman" w:hAnsi="Times New Roman"/>
          <w:b/>
          <w:bCs/>
          <w:sz w:val="22"/>
          <w:szCs w:val="22"/>
          <w:lang w:eastAsia="ja-JP"/>
        </w:rPr>
        <w:t xml:space="preserve">. </w:t>
      </w:r>
      <w:r w:rsidRPr="00374527">
        <w:rPr>
          <w:rFonts w:ascii="Times New Roman" w:hAnsi="Times New Roman"/>
          <w:bCs/>
          <w:strike/>
          <w:sz w:val="22"/>
          <w:szCs w:val="22"/>
          <w:lang w:eastAsia="ja-JP"/>
        </w:rPr>
        <w:t xml:space="preserve">133 GA, HB 409, effective 4/12/21, as amended by 134 GA, HB 110, effective 9/30/21 (Ohio Rev. Code </w:t>
      </w:r>
      <w:r w:rsidRPr="00374527">
        <w:rPr>
          <w:rFonts w:ascii="Times New Roman" w:hAnsi="Times New Roman"/>
          <w:strike/>
          <w:color w:val="000000" w:themeColor="text1"/>
          <w:sz w:val="22"/>
          <w:szCs w:val="22"/>
        </w:rPr>
        <w:t xml:space="preserve">§ </w:t>
      </w:r>
      <w:r w:rsidRPr="00374527">
        <w:rPr>
          <w:rFonts w:ascii="Times New Roman" w:hAnsi="Times New Roman"/>
          <w:bCs/>
          <w:strike/>
          <w:sz w:val="22"/>
          <w:szCs w:val="22"/>
          <w:lang w:eastAsia="ja-JP"/>
        </w:rPr>
        <w:t>3314.261) &amp;</w:t>
      </w:r>
      <w:r w:rsidRPr="00374527">
        <w:rPr>
          <w:rFonts w:ascii="Times New Roman" w:hAnsi="Times New Roman"/>
          <w:strike/>
          <w:sz w:val="22"/>
          <w:szCs w:val="22"/>
        </w:rPr>
        <w:t xml:space="preserve"> 134 GA, HB 110, effective 9/30/21, as amended by 134 GA, SB 229, effective December 14, 2021 (Ohio Rev. Code</w:t>
      </w:r>
      <w:r w:rsidRPr="00374527">
        <w:rPr>
          <w:rFonts w:ascii="Times New Roman" w:hAnsi="Times New Roman"/>
          <w:bCs/>
          <w:strike/>
          <w:sz w:val="22"/>
          <w:szCs w:val="22"/>
          <w:lang w:eastAsia="ja-JP"/>
        </w:rPr>
        <w:t xml:space="preserve"> </w:t>
      </w:r>
      <w:r w:rsidRPr="00374527">
        <w:rPr>
          <w:rFonts w:ascii="Times New Roman" w:hAnsi="Times New Roman"/>
          <w:strike/>
          <w:color w:val="000000" w:themeColor="text1"/>
          <w:sz w:val="22"/>
          <w:szCs w:val="22"/>
        </w:rPr>
        <w:t xml:space="preserve">§ </w:t>
      </w:r>
      <w:r w:rsidRPr="00374527">
        <w:rPr>
          <w:rFonts w:ascii="Times New Roman" w:hAnsi="Times New Roman"/>
          <w:bCs/>
          <w:strike/>
          <w:sz w:val="22"/>
          <w:szCs w:val="22"/>
          <w:lang w:eastAsia="ja-JP"/>
        </w:rPr>
        <w:t>3314.262), created</w:t>
      </w:r>
      <w:r w:rsidRPr="006B7F2D">
        <w:rPr>
          <w:rFonts w:ascii="Times New Roman" w:hAnsi="Times New Roman"/>
          <w:bCs/>
          <w:sz w:val="22"/>
          <w:szCs w:val="22"/>
          <w:lang w:eastAsia="ja-JP"/>
        </w:rPr>
        <w:t xml:space="preserve"> </w:t>
      </w:r>
      <w:r w:rsidRPr="00374527">
        <w:rPr>
          <w:rFonts w:ascii="Times New Roman" w:hAnsi="Times New Roman"/>
          <w:bCs/>
          <w:strike/>
          <w:sz w:val="22"/>
          <w:szCs w:val="22"/>
          <w:lang w:eastAsia="ja-JP"/>
        </w:rPr>
        <w:t>new</w:t>
      </w:r>
      <w:r w:rsidRPr="006B7F2D">
        <w:rPr>
          <w:rFonts w:ascii="Times New Roman" w:hAnsi="Times New Roman"/>
          <w:bCs/>
          <w:sz w:val="22"/>
          <w:szCs w:val="22"/>
          <w:lang w:eastAsia="ja-JP"/>
        </w:rPr>
        <w:t xml:space="preserve"> </w:t>
      </w:r>
      <w:r>
        <w:rPr>
          <w:rFonts w:ascii="Times New Roman" w:hAnsi="Times New Roman"/>
          <w:bCs/>
          <w:sz w:val="22"/>
          <w:szCs w:val="22"/>
          <w:u w:val="double"/>
          <w:lang w:eastAsia="ja-JP"/>
        </w:rPr>
        <w:t>There are d</w:t>
      </w:r>
      <w:r w:rsidRPr="00374527">
        <w:rPr>
          <w:rFonts w:ascii="Times New Roman" w:hAnsi="Times New Roman"/>
          <w:bCs/>
          <w:sz w:val="22"/>
          <w:szCs w:val="22"/>
          <w:u w:val="double"/>
          <w:lang w:eastAsia="ja-JP"/>
        </w:rPr>
        <w:t>ifferent</w:t>
      </w:r>
      <w:r>
        <w:rPr>
          <w:rFonts w:ascii="Times New Roman" w:hAnsi="Times New Roman"/>
          <w:bCs/>
          <w:sz w:val="22"/>
          <w:szCs w:val="22"/>
          <w:lang w:eastAsia="ja-JP"/>
        </w:rPr>
        <w:t xml:space="preserve"> </w:t>
      </w:r>
      <w:r w:rsidRPr="006B7F2D">
        <w:rPr>
          <w:rFonts w:ascii="Times New Roman" w:hAnsi="Times New Roman"/>
          <w:bCs/>
          <w:sz w:val="22"/>
          <w:szCs w:val="22"/>
          <w:lang w:eastAsia="ja-JP"/>
        </w:rPr>
        <w:t>student attendance requirements for such e-schools</w:t>
      </w:r>
      <w:r w:rsidRPr="00C3466C">
        <w:rPr>
          <w:rFonts w:ascii="Times New Roman" w:hAnsi="Times New Roman"/>
          <w:sz w:val="22"/>
          <w:szCs w:val="22"/>
          <w:lang w:eastAsia="ja-JP"/>
        </w:rPr>
        <w:t xml:space="preserve">. </w:t>
      </w:r>
    </w:p>
    <w:p w14:paraId="37B03045" w14:textId="77777777" w:rsidR="00231CC4" w:rsidRPr="00C3466C" w:rsidRDefault="00231CC4" w:rsidP="00231CC4">
      <w:pPr>
        <w:widowControl w:val="0"/>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 </w:t>
      </w:r>
    </w:p>
    <w:p w14:paraId="7D38A7CC" w14:textId="77777777" w:rsidR="00231CC4" w:rsidRPr="00C3466C" w:rsidRDefault="00231CC4" w:rsidP="00231CC4">
      <w:pPr>
        <w:widowControl w:val="0"/>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For items above not addressed in the </w:t>
      </w:r>
      <w:proofErr w:type="gramStart"/>
      <w:r w:rsidRPr="00C3466C">
        <w:rPr>
          <w:rFonts w:ascii="Times New Roman" w:hAnsi="Times New Roman"/>
          <w:sz w:val="22"/>
          <w:szCs w:val="22"/>
          <w:lang w:eastAsia="ja-JP"/>
        </w:rPr>
        <w:t>schools</w:t>
      </w:r>
      <w:proofErr w:type="gramEnd"/>
      <w:r w:rsidRPr="00C3466C">
        <w:rPr>
          <w:rFonts w:ascii="Times New Roman" w:hAnsi="Times New Roman"/>
          <w:sz w:val="22"/>
          <w:szCs w:val="22"/>
          <w:lang w:eastAsia="ja-JP"/>
        </w:rPr>
        <w:t xml:space="preserve"> written policies/procedures, consider whether an internal control comment is appropriate under AU-C265.</w:t>
      </w:r>
    </w:p>
    <w:p w14:paraId="018A2A0F" w14:textId="77777777" w:rsidR="00231CC4" w:rsidRPr="00C3466C" w:rsidRDefault="00231CC4" w:rsidP="00231CC4">
      <w:pPr>
        <w:widowControl w:val="0"/>
        <w:ind w:left="360"/>
        <w:jc w:val="both"/>
        <w:rPr>
          <w:rFonts w:ascii="Times New Roman" w:hAnsi="Times New Roman"/>
          <w:sz w:val="22"/>
          <w:szCs w:val="22"/>
          <w:lang w:eastAsia="ja-JP"/>
        </w:rPr>
      </w:pPr>
    </w:p>
    <w:p w14:paraId="2C7C391F" w14:textId="77777777" w:rsidR="00231CC4" w:rsidRPr="0013047B" w:rsidRDefault="00231CC4" w:rsidP="00231CC4">
      <w:pPr>
        <w:widowControl w:val="0"/>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3466C">
        <w:rPr>
          <w:rFonts w:ascii="Times New Roman" w:hAnsi="Times New Roman"/>
          <w:i/>
          <w:sz w:val="22"/>
          <w:szCs w:val="22"/>
          <w:lang w:eastAsia="ja-JP"/>
        </w:rPr>
        <w:t>community school</w:t>
      </w:r>
      <w:r w:rsidRPr="00C3466C">
        <w:rPr>
          <w:rFonts w:ascii="Times New Roman" w:hAnsi="Times New Roman"/>
          <w:sz w:val="22"/>
          <w:szCs w:val="22"/>
          <w:lang w:eastAsia="ja-JP"/>
        </w:rPr>
        <w:t xml:space="preserve"> is responsible.</w:t>
      </w:r>
    </w:p>
    <w:p w14:paraId="34A83288" w14:textId="77777777" w:rsidR="00231CC4" w:rsidRPr="00C3466C" w:rsidRDefault="00231CC4" w:rsidP="00231CC4">
      <w:pPr>
        <w:widowControl w:val="0"/>
        <w:ind w:left="360"/>
        <w:jc w:val="both"/>
        <w:rPr>
          <w:rFonts w:ascii="Times New Roman" w:hAnsi="Times New Roman"/>
          <w:sz w:val="22"/>
          <w:szCs w:val="22"/>
          <w:lang w:eastAsia="ja-JP"/>
        </w:rPr>
      </w:pPr>
    </w:p>
    <w:p w14:paraId="33A74956" w14:textId="77777777" w:rsidR="00231CC4" w:rsidRPr="00C3466C" w:rsidRDefault="00231CC4" w:rsidP="00231CC4">
      <w:pPr>
        <w:widowControl w:val="0"/>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3B533BC" w14:textId="18DF79BB" w:rsidR="00231CC4" w:rsidRPr="00C3466C" w:rsidRDefault="00231CC4" w:rsidP="00231CC4">
      <w:pPr>
        <w:widowControl w:val="0"/>
        <w:numPr>
          <w:ilvl w:val="1"/>
          <w:numId w:val="62"/>
        </w:numPr>
        <w:ind w:left="720"/>
        <w:jc w:val="both"/>
        <w:rPr>
          <w:rFonts w:ascii="Times New Roman" w:hAnsi="Times New Roman"/>
          <w:sz w:val="22"/>
          <w:szCs w:val="22"/>
          <w:lang w:eastAsia="ja-JP"/>
        </w:rPr>
      </w:pPr>
      <w:r w:rsidRPr="00C3466C">
        <w:rPr>
          <w:rFonts w:ascii="Times New Roman" w:hAnsi="Times New Roman"/>
          <w:sz w:val="22"/>
          <w:szCs w:val="22"/>
          <w:lang w:eastAsia="ja-JP"/>
        </w:rPr>
        <w:t>Determine whether the community school offered the minimum 920 hours of learning opportunities by reviewing the master school calendar in EMIS and student participation records (both online and off-line/non-classroom as applicable in step</w:t>
      </w:r>
      <w:r w:rsidRPr="00FE38CA">
        <w:rPr>
          <w:rFonts w:ascii="Times New Roman" w:hAnsi="Times New Roman"/>
          <w:sz w:val="22"/>
          <w:szCs w:val="22"/>
          <w:lang w:eastAsia="ja-JP"/>
        </w:rPr>
        <w:t xml:space="preserve"> </w:t>
      </w:r>
      <w:r>
        <w:rPr>
          <w:rFonts w:ascii="Times New Roman" w:hAnsi="Times New Roman"/>
          <w:sz w:val="22"/>
          <w:szCs w:val="22"/>
          <w:lang w:eastAsia="ja-JP"/>
        </w:rPr>
        <w:t>7</w:t>
      </w:r>
      <w:r w:rsidRPr="00FE38CA">
        <w:rPr>
          <w:rFonts w:ascii="Times New Roman" w:hAnsi="Times New Roman"/>
          <w:sz w:val="22"/>
          <w:szCs w:val="22"/>
          <w:lang w:eastAsia="ja-JP"/>
        </w:rPr>
        <w:t xml:space="preserve"> </w:t>
      </w:r>
      <w:r w:rsidRPr="00C3466C">
        <w:rPr>
          <w:rFonts w:ascii="Times New Roman" w:hAnsi="Times New Roman"/>
          <w:sz w:val="22"/>
          <w:szCs w:val="22"/>
          <w:lang w:eastAsia="ja-JP"/>
        </w:rPr>
        <w:t xml:space="preserve">below).  </w:t>
      </w:r>
    </w:p>
    <w:p w14:paraId="498E7A11" w14:textId="77777777" w:rsidR="00231CC4" w:rsidRPr="00C3466C" w:rsidRDefault="00231CC4" w:rsidP="00231CC4">
      <w:pPr>
        <w:widowControl w:val="0"/>
        <w:numPr>
          <w:ilvl w:val="1"/>
          <w:numId w:val="62"/>
        </w:numPr>
        <w:ind w:left="720"/>
        <w:jc w:val="both"/>
        <w:rPr>
          <w:rFonts w:ascii="Times New Roman" w:hAnsi="Times New Roman"/>
          <w:sz w:val="22"/>
          <w:szCs w:val="22"/>
          <w:lang w:eastAsia="ja-JP"/>
        </w:rPr>
      </w:pPr>
      <w:r w:rsidRPr="00C3466C">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 (this will be the Master Calendar in EMIS).</w:t>
      </w:r>
    </w:p>
    <w:p w14:paraId="79EDBA4C" w14:textId="77777777" w:rsidR="00231CC4" w:rsidRPr="00C3466C" w:rsidRDefault="00231CC4" w:rsidP="00231CC4">
      <w:pPr>
        <w:widowControl w:val="0"/>
        <w:numPr>
          <w:ilvl w:val="1"/>
          <w:numId w:val="62"/>
        </w:numPr>
        <w:ind w:left="720"/>
        <w:jc w:val="both"/>
        <w:rPr>
          <w:rFonts w:ascii="Times New Roman" w:hAnsi="Times New Roman"/>
          <w:sz w:val="22"/>
          <w:szCs w:val="22"/>
          <w:lang w:eastAsia="ja-JP"/>
        </w:rPr>
      </w:pPr>
      <w:r w:rsidRPr="00C3466C">
        <w:rPr>
          <w:rFonts w:ascii="Times New Roman" w:hAnsi="Times New Roman"/>
          <w:sz w:val="22"/>
          <w:szCs w:val="22"/>
          <w:lang w:eastAsia="ja-JP"/>
        </w:rPr>
        <w:t>Compare the community schools master calendar submitted to ODE in EMIS with the board approved school year calendar reflected in the minutes and published on the school’s webpage/or in the parent handbook (differences and their impact are considered in the steps below).  If not in agreement consult with the CFAE Community School Specialist.</w:t>
      </w:r>
    </w:p>
    <w:p w14:paraId="3010EF25" w14:textId="77777777" w:rsidR="00231CC4" w:rsidRPr="00C3466C" w:rsidRDefault="00231CC4" w:rsidP="00231CC4">
      <w:pPr>
        <w:widowControl w:val="0"/>
        <w:ind w:left="360"/>
        <w:jc w:val="both"/>
        <w:rPr>
          <w:rFonts w:ascii="Times New Roman" w:hAnsi="Times New Roman"/>
          <w:i/>
          <w:sz w:val="22"/>
          <w:szCs w:val="22"/>
          <w:lang w:eastAsia="ja-JP"/>
        </w:rPr>
      </w:pPr>
    </w:p>
    <w:p w14:paraId="14B329E6" w14:textId="77777777" w:rsidR="00231CC4" w:rsidRPr="00C3466C" w:rsidRDefault="00231CC4" w:rsidP="00231CC4">
      <w:pPr>
        <w:numPr>
          <w:ilvl w:val="0"/>
          <w:numId w:val="62"/>
        </w:numPr>
        <w:ind w:left="360"/>
        <w:jc w:val="both"/>
        <w:rPr>
          <w:rFonts w:ascii="Times New Roman" w:hAnsi="Times New Roman"/>
          <w:sz w:val="22"/>
          <w:szCs w:val="22"/>
        </w:rPr>
      </w:pPr>
      <w:r w:rsidRPr="00C3466C">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97" w:history="1">
        <w:r w:rsidRPr="00C3466C">
          <w:rPr>
            <w:rFonts w:ascii="Times New Roman" w:hAnsi="Times New Roman"/>
            <w:color w:val="0000FF"/>
            <w:sz w:val="22"/>
            <w:szCs w:val="22"/>
            <w:u w:val="single"/>
            <w:lang w:eastAsia="ja-JP"/>
          </w:rPr>
          <w:t>Foundation Funding adjustments</w:t>
        </w:r>
      </w:hyperlink>
      <w:r w:rsidRPr="00C3466C">
        <w:rPr>
          <w:rFonts w:ascii="Times New Roman" w:hAnsi="Times New Roman"/>
          <w:sz w:val="22"/>
          <w:szCs w:val="22"/>
          <w:lang w:eastAsia="ja-JP"/>
        </w:rPr>
        <w:t xml:space="preserve"> after year end and/or as a result of ODE FTE Reviews.</w:t>
      </w:r>
    </w:p>
    <w:p w14:paraId="385B0CA9" w14:textId="77777777" w:rsidR="00231CC4" w:rsidRPr="00C3466C" w:rsidRDefault="00231CC4" w:rsidP="00231CC4">
      <w:pPr>
        <w:ind w:left="360"/>
        <w:jc w:val="both"/>
        <w:rPr>
          <w:rFonts w:ascii="Times New Roman" w:hAnsi="Times New Roman"/>
          <w:sz w:val="22"/>
          <w:szCs w:val="22"/>
        </w:rPr>
      </w:pPr>
      <w:r w:rsidRPr="00C3466C">
        <w:rPr>
          <w:rFonts w:ascii="Times New Roman" w:hAnsi="Times New Roman"/>
          <w:sz w:val="22"/>
          <w:szCs w:val="22"/>
          <w:lang w:eastAsia="ja-JP"/>
        </w:rPr>
        <w:t xml:space="preserve">  </w:t>
      </w:r>
    </w:p>
    <w:p w14:paraId="18017A67" w14:textId="77777777" w:rsidR="00231CC4" w:rsidRPr="00C3466C" w:rsidRDefault="00231CC4" w:rsidP="00231CC4">
      <w:pPr>
        <w:ind w:left="360"/>
        <w:jc w:val="both"/>
        <w:rPr>
          <w:rFonts w:ascii="Times New Roman" w:hAnsi="Times New Roman"/>
          <w:i/>
          <w:sz w:val="22"/>
          <w:szCs w:val="22"/>
          <w:lang w:eastAsia="ja-JP"/>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than waiting until all FTE Foundation adjustments have occurred for the fiscal year and just evaluating the net</w:t>
      </w:r>
      <w:r w:rsidRPr="0013047B">
        <w:rPr>
          <w:rFonts w:ascii="Times New Roman" w:hAnsi="Times New Roman"/>
          <w:i/>
          <w:sz w:val="22"/>
          <w:szCs w:val="22"/>
          <w:lang w:eastAsia="ja-JP"/>
        </w:rPr>
        <w:t xml:space="preserve">.  </w:t>
      </w:r>
      <w:r w:rsidRPr="0013047B">
        <w:rPr>
          <w:rFonts w:ascii="Times New Roman" w:hAnsi="Times New Roman"/>
          <w:i/>
          <w:sz w:val="22"/>
          <w:szCs w:val="22"/>
        </w:rPr>
        <w:t>We anticipate community school receivable amounts at year end would be less significant under the new funding model as compared to the old funding model.</w:t>
      </w:r>
    </w:p>
    <w:p w14:paraId="0BC16E14" w14:textId="77777777" w:rsidR="00231CC4" w:rsidRPr="00C3466C" w:rsidRDefault="00231CC4" w:rsidP="00231CC4">
      <w:pPr>
        <w:ind w:left="720" w:hanging="360"/>
        <w:rPr>
          <w:rFonts w:ascii="Times New Roman" w:hAnsi="Times New Roman"/>
          <w:i/>
          <w:sz w:val="22"/>
          <w:szCs w:val="22"/>
          <w:lang w:eastAsia="ja-JP"/>
        </w:rPr>
      </w:pPr>
    </w:p>
    <w:p w14:paraId="16A8B2A2" w14:textId="77777777" w:rsidR="00231CC4" w:rsidRPr="00C3466C" w:rsidRDefault="00231CC4" w:rsidP="00231CC4">
      <w:pPr>
        <w:numPr>
          <w:ilvl w:val="1"/>
          <w:numId w:val="62"/>
        </w:numPr>
        <w:ind w:left="720"/>
        <w:jc w:val="both"/>
        <w:rPr>
          <w:rFonts w:ascii="Times New Roman" w:hAnsi="Times New Roman"/>
          <w:sz w:val="22"/>
          <w:szCs w:val="22"/>
        </w:rPr>
      </w:pPr>
      <w:r w:rsidRPr="00C3466C">
        <w:rPr>
          <w:rFonts w:ascii="Times New Roman" w:hAnsi="Times New Roman"/>
          <w:sz w:val="22"/>
          <w:szCs w:val="22"/>
          <w:lang w:eastAsia="ja-JP"/>
        </w:rPr>
        <w:t xml:space="preserve">Also consider whether a true-up was required for any contracts/agreements paid on </w:t>
      </w:r>
      <w:proofErr w:type="gramStart"/>
      <w:r w:rsidRPr="00C3466C">
        <w:rPr>
          <w:rFonts w:ascii="Times New Roman" w:hAnsi="Times New Roman"/>
          <w:sz w:val="22"/>
          <w:szCs w:val="22"/>
          <w:lang w:eastAsia="ja-JP"/>
        </w:rPr>
        <w:t>a percentage/number of</w:t>
      </w:r>
      <w:proofErr w:type="gramEnd"/>
      <w:r w:rsidRPr="00C3466C">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w:t>
      </w:r>
      <w:r w:rsidRPr="00C3466C">
        <w:rPr>
          <w:rFonts w:ascii="Times New Roman" w:hAnsi="Times New Roman"/>
          <w:sz w:val="22"/>
          <w:szCs w:val="22"/>
          <w:lang w:eastAsia="ja-JP"/>
        </w:rPr>
        <w:lastRenderedPageBreak/>
        <w:t xml:space="preserve">Teammate / IPA’s see guidance above, and suggested steps in Community School Audit Programs for IPA’s at </w:t>
      </w:r>
      <w:hyperlink r:id="rId98" w:history="1">
        <w:r w:rsidRPr="00C3466C">
          <w:rPr>
            <w:rFonts w:ascii="Times New Roman" w:hAnsi="Times New Roman"/>
            <w:color w:val="0000FF"/>
            <w:sz w:val="22"/>
            <w:szCs w:val="22"/>
            <w:u w:val="single"/>
            <w:lang w:eastAsia="ja-JP"/>
          </w:rPr>
          <w:t>https://ohioauditor.gov/references/guidance/communityschools.html</w:t>
        </w:r>
      </w:hyperlink>
      <w:r w:rsidRPr="00C3466C">
        <w:rPr>
          <w:rFonts w:ascii="Times New Roman" w:hAnsi="Times New Roman"/>
          <w:sz w:val="22"/>
          <w:szCs w:val="22"/>
          <w:lang w:eastAsia="ja-JP"/>
        </w:rPr>
        <w:t xml:space="preserve"> ).</w:t>
      </w:r>
    </w:p>
    <w:p w14:paraId="60D9C19F" w14:textId="77777777" w:rsidR="00231CC4" w:rsidRPr="00C3466C" w:rsidRDefault="00231CC4" w:rsidP="00231CC4">
      <w:pPr>
        <w:rPr>
          <w:rFonts w:ascii="Times New Roman" w:hAnsi="Times New Roman"/>
          <w:sz w:val="22"/>
          <w:szCs w:val="22"/>
          <w:lang w:eastAsia="ja-JP"/>
        </w:rPr>
      </w:pPr>
    </w:p>
    <w:p w14:paraId="1CE5E9A0" w14:textId="77777777" w:rsidR="00231CC4" w:rsidRPr="00C3466C" w:rsidRDefault="00231CC4" w:rsidP="00231CC4">
      <w:pPr>
        <w:widowControl w:val="0"/>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Perform the following procedures:  </w:t>
      </w:r>
    </w:p>
    <w:p w14:paraId="3B405214" w14:textId="77777777" w:rsidR="00231CC4" w:rsidRPr="00C3466C" w:rsidRDefault="00231CC4" w:rsidP="00231CC4">
      <w:pPr>
        <w:widowControl w:val="0"/>
        <w:ind w:left="360"/>
        <w:jc w:val="both"/>
        <w:rPr>
          <w:rFonts w:ascii="Times New Roman" w:hAnsi="Times New Roman"/>
          <w:sz w:val="22"/>
          <w:szCs w:val="22"/>
          <w:lang w:eastAsia="ja-JP"/>
        </w:rPr>
      </w:pPr>
    </w:p>
    <w:p w14:paraId="2D999086" w14:textId="4AD9E919" w:rsidR="00231CC4" w:rsidRPr="00C3466C" w:rsidRDefault="00231CC4" w:rsidP="00231CC4">
      <w:pPr>
        <w:numPr>
          <w:ilvl w:val="0"/>
          <w:numId w:val="57"/>
        </w:numPr>
        <w:jc w:val="both"/>
        <w:rPr>
          <w:rFonts w:ascii="Times New Roman" w:hAnsi="Times New Roman"/>
          <w:sz w:val="22"/>
          <w:szCs w:val="22"/>
        </w:rPr>
      </w:pPr>
      <w:r w:rsidRPr="00C3466C">
        <w:rPr>
          <w:rFonts w:ascii="Times New Roman" w:hAnsi="Times New Roman"/>
          <w:sz w:val="22"/>
          <w:szCs w:val="22"/>
          <w:lang w:eastAsia="ja-JP"/>
        </w:rPr>
        <w:t xml:space="preserve">Select a representative number of </w:t>
      </w:r>
      <w:r w:rsidRPr="00C3466C">
        <w:rPr>
          <w:rFonts w:ascii="Times New Roman" w:hAnsi="Times New Roman"/>
          <w:b/>
          <w:sz w:val="22"/>
          <w:szCs w:val="22"/>
          <w:lang w:eastAsia="ja-JP"/>
        </w:rPr>
        <w:t>newly enrolled</w:t>
      </w:r>
      <w:r w:rsidRPr="00C3466C">
        <w:rPr>
          <w:rFonts w:ascii="Times New Roman" w:hAnsi="Times New Roman"/>
          <w:sz w:val="22"/>
          <w:szCs w:val="22"/>
          <w:lang w:eastAsia="ja-JP"/>
        </w:rPr>
        <w:t xml:space="preserve"> students during the school year </w:t>
      </w:r>
      <w:r w:rsidRPr="00C3466C">
        <w:rPr>
          <w:rFonts w:ascii="Times New Roman" w:hAnsi="Times New Roman"/>
          <w:sz w:val="22"/>
          <w:szCs w:val="22"/>
        </w:rPr>
        <w:t>(normally five</w:t>
      </w:r>
      <w:bookmarkStart w:id="31" w:name="_Ref132867222"/>
      <w:r w:rsidRPr="00481AC7">
        <w:rPr>
          <w:rStyle w:val="FootnoteReference"/>
          <w:rFonts w:ascii="Times New Roman" w:hAnsi="Times New Roman"/>
          <w:sz w:val="22"/>
          <w:szCs w:val="22"/>
          <w:u w:val="wave"/>
        </w:rPr>
        <w:footnoteReference w:id="37"/>
      </w:r>
      <w:bookmarkEnd w:id="31"/>
      <w:r w:rsidRPr="00C3466C">
        <w:rPr>
          <w:rFonts w:ascii="Times New Roman" w:hAnsi="Times New Roman"/>
          <w:sz w:val="22"/>
          <w:szCs w:val="22"/>
        </w:rPr>
        <w:t xml:space="preserve"> students is sufficient)</w:t>
      </w:r>
      <w:r w:rsidRPr="00C3466C">
        <w:rPr>
          <w:rFonts w:ascii="Times New Roman" w:hAnsi="Times New Roman"/>
          <w:sz w:val="22"/>
          <w:szCs w:val="22"/>
          <w:lang w:eastAsia="ja-JP"/>
        </w:rPr>
        <w:t>.  The new enrollment list may be obtained by the E-school through</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EMIS or other student attendance information system.   </w:t>
      </w:r>
    </w:p>
    <w:p w14:paraId="774A348D" w14:textId="77777777" w:rsidR="00231CC4" w:rsidRPr="00C3466C" w:rsidRDefault="00231CC4" w:rsidP="00231CC4">
      <w:pPr>
        <w:numPr>
          <w:ilvl w:val="1"/>
          <w:numId w:val="57"/>
        </w:numPr>
        <w:jc w:val="both"/>
        <w:rPr>
          <w:rFonts w:ascii="Times New Roman" w:hAnsi="Times New Roman"/>
          <w:sz w:val="22"/>
          <w:szCs w:val="22"/>
        </w:rPr>
      </w:pPr>
      <w:r w:rsidRPr="00C3466C">
        <w:rPr>
          <w:rFonts w:ascii="Times New Roman" w:hAnsi="Times New Roman"/>
          <w:sz w:val="22"/>
          <w:szCs w:val="22"/>
          <w:lang w:eastAsia="ja-JP"/>
        </w:rPr>
        <w:t>Compare the reported enrollment date to the latter of the: (1) first login date, or (2) date the computer was received.</w:t>
      </w:r>
      <w:r w:rsidRPr="00C3466C">
        <w:rPr>
          <w:rStyle w:val="FootnoteReference"/>
          <w:rFonts w:ascii="Times New Roman" w:hAnsi="Times New Roman"/>
          <w:sz w:val="22"/>
          <w:szCs w:val="22"/>
          <w:lang w:eastAsia="ja-JP"/>
        </w:rPr>
        <w:footnoteReference w:id="38"/>
      </w:r>
      <w:r w:rsidRPr="00C3466C">
        <w:rPr>
          <w:rFonts w:ascii="Times New Roman" w:hAnsi="Times New Roman"/>
          <w:sz w:val="22"/>
          <w:szCs w:val="22"/>
          <w:lang w:eastAsia="ja-JP"/>
        </w:rPr>
        <w:t xml:space="preserve">   </w:t>
      </w:r>
    </w:p>
    <w:p w14:paraId="74CEF730" w14:textId="77777777" w:rsidR="00231CC4" w:rsidRPr="00C3466C" w:rsidRDefault="00231CC4" w:rsidP="00231CC4">
      <w:pPr>
        <w:tabs>
          <w:tab w:val="num" w:pos="1080"/>
        </w:tabs>
        <w:ind w:left="1080"/>
        <w:jc w:val="both"/>
        <w:rPr>
          <w:rFonts w:ascii="Times New Roman" w:hAnsi="Times New Roman"/>
          <w:b/>
          <w:i/>
          <w:sz w:val="22"/>
          <w:szCs w:val="22"/>
          <w:lang w:eastAsia="ja-JP"/>
        </w:rPr>
      </w:pPr>
    </w:p>
    <w:p w14:paraId="42EDD0EB"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b/>
          <w:i/>
          <w:sz w:val="22"/>
          <w:szCs w:val="22"/>
          <w:lang w:eastAsia="ja-JP"/>
        </w:rPr>
        <w:t>Note</w:t>
      </w:r>
      <w:r w:rsidRPr="00C3466C">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C3466C">
        <w:rPr>
          <w:rFonts w:ascii="Times New Roman" w:hAnsi="Times New Roman"/>
          <w:i/>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 or contained in the student’s file</w:t>
      </w:r>
      <w:r w:rsidRPr="00C3466C">
        <w:rPr>
          <w:rFonts w:ascii="Times New Roman" w:hAnsi="Times New Roman"/>
          <w:i/>
          <w:sz w:val="22"/>
          <w:szCs w:val="22"/>
          <w:lang w:eastAsia="ja-JP"/>
        </w:rPr>
        <w:t>.</w:t>
      </w:r>
      <w:r w:rsidRPr="00C3466C">
        <w:rPr>
          <w:rFonts w:ascii="Times New Roman" w:hAnsi="Times New Roman"/>
          <w:sz w:val="22"/>
          <w:szCs w:val="22"/>
          <w:lang w:eastAsia="ja-JP"/>
        </w:rPr>
        <w:t xml:space="preserve"> </w:t>
      </w:r>
    </w:p>
    <w:p w14:paraId="3874912D" w14:textId="77777777" w:rsidR="00231CC4" w:rsidRPr="00C3466C" w:rsidRDefault="00231CC4" w:rsidP="00231CC4">
      <w:pPr>
        <w:ind w:left="720"/>
        <w:jc w:val="both"/>
        <w:rPr>
          <w:rFonts w:ascii="Times New Roman" w:hAnsi="Times New Roman"/>
          <w:sz w:val="22"/>
          <w:szCs w:val="22"/>
          <w:lang w:eastAsia="ja-JP"/>
        </w:rPr>
      </w:pPr>
    </w:p>
    <w:p w14:paraId="6AF241F6" w14:textId="24D0312F" w:rsidR="00231CC4" w:rsidRPr="00C3466C" w:rsidRDefault="00231CC4" w:rsidP="00231CC4">
      <w:pPr>
        <w:numPr>
          <w:ilvl w:val="1"/>
          <w:numId w:val="57"/>
        </w:numPr>
        <w:jc w:val="both"/>
        <w:rPr>
          <w:rFonts w:ascii="Times New Roman" w:hAnsi="Times New Roman"/>
          <w:sz w:val="22"/>
          <w:szCs w:val="22"/>
          <w:lang w:eastAsia="ja-JP"/>
        </w:rPr>
      </w:pPr>
      <w:r w:rsidRPr="00C3466C">
        <w:rPr>
          <w:rFonts w:ascii="Times New Roman" w:hAnsi="Times New Roman"/>
          <w:sz w:val="22"/>
          <w:szCs w:val="22"/>
          <w:lang w:eastAsia="ja-JP"/>
        </w:rPr>
        <w:t>Determine whether the school maintained copies of the student’s birth record</w:t>
      </w:r>
      <w:bookmarkStart w:id="32" w:name="_Ref52883993"/>
      <w:r w:rsidRPr="00C3466C">
        <w:rPr>
          <w:rFonts w:ascii="Times New Roman" w:hAnsi="Times New Roman"/>
          <w:sz w:val="22"/>
          <w:szCs w:val="22"/>
          <w:vertAlign w:val="superscript"/>
          <w:lang w:eastAsia="ja-JP"/>
        </w:rPr>
        <w:footnoteReference w:id="39"/>
      </w:r>
      <w:bookmarkEnd w:id="32"/>
      <w:r w:rsidRPr="00C3466C">
        <w:rPr>
          <w:rFonts w:ascii="Times New Roman" w:hAnsi="Times New Roman"/>
          <w:sz w:val="22"/>
          <w:szCs w:val="22"/>
          <w:lang w:eastAsia="ja-JP"/>
        </w:rPr>
        <w:t>, proof of residency, and parent/guardian signed enrollment forms in the student file to support enrollment and resident district determinations.</w:t>
      </w:r>
    </w:p>
    <w:p w14:paraId="6AD979AB" w14:textId="77777777" w:rsidR="00231CC4" w:rsidRPr="00C3466C" w:rsidRDefault="00231CC4" w:rsidP="00231CC4">
      <w:pPr>
        <w:ind w:left="1440"/>
        <w:jc w:val="both"/>
        <w:rPr>
          <w:rFonts w:ascii="Times New Roman" w:hAnsi="Times New Roman"/>
          <w:sz w:val="22"/>
          <w:szCs w:val="22"/>
          <w:lang w:eastAsia="ja-JP"/>
        </w:rPr>
      </w:pPr>
    </w:p>
    <w:p w14:paraId="341D8657" w14:textId="1ADD7D0C" w:rsidR="00231CC4" w:rsidRPr="00C3466C" w:rsidRDefault="00231CC4" w:rsidP="00231CC4">
      <w:pPr>
        <w:numPr>
          <w:ilvl w:val="0"/>
          <w:numId w:val="57"/>
        </w:numPr>
        <w:jc w:val="both"/>
        <w:rPr>
          <w:rFonts w:ascii="Times New Roman" w:hAnsi="Times New Roman"/>
          <w:sz w:val="22"/>
          <w:szCs w:val="22"/>
          <w:lang w:eastAsia="ja-JP"/>
        </w:rPr>
      </w:pPr>
      <w:r w:rsidRPr="00C3466C">
        <w:rPr>
          <w:rFonts w:ascii="Times New Roman" w:hAnsi="Times New Roman"/>
          <w:sz w:val="22"/>
          <w:szCs w:val="22"/>
          <w:lang w:eastAsia="ja-JP"/>
        </w:rPr>
        <w:t xml:space="preserve">Select a representative number of students from the community school’s </w:t>
      </w:r>
      <w:r w:rsidRPr="00C3466C">
        <w:rPr>
          <w:rFonts w:ascii="Times New Roman" w:hAnsi="Times New Roman"/>
          <w:b/>
          <w:sz w:val="22"/>
          <w:szCs w:val="22"/>
          <w:lang w:eastAsia="ja-JP"/>
        </w:rPr>
        <w:t>withdrawal</w:t>
      </w:r>
      <w:r w:rsidRPr="00C3466C">
        <w:rPr>
          <w:rFonts w:ascii="Times New Roman" w:hAnsi="Times New Roman"/>
          <w:sz w:val="22"/>
          <w:szCs w:val="22"/>
          <w:lang w:eastAsia="ja-JP"/>
        </w:rPr>
        <w:t xml:space="preserve"> list </w:t>
      </w:r>
      <w:r w:rsidRPr="00C3466C">
        <w:rPr>
          <w:rFonts w:ascii="Times New Roman" w:hAnsi="Times New Roman"/>
          <w:sz w:val="22"/>
          <w:szCs w:val="22"/>
        </w:rPr>
        <w:t>(normally five</w:t>
      </w:r>
      <w:r w:rsidRPr="00A5202C">
        <w:rPr>
          <w:rFonts w:ascii="Times New Roman" w:hAnsi="Times New Roman"/>
          <w:sz w:val="22"/>
          <w:szCs w:val="22"/>
          <w:u w:val="wave"/>
          <w:vertAlign w:val="superscript"/>
        </w:rPr>
        <w:fldChar w:fldCharType="begin"/>
      </w:r>
      <w:r w:rsidRPr="00A5202C">
        <w:rPr>
          <w:rFonts w:ascii="Times New Roman" w:hAnsi="Times New Roman"/>
          <w:sz w:val="22"/>
          <w:szCs w:val="22"/>
          <w:u w:val="wave"/>
          <w:vertAlign w:val="superscript"/>
        </w:rPr>
        <w:instrText xml:space="preserve"> NOTEREF _Ref132867222 \h  \* MERGEFORMAT </w:instrText>
      </w:r>
      <w:r w:rsidRPr="00A5202C">
        <w:rPr>
          <w:rFonts w:ascii="Times New Roman" w:hAnsi="Times New Roman"/>
          <w:sz w:val="22"/>
          <w:szCs w:val="22"/>
          <w:u w:val="wave"/>
          <w:vertAlign w:val="superscript"/>
        </w:rPr>
      </w:r>
      <w:r w:rsidRPr="00A5202C">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36</w:t>
      </w:r>
      <w:r w:rsidRPr="00A5202C">
        <w:rPr>
          <w:rFonts w:ascii="Times New Roman" w:hAnsi="Times New Roman"/>
          <w:sz w:val="22"/>
          <w:szCs w:val="22"/>
          <w:u w:val="wave"/>
          <w:vertAlign w:val="superscript"/>
        </w:rPr>
        <w:fldChar w:fldCharType="end"/>
      </w:r>
      <w:r w:rsidRPr="00C3466C">
        <w:rPr>
          <w:rFonts w:ascii="Times New Roman" w:hAnsi="Times New Roman"/>
          <w:sz w:val="22"/>
          <w:szCs w:val="22"/>
        </w:rPr>
        <w:t xml:space="preserve"> students is sufficient)</w:t>
      </w:r>
      <w:r w:rsidRPr="00C3466C">
        <w:rPr>
          <w:rFonts w:ascii="Times New Roman" w:hAnsi="Times New Roman"/>
          <w:sz w:val="22"/>
          <w:szCs w:val="22"/>
          <w:lang w:eastAsia="ja-JP"/>
        </w:rPr>
        <w:t xml:space="preserve">.  The withdrawal list may be obtained by the community school through </w:t>
      </w:r>
      <w:r w:rsidRPr="00C3466C">
        <w:rPr>
          <w:rFonts w:ascii="Times New Roman" w:hAnsi="Times New Roman"/>
          <w:sz w:val="22"/>
          <w:szCs w:val="22"/>
        </w:rPr>
        <w:t xml:space="preserve">EMIS </w:t>
      </w:r>
      <w:r w:rsidRPr="00C3466C">
        <w:rPr>
          <w:rFonts w:ascii="Times New Roman" w:hAnsi="Times New Roman"/>
          <w:sz w:val="22"/>
          <w:szCs w:val="22"/>
          <w:lang w:eastAsia="ja-JP"/>
        </w:rPr>
        <w:t xml:space="preserve">or the community school’s student information system.  </w:t>
      </w:r>
    </w:p>
    <w:p w14:paraId="6BB77CC3" w14:textId="77777777" w:rsidR="00231CC4" w:rsidRPr="00C3466C" w:rsidRDefault="00231CC4" w:rsidP="00231CC4">
      <w:pPr>
        <w:widowControl w:val="0"/>
        <w:numPr>
          <w:ilvl w:val="1"/>
          <w:numId w:val="54"/>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Identify when students were withdrawn and determine whether it was timely </w:t>
      </w:r>
      <w:r w:rsidRPr="00C3466C">
        <w:rPr>
          <w:rFonts w:ascii="Times New Roman" w:hAnsi="Times New Roman"/>
          <w:sz w:val="22"/>
          <w:szCs w:val="22"/>
        </w:rPr>
        <w:t>(e.g., waiting several weeks or more from withdrawal notification is not timely)</w:t>
      </w:r>
      <w:r w:rsidRPr="00C3466C">
        <w:rPr>
          <w:rFonts w:ascii="Times New Roman" w:hAnsi="Times New Roman"/>
          <w:sz w:val="22"/>
          <w:szCs w:val="22"/>
          <w:lang w:eastAsia="ja-JP"/>
        </w:rPr>
        <w:t xml:space="preserve">.   </w:t>
      </w:r>
    </w:p>
    <w:p w14:paraId="793A37C7" w14:textId="77777777" w:rsidR="00231CC4" w:rsidRPr="00C3466C" w:rsidRDefault="00231CC4" w:rsidP="00231CC4">
      <w:pPr>
        <w:widowControl w:val="0"/>
        <w:numPr>
          <w:ilvl w:val="2"/>
          <w:numId w:val="54"/>
        </w:numPr>
        <w:ind w:left="2160"/>
        <w:jc w:val="both"/>
        <w:rPr>
          <w:rFonts w:ascii="Times New Roman" w:hAnsi="Times New Roman"/>
          <w:sz w:val="22"/>
          <w:szCs w:val="22"/>
          <w:lang w:eastAsia="ja-JP"/>
        </w:rPr>
      </w:pPr>
      <w:r w:rsidRPr="00C3466C">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and ascertain whether the school reported the withdrawal timely.</w:t>
      </w:r>
    </w:p>
    <w:p w14:paraId="497ABFB5" w14:textId="77777777" w:rsidR="00231CC4" w:rsidRPr="00C3466C" w:rsidRDefault="00231CC4" w:rsidP="00231CC4">
      <w:pPr>
        <w:widowControl w:val="0"/>
        <w:ind w:left="1800"/>
        <w:jc w:val="both"/>
        <w:rPr>
          <w:rFonts w:ascii="Times New Roman" w:hAnsi="Times New Roman"/>
          <w:sz w:val="22"/>
          <w:szCs w:val="22"/>
          <w:lang w:eastAsia="ja-JP"/>
        </w:rPr>
      </w:pPr>
    </w:p>
    <w:p w14:paraId="05196AAF" w14:textId="77777777" w:rsidR="00231CC4" w:rsidRPr="00C3466C" w:rsidRDefault="00231CC4" w:rsidP="00231CC4">
      <w:pPr>
        <w:widowControl w:val="0"/>
        <w:numPr>
          <w:ilvl w:val="1"/>
          <w:numId w:val="54"/>
        </w:numPr>
        <w:ind w:left="1440"/>
        <w:jc w:val="both"/>
        <w:rPr>
          <w:rFonts w:ascii="Times New Roman" w:hAnsi="Times New Roman"/>
          <w:sz w:val="22"/>
          <w:szCs w:val="22"/>
          <w:lang w:eastAsia="ja-JP"/>
        </w:rPr>
      </w:pPr>
      <w:r w:rsidRPr="00C3466C">
        <w:rPr>
          <w:rFonts w:ascii="Times New Roman" w:hAnsi="Times New Roman"/>
          <w:sz w:val="22"/>
          <w:szCs w:val="22"/>
        </w:rPr>
        <w:t xml:space="preserve">Determine whether the appropriate EMIS withdrawal code was used to withdraw the student based on evidence in the student’s file.  </w:t>
      </w:r>
      <w:hyperlink r:id="rId99" w:history="1">
        <w:r w:rsidRPr="00C3466C">
          <w:rPr>
            <w:rFonts w:ascii="Times New Roman" w:hAnsi="Times New Roman"/>
            <w:color w:val="0000FF"/>
            <w:sz w:val="22"/>
            <w:szCs w:val="22"/>
            <w:u w:val="single"/>
          </w:rPr>
          <w:t>ODE EMIS Manual 2.1.1 &amp; 2.4</w:t>
        </w:r>
      </w:hyperlink>
      <w:r w:rsidRPr="00C3466C">
        <w:rPr>
          <w:rFonts w:ascii="Times New Roman" w:hAnsi="Times New Roman"/>
          <w:sz w:val="22"/>
          <w:szCs w:val="22"/>
        </w:rPr>
        <w:t xml:space="preserve">  provides examples of the types of documentation required to be obtained and maintained by the school for each type of withdrawal code.</w:t>
      </w:r>
    </w:p>
    <w:p w14:paraId="3B1E6C94" w14:textId="77777777" w:rsidR="00231CC4" w:rsidRPr="00C3466C" w:rsidRDefault="00231CC4" w:rsidP="00231CC4">
      <w:pPr>
        <w:widowControl w:val="0"/>
        <w:ind w:left="1800"/>
        <w:jc w:val="both"/>
        <w:rPr>
          <w:rFonts w:ascii="Times New Roman" w:hAnsi="Times New Roman"/>
          <w:sz w:val="22"/>
          <w:szCs w:val="22"/>
          <w:lang w:eastAsia="ja-JP"/>
        </w:rPr>
      </w:pPr>
    </w:p>
    <w:p w14:paraId="19383BAA" w14:textId="77777777" w:rsidR="00231CC4" w:rsidRPr="00C3466C" w:rsidRDefault="00231CC4" w:rsidP="00231CC4">
      <w:pPr>
        <w:widowControl w:val="0"/>
        <w:numPr>
          <w:ilvl w:val="1"/>
          <w:numId w:val="54"/>
        </w:numPr>
        <w:ind w:left="1440"/>
        <w:jc w:val="both"/>
        <w:rPr>
          <w:rFonts w:ascii="Times New Roman" w:hAnsi="Times New Roman"/>
          <w:sz w:val="22"/>
          <w:szCs w:val="22"/>
          <w:lang w:eastAsia="ja-JP"/>
        </w:rPr>
      </w:pPr>
      <w:r w:rsidRPr="00C3466C">
        <w:rPr>
          <w:rFonts w:ascii="Times New Roman" w:hAnsi="Times New Roman"/>
          <w:sz w:val="22"/>
          <w:szCs w:val="22"/>
          <w:lang w:eastAsia="ja-JP"/>
        </w:rPr>
        <w:t xml:space="preserve">Inquire with management about any significant differences or adjustments.  Consider </w:t>
      </w:r>
      <w:r w:rsidRPr="00C3466C">
        <w:rPr>
          <w:rFonts w:ascii="Times New Roman" w:hAnsi="Times New Roman"/>
          <w:sz w:val="22"/>
          <w:szCs w:val="22"/>
          <w:lang w:eastAsia="ja-JP"/>
        </w:rPr>
        <w:lastRenderedPageBreak/>
        <w:t xml:space="preserve">reporting noncompliance or other client communication for any significant unexplained variances. </w:t>
      </w:r>
    </w:p>
    <w:p w14:paraId="1D55B0B1" w14:textId="77777777" w:rsidR="00231CC4" w:rsidRPr="00C3466C" w:rsidRDefault="00231CC4" w:rsidP="00231CC4">
      <w:pPr>
        <w:widowControl w:val="0"/>
        <w:numPr>
          <w:ilvl w:val="2"/>
          <w:numId w:val="54"/>
        </w:numPr>
        <w:ind w:left="2160"/>
        <w:jc w:val="both"/>
        <w:rPr>
          <w:rFonts w:ascii="Times New Roman" w:hAnsi="Times New Roman"/>
          <w:sz w:val="22"/>
          <w:szCs w:val="22"/>
          <w:lang w:eastAsia="ja-JP"/>
        </w:rPr>
      </w:pPr>
      <w:r w:rsidRPr="00C3466C">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3466C">
        <w:rPr>
          <w:rFonts w:ascii="Times New Roman" w:hAnsi="Times New Roman"/>
          <w:i/>
          <w:sz w:val="22"/>
          <w:szCs w:val="22"/>
        </w:rPr>
        <w:t xml:space="preserve">72-hour </w:t>
      </w:r>
      <w:r w:rsidRPr="00C3466C">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7B683829" w14:textId="77777777" w:rsidR="00231CC4" w:rsidRPr="00C3466C" w:rsidRDefault="00231CC4" w:rsidP="00231CC4">
      <w:pPr>
        <w:widowControl w:val="0"/>
        <w:ind w:left="2160"/>
        <w:jc w:val="both"/>
        <w:rPr>
          <w:rFonts w:ascii="Times New Roman" w:hAnsi="Times New Roman"/>
          <w:sz w:val="22"/>
          <w:szCs w:val="22"/>
          <w:lang w:eastAsia="ja-JP"/>
        </w:rPr>
      </w:pPr>
    </w:p>
    <w:p w14:paraId="683F7022" w14:textId="77777777" w:rsidR="00231CC4" w:rsidRPr="00C3466C" w:rsidRDefault="00231CC4" w:rsidP="00231CC4">
      <w:pPr>
        <w:widowControl w:val="0"/>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ODE </w:t>
      </w:r>
      <w:r w:rsidRPr="00C3466C">
        <w:rPr>
          <w:rFonts w:ascii="Times New Roman" w:hAnsi="Times New Roman"/>
          <w:b/>
          <w:sz w:val="22"/>
          <w:szCs w:val="22"/>
          <w:u w:val="single"/>
          <w:lang w:eastAsia="ja-JP"/>
        </w:rPr>
        <w:t>has conducted</w:t>
      </w:r>
      <w:r w:rsidRPr="00C3466C">
        <w:rPr>
          <w:rFonts w:ascii="Times New Roman" w:hAnsi="Times New Roman"/>
          <w:b/>
          <w:sz w:val="22"/>
          <w:szCs w:val="22"/>
          <w:lang w:eastAsia="ja-JP"/>
        </w:rPr>
        <w:t xml:space="preserve"> </w:t>
      </w:r>
      <w:proofErr w:type="gramStart"/>
      <w:r w:rsidRPr="00C3466C">
        <w:rPr>
          <w:rFonts w:ascii="Times New Roman" w:hAnsi="Times New Roman"/>
          <w:b/>
          <w:sz w:val="22"/>
          <w:szCs w:val="22"/>
          <w:lang w:eastAsia="ja-JP"/>
        </w:rPr>
        <w:t>a</w:t>
      </w:r>
      <w:proofErr w:type="gramEnd"/>
      <w:r w:rsidRPr="00C3466C">
        <w:rPr>
          <w:rFonts w:ascii="Times New Roman" w:hAnsi="Times New Roman"/>
          <w:b/>
          <w:sz w:val="22"/>
          <w:szCs w:val="22"/>
          <w:lang w:eastAsia="ja-JP"/>
        </w:rPr>
        <w:t xml:space="preserve"> FTE review for the fiscal year:</w:t>
      </w:r>
    </w:p>
    <w:p w14:paraId="64BDB046" w14:textId="0F5E15C3" w:rsidR="00231CC4" w:rsidRPr="00C3466C" w:rsidRDefault="00231CC4" w:rsidP="00231CC4">
      <w:pPr>
        <w:widowControl w:val="0"/>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If ODE has conducted </w:t>
      </w:r>
      <w:proofErr w:type="gramStart"/>
      <w:r w:rsidRPr="00C3466C">
        <w:rPr>
          <w:rFonts w:ascii="Times New Roman" w:hAnsi="Times New Roman"/>
          <w:sz w:val="22"/>
          <w:szCs w:val="22"/>
          <w:lang w:eastAsia="ja-JP"/>
        </w:rPr>
        <w:t>a</w:t>
      </w:r>
      <w:proofErr w:type="gramEnd"/>
      <w:r w:rsidRPr="00C3466C">
        <w:rPr>
          <w:rFonts w:ascii="Times New Roman" w:hAnsi="Times New Roman"/>
          <w:sz w:val="22"/>
          <w:szCs w:val="22"/>
          <w:lang w:eastAsia="ja-JP"/>
        </w:rPr>
        <w:t xml:space="preserve"> FTE review for the fiscal year: </w:t>
      </w:r>
      <w:r w:rsidRPr="00C3466C">
        <w:rPr>
          <w:rFonts w:ascii="Times New Roman" w:hAnsi="Times New Roman"/>
          <w:sz w:val="22"/>
          <w:szCs w:val="22"/>
        </w:rPr>
        <w:t xml:space="preserve">(Note: if a FTE review </w:t>
      </w:r>
      <w:r w:rsidRPr="00C3466C">
        <w:rPr>
          <w:rFonts w:ascii="Times New Roman" w:hAnsi="Times New Roman"/>
          <w:b/>
          <w:sz w:val="22"/>
          <w:szCs w:val="22"/>
        </w:rPr>
        <w:t>has not been conducted</w:t>
      </w:r>
      <w:r w:rsidRPr="00C3466C">
        <w:rPr>
          <w:rFonts w:ascii="Times New Roman" w:hAnsi="Times New Roman"/>
          <w:sz w:val="22"/>
          <w:szCs w:val="22"/>
        </w:rPr>
        <w:t xml:space="preserve">, proceed to step </w:t>
      </w:r>
      <w:r>
        <w:rPr>
          <w:rFonts w:ascii="Times New Roman" w:hAnsi="Times New Roman"/>
          <w:sz w:val="22"/>
          <w:szCs w:val="22"/>
        </w:rPr>
        <w:t>7</w:t>
      </w:r>
      <w:r w:rsidRPr="00C3466C">
        <w:rPr>
          <w:rFonts w:ascii="Times New Roman" w:hAnsi="Times New Roman"/>
          <w:sz w:val="22"/>
          <w:szCs w:val="22"/>
        </w:rPr>
        <w:t>)</w:t>
      </w:r>
      <w:r w:rsidRPr="00C3466C">
        <w:rPr>
          <w:rFonts w:ascii="Times New Roman" w:hAnsi="Times New Roman"/>
          <w:sz w:val="22"/>
          <w:szCs w:val="22"/>
          <w:lang w:eastAsia="ja-JP"/>
        </w:rPr>
        <w:t>:</w:t>
      </w:r>
    </w:p>
    <w:p w14:paraId="5C206B28" w14:textId="77777777" w:rsidR="00231CC4" w:rsidRPr="00C3466C" w:rsidRDefault="00231CC4" w:rsidP="00231CC4">
      <w:pPr>
        <w:numPr>
          <w:ilvl w:val="0"/>
          <w:numId w:val="58"/>
        </w:numPr>
        <w:tabs>
          <w:tab w:val="num" w:pos="1350"/>
        </w:tabs>
        <w:ind w:left="720"/>
        <w:jc w:val="both"/>
        <w:rPr>
          <w:rFonts w:ascii="Times New Roman" w:hAnsi="Times New Roman"/>
          <w:sz w:val="22"/>
          <w:szCs w:val="22"/>
        </w:rPr>
      </w:pPr>
      <w:r w:rsidRPr="00C3466C">
        <w:rPr>
          <w:rFonts w:ascii="Times New Roman" w:hAnsi="Times New Roman"/>
          <w:sz w:val="22"/>
          <w:szCs w:val="22"/>
        </w:rPr>
        <w:t>Obtain a copy of the written report</w:t>
      </w:r>
      <w:r w:rsidRPr="00C3466C">
        <w:rPr>
          <w:rFonts w:ascii="Times New Roman" w:hAnsi="Times New Roman"/>
          <w:sz w:val="22"/>
          <w:szCs w:val="22"/>
          <w:vertAlign w:val="superscript"/>
        </w:rPr>
        <w:footnoteReference w:id="40"/>
      </w:r>
      <w:r w:rsidRPr="00C3466C">
        <w:rPr>
          <w:rFonts w:ascii="Times New Roman" w:hAnsi="Times New Roman"/>
          <w:sz w:val="22"/>
          <w:szCs w:val="22"/>
        </w:rPr>
        <w:t xml:space="preserve"> and review the results of procedures performed</w:t>
      </w:r>
      <w:bookmarkStart w:id="33" w:name="_Ref947185"/>
      <w:r w:rsidRPr="00C3466C">
        <w:rPr>
          <w:rFonts w:ascii="Times New Roman" w:hAnsi="Times New Roman"/>
          <w:sz w:val="22"/>
          <w:szCs w:val="22"/>
          <w:vertAlign w:val="superscript"/>
        </w:rPr>
        <w:footnoteReference w:id="41"/>
      </w:r>
      <w:bookmarkEnd w:id="33"/>
      <w:r w:rsidRPr="00C3466C">
        <w:rPr>
          <w:rFonts w:ascii="Times New Roman" w:hAnsi="Times New Roman"/>
          <w:sz w:val="22"/>
          <w:szCs w:val="22"/>
        </w:rPr>
        <w:t xml:space="preserve">.  </w:t>
      </w:r>
    </w:p>
    <w:p w14:paraId="62BBD5CA" w14:textId="77777777" w:rsidR="00231CC4" w:rsidRPr="00C3466C" w:rsidRDefault="00231CC4" w:rsidP="00231CC4">
      <w:pPr>
        <w:tabs>
          <w:tab w:val="num" w:pos="1350"/>
        </w:tabs>
        <w:ind w:left="720"/>
        <w:jc w:val="both"/>
        <w:rPr>
          <w:rFonts w:ascii="Times New Roman" w:hAnsi="Times New Roman"/>
          <w:sz w:val="22"/>
          <w:szCs w:val="22"/>
        </w:rPr>
      </w:pPr>
    </w:p>
    <w:p w14:paraId="5B0594AD" w14:textId="77777777" w:rsidR="00231CC4" w:rsidRPr="00C3466C" w:rsidRDefault="00231CC4" w:rsidP="00231CC4">
      <w:pPr>
        <w:numPr>
          <w:ilvl w:val="0"/>
          <w:numId w:val="58"/>
        </w:numPr>
        <w:tabs>
          <w:tab w:val="num" w:pos="720"/>
        </w:tabs>
        <w:ind w:left="720"/>
        <w:jc w:val="both"/>
        <w:rPr>
          <w:rFonts w:ascii="Times New Roman" w:hAnsi="Times New Roman"/>
          <w:sz w:val="22"/>
          <w:szCs w:val="22"/>
        </w:rPr>
      </w:pPr>
      <w:r w:rsidRPr="00C3466C">
        <w:rPr>
          <w:rFonts w:ascii="Times New Roman" w:hAnsi="Times New Roman"/>
          <w:sz w:val="22"/>
          <w:szCs w:val="22"/>
        </w:rPr>
        <w:t>If ODE reported an issue(s), auditors should assess materiality and consider reporting a similar finding(s) in the audit report or management letter based upon the results of ODE's FTE Review.</w:t>
      </w:r>
    </w:p>
    <w:p w14:paraId="00259914" w14:textId="77777777" w:rsidR="00231CC4" w:rsidRPr="00C3466C" w:rsidRDefault="00231CC4" w:rsidP="00231CC4">
      <w:pPr>
        <w:rPr>
          <w:rFonts w:ascii="Times New Roman" w:hAnsi="Times New Roman"/>
          <w:sz w:val="22"/>
          <w:szCs w:val="22"/>
          <w:lang w:eastAsia="ja-JP"/>
        </w:rPr>
      </w:pPr>
    </w:p>
    <w:p w14:paraId="3D6E3AC7" w14:textId="77777777" w:rsidR="00231CC4" w:rsidRPr="00C3466C" w:rsidRDefault="00231CC4" w:rsidP="00231CC4">
      <w:pPr>
        <w:jc w:val="both"/>
        <w:rPr>
          <w:rFonts w:ascii="Times New Roman" w:hAnsi="Times New Roman"/>
          <w:b/>
          <w:sz w:val="22"/>
          <w:szCs w:val="22"/>
          <w:lang w:eastAsia="ja-JP"/>
        </w:rPr>
      </w:pPr>
      <w:r w:rsidRPr="00C3466C">
        <w:rPr>
          <w:rFonts w:ascii="Times New Roman" w:hAnsi="Times New Roman"/>
          <w:b/>
          <w:sz w:val="22"/>
          <w:szCs w:val="22"/>
          <w:lang w:eastAsia="ja-JP"/>
        </w:rPr>
        <w:t xml:space="preserve">When ODE </w:t>
      </w:r>
      <w:r w:rsidRPr="00C3466C">
        <w:rPr>
          <w:rFonts w:ascii="Times New Roman" w:hAnsi="Times New Roman"/>
          <w:b/>
          <w:sz w:val="22"/>
          <w:szCs w:val="22"/>
          <w:u w:val="single"/>
          <w:lang w:eastAsia="ja-JP"/>
        </w:rPr>
        <w:t>has not conducted</w:t>
      </w:r>
      <w:r w:rsidRPr="00C3466C">
        <w:rPr>
          <w:rFonts w:ascii="Times New Roman" w:hAnsi="Times New Roman"/>
          <w:b/>
          <w:sz w:val="22"/>
          <w:szCs w:val="22"/>
          <w:lang w:eastAsia="ja-JP"/>
        </w:rPr>
        <w:t xml:space="preserve"> </w:t>
      </w:r>
      <w:proofErr w:type="gramStart"/>
      <w:r w:rsidRPr="00C3466C">
        <w:rPr>
          <w:rFonts w:ascii="Times New Roman" w:hAnsi="Times New Roman"/>
          <w:b/>
          <w:sz w:val="22"/>
          <w:szCs w:val="22"/>
          <w:lang w:eastAsia="ja-JP"/>
        </w:rPr>
        <w:t>a</w:t>
      </w:r>
      <w:proofErr w:type="gramEnd"/>
      <w:r w:rsidRPr="00C3466C">
        <w:rPr>
          <w:rFonts w:ascii="Times New Roman" w:hAnsi="Times New Roman"/>
          <w:b/>
          <w:sz w:val="22"/>
          <w:szCs w:val="22"/>
          <w:lang w:eastAsia="ja-JP"/>
        </w:rPr>
        <w:t xml:space="preserve"> FTE review for the fiscal year:</w:t>
      </w:r>
    </w:p>
    <w:p w14:paraId="48D1CC12" w14:textId="77777777" w:rsidR="00231CC4" w:rsidRPr="00C3466C" w:rsidRDefault="00231CC4" w:rsidP="00231CC4">
      <w:pPr>
        <w:numPr>
          <w:ilvl w:val="0"/>
          <w:numId w:val="62"/>
        </w:numPr>
        <w:ind w:left="360"/>
        <w:jc w:val="both"/>
        <w:rPr>
          <w:rFonts w:ascii="Times New Roman" w:hAnsi="Times New Roman"/>
          <w:sz w:val="22"/>
          <w:szCs w:val="22"/>
          <w:lang w:eastAsia="ja-JP"/>
        </w:rPr>
      </w:pPr>
      <w:r w:rsidRPr="00C3466C">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participation. </w:t>
      </w:r>
    </w:p>
    <w:p w14:paraId="338EA65B" w14:textId="77777777" w:rsidR="00231CC4" w:rsidRPr="00C3466C" w:rsidRDefault="00231CC4" w:rsidP="00231CC4">
      <w:pPr>
        <w:ind w:left="720"/>
        <w:rPr>
          <w:rFonts w:ascii="Times New Roman" w:hAnsi="Times New Roman"/>
          <w:sz w:val="22"/>
          <w:szCs w:val="22"/>
          <w:lang w:eastAsia="ja-JP"/>
        </w:rPr>
      </w:pPr>
    </w:p>
    <w:p w14:paraId="0290C668" w14:textId="78EAEF59" w:rsidR="00231CC4" w:rsidRPr="00C3466C" w:rsidRDefault="00231CC4" w:rsidP="00231CC4">
      <w:pPr>
        <w:numPr>
          <w:ilvl w:val="0"/>
          <w:numId w:val="64"/>
        </w:numPr>
        <w:jc w:val="both"/>
        <w:rPr>
          <w:rFonts w:ascii="Times New Roman" w:hAnsi="Times New Roman"/>
          <w:sz w:val="22"/>
          <w:szCs w:val="22"/>
          <w:lang w:eastAsia="ja-JP"/>
        </w:rPr>
      </w:pPr>
      <w:r w:rsidRPr="00C3466C">
        <w:rPr>
          <w:rFonts w:ascii="Times New Roman" w:hAnsi="Times New Roman"/>
          <w:sz w:val="22"/>
          <w:szCs w:val="22"/>
          <w:lang w:eastAsia="ja-JP"/>
        </w:rPr>
        <w:t xml:space="preserve">Student file testing: Select a representative number of students </w:t>
      </w:r>
      <w:r w:rsidRPr="00C3466C">
        <w:rPr>
          <w:rFonts w:ascii="Times New Roman" w:hAnsi="Times New Roman"/>
          <w:sz w:val="22"/>
          <w:szCs w:val="22"/>
        </w:rPr>
        <w:t>enrolled</w:t>
      </w:r>
      <w:r w:rsidRPr="00C3466C">
        <w:rPr>
          <w:rFonts w:ascii="Times New Roman" w:hAnsi="Times New Roman"/>
          <w:b/>
          <w:sz w:val="22"/>
          <w:szCs w:val="22"/>
        </w:rPr>
        <w:t xml:space="preserve"> </w:t>
      </w:r>
      <w:r w:rsidRPr="00C3466C">
        <w:rPr>
          <w:rFonts w:ascii="Times New Roman" w:hAnsi="Times New Roman"/>
          <w:sz w:val="22"/>
          <w:szCs w:val="22"/>
        </w:rPr>
        <w:t xml:space="preserve">for </w:t>
      </w:r>
      <w:r w:rsidRPr="00C3466C">
        <w:rPr>
          <w:rFonts w:ascii="Times New Roman" w:hAnsi="Times New Roman"/>
          <w:b/>
          <w:sz w:val="22"/>
          <w:szCs w:val="22"/>
        </w:rPr>
        <w:t>any part of the school year</w:t>
      </w:r>
      <w:r w:rsidRPr="00C3466C">
        <w:rPr>
          <w:rFonts w:ascii="Times New Roman" w:hAnsi="Times New Roman"/>
          <w:sz w:val="22"/>
          <w:szCs w:val="22"/>
        </w:rPr>
        <w:t xml:space="preserve"> (normally five</w:t>
      </w:r>
      <w:r w:rsidRPr="007765B1">
        <w:rPr>
          <w:rFonts w:ascii="Times New Roman" w:hAnsi="Times New Roman"/>
          <w:sz w:val="22"/>
          <w:szCs w:val="22"/>
          <w:u w:val="wave"/>
          <w:vertAlign w:val="superscript"/>
        </w:rPr>
        <w:fldChar w:fldCharType="begin"/>
      </w:r>
      <w:r w:rsidRPr="007765B1">
        <w:rPr>
          <w:rFonts w:ascii="Times New Roman" w:hAnsi="Times New Roman"/>
          <w:sz w:val="22"/>
          <w:szCs w:val="22"/>
          <w:u w:val="wave"/>
          <w:vertAlign w:val="superscript"/>
        </w:rPr>
        <w:instrText xml:space="preserve"> NOTEREF _Ref132867222 \h  \* MERGEFORMAT </w:instrText>
      </w:r>
      <w:r w:rsidRPr="007765B1">
        <w:rPr>
          <w:rFonts w:ascii="Times New Roman" w:hAnsi="Times New Roman"/>
          <w:sz w:val="22"/>
          <w:szCs w:val="22"/>
          <w:u w:val="wave"/>
          <w:vertAlign w:val="superscript"/>
        </w:rPr>
      </w:r>
      <w:r w:rsidRPr="007765B1">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36</w:t>
      </w:r>
      <w:r w:rsidRPr="007765B1">
        <w:rPr>
          <w:rFonts w:ascii="Times New Roman" w:hAnsi="Times New Roman"/>
          <w:sz w:val="22"/>
          <w:szCs w:val="22"/>
          <w:u w:val="wave"/>
          <w:vertAlign w:val="superscript"/>
        </w:rPr>
        <w:fldChar w:fldCharType="end"/>
      </w:r>
      <w:r w:rsidRPr="007765B1">
        <w:rPr>
          <w:rFonts w:ascii="Times New Roman" w:hAnsi="Times New Roman"/>
          <w:sz w:val="22"/>
          <w:szCs w:val="22"/>
          <w:u w:val="wave"/>
          <w:vertAlign w:val="superscript"/>
        </w:rPr>
        <w:t xml:space="preserve"> </w:t>
      </w:r>
      <w:r w:rsidRPr="00C3466C">
        <w:rPr>
          <w:rFonts w:ascii="Times New Roman" w:hAnsi="Times New Roman"/>
          <w:sz w:val="22"/>
          <w:szCs w:val="22"/>
        </w:rPr>
        <w:t>students is sufficient and this is a separate sample from the step below; however, auditors should assess the risk of noncompliance for their particular school and increase this selection, if appropriate)</w:t>
      </w:r>
      <w:r w:rsidRPr="00C3466C">
        <w:rPr>
          <w:rFonts w:ascii="Times New Roman" w:hAnsi="Times New Roman"/>
          <w:sz w:val="22"/>
          <w:szCs w:val="22"/>
          <w:lang w:eastAsia="ja-JP"/>
        </w:rPr>
        <w:t xml:space="preserve">.  </w:t>
      </w:r>
    </w:p>
    <w:p w14:paraId="071832FD" w14:textId="77777777" w:rsidR="00231CC4" w:rsidRPr="00C3466C" w:rsidRDefault="00231CC4" w:rsidP="00231CC4">
      <w:pPr>
        <w:jc w:val="both"/>
        <w:rPr>
          <w:rFonts w:ascii="Times New Roman" w:hAnsi="Times New Roman"/>
          <w:sz w:val="22"/>
          <w:szCs w:val="22"/>
          <w:lang w:eastAsia="ja-JP"/>
        </w:rPr>
      </w:pPr>
    </w:p>
    <w:p w14:paraId="4668D806" w14:textId="77777777" w:rsidR="00231CC4" w:rsidRPr="00C3466C" w:rsidRDefault="00231CC4" w:rsidP="00231CC4">
      <w:pPr>
        <w:ind w:left="720"/>
        <w:jc w:val="both"/>
        <w:rPr>
          <w:rFonts w:ascii="Times New Roman" w:hAnsi="Times New Roman"/>
          <w:sz w:val="22"/>
          <w:szCs w:val="22"/>
        </w:rPr>
      </w:pPr>
      <w:r w:rsidRPr="00C3466C">
        <w:rPr>
          <w:rFonts w:ascii="Times New Roman" w:hAnsi="Times New Roman"/>
          <w:sz w:val="22"/>
          <w:szCs w:val="22"/>
        </w:rPr>
        <w:t xml:space="preserve">Review the student files for the selected students and determine whether the school is following its policies for documenting and measuring student enrollment, </w:t>
      </w:r>
      <w:proofErr w:type="gramStart"/>
      <w:r w:rsidRPr="00C3466C">
        <w:rPr>
          <w:rFonts w:ascii="Times New Roman" w:hAnsi="Times New Roman"/>
          <w:sz w:val="22"/>
          <w:szCs w:val="22"/>
        </w:rPr>
        <w:t>attendance</w:t>
      </w:r>
      <w:proofErr w:type="gramEnd"/>
      <w:r w:rsidRPr="00C3466C">
        <w:rPr>
          <w:rFonts w:ascii="Times New Roman" w:hAnsi="Times New Roman"/>
          <w:sz w:val="22"/>
          <w:szCs w:val="22"/>
        </w:rPr>
        <w:t xml:space="preserve"> and participation.</w:t>
      </w:r>
      <w:r w:rsidRPr="00C3466C">
        <w:rPr>
          <w:rFonts w:ascii="Times New Roman" w:hAnsi="Times New Roman"/>
          <w:sz w:val="22"/>
          <w:szCs w:val="22"/>
          <w:shd w:val="clear" w:color="auto" w:fill="92CDDC"/>
        </w:rPr>
        <w:t xml:space="preserve">  </w:t>
      </w:r>
    </w:p>
    <w:p w14:paraId="3F342CEC" w14:textId="0E84F3EF" w:rsidR="00231CC4" w:rsidRPr="00C3466C" w:rsidRDefault="00231CC4" w:rsidP="00231CC4">
      <w:pPr>
        <w:numPr>
          <w:ilvl w:val="2"/>
          <w:numId w:val="63"/>
        </w:numPr>
        <w:ind w:left="1440"/>
        <w:jc w:val="both"/>
        <w:rPr>
          <w:rFonts w:ascii="Times New Roman" w:hAnsi="Times New Roman"/>
          <w:sz w:val="22"/>
          <w:szCs w:val="22"/>
        </w:rPr>
      </w:pPr>
      <w:r w:rsidRPr="00C3466C">
        <w:rPr>
          <w:rFonts w:ascii="Times New Roman" w:hAnsi="Times New Roman"/>
          <w:sz w:val="22"/>
          <w:szCs w:val="22"/>
        </w:rPr>
        <w:t>Determine whether the school has birth record</w:t>
      </w:r>
      <w:r w:rsidR="002B4676" w:rsidRPr="002B4676">
        <w:rPr>
          <w:rFonts w:ascii="Times New Roman" w:hAnsi="Times New Roman"/>
          <w:sz w:val="22"/>
          <w:szCs w:val="22"/>
          <w:vertAlign w:val="superscript"/>
        </w:rPr>
        <w:fldChar w:fldCharType="begin"/>
      </w:r>
      <w:r w:rsidR="002B4676" w:rsidRPr="002B4676">
        <w:rPr>
          <w:rFonts w:ascii="Times New Roman" w:hAnsi="Times New Roman"/>
          <w:sz w:val="22"/>
          <w:szCs w:val="22"/>
          <w:vertAlign w:val="superscript"/>
        </w:rPr>
        <w:instrText xml:space="preserve"> NOTEREF _Ref52883993 \h </w:instrText>
      </w:r>
      <w:r w:rsidR="002B4676">
        <w:rPr>
          <w:rFonts w:ascii="Times New Roman" w:hAnsi="Times New Roman"/>
          <w:sz w:val="22"/>
          <w:szCs w:val="22"/>
          <w:vertAlign w:val="superscript"/>
        </w:rPr>
        <w:instrText xml:space="preserve"> \* MERGEFORMAT </w:instrText>
      </w:r>
      <w:r w:rsidR="002B4676" w:rsidRPr="002B4676">
        <w:rPr>
          <w:rFonts w:ascii="Times New Roman" w:hAnsi="Times New Roman"/>
          <w:sz w:val="22"/>
          <w:szCs w:val="22"/>
          <w:vertAlign w:val="superscript"/>
        </w:rPr>
      </w:r>
      <w:r w:rsidR="002B4676" w:rsidRPr="002B4676">
        <w:rPr>
          <w:rFonts w:ascii="Times New Roman" w:hAnsi="Times New Roman"/>
          <w:sz w:val="22"/>
          <w:szCs w:val="22"/>
          <w:vertAlign w:val="superscript"/>
        </w:rPr>
        <w:fldChar w:fldCharType="separate"/>
      </w:r>
      <w:r w:rsidR="00730F45">
        <w:rPr>
          <w:rFonts w:ascii="Times New Roman" w:hAnsi="Times New Roman"/>
          <w:sz w:val="22"/>
          <w:szCs w:val="22"/>
          <w:vertAlign w:val="superscript"/>
        </w:rPr>
        <w:t>3</w:t>
      </w:r>
      <w:r w:rsidR="00730F45">
        <w:rPr>
          <w:rFonts w:ascii="Times New Roman" w:hAnsi="Times New Roman"/>
          <w:sz w:val="22"/>
          <w:szCs w:val="22"/>
          <w:vertAlign w:val="superscript"/>
        </w:rPr>
        <w:t>8</w:t>
      </w:r>
      <w:r w:rsidR="002B4676" w:rsidRPr="002B4676">
        <w:rPr>
          <w:rFonts w:ascii="Times New Roman" w:hAnsi="Times New Roman"/>
          <w:sz w:val="22"/>
          <w:szCs w:val="22"/>
          <w:vertAlign w:val="superscript"/>
        </w:rPr>
        <w:fldChar w:fldCharType="end"/>
      </w:r>
      <w:r w:rsidRPr="00C3466C">
        <w:rPr>
          <w:rFonts w:ascii="Times New Roman" w:hAnsi="Times New Roman"/>
          <w:sz w:val="22"/>
          <w:szCs w:val="22"/>
          <w:vertAlign w:val="superscript"/>
        </w:rPr>
        <w:t xml:space="preserve"> </w:t>
      </w:r>
      <w:r w:rsidRPr="00C3466C">
        <w:rPr>
          <w:rFonts w:ascii="Times New Roman" w:hAnsi="Times New Roman"/>
          <w:sz w:val="22"/>
          <w:szCs w:val="22"/>
        </w:rPr>
        <w:t>and proof of residency documentation for the student contained in the student file.</w:t>
      </w:r>
    </w:p>
    <w:p w14:paraId="4FAC209E" w14:textId="77777777" w:rsidR="00231CC4" w:rsidRPr="00C3466C" w:rsidRDefault="00231CC4" w:rsidP="00231CC4">
      <w:pPr>
        <w:numPr>
          <w:ilvl w:val="2"/>
          <w:numId w:val="63"/>
        </w:numPr>
        <w:ind w:left="1440"/>
        <w:jc w:val="both"/>
        <w:rPr>
          <w:rFonts w:ascii="Times New Roman" w:hAnsi="Times New Roman"/>
          <w:sz w:val="22"/>
          <w:szCs w:val="22"/>
        </w:rPr>
      </w:pPr>
      <w:r w:rsidRPr="00C3466C">
        <w:rPr>
          <w:rFonts w:ascii="Times New Roman" w:hAnsi="Times New Roman"/>
          <w:sz w:val="22"/>
          <w:szCs w:val="22"/>
        </w:rPr>
        <w:t>Determine whether the school has completed/signed student enrollment forms contained in the student file.</w:t>
      </w:r>
    </w:p>
    <w:p w14:paraId="196C20CC" w14:textId="77777777" w:rsidR="00231CC4" w:rsidRPr="00C3466C" w:rsidRDefault="00231CC4" w:rsidP="00231CC4">
      <w:pPr>
        <w:numPr>
          <w:ilvl w:val="2"/>
          <w:numId w:val="63"/>
        </w:numPr>
        <w:ind w:left="1440"/>
        <w:jc w:val="both"/>
        <w:rPr>
          <w:rFonts w:ascii="Times New Roman" w:hAnsi="Times New Roman"/>
          <w:color w:val="000000"/>
          <w:sz w:val="22"/>
          <w:szCs w:val="22"/>
        </w:rPr>
      </w:pPr>
      <w:r w:rsidRPr="00C3466C">
        <w:rPr>
          <w:rFonts w:ascii="Times New Roman" w:hAnsi="Times New Roman"/>
          <w:color w:val="000000"/>
          <w:sz w:val="22"/>
          <w:szCs w:val="22"/>
        </w:rPr>
        <w:t xml:space="preserve">Determine whether the community school is retaining the membership record for at least five years.  </w:t>
      </w:r>
    </w:p>
    <w:p w14:paraId="6432EBF4" w14:textId="77777777" w:rsidR="00231CC4" w:rsidRPr="00C3466C" w:rsidRDefault="00231CC4" w:rsidP="00231CC4">
      <w:pPr>
        <w:numPr>
          <w:ilvl w:val="2"/>
          <w:numId w:val="63"/>
        </w:numPr>
        <w:ind w:left="1440"/>
        <w:jc w:val="both"/>
        <w:rPr>
          <w:rFonts w:ascii="Times New Roman" w:hAnsi="Times New Roman"/>
          <w:sz w:val="22"/>
          <w:szCs w:val="22"/>
        </w:rPr>
      </w:pPr>
      <w:r w:rsidRPr="00C3466C">
        <w:rPr>
          <w:rFonts w:ascii="Times New Roman" w:hAnsi="Times New Roman"/>
          <w:sz w:val="22"/>
          <w:szCs w:val="22"/>
        </w:rPr>
        <w:lastRenderedPageBreak/>
        <w:t>Determine whether the school has maintained records of student absences in the student file (or elsewhere) sufficient to enable the school to monitor its compliance with their policy/procedures/education plan on the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 rule for </w:t>
      </w:r>
      <w:r w:rsidRPr="00C3466C">
        <w:rPr>
          <w:rFonts w:ascii="Times New Roman" w:hAnsi="Times New Roman"/>
          <w:sz w:val="22"/>
          <w:szCs w:val="22"/>
          <w:lang w:eastAsia="ja-JP"/>
        </w:rPr>
        <w:t>withdrawal</w:t>
      </w:r>
      <w:r w:rsidRPr="00C3466C">
        <w:rPr>
          <w:rFonts w:ascii="Times New Roman" w:hAnsi="Times New Roman"/>
          <w:sz w:val="22"/>
          <w:szCs w:val="22"/>
        </w:rPr>
        <w:t xml:space="preserve">.  </w:t>
      </w:r>
      <w:r w:rsidRPr="00C3466C">
        <w:rPr>
          <w:rFonts w:ascii="Times New Roman" w:hAnsi="Times New Roman"/>
          <w:sz w:val="22"/>
          <w:szCs w:val="22"/>
          <w:lang w:eastAsia="ja-JP"/>
        </w:rPr>
        <w:t xml:space="preserve">If the student was reported absent for </w:t>
      </w:r>
      <w:r w:rsidRPr="00C3466C">
        <w:rPr>
          <w:rFonts w:ascii="Times New Roman" w:hAnsi="Times New Roman"/>
          <w:sz w:val="22"/>
          <w:szCs w:val="22"/>
        </w:rPr>
        <w:t>72</w:t>
      </w:r>
      <w:r w:rsidRPr="00C3466C">
        <w:rPr>
          <w:rFonts w:ascii="Times New Roman" w:hAnsi="Times New Roman"/>
          <w:i/>
          <w:sz w:val="22"/>
          <w:szCs w:val="22"/>
        </w:rPr>
        <w:t xml:space="preserve"> </w:t>
      </w:r>
      <w:r w:rsidRPr="00C3466C">
        <w:rPr>
          <w:rFonts w:ascii="Times New Roman" w:hAnsi="Times New Roman"/>
          <w:sz w:val="22"/>
          <w:szCs w:val="22"/>
          <w:lang w:eastAsia="ja-JP"/>
        </w:rPr>
        <w:t>consecutive hours, determine the date the student should have been withdrawn, ascertain whether the school reported it timely, and</w:t>
      </w:r>
      <w:r w:rsidRPr="00C3466C">
        <w:rPr>
          <w:rFonts w:ascii="Times New Roman" w:hAnsi="Times New Roman"/>
          <w:bCs/>
          <w:iCs/>
          <w:sz w:val="22"/>
          <w:szCs w:val="22"/>
        </w:rPr>
        <w:t xml:space="preserve"> verify that less than 1 FTE was claimed for the student.  </w:t>
      </w:r>
      <w:r w:rsidRPr="00C3466C">
        <w:rPr>
          <w:rFonts w:ascii="Times New Roman" w:hAnsi="Times New Roman"/>
          <w:sz w:val="22"/>
          <w:szCs w:val="22"/>
        </w:rPr>
        <w:t>You do not have to calculate the exact FTE.</w:t>
      </w:r>
      <w:r w:rsidRPr="00C3466C">
        <w:rPr>
          <w:rFonts w:ascii="Times New Roman" w:hAnsi="Times New Roman"/>
          <w:bCs/>
          <w:iCs/>
          <w:sz w:val="22"/>
          <w:szCs w:val="22"/>
        </w:rPr>
        <w:t xml:space="preserve">  If you find the school claimed 1 FTE for a student that should have been withdrawn, consider that when selecting the number of students to test in step </w:t>
      </w:r>
      <w:r>
        <w:rPr>
          <w:rFonts w:ascii="Times New Roman" w:hAnsi="Times New Roman"/>
          <w:sz w:val="22"/>
          <w:szCs w:val="22"/>
        </w:rPr>
        <w:t>7</w:t>
      </w:r>
      <w:r w:rsidRPr="00C3466C">
        <w:rPr>
          <w:rFonts w:ascii="Times New Roman" w:hAnsi="Times New Roman"/>
          <w:bCs/>
          <w:iCs/>
          <w:sz w:val="22"/>
          <w:szCs w:val="22"/>
        </w:rPr>
        <w:t>c(ii).</w:t>
      </w:r>
    </w:p>
    <w:p w14:paraId="1092D22D" w14:textId="77777777" w:rsidR="00231CC4" w:rsidRPr="00FE38CA" w:rsidRDefault="00231CC4" w:rsidP="0028763C">
      <w:pPr>
        <w:widowControl w:val="0"/>
        <w:numPr>
          <w:ilvl w:val="3"/>
          <w:numId w:val="43"/>
        </w:numPr>
        <w:tabs>
          <w:tab w:val="num" w:pos="2520"/>
          <w:tab w:val="left" w:pos="2700"/>
        </w:tabs>
        <w:ind w:left="2430"/>
        <w:jc w:val="both"/>
        <w:rPr>
          <w:rFonts w:ascii="Times New Roman" w:hAnsi="Times New Roman"/>
          <w:sz w:val="22"/>
          <w:szCs w:val="22"/>
          <w:lang w:eastAsia="ja-JP"/>
        </w:rPr>
      </w:pPr>
      <w:r w:rsidRPr="0028763C">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28763C">
        <w:rPr>
          <w:rFonts w:ascii="Times New Roman" w:hAnsi="Times New Roman"/>
          <w:sz w:val="22"/>
          <w:szCs w:val="22"/>
        </w:rPr>
        <w:t xml:space="preserve">§ </w:t>
      </w:r>
      <w:r w:rsidRPr="0028763C">
        <w:rPr>
          <w:rFonts w:ascii="Times New Roman" w:hAnsi="Times New Roman"/>
          <w:sz w:val="22"/>
          <w:szCs w:val="22"/>
          <w:lang w:eastAsia="ja-JP"/>
        </w:rPr>
        <w:t>3321.191 requirements &amp; the schools truancy policy (send parent notices, maintain call logs, refer to court (if required), etc.).  Also, look for proof of completed assignments for the few days the student was marked as attending to substantiate that they did attend</w:t>
      </w:r>
      <w:r w:rsidRPr="00FE38CA">
        <w:rPr>
          <w:rFonts w:ascii="Times New Roman" w:hAnsi="Times New Roman"/>
          <w:sz w:val="22"/>
          <w:szCs w:val="22"/>
          <w:lang w:eastAsia="ja-JP"/>
        </w:rPr>
        <w:t xml:space="preserve">. </w:t>
      </w:r>
      <w:hyperlink r:id="rId100" w:history="1">
        <w:r w:rsidRPr="004976A1">
          <w:rPr>
            <w:rFonts w:ascii="Times New Roman" w:hAnsi="Times New Roman"/>
            <w:strike/>
            <w:color w:val="0000FF"/>
            <w:sz w:val="22"/>
            <w:szCs w:val="22"/>
            <w:u w:val="single"/>
          </w:rPr>
          <w:t>Each Child, Our Future:  Supporting Regular Attendance</w:t>
        </w:r>
      </w:hyperlink>
      <w:r w:rsidRPr="00255892">
        <w:rPr>
          <w:rFonts w:ascii="Times New Roman" w:hAnsi="Times New Roman"/>
          <w:color w:val="0000FF"/>
          <w:sz w:val="22"/>
          <w:szCs w:val="22"/>
        </w:rPr>
        <w:t xml:space="preserve">  </w:t>
      </w:r>
      <w:hyperlink r:id="rId101" w:history="1">
        <w:r w:rsidRPr="00D44172">
          <w:rPr>
            <w:rStyle w:val="Hyperlink"/>
            <w:rFonts w:ascii="Times New Roman" w:hAnsi="Times New Roman"/>
            <w:sz w:val="22"/>
            <w:szCs w:val="22"/>
            <w:u w:val="wave"/>
          </w:rPr>
          <w:t>https://education.ohio.gov/Topics/Student-Supports/Attendance-Support/Ohio-Attendance-Laws-FAQs</w:t>
        </w:r>
      </w:hyperlink>
      <w:r>
        <w:rPr>
          <w:rFonts w:ascii="Times New Roman" w:hAnsi="Times New Roman"/>
          <w:color w:val="0000FF"/>
          <w:sz w:val="22"/>
          <w:szCs w:val="22"/>
          <w:u w:val="wave"/>
        </w:rPr>
        <w:t xml:space="preserve"> </w:t>
      </w:r>
    </w:p>
    <w:p w14:paraId="6B95B65A" w14:textId="77777777" w:rsidR="00231CC4" w:rsidRPr="00C3466C" w:rsidRDefault="00231CC4" w:rsidP="00231CC4">
      <w:pPr>
        <w:widowControl w:val="0"/>
        <w:tabs>
          <w:tab w:val="left" w:pos="2700"/>
        </w:tabs>
        <w:ind w:left="1440"/>
        <w:jc w:val="both"/>
        <w:rPr>
          <w:rFonts w:ascii="Times New Roman" w:hAnsi="Times New Roman"/>
          <w:sz w:val="22"/>
          <w:szCs w:val="22"/>
          <w:lang w:eastAsia="ja-JP"/>
        </w:rPr>
      </w:pPr>
    </w:p>
    <w:p w14:paraId="698188C3" w14:textId="77777777" w:rsidR="00231CC4" w:rsidRPr="00C3466C" w:rsidRDefault="00231CC4" w:rsidP="00231CC4">
      <w:pPr>
        <w:numPr>
          <w:ilvl w:val="0"/>
          <w:numId w:val="64"/>
        </w:numPr>
        <w:jc w:val="both"/>
        <w:rPr>
          <w:rFonts w:ascii="Times New Roman" w:hAnsi="Times New Roman"/>
          <w:sz w:val="22"/>
          <w:szCs w:val="22"/>
          <w:lang w:eastAsia="ja-JP"/>
        </w:rPr>
      </w:pPr>
      <w:r w:rsidRPr="00C3466C">
        <w:rPr>
          <w:rFonts w:ascii="Times New Roman" w:hAnsi="Times New Roman"/>
          <w:sz w:val="22"/>
          <w:szCs w:val="22"/>
          <w:lang w:eastAsia="ja-JP"/>
        </w:rPr>
        <w:t>Determine and document how the e-school’s online educational learning system operates and how much reliance can be placed upon log in and log out times (i.e., duration of time) in the system as evidence of student participation (step c below). Consider utilizing the ‘E-school and Blended School FTE Review Guiding Questions’ appendix in the ODE FTE Review Manual.</w:t>
      </w:r>
    </w:p>
    <w:p w14:paraId="29689A9A" w14:textId="77777777" w:rsidR="00231CC4" w:rsidRPr="00C3466C" w:rsidRDefault="00231CC4" w:rsidP="00231CC4">
      <w:pPr>
        <w:tabs>
          <w:tab w:val="num" w:pos="1080"/>
        </w:tabs>
        <w:ind w:left="1080"/>
        <w:jc w:val="both"/>
        <w:rPr>
          <w:rFonts w:ascii="Times New Roman" w:hAnsi="Times New Roman"/>
          <w:sz w:val="22"/>
          <w:szCs w:val="22"/>
          <w:lang w:eastAsia="ja-JP"/>
        </w:rPr>
      </w:pPr>
    </w:p>
    <w:p w14:paraId="2CFFBFCB" w14:textId="0A8A359B" w:rsidR="00231CC4" w:rsidRPr="000B4804" w:rsidRDefault="00231CC4" w:rsidP="00231CC4">
      <w:pPr>
        <w:numPr>
          <w:ilvl w:val="0"/>
          <w:numId w:val="64"/>
        </w:numPr>
        <w:jc w:val="both"/>
        <w:rPr>
          <w:rFonts w:ascii="Times New Roman" w:hAnsi="Times New Roman"/>
          <w:strike/>
          <w:sz w:val="22"/>
          <w:szCs w:val="22"/>
        </w:rPr>
      </w:pPr>
      <w:r w:rsidRPr="00C3466C">
        <w:rPr>
          <w:rFonts w:ascii="Times New Roman" w:hAnsi="Times New Roman"/>
          <w:sz w:val="22"/>
          <w:szCs w:val="22"/>
          <w:lang w:eastAsia="ja-JP"/>
        </w:rPr>
        <w:t>Participation testing: Select</w:t>
      </w:r>
      <w:r w:rsidRPr="00C3466C">
        <w:rPr>
          <w:rFonts w:ascii="Times New Roman" w:hAnsi="Times New Roman"/>
          <w:sz w:val="22"/>
          <w:szCs w:val="22"/>
        </w:rPr>
        <w:t xml:space="preserve"> </w:t>
      </w:r>
      <w:r w:rsidRPr="00BC2D32">
        <w:rPr>
          <w:rFonts w:ascii="Times New Roman" w:hAnsi="Times New Roman"/>
          <w:strike/>
          <w:sz w:val="22"/>
          <w:szCs w:val="22"/>
        </w:rPr>
        <w:t>the greater of</w:t>
      </w:r>
      <w:r w:rsidRPr="00C3466C">
        <w:rPr>
          <w:rFonts w:ascii="Times New Roman" w:hAnsi="Times New Roman"/>
          <w:sz w:val="22"/>
          <w:szCs w:val="22"/>
        </w:rPr>
        <w:t xml:space="preserve"> </w:t>
      </w:r>
      <w:r>
        <w:rPr>
          <w:rFonts w:ascii="Times New Roman" w:hAnsi="Times New Roman"/>
          <w:sz w:val="22"/>
          <w:szCs w:val="22"/>
        </w:rPr>
        <w:t>five</w:t>
      </w:r>
      <w:r w:rsidRPr="000B4804">
        <w:rPr>
          <w:rFonts w:ascii="Times New Roman" w:hAnsi="Times New Roman"/>
          <w:sz w:val="22"/>
          <w:szCs w:val="22"/>
          <w:u w:val="wave"/>
          <w:vertAlign w:val="superscript"/>
        </w:rPr>
        <w:fldChar w:fldCharType="begin"/>
      </w:r>
      <w:r w:rsidRPr="000B4804">
        <w:rPr>
          <w:rFonts w:ascii="Times New Roman" w:hAnsi="Times New Roman"/>
          <w:sz w:val="22"/>
          <w:szCs w:val="22"/>
          <w:u w:val="wave"/>
          <w:vertAlign w:val="superscript"/>
        </w:rPr>
        <w:instrText xml:space="preserve"> NOTEREF _Ref132867222 \h  \* MERGEFORMAT </w:instrText>
      </w:r>
      <w:r w:rsidRPr="000B4804">
        <w:rPr>
          <w:rFonts w:ascii="Times New Roman" w:hAnsi="Times New Roman"/>
          <w:sz w:val="22"/>
          <w:szCs w:val="22"/>
          <w:u w:val="wave"/>
          <w:vertAlign w:val="superscript"/>
        </w:rPr>
      </w:r>
      <w:r w:rsidRPr="000B4804">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36</w:t>
      </w:r>
      <w:r w:rsidRPr="000B4804">
        <w:rPr>
          <w:rFonts w:ascii="Times New Roman" w:hAnsi="Times New Roman"/>
          <w:sz w:val="22"/>
          <w:szCs w:val="22"/>
          <w:u w:val="wave"/>
          <w:vertAlign w:val="superscript"/>
        </w:rPr>
        <w:fldChar w:fldCharType="end"/>
      </w:r>
      <w:r w:rsidRPr="00C3466C">
        <w:rPr>
          <w:rFonts w:ascii="Times New Roman" w:hAnsi="Times New Roman"/>
          <w:sz w:val="22"/>
          <w:szCs w:val="22"/>
        </w:rPr>
        <w:t xml:space="preserve"> </w:t>
      </w:r>
      <w:r w:rsidRPr="00BC2D32">
        <w:rPr>
          <w:rFonts w:ascii="Times New Roman" w:hAnsi="Times New Roman"/>
          <w:strike/>
          <w:sz w:val="22"/>
          <w:szCs w:val="22"/>
        </w:rPr>
        <w:t>or 5% of</w:t>
      </w:r>
      <w:r w:rsidRPr="00C3466C">
        <w:rPr>
          <w:rFonts w:ascii="Times New Roman" w:hAnsi="Times New Roman"/>
          <w:sz w:val="22"/>
          <w:szCs w:val="22"/>
        </w:rPr>
        <w:t xml:space="preserve"> community school students that were </w:t>
      </w:r>
      <w:r w:rsidRPr="00C3466C">
        <w:rPr>
          <w:rFonts w:ascii="Times New Roman" w:hAnsi="Times New Roman"/>
          <w:b/>
          <w:sz w:val="22"/>
          <w:szCs w:val="22"/>
        </w:rPr>
        <w:t>enrolled for any part of the school year</w:t>
      </w:r>
      <w:r w:rsidRPr="00C3466C">
        <w:rPr>
          <w:rFonts w:ascii="Times New Roman" w:hAnsi="Times New Roman"/>
          <w:sz w:val="22"/>
          <w:szCs w:val="22"/>
        </w:rPr>
        <w:t xml:space="preserve"> from the school’s EMIS report.  </w:t>
      </w:r>
      <w:r w:rsidRPr="000B4804">
        <w:rPr>
          <w:rFonts w:ascii="Times New Roman" w:hAnsi="Times New Roman"/>
          <w:strike/>
          <w:sz w:val="22"/>
          <w:szCs w:val="22"/>
        </w:rPr>
        <w:t xml:space="preserve">The number of students selected need not exceed 20 students. </w:t>
      </w:r>
    </w:p>
    <w:p w14:paraId="6A6D8AE9" w14:textId="77777777" w:rsidR="00231CC4" w:rsidRPr="00C3466C" w:rsidRDefault="00231CC4" w:rsidP="00231CC4">
      <w:pPr>
        <w:numPr>
          <w:ilvl w:val="1"/>
          <w:numId w:val="64"/>
        </w:numPr>
        <w:jc w:val="both"/>
        <w:rPr>
          <w:rFonts w:ascii="Times New Roman" w:hAnsi="Times New Roman"/>
          <w:sz w:val="22"/>
          <w:szCs w:val="22"/>
        </w:rPr>
      </w:pPr>
      <w:r w:rsidRPr="00C3466C">
        <w:rPr>
          <w:rFonts w:ascii="Times New Roman" w:hAnsi="Times New Roman"/>
          <w:sz w:val="22"/>
          <w:szCs w:val="22"/>
        </w:rPr>
        <w:t>For each student identified, select, 5 non-consecutive enrollment days under the audit period and determine whether the student participated</w:t>
      </w:r>
      <w:r w:rsidRPr="00C3466C">
        <w:rPr>
          <w:rFonts w:ascii="Times New Roman" w:hAnsi="Times New Roman"/>
          <w:sz w:val="22"/>
          <w:szCs w:val="22"/>
          <w:vertAlign w:val="superscript"/>
        </w:rPr>
        <w:footnoteReference w:id="42"/>
      </w:r>
      <w:r w:rsidRPr="00C3466C">
        <w:rPr>
          <w:rFonts w:ascii="Times New Roman" w:hAnsi="Times New Roman"/>
          <w:sz w:val="22"/>
          <w:szCs w:val="22"/>
        </w:rPr>
        <w:t xml:space="preserve"> in and received credit for more than 10 hours of learning opportunities in any 24-hour period. Also determine whether </w:t>
      </w:r>
      <w:r w:rsidRPr="00C3466C">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C3466C">
        <w:rPr>
          <w:rFonts w:ascii="Times New Roman" w:hAnsi="Times New Roman"/>
          <w:sz w:val="22"/>
          <w:szCs w:val="22"/>
        </w:rPr>
        <w:t xml:space="preserve">Finally,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3466C">
        <w:rPr>
          <w:rFonts w:ascii="Times New Roman" w:hAnsi="Times New Roman"/>
          <w:i/>
          <w:sz w:val="22"/>
          <w:szCs w:val="22"/>
        </w:rPr>
        <w:t xml:space="preserve">Auditors should report noncompliance or other client communication where log and non-computer hours documented in the student files do not match EMIS and no other supporting documentation exists; as well if overlap/duplication of time is noted, or if students are receiving credit for more than 10 hours in a 24 hour period. </w:t>
      </w:r>
    </w:p>
    <w:p w14:paraId="07770761" w14:textId="77777777" w:rsidR="00231CC4" w:rsidRPr="00C3466C" w:rsidRDefault="00231CC4" w:rsidP="00231CC4">
      <w:pPr>
        <w:ind w:left="1440"/>
        <w:jc w:val="both"/>
        <w:rPr>
          <w:rFonts w:ascii="Times New Roman" w:hAnsi="Times New Roman"/>
          <w:i/>
          <w:sz w:val="22"/>
          <w:szCs w:val="22"/>
        </w:rPr>
      </w:pPr>
      <w:r w:rsidRPr="00C3466C">
        <w:rPr>
          <w:rFonts w:ascii="Times New Roman" w:hAnsi="Times New Roman"/>
          <w:b/>
          <w:i/>
          <w:sz w:val="22"/>
          <w:szCs w:val="22"/>
        </w:rPr>
        <w:t>Note</w:t>
      </w:r>
      <w:r w:rsidRPr="00C3466C">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7C62DBF1" w14:textId="77777777" w:rsidR="00231CC4" w:rsidRPr="00C3466C" w:rsidRDefault="00231CC4" w:rsidP="00231CC4">
      <w:pPr>
        <w:ind w:left="1440"/>
        <w:jc w:val="both"/>
        <w:rPr>
          <w:rFonts w:ascii="Times New Roman" w:hAnsi="Times New Roman"/>
          <w:i/>
          <w:sz w:val="22"/>
          <w:szCs w:val="22"/>
        </w:rPr>
      </w:pPr>
    </w:p>
    <w:p w14:paraId="779CA63B" w14:textId="4BE69168" w:rsidR="00231CC4" w:rsidRPr="00C3466C" w:rsidRDefault="00231CC4" w:rsidP="00231CC4">
      <w:pPr>
        <w:numPr>
          <w:ilvl w:val="1"/>
          <w:numId w:val="64"/>
        </w:numPr>
        <w:jc w:val="both"/>
        <w:rPr>
          <w:rFonts w:ascii="Times New Roman" w:hAnsi="Times New Roman"/>
          <w:i/>
          <w:sz w:val="22"/>
          <w:szCs w:val="22"/>
        </w:rPr>
      </w:pPr>
      <w:r w:rsidRPr="00C3466C">
        <w:rPr>
          <w:rFonts w:ascii="Times New Roman" w:hAnsi="Times New Roman"/>
          <w:sz w:val="22"/>
          <w:szCs w:val="22"/>
        </w:rPr>
        <w:lastRenderedPageBreak/>
        <w:t>Using the applicable student files, participation records and school calendar, determine if the student should have 1</w:t>
      </w:r>
      <w:r w:rsidR="009B5987">
        <w:rPr>
          <w:rFonts w:ascii="Times New Roman" w:hAnsi="Times New Roman"/>
          <w:sz w:val="22"/>
          <w:szCs w:val="22"/>
        </w:rPr>
        <w:t>.0</w:t>
      </w:r>
      <w:r w:rsidRPr="00C3466C">
        <w:rPr>
          <w:rFonts w:ascii="Times New Roman" w:hAnsi="Times New Roman"/>
          <w:sz w:val="22"/>
          <w:szCs w:val="22"/>
        </w:rPr>
        <w:t xml:space="preserve"> or less than 1</w:t>
      </w:r>
      <w:r w:rsidR="009B5987">
        <w:rPr>
          <w:rFonts w:ascii="Times New Roman" w:hAnsi="Times New Roman"/>
          <w:sz w:val="22"/>
          <w:szCs w:val="22"/>
        </w:rPr>
        <w:t>.0</w:t>
      </w:r>
      <w:r w:rsidRPr="00C3466C">
        <w:rPr>
          <w:rFonts w:ascii="Times New Roman" w:hAnsi="Times New Roman"/>
          <w:sz w:val="22"/>
          <w:szCs w:val="22"/>
        </w:rPr>
        <w:t xml:space="preserve"> FTE and compare to what the school reported to ODE in EMIS.  For example, if the e-school’s attendance policy requires the students to participate during certain hours/days, and a student is documented as being absent, whether excused or unexcused, the students FTE should not equal 1</w:t>
      </w:r>
      <w:r w:rsidR="009B5987">
        <w:rPr>
          <w:rFonts w:ascii="Times New Roman" w:hAnsi="Times New Roman"/>
          <w:sz w:val="22"/>
          <w:szCs w:val="22"/>
        </w:rPr>
        <w:t>.0</w:t>
      </w:r>
      <w:r w:rsidRPr="00C3466C">
        <w:rPr>
          <w:rFonts w:ascii="Times New Roman" w:hAnsi="Times New Roman"/>
          <w:sz w:val="22"/>
          <w:szCs w:val="22"/>
        </w:rPr>
        <w:t xml:space="preserve">.  If it is evident that </w:t>
      </w:r>
      <w:proofErr w:type="gramStart"/>
      <w:r w:rsidRPr="00C3466C">
        <w:rPr>
          <w:rFonts w:ascii="Times New Roman" w:hAnsi="Times New Roman"/>
          <w:sz w:val="22"/>
          <w:szCs w:val="22"/>
        </w:rPr>
        <w:t>a</w:t>
      </w:r>
      <w:proofErr w:type="gramEnd"/>
      <w:r w:rsidRPr="00C3466C">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p>
    <w:p w14:paraId="4FA22509" w14:textId="77777777" w:rsidR="00231CC4" w:rsidRPr="00C3466C" w:rsidRDefault="00231CC4" w:rsidP="00231CC4">
      <w:pPr>
        <w:ind w:left="1440"/>
        <w:jc w:val="both"/>
        <w:rPr>
          <w:rFonts w:ascii="Times New Roman" w:hAnsi="Times New Roman"/>
          <w:i/>
          <w:sz w:val="22"/>
          <w:szCs w:val="22"/>
        </w:rPr>
      </w:pPr>
    </w:p>
    <w:p w14:paraId="1A73B100" w14:textId="77777777" w:rsidR="00231CC4" w:rsidRPr="00C3466C" w:rsidRDefault="00231CC4" w:rsidP="00231CC4">
      <w:pPr>
        <w:numPr>
          <w:ilvl w:val="0"/>
          <w:numId w:val="64"/>
        </w:numPr>
        <w:jc w:val="both"/>
        <w:rPr>
          <w:rFonts w:ascii="Times New Roman" w:hAnsi="Times New Roman"/>
          <w:i/>
          <w:sz w:val="22"/>
          <w:szCs w:val="22"/>
        </w:rPr>
      </w:pPr>
      <w:r w:rsidRPr="00C3466C">
        <w:rPr>
          <w:rFonts w:ascii="Times New Roman" w:hAnsi="Times New Roman"/>
          <w:sz w:val="22"/>
          <w:szCs w:val="22"/>
        </w:rPr>
        <w:t xml:space="preserve">If the school did not maintain durational participation data, determine </w:t>
      </w:r>
      <w:proofErr w:type="gramStart"/>
      <w:r w:rsidRPr="00C3466C">
        <w:rPr>
          <w:rFonts w:ascii="Times New Roman" w:hAnsi="Times New Roman"/>
          <w:sz w:val="22"/>
          <w:szCs w:val="22"/>
        </w:rPr>
        <w:t>whether or not</w:t>
      </w:r>
      <w:proofErr w:type="gramEnd"/>
      <w:r w:rsidRPr="00C3466C">
        <w:rPr>
          <w:rFonts w:ascii="Times New Roman" w:hAnsi="Times New Roman"/>
          <w:sz w:val="22"/>
          <w:szCs w:val="22"/>
        </w:rPr>
        <w:t xml:space="preserve"> the required standard contingency footnote for funding was reported by the school.</w:t>
      </w:r>
    </w:p>
    <w:p w14:paraId="635A0199" w14:textId="77777777" w:rsidR="00231CC4" w:rsidRPr="00C3466C" w:rsidRDefault="00231CC4" w:rsidP="00231CC4">
      <w:pPr>
        <w:spacing w:line="276" w:lineRule="auto"/>
        <w:rPr>
          <w:rFonts w:ascii="Times New Roman" w:hAnsi="Times New Roman"/>
          <w:sz w:val="22"/>
          <w:szCs w:val="22"/>
        </w:rPr>
      </w:pPr>
    </w:p>
    <w:p w14:paraId="0EFC380E" w14:textId="77777777" w:rsidR="00231CC4" w:rsidRPr="00C3466C"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3466C">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CFF3305"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5554106"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Consider the results of all procedures in this Section when evaluating the school’s compliance with FTE requirements.</w:t>
      </w:r>
    </w:p>
    <w:p w14:paraId="12AC66E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AF4C96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1BDFE05F" w14:textId="77777777" w:rsidR="00231CC4" w:rsidRPr="002D7B42"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76AF4F89" w14:textId="77777777" w:rsidR="00231CC4" w:rsidRPr="002D7B42"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3E8B2F5C" w14:textId="77777777" w:rsidR="00231CC4" w:rsidRPr="002D7B42"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rPr>
      </w:pPr>
    </w:p>
    <w:p w14:paraId="7CA4A82C" w14:textId="77777777" w:rsidR="00231CC4" w:rsidRPr="002D7B42"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rPr>
      </w:pPr>
    </w:p>
    <w:p w14:paraId="53D49253" w14:textId="77777777" w:rsidR="00231CC4" w:rsidRPr="002D7B42" w:rsidRDefault="00231CC4" w:rsidP="00231CC4">
      <w:pPr>
        <w:widowControl w:val="0"/>
        <w:jc w:val="both"/>
        <w:rPr>
          <w:rFonts w:ascii="Times New Roman" w:hAnsi="Times New Roman"/>
        </w:rPr>
      </w:pPr>
    </w:p>
    <w:p w14:paraId="1CFE5B30" w14:textId="77777777" w:rsidR="00231CC4" w:rsidRPr="00AB0F23" w:rsidRDefault="00231CC4" w:rsidP="00231CC4">
      <w:pPr>
        <w:rPr>
          <w:rFonts w:ascii="Times New Roman" w:hAnsi="Times New Roman"/>
          <w:b/>
          <w:sz w:val="22"/>
          <w:szCs w:val="22"/>
        </w:rPr>
        <w:sectPr w:rsidR="00231CC4" w:rsidRPr="00AB0F23" w:rsidSect="00231CC4">
          <w:headerReference w:type="default" r:id="rId102"/>
          <w:pgSz w:w="12240" w:h="15840"/>
          <w:pgMar w:top="1440" w:right="1440" w:bottom="720" w:left="1440" w:header="720" w:footer="720" w:gutter="0"/>
          <w:cols w:space="720"/>
          <w:docGrid w:linePitch="360"/>
        </w:sectPr>
      </w:pPr>
    </w:p>
    <w:p w14:paraId="5870BACE" w14:textId="0B262B1E" w:rsidR="00231CC4" w:rsidRDefault="00231CC4" w:rsidP="00231CC4">
      <w:pPr>
        <w:rPr>
          <w:rFonts w:ascii="Times New Roman" w:eastAsiaTheme="minorHAnsi" w:hAnsi="Times New Roman"/>
          <w:b/>
          <w:bCs/>
          <w:sz w:val="22"/>
          <w:szCs w:val="22"/>
          <w:u w:val="double"/>
        </w:rPr>
      </w:pPr>
      <w:r>
        <w:rPr>
          <w:noProof/>
        </w:rPr>
        <w:lastRenderedPageBreak/>
        <mc:AlternateContent>
          <mc:Choice Requires="wps">
            <w:drawing>
              <wp:anchor distT="0" distB="0" distL="114300" distR="114300" simplePos="0" relativeHeight="251658249" behindDoc="0" locked="0" layoutInCell="1" allowOverlap="1" wp14:anchorId="4A92CDDA" wp14:editId="4F6D85DE">
                <wp:simplePos x="0" y="0"/>
                <wp:positionH relativeFrom="column">
                  <wp:posOffset>-31750</wp:posOffset>
                </wp:positionH>
                <wp:positionV relativeFrom="paragraph">
                  <wp:posOffset>-10160</wp:posOffset>
                </wp:positionV>
                <wp:extent cx="2552700" cy="869950"/>
                <wp:effectExtent l="0" t="0" r="19050" b="25400"/>
                <wp:wrapNone/>
                <wp:docPr id="21" name="Rectangle 21"/>
                <wp:cNvGraphicFramePr/>
                <a:graphic xmlns:a="http://schemas.openxmlformats.org/drawingml/2006/main">
                  <a:graphicData uri="http://schemas.microsoft.com/office/word/2010/wordprocessingShape">
                    <wps:wsp>
                      <wps:cNvSpPr/>
                      <wps:spPr>
                        <a:xfrm>
                          <a:off x="0" y="0"/>
                          <a:ext cx="2552700" cy="869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a="http://schemas.openxmlformats.org/drawingml/2006/main">
            <w:pict w14:anchorId="17358B8A">
              <v:rect id="Rectangle 21" style="position:absolute;margin-left:-2.5pt;margin-top:-.8pt;width:201pt;height:68.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e251e [1604]" strokeweight="1pt" w14:anchorId="6C060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"/>
            </w:pict>
          </mc:Fallback>
        </mc:AlternateContent>
      </w:r>
      <w:r>
        <w:rPr>
          <w:rFonts w:ascii="Times New Roman" w:eastAsiaTheme="minorHAnsi" w:hAnsi="Times New Roman"/>
          <w:b/>
          <w:bCs/>
          <w:sz w:val="22"/>
          <w:szCs w:val="22"/>
          <w:u w:val="double"/>
        </w:rPr>
        <w:t>Revised:  Ohio Admin. Code 3301-102-02</w:t>
      </w:r>
    </w:p>
    <w:p w14:paraId="77BB6306" w14:textId="77777777" w:rsidR="00231CC4" w:rsidRDefault="00231CC4" w:rsidP="00231C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28, 2022</w:t>
      </w:r>
    </w:p>
    <w:p w14:paraId="6AD2D67C" w14:textId="77777777" w:rsidR="00231CC4" w:rsidRDefault="00231CC4" w:rsidP="00231CC4">
      <w:pPr>
        <w:rPr>
          <w:rFonts w:ascii="Times New Roman" w:eastAsiaTheme="minorHAnsi" w:hAnsi="Times New Roman"/>
          <w:b/>
          <w:bCs/>
          <w:sz w:val="22"/>
          <w:szCs w:val="22"/>
          <w:u w:val="double"/>
        </w:rPr>
      </w:pPr>
    </w:p>
    <w:p w14:paraId="357B563F" w14:textId="3B162E43" w:rsidR="00231CC4" w:rsidRDefault="00231CC4" w:rsidP="00231C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00BE002C">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 xml:space="preserve">Ohio Admin. Code 3301-35-01 </w:t>
      </w:r>
    </w:p>
    <w:p w14:paraId="57A88AD3" w14:textId="77777777" w:rsidR="00231CC4" w:rsidRDefault="00231CC4" w:rsidP="00231CC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28, 2022</w:t>
      </w:r>
    </w:p>
    <w:p w14:paraId="77E2959E" w14:textId="77777777" w:rsidR="00231CC4" w:rsidRDefault="00231CC4" w:rsidP="00231CC4">
      <w:pPr>
        <w:rPr>
          <w:rFonts w:ascii="Times New Roman" w:eastAsiaTheme="minorHAnsi" w:hAnsi="Times New Roman"/>
          <w:b/>
          <w:bCs/>
          <w:sz w:val="22"/>
          <w:szCs w:val="22"/>
          <w:u w:val="double"/>
        </w:rPr>
      </w:pPr>
    </w:p>
    <w:p w14:paraId="3BB96F08" w14:textId="4193143A" w:rsidR="00E543FF" w:rsidRPr="00D90597" w:rsidRDefault="00A30738" w:rsidP="00D90597">
      <w:pPr>
        <w:pStyle w:val="Heading3"/>
        <w:rPr>
          <w:b w:val="0"/>
          <w:lang w:eastAsia="ja-JP"/>
        </w:rPr>
      </w:pPr>
      <w:bookmarkStart w:id="34" w:name="_Toc135315945"/>
      <w:r>
        <w:t xml:space="preserve">4A-5C (Previously </w:t>
      </w:r>
      <w:r w:rsidR="00877BFD">
        <w:t>1-</w:t>
      </w:r>
      <w:r w:rsidR="00877BFD" w:rsidRPr="00686545">
        <w:t>2</w:t>
      </w:r>
      <w:r w:rsidR="00877BFD">
        <w:t>7C</w:t>
      </w:r>
      <w:r>
        <w:t>)</w:t>
      </w:r>
      <w:r w:rsidR="00877BFD" w:rsidRPr="00686545">
        <w:t xml:space="preserve"> </w:t>
      </w:r>
      <w:r w:rsidR="00877BFD" w:rsidRPr="008A47EB">
        <w:t>Compliance Require</w:t>
      </w:r>
      <w:r w:rsidR="00877BFD" w:rsidRPr="00D24AF9">
        <w:t xml:space="preserve">ment: </w:t>
      </w:r>
      <w:r w:rsidR="00877BFD" w:rsidRPr="00D90597">
        <w:rPr>
          <w:b w:val="0"/>
        </w:rPr>
        <w:t xml:space="preserve"> </w:t>
      </w:r>
      <w:r w:rsidR="00877BFD" w:rsidRPr="00D90597">
        <w:rPr>
          <w:b w:val="0"/>
          <w:lang w:eastAsia="ja-JP"/>
        </w:rPr>
        <w:t xml:space="preserve">Ohio Rev. Code </w:t>
      </w:r>
      <w:r w:rsidR="00877BFD" w:rsidRPr="00D90597">
        <w:rPr>
          <w:b w:val="0"/>
          <w:color w:val="000000"/>
        </w:rPr>
        <w:t>§</w:t>
      </w:r>
      <w:r w:rsidR="00877BFD" w:rsidRPr="00D90597">
        <w:rPr>
          <w:b w:val="0"/>
          <w:lang w:eastAsia="ja-JP"/>
        </w:rPr>
        <w:t>§ 3301.079, 3302.41, 3313.64, 3314.03, 3314.08,</w:t>
      </w:r>
      <w:r w:rsidR="00984F3E" w:rsidRPr="00D90597">
        <w:rPr>
          <w:b w:val="0"/>
          <w:lang w:eastAsia="ja-JP"/>
        </w:rPr>
        <w:t xml:space="preserve"> and</w:t>
      </w:r>
      <w:r w:rsidR="00877BFD" w:rsidRPr="00D90597">
        <w:rPr>
          <w:b w:val="0"/>
          <w:lang w:eastAsia="ja-JP"/>
        </w:rPr>
        <w:t xml:space="preserve"> </w:t>
      </w:r>
      <w:r w:rsidR="007443EC" w:rsidRPr="00D90597">
        <w:rPr>
          <w:rFonts w:eastAsia="Times New Roman" w:cs="Times New Roman"/>
          <w:b w:val="0"/>
          <w:lang w:eastAsia="ja-JP"/>
        </w:rPr>
        <w:t>3317.022</w:t>
      </w:r>
      <w:r w:rsidR="00984F3E" w:rsidRPr="00D90597">
        <w:rPr>
          <w:b w:val="0"/>
          <w:lang w:eastAsia="ja-JP"/>
        </w:rPr>
        <w:t>;</w:t>
      </w:r>
      <w:r w:rsidR="00877BFD" w:rsidRPr="00D90597">
        <w:rPr>
          <w:b w:val="0"/>
          <w:lang w:eastAsia="ja-JP"/>
        </w:rPr>
        <w:t xml:space="preserve"> </w:t>
      </w:r>
      <w:r w:rsidR="00877BFD" w:rsidRPr="00D90597">
        <w:rPr>
          <w:b w:val="0"/>
          <w:color w:val="000000"/>
        </w:rPr>
        <w:t>Ohio Admin. Code 3301-102-02</w:t>
      </w:r>
      <w:r w:rsidR="00A64E98">
        <w:rPr>
          <w:b w:val="0"/>
          <w:color w:val="000000"/>
        </w:rPr>
        <w:t xml:space="preserve">, </w:t>
      </w:r>
      <w:r w:rsidR="00A64E98" w:rsidRPr="00D73503">
        <w:rPr>
          <w:b w:val="0"/>
          <w:color w:val="000000"/>
          <w:u w:val="double"/>
        </w:rPr>
        <w:t>3301-35-01</w:t>
      </w:r>
      <w:r w:rsidR="00877BFD" w:rsidRPr="00D90597">
        <w:rPr>
          <w:b w:val="0"/>
          <w:lang w:eastAsia="ja-JP"/>
        </w:rPr>
        <w:t xml:space="preserve"> – Community School Funding (</w:t>
      </w:r>
      <w:r w:rsidR="00877BFD" w:rsidRPr="00D90597">
        <w:rPr>
          <w:b w:val="0"/>
          <w:i/>
          <w:lang w:eastAsia="ja-JP"/>
        </w:rPr>
        <w:t>Blended only</w:t>
      </w:r>
      <w:r w:rsidR="00877BFD" w:rsidRPr="00D90597">
        <w:rPr>
          <w:b w:val="0"/>
          <w:lang w:eastAsia="ja-JP"/>
        </w:rPr>
        <w:t>).</w:t>
      </w:r>
      <w:bookmarkEnd w:id="29"/>
      <w:bookmarkEnd w:id="34"/>
    </w:p>
    <w:p w14:paraId="2EBAA59C" w14:textId="2F0BD971" w:rsidR="00C93A31" w:rsidRPr="00695F47" w:rsidRDefault="00C93A31" w:rsidP="00C93A31">
      <w:pPr>
        <w:rPr>
          <w:rFonts w:ascii="Times New Roman" w:hAnsi="Times New Roman"/>
          <w:b/>
          <w:sz w:val="22"/>
          <w:szCs w:val="22"/>
        </w:rPr>
      </w:pPr>
    </w:p>
    <w:p w14:paraId="51A4E5F9" w14:textId="28F684FD" w:rsidR="00D82EC9" w:rsidRPr="006C120E" w:rsidRDefault="00D82EC9" w:rsidP="00D82EC9">
      <w:pPr>
        <w:jc w:val="both"/>
        <w:rPr>
          <w:rFonts w:ascii="Times New Roman" w:hAnsi="Times New Roman"/>
          <w:b/>
          <w:sz w:val="22"/>
          <w:szCs w:val="22"/>
        </w:rPr>
      </w:pPr>
      <w:r w:rsidRPr="006C120E">
        <w:rPr>
          <w:rFonts w:ascii="Times New Roman" w:hAnsi="Times New Roman"/>
          <w:b/>
          <w:sz w:val="22"/>
          <w:szCs w:val="22"/>
          <w:lang w:eastAsia="ja-JP"/>
        </w:rPr>
        <w:t xml:space="preserve">Community schools may operate as either: </w:t>
      </w:r>
    </w:p>
    <w:p w14:paraId="3E1773A6" w14:textId="5BFBEBE2" w:rsidR="00D82EC9" w:rsidRDefault="00D82EC9" w:rsidP="00D82EC9">
      <w:pPr>
        <w:pStyle w:val="ListParagraph"/>
        <w:numPr>
          <w:ilvl w:val="3"/>
          <w:numId w:val="43"/>
        </w:numPr>
        <w:ind w:left="720"/>
        <w:jc w:val="both"/>
        <w:rPr>
          <w:rFonts w:ascii="Times New Roman" w:hAnsi="Times New Roman"/>
          <w:b/>
          <w:sz w:val="22"/>
          <w:szCs w:val="22"/>
        </w:rPr>
      </w:pPr>
      <w:r w:rsidRPr="00411830">
        <w:rPr>
          <w:rFonts w:ascii="Times New Roman" w:hAnsi="Times New Roman"/>
          <w:b/>
          <w:sz w:val="22"/>
          <w:szCs w:val="22"/>
          <w:lang w:eastAsia="ja-JP"/>
        </w:rPr>
        <w:t>Brick &amp; Mortar - In person as normal (</w:t>
      </w:r>
      <w:r w:rsidRPr="00411830">
        <w:rPr>
          <w:rFonts w:ascii="Times New Roman" w:hAnsi="Times New Roman"/>
          <w:b/>
          <w:sz w:val="22"/>
          <w:szCs w:val="22"/>
          <w:u w:val="wave"/>
          <w:lang w:eastAsia="ja-JP"/>
        </w:rPr>
        <w:t>4A-5A</w:t>
      </w:r>
      <w:r w:rsidRPr="00411830">
        <w:rPr>
          <w:rFonts w:ascii="Times New Roman" w:hAnsi="Times New Roman"/>
          <w:b/>
          <w:sz w:val="22"/>
          <w:szCs w:val="22"/>
          <w:lang w:eastAsia="ja-JP"/>
        </w:rPr>
        <w:t xml:space="preserve"> </w:t>
      </w:r>
      <w:r w:rsidRPr="00411830">
        <w:rPr>
          <w:rFonts w:ascii="Times New Roman" w:hAnsi="Times New Roman"/>
          <w:b/>
          <w:strike/>
          <w:sz w:val="22"/>
          <w:szCs w:val="22"/>
          <w:lang w:eastAsia="ja-JP"/>
        </w:rPr>
        <w:t>1-27A</w:t>
      </w:r>
      <w:r w:rsidRPr="00411830">
        <w:rPr>
          <w:rFonts w:ascii="Times New Roman" w:hAnsi="Times New Roman"/>
          <w:b/>
          <w:sz w:val="22"/>
          <w:szCs w:val="22"/>
          <w:lang w:eastAsia="ja-JP"/>
        </w:rPr>
        <w:t xml:space="preserve">), </w:t>
      </w:r>
    </w:p>
    <w:p w14:paraId="24BC7A41" w14:textId="77777777" w:rsidR="00D82EC9" w:rsidRDefault="00D82EC9" w:rsidP="00D82EC9">
      <w:pPr>
        <w:pStyle w:val="ListParagraph"/>
        <w:numPr>
          <w:ilvl w:val="3"/>
          <w:numId w:val="43"/>
        </w:numPr>
        <w:ind w:left="720"/>
        <w:jc w:val="both"/>
        <w:rPr>
          <w:rFonts w:ascii="Times New Roman" w:hAnsi="Times New Roman"/>
          <w:b/>
          <w:sz w:val="22"/>
          <w:szCs w:val="22"/>
        </w:rPr>
      </w:pPr>
      <w:r w:rsidRPr="00411830">
        <w:rPr>
          <w:rFonts w:ascii="Times New Roman" w:hAnsi="Times New Roman"/>
          <w:b/>
          <w:sz w:val="22"/>
          <w:szCs w:val="22"/>
          <w:lang w:eastAsia="ja-JP"/>
        </w:rPr>
        <w:t>Blended Learning Declaration (</w:t>
      </w:r>
      <w:r w:rsidRPr="00411830">
        <w:rPr>
          <w:rFonts w:ascii="Times New Roman" w:hAnsi="Times New Roman"/>
          <w:b/>
          <w:sz w:val="22"/>
          <w:szCs w:val="22"/>
          <w:u w:val="wave"/>
          <w:lang w:eastAsia="ja-JP"/>
        </w:rPr>
        <w:t>4A-5C</w:t>
      </w:r>
      <w:r w:rsidRPr="00411830">
        <w:rPr>
          <w:rFonts w:ascii="Times New Roman" w:hAnsi="Times New Roman"/>
          <w:b/>
          <w:sz w:val="22"/>
          <w:szCs w:val="22"/>
          <w:lang w:eastAsia="ja-JP"/>
        </w:rPr>
        <w:t xml:space="preserve"> </w:t>
      </w:r>
      <w:r w:rsidRPr="00411830">
        <w:rPr>
          <w:rFonts w:ascii="Times New Roman" w:hAnsi="Times New Roman"/>
          <w:b/>
          <w:strike/>
          <w:sz w:val="22"/>
          <w:szCs w:val="22"/>
          <w:lang w:eastAsia="ja-JP"/>
        </w:rPr>
        <w:t>1-27C</w:t>
      </w:r>
      <w:r w:rsidRPr="00411830">
        <w:rPr>
          <w:rFonts w:ascii="Times New Roman" w:hAnsi="Times New Roman"/>
          <w:b/>
          <w:sz w:val="22"/>
          <w:szCs w:val="22"/>
          <w:lang w:eastAsia="ja-JP"/>
        </w:rPr>
        <w:t xml:space="preserve"> – Ohio Rev. Code § 3302.41),  or</w:t>
      </w:r>
    </w:p>
    <w:p w14:paraId="6DAAC602" w14:textId="5C056E52" w:rsidR="00D82EC9" w:rsidRPr="00411830" w:rsidRDefault="00D82EC9" w:rsidP="00D82EC9">
      <w:pPr>
        <w:pStyle w:val="ListParagraph"/>
        <w:numPr>
          <w:ilvl w:val="3"/>
          <w:numId w:val="43"/>
        </w:numPr>
        <w:ind w:left="720"/>
        <w:jc w:val="both"/>
        <w:rPr>
          <w:rFonts w:ascii="Times New Roman" w:hAnsi="Times New Roman"/>
          <w:b/>
          <w:sz w:val="22"/>
          <w:szCs w:val="22"/>
        </w:rPr>
      </w:pPr>
      <w:r w:rsidRPr="00411830">
        <w:rPr>
          <w:rFonts w:ascii="Times New Roman" w:hAnsi="Times New Roman"/>
          <w:b/>
          <w:strike/>
          <w:color w:val="FF0000"/>
          <w:sz w:val="22"/>
          <w:szCs w:val="22"/>
          <w:lang w:eastAsia="ja-JP"/>
        </w:rPr>
        <w:t>Continued Remote learning Plan</w:t>
      </w:r>
      <w:r w:rsidRPr="00A2642D">
        <w:rPr>
          <w:rStyle w:val="FootnoteReference"/>
          <w:rFonts w:ascii="Times New Roman" w:hAnsi="Times New Roman"/>
          <w:b/>
          <w:strike/>
          <w:color w:val="FF0000"/>
          <w:sz w:val="22"/>
          <w:szCs w:val="22"/>
          <w:lang w:eastAsia="ja-JP"/>
        </w:rPr>
        <w:footnoteReference w:id="43"/>
      </w:r>
      <w:r w:rsidRPr="00411830">
        <w:rPr>
          <w:rFonts w:ascii="Times New Roman" w:hAnsi="Times New Roman"/>
          <w:b/>
          <w:strike/>
          <w:color w:val="FF0000"/>
          <w:sz w:val="22"/>
          <w:szCs w:val="22"/>
          <w:lang w:eastAsia="ja-JP"/>
        </w:rPr>
        <w:t xml:space="preserve"> (RLP) from FY 2021 (1-27A or 1-27C – </w:t>
      </w:r>
      <w:r w:rsidRPr="00411830">
        <w:rPr>
          <w:rFonts w:ascii="Times New Roman" w:hAnsi="Times New Roman"/>
          <w:b/>
          <w:strike/>
          <w:color w:val="FF0000"/>
          <w:sz w:val="22"/>
          <w:szCs w:val="22"/>
        </w:rPr>
        <w:t>133</w:t>
      </w:r>
      <w:r w:rsidRPr="00411830">
        <w:rPr>
          <w:rFonts w:ascii="Times New Roman" w:hAnsi="Times New Roman"/>
          <w:b/>
          <w:strike/>
          <w:color w:val="FF0000"/>
          <w:sz w:val="22"/>
          <w:szCs w:val="22"/>
          <w:vertAlign w:val="superscript"/>
        </w:rPr>
        <w:t>rd</w:t>
      </w:r>
      <w:r w:rsidRPr="00411830">
        <w:rPr>
          <w:rFonts w:ascii="Times New Roman" w:hAnsi="Times New Roman"/>
          <w:b/>
          <w:strike/>
          <w:color w:val="FF0000"/>
          <w:sz w:val="22"/>
          <w:szCs w:val="22"/>
        </w:rPr>
        <w:t xml:space="preserve"> GA, HB 164, Section 16(B)</w:t>
      </w:r>
      <w:r w:rsidRPr="00411830">
        <w:rPr>
          <w:rFonts w:ascii="Times New Roman" w:hAnsi="Times New Roman"/>
          <w:b/>
          <w:bCs/>
          <w:strike/>
          <w:color w:val="FF0000"/>
          <w:sz w:val="22"/>
          <w:szCs w:val="22"/>
        </w:rPr>
        <w:t xml:space="preserve"> and continued (with modifications) for FY 2022 as permitted under 134</w:t>
      </w:r>
      <w:r w:rsidRPr="00411830">
        <w:rPr>
          <w:rFonts w:ascii="Times New Roman" w:hAnsi="Times New Roman"/>
          <w:b/>
          <w:bCs/>
          <w:strike/>
          <w:color w:val="FF0000"/>
          <w:sz w:val="22"/>
          <w:szCs w:val="22"/>
          <w:vertAlign w:val="superscript"/>
        </w:rPr>
        <w:t>th</w:t>
      </w:r>
      <w:r w:rsidRPr="00411830">
        <w:rPr>
          <w:rFonts w:ascii="Times New Roman" w:hAnsi="Times New Roman"/>
          <w:b/>
          <w:bCs/>
          <w:strike/>
          <w:color w:val="FF0000"/>
          <w:sz w:val="22"/>
          <w:szCs w:val="22"/>
        </w:rPr>
        <w:t xml:space="preserve"> GA SB 229, Section 4.</w:t>
      </w:r>
      <w:r w:rsidRPr="00411830">
        <w:rPr>
          <w:rFonts w:ascii="Times New Roman" w:hAnsi="Times New Roman"/>
          <w:b/>
          <w:strike/>
          <w:color w:val="FF0000"/>
          <w:sz w:val="22"/>
          <w:szCs w:val="22"/>
          <w:lang w:eastAsia="ja-JP"/>
        </w:rPr>
        <w:t xml:space="preserve">), </w:t>
      </w:r>
    </w:p>
    <w:p w14:paraId="4B7B35FC" w14:textId="77777777" w:rsidR="00D82EC9" w:rsidRPr="00411830" w:rsidRDefault="00D82EC9" w:rsidP="00D82EC9">
      <w:pPr>
        <w:pStyle w:val="ListParagraph"/>
        <w:numPr>
          <w:ilvl w:val="3"/>
          <w:numId w:val="43"/>
        </w:numPr>
        <w:ind w:left="720"/>
        <w:jc w:val="both"/>
        <w:rPr>
          <w:rFonts w:ascii="Times New Roman" w:hAnsi="Times New Roman"/>
          <w:b/>
          <w:sz w:val="22"/>
          <w:szCs w:val="22"/>
        </w:rPr>
      </w:pPr>
      <w:r w:rsidRPr="00411830">
        <w:rPr>
          <w:rFonts w:ascii="Times New Roman" w:hAnsi="Times New Roman"/>
          <w:b/>
          <w:sz w:val="22"/>
          <w:szCs w:val="22"/>
        </w:rPr>
        <w:t>E-schools (Internet or Computer-based) (</w:t>
      </w:r>
      <w:r w:rsidRPr="00411830">
        <w:rPr>
          <w:rFonts w:ascii="Times New Roman" w:hAnsi="Times New Roman"/>
          <w:b/>
          <w:sz w:val="22"/>
          <w:szCs w:val="22"/>
          <w:u w:val="wave"/>
        </w:rPr>
        <w:t>4A-5B</w:t>
      </w:r>
      <w:r w:rsidRPr="00411830">
        <w:rPr>
          <w:rFonts w:ascii="Times New Roman" w:hAnsi="Times New Roman"/>
          <w:b/>
          <w:sz w:val="22"/>
          <w:szCs w:val="22"/>
        </w:rPr>
        <w:t xml:space="preserve"> </w:t>
      </w:r>
      <w:r w:rsidRPr="00411830">
        <w:rPr>
          <w:rFonts w:ascii="Times New Roman" w:hAnsi="Times New Roman"/>
          <w:b/>
          <w:strike/>
          <w:sz w:val="22"/>
          <w:szCs w:val="22"/>
        </w:rPr>
        <w:t>1-27B</w:t>
      </w:r>
      <w:r w:rsidRPr="00411830">
        <w:rPr>
          <w:rFonts w:ascii="Times New Roman" w:hAnsi="Times New Roman"/>
          <w:b/>
          <w:sz w:val="22"/>
          <w:szCs w:val="22"/>
        </w:rPr>
        <w:t xml:space="preserve"> - Ohio Rev. Code § 3314.02).</w:t>
      </w:r>
    </w:p>
    <w:p w14:paraId="50D2D6BE" w14:textId="77777777" w:rsidR="00D82EC9" w:rsidRDefault="00D82EC9" w:rsidP="00D82EC9">
      <w:pPr>
        <w:spacing w:after="160" w:line="259" w:lineRule="auto"/>
        <w:rPr>
          <w:rFonts w:ascii="Times New Roman" w:hAnsi="Times New Roman"/>
          <w:b/>
          <w:color w:val="FF0000"/>
          <w:sz w:val="22"/>
          <w:szCs w:val="22"/>
          <w:lang w:eastAsia="ja-JP"/>
        </w:rPr>
      </w:pPr>
    </w:p>
    <w:p w14:paraId="43851AD4" w14:textId="77777777" w:rsidR="00D82EC9" w:rsidRDefault="00D82EC9" w:rsidP="00D82EC9">
      <w:pPr>
        <w:spacing w:line="259" w:lineRule="auto"/>
        <w:rPr>
          <w:rFonts w:ascii="Times New Roman" w:hAnsi="Times New Roman"/>
          <w:b/>
          <w:color w:val="FF0000"/>
          <w:sz w:val="22"/>
          <w:szCs w:val="22"/>
          <w:lang w:eastAsia="ja-JP"/>
        </w:rPr>
      </w:pPr>
      <w:r w:rsidRPr="00411830">
        <w:rPr>
          <w:rFonts w:ascii="Times New Roman" w:hAnsi="Times New Roman"/>
          <w:b/>
          <w:sz w:val="22"/>
          <w:szCs w:val="22"/>
          <w:lang w:eastAsia="ja-JP"/>
        </w:rPr>
        <w:t xml:space="preserve">This section applies to community schools operating </w:t>
      </w:r>
      <w:r>
        <w:rPr>
          <w:rFonts w:ascii="Times New Roman" w:hAnsi="Times New Roman"/>
          <w:b/>
          <w:sz w:val="22"/>
          <w:szCs w:val="22"/>
          <w:lang w:eastAsia="ja-JP"/>
        </w:rPr>
        <w:t xml:space="preserve">under </w:t>
      </w:r>
      <w:r w:rsidRPr="00411830">
        <w:rPr>
          <w:rFonts w:ascii="Times New Roman" w:hAnsi="Times New Roman"/>
          <w:b/>
          <w:sz w:val="22"/>
          <w:szCs w:val="22"/>
          <w:lang w:eastAsia="ja-JP"/>
        </w:rPr>
        <w:t>blended</w:t>
      </w:r>
      <w:r>
        <w:rPr>
          <w:rFonts w:ascii="Times New Roman" w:hAnsi="Times New Roman"/>
          <w:b/>
          <w:sz w:val="22"/>
          <w:szCs w:val="22"/>
          <w:lang w:eastAsia="ja-JP"/>
        </w:rPr>
        <w:t xml:space="preserve"> learning declarations</w:t>
      </w:r>
      <w:r w:rsidRPr="001D291F">
        <w:rPr>
          <w:rFonts w:ascii="Times New Roman" w:hAnsi="Times New Roman"/>
          <w:b/>
          <w:strike/>
          <w:color w:val="FF0000"/>
          <w:sz w:val="22"/>
          <w:szCs w:val="22"/>
          <w:lang w:eastAsia="ja-JP"/>
        </w:rPr>
        <w:t>, or blended also using a remote learning plan</w:t>
      </w:r>
      <w:r w:rsidRPr="00B70797">
        <w:rPr>
          <w:rFonts w:ascii="Times New Roman" w:hAnsi="Times New Roman"/>
          <w:b/>
          <w:sz w:val="22"/>
          <w:szCs w:val="22"/>
          <w:lang w:eastAsia="ja-JP"/>
        </w:rPr>
        <w:t>.</w:t>
      </w:r>
      <w:r>
        <w:rPr>
          <w:rFonts w:ascii="Times New Roman" w:hAnsi="Times New Roman"/>
          <w:b/>
          <w:color w:val="FF0000"/>
          <w:sz w:val="22"/>
          <w:szCs w:val="22"/>
          <w:lang w:eastAsia="ja-JP"/>
        </w:rPr>
        <w:t xml:space="preserve">  </w:t>
      </w:r>
    </w:p>
    <w:p w14:paraId="64630EC1" w14:textId="23A622D7" w:rsidR="00D82EC9" w:rsidRPr="000D57D9" w:rsidRDefault="18F0510C" w:rsidP="6D8A0B5B">
      <w:pPr>
        <w:pStyle w:val="ListParagraph"/>
        <w:numPr>
          <w:ilvl w:val="0"/>
          <w:numId w:val="154"/>
        </w:numPr>
        <w:spacing w:line="259" w:lineRule="auto"/>
        <w:rPr>
          <w:rFonts w:ascii="Times New Roman" w:hAnsi="Times New Roman"/>
          <w:b/>
          <w:color w:val="FF0000"/>
          <w:sz w:val="22"/>
          <w:szCs w:val="22"/>
          <w:lang w:eastAsia="ja-JP"/>
        </w:rPr>
      </w:pPr>
      <w:r w:rsidRPr="6D8A0B5B">
        <w:rPr>
          <w:rFonts w:ascii="Times New Roman" w:hAnsi="Times New Roman"/>
          <w:sz w:val="22"/>
          <w:szCs w:val="22"/>
          <w:u w:val="wave"/>
        </w:rPr>
        <w:t xml:space="preserve">A list of schools that filed a blended learning declaration form with ODE is available </w:t>
      </w:r>
      <w:hyperlink r:id="rId103" w:history="1">
        <w:r w:rsidR="33088340" w:rsidRPr="6D8A0B5B">
          <w:rPr>
            <w:rStyle w:val="Hyperlink"/>
            <w:rFonts w:ascii="Times New Roman" w:hAnsi="Times New Roman"/>
            <w:sz w:val="22"/>
            <w:szCs w:val="22"/>
            <w:u w:val="wave"/>
          </w:rPr>
          <w:t>here</w:t>
        </w:r>
      </w:hyperlink>
      <w:r w:rsidR="33088340" w:rsidRPr="6D8A0B5B">
        <w:rPr>
          <w:rFonts w:ascii="Times New Roman" w:hAnsi="Times New Roman"/>
          <w:sz w:val="22"/>
          <w:szCs w:val="22"/>
          <w:u w:val="wave"/>
        </w:rPr>
        <w:t>.</w:t>
      </w:r>
    </w:p>
    <w:p w14:paraId="4739F6DA" w14:textId="77777777" w:rsidR="00D82EC9" w:rsidRDefault="00D82EC9" w:rsidP="00D82EC9">
      <w:pPr>
        <w:pStyle w:val="ListParagraph"/>
        <w:numPr>
          <w:ilvl w:val="0"/>
          <w:numId w:val="154"/>
        </w:numPr>
        <w:jc w:val="both"/>
        <w:rPr>
          <w:rFonts w:ascii="Times New Roman" w:hAnsi="Times New Roman"/>
          <w:bCs/>
          <w:sz w:val="22"/>
          <w:szCs w:val="22"/>
          <w:lang w:eastAsia="ja-JP"/>
        </w:rPr>
      </w:pPr>
      <w:r w:rsidRPr="000D57D9">
        <w:rPr>
          <w:rFonts w:ascii="Times New Roman" w:hAnsi="Times New Roman"/>
          <w:bCs/>
          <w:sz w:val="22"/>
          <w:szCs w:val="22"/>
          <w:lang w:eastAsia="ja-JP"/>
        </w:rPr>
        <w:t xml:space="preserve">Note: If a community school filed a blended learning declaration but did not implement and use the declaration, the school would be tested in </w:t>
      </w:r>
      <w:r w:rsidRPr="000D57D9">
        <w:rPr>
          <w:rFonts w:ascii="Times New Roman" w:hAnsi="Times New Roman"/>
          <w:bCs/>
          <w:sz w:val="22"/>
          <w:szCs w:val="22"/>
          <w:u w:val="wave"/>
          <w:lang w:eastAsia="ja-JP"/>
        </w:rPr>
        <w:t>4A-5A</w:t>
      </w:r>
      <w:r w:rsidRPr="000D57D9">
        <w:rPr>
          <w:rFonts w:ascii="Times New Roman" w:hAnsi="Times New Roman"/>
          <w:bCs/>
          <w:sz w:val="22"/>
          <w:szCs w:val="22"/>
          <w:lang w:eastAsia="ja-JP"/>
        </w:rPr>
        <w:t xml:space="preserve"> </w:t>
      </w:r>
      <w:r w:rsidRPr="000D57D9">
        <w:rPr>
          <w:rFonts w:ascii="Times New Roman" w:hAnsi="Times New Roman"/>
          <w:bCs/>
          <w:strike/>
          <w:sz w:val="22"/>
          <w:szCs w:val="22"/>
          <w:lang w:eastAsia="ja-JP"/>
        </w:rPr>
        <w:t>1-27A</w:t>
      </w:r>
      <w:r w:rsidRPr="000D57D9">
        <w:rPr>
          <w:rFonts w:ascii="Times New Roman" w:hAnsi="Times New Roman"/>
          <w:bCs/>
          <w:sz w:val="22"/>
          <w:szCs w:val="22"/>
          <w:lang w:eastAsia="ja-JP"/>
        </w:rPr>
        <w:t>.</w:t>
      </w:r>
    </w:p>
    <w:p w14:paraId="15BFE2E3" w14:textId="133765AD" w:rsidR="00D82EC9" w:rsidRPr="005E4003" w:rsidRDefault="002E36D6" w:rsidP="00D82EC9">
      <w:pPr>
        <w:pStyle w:val="ListParagraph"/>
        <w:numPr>
          <w:ilvl w:val="0"/>
          <w:numId w:val="154"/>
        </w:numPr>
        <w:jc w:val="both"/>
        <w:rPr>
          <w:rFonts w:ascii="Times New Roman" w:hAnsi="Times New Roman"/>
          <w:bCs/>
          <w:sz w:val="22"/>
          <w:szCs w:val="22"/>
          <w:lang w:eastAsia="ja-JP"/>
        </w:rPr>
      </w:pPr>
      <w:r w:rsidRPr="002E36D6">
        <w:rPr>
          <w:rFonts w:ascii="Times New Roman" w:hAnsi="Times New Roman"/>
          <w:color w:val="000000"/>
          <w:sz w:val="22"/>
          <w:szCs w:val="22"/>
          <w:u w:val="wave"/>
          <w:shd w:val="clear" w:color="auto" w:fill="FFFFFF"/>
        </w:rPr>
        <w:t xml:space="preserve">Use of a blended learning model(s) must be part of an overall plan to provide instruction throughout the entire school year.  </w:t>
      </w:r>
      <w:r w:rsidR="00D82EC9" w:rsidRPr="002E36D6">
        <w:rPr>
          <w:rFonts w:ascii="Times New Roman" w:hAnsi="Times New Roman"/>
          <w:color w:val="000000"/>
          <w:sz w:val="22"/>
          <w:szCs w:val="22"/>
          <w:u w:val="wave"/>
          <w:shd w:val="clear" w:color="auto" w:fill="FFFFFF"/>
        </w:rPr>
        <w:t>D</w:t>
      </w:r>
      <w:r w:rsidR="00D82EC9" w:rsidRPr="005E4003">
        <w:rPr>
          <w:rFonts w:ascii="Times New Roman" w:hAnsi="Times New Roman"/>
          <w:color w:val="000000"/>
          <w:sz w:val="22"/>
          <w:szCs w:val="22"/>
          <w:u w:val="wave"/>
          <w:shd w:val="clear" w:color="auto" w:fill="FFFFFF"/>
        </w:rPr>
        <w:t xml:space="preserve">uring Fy 2023 and beyond - blended learning is not to be used on an emergency or contingent basis including but not limited to the following reasons: </w:t>
      </w:r>
    </w:p>
    <w:p w14:paraId="7D6FE232" w14:textId="77777777" w:rsidR="00D82EC9" w:rsidRPr="009A01E7" w:rsidRDefault="00D82EC9" w:rsidP="00D82EC9">
      <w:pPr>
        <w:numPr>
          <w:ilvl w:val="1"/>
          <w:numId w:val="152"/>
        </w:numPr>
        <w:shd w:val="clear" w:color="auto" w:fill="FFFFFF"/>
        <w:spacing w:line="300" w:lineRule="atLeast"/>
        <w:jc w:val="both"/>
        <w:rPr>
          <w:rFonts w:ascii="Times New Roman" w:hAnsi="Times New Roman"/>
          <w:color w:val="000000"/>
          <w:sz w:val="22"/>
          <w:szCs w:val="22"/>
          <w:u w:val="wave"/>
        </w:rPr>
      </w:pPr>
      <w:r w:rsidRPr="009A01E7">
        <w:rPr>
          <w:rFonts w:ascii="Times New Roman" w:hAnsi="Times New Roman"/>
          <w:color w:val="000000"/>
          <w:sz w:val="22"/>
          <w:szCs w:val="22"/>
          <w:u w:val="wave"/>
        </w:rPr>
        <w:t xml:space="preserve">Temporary closure due to disease or </w:t>
      </w:r>
      <w:proofErr w:type="gramStart"/>
      <w:r w:rsidRPr="009A01E7">
        <w:rPr>
          <w:rFonts w:ascii="Times New Roman" w:hAnsi="Times New Roman"/>
          <w:color w:val="000000"/>
          <w:sz w:val="22"/>
          <w:szCs w:val="22"/>
          <w:u w:val="wave"/>
        </w:rPr>
        <w:t>sickness;</w:t>
      </w:r>
      <w:proofErr w:type="gramEnd"/>
    </w:p>
    <w:p w14:paraId="4845A029" w14:textId="77777777" w:rsidR="00D82EC9" w:rsidRPr="009A01E7" w:rsidRDefault="00D82EC9" w:rsidP="00D82EC9">
      <w:pPr>
        <w:numPr>
          <w:ilvl w:val="1"/>
          <w:numId w:val="152"/>
        </w:numPr>
        <w:shd w:val="clear" w:color="auto" w:fill="FFFFFF"/>
        <w:spacing w:line="300" w:lineRule="atLeast"/>
        <w:jc w:val="both"/>
        <w:rPr>
          <w:rFonts w:ascii="Times New Roman" w:hAnsi="Times New Roman"/>
          <w:color w:val="000000"/>
          <w:sz w:val="22"/>
          <w:szCs w:val="22"/>
          <w:u w:val="wave"/>
        </w:rPr>
      </w:pPr>
      <w:r w:rsidRPr="009A01E7">
        <w:rPr>
          <w:rFonts w:ascii="Times New Roman" w:hAnsi="Times New Roman"/>
          <w:color w:val="000000"/>
          <w:sz w:val="22"/>
          <w:szCs w:val="22"/>
          <w:u w:val="wave"/>
        </w:rPr>
        <w:t xml:space="preserve">Weather-related </w:t>
      </w:r>
      <w:proofErr w:type="gramStart"/>
      <w:r w:rsidRPr="009A01E7">
        <w:rPr>
          <w:rFonts w:ascii="Times New Roman" w:hAnsi="Times New Roman"/>
          <w:color w:val="000000"/>
          <w:sz w:val="22"/>
          <w:szCs w:val="22"/>
          <w:u w:val="wave"/>
        </w:rPr>
        <w:t>closures;</w:t>
      </w:r>
      <w:proofErr w:type="gramEnd"/>
    </w:p>
    <w:p w14:paraId="321E1272" w14:textId="77777777" w:rsidR="00D82EC9" w:rsidRPr="009A01E7" w:rsidRDefault="00D82EC9" w:rsidP="00D82EC9">
      <w:pPr>
        <w:numPr>
          <w:ilvl w:val="1"/>
          <w:numId w:val="152"/>
        </w:numPr>
        <w:shd w:val="clear" w:color="auto" w:fill="FFFFFF"/>
        <w:spacing w:line="300" w:lineRule="atLeast"/>
        <w:jc w:val="both"/>
        <w:rPr>
          <w:rFonts w:ascii="Times New Roman" w:hAnsi="Times New Roman"/>
          <w:color w:val="000000"/>
          <w:sz w:val="22"/>
          <w:szCs w:val="22"/>
          <w:u w:val="wave"/>
        </w:rPr>
      </w:pPr>
      <w:r w:rsidRPr="009A01E7">
        <w:rPr>
          <w:rFonts w:ascii="Times New Roman" w:hAnsi="Times New Roman"/>
          <w:color w:val="000000"/>
          <w:sz w:val="22"/>
          <w:szCs w:val="22"/>
          <w:u w:val="wave"/>
        </w:rPr>
        <w:t xml:space="preserve">Parent-teacher conferences, teacher workdays or other professional </w:t>
      </w:r>
      <w:proofErr w:type="gramStart"/>
      <w:r w:rsidRPr="009A01E7">
        <w:rPr>
          <w:rFonts w:ascii="Times New Roman" w:hAnsi="Times New Roman"/>
          <w:color w:val="000000"/>
          <w:sz w:val="22"/>
          <w:szCs w:val="22"/>
          <w:u w:val="wave"/>
        </w:rPr>
        <w:t>development;</w:t>
      </w:r>
      <w:proofErr w:type="gramEnd"/>
    </w:p>
    <w:p w14:paraId="46B6792E" w14:textId="77777777" w:rsidR="00D82EC9" w:rsidRPr="009A01E7" w:rsidRDefault="00D82EC9" w:rsidP="00D82EC9">
      <w:pPr>
        <w:numPr>
          <w:ilvl w:val="1"/>
          <w:numId w:val="152"/>
        </w:numPr>
        <w:shd w:val="clear" w:color="auto" w:fill="FFFFFF"/>
        <w:spacing w:line="300" w:lineRule="atLeast"/>
        <w:jc w:val="both"/>
        <w:rPr>
          <w:rFonts w:ascii="Times New Roman" w:hAnsi="Times New Roman"/>
          <w:color w:val="000000"/>
          <w:sz w:val="22"/>
          <w:szCs w:val="22"/>
          <w:u w:val="wave"/>
        </w:rPr>
      </w:pPr>
      <w:r w:rsidRPr="009A01E7">
        <w:rPr>
          <w:rFonts w:ascii="Times New Roman" w:hAnsi="Times New Roman"/>
          <w:color w:val="000000"/>
          <w:sz w:val="22"/>
          <w:szCs w:val="22"/>
          <w:u w:val="wave"/>
        </w:rPr>
        <w:t>Staffing shortages.</w:t>
      </w:r>
    </w:p>
    <w:p w14:paraId="6153A46A" w14:textId="79924D22" w:rsidR="00D82EC9" w:rsidRDefault="00D82EC9" w:rsidP="00D82EC9">
      <w:pPr>
        <w:ind w:firstLine="720"/>
        <w:jc w:val="both"/>
        <w:rPr>
          <w:rFonts w:ascii="Times New Roman" w:hAnsi="Times New Roman"/>
          <w:sz w:val="22"/>
          <w:szCs w:val="22"/>
        </w:rPr>
      </w:pPr>
      <w:r w:rsidRPr="002F2A1E">
        <w:rPr>
          <w:rFonts w:ascii="Times New Roman" w:hAnsi="Times New Roman"/>
          <w:sz w:val="22"/>
          <w:szCs w:val="22"/>
          <w:u w:val="wave"/>
        </w:rPr>
        <w:t>See ODE’s</w:t>
      </w:r>
      <w:r w:rsidRPr="00AB732B">
        <w:rPr>
          <w:rFonts w:ascii="Times New Roman" w:hAnsi="Times New Roman"/>
          <w:sz w:val="22"/>
          <w:szCs w:val="22"/>
          <w:u w:val="wave"/>
        </w:rPr>
        <w:t xml:space="preserve"> </w:t>
      </w:r>
      <w:hyperlink r:id="rId104" w:history="1">
        <w:r w:rsidRPr="00AB732B">
          <w:rPr>
            <w:rStyle w:val="Hyperlink"/>
            <w:rFonts w:ascii="Times New Roman" w:hAnsi="Times New Roman"/>
            <w:sz w:val="22"/>
            <w:szCs w:val="22"/>
            <w:u w:val="wave"/>
          </w:rPr>
          <w:t>Blended Learning Guidance</w:t>
        </w:r>
      </w:hyperlink>
      <w:r w:rsidRPr="002F2A1E">
        <w:rPr>
          <w:rFonts w:ascii="Times New Roman" w:hAnsi="Times New Roman"/>
          <w:sz w:val="22"/>
          <w:szCs w:val="22"/>
        </w:rPr>
        <w:t xml:space="preserve">. </w:t>
      </w:r>
    </w:p>
    <w:p w14:paraId="60D75404" w14:textId="05C3F774" w:rsidR="00D82EC9" w:rsidRPr="0088485C" w:rsidRDefault="00D82EC9" w:rsidP="00D82EC9">
      <w:pPr>
        <w:pStyle w:val="ListParagraph"/>
        <w:numPr>
          <w:ilvl w:val="0"/>
          <w:numId w:val="152"/>
        </w:numPr>
        <w:jc w:val="both"/>
        <w:rPr>
          <w:rFonts w:ascii="Times New Roman" w:hAnsi="Times New Roman"/>
          <w:b/>
          <w:sz w:val="22"/>
          <w:szCs w:val="22"/>
        </w:rPr>
      </w:pPr>
      <w:r w:rsidRPr="0088485C">
        <w:rPr>
          <w:rFonts w:ascii="Times New Roman" w:hAnsi="Times New Roman"/>
          <w:sz w:val="22"/>
          <w:szCs w:val="22"/>
        </w:rPr>
        <w:t xml:space="preserve">For more information about blended learning in community schools, refer to ODE’s </w:t>
      </w:r>
      <w:r w:rsidRPr="00070A08">
        <w:rPr>
          <w:rFonts w:ascii="Times New Roman" w:hAnsi="Times New Roman"/>
          <w:strike/>
          <w:sz w:val="22"/>
          <w:szCs w:val="22"/>
        </w:rPr>
        <w:t>H.B. 2</w:t>
      </w:r>
      <w:r w:rsidRPr="0088485C">
        <w:rPr>
          <w:rFonts w:ascii="Times New Roman" w:hAnsi="Times New Roman"/>
          <w:sz w:val="22"/>
          <w:szCs w:val="22"/>
        </w:rPr>
        <w:t xml:space="preserve"> Guidance for Blended Learning available at:  </w:t>
      </w:r>
      <w:hyperlink r:id="rId105" w:history="1">
        <w:r w:rsidRPr="00030C9C">
          <w:rPr>
            <w:rFonts w:ascii="Times New Roman" w:hAnsi="Times New Roman"/>
            <w:color w:val="0000FF"/>
            <w:sz w:val="22"/>
            <w:szCs w:val="22"/>
            <w:u w:val="wave"/>
          </w:rPr>
          <w:t>Blended-Learning-Guidance.pdf</w:t>
        </w:r>
      </w:hyperlink>
      <w:r w:rsidRPr="00030C9C">
        <w:rPr>
          <w:rFonts w:ascii="Times New Roman" w:hAnsi="Times New Roman"/>
          <w:sz w:val="22"/>
          <w:szCs w:val="22"/>
          <w:u w:val="wave"/>
        </w:rPr>
        <w:t>.</w:t>
      </w:r>
      <w:r w:rsidRPr="0088485C">
        <w:rPr>
          <w:rFonts w:ascii="Times New Roman" w:hAnsi="Times New Roman"/>
          <w:sz w:val="22"/>
          <w:szCs w:val="22"/>
        </w:rPr>
        <w:t xml:space="preserve">  </w:t>
      </w:r>
    </w:p>
    <w:p w14:paraId="3FBF11AB" w14:textId="77777777" w:rsidR="00D82EC9" w:rsidRDefault="00D82EC9" w:rsidP="00D82EC9">
      <w:pPr>
        <w:jc w:val="both"/>
        <w:rPr>
          <w:rFonts w:ascii="Times New Roman" w:hAnsi="Times New Roman"/>
        </w:rPr>
      </w:pPr>
    </w:p>
    <w:p w14:paraId="20159C66" w14:textId="77777777" w:rsidR="00D82EC9" w:rsidRPr="00C05E5D" w:rsidRDefault="00D82EC9" w:rsidP="00D82EC9">
      <w:pPr>
        <w:numPr>
          <w:ilvl w:val="0"/>
          <w:numId w:val="14"/>
        </w:numPr>
        <w:jc w:val="both"/>
        <w:rPr>
          <w:rFonts w:ascii="Times New Roman" w:hAnsi="Times New Roman"/>
          <w:b/>
          <w:strike/>
          <w:color w:val="FF0000"/>
          <w:sz w:val="22"/>
          <w:szCs w:val="22"/>
        </w:rPr>
      </w:pPr>
      <w:r w:rsidRPr="00C05E5D">
        <w:rPr>
          <w:rFonts w:ascii="Times New Roman" w:hAnsi="Times New Roman"/>
          <w:b/>
          <w:strike/>
          <w:color w:val="FF0000"/>
          <w:sz w:val="22"/>
          <w:szCs w:val="22"/>
        </w:rPr>
        <w:t>RLPs are temporary in nature, and developed as a COVID-19 alternative.  Schools using a RLP for FY 2022 must have notified ODE of such by December 15, 2021 (134</w:t>
      </w:r>
      <w:r w:rsidRPr="00C05E5D">
        <w:rPr>
          <w:rFonts w:ascii="Times New Roman" w:hAnsi="Times New Roman"/>
          <w:b/>
          <w:strike/>
          <w:color w:val="FF0000"/>
          <w:sz w:val="22"/>
          <w:szCs w:val="22"/>
          <w:vertAlign w:val="superscript"/>
        </w:rPr>
        <w:t xml:space="preserve">th </w:t>
      </w:r>
      <w:r w:rsidRPr="00C05E5D">
        <w:rPr>
          <w:rFonts w:ascii="Times New Roman" w:hAnsi="Times New Roman"/>
          <w:b/>
          <w:strike/>
          <w:color w:val="FF0000"/>
          <w:sz w:val="22"/>
          <w:szCs w:val="22"/>
        </w:rPr>
        <w:t>GA, SB 229, Section 4(B)(2))</w:t>
      </w:r>
      <w:r w:rsidRPr="00C05E5D">
        <w:rPr>
          <w:rFonts w:ascii="Times New Roman" w:hAnsi="Times New Roman"/>
          <w:strike/>
          <w:color w:val="FF0000"/>
          <w:sz w:val="22"/>
          <w:szCs w:val="22"/>
        </w:rPr>
        <w:t xml:space="preserve"> </w:t>
      </w:r>
      <w:r w:rsidRPr="00C05E5D">
        <w:rPr>
          <w:rFonts w:ascii="Times New Roman" w:hAnsi="Times New Roman"/>
          <w:b/>
          <w:strike/>
          <w:color w:val="FF0000"/>
          <w:sz w:val="22"/>
          <w:szCs w:val="22"/>
        </w:rPr>
        <w:t>and revised its FY 2021 plan for FY 2022 requirements.  A school cannot use a RLP for FY 2022 if it did not previously submit one to ODE for FY 2021.  Two significant changes in the use of RLPs for FY 2022 include:</w:t>
      </w:r>
    </w:p>
    <w:p w14:paraId="781DAF45" w14:textId="77777777" w:rsidR="00D82EC9" w:rsidRPr="00C05E5D" w:rsidRDefault="00D82EC9" w:rsidP="00D82EC9">
      <w:pPr>
        <w:pStyle w:val="ListParagraph"/>
        <w:numPr>
          <w:ilvl w:val="0"/>
          <w:numId w:val="77"/>
        </w:numPr>
        <w:jc w:val="both"/>
        <w:rPr>
          <w:rFonts w:ascii="Times New Roman" w:hAnsi="Times New Roman"/>
          <w:b/>
          <w:strike/>
          <w:color w:val="FF0000"/>
          <w:sz w:val="22"/>
          <w:szCs w:val="22"/>
        </w:rPr>
      </w:pPr>
      <w:r w:rsidRPr="00C05E5D">
        <w:rPr>
          <w:rFonts w:ascii="Times New Roman" w:hAnsi="Times New Roman"/>
          <w:b/>
          <w:strike/>
          <w:color w:val="FF0000"/>
          <w:sz w:val="22"/>
          <w:szCs w:val="22"/>
        </w:rPr>
        <w:t xml:space="preserve">They are now on a per student basis – meaning the School must adopt to continue using the RLP, but it can only be used for students whose parents requested </w:t>
      </w:r>
      <w:proofErr w:type="gramStart"/>
      <w:r w:rsidRPr="00C05E5D">
        <w:rPr>
          <w:rFonts w:ascii="Times New Roman" w:hAnsi="Times New Roman"/>
          <w:b/>
          <w:strike/>
          <w:color w:val="FF0000"/>
          <w:sz w:val="22"/>
          <w:szCs w:val="22"/>
        </w:rPr>
        <w:t>such;</w:t>
      </w:r>
      <w:proofErr w:type="gramEnd"/>
      <w:r w:rsidRPr="00C05E5D">
        <w:rPr>
          <w:rFonts w:ascii="Times New Roman" w:hAnsi="Times New Roman"/>
          <w:b/>
          <w:strike/>
          <w:color w:val="FF0000"/>
          <w:sz w:val="22"/>
          <w:szCs w:val="22"/>
        </w:rPr>
        <w:t xml:space="preserve"> </w:t>
      </w:r>
    </w:p>
    <w:p w14:paraId="25D9EF71" w14:textId="77777777" w:rsidR="00D82EC9" w:rsidRPr="00C05E5D" w:rsidRDefault="00D82EC9" w:rsidP="00D82EC9">
      <w:pPr>
        <w:pStyle w:val="ListParagraph"/>
        <w:numPr>
          <w:ilvl w:val="0"/>
          <w:numId w:val="77"/>
        </w:numPr>
        <w:jc w:val="both"/>
        <w:rPr>
          <w:rFonts w:ascii="Times New Roman" w:hAnsi="Times New Roman"/>
          <w:b/>
          <w:strike/>
          <w:color w:val="FF0000"/>
          <w:sz w:val="22"/>
          <w:szCs w:val="22"/>
        </w:rPr>
      </w:pPr>
      <w:r w:rsidRPr="00C05E5D">
        <w:rPr>
          <w:rFonts w:ascii="Times New Roman" w:hAnsi="Times New Roman"/>
          <w:b/>
          <w:strike/>
          <w:color w:val="FF0000"/>
          <w:sz w:val="22"/>
          <w:szCs w:val="22"/>
        </w:rPr>
        <w:t>The Sponsor is now required to approve to continue to provide instruction using the schools’ RLP.</w:t>
      </w:r>
    </w:p>
    <w:p w14:paraId="34C381D1" w14:textId="77777777" w:rsidR="00D82EC9" w:rsidRPr="00AD173A" w:rsidRDefault="00D82EC9" w:rsidP="00D82EC9">
      <w:pPr>
        <w:pStyle w:val="ListParagraph"/>
        <w:numPr>
          <w:ilvl w:val="0"/>
          <w:numId w:val="76"/>
        </w:numPr>
        <w:ind w:left="720"/>
        <w:contextualSpacing/>
        <w:jc w:val="both"/>
        <w:rPr>
          <w:rFonts w:ascii="Times New Roman" w:hAnsi="Times New Roman"/>
          <w:b/>
          <w:strike/>
          <w:color w:val="FF0000"/>
          <w:sz w:val="22"/>
          <w:szCs w:val="22"/>
        </w:rPr>
      </w:pPr>
      <w:r w:rsidRPr="00C05E5D">
        <w:rPr>
          <w:rFonts w:ascii="Times New Roman" w:hAnsi="Times New Roman"/>
          <w:b/>
          <w:strike/>
          <w:color w:val="FF0000"/>
          <w:sz w:val="22"/>
          <w:szCs w:val="22"/>
        </w:rPr>
        <w:t>134</w:t>
      </w:r>
      <w:r w:rsidRPr="00C05E5D">
        <w:rPr>
          <w:rFonts w:ascii="Times New Roman" w:hAnsi="Times New Roman"/>
          <w:b/>
          <w:strike/>
          <w:color w:val="FF0000"/>
          <w:sz w:val="22"/>
          <w:szCs w:val="22"/>
          <w:vertAlign w:val="superscript"/>
        </w:rPr>
        <w:t xml:space="preserve">th </w:t>
      </w:r>
      <w:r w:rsidRPr="00C05E5D">
        <w:rPr>
          <w:rFonts w:ascii="Times New Roman" w:hAnsi="Times New Roman"/>
          <w:b/>
          <w:strike/>
          <w:color w:val="FF0000"/>
          <w:sz w:val="22"/>
          <w:szCs w:val="22"/>
        </w:rPr>
        <w:t xml:space="preserve">GA, SB 229, Section 4(F) allowed for FY 2022 </w:t>
      </w:r>
      <w:r w:rsidRPr="00C05E5D">
        <w:rPr>
          <w:rFonts w:ascii="Times New Roman" w:eastAsia="Calibri" w:hAnsi="Times New Roman"/>
          <w:b/>
          <w:strike/>
          <w:color w:val="FF0000"/>
          <w:sz w:val="22"/>
          <w:szCs w:val="22"/>
        </w:rPr>
        <w:t>only, a community school that continues to provide instruction under the RLP, shall be considered as having met any requirements to receive state funds under Chapters 3314 or 3317.  As a result, documented learning opportunities do not impact funding for FY 2022, and such errors noted would only be</w:t>
      </w:r>
      <w:r w:rsidRPr="00984F3E">
        <w:rPr>
          <w:rFonts w:ascii="Times New Roman" w:eastAsia="Calibri" w:hAnsi="Times New Roman"/>
          <w:b/>
          <w:color w:val="FF0000"/>
          <w:sz w:val="22"/>
          <w:szCs w:val="22"/>
        </w:rPr>
        <w:t xml:space="preserve"> </w:t>
      </w:r>
      <w:r w:rsidRPr="00AD173A">
        <w:rPr>
          <w:rFonts w:ascii="Times New Roman" w:eastAsia="Calibri" w:hAnsi="Times New Roman"/>
          <w:b/>
          <w:strike/>
          <w:color w:val="FF0000"/>
          <w:sz w:val="22"/>
          <w:szCs w:val="22"/>
        </w:rPr>
        <w:lastRenderedPageBreak/>
        <w:t>considered for internal control purposes, and auditors would not cite noncompliance. (ODE interprets this Section 4(F) application to apply only to the students utilizing the RLP.)</w:t>
      </w:r>
    </w:p>
    <w:p w14:paraId="4B57F881" w14:textId="77777777" w:rsidR="00D82EC9" w:rsidRPr="00AD173A" w:rsidRDefault="00D82EC9" w:rsidP="00D82EC9">
      <w:pPr>
        <w:numPr>
          <w:ilvl w:val="0"/>
          <w:numId w:val="76"/>
        </w:numPr>
        <w:ind w:left="720"/>
        <w:contextualSpacing/>
        <w:jc w:val="both"/>
        <w:rPr>
          <w:rFonts w:ascii="Times New Roman" w:hAnsi="Times New Roman"/>
          <w:b/>
          <w:strike/>
          <w:color w:val="FF0000"/>
          <w:sz w:val="22"/>
          <w:szCs w:val="22"/>
        </w:rPr>
      </w:pPr>
      <w:r w:rsidRPr="00AD173A">
        <w:rPr>
          <w:rFonts w:ascii="Times New Roman" w:hAnsi="Times New Roman"/>
          <w:b/>
          <w:strike/>
          <w:color w:val="FF0000"/>
          <w:sz w:val="22"/>
          <w:szCs w:val="22"/>
        </w:rPr>
        <w:t>134</w:t>
      </w:r>
      <w:r w:rsidRPr="00AD173A">
        <w:rPr>
          <w:rFonts w:ascii="Times New Roman" w:hAnsi="Times New Roman"/>
          <w:b/>
          <w:strike/>
          <w:color w:val="FF0000"/>
          <w:sz w:val="22"/>
          <w:szCs w:val="22"/>
          <w:vertAlign w:val="superscript"/>
        </w:rPr>
        <w:t xml:space="preserve">th </w:t>
      </w:r>
      <w:r w:rsidRPr="00AD173A">
        <w:rPr>
          <w:rFonts w:ascii="Times New Roman" w:hAnsi="Times New Roman"/>
          <w:b/>
          <w:strike/>
          <w:color w:val="FF0000"/>
          <w:sz w:val="22"/>
          <w:szCs w:val="22"/>
        </w:rPr>
        <w:t xml:space="preserve">GA, SB 229, Section 3(E) allowed for FY 2022 </w:t>
      </w:r>
      <w:r w:rsidRPr="00AD173A">
        <w:rPr>
          <w:rFonts w:ascii="Times New Roman" w:eastAsia="Calibri" w:hAnsi="Times New Roman"/>
          <w:b/>
          <w:strike/>
          <w:color w:val="FF0000"/>
          <w:sz w:val="22"/>
          <w:szCs w:val="22"/>
        </w:rPr>
        <w:t>only, a community school that to provide instruction under a blended learning declaration/model, shall be considered as having met any requirements to receive state funds under Chapters 3314 or 3317.  As a result, documented learning opportunities do not impact funding for FY 2022, and such errors noted would only be considered for internal control purposes, and auditors would not cite noncompliance.</w:t>
      </w:r>
    </w:p>
    <w:p w14:paraId="08E554F1" w14:textId="77777777" w:rsidR="00D82EC9" w:rsidRPr="00AD173A" w:rsidRDefault="00D82EC9" w:rsidP="00D82EC9">
      <w:pPr>
        <w:contextualSpacing/>
        <w:jc w:val="both"/>
        <w:rPr>
          <w:rFonts w:ascii="Times New Roman" w:hAnsi="Times New Roman"/>
          <w:b/>
          <w:strike/>
          <w:color w:val="FF0000"/>
          <w:sz w:val="22"/>
          <w:szCs w:val="22"/>
        </w:rPr>
      </w:pPr>
    </w:p>
    <w:p w14:paraId="60F8607D" w14:textId="77777777" w:rsidR="00D82EC9" w:rsidRPr="00AD173A" w:rsidRDefault="00D82EC9" w:rsidP="00D82EC9">
      <w:pPr>
        <w:numPr>
          <w:ilvl w:val="0"/>
          <w:numId w:val="14"/>
        </w:numPr>
        <w:jc w:val="both"/>
        <w:rPr>
          <w:rFonts w:ascii="Times New Roman" w:hAnsi="Times New Roman"/>
          <w:b/>
          <w:strike/>
          <w:color w:val="FF0000"/>
          <w:sz w:val="22"/>
          <w:szCs w:val="22"/>
        </w:rPr>
      </w:pPr>
      <w:r w:rsidRPr="00AD173A">
        <w:rPr>
          <w:rFonts w:ascii="Times New Roman" w:hAnsi="Times New Roman"/>
          <w:b/>
          <w:strike/>
          <w:color w:val="FF0000"/>
          <w:sz w:val="22"/>
          <w:szCs w:val="22"/>
          <w:lang w:eastAsia="ja-JP"/>
        </w:rPr>
        <w:t>Applicable ODE FY 2022 documents:</w:t>
      </w:r>
    </w:p>
    <w:p w14:paraId="339A8B6E" w14:textId="77777777" w:rsidR="00D82EC9" w:rsidRPr="00AD173A" w:rsidRDefault="00730F45" w:rsidP="00D82EC9">
      <w:pPr>
        <w:numPr>
          <w:ilvl w:val="1"/>
          <w:numId w:val="14"/>
        </w:numPr>
        <w:ind w:left="1080"/>
        <w:jc w:val="both"/>
        <w:rPr>
          <w:rFonts w:ascii="Times New Roman" w:hAnsi="Times New Roman"/>
          <w:b/>
          <w:strike/>
          <w:color w:val="FF0000"/>
          <w:sz w:val="22"/>
          <w:szCs w:val="22"/>
        </w:rPr>
      </w:pPr>
      <w:hyperlink r:id="rId106">
        <w:r w:rsidR="00D82EC9" w:rsidRPr="00AD173A">
          <w:rPr>
            <w:rFonts w:ascii="Times New Roman" w:hAnsi="Times New Roman"/>
            <w:strike/>
            <w:color w:val="0000FF"/>
            <w:sz w:val="22"/>
            <w:szCs w:val="22"/>
            <w:u w:val="single"/>
          </w:rPr>
          <w:t xml:space="preserve">Remote Learning Plans FAQ </w:t>
        </w:r>
      </w:hyperlink>
    </w:p>
    <w:p w14:paraId="4AE3C3A4" w14:textId="77777777" w:rsidR="00D82EC9" w:rsidRPr="00AD173A" w:rsidRDefault="00730F45" w:rsidP="00D82EC9">
      <w:pPr>
        <w:numPr>
          <w:ilvl w:val="2"/>
          <w:numId w:val="14"/>
        </w:numPr>
        <w:ind w:left="1080"/>
        <w:jc w:val="both"/>
        <w:rPr>
          <w:rFonts w:ascii="Times New Roman" w:hAnsi="Times New Roman"/>
          <w:b/>
          <w:strike/>
          <w:color w:val="FF0000"/>
          <w:sz w:val="22"/>
          <w:szCs w:val="22"/>
        </w:rPr>
      </w:pPr>
      <w:hyperlink r:id="rId107" w:history="1">
        <w:r w:rsidR="00D82EC9" w:rsidRPr="00AD173A">
          <w:rPr>
            <w:rStyle w:val="Hyperlink"/>
            <w:rFonts w:ascii="Times New Roman" w:hAnsi="Times New Roman"/>
            <w:strike/>
            <w:sz w:val="22"/>
            <w:szCs w:val="22"/>
          </w:rPr>
          <w:t>Remote Learning List for FY 2022</w:t>
        </w:r>
      </w:hyperlink>
    </w:p>
    <w:p w14:paraId="1ED54BC3" w14:textId="77777777" w:rsidR="00D82EC9" w:rsidRPr="00AD173A" w:rsidRDefault="00D82EC9" w:rsidP="00D82EC9">
      <w:pPr>
        <w:numPr>
          <w:ilvl w:val="1"/>
          <w:numId w:val="14"/>
        </w:numPr>
        <w:ind w:left="1080"/>
        <w:jc w:val="both"/>
        <w:rPr>
          <w:rStyle w:val="Hyperlink"/>
          <w:rFonts w:ascii="Times New Roman" w:hAnsi="Times New Roman"/>
          <w:b/>
          <w:strike/>
          <w:sz w:val="22"/>
          <w:szCs w:val="22"/>
        </w:rPr>
      </w:pPr>
      <w:r w:rsidRPr="00AD173A">
        <w:rPr>
          <w:rFonts w:ascii="Times New Roman" w:hAnsi="Times New Roman"/>
          <w:strike/>
          <w:sz w:val="22"/>
          <w:szCs w:val="22"/>
        </w:rPr>
        <w:fldChar w:fldCharType="begin"/>
      </w:r>
      <w:r w:rsidRPr="00AD173A">
        <w:rPr>
          <w:rFonts w:ascii="Times New Roman" w:hAnsi="Times New Roman"/>
          <w:strike/>
          <w:sz w:val="22"/>
          <w:szCs w:val="22"/>
        </w:rPr>
        <w:instrText xml:space="preserve"> HYPERLINK "https://ohioauditor.gov/ocs/2022/Chapter1_Sec_26_2022_Blended_Learning_Plan_List_FY2022-Source-ODE.xlsx" </w:instrText>
      </w:r>
      <w:r w:rsidRPr="00AD173A">
        <w:rPr>
          <w:rFonts w:ascii="Times New Roman" w:hAnsi="Times New Roman"/>
          <w:strike/>
          <w:sz w:val="22"/>
          <w:szCs w:val="22"/>
        </w:rPr>
      </w:r>
      <w:r w:rsidRPr="00AD173A">
        <w:rPr>
          <w:rFonts w:ascii="Times New Roman" w:hAnsi="Times New Roman"/>
          <w:strike/>
          <w:sz w:val="22"/>
          <w:szCs w:val="22"/>
        </w:rPr>
        <w:fldChar w:fldCharType="separate"/>
      </w:r>
      <w:r w:rsidRPr="00AD173A">
        <w:rPr>
          <w:rStyle w:val="Hyperlink"/>
          <w:rFonts w:ascii="Times New Roman" w:hAnsi="Times New Roman"/>
          <w:strike/>
          <w:sz w:val="22"/>
          <w:szCs w:val="22"/>
        </w:rPr>
        <w:t>Blended Learning List FY 2022</w:t>
      </w:r>
    </w:p>
    <w:p w14:paraId="77C841DE" w14:textId="77777777" w:rsidR="00D82EC9" w:rsidRPr="00984F3E" w:rsidRDefault="00D82EC9" w:rsidP="00D82EC9">
      <w:pPr>
        <w:ind w:left="1080"/>
        <w:jc w:val="both"/>
        <w:rPr>
          <w:rStyle w:val="Hyperlink"/>
          <w:rFonts w:ascii="Times New Roman" w:hAnsi="Times New Roman"/>
          <w:b/>
          <w:color w:val="FF0000"/>
          <w:sz w:val="22"/>
          <w:szCs w:val="22"/>
          <w:u w:val="none"/>
        </w:rPr>
      </w:pPr>
      <w:r w:rsidRPr="00AD173A">
        <w:rPr>
          <w:rFonts w:ascii="Times New Roman" w:hAnsi="Times New Roman"/>
          <w:strike/>
          <w:sz w:val="22"/>
          <w:szCs w:val="22"/>
        </w:rPr>
        <w:fldChar w:fldCharType="end"/>
      </w:r>
    </w:p>
    <w:p w14:paraId="5893CD2B" w14:textId="77777777" w:rsidR="00D82EC9" w:rsidRPr="00AD173A" w:rsidRDefault="00D82EC9" w:rsidP="00D82EC9">
      <w:pPr>
        <w:numPr>
          <w:ilvl w:val="0"/>
          <w:numId w:val="14"/>
        </w:numPr>
        <w:autoSpaceDE w:val="0"/>
        <w:autoSpaceDN w:val="0"/>
        <w:adjustRightInd w:val="0"/>
        <w:jc w:val="both"/>
        <w:rPr>
          <w:rFonts w:ascii="Times New Roman" w:hAnsi="Times New Roman"/>
          <w:b/>
          <w:strike/>
          <w:color w:val="FF0000"/>
          <w:sz w:val="22"/>
          <w:szCs w:val="22"/>
        </w:rPr>
      </w:pPr>
      <w:r w:rsidRPr="00AD173A">
        <w:rPr>
          <w:rFonts w:ascii="Times New Roman" w:hAnsi="Times New Roman"/>
          <w:b/>
          <w:strike/>
          <w:color w:val="FF0000"/>
          <w:sz w:val="22"/>
          <w:szCs w:val="22"/>
        </w:rPr>
        <w:t>As a result, for FY 2022 auditors will perform alternative testing procedures for community schools operating under a blended learning declaration, as indicated in the controls &amp; suggested audit procedures sections below.</w:t>
      </w:r>
    </w:p>
    <w:p w14:paraId="3932DDA3" w14:textId="77777777" w:rsidR="00D82EC9" w:rsidRPr="00984F3E" w:rsidRDefault="00D82EC9" w:rsidP="00D82EC9">
      <w:pPr>
        <w:jc w:val="both"/>
        <w:rPr>
          <w:rFonts w:ascii="Times New Roman" w:hAnsi="Times New Roman"/>
          <w:sz w:val="22"/>
          <w:szCs w:val="22"/>
          <w:lang w:eastAsia="ja-JP"/>
        </w:rPr>
      </w:pPr>
    </w:p>
    <w:p w14:paraId="13369FC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Only brick and mortar community schools that meet certain statutory requirements may operate all or part of a school using one or more blended learning models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3302.41(A) &amp; (C)).</w:t>
      </w:r>
    </w:p>
    <w:p w14:paraId="319D6D37" w14:textId="77777777" w:rsidR="00984F3E" w:rsidRPr="00984F3E" w:rsidRDefault="00984F3E" w:rsidP="00984F3E">
      <w:pPr>
        <w:jc w:val="both"/>
        <w:rPr>
          <w:rFonts w:ascii="Times New Roman" w:hAnsi="Times New Roman"/>
          <w:sz w:val="22"/>
          <w:szCs w:val="22"/>
        </w:rPr>
      </w:pPr>
    </w:p>
    <w:p w14:paraId="7F73A67A" w14:textId="35A05C8E" w:rsidR="00984F3E" w:rsidRPr="000F2243" w:rsidRDefault="00984F3E" w:rsidP="00984F3E">
      <w:pPr>
        <w:jc w:val="both"/>
        <w:rPr>
          <w:rFonts w:ascii="Times New Roman" w:hAnsi="Times New Roman"/>
          <w:sz w:val="22"/>
          <w:szCs w:val="22"/>
          <w:u w:val="double"/>
        </w:rPr>
      </w:pPr>
      <w:r w:rsidRPr="00984F3E">
        <w:rPr>
          <w:rFonts w:ascii="Times New Roman" w:hAnsi="Times New Roman"/>
          <w:sz w:val="22"/>
          <w:szCs w:val="22"/>
        </w:rPr>
        <w:t xml:space="preserve">Blended community school students work part of the time from home, and are </w:t>
      </w:r>
      <w:r w:rsidRPr="00984F3E">
        <w:rPr>
          <w:rFonts w:ascii="Times New Roman" w:hAnsi="Times New Roman"/>
          <w:sz w:val="22"/>
          <w:szCs w:val="22"/>
          <w:u w:val="single"/>
        </w:rPr>
        <w:t>required</w:t>
      </w:r>
      <w:r w:rsidRPr="00984F3E">
        <w:rPr>
          <w:rFonts w:ascii="Times New Roman" w:hAnsi="Times New Roman"/>
          <w:sz w:val="22"/>
          <w:szCs w:val="22"/>
        </w:rPr>
        <w:t xml:space="preserve"> by the community school charter’s Educational Plan and Student Policy Handbook to attend the school facility </w:t>
      </w:r>
      <w:proofErr w:type="gramStart"/>
      <w:r w:rsidRPr="00984F3E">
        <w:rPr>
          <w:rFonts w:ascii="Times New Roman" w:hAnsi="Times New Roman"/>
          <w:sz w:val="22"/>
          <w:szCs w:val="22"/>
        </w:rPr>
        <w:t>a majority of</w:t>
      </w:r>
      <w:proofErr w:type="gramEnd"/>
      <w:r w:rsidRPr="00984F3E">
        <w:rPr>
          <w:rFonts w:ascii="Times New Roman" w:hAnsi="Times New Roman"/>
          <w:sz w:val="22"/>
          <w:szCs w:val="22"/>
        </w:rPr>
        <w:t xml:space="preserve"> the time.  There are several types of blended learning models.  </w:t>
      </w:r>
      <w:r w:rsidRPr="00984F3E">
        <w:rPr>
          <w:rFonts w:ascii="Times New Roman" w:hAnsi="Times New Roman"/>
          <w:color w:val="000000"/>
          <w:sz w:val="22"/>
          <w:szCs w:val="22"/>
        </w:rPr>
        <w:t xml:space="preserve">Ohio Rev. Code § </w:t>
      </w:r>
      <w:r w:rsidRPr="00984F3E">
        <w:rPr>
          <w:rFonts w:ascii="Times New Roman" w:hAnsi="Times New Roman"/>
          <w:sz w:val="22"/>
          <w:szCs w:val="22"/>
        </w:rPr>
        <w:t>3301</w:t>
      </w:r>
      <w:r w:rsidRPr="0013047B">
        <w:rPr>
          <w:rFonts w:ascii="Times New Roman" w:hAnsi="Times New Roman"/>
          <w:sz w:val="22"/>
          <w:szCs w:val="22"/>
        </w:rPr>
        <w:t>.079(J)(1</w:t>
      </w:r>
      <w:r w:rsidRPr="00984F3E">
        <w:rPr>
          <w:rFonts w:ascii="Times New Roman" w:hAnsi="Times New Roman"/>
          <w:sz w:val="22"/>
          <w:szCs w:val="22"/>
        </w:rPr>
        <w:t xml:space="preserve">) </w:t>
      </w:r>
      <w:r w:rsidR="00CA4424">
        <w:rPr>
          <w:rFonts w:ascii="Times New Roman" w:hAnsi="Times New Roman"/>
          <w:sz w:val="22"/>
          <w:szCs w:val="22"/>
        </w:rPr>
        <w:t xml:space="preserve">states </w:t>
      </w:r>
      <w:r w:rsidRPr="00984F3E">
        <w:rPr>
          <w:rFonts w:ascii="Times New Roman" w:hAnsi="Times New Roman"/>
          <w:sz w:val="22"/>
          <w:szCs w:val="22"/>
        </w:rPr>
        <w:t xml:space="preserve">"Blended learning" means the delivery of instruction </w:t>
      </w:r>
      <w:r w:rsidRPr="00984F3E">
        <w:rPr>
          <w:rFonts w:ascii="Times New Roman" w:hAnsi="Times New Roman"/>
          <w:sz w:val="22"/>
          <w:szCs w:val="22"/>
          <w:u w:val="single"/>
        </w:rPr>
        <w:t xml:space="preserve">in a </w:t>
      </w:r>
      <w:r w:rsidRPr="000F2243">
        <w:rPr>
          <w:rFonts w:ascii="Times New Roman" w:hAnsi="Times New Roman"/>
          <w:sz w:val="22"/>
          <w:szCs w:val="22"/>
          <w:u w:val="single"/>
        </w:rPr>
        <w:t>combination of</w:t>
      </w:r>
      <w:r w:rsidRPr="000F2243">
        <w:rPr>
          <w:rFonts w:ascii="Times New Roman" w:hAnsi="Times New Roman"/>
          <w:sz w:val="22"/>
          <w:szCs w:val="22"/>
        </w:rPr>
        <w:t xml:space="preserve"> time primarily in a supervised physical location away from home </w:t>
      </w:r>
      <w:r w:rsidRPr="000F2243">
        <w:rPr>
          <w:rFonts w:ascii="Times New Roman" w:hAnsi="Times New Roman"/>
          <w:sz w:val="22"/>
          <w:szCs w:val="22"/>
          <w:u w:val="single"/>
        </w:rPr>
        <w:t>and</w:t>
      </w:r>
      <w:r w:rsidRPr="000F2243">
        <w:rPr>
          <w:rFonts w:ascii="Times New Roman" w:hAnsi="Times New Roman"/>
          <w:sz w:val="22"/>
          <w:szCs w:val="22"/>
        </w:rPr>
        <w:t xml:space="preserve"> online delivery whereby the student has some element of control over time, </w:t>
      </w:r>
      <w:r w:rsidRPr="00756AC6">
        <w:rPr>
          <w:rFonts w:ascii="Times New Roman" w:hAnsi="Times New Roman"/>
          <w:sz w:val="22"/>
          <w:szCs w:val="22"/>
        </w:rPr>
        <w:t>place, path, or pace of learning and includes noncomputer-based learning opportunities.</w:t>
      </w:r>
      <w:r w:rsidR="006F3873" w:rsidRPr="00756AC6">
        <w:rPr>
          <w:rFonts w:ascii="Times New Roman" w:hAnsi="Times New Roman"/>
          <w:sz w:val="22"/>
          <w:szCs w:val="22"/>
        </w:rPr>
        <w:t xml:space="preserve">  </w:t>
      </w:r>
      <w:r w:rsidR="00503B06" w:rsidRPr="00756AC6">
        <w:rPr>
          <w:rFonts w:ascii="Times New Roman" w:hAnsi="Times New Roman"/>
          <w:sz w:val="22"/>
          <w:szCs w:val="22"/>
          <w:u w:val="double"/>
        </w:rPr>
        <w:t>Ohio Admin. Code 3301-35-01</w:t>
      </w:r>
      <w:r w:rsidR="008D644D" w:rsidRPr="00756AC6">
        <w:rPr>
          <w:rFonts w:ascii="Times New Roman" w:hAnsi="Times New Roman"/>
          <w:sz w:val="22"/>
          <w:szCs w:val="22"/>
          <w:u w:val="double"/>
        </w:rPr>
        <w:t xml:space="preserve"> clarifies that</w:t>
      </w:r>
      <w:r w:rsidR="000F2243" w:rsidRPr="00756AC6">
        <w:rPr>
          <w:rFonts w:ascii="Times New Roman" w:hAnsi="Times New Roman"/>
          <w:sz w:val="22"/>
          <w:szCs w:val="22"/>
          <w:u w:val="double"/>
        </w:rPr>
        <w:t xml:space="preserve"> for </w:t>
      </w:r>
      <w:r w:rsidR="00D23598" w:rsidRPr="00756AC6">
        <w:rPr>
          <w:rFonts w:ascii="Times New Roman" w:hAnsi="Times New Roman"/>
          <w:sz w:val="22"/>
          <w:szCs w:val="22"/>
          <w:u w:val="double"/>
          <w:shd w:val="clear" w:color="auto" w:fill="FFFFFF"/>
        </w:rPr>
        <w:t>purposes of that definition, "primarily" means over the course of the school year, a student works more than fifty per cent of the time from a supervised physical location away from home.</w:t>
      </w:r>
    </w:p>
    <w:p w14:paraId="12C68BD0" w14:textId="77777777" w:rsidR="00984F3E" w:rsidRPr="0013047B" w:rsidRDefault="00984F3E" w:rsidP="00984F3E">
      <w:pPr>
        <w:jc w:val="both"/>
        <w:rPr>
          <w:rFonts w:ascii="Times New Roman" w:hAnsi="Times New Roman"/>
          <w:sz w:val="22"/>
          <w:szCs w:val="22"/>
        </w:rPr>
      </w:pPr>
    </w:p>
    <w:p w14:paraId="65EE56D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38683B9" w14:textId="77777777" w:rsidR="00984F3E" w:rsidRPr="00984F3E" w:rsidRDefault="00984F3E" w:rsidP="00984F3E">
      <w:pPr>
        <w:jc w:val="both"/>
        <w:rPr>
          <w:rFonts w:ascii="Times New Roman" w:hAnsi="Times New Roman"/>
          <w:sz w:val="22"/>
          <w:szCs w:val="22"/>
        </w:rPr>
      </w:pPr>
    </w:p>
    <w:p w14:paraId="5A780F38" w14:textId="3CD2499A"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To operate using a blended learning model for instruction in the community school, the school and sponsor should negotiate and agree in the community school contract to include the blended learning provisions. Specific information about how the school intends to implement blended learning must be included in the community school contract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3314.03(A)(29)(a)-(g)):</w:t>
      </w:r>
    </w:p>
    <w:p w14:paraId="4AECCE54"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what blended learning model(s) will be used, </w:t>
      </w:r>
    </w:p>
    <w:p w14:paraId="79B4576F"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description of how student instructional needs will be determined and documented, </w:t>
      </w:r>
    </w:p>
    <w:p w14:paraId="168B453F"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the method to be used for determining competency, granting credit, and promoting students to a higher grade level, </w:t>
      </w:r>
    </w:p>
    <w:p w14:paraId="77EC488A"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attendance requirements, including how the school will document participation in learning opportunities, </w:t>
      </w:r>
    </w:p>
    <w:p w14:paraId="3EA7E15A"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 statement describing how student progress will be monitored, </w:t>
      </w:r>
    </w:p>
    <w:p w14:paraId="497D000D"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a statement describing how private student data will be protected, </w:t>
      </w:r>
    </w:p>
    <w:p w14:paraId="5B77E211" w14:textId="77777777" w:rsidR="00984F3E" w:rsidRPr="00984F3E" w:rsidRDefault="00984F3E" w:rsidP="00732244">
      <w:pPr>
        <w:numPr>
          <w:ilvl w:val="1"/>
          <w:numId w:val="29"/>
        </w:numPr>
        <w:tabs>
          <w:tab w:val="num" w:pos="1260"/>
        </w:tabs>
        <w:ind w:left="540" w:hanging="270"/>
        <w:jc w:val="both"/>
        <w:rPr>
          <w:rFonts w:ascii="Times New Roman" w:hAnsi="Times New Roman"/>
          <w:sz w:val="22"/>
          <w:szCs w:val="22"/>
        </w:rPr>
      </w:pPr>
      <w:r w:rsidRPr="00984F3E">
        <w:rPr>
          <w:rFonts w:ascii="Times New Roman" w:hAnsi="Times New Roman"/>
          <w:sz w:val="22"/>
          <w:szCs w:val="22"/>
        </w:rPr>
        <w:t xml:space="preserve">description of the professional development activities offered to teachers. </w:t>
      </w:r>
    </w:p>
    <w:p w14:paraId="21287CDF" w14:textId="77777777" w:rsidR="00984F3E" w:rsidRPr="00984F3E" w:rsidRDefault="00984F3E" w:rsidP="00984F3E">
      <w:pPr>
        <w:ind w:left="1080"/>
        <w:jc w:val="both"/>
        <w:rPr>
          <w:rFonts w:ascii="Times New Roman" w:hAnsi="Times New Roman"/>
          <w:sz w:val="22"/>
          <w:szCs w:val="22"/>
        </w:rPr>
      </w:pPr>
    </w:p>
    <w:p w14:paraId="294B308F" w14:textId="22605BAF" w:rsidR="00984F3E" w:rsidRPr="00984F3E" w:rsidRDefault="00984F3E" w:rsidP="00984F3E">
      <w:pPr>
        <w:tabs>
          <w:tab w:val="left" w:pos="2430"/>
        </w:tabs>
        <w:jc w:val="both"/>
        <w:rPr>
          <w:rFonts w:ascii="Times New Roman" w:hAnsi="Times New Roman"/>
          <w:sz w:val="22"/>
          <w:szCs w:val="22"/>
        </w:rPr>
      </w:pPr>
      <w:r w:rsidRPr="00984F3E">
        <w:rPr>
          <w:rFonts w:ascii="Times New Roman" w:hAnsi="Times New Roman"/>
          <w:sz w:val="22"/>
          <w:szCs w:val="22"/>
        </w:rPr>
        <w:lastRenderedPageBreak/>
        <w:t>In addition to contract language, the community school also must notify the Ohio Department of Education’s Office of Community Schools, in writing, no later than July 1</w:t>
      </w:r>
      <w:bookmarkStart w:id="35" w:name="_Ref63754919"/>
      <w:r w:rsidRPr="00F11E6B">
        <w:rPr>
          <w:rFonts w:ascii="Times New Roman" w:hAnsi="Times New Roman"/>
          <w:strike/>
          <w:sz w:val="22"/>
          <w:szCs w:val="22"/>
          <w:vertAlign w:val="superscript"/>
        </w:rPr>
        <w:footnoteReference w:id="44"/>
      </w:r>
      <w:bookmarkEnd w:id="35"/>
      <w:r w:rsidRPr="00F11E6B">
        <w:rPr>
          <w:rFonts w:ascii="Times New Roman" w:hAnsi="Times New Roman"/>
          <w:strike/>
          <w:sz w:val="22"/>
          <w:szCs w:val="22"/>
        </w:rPr>
        <w:t xml:space="preserve"> </w:t>
      </w:r>
      <w:r w:rsidRPr="00984F3E">
        <w:rPr>
          <w:rFonts w:ascii="Times New Roman" w:hAnsi="Times New Roman"/>
          <w:sz w:val="22"/>
          <w:szCs w:val="22"/>
        </w:rPr>
        <w:t xml:space="preserve">preceding the school year if it wishes to begin or cease using a blended learning model, pursuant to Ohio Rev. Code § 3302.41(A).  ODE’s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model.  Additional details can be found in section </w:t>
      </w:r>
      <w:r w:rsidR="00382D51" w:rsidRPr="00382D51">
        <w:rPr>
          <w:rFonts w:ascii="Times New Roman" w:hAnsi="Times New Roman"/>
          <w:sz w:val="22"/>
          <w:szCs w:val="22"/>
          <w:u w:val="wave"/>
        </w:rPr>
        <w:t>4B-4</w:t>
      </w:r>
      <w:r w:rsidR="00382D51">
        <w:rPr>
          <w:rFonts w:ascii="Times New Roman" w:hAnsi="Times New Roman"/>
          <w:sz w:val="22"/>
          <w:szCs w:val="22"/>
        </w:rPr>
        <w:t xml:space="preserve"> </w:t>
      </w:r>
      <w:r w:rsidRPr="00382D51">
        <w:rPr>
          <w:rFonts w:ascii="Times New Roman" w:hAnsi="Times New Roman"/>
          <w:strike/>
          <w:sz w:val="22"/>
          <w:szCs w:val="22"/>
        </w:rPr>
        <w:t>2-13</w:t>
      </w:r>
      <w:r w:rsidRPr="00984F3E">
        <w:rPr>
          <w:rFonts w:ascii="Times New Roman" w:hAnsi="Times New Roman"/>
          <w:sz w:val="22"/>
          <w:szCs w:val="22"/>
        </w:rPr>
        <w:t xml:space="preserve"> of Chapter </w:t>
      </w:r>
      <w:r w:rsidR="00382D51" w:rsidRPr="00382D51">
        <w:rPr>
          <w:rFonts w:ascii="Times New Roman" w:hAnsi="Times New Roman"/>
          <w:sz w:val="22"/>
          <w:szCs w:val="22"/>
          <w:u w:val="wave"/>
        </w:rPr>
        <w:t>4</w:t>
      </w:r>
      <w:r w:rsidR="00382D51" w:rsidRPr="00382D51">
        <w:rPr>
          <w:rFonts w:ascii="Times New Roman" w:hAnsi="Times New Roman"/>
          <w:sz w:val="22"/>
          <w:szCs w:val="22"/>
        </w:rPr>
        <w:t xml:space="preserve"> </w:t>
      </w:r>
      <w:r w:rsidRPr="00382D51">
        <w:rPr>
          <w:rFonts w:ascii="Times New Roman" w:hAnsi="Times New Roman"/>
          <w:strike/>
          <w:sz w:val="22"/>
          <w:szCs w:val="22"/>
        </w:rPr>
        <w:t>2</w:t>
      </w:r>
      <w:r w:rsidRPr="00984F3E">
        <w:rPr>
          <w:rFonts w:ascii="Times New Roman" w:hAnsi="Times New Roman"/>
          <w:sz w:val="22"/>
          <w:szCs w:val="22"/>
        </w:rPr>
        <w:t xml:space="preserve">.  </w:t>
      </w:r>
      <w:r w:rsidRPr="00AB644E">
        <w:rPr>
          <w:rFonts w:ascii="Times New Roman" w:hAnsi="Times New Roman"/>
          <w:strike/>
          <w:sz w:val="22"/>
          <w:szCs w:val="22"/>
        </w:rPr>
        <w:t>(133 GA H.B. 166 changed the requirements for opening assurances.  Effective FY 2021, opening assurances are only required for new schools, or existing community schools that changed school buildings that year.)</w:t>
      </w:r>
    </w:p>
    <w:p w14:paraId="4492A49B" w14:textId="77777777" w:rsidR="00984F3E" w:rsidRPr="00984F3E" w:rsidRDefault="00984F3E" w:rsidP="00984F3E">
      <w:pPr>
        <w:jc w:val="both"/>
        <w:rPr>
          <w:rFonts w:ascii="Times New Roman" w:hAnsi="Times New Roman"/>
          <w:b/>
          <w:sz w:val="22"/>
          <w:szCs w:val="22"/>
        </w:rPr>
      </w:pPr>
    </w:p>
    <w:p w14:paraId="48C1B329" w14:textId="77777777" w:rsidR="00984F3E" w:rsidRPr="00984F3E" w:rsidRDefault="00984F3E" w:rsidP="00984F3E">
      <w:pPr>
        <w:jc w:val="both"/>
        <w:rPr>
          <w:rFonts w:ascii="Times New Roman" w:hAnsi="Times New Roman"/>
          <w:sz w:val="22"/>
          <w:szCs w:val="22"/>
          <w:u w:val="single"/>
        </w:rPr>
      </w:pPr>
      <w:r w:rsidRPr="00984F3E">
        <w:rPr>
          <w:rFonts w:ascii="Times New Roman" w:hAnsi="Times New Roman"/>
          <w:b/>
          <w:sz w:val="22"/>
          <w:szCs w:val="22"/>
          <w:u w:val="single"/>
        </w:rPr>
        <w:t xml:space="preserve">Summary of Requirements: </w:t>
      </w:r>
    </w:p>
    <w:p w14:paraId="4A031877" w14:textId="77777777" w:rsidR="00984F3E" w:rsidRPr="00984F3E" w:rsidRDefault="00984F3E" w:rsidP="00984F3E">
      <w:pPr>
        <w:jc w:val="both"/>
        <w:rPr>
          <w:rFonts w:ascii="Times New Roman" w:hAnsi="Times New Roman"/>
          <w:color w:val="000000"/>
          <w:sz w:val="22"/>
          <w:szCs w:val="22"/>
        </w:rPr>
      </w:pPr>
    </w:p>
    <w:p w14:paraId="73CE6EA2" w14:textId="44642B46" w:rsidR="00984F3E" w:rsidRPr="00C55766" w:rsidRDefault="00984F3E" w:rsidP="00984F3E">
      <w:pPr>
        <w:jc w:val="both"/>
        <w:rPr>
          <w:rFonts w:ascii="Times New Roman" w:hAnsi="Times New Roman"/>
          <w:sz w:val="22"/>
          <w:szCs w:val="22"/>
        </w:rPr>
      </w:pPr>
      <w:r w:rsidRPr="00984F3E">
        <w:rPr>
          <w:rFonts w:ascii="Times New Roman" w:hAnsi="Times New Roman"/>
          <w:color w:val="000000"/>
          <w:sz w:val="22"/>
          <w:szCs w:val="22"/>
        </w:rPr>
        <w:t>Ohio Rev. Code §</w:t>
      </w:r>
      <w:r w:rsidR="00C55766" w:rsidRPr="00C55766">
        <w:rPr>
          <w:rFonts w:ascii="Times New Roman" w:hAnsi="Times New Roman"/>
          <w:color w:val="000000"/>
          <w:sz w:val="22"/>
          <w:szCs w:val="22"/>
        </w:rPr>
        <w:t xml:space="preserve"> </w:t>
      </w:r>
      <w:r w:rsidRPr="00C55766">
        <w:rPr>
          <w:rFonts w:ascii="Times New Roman" w:hAnsi="Times New Roman"/>
          <w:color w:val="000000"/>
          <w:sz w:val="22"/>
          <w:szCs w:val="22"/>
        </w:rPr>
        <w:t>3317.022</w:t>
      </w:r>
      <w:r w:rsidRPr="00984F3E">
        <w:rPr>
          <w:rFonts w:ascii="Times New Roman" w:hAnsi="Times New Roman"/>
          <w:color w:val="000000"/>
          <w:sz w:val="22"/>
          <w:szCs w:val="22"/>
        </w:rPr>
        <w:t xml:space="preserve"> provides the formula by which Community Schools are funded.  Community Schools receive funding from the state through the per-pupil foundation allocation</w:t>
      </w:r>
      <w:r w:rsidRPr="00C55766">
        <w:rPr>
          <w:rFonts w:ascii="Times New Roman" w:hAnsi="Times New Roman"/>
          <w:color w:val="000000"/>
          <w:sz w:val="22"/>
          <w:szCs w:val="22"/>
        </w:rPr>
        <w:t xml:space="preserve"> through the community and STEM school funding unit.</w:t>
      </w:r>
      <w:r w:rsidR="00C55766" w:rsidRPr="00C55766">
        <w:rPr>
          <w:rFonts w:ascii="Times New Roman" w:hAnsi="Times New Roman"/>
          <w:color w:val="000000"/>
          <w:sz w:val="22"/>
          <w:szCs w:val="22"/>
        </w:rPr>
        <w:t xml:space="preserve"> </w:t>
      </w:r>
      <w:r w:rsidRPr="00C55766">
        <w:rPr>
          <w:rFonts w:ascii="Times New Roman" w:hAnsi="Times New Roman"/>
          <w:color w:val="000000"/>
          <w:sz w:val="22"/>
          <w:szCs w:val="22"/>
        </w:rPr>
        <w:t>Unlike city, local, exempted village and joint voc</w:t>
      </w:r>
      <w:r w:rsidRPr="00984F3E">
        <w:rPr>
          <w:rFonts w:ascii="Times New Roman" w:hAnsi="Times New Roman"/>
          <w:color w:val="000000"/>
          <w:sz w:val="22"/>
          <w:szCs w:val="22"/>
        </w:rPr>
        <w:t xml:space="preserve">ational school districts, Community Schools have no tax base from which to draw funds for buildings and investment in infrastructure.  Ohio Rev. Code § 3314.191 states that no payments will be made under Ohio Rev. Code § </w:t>
      </w:r>
      <w:r w:rsidRPr="00C55766">
        <w:rPr>
          <w:rFonts w:ascii="Times New Roman" w:hAnsi="Times New Roman"/>
          <w:color w:val="000000"/>
          <w:sz w:val="22"/>
          <w:szCs w:val="22"/>
        </w:rPr>
        <w:t xml:space="preserve">3317.022 </w:t>
      </w:r>
      <w:r w:rsidRPr="00984F3E">
        <w:rPr>
          <w:rFonts w:ascii="Times New Roman" w:hAnsi="Times New Roman"/>
          <w:color w:val="000000"/>
          <w:sz w:val="22"/>
          <w:szCs w:val="22"/>
        </w:rPr>
        <w:t xml:space="preserve">during the first year of operations unless certain conditions are met.  </w:t>
      </w:r>
      <w:r w:rsidRPr="00C55766">
        <w:rPr>
          <w:rFonts w:ascii="Times New Roman" w:hAnsi="Times New Roman"/>
          <w:color w:val="000000"/>
          <w:sz w:val="22"/>
          <w:szCs w:val="22"/>
        </w:rPr>
        <w:t xml:space="preserve">Beginning with FY 2022, the new funding formula requires state operating funding be paid </w:t>
      </w:r>
      <w:r w:rsidRPr="3D653C93">
        <w:rPr>
          <w:rFonts w:ascii="Times New Roman" w:hAnsi="Times New Roman"/>
          <w:i/>
          <w:iCs/>
          <w:color w:val="000000"/>
          <w:sz w:val="22"/>
          <w:szCs w:val="22"/>
        </w:rPr>
        <w:t>directly</w:t>
      </w:r>
      <w:r w:rsidRPr="00C55766">
        <w:rPr>
          <w:rFonts w:ascii="Times New Roman" w:hAnsi="Times New Roman"/>
          <w:color w:val="000000"/>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ODE now funds students where they are educated, rather than where they live.</w:t>
      </w:r>
      <w:r w:rsidR="006B1994">
        <w:rPr>
          <w:rFonts w:ascii="Times New Roman" w:hAnsi="Times New Roman"/>
          <w:color w:val="000000"/>
          <w:sz w:val="22"/>
          <w:szCs w:val="22"/>
        </w:rPr>
        <w:t xml:space="preserve">  </w:t>
      </w:r>
      <w:r w:rsidR="006B1994" w:rsidRPr="00B86A0C">
        <w:rPr>
          <w:rFonts w:ascii="Times New Roman" w:hAnsi="Times New Roman"/>
          <w:sz w:val="22"/>
          <w:szCs w:val="22"/>
          <w:u w:val="wave"/>
        </w:rPr>
        <w:t xml:space="preserve">For additional guidance on state funding refer to the information starting on page 146 of the </w:t>
      </w:r>
      <w:hyperlink r:id="rId108" w:history="1">
        <w:r w:rsidR="006B1994" w:rsidRPr="00B86A0C">
          <w:rPr>
            <w:rStyle w:val="Hyperlink"/>
            <w:rFonts w:ascii="Times New Roman" w:hAnsi="Times New Roman"/>
            <w:sz w:val="22"/>
            <w:szCs w:val="22"/>
            <w:u w:val="wave"/>
          </w:rPr>
          <w:t>LSC HB 110, 134</w:t>
        </w:r>
        <w:r w:rsidR="006B1994" w:rsidRPr="00B86A0C">
          <w:rPr>
            <w:rStyle w:val="Hyperlink"/>
            <w:rFonts w:ascii="Times New Roman" w:hAnsi="Times New Roman"/>
            <w:sz w:val="22"/>
            <w:szCs w:val="22"/>
            <w:u w:val="wave"/>
            <w:vertAlign w:val="superscript"/>
          </w:rPr>
          <w:t>th</w:t>
        </w:r>
        <w:r w:rsidR="006B1994" w:rsidRPr="00B86A0C">
          <w:rPr>
            <w:rStyle w:val="Hyperlink"/>
            <w:rFonts w:ascii="Times New Roman" w:hAnsi="Times New Roman"/>
            <w:sz w:val="22"/>
            <w:szCs w:val="22"/>
            <w:u w:val="wave"/>
          </w:rPr>
          <w:t xml:space="preserve"> GA Analysis</w:t>
        </w:r>
      </w:hyperlink>
      <w:r w:rsidR="006B1994" w:rsidRPr="00371E64">
        <w:rPr>
          <w:rFonts w:ascii="Times New Roman" w:hAnsi="Times New Roman"/>
          <w:color w:val="000000"/>
          <w:sz w:val="22"/>
          <w:szCs w:val="22"/>
          <w:u w:val="wave"/>
        </w:rPr>
        <w:t xml:space="preserve">, </w:t>
      </w:r>
      <w:hyperlink r:id="rId109" w:history="1">
        <w:r w:rsidR="006B1994" w:rsidRPr="00371E64">
          <w:rPr>
            <w:rStyle w:val="Hyperlink"/>
            <w:rFonts w:ascii="Times New Roman" w:hAnsi="Times New Roman"/>
            <w:sz w:val="22"/>
            <w:szCs w:val="22"/>
            <w:u w:val="wave"/>
          </w:rPr>
          <w:t>134</w:t>
        </w:r>
        <w:r w:rsidR="006B1994" w:rsidRPr="00371E64">
          <w:rPr>
            <w:rStyle w:val="Hyperlink"/>
            <w:rFonts w:ascii="Times New Roman" w:hAnsi="Times New Roman"/>
            <w:sz w:val="22"/>
            <w:szCs w:val="22"/>
            <w:u w:val="wave"/>
            <w:vertAlign w:val="superscript"/>
          </w:rPr>
          <w:t>th</w:t>
        </w:r>
        <w:r w:rsidR="006B1994" w:rsidRPr="00371E64">
          <w:rPr>
            <w:rStyle w:val="Hyperlink"/>
            <w:rFonts w:ascii="Times New Roman" w:hAnsi="Times New Roman"/>
            <w:sz w:val="22"/>
            <w:szCs w:val="22"/>
            <w:u w:val="wave"/>
          </w:rPr>
          <w:t xml:space="preserve"> GA, HB 583</w:t>
        </w:r>
      </w:hyperlink>
      <w:r w:rsidR="00625ACA">
        <w:rPr>
          <w:rStyle w:val="Hyperlink"/>
          <w:rFonts w:ascii="Times New Roman" w:hAnsi="Times New Roman"/>
          <w:sz w:val="22"/>
          <w:szCs w:val="22"/>
          <w:u w:val="wave"/>
        </w:rPr>
        <w:t>,</w:t>
      </w:r>
      <w:r w:rsidR="006B1994" w:rsidRPr="00371E64">
        <w:rPr>
          <w:rFonts w:ascii="Times New Roman" w:hAnsi="Times New Roman"/>
          <w:color w:val="000000"/>
          <w:sz w:val="22"/>
          <w:szCs w:val="22"/>
          <w:u w:val="wave"/>
        </w:rPr>
        <w:t xml:space="preserve"> </w:t>
      </w:r>
      <w:hyperlink r:id="rId110" w:history="1">
        <w:r w:rsidR="006B1994" w:rsidRPr="00371E64">
          <w:rPr>
            <w:rStyle w:val="Hyperlink"/>
            <w:rFonts w:ascii="Times New Roman" w:hAnsi="Times New Roman"/>
            <w:sz w:val="22"/>
            <w:szCs w:val="22"/>
            <w:u w:val="wave"/>
          </w:rPr>
          <w:t xml:space="preserve">ODE’s September 2023 </w:t>
        </w:r>
        <w:r w:rsidR="0009685E">
          <w:rPr>
            <w:rStyle w:val="Hyperlink"/>
            <w:rFonts w:ascii="Times New Roman" w:hAnsi="Times New Roman"/>
            <w:sz w:val="22"/>
            <w:szCs w:val="22"/>
            <w:u w:val="wave"/>
          </w:rPr>
          <w:t xml:space="preserve">Community School </w:t>
        </w:r>
        <w:r w:rsidR="006B1994" w:rsidRPr="00371E64">
          <w:rPr>
            <w:rStyle w:val="Hyperlink"/>
            <w:rFonts w:ascii="Times New Roman" w:hAnsi="Times New Roman"/>
            <w:sz w:val="22"/>
            <w:szCs w:val="22"/>
            <w:u w:val="wave"/>
          </w:rPr>
          <w:t>Payment Letter</w:t>
        </w:r>
      </w:hyperlink>
      <w:r w:rsidR="00625ACA">
        <w:rPr>
          <w:rFonts w:ascii="Times New Roman" w:hAnsi="Times New Roman"/>
          <w:color w:val="000000"/>
          <w:sz w:val="22"/>
          <w:szCs w:val="22"/>
          <w:u w:val="wave"/>
        </w:rPr>
        <w:t xml:space="preserve"> </w:t>
      </w:r>
      <w:r w:rsidR="00C73C5E" w:rsidRPr="00AA3FB4">
        <w:rPr>
          <w:rFonts w:ascii="Times New Roman" w:hAnsi="Times New Roman"/>
          <w:color w:val="000000" w:themeColor="text1"/>
          <w:sz w:val="22"/>
          <w:szCs w:val="22"/>
          <w:u w:val="wave"/>
        </w:rPr>
        <w:t xml:space="preserve">and </w:t>
      </w:r>
      <w:hyperlink r:id="rId111" w:history="1">
        <w:r w:rsidR="0009119A">
          <w:rPr>
            <w:rStyle w:val="Hyperlink"/>
            <w:rFonts w:ascii="Times New Roman" w:hAnsi="Times New Roman"/>
            <w:sz w:val="22"/>
            <w:szCs w:val="22"/>
            <w:u w:val="wave"/>
          </w:rPr>
          <w:t>Supplemental Information on Foundation Funding</w:t>
        </w:r>
      </w:hyperlink>
      <w:r w:rsidR="00625ACA" w:rsidRPr="00737AEA">
        <w:rPr>
          <w:rFonts w:ascii="Times New Roman" w:hAnsi="Times New Roman"/>
          <w:sz w:val="22"/>
          <w:szCs w:val="22"/>
          <w:u w:val="wave"/>
        </w:rPr>
        <w:t>.</w:t>
      </w:r>
    </w:p>
    <w:p w14:paraId="51774226" w14:textId="2977D01A" w:rsidR="00984F3E" w:rsidRPr="00984F3E" w:rsidRDefault="00984F3E" w:rsidP="00984F3E">
      <w:pPr>
        <w:tabs>
          <w:tab w:val="left" w:pos="3765"/>
        </w:tabs>
        <w:jc w:val="both"/>
        <w:rPr>
          <w:rFonts w:ascii="Times New Roman" w:hAnsi="Times New Roman"/>
          <w:b/>
          <w:bCs/>
          <w:color w:val="000000"/>
          <w:sz w:val="22"/>
          <w:szCs w:val="22"/>
        </w:rPr>
      </w:pPr>
    </w:p>
    <w:p w14:paraId="67318B09" w14:textId="77777777" w:rsidR="00984F3E" w:rsidRPr="00984F3E" w:rsidRDefault="00984F3E" w:rsidP="000E4850">
      <w:pPr>
        <w:jc w:val="both"/>
        <w:rPr>
          <w:rFonts w:ascii="Times New Roman" w:eastAsia="Arial" w:hAnsi="Times New Roman"/>
          <w:sz w:val="22"/>
          <w:szCs w:val="22"/>
        </w:rPr>
      </w:pPr>
      <w:r w:rsidRPr="00984F3E">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assessing student participation.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proofErr w:type="gramStart"/>
      <w:r w:rsidRPr="00984F3E">
        <w:rPr>
          <w:rFonts w:ascii="Times New Roman" w:eastAsia="Arial" w:hAnsi="Times New Roman"/>
          <w:color w:val="010202"/>
          <w:sz w:val="22"/>
          <w:szCs w:val="22"/>
        </w:rPr>
        <w:t>a</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should b</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de</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aile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eac</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 xml:space="preserve"> 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educ</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pla</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han</w:t>
      </w:r>
      <w:r w:rsidRPr="00984F3E">
        <w:rPr>
          <w:rFonts w:ascii="Times New Roman" w:eastAsia="Arial" w:hAnsi="Times New Roman"/>
          <w:color w:val="010202"/>
          <w:spacing w:val="-3"/>
          <w:sz w:val="22"/>
          <w:szCs w:val="22"/>
        </w:rPr>
        <w:t>d</w:t>
      </w:r>
      <w:r w:rsidRPr="00984F3E">
        <w:rPr>
          <w:rFonts w:ascii="Times New Roman" w:eastAsia="Arial" w:hAnsi="Times New Roman"/>
          <w:color w:val="010202"/>
          <w:spacing w:val="-1"/>
          <w:sz w:val="22"/>
          <w:szCs w:val="22"/>
        </w:rPr>
        <w:t>book</w:t>
      </w:r>
      <w:r w:rsidRPr="00984F3E">
        <w:rPr>
          <w:rFonts w:ascii="Times New Roman" w:eastAsia="Arial" w:hAnsi="Times New Roman"/>
          <w:color w:val="010202"/>
          <w:sz w:val="22"/>
          <w:szCs w:val="22"/>
        </w:rPr>
        <w:t>.</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Ap</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doc</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pacing w:val="-1"/>
          <w:sz w:val="22"/>
          <w:szCs w:val="22"/>
        </w:rPr>
        <w:t>en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co</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b</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na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io</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endanc</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i</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d</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cu</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ion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r w:rsidRPr="00984F3E">
        <w:rPr>
          <w:rFonts w:ascii="Times New Roman" w:eastAsia="Arial" w:hAnsi="Times New Roman"/>
          <w:color w:val="010202"/>
          <w:spacing w:val="5"/>
          <w:sz w:val="22"/>
          <w:szCs w:val="22"/>
        </w:rPr>
        <w:t xml:space="preserve"> </w:t>
      </w:r>
      <w:r w:rsidRPr="00984F3E">
        <w:rPr>
          <w:rFonts w:ascii="Times New Roman" w:eastAsia="Arial" w:hAnsi="Times New Roman"/>
          <w:color w:val="010202"/>
          <w:spacing w:val="-1"/>
          <w:sz w:val="22"/>
          <w:szCs w:val="22"/>
        </w:rPr>
        <w:t>onlin</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 xml:space="preserve">ies.  </w:t>
      </w:r>
      <w:r w:rsidRPr="00984F3E">
        <w:rPr>
          <w:rFonts w:ascii="Times New Roman" w:hAnsi="Times New Roman"/>
          <w:color w:val="000000"/>
          <w:sz w:val="22"/>
          <w:szCs w:val="22"/>
        </w:rPr>
        <w:t xml:space="preserve">See the “Learning Opportunity Documentation Requirements for Schools Using Blended Learning Models” in </w:t>
      </w:r>
      <w:hyperlink r:id="rId112" w:history="1">
        <w:r w:rsidRPr="00984F3E">
          <w:rPr>
            <w:rFonts w:ascii="Times New Roman" w:hAnsi="Times New Roman"/>
            <w:color w:val="0000FF"/>
            <w:sz w:val="22"/>
            <w:szCs w:val="22"/>
            <w:u w:val="single"/>
          </w:rPr>
          <w:t>ODE’s FTE Review Manual</w:t>
        </w:r>
      </w:hyperlink>
      <w:r w:rsidRPr="00984F3E">
        <w:rPr>
          <w:rFonts w:ascii="Times New Roman" w:hAnsi="Times New Roman"/>
          <w:color w:val="000000"/>
          <w:sz w:val="22"/>
          <w:szCs w:val="22"/>
        </w:rPr>
        <w:t xml:space="preserve"> for further information.</w:t>
      </w:r>
    </w:p>
    <w:p w14:paraId="72AFD34D" w14:textId="77777777" w:rsidR="00984F3E" w:rsidRPr="00984F3E" w:rsidRDefault="00984F3E" w:rsidP="00984F3E">
      <w:pPr>
        <w:jc w:val="both"/>
        <w:rPr>
          <w:rFonts w:ascii="Times New Roman" w:hAnsi="Times New Roman"/>
          <w:color w:val="000000"/>
          <w:sz w:val="22"/>
          <w:szCs w:val="22"/>
        </w:rPr>
      </w:pPr>
    </w:p>
    <w:p w14:paraId="5E4A148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3314.03, in part, requires the contract between a sponsor and the governing authority of a community school state the following:</w:t>
      </w:r>
    </w:p>
    <w:p w14:paraId="28E73FD8" w14:textId="77777777" w:rsidR="00984F3E" w:rsidRPr="00984F3E" w:rsidRDefault="00984F3E" w:rsidP="00732244">
      <w:pPr>
        <w:numPr>
          <w:ilvl w:val="0"/>
          <w:numId w:val="30"/>
        </w:numPr>
        <w:jc w:val="both"/>
        <w:rPr>
          <w:rFonts w:ascii="Times New Roman" w:hAnsi="Times New Roman"/>
          <w:sz w:val="22"/>
          <w:szCs w:val="22"/>
        </w:rPr>
      </w:pPr>
      <w:r w:rsidRPr="00984F3E">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984F3E">
        <w:rPr>
          <w:rFonts w:ascii="Times New Roman" w:hAnsi="Times New Roman"/>
          <w:i/>
          <w:sz w:val="22"/>
          <w:szCs w:val="22"/>
        </w:rPr>
        <w:t xml:space="preserve"> </w:t>
      </w:r>
      <w:r w:rsidRPr="00984F3E">
        <w:rPr>
          <w:rFonts w:ascii="Times New Roman" w:hAnsi="Times New Roman"/>
          <w:sz w:val="22"/>
          <w:szCs w:val="22"/>
        </w:rPr>
        <w:t>consecutive hours of the learning opportunities offered to the student.</w:t>
      </w:r>
      <w:r w:rsidRPr="00984F3E">
        <w:rPr>
          <w:rFonts w:ascii="Times New Roman" w:hAnsi="Times New Roman"/>
          <w:sz w:val="22"/>
          <w:szCs w:val="22"/>
          <w:vertAlign w:val="superscript"/>
        </w:rPr>
        <w:footnoteReference w:id="45"/>
      </w:r>
      <w:r w:rsidRPr="00984F3E">
        <w:rPr>
          <w:rFonts w:ascii="Times New Roman" w:hAnsi="Times New Roman"/>
          <w:sz w:val="22"/>
          <w:szCs w:val="22"/>
        </w:rPr>
        <w:t xml:space="preserve">  </w:t>
      </w:r>
    </w:p>
    <w:p w14:paraId="4A8915EA" w14:textId="77777777" w:rsidR="00984F3E" w:rsidRPr="00984F3E" w:rsidRDefault="00984F3E" w:rsidP="00984F3E">
      <w:pPr>
        <w:ind w:left="720"/>
        <w:jc w:val="both"/>
        <w:rPr>
          <w:rFonts w:ascii="Times New Roman" w:hAnsi="Times New Roman"/>
          <w:sz w:val="22"/>
          <w:szCs w:val="22"/>
        </w:rPr>
      </w:pPr>
    </w:p>
    <w:p w14:paraId="081A80B0" w14:textId="77777777" w:rsidR="00984F3E" w:rsidRPr="00984F3E" w:rsidRDefault="00984F3E" w:rsidP="00732244">
      <w:pPr>
        <w:numPr>
          <w:ilvl w:val="0"/>
          <w:numId w:val="30"/>
        </w:numPr>
        <w:jc w:val="both"/>
        <w:rPr>
          <w:rFonts w:ascii="Times New Roman" w:hAnsi="Times New Roman"/>
          <w:sz w:val="22"/>
          <w:szCs w:val="22"/>
        </w:rPr>
      </w:pPr>
      <w:r w:rsidRPr="00984F3E">
        <w:rPr>
          <w:rFonts w:ascii="Times New Roman" w:hAnsi="Times New Roman"/>
          <w:sz w:val="22"/>
          <w:szCs w:val="22"/>
        </w:rPr>
        <w:t xml:space="preserve">The school will provide learning opportunities to a minimum of twenty-five students for a </w:t>
      </w:r>
      <w:r w:rsidRPr="00984F3E">
        <w:rPr>
          <w:rFonts w:ascii="Times New Roman" w:hAnsi="Times New Roman"/>
          <w:i/>
          <w:sz w:val="22"/>
          <w:szCs w:val="22"/>
        </w:rPr>
        <w:t>minimum</w:t>
      </w:r>
      <w:r w:rsidRPr="00984F3E">
        <w:rPr>
          <w:rFonts w:ascii="Times New Roman" w:hAnsi="Times New Roman"/>
          <w:sz w:val="22"/>
          <w:szCs w:val="22"/>
        </w:rPr>
        <w:t xml:space="preserve"> of nine hundred twenty (920) hours per school year.</w:t>
      </w:r>
    </w:p>
    <w:p w14:paraId="7BC788C5" w14:textId="77777777" w:rsidR="00984F3E" w:rsidRPr="00984F3E" w:rsidRDefault="00984F3E" w:rsidP="00732244">
      <w:pPr>
        <w:numPr>
          <w:ilvl w:val="1"/>
          <w:numId w:val="29"/>
        </w:numPr>
        <w:jc w:val="both"/>
        <w:rPr>
          <w:rFonts w:ascii="Times New Roman" w:hAnsi="Times New Roman"/>
          <w:sz w:val="22"/>
          <w:szCs w:val="22"/>
        </w:rPr>
      </w:pPr>
      <w:r w:rsidRPr="00984F3E">
        <w:rPr>
          <w:rFonts w:ascii="Times New Roman" w:hAnsi="Times New Roman"/>
          <w:sz w:val="22"/>
          <w:szCs w:val="22"/>
        </w:rPr>
        <w:t xml:space="preserve">The Ohio Department of Education shall determine each community school student’s percentage of full-time equivalency based on the </w:t>
      </w:r>
      <w:r w:rsidRPr="00984F3E">
        <w:rPr>
          <w:rFonts w:ascii="Times New Roman" w:hAnsi="Times New Roman"/>
          <w:i/>
          <w:sz w:val="22"/>
          <w:szCs w:val="22"/>
        </w:rPr>
        <w:t>percentage of learning opportunities</w:t>
      </w:r>
      <w:r w:rsidRPr="00984F3E">
        <w:rPr>
          <w:rFonts w:ascii="Times New Roman" w:hAnsi="Times New Roman"/>
          <w:sz w:val="22"/>
          <w:szCs w:val="22"/>
        </w:rPr>
        <w:t xml:space="preserve"> offered by the community school to that student, reported either as number of hours or number of days.  Whether it reports hours or days of learning opportunities, each </w:t>
      </w:r>
      <w:r w:rsidRPr="00984F3E">
        <w:rPr>
          <w:rFonts w:ascii="Times New Roman" w:hAnsi="Times New Roman"/>
          <w:sz w:val="22"/>
          <w:szCs w:val="22"/>
        </w:rPr>
        <w:lastRenderedPageBreak/>
        <w:t xml:space="preserve">community school shall offer not less than nine hundred twenty hours of learning opportunities during the school year.  [Ohio Rev. Code § 3314.08(H)(3)]  </w:t>
      </w:r>
      <w:r w:rsidRPr="00D24AF9">
        <w:rPr>
          <w:rFonts w:ascii="Times New Roman" w:hAnsi="Times New Roman"/>
          <w:i/>
          <w:sz w:val="22"/>
          <w:szCs w:val="22"/>
        </w:rPr>
        <w:t>Note:  W</w:t>
      </w:r>
      <w:r w:rsidRPr="00D24AF9">
        <w:rPr>
          <w:rFonts w:ascii="Times New Roman" w:hAnsi="Times New Roman"/>
          <w:i/>
          <w:color w:val="000000"/>
          <w:sz w:val="22"/>
          <w:szCs w:val="22"/>
        </w:rPr>
        <w:t>hile the statute mentions “days”, ODE collects this information and calculates it in terms of hours.  So schools must have a means of converting "days" to "hours" when reporting to ODE.</w:t>
      </w:r>
    </w:p>
    <w:p w14:paraId="30D6ED8C" w14:textId="77777777" w:rsidR="00984F3E" w:rsidRPr="00984F3E" w:rsidRDefault="00984F3E" w:rsidP="00984F3E">
      <w:pPr>
        <w:ind w:left="1080"/>
        <w:jc w:val="both"/>
        <w:rPr>
          <w:rFonts w:ascii="Times New Roman" w:hAnsi="Times New Roman"/>
          <w:sz w:val="22"/>
          <w:szCs w:val="22"/>
        </w:rPr>
      </w:pPr>
    </w:p>
    <w:p w14:paraId="4063D0A0" w14:textId="77777777" w:rsidR="00984F3E" w:rsidRPr="00984F3E" w:rsidRDefault="00984F3E" w:rsidP="00732244">
      <w:pPr>
        <w:numPr>
          <w:ilvl w:val="0"/>
          <w:numId w:val="31"/>
        </w:numPr>
        <w:jc w:val="both"/>
        <w:rPr>
          <w:rFonts w:ascii="Times New Roman" w:hAnsi="Times New Roman"/>
          <w:sz w:val="22"/>
          <w:szCs w:val="22"/>
        </w:rPr>
      </w:pPr>
      <w:r w:rsidRPr="00984F3E">
        <w:rPr>
          <w:rFonts w:ascii="Times New Roman" w:hAnsi="Times New Roman"/>
          <w:sz w:val="22"/>
          <w:szCs w:val="22"/>
        </w:rPr>
        <w:t xml:space="preserve">That the governing authority will adopt a policy regarding the admission of students who reside outside the district in which the school is </w:t>
      </w:r>
      <w:proofErr w:type="gramStart"/>
      <w:r w:rsidRPr="00984F3E">
        <w:rPr>
          <w:rFonts w:ascii="Times New Roman" w:hAnsi="Times New Roman"/>
          <w:sz w:val="22"/>
          <w:szCs w:val="22"/>
        </w:rPr>
        <w:t>located;</w:t>
      </w:r>
      <w:proofErr w:type="gramEnd"/>
      <w:r w:rsidRPr="00984F3E">
        <w:rPr>
          <w:rFonts w:ascii="Times New Roman" w:hAnsi="Times New Roman"/>
          <w:sz w:val="22"/>
          <w:szCs w:val="22"/>
        </w:rPr>
        <w:t xml:space="preserve"> </w:t>
      </w:r>
    </w:p>
    <w:p w14:paraId="50476FE0" w14:textId="77777777" w:rsidR="00984F3E" w:rsidRPr="00984F3E" w:rsidRDefault="00984F3E" w:rsidP="00984F3E">
      <w:pPr>
        <w:ind w:left="720"/>
        <w:jc w:val="both"/>
        <w:rPr>
          <w:rFonts w:ascii="Times New Roman" w:hAnsi="Times New Roman"/>
          <w:sz w:val="22"/>
          <w:szCs w:val="22"/>
        </w:rPr>
      </w:pPr>
    </w:p>
    <w:p w14:paraId="5F9BD7D7" w14:textId="77777777" w:rsidR="00984F3E" w:rsidRPr="00984F3E" w:rsidRDefault="00984F3E" w:rsidP="00732244">
      <w:pPr>
        <w:numPr>
          <w:ilvl w:val="0"/>
          <w:numId w:val="31"/>
        </w:numPr>
        <w:jc w:val="both"/>
        <w:rPr>
          <w:rFonts w:ascii="Times New Roman" w:hAnsi="Times New Roman"/>
          <w:sz w:val="22"/>
          <w:szCs w:val="22"/>
        </w:rPr>
      </w:pPr>
      <w:r w:rsidRPr="00984F3E">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8B4296B" w14:textId="77777777" w:rsidR="00984F3E" w:rsidRPr="00984F3E" w:rsidRDefault="00984F3E" w:rsidP="00984F3E">
      <w:pPr>
        <w:jc w:val="both"/>
        <w:rPr>
          <w:rFonts w:ascii="Times New Roman" w:hAnsi="Times New Roman"/>
          <w:sz w:val="22"/>
          <w:szCs w:val="22"/>
        </w:rPr>
      </w:pPr>
      <w:r w:rsidRPr="00984F3E" w:rsidDel="006860EE">
        <w:rPr>
          <w:rFonts w:ascii="Times New Roman" w:hAnsi="Times New Roman"/>
          <w:sz w:val="22"/>
          <w:szCs w:val="22"/>
        </w:rPr>
        <w:t xml:space="preserve"> </w:t>
      </w:r>
    </w:p>
    <w:p w14:paraId="32A5F7AA" w14:textId="3DAD159C" w:rsidR="00984F3E" w:rsidRPr="00984F3E" w:rsidRDefault="00984F3E" w:rsidP="00732244">
      <w:pPr>
        <w:numPr>
          <w:ilvl w:val="0"/>
          <w:numId w:val="32"/>
        </w:numPr>
        <w:jc w:val="both"/>
        <w:rPr>
          <w:rFonts w:ascii="Times New Roman" w:hAnsi="Times New Roman"/>
          <w:sz w:val="22"/>
          <w:szCs w:val="22"/>
        </w:rPr>
      </w:pPr>
      <w:r w:rsidRPr="00984F3E">
        <w:rPr>
          <w:rFonts w:ascii="Times New Roman" w:hAnsi="Times New Roman"/>
          <w:sz w:val="22"/>
          <w:szCs w:val="22"/>
        </w:rPr>
        <w:t xml:space="preserve">An addendum to the contract outlining the facilities to be used  containing at least the following information:   (See additional information in OCS </w:t>
      </w:r>
      <w:r w:rsidR="00382D51" w:rsidRPr="00382D51">
        <w:rPr>
          <w:rFonts w:ascii="Times New Roman" w:hAnsi="Times New Roman"/>
          <w:sz w:val="22"/>
          <w:szCs w:val="22"/>
          <w:u w:val="wave"/>
        </w:rPr>
        <w:t>4B-5</w:t>
      </w:r>
      <w:r w:rsidR="00382D51">
        <w:rPr>
          <w:rFonts w:ascii="Times New Roman" w:hAnsi="Times New Roman"/>
          <w:sz w:val="22"/>
          <w:szCs w:val="22"/>
        </w:rPr>
        <w:t xml:space="preserve"> </w:t>
      </w:r>
      <w:r w:rsidRPr="00382D51">
        <w:rPr>
          <w:rFonts w:ascii="Times New Roman" w:hAnsi="Times New Roman"/>
          <w:strike/>
          <w:sz w:val="22"/>
          <w:szCs w:val="22"/>
        </w:rPr>
        <w:t>2-14</w:t>
      </w:r>
      <w:r w:rsidRPr="00984F3E">
        <w:rPr>
          <w:rFonts w:ascii="Times New Roman" w:hAnsi="Times New Roman"/>
          <w:sz w:val="22"/>
          <w:szCs w:val="22"/>
        </w:rPr>
        <w:t>)</w:t>
      </w:r>
    </w:p>
    <w:p w14:paraId="241B1019" w14:textId="77777777" w:rsidR="00984F3E" w:rsidRPr="00984F3E" w:rsidRDefault="00984F3E" w:rsidP="00732244">
      <w:pPr>
        <w:numPr>
          <w:ilvl w:val="0"/>
          <w:numId w:val="35"/>
        </w:numPr>
        <w:jc w:val="both"/>
        <w:rPr>
          <w:rFonts w:ascii="Times New Roman" w:hAnsi="Times New Roman"/>
          <w:sz w:val="22"/>
          <w:szCs w:val="22"/>
        </w:rPr>
      </w:pPr>
      <w:r w:rsidRPr="00984F3E">
        <w:rPr>
          <w:rFonts w:ascii="Times New Roman" w:hAnsi="Times New Roman"/>
          <w:sz w:val="22"/>
          <w:szCs w:val="22"/>
        </w:rPr>
        <w:t xml:space="preserve">A detailed description of each facility used for instructional </w:t>
      </w:r>
      <w:proofErr w:type="gramStart"/>
      <w:r w:rsidRPr="00984F3E">
        <w:rPr>
          <w:rFonts w:ascii="Times New Roman" w:hAnsi="Times New Roman"/>
          <w:sz w:val="22"/>
          <w:szCs w:val="22"/>
        </w:rPr>
        <w:t>purposes;</w:t>
      </w:r>
      <w:proofErr w:type="gramEnd"/>
      <w:r w:rsidRPr="00984F3E">
        <w:rPr>
          <w:rFonts w:ascii="Times New Roman" w:hAnsi="Times New Roman"/>
          <w:sz w:val="22"/>
          <w:szCs w:val="22"/>
        </w:rPr>
        <w:t xml:space="preserve"> </w:t>
      </w:r>
    </w:p>
    <w:p w14:paraId="3D4552AB" w14:textId="77777777" w:rsidR="00984F3E" w:rsidRPr="00984F3E" w:rsidRDefault="00984F3E" w:rsidP="00732244">
      <w:pPr>
        <w:numPr>
          <w:ilvl w:val="1"/>
          <w:numId w:val="29"/>
        </w:numPr>
        <w:jc w:val="both"/>
        <w:rPr>
          <w:rFonts w:ascii="Times New Roman" w:hAnsi="Times New Roman"/>
          <w:sz w:val="22"/>
          <w:szCs w:val="22"/>
        </w:rPr>
      </w:pPr>
      <w:r w:rsidRPr="00984F3E">
        <w:rPr>
          <w:rFonts w:ascii="Times New Roman" w:hAnsi="Times New Roman"/>
          <w:sz w:val="22"/>
          <w:szCs w:val="22"/>
        </w:rPr>
        <w:t xml:space="preserve">The annual costs associated with leasing each facility that are paid by or on behalf of the </w:t>
      </w:r>
      <w:proofErr w:type="gramStart"/>
      <w:r w:rsidRPr="00984F3E">
        <w:rPr>
          <w:rFonts w:ascii="Times New Roman" w:hAnsi="Times New Roman"/>
          <w:sz w:val="22"/>
          <w:szCs w:val="22"/>
        </w:rPr>
        <w:t>school;</w:t>
      </w:r>
      <w:proofErr w:type="gramEnd"/>
    </w:p>
    <w:p w14:paraId="27813DD1" w14:textId="77777777" w:rsidR="00984F3E" w:rsidRPr="00984F3E" w:rsidRDefault="00984F3E" w:rsidP="00732244">
      <w:pPr>
        <w:numPr>
          <w:ilvl w:val="1"/>
          <w:numId w:val="29"/>
        </w:numPr>
        <w:jc w:val="both"/>
        <w:rPr>
          <w:rFonts w:ascii="Times New Roman" w:hAnsi="Times New Roman"/>
          <w:sz w:val="22"/>
          <w:szCs w:val="22"/>
        </w:rPr>
      </w:pPr>
      <w:r w:rsidRPr="00984F3E">
        <w:rPr>
          <w:rFonts w:ascii="Times New Roman" w:hAnsi="Times New Roman"/>
          <w:sz w:val="22"/>
          <w:szCs w:val="22"/>
        </w:rPr>
        <w:t xml:space="preserve">The annual mortgage principal and interest payments that are paid by the </w:t>
      </w:r>
      <w:proofErr w:type="gramStart"/>
      <w:r w:rsidRPr="00984F3E">
        <w:rPr>
          <w:rFonts w:ascii="Times New Roman" w:hAnsi="Times New Roman"/>
          <w:sz w:val="22"/>
          <w:szCs w:val="22"/>
        </w:rPr>
        <w:t>school;</w:t>
      </w:r>
      <w:proofErr w:type="gramEnd"/>
      <w:r w:rsidRPr="00984F3E">
        <w:rPr>
          <w:rFonts w:ascii="Times New Roman" w:hAnsi="Times New Roman"/>
          <w:sz w:val="22"/>
          <w:szCs w:val="22"/>
        </w:rPr>
        <w:t xml:space="preserve"> </w:t>
      </w:r>
    </w:p>
    <w:p w14:paraId="242D50A5" w14:textId="77777777" w:rsidR="00984F3E" w:rsidRPr="00984F3E" w:rsidRDefault="00984F3E" w:rsidP="00732244">
      <w:pPr>
        <w:numPr>
          <w:ilvl w:val="1"/>
          <w:numId w:val="29"/>
        </w:numPr>
        <w:jc w:val="both"/>
        <w:rPr>
          <w:rFonts w:ascii="Times New Roman" w:hAnsi="Times New Roman"/>
          <w:sz w:val="22"/>
          <w:szCs w:val="22"/>
        </w:rPr>
      </w:pPr>
      <w:r w:rsidRPr="00984F3E">
        <w:rPr>
          <w:rFonts w:ascii="Times New Roman" w:hAnsi="Times New Roman"/>
          <w:sz w:val="22"/>
          <w:szCs w:val="22"/>
        </w:rPr>
        <w:t>The name of the lender or landlord, identified as such, and the lender's or landlord's relationship to the operator, if any.</w:t>
      </w:r>
    </w:p>
    <w:p w14:paraId="797B9BFC" w14:textId="77777777" w:rsidR="00984F3E" w:rsidRPr="00984F3E" w:rsidRDefault="00984F3E" w:rsidP="00732244">
      <w:pPr>
        <w:numPr>
          <w:ilvl w:val="0"/>
          <w:numId w:val="29"/>
        </w:numPr>
        <w:spacing w:before="240" w:after="100" w:afterAutospacing="1"/>
        <w:jc w:val="both"/>
        <w:rPr>
          <w:rFonts w:ascii="Times New Roman" w:hAnsi="Times New Roman"/>
          <w:color w:val="000000"/>
          <w:sz w:val="22"/>
          <w:szCs w:val="22"/>
        </w:rPr>
      </w:pPr>
      <w:r w:rsidRPr="00984F3E">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161C0EC8" w14:textId="77777777" w:rsidR="00984F3E" w:rsidRPr="00984F3E" w:rsidRDefault="00984F3E" w:rsidP="00732244">
      <w:pPr>
        <w:numPr>
          <w:ilvl w:val="0"/>
          <w:numId w:val="29"/>
        </w:numPr>
        <w:spacing w:before="240" w:after="240"/>
        <w:jc w:val="both"/>
        <w:rPr>
          <w:rFonts w:ascii="Times New Roman" w:hAnsi="Times New Roman"/>
          <w:color w:val="000000"/>
          <w:sz w:val="22"/>
          <w:szCs w:val="22"/>
        </w:rPr>
      </w:pPr>
      <w:r w:rsidRPr="00984F3E">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D6FC86D"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That the school's attendance and participation records shall be made available to the Department of Education,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5468D929" w14:textId="77777777" w:rsidR="00984F3E" w:rsidRPr="00984F3E" w:rsidRDefault="00984F3E" w:rsidP="00984F3E">
      <w:pPr>
        <w:ind w:left="720"/>
        <w:jc w:val="both"/>
        <w:rPr>
          <w:rFonts w:ascii="Times New Roman" w:hAnsi="Times New Roman"/>
          <w:sz w:val="22"/>
          <w:szCs w:val="22"/>
        </w:rPr>
      </w:pPr>
    </w:p>
    <w:p w14:paraId="555FD262" w14:textId="2E0BEEFC"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OCS </w:t>
      </w:r>
      <w:r w:rsidR="000A6D61" w:rsidRPr="000A6D61">
        <w:rPr>
          <w:rFonts w:ascii="Times New Roman" w:hAnsi="Times New Roman"/>
          <w:sz w:val="22"/>
          <w:szCs w:val="22"/>
          <w:u w:val="wave"/>
        </w:rPr>
        <w:t>4A-3</w:t>
      </w:r>
      <w:r w:rsidR="000A6D61">
        <w:rPr>
          <w:rFonts w:ascii="Times New Roman" w:hAnsi="Times New Roman"/>
          <w:sz w:val="22"/>
          <w:szCs w:val="22"/>
        </w:rPr>
        <w:t xml:space="preserve"> </w:t>
      </w:r>
      <w:r w:rsidRPr="000A6D61">
        <w:rPr>
          <w:rFonts w:ascii="Times New Roman" w:hAnsi="Times New Roman"/>
          <w:strike/>
          <w:sz w:val="22"/>
          <w:szCs w:val="22"/>
        </w:rPr>
        <w:t>1-12</w:t>
      </w:r>
      <w:r w:rsidRPr="00984F3E">
        <w:rPr>
          <w:rFonts w:ascii="Times New Roman" w:hAnsi="Times New Roman"/>
          <w:sz w:val="22"/>
          <w:szCs w:val="22"/>
        </w:rPr>
        <w:t xml:space="preserve"> for testing such loans.)</w:t>
      </w:r>
    </w:p>
    <w:p w14:paraId="5816E74C" w14:textId="77777777" w:rsidR="00984F3E" w:rsidRPr="00984F3E" w:rsidRDefault="00984F3E" w:rsidP="00984F3E">
      <w:pPr>
        <w:ind w:left="720"/>
        <w:jc w:val="both"/>
        <w:rPr>
          <w:rFonts w:ascii="Times New Roman" w:hAnsi="Times New Roman"/>
          <w:sz w:val="22"/>
          <w:szCs w:val="22"/>
        </w:rPr>
      </w:pPr>
    </w:p>
    <w:p w14:paraId="01B42575" w14:textId="77777777" w:rsidR="00984F3E" w:rsidRPr="00984F3E" w:rsidRDefault="00984F3E" w:rsidP="00732244">
      <w:pPr>
        <w:numPr>
          <w:ilvl w:val="0"/>
          <w:numId w:val="55"/>
        </w:numPr>
        <w:jc w:val="both"/>
        <w:rPr>
          <w:rFonts w:ascii="Times New Roman" w:hAnsi="Times New Roman"/>
          <w:color w:val="000000"/>
          <w:sz w:val="22"/>
          <w:szCs w:val="22"/>
        </w:rPr>
      </w:pPr>
      <w:r w:rsidRPr="00984F3E">
        <w:rPr>
          <w:rFonts w:ascii="Times New Roman" w:hAnsi="Times New Roman"/>
          <w:color w:val="000000"/>
          <w:sz w:val="22"/>
          <w:szCs w:val="22"/>
        </w:rPr>
        <w:t xml:space="preserve">Shall specify that the school will comply with numerous sections of the Ohio Rev. Code including </w:t>
      </w:r>
      <w:r w:rsidRPr="00D24AF9">
        <w:rPr>
          <w:rFonts w:ascii="Times New Roman" w:hAnsi="Times New Roman"/>
          <w:color w:val="000000"/>
          <w:sz w:val="22"/>
          <w:szCs w:val="22"/>
        </w:rPr>
        <w:t>section</w:t>
      </w:r>
      <w:r w:rsidRPr="00984F3E">
        <w:rPr>
          <w:rFonts w:ascii="Times New Roman" w:hAnsi="Times New Roman"/>
          <w:color w:val="000000"/>
          <w:sz w:val="22"/>
          <w:szCs w:val="22"/>
        </w:rPr>
        <w:t xml:space="preserve"> 149.43 [Ohio Rev. Code § 3314.03(A)(11)(d)]  </w:t>
      </w:r>
    </w:p>
    <w:p w14:paraId="770D9A9F" w14:textId="77777777" w:rsidR="00984F3E" w:rsidRPr="00984F3E" w:rsidRDefault="00984F3E" w:rsidP="00984F3E">
      <w:pPr>
        <w:jc w:val="both"/>
        <w:rPr>
          <w:rFonts w:ascii="Times New Roman" w:hAnsi="Times New Roman"/>
          <w:color w:val="000000"/>
          <w:sz w:val="22"/>
          <w:szCs w:val="22"/>
        </w:rPr>
      </w:pPr>
    </w:p>
    <w:p w14:paraId="5FF1AA8A"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984F3E">
        <w:rPr>
          <w:rFonts w:ascii="Times New Roman" w:hAnsi="Times New Roman"/>
          <w:color w:val="000000"/>
          <w:sz w:val="22"/>
          <w:szCs w:val="22"/>
          <w:vertAlign w:val="superscript"/>
        </w:rPr>
        <w:footnoteReference w:id="46"/>
      </w:r>
      <w:r w:rsidRPr="00984F3E">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section Ohio Rev. Code. § 3313.533 Medical records are excluded from this definition of public records, however Ohio Rev. Code § 149.43(A)(3) explains that medical record does not by definition include any documents related to birth, and are therefore considered public record by AOS and ODE.</w:t>
      </w:r>
    </w:p>
    <w:p w14:paraId="66CD649E" w14:textId="77777777" w:rsidR="00912185" w:rsidRPr="00984F3E" w:rsidRDefault="00912185" w:rsidP="00984F3E">
      <w:pPr>
        <w:jc w:val="both"/>
        <w:rPr>
          <w:rFonts w:ascii="Times New Roman" w:hAnsi="Times New Roman"/>
          <w:color w:val="000000"/>
          <w:sz w:val="22"/>
          <w:szCs w:val="22"/>
        </w:rPr>
      </w:pPr>
    </w:p>
    <w:p w14:paraId="20DF727B" w14:textId="77777777" w:rsidR="003C5C2C" w:rsidRPr="00984F3E" w:rsidRDefault="003C5C2C" w:rsidP="00984F3E">
      <w:pPr>
        <w:jc w:val="both"/>
        <w:rPr>
          <w:rFonts w:ascii="Times New Roman" w:hAnsi="Times New Roman"/>
          <w:color w:val="000000"/>
          <w:sz w:val="22"/>
          <w:szCs w:val="22"/>
        </w:rPr>
      </w:pPr>
    </w:p>
    <w:p w14:paraId="0AE06B20"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b/>
          <w:color w:val="000000"/>
          <w:sz w:val="22"/>
          <w:szCs w:val="22"/>
          <w:u w:val="single"/>
        </w:rPr>
        <w:lastRenderedPageBreak/>
        <w:t>Attendance and Instruction</w:t>
      </w:r>
    </w:p>
    <w:p w14:paraId="5E7A63A5" w14:textId="77777777" w:rsidR="00984F3E" w:rsidRPr="00984F3E" w:rsidRDefault="00984F3E" w:rsidP="00984F3E">
      <w:pPr>
        <w:jc w:val="both"/>
        <w:rPr>
          <w:rFonts w:ascii="Times New Roman" w:hAnsi="Times New Roman"/>
          <w:color w:val="000000"/>
          <w:sz w:val="22"/>
          <w:szCs w:val="22"/>
        </w:rPr>
      </w:pPr>
    </w:p>
    <w:p w14:paraId="184D938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 xml:space="preserve">3314.08(H)(2), ODE has established student participation criteria and documentation requirements for community schools with blended learning in their FTE Review Manual.  </w:t>
      </w:r>
      <w:r w:rsidRPr="00984F3E">
        <w:rPr>
          <w:rFonts w:ascii="Times New Roman" w:hAnsi="Times New Roman"/>
          <w:color w:val="000000"/>
          <w:sz w:val="22"/>
          <w:szCs w:val="22"/>
        </w:rPr>
        <w:t xml:space="preserve">Participation in learning opportunities provided by a community school as defined in the community school’s contract with its sponsor and is documented through daily attendance for the brick and mortar portion and participation in durational learning opportunities for non-classroom time </w:t>
      </w:r>
      <w:proofErr w:type="gramStart"/>
      <w:r w:rsidRPr="00984F3E">
        <w:rPr>
          <w:rFonts w:ascii="Times New Roman" w:hAnsi="Times New Roman"/>
          <w:color w:val="000000"/>
          <w:sz w:val="22"/>
          <w:szCs w:val="22"/>
        </w:rPr>
        <w:t>similar to</w:t>
      </w:r>
      <w:proofErr w:type="gramEnd"/>
      <w:r w:rsidRPr="00984F3E">
        <w:rPr>
          <w:rFonts w:ascii="Times New Roman" w:hAnsi="Times New Roman"/>
          <w:color w:val="000000"/>
          <w:sz w:val="22"/>
          <w:szCs w:val="22"/>
        </w:rPr>
        <w:t xml:space="preserve"> an e-school.  (See ODE’s FTE Review Manual “Learning Opportunity Documentation Requirements for Schools using Blended Learning Models”.)  It does not include days on which only enrollment and/or orientation activities or calamity days occur.</w:t>
      </w:r>
    </w:p>
    <w:p w14:paraId="73223D32" w14:textId="77777777" w:rsidR="00984F3E" w:rsidRPr="00984F3E" w:rsidRDefault="00984F3E" w:rsidP="00984F3E">
      <w:pPr>
        <w:jc w:val="both"/>
        <w:rPr>
          <w:rFonts w:ascii="Times New Roman" w:hAnsi="Times New Roman"/>
          <w:color w:val="000000"/>
          <w:sz w:val="22"/>
          <w:szCs w:val="22"/>
        </w:rPr>
      </w:pPr>
    </w:p>
    <w:p w14:paraId="0392911E" w14:textId="4C19C0B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Instructional hours in a community school are defined by learning opportunities provided to or engaged in by a student. As it pertains to blended learning models, Ohio Admin. Code 3301-102-02</w:t>
      </w:r>
      <w:r w:rsidR="00F9308D" w:rsidRPr="00FE38CA">
        <w:rPr>
          <w:rFonts w:ascii="Times New Roman" w:hAnsi="Times New Roman"/>
          <w:color w:val="000000"/>
          <w:sz w:val="22"/>
          <w:szCs w:val="22"/>
        </w:rPr>
        <w:t>(</w:t>
      </w:r>
      <w:r w:rsidR="00F9308D" w:rsidRPr="00EE5E66">
        <w:rPr>
          <w:rFonts w:ascii="Times New Roman" w:hAnsi="Times New Roman"/>
          <w:color w:val="000000"/>
          <w:sz w:val="22"/>
          <w:szCs w:val="22"/>
          <w:u w:val="double"/>
        </w:rPr>
        <w:t xml:space="preserve">J </w:t>
      </w:r>
      <w:r w:rsidR="00F9308D" w:rsidRPr="0044225D">
        <w:rPr>
          <w:rFonts w:ascii="Times New Roman" w:hAnsi="Times New Roman"/>
          <w:strike/>
          <w:color w:val="000000"/>
          <w:sz w:val="22"/>
          <w:szCs w:val="22"/>
        </w:rPr>
        <w:t>M</w:t>
      </w:r>
      <w:r w:rsidR="00F9308D" w:rsidRPr="00FE38CA">
        <w:rPr>
          <w:rFonts w:ascii="Times New Roman" w:hAnsi="Times New Roman"/>
          <w:color w:val="000000"/>
          <w:sz w:val="22"/>
          <w:szCs w:val="22"/>
        </w:rPr>
        <w:t xml:space="preserve">) </w:t>
      </w:r>
      <w:r w:rsidRPr="00984F3E">
        <w:rPr>
          <w:rFonts w:ascii="Times New Roman" w:hAnsi="Times New Roman"/>
          <w:color w:val="000000"/>
          <w:sz w:val="22"/>
          <w:szCs w:val="22"/>
        </w:rPr>
        <w:t>defines learning opportunity as classroom-based or non-classroom-based supervised instructional and educational activities that are defined in the community school’s contract and are:</w:t>
      </w:r>
    </w:p>
    <w:p w14:paraId="2F0141E5" w14:textId="2F8C2392" w:rsidR="00984F3E" w:rsidRPr="00984F3E" w:rsidRDefault="00984F3E" w:rsidP="00732244">
      <w:pPr>
        <w:numPr>
          <w:ilvl w:val="0"/>
          <w:numId w:val="70"/>
        </w:numPr>
        <w:ind w:left="720"/>
        <w:jc w:val="both"/>
        <w:rPr>
          <w:rFonts w:ascii="Times New Roman" w:hAnsi="Times New Roman"/>
          <w:color w:val="000000"/>
          <w:sz w:val="22"/>
          <w:szCs w:val="22"/>
        </w:rPr>
      </w:pPr>
      <w:r w:rsidRPr="00984F3E">
        <w:rPr>
          <w:rFonts w:ascii="Times New Roman" w:hAnsi="Times New Roman"/>
          <w:color w:val="000000"/>
          <w:sz w:val="22"/>
          <w:szCs w:val="22"/>
        </w:rPr>
        <w:t>Provided by or supervised by a licensed teacher</w:t>
      </w:r>
      <w:r w:rsidRPr="00984F3E">
        <w:rPr>
          <w:rFonts w:ascii="Times New Roman" w:hAnsi="Times New Roman"/>
          <w:color w:val="000000"/>
          <w:sz w:val="22"/>
          <w:szCs w:val="22"/>
          <w:vertAlign w:val="superscript"/>
        </w:rPr>
        <w:footnoteReference w:id="47"/>
      </w:r>
      <w:r w:rsidRPr="00984F3E">
        <w:rPr>
          <w:rFonts w:ascii="Times New Roman" w:hAnsi="Times New Roman"/>
          <w:color w:val="000000"/>
          <w:sz w:val="22"/>
          <w:szCs w:val="22"/>
        </w:rPr>
        <w:t>;</w:t>
      </w:r>
    </w:p>
    <w:p w14:paraId="5E49B7FF" w14:textId="77777777" w:rsidR="00984F3E" w:rsidRPr="00984F3E" w:rsidRDefault="00984F3E" w:rsidP="00732244">
      <w:pPr>
        <w:numPr>
          <w:ilvl w:val="0"/>
          <w:numId w:val="70"/>
        </w:numPr>
        <w:ind w:left="720"/>
        <w:jc w:val="both"/>
        <w:rPr>
          <w:rFonts w:ascii="Times New Roman" w:hAnsi="Times New Roman"/>
          <w:color w:val="000000"/>
          <w:sz w:val="22"/>
          <w:szCs w:val="22"/>
        </w:rPr>
      </w:pPr>
      <w:r w:rsidRPr="00984F3E">
        <w:rPr>
          <w:rFonts w:ascii="Times New Roman" w:hAnsi="Times New Roman"/>
          <w:color w:val="000000"/>
          <w:sz w:val="22"/>
          <w:szCs w:val="22"/>
        </w:rPr>
        <w:t>Goal-oriented; and</w:t>
      </w:r>
    </w:p>
    <w:p w14:paraId="4D248841" w14:textId="77777777" w:rsidR="00984F3E" w:rsidRPr="00984F3E" w:rsidRDefault="00984F3E" w:rsidP="00732244">
      <w:pPr>
        <w:numPr>
          <w:ilvl w:val="0"/>
          <w:numId w:val="70"/>
        </w:numPr>
        <w:ind w:left="720"/>
        <w:jc w:val="both"/>
        <w:rPr>
          <w:rFonts w:ascii="Times New Roman" w:hAnsi="Times New Roman"/>
          <w:color w:val="000000"/>
          <w:sz w:val="22"/>
          <w:szCs w:val="22"/>
        </w:rPr>
      </w:pPr>
      <w:r w:rsidRPr="00984F3E">
        <w:rPr>
          <w:rFonts w:ascii="Times New Roman" w:hAnsi="Times New Roman"/>
          <w:color w:val="000000"/>
          <w:sz w:val="22"/>
          <w:szCs w:val="22"/>
        </w:rPr>
        <w:t>Certified by a licensed teacher as meeting the criteria established for completing the learning opportunity.</w:t>
      </w:r>
    </w:p>
    <w:p w14:paraId="0D8BFE8E" w14:textId="77777777" w:rsidR="00984F3E" w:rsidRPr="00984F3E" w:rsidRDefault="00984F3E" w:rsidP="00984F3E">
      <w:pPr>
        <w:jc w:val="both"/>
        <w:rPr>
          <w:rFonts w:ascii="Times New Roman" w:hAnsi="Times New Roman"/>
          <w:color w:val="000000"/>
          <w:sz w:val="22"/>
          <w:szCs w:val="22"/>
        </w:rPr>
      </w:pPr>
    </w:p>
    <w:p w14:paraId="4EB1585D"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As outlined in the Instructional Hours/Learning Opportunities section of ODE’s FTE Review manual, a community school is required to define learning opportunities in its contract with its sponsor:</w:t>
      </w:r>
    </w:p>
    <w:p w14:paraId="4E84166F" w14:textId="77777777" w:rsidR="00984F3E" w:rsidRPr="00984F3E" w:rsidRDefault="00984F3E" w:rsidP="00732244">
      <w:pPr>
        <w:numPr>
          <w:ilvl w:val="0"/>
          <w:numId w:val="71"/>
        </w:numPr>
        <w:ind w:left="720"/>
        <w:jc w:val="both"/>
        <w:rPr>
          <w:rFonts w:ascii="Times New Roman" w:hAnsi="Times New Roman"/>
          <w:color w:val="000000"/>
          <w:sz w:val="22"/>
          <w:szCs w:val="22"/>
        </w:rPr>
      </w:pPr>
      <w:r w:rsidRPr="00984F3E">
        <w:rPr>
          <w:rFonts w:ascii="Times New Roman" w:hAnsi="Times New Roman"/>
          <w:color w:val="000000"/>
          <w:sz w:val="22"/>
          <w:szCs w:val="22"/>
        </w:rPr>
        <w:t>It may include both classroom-based and non-classroom-based activities.</w:t>
      </w:r>
    </w:p>
    <w:p w14:paraId="3C5D6FF9" w14:textId="77777777" w:rsidR="00984F3E" w:rsidRPr="00984F3E" w:rsidRDefault="00984F3E" w:rsidP="00732244">
      <w:pPr>
        <w:numPr>
          <w:ilvl w:val="0"/>
          <w:numId w:val="71"/>
        </w:numPr>
        <w:ind w:left="720"/>
        <w:jc w:val="both"/>
        <w:rPr>
          <w:rFonts w:ascii="Times New Roman" w:hAnsi="Times New Roman"/>
          <w:color w:val="000000"/>
          <w:sz w:val="22"/>
          <w:szCs w:val="22"/>
        </w:rPr>
      </w:pPr>
      <w:r w:rsidRPr="00984F3E">
        <w:rPr>
          <w:rFonts w:ascii="Times New Roman" w:hAnsi="Times New Roman"/>
          <w:color w:val="000000"/>
          <w:sz w:val="22"/>
          <w:szCs w:val="22"/>
        </w:rPr>
        <w:t xml:space="preserve">These activities </w:t>
      </w:r>
      <w:proofErr w:type="gramStart"/>
      <w:r w:rsidRPr="00984F3E">
        <w:rPr>
          <w:rFonts w:ascii="Times New Roman" w:hAnsi="Times New Roman"/>
          <w:color w:val="000000"/>
          <w:sz w:val="22"/>
          <w:szCs w:val="22"/>
        </w:rPr>
        <w:t>have to</w:t>
      </w:r>
      <w:proofErr w:type="gramEnd"/>
      <w:r w:rsidRPr="00984F3E">
        <w:rPr>
          <w:rFonts w:ascii="Times New Roman" w:hAnsi="Times New Roman"/>
          <w:color w:val="000000"/>
          <w:sz w:val="22"/>
          <w:szCs w:val="22"/>
        </w:rPr>
        <w:t xml:space="preserve"> be either directly provided by a teacher or supervised by a teacher; the school should be able to identify the teacher.</w:t>
      </w:r>
    </w:p>
    <w:p w14:paraId="679D8084" w14:textId="77777777" w:rsidR="00984F3E" w:rsidRPr="00984F3E" w:rsidRDefault="00984F3E" w:rsidP="00732244">
      <w:pPr>
        <w:numPr>
          <w:ilvl w:val="0"/>
          <w:numId w:val="71"/>
        </w:numPr>
        <w:ind w:left="720"/>
        <w:jc w:val="both"/>
        <w:rPr>
          <w:rFonts w:ascii="Times New Roman" w:hAnsi="Times New Roman"/>
          <w:color w:val="000000"/>
          <w:sz w:val="22"/>
          <w:szCs w:val="22"/>
        </w:rPr>
      </w:pPr>
      <w:r w:rsidRPr="00984F3E">
        <w:rPr>
          <w:rFonts w:ascii="Times New Roman" w:hAnsi="Times New Roman"/>
          <w:color w:val="000000"/>
          <w:sz w:val="22"/>
          <w:szCs w:val="22"/>
        </w:rPr>
        <w:t xml:space="preserve">These activities </w:t>
      </w:r>
      <w:proofErr w:type="gramStart"/>
      <w:r w:rsidRPr="00984F3E">
        <w:rPr>
          <w:rFonts w:ascii="Times New Roman" w:hAnsi="Times New Roman"/>
          <w:color w:val="000000"/>
          <w:sz w:val="22"/>
          <w:szCs w:val="22"/>
        </w:rPr>
        <w:t>have to</w:t>
      </w:r>
      <w:proofErr w:type="gramEnd"/>
      <w:r w:rsidRPr="00984F3E">
        <w:rPr>
          <w:rFonts w:ascii="Times New Roman" w:hAnsi="Times New Roman"/>
          <w:color w:val="000000"/>
          <w:sz w:val="22"/>
          <w:szCs w:val="22"/>
        </w:rPr>
        <w:t xml:space="preserve">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205838B9" w14:textId="77777777" w:rsidR="00984F3E" w:rsidRPr="00984F3E" w:rsidRDefault="00984F3E" w:rsidP="00984F3E">
      <w:pPr>
        <w:jc w:val="both"/>
        <w:rPr>
          <w:rFonts w:ascii="Times New Roman" w:hAnsi="Times New Roman"/>
          <w:color w:val="000000"/>
          <w:sz w:val="22"/>
          <w:szCs w:val="22"/>
        </w:rPr>
      </w:pPr>
    </w:p>
    <w:p w14:paraId="7384D2D7"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Instructional hours in a community school’s day include time for changing classes, but not the recess, </w:t>
      </w:r>
      <w:proofErr w:type="gramStart"/>
      <w:r w:rsidRPr="00984F3E">
        <w:rPr>
          <w:rFonts w:ascii="Times New Roman" w:hAnsi="Times New Roman"/>
          <w:color w:val="000000"/>
          <w:sz w:val="22"/>
          <w:szCs w:val="22"/>
        </w:rPr>
        <w:t>breakfast</w:t>
      </w:r>
      <w:proofErr w:type="gramEnd"/>
      <w:r w:rsidRPr="00984F3E">
        <w:rPr>
          <w:rFonts w:ascii="Times New Roman" w:hAnsi="Times New Roman"/>
          <w:color w:val="000000"/>
          <w:sz w:val="22"/>
          <w:szCs w:val="22"/>
        </w:rPr>
        <w:t xml:space="preserve"> and lunch periods.  In a blended school, students can earn credit on evenings, weekends, and holidays.</w:t>
      </w:r>
    </w:p>
    <w:p w14:paraId="499986CE" w14:textId="77777777" w:rsidR="00984F3E" w:rsidRPr="00984F3E" w:rsidRDefault="00984F3E" w:rsidP="00984F3E">
      <w:pPr>
        <w:jc w:val="both"/>
        <w:rPr>
          <w:rFonts w:ascii="Times New Roman" w:hAnsi="Times New Roman"/>
          <w:color w:val="000000"/>
          <w:sz w:val="22"/>
          <w:szCs w:val="22"/>
        </w:rPr>
      </w:pPr>
    </w:p>
    <w:p w14:paraId="21D55AB0"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113"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1104E137" w14:textId="77777777" w:rsidR="00984F3E" w:rsidRPr="00984F3E" w:rsidRDefault="00984F3E" w:rsidP="00984F3E">
      <w:pPr>
        <w:jc w:val="both"/>
        <w:rPr>
          <w:rFonts w:ascii="Times New Roman" w:hAnsi="Times New Roman"/>
          <w:color w:val="000000"/>
          <w:sz w:val="22"/>
          <w:szCs w:val="22"/>
        </w:rPr>
      </w:pPr>
    </w:p>
    <w:p w14:paraId="0340B534"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114"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64744489" w14:textId="77777777" w:rsidR="00984F3E" w:rsidRPr="00984F3E" w:rsidRDefault="00984F3E" w:rsidP="00984F3E">
      <w:pPr>
        <w:jc w:val="both"/>
        <w:rPr>
          <w:rFonts w:ascii="Times New Roman" w:hAnsi="Times New Roman"/>
          <w:color w:val="000000"/>
          <w:sz w:val="22"/>
          <w:szCs w:val="22"/>
        </w:rPr>
      </w:pPr>
    </w:p>
    <w:p w14:paraId="5B7621E6"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lastRenderedPageBreak/>
        <w:t>If an office staff member records attendance in a computer, the attendance record of the classroom teacher, which is sent to the office staff member, is the original source document and should be used by the auditor to verify attendance.  [</w:t>
      </w:r>
      <w:hyperlink r:id="rId115"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DFF5523" w14:textId="77777777" w:rsidR="00984F3E" w:rsidRPr="00984F3E" w:rsidRDefault="00984F3E" w:rsidP="00984F3E">
      <w:pPr>
        <w:jc w:val="both"/>
        <w:rPr>
          <w:rFonts w:ascii="Times New Roman" w:hAnsi="Times New Roman"/>
          <w:color w:val="000000"/>
          <w:sz w:val="22"/>
          <w:szCs w:val="22"/>
        </w:rPr>
      </w:pPr>
    </w:p>
    <w:p w14:paraId="2771FEBA"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16"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B45E555" w14:textId="77777777" w:rsidR="00984F3E" w:rsidRPr="00984F3E" w:rsidRDefault="00984F3E" w:rsidP="00984F3E">
      <w:pPr>
        <w:jc w:val="both"/>
        <w:rPr>
          <w:rFonts w:ascii="Times New Roman" w:hAnsi="Times New Roman"/>
          <w:color w:val="000000"/>
          <w:sz w:val="22"/>
          <w:szCs w:val="22"/>
        </w:rPr>
      </w:pPr>
    </w:p>
    <w:p w14:paraId="237BDDD3"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 xml:space="preserve">Exception for Credit Flexibility:  Each school district is mandated to have a policy on credit flexibility, as required by Ohio Rev. Code §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Engaging in credit flexibility does not exempt a school from complying with the minimum number of hours of instruction for each school year.   </w:t>
      </w:r>
    </w:p>
    <w:p w14:paraId="61F9A95D" w14:textId="77777777" w:rsidR="00984F3E" w:rsidRPr="00984F3E" w:rsidRDefault="00984F3E" w:rsidP="00984F3E">
      <w:pPr>
        <w:jc w:val="both"/>
        <w:rPr>
          <w:rFonts w:ascii="Times New Roman" w:hAnsi="Times New Roman"/>
          <w:color w:val="000000"/>
          <w:sz w:val="22"/>
          <w:szCs w:val="22"/>
        </w:rPr>
      </w:pPr>
    </w:p>
    <w:p w14:paraId="41E33A17" w14:textId="77777777" w:rsidR="00984F3E" w:rsidRPr="00984F3E" w:rsidRDefault="00984F3E" w:rsidP="00984F3E">
      <w:pPr>
        <w:jc w:val="both"/>
        <w:rPr>
          <w:rFonts w:ascii="Times New Roman" w:hAnsi="Times New Roman"/>
          <w:b/>
          <w:color w:val="000000"/>
          <w:sz w:val="22"/>
          <w:szCs w:val="22"/>
          <w:u w:val="single"/>
        </w:rPr>
      </w:pPr>
      <w:r w:rsidRPr="00984F3E">
        <w:rPr>
          <w:rFonts w:ascii="Times New Roman" w:hAnsi="Times New Roman"/>
          <w:b/>
          <w:color w:val="000000"/>
          <w:sz w:val="22"/>
          <w:szCs w:val="22"/>
          <w:u w:val="single"/>
        </w:rPr>
        <w:t>Funding and Reporting Attendance</w:t>
      </w:r>
    </w:p>
    <w:p w14:paraId="45384E03" w14:textId="77777777" w:rsidR="00984F3E" w:rsidRPr="00984F3E" w:rsidRDefault="00984F3E" w:rsidP="00984F3E">
      <w:pPr>
        <w:jc w:val="both"/>
        <w:rPr>
          <w:rFonts w:ascii="Times New Roman" w:hAnsi="Times New Roman"/>
          <w:color w:val="000000"/>
          <w:sz w:val="22"/>
          <w:szCs w:val="22"/>
        </w:rPr>
      </w:pPr>
    </w:p>
    <w:p w14:paraId="1C1591C6" w14:textId="7E5D8D60" w:rsidR="00984F3E" w:rsidRPr="00984F3E" w:rsidRDefault="00984F3E" w:rsidP="000E4850">
      <w:pPr>
        <w:jc w:val="both"/>
        <w:rPr>
          <w:rFonts w:ascii="Times New Roman" w:hAnsi="Times New Roman"/>
          <w:sz w:val="22"/>
          <w:szCs w:val="22"/>
        </w:rPr>
      </w:pPr>
      <w:r w:rsidRPr="00984F3E">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w:t>
      </w:r>
      <w:r w:rsidRPr="00C55766">
        <w:rPr>
          <w:rFonts w:ascii="Times New Roman" w:hAnsi="Times New Roman"/>
          <w:color w:val="000000"/>
          <w:sz w:val="22"/>
          <w:szCs w:val="22"/>
        </w:rPr>
        <w:t xml:space="preserve">enrollment period </w:t>
      </w:r>
      <w:r w:rsidRPr="00984F3E">
        <w:rPr>
          <w:rFonts w:ascii="Times New Roman" w:hAnsi="Times New Roman"/>
          <w:color w:val="000000"/>
          <w:sz w:val="22"/>
          <w:szCs w:val="22"/>
        </w:rPr>
        <w:t>divided by the number of hours in the school year calendar.  Community schools can continuously update estimated student FTE information in ODE’s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984F3E">
        <w:rPr>
          <w:rFonts w:ascii="Times New Roman" w:hAnsi="Times New Roman"/>
          <w:color w:val="000000"/>
          <w:sz w:val="22"/>
          <w:szCs w:val="22"/>
          <w:shd w:val="clear" w:color="auto" w:fill="92CDDC"/>
        </w:rPr>
        <w:t xml:space="preserve"> </w:t>
      </w:r>
    </w:p>
    <w:p w14:paraId="028613C1" w14:textId="77777777" w:rsidR="00984F3E" w:rsidRPr="00984F3E" w:rsidRDefault="00984F3E" w:rsidP="00984F3E">
      <w:pPr>
        <w:jc w:val="both"/>
        <w:rPr>
          <w:rFonts w:ascii="Times New Roman" w:hAnsi="Times New Roman"/>
          <w:color w:val="000000"/>
          <w:sz w:val="22"/>
          <w:szCs w:val="22"/>
          <w:shd w:val="clear" w:color="auto" w:fill="92CDDC"/>
        </w:rPr>
      </w:pPr>
    </w:p>
    <w:p w14:paraId="6CB076C7" w14:textId="0181F243" w:rsidR="00984F3E" w:rsidRPr="00984F3E" w:rsidRDefault="00984F3E" w:rsidP="00984F3E">
      <w:pPr>
        <w:jc w:val="both"/>
        <w:rPr>
          <w:rFonts w:ascii="Times New Roman" w:hAnsi="Times New Roman"/>
          <w:color w:val="0000FF"/>
          <w:sz w:val="22"/>
          <w:szCs w:val="22"/>
          <w:u w:val="single"/>
        </w:rPr>
      </w:pPr>
      <w:r w:rsidRPr="00984F3E">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of Education, Auditor of </w:t>
      </w:r>
      <w:proofErr w:type="gramStart"/>
      <w:r w:rsidRPr="00984F3E">
        <w:rPr>
          <w:rFonts w:ascii="Times New Roman" w:hAnsi="Times New Roman"/>
          <w:color w:val="000000"/>
          <w:sz w:val="22"/>
          <w:szCs w:val="22"/>
        </w:rPr>
        <w:t>State</w:t>
      </w:r>
      <w:proofErr w:type="gramEnd"/>
      <w:r w:rsidRPr="00984F3E">
        <w:rPr>
          <w:rFonts w:ascii="Times New Roman" w:hAnsi="Times New Roman"/>
          <w:color w:val="000000"/>
          <w:sz w:val="22"/>
          <w:szCs w:val="22"/>
        </w:rPr>
        <w:t xml:space="preserve"> and the school’s sponsor.  The contract between the community school and sponsor should include requirements for measuring and documenting student attendance and participation.</w:t>
      </w:r>
    </w:p>
    <w:p w14:paraId="48C99BD1" w14:textId="77777777" w:rsidR="00984F3E" w:rsidRPr="00984F3E" w:rsidRDefault="00984F3E" w:rsidP="00984F3E">
      <w:pPr>
        <w:jc w:val="both"/>
        <w:rPr>
          <w:rFonts w:ascii="Times New Roman" w:hAnsi="Times New Roman"/>
          <w:color w:val="000000"/>
          <w:sz w:val="22"/>
          <w:szCs w:val="22"/>
          <w:shd w:val="clear" w:color="auto" w:fill="92CDDC"/>
        </w:rPr>
      </w:pPr>
    </w:p>
    <w:p w14:paraId="796B8481" w14:textId="4FBB5412"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Community schools that offer blended learning are permissible under the law, subject to approval by their sponsor (Ohio Rev. Code §§ 3301.07</w:t>
      </w:r>
      <w:r w:rsidRPr="00C55766">
        <w:rPr>
          <w:rFonts w:ascii="Times New Roman" w:hAnsi="Times New Roman"/>
          <w:sz w:val="22"/>
          <w:szCs w:val="22"/>
        </w:rPr>
        <w:t>9(J)(1</w:t>
      </w:r>
      <w:r w:rsidRPr="00984F3E">
        <w:rPr>
          <w:rFonts w:ascii="Times New Roman" w:hAnsi="Times New Roman"/>
          <w:sz w:val="22"/>
          <w:szCs w:val="22"/>
        </w:rPr>
        <w:t xml:space="preserve">) and 3314.03).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ODE, however </w:t>
      </w:r>
      <w:r w:rsidRPr="00984F3E">
        <w:rPr>
          <w:rFonts w:ascii="Times New Roman" w:hAnsi="Times New Roman"/>
          <w:color w:val="000000"/>
          <w:sz w:val="22"/>
          <w:szCs w:val="22"/>
        </w:rPr>
        <w:t>Internet- or computer-based community schools are not blended learning schools under Ohio Law</w:t>
      </w:r>
      <w:r w:rsidRPr="00984F3E">
        <w:rPr>
          <w:rFonts w:ascii="Times New Roman" w:hAnsi="Times New Roman"/>
          <w:sz w:val="22"/>
          <w:szCs w:val="22"/>
        </w:rPr>
        <w:t xml:space="preserve"> (Ohio Rev. Code § 3302.41(A) &amp; (C)). </w:t>
      </w:r>
      <w:r w:rsidRPr="00984F3E">
        <w:rPr>
          <w:rFonts w:ascii="Times New Roman" w:hAnsi="Times New Roman"/>
          <w:color w:val="000000"/>
          <w:sz w:val="22"/>
          <w:szCs w:val="22"/>
        </w:rPr>
        <w:t xml:space="preserve">In this model the actual number of hours the student participates in learning opportunities must be tracked and documented as required per ODE’s FTE Review Manual.  A student may combine hours from different learning modes, so total hours can be a combination of both classroom-based instruction and non-classroom hours.  Students participating in classroom-based learning opportunities, with </w:t>
      </w:r>
      <w:r w:rsidRPr="00984F3E">
        <w:rPr>
          <w:rFonts w:ascii="Times New Roman" w:hAnsi="Times New Roman"/>
          <w:b/>
          <w:bCs/>
          <w:i/>
          <w:iCs/>
          <w:color w:val="000000"/>
          <w:sz w:val="22"/>
          <w:szCs w:val="22"/>
        </w:rPr>
        <w:t>excused</w:t>
      </w:r>
      <w:r w:rsidRPr="00984F3E">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students with </w:t>
      </w:r>
      <w:r w:rsidRPr="00984F3E">
        <w:rPr>
          <w:rFonts w:ascii="Times New Roman" w:hAnsi="Times New Roman"/>
          <w:b/>
          <w:bCs/>
          <w:i/>
          <w:iCs/>
          <w:color w:val="000000"/>
          <w:sz w:val="22"/>
          <w:szCs w:val="22"/>
        </w:rPr>
        <w:t>unexcused</w:t>
      </w:r>
      <w:r w:rsidRPr="00984F3E">
        <w:rPr>
          <w:rFonts w:ascii="Times New Roman" w:hAnsi="Times New Roman"/>
          <w:color w:val="000000"/>
          <w:sz w:val="22"/>
          <w:szCs w:val="22"/>
        </w:rPr>
        <w:t xml:space="preserve"> absences will be funded only up until the student reaches</w:t>
      </w:r>
      <w:r w:rsidRPr="00984F3E">
        <w:rPr>
          <w:rFonts w:ascii="Times New Roman" w:hAnsi="Times New Roman"/>
          <w:i/>
          <w:iCs/>
          <w:sz w:val="22"/>
          <w:szCs w:val="22"/>
        </w:rPr>
        <w:t xml:space="preserve"> </w:t>
      </w:r>
      <w:r w:rsidRPr="00984F3E">
        <w:rPr>
          <w:rFonts w:ascii="Times New Roman" w:hAnsi="Times New Roman"/>
          <w:sz w:val="22"/>
          <w:szCs w:val="22"/>
        </w:rPr>
        <w:t>72</w:t>
      </w:r>
      <w:r w:rsidRPr="00984F3E">
        <w:rPr>
          <w:rFonts w:ascii="Times New Roman" w:hAnsi="Times New Roman"/>
          <w:i/>
          <w:iCs/>
          <w:sz w:val="22"/>
          <w:szCs w:val="22"/>
        </w:rPr>
        <w:t xml:space="preserve"> </w:t>
      </w:r>
      <w:r w:rsidRPr="00984F3E">
        <w:rPr>
          <w:rFonts w:ascii="Times New Roman" w:hAnsi="Times New Roman"/>
          <w:color w:val="000000"/>
          <w:sz w:val="22"/>
          <w:szCs w:val="22"/>
        </w:rPr>
        <w:t xml:space="preserve">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  Non-classroom learning opportunities are only credited for actual documented hours, missed days for those learning opportunities (both excused and unexcused absences) or assignments do not count as hours.   </w:t>
      </w:r>
      <w:r w:rsidRPr="00984F3E">
        <w:rPr>
          <w:rFonts w:ascii="Times New Roman" w:hAnsi="Times New Roman"/>
          <w:sz w:val="22"/>
          <w:szCs w:val="22"/>
        </w:rPr>
        <w:t xml:space="preserve">  </w:t>
      </w:r>
    </w:p>
    <w:p w14:paraId="2CC73210" w14:textId="77777777" w:rsidR="00984F3E" w:rsidRPr="00984F3E" w:rsidRDefault="00984F3E" w:rsidP="00984F3E">
      <w:pPr>
        <w:jc w:val="both"/>
        <w:rPr>
          <w:rFonts w:ascii="Times New Roman" w:hAnsi="Times New Roman"/>
          <w:sz w:val="22"/>
          <w:szCs w:val="22"/>
        </w:rPr>
      </w:pPr>
    </w:p>
    <w:p w14:paraId="70D86A8C" w14:textId="77777777" w:rsidR="00984F3E" w:rsidRPr="00984F3E" w:rsidRDefault="00984F3E" w:rsidP="00984F3E">
      <w:pPr>
        <w:jc w:val="both"/>
        <w:rPr>
          <w:rFonts w:ascii="Times New Roman" w:eastAsia="Arial" w:hAnsi="Times New Roman"/>
          <w:color w:val="010202"/>
          <w:spacing w:val="12"/>
          <w:sz w:val="22"/>
          <w:szCs w:val="22"/>
        </w:rPr>
      </w:pPr>
      <w:r w:rsidRPr="00984F3E">
        <w:rPr>
          <w:rFonts w:ascii="Times New Roman" w:eastAsia="Arial" w:hAnsi="Times New Roman"/>
          <w:color w:val="010202"/>
          <w:spacing w:val="-1"/>
          <w:sz w:val="22"/>
          <w:szCs w:val="22"/>
        </w:rPr>
        <w:lastRenderedPageBreak/>
        <w:t>Blende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pacing w:val="-1"/>
          <w:sz w:val="22"/>
          <w:szCs w:val="22"/>
        </w:rPr>
        <w:t>odel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z w:val="22"/>
          <w:szCs w:val="22"/>
        </w:rPr>
        <w:t>y</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mm</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school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m</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spen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proofErr w:type="gramStart"/>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ma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pacing w:val="-1"/>
          <w:sz w:val="22"/>
          <w:szCs w:val="22"/>
        </w:rPr>
        <w:t>ea</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onsi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hei</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c</w:t>
      </w:r>
      <w:r w:rsidRPr="00984F3E">
        <w:rPr>
          <w:rFonts w:ascii="Times New Roman" w:eastAsia="Arial" w:hAnsi="Times New Roman"/>
          <w:color w:val="010202"/>
          <w:spacing w:val="-1"/>
          <w:sz w:val="22"/>
          <w:szCs w:val="22"/>
        </w:rPr>
        <w:t>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f</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cili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S</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pacing w:val="-1"/>
          <w:sz w:val="22"/>
          <w:szCs w:val="22"/>
        </w:rPr>
        <w:t>ool</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shoul</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includ</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oom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1"/>
          <w:sz w:val="22"/>
          <w:szCs w:val="22"/>
        </w:rPr>
        <w:t>base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 oppo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w:t>
      </w:r>
      <w:r w:rsidRPr="00984F3E">
        <w:rPr>
          <w:rFonts w:ascii="Times New Roman" w:eastAsia="Arial" w:hAnsi="Times New Roman"/>
          <w:color w:val="010202"/>
          <w:spacing w:val="-3"/>
          <w:sz w:val="22"/>
          <w:szCs w:val="22"/>
        </w:rPr>
        <w:t>a</w:t>
      </w:r>
      <w:r w:rsidRPr="00984F3E">
        <w:rPr>
          <w:rFonts w:ascii="Times New Roman" w:eastAsia="Arial" w:hAnsi="Times New Roman"/>
          <w:color w:val="010202"/>
          <w:sz w:val="22"/>
          <w:szCs w:val="22"/>
        </w:rPr>
        <w:t xml:space="preserve">t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u</w:t>
      </w:r>
      <w:r w:rsidRPr="00984F3E">
        <w:rPr>
          <w:rFonts w:ascii="Times New Roman" w:eastAsia="Arial" w:hAnsi="Times New Roman"/>
          <w:color w:val="010202"/>
          <w:sz w:val="22"/>
          <w:szCs w:val="22"/>
        </w:rPr>
        <w:t>den</w:t>
      </w:r>
      <w:r w:rsidRPr="00984F3E">
        <w:rPr>
          <w:rFonts w:ascii="Times New Roman" w:eastAsia="Arial" w:hAnsi="Times New Roman"/>
          <w:color w:val="010202"/>
          <w:spacing w:val="2"/>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z w:val="22"/>
          <w:szCs w:val="22"/>
        </w:rPr>
        <w:t>pec</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tt</w:t>
      </w:r>
      <w:r w:rsidRPr="00984F3E">
        <w:rPr>
          <w:rFonts w:ascii="Times New Roman" w:eastAsia="Arial" w:hAnsi="Times New Roman"/>
          <w:color w:val="010202"/>
          <w:sz w:val="22"/>
          <w:szCs w:val="22"/>
        </w:rPr>
        <w:t>en</w:t>
      </w:r>
      <w:r w:rsidRPr="00984F3E">
        <w:rPr>
          <w:rFonts w:ascii="Times New Roman" w:eastAsia="Arial" w:hAnsi="Times New Roman"/>
          <w:color w:val="010202"/>
          <w:spacing w:val="-2"/>
          <w:sz w:val="22"/>
          <w:szCs w:val="22"/>
        </w:rPr>
        <w:t>d</w:t>
      </w:r>
      <w:r w:rsidRPr="00984F3E">
        <w:rPr>
          <w:rFonts w:ascii="Times New Roman" w:eastAsia="Arial" w:hAnsi="Times New Roman"/>
          <w:color w:val="010202"/>
          <w:sz w:val="22"/>
          <w:szCs w:val="22"/>
        </w:rPr>
        <w:t xml:space="preserve">. </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3"/>
          <w:sz w:val="22"/>
          <w:szCs w:val="22"/>
        </w:rPr>
        <w:t>P</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o</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z w:val="22"/>
          <w:szCs w:val="22"/>
        </w:rPr>
        <w:t>ded</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sc</w:t>
      </w:r>
      <w:r w:rsidRPr="00984F3E">
        <w:rPr>
          <w:rFonts w:ascii="Times New Roman" w:eastAsia="Arial" w:hAnsi="Times New Roman"/>
          <w:color w:val="010202"/>
          <w:spacing w:val="-3"/>
          <w:sz w:val="22"/>
          <w:szCs w:val="22"/>
        </w:rPr>
        <w:t>h</w:t>
      </w:r>
      <w:r w:rsidRPr="00984F3E">
        <w:rPr>
          <w:rFonts w:ascii="Times New Roman" w:eastAsia="Arial" w:hAnsi="Times New Roman"/>
          <w:color w:val="010202"/>
          <w:sz w:val="22"/>
          <w:szCs w:val="22"/>
        </w:rPr>
        <w:t xml:space="preserve">ool </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pacing w:val="2"/>
          <w:sz w:val="22"/>
          <w:szCs w:val="22"/>
        </w:rPr>
        <w:t>q</w:t>
      </w:r>
      <w:r w:rsidRPr="00984F3E">
        <w:rPr>
          <w:rFonts w:ascii="Times New Roman" w:eastAsia="Arial" w:hAnsi="Times New Roman"/>
          <w:color w:val="010202"/>
          <w:sz w:val="22"/>
          <w:szCs w:val="22"/>
        </w:rPr>
        <w:t>ui</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he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ude</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z w:val="22"/>
          <w:szCs w:val="22"/>
        </w:rPr>
        <w:t>at</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end</w:t>
      </w:r>
      <w:r w:rsidRPr="00984F3E">
        <w:rPr>
          <w:rFonts w:ascii="Times New Roman" w:eastAsia="Arial" w:hAnsi="Times New Roman"/>
          <w:color w:val="010202"/>
          <w:spacing w:val="1"/>
          <w:sz w:val="22"/>
          <w:szCs w:val="22"/>
        </w:rPr>
        <w:t xml:space="preserve"> </w:t>
      </w:r>
      <w:proofErr w:type="gramStart"/>
      <w:r w:rsidRPr="00984F3E">
        <w:rPr>
          <w:rFonts w:ascii="Times New Roman" w:eastAsia="Arial" w:hAnsi="Times New Roman"/>
          <w:color w:val="010202"/>
          <w:sz w:val="22"/>
          <w:szCs w:val="22"/>
        </w:rPr>
        <w:t xml:space="preserve">a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j</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z w:val="22"/>
          <w:szCs w:val="22"/>
        </w:rPr>
        <w:t>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f</w:t>
      </w:r>
      <w:proofErr w:type="gramEnd"/>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schoo</w:t>
      </w:r>
      <w:r w:rsidRPr="00984F3E">
        <w:rPr>
          <w:rFonts w:ascii="Times New Roman" w:eastAsia="Arial" w:hAnsi="Times New Roman"/>
          <w:color w:val="010202"/>
          <w:sz w:val="22"/>
          <w:szCs w:val="22"/>
        </w:rPr>
        <w:t>l</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ay</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pacing w:val="-3"/>
          <w:sz w:val="22"/>
          <w:szCs w:val="22"/>
        </w:rPr>
        <w:t>e</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c</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edi</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z w:val="22"/>
          <w:szCs w:val="22"/>
        </w:rPr>
        <w:t>or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al</w:t>
      </w:r>
      <w:r w:rsidRPr="00984F3E">
        <w:rPr>
          <w:rFonts w:ascii="Times New Roman" w:eastAsia="Arial" w:hAnsi="Times New Roman"/>
          <w:color w:val="010202"/>
          <w:sz w:val="22"/>
          <w:szCs w:val="22"/>
        </w:rPr>
        <w:t>l</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hos</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class</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2"/>
          <w:sz w:val="22"/>
          <w:szCs w:val="22"/>
        </w:rPr>
        <w:t>m</w:t>
      </w:r>
      <w:r w:rsidRPr="00984F3E">
        <w:rPr>
          <w:rFonts w:ascii="Times New Roman" w:eastAsia="Arial" w:hAnsi="Times New Roman"/>
          <w:color w:val="010202"/>
          <w:spacing w:val="1"/>
          <w:sz w:val="22"/>
          <w:szCs w:val="22"/>
        </w:rPr>
        <w:t>-</w:t>
      </w:r>
      <w:r w:rsidRPr="00984F3E">
        <w:rPr>
          <w:rFonts w:ascii="Times New Roman" w:eastAsia="Arial" w:hAnsi="Times New Roman"/>
          <w:color w:val="010202"/>
          <w:spacing w:val="-3"/>
          <w:sz w:val="22"/>
          <w:szCs w:val="22"/>
        </w:rPr>
        <w:t>b</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v</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z w:val="22"/>
          <w:szCs w:val="22"/>
        </w:rPr>
        <w:t>n</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z w:val="22"/>
          <w:szCs w:val="22"/>
        </w:rPr>
        <w:t xml:space="preserve">f </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uden</w:t>
      </w:r>
      <w:r w:rsidRPr="00984F3E">
        <w:rPr>
          <w:rFonts w:ascii="Times New Roman" w:eastAsia="Arial" w:hAnsi="Times New Roman"/>
          <w:color w:val="010202"/>
          <w:sz w:val="22"/>
          <w:szCs w:val="22"/>
        </w:rPr>
        <w:t>t</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w</w:t>
      </w:r>
      <w:r w:rsidRPr="00984F3E">
        <w:rPr>
          <w:rFonts w:ascii="Times New Roman" w:eastAsia="Arial" w:hAnsi="Times New Roman"/>
          <w:color w:val="010202"/>
          <w:sz w:val="22"/>
          <w:szCs w:val="22"/>
        </w:rPr>
        <w:t>as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absent</w:t>
      </w:r>
      <w:r w:rsidRPr="00984F3E">
        <w:rPr>
          <w:rFonts w:ascii="Times New Roman" w:eastAsia="Arial" w:hAnsi="Times New Roman"/>
          <w:color w:val="010202"/>
          <w:sz w:val="22"/>
          <w:szCs w:val="22"/>
        </w:rPr>
        <w:t>, e</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he</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e</w:t>
      </w:r>
      <w:r w:rsidRPr="00984F3E">
        <w:rPr>
          <w:rFonts w:ascii="Times New Roman" w:eastAsia="Arial" w:hAnsi="Times New Roman"/>
          <w:color w:val="010202"/>
          <w:spacing w:val="-2"/>
          <w:sz w:val="22"/>
          <w:szCs w:val="22"/>
        </w:rPr>
        <w:t>x</w:t>
      </w:r>
      <w:r w:rsidRPr="00984F3E">
        <w:rPr>
          <w:rFonts w:ascii="Times New Roman" w:eastAsia="Arial" w:hAnsi="Times New Roman"/>
          <w:color w:val="010202"/>
          <w:spacing w:val="-1"/>
          <w:sz w:val="22"/>
          <w:szCs w:val="22"/>
        </w:rPr>
        <w:t>cuse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r</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une</w:t>
      </w:r>
      <w:r w:rsidRPr="00984F3E">
        <w:rPr>
          <w:rFonts w:ascii="Times New Roman" w:eastAsia="Arial" w:hAnsi="Times New Roman"/>
          <w:color w:val="010202"/>
          <w:spacing w:val="-2"/>
          <w:sz w:val="22"/>
          <w:szCs w:val="22"/>
        </w:rPr>
        <w:t>xc</w:t>
      </w:r>
      <w:r w:rsidRPr="00984F3E">
        <w:rPr>
          <w:rFonts w:ascii="Times New Roman" w:eastAsia="Arial" w:hAnsi="Times New Roman"/>
          <w:color w:val="010202"/>
          <w:sz w:val="22"/>
          <w:szCs w:val="22"/>
        </w:rPr>
        <w:t>u</w:t>
      </w:r>
      <w:r w:rsidRPr="00984F3E">
        <w:rPr>
          <w:rFonts w:ascii="Times New Roman" w:eastAsia="Arial" w:hAnsi="Times New Roman"/>
          <w:color w:val="010202"/>
          <w:spacing w:val="-1"/>
          <w:sz w:val="22"/>
          <w:szCs w:val="22"/>
        </w:rPr>
        <w:t>sed</w:t>
      </w:r>
      <w:r w:rsidRPr="00984F3E">
        <w:rPr>
          <w:rFonts w:ascii="Times New Roman" w:eastAsia="Arial" w:hAnsi="Times New Roman"/>
          <w:color w:val="010202"/>
          <w:sz w:val="22"/>
          <w:szCs w:val="22"/>
        </w:rPr>
        <w:t>.</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z w:val="22"/>
          <w:szCs w:val="22"/>
        </w:rPr>
        <w:t xml:space="preserve">r </w:t>
      </w:r>
      <w:r w:rsidRPr="00984F3E">
        <w:rPr>
          <w:rFonts w:ascii="Times New Roman" w:eastAsia="Arial" w:hAnsi="Times New Roman"/>
          <w:color w:val="010202"/>
          <w:spacing w:val="1"/>
          <w:sz w:val="22"/>
          <w:szCs w:val="22"/>
        </w:rPr>
        <w:t>f</w:t>
      </w:r>
      <w:r w:rsidRPr="00984F3E">
        <w:rPr>
          <w:rFonts w:ascii="Times New Roman" w:eastAsia="Arial" w:hAnsi="Times New Roman"/>
          <w:color w:val="010202"/>
          <w:spacing w:val="-1"/>
          <w:sz w:val="22"/>
          <w:szCs w:val="22"/>
        </w:rPr>
        <w:t>undi</w:t>
      </w:r>
      <w:r w:rsidRPr="00984F3E">
        <w:rPr>
          <w:rFonts w:ascii="Times New Roman" w:eastAsia="Arial" w:hAnsi="Times New Roman"/>
          <w:color w:val="010202"/>
          <w:spacing w:val="-3"/>
          <w:sz w:val="22"/>
          <w:szCs w:val="22"/>
        </w:rPr>
        <w:t>n</w:t>
      </w:r>
      <w:r w:rsidRPr="00984F3E">
        <w:rPr>
          <w:rFonts w:ascii="Times New Roman" w:eastAsia="Arial" w:hAnsi="Times New Roman"/>
          <w:color w:val="010202"/>
          <w:spacing w:val="2"/>
          <w:sz w:val="22"/>
          <w:szCs w:val="22"/>
        </w:rPr>
        <w:t>g</w:t>
      </w:r>
      <w:r w:rsidRPr="00984F3E">
        <w:rPr>
          <w:rFonts w:ascii="Times New Roman" w:eastAsia="Arial" w:hAnsi="Times New Roman"/>
          <w:color w:val="010202"/>
          <w:sz w:val="22"/>
          <w:szCs w:val="22"/>
        </w:rPr>
        <w:t>,</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z w:val="22"/>
          <w:szCs w:val="22"/>
        </w:rPr>
        <w:t>h</w:t>
      </w:r>
      <w:r w:rsidRPr="00984F3E">
        <w:rPr>
          <w:rFonts w:ascii="Times New Roman" w:eastAsia="Arial" w:hAnsi="Times New Roman"/>
          <w:color w:val="010202"/>
          <w:spacing w:val="-1"/>
          <w:sz w:val="22"/>
          <w:szCs w:val="22"/>
        </w:rPr>
        <w:t>es</w:t>
      </w:r>
      <w:r w:rsidRPr="00984F3E">
        <w:rPr>
          <w:rFonts w:ascii="Times New Roman" w:eastAsia="Arial" w:hAnsi="Times New Roman"/>
          <w:color w:val="010202"/>
          <w:sz w:val="22"/>
          <w:szCs w:val="22"/>
        </w:rPr>
        <w:t>e</w:t>
      </w:r>
      <w:r w:rsidRPr="00984F3E">
        <w:rPr>
          <w:rFonts w:ascii="Times New Roman" w:eastAsia="Arial" w:hAnsi="Times New Roman"/>
          <w:color w:val="010202"/>
          <w:spacing w:val="-4"/>
          <w:sz w:val="22"/>
          <w:szCs w:val="22"/>
        </w:rPr>
        <w:t xml:space="preserve"> </w:t>
      </w:r>
      <w:r w:rsidRPr="00984F3E">
        <w:rPr>
          <w:rFonts w:ascii="Times New Roman" w:eastAsia="Arial" w:hAnsi="Times New Roman"/>
          <w:color w:val="010202"/>
          <w:spacing w:val="-1"/>
          <w:sz w:val="22"/>
          <w:szCs w:val="22"/>
        </w:rPr>
        <w:t>da</w:t>
      </w:r>
      <w:r w:rsidRPr="00984F3E">
        <w:rPr>
          <w:rFonts w:ascii="Times New Roman" w:eastAsia="Arial" w:hAnsi="Times New Roman"/>
          <w:color w:val="010202"/>
          <w:spacing w:val="-2"/>
          <w:sz w:val="22"/>
          <w:szCs w:val="22"/>
        </w:rPr>
        <w:t>y</w:t>
      </w:r>
      <w:r w:rsidRPr="00984F3E">
        <w:rPr>
          <w:rFonts w:ascii="Times New Roman" w:eastAsia="Arial" w:hAnsi="Times New Roman"/>
          <w:color w:val="010202"/>
          <w:sz w:val="22"/>
          <w:szCs w:val="22"/>
        </w:rPr>
        <w:t>s</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hou</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z w:val="22"/>
          <w:szCs w:val="22"/>
        </w:rPr>
        <w:t>e</w:t>
      </w:r>
      <w:r w:rsidRPr="00984F3E">
        <w:rPr>
          <w:rFonts w:ascii="Times New Roman" w:eastAsia="Arial" w:hAnsi="Times New Roman"/>
          <w:color w:val="010202"/>
          <w:spacing w:val="-1"/>
          <w:sz w:val="22"/>
          <w:szCs w:val="22"/>
        </w:rPr>
        <w:t xml:space="preserve"> t</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eate</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j</w:t>
      </w:r>
      <w:r w:rsidRPr="00984F3E">
        <w:rPr>
          <w:rFonts w:ascii="Times New Roman" w:eastAsia="Arial" w:hAnsi="Times New Roman"/>
          <w:color w:val="010202"/>
          <w:sz w:val="22"/>
          <w:szCs w:val="22"/>
        </w:rPr>
        <w:t>u</w:t>
      </w:r>
      <w:r w:rsidRPr="00984F3E">
        <w:rPr>
          <w:rFonts w:ascii="Times New Roman" w:eastAsia="Arial" w:hAnsi="Times New Roman"/>
          <w:color w:val="010202"/>
          <w:spacing w:val="-2"/>
          <w:sz w:val="22"/>
          <w:szCs w:val="22"/>
        </w:rPr>
        <w:t>s</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2"/>
          <w:sz w:val="22"/>
          <w:szCs w:val="22"/>
        </w:rPr>
        <w:t>k</w:t>
      </w:r>
      <w:r w:rsidRPr="00984F3E">
        <w:rPr>
          <w:rFonts w:ascii="Times New Roman" w:eastAsia="Arial" w:hAnsi="Times New Roman"/>
          <w:color w:val="010202"/>
          <w:sz w:val="22"/>
          <w:szCs w:val="22"/>
        </w:rPr>
        <w:t xml:space="preserve">e </w:t>
      </w:r>
      <w:r w:rsidRPr="00984F3E">
        <w:rPr>
          <w:rFonts w:ascii="Times New Roman" w:eastAsia="Arial" w:hAnsi="Times New Roman"/>
          <w:color w:val="010202"/>
          <w:spacing w:val="-1"/>
          <w:sz w:val="22"/>
          <w:szCs w:val="22"/>
        </w:rPr>
        <w:t>lea</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nin</w:t>
      </w:r>
      <w:r w:rsidRPr="00984F3E">
        <w:rPr>
          <w:rFonts w:ascii="Times New Roman" w:eastAsia="Arial" w:hAnsi="Times New Roman"/>
          <w:color w:val="010202"/>
          <w:sz w:val="22"/>
          <w:szCs w:val="22"/>
        </w:rPr>
        <w:t>g</w:t>
      </w:r>
      <w:r w:rsidRPr="00984F3E">
        <w:rPr>
          <w:rFonts w:ascii="Times New Roman" w:eastAsia="Arial" w:hAnsi="Times New Roman"/>
          <w:color w:val="010202"/>
          <w:spacing w:val="3"/>
          <w:sz w:val="22"/>
          <w:szCs w:val="22"/>
        </w:rPr>
        <w:t xml:space="preserve"> </w:t>
      </w:r>
      <w:r w:rsidRPr="00984F3E">
        <w:rPr>
          <w:rFonts w:ascii="Times New Roman" w:eastAsia="Arial" w:hAnsi="Times New Roman"/>
          <w:color w:val="010202"/>
          <w:spacing w:val="-1"/>
          <w:sz w:val="22"/>
          <w:szCs w:val="22"/>
        </w:rPr>
        <w:t>opp</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rt</w:t>
      </w:r>
      <w:r w:rsidRPr="00984F3E">
        <w:rPr>
          <w:rFonts w:ascii="Times New Roman" w:eastAsia="Arial" w:hAnsi="Times New Roman"/>
          <w:color w:val="010202"/>
          <w:spacing w:val="-1"/>
          <w:sz w:val="22"/>
          <w:szCs w:val="22"/>
        </w:rPr>
        <w:t>un</w:t>
      </w:r>
      <w:r w:rsidRPr="00984F3E">
        <w:rPr>
          <w:rFonts w:ascii="Times New Roman" w:eastAsia="Arial" w:hAnsi="Times New Roman"/>
          <w:color w:val="010202"/>
          <w:spacing w:val="-3"/>
          <w:sz w:val="22"/>
          <w:szCs w:val="22"/>
        </w:rPr>
        <w:t>i</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ie</w:t>
      </w:r>
      <w:r w:rsidRPr="00984F3E">
        <w:rPr>
          <w:rFonts w:ascii="Times New Roman" w:eastAsia="Arial" w:hAnsi="Times New Roman"/>
          <w:color w:val="010202"/>
          <w:sz w:val="22"/>
          <w:szCs w:val="22"/>
        </w:rPr>
        <w:t>s</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t</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z w:val="22"/>
          <w:szCs w:val="22"/>
        </w:rPr>
        <w:t>a</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b</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i</w:t>
      </w:r>
      <w:r w:rsidRPr="00984F3E">
        <w:rPr>
          <w:rFonts w:ascii="Times New Roman" w:eastAsia="Arial" w:hAnsi="Times New Roman"/>
          <w:color w:val="010202"/>
          <w:spacing w:val="-2"/>
          <w:sz w:val="22"/>
          <w:szCs w:val="22"/>
        </w:rPr>
        <w:t>c</w:t>
      </w:r>
      <w:r w:rsidRPr="00984F3E">
        <w:rPr>
          <w:rFonts w:ascii="Times New Roman" w:eastAsia="Arial" w:hAnsi="Times New Roman"/>
          <w:color w:val="010202"/>
          <w:sz w:val="22"/>
          <w:szCs w:val="22"/>
        </w:rPr>
        <w:t>k</w:t>
      </w:r>
      <w:r w:rsidRPr="00984F3E">
        <w:rPr>
          <w:rFonts w:ascii="Times New Roman" w:eastAsia="Arial" w:hAnsi="Times New Roman"/>
          <w:color w:val="010202"/>
          <w:spacing w:val="2"/>
          <w:sz w:val="22"/>
          <w:szCs w:val="22"/>
        </w:rPr>
        <w:t xml:space="preserve"> </w:t>
      </w:r>
      <w:r w:rsidRPr="00984F3E">
        <w:rPr>
          <w:rFonts w:ascii="Times New Roman" w:eastAsia="Arial" w:hAnsi="Times New Roman"/>
          <w:color w:val="010202"/>
          <w:spacing w:val="-1"/>
          <w:sz w:val="22"/>
          <w:szCs w:val="22"/>
        </w:rPr>
        <w:t>an</w:t>
      </w:r>
      <w:r w:rsidRPr="00984F3E">
        <w:rPr>
          <w:rFonts w:ascii="Times New Roman" w:eastAsia="Arial" w:hAnsi="Times New Roman"/>
          <w:color w:val="010202"/>
          <w:sz w:val="22"/>
          <w:szCs w:val="22"/>
        </w:rPr>
        <w:t>d</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m</w:t>
      </w:r>
      <w:r w:rsidRPr="00984F3E">
        <w:rPr>
          <w:rFonts w:ascii="Times New Roman" w:eastAsia="Arial" w:hAnsi="Times New Roman"/>
          <w:color w:val="010202"/>
          <w:sz w:val="22"/>
          <w:szCs w:val="22"/>
        </w:rPr>
        <w:t>o</w:t>
      </w:r>
      <w:r w:rsidRPr="00984F3E">
        <w:rPr>
          <w:rFonts w:ascii="Times New Roman" w:eastAsia="Arial" w:hAnsi="Times New Roman"/>
          <w:color w:val="010202"/>
          <w:spacing w:val="-1"/>
          <w:sz w:val="22"/>
          <w:szCs w:val="22"/>
        </w:rPr>
        <w:t>r</w:t>
      </w:r>
      <w:r w:rsidRPr="00984F3E">
        <w:rPr>
          <w:rFonts w:ascii="Times New Roman" w:eastAsia="Arial" w:hAnsi="Times New Roman"/>
          <w:color w:val="010202"/>
          <w:spacing w:val="1"/>
          <w:sz w:val="22"/>
          <w:szCs w:val="22"/>
        </w:rPr>
        <w:t>t</w:t>
      </w:r>
      <w:r w:rsidRPr="00984F3E">
        <w:rPr>
          <w:rFonts w:ascii="Times New Roman" w:eastAsia="Arial" w:hAnsi="Times New Roman"/>
          <w:color w:val="010202"/>
          <w:spacing w:val="-1"/>
          <w:sz w:val="22"/>
          <w:szCs w:val="22"/>
        </w:rPr>
        <w:t>a</w:t>
      </w:r>
      <w:r w:rsidRPr="00984F3E">
        <w:rPr>
          <w:rFonts w:ascii="Times New Roman" w:eastAsia="Arial" w:hAnsi="Times New Roman"/>
          <w:color w:val="010202"/>
          <w:sz w:val="22"/>
          <w:szCs w:val="22"/>
        </w:rPr>
        <w:t>r</w:t>
      </w:r>
      <w:r w:rsidRPr="00984F3E">
        <w:rPr>
          <w:rFonts w:ascii="Times New Roman" w:eastAsia="Arial" w:hAnsi="Times New Roman"/>
          <w:color w:val="010202"/>
          <w:spacing w:val="1"/>
          <w:sz w:val="22"/>
          <w:szCs w:val="22"/>
        </w:rPr>
        <w:t xml:space="preserve"> </w:t>
      </w:r>
      <w:r w:rsidRPr="00984F3E">
        <w:rPr>
          <w:rFonts w:ascii="Times New Roman" w:eastAsia="Arial" w:hAnsi="Times New Roman"/>
          <w:color w:val="010202"/>
          <w:spacing w:val="-1"/>
          <w:sz w:val="22"/>
          <w:szCs w:val="22"/>
        </w:rPr>
        <w:t>scho</w:t>
      </w:r>
      <w:r w:rsidRPr="00984F3E">
        <w:rPr>
          <w:rFonts w:ascii="Times New Roman" w:eastAsia="Arial" w:hAnsi="Times New Roman"/>
          <w:color w:val="010202"/>
          <w:spacing w:val="-3"/>
          <w:sz w:val="22"/>
          <w:szCs w:val="22"/>
        </w:rPr>
        <w:t>o</w:t>
      </w:r>
      <w:r w:rsidRPr="00984F3E">
        <w:rPr>
          <w:rFonts w:ascii="Times New Roman" w:eastAsia="Arial" w:hAnsi="Times New Roman"/>
          <w:color w:val="010202"/>
          <w:spacing w:val="-1"/>
          <w:sz w:val="22"/>
          <w:szCs w:val="22"/>
        </w:rPr>
        <w:t>l</w:t>
      </w:r>
      <w:r w:rsidRPr="00984F3E">
        <w:rPr>
          <w:rFonts w:ascii="Times New Roman" w:eastAsia="Arial" w:hAnsi="Times New Roman"/>
          <w:color w:val="010202"/>
          <w:spacing w:val="12"/>
          <w:sz w:val="22"/>
          <w:szCs w:val="22"/>
        </w:rPr>
        <w:t>.</w:t>
      </w:r>
      <w:r w:rsidRPr="00984F3E">
        <w:rPr>
          <w:rFonts w:ascii="Times New Roman" w:eastAsia="Calibri" w:hAnsi="Times New Roman"/>
          <w:color w:val="010202"/>
          <w:sz w:val="22"/>
          <w:szCs w:val="22"/>
        </w:rPr>
        <w:t xml:space="preserve"> </w:t>
      </w:r>
      <w:r w:rsidRPr="00984F3E">
        <w:rPr>
          <w:rFonts w:ascii="Times New Roman" w:hAnsi="Times New Roman"/>
          <w:sz w:val="22"/>
          <w:szCs w:val="22"/>
        </w:rPr>
        <w:t xml:space="preserve">If the school does not require the students to attend </w:t>
      </w:r>
      <w:proofErr w:type="gramStart"/>
      <w:r w:rsidRPr="00984F3E">
        <w:rPr>
          <w:rFonts w:ascii="Times New Roman" w:hAnsi="Times New Roman"/>
          <w:sz w:val="22"/>
          <w:szCs w:val="22"/>
        </w:rPr>
        <w:t>a majority of</w:t>
      </w:r>
      <w:proofErr w:type="gramEnd"/>
      <w:r w:rsidRPr="00984F3E">
        <w:rPr>
          <w:rFonts w:ascii="Times New Roman" w:hAnsi="Times New Roman"/>
          <w:sz w:val="22"/>
          <w:szCs w:val="22"/>
        </w:rPr>
        <w:t xml:space="preserve"> time on-site, the school may receive funding for classroom-based learning opportunities, but the school may be referred to the Office of Community Schools for noncompliance.  </w:t>
      </w:r>
      <w:r w:rsidRPr="00984F3E">
        <w:rPr>
          <w:rFonts w:ascii="Times New Roman" w:eastAsia="Calibri" w:hAnsi="Times New Roman"/>
          <w:color w:val="010202"/>
          <w:sz w:val="22"/>
          <w:szCs w:val="22"/>
        </w:rPr>
        <w:t>[FTE Review Manual]</w:t>
      </w:r>
    </w:p>
    <w:p w14:paraId="397C7BCA" w14:textId="77777777" w:rsidR="00984F3E" w:rsidRPr="00984F3E" w:rsidRDefault="00984F3E" w:rsidP="00984F3E">
      <w:pPr>
        <w:jc w:val="both"/>
        <w:rPr>
          <w:rFonts w:ascii="Times New Roman" w:hAnsi="Times New Roman"/>
          <w:sz w:val="22"/>
          <w:szCs w:val="22"/>
        </w:rPr>
      </w:pPr>
    </w:p>
    <w:p w14:paraId="77A5C2D4" w14:textId="77777777" w:rsidR="00984F3E" w:rsidRPr="00984F3E" w:rsidRDefault="00984F3E" w:rsidP="00984F3E">
      <w:pPr>
        <w:jc w:val="both"/>
        <w:rPr>
          <w:rFonts w:ascii="Times New Roman" w:hAnsi="Times New Roman"/>
          <w:color w:val="000000"/>
          <w:sz w:val="22"/>
          <w:szCs w:val="22"/>
        </w:rPr>
      </w:pPr>
      <w:r w:rsidRPr="00984F3E">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2D30460A" w14:textId="77777777" w:rsidR="00984F3E" w:rsidRPr="00984F3E" w:rsidRDefault="00984F3E" w:rsidP="00984F3E">
      <w:pPr>
        <w:jc w:val="both"/>
        <w:rPr>
          <w:rFonts w:ascii="Times New Roman" w:hAnsi="Times New Roman"/>
          <w:color w:val="000000"/>
          <w:sz w:val="22"/>
          <w:szCs w:val="22"/>
        </w:rPr>
      </w:pPr>
    </w:p>
    <w:p w14:paraId="2FFBAD66" w14:textId="77777777" w:rsidR="00984F3E" w:rsidRPr="00984F3E" w:rsidRDefault="00984F3E" w:rsidP="00984F3E">
      <w:pPr>
        <w:jc w:val="both"/>
        <w:rPr>
          <w:rFonts w:ascii="Times New Roman" w:hAnsi="Times New Roman"/>
          <w:sz w:val="22"/>
          <w:szCs w:val="22"/>
        </w:rPr>
      </w:pPr>
      <w:r w:rsidRPr="00984F3E">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984F3E">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17" w:history="1">
        <w:r w:rsidRPr="00984F3E">
          <w:rPr>
            <w:rFonts w:ascii="Times New Roman" w:hAnsi="Times New Roman"/>
            <w:color w:val="0000FF"/>
            <w:sz w:val="22"/>
            <w:szCs w:val="22"/>
            <w:u w:val="single"/>
          </w:rPr>
          <w:t>ODE EMIS Manual</w:t>
        </w:r>
      </w:hyperlink>
      <w:r w:rsidRPr="00984F3E">
        <w:rPr>
          <w:rFonts w:ascii="Times New Roman" w:hAnsi="Times New Roman"/>
          <w:sz w:val="22"/>
          <w:szCs w:val="22"/>
        </w:rPr>
        <w:t xml:space="preserve"> 2.1.1 - Required Documentatio</w:t>
      </w:r>
      <w:r w:rsidRPr="00004ACE">
        <w:rPr>
          <w:rFonts w:ascii="Times New Roman" w:hAnsi="Times New Roman"/>
          <w:sz w:val="22"/>
          <w:szCs w:val="22"/>
        </w:rPr>
        <w:t>n</w:t>
      </w:r>
      <w:r w:rsidRPr="00004ACE">
        <w:rPr>
          <w:rFonts w:ascii="Times New Roman" w:hAnsi="Times New Roman"/>
          <w:color w:val="0000FF"/>
          <w:sz w:val="22"/>
          <w:szCs w:val="22"/>
        </w:rPr>
        <w:t xml:space="preserve"> </w:t>
      </w:r>
      <w:r w:rsidRPr="00004ACE">
        <w:rPr>
          <w:rFonts w:ascii="Times New Roman" w:hAnsi="Times New Roman"/>
          <w:sz w:val="22"/>
          <w:szCs w:val="22"/>
        </w:rPr>
        <w:t>a</w:t>
      </w:r>
      <w:r w:rsidRPr="00984F3E">
        <w:rPr>
          <w:rFonts w:ascii="Times New Roman" w:hAnsi="Times New Roman"/>
          <w:sz w:val="22"/>
          <w:szCs w:val="22"/>
        </w:rPr>
        <w:t xml:space="preserve">nd further guidance is available in </w:t>
      </w:r>
      <w:hyperlink r:id="rId118" w:history="1">
        <w:r w:rsidRPr="00984F3E">
          <w:rPr>
            <w:rFonts w:ascii="Times New Roman" w:hAnsi="Times New Roman"/>
            <w:sz w:val="22"/>
            <w:szCs w:val="22"/>
          </w:rPr>
          <w:t>ODE EMIS Manual 2.4</w:t>
        </w:r>
      </w:hyperlink>
      <w:r w:rsidRPr="00984F3E">
        <w:rPr>
          <w:rFonts w:ascii="Times New Roman" w:hAnsi="Times New Roman"/>
          <w:sz w:val="22"/>
          <w:szCs w:val="22"/>
        </w:rPr>
        <w:t>.</w:t>
      </w:r>
    </w:p>
    <w:p w14:paraId="6537EBA2" w14:textId="77777777" w:rsidR="00984F3E" w:rsidRPr="00984F3E" w:rsidRDefault="00984F3E" w:rsidP="00984F3E">
      <w:pPr>
        <w:jc w:val="both"/>
        <w:rPr>
          <w:rFonts w:ascii="Times New Roman" w:hAnsi="Times New Roman"/>
          <w:b/>
          <w:color w:val="000000"/>
          <w:sz w:val="22"/>
          <w:szCs w:val="22"/>
        </w:rPr>
      </w:pPr>
    </w:p>
    <w:p w14:paraId="0F5279CE" w14:textId="7405B92C" w:rsidR="005D7FF6" w:rsidRPr="00FE38CA" w:rsidRDefault="00984F3E" w:rsidP="005D7FF6">
      <w:pPr>
        <w:jc w:val="both"/>
        <w:rPr>
          <w:rFonts w:ascii="Times New Roman" w:hAnsi="Times New Roman"/>
          <w:sz w:val="22"/>
          <w:szCs w:val="22"/>
        </w:rPr>
      </w:pPr>
      <w:r w:rsidRPr="00984F3E">
        <w:rPr>
          <w:rFonts w:ascii="Times New Roman" w:hAnsi="Times New Roman"/>
          <w:sz w:val="22"/>
          <w:szCs w:val="22"/>
        </w:rPr>
        <w:t>The following table assists in clarifying the difference between the following absentee categories.  As noted in the ODE guide below, these categories indicate various steps schools must take to assist the student</w:t>
      </w:r>
      <w:r w:rsidRPr="00984F3E">
        <w:rPr>
          <w:rFonts w:ascii="Times New Roman" w:hAnsi="Times New Roman"/>
          <w:sz w:val="22"/>
          <w:szCs w:val="22"/>
          <w:vertAlign w:val="superscript"/>
        </w:rPr>
        <w:footnoteReference w:id="48"/>
      </w:r>
      <w:r w:rsidRPr="00984F3E">
        <w:rPr>
          <w:rFonts w:ascii="Times New Roman" w:hAnsi="Times New Roman"/>
          <w:sz w:val="22"/>
          <w:szCs w:val="22"/>
        </w:rPr>
        <w:t xml:space="preserve"> and their family with an absentee issue.  Students may not be suspended or expelled for truancy, and this does </w:t>
      </w:r>
      <w:r w:rsidRPr="00984F3E">
        <w:rPr>
          <w:rFonts w:ascii="Times New Roman" w:hAnsi="Times New Roman"/>
          <w:b/>
          <w:sz w:val="22"/>
          <w:szCs w:val="22"/>
        </w:rPr>
        <w:t>not</w:t>
      </w:r>
      <w:r w:rsidRPr="00984F3E">
        <w:rPr>
          <w:rFonts w:ascii="Times New Roman" w:hAnsi="Times New Roman"/>
          <w:sz w:val="22"/>
          <w:szCs w:val="22"/>
        </w:rPr>
        <w:t xml:space="preserve"> indicate a student must be </w:t>
      </w:r>
      <w:r w:rsidR="005D7FF6" w:rsidRPr="00FE38CA">
        <w:rPr>
          <w:rFonts w:ascii="Times New Roman" w:hAnsi="Times New Roman"/>
          <w:sz w:val="22"/>
          <w:szCs w:val="22"/>
        </w:rPr>
        <w:t>automatically withdrawn.</w:t>
      </w:r>
    </w:p>
    <w:p w14:paraId="6A1787D5" w14:textId="77777777" w:rsidR="005D7FF6" w:rsidRPr="00D24AF9" w:rsidRDefault="005D7FF6" w:rsidP="005D7FF6">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5D7FF6" w:rsidRPr="00FE38CA" w14:paraId="1FAECE6A"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23C2F8D5" w14:textId="77777777" w:rsidR="005D7FF6" w:rsidRPr="00FE38CA" w:rsidRDefault="005D7FF6">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9D0BFED" w14:textId="77777777" w:rsidR="005D7FF6" w:rsidRPr="00FE38CA" w:rsidRDefault="005D7FF6">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85F9195" w14:textId="77777777" w:rsidR="005D7FF6" w:rsidRPr="00FE38CA" w:rsidRDefault="005D7FF6">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7560DA97" w14:textId="77777777" w:rsidR="005D7FF6" w:rsidRPr="00FE38CA" w:rsidRDefault="005D7FF6">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5D7FF6" w:rsidRPr="00FE38CA" w14:paraId="5643010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10318038" w14:textId="77777777" w:rsidR="005D7FF6" w:rsidRPr="00FE38CA" w:rsidRDefault="005D7FF6">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5610914D" w14:textId="77777777" w:rsidR="005D7FF6" w:rsidRPr="00912F37" w:rsidRDefault="005D7FF6">
            <w:pPr>
              <w:kinsoku w:val="0"/>
              <w:overflowPunct w:val="0"/>
              <w:autoSpaceDE w:val="0"/>
              <w:autoSpaceDN w:val="0"/>
              <w:adjustRightInd w:val="0"/>
              <w:spacing w:before="21" w:line="252" w:lineRule="exact"/>
              <w:ind w:left="96" w:right="71"/>
              <w:rPr>
                <w:rFonts w:ascii="Times New Roman" w:hAnsi="Times New Roman"/>
                <w:sz w:val="22"/>
                <w:szCs w:val="22"/>
              </w:rPr>
            </w:pPr>
            <w:r w:rsidRPr="00912F37">
              <w:rPr>
                <w:rFonts w:ascii="Times New Roman" w:hAnsi="Times New Roman"/>
                <w:b/>
                <w:bCs/>
                <w:sz w:val="22"/>
                <w:szCs w:val="22"/>
              </w:rPr>
              <w:t xml:space="preserve">30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without</w:t>
            </w:r>
            <w:r w:rsidRPr="00912F37">
              <w:rPr>
                <w:rFonts w:ascii="Times New Roman" w:hAnsi="Times New Roman"/>
                <w:sz w:val="22"/>
                <w:szCs w:val="22"/>
                <w:u w:val="wave"/>
              </w:rPr>
              <w:t xml:space="preserve"> a</w:t>
            </w:r>
            <w:r w:rsidRPr="00912F37">
              <w:rPr>
                <w:rFonts w:ascii="Times New Roman" w:hAnsi="Times New Roman"/>
                <w:i/>
                <w:iCs/>
                <w:sz w:val="22"/>
                <w:szCs w:val="22"/>
              </w:rPr>
              <w:t xml:space="preserve"> </w:t>
            </w:r>
            <w:r w:rsidRPr="00912F37">
              <w:rPr>
                <w:rFonts w:ascii="Times New Roman" w:hAnsi="Times New Roman"/>
                <w:sz w:val="22"/>
                <w:szCs w:val="22"/>
              </w:rPr>
              <w:t xml:space="preserve">legitimate excuse </w:t>
            </w:r>
            <w:r w:rsidRPr="00912F37">
              <w:rPr>
                <w:rFonts w:ascii="Times New Roman" w:hAnsi="Times New Roman"/>
                <w:sz w:val="22"/>
                <w:szCs w:val="22"/>
                <w:u w:val="wave"/>
              </w:rPr>
              <w:t>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54A31036" w14:textId="77777777" w:rsidR="005D7FF6" w:rsidRPr="00912F37" w:rsidRDefault="005D7FF6">
            <w:pPr>
              <w:kinsoku w:val="0"/>
              <w:overflowPunct w:val="0"/>
              <w:autoSpaceDE w:val="0"/>
              <w:autoSpaceDN w:val="0"/>
              <w:adjustRightInd w:val="0"/>
              <w:spacing w:before="21" w:line="252" w:lineRule="exact"/>
              <w:ind w:left="105" w:right="482"/>
              <w:rPr>
                <w:rFonts w:ascii="Times New Roman" w:hAnsi="Times New Roman"/>
                <w:sz w:val="22"/>
                <w:szCs w:val="22"/>
              </w:rPr>
            </w:pPr>
            <w:r w:rsidRPr="00912F37">
              <w:rPr>
                <w:rFonts w:ascii="Times New Roman" w:hAnsi="Times New Roman"/>
                <w:b/>
                <w:bCs/>
                <w:sz w:val="22"/>
                <w:szCs w:val="22"/>
              </w:rPr>
              <w:t xml:space="preserve">42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 xml:space="preserve">legitimate excuses </w:t>
            </w:r>
            <w:r w:rsidRPr="00912F37">
              <w:rPr>
                <w:rFonts w:ascii="Times New Roman" w:hAnsi="Times New Roman"/>
                <w:sz w:val="22"/>
                <w:szCs w:val="22"/>
                <w:u w:val="wave"/>
              </w:rPr>
              <w:t>for absences</w:t>
            </w:r>
          </w:p>
        </w:tc>
        <w:tc>
          <w:tcPr>
            <w:tcW w:w="1866" w:type="dxa"/>
            <w:tcBorders>
              <w:top w:val="single" w:sz="4" w:space="0" w:color="000000"/>
              <w:left w:val="single" w:sz="4" w:space="0" w:color="000000"/>
              <w:bottom w:val="single" w:sz="4" w:space="0" w:color="000000"/>
              <w:right w:val="single" w:sz="4" w:space="0" w:color="000000"/>
            </w:tcBorders>
          </w:tcPr>
          <w:p w14:paraId="0EB1CE46" w14:textId="77777777" w:rsidR="005D7FF6" w:rsidRPr="00912F37" w:rsidRDefault="005D7FF6">
            <w:pPr>
              <w:kinsoku w:val="0"/>
              <w:overflowPunct w:val="0"/>
              <w:autoSpaceDE w:val="0"/>
              <w:autoSpaceDN w:val="0"/>
              <w:adjustRightInd w:val="0"/>
              <w:spacing w:before="16"/>
              <w:ind w:left="104" w:right="110"/>
              <w:rPr>
                <w:rFonts w:ascii="Times New Roman" w:hAnsi="Times New Roman"/>
                <w:sz w:val="22"/>
                <w:szCs w:val="22"/>
              </w:rPr>
            </w:pPr>
            <w:r w:rsidRPr="00912F37">
              <w:rPr>
                <w:rFonts w:ascii="Times New Roman" w:hAnsi="Times New Roman"/>
                <w:b/>
                <w:bCs/>
                <w:sz w:val="22"/>
                <w:szCs w:val="22"/>
              </w:rPr>
              <w:t xml:space="preserve">72 </w:t>
            </w:r>
            <w:r w:rsidRPr="00912F37">
              <w:rPr>
                <w:rFonts w:ascii="Times New Roman" w:hAnsi="Times New Roman"/>
                <w:sz w:val="22"/>
                <w:szCs w:val="22"/>
                <w:u w:val="wave"/>
              </w:rPr>
              <w:t>hours</w:t>
            </w:r>
            <w:r w:rsidRPr="00912F37">
              <w:rPr>
                <w:rFonts w:ascii="Times New Roman" w:hAnsi="Times New Roman"/>
                <w:b/>
                <w:bCs/>
                <w:sz w:val="22"/>
                <w:szCs w:val="22"/>
              </w:rPr>
              <w:t xml:space="preserve"> </w:t>
            </w:r>
            <w:r w:rsidRPr="00912F37">
              <w:rPr>
                <w:rFonts w:ascii="Times New Roman" w:hAnsi="Times New Roman"/>
                <w:i/>
                <w:iCs/>
                <w:sz w:val="22"/>
                <w:szCs w:val="22"/>
              </w:rPr>
              <w:t xml:space="preserve">without </w:t>
            </w:r>
            <w:r w:rsidRPr="00912F37">
              <w:rPr>
                <w:rFonts w:ascii="Times New Roman" w:hAnsi="Times New Roman"/>
                <w:sz w:val="22"/>
                <w:szCs w:val="22"/>
              </w:rPr>
              <w:t xml:space="preserve">legitimate excuses </w:t>
            </w:r>
            <w:r w:rsidRPr="00912F37">
              <w:rPr>
                <w:rFonts w:ascii="Times New Roman" w:hAnsi="Times New Roman"/>
                <w:sz w:val="22"/>
                <w:szCs w:val="22"/>
                <w:u w:val="wave"/>
              </w:rPr>
              <w:t>for absences</w:t>
            </w:r>
          </w:p>
        </w:tc>
      </w:tr>
      <w:tr w:rsidR="005D7FF6" w:rsidRPr="00FE38CA" w14:paraId="51AC284D"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638C8E0A"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2231FD8F" w14:textId="77777777" w:rsidR="005D7FF6" w:rsidRPr="00912F37" w:rsidRDefault="005D7FF6">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72D92E50" w14:textId="77777777" w:rsidR="005D7FF6" w:rsidRPr="00912F37"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10D2AB53" w14:textId="5E7DB3F5" w:rsidR="005D7FF6" w:rsidRPr="00912F37" w:rsidRDefault="005D7FF6">
            <w:pPr>
              <w:autoSpaceDE w:val="0"/>
              <w:autoSpaceDN w:val="0"/>
              <w:adjustRightInd w:val="0"/>
              <w:ind w:left="90"/>
              <w:rPr>
                <w:rFonts w:ascii="Times New Roman" w:hAnsi="Times New Roman"/>
                <w:color w:val="000000"/>
                <w:sz w:val="22"/>
                <w:szCs w:val="22"/>
                <w:u w:val="wave"/>
              </w:rPr>
            </w:pPr>
            <w:r w:rsidRPr="00912F37">
              <w:rPr>
                <w:rFonts w:ascii="Times New Roman" w:hAnsi="Times New Roman"/>
                <w:b/>
                <w:bCs/>
                <w:color w:val="000000"/>
                <w:sz w:val="22"/>
                <w:szCs w:val="22"/>
              </w:rPr>
              <w:t xml:space="preserve">38 </w:t>
            </w:r>
            <w:r w:rsidRPr="00912F37">
              <w:rPr>
                <w:rFonts w:ascii="Times New Roman" w:hAnsi="Times New Roman"/>
                <w:color w:val="000000"/>
                <w:sz w:val="22"/>
                <w:szCs w:val="22"/>
                <w:u w:val="wave"/>
              </w:rPr>
              <w:t xml:space="preserve">excused or unexcused hours absent </w:t>
            </w:r>
            <w:r w:rsidRPr="00912F37">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7D035728" w14:textId="77777777" w:rsidR="005D7FF6" w:rsidRPr="00912F37" w:rsidRDefault="005D7FF6">
            <w:pPr>
              <w:autoSpaceDE w:val="0"/>
              <w:autoSpaceDN w:val="0"/>
              <w:adjustRightInd w:val="0"/>
              <w:ind w:left="9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c>
          <w:tcPr>
            <w:tcW w:w="1866" w:type="dxa"/>
            <w:tcBorders>
              <w:top w:val="single" w:sz="4" w:space="0" w:color="000000"/>
              <w:left w:val="single" w:sz="4" w:space="0" w:color="000000"/>
              <w:bottom w:val="single" w:sz="4" w:space="0" w:color="000000"/>
              <w:right w:val="single" w:sz="4" w:space="0" w:color="000000"/>
            </w:tcBorders>
          </w:tcPr>
          <w:p w14:paraId="043388BB" w14:textId="166BEA4D" w:rsidR="005D7FF6" w:rsidRPr="00912F37" w:rsidRDefault="005D7FF6">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65 </w:t>
            </w:r>
            <w:r w:rsidRPr="00912F37">
              <w:rPr>
                <w:rFonts w:ascii="Times New Roman" w:hAnsi="Times New Roman"/>
                <w:color w:val="000000"/>
                <w:sz w:val="22"/>
                <w:szCs w:val="22"/>
                <w:u w:val="wave"/>
              </w:rPr>
              <w:t xml:space="preserve">excused or unexcused hours absent </w:t>
            </w:r>
            <w:r w:rsidRPr="00717638">
              <w:rPr>
                <w:rFonts w:ascii="Times New Roman" w:hAnsi="Times New Roman"/>
                <w:i/>
                <w:iCs/>
                <w:color w:val="000000"/>
                <w:sz w:val="22"/>
                <w:szCs w:val="22"/>
                <w:u w:val="wave"/>
              </w:rPr>
              <w:t>unless</w:t>
            </w:r>
            <w:r w:rsidRPr="00912F37">
              <w:rPr>
                <w:rFonts w:ascii="Times New Roman" w:hAnsi="Times New Roman"/>
                <w:color w:val="000000"/>
                <w:sz w:val="22"/>
                <w:szCs w:val="22"/>
                <w:u w:val="wave"/>
              </w:rPr>
              <w:t xml:space="preserve"> the absence is medically </w:t>
            </w:r>
            <w:proofErr w:type="gramStart"/>
            <w:r w:rsidRPr="00912F37">
              <w:rPr>
                <w:rFonts w:ascii="Times New Roman" w:hAnsi="Times New Roman"/>
                <w:color w:val="000000"/>
                <w:sz w:val="22"/>
                <w:szCs w:val="22"/>
                <w:u w:val="wave"/>
              </w:rPr>
              <w:t>excused</w:t>
            </w:r>
            <w:proofErr w:type="gramEnd"/>
          </w:p>
          <w:p w14:paraId="48111053" w14:textId="77777777" w:rsidR="005D7FF6" w:rsidRPr="00912F37" w:rsidRDefault="005D7FF6">
            <w:pPr>
              <w:autoSpaceDE w:val="0"/>
              <w:autoSpaceDN w:val="0"/>
              <w:adjustRightInd w:val="0"/>
              <w:rPr>
                <w:rFonts w:ascii="Times New Roman" w:hAnsi="Times New Roman"/>
                <w:b/>
                <w:bCs/>
                <w:color w:val="000000"/>
                <w:sz w:val="22"/>
                <w:szCs w:val="22"/>
              </w:rPr>
            </w:pPr>
            <w:r w:rsidRPr="00912F37">
              <w:rPr>
                <w:rFonts w:ascii="Times New Roman" w:hAnsi="Times New Roman"/>
                <w:i/>
                <w:iCs/>
                <w:strike/>
                <w:color w:val="000000"/>
                <w:sz w:val="22"/>
                <w:szCs w:val="22"/>
              </w:rPr>
              <w:t xml:space="preserve">with or without </w:t>
            </w:r>
            <w:r w:rsidRPr="00912F37">
              <w:rPr>
                <w:rFonts w:ascii="Times New Roman" w:hAnsi="Times New Roman"/>
                <w:strike/>
                <w:color w:val="000000"/>
                <w:sz w:val="22"/>
                <w:szCs w:val="22"/>
              </w:rPr>
              <w:t>legitimate excuse</w:t>
            </w:r>
          </w:p>
        </w:tc>
      </w:tr>
      <w:tr w:rsidR="005D7FF6" w:rsidRPr="00FE38CA" w14:paraId="56C5B58E"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492FE3E"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lastRenderedPageBreak/>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307C6C" w14:textId="77777777" w:rsidR="005D7FF6" w:rsidRPr="00912F37" w:rsidRDefault="005D7FF6">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2D22044A" w14:textId="77777777" w:rsidR="005D7FF6" w:rsidRPr="00912F37"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D0B688C" w14:textId="77777777" w:rsidR="005D7FF6" w:rsidRPr="00912F37" w:rsidRDefault="005D7FF6">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09B67849" w14:textId="77777777" w:rsidR="005D7FF6" w:rsidRPr="00912F37" w:rsidRDefault="005D7FF6">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8314F8D" w14:textId="77777777" w:rsidR="005D7FF6" w:rsidRPr="00912F37" w:rsidRDefault="005D7FF6">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79D2E08C" w14:textId="77777777" w:rsidR="005D7FF6" w:rsidRDefault="005D7FF6" w:rsidP="005D7FF6">
      <w:pPr>
        <w:ind w:left="720"/>
        <w:jc w:val="both"/>
        <w:rPr>
          <w:rFonts w:ascii="Times New Roman" w:hAnsi="Times New Roman"/>
          <w:sz w:val="22"/>
          <w:szCs w:val="22"/>
        </w:rPr>
      </w:pPr>
    </w:p>
    <w:p w14:paraId="29FD6481" w14:textId="77777777" w:rsidR="005D7FF6" w:rsidRPr="00FE38CA" w:rsidRDefault="005D7FF6" w:rsidP="005D7FF6">
      <w:pPr>
        <w:ind w:left="720"/>
        <w:jc w:val="both"/>
        <w:rPr>
          <w:rFonts w:ascii="Times New Roman" w:hAnsi="Times New Roman"/>
          <w:sz w:val="22"/>
          <w:szCs w:val="22"/>
        </w:rPr>
      </w:pPr>
      <w:r w:rsidRPr="00FE38CA">
        <w:rPr>
          <w:rFonts w:ascii="Times New Roman" w:hAnsi="Times New Roman"/>
          <w:sz w:val="22"/>
          <w:szCs w:val="22"/>
        </w:rPr>
        <w:t>(Source:  ODE’s</w:t>
      </w:r>
      <w:r>
        <w:rPr>
          <w:rFonts w:ascii="Times New Roman" w:hAnsi="Times New Roman"/>
          <w:sz w:val="22"/>
          <w:szCs w:val="22"/>
        </w:rPr>
        <w:t xml:space="preserve"> ‘</w:t>
      </w:r>
      <w:hyperlink r:id="rId119" w:anchor="FAQ4887" w:history="1">
        <w:r w:rsidRPr="005D7FF6">
          <w:rPr>
            <w:rStyle w:val="Hyperlink"/>
            <w:rFonts w:ascii="Times New Roman" w:hAnsi="Times New Roman"/>
            <w:sz w:val="22"/>
            <w:szCs w:val="22"/>
            <w:u w:val="wave"/>
          </w:rPr>
          <w:t>https://education.ohio.gov/Topics/Student-Supports/Attendance-Support/Ohio-Attendance-Laws-FAQs#FAQ4887</w:t>
        </w:r>
      </w:hyperlink>
      <w:r>
        <w:rPr>
          <w:rFonts w:ascii="Times New Roman" w:hAnsi="Times New Roman"/>
          <w:sz w:val="22"/>
          <w:szCs w:val="22"/>
        </w:rPr>
        <w:t xml:space="preserve">’ </w:t>
      </w:r>
      <w:r w:rsidRPr="00FE38CA">
        <w:rPr>
          <w:rFonts w:ascii="Times New Roman" w:hAnsi="Times New Roman"/>
          <w:sz w:val="22"/>
          <w:szCs w:val="22"/>
        </w:rPr>
        <w:t xml:space="preserve"> </w:t>
      </w:r>
      <w:r w:rsidRPr="00EF6D4B">
        <w:rPr>
          <w:rFonts w:ascii="Times New Roman" w:hAnsi="Times New Roman"/>
          <w:strike/>
          <w:sz w:val="22"/>
          <w:szCs w:val="22"/>
        </w:rPr>
        <w:t>‘</w:t>
      </w:r>
      <w:hyperlink r:id="rId120" w:history="1">
        <w:r w:rsidRPr="00EF6D4B">
          <w:rPr>
            <w:rFonts w:ascii="Times New Roman" w:hAnsi="Times New Roman"/>
            <w:strike/>
            <w:color w:val="0000FF"/>
            <w:sz w:val="22"/>
            <w:szCs w:val="22"/>
            <w:u w:val="single"/>
          </w:rPr>
          <w:t>Each Child, Our Future:  Supporting Regular Attendance</w:t>
        </w:r>
      </w:hyperlink>
      <w:r w:rsidRPr="00EF6D4B">
        <w:rPr>
          <w:rFonts w:ascii="Times New Roman" w:hAnsi="Times New Roman"/>
          <w:strike/>
          <w:sz w:val="22"/>
          <w:szCs w:val="22"/>
        </w:rPr>
        <w:t>’</w:t>
      </w:r>
      <w:r w:rsidRPr="00FE38CA">
        <w:rPr>
          <w:rFonts w:ascii="Times New Roman" w:hAnsi="Times New Roman"/>
          <w:sz w:val="22"/>
          <w:szCs w:val="22"/>
        </w:rPr>
        <w:t>)</w:t>
      </w:r>
    </w:p>
    <w:p w14:paraId="53608C5F" w14:textId="79057643" w:rsidR="00984F3E" w:rsidRPr="00984F3E" w:rsidRDefault="00984F3E" w:rsidP="005D7FF6">
      <w:pPr>
        <w:jc w:val="both"/>
        <w:rPr>
          <w:rFonts w:ascii="Times New Roman" w:hAnsi="Times New Roman"/>
          <w:sz w:val="22"/>
          <w:szCs w:val="22"/>
        </w:rPr>
      </w:pPr>
    </w:p>
    <w:p w14:paraId="39F5EB9C" w14:textId="77777777" w:rsidR="00984F3E" w:rsidRPr="00984F3E" w:rsidRDefault="00984F3E" w:rsidP="00984F3E">
      <w:pPr>
        <w:jc w:val="both"/>
        <w:rPr>
          <w:rFonts w:ascii="Times New Roman" w:eastAsia="Calibri" w:hAnsi="Times New Roman"/>
          <w:color w:val="000000"/>
          <w:sz w:val="22"/>
          <w:szCs w:val="22"/>
        </w:rPr>
      </w:pPr>
      <w:r w:rsidRPr="00984F3E">
        <w:rPr>
          <w:rFonts w:ascii="Times New Roman" w:eastAsia="Calibri" w:hAnsi="Times New Roman"/>
          <w:color w:val="000000"/>
          <w:sz w:val="22"/>
          <w:szCs w:val="22"/>
        </w:rPr>
        <w:t>Brick and mortar community schools (including those using a blended learning model)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2A5C8402" w14:textId="77777777" w:rsidR="00984F3E" w:rsidRPr="00984F3E" w:rsidRDefault="00984F3E" w:rsidP="00984F3E">
      <w:pPr>
        <w:jc w:val="both"/>
        <w:rPr>
          <w:rFonts w:ascii="Times New Roman" w:hAnsi="Times New Roman"/>
          <w:sz w:val="22"/>
          <w:szCs w:val="22"/>
        </w:rPr>
      </w:pPr>
    </w:p>
    <w:p w14:paraId="3A410D61"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In addition, for community schools, Ohio Rev. Code Chapter 3314 does require the following, which is a separate law from the categories in the table above.</w:t>
      </w:r>
    </w:p>
    <w:p w14:paraId="6CAB151B" w14:textId="77777777" w:rsidR="00984F3E" w:rsidRPr="00984F3E" w:rsidRDefault="00984F3E" w:rsidP="00732244">
      <w:pPr>
        <w:numPr>
          <w:ilvl w:val="0"/>
          <w:numId w:val="34"/>
        </w:numPr>
        <w:jc w:val="both"/>
        <w:rPr>
          <w:rFonts w:ascii="Times New Roman" w:hAnsi="Times New Roman"/>
          <w:sz w:val="22"/>
          <w:szCs w:val="22"/>
        </w:rPr>
      </w:pPr>
      <w:r w:rsidRPr="00984F3E">
        <w:rPr>
          <w:rFonts w:ascii="Times New Roman" w:hAnsi="Times New Roman"/>
          <w:color w:val="000000"/>
          <w:sz w:val="22"/>
          <w:szCs w:val="22"/>
          <w:shd w:val="clear" w:color="auto" w:fill="FFFFFF"/>
        </w:rPr>
        <w:t xml:space="preserve">3314.03(A)(6)(b): the governing authority must adopt an attendance policy that includes a procedure for </w:t>
      </w:r>
      <w:r w:rsidRPr="00984F3E">
        <w:rPr>
          <w:rFonts w:ascii="Times New Roman" w:hAnsi="Times New Roman"/>
          <w:b/>
          <w:color w:val="000000"/>
          <w:sz w:val="22"/>
          <w:szCs w:val="22"/>
          <w:shd w:val="clear" w:color="auto" w:fill="FFFFFF"/>
        </w:rPr>
        <w:t>automatically withdrawing</w:t>
      </w:r>
      <w:r w:rsidRPr="00984F3E">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984F3E">
        <w:rPr>
          <w:rFonts w:ascii="Times New Roman" w:hAnsi="Times New Roman"/>
          <w:b/>
          <w:color w:val="000000"/>
          <w:sz w:val="22"/>
          <w:szCs w:val="22"/>
          <w:shd w:val="clear" w:color="auto" w:fill="FFFFFF"/>
        </w:rPr>
        <w:t>consecutive</w:t>
      </w:r>
      <w:r w:rsidRPr="00984F3E">
        <w:rPr>
          <w:rFonts w:ascii="Times New Roman" w:hAnsi="Times New Roman"/>
          <w:color w:val="000000"/>
          <w:sz w:val="22"/>
          <w:szCs w:val="22"/>
          <w:shd w:val="clear" w:color="auto" w:fill="FFFFFF"/>
        </w:rPr>
        <w:t xml:space="preserve"> hours of the learning opportunities offered to the student.</w:t>
      </w:r>
    </w:p>
    <w:p w14:paraId="7A55A8F6" w14:textId="67C8C5B5" w:rsidR="00984F3E" w:rsidRPr="00984F3E" w:rsidRDefault="00984F3E" w:rsidP="00732244">
      <w:pPr>
        <w:numPr>
          <w:ilvl w:val="0"/>
          <w:numId w:val="34"/>
        </w:numPr>
        <w:jc w:val="both"/>
        <w:rPr>
          <w:rFonts w:ascii="Times New Roman" w:hAnsi="Times New Roman"/>
          <w:sz w:val="22"/>
          <w:szCs w:val="22"/>
        </w:rPr>
      </w:pPr>
      <w:r w:rsidRPr="00984F3E">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433FE4D2" w14:textId="77777777" w:rsidR="00984F3E" w:rsidRPr="00984F3E" w:rsidRDefault="00984F3E" w:rsidP="00984F3E">
      <w:pPr>
        <w:jc w:val="both"/>
        <w:rPr>
          <w:rFonts w:ascii="Times New Roman" w:hAnsi="Times New Roman"/>
          <w:b/>
          <w:color w:val="000000"/>
          <w:sz w:val="22"/>
          <w:szCs w:val="22"/>
        </w:rPr>
      </w:pPr>
    </w:p>
    <w:p w14:paraId="053A2515"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14:paraId="22AD5379" w14:textId="77777777" w:rsidR="00984F3E" w:rsidRPr="00984F3E" w:rsidRDefault="00984F3E" w:rsidP="00984F3E">
      <w:pPr>
        <w:ind w:left="360"/>
        <w:jc w:val="both"/>
        <w:rPr>
          <w:rFonts w:ascii="Times New Roman" w:hAnsi="Times New Roman"/>
          <w:sz w:val="22"/>
          <w:szCs w:val="22"/>
        </w:rPr>
      </w:pPr>
    </w:p>
    <w:p w14:paraId="6E680F50" w14:textId="3751CFDE"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29205F68" w14:textId="77777777" w:rsidR="00984F3E" w:rsidRPr="00984F3E" w:rsidRDefault="00984F3E" w:rsidP="00732244">
      <w:pPr>
        <w:numPr>
          <w:ilvl w:val="0"/>
          <w:numId w:val="6"/>
        </w:numPr>
        <w:jc w:val="both"/>
        <w:rPr>
          <w:rFonts w:ascii="Times New Roman" w:hAnsi="Times New Roman"/>
          <w:sz w:val="22"/>
          <w:szCs w:val="22"/>
        </w:rPr>
      </w:pPr>
      <w:r w:rsidRPr="00984F3E">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984F3E">
        <w:rPr>
          <w:rFonts w:ascii="Times New Roman" w:hAnsi="Times New Roman"/>
          <w:color w:val="000000"/>
          <w:sz w:val="22"/>
          <w:szCs w:val="22"/>
        </w:rPr>
        <w:t>Ohio Rev. Code §</w:t>
      </w:r>
      <w:r w:rsidRPr="00984F3E">
        <w:rPr>
          <w:rFonts w:ascii="Times New Roman" w:hAnsi="Times New Roman"/>
          <w:sz w:val="22"/>
          <w:szCs w:val="22"/>
        </w:rPr>
        <w:t xml:space="preserve"> 3313.64 and 3313.65.  However, see specific McKinney-Vento Homeless Assistance Act guidance in ODE FTE Review Manual if testing a homeless student.</w:t>
      </w:r>
    </w:p>
    <w:p w14:paraId="59F8EF9F" w14:textId="77777777" w:rsidR="00984F3E" w:rsidRPr="00984F3E" w:rsidRDefault="00984F3E" w:rsidP="00732244">
      <w:pPr>
        <w:numPr>
          <w:ilvl w:val="0"/>
          <w:numId w:val="6"/>
        </w:numPr>
        <w:jc w:val="both"/>
        <w:rPr>
          <w:rFonts w:ascii="Times New Roman" w:hAnsi="Times New Roman"/>
          <w:sz w:val="22"/>
          <w:szCs w:val="22"/>
        </w:rPr>
      </w:pPr>
      <w:r w:rsidRPr="00984F3E">
        <w:rPr>
          <w:rFonts w:ascii="Times New Roman" w:hAnsi="Times New Roman"/>
          <w:sz w:val="22"/>
          <w:szCs w:val="22"/>
        </w:rPr>
        <w:t>Ohio Rev. Code § 3317.031 requires membership records be kept intact for at least 5 years.</w:t>
      </w:r>
    </w:p>
    <w:p w14:paraId="7EB6A897" w14:textId="5BD4BDE6" w:rsidR="00984F3E" w:rsidRPr="00984F3E" w:rsidRDefault="00984F3E" w:rsidP="00C55766">
      <w:pPr>
        <w:jc w:val="both"/>
        <w:rPr>
          <w:rFonts w:ascii="Times New Roman" w:hAnsi="Times New Roman"/>
          <w:sz w:val="22"/>
          <w:szCs w:val="22"/>
        </w:rPr>
      </w:pPr>
    </w:p>
    <w:p w14:paraId="406EB4BF" w14:textId="77777777" w:rsidR="00984F3E" w:rsidRPr="0097102C" w:rsidRDefault="00984F3E" w:rsidP="00984F3E">
      <w:pPr>
        <w:contextualSpacing/>
        <w:jc w:val="both"/>
        <w:rPr>
          <w:rFonts w:ascii="Times New Roman" w:hAnsi="Times New Roman"/>
          <w:strike/>
          <w:sz w:val="22"/>
          <w:szCs w:val="22"/>
        </w:rPr>
      </w:pPr>
      <w:r w:rsidRPr="0097102C">
        <w:rPr>
          <w:rFonts w:ascii="Times New Roman" w:hAnsi="Times New Roman"/>
          <w:strike/>
          <w:sz w:val="22"/>
          <w:szCs w:val="22"/>
        </w:rPr>
        <w:t xml:space="preserve">ODE makes the Student Cross Reference (SCR) application available to all schools to track enrollment of students on a statewide basis.  Using SCR, schools </w:t>
      </w:r>
      <w:proofErr w:type="gramStart"/>
      <w:r w:rsidRPr="0097102C">
        <w:rPr>
          <w:rFonts w:ascii="Times New Roman" w:hAnsi="Times New Roman"/>
          <w:strike/>
          <w:sz w:val="22"/>
          <w:szCs w:val="22"/>
        </w:rPr>
        <w:t>have the opportunity to</w:t>
      </w:r>
      <w:proofErr w:type="gramEnd"/>
      <w:r w:rsidRPr="0097102C">
        <w:rPr>
          <w:rFonts w:ascii="Times New Roman" w:hAnsi="Times New Roman"/>
          <w:strike/>
          <w:sz w:val="22"/>
          <w:szCs w:val="22"/>
        </w:rPr>
        <w:t xml:space="preserve"> review student data, including student attributes and potential overlaps, submitted by it and other schools in the State.  The SCR gives schools the opportunity to reconcile student enrollment questions and issues and reduce or eliminate errors that could suspend or impact a school’s Foundation funding payment.  Schools must submit changes in a student’s status to ODE (via the Data Collector) within 30 days of the change.  ODE refreshes school submissions nightly so that all 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view student changes on nearly a real-time basis.  </w:t>
      </w:r>
      <w:r w:rsidRPr="0097102C">
        <w:rPr>
          <w:rFonts w:ascii="Times New Roman" w:hAnsi="Times New Roman"/>
          <w:strike/>
          <w:sz w:val="22"/>
          <w:szCs w:val="22"/>
        </w:rPr>
        <w:lastRenderedPageBreak/>
        <w:t xml:space="preserve">Schools </w:t>
      </w:r>
      <w:proofErr w:type="gramStart"/>
      <w:r w:rsidRPr="0097102C">
        <w:rPr>
          <w:rFonts w:ascii="Times New Roman" w:hAnsi="Times New Roman"/>
          <w:strike/>
          <w:sz w:val="22"/>
          <w:szCs w:val="22"/>
        </w:rPr>
        <w:t>have the ability to</w:t>
      </w:r>
      <w:proofErr w:type="gramEnd"/>
      <w:r w:rsidRPr="0097102C">
        <w:rPr>
          <w:rFonts w:ascii="Times New Roman" w:hAnsi="Times New Roman"/>
          <w:strike/>
          <w:sz w:val="22"/>
          <w:szCs w:val="22"/>
        </w:rPr>
        <w:t xml:space="preserve"> access the SCR system via their </w:t>
      </w:r>
      <w:r w:rsidRPr="0097102C">
        <w:rPr>
          <w:rFonts w:ascii="Times New Roman" w:hAnsi="Times New Roman"/>
          <w:strike/>
          <w:color w:val="414141"/>
          <w:sz w:val="22"/>
          <w:szCs w:val="22"/>
        </w:rPr>
        <w:t xml:space="preserve">OH|ID (formerly </w:t>
      </w:r>
      <w:r w:rsidRPr="0097102C">
        <w:rPr>
          <w:rFonts w:ascii="Times New Roman" w:hAnsi="Times New Roman"/>
          <w:strike/>
          <w:sz w:val="22"/>
          <w:szCs w:val="22"/>
        </w:rPr>
        <w:t xml:space="preserve">SAFE) account and the Ohio District Data Exchange (ODDEX) role.  The SCR screen shot can be used as supporting documentation for entry of a student withdrawal.  ODE will not fund overlapping student enrollment dates across different schools until the conflict is resolved by the schools.  Students should not be funded for greater than 1.0 FTE.  </w:t>
      </w:r>
    </w:p>
    <w:p w14:paraId="7218E205" w14:textId="77777777" w:rsidR="00984F3E" w:rsidRPr="0097102C" w:rsidRDefault="00984F3E" w:rsidP="00732244">
      <w:pPr>
        <w:pStyle w:val="ListParagraph"/>
        <w:numPr>
          <w:ilvl w:val="0"/>
          <w:numId w:val="50"/>
        </w:numPr>
        <w:contextualSpacing/>
        <w:jc w:val="both"/>
        <w:rPr>
          <w:rFonts w:ascii="Times New Roman" w:hAnsi="Times New Roman"/>
          <w:strike/>
          <w:sz w:val="22"/>
          <w:szCs w:val="22"/>
        </w:rPr>
      </w:pPr>
      <w:r w:rsidRPr="0097102C">
        <w:rPr>
          <w:rFonts w:ascii="Times New Roman" w:eastAsiaTheme="minorHAnsi" w:hAnsi="Times New Roman"/>
          <w:strike/>
          <w:sz w:val="22"/>
          <w:szCs w:val="22"/>
        </w:rPr>
        <w:t>While funding for community schools now comes directly from the state, districts continue to have the authority under continuing law to review residency determinations made by community schools. As a result, districts will continue to have access to this information through ODDEX/SOES. Separate from funding, traditional districts still have a need to understand the resident student population in their school district attending a community school or other educational option. This includes responsibilities related to transportation, children who are homeless, and compulsory education requirements for students withdrawn from community schools. The only flag a district will be able to place is a data quality flag. The district can also escalate the record if the data quality flag is not resolved. While districts can flag these errors in the SOES, the flag will not stop funding to the community school.</w:t>
      </w:r>
      <w:r w:rsidRPr="0097102C">
        <w:rPr>
          <w:rFonts w:ascii="Times New Roman" w:hAnsi="Times New Roman"/>
          <w:strike/>
          <w:color w:val="000000"/>
          <w:sz w:val="22"/>
          <w:szCs w:val="22"/>
        </w:rPr>
        <w:t xml:space="preserve"> [</w:t>
      </w:r>
      <w:hyperlink r:id="rId121" w:history="1">
        <w:r w:rsidRPr="0097102C">
          <w:rPr>
            <w:rFonts w:ascii="Times New Roman" w:hAnsi="Times New Roman"/>
            <w:strike/>
            <w:color w:val="0000FF"/>
            <w:sz w:val="22"/>
            <w:szCs w:val="22"/>
            <w:u w:val="single"/>
          </w:rPr>
          <w:t>ODE FTE Review Manual</w:t>
        </w:r>
      </w:hyperlink>
      <w:r w:rsidRPr="0097102C">
        <w:rPr>
          <w:rFonts w:ascii="Times New Roman" w:hAnsi="Times New Roman"/>
          <w:strike/>
          <w:color w:val="000000"/>
          <w:sz w:val="22"/>
          <w:szCs w:val="22"/>
        </w:rPr>
        <w:t>]</w:t>
      </w:r>
    </w:p>
    <w:p w14:paraId="3FA3C377" w14:textId="77777777" w:rsidR="00984F3E" w:rsidRPr="00984F3E" w:rsidRDefault="00984F3E" w:rsidP="00984F3E">
      <w:pPr>
        <w:contextualSpacing/>
        <w:jc w:val="both"/>
        <w:rPr>
          <w:rFonts w:ascii="Times New Roman" w:hAnsi="Times New Roman"/>
          <w:i/>
          <w:sz w:val="22"/>
          <w:szCs w:val="22"/>
        </w:rPr>
      </w:pPr>
    </w:p>
    <w:p w14:paraId="088E8A92" w14:textId="4135D31B" w:rsidR="00984F3E" w:rsidRPr="009300FC" w:rsidRDefault="00984F3E" w:rsidP="00984F3E">
      <w:pPr>
        <w:jc w:val="both"/>
        <w:rPr>
          <w:rFonts w:ascii="Times New Roman" w:hAnsi="Times New Roman"/>
          <w:sz w:val="22"/>
          <w:szCs w:val="22"/>
        </w:rPr>
      </w:pPr>
      <w:r w:rsidRPr="009300FC">
        <w:rPr>
          <w:rFonts w:ascii="Times New Roman" w:hAnsi="Times New Roman"/>
          <w:sz w:val="22"/>
          <w:szCs w:val="22"/>
        </w:rPr>
        <w:t xml:space="preserve">ODE will continue to adjust the FTE used for the funding formula as the school updates its information throughout the year.  At the close of the school’s fiscal year end, ODE will reconcile the Final FTE Foundation payments and determine whether the school has a corresponding receivable from or payable due to ODE based upon the accumulation of student </w:t>
      </w:r>
      <w:proofErr w:type="gramStart"/>
      <w:r w:rsidRPr="009300FC">
        <w:rPr>
          <w:rFonts w:ascii="Times New Roman" w:hAnsi="Times New Roman"/>
          <w:sz w:val="22"/>
          <w:szCs w:val="22"/>
        </w:rPr>
        <w:t>FTE’s</w:t>
      </w:r>
      <w:proofErr w:type="gramEnd"/>
      <w:r w:rsidRPr="009300FC">
        <w:rPr>
          <w:rFonts w:ascii="Times New Roman" w:hAnsi="Times New Roman"/>
          <w:sz w:val="22"/>
          <w:szCs w:val="22"/>
        </w:rPr>
        <w:t xml:space="preserve"> throughout the year.  This reconciliation is particularly complex for mobile students</w:t>
      </w:r>
      <w:r w:rsidR="00C55766" w:rsidRPr="009300FC">
        <w:rPr>
          <w:rFonts w:ascii="Times New Roman" w:hAnsi="Times New Roman"/>
          <w:sz w:val="22"/>
          <w:szCs w:val="22"/>
        </w:rPr>
        <w:t xml:space="preserve">. </w:t>
      </w:r>
      <w:r w:rsidRPr="009300FC">
        <w:rPr>
          <w:rFonts w:ascii="Times New Roman" w:hAnsi="Times New Roman"/>
          <w:sz w:val="22"/>
          <w:szCs w:val="22"/>
        </w:rPr>
        <w:t xml:space="preserve">  It is critical that schools accurately and timely report their student data to ODE </w:t>
      </w:r>
      <w:proofErr w:type="gramStart"/>
      <w:r w:rsidRPr="009300FC">
        <w:rPr>
          <w:rFonts w:ascii="Times New Roman" w:hAnsi="Times New Roman"/>
          <w:sz w:val="22"/>
          <w:szCs w:val="22"/>
        </w:rPr>
        <w:t>in order for</w:t>
      </w:r>
      <w:proofErr w:type="gramEnd"/>
      <w:r w:rsidRPr="009300FC">
        <w:rPr>
          <w:rFonts w:ascii="Times New Roman" w:hAnsi="Times New Roman"/>
          <w:sz w:val="22"/>
          <w:szCs w:val="22"/>
        </w:rPr>
        <w:t xml:space="preserve"> this reconciliation to be performed.  </w:t>
      </w:r>
    </w:p>
    <w:p w14:paraId="5F66AA73" w14:textId="1941C9F6" w:rsidR="00984F3E" w:rsidRPr="0097102C" w:rsidRDefault="00984F3E" w:rsidP="00984F3E">
      <w:pPr>
        <w:jc w:val="both"/>
        <w:rPr>
          <w:rFonts w:ascii="Times New Roman" w:hAnsi="Times New Roman"/>
          <w:strike/>
          <w:sz w:val="22"/>
          <w:szCs w:val="22"/>
        </w:rPr>
      </w:pPr>
    </w:p>
    <w:p w14:paraId="00A5EC73"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ODE FTE Reviews</w:t>
      </w:r>
    </w:p>
    <w:p w14:paraId="786CB61D" w14:textId="77777777" w:rsidR="00984F3E" w:rsidRPr="00984F3E" w:rsidRDefault="00984F3E" w:rsidP="00984F3E">
      <w:pPr>
        <w:jc w:val="both"/>
        <w:rPr>
          <w:rFonts w:ascii="Times New Roman" w:hAnsi="Times New Roman"/>
          <w:sz w:val="22"/>
          <w:szCs w:val="22"/>
        </w:rPr>
      </w:pPr>
    </w:p>
    <w:p w14:paraId="7D937B88"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Ohio Rev. Code § 3314.08</w:t>
      </w:r>
      <w:r w:rsidRPr="00D24AF9">
        <w:rPr>
          <w:rFonts w:ascii="Times New Roman" w:hAnsi="Times New Roman"/>
          <w:sz w:val="22"/>
          <w:szCs w:val="22"/>
        </w:rPr>
        <w:t>(K)</w:t>
      </w:r>
      <w:r w:rsidRPr="00984F3E">
        <w:rPr>
          <w:rFonts w:ascii="Times New Roman" w:hAnsi="Times New Roman"/>
          <w:sz w:val="22"/>
          <w:szCs w:val="22"/>
        </w:rPr>
        <w:t xml:space="preserve"> permits FTE reviews, which ODE performs to verify the accuracy of the enrollment and attendance data reported by community schools into EMIS, which sometimes result in FTE adjustments (errors identified by ODE and the community school adjusts their EMIS records), or can result in “</w:t>
      </w:r>
      <w:proofErr w:type="spellStart"/>
      <w:r w:rsidRPr="00984F3E">
        <w:rPr>
          <w:rFonts w:ascii="Times New Roman" w:hAnsi="Times New Roman"/>
          <w:sz w:val="22"/>
          <w:szCs w:val="22"/>
        </w:rPr>
        <w:t>clawbacks</w:t>
      </w:r>
      <w:proofErr w:type="spellEnd"/>
      <w:r w:rsidRPr="00984F3E">
        <w:rPr>
          <w:rFonts w:ascii="Times New Roman" w:hAnsi="Times New Roman"/>
          <w:sz w:val="22"/>
          <w:szCs w:val="22"/>
        </w:rPr>
        <w:t xml:space="preserve">” (errors identified by ODE FTE Reviews but the community school does not adjust their EMIS records); both of which can be money due back to ODE.  These FTE reviews occur at a minimum once every 5 years, but may occur more often.  Schools should therefore continue to evaluate whether </w:t>
      </w:r>
      <w:hyperlink r:id="rId122" w:history="1">
        <w:r w:rsidRPr="00984F3E">
          <w:rPr>
            <w:rFonts w:ascii="Times New Roman" w:hAnsi="Times New Roman"/>
            <w:color w:val="0000FF"/>
            <w:sz w:val="22"/>
            <w:szCs w:val="22"/>
            <w:u w:val="single"/>
          </w:rPr>
          <w:t>ODE’s Final FTE Foundation adjustments</w:t>
        </w:r>
      </w:hyperlink>
      <w:r w:rsidRPr="00984F3E">
        <w:rPr>
          <w:rFonts w:ascii="Times New Roman" w:hAnsi="Times New Roman"/>
          <w:sz w:val="22"/>
          <w:szCs w:val="22"/>
        </w:rPr>
        <w:t xml:space="preserve">, and FTE reviews, could result in a material receivable, payable, or potential </w:t>
      </w:r>
      <w:hyperlink r:id="rId123" w:history="1">
        <w:r w:rsidRPr="00984F3E">
          <w:rPr>
            <w:rFonts w:ascii="Times New Roman" w:hAnsi="Times New Roman"/>
            <w:color w:val="0000FF"/>
            <w:sz w:val="22"/>
            <w:szCs w:val="22"/>
            <w:u w:val="single"/>
          </w:rPr>
          <w:t>contingency footnote disclosure</w:t>
        </w:r>
      </w:hyperlink>
      <w:r w:rsidRPr="00984F3E">
        <w:rPr>
          <w:rFonts w:ascii="Times New Roman" w:hAnsi="Times New Roman"/>
          <w:sz w:val="22"/>
          <w:szCs w:val="22"/>
        </w:rPr>
        <w:t xml:space="preserve"> in their GAAP-basis annual financial statements. </w:t>
      </w:r>
    </w:p>
    <w:p w14:paraId="1DF705AC" w14:textId="77777777" w:rsidR="00984F3E" w:rsidRPr="00984F3E" w:rsidRDefault="00984F3E" w:rsidP="00984F3E">
      <w:pPr>
        <w:jc w:val="both"/>
        <w:rPr>
          <w:rFonts w:ascii="Times New Roman" w:hAnsi="Times New Roman"/>
          <w:b/>
          <w:sz w:val="22"/>
          <w:szCs w:val="22"/>
        </w:rPr>
      </w:pPr>
    </w:p>
    <w:p w14:paraId="28A1554D"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Tracking Student Participation for Non-Classroom Learning Opportunities</w:t>
      </w:r>
    </w:p>
    <w:p w14:paraId="50523F31" w14:textId="77777777" w:rsidR="00984F3E" w:rsidRPr="00984F3E" w:rsidRDefault="00984F3E" w:rsidP="00984F3E">
      <w:pPr>
        <w:jc w:val="both"/>
        <w:rPr>
          <w:rFonts w:ascii="Times New Roman" w:hAnsi="Times New Roman"/>
          <w:b/>
          <w:sz w:val="22"/>
          <w:szCs w:val="22"/>
        </w:rPr>
      </w:pPr>
    </w:p>
    <w:p w14:paraId="7E4F1AEE"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For schools with</w:t>
      </w:r>
      <w:r w:rsidRPr="00984F3E">
        <w:rPr>
          <w:rFonts w:ascii="Times New Roman" w:hAnsi="Times New Roman"/>
          <w:b/>
          <w:i/>
          <w:sz w:val="22"/>
          <w:szCs w:val="22"/>
        </w:rPr>
        <w:t xml:space="preserve"> </w:t>
      </w:r>
      <w:r w:rsidRPr="00984F3E">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w:t>
      </w:r>
      <w:proofErr w:type="gramStart"/>
      <w:r w:rsidRPr="00984F3E">
        <w:rPr>
          <w:rFonts w:ascii="Times New Roman" w:hAnsi="Times New Roman"/>
          <w:sz w:val="22"/>
          <w:szCs w:val="22"/>
        </w:rPr>
        <w:t>actually spends</w:t>
      </w:r>
      <w:proofErr w:type="gramEnd"/>
      <w:r w:rsidRPr="00984F3E">
        <w:rPr>
          <w:rFonts w:ascii="Times New Roman" w:hAnsi="Times New Roman"/>
          <w:sz w:val="22"/>
          <w:szCs w:val="22"/>
        </w:rPr>
        <w:t xml:space="preserve"> learning.  When evaluating student attendance and participation in non-classroom learning opportunities in a blended learning school, it is important to understand how much reliance the school/auditor can place upon a student’s time spent logged into the system as evidence of participation.  If an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The blended school may have more than one online system that tracks the duration of learning opportunities.  In these circumstances, the times may not overlap or be counted more than once.  Time not on the computer (self-reported) may not overlap online time.   Where there can be little reliance on log reports, the school may need to supplement online durational learning documentation with manually kept student activity logs certified by teachers.  Blended learning schools might also maintain student activity grade books, which document assignments completed, and </w:t>
      </w:r>
      <w:r w:rsidRPr="00984F3E">
        <w:rPr>
          <w:rFonts w:ascii="Times New Roman" w:hAnsi="Times New Roman"/>
          <w:sz w:val="22"/>
          <w:szCs w:val="22"/>
        </w:rPr>
        <w:lastRenderedPageBreak/>
        <w:t xml:space="preserve">teacher grades throughout the year to help support participation.  Such books should be maintained on a per student, per subject, per assignment basis.  </w:t>
      </w:r>
    </w:p>
    <w:p w14:paraId="3BC91E63" w14:textId="77777777" w:rsidR="00984F3E" w:rsidRPr="00984F3E" w:rsidRDefault="00984F3E" w:rsidP="00984F3E">
      <w:pPr>
        <w:jc w:val="both"/>
        <w:rPr>
          <w:rFonts w:ascii="Times New Roman" w:hAnsi="Times New Roman"/>
          <w:sz w:val="22"/>
          <w:szCs w:val="22"/>
        </w:rPr>
      </w:pPr>
    </w:p>
    <w:p w14:paraId="2D9F949B"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ODE’s FTE Review Manual. It is recognized that schools may track learning opportunities in different ways due to different system capabilities.</w:t>
      </w:r>
      <w:r w:rsidRPr="00004ACE">
        <w:rPr>
          <w:rFonts w:ascii="Times New Roman" w:hAnsi="Times New Roman"/>
          <w:color w:val="0000FF"/>
          <w:sz w:val="22"/>
          <w:szCs w:val="22"/>
        </w:rPr>
        <w:t xml:space="preserve"> </w:t>
      </w:r>
      <w:r w:rsidRPr="00984F3E">
        <w:rPr>
          <w:rFonts w:ascii="Times New Roman" w:hAnsi="Times New Roman"/>
          <w:color w:val="000000"/>
          <w:sz w:val="22"/>
          <w:szCs w:val="22"/>
        </w:rPr>
        <w:t>[</w:t>
      </w:r>
      <w:hyperlink r:id="rId124"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E14D393" w14:textId="77777777" w:rsidR="00984F3E" w:rsidRPr="00984F3E" w:rsidRDefault="00984F3E" w:rsidP="00984F3E">
      <w:pPr>
        <w:jc w:val="both"/>
        <w:rPr>
          <w:rFonts w:ascii="Times New Roman" w:hAnsi="Times New Roman"/>
          <w:sz w:val="22"/>
          <w:szCs w:val="22"/>
        </w:rPr>
      </w:pPr>
    </w:p>
    <w:p w14:paraId="6005A35D"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Schools may have learning opportunities their online systems do not track and that take place offline or not on a computer. Also, some school’s online systems may not be able to track and document a student’s participation in online learning opportunities. These schools must use the documentation requirements for other learning opportunities and be able to provide the information on request.</w:t>
      </w:r>
      <w:r w:rsidRPr="00984F3E">
        <w:rPr>
          <w:rFonts w:ascii="Times New Roman" w:hAnsi="Times New Roman"/>
          <w:color w:val="000000"/>
          <w:sz w:val="22"/>
          <w:szCs w:val="22"/>
        </w:rPr>
        <w:t xml:space="preserve"> [</w:t>
      </w:r>
      <w:hyperlink r:id="rId125"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53591561" w14:textId="77777777" w:rsidR="00984F3E" w:rsidRPr="00984F3E" w:rsidRDefault="00984F3E" w:rsidP="00984F3E">
      <w:pPr>
        <w:jc w:val="both"/>
        <w:rPr>
          <w:rFonts w:ascii="Times New Roman" w:hAnsi="Times New Roman"/>
          <w:sz w:val="22"/>
          <w:szCs w:val="22"/>
        </w:rPr>
      </w:pPr>
    </w:p>
    <w:p w14:paraId="1B9607FA"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984F3E">
        <w:rPr>
          <w:rFonts w:ascii="Times New Roman" w:hAnsi="Times New Roman"/>
          <w:color w:val="000000"/>
          <w:sz w:val="22"/>
          <w:szCs w:val="22"/>
        </w:rPr>
        <w:t>[</w:t>
      </w:r>
      <w:hyperlink r:id="rId126"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65BCBE36" w14:textId="77777777" w:rsidR="00984F3E" w:rsidRPr="00984F3E" w:rsidRDefault="00984F3E" w:rsidP="00732244">
      <w:pPr>
        <w:numPr>
          <w:ilvl w:val="7"/>
          <w:numId w:val="67"/>
        </w:numPr>
        <w:ind w:left="1350"/>
        <w:jc w:val="both"/>
        <w:rPr>
          <w:rFonts w:ascii="Times New Roman" w:hAnsi="Times New Roman"/>
          <w:sz w:val="22"/>
          <w:szCs w:val="22"/>
        </w:rPr>
      </w:pPr>
      <w:r w:rsidRPr="00984F3E">
        <w:rPr>
          <w:rFonts w:ascii="Times New Roman" w:hAnsi="Times New Roman"/>
          <w:sz w:val="22"/>
          <w:szCs w:val="22"/>
        </w:rPr>
        <w:t xml:space="preserve">Student </w:t>
      </w:r>
      <w:proofErr w:type="gramStart"/>
      <w:r w:rsidRPr="00984F3E">
        <w:rPr>
          <w:rFonts w:ascii="Times New Roman" w:hAnsi="Times New Roman"/>
          <w:sz w:val="22"/>
          <w:szCs w:val="22"/>
        </w:rPr>
        <w:t>SSID;</w:t>
      </w:r>
      <w:proofErr w:type="gramEnd"/>
    </w:p>
    <w:p w14:paraId="14DA06E5" w14:textId="77777777" w:rsidR="00984F3E" w:rsidRPr="00984F3E" w:rsidRDefault="00984F3E" w:rsidP="00732244">
      <w:pPr>
        <w:numPr>
          <w:ilvl w:val="7"/>
          <w:numId w:val="67"/>
        </w:numPr>
        <w:ind w:left="1350"/>
        <w:jc w:val="both"/>
        <w:rPr>
          <w:rFonts w:ascii="Times New Roman" w:hAnsi="Times New Roman"/>
          <w:sz w:val="22"/>
          <w:szCs w:val="22"/>
        </w:rPr>
      </w:pPr>
      <w:r w:rsidRPr="00984F3E">
        <w:rPr>
          <w:rFonts w:ascii="Times New Roman" w:hAnsi="Times New Roman"/>
          <w:sz w:val="22"/>
          <w:szCs w:val="22"/>
        </w:rPr>
        <w:t>Brief Description of learning opportunities (e.g. class or course information</w:t>
      </w:r>
      <w:proofErr w:type="gramStart"/>
      <w:r w:rsidRPr="00984F3E">
        <w:rPr>
          <w:rFonts w:ascii="Times New Roman" w:hAnsi="Times New Roman"/>
          <w:sz w:val="22"/>
          <w:szCs w:val="22"/>
        </w:rPr>
        <w:t>);</w:t>
      </w:r>
      <w:proofErr w:type="gramEnd"/>
    </w:p>
    <w:p w14:paraId="0B473A8A" w14:textId="77777777" w:rsidR="00984F3E" w:rsidRPr="00984F3E" w:rsidRDefault="00984F3E" w:rsidP="00732244">
      <w:pPr>
        <w:numPr>
          <w:ilvl w:val="7"/>
          <w:numId w:val="67"/>
        </w:numPr>
        <w:ind w:left="1350"/>
        <w:jc w:val="both"/>
        <w:rPr>
          <w:rFonts w:ascii="Times New Roman" w:hAnsi="Times New Roman"/>
          <w:sz w:val="22"/>
          <w:szCs w:val="22"/>
        </w:rPr>
      </w:pPr>
      <w:r w:rsidRPr="00984F3E">
        <w:rPr>
          <w:rFonts w:ascii="Times New Roman" w:hAnsi="Times New Roman"/>
          <w:sz w:val="22"/>
          <w:szCs w:val="22"/>
        </w:rPr>
        <w:t xml:space="preserve">Dates and times of actual learning </w:t>
      </w:r>
      <w:proofErr w:type="gramStart"/>
      <w:r w:rsidRPr="00984F3E">
        <w:rPr>
          <w:rFonts w:ascii="Times New Roman" w:hAnsi="Times New Roman"/>
          <w:sz w:val="22"/>
          <w:szCs w:val="22"/>
        </w:rPr>
        <w:t>opportunities;</w:t>
      </w:r>
      <w:proofErr w:type="gramEnd"/>
    </w:p>
    <w:p w14:paraId="469D6E37" w14:textId="77777777" w:rsidR="00984F3E" w:rsidRPr="00984F3E" w:rsidRDefault="00984F3E" w:rsidP="00732244">
      <w:pPr>
        <w:numPr>
          <w:ilvl w:val="7"/>
          <w:numId w:val="67"/>
        </w:numPr>
        <w:ind w:left="1350"/>
        <w:jc w:val="both"/>
        <w:rPr>
          <w:rFonts w:ascii="Times New Roman" w:hAnsi="Times New Roman"/>
          <w:sz w:val="22"/>
          <w:szCs w:val="22"/>
        </w:rPr>
      </w:pPr>
      <w:r w:rsidRPr="00984F3E">
        <w:rPr>
          <w:rFonts w:ascii="Times New Roman" w:hAnsi="Times New Roman"/>
          <w:sz w:val="22"/>
          <w:szCs w:val="22"/>
        </w:rPr>
        <w:t>Total of verified learning opportunities time; and</w:t>
      </w:r>
    </w:p>
    <w:p w14:paraId="209A02A8" w14:textId="77777777" w:rsidR="00984F3E" w:rsidRPr="00984F3E" w:rsidRDefault="00984F3E" w:rsidP="00732244">
      <w:pPr>
        <w:numPr>
          <w:ilvl w:val="7"/>
          <w:numId w:val="67"/>
        </w:numPr>
        <w:ind w:left="1350"/>
        <w:jc w:val="both"/>
        <w:rPr>
          <w:rFonts w:ascii="Times New Roman" w:hAnsi="Times New Roman"/>
          <w:sz w:val="22"/>
          <w:szCs w:val="22"/>
        </w:rPr>
      </w:pPr>
      <w:r w:rsidRPr="00984F3E">
        <w:rPr>
          <w:rFonts w:ascii="Times New Roman" w:hAnsi="Times New Roman"/>
          <w:sz w:val="22"/>
          <w:szCs w:val="22"/>
        </w:rPr>
        <w:t>Teacher certification of the reported learning opportunities.</w:t>
      </w:r>
    </w:p>
    <w:p w14:paraId="4F64B63B" w14:textId="77777777" w:rsidR="00984F3E" w:rsidRPr="00984F3E" w:rsidRDefault="00984F3E" w:rsidP="00984F3E">
      <w:pPr>
        <w:ind w:left="360" w:firstLine="360"/>
        <w:jc w:val="both"/>
        <w:rPr>
          <w:rFonts w:ascii="Times New Roman" w:hAnsi="Times New Roman"/>
          <w:sz w:val="22"/>
          <w:szCs w:val="22"/>
        </w:rPr>
      </w:pPr>
    </w:p>
    <w:p w14:paraId="65AFCF0C" w14:textId="77777777"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   </w:t>
      </w:r>
      <w:r w:rsidRPr="00984F3E">
        <w:rPr>
          <w:rFonts w:ascii="Times New Roman" w:hAnsi="Times New Roman"/>
          <w:color w:val="000000"/>
          <w:sz w:val="22"/>
          <w:szCs w:val="22"/>
        </w:rPr>
        <w:t>[</w:t>
      </w:r>
      <w:hyperlink r:id="rId127" w:history="1">
        <w:r w:rsidRPr="00984F3E">
          <w:rPr>
            <w:rStyle w:val="Hyperlink"/>
            <w:rFonts w:ascii="Times New Roman" w:hAnsi="Times New Roman"/>
            <w:sz w:val="22"/>
            <w:szCs w:val="22"/>
          </w:rPr>
          <w:t>ODE FTE Review Manual</w:t>
        </w:r>
      </w:hyperlink>
      <w:r w:rsidRPr="00984F3E">
        <w:rPr>
          <w:rFonts w:ascii="Times New Roman" w:hAnsi="Times New Roman"/>
          <w:color w:val="000000"/>
          <w:sz w:val="22"/>
          <w:szCs w:val="22"/>
        </w:rPr>
        <w:t>]</w:t>
      </w:r>
    </w:p>
    <w:p w14:paraId="4158075C" w14:textId="77777777" w:rsidR="00984F3E" w:rsidRPr="00984F3E" w:rsidRDefault="00984F3E" w:rsidP="00984F3E">
      <w:pPr>
        <w:jc w:val="both"/>
        <w:rPr>
          <w:rFonts w:ascii="Times New Roman" w:hAnsi="Times New Roman"/>
          <w:b/>
          <w:sz w:val="22"/>
          <w:szCs w:val="22"/>
        </w:rPr>
      </w:pPr>
    </w:p>
    <w:p w14:paraId="691F2ABD" w14:textId="77777777" w:rsidR="00984F3E" w:rsidRPr="00984F3E" w:rsidRDefault="00984F3E" w:rsidP="00984F3E">
      <w:pPr>
        <w:jc w:val="both"/>
        <w:rPr>
          <w:rFonts w:ascii="Times New Roman" w:hAnsi="Times New Roman"/>
          <w:b/>
          <w:sz w:val="22"/>
          <w:szCs w:val="22"/>
          <w:u w:val="single"/>
        </w:rPr>
      </w:pPr>
      <w:r w:rsidRPr="00984F3E">
        <w:rPr>
          <w:rFonts w:ascii="Times New Roman" w:hAnsi="Times New Roman"/>
          <w:b/>
          <w:sz w:val="22"/>
          <w:szCs w:val="22"/>
          <w:u w:val="single"/>
        </w:rPr>
        <w:t xml:space="preserve">Auditors should consider when testing controls and compliance </w:t>
      </w:r>
      <w:proofErr w:type="gramStart"/>
      <w:r w:rsidRPr="00984F3E">
        <w:rPr>
          <w:rFonts w:ascii="Times New Roman" w:hAnsi="Times New Roman"/>
          <w:b/>
          <w:sz w:val="22"/>
          <w:szCs w:val="22"/>
          <w:u w:val="single"/>
        </w:rPr>
        <w:t>whether or not</w:t>
      </w:r>
      <w:proofErr w:type="gramEnd"/>
      <w:r w:rsidRPr="00984F3E">
        <w:rPr>
          <w:rFonts w:ascii="Times New Roman" w:hAnsi="Times New Roman"/>
          <w:b/>
          <w:sz w:val="22"/>
          <w:szCs w:val="22"/>
          <w:u w:val="single"/>
        </w:rPr>
        <w:t>:</w:t>
      </w:r>
    </w:p>
    <w:p w14:paraId="6BB77816" w14:textId="77777777" w:rsidR="00984F3E" w:rsidRPr="00984F3E" w:rsidRDefault="00984F3E" w:rsidP="00984F3E">
      <w:pPr>
        <w:jc w:val="both"/>
        <w:rPr>
          <w:rFonts w:ascii="Times New Roman" w:hAnsi="Times New Roman"/>
          <w:b/>
          <w:sz w:val="22"/>
          <w:szCs w:val="22"/>
        </w:rPr>
      </w:pPr>
    </w:p>
    <w:p w14:paraId="7886E59D"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The community school’s Education Plan in its charter adequately describes the blended learning environment and how the school will capture attendance and participation.</w:t>
      </w:r>
    </w:p>
    <w:p w14:paraId="6A23C187" w14:textId="77777777" w:rsidR="00984F3E" w:rsidRPr="00984F3E" w:rsidRDefault="00984F3E" w:rsidP="00984F3E">
      <w:pPr>
        <w:ind w:left="720"/>
        <w:jc w:val="both"/>
        <w:rPr>
          <w:rFonts w:ascii="Times New Roman" w:hAnsi="Times New Roman"/>
          <w:sz w:val="22"/>
          <w:szCs w:val="22"/>
        </w:rPr>
      </w:pPr>
    </w:p>
    <w:p w14:paraId="78C43DDE"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The community school notified ODE as required of its intent to operate a blended learning model for the school year.</w:t>
      </w:r>
    </w:p>
    <w:p w14:paraId="1B866815" w14:textId="25E29404" w:rsidR="00984F3E" w:rsidRPr="00984F3E" w:rsidRDefault="00984F3E" w:rsidP="00732244">
      <w:pPr>
        <w:numPr>
          <w:ilvl w:val="1"/>
          <w:numId w:val="55"/>
        </w:numPr>
        <w:tabs>
          <w:tab w:val="num" w:pos="1620"/>
        </w:tabs>
        <w:jc w:val="both"/>
        <w:rPr>
          <w:rFonts w:ascii="Times New Roman" w:hAnsi="Times New Roman"/>
          <w:sz w:val="22"/>
          <w:szCs w:val="22"/>
        </w:rPr>
      </w:pPr>
      <w:r w:rsidRPr="00984F3E">
        <w:rPr>
          <w:rFonts w:ascii="Times New Roman" w:hAnsi="Times New Roman"/>
          <w:sz w:val="22"/>
          <w:szCs w:val="22"/>
        </w:rPr>
        <w:t>As noted above the community school must notify the Ohio Department of Education’s Office of Community Schools, in writing, no later than July 1</w:t>
      </w:r>
      <w:r w:rsidRPr="004803F2">
        <w:rPr>
          <w:rFonts w:ascii="Times New Roman" w:hAnsi="Times New Roman"/>
          <w:strike/>
          <w:position w:val="6"/>
          <w:sz w:val="22"/>
          <w:szCs w:val="22"/>
          <w:u w:val="wave"/>
          <w:vertAlign w:val="subscript"/>
          <w14:ligatures w14:val="all"/>
        </w:rPr>
        <w:fldChar w:fldCharType="begin"/>
      </w:r>
      <w:r w:rsidRPr="004803F2">
        <w:rPr>
          <w:rFonts w:ascii="Times New Roman" w:hAnsi="Times New Roman"/>
          <w:strike/>
          <w:position w:val="6"/>
          <w:sz w:val="22"/>
          <w:szCs w:val="22"/>
          <w:u w:val="wave"/>
          <w:vertAlign w:val="subscript"/>
          <w14:ligatures w14:val="all"/>
        </w:rPr>
        <w:instrText xml:space="preserve"> NOTEREF _Ref63754919 \h  \* MERGEFORMAT </w:instrText>
      </w:r>
      <w:r w:rsidRPr="004803F2">
        <w:rPr>
          <w:rFonts w:ascii="Times New Roman" w:hAnsi="Times New Roman"/>
          <w:strike/>
          <w:position w:val="6"/>
          <w:sz w:val="22"/>
          <w:szCs w:val="22"/>
          <w:u w:val="wave"/>
          <w:vertAlign w:val="subscript"/>
          <w14:ligatures w14:val="all"/>
        </w:rPr>
      </w:r>
      <w:r w:rsidRPr="004803F2">
        <w:rPr>
          <w:rFonts w:ascii="Times New Roman" w:hAnsi="Times New Roman"/>
          <w:strike/>
          <w:position w:val="6"/>
          <w:sz w:val="22"/>
          <w:szCs w:val="22"/>
          <w:u w:val="wave"/>
          <w:vertAlign w:val="subscript"/>
          <w14:ligatures w14:val="all"/>
        </w:rPr>
        <w:fldChar w:fldCharType="separate"/>
      </w:r>
      <w:r w:rsidR="00730F45" w:rsidRPr="00730F45">
        <w:rPr>
          <w:rFonts w:ascii="Times New Roman" w:hAnsi="Times New Roman"/>
          <w:strike/>
          <w:color w:val="FF0000"/>
          <w:position w:val="6"/>
          <w:sz w:val="22"/>
          <w:szCs w:val="22"/>
          <w:vertAlign w:val="subscript"/>
          <w14:ligatures w14:val="all"/>
        </w:rPr>
        <w:t>43</w:t>
      </w:r>
      <w:r w:rsidRPr="004803F2">
        <w:rPr>
          <w:rFonts w:ascii="Times New Roman" w:hAnsi="Times New Roman"/>
          <w:strike/>
          <w:position w:val="6"/>
          <w:sz w:val="22"/>
          <w:szCs w:val="22"/>
          <w:u w:val="wave"/>
          <w:vertAlign w:val="subscript"/>
          <w14:ligatures w14:val="all"/>
        </w:rPr>
        <w:fldChar w:fldCharType="end"/>
      </w:r>
      <w:r w:rsidRPr="004803F2">
        <w:rPr>
          <w:rFonts w:ascii="Times New Roman" w:hAnsi="Times New Roman"/>
          <w:strike/>
          <w:position w:val="6"/>
          <w:sz w:val="22"/>
          <w:szCs w:val="22"/>
          <w:vertAlign w:val="subscript"/>
          <w14:ligatures w14:val="all"/>
        </w:rPr>
        <w:t xml:space="preserve"> </w:t>
      </w:r>
      <w:r w:rsidRPr="00984F3E">
        <w:rPr>
          <w:rFonts w:ascii="Times New Roman" w:hAnsi="Times New Roman"/>
          <w:sz w:val="22"/>
          <w:szCs w:val="22"/>
        </w:rPr>
        <w:t xml:space="preserve">preceding the school year if it wishes to begin or cease using a blended learning model, pursuant to Ohio Rev. Code § 3302.41(A).  ODE’s opening assurances, however, are required to be completed by the sponsor for the school’s </w:t>
      </w:r>
      <w:r w:rsidRPr="00984F3E">
        <w:rPr>
          <w:rFonts w:ascii="Times New Roman" w:hAnsi="Times New Roman"/>
          <w:b/>
          <w:color w:val="000000"/>
          <w:sz w:val="22"/>
          <w:szCs w:val="22"/>
        </w:rPr>
        <w:t xml:space="preserve">first year </w:t>
      </w:r>
      <w:r w:rsidRPr="00984F3E">
        <w:rPr>
          <w:rFonts w:ascii="Times New Roman" w:hAnsi="Times New Roman"/>
          <w:color w:val="000000"/>
          <w:sz w:val="22"/>
          <w:szCs w:val="22"/>
        </w:rPr>
        <w:t xml:space="preserve">of operation, or if the school is not an e-school and it </w:t>
      </w:r>
      <w:r w:rsidRPr="00984F3E">
        <w:rPr>
          <w:rFonts w:ascii="Times New Roman" w:hAnsi="Times New Roman"/>
          <w:b/>
          <w:color w:val="000000"/>
          <w:sz w:val="22"/>
          <w:szCs w:val="22"/>
        </w:rPr>
        <w:t>changed buildings</w:t>
      </w:r>
      <w:r w:rsidRPr="00984F3E">
        <w:rPr>
          <w:rFonts w:ascii="Times New Roman" w:hAnsi="Times New Roman"/>
          <w:color w:val="000000"/>
          <w:sz w:val="22"/>
          <w:szCs w:val="22"/>
        </w:rPr>
        <w:t>, the first year operating from the new building,</w:t>
      </w:r>
      <w:r w:rsidRPr="00984F3E">
        <w:rPr>
          <w:rFonts w:ascii="Times New Roman" w:hAnsi="Times New Roman"/>
          <w:sz w:val="22"/>
          <w:szCs w:val="22"/>
        </w:rPr>
        <w:t xml:space="preserve"> which include a section regarding whether the school will operate a blended learning mode</w:t>
      </w:r>
      <w:r w:rsidRPr="00BD4C9D">
        <w:rPr>
          <w:rFonts w:ascii="Times New Roman" w:hAnsi="Times New Roman"/>
          <w:sz w:val="22"/>
          <w:szCs w:val="22"/>
        </w:rPr>
        <w:t>l.</w:t>
      </w:r>
      <w:r w:rsidRPr="00BD4C9D">
        <w:rPr>
          <w:rFonts w:ascii="Times New Roman" w:hAnsi="Times New Roman"/>
          <w:strike/>
          <w:sz w:val="22"/>
          <w:szCs w:val="22"/>
        </w:rPr>
        <w:t xml:space="preserve">  (133 GA H.B. 166 changed the requirements for opening assurances.  Effective FY 2021, opening assurances are only required for new schools, or existing community schools that changed school buildings that year.)</w:t>
      </w:r>
    </w:p>
    <w:p w14:paraId="0E53BFFA" w14:textId="77777777" w:rsidR="00984F3E" w:rsidRPr="00984F3E" w:rsidRDefault="00984F3E" w:rsidP="00984F3E">
      <w:pPr>
        <w:jc w:val="both"/>
        <w:rPr>
          <w:rFonts w:ascii="Times New Roman" w:hAnsi="Times New Roman"/>
          <w:sz w:val="22"/>
          <w:szCs w:val="22"/>
        </w:rPr>
      </w:pPr>
    </w:p>
    <w:p w14:paraId="3DF8A533"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 xml:space="preserve">ODE conducted </w:t>
      </w:r>
      <w:proofErr w:type="gramStart"/>
      <w:r w:rsidRPr="00984F3E">
        <w:rPr>
          <w:rFonts w:ascii="Times New Roman" w:hAnsi="Times New Roman"/>
          <w:sz w:val="22"/>
          <w:szCs w:val="22"/>
        </w:rPr>
        <w:t>a</w:t>
      </w:r>
      <w:proofErr w:type="gramEnd"/>
      <w:r w:rsidRPr="00984F3E">
        <w:rPr>
          <w:rFonts w:ascii="Times New Roman" w:hAnsi="Times New Roman"/>
          <w:sz w:val="22"/>
          <w:szCs w:val="22"/>
        </w:rPr>
        <w:t xml:space="preserve"> FTE Review for the period under audit.</w:t>
      </w:r>
    </w:p>
    <w:p w14:paraId="06E66508" w14:textId="77777777" w:rsidR="00984F3E" w:rsidRPr="00984F3E" w:rsidRDefault="00984F3E" w:rsidP="00732244">
      <w:pPr>
        <w:numPr>
          <w:ilvl w:val="0"/>
          <w:numId w:val="33"/>
        </w:numPr>
        <w:ind w:left="1620" w:hanging="540"/>
        <w:jc w:val="both"/>
        <w:rPr>
          <w:rFonts w:ascii="Times New Roman" w:hAnsi="Times New Roman"/>
          <w:sz w:val="22"/>
          <w:szCs w:val="22"/>
        </w:rPr>
      </w:pPr>
      <w:r w:rsidRPr="00984F3E">
        <w:rPr>
          <w:rFonts w:ascii="Times New Roman" w:hAnsi="Times New Roman"/>
          <w:sz w:val="22"/>
          <w:szCs w:val="22"/>
        </w:rPr>
        <w:t>Reliance on ODE’s FTE Review is based on the following factors:</w:t>
      </w:r>
    </w:p>
    <w:p w14:paraId="4FBE8CAB" w14:textId="77777777" w:rsidR="00984F3E" w:rsidRPr="00984F3E" w:rsidRDefault="00984F3E" w:rsidP="00732244">
      <w:pPr>
        <w:numPr>
          <w:ilvl w:val="3"/>
          <w:numId w:val="60"/>
        </w:numPr>
        <w:ind w:left="2070" w:hanging="450"/>
        <w:jc w:val="both"/>
        <w:rPr>
          <w:rFonts w:ascii="Times New Roman" w:hAnsi="Times New Roman"/>
          <w:sz w:val="22"/>
          <w:szCs w:val="22"/>
        </w:rPr>
      </w:pPr>
      <w:r w:rsidRPr="00984F3E">
        <w:rPr>
          <w:rFonts w:ascii="Times New Roman" w:hAnsi="Times New Roman"/>
          <w:sz w:val="22"/>
          <w:szCs w:val="22"/>
        </w:rPr>
        <w:t xml:space="preserve">ODE is the regulator and considered an expert in FTE reporting </w:t>
      </w:r>
      <w:proofErr w:type="gramStart"/>
      <w:r w:rsidRPr="00984F3E">
        <w:rPr>
          <w:rFonts w:ascii="Times New Roman" w:hAnsi="Times New Roman"/>
          <w:sz w:val="22"/>
          <w:szCs w:val="22"/>
        </w:rPr>
        <w:t>matters</w:t>
      </w:r>
      <w:proofErr w:type="gramEnd"/>
    </w:p>
    <w:p w14:paraId="5C274EC4" w14:textId="77777777" w:rsidR="00984F3E" w:rsidRPr="00984F3E" w:rsidRDefault="00984F3E" w:rsidP="00732244">
      <w:pPr>
        <w:numPr>
          <w:ilvl w:val="3"/>
          <w:numId w:val="60"/>
        </w:numPr>
        <w:tabs>
          <w:tab w:val="num" w:pos="2520"/>
        </w:tabs>
        <w:ind w:left="2070" w:hanging="450"/>
        <w:jc w:val="both"/>
        <w:rPr>
          <w:rFonts w:ascii="Times New Roman" w:hAnsi="Times New Roman"/>
          <w:sz w:val="22"/>
          <w:szCs w:val="22"/>
        </w:rPr>
      </w:pPr>
      <w:r w:rsidRPr="00984F3E">
        <w:rPr>
          <w:rFonts w:ascii="Times New Roman" w:hAnsi="Times New Roman"/>
          <w:sz w:val="22"/>
          <w:szCs w:val="22"/>
        </w:rPr>
        <w:t xml:space="preserve">As permitted by Ohio Rev. Code </w:t>
      </w:r>
      <w:r w:rsidRPr="00984F3E">
        <w:rPr>
          <w:rFonts w:ascii="Times New Roman" w:hAnsi="Times New Roman"/>
          <w:color w:val="000000"/>
          <w:sz w:val="22"/>
          <w:szCs w:val="22"/>
        </w:rPr>
        <w:t xml:space="preserve">§ </w:t>
      </w:r>
      <w:r w:rsidRPr="00984F3E">
        <w:rPr>
          <w:rFonts w:ascii="Times New Roman" w:hAnsi="Times New Roman"/>
          <w:sz w:val="22"/>
          <w:szCs w:val="22"/>
        </w:rPr>
        <w:t xml:space="preserve">3314.08(H)(2), ODE has established student participation criteria and documentation requirements for community schools with blended learning in their FTE Review Manual.  </w:t>
      </w:r>
    </w:p>
    <w:p w14:paraId="6B059C74" w14:textId="77777777" w:rsidR="00984F3E" w:rsidRPr="00984F3E" w:rsidRDefault="00984F3E" w:rsidP="00984F3E">
      <w:pPr>
        <w:ind w:left="1440"/>
        <w:jc w:val="both"/>
        <w:rPr>
          <w:rFonts w:ascii="Times New Roman" w:hAnsi="Times New Roman"/>
          <w:sz w:val="22"/>
          <w:szCs w:val="22"/>
        </w:rPr>
      </w:pPr>
      <w:r w:rsidRPr="00984F3E">
        <w:rPr>
          <w:rFonts w:ascii="Times New Roman" w:hAnsi="Times New Roman"/>
          <w:sz w:val="22"/>
          <w:szCs w:val="22"/>
        </w:rPr>
        <w:lastRenderedPageBreak/>
        <w:t xml:space="preserve">  </w:t>
      </w:r>
    </w:p>
    <w:p w14:paraId="514FF385" w14:textId="77777777" w:rsidR="00984F3E" w:rsidRPr="00984F3E" w:rsidRDefault="00984F3E" w:rsidP="00732244">
      <w:pPr>
        <w:numPr>
          <w:ilvl w:val="0"/>
          <w:numId w:val="60"/>
        </w:numPr>
        <w:jc w:val="both"/>
        <w:rPr>
          <w:rFonts w:ascii="Times New Roman" w:hAnsi="Times New Roman"/>
          <w:sz w:val="22"/>
          <w:szCs w:val="22"/>
        </w:rPr>
      </w:pPr>
      <w:r w:rsidRPr="00984F3E">
        <w:rPr>
          <w:rFonts w:ascii="Times New Roman" w:hAnsi="Times New Roman"/>
          <w:sz w:val="22"/>
          <w:szCs w:val="22"/>
          <w:lang w:eastAsia="ja-JP"/>
        </w:rPr>
        <w:t>Compare the community schools master calendar submitted to ODE in EMIS with the board approved school year calendar reflected in the minutes</w:t>
      </w:r>
      <w:r w:rsidRPr="00984F3E">
        <w:rPr>
          <w:rFonts w:ascii="Times New Roman" w:hAnsi="Times New Roman"/>
          <w:sz w:val="22"/>
          <w:szCs w:val="22"/>
          <w:vertAlign w:val="superscript"/>
          <w:lang w:eastAsia="ja-JP"/>
        </w:rPr>
        <w:footnoteReference w:id="49"/>
      </w:r>
      <w:r w:rsidRPr="00984F3E">
        <w:rPr>
          <w:rFonts w:ascii="Times New Roman" w:hAnsi="Times New Roman"/>
          <w:sz w:val="22"/>
          <w:szCs w:val="22"/>
          <w:lang w:eastAsia="ja-JP"/>
        </w:rPr>
        <w:t xml:space="preserve"> and published on the school’s webpage/or in the parent handbook </w:t>
      </w:r>
      <w:r w:rsidRPr="00984F3E">
        <w:rPr>
          <w:rFonts w:ascii="Times New Roman" w:hAnsi="Times New Roman"/>
          <w:sz w:val="22"/>
          <w:szCs w:val="22"/>
        </w:rPr>
        <w:t>(differences and their impact on reliance are considered in the steps below)</w:t>
      </w:r>
      <w:r w:rsidRPr="00984F3E">
        <w:rPr>
          <w:rFonts w:ascii="Times New Roman" w:hAnsi="Times New Roman"/>
          <w:sz w:val="22"/>
          <w:szCs w:val="22"/>
          <w:lang w:eastAsia="ja-JP"/>
        </w:rPr>
        <w:t xml:space="preserve">.  If not in agreement consult with the CFAE Community School Specialist.  </w:t>
      </w:r>
      <w:r w:rsidRPr="00984F3E">
        <w:rPr>
          <w:rFonts w:ascii="Times New Roman" w:hAnsi="Times New Roman"/>
          <w:sz w:val="22"/>
          <w:szCs w:val="22"/>
        </w:rPr>
        <w:t>See testing procedures step 3 below.</w:t>
      </w:r>
    </w:p>
    <w:p w14:paraId="033E0605" w14:textId="77777777" w:rsidR="00984F3E" w:rsidRPr="00984F3E" w:rsidRDefault="00984F3E" w:rsidP="00984F3E">
      <w:pPr>
        <w:ind w:left="720"/>
        <w:jc w:val="both"/>
        <w:rPr>
          <w:rFonts w:ascii="Times New Roman" w:hAnsi="Times New Roman"/>
          <w:sz w:val="22"/>
          <w:szCs w:val="22"/>
        </w:rPr>
      </w:pPr>
    </w:p>
    <w:p w14:paraId="7D7992FA" w14:textId="671CB2B5" w:rsidR="00984F3E" w:rsidRPr="00984F3E" w:rsidRDefault="00984F3E" w:rsidP="00732244">
      <w:pPr>
        <w:numPr>
          <w:ilvl w:val="0"/>
          <w:numId w:val="60"/>
        </w:numPr>
        <w:jc w:val="both"/>
        <w:rPr>
          <w:rFonts w:ascii="Times New Roman" w:hAnsi="Times New Roman"/>
          <w:sz w:val="22"/>
          <w:szCs w:val="22"/>
        </w:rPr>
      </w:pPr>
      <w:r w:rsidRPr="00984F3E">
        <w:rPr>
          <w:rFonts w:ascii="Times New Roman" w:hAnsi="Times New Roman"/>
          <w:sz w:val="22"/>
          <w:szCs w:val="22"/>
        </w:rPr>
        <w:t xml:space="preserve">ODE’s FTE review included a sample test of 25 or more students. If not, consult with the CFAE Community School Specialist.  See footnote in step </w:t>
      </w:r>
      <w:r w:rsidR="00C7250D">
        <w:rPr>
          <w:rFonts w:ascii="Times New Roman" w:hAnsi="Times New Roman"/>
          <w:sz w:val="22"/>
          <w:szCs w:val="22"/>
        </w:rPr>
        <w:t>7a</w:t>
      </w:r>
      <w:r w:rsidRPr="00984F3E">
        <w:rPr>
          <w:rFonts w:ascii="Times New Roman" w:hAnsi="Times New Roman"/>
          <w:sz w:val="22"/>
          <w:szCs w:val="22"/>
        </w:rPr>
        <w:t xml:space="preserve"> below for further information.</w:t>
      </w:r>
    </w:p>
    <w:p w14:paraId="3C08849F" w14:textId="77777777" w:rsidR="00984F3E" w:rsidRPr="00984F3E" w:rsidRDefault="00984F3E" w:rsidP="00984F3E">
      <w:pPr>
        <w:ind w:left="720"/>
        <w:jc w:val="both"/>
        <w:rPr>
          <w:rFonts w:ascii="Times New Roman" w:hAnsi="Times New Roman"/>
          <w:sz w:val="22"/>
          <w:szCs w:val="22"/>
        </w:rPr>
      </w:pPr>
    </w:p>
    <w:p w14:paraId="2DD4A5A6"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 xml:space="preserve">The school had any contracts/agreements paid on </w:t>
      </w:r>
      <w:proofErr w:type="gramStart"/>
      <w:r w:rsidRPr="00984F3E">
        <w:rPr>
          <w:rFonts w:ascii="Times New Roman" w:hAnsi="Times New Roman"/>
          <w:sz w:val="22"/>
          <w:szCs w:val="22"/>
        </w:rPr>
        <w:t>a percentage/number of</w:t>
      </w:r>
      <w:proofErr w:type="gramEnd"/>
      <w:r w:rsidRPr="00984F3E">
        <w:rPr>
          <w:rFonts w:ascii="Times New Roman" w:hAnsi="Times New Roman"/>
          <w:sz w:val="22"/>
          <w:szCs w:val="22"/>
        </w:rPr>
        <w:t xml:space="preserve">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1E39BA2" w14:textId="77777777" w:rsidR="00984F3E" w:rsidRPr="00984F3E" w:rsidRDefault="00984F3E" w:rsidP="00732244">
      <w:pPr>
        <w:numPr>
          <w:ilvl w:val="1"/>
          <w:numId w:val="55"/>
        </w:numPr>
        <w:jc w:val="both"/>
        <w:rPr>
          <w:rFonts w:ascii="Times New Roman" w:hAnsi="Times New Roman"/>
          <w:sz w:val="22"/>
          <w:szCs w:val="22"/>
        </w:rPr>
      </w:pPr>
      <w:r w:rsidRPr="00984F3E">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3D676E3" w14:textId="77777777" w:rsidR="00984F3E" w:rsidRPr="00984F3E" w:rsidRDefault="00984F3E" w:rsidP="00984F3E">
      <w:pPr>
        <w:ind w:left="720"/>
        <w:jc w:val="both"/>
        <w:rPr>
          <w:rFonts w:ascii="Times New Roman" w:hAnsi="Times New Roman"/>
          <w:sz w:val="22"/>
          <w:szCs w:val="22"/>
        </w:rPr>
      </w:pPr>
    </w:p>
    <w:p w14:paraId="759B9E8E" w14:textId="77777777" w:rsidR="00984F3E" w:rsidRPr="00984F3E" w:rsidRDefault="00984F3E" w:rsidP="00732244">
      <w:pPr>
        <w:numPr>
          <w:ilvl w:val="0"/>
          <w:numId w:val="55"/>
        </w:numPr>
        <w:jc w:val="both"/>
        <w:rPr>
          <w:rFonts w:ascii="Times New Roman" w:hAnsi="Times New Roman"/>
          <w:sz w:val="22"/>
          <w:szCs w:val="22"/>
        </w:rPr>
      </w:pPr>
      <w:r w:rsidRPr="00984F3E">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6E1EA159" w14:textId="77777777" w:rsidR="00984F3E" w:rsidRPr="00984F3E" w:rsidRDefault="00984F3E" w:rsidP="00984F3E">
      <w:pPr>
        <w:jc w:val="both"/>
        <w:rPr>
          <w:rFonts w:ascii="Times New Roman" w:hAnsi="Times New Roman"/>
          <w:sz w:val="22"/>
          <w:szCs w:val="22"/>
        </w:rPr>
      </w:pPr>
    </w:p>
    <w:p w14:paraId="2820C599" w14:textId="77777777" w:rsidR="00984F3E" w:rsidRPr="00984F3E" w:rsidRDefault="00984F3E" w:rsidP="00984F3E">
      <w:pPr>
        <w:jc w:val="both"/>
        <w:rPr>
          <w:rFonts w:ascii="Times New Roman" w:hAnsi="Times New Roman"/>
          <w:sz w:val="22"/>
          <w:szCs w:val="22"/>
        </w:rPr>
      </w:pPr>
      <w:r w:rsidRPr="00984F3E">
        <w:rPr>
          <w:rFonts w:ascii="Times New Roman" w:hAnsi="Times New Roman"/>
          <w:b/>
          <w:sz w:val="22"/>
          <w:szCs w:val="22"/>
          <w:u w:val="single"/>
        </w:rPr>
        <w:t>Note:</w:t>
      </w:r>
      <w:r w:rsidRPr="00984F3E">
        <w:rPr>
          <w:rFonts w:ascii="Times New Roman" w:hAnsi="Times New Roman"/>
          <w:sz w:val="22"/>
          <w:szCs w:val="22"/>
        </w:rPr>
        <w:t xml:space="preserve"> If in the normal course of performing the testing procedures below, information is obtained that you feel is relevant and ODE wouldn’t have had available for their review, raising significant concerns on the reliance on ODE’s FTE Review to satisfy the participation requirement, auditors should consult with the Center for Audit Excellence Community School Specialist to determine whether additional testing may be necessary.</w:t>
      </w:r>
    </w:p>
    <w:p w14:paraId="0C495893" w14:textId="77777777" w:rsidR="00984F3E" w:rsidRPr="00984F3E" w:rsidRDefault="00984F3E" w:rsidP="00984F3E">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5"/>
        <w:gridCol w:w="1140"/>
      </w:tblGrid>
      <w:tr w:rsidR="00984F3E" w:rsidRPr="00984F3E" w14:paraId="1EAD10B2" w14:textId="77777777" w:rsidTr="002A2B3F">
        <w:tc>
          <w:tcPr>
            <w:tcW w:w="3937" w:type="dxa"/>
          </w:tcPr>
          <w:p w14:paraId="74D7B8A5" w14:textId="77777777" w:rsidR="00984F3E" w:rsidRPr="00984F3E" w:rsidRDefault="00984F3E" w:rsidP="00552E39">
            <w:pPr>
              <w:ind w:left="52"/>
              <w:jc w:val="both"/>
              <w:rPr>
                <w:rFonts w:ascii="Times New Roman" w:hAnsi="Times New Roman"/>
                <w:b/>
                <w:sz w:val="22"/>
                <w:szCs w:val="22"/>
              </w:rPr>
            </w:pPr>
            <w:r w:rsidRPr="00984F3E">
              <w:rPr>
                <w:rFonts w:ascii="Times New Roman" w:hAnsi="Times New Roman"/>
                <w:sz w:val="22"/>
                <w:szCs w:val="22"/>
              </w:rPr>
              <w:br w:type="page"/>
            </w:r>
            <w:r w:rsidRPr="00984F3E">
              <w:rPr>
                <w:rFonts w:ascii="Times New Roman" w:hAnsi="Times New Roman"/>
                <w:b/>
                <w:bCs/>
                <w:sz w:val="22"/>
                <w:szCs w:val="22"/>
              </w:rPr>
              <w:t>In determining how the government ensures compliance, consider the following:</w:t>
            </w:r>
          </w:p>
        </w:tc>
        <w:tc>
          <w:tcPr>
            <w:tcW w:w="4165" w:type="dxa"/>
          </w:tcPr>
          <w:p w14:paraId="12D38975" w14:textId="77777777" w:rsidR="00984F3E" w:rsidRPr="00984F3E" w:rsidRDefault="00984F3E" w:rsidP="00552E39">
            <w:pPr>
              <w:jc w:val="both"/>
              <w:rPr>
                <w:rFonts w:ascii="Times New Roman" w:hAnsi="Times New Roman"/>
                <w:b/>
                <w:sz w:val="22"/>
                <w:szCs w:val="22"/>
              </w:rPr>
            </w:pPr>
            <w:r w:rsidRPr="00984F3E">
              <w:rPr>
                <w:rFonts w:ascii="Times New Roman" w:hAnsi="Times New Roman"/>
                <w:b/>
                <w:bCs/>
                <w:sz w:val="22"/>
                <w:szCs w:val="22"/>
              </w:rPr>
              <w:t>What control procedures address the compliance requirement?</w:t>
            </w:r>
          </w:p>
        </w:tc>
        <w:tc>
          <w:tcPr>
            <w:tcW w:w="1140" w:type="dxa"/>
          </w:tcPr>
          <w:p w14:paraId="584CF630"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W/P</w:t>
            </w:r>
          </w:p>
          <w:p w14:paraId="1B8D817B"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Ref.</w:t>
            </w:r>
          </w:p>
        </w:tc>
      </w:tr>
      <w:tr w:rsidR="00984F3E" w:rsidRPr="00984F3E" w14:paraId="3737D5A8" w14:textId="77777777" w:rsidTr="002A2B3F">
        <w:tc>
          <w:tcPr>
            <w:tcW w:w="3937" w:type="dxa"/>
          </w:tcPr>
          <w:p w14:paraId="70663B4D" w14:textId="77777777" w:rsidR="00984F3E" w:rsidRPr="00984F3E" w:rsidRDefault="00984F3E" w:rsidP="00552E39">
            <w:pPr>
              <w:widowControl w:val="0"/>
              <w:shd w:val="clear" w:color="auto" w:fill="FFFFFF"/>
              <w:tabs>
                <w:tab w:val="left" w:pos="360"/>
              </w:tabs>
              <w:autoSpaceDE w:val="0"/>
              <w:autoSpaceDN w:val="0"/>
              <w:adjustRightInd w:val="0"/>
              <w:spacing w:after="120"/>
              <w:ind w:left="720"/>
              <w:jc w:val="both"/>
              <w:rPr>
                <w:rFonts w:ascii="Times New Roman" w:hAnsi="Times New Roman"/>
                <w:sz w:val="22"/>
                <w:szCs w:val="22"/>
              </w:rPr>
            </w:pPr>
          </w:p>
          <w:p w14:paraId="1CFDF37C" w14:textId="77777777" w:rsidR="00984F3E" w:rsidRPr="00984F3E" w:rsidRDefault="00984F3E" w:rsidP="00732244">
            <w:pPr>
              <w:widowControl w:val="0"/>
              <w:numPr>
                <w:ilvl w:val="0"/>
                <w:numId w:val="1"/>
              </w:numPr>
              <w:shd w:val="clear" w:color="auto" w:fill="FFFFFF"/>
              <w:tabs>
                <w:tab w:val="left" w:pos="360"/>
              </w:tabs>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Policies and Procedures Manuals, </w:t>
            </w:r>
          </w:p>
          <w:p w14:paraId="55728EEC"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Knowledge and Training of personnel</w:t>
            </w:r>
          </w:p>
          <w:p w14:paraId="26E1DA63"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2452D5">
              <w:rPr>
                <w:rFonts w:ascii="Times New Roman" w:hAnsi="Times New Roman"/>
                <w:strike/>
                <w:sz w:val="22"/>
                <w:szCs w:val="22"/>
              </w:rPr>
              <w:t>Tickler Files/</w:t>
            </w:r>
            <w:r w:rsidRPr="00984F3E">
              <w:rPr>
                <w:rFonts w:ascii="Times New Roman" w:hAnsi="Times New Roman"/>
                <w:sz w:val="22"/>
                <w:szCs w:val="22"/>
              </w:rPr>
              <w:t>Checklists</w:t>
            </w:r>
          </w:p>
          <w:p w14:paraId="4183DBF6"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 xml:space="preserve">Legislative and Management Monitoring </w:t>
            </w:r>
          </w:p>
          <w:p w14:paraId="7A9A3798"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identification of changes in laws and regulations</w:t>
            </w:r>
          </w:p>
          <w:p w14:paraId="0953AA26" w14:textId="77777777" w:rsidR="00984F3E" w:rsidRPr="00984F3E" w:rsidRDefault="00984F3E" w:rsidP="00732244">
            <w:pPr>
              <w:widowControl w:val="0"/>
              <w:numPr>
                <w:ilvl w:val="0"/>
                <w:numId w:val="1"/>
              </w:numPr>
              <w:shd w:val="clear" w:color="auto" w:fill="FFFFFF"/>
              <w:autoSpaceDE w:val="0"/>
              <w:autoSpaceDN w:val="0"/>
              <w:adjustRightInd w:val="0"/>
              <w:spacing w:after="120"/>
              <w:ind w:left="720"/>
              <w:jc w:val="both"/>
              <w:rPr>
                <w:rFonts w:ascii="Times New Roman" w:hAnsi="Times New Roman"/>
                <w:sz w:val="22"/>
                <w:szCs w:val="22"/>
              </w:rPr>
            </w:pPr>
            <w:r w:rsidRPr="00984F3E">
              <w:rPr>
                <w:rFonts w:ascii="Times New Roman" w:hAnsi="Times New Roman"/>
                <w:sz w:val="22"/>
                <w:szCs w:val="22"/>
              </w:rPr>
              <w:t>Management’s communication of changes in laws and regulations to employees</w:t>
            </w:r>
          </w:p>
        </w:tc>
        <w:tc>
          <w:tcPr>
            <w:tcW w:w="4165" w:type="dxa"/>
          </w:tcPr>
          <w:p w14:paraId="69B324E1" w14:textId="77777777" w:rsidR="00984F3E" w:rsidRPr="00DB20E7" w:rsidRDefault="00984F3E" w:rsidP="00D2006E">
            <w:pPr>
              <w:jc w:val="both"/>
              <w:rPr>
                <w:rFonts w:ascii="Times New Roman" w:hAnsi="Times New Roman"/>
                <w:sz w:val="22"/>
                <w:szCs w:val="22"/>
              </w:rPr>
            </w:pPr>
            <w:r w:rsidRPr="00BD49D3">
              <w:rPr>
                <w:rFonts w:ascii="Times New Roman" w:hAnsi="Times New Roman"/>
                <w:strike/>
                <w:color w:val="FF0000"/>
                <w:sz w:val="22"/>
                <w:szCs w:val="22"/>
              </w:rPr>
              <w:t xml:space="preserve">Download &amp; provide </w:t>
            </w:r>
            <w:hyperlink r:id="rId128" w:history="1">
              <w:r w:rsidRPr="00BD49D3">
                <w:rPr>
                  <w:rFonts w:ascii="Times New Roman" w:hAnsi="Times New Roman"/>
                  <w:strike/>
                  <w:color w:val="0000FF"/>
                  <w:sz w:val="22"/>
                  <w:szCs w:val="22"/>
                  <w:u w:val="single"/>
                </w:rPr>
                <w:t>this</w:t>
              </w:r>
            </w:hyperlink>
            <w:r w:rsidRPr="00BD49D3">
              <w:rPr>
                <w:rFonts w:ascii="Times New Roman" w:hAnsi="Times New Roman"/>
                <w:strike/>
                <w:color w:val="FF0000"/>
                <w:sz w:val="22"/>
                <w:szCs w:val="22"/>
              </w:rPr>
              <w:t xml:space="preserve"> file to the client to document learning model(s) used during FY 2022.  Clients should identify which learning models the school utilized during the school year.  In some cases, the school may have utilized more than one model.  Where this is the case, clients should indicate the time periods each model was in effect. There may be overlap among the plans (i.e., Remote Learning Plan and Blended Learning Plan).</w:t>
            </w:r>
            <w:r w:rsidRPr="00984F3E">
              <w:rPr>
                <w:rFonts w:ascii="Times New Roman" w:hAnsi="Times New Roman"/>
                <w:color w:val="FF0000"/>
                <w:sz w:val="22"/>
                <w:szCs w:val="22"/>
              </w:rPr>
              <w:t xml:space="preserve">  </w:t>
            </w:r>
            <w:r w:rsidRPr="00DB20E7">
              <w:rPr>
                <w:rFonts w:ascii="Times New Roman" w:hAnsi="Times New Roman"/>
                <w:sz w:val="22"/>
                <w:szCs w:val="22"/>
              </w:rPr>
              <w:t>Request the client provide a document/narrative describing/ supporting how they operated during the year.</w:t>
            </w:r>
          </w:p>
          <w:p w14:paraId="7C27726F" w14:textId="77777777" w:rsidR="00A71434" w:rsidRDefault="00A71434" w:rsidP="00D2006E">
            <w:pPr>
              <w:jc w:val="both"/>
              <w:rPr>
                <w:rFonts w:ascii="Times New Roman" w:hAnsi="Times New Roman"/>
                <w:sz w:val="22"/>
                <w:szCs w:val="22"/>
              </w:rPr>
            </w:pPr>
          </w:p>
          <w:p w14:paraId="05694FE8" w14:textId="7B654157"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lastRenderedPageBreak/>
              <w:t xml:space="preserve">For example the document / narrative should explain controls in place over student attendance for each learning model utilized </w:t>
            </w:r>
            <w:r w:rsidRPr="002A2B3F">
              <w:rPr>
                <w:rFonts w:ascii="Times New Roman" w:hAnsi="Times New Roman"/>
                <w:strike/>
                <w:sz w:val="22"/>
                <w:szCs w:val="22"/>
              </w:rPr>
              <w:t>in the document above</w:t>
            </w:r>
            <w:r w:rsidRPr="00DB20E7">
              <w:rPr>
                <w:rFonts w:ascii="Times New Roman" w:hAnsi="Times New Roman"/>
                <w:sz w:val="22"/>
                <w:szCs w:val="22"/>
              </w:rPr>
              <w:t>.  (</w:t>
            </w:r>
            <w:proofErr w:type="gramStart"/>
            <w:r w:rsidR="00BD06BD" w:rsidRPr="00DB20E7">
              <w:rPr>
                <w:rFonts w:ascii="Times New Roman" w:hAnsi="Times New Roman"/>
                <w:sz w:val="22"/>
                <w:szCs w:val="22"/>
              </w:rPr>
              <w:t>i.e.</w:t>
            </w:r>
            <w:r w:rsidRPr="00DB20E7">
              <w:rPr>
                <w:rFonts w:ascii="Times New Roman" w:hAnsi="Times New Roman"/>
                <w:sz w:val="22"/>
                <w:szCs w:val="22"/>
              </w:rPr>
              <w:t>.</w:t>
            </w:r>
            <w:proofErr w:type="gramEnd"/>
            <w:r w:rsidRPr="00DB20E7">
              <w:rPr>
                <w:rFonts w:ascii="Times New Roman" w:hAnsi="Times New Roman"/>
                <w:sz w:val="22"/>
                <w:szCs w:val="22"/>
              </w:rPr>
              <w:t xml:space="preserve"> how attendance was taken, how learning opportunities were offered to students, how student engagement in remote or online opportunities were measured, how the school monitored missing students for truancy</w:t>
            </w:r>
            <w:r w:rsidR="00C25B0E" w:rsidRPr="00DB20E7">
              <w:rPr>
                <w:rFonts w:ascii="Times New Roman" w:hAnsi="Times New Roman"/>
                <w:sz w:val="22"/>
                <w:szCs w:val="22"/>
              </w:rPr>
              <w:t>, etc</w:t>
            </w:r>
            <w:r w:rsidRPr="00DB20E7">
              <w:rPr>
                <w:rFonts w:ascii="Times New Roman" w:hAnsi="Times New Roman"/>
                <w:sz w:val="22"/>
                <w:szCs w:val="22"/>
              </w:rPr>
              <w:t>.)</w:t>
            </w:r>
            <w:r w:rsidR="00D2006E">
              <w:rPr>
                <w:rFonts w:ascii="Times New Roman" w:hAnsi="Times New Roman"/>
                <w:sz w:val="22"/>
                <w:szCs w:val="22"/>
              </w:rPr>
              <w:t>.</w:t>
            </w:r>
            <w:r w:rsidRPr="00DB20E7">
              <w:rPr>
                <w:rFonts w:ascii="Times New Roman" w:hAnsi="Times New Roman"/>
                <w:sz w:val="22"/>
                <w:szCs w:val="22"/>
              </w:rPr>
              <w:t xml:space="preserve">  Referencing to various sections of plans/policies is strongly encouraged within this narrative.</w:t>
            </w:r>
          </w:p>
          <w:p w14:paraId="342B3985" w14:textId="73DF3064" w:rsidR="00984F3E" w:rsidRPr="00984F3E" w:rsidRDefault="00984F3E" w:rsidP="00A71434">
            <w:pPr>
              <w:jc w:val="both"/>
              <w:rPr>
                <w:rFonts w:ascii="Times New Roman" w:hAnsi="Times New Roman"/>
                <w:sz w:val="22"/>
                <w:szCs w:val="22"/>
              </w:rPr>
            </w:pPr>
          </w:p>
        </w:tc>
        <w:tc>
          <w:tcPr>
            <w:tcW w:w="1140" w:type="dxa"/>
          </w:tcPr>
          <w:p w14:paraId="794A6CAB" w14:textId="77777777" w:rsidR="00984F3E" w:rsidRPr="00984F3E" w:rsidRDefault="00984F3E" w:rsidP="00552E39">
            <w:pPr>
              <w:ind w:left="54"/>
              <w:jc w:val="both"/>
              <w:rPr>
                <w:rFonts w:ascii="Times New Roman" w:hAnsi="Times New Roman"/>
                <w:sz w:val="22"/>
                <w:szCs w:val="22"/>
              </w:rPr>
            </w:pPr>
          </w:p>
        </w:tc>
      </w:tr>
    </w:tbl>
    <w:p w14:paraId="740C597B" w14:textId="77777777" w:rsidR="00984F3E" w:rsidRPr="00984F3E" w:rsidRDefault="00984F3E" w:rsidP="00984F3E">
      <w:pPr>
        <w:ind w:left="360"/>
        <w:jc w:val="both"/>
        <w:rPr>
          <w:rFonts w:ascii="Times New Roman" w:hAnsi="Times New Roman"/>
          <w:b/>
          <w:sz w:val="22"/>
          <w:szCs w:val="22"/>
        </w:rPr>
      </w:pPr>
    </w:p>
    <w:p w14:paraId="18D1C084" w14:textId="77777777" w:rsidR="00984F3E" w:rsidRPr="00984F3E" w:rsidRDefault="00984F3E" w:rsidP="00984F3E">
      <w:pPr>
        <w:jc w:val="both"/>
        <w:rPr>
          <w:rFonts w:ascii="Times New Roman" w:hAnsi="Times New Roman"/>
          <w:b/>
          <w:sz w:val="22"/>
          <w:szCs w:val="22"/>
        </w:rPr>
      </w:pPr>
    </w:p>
    <w:p w14:paraId="41D3531B" w14:textId="16D71676"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632813C4" w14:textId="77777777" w:rsidR="00984F3E" w:rsidRPr="00984F3E" w:rsidRDefault="00984F3E" w:rsidP="00984F3E">
      <w:pPr>
        <w:jc w:val="both"/>
        <w:rPr>
          <w:rFonts w:ascii="Times New Roman" w:hAnsi="Times New Roman"/>
          <w:sz w:val="22"/>
          <w:szCs w:val="22"/>
        </w:rPr>
      </w:pPr>
    </w:p>
    <w:p w14:paraId="138B21B2" w14:textId="77777777" w:rsidR="00984F3E" w:rsidRPr="00984F3E" w:rsidRDefault="00984F3E" w:rsidP="00984F3E">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984F3E">
        <w:rPr>
          <w:rFonts w:ascii="Times New Roman" w:hAnsi="Times New Roman"/>
          <w:b/>
          <w:sz w:val="22"/>
          <w:szCs w:val="22"/>
        </w:rPr>
        <w:t>Auditors should refer to ODE’s FTE Review Manual for additional guidance about the Blended Learning compliance requirements described in this OCS Step.  Reviewing and understanding the guidance in this Manual is a critical part of accurately testing student enrollment and attendance.  The FTE Review Manual</w:t>
      </w:r>
      <w:r w:rsidRPr="00984F3E">
        <w:rPr>
          <w:rFonts w:ascii="Times New Roman" w:hAnsi="Times New Roman"/>
          <w:sz w:val="22"/>
          <w:szCs w:val="22"/>
        </w:rPr>
        <w:t xml:space="preserve"> </w:t>
      </w:r>
      <w:r w:rsidRPr="00984F3E">
        <w:rPr>
          <w:rFonts w:ascii="Times New Roman" w:hAnsi="Times New Roman"/>
          <w:b/>
          <w:sz w:val="22"/>
          <w:szCs w:val="22"/>
        </w:rPr>
        <w:t>is available at the link above</w:t>
      </w:r>
      <w:r w:rsidRPr="00984F3E">
        <w:rPr>
          <w:rFonts w:ascii="Times New Roman" w:hAnsi="Times New Roman"/>
          <w:sz w:val="22"/>
          <w:szCs w:val="22"/>
        </w:rPr>
        <w:t>.</w:t>
      </w:r>
    </w:p>
    <w:p w14:paraId="5B9854D2" w14:textId="77777777" w:rsidR="00984F3E" w:rsidRPr="00984F3E" w:rsidRDefault="00984F3E" w:rsidP="00984F3E">
      <w:pPr>
        <w:jc w:val="both"/>
        <w:rPr>
          <w:rFonts w:ascii="Times New Roman" w:hAnsi="Times New Roman"/>
          <w:sz w:val="22"/>
          <w:szCs w:val="22"/>
        </w:rPr>
      </w:pPr>
    </w:p>
    <w:p w14:paraId="7DFAEE1A" w14:textId="42F69ACB" w:rsidR="00984F3E" w:rsidRPr="007E3A3A" w:rsidRDefault="00984F3E" w:rsidP="00984F3E">
      <w:pPr>
        <w:jc w:val="both"/>
        <w:rPr>
          <w:rFonts w:ascii="Times New Roman" w:hAnsi="Times New Roman"/>
          <w:i/>
          <w:sz w:val="22"/>
          <w:szCs w:val="22"/>
        </w:rPr>
      </w:pPr>
      <w:r w:rsidRPr="00984F3E">
        <w:rPr>
          <w:rFonts w:ascii="Times New Roman" w:hAnsi="Times New Roman"/>
          <w:b/>
          <w:i/>
          <w:sz w:val="22"/>
          <w:szCs w:val="22"/>
        </w:rPr>
        <w:t>Note</w:t>
      </w:r>
      <w:r w:rsidRPr="00984F3E">
        <w:rPr>
          <w:rFonts w:ascii="Times New Roman" w:hAnsi="Times New Roman"/>
          <w:i/>
          <w:sz w:val="22"/>
          <w:szCs w:val="22"/>
        </w:rPr>
        <w:t>:  The most effective audit procedures include a review and evaluation of school policies as well as verification that schools are maintaining the appropriate student en</w:t>
      </w:r>
      <w:r w:rsidRPr="00C55766">
        <w:rPr>
          <w:rFonts w:ascii="Times New Roman" w:hAnsi="Times New Roman"/>
          <w:i/>
          <w:sz w:val="22"/>
          <w:szCs w:val="22"/>
        </w:rPr>
        <w:t xml:space="preserve">rollment, learning models, learning opportunities, attendance, participation, </w:t>
      </w:r>
      <w:proofErr w:type="gramStart"/>
      <w:r w:rsidRPr="00C55766">
        <w:rPr>
          <w:rFonts w:ascii="Times New Roman" w:hAnsi="Times New Roman"/>
          <w:i/>
          <w:sz w:val="22"/>
          <w:szCs w:val="22"/>
        </w:rPr>
        <w:t>duration</w:t>
      </w:r>
      <w:proofErr w:type="gramEnd"/>
      <w:r w:rsidRPr="00C55766">
        <w:rPr>
          <w:rFonts w:ascii="Times New Roman" w:hAnsi="Times New Roman"/>
          <w:i/>
          <w:sz w:val="22"/>
          <w:szCs w:val="22"/>
        </w:rPr>
        <w:t xml:space="preserve"> and withdrawal docum</w:t>
      </w:r>
      <w:r w:rsidRPr="00984F3E">
        <w:rPr>
          <w:rFonts w:ascii="Times New Roman" w:hAnsi="Times New Roman"/>
          <w:i/>
          <w:sz w:val="22"/>
          <w:szCs w:val="22"/>
        </w:rPr>
        <w:t xml:space="preserve">entation.  A school’s timeliness of student enrollment and withdrawal dates is also a critical component in ensuring accurate FTE reporting to ODE.  </w:t>
      </w:r>
    </w:p>
    <w:p w14:paraId="1E8D5847" w14:textId="77777777" w:rsidR="00984F3E" w:rsidRPr="00984F3E" w:rsidRDefault="00984F3E" w:rsidP="00984F3E">
      <w:pPr>
        <w:ind w:left="360"/>
        <w:jc w:val="both"/>
        <w:rPr>
          <w:rFonts w:ascii="Times New Roman" w:hAnsi="Times New Roman"/>
          <w:i/>
          <w:sz w:val="22"/>
          <w:szCs w:val="22"/>
        </w:rPr>
      </w:pPr>
    </w:p>
    <w:p w14:paraId="2F8066F3" w14:textId="7C651FE9" w:rsidR="00984F3E" w:rsidRPr="00984F3E" w:rsidRDefault="00984F3E" w:rsidP="00984F3E">
      <w:pPr>
        <w:jc w:val="both"/>
        <w:rPr>
          <w:rFonts w:ascii="Times New Roman" w:hAnsi="Times New Roman"/>
          <w:sz w:val="22"/>
          <w:szCs w:val="22"/>
        </w:rPr>
      </w:pPr>
      <w:r w:rsidRPr="00984F3E">
        <w:rPr>
          <w:rFonts w:ascii="Times New Roman" w:hAnsi="Times New Roman"/>
          <w:sz w:val="22"/>
          <w:szCs w:val="22"/>
        </w:rPr>
        <w:t xml:space="preserve">AOS provides ODE copies of all community school audit reports.  As a result of issues identified and reported under audit, auditors should be aware that ODE may perform </w:t>
      </w:r>
      <w:proofErr w:type="gramStart"/>
      <w:r w:rsidRPr="00984F3E">
        <w:rPr>
          <w:rFonts w:ascii="Times New Roman" w:hAnsi="Times New Roman"/>
          <w:sz w:val="22"/>
          <w:szCs w:val="22"/>
        </w:rPr>
        <w:t>a</w:t>
      </w:r>
      <w:proofErr w:type="gramEnd"/>
      <w:r w:rsidRPr="00984F3E">
        <w:rPr>
          <w:rFonts w:ascii="Times New Roman" w:hAnsi="Times New Roman"/>
          <w:sz w:val="22"/>
          <w:szCs w:val="22"/>
        </w:rPr>
        <w:t xml:space="preserve"> FTE review in a subsequent fiscal year to assess compliance and determine the accuracy of the school’s reported FTE.  This could potentially impact </w:t>
      </w:r>
      <w:r w:rsidR="009E10ED" w:rsidRPr="00CA3DF1">
        <w:rPr>
          <w:rFonts w:ascii="Times New Roman" w:hAnsi="Times New Roman"/>
          <w:sz w:val="22"/>
          <w:szCs w:val="22"/>
          <w:u w:val="wave"/>
        </w:rPr>
        <w:t>future</w:t>
      </w:r>
      <w:r w:rsidR="009E10ED" w:rsidRPr="00FE38CA">
        <w:rPr>
          <w:rFonts w:ascii="Times New Roman" w:hAnsi="Times New Roman"/>
          <w:sz w:val="22"/>
          <w:szCs w:val="22"/>
        </w:rPr>
        <w:t xml:space="preserve"> </w:t>
      </w:r>
      <w:r w:rsidRPr="00984F3E">
        <w:rPr>
          <w:rFonts w:ascii="Times New Roman" w:hAnsi="Times New Roman"/>
          <w:sz w:val="22"/>
          <w:szCs w:val="22"/>
        </w:rPr>
        <w:t>school funding.</w:t>
      </w:r>
    </w:p>
    <w:p w14:paraId="6BFA32DE" w14:textId="77777777" w:rsidR="00984F3E" w:rsidRPr="00984F3E" w:rsidRDefault="00984F3E" w:rsidP="00984F3E">
      <w:pPr>
        <w:jc w:val="both"/>
        <w:rPr>
          <w:rFonts w:ascii="Times New Roman" w:hAnsi="Times New Roman"/>
          <w:b/>
          <w:sz w:val="22"/>
          <w:szCs w:val="22"/>
        </w:rPr>
      </w:pPr>
    </w:p>
    <w:p w14:paraId="787E707F" w14:textId="13AE7C2D" w:rsidR="00984F3E" w:rsidRPr="00984F3E" w:rsidRDefault="00984F3E" w:rsidP="00984F3E">
      <w:pPr>
        <w:jc w:val="both"/>
        <w:rPr>
          <w:rFonts w:ascii="Times New Roman" w:hAnsi="Times New Roman"/>
          <w:b/>
          <w:sz w:val="22"/>
          <w:szCs w:val="22"/>
        </w:rPr>
      </w:pPr>
      <w:r w:rsidRPr="00984F3E">
        <w:rPr>
          <w:rFonts w:ascii="Times New Roman" w:hAnsi="Times New Roman"/>
          <w:b/>
          <w:sz w:val="22"/>
          <w:szCs w:val="22"/>
        </w:rPr>
        <w:t>Procedures for Blended Schools</w:t>
      </w:r>
    </w:p>
    <w:p w14:paraId="25AEB019" w14:textId="77777777" w:rsidR="00984F3E" w:rsidRPr="00984F3E" w:rsidRDefault="00984F3E" w:rsidP="00984F3E">
      <w:pPr>
        <w:jc w:val="both"/>
        <w:rPr>
          <w:rFonts w:ascii="Times New Roman" w:hAnsi="Times New Roman"/>
          <w:sz w:val="22"/>
          <w:szCs w:val="22"/>
        </w:rPr>
      </w:pPr>
    </w:p>
    <w:p w14:paraId="39A68194" w14:textId="0C6E1B5A"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984F3E">
        <w:rPr>
          <w:rFonts w:ascii="Times New Roman" w:hAnsi="Times New Roman"/>
          <w:sz w:val="22"/>
          <w:szCs w:val="22"/>
          <w:lang w:eastAsia="ja-JP"/>
        </w:rPr>
        <w:t>Obtain a copy of the school’s enrollment and attendance policies and procedures</w:t>
      </w:r>
      <w:r w:rsidR="00FD248C">
        <w:rPr>
          <w:rFonts w:ascii="Times New Roman" w:hAnsi="Times New Roman"/>
          <w:sz w:val="22"/>
          <w:szCs w:val="22"/>
          <w:lang w:eastAsia="ja-JP"/>
        </w:rPr>
        <w:t xml:space="preserve"> </w:t>
      </w:r>
      <w:r w:rsidR="00FD248C" w:rsidRPr="006E287D">
        <w:rPr>
          <w:rFonts w:ascii="Times New Roman" w:hAnsi="Times New Roman"/>
          <w:sz w:val="22"/>
          <w:szCs w:val="22"/>
          <w:u w:val="wave"/>
          <w:lang w:eastAsia="ja-JP"/>
        </w:rPr>
        <w:t>and inquire with the EMIS Coordinator to gain an understanding</w:t>
      </w:r>
      <w:r w:rsidRPr="00984F3E">
        <w:rPr>
          <w:rFonts w:ascii="Times New Roman" w:hAnsi="Times New Roman"/>
          <w:sz w:val="22"/>
          <w:szCs w:val="22"/>
          <w:lang w:eastAsia="ja-JP"/>
        </w:rPr>
        <w:t>. Document and evaluate the school’s procedures for:</w:t>
      </w:r>
    </w:p>
    <w:p w14:paraId="43C5E415"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Annually notifying ODE of its intent to operating a blended learning </w:t>
      </w:r>
      <w:proofErr w:type="gramStart"/>
      <w:r w:rsidRPr="00984F3E">
        <w:rPr>
          <w:rFonts w:ascii="Times New Roman" w:hAnsi="Times New Roman"/>
          <w:sz w:val="22"/>
          <w:szCs w:val="22"/>
          <w:lang w:eastAsia="ja-JP"/>
        </w:rPr>
        <w:t>program;</w:t>
      </w:r>
      <w:proofErr w:type="gramEnd"/>
      <w:r w:rsidRPr="00984F3E">
        <w:rPr>
          <w:rFonts w:ascii="Times New Roman" w:hAnsi="Times New Roman"/>
          <w:sz w:val="22"/>
          <w:szCs w:val="22"/>
          <w:lang w:eastAsia="ja-JP"/>
        </w:rPr>
        <w:t xml:space="preserve"> </w:t>
      </w:r>
    </w:p>
    <w:p w14:paraId="19CBC0E3"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Enrolling and withdrawing pupils </w:t>
      </w:r>
      <w:proofErr w:type="gramStart"/>
      <w:r w:rsidRPr="00984F3E">
        <w:rPr>
          <w:rFonts w:ascii="Times New Roman" w:hAnsi="Times New Roman"/>
          <w:sz w:val="22"/>
          <w:szCs w:val="22"/>
          <w:lang w:eastAsia="ja-JP"/>
        </w:rPr>
        <w:t>timely;</w:t>
      </w:r>
      <w:proofErr w:type="gramEnd"/>
      <w:r w:rsidRPr="00984F3E">
        <w:rPr>
          <w:rFonts w:ascii="Times New Roman" w:hAnsi="Times New Roman"/>
          <w:sz w:val="22"/>
          <w:szCs w:val="22"/>
          <w:lang w:eastAsia="ja-JP"/>
        </w:rPr>
        <w:t xml:space="preserve"> </w:t>
      </w:r>
    </w:p>
    <w:p w14:paraId="38B39457"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Verification of student residence/</w:t>
      </w:r>
      <w:proofErr w:type="gramStart"/>
      <w:r w:rsidRPr="00984F3E">
        <w:rPr>
          <w:rFonts w:ascii="Times New Roman" w:hAnsi="Times New Roman"/>
          <w:sz w:val="22"/>
          <w:szCs w:val="22"/>
          <w:lang w:eastAsia="ja-JP"/>
        </w:rPr>
        <w:t>address;</w:t>
      </w:r>
      <w:proofErr w:type="gramEnd"/>
    </w:p>
    <w:p w14:paraId="5C4E9935"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Setting up school calendars for students in </w:t>
      </w:r>
      <w:proofErr w:type="gramStart"/>
      <w:r w:rsidRPr="00984F3E">
        <w:rPr>
          <w:rFonts w:ascii="Times New Roman" w:hAnsi="Times New Roman"/>
          <w:sz w:val="22"/>
          <w:szCs w:val="22"/>
          <w:lang w:eastAsia="ja-JP"/>
        </w:rPr>
        <w:t>EMIS;</w:t>
      </w:r>
      <w:proofErr w:type="gramEnd"/>
      <w:r w:rsidRPr="00984F3E">
        <w:rPr>
          <w:rFonts w:ascii="Times New Roman" w:hAnsi="Times New Roman"/>
          <w:sz w:val="22"/>
          <w:szCs w:val="22"/>
          <w:lang w:eastAsia="ja-JP"/>
        </w:rPr>
        <w:t xml:space="preserve"> </w:t>
      </w:r>
    </w:p>
    <w:p w14:paraId="4E586AA8"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Offering and documenting credit flexibility</w:t>
      </w:r>
      <w:r w:rsidRPr="00984F3E">
        <w:rPr>
          <w:rFonts w:ascii="Times New Roman" w:hAnsi="Times New Roman"/>
          <w:sz w:val="22"/>
          <w:szCs w:val="22"/>
          <w:vertAlign w:val="superscript"/>
          <w:lang w:eastAsia="ja-JP"/>
        </w:rPr>
        <w:footnoteReference w:id="50"/>
      </w:r>
      <w:r w:rsidRPr="00984F3E">
        <w:rPr>
          <w:rFonts w:ascii="Times New Roman" w:hAnsi="Times New Roman"/>
          <w:sz w:val="22"/>
          <w:szCs w:val="22"/>
          <w:lang w:eastAsia="ja-JP"/>
        </w:rPr>
        <w:t>;</w:t>
      </w:r>
    </w:p>
    <w:p w14:paraId="31009828"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Offering and documenting blended learning attendance and/or participation, for both classroom and non-classroom time, if applicable.  </w:t>
      </w:r>
    </w:p>
    <w:p w14:paraId="7EDA0A4C" w14:textId="77777777" w:rsidR="00984F3E" w:rsidRPr="00984F3E" w:rsidRDefault="00984F3E" w:rsidP="00732244">
      <w:pPr>
        <w:widowControl w:val="0"/>
        <w:numPr>
          <w:ilvl w:val="1"/>
          <w:numId w:val="52"/>
        </w:numPr>
        <w:jc w:val="both"/>
        <w:rPr>
          <w:rFonts w:ascii="Times New Roman" w:hAnsi="Times New Roman"/>
          <w:sz w:val="22"/>
          <w:szCs w:val="22"/>
          <w:lang w:eastAsia="ja-JP"/>
        </w:rPr>
      </w:pPr>
      <w:r w:rsidRPr="00984F3E">
        <w:rPr>
          <w:rFonts w:ascii="Times New Roman" w:hAnsi="Times New Roman"/>
          <w:b/>
          <w:sz w:val="22"/>
          <w:szCs w:val="22"/>
          <w:lang w:eastAsia="ja-JP"/>
        </w:rPr>
        <w:t xml:space="preserve">For blended schools, it is important that their policy/procedures address how they identify and monitor overlap/duplication of time between various online learning systems; as well as duplication of time between online learning systems, and </w:t>
      </w:r>
      <w:r w:rsidRPr="00984F3E">
        <w:rPr>
          <w:rFonts w:ascii="Times New Roman" w:hAnsi="Times New Roman"/>
          <w:b/>
          <w:sz w:val="22"/>
          <w:szCs w:val="22"/>
          <w:lang w:eastAsia="ja-JP"/>
        </w:rPr>
        <w:lastRenderedPageBreak/>
        <w:t xml:space="preserve">classroom or other non-classroom/non-computer time.  The school must have controls in place to ensure the same period of time does not overlap or be counted more than </w:t>
      </w:r>
      <w:proofErr w:type="gramStart"/>
      <w:r w:rsidRPr="00984F3E">
        <w:rPr>
          <w:rFonts w:ascii="Times New Roman" w:hAnsi="Times New Roman"/>
          <w:b/>
          <w:sz w:val="22"/>
          <w:szCs w:val="22"/>
          <w:lang w:eastAsia="ja-JP"/>
        </w:rPr>
        <w:t>once</w:t>
      </w:r>
      <w:r w:rsidRPr="00984F3E">
        <w:rPr>
          <w:rFonts w:ascii="Times New Roman" w:hAnsi="Times New Roman"/>
          <w:sz w:val="22"/>
          <w:szCs w:val="22"/>
          <w:lang w:eastAsia="ja-JP"/>
        </w:rPr>
        <w:t>;</w:t>
      </w:r>
      <w:proofErr w:type="gramEnd"/>
      <w:r w:rsidRPr="00984F3E">
        <w:rPr>
          <w:rFonts w:ascii="Times New Roman" w:hAnsi="Times New Roman"/>
          <w:sz w:val="22"/>
          <w:szCs w:val="22"/>
          <w:lang w:eastAsia="ja-JP"/>
        </w:rPr>
        <w:t xml:space="preserve">  </w:t>
      </w:r>
    </w:p>
    <w:p w14:paraId="0DCA08AA"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Monitoring and documenting student absences; and</w:t>
      </w:r>
    </w:p>
    <w:p w14:paraId="1ABB0966" w14:textId="77777777" w:rsidR="00984F3E" w:rsidRPr="00984F3E" w:rsidRDefault="00984F3E" w:rsidP="00732244">
      <w:pPr>
        <w:widowControl w:val="0"/>
        <w:numPr>
          <w:ilvl w:val="0"/>
          <w:numId w:val="52"/>
        </w:numPr>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Monitoring, withdrawing, and notifying the resident public school of withdrawn students or students truant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or more consecutive hours.  </w:t>
      </w:r>
      <w:r w:rsidRPr="00984F3E">
        <w:rPr>
          <w:rFonts w:ascii="Times New Roman" w:hAnsi="Times New Roman"/>
          <w:i/>
          <w:sz w:val="22"/>
          <w:szCs w:val="22"/>
          <w:lang w:eastAsia="ja-JP"/>
        </w:rPr>
        <w:t xml:space="preserve">Note:  If the school has a stricter policy than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i/>
          <w:sz w:val="22"/>
          <w:szCs w:val="22"/>
          <w:lang w:eastAsia="ja-JP"/>
        </w:rPr>
        <w:t>hours, consult with CFAE Community School Specialist.</w:t>
      </w:r>
    </w:p>
    <w:p w14:paraId="146444E8" w14:textId="01641156" w:rsidR="00984F3E" w:rsidRPr="000D31F5" w:rsidRDefault="00984F3E" w:rsidP="00732244">
      <w:pPr>
        <w:widowControl w:val="0"/>
        <w:numPr>
          <w:ilvl w:val="0"/>
          <w:numId w:val="52"/>
        </w:numPr>
        <w:ind w:left="1080"/>
        <w:jc w:val="both"/>
        <w:rPr>
          <w:rFonts w:ascii="Times New Roman" w:hAnsi="Times New Roman"/>
          <w:strike/>
          <w:sz w:val="22"/>
          <w:szCs w:val="22"/>
          <w:lang w:eastAsia="ja-JP"/>
        </w:rPr>
      </w:pPr>
      <w:r w:rsidRPr="000D31F5">
        <w:rPr>
          <w:rFonts w:ascii="Times New Roman" w:hAnsi="Times New Roman"/>
          <w:strike/>
          <w:color w:val="FF0000"/>
          <w:sz w:val="22"/>
          <w:szCs w:val="22"/>
        </w:rPr>
        <w:t xml:space="preserve">If the school used a Remote Learning Plan, then complete the following </w:t>
      </w:r>
      <w:hyperlink r:id="rId129" w:history="1">
        <w:r w:rsidRPr="000D31F5">
          <w:rPr>
            <w:rFonts w:ascii="Times New Roman" w:hAnsi="Times New Roman"/>
            <w:strike/>
            <w:color w:val="0000FF"/>
            <w:sz w:val="22"/>
            <w:szCs w:val="22"/>
            <w:u w:val="single"/>
          </w:rPr>
          <w:t>document</w:t>
        </w:r>
      </w:hyperlink>
      <w:r w:rsidRPr="000D31F5">
        <w:rPr>
          <w:rFonts w:ascii="Times New Roman" w:hAnsi="Times New Roman"/>
          <w:strike/>
          <w:color w:val="FF0000"/>
          <w:sz w:val="22"/>
          <w:szCs w:val="22"/>
        </w:rPr>
        <w:t xml:space="preserve"> and add it to your working papers.  </w:t>
      </w:r>
    </w:p>
    <w:p w14:paraId="65B42A42" w14:textId="77777777" w:rsidR="00984F3E" w:rsidRPr="000D31F5" w:rsidRDefault="00984F3E" w:rsidP="00984F3E">
      <w:pPr>
        <w:autoSpaceDE w:val="0"/>
        <w:autoSpaceDN w:val="0"/>
        <w:adjustRightInd w:val="0"/>
        <w:jc w:val="both"/>
        <w:rPr>
          <w:rFonts w:ascii="Times New Roman" w:hAnsi="Times New Roman"/>
          <w:strike/>
          <w:color w:val="FF0000"/>
          <w:sz w:val="22"/>
          <w:szCs w:val="22"/>
          <w:shd w:val="clear" w:color="auto" w:fill="FFFFFF"/>
        </w:rPr>
      </w:pPr>
    </w:p>
    <w:p w14:paraId="4BC605BC" w14:textId="77777777" w:rsidR="00984F3E" w:rsidRPr="000D31F5" w:rsidRDefault="00984F3E" w:rsidP="00984F3E">
      <w:pPr>
        <w:autoSpaceDE w:val="0"/>
        <w:autoSpaceDN w:val="0"/>
        <w:adjustRightInd w:val="0"/>
        <w:ind w:left="1530"/>
        <w:jc w:val="both"/>
        <w:rPr>
          <w:rFonts w:ascii="Times New Roman" w:hAnsi="Times New Roman"/>
          <w:strike/>
          <w:color w:val="FF0000"/>
          <w:sz w:val="22"/>
          <w:szCs w:val="22"/>
        </w:rPr>
      </w:pPr>
      <w:r w:rsidRPr="000D31F5">
        <w:rPr>
          <w:rFonts w:ascii="Times New Roman" w:hAnsi="Times New Roman"/>
          <w:strike/>
          <w:color w:val="FF0000"/>
          <w:sz w:val="22"/>
          <w:szCs w:val="22"/>
          <w:shd w:val="clear" w:color="auto" w:fill="FFFFFF"/>
        </w:rPr>
        <w:t xml:space="preserve">Note: For the student tested during the walkthrough above, </w:t>
      </w:r>
      <w:r w:rsidRPr="000D31F5">
        <w:rPr>
          <w:rFonts w:ascii="Times New Roman" w:hAnsi="Times New Roman"/>
          <w:strike/>
          <w:color w:val="FF0000"/>
          <w:sz w:val="22"/>
          <w:szCs w:val="22"/>
        </w:rPr>
        <w:t>auditors should expect to identify some students who were in non-attendance due to illness or exposure to COVID-19.  Where this is the case, the school should have documentation to support a student was ill or quarantining due to the virus.  So long as schools have documentation to support these instances, auditors should not view these situations as “exceptions”.</w:t>
      </w:r>
    </w:p>
    <w:p w14:paraId="06D6DC62" w14:textId="77777777" w:rsidR="00984F3E" w:rsidRPr="000D31F5" w:rsidRDefault="00984F3E" w:rsidP="00984F3E">
      <w:pPr>
        <w:autoSpaceDE w:val="0"/>
        <w:autoSpaceDN w:val="0"/>
        <w:adjustRightInd w:val="0"/>
        <w:ind w:left="1800"/>
        <w:jc w:val="both"/>
        <w:rPr>
          <w:rFonts w:ascii="Times New Roman" w:hAnsi="Times New Roman"/>
          <w:strike/>
          <w:color w:val="FF0000"/>
          <w:sz w:val="22"/>
          <w:szCs w:val="22"/>
        </w:rPr>
      </w:pPr>
    </w:p>
    <w:p w14:paraId="7BD16255" w14:textId="3CD10D8F" w:rsidR="00984F3E" w:rsidRPr="000D31F5" w:rsidRDefault="00984F3E" w:rsidP="00732244">
      <w:pPr>
        <w:widowControl w:val="0"/>
        <w:numPr>
          <w:ilvl w:val="0"/>
          <w:numId w:val="14"/>
        </w:numPr>
        <w:ind w:left="1440"/>
        <w:jc w:val="both"/>
        <w:rPr>
          <w:rFonts w:ascii="Times New Roman" w:hAnsi="Times New Roman"/>
          <w:strike/>
          <w:color w:val="FF0000"/>
          <w:sz w:val="22"/>
          <w:szCs w:val="22"/>
          <w:lang w:eastAsia="ja-JP"/>
        </w:rPr>
      </w:pPr>
      <w:r w:rsidRPr="000D31F5">
        <w:rPr>
          <w:rFonts w:ascii="Times New Roman" w:eastAsia="Calibri" w:hAnsi="Times New Roman"/>
          <w:strike/>
          <w:color w:val="FF0000"/>
          <w:sz w:val="22"/>
          <w:szCs w:val="22"/>
        </w:rPr>
        <w:t>Related to OCS 2-13, determine whether the sponsor approved to continue to provide instruction using the school’s RLP.  Although this was not required for FY 2021 by HB 164, it is required by SB 229, Section 4(B)(1) (Or cross reference to test in section 2-13, step 6.)</w:t>
      </w:r>
    </w:p>
    <w:p w14:paraId="2AB642B4" w14:textId="77777777" w:rsidR="00984F3E" w:rsidRPr="00984F3E" w:rsidRDefault="00984F3E" w:rsidP="00984F3E">
      <w:pPr>
        <w:widowControl w:val="0"/>
        <w:ind w:left="1440"/>
        <w:jc w:val="both"/>
        <w:rPr>
          <w:rFonts w:ascii="Times New Roman" w:hAnsi="Times New Roman"/>
          <w:color w:val="FF0000"/>
          <w:sz w:val="22"/>
          <w:szCs w:val="22"/>
          <w:lang w:eastAsia="ja-JP"/>
        </w:rPr>
      </w:pPr>
    </w:p>
    <w:p w14:paraId="2D29B58E" w14:textId="77777777" w:rsidR="00984F3E" w:rsidRPr="00B252FA" w:rsidRDefault="00984F3E" w:rsidP="00732244">
      <w:pPr>
        <w:numPr>
          <w:ilvl w:val="0"/>
          <w:numId w:val="14"/>
        </w:numPr>
        <w:spacing w:after="160" w:line="259" w:lineRule="auto"/>
        <w:ind w:left="1440"/>
        <w:contextualSpacing/>
        <w:jc w:val="both"/>
        <w:rPr>
          <w:rFonts w:ascii="Times New Roman" w:hAnsi="Times New Roman"/>
          <w:sz w:val="22"/>
          <w:szCs w:val="22"/>
        </w:rPr>
      </w:pPr>
      <w:r w:rsidRPr="00B252FA">
        <w:rPr>
          <w:rFonts w:ascii="Times New Roman" w:eastAsia="Calibri" w:hAnsi="Times New Roman"/>
          <w:sz w:val="22"/>
          <w:szCs w:val="22"/>
          <w:lang w:eastAsia="ja-JP"/>
        </w:rPr>
        <w:t>Issue a noncompliance citation if:</w:t>
      </w:r>
    </w:p>
    <w:p w14:paraId="3426CAF9" w14:textId="359DC372" w:rsidR="00984F3E" w:rsidRPr="00984F3E" w:rsidRDefault="00984F3E" w:rsidP="00732244">
      <w:pPr>
        <w:widowControl w:val="0"/>
        <w:numPr>
          <w:ilvl w:val="2"/>
          <w:numId w:val="14"/>
        </w:numPr>
        <w:spacing w:after="200" w:line="276" w:lineRule="auto"/>
        <w:contextualSpacing/>
        <w:jc w:val="both"/>
        <w:rPr>
          <w:rFonts w:ascii="Times New Roman" w:eastAsia="Calibri" w:hAnsi="Times New Roman"/>
          <w:color w:val="FF0000"/>
          <w:sz w:val="22"/>
          <w:szCs w:val="22"/>
          <w:lang w:eastAsia="ja-JP"/>
        </w:rPr>
      </w:pPr>
      <w:r w:rsidRPr="006306AA">
        <w:rPr>
          <w:rFonts w:ascii="Times New Roman" w:eastAsia="Calibri" w:hAnsi="Times New Roman"/>
          <w:sz w:val="22"/>
          <w:szCs w:val="22"/>
          <w:lang w:eastAsia="ja-JP"/>
        </w:rPr>
        <w:t>The school operated remotely but was not an e-school, did not have a Blended Learning Model</w:t>
      </w:r>
      <w:r w:rsidR="00510A1D" w:rsidRPr="006306AA">
        <w:rPr>
          <w:rFonts w:ascii="Times New Roman" w:eastAsia="Calibri" w:hAnsi="Times New Roman"/>
          <w:sz w:val="22"/>
          <w:szCs w:val="22"/>
          <w:lang w:eastAsia="ja-JP"/>
        </w:rPr>
        <w:t xml:space="preserve"> Declaration</w:t>
      </w:r>
      <w:r w:rsidRPr="006306AA">
        <w:rPr>
          <w:rFonts w:ascii="Times New Roman" w:hAnsi="Times New Roman"/>
          <w:sz w:val="22"/>
          <w:szCs w:val="22"/>
        </w:rPr>
        <w:t xml:space="preserve"> (Ohio Rev. Code § 3302.41) </w:t>
      </w:r>
      <w:r w:rsidRPr="000D31F5">
        <w:rPr>
          <w:rFonts w:ascii="Times New Roman" w:eastAsia="Calibri" w:hAnsi="Times New Roman"/>
          <w:strike/>
          <w:color w:val="FF0000"/>
          <w:sz w:val="22"/>
          <w:szCs w:val="22"/>
          <w:lang w:eastAsia="ja-JP"/>
        </w:rPr>
        <w:t>or Remote Learning Plan (</w:t>
      </w:r>
      <w:r w:rsidRPr="000D31F5">
        <w:rPr>
          <w:rFonts w:ascii="Times New Roman" w:hAnsi="Times New Roman"/>
          <w:strike/>
          <w:color w:val="FF0000"/>
          <w:sz w:val="22"/>
          <w:szCs w:val="22"/>
        </w:rPr>
        <w:t>134</w:t>
      </w:r>
      <w:r w:rsidRPr="000D31F5">
        <w:rPr>
          <w:rFonts w:ascii="Times New Roman" w:hAnsi="Times New Roman"/>
          <w:strike/>
          <w:color w:val="FF0000"/>
          <w:sz w:val="22"/>
          <w:szCs w:val="22"/>
          <w:vertAlign w:val="superscript"/>
        </w:rPr>
        <w:t>th</w:t>
      </w:r>
      <w:r w:rsidRPr="000D31F5">
        <w:rPr>
          <w:rFonts w:ascii="Times New Roman" w:hAnsi="Times New Roman"/>
          <w:strike/>
          <w:color w:val="FF0000"/>
          <w:sz w:val="22"/>
          <w:szCs w:val="22"/>
        </w:rPr>
        <w:t xml:space="preserve"> GA, SB 229, Section 4) </w:t>
      </w:r>
      <w:r w:rsidRPr="000D31F5">
        <w:rPr>
          <w:rFonts w:ascii="Times New Roman" w:eastAsia="Calibri" w:hAnsi="Times New Roman"/>
          <w:strike/>
          <w:color w:val="FF0000"/>
          <w:sz w:val="22"/>
          <w:szCs w:val="22"/>
          <w:lang w:eastAsia="ja-JP"/>
        </w:rPr>
        <w:t xml:space="preserve">for FY </w:t>
      </w:r>
      <w:proofErr w:type="gramStart"/>
      <w:r w:rsidRPr="000D31F5">
        <w:rPr>
          <w:rFonts w:ascii="Times New Roman" w:eastAsia="Calibri" w:hAnsi="Times New Roman"/>
          <w:strike/>
          <w:color w:val="FF0000"/>
          <w:sz w:val="22"/>
          <w:szCs w:val="22"/>
          <w:lang w:eastAsia="ja-JP"/>
        </w:rPr>
        <w:t>2022</w:t>
      </w:r>
      <w:r w:rsidRPr="00984F3E">
        <w:rPr>
          <w:rFonts w:ascii="Times New Roman" w:eastAsia="Calibri" w:hAnsi="Times New Roman"/>
          <w:color w:val="FF0000"/>
          <w:sz w:val="22"/>
          <w:szCs w:val="22"/>
          <w:lang w:eastAsia="ja-JP"/>
        </w:rPr>
        <w:t>;</w:t>
      </w:r>
      <w:proofErr w:type="gramEnd"/>
    </w:p>
    <w:p w14:paraId="4F4589BF" w14:textId="77777777" w:rsidR="00984F3E" w:rsidRPr="000D31F5" w:rsidRDefault="00984F3E" w:rsidP="00732244">
      <w:pPr>
        <w:widowControl w:val="0"/>
        <w:numPr>
          <w:ilvl w:val="2"/>
          <w:numId w:val="14"/>
        </w:numPr>
        <w:spacing w:after="200" w:line="276" w:lineRule="auto"/>
        <w:contextualSpacing/>
        <w:jc w:val="both"/>
        <w:rPr>
          <w:rFonts w:ascii="Times New Roman" w:eastAsia="Calibri" w:hAnsi="Times New Roman"/>
          <w:strike/>
          <w:color w:val="FF0000"/>
          <w:sz w:val="22"/>
          <w:szCs w:val="22"/>
          <w:lang w:eastAsia="ja-JP"/>
        </w:rPr>
      </w:pPr>
      <w:r w:rsidRPr="000D31F5">
        <w:rPr>
          <w:rFonts w:ascii="Times New Roman" w:eastAsia="Calibri" w:hAnsi="Times New Roman"/>
          <w:strike/>
          <w:color w:val="FF0000"/>
          <w:sz w:val="22"/>
          <w:szCs w:val="22"/>
          <w:lang w:eastAsia="ja-JP"/>
        </w:rPr>
        <w:t>A Remote Learning Plan (</w:t>
      </w:r>
      <w:r w:rsidRPr="000D31F5">
        <w:rPr>
          <w:rFonts w:ascii="Times New Roman" w:hAnsi="Times New Roman"/>
          <w:strike/>
          <w:color w:val="FF0000"/>
          <w:sz w:val="22"/>
          <w:szCs w:val="22"/>
        </w:rPr>
        <w:t>134</w:t>
      </w:r>
      <w:r w:rsidRPr="000D31F5">
        <w:rPr>
          <w:rFonts w:ascii="Times New Roman" w:hAnsi="Times New Roman"/>
          <w:strike/>
          <w:color w:val="FF0000"/>
          <w:sz w:val="22"/>
          <w:szCs w:val="22"/>
          <w:vertAlign w:val="superscript"/>
        </w:rPr>
        <w:t>th</w:t>
      </w:r>
      <w:r w:rsidRPr="000D31F5">
        <w:rPr>
          <w:rFonts w:ascii="Times New Roman" w:hAnsi="Times New Roman"/>
          <w:strike/>
          <w:color w:val="FF0000"/>
          <w:sz w:val="22"/>
          <w:szCs w:val="22"/>
        </w:rPr>
        <w:t xml:space="preserve"> GA, SB 229, Section 4) </w:t>
      </w:r>
      <w:r w:rsidRPr="000D31F5">
        <w:rPr>
          <w:rFonts w:ascii="Times New Roman" w:eastAsia="Calibri" w:hAnsi="Times New Roman"/>
          <w:strike/>
          <w:color w:val="FF0000"/>
          <w:sz w:val="22"/>
          <w:szCs w:val="22"/>
          <w:lang w:eastAsia="ja-JP"/>
        </w:rPr>
        <w:t xml:space="preserve">was adopted but did not include all of the required </w:t>
      </w:r>
      <w:proofErr w:type="gramStart"/>
      <w:r w:rsidRPr="000D31F5">
        <w:rPr>
          <w:rFonts w:ascii="Times New Roman" w:eastAsia="Calibri" w:hAnsi="Times New Roman"/>
          <w:strike/>
          <w:color w:val="FF0000"/>
          <w:sz w:val="22"/>
          <w:szCs w:val="22"/>
          <w:lang w:eastAsia="ja-JP"/>
        </w:rPr>
        <w:t>items;</w:t>
      </w:r>
      <w:proofErr w:type="gramEnd"/>
      <w:r w:rsidRPr="000D31F5">
        <w:rPr>
          <w:rFonts w:ascii="Times New Roman" w:eastAsia="Calibri" w:hAnsi="Times New Roman"/>
          <w:strike/>
          <w:color w:val="FF0000"/>
          <w:sz w:val="22"/>
          <w:szCs w:val="22"/>
          <w:lang w:eastAsia="ja-JP"/>
        </w:rPr>
        <w:t xml:space="preserve"> </w:t>
      </w:r>
    </w:p>
    <w:p w14:paraId="39C255AE" w14:textId="18D36FF1" w:rsidR="00984F3E" w:rsidRPr="000D31F5" w:rsidRDefault="00984F3E" w:rsidP="00732244">
      <w:pPr>
        <w:widowControl w:val="0"/>
        <w:numPr>
          <w:ilvl w:val="2"/>
          <w:numId w:val="14"/>
        </w:numPr>
        <w:spacing w:after="200" w:line="276" w:lineRule="auto"/>
        <w:contextualSpacing/>
        <w:jc w:val="both"/>
        <w:rPr>
          <w:rFonts w:ascii="Times New Roman" w:eastAsia="Calibri" w:hAnsi="Times New Roman"/>
          <w:strike/>
          <w:color w:val="FF0000"/>
          <w:sz w:val="22"/>
          <w:szCs w:val="22"/>
          <w:lang w:eastAsia="ja-JP"/>
        </w:rPr>
      </w:pPr>
      <w:r w:rsidRPr="000D31F5">
        <w:rPr>
          <w:rFonts w:ascii="Times New Roman" w:eastAsia="Calibri" w:hAnsi="Times New Roman"/>
          <w:strike/>
          <w:color w:val="FF0000"/>
          <w:sz w:val="22"/>
          <w:szCs w:val="22"/>
          <w:lang w:eastAsia="ja-JP"/>
        </w:rPr>
        <w:t>The school operated remotely under the Remote Learning Plan (</w:t>
      </w:r>
      <w:r w:rsidRPr="000D31F5">
        <w:rPr>
          <w:rFonts w:ascii="Times New Roman" w:hAnsi="Times New Roman"/>
          <w:strike/>
          <w:color w:val="FF0000"/>
          <w:sz w:val="22"/>
          <w:szCs w:val="22"/>
        </w:rPr>
        <w:t>134</w:t>
      </w:r>
      <w:r w:rsidRPr="000D31F5">
        <w:rPr>
          <w:rFonts w:ascii="Times New Roman" w:hAnsi="Times New Roman"/>
          <w:strike/>
          <w:color w:val="FF0000"/>
          <w:sz w:val="22"/>
          <w:szCs w:val="22"/>
          <w:vertAlign w:val="superscript"/>
        </w:rPr>
        <w:t>th</w:t>
      </w:r>
      <w:r w:rsidRPr="000D31F5">
        <w:rPr>
          <w:rFonts w:ascii="Times New Roman" w:hAnsi="Times New Roman"/>
          <w:strike/>
          <w:color w:val="FF0000"/>
          <w:sz w:val="22"/>
          <w:szCs w:val="22"/>
        </w:rPr>
        <w:t xml:space="preserve"> GA, SB 229, Section 4 (D)(2))</w:t>
      </w:r>
      <w:r w:rsidRPr="000D31F5">
        <w:rPr>
          <w:rFonts w:ascii="Times New Roman" w:eastAsia="Calibri" w:hAnsi="Times New Roman"/>
          <w:strike/>
          <w:color w:val="FF0000"/>
          <w:sz w:val="22"/>
          <w:szCs w:val="22"/>
          <w:lang w:eastAsia="ja-JP"/>
        </w:rPr>
        <w:t xml:space="preserve"> and did not have procedures in place to ensure that students have access to the internet and to devices students may use to participate in online </w:t>
      </w:r>
      <w:proofErr w:type="gramStart"/>
      <w:r w:rsidRPr="000D31F5">
        <w:rPr>
          <w:rFonts w:ascii="Times New Roman" w:eastAsia="Calibri" w:hAnsi="Times New Roman"/>
          <w:strike/>
          <w:color w:val="FF0000"/>
          <w:sz w:val="22"/>
          <w:szCs w:val="22"/>
          <w:lang w:eastAsia="ja-JP"/>
        </w:rPr>
        <w:t>learning;</w:t>
      </w:r>
      <w:proofErr w:type="gramEnd"/>
      <w:r w:rsidRPr="000D31F5">
        <w:rPr>
          <w:rFonts w:ascii="Times New Roman" w:eastAsia="Calibri" w:hAnsi="Times New Roman"/>
          <w:strike/>
          <w:color w:val="FF0000"/>
          <w:sz w:val="22"/>
          <w:szCs w:val="22"/>
          <w:lang w:eastAsia="ja-JP"/>
        </w:rPr>
        <w:t xml:space="preserve"> </w:t>
      </w:r>
    </w:p>
    <w:p w14:paraId="6F5DC043" w14:textId="77777777" w:rsidR="00984F3E" w:rsidRPr="00984F3E" w:rsidRDefault="00984F3E" w:rsidP="00732244">
      <w:pPr>
        <w:widowControl w:val="0"/>
        <w:numPr>
          <w:ilvl w:val="2"/>
          <w:numId w:val="14"/>
        </w:numPr>
        <w:spacing w:after="200" w:line="276" w:lineRule="auto"/>
        <w:contextualSpacing/>
        <w:jc w:val="both"/>
        <w:rPr>
          <w:rFonts w:ascii="Times New Roman" w:eastAsia="Calibri" w:hAnsi="Times New Roman"/>
          <w:color w:val="FF0000"/>
          <w:sz w:val="22"/>
          <w:szCs w:val="22"/>
          <w:lang w:eastAsia="ja-JP"/>
        </w:rPr>
      </w:pPr>
      <w:r w:rsidRPr="006306AA">
        <w:rPr>
          <w:rFonts w:ascii="Times New Roman" w:eastAsia="Calibri" w:hAnsi="Times New Roman"/>
          <w:sz w:val="22"/>
          <w:szCs w:val="22"/>
          <w:lang w:eastAsia="ja-JP"/>
        </w:rPr>
        <w:t xml:space="preserve">Lack of support or if it appears they are not following the policies/controls of model(s) chosen/utilized. </w:t>
      </w:r>
      <w:r w:rsidRPr="006306AA">
        <w:rPr>
          <w:rFonts w:ascii="Times New Roman" w:eastAsia="Calibri" w:hAnsi="Times New Roman"/>
          <w:strike/>
          <w:color w:val="FF0000"/>
          <w:sz w:val="22"/>
          <w:szCs w:val="22"/>
          <w:lang w:eastAsia="ja-JP"/>
        </w:rPr>
        <w:t>(</w:t>
      </w:r>
      <w:r w:rsidRPr="006306AA">
        <w:rPr>
          <w:rFonts w:ascii="Times New Roman" w:hAnsi="Times New Roman"/>
          <w:strike/>
          <w:color w:val="FF0000"/>
          <w:sz w:val="22"/>
          <w:szCs w:val="22"/>
        </w:rPr>
        <w:t>134</w:t>
      </w:r>
      <w:r w:rsidRPr="006306AA">
        <w:rPr>
          <w:rFonts w:ascii="Times New Roman" w:hAnsi="Times New Roman"/>
          <w:strike/>
          <w:color w:val="FF0000"/>
          <w:sz w:val="22"/>
          <w:szCs w:val="22"/>
          <w:vertAlign w:val="superscript"/>
        </w:rPr>
        <w:t>th</w:t>
      </w:r>
      <w:r w:rsidRPr="006306AA">
        <w:rPr>
          <w:rFonts w:ascii="Times New Roman" w:hAnsi="Times New Roman"/>
          <w:strike/>
          <w:color w:val="FF0000"/>
          <w:sz w:val="22"/>
          <w:szCs w:val="22"/>
        </w:rPr>
        <w:t xml:space="preserve"> GA, SB 229, Section 4).</w:t>
      </w:r>
    </w:p>
    <w:p w14:paraId="7AA5B230" w14:textId="77777777" w:rsidR="00984F3E" w:rsidRPr="00984F3E" w:rsidRDefault="00984F3E" w:rsidP="00984F3E">
      <w:pPr>
        <w:spacing w:after="160" w:line="259" w:lineRule="auto"/>
        <w:contextualSpacing/>
        <w:jc w:val="both"/>
        <w:rPr>
          <w:rFonts w:ascii="Times New Roman" w:hAnsi="Times New Roman"/>
          <w:sz w:val="22"/>
          <w:szCs w:val="22"/>
          <w:lang w:eastAsia="ja-JP"/>
        </w:rPr>
      </w:pPr>
    </w:p>
    <w:p w14:paraId="41B1D259" w14:textId="77777777" w:rsidR="00984F3E" w:rsidRPr="00984F3E" w:rsidRDefault="00984F3E" w:rsidP="00984F3E">
      <w:pPr>
        <w:widowControl w:val="0"/>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For items above not addressed in the </w:t>
      </w:r>
      <w:proofErr w:type="gramStart"/>
      <w:r w:rsidRPr="00984F3E">
        <w:rPr>
          <w:rFonts w:ascii="Times New Roman" w:hAnsi="Times New Roman"/>
          <w:sz w:val="22"/>
          <w:szCs w:val="22"/>
          <w:lang w:eastAsia="ja-JP"/>
        </w:rPr>
        <w:t>schools</w:t>
      </w:r>
      <w:proofErr w:type="gramEnd"/>
      <w:r w:rsidRPr="00984F3E">
        <w:rPr>
          <w:rFonts w:ascii="Times New Roman" w:hAnsi="Times New Roman"/>
          <w:sz w:val="22"/>
          <w:szCs w:val="22"/>
          <w:lang w:eastAsia="ja-JP"/>
        </w:rPr>
        <w:t xml:space="preserve"> written policies/procedures, consider whether an internal control comment is appropriate under AU-C 265.</w:t>
      </w:r>
    </w:p>
    <w:p w14:paraId="5DDF845C" w14:textId="77777777" w:rsidR="00984F3E" w:rsidRPr="00984F3E" w:rsidRDefault="00984F3E" w:rsidP="00984F3E">
      <w:pPr>
        <w:widowControl w:val="0"/>
        <w:ind w:left="360"/>
        <w:jc w:val="both"/>
        <w:rPr>
          <w:rFonts w:ascii="Times New Roman" w:hAnsi="Times New Roman"/>
          <w:sz w:val="22"/>
          <w:szCs w:val="22"/>
          <w:lang w:eastAsia="ja-JP"/>
        </w:rPr>
      </w:pPr>
    </w:p>
    <w:p w14:paraId="62E5AA11" w14:textId="77777777"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984F3E">
        <w:rPr>
          <w:rFonts w:ascii="Times New Roman" w:hAnsi="Times New Roman"/>
          <w:i/>
          <w:sz w:val="22"/>
          <w:szCs w:val="22"/>
          <w:lang w:eastAsia="ja-JP"/>
        </w:rPr>
        <w:t>community school</w:t>
      </w:r>
      <w:r w:rsidRPr="00984F3E">
        <w:rPr>
          <w:rFonts w:ascii="Times New Roman" w:hAnsi="Times New Roman"/>
          <w:sz w:val="22"/>
          <w:szCs w:val="22"/>
          <w:lang w:eastAsia="ja-JP"/>
        </w:rPr>
        <w:t xml:space="preserve"> is responsible.  </w:t>
      </w:r>
    </w:p>
    <w:p w14:paraId="1FBA368E" w14:textId="77777777" w:rsidR="00984F3E" w:rsidRPr="00984F3E" w:rsidRDefault="00984F3E" w:rsidP="00984F3E">
      <w:pPr>
        <w:widowControl w:val="0"/>
        <w:ind w:left="360"/>
        <w:jc w:val="both"/>
        <w:rPr>
          <w:rFonts w:ascii="Times New Roman" w:hAnsi="Times New Roman"/>
          <w:sz w:val="22"/>
          <w:szCs w:val="22"/>
          <w:lang w:eastAsia="ja-JP"/>
        </w:rPr>
      </w:pPr>
    </w:p>
    <w:p w14:paraId="45CB9A09" w14:textId="77777777"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2EE12ACE" w14:textId="6F5F2957" w:rsidR="00984F3E" w:rsidRPr="00984F3E" w:rsidRDefault="00984F3E" w:rsidP="00732244">
      <w:pPr>
        <w:numPr>
          <w:ilvl w:val="1"/>
          <w:numId w:val="72"/>
        </w:numPr>
        <w:ind w:left="720"/>
        <w:jc w:val="both"/>
        <w:rPr>
          <w:rFonts w:ascii="Times New Roman" w:hAnsi="Times New Roman"/>
          <w:sz w:val="22"/>
          <w:szCs w:val="22"/>
          <w:lang w:eastAsia="ja-JP"/>
        </w:rPr>
      </w:pPr>
      <w:r w:rsidRPr="00984F3E">
        <w:rPr>
          <w:rFonts w:ascii="Times New Roman" w:hAnsi="Times New Roman"/>
          <w:sz w:val="22"/>
          <w:szCs w:val="22"/>
        </w:rPr>
        <w:t>Determine whether the community school offered the minimum 920 hours of learning opportunities by reviewing the master school calendar in EMIS and student participation records (both classroom and non-classroom as applicable in step</w:t>
      </w:r>
      <w:r w:rsidR="003F2C79" w:rsidRPr="00FE38CA">
        <w:rPr>
          <w:rFonts w:ascii="Times New Roman" w:hAnsi="Times New Roman"/>
          <w:sz w:val="22"/>
          <w:szCs w:val="22"/>
          <w:lang w:eastAsia="ja-JP"/>
        </w:rPr>
        <w:t xml:space="preserve"> </w:t>
      </w:r>
      <w:r w:rsidR="003F2C79">
        <w:rPr>
          <w:rFonts w:ascii="Times New Roman" w:hAnsi="Times New Roman"/>
          <w:sz w:val="22"/>
          <w:szCs w:val="22"/>
          <w:lang w:eastAsia="ja-JP"/>
        </w:rPr>
        <w:t>8</w:t>
      </w:r>
      <w:r w:rsidR="003F2C79" w:rsidRPr="00FE38CA">
        <w:rPr>
          <w:rFonts w:ascii="Times New Roman" w:hAnsi="Times New Roman"/>
          <w:sz w:val="22"/>
          <w:szCs w:val="22"/>
          <w:lang w:eastAsia="ja-JP"/>
        </w:rPr>
        <w:t xml:space="preserve"> </w:t>
      </w:r>
      <w:r w:rsidRPr="00984F3E">
        <w:rPr>
          <w:rFonts w:ascii="Times New Roman" w:hAnsi="Times New Roman"/>
          <w:sz w:val="22"/>
          <w:szCs w:val="22"/>
        </w:rPr>
        <w:t xml:space="preserve">below).  </w:t>
      </w:r>
    </w:p>
    <w:p w14:paraId="0F33EB05" w14:textId="77777777" w:rsidR="00984F3E" w:rsidRPr="00984F3E" w:rsidRDefault="00984F3E" w:rsidP="00732244">
      <w:pPr>
        <w:numPr>
          <w:ilvl w:val="1"/>
          <w:numId w:val="72"/>
        </w:numPr>
        <w:ind w:left="720"/>
        <w:jc w:val="both"/>
        <w:rPr>
          <w:rFonts w:ascii="Times New Roman" w:hAnsi="Times New Roman"/>
          <w:sz w:val="22"/>
          <w:szCs w:val="22"/>
          <w:lang w:eastAsia="ja-JP"/>
        </w:rPr>
      </w:pPr>
      <w:r w:rsidRPr="00984F3E">
        <w:rPr>
          <w:rFonts w:ascii="Times New Roman" w:hAnsi="Times New Roman"/>
          <w:sz w:val="22"/>
          <w:szCs w:val="22"/>
        </w:rPr>
        <w:t xml:space="preserve">Inquire with management to determine if school was canceled during the audit period due to weather or electrical outages and ensure the EMIS calendar included sufficient hours to meet the </w:t>
      </w:r>
      <w:r w:rsidRPr="00984F3E">
        <w:rPr>
          <w:rFonts w:ascii="Times New Roman" w:hAnsi="Times New Roman"/>
          <w:sz w:val="22"/>
          <w:szCs w:val="22"/>
        </w:rPr>
        <w:lastRenderedPageBreak/>
        <w:t>minimum 920 hours of learning opportunities despite these closures (i.e., the closures should be reflected in the final EMIS calendar for the school year).</w:t>
      </w:r>
      <w:r w:rsidRPr="00984F3E">
        <w:rPr>
          <w:rFonts w:ascii="Times New Roman" w:hAnsi="Times New Roman"/>
          <w:sz w:val="22"/>
          <w:szCs w:val="22"/>
          <w:lang w:eastAsia="ja-JP"/>
        </w:rPr>
        <w:t xml:space="preserve">  </w:t>
      </w:r>
    </w:p>
    <w:p w14:paraId="55CBCB8C" w14:textId="77777777" w:rsidR="00984F3E" w:rsidRPr="00984F3E" w:rsidRDefault="00984F3E" w:rsidP="00732244">
      <w:pPr>
        <w:numPr>
          <w:ilvl w:val="1"/>
          <w:numId w:val="72"/>
        </w:numPr>
        <w:ind w:left="720"/>
        <w:jc w:val="both"/>
        <w:rPr>
          <w:rFonts w:ascii="Times New Roman" w:hAnsi="Times New Roman"/>
          <w:sz w:val="22"/>
          <w:szCs w:val="22"/>
          <w:lang w:eastAsia="ja-JP"/>
        </w:rPr>
      </w:pPr>
      <w:r w:rsidRPr="00984F3E">
        <w:rPr>
          <w:rFonts w:ascii="Times New Roman" w:hAnsi="Times New Roman"/>
          <w:sz w:val="22"/>
          <w:szCs w:val="22"/>
          <w:lang w:eastAsia="ja-JP"/>
        </w:rPr>
        <w:t>If the community school offered more or less than the required minimum, determine whether the community school reported the accurate number of learning opportunities to the Ohio Department of Education (this will be the Master Calendar in EMIS).</w:t>
      </w:r>
    </w:p>
    <w:p w14:paraId="064CA490" w14:textId="77777777" w:rsidR="00984F3E" w:rsidRPr="00984F3E" w:rsidRDefault="00984F3E" w:rsidP="00732244">
      <w:pPr>
        <w:numPr>
          <w:ilvl w:val="1"/>
          <w:numId w:val="72"/>
        </w:numPr>
        <w:ind w:left="720"/>
        <w:jc w:val="both"/>
        <w:rPr>
          <w:rFonts w:ascii="Times New Roman" w:hAnsi="Times New Roman"/>
          <w:sz w:val="22"/>
          <w:szCs w:val="22"/>
          <w:lang w:eastAsia="ja-JP"/>
        </w:rPr>
      </w:pPr>
      <w:r w:rsidRPr="00984F3E">
        <w:rPr>
          <w:rFonts w:ascii="Times New Roman" w:hAnsi="Times New Roman"/>
          <w:sz w:val="22"/>
          <w:szCs w:val="22"/>
          <w:lang w:eastAsia="ja-JP"/>
        </w:rPr>
        <w:t>Compare the community schools master calendar submitted to ODE in EMIS with the board approved school year calendar reflected in the minutes and published on the school’s webpage/or in the parent handbook.  If not in agreement consult with the CFAE Community School Specialist.</w:t>
      </w:r>
    </w:p>
    <w:p w14:paraId="6745D38A" w14:textId="6D4026E6" w:rsidR="00984F3E" w:rsidRPr="00984F3E" w:rsidRDefault="00984F3E" w:rsidP="007E3A3A">
      <w:pPr>
        <w:widowControl w:val="0"/>
        <w:jc w:val="both"/>
        <w:rPr>
          <w:rFonts w:ascii="Times New Roman" w:hAnsi="Times New Roman"/>
          <w:sz w:val="22"/>
          <w:szCs w:val="22"/>
          <w:lang w:eastAsia="ja-JP"/>
        </w:rPr>
      </w:pPr>
    </w:p>
    <w:p w14:paraId="7CD1315E" w14:textId="23B16588"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A33402">
        <w:rPr>
          <w:rFonts w:ascii="Times New Roman" w:hAnsi="Times New Roman"/>
          <w:b/>
          <w:strike/>
          <w:color w:val="FF0000"/>
          <w:sz w:val="22"/>
          <w:szCs w:val="22"/>
        </w:rPr>
        <w:t>Testing is NOT required for FY 2022</w:t>
      </w:r>
      <w:r w:rsidRPr="00984F3E">
        <w:rPr>
          <w:rFonts w:ascii="Times New Roman" w:hAnsi="Times New Roman"/>
          <w:b/>
          <w:color w:val="FF0000"/>
          <w:sz w:val="22"/>
          <w:szCs w:val="22"/>
        </w:rPr>
        <w:t xml:space="preserve"> </w:t>
      </w:r>
      <w:r w:rsidRPr="00984F3E">
        <w:rPr>
          <w:rFonts w:ascii="Times New Roman" w:hAnsi="Times New Roman"/>
          <w:sz w:val="22"/>
          <w:szCs w:val="22"/>
          <w:lang w:eastAsia="ja-JP"/>
        </w:rPr>
        <w:t xml:space="preserve">Review Ohio Rev. Code </w:t>
      </w:r>
      <w:r w:rsidRPr="00984F3E">
        <w:rPr>
          <w:rFonts w:ascii="Times New Roman" w:hAnsi="Times New Roman"/>
          <w:sz w:val="22"/>
          <w:szCs w:val="22"/>
        </w:rPr>
        <w:t xml:space="preserve">§ 3314.03, the charter, </w:t>
      </w:r>
      <w:r w:rsidRPr="00456BEE">
        <w:rPr>
          <w:rFonts w:ascii="Times New Roman" w:hAnsi="Times New Roman"/>
          <w:sz w:val="22"/>
          <w:szCs w:val="22"/>
        </w:rPr>
        <w:t>and the</w:t>
      </w:r>
      <w:r w:rsidRPr="00984F3E">
        <w:rPr>
          <w:rFonts w:ascii="Times New Roman" w:hAnsi="Times New Roman"/>
          <w:sz w:val="22"/>
          <w:szCs w:val="22"/>
        </w:rPr>
        <w:t xml:space="preserve"> community school’s policies and procedures</w:t>
      </w:r>
      <w:r w:rsidR="00A33402">
        <w:rPr>
          <w:rFonts w:ascii="Times New Roman" w:hAnsi="Times New Roman"/>
          <w:sz w:val="22"/>
          <w:szCs w:val="22"/>
        </w:rPr>
        <w:t xml:space="preserve">, </w:t>
      </w:r>
      <w:r w:rsidRPr="00984F3E">
        <w:rPr>
          <w:rFonts w:ascii="Times New Roman" w:hAnsi="Times New Roman"/>
          <w:sz w:val="22"/>
          <w:szCs w:val="22"/>
        </w:rPr>
        <w:t xml:space="preserve">to determine what the sponsor requires for appropriate documentation of excused and unexcused absences.  Select </w:t>
      </w:r>
      <w:r w:rsidR="002B6AA4" w:rsidRPr="009B4653">
        <w:rPr>
          <w:rFonts w:ascii="Times New Roman" w:hAnsi="Times New Roman"/>
          <w:sz w:val="22"/>
          <w:szCs w:val="22"/>
          <w:u w:val="wave"/>
        </w:rPr>
        <w:t>five</w:t>
      </w:r>
      <w:bookmarkStart w:id="36" w:name="_Ref132872930"/>
      <w:r w:rsidR="002B6AA4" w:rsidRPr="00013E98">
        <w:rPr>
          <w:rStyle w:val="FootnoteReference"/>
          <w:rFonts w:ascii="Times New Roman" w:hAnsi="Times New Roman"/>
          <w:sz w:val="22"/>
          <w:szCs w:val="22"/>
          <w:u w:val="wave"/>
        </w:rPr>
        <w:footnoteReference w:id="51"/>
      </w:r>
      <w:bookmarkEnd w:id="36"/>
      <w:r w:rsidR="002B6AA4" w:rsidRPr="00FE38CA">
        <w:rPr>
          <w:rFonts w:ascii="Times New Roman" w:hAnsi="Times New Roman"/>
          <w:sz w:val="22"/>
          <w:szCs w:val="22"/>
        </w:rPr>
        <w:t xml:space="preserve"> </w:t>
      </w:r>
      <w:r w:rsidR="002B6AA4" w:rsidRPr="009B4653">
        <w:rPr>
          <w:rFonts w:ascii="Times New Roman" w:hAnsi="Times New Roman"/>
          <w:strike/>
          <w:sz w:val="22"/>
          <w:szCs w:val="22"/>
        </w:rPr>
        <w:t>a few</w:t>
      </w:r>
      <w:r w:rsidR="002B6AA4" w:rsidRPr="00FE38CA">
        <w:rPr>
          <w:rFonts w:ascii="Times New Roman" w:hAnsi="Times New Roman"/>
          <w:sz w:val="22"/>
          <w:szCs w:val="22"/>
        </w:rPr>
        <w:t xml:space="preserve"> </w:t>
      </w:r>
      <w:r w:rsidRPr="00984F3E">
        <w:rPr>
          <w:rFonts w:ascii="Times New Roman" w:hAnsi="Times New Roman"/>
          <w:sz w:val="22"/>
          <w:szCs w:val="22"/>
        </w:rPr>
        <w:t>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 (Note excused absences for the online/non-classroom portion will not count towards obtaining the required hours for FTE.)</w:t>
      </w:r>
    </w:p>
    <w:p w14:paraId="005FD3FF" w14:textId="77777777" w:rsidR="00984F3E" w:rsidRPr="00984F3E" w:rsidRDefault="00984F3E" w:rsidP="00984F3E">
      <w:pPr>
        <w:widowControl w:val="0"/>
        <w:jc w:val="both"/>
        <w:rPr>
          <w:rFonts w:ascii="Times New Roman" w:hAnsi="Times New Roman"/>
          <w:sz w:val="22"/>
          <w:szCs w:val="22"/>
          <w:lang w:eastAsia="ja-JP"/>
        </w:rPr>
      </w:pPr>
    </w:p>
    <w:p w14:paraId="77548007" w14:textId="77777777" w:rsidR="00984F3E" w:rsidRPr="00984F3E" w:rsidRDefault="00984F3E" w:rsidP="00984F3E">
      <w:pPr>
        <w:widowControl w:val="0"/>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30" w:history="1">
        <w:r w:rsidRPr="00984F3E">
          <w:rPr>
            <w:rFonts w:ascii="Times New Roman" w:hAnsi="Times New Roman"/>
            <w:i/>
            <w:color w:val="0000FF"/>
            <w:sz w:val="22"/>
            <w:szCs w:val="22"/>
            <w:u w:val="single"/>
          </w:rPr>
          <w:t>ODE EMIS Manual 2.1.1 - Required Documentation</w:t>
        </w:r>
      </w:hyperlink>
      <w:r w:rsidRPr="00984F3E">
        <w:rPr>
          <w:rFonts w:ascii="Times New Roman" w:hAnsi="Times New Roman"/>
          <w:i/>
          <w:color w:val="0000FF"/>
          <w:sz w:val="22"/>
          <w:szCs w:val="22"/>
          <w:u w:val="single"/>
        </w:rPr>
        <w:t>]</w:t>
      </w:r>
      <w:r w:rsidRPr="00984F3E">
        <w:rPr>
          <w:rFonts w:ascii="Times New Roman" w:hAnsi="Times New Roman"/>
          <w:color w:val="0000FF"/>
          <w:sz w:val="22"/>
          <w:szCs w:val="22"/>
          <w:u w:val="single"/>
        </w:rPr>
        <w:t xml:space="preserve"> </w:t>
      </w:r>
    </w:p>
    <w:p w14:paraId="7FC074B1" w14:textId="77777777" w:rsidR="00984F3E" w:rsidRPr="00984F3E" w:rsidRDefault="00984F3E" w:rsidP="00984F3E">
      <w:pPr>
        <w:widowControl w:val="0"/>
        <w:jc w:val="both"/>
        <w:rPr>
          <w:rFonts w:ascii="Times New Roman" w:hAnsi="Times New Roman"/>
          <w:sz w:val="22"/>
          <w:szCs w:val="22"/>
          <w:lang w:eastAsia="ja-JP"/>
        </w:rPr>
      </w:pPr>
    </w:p>
    <w:p w14:paraId="1549A4F6" w14:textId="697BD9AC" w:rsidR="00984F3E" w:rsidRPr="00984F3E" w:rsidRDefault="00984F3E" w:rsidP="00732244">
      <w:pPr>
        <w:numPr>
          <w:ilvl w:val="0"/>
          <w:numId w:val="72"/>
        </w:numPr>
        <w:ind w:left="360"/>
        <w:jc w:val="both"/>
        <w:rPr>
          <w:rFonts w:ascii="Times New Roman" w:hAnsi="Times New Roman"/>
          <w:sz w:val="22"/>
          <w:szCs w:val="22"/>
        </w:rPr>
      </w:pPr>
      <w:r w:rsidRPr="00984F3E">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proofErr w:type="gramStart"/>
      <w:r w:rsidR="00BD06BD" w:rsidRPr="00984F3E">
        <w:rPr>
          <w:rFonts w:ascii="Times New Roman" w:hAnsi="Times New Roman"/>
          <w:sz w:val="22"/>
          <w:szCs w:val="22"/>
          <w:lang w:eastAsia="ja-JP"/>
        </w:rPr>
        <w:t>i.e.</w:t>
      </w:r>
      <w:r w:rsidR="00C25B0E" w:rsidRPr="00984F3E">
        <w:rPr>
          <w:rFonts w:ascii="Times New Roman" w:hAnsi="Times New Roman"/>
          <w:sz w:val="22"/>
          <w:szCs w:val="22"/>
          <w:lang w:eastAsia="ja-JP"/>
        </w:rPr>
        <w:t>.</w:t>
      </w:r>
      <w:proofErr w:type="gramEnd"/>
      <w:r w:rsidR="00C25B0E" w:rsidRPr="00984F3E">
        <w:rPr>
          <w:rFonts w:ascii="Times New Roman" w:hAnsi="Times New Roman"/>
          <w:sz w:val="22"/>
          <w:szCs w:val="22"/>
          <w:lang w:eastAsia="ja-JP"/>
        </w:rPr>
        <w:t xml:space="preserve"> GAAP</w:t>
      </w:r>
      <w:r w:rsidRPr="00984F3E">
        <w:rPr>
          <w:rFonts w:ascii="Times New Roman" w:hAnsi="Times New Roman"/>
          <w:sz w:val="22"/>
          <w:szCs w:val="22"/>
          <w:lang w:eastAsia="ja-JP"/>
        </w:rPr>
        <w:t xml:space="preserve">) related to Final </w:t>
      </w:r>
      <w:hyperlink r:id="rId131" w:history="1">
        <w:r w:rsidRPr="00984F3E">
          <w:rPr>
            <w:rFonts w:ascii="Times New Roman" w:hAnsi="Times New Roman"/>
            <w:color w:val="0000FF"/>
            <w:sz w:val="22"/>
            <w:szCs w:val="22"/>
            <w:u w:val="single"/>
            <w:lang w:eastAsia="ja-JP"/>
          </w:rPr>
          <w:t>Foundation Funding adjustments</w:t>
        </w:r>
      </w:hyperlink>
      <w:r w:rsidRPr="00984F3E">
        <w:rPr>
          <w:rFonts w:ascii="Times New Roman" w:hAnsi="Times New Roman"/>
          <w:sz w:val="22"/>
          <w:szCs w:val="22"/>
          <w:lang w:eastAsia="ja-JP"/>
        </w:rPr>
        <w:t xml:space="preserve"> after year end and/or as a result of ODE FTE Reviews.  </w:t>
      </w:r>
    </w:p>
    <w:p w14:paraId="454A322E" w14:textId="77777777" w:rsidR="00984F3E" w:rsidRPr="00984F3E" w:rsidRDefault="00984F3E" w:rsidP="00984F3E">
      <w:pPr>
        <w:ind w:left="360"/>
        <w:jc w:val="both"/>
        <w:rPr>
          <w:rFonts w:ascii="Times New Roman" w:hAnsi="Times New Roman"/>
          <w:sz w:val="22"/>
          <w:szCs w:val="22"/>
        </w:rPr>
      </w:pPr>
    </w:p>
    <w:p w14:paraId="4A73ED1F" w14:textId="77777777" w:rsidR="00984F3E" w:rsidRPr="00984F3E" w:rsidRDefault="00984F3E" w:rsidP="00984F3E">
      <w:pPr>
        <w:ind w:left="360"/>
        <w:jc w:val="both"/>
        <w:rPr>
          <w:rFonts w:ascii="Times New Roman" w:hAnsi="Times New Roman"/>
          <w:i/>
          <w:sz w:val="22"/>
          <w:szCs w:val="22"/>
          <w:lang w:eastAsia="ja-JP"/>
        </w:rPr>
      </w:pPr>
      <w:r w:rsidRPr="00984F3E">
        <w:rPr>
          <w:rFonts w:ascii="Times New Roman" w:hAnsi="Times New Roman"/>
          <w:b/>
          <w:i/>
          <w:sz w:val="22"/>
          <w:szCs w:val="22"/>
          <w:lang w:eastAsia="ja-JP"/>
        </w:rPr>
        <w:t>Note</w:t>
      </w:r>
      <w:r w:rsidRPr="00984F3E">
        <w:rPr>
          <w:rFonts w:ascii="Times New Roman" w:hAnsi="Times New Roman"/>
          <w:i/>
          <w:sz w:val="22"/>
          <w:szCs w:val="22"/>
          <w:lang w:eastAsia="ja-JP"/>
        </w:rPr>
        <w:t xml:space="preserve">:  Since community schools are funded on an annual basis, ODE must reconcile and make Final Foundation Funding payments after the fiscal year end close out is performed.  These Final Payments occur no sooner than August and may span several months before ODE finalizes the Foundation Funding payments.  Schools should evaluate each FTE Foundation adjustment at the time made, rather than waiting until all FTE Foundation adjustments have occurred for the fiscal year and just evaluating the net. </w:t>
      </w:r>
      <w:r w:rsidRPr="007E3A3A">
        <w:rPr>
          <w:rFonts w:ascii="Times New Roman" w:hAnsi="Times New Roman"/>
          <w:i/>
          <w:sz w:val="22"/>
          <w:szCs w:val="22"/>
          <w:lang w:eastAsia="ja-JP"/>
        </w:rPr>
        <w:t xml:space="preserve"> </w:t>
      </w:r>
      <w:r w:rsidRPr="007E3A3A">
        <w:rPr>
          <w:rFonts w:ascii="Times New Roman" w:hAnsi="Times New Roman"/>
          <w:i/>
          <w:sz w:val="22"/>
          <w:szCs w:val="22"/>
        </w:rPr>
        <w:t>We anticipate community school receivable amounts at year end would be less significant under the new funding model as compared to the old funding model.</w:t>
      </w:r>
      <w:r w:rsidRPr="007E3A3A">
        <w:rPr>
          <w:rFonts w:ascii="Times New Roman" w:hAnsi="Times New Roman"/>
          <w:i/>
          <w:sz w:val="22"/>
          <w:szCs w:val="22"/>
          <w:lang w:eastAsia="ja-JP"/>
        </w:rPr>
        <w:t xml:space="preserve"> </w:t>
      </w:r>
    </w:p>
    <w:p w14:paraId="5C5C9301" w14:textId="77777777" w:rsidR="00984F3E" w:rsidRPr="00984F3E" w:rsidRDefault="00984F3E" w:rsidP="00984F3E">
      <w:pPr>
        <w:ind w:left="720" w:hanging="360"/>
        <w:jc w:val="both"/>
        <w:rPr>
          <w:rFonts w:ascii="Times New Roman" w:hAnsi="Times New Roman"/>
          <w:i/>
          <w:sz w:val="22"/>
          <w:szCs w:val="22"/>
          <w:lang w:eastAsia="ja-JP"/>
        </w:rPr>
      </w:pPr>
    </w:p>
    <w:p w14:paraId="668077E9" w14:textId="77777777" w:rsidR="00984F3E" w:rsidRPr="00984F3E" w:rsidRDefault="00984F3E" w:rsidP="00732244">
      <w:pPr>
        <w:numPr>
          <w:ilvl w:val="1"/>
          <w:numId w:val="72"/>
        </w:numPr>
        <w:ind w:left="720"/>
        <w:jc w:val="both"/>
        <w:rPr>
          <w:rFonts w:ascii="Times New Roman" w:hAnsi="Times New Roman"/>
          <w:sz w:val="22"/>
          <w:szCs w:val="22"/>
        </w:rPr>
      </w:pPr>
      <w:r w:rsidRPr="00984F3E">
        <w:rPr>
          <w:rFonts w:ascii="Times New Roman" w:hAnsi="Times New Roman"/>
          <w:sz w:val="22"/>
          <w:szCs w:val="22"/>
          <w:lang w:eastAsia="ja-JP"/>
        </w:rPr>
        <w:t xml:space="preserve">Also consider whether a true-up was required for any contracts/agreements paid on </w:t>
      </w:r>
      <w:proofErr w:type="gramStart"/>
      <w:r w:rsidRPr="00984F3E">
        <w:rPr>
          <w:rFonts w:ascii="Times New Roman" w:hAnsi="Times New Roman"/>
          <w:sz w:val="22"/>
          <w:szCs w:val="22"/>
          <w:lang w:eastAsia="ja-JP"/>
        </w:rPr>
        <w:t>a percentage/number of</w:t>
      </w:r>
      <w:proofErr w:type="gramEnd"/>
      <w:r w:rsidRPr="00984F3E">
        <w:rPr>
          <w:rFonts w:ascii="Times New Roman" w:hAnsi="Times New Roman"/>
          <w:sz w:val="22"/>
          <w:szCs w:val="22"/>
          <w:lang w:eastAsia="ja-JP"/>
        </w:rPr>
        <w:t xml:space="preserve"> FTE (or anything that changes), and if so, whether it was treated properly in accordance with the summary of audit requirements above. (AOS auditors see guidance in Teammate / IPA’s see guidance above, and suggested steps in Community School Audit Programs for IPA’s at</w:t>
      </w:r>
      <w:r w:rsidRPr="00984F3E">
        <w:rPr>
          <w:rFonts w:ascii="Times New Roman" w:hAnsi="Times New Roman"/>
          <w:sz w:val="22"/>
          <w:szCs w:val="22"/>
        </w:rPr>
        <w:t xml:space="preserve"> </w:t>
      </w:r>
      <w:hyperlink r:id="rId132" w:history="1">
        <w:r w:rsidRPr="00984F3E">
          <w:rPr>
            <w:rFonts w:ascii="Times New Roman" w:hAnsi="Times New Roman"/>
            <w:color w:val="0000FF"/>
            <w:sz w:val="22"/>
            <w:szCs w:val="22"/>
            <w:u w:val="single"/>
            <w:lang w:eastAsia="ja-JP"/>
          </w:rPr>
          <w:t>https://ohioauditor.gov/references/guidance/communityschools.html</w:t>
        </w:r>
      </w:hyperlink>
      <w:r w:rsidRPr="00984F3E">
        <w:rPr>
          <w:rFonts w:ascii="Times New Roman" w:hAnsi="Times New Roman"/>
          <w:sz w:val="22"/>
          <w:szCs w:val="22"/>
          <w:lang w:eastAsia="ja-JP"/>
        </w:rPr>
        <w:t xml:space="preserve"> ).</w:t>
      </w:r>
    </w:p>
    <w:p w14:paraId="69850AB8" w14:textId="77777777" w:rsidR="00984F3E" w:rsidRPr="00984F3E" w:rsidRDefault="00984F3E" w:rsidP="00984F3E">
      <w:pPr>
        <w:ind w:left="720"/>
        <w:jc w:val="both"/>
        <w:rPr>
          <w:rFonts w:ascii="Times New Roman" w:hAnsi="Times New Roman"/>
          <w:sz w:val="22"/>
          <w:szCs w:val="22"/>
          <w:lang w:eastAsia="ja-JP"/>
        </w:rPr>
      </w:pPr>
    </w:p>
    <w:p w14:paraId="2FF93652" w14:textId="77777777" w:rsidR="00984F3E" w:rsidRPr="00984F3E" w:rsidRDefault="00984F3E" w:rsidP="00732244">
      <w:pPr>
        <w:numPr>
          <w:ilvl w:val="0"/>
          <w:numId w:val="72"/>
        </w:numPr>
        <w:ind w:left="360"/>
        <w:jc w:val="both"/>
        <w:rPr>
          <w:rFonts w:ascii="Times New Roman" w:hAnsi="Times New Roman"/>
          <w:sz w:val="22"/>
          <w:szCs w:val="22"/>
        </w:rPr>
      </w:pPr>
      <w:r w:rsidRPr="00D11764">
        <w:rPr>
          <w:rFonts w:ascii="Times New Roman" w:hAnsi="Times New Roman"/>
          <w:b/>
          <w:strike/>
          <w:color w:val="FF0000"/>
          <w:sz w:val="22"/>
          <w:szCs w:val="22"/>
        </w:rPr>
        <w:t>Testing is NOT required for FY 2022</w:t>
      </w:r>
      <w:r w:rsidRPr="00984F3E">
        <w:rPr>
          <w:rFonts w:ascii="Times New Roman" w:hAnsi="Times New Roman"/>
          <w:b/>
          <w:color w:val="FF0000"/>
          <w:sz w:val="22"/>
          <w:szCs w:val="22"/>
        </w:rPr>
        <w:t xml:space="preserve"> </w:t>
      </w:r>
      <w:r w:rsidRPr="00984F3E">
        <w:rPr>
          <w:rFonts w:ascii="Times New Roman" w:hAnsi="Times New Roman"/>
          <w:sz w:val="22"/>
          <w:szCs w:val="22"/>
        </w:rPr>
        <w:t>Perform the following procedures:</w:t>
      </w:r>
    </w:p>
    <w:p w14:paraId="06A5BCD6" w14:textId="77777777" w:rsidR="00984F3E" w:rsidRPr="00984F3E" w:rsidRDefault="00984F3E" w:rsidP="00984F3E">
      <w:pPr>
        <w:ind w:left="1080"/>
        <w:jc w:val="both"/>
        <w:rPr>
          <w:rFonts w:ascii="Times New Roman" w:hAnsi="Times New Roman"/>
          <w:sz w:val="22"/>
          <w:szCs w:val="22"/>
        </w:rPr>
      </w:pPr>
      <w:r w:rsidRPr="00984F3E">
        <w:rPr>
          <w:rFonts w:ascii="Times New Roman" w:hAnsi="Times New Roman"/>
          <w:sz w:val="22"/>
          <w:szCs w:val="22"/>
          <w:shd w:val="clear" w:color="auto" w:fill="92CDDC"/>
          <w:lang w:eastAsia="ja-JP"/>
        </w:rPr>
        <w:t xml:space="preserve"> </w:t>
      </w:r>
    </w:p>
    <w:p w14:paraId="1F4A1770" w14:textId="5AC7C883" w:rsidR="00984F3E" w:rsidRPr="00984F3E" w:rsidRDefault="00984F3E" w:rsidP="00732244">
      <w:pPr>
        <w:numPr>
          <w:ilvl w:val="1"/>
          <w:numId w:val="72"/>
        </w:numPr>
        <w:ind w:left="720"/>
        <w:jc w:val="both"/>
        <w:rPr>
          <w:rFonts w:ascii="Times New Roman" w:hAnsi="Times New Roman"/>
          <w:sz w:val="22"/>
          <w:szCs w:val="22"/>
        </w:rPr>
      </w:pPr>
      <w:r w:rsidRPr="00984F3E">
        <w:rPr>
          <w:rFonts w:ascii="Times New Roman" w:hAnsi="Times New Roman"/>
          <w:sz w:val="22"/>
          <w:szCs w:val="22"/>
        </w:rPr>
        <w:t xml:space="preserve">Select a representative number of </w:t>
      </w:r>
      <w:r w:rsidRPr="00984F3E">
        <w:rPr>
          <w:rFonts w:ascii="Times New Roman" w:hAnsi="Times New Roman"/>
          <w:b/>
          <w:sz w:val="22"/>
          <w:szCs w:val="22"/>
        </w:rPr>
        <w:t>newly enrolled</w:t>
      </w:r>
      <w:r w:rsidRPr="00984F3E">
        <w:rPr>
          <w:rFonts w:ascii="Times New Roman" w:hAnsi="Times New Roman"/>
          <w:sz w:val="22"/>
          <w:szCs w:val="22"/>
        </w:rPr>
        <w:t xml:space="preserve"> students during the school year (normally five</w:t>
      </w:r>
      <w:r w:rsidR="00F5315A" w:rsidRPr="00F5315A">
        <w:rPr>
          <w:rFonts w:ascii="Times New Roman" w:hAnsi="Times New Roman"/>
          <w:sz w:val="22"/>
          <w:szCs w:val="22"/>
          <w:u w:val="wave"/>
          <w:vertAlign w:val="superscript"/>
        </w:rPr>
        <w:fldChar w:fldCharType="begin"/>
      </w:r>
      <w:r w:rsidR="00F5315A" w:rsidRPr="00F5315A">
        <w:rPr>
          <w:rFonts w:ascii="Times New Roman" w:hAnsi="Times New Roman"/>
          <w:sz w:val="22"/>
          <w:szCs w:val="22"/>
          <w:u w:val="wave"/>
          <w:vertAlign w:val="superscript"/>
        </w:rPr>
        <w:instrText xml:space="preserve"> NOTEREF _Ref132872930 \h  \* MERGEFORMAT </w:instrText>
      </w:r>
      <w:r w:rsidR="00F5315A" w:rsidRPr="00F5315A">
        <w:rPr>
          <w:rFonts w:ascii="Times New Roman" w:hAnsi="Times New Roman"/>
          <w:sz w:val="22"/>
          <w:szCs w:val="22"/>
          <w:u w:val="wave"/>
          <w:vertAlign w:val="superscript"/>
        </w:rPr>
      </w:r>
      <w:r w:rsidR="00F5315A" w:rsidRPr="00F5315A">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50</w:t>
      </w:r>
      <w:r w:rsidR="00F5315A" w:rsidRPr="00F5315A">
        <w:rPr>
          <w:rFonts w:ascii="Times New Roman" w:hAnsi="Times New Roman"/>
          <w:sz w:val="22"/>
          <w:szCs w:val="22"/>
          <w:u w:val="wave"/>
          <w:vertAlign w:val="superscript"/>
        </w:rPr>
        <w:fldChar w:fldCharType="end"/>
      </w:r>
      <w:r w:rsidRPr="00F5315A">
        <w:rPr>
          <w:rFonts w:ascii="Times New Roman" w:hAnsi="Times New Roman"/>
          <w:sz w:val="22"/>
          <w:szCs w:val="22"/>
          <w:u w:val="wave"/>
          <w:vertAlign w:val="superscript"/>
        </w:rPr>
        <w:t xml:space="preserve"> </w:t>
      </w:r>
      <w:r w:rsidRPr="00984F3E">
        <w:rPr>
          <w:rFonts w:ascii="Times New Roman" w:hAnsi="Times New Roman"/>
          <w:sz w:val="22"/>
          <w:szCs w:val="22"/>
        </w:rPr>
        <w:t xml:space="preserve">students is sufficient).  The new enrollment list may be obtained by the community school through EMIS or other student attendance information system.  </w:t>
      </w:r>
    </w:p>
    <w:p w14:paraId="7871F847" w14:textId="77777777" w:rsidR="00984F3E" w:rsidRPr="00984F3E" w:rsidRDefault="00984F3E" w:rsidP="00732244">
      <w:pPr>
        <w:numPr>
          <w:ilvl w:val="0"/>
          <w:numId w:val="73"/>
        </w:numPr>
        <w:jc w:val="both"/>
        <w:rPr>
          <w:rFonts w:ascii="Times New Roman" w:hAnsi="Times New Roman"/>
          <w:sz w:val="22"/>
          <w:szCs w:val="22"/>
        </w:rPr>
      </w:pPr>
      <w:r w:rsidRPr="00984F3E">
        <w:rPr>
          <w:rFonts w:ascii="Times New Roman" w:hAnsi="Times New Roman"/>
          <w:sz w:val="22"/>
          <w:szCs w:val="22"/>
        </w:rPr>
        <w:t xml:space="preserve">Identify when students were enrolled and began participating in learning opportunities (or for blended students, this could be their first log on date) and determine whether it was timely.  Waiting several weeks or more from the date a parent or guardian signs the student enrollment form is not timely.  </w:t>
      </w:r>
    </w:p>
    <w:p w14:paraId="474EBEC4" w14:textId="55753D2E" w:rsidR="00984F3E" w:rsidRPr="00984F3E" w:rsidRDefault="00984F3E" w:rsidP="00732244">
      <w:pPr>
        <w:numPr>
          <w:ilvl w:val="0"/>
          <w:numId w:val="73"/>
        </w:numPr>
        <w:jc w:val="both"/>
        <w:rPr>
          <w:rFonts w:ascii="Times New Roman" w:hAnsi="Times New Roman"/>
          <w:sz w:val="22"/>
          <w:szCs w:val="22"/>
        </w:rPr>
      </w:pPr>
      <w:r w:rsidRPr="00984F3E">
        <w:rPr>
          <w:rFonts w:ascii="Times New Roman" w:hAnsi="Times New Roman"/>
          <w:sz w:val="22"/>
          <w:szCs w:val="22"/>
        </w:rPr>
        <w:lastRenderedPageBreak/>
        <w:t>Determine whether the school maintained copie</w:t>
      </w:r>
      <w:bookmarkStart w:id="37" w:name="_Ref63751015"/>
      <w:r w:rsidRPr="00984F3E">
        <w:rPr>
          <w:rFonts w:ascii="Times New Roman" w:hAnsi="Times New Roman"/>
          <w:sz w:val="22"/>
          <w:szCs w:val="22"/>
        </w:rPr>
        <w:t>s of the student’s birth record</w:t>
      </w:r>
      <w:bookmarkStart w:id="38" w:name="_Ref133225016"/>
      <w:r w:rsidRPr="00984F3E">
        <w:rPr>
          <w:rFonts w:ascii="Times New Roman" w:hAnsi="Times New Roman"/>
          <w:sz w:val="22"/>
          <w:szCs w:val="22"/>
          <w:vertAlign w:val="superscript"/>
        </w:rPr>
        <w:footnoteReference w:id="52"/>
      </w:r>
      <w:bookmarkEnd w:id="37"/>
      <w:bookmarkEnd w:id="38"/>
      <w:r w:rsidRPr="00984F3E">
        <w:rPr>
          <w:rFonts w:ascii="Times New Roman" w:hAnsi="Times New Roman"/>
          <w:sz w:val="22"/>
          <w:szCs w:val="22"/>
        </w:rPr>
        <w:t>, proof of residency, and parent/guardian signed enrollment forms in the student file to support enrollment and resident district determinations.</w:t>
      </w:r>
    </w:p>
    <w:p w14:paraId="32F95286" w14:textId="77777777" w:rsidR="00984F3E" w:rsidRPr="00984F3E" w:rsidRDefault="00984F3E" w:rsidP="00984F3E">
      <w:pPr>
        <w:ind w:left="1440"/>
        <w:jc w:val="both"/>
        <w:rPr>
          <w:rFonts w:ascii="Times New Roman" w:hAnsi="Times New Roman"/>
          <w:sz w:val="22"/>
          <w:szCs w:val="22"/>
        </w:rPr>
      </w:pPr>
    </w:p>
    <w:p w14:paraId="21DFB90C" w14:textId="45935450" w:rsidR="00984F3E" w:rsidRPr="00984F3E" w:rsidRDefault="00984F3E" w:rsidP="00732244">
      <w:pPr>
        <w:numPr>
          <w:ilvl w:val="1"/>
          <w:numId w:val="72"/>
        </w:numPr>
        <w:ind w:left="720"/>
        <w:jc w:val="both"/>
        <w:rPr>
          <w:rFonts w:ascii="Times New Roman" w:hAnsi="Times New Roman"/>
          <w:sz w:val="22"/>
          <w:szCs w:val="22"/>
          <w:lang w:eastAsia="ja-JP"/>
        </w:rPr>
      </w:pPr>
      <w:r w:rsidRPr="00984F3E">
        <w:rPr>
          <w:rFonts w:ascii="Times New Roman" w:hAnsi="Times New Roman"/>
          <w:sz w:val="22"/>
          <w:szCs w:val="22"/>
        </w:rPr>
        <w:t xml:space="preserve">Select a representative number of students from the community school’s </w:t>
      </w:r>
      <w:r w:rsidRPr="00984F3E">
        <w:rPr>
          <w:rFonts w:ascii="Times New Roman" w:hAnsi="Times New Roman"/>
          <w:b/>
          <w:sz w:val="22"/>
          <w:szCs w:val="22"/>
        </w:rPr>
        <w:t>withdrawal</w:t>
      </w:r>
      <w:r w:rsidRPr="00984F3E">
        <w:rPr>
          <w:rFonts w:ascii="Times New Roman" w:hAnsi="Times New Roman"/>
          <w:sz w:val="22"/>
          <w:szCs w:val="22"/>
        </w:rPr>
        <w:t xml:space="preserve"> list (normally five</w:t>
      </w:r>
      <w:r w:rsidR="00D648A5" w:rsidRPr="00D648A5">
        <w:rPr>
          <w:rFonts w:ascii="Times New Roman" w:hAnsi="Times New Roman"/>
          <w:sz w:val="22"/>
          <w:szCs w:val="22"/>
          <w:u w:val="wave"/>
          <w:vertAlign w:val="superscript"/>
        </w:rPr>
        <w:fldChar w:fldCharType="begin"/>
      </w:r>
      <w:r w:rsidR="00D648A5" w:rsidRPr="00D648A5">
        <w:rPr>
          <w:rFonts w:ascii="Times New Roman" w:hAnsi="Times New Roman"/>
          <w:sz w:val="22"/>
          <w:szCs w:val="22"/>
          <w:u w:val="wave"/>
          <w:vertAlign w:val="superscript"/>
        </w:rPr>
        <w:instrText xml:space="preserve"> NOTEREF _Ref132872930 \h  \* MERGEFORMAT </w:instrText>
      </w:r>
      <w:r w:rsidR="00D648A5" w:rsidRPr="00D648A5">
        <w:rPr>
          <w:rFonts w:ascii="Times New Roman" w:hAnsi="Times New Roman"/>
          <w:sz w:val="22"/>
          <w:szCs w:val="22"/>
          <w:u w:val="wave"/>
          <w:vertAlign w:val="superscript"/>
        </w:rPr>
      </w:r>
      <w:r w:rsidR="00D648A5" w:rsidRPr="00D648A5">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50</w:t>
      </w:r>
      <w:r w:rsidR="00D648A5" w:rsidRPr="00D648A5">
        <w:rPr>
          <w:rFonts w:ascii="Times New Roman" w:hAnsi="Times New Roman"/>
          <w:sz w:val="22"/>
          <w:szCs w:val="22"/>
          <w:u w:val="wave"/>
          <w:vertAlign w:val="superscript"/>
        </w:rPr>
        <w:fldChar w:fldCharType="end"/>
      </w:r>
      <w:r w:rsidRPr="00984F3E">
        <w:rPr>
          <w:rFonts w:ascii="Times New Roman" w:hAnsi="Times New Roman"/>
          <w:sz w:val="22"/>
          <w:szCs w:val="22"/>
        </w:rPr>
        <w:t xml:space="preserve"> students is sufficient).  The withdrawal list may be obtained by the community school through EMIS or the community school’s student information system. </w:t>
      </w:r>
    </w:p>
    <w:p w14:paraId="1ECAB716" w14:textId="77777777" w:rsidR="00984F3E" w:rsidRPr="00984F3E" w:rsidRDefault="00984F3E" w:rsidP="00984F3E">
      <w:pPr>
        <w:widowControl w:val="0"/>
        <w:ind w:left="720" w:hanging="360"/>
        <w:jc w:val="both"/>
        <w:rPr>
          <w:rFonts w:ascii="Times New Roman" w:hAnsi="Times New Roman"/>
          <w:i/>
          <w:sz w:val="22"/>
          <w:szCs w:val="22"/>
          <w:lang w:eastAsia="ja-JP"/>
        </w:rPr>
      </w:pPr>
    </w:p>
    <w:p w14:paraId="61DE8388" w14:textId="77777777" w:rsidR="00984F3E" w:rsidRPr="00984F3E" w:rsidRDefault="00984F3E" w:rsidP="00732244">
      <w:pPr>
        <w:widowControl w:val="0"/>
        <w:numPr>
          <w:ilvl w:val="0"/>
          <w:numId w:val="65"/>
        </w:numPr>
        <w:ind w:left="1440"/>
        <w:jc w:val="both"/>
        <w:rPr>
          <w:rFonts w:ascii="Times New Roman" w:hAnsi="Times New Roman"/>
          <w:sz w:val="22"/>
          <w:szCs w:val="22"/>
          <w:lang w:eastAsia="ja-JP"/>
        </w:rPr>
      </w:pPr>
      <w:r w:rsidRPr="00984F3E">
        <w:rPr>
          <w:rFonts w:ascii="Times New Roman" w:hAnsi="Times New Roman"/>
          <w:sz w:val="22"/>
          <w:szCs w:val="22"/>
          <w:lang w:eastAsia="ja-JP"/>
        </w:rPr>
        <w:t xml:space="preserve">Identify when students were withdrawn and determine whether it was timely </w:t>
      </w:r>
      <w:r w:rsidRPr="00984F3E">
        <w:rPr>
          <w:rFonts w:ascii="Times New Roman" w:hAnsi="Times New Roman"/>
          <w:sz w:val="22"/>
          <w:szCs w:val="22"/>
        </w:rPr>
        <w:t>(e.g., waiting several weeks or more from withdrawal notification is not timely)</w:t>
      </w:r>
      <w:r w:rsidRPr="00984F3E">
        <w:rPr>
          <w:rFonts w:ascii="Times New Roman" w:hAnsi="Times New Roman"/>
          <w:sz w:val="22"/>
          <w:szCs w:val="22"/>
          <w:lang w:eastAsia="ja-JP"/>
        </w:rPr>
        <w:t xml:space="preserve">.  </w:t>
      </w:r>
    </w:p>
    <w:p w14:paraId="3068EF9E" w14:textId="77777777" w:rsidR="00984F3E" w:rsidRPr="00984F3E" w:rsidRDefault="00984F3E" w:rsidP="00732244">
      <w:pPr>
        <w:widowControl w:val="0"/>
        <w:numPr>
          <w:ilvl w:val="1"/>
          <w:numId w:val="65"/>
        </w:numPr>
        <w:ind w:left="2160"/>
        <w:jc w:val="both"/>
        <w:rPr>
          <w:rFonts w:ascii="Times New Roman" w:hAnsi="Times New Roman"/>
          <w:sz w:val="22"/>
          <w:szCs w:val="22"/>
          <w:lang w:eastAsia="ja-JP"/>
        </w:rPr>
      </w:pPr>
      <w:r w:rsidRPr="00984F3E">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and ascertain whether the school reported the withdrawal timely.</w:t>
      </w:r>
    </w:p>
    <w:p w14:paraId="44BD59DD" w14:textId="77777777" w:rsidR="00984F3E" w:rsidRPr="00984F3E" w:rsidRDefault="00984F3E" w:rsidP="00984F3E">
      <w:pPr>
        <w:widowControl w:val="0"/>
        <w:tabs>
          <w:tab w:val="num" w:pos="1800"/>
        </w:tabs>
        <w:ind w:left="1800"/>
        <w:jc w:val="both"/>
        <w:rPr>
          <w:rFonts w:ascii="Times New Roman" w:hAnsi="Times New Roman"/>
          <w:sz w:val="22"/>
          <w:szCs w:val="22"/>
          <w:lang w:eastAsia="ja-JP"/>
        </w:rPr>
      </w:pPr>
    </w:p>
    <w:p w14:paraId="2F2D487B" w14:textId="77777777" w:rsidR="00984F3E" w:rsidRPr="00984F3E" w:rsidRDefault="00984F3E" w:rsidP="00732244">
      <w:pPr>
        <w:widowControl w:val="0"/>
        <w:numPr>
          <w:ilvl w:val="0"/>
          <w:numId w:val="65"/>
        </w:numPr>
        <w:tabs>
          <w:tab w:val="num" w:pos="1440"/>
        </w:tabs>
        <w:ind w:left="1440"/>
        <w:jc w:val="both"/>
        <w:rPr>
          <w:rFonts w:ascii="Times New Roman" w:hAnsi="Times New Roman"/>
          <w:sz w:val="22"/>
          <w:szCs w:val="22"/>
          <w:lang w:eastAsia="ja-JP"/>
        </w:rPr>
      </w:pPr>
      <w:r w:rsidRPr="00984F3E">
        <w:rPr>
          <w:rFonts w:ascii="Times New Roman" w:hAnsi="Times New Roman"/>
          <w:sz w:val="22"/>
          <w:szCs w:val="22"/>
        </w:rPr>
        <w:t xml:space="preserve">Determine whether the appropriate EMIS withdrawal code was used to withdraw the student based on evidence in the student’s file.   </w:t>
      </w:r>
      <w:hyperlink r:id="rId133" w:history="1">
        <w:r w:rsidRPr="00984F3E">
          <w:rPr>
            <w:rFonts w:ascii="Times New Roman" w:hAnsi="Times New Roman"/>
            <w:color w:val="0000FF"/>
            <w:sz w:val="22"/>
            <w:szCs w:val="22"/>
            <w:u w:val="single"/>
          </w:rPr>
          <w:t>ODE EMIS Manual 2.1.1 &amp; 2.4</w:t>
        </w:r>
      </w:hyperlink>
      <w:r w:rsidRPr="00984F3E">
        <w:rPr>
          <w:rFonts w:ascii="Times New Roman" w:hAnsi="Times New Roman"/>
          <w:sz w:val="22"/>
          <w:szCs w:val="22"/>
        </w:rPr>
        <w:t xml:space="preserve">  provides examples of the types of documentation required to be obtained and maintained by the school for each type of withdrawal code.</w:t>
      </w:r>
    </w:p>
    <w:p w14:paraId="77425E50" w14:textId="77777777" w:rsidR="00984F3E" w:rsidRPr="00984F3E" w:rsidRDefault="00984F3E" w:rsidP="00984F3E">
      <w:pPr>
        <w:widowControl w:val="0"/>
        <w:tabs>
          <w:tab w:val="num" w:pos="1440"/>
        </w:tabs>
        <w:ind w:left="1440"/>
        <w:jc w:val="both"/>
        <w:rPr>
          <w:rFonts w:ascii="Times New Roman" w:hAnsi="Times New Roman"/>
          <w:sz w:val="22"/>
          <w:szCs w:val="22"/>
          <w:lang w:eastAsia="ja-JP"/>
        </w:rPr>
      </w:pPr>
    </w:p>
    <w:p w14:paraId="482915C7" w14:textId="77777777" w:rsidR="00984F3E" w:rsidRPr="00984F3E" w:rsidRDefault="00984F3E" w:rsidP="00732244">
      <w:pPr>
        <w:widowControl w:val="0"/>
        <w:numPr>
          <w:ilvl w:val="0"/>
          <w:numId w:val="65"/>
        </w:numPr>
        <w:tabs>
          <w:tab w:val="num" w:pos="1440"/>
        </w:tabs>
        <w:ind w:left="1440"/>
        <w:jc w:val="both"/>
        <w:rPr>
          <w:rFonts w:ascii="Times New Roman" w:hAnsi="Times New Roman"/>
          <w:sz w:val="22"/>
          <w:szCs w:val="22"/>
          <w:lang w:eastAsia="ja-JP"/>
        </w:rPr>
      </w:pPr>
      <w:r w:rsidRPr="00984F3E">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984F3E">
        <w:rPr>
          <w:rFonts w:ascii="Times New Roman" w:hAnsi="Times New Roman"/>
          <w:sz w:val="22"/>
          <w:szCs w:val="22"/>
          <w:shd w:val="clear" w:color="auto" w:fill="92CDDC"/>
          <w:lang w:eastAsia="ja-JP"/>
        </w:rPr>
        <w:t xml:space="preserve"> </w:t>
      </w:r>
    </w:p>
    <w:p w14:paraId="6B3550BA" w14:textId="77777777" w:rsidR="00984F3E" w:rsidRPr="00984F3E" w:rsidRDefault="00984F3E" w:rsidP="00984F3E">
      <w:pPr>
        <w:ind w:left="720"/>
        <w:rPr>
          <w:rFonts w:ascii="Times New Roman" w:hAnsi="Times New Roman"/>
          <w:sz w:val="22"/>
          <w:szCs w:val="22"/>
          <w:lang w:eastAsia="ja-JP"/>
        </w:rPr>
      </w:pPr>
    </w:p>
    <w:p w14:paraId="7766DCD0" w14:textId="77777777" w:rsidR="00984F3E" w:rsidRPr="00984F3E" w:rsidRDefault="00984F3E" w:rsidP="00984F3E">
      <w:pPr>
        <w:ind w:left="1440"/>
        <w:jc w:val="both"/>
        <w:rPr>
          <w:rFonts w:ascii="Times New Roman" w:hAnsi="Times New Roman"/>
          <w:sz w:val="22"/>
          <w:szCs w:val="22"/>
        </w:rPr>
      </w:pPr>
      <w:r w:rsidRPr="00984F3E">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984F3E">
        <w:rPr>
          <w:rFonts w:ascii="Times New Roman" w:hAnsi="Times New Roman"/>
          <w:i/>
          <w:sz w:val="22"/>
          <w:szCs w:val="22"/>
        </w:rPr>
        <w:t xml:space="preserve">72-hour </w:t>
      </w:r>
      <w:r w:rsidRPr="00984F3E">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0321179" w14:textId="77777777" w:rsidR="00984F3E" w:rsidRPr="00984F3E" w:rsidRDefault="00984F3E" w:rsidP="00984F3E">
      <w:pPr>
        <w:widowControl w:val="0"/>
        <w:jc w:val="both"/>
        <w:rPr>
          <w:rFonts w:ascii="Times New Roman" w:hAnsi="Times New Roman"/>
          <w:b/>
          <w:sz w:val="22"/>
          <w:szCs w:val="22"/>
          <w:lang w:eastAsia="ja-JP"/>
        </w:rPr>
      </w:pPr>
    </w:p>
    <w:p w14:paraId="5BD516D0" w14:textId="77777777" w:rsidR="00984F3E" w:rsidRPr="00984F3E" w:rsidRDefault="00984F3E" w:rsidP="00984F3E">
      <w:pPr>
        <w:widowControl w:val="0"/>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ODE </w:t>
      </w:r>
      <w:r w:rsidRPr="00984F3E">
        <w:rPr>
          <w:rFonts w:ascii="Times New Roman" w:hAnsi="Times New Roman"/>
          <w:b/>
          <w:sz w:val="22"/>
          <w:szCs w:val="22"/>
          <w:u w:val="single"/>
          <w:lang w:eastAsia="ja-JP"/>
        </w:rPr>
        <w:t>has conducted</w:t>
      </w:r>
      <w:r w:rsidRPr="00984F3E">
        <w:rPr>
          <w:rFonts w:ascii="Times New Roman" w:hAnsi="Times New Roman"/>
          <w:b/>
          <w:sz w:val="22"/>
          <w:szCs w:val="22"/>
          <w:lang w:eastAsia="ja-JP"/>
        </w:rPr>
        <w:t xml:space="preserve"> </w:t>
      </w:r>
      <w:proofErr w:type="gramStart"/>
      <w:r w:rsidRPr="00984F3E">
        <w:rPr>
          <w:rFonts w:ascii="Times New Roman" w:hAnsi="Times New Roman"/>
          <w:b/>
          <w:sz w:val="22"/>
          <w:szCs w:val="22"/>
          <w:lang w:eastAsia="ja-JP"/>
        </w:rPr>
        <w:t>a</w:t>
      </w:r>
      <w:proofErr w:type="gramEnd"/>
      <w:r w:rsidRPr="00984F3E">
        <w:rPr>
          <w:rFonts w:ascii="Times New Roman" w:hAnsi="Times New Roman"/>
          <w:b/>
          <w:sz w:val="22"/>
          <w:szCs w:val="22"/>
          <w:lang w:eastAsia="ja-JP"/>
        </w:rPr>
        <w:t xml:space="preserve"> FTE review for the fiscal year:</w:t>
      </w:r>
    </w:p>
    <w:p w14:paraId="5980EB49" w14:textId="042B7D82"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If ODE has conducted </w:t>
      </w:r>
      <w:proofErr w:type="gramStart"/>
      <w:r w:rsidRPr="00984F3E">
        <w:rPr>
          <w:rFonts w:ascii="Times New Roman" w:hAnsi="Times New Roman"/>
          <w:sz w:val="22"/>
          <w:szCs w:val="22"/>
          <w:lang w:eastAsia="ja-JP"/>
        </w:rPr>
        <w:t>a</w:t>
      </w:r>
      <w:proofErr w:type="gramEnd"/>
      <w:r w:rsidRPr="00984F3E">
        <w:rPr>
          <w:rFonts w:ascii="Times New Roman" w:hAnsi="Times New Roman"/>
          <w:sz w:val="22"/>
          <w:szCs w:val="22"/>
          <w:lang w:eastAsia="ja-JP"/>
        </w:rPr>
        <w:t xml:space="preserve"> FTE review for the fiscal year: </w:t>
      </w:r>
      <w:r w:rsidRPr="00984F3E">
        <w:rPr>
          <w:rFonts w:ascii="Times New Roman" w:hAnsi="Times New Roman"/>
          <w:sz w:val="22"/>
          <w:szCs w:val="22"/>
        </w:rPr>
        <w:t xml:space="preserve">(Note: if a FTE review </w:t>
      </w:r>
      <w:r w:rsidRPr="00984F3E">
        <w:rPr>
          <w:rFonts w:ascii="Times New Roman" w:hAnsi="Times New Roman"/>
          <w:b/>
          <w:sz w:val="22"/>
          <w:szCs w:val="22"/>
        </w:rPr>
        <w:t>has not been conducted</w:t>
      </w:r>
      <w:r w:rsidRPr="00984F3E">
        <w:rPr>
          <w:rFonts w:ascii="Times New Roman" w:hAnsi="Times New Roman"/>
          <w:sz w:val="22"/>
          <w:szCs w:val="22"/>
        </w:rPr>
        <w:t xml:space="preserve">, proceed to step </w:t>
      </w:r>
      <w:r w:rsidR="00931E1E">
        <w:rPr>
          <w:rFonts w:ascii="Times New Roman" w:hAnsi="Times New Roman"/>
          <w:sz w:val="22"/>
          <w:szCs w:val="22"/>
        </w:rPr>
        <w:t>8</w:t>
      </w:r>
      <w:r w:rsidRPr="00984F3E">
        <w:rPr>
          <w:rFonts w:ascii="Times New Roman" w:hAnsi="Times New Roman"/>
          <w:sz w:val="22"/>
          <w:szCs w:val="22"/>
        </w:rPr>
        <w:t>)</w:t>
      </w:r>
      <w:r w:rsidRPr="00984F3E">
        <w:rPr>
          <w:rFonts w:ascii="Times New Roman" w:hAnsi="Times New Roman"/>
          <w:sz w:val="22"/>
          <w:szCs w:val="22"/>
          <w:lang w:eastAsia="ja-JP"/>
        </w:rPr>
        <w:t>:</w:t>
      </w:r>
    </w:p>
    <w:p w14:paraId="41CF36EC" w14:textId="77777777" w:rsidR="00984F3E" w:rsidRPr="00984F3E" w:rsidRDefault="00984F3E" w:rsidP="00984F3E">
      <w:pPr>
        <w:widowControl w:val="0"/>
        <w:jc w:val="both"/>
        <w:rPr>
          <w:rFonts w:ascii="Times New Roman" w:hAnsi="Times New Roman"/>
          <w:sz w:val="22"/>
          <w:szCs w:val="22"/>
          <w:lang w:eastAsia="ja-JP"/>
        </w:rPr>
      </w:pPr>
    </w:p>
    <w:p w14:paraId="457AC8B0" w14:textId="29025B60" w:rsidR="00984F3E" w:rsidRPr="00984F3E" w:rsidRDefault="00984F3E" w:rsidP="00732244">
      <w:pPr>
        <w:numPr>
          <w:ilvl w:val="0"/>
          <w:numId w:val="74"/>
        </w:numPr>
        <w:jc w:val="both"/>
        <w:rPr>
          <w:rFonts w:ascii="Times New Roman" w:hAnsi="Times New Roman"/>
          <w:sz w:val="22"/>
          <w:szCs w:val="22"/>
        </w:rPr>
      </w:pPr>
      <w:r w:rsidRPr="00984F3E">
        <w:rPr>
          <w:rFonts w:ascii="Times New Roman" w:hAnsi="Times New Roman"/>
          <w:sz w:val="22"/>
          <w:szCs w:val="22"/>
        </w:rPr>
        <w:t>Obtain a copy of the written report</w:t>
      </w:r>
      <w:r w:rsidRPr="00984F3E">
        <w:rPr>
          <w:rFonts w:ascii="Times New Roman" w:hAnsi="Times New Roman"/>
          <w:sz w:val="22"/>
          <w:szCs w:val="22"/>
          <w:vertAlign w:val="superscript"/>
        </w:rPr>
        <w:footnoteReference w:id="53"/>
      </w:r>
      <w:r w:rsidRPr="00984F3E">
        <w:rPr>
          <w:rFonts w:ascii="Times New Roman" w:hAnsi="Times New Roman"/>
          <w:sz w:val="22"/>
          <w:szCs w:val="22"/>
        </w:rPr>
        <w:t xml:space="preserve"> and review the results of procedures performed</w:t>
      </w:r>
      <w:bookmarkStart w:id="39" w:name="_Ref947297"/>
      <w:r w:rsidRPr="00984F3E">
        <w:rPr>
          <w:rFonts w:ascii="Times New Roman" w:hAnsi="Times New Roman"/>
          <w:sz w:val="22"/>
          <w:szCs w:val="22"/>
          <w:vertAlign w:val="superscript"/>
        </w:rPr>
        <w:footnoteReference w:id="54"/>
      </w:r>
      <w:bookmarkEnd w:id="39"/>
      <w:r w:rsidRPr="00984F3E">
        <w:rPr>
          <w:rFonts w:ascii="Times New Roman" w:hAnsi="Times New Roman"/>
          <w:sz w:val="22"/>
          <w:szCs w:val="22"/>
        </w:rPr>
        <w:t xml:space="preserve">.  </w:t>
      </w:r>
    </w:p>
    <w:p w14:paraId="1271D052" w14:textId="77777777" w:rsidR="00984F3E" w:rsidRPr="00984F3E" w:rsidRDefault="00984F3E" w:rsidP="00732244">
      <w:pPr>
        <w:numPr>
          <w:ilvl w:val="0"/>
          <w:numId w:val="74"/>
        </w:numPr>
        <w:jc w:val="both"/>
        <w:rPr>
          <w:rFonts w:ascii="Times New Roman" w:hAnsi="Times New Roman"/>
          <w:sz w:val="22"/>
          <w:szCs w:val="22"/>
        </w:rPr>
      </w:pPr>
      <w:r w:rsidRPr="00984F3E">
        <w:rPr>
          <w:rFonts w:ascii="Times New Roman" w:hAnsi="Times New Roman"/>
          <w:sz w:val="22"/>
          <w:szCs w:val="22"/>
        </w:rPr>
        <w:lastRenderedPageBreak/>
        <w:t>If ODE reported an issue(s), auditors should assess materiality and consider reporting a similar finding(s) in the audit report or management letter based upon the results of ODE's FTE Review.</w:t>
      </w:r>
    </w:p>
    <w:p w14:paraId="33519F19" w14:textId="77777777" w:rsidR="00984F3E" w:rsidRPr="00984F3E" w:rsidRDefault="00984F3E" w:rsidP="00984F3E">
      <w:pPr>
        <w:jc w:val="both"/>
        <w:rPr>
          <w:rFonts w:ascii="Times New Roman" w:hAnsi="Times New Roman"/>
          <w:b/>
          <w:sz w:val="22"/>
          <w:szCs w:val="22"/>
          <w:lang w:eastAsia="ja-JP"/>
        </w:rPr>
      </w:pPr>
    </w:p>
    <w:p w14:paraId="5D515C98" w14:textId="77777777" w:rsidR="00984F3E" w:rsidRPr="00984F3E" w:rsidRDefault="00984F3E" w:rsidP="00984F3E">
      <w:pPr>
        <w:jc w:val="both"/>
        <w:rPr>
          <w:rFonts w:ascii="Times New Roman" w:hAnsi="Times New Roman"/>
          <w:b/>
          <w:sz w:val="22"/>
          <w:szCs w:val="22"/>
          <w:lang w:eastAsia="ja-JP"/>
        </w:rPr>
      </w:pPr>
      <w:r w:rsidRPr="00984F3E">
        <w:rPr>
          <w:rFonts w:ascii="Times New Roman" w:hAnsi="Times New Roman"/>
          <w:b/>
          <w:sz w:val="22"/>
          <w:szCs w:val="22"/>
          <w:lang w:eastAsia="ja-JP"/>
        </w:rPr>
        <w:t xml:space="preserve">When ODE </w:t>
      </w:r>
      <w:r w:rsidRPr="00984F3E">
        <w:rPr>
          <w:rFonts w:ascii="Times New Roman" w:hAnsi="Times New Roman"/>
          <w:b/>
          <w:sz w:val="22"/>
          <w:szCs w:val="22"/>
          <w:u w:val="single"/>
          <w:lang w:eastAsia="ja-JP"/>
        </w:rPr>
        <w:t>has not conducted</w:t>
      </w:r>
      <w:r w:rsidRPr="00984F3E">
        <w:rPr>
          <w:rFonts w:ascii="Times New Roman" w:hAnsi="Times New Roman"/>
          <w:b/>
          <w:sz w:val="22"/>
          <w:szCs w:val="22"/>
          <w:lang w:eastAsia="ja-JP"/>
        </w:rPr>
        <w:t xml:space="preserve"> </w:t>
      </w:r>
      <w:proofErr w:type="gramStart"/>
      <w:r w:rsidRPr="00984F3E">
        <w:rPr>
          <w:rFonts w:ascii="Times New Roman" w:hAnsi="Times New Roman"/>
          <w:b/>
          <w:sz w:val="22"/>
          <w:szCs w:val="22"/>
          <w:lang w:eastAsia="ja-JP"/>
        </w:rPr>
        <w:t>a</w:t>
      </w:r>
      <w:proofErr w:type="gramEnd"/>
      <w:r w:rsidRPr="00984F3E">
        <w:rPr>
          <w:rFonts w:ascii="Times New Roman" w:hAnsi="Times New Roman"/>
          <w:b/>
          <w:sz w:val="22"/>
          <w:szCs w:val="22"/>
          <w:lang w:eastAsia="ja-JP"/>
        </w:rPr>
        <w:t xml:space="preserve"> FTE review for the fiscal year:</w:t>
      </w:r>
    </w:p>
    <w:p w14:paraId="3D20AE30" w14:textId="77777777" w:rsidR="00984F3E" w:rsidRPr="00984F3E" w:rsidRDefault="00984F3E" w:rsidP="00732244">
      <w:pPr>
        <w:widowControl w:val="0"/>
        <w:numPr>
          <w:ilvl w:val="0"/>
          <w:numId w:val="72"/>
        </w:numPr>
        <w:ind w:left="360"/>
        <w:jc w:val="both"/>
        <w:rPr>
          <w:rFonts w:ascii="Times New Roman" w:hAnsi="Times New Roman"/>
          <w:sz w:val="22"/>
          <w:szCs w:val="22"/>
          <w:lang w:eastAsia="ja-JP"/>
        </w:rPr>
      </w:pPr>
      <w:r w:rsidRPr="00984F3E">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w:t>
      </w:r>
      <w:proofErr w:type="gramStart"/>
      <w:r w:rsidRPr="00984F3E">
        <w:rPr>
          <w:rFonts w:ascii="Times New Roman" w:hAnsi="Times New Roman"/>
          <w:sz w:val="22"/>
          <w:szCs w:val="22"/>
          <w:lang w:eastAsia="ja-JP"/>
        </w:rPr>
        <w:t>participation</w:t>
      </w:r>
      <w:proofErr w:type="gramEnd"/>
      <w:r w:rsidRPr="00984F3E">
        <w:rPr>
          <w:rFonts w:ascii="Times New Roman" w:hAnsi="Times New Roman"/>
          <w:sz w:val="22"/>
          <w:szCs w:val="22"/>
          <w:lang w:eastAsia="ja-JP"/>
        </w:rPr>
        <w:t xml:space="preserve"> and duration.  </w:t>
      </w:r>
    </w:p>
    <w:p w14:paraId="29C73909" w14:textId="77777777" w:rsidR="00984F3E" w:rsidRPr="00984F3E" w:rsidRDefault="00984F3E" w:rsidP="00984F3E">
      <w:pPr>
        <w:widowControl w:val="0"/>
        <w:ind w:left="360"/>
        <w:jc w:val="both"/>
        <w:rPr>
          <w:rFonts w:ascii="Times New Roman" w:hAnsi="Times New Roman"/>
          <w:sz w:val="22"/>
          <w:szCs w:val="22"/>
          <w:lang w:eastAsia="ja-JP"/>
        </w:rPr>
      </w:pPr>
    </w:p>
    <w:p w14:paraId="5AE3E0B0" w14:textId="344E25BB" w:rsidR="00984F3E" w:rsidRPr="00984F3E" w:rsidRDefault="00984F3E" w:rsidP="00732244">
      <w:pPr>
        <w:widowControl w:val="0"/>
        <w:numPr>
          <w:ilvl w:val="0"/>
          <w:numId w:val="68"/>
        </w:numPr>
        <w:jc w:val="both"/>
        <w:rPr>
          <w:rFonts w:ascii="Times New Roman" w:hAnsi="Times New Roman"/>
          <w:sz w:val="22"/>
          <w:szCs w:val="22"/>
          <w:lang w:eastAsia="ja-JP"/>
        </w:rPr>
      </w:pPr>
      <w:r w:rsidRPr="00984F3E">
        <w:rPr>
          <w:rFonts w:ascii="Times New Roman" w:hAnsi="Times New Roman"/>
          <w:sz w:val="22"/>
          <w:szCs w:val="22"/>
          <w:lang w:eastAsia="ja-JP"/>
        </w:rPr>
        <w:t xml:space="preserve">Student file testing: Select a representative number of students enrolled for </w:t>
      </w:r>
      <w:r w:rsidRPr="00984F3E">
        <w:rPr>
          <w:rFonts w:ascii="Times New Roman" w:hAnsi="Times New Roman"/>
          <w:b/>
          <w:sz w:val="22"/>
          <w:szCs w:val="22"/>
          <w:lang w:eastAsia="ja-JP"/>
        </w:rPr>
        <w:t xml:space="preserve">any part of the school year </w:t>
      </w:r>
      <w:r w:rsidRPr="00984F3E">
        <w:rPr>
          <w:rFonts w:ascii="Times New Roman" w:hAnsi="Times New Roman"/>
          <w:sz w:val="22"/>
          <w:szCs w:val="22"/>
          <w:lang w:eastAsia="ja-JP"/>
        </w:rPr>
        <w:t>(normally five</w:t>
      </w:r>
      <w:r w:rsidR="007765B1" w:rsidRPr="00A22AA8">
        <w:rPr>
          <w:rFonts w:ascii="Times New Roman" w:hAnsi="Times New Roman"/>
          <w:sz w:val="22"/>
          <w:szCs w:val="22"/>
          <w:u w:val="wave"/>
          <w:vertAlign w:val="superscript"/>
          <w:lang w:eastAsia="ja-JP"/>
        </w:rPr>
        <w:fldChar w:fldCharType="begin"/>
      </w:r>
      <w:r w:rsidR="007765B1" w:rsidRPr="00A22AA8">
        <w:rPr>
          <w:rFonts w:ascii="Times New Roman" w:hAnsi="Times New Roman"/>
          <w:sz w:val="22"/>
          <w:szCs w:val="22"/>
          <w:u w:val="wave"/>
          <w:vertAlign w:val="superscript"/>
          <w:lang w:eastAsia="ja-JP"/>
        </w:rPr>
        <w:instrText xml:space="preserve"> NOTEREF _Ref132872930 \h  \* MERGEFORMAT </w:instrText>
      </w:r>
      <w:r w:rsidR="007765B1" w:rsidRPr="00A22AA8">
        <w:rPr>
          <w:rFonts w:ascii="Times New Roman" w:hAnsi="Times New Roman"/>
          <w:sz w:val="22"/>
          <w:szCs w:val="22"/>
          <w:u w:val="wave"/>
          <w:vertAlign w:val="superscript"/>
          <w:lang w:eastAsia="ja-JP"/>
        </w:rPr>
      </w:r>
      <w:r w:rsidR="007765B1" w:rsidRPr="00A22AA8">
        <w:rPr>
          <w:rFonts w:ascii="Times New Roman" w:hAnsi="Times New Roman"/>
          <w:sz w:val="22"/>
          <w:szCs w:val="22"/>
          <w:u w:val="wave"/>
          <w:vertAlign w:val="superscript"/>
          <w:lang w:eastAsia="ja-JP"/>
        </w:rPr>
        <w:fldChar w:fldCharType="separate"/>
      </w:r>
      <w:r w:rsidR="00730F45">
        <w:rPr>
          <w:rFonts w:ascii="Times New Roman" w:hAnsi="Times New Roman"/>
          <w:sz w:val="22"/>
          <w:szCs w:val="22"/>
          <w:u w:val="wave"/>
          <w:vertAlign w:val="superscript"/>
          <w:lang w:eastAsia="ja-JP"/>
        </w:rPr>
        <w:t>50</w:t>
      </w:r>
      <w:r w:rsidR="007765B1" w:rsidRPr="00A22AA8">
        <w:rPr>
          <w:rFonts w:ascii="Times New Roman" w:hAnsi="Times New Roman"/>
          <w:sz w:val="22"/>
          <w:szCs w:val="22"/>
          <w:u w:val="wave"/>
          <w:vertAlign w:val="superscript"/>
          <w:lang w:eastAsia="ja-JP"/>
        </w:rPr>
        <w:fldChar w:fldCharType="end"/>
      </w:r>
      <w:r w:rsidRPr="00A22AA8">
        <w:rPr>
          <w:rFonts w:ascii="Times New Roman" w:hAnsi="Times New Roman"/>
          <w:sz w:val="22"/>
          <w:szCs w:val="22"/>
          <w:u w:val="wave"/>
          <w:lang w:eastAsia="ja-JP"/>
        </w:rPr>
        <w:t xml:space="preserve"> </w:t>
      </w:r>
      <w:r w:rsidRPr="00984F3E">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732FB8A5" w14:textId="77777777" w:rsidR="00984F3E" w:rsidRPr="00984F3E" w:rsidRDefault="00984F3E" w:rsidP="00984F3E">
      <w:pPr>
        <w:widowControl w:val="0"/>
        <w:ind w:left="1080"/>
        <w:jc w:val="both"/>
        <w:rPr>
          <w:rFonts w:ascii="Times New Roman" w:hAnsi="Times New Roman"/>
          <w:sz w:val="22"/>
          <w:szCs w:val="22"/>
          <w:lang w:eastAsia="ja-JP"/>
        </w:rPr>
      </w:pPr>
      <w:r w:rsidRPr="00984F3E">
        <w:rPr>
          <w:rFonts w:ascii="Times New Roman" w:hAnsi="Times New Roman"/>
          <w:sz w:val="22"/>
          <w:szCs w:val="22"/>
          <w:lang w:eastAsia="ja-JP"/>
        </w:rPr>
        <w:t xml:space="preserve">  </w:t>
      </w:r>
      <w:r w:rsidRPr="00984F3E">
        <w:rPr>
          <w:rFonts w:ascii="Times New Roman" w:hAnsi="Times New Roman"/>
          <w:sz w:val="22"/>
          <w:szCs w:val="22"/>
          <w:lang w:eastAsia="ja-JP"/>
        </w:rPr>
        <w:tab/>
      </w:r>
    </w:p>
    <w:p w14:paraId="08CB83B0" w14:textId="77777777" w:rsidR="00984F3E" w:rsidRPr="00984F3E" w:rsidRDefault="00984F3E" w:rsidP="00984F3E">
      <w:pPr>
        <w:widowControl w:val="0"/>
        <w:ind w:left="720"/>
        <w:jc w:val="both"/>
        <w:rPr>
          <w:rFonts w:ascii="Times New Roman" w:hAnsi="Times New Roman"/>
          <w:sz w:val="22"/>
          <w:szCs w:val="22"/>
        </w:rPr>
      </w:pPr>
      <w:r w:rsidRPr="00984F3E">
        <w:rPr>
          <w:rFonts w:ascii="Times New Roman" w:hAnsi="Times New Roman"/>
          <w:sz w:val="22"/>
          <w:szCs w:val="22"/>
        </w:rPr>
        <w:t xml:space="preserve">Review the student files for the selected students and determine whether the school is following its policies for documenting and measuring student enrollment, </w:t>
      </w:r>
      <w:proofErr w:type="gramStart"/>
      <w:r w:rsidRPr="00984F3E">
        <w:rPr>
          <w:rFonts w:ascii="Times New Roman" w:hAnsi="Times New Roman"/>
          <w:sz w:val="22"/>
          <w:szCs w:val="22"/>
        </w:rPr>
        <w:t>attendance</w:t>
      </w:r>
      <w:proofErr w:type="gramEnd"/>
      <w:r w:rsidRPr="00984F3E">
        <w:rPr>
          <w:rFonts w:ascii="Times New Roman" w:hAnsi="Times New Roman"/>
          <w:sz w:val="22"/>
          <w:szCs w:val="22"/>
        </w:rPr>
        <w:t xml:space="preserve"> and participation:</w:t>
      </w:r>
    </w:p>
    <w:p w14:paraId="0287A03A" w14:textId="647C739F" w:rsidR="00984F3E" w:rsidRPr="00984F3E" w:rsidRDefault="00984F3E" w:rsidP="008C7C77">
      <w:pPr>
        <w:numPr>
          <w:ilvl w:val="0"/>
          <w:numId w:val="69"/>
        </w:numPr>
        <w:tabs>
          <w:tab w:val="clear" w:pos="1080"/>
          <w:tab w:val="num" w:pos="1440"/>
        </w:tabs>
        <w:ind w:left="1440"/>
        <w:jc w:val="both"/>
        <w:rPr>
          <w:rFonts w:ascii="Times New Roman" w:hAnsi="Times New Roman"/>
          <w:sz w:val="22"/>
          <w:szCs w:val="22"/>
        </w:rPr>
      </w:pPr>
      <w:r w:rsidRPr="00984F3E">
        <w:rPr>
          <w:rFonts w:ascii="Times New Roman" w:hAnsi="Times New Roman"/>
          <w:sz w:val="22"/>
          <w:szCs w:val="22"/>
          <w:lang w:eastAsia="ja-JP"/>
        </w:rPr>
        <w:t>Determine whether the school has birth record</w:t>
      </w:r>
      <w:r w:rsidR="00B20C90" w:rsidRPr="00B20C90">
        <w:rPr>
          <w:rFonts w:ascii="Times New Roman" w:hAnsi="Times New Roman"/>
          <w:sz w:val="22"/>
          <w:szCs w:val="22"/>
          <w:vertAlign w:val="superscript"/>
          <w:lang w:eastAsia="ja-JP"/>
        </w:rPr>
        <w:fldChar w:fldCharType="begin"/>
      </w:r>
      <w:r w:rsidR="00B20C90" w:rsidRPr="00B20C90">
        <w:rPr>
          <w:rFonts w:ascii="Times New Roman" w:hAnsi="Times New Roman"/>
          <w:sz w:val="22"/>
          <w:szCs w:val="22"/>
          <w:vertAlign w:val="superscript"/>
          <w:lang w:eastAsia="ja-JP"/>
        </w:rPr>
        <w:instrText xml:space="preserve"> NOTEREF _Ref133225016 \h </w:instrText>
      </w:r>
      <w:r w:rsidR="00B20C90">
        <w:rPr>
          <w:rFonts w:ascii="Times New Roman" w:hAnsi="Times New Roman"/>
          <w:sz w:val="22"/>
          <w:szCs w:val="22"/>
          <w:vertAlign w:val="superscript"/>
          <w:lang w:eastAsia="ja-JP"/>
        </w:rPr>
        <w:instrText xml:space="preserve"> \* MERGEFORMAT </w:instrText>
      </w:r>
      <w:r w:rsidR="00B20C90" w:rsidRPr="00B20C90">
        <w:rPr>
          <w:rFonts w:ascii="Times New Roman" w:hAnsi="Times New Roman"/>
          <w:sz w:val="22"/>
          <w:szCs w:val="22"/>
          <w:vertAlign w:val="superscript"/>
          <w:lang w:eastAsia="ja-JP"/>
        </w:rPr>
      </w:r>
      <w:r w:rsidR="00B20C90" w:rsidRPr="00B20C90">
        <w:rPr>
          <w:rFonts w:ascii="Times New Roman" w:hAnsi="Times New Roman"/>
          <w:sz w:val="22"/>
          <w:szCs w:val="22"/>
          <w:vertAlign w:val="superscript"/>
          <w:lang w:eastAsia="ja-JP"/>
        </w:rPr>
        <w:fldChar w:fldCharType="separate"/>
      </w:r>
      <w:r w:rsidR="00730F45">
        <w:rPr>
          <w:rFonts w:ascii="Times New Roman" w:hAnsi="Times New Roman"/>
          <w:sz w:val="22"/>
          <w:szCs w:val="22"/>
          <w:vertAlign w:val="superscript"/>
          <w:lang w:eastAsia="ja-JP"/>
        </w:rPr>
        <w:t>5</w:t>
      </w:r>
      <w:r w:rsidR="00730F45">
        <w:rPr>
          <w:rFonts w:ascii="Times New Roman" w:hAnsi="Times New Roman"/>
          <w:sz w:val="22"/>
          <w:szCs w:val="22"/>
          <w:vertAlign w:val="superscript"/>
          <w:lang w:eastAsia="ja-JP"/>
        </w:rPr>
        <w:t>1</w:t>
      </w:r>
      <w:r w:rsidR="00B20C90" w:rsidRPr="00B20C90">
        <w:rPr>
          <w:rFonts w:ascii="Times New Roman" w:hAnsi="Times New Roman"/>
          <w:sz w:val="22"/>
          <w:szCs w:val="22"/>
          <w:vertAlign w:val="superscript"/>
          <w:lang w:eastAsia="ja-JP"/>
        </w:rPr>
        <w:fldChar w:fldCharType="end"/>
      </w:r>
      <w:r w:rsidRPr="00984F3E">
        <w:rPr>
          <w:rFonts w:ascii="Times New Roman" w:hAnsi="Times New Roman"/>
          <w:sz w:val="22"/>
          <w:szCs w:val="22"/>
          <w:lang w:eastAsia="ja-JP"/>
        </w:rPr>
        <w:t xml:space="preserve"> and proof of residency documentation for the student contained in the student file.</w:t>
      </w:r>
    </w:p>
    <w:p w14:paraId="281A87C5" w14:textId="77777777" w:rsidR="00984F3E" w:rsidRPr="00984F3E" w:rsidRDefault="00984F3E" w:rsidP="008C7C77">
      <w:pPr>
        <w:numPr>
          <w:ilvl w:val="0"/>
          <w:numId w:val="69"/>
        </w:numPr>
        <w:tabs>
          <w:tab w:val="clear" w:pos="1080"/>
          <w:tab w:val="num" w:pos="1440"/>
        </w:tabs>
        <w:ind w:left="1440"/>
        <w:jc w:val="both"/>
        <w:rPr>
          <w:rFonts w:ascii="Times New Roman" w:hAnsi="Times New Roman"/>
          <w:sz w:val="22"/>
          <w:szCs w:val="22"/>
        </w:rPr>
      </w:pPr>
      <w:r w:rsidRPr="00984F3E">
        <w:rPr>
          <w:rFonts w:ascii="Times New Roman" w:hAnsi="Times New Roman"/>
          <w:sz w:val="22"/>
          <w:szCs w:val="22"/>
          <w:lang w:eastAsia="ja-JP"/>
        </w:rPr>
        <w:t>Determine whether the school has completed/signed student enrollment forms contained in the student file.</w:t>
      </w:r>
    </w:p>
    <w:p w14:paraId="1CD75AFA" w14:textId="77777777" w:rsidR="00984F3E" w:rsidRPr="00984F3E" w:rsidRDefault="00984F3E" w:rsidP="008C7C77">
      <w:pPr>
        <w:numPr>
          <w:ilvl w:val="0"/>
          <w:numId w:val="69"/>
        </w:numPr>
        <w:tabs>
          <w:tab w:val="clear" w:pos="1080"/>
          <w:tab w:val="num" w:pos="1440"/>
        </w:tabs>
        <w:ind w:left="1440"/>
        <w:jc w:val="both"/>
        <w:rPr>
          <w:rFonts w:ascii="Times New Roman" w:hAnsi="Times New Roman"/>
          <w:sz w:val="22"/>
          <w:szCs w:val="22"/>
        </w:rPr>
      </w:pPr>
      <w:r w:rsidRPr="00984F3E">
        <w:rPr>
          <w:rFonts w:ascii="Times New Roman" w:hAnsi="Times New Roman"/>
          <w:color w:val="000000"/>
          <w:sz w:val="22"/>
          <w:szCs w:val="22"/>
        </w:rPr>
        <w:t xml:space="preserve">Determine whether the community school is retaining the membership record for at least five years.  </w:t>
      </w:r>
    </w:p>
    <w:p w14:paraId="0CC9DB1A" w14:textId="601365AA" w:rsidR="00984F3E" w:rsidRPr="00984F3E" w:rsidRDefault="00984F3E" w:rsidP="008C7C77">
      <w:pPr>
        <w:numPr>
          <w:ilvl w:val="0"/>
          <w:numId w:val="69"/>
        </w:numPr>
        <w:tabs>
          <w:tab w:val="clear" w:pos="1080"/>
          <w:tab w:val="num" w:pos="1440"/>
        </w:tabs>
        <w:ind w:left="1440"/>
        <w:jc w:val="both"/>
        <w:rPr>
          <w:rFonts w:ascii="Times New Roman" w:hAnsi="Times New Roman"/>
          <w:sz w:val="22"/>
          <w:szCs w:val="22"/>
        </w:rPr>
      </w:pPr>
      <w:r w:rsidRPr="00984F3E">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 xml:space="preserve">consecutive hour rule for withdrawal.  If the student was reported absent for </w:t>
      </w:r>
      <w:r w:rsidRPr="00984F3E">
        <w:rPr>
          <w:rFonts w:ascii="Times New Roman" w:hAnsi="Times New Roman"/>
          <w:sz w:val="22"/>
          <w:szCs w:val="22"/>
        </w:rPr>
        <w:t>72</w:t>
      </w:r>
      <w:r w:rsidRPr="00984F3E">
        <w:rPr>
          <w:rFonts w:ascii="Times New Roman" w:hAnsi="Times New Roman"/>
          <w:i/>
          <w:sz w:val="22"/>
          <w:szCs w:val="22"/>
        </w:rPr>
        <w:t xml:space="preserve"> </w:t>
      </w:r>
      <w:r w:rsidRPr="00984F3E">
        <w:rPr>
          <w:rFonts w:ascii="Times New Roman" w:hAnsi="Times New Roman"/>
          <w:sz w:val="22"/>
          <w:szCs w:val="22"/>
          <w:lang w:eastAsia="ja-JP"/>
        </w:rPr>
        <w:t>consecutive hours, determine the date the student should have been withdrawn, ascertain whether the school reported it timely, and</w:t>
      </w:r>
      <w:r w:rsidRPr="00984F3E">
        <w:rPr>
          <w:rFonts w:ascii="Times New Roman" w:hAnsi="Times New Roman"/>
          <w:bCs/>
          <w:iCs/>
          <w:sz w:val="22"/>
          <w:szCs w:val="22"/>
        </w:rPr>
        <w:t xml:space="preserve"> verify that less than 1 FTE was claimed for the student.  </w:t>
      </w:r>
      <w:r w:rsidRPr="00984F3E">
        <w:rPr>
          <w:rFonts w:ascii="Times New Roman" w:hAnsi="Times New Roman"/>
          <w:sz w:val="22"/>
          <w:szCs w:val="22"/>
        </w:rPr>
        <w:t>You do not have to calculate the exact FTE.</w:t>
      </w:r>
      <w:r w:rsidRPr="00984F3E">
        <w:rPr>
          <w:rFonts w:ascii="Times New Roman" w:hAnsi="Times New Roman"/>
          <w:bCs/>
          <w:iCs/>
          <w:sz w:val="22"/>
          <w:szCs w:val="22"/>
        </w:rPr>
        <w:t xml:space="preserve">  If you find the school claimed 1 FTE for a student that should have been withdrawn, consider that when selecting the number of students to test in </w:t>
      </w:r>
      <w:r w:rsidRPr="003B0F47">
        <w:rPr>
          <w:rFonts w:ascii="Times New Roman" w:hAnsi="Times New Roman"/>
          <w:bCs/>
          <w:iCs/>
          <w:sz w:val="22"/>
          <w:szCs w:val="22"/>
        </w:rPr>
        <w:t xml:space="preserve">step </w:t>
      </w:r>
      <w:r w:rsidR="00095CCD">
        <w:rPr>
          <w:rFonts w:ascii="Times New Roman" w:hAnsi="Times New Roman"/>
          <w:sz w:val="22"/>
          <w:szCs w:val="22"/>
        </w:rPr>
        <w:t xml:space="preserve">8 </w:t>
      </w:r>
      <w:r w:rsidRPr="003B0F47">
        <w:rPr>
          <w:rFonts w:ascii="Times New Roman" w:hAnsi="Times New Roman"/>
          <w:bCs/>
          <w:iCs/>
          <w:sz w:val="22"/>
          <w:szCs w:val="22"/>
        </w:rPr>
        <w:t>b(ii)(b).</w:t>
      </w:r>
    </w:p>
    <w:p w14:paraId="7BD769A1" w14:textId="5E0B3DA2" w:rsidR="0028763C" w:rsidRPr="00FE38CA" w:rsidRDefault="00984F3E" w:rsidP="00B52274">
      <w:pPr>
        <w:widowControl w:val="0"/>
        <w:numPr>
          <w:ilvl w:val="3"/>
          <w:numId w:val="43"/>
        </w:numPr>
        <w:tabs>
          <w:tab w:val="num" w:pos="2520"/>
          <w:tab w:val="left" w:pos="2700"/>
        </w:tabs>
        <w:ind w:left="1890" w:hanging="450"/>
        <w:jc w:val="both"/>
        <w:rPr>
          <w:rFonts w:ascii="Times New Roman" w:hAnsi="Times New Roman"/>
          <w:sz w:val="22"/>
          <w:szCs w:val="22"/>
          <w:lang w:eastAsia="ja-JP"/>
        </w:rPr>
      </w:pPr>
      <w:r w:rsidRPr="00984F3E">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984F3E">
        <w:rPr>
          <w:rFonts w:ascii="Times New Roman" w:hAnsi="Times New Roman"/>
          <w:sz w:val="22"/>
          <w:szCs w:val="22"/>
        </w:rPr>
        <w:t xml:space="preserve">§ </w:t>
      </w:r>
      <w:r w:rsidRPr="00984F3E">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34" w:history="1">
        <w:r w:rsidR="000E4850" w:rsidRPr="004976A1">
          <w:rPr>
            <w:rFonts w:ascii="Times New Roman" w:hAnsi="Times New Roman"/>
            <w:strike/>
            <w:color w:val="0000FF"/>
            <w:sz w:val="22"/>
            <w:szCs w:val="22"/>
            <w:u w:val="single"/>
          </w:rPr>
          <w:t>Each Child, Our Future:  Supporting Regular Attendance</w:t>
        </w:r>
      </w:hyperlink>
      <w:r w:rsidR="0028763C" w:rsidRPr="00255892">
        <w:rPr>
          <w:rFonts w:ascii="Times New Roman" w:hAnsi="Times New Roman"/>
          <w:color w:val="0000FF"/>
          <w:sz w:val="22"/>
          <w:szCs w:val="22"/>
        </w:rPr>
        <w:t xml:space="preserve">  </w:t>
      </w:r>
      <w:hyperlink r:id="rId135" w:history="1">
        <w:r w:rsidR="0028763C" w:rsidRPr="00EB42E8">
          <w:rPr>
            <w:rStyle w:val="Hyperlink"/>
            <w:rFonts w:ascii="Times New Roman" w:hAnsi="Times New Roman"/>
            <w:sz w:val="22"/>
            <w:szCs w:val="22"/>
            <w:u w:val="wave"/>
          </w:rPr>
          <w:t>https://education.ohio.gov/Topics/Student-Supports/Attendance-Support/Ohio-Attendance-Laws-FAQs</w:t>
        </w:r>
      </w:hyperlink>
      <w:r w:rsidR="00EB42E8">
        <w:rPr>
          <w:rFonts w:ascii="Times New Roman" w:hAnsi="Times New Roman"/>
          <w:color w:val="0000FF"/>
          <w:sz w:val="22"/>
          <w:szCs w:val="22"/>
          <w:u w:val="wave"/>
        </w:rPr>
        <w:t xml:space="preserve"> </w:t>
      </w:r>
    </w:p>
    <w:p w14:paraId="3818E5D7" w14:textId="77777777" w:rsidR="00984F3E" w:rsidRPr="00984F3E" w:rsidRDefault="00984F3E" w:rsidP="00984F3E">
      <w:pPr>
        <w:ind w:left="1800"/>
        <w:jc w:val="both"/>
        <w:rPr>
          <w:rFonts w:ascii="Times New Roman" w:hAnsi="Times New Roman"/>
          <w:sz w:val="22"/>
          <w:szCs w:val="22"/>
        </w:rPr>
      </w:pPr>
    </w:p>
    <w:p w14:paraId="2E3646D8" w14:textId="77777777" w:rsidR="00984F3E" w:rsidRPr="00984F3E" w:rsidRDefault="00984F3E" w:rsidP="00732244">
      <w:pPr>
        <w:numPr>
          <w:ilvl w:val="0"/>
          <w:numId w:val="68"/>
        </w:numPr>
        <w:jc w:val="both"/>
        <w:rPr>
          <w:rFonts w:ascii="Times New Roman" w:hAnsi="Times New Roman"/>
          <w:sz w:val="22"/>
          <w:szCs w:val="22"/>
        </w:rPr>
      </w:pPr>
      <w:r w:rsidRPr="00984F3E">
        <w:rPr>
          <w:rFonts w:ascii="Times New Roman" w:hAnsi="Times New Roman"/>
          <w:sz w:val="22"/>
          <w:szCs w:val="22"/>
          <w:lang w:eastAsia="ja-JP"/>
        </w:rPr>
        <w:t>Non-classroom participation time testing (online duration or non-computer/non-classroom log documentation)</w:t>
      </w:r>
    </w:p>
    <w:p w14:paraId="40B74932" w14:textId="77777777" w:rsidR="00984F3E" w:rsidRPr="00984F3E" w:rsidRDefault="00984F3E" w:rsidP="00732244">
      <w:pPr>
        <w:numPr>
          <w:ilvl w:val="1"/>
          <w:numId w:val="57"/>
        </w:numPr>
        <w:jc w:val="both"/>
        <w:rPr>
          <w:rFonts w:ascii="Times New Roman" w:hAnsi="Times New Roman"/>
          <w:sz w:val="22"/>
          <w:szCs w:val="22"/>
          <w:lang w:eastAsia="ja-JP"/>
        </w:rPr>
      </w:pPr>
      <w:r w:rsidRPr="00984F3E">
        <w:rPr>
          <w:rFonts w:ascii="Times New Roman" w:hAnsi="Times New Roman"/>
          <w:sz w:val="22"/>
          <w:szCs w:val="22"/>
          <w:lang w:eastAsia="ja-JP"/>
        </w:rPr>
        <w:t xml:space="preserve">Determine and document how the schools online educational learning system operates and how much reliance can be placed upon log in and log out times (i.e., duration of time) in the system as evidence of student attendance and participation (step ii below). You should also review the school’s Educational Plan approved by the sponsor and the </w:t>
      </w:r>
      <w:proofErr w:type="gramStart"/>
      <w:r w:rsidRPr="00984F3E">
        <w:rPr>
          <w:rFonts w:ascii="Times New Roman" w:hAnsi="Times New Roman"/>
          <w:sz w:val="22"/>
          <w:szCs w:val="22"/>
          <w:lang w:eastAsia="ja-JP"/>
        </w:rPr>
        <w:t>schools</w:t>
      </w:r>
      <w:proofErr w:type="gramEnd"/>
      <w:r w:rsidRPr="00984F3E">
        <w:rPr>
          <w:rFonts w:ascii="Times New Roman" w:hAnsi="Times New Roman"/>
          <w:sz w:val="22"/>
          <w:szCs w:val="22"/>
          <w:lang w:eastAsia="ja-JP"/>
        </w:rPr>
        <w:t xml:space="preserve"> contract to determine what type of blended learning model they have.  Consider utilizing the ‘E-school and Blended School FTE Review Guiding Questions’ appendix in the ODE FTE Review Manual.</w:t>
      </w:r>
    </w:p>
    <w:p w14:paraId="527FE4F2" w14:textId="77777777" w:rsidR="00984F3E" w:rsidRPr="00984F3E" w:rsidRDefault="00984F3E" w:rsidP="00984F3E">
      <w:pPr>
        <w:ind w:left="1260"/>
        <w:jc w:val="both"/>
        <w:rPr>
          <w:rFonts w:ascii="Times New Roman" w:hAnsi="Times New Roman"/>
          <w:sz w:val="22"/>
          <w:szCs w:val="22"/>
          <w:lang w:eastAsia="ja-JP"/>
        </w:rPr>
      </w:pPr>
    </w:p>
    <w:p w14:paraId="0F7EF354" w14:textId="77777777" w:rsidR="00984F3E" w:rsidRPr="00984F3E" w:rsidRDefault="00984F3E" w:rsidP="00984F3E">
      <w:pPr>
        <w:ind w:left="1440"/>
        <w:jc w:val="both"/>
        <w:rPr>
          <w:rFonts w:ascii="Times New Roman" w:hAnsi="Times New Roman"/>
          <w:sz w:val="22"/>
          <w:szCs w:val="22"/>
          <w:lang w:eastAsia="ja-JP"/>
        </w:rPr>
      </w:pPr>
      <w:r w:rsidRPr="00984F3E">
        <w:rPr>
          <w:rFonts w:ascii="Times New Roman" w:hAnsi="Times New Roman"/>
          <w:sz w:val="22"/>
          <w:szCs w:val="22"/>
          <w:lang w:eastAsia="ja-JP"/>
        </w:rPr>
        <w:t xml:space="preserve">Examples:  </w:t>
      </w:r>
    </w:p>
    <w:p w14:paraId="1449A813" w14:textId="77777777" w:rsidR="00984F3E" w:rsidRPr="00984F3E" w:rsidRDefault="00984F3E" w:rsidP="00732244">
      <w:pPr>
        <w:widowControl w:val="0"/>
        <w:numPr>
          <w:ilvl w:val="0"/>
          <w:numId w:val="66"/>
        </w:numPr>
        <w:tabs>
          <w:tab w:val="left" w:pos="1800"/>
        </w:tabs>
        <w:ind w:left="1800"/>
        <w:jc w:val="both"/>
        <w:rPr>
          <w:rFonts w:ascii="Times New Roman" w:hAnsi="Times New Roman"/>
          <w:sz w:val="22"/>
          <w:szCs w:val="22"/>
          <w:lang w:eastAsia="ja-JP"/>
        </w:rPr>
      </w:pPr>
      <w:r w:rsidRPr="00984F3E">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68C18A1C" w14:textId="77777777" w:rsidR="00984F3E" w:rsidRPr="00984F3E" w:rsidRDefault="00984F3E" w:rsidP="00732244">
      <w:pPr>
        <w:widowControl w:val="0"/>
        <w:numPr>
          <w:ilvl w:val="0"/>
          <w:numId w:val="66"/>
        </w:numPr>
        <w:tabs>
          <w:tab w:val="left" w:pos="2160"/>
        </w:tabs>
        <w:ind w:left="1800"/>
        <w:jc w:val="both"/>
        <w:rPr>
          <w:rFonts w:ascii="Times New Roman" w:hAnsi="Times New Roman"/>
          <w:sz w:val="22"/>
          <w:szCs w:val="22"/>
          <w:lang w:eastAsia="ja-JP"/>
        </w:rPr>
      </w:pPr>
      <w:r w:rsidRPr="00984F3E">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educational model, but for FTE / funding purposes, not considered blended.  </w:t>
      </w:r>
    </w:p>
    <w:p w14:paraId="63DC50A0" w14:textId="77777777" w:rsidR="00984F3E" w:rsidRPr="00984F3E" w:rsidRDefault="00984F3E" w:rsidP="00984F3E">
      <w:pPr>
        <w:tabs>
          <w:tab w:val="num" w:pos="1080"/>
        </w:tabs>
        <w:ind w:left="1080"/>
        <w:jc w:val="both"/>
        <w:rPr>
          <w:rFonts w:ascii="Times New Roman" w:hAnsi="Times New Roman"/>
          <w:sz w:val="22"/>
          <w:szCs w:val="22"/>
          <w:lang w:eastAsia="ja-JP"/>
        </w:rPr>
      </w:pPr>
    </w:p>
    <w:p w14:paraId="160DFF04" w14:textId="000963DC" w:rsidR="00984F3E" w:rsidRPr="00984F3E" w:rsidRDefault="00984F3E" w:rsidP="00732244">
      <w:pPr>
        <w:numPr>
          <w:ilvl w:val="1"/>
          <w:numId w:val="57"/>
        </w:numPr>
        <w:jc w:val="both"/>
        <w:rPr>
          <w:rFonts w:ascii="Times New Roman" w:hAnsi="Times New Roman"/>
          <w:sz w:val="22"/>
          <w:szCs w:val="22"/>
        </w:rPr>
      </w:pPr>
      <w:r w:rsidRPr="00984F3E">
        <w:rPr>
          <w:rFonts w:ascii="Times New Roman" w:hAnsi="Times New Roman"/>
          <w:sz w:val="22"/>
          <w:szCs w:val="22"/>
        </w:rPr>
        <w:t xml:space="preserve">Attendance / Durational Participation Testing: For all students participating in classroom time and online/non-classroom time, select </w:t>
      </w:r>
      <w:r w:rsidRPr="00B97F44">
        <w:rPr>
          <w:rFonts w:ascii="Times New Roman" w:hAnsi="Times New Roman"/>
          <w:strike/>
          <w:sz w:val="22"/>
          <w:szCs w:val="22"/>
        </w:rPr>
        <w:t>the greater of</w:t>
      </w:r>
      <w:r w:rsidRPr="00984F3E">
        <w:rPr>
          <w:rFonts w:ascii="Times New Roman" w:hAnsi="Times New Roman"/>
          <w:sz w:val="22"/>
          <w:szCs w:val="22"/>
        </w:rPr>
        <w:t xml:space="preserve"> </w:t>
      </w:r>
      <w:r w:rsidR="00B97F44">
        <w:rPr>
          <w:rFonts w:ascii="Times New Roman" w:hAnsi="Times New Roman"/>
          <w:sz w:val="22"/>
          <w:szCs w:val="22"/>
        </w:rPr>
        <w:t>five</w:t>
      </w:r>
      <w:r w:rsidR="00B97F44" w:rsidRPr="00B97F44">
        <w:rPr>
          <w:rFonts w:ascii="Times New Roman" w:hAnsi="Times New Roman"/>
          <w:sz w:val="22"/>
          <w:szCs w:val="22"/>
          <w:u w:val="wave"/>
          <w:vertAlign w:val="superscript"/>
        </w:rPr>
        <w:fldChar w:fldCharType="begin"/>
      </w:r>
      <w:r w:rsidR="00B97F44" w:rsidRPr="00B97F44">
        <w:rPr>
          <w:rFonts w:ascii="Times New Roman" w:hAnsi="Times New Roman"/>
          <w:sz w:val="22"/>
          <w:szCs w:val="22"/>
          <w:u w:val="wave"/>
          <w:vertAlign w:val="superscript"/>
        </w:rPr>
        <w:instrText xml:space="preserve"> NOTEREF _Ref132872930 \h  \* MERGEFORMAT </w:instrText>
      </w:r>
      <w:r w:rsidR="00B97F44" w:rsidRPr="00B97F44">
        <w:rPr>
          <w:rFonts w:ascii="Times New Roman" w:hAnsi="Times New Roman"/>
          <w:sz w:val="22"/>
          <w:szCs w:val="22"/>
          <w:u w:val="wave"/>
          <w:vertAlign w:val="superscript"/>
        </w:rPr>
      </w:r>
      <w:r w:rsidR="00B97F44" w:rsidRPr="00B97F44">
        <w:rPr>
          <w:rFonts w:ascii="Times New Roman" w:hAnsi="Times New Roman"/>
          <w:sz w:val="22"/>
          <w:szCs w:val="22"/>
          <w:u w:val="wave"/>
          <w:vertAlign w:val="superscript"/>
        </w:rPr>
        <w:fldChar w:fldCharType="separate"/>
      </w:r>
      <w:r w:rsidR="00730F45">
        <w:rPr>
          <w:rFonts w:ascii="Times New Roman" w:hAnsi="Times New Roman"/>
          <w:sz w:val="22"/>
          <w:szCs w:val="22"/>
          <w:u w:val="wave"/>
          <w:vertAlign w:val="superscript"/>
        </w:rPr>
        <w:t>50</w:t>
      </w:r>
      <w:r w:rsidR="00B97F44" w:rsidRPr="00B97F44">
        <w:rPr>
          <w:rFonts w:ascii="Times New Roman" w:hAnsi="Times New Roman"/>
          <w:sz w:val="22"/>
          <w:szCs w:val="22"/>
          <w:u w:val="wave"/>
          <w:vertAlign w:val="superscript"/>
        </w:rPr>
        <w:fldChar w:fldCharType="end"/>
      </w:r>
      <w:r w:rsidRPr="00984F3E">
        <w:rPr>
          <w:rFonts w:ascii="Times New Roman" w:hAnsi="Times New Roman"/>
          <w:sz w:val="22"/>
          <w:szCs w:val="22"/>
        </w:rPr>
        <w:t xml:space="preserve"> </w:t>
      </w:r>
      <w:r w:rsidRPr="00B97F44">
        <w:rPr>
          <w:rFonts w:ascii="Times New Roman" w:hAnsi="Times New Roman"/>
          <w:strike/>
          <w:sz w:val="22"/>
          <w:szCs w:val="22"/>
        </w:rPr>
        <w:t>or 5% of</w:t>
      </w:r>
      <w:r w:rsidRPr="00984F3E">
        <w:rPr>
          <w:rFonts w:ascii="Times New Roman" w:hAnsi="Times New Roman"/>
          <w:sz w:val="22"/>
          <w:szCs w:val="22"/>
        </w:rPr>
        <w:t xml:space="preserve"> community school students that were enrolled for </w:t>
      </w:r>
      <w:r w:rsidRPr="00984F3E">
        <w:rPr>
          <w:rFonts w:ascii="Times New Roman" w:hAnsi="Times New Roman"/>
          <w:b/>
          <w:sz w:val="22"/>
          <w:szCs w:val="22"/>
        </w:rPr>
        <w:t>any part of the school year</w:t>
      </w:r>
      <w:r w:rsidRPr="00984F3E">
        <w:rPr>
          <w:rFonts w:ascii="Times New Roman" w:hAnsi="Times New Roman"/>
          <w:sz w:val="22"/>
          <w:szCs w:val="22"/>
        </w:rPr>
        <w:t xml:space="preserve"> from the school’s EMIS report.  </w:t>
      </w:r>
      <w:r w:rsidRPr="00B97F44">
        <w:rPr>
          <w:rFonts w:ascii="Times New Roman" w:hAnsi="Times New Roman"/>
          <w:strike/>
          <w:sz w:val="22"/>
          <w:szCs w:val="22"/>
        </w:rPr>
        <w:t>The number of students selected need not exceed 20 students.</w:t>
      </w:r>
    </w:p>
    <w:p w14:paraId="31FCFDB8" w14:textId="77777777" w:rsidR="00984F3E" w:rsidRPr="00984F3E" w:rsidRDefault="00984F3E" w:rsidP="00732244">
      <w:pPr>
        <w:numPr>
          <w:ilvl w:val="1"/>
          <w:numId w:val="72"/>
        </w:numPr>
        <w:jc w:val="both"/>
        <w:rPr>
          <w:rFonts w:ascii="Times New Roman" w:hAnsi="Times New Roman"/>
          <w:b/>
          <w:i/>
          <w:sz w:val="22"/>
          <w:szCs w:val="22"/>
        </w:rPr>
      </w:pPr>
      <w:r w:rsidRPr="00984F3E">
        <w:rPr>
          <w:rFonts w:ascii="Times New Roman" w:hAnsi="Times New Roman"/>
          <w:sz w:val="22"/>
          <w:szCs w:val="22"/>
        </w:rPr>
        <w:t xml:space="preserve">For each student select 5 non-consecutive enrollment days under the audit period and determine whether </w:t>
      </w:r>
      <w:r w:rsidRPr="00984F3E">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984F3E">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984F3E">
        <w:rPr>
          <w:rFonts w:ascii="Times New Roman" w:hAnsi="Times New Roman"/>
          <w:i/>
          <w:sz w:val="22"/>
          <w:szCs w:val="22"/>
        </w:rPr>
        <w:t>Auditors should report noncompliance or other client communication where log and non-computer hours documented in the student files do not match EMIS and no other supporting documentation exists, as well as if overlap/duplication of time is noted.</w:t>
      </w:r>
    </w:p>
    <w:p w14:paraId="519E3756" w14:textId="77777777" w:rsidR="00984F3E" w:rsidRPr="00984F3E" w:rsidRDefault="00984F3E" w:rsidP="00984F3E">
      <w:pPr>
        <w:ind w:left="1800"/>
        <w:jc w:val="both"/>
        <w:rPr>
          <w:rFonts w:ascii="Times New Roman" w:hAnsi="Times New Roman"/>
          <w:b/>
          <w:i/>
          <w:sz w:val="22"/>
          <w:szCs w:val="22"/>
        </w:rPr>
      </w:pPr>
    </w:p>
    <w:p w14:paraId="3DBDC0A0" w14:textId="77777777" w:rsidR="00984F3E" w:rsidRPr="00984F3E" w:rsidRDefault="00984F3E" w:rsidP="00984F3E">
      <w:pPr>
        <w:ind w:left="1800"/>
        <w:jc w:val="both"/>
        <w:rPr>
          <w:rFonts w:ascii="Times New Roman" w:hAnsi="Times New Roman"/>
          <w:i/>
          <w:sz w:val="22"/>
          <w:szCs w:val="22"/>
        </w:rPr>
      </w:pPr>
      <w:r w:rsidRPr="00984F3E">
        <w:rPr>
          <w:rFonts w:ascii="Times New Roman" w:hAnsi="Times New Roman"/>
          <w:b/>
          <w:i/>
          <w:sz w:val="22"/>
          <w:szCs w:val="22"/>
        </w:rPr>
        <w:t>Note</w:t>
      </w:r>
      <w:r w:rsidRPr="00984F3E">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  Also, the 10-hour cap in </w:t>
      </w:r>
      <w:r w:rsidRPr="00984F3E">
        <w:rPr>
          <w:rFonts w:ascii="Times New Roman" w:hAnsi="Times New Roman"/>
          <w:i/>
          <w:color w:val="000000"/>
          <w:sz w:val="22"/>
          <w:szCs w:val="22"/>
        </w:rPr>
        <w:t>Ohio Rev. Code §</w:t>
      </w:r>
      <w:r w:rsidRPr="00984F3E">
        <w:rPr>
          <w:rFonts w:ascii="Times New Roman" w:hAnsi="Times New Roman"/>
          <w:i/>
          <w:sz w:val="22"/>
          <w:szCs w:val="22"/>
        </w:rPr>
        <w:t xml:space="preserve"> 3314.08(H)(3) is specific to e-schools, and therefore is n/a to blended schools.</w:t>
      </w:r>
    </w:p>
    <w:p w14:paraId="3393808F" w14:textId="77777777" w:rsidR="00984F3E" w:rsidRPr="00984F3E" w:rsidRDefault="00984F3E" w:rsidP="00984F3E">
      <w:pPr>
        <w:jc w:val="both"/>
        <w:rPr>
          <w:rFonts w:ascii="Times New Roman" w:hAnsi="Times New Roman"/>
          <w:sz w:val="22"/>
          <w:szCs w:val="22"/>
        </w:rPr>
      </w:pPr>
    </w:p>
    <w:p w14:paraId="3CB7BDE6" w14:textId="58D373FC" w:rsidR="00984F3E" w:rsidRPr="00984F3E" w:rsidRDefault="00984F3E" w:rsidP="00732244">
      <w:pPr>
        <w:numPr>
          <w:ilvl w:val="1"/>
          <w:numId w:val="72"/>
        </w:numPr>
        <w:jc w:val="both"/>
        <w:rPr>
          <w:rFonts w:ascii="Times New Roman" w:hAnsi="Times New Roman"/>
          <w:sz w:val="22"/>
          <w:szCs w:val="22"/>
        </w:rPr>
      </w:pPr>
      <w:r w:rsidRPr="00984F3E">
        <w:rPr>
          <w:rFonts w:ascii="Times New Roman" w:hAnsi="Times New Roman"/>
          <w:sz w:val="22"/>
          <w:szCs w:val="22"/>
        </w:rPr>
        <w:t>Using the applicable student files, attendance and durational participation records, and the school calendar, determine if the student should have 1</w:t>
      </w:r>
      <w:r w:rsidR="00A37BAB">
        <w:rPr>
          <w:rFonts w:ascii="Times New Roman" w:hAnsi="Times New Roman"/>
          <w:sz w:val="22"/>
          <w:szCs w:val="22"/>
        </w:rPr>
        <w:t>.0</w:t>
      </w:r>
      <w:r w:rsidRPr="00984F3E">
        <w:rPr>
          <w:rFonts w:ascii="Times New Roman" w:hAnsi="Times New Roman"/>
          <w:sz w:val="22"/>
          <w:szCs w:val="22"/>
        </w:rPr>
        <w:t xml:space="preserve"> or less than 1</w:t>
      </w:r>
      <w:r w:rsidR="00A37BAB">
        <w:rPr>
          <w:rFonts w:ascii="Times New Roman" w:hAnsi="Times New Roman"/>
          <w:sz w:val="22"/>
          <w:szCs w:val="22"/>
        </w:rPr>
        <w:t>.0</w:t>
      </w:r>
      <w:r w:rsidRPr="00984F3E">
        <w:rPr>
          <w:rFonts w:ascii="Times New Roman" w:hAnsi="Times New Roman"/>
          <w:sz w:val="22"/>
          <w:szCs w:val="22"/>
        </w:rPr>
        <w:t xml:space="preserve"> FTE and compare to what the school reported to ODE in EMIS.  For example, if the blended </w:t>
      </w:r>
      <w:proofErr w:type="gramStart"/>
      <w:r w:rsidRPr="00984F3E">
        <w:rPr>
          <w:rFonts w:ascii="Times New Roman" w:hAnsi="Times New Roman"/>
          <w:sz w:val="22"/>
          <w:szCs w:val="22"/>
        </w:rPr>
        <w:t>schools</w:t>
      </w:r>
      <w:proofErr w:type="gramEnd"/>
      <w:r w:rsidRPr="00984F3E">
        <w:rPr>
          <w:rFonts w:ascii="Times New Roman" w:hAnsi="Times New Roman"/>
          <w:sz w:val="22"/>
          <w:szCs w:val="22"/>
        </w:rPr>
        <w:t xml:space="preserve"> attendance policy requires the students non-classroom participation time to be during certain hours/days, and a student is documented as being absent, whether excused or unexcused, the students FTE should not equal 1</w:t>
      </w:r>
      <w:r w:rsidR="00A37BAB">
        <w:rPr>
          <w:rFonts w:ascii="Times New Roman" w:hAnsi="Times New Roman"/>
          <w:sz w:val="22"/>
          <w:szCs w:val="22"/>
        </w:rPr>
        <w:t>.0</w:t>
      </w:r>
      <w:r w:rsidRPr="00984F3E">
        <w:rPr>
          <w:rFonts w:ascii="Times New Roman" w:hAnsi="Times New Roman"/>
          <w:sz w:val="22"/>
          <w:szCs w:val="22"/>
        </w:rPr>
        <w:t xml:space="preserve">.  If it is evident that </w:t>
      </w:r>
      <w:proofErr w:type="gramStart"/>
      <w:r w:rsidRPr="00984F3E">
        <w:rPr>
          <w:rFonts w:ascii="Times New Roman" w:hAnsi="Times New Roman"/>
          <w:sz w:val="22"/>
          <w:szCs w:val="22"/>
        </w:rPr>
        <w:t>a</w:t>
      </w:r>
      <w:proofErr w:type="gramEnd"/>
      <w:r w:rsidRPr="00984F3E">
        <w:rPr>
          <w:rFonts w:ascii="Times New Roman" w:hAnsi="Times New Roman"/>
          <w:sz w:val="22"/>
          <w:szCs w:val="22"/>
        </w:rPr>
        <w:t xml:space="preserve"> FTE should have been reduced and wasn’t we would consider this an exception.  You do not have to calculate the exact FTE.   Exceptions should be discussed with the CFAE Community School Specialist.</w:t>
      </w:r>
      <w:r w:rsidRPr="00984F3E">
        <w:rPr>
          <w:rFonts w:ascii="Times New Roman" w:hAnsi="Times New Roman"/>
          <w:sz w:val="22"/>
          <w:szCs w:val="22"/>
          <w:vertAlign w:val="superscript"/>
        </w:rPr>
        <w:footnoteReference w:id="55"/>
      </w:r>
      <w:r w:rsidRPr="00984F3E">
        <w:rPr>
          <w:rFonts w:ascii="Times New Roman" w:hAnsi="Times New Roman"/>
          <w:sz w:val="22"/>
          <w:szCs w:val="22"/>
        </w:rPr>
        <w:t xml:space="preserve"> </w:t>
      </w:r>
    </w:p>
    <w:p w14:paraId="6FFCF320" w14:textId="77777777" w:rsidR="00984F3E" w:rsidRPr="00984F3E" w:rsidRDefault="00984F3E" w:rsidP="00984F3E">
      <w:pPr>
        <w:ind w:left="720" w:hanging="360"/>
        <w:jc w:val="both"/>
        <w:rPr>
          <w:rFonts w:ascii="Times New Roman" w:hAnsi="Times New Roman"/>
          <w:i/>
          <w:sz w:val="22"/>
          <w:szCs w:val="22"/>
        </w:rPr>
      </w:pPr>
    </w:p>
    <w:p w14:paraId="5607F2E8" w14:textId="77777777" w:rsidR="00984F3E" w:rsidRPr="00984F3E" w:rsidRDefault="00984F3E" w:rsidP="00732244">
      <w:pPr>
        <w:numPr>
          <w:ilvl w:val="0"/>
          <w:numId w:val="68"/>
        </w:numPr>
        <w:jc w:val="both"/>
        <w:rPr>
          <w:rFonts w:ascii="Times New Roman" w:hAnsi="Times New Roman"/>
          <w:sz w:val="22"/>
          <w:szCs w:val="22"/>
        </w:rPr>
      </w:pPr>
      <w:r w:rsidRPr="00984F3E">
        <w:rPr>
          <w:rFonts w:ascii="Times New Roman" w:hAnsi="Times New Roman"/>
          <w:sz w:val="22"/>
          <w:szCs w:val="22"/>
        </w:rPr>
        <w:t xml:space="preserve">If the school did not maintain durational participation data, determine </w:t>
      </w:r>
      <w:proofErr w:type="gramStart"/>
      <w:r w:rsidRPr="00984F3E">
        <w:rPr>
          <w:rFonts w:ascii="Times New Roman" w:hAnsi="Times New Roman"/>
          <w:sz w:val="22"/>
          <w:szCs w:val="22"/>
        </w:rPr>
        <w:t>whether or not</w:t>
      </w:r>
      <w:proofErr w:type="gramEnd"/>
      <w:r w:rsidRPr="00984F3E">
        <w:rPr>
          <w:rFonts w:ascii="Times New Roman" w:hAnsi="Times New Roman"/>
          <w:sz w:val="22"/>
          <w:szCs w:val="22"/>
        </w:rPr>
        <w:t xml:space="preserve"> the required standard contingency footnote for funding was reported by the school.</w:t>
      </w:r>
    </w:p>
    <w:p w14:paraId="09FE97DC" w14:textId="77777777" w:rsidR="00984F3E" w:rsidRPr="00984F3E" w:rsidRDefault="00984F3E" w:rsidP="00984F3E">
      <w:pPr>
        <w:spacing w:after="200" w:line="276" w:lineRule="auto"/>
        <w:jc w:val="both"/>
        <w:rPr>
          <w:rFonts w:ascii="Times New Roman" w:hAnsi="Times New Roman"/>
          <w:sz w:val="22"/>
          <w:szCs w:val="22"/>
        </w:rPr>
      </w:pPr>
    </w:p>
    <w:p w14:paraId="071483C7"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984F3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9102D41"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3CA4E6C9"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Consider the results of all procedures in this Section when evaluating the school’s compliance with FTE requirements.</w:t>
      </w:r>
    </w:p>
    <w:p w14:paraId="1D36947F"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1EBA00E"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984F3E">
        <w:rPr>
          <w:rFonts w:ascii="Times New Roman" w:hAnsi="Times New Roman"/>
          <w:sz w:val="22"/>
          <w:szCs w:val="22"/>
        </w:rPr>
        <w:t>•</w:t>
      </w:r>
      <w:r w:rsidRPr="00984F3E">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76823B5"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2EC2CD"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9F40978" w14:textId="77777777" w:rsidR="00984F3E" w:rsidRPr="00984F3E"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21BEFA5" w14:textId="77777777" w:rsidR="00984F3E" w:rsidRPr="00984F3E"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7090847" w14:textId="77777777" w:rsidR="0054566C" w:rsidRDefault="0054566C" w:rsidP="00984F3E">
      <w:pPr>
        <w:rPr>
          <w:rFonts w:ascii="Times New Roman" w:hAnsi="Times New Roman"/>
          <w:b/>
          <w:sz w:val="22"/>
          <w:szCs w:val="22"/>
        </w:rPr>
        <w:sectPr w:rsidR="0054566C" w:rsidSect="00732244">
          <w:headerReference w:type="default" r:id="rId136"/>
          <w:footerReference w:type="default" r:id="rId137"/>
          <w:pgSz w:w="12240" w:h="15840"/>
          <w:pgMar w:top="1440" w:right="1440" w:bottom="720" w:left="1440" w:header="720" w:footer="720" w:gutter="0"/>
          <w:cols w:space="720"/>
          <w:docGrid w:linePitch="360"/>
        </w:sectPr>
      </w:pPr>
    </w:p>
    <w:p w14:paraId="34C58FD8" w14:textId="13491DCD" w:rsidR="00984F3E" w:rsidRPr="00984F3E" w:rsidRDefault="00984F3E" w:rsidP="00984F3E">
      <w:pPr>
        <w:rPr>
          <w:rFonts w:ascii="Times New Roman" w:hAnsi="Times New Roman"/>
          <w:b/>
          <w:sz w:val="22"/>
          <w:szCs w:val="22"/>
        </w:rPr>
      </w:pPr>
    </w:p>
    <w:p w14:paraId="65C20B60" w14:textId="00DDEC82" w:rsidR="00732244" w:rsidRDefault="00732244">
      <w:pPr>
        <w:rPr>
          <w:rFonts w:ascii="Times New Roman" w:hAnsi="Times New Roman"/>
          <w:bCs/>
          <w:sz w:val="22"/>
          <w:szCs w:val="22"/>
        </w:rPr>
      </w:pPr>
      <w:r>
        <w:rPr>
          <w:rFonts w:ascii="Times New Roman" w:hAnsi="Times New Roman"/>
          <w:bCs/>
          <w:sz w:val="22"/>
          <w:szCs w:val="22"/>
        </w:rPr>
        <w:br w:type="page"/>
      </w:r>
    </w:p>
    <w:p w14:paraId="3B20C564" w14:textId="093DF0D3" w:rsidR="00732244" w:rsidRPr="005F410A" w:rsidRDefault="00732244" w:rsidP="00FB6934">
      <w:pPr>
        <w:pStyle w:val="CelenaTOC"/>
        <w:rPr>
          <w:rStyle w:val="Emphasis"/>
        </w:rPr>
      </w:pPr>
      <w:bookmarkStart w:id="40" w:name="_Toc114669760"/>
      <w:bookmarkStart w:id="41" w:name="_Toc110839080"/>
      <w:bookmarkStart w:id="42" w:name="_Toc110923150"/>
      <w:bookmarkEnd w:id="3"/>
      <w:r w:rsidRPr="005F410A">
        <w:rPr>
          <w:rStyle w:val="Emphasis"/>
        </w:rPr>
        <w:lastRenderedPageBreak/>
        <w:t>CHAPTER 4B –</w:t>
      </w:r>
      <w:r w:rsidR="00310178" w:rsidRPr="005F410A">
        <w:rPr>
          <w:rStyle w:val="Emphasis"/>
        </w:rPr>
        <w:t xml:space="preserve"> INDIRECT LAWS &amp;</w:t>
      </w:r>
      <w:bookmarkStart w:id="43" w:name="_Toc114669663"/>
      <w:bookmarkStart w:id="44" w:name="_Toc114669761"/>
      <w:bookmarkEnd w:id="40"/>
      <w:r w:rsidR="000D288D" w:rsidRPr="005F410A">
        <w:rPr>
          <w:rStyle w:val="Emphasis"/>
        </w:rPr>
        <w:t xml:space="preserve"> </w:t>
      </w:r>
      <w:r w:rsidR="00310178" w:rsidRPr="005F410A">
        <w:rPr>
          <w:rStyle w:val="Emphasis"/>
        </w:rPr>
        <w:t>C</w:t>
      </w:r>
      <w:r w:rsidR="00A91FE4" w:rsidRPr="005F410A">
        <w:rPr>
          <w:rStyle w:val="Emphasis"/>
        </w:rPr>
        <w:t>HAPTER</w:t>
      </w:r>
      <w:r w:rsidR="00310178" w:rsidRPr="005F410A">
        <w:rPr>
          <w:rStyle w:val="Emphasis"/>
        </w:rPr>
        <w:t xml:space="preserve"> 4C </w:t>
      </w:r>
      <w:r w:rsidRPr="005F410A">
        <w:rPr>
          <w:rStyle w:val="Emphasis"/>
        </w:rPr>
        <w:t>STATUTORILY MANDATED TESTS</w:t>
      </w:r>
      <w:bookmarkEnd w:id="41"/>
      <w:bookmarkEnd w:id="42"/>
      <w:bookmarkEnd w:id="43"/>
      <w:bookmarkEnd w:id="44"/>
    </w:p>
    <w:p w14:paraId="0DDC86D5" w14:textId="5D2C18FC" w:rsidR="00732244" w:rsidRPr="00732244" w:rsidRDefault="00732244" w:rsidP="00732244">
      <w:pPr>
        <w:rPr>
          <w:rFonts w:ascii="Times New Roman" w:hAnsi="Times New Roman"/>
          <w:b/>
          <w:sz w:val="28"/>
          <w:szCs w:val="28"/>
        </w:rPr>
      </w:pPr>
    </w:p>
    <w:p w14:paraId="602D641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732244">
        <w:rPr>
          <w:rFonts w:ascii="Times New Roman" w:hAnsi="Times New Roman"/>
          <w:b/>
          <w:bCs/>
          <w:sz w:val="22"/>
          <w:szCs w:val="22"/>
        </w:rPr>
        <w:t>AU-C 250.A13</w:t>
      </w:r>
      <w:r w:rsidRPr="00732244">
        <w:rPr>
          <w:rFonts w:ascii="Times New Roman" w:hAnsi="Times New Roman"/>
          <w:sz w:val="22"/>
          <w:szCs w:val="22"/>
        </w:rPr>
        <w:t xml:space="preserve"> 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14:paraId="48655724"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732244">
        <w:rPr>
          <w:rFonts w:ascii="Times New Roman" w:hAnsi="Times New Roman"/>
          <w:b/>
          <w:sz w:val="22"/>
          <w:szCs w:val="22"/>
          <w:lang w:eastAsia="ja-JP"/>
        </w:rPr>
        <w:t xml:space="preserve"> </w:t>
      </w:r>
    </w:p>
    <w:p w14:paraId="72CCCDED"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732244">
        <w:rPr>
          <w:rFonts w:ascii="Times New Roman" w:hAnsi="Times New Roman"/>
          <w:b/>
          <w:sz w:val="22"/>
          <w:szCs w:val="22"/>
          <w:lang w:eastAsia="ja-JP"/>
        </w:rPr>
        <w:t xml:space="preserve">AU-C 250.06 b </w:t>
      </w:r>
      <w:r w:rsidRPr="00732244">
        <w:rPr>
          <w:rFonts w:ascii="Times New Roman" w:hAnsi="Times New Roman"/>
          <w:sz w:val="22"/>
          <w:szCs w:val="22"/>
          <w:lang w:eastAsia="ja-JP"/>
        </w:rPr>
        <w:t>also requires testing other laws that do not have a direct effect.  These other “indirect” laws are defined as laws which may be:</w:t>
      </w:r>
    </w:p>
    <w:p w14:paraId="3604F2BC"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6E0F707"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732244">
        <w:rPr>
          <w:rFonts w:ascii="Times New Roman" w:hAnsi="Times New Roman"/>
          <w:sz w:val="22"/>
          <w:szCs w:val="22"/>
          <w:lang w:eastAsia="ja-JP"/>
        </w:rPr>
        <w:t xml:space="preserve">i.    </w:t>
      </w:r>
      <w:r w:rsidRPr="00732244">
        <w:rPr>
          <w:rFonts w:ascii="Times New Roman" w:hAnsi="Times New Roman"/>
          <w:sz w:val="22"/>
          <w:szCs w:val="22"/>
        </w:rPr>
        <w:t xml:space="preserve">fundamental to the operating aspects of the business, </w:t>
      </w:r>
    </w:p>
    <w:p w14:paraId="2F71B47D"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3825FD72"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732244">
        <w:rPr>
          <w:rFonts w:ascii="Times New Roman" w:hAnsi="Times New Roman"/>
          <w:sz w:val="22"/>
          <w:szCs w:val="22"/>
        </w:rPr>
        <w:t xml:space="preserve">ii.   fundamental to an entity's ability to continue its business, or </w:t>
      </w:r>
    </w:p>
    <w:p w14:paraId="2478D6AE"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4AD0AA00" w14:textId="77777777" w:rsidR="00732244" w:rsidRPr="00732244" w:rsidRDefault="00732244" w:rsidP="00732244">
      <w:pPr>
        <w:tabs>
          <w:tab w:val="left" w:pos="90"/>
        </w:tabs>
        <w:ind w:left="720" w:hanging="360"/>
        <w:rPr>
          <w:rFonts w:ascii="Times New Roman" w:hAnsi="Times New Roman"/>
          <w:sz w:val="22"/>
          <w:szCs w:val="22"/>
        </w:rPr>
      </w:pPr>
      <w:r w:rsidRPr="00732244">
        <w:rPr>
          <w:rFonts w:ascii="Times New Roman" w:hAnsi="Times New Roman"/>
          <w:sz w:val="22"/>
          <w:szCs w:val="22"/>
        </w:rPr>
        <w:t xml:space="preserve">iii. necessary for the entity to avoid material </w:t>
      </w:r>
      <w:proofErr w:type="gramStart"/>
      <w:r w:rsidRPr="00732244">
        <w:rPr>
          <w:rFonts w:ascii="Times New Roman" w:hAnsi="Times New Roman"/>
          <w:sz w:val="22"/>
          <w:szCs w:val="22"/>
        </w:rPr>
        <w:t>penalties</w:t>
      </w:r>
      <w:proofErr w:type="gramEnd"/>
    </w:p>
    <w:p w14:paraId="4216A53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00" w:line="276" w:lineRule="auto"/>
        <w:ind w:left="450" w:hanging="230"/>
        <w:jc w:val="both"/>
        <w:rPr>
          <w:rFonts w:ascii="Times New Roman" w:hAnsi="Times New Roman"/>
          <w:sz w:val="22"/>
          <w:szCs w:val="22"/>
        </w:rPr>
      </w:pPr>
    </w:p>
    <w:p w14:paraId="79CCA89C" w14:textId="70CC40EA" w:rsid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Pr>
          <w:rFonts w:ascii="Times New Roman" w:hAnsi="Times New Roman"/>
          <w:sz w:val="22"/>
          <w:szCs w:val="22"/>
          <w:lang w:eastAsia="ja-JP"/>
        </w:rPr>
        <w:t>Chapter 4B</w:t>
      </w:r>
      <w:r w:rsidRPr="00732244">
        <w:rPr>
          <w:rFonts w:ascii="Times New Roman" w:hAnsi="Times New Roman"/>
          <w:sz w:val="22"/>
          <w:szCs w:val="22"/>
          <w:lang w:eastAsia="ja-JP"/>
        </w:rPr>
        <w:t xml:space="preserve"> includes “indirect” laws.  Chapter </w:t>
      </w:r>
      <w:r w:rsidR="000650D2">
        <w:rPr>
          <w:rFonts w:ascii="Times New Roman" w:hAnsi="Times New Roman"/>
          <w:sz w:val="22"/>
          <w:szCs w:val="22"/>
          <w:lang w:eastAsia="ja-JP"/>
        </w:rPr>
        <w:t>4</w:t>
      </w:r>
      <w:r w:rsidR="00E8529D">
        <w:rPr>
          <w:rFonts w:ascii="Times New Roman" w:hAnsi="Times New Roman"/>
          <w:sz w:val="22"/>
          <w:szCs w:val="22"/>
          <w:lang w:eastAsia="ja-JP"/>
        </w:rPr>
        <w:t>C</w:t>
      </w:r>
      <w:r w:rsidRPr="00732244">
        <w:rPr>
          <w:rFonts w:ascii="Times New Roman" w:hAnsi="Times New Roman"/>
          <w:sz w:val="22"/>
          <w:szCs w:val="22"/>
          <w:lang w:eastAsia="ja-JP"/>
        </w:rPr>
        <w:t xml:space="preserve"> </w:t>
      </w:r>
      <w:r w:rsidRPr="00E8529D">
        <w:rPr>
          <w:rFonts w:ascii="Times New Roman" w:hAnsi="Times New Roman"/>
          <w:strike/>
          <w:sz w:val="22"/>
          <w:szCs w:val="22"/>
          <w:lang w:eastAsia="ja-JP"/>
        </w:rPr>
        <w:t>also</w:t>
      </w:r>
      <w:r w:rsidRPr="00732244">
        <w:rPr>
          <w:rFonts w:ascii="Times New Roman" w:hAnsi="Times New Roman"/>
          <w:sz w:val="22"/>
          <w:szCs w:val="22"/>
          <w:lang w:eastAsia="ja-JP"/>
        </w:rPr>
        <w:t xml:space="preserve"> includes laws that statutes mandate auditors to test during an audit.  </w:t>
      </w:r>
    </w:p>
    <w:p w14:paraId="5C26E24A" w14:textId="72CAA25E" w:rsidR="00294102" w:rsidRDefault="00294102"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8FFF1C9" w14:textId="75224559" w:rsidR="009327AF" w:rsidRDefault="009327AF" w:rsidP="00FE086E">
      <w:pPr>
        <w:pStyle w:val="TOC1"/>
        <w:rPr>
          <w:sz w:val="22"/>
          <w:szCs w:val="22"/>
        </w:rPr>
      </w:pPr>
      <w:r w:rsidRPr="009327AF">
        <w:t>Compliance Requirements</w:t>
      </w:r>
      <w:r>
        <w:rPr>
          <w:sz w:val="22"/>
          <w:szCs w:val="22"/>
        </w:rPr>
        <w:t>……………………………………………………………</w:t>
      </w:r>
      <w:r w:rsidR="009D158E">
        <w:rPr>
          <w:sz w:val="22"/>
          <w:szCs w:val="22"/>
        </w:rPr>
        <w:t>……...</w:t>
      </w:r>
      <w:r>
        <w:rPr>
          <w:sz w:val="22"/>
          <w:szCs w:val="22"/>
        </w:rPr>
        <w:t>……</w:t>
      </w:r>
      <w:r w:rsidRPr="009327AF">
        <w:t>Page</w:t>
      </w:r>
    </w:p>
    <w:p w14:paraId="10879A12" w14:textId="76A702C5" w:rsidR="007F4F13" w:rsidRDefault="00294102">
      <w:pPr>
        <w:pStyle w:val="TOC1"/>
        <w:rPr>
          <w:b w:val="0"/>
          <w:i w:val="0"/>
          <w:sz w:val="22"/>
          <w:szCs w:val="22"/>
          <w:lang w:eastAsia="en-US"/>
        </w:rPr>
      </w:pPr>
      <w:r w:rsidRPr="00AA1F26">
        <w:fldChar w:fldCharType="begin"/>
      </w:r>
      <w:r w:rsidRPr="00AA1F26">
        <w:instrText xml:space="preserve"> TOC \b B \* MERGEFORMAT </w:instrText>
      </w:r>
      <w:r w:rsidRPr="00AA1F26">
        <w:fldChar w:fldCharType="separate"/>
      </w:r>
      <w:r w:rsidR="007F4F13">
        <w:t>CHAPTER 4B - INDIRECT LAWS</w:t>
      </w:r>
      <w:r w:rsidR="007F4F13">
        <w:tab/>
      </w:r>
      <w:r w:rsidR="007F4F13">
        <w:fldChar w:fldCharType="begin"/>
      </w:r>
      <w:r w:rsidR="007F4F13">
        <w:instrText xml:space="preserve"> PAGEREF _Toc135315969 \h </w:instrText>
      </w:r>
      <w:r w:rsidR="007F4F13">
        <w:fldChar w:fldCharType="separate"/>
      </w:r>
      <w:r w:rsidR="00730F45">
        <w:t>82</w:t>
      </w:r>
      <w:r w:rsidR="007F4F13">
        <w:fldChar w:fldCharType="end"/>
      </w:r>
    </w:p>
    <w:p w14:paraId="3D2E698C" w14:textId="3B7CAB2E" w:rsidR="007F4F13" w:rsidRDefault="007F4F13">
      <w:pPr>
        <w:pStyle w:val="TOC3"/>
        <w:rPr>
          <w:rFonts w:asciiTheme="minorHAnsi" w:hAnsiTheme="minorHAnsi" w:cstheme="minorBidi"/>
          <w:lang w:eastAsia="en-US"/>
        </w:rPr>
      </w:pPr>
      <w:r>
        <w:t xml:space="preserve">4B-1 (Previously 2-3) Compliance Requirement: </w:t>
      </w:r>
      <w:r w:rsidRPr="00B2014F">
        <w:t xml:space="preserve">Ohio Rev. Code § 3314.24(A), </w:t>
      </w:r>
      <w:r w:rsidRPr="00B2014F">
        <w:rPr>
          <w:u w:val="wave"/>
        </w:rPr>
        <w:t>3314.02</w:t>
      </w:r>
      <w:r w:rsidRPr="00B2014F">
        <w:t xml:space="preserve"> - Internet- or computer-based community school cannot contract with a nonpublic school for instructional facility space.</w:t>
      </w:r>
      <w:r>
        <w:tab/>
      </w:r>
      <w:r>
        <w:fldChar w:fldCharType="begin"/>
      </w:r>
      <w:r>
        <w:instrText xml:space="preserve"> PAGEREF _Toc135315970 \h </w:instrText>
      </w:r>
      <w:r>
        <w:fldChar w:fldCharType="separate"/>
      </w:r>
      <w:r w:rsidR="00730F45">
        <w:t>82</w:t>
      </w:r>
      <w:r>
        <w:fldChar w:fldCharType="end"/>
      </w:r>
    </w:p>
    <w:p w14:paraId="389404DD" w14:textId="33FC6646" w:rsidR="007F4F13" w:rsidRDefault="007F4F13">
      <w:pPr>
        <w:pStyle w:val="TOC3"/>
        <w:rPr>
          <w:rFonts w:asciiTheme="minorHAnsi" w:hAnsiTheme="minorHAnsi" w:cstheme="minorBidi"/>
          <w:lang w:eastAsia="en-US"/>
        </w:rPr>
      </w:pPr>
      <w:r>
        <w:t xml:space="preserve">4B-2 (Previously 2-5) Compliance Requirement:  </w:t>
      </w:r>
      <w:r w:rsidRPr="00B2014F">
        <w:t>Ohio Rev. Code §§ 3314.024 and 3314.02(A)(8) – Accounting for management company expenses.</w:t>
      </w:r>
      <w:r>
        <w:tab/>
      </w:r>
      <w:r>
        <w:fldChar w:fldCharType="begin"/>
      </w:r>
      <w:r>
        <w:instrText xml:space="preserve"> PAGEREF _Toc135315971 \h </w:instrText>
      </w:r>
      <w:r>
        <w:fldChar w:fldCharType="separate"/>
      </w:r>
      <w:r w:rsidR="00730F45">
        <w:t>83</w:t>
      </w:r>
      <w:r>
        <w:fldChar w:fldCharType="end"/>
      </w:r>
    </w:p>
    <w:p w14:paraId="218B666F" w14:textId="2946D8A6" w:rsidR="007F4F13" w:rsidRDefault="007F4F13">
      <w:pPr>
        <w:pStyle w:val="TOC3"/>
        <w:rPr>
          <w:rFonts w:asciiTheme="minorHAnsi" w:hAnsiTheme="minorHAnsi" w:cstheme="minorBidi"/>
          <w:lang w:eastAsia="en-US"/>
        </w:rPr>
      </w:pPr>
      <w:r>
        <w:t xml:space="preserve">4B-3 (Previously 2-12) Compliance Requirement: </w:t>
      </w:r>
      <w:r w:rsidRPr="00B2014F">
        <w:t xml:space="preserve">Ohio Rev. Code § 3314.04 – </w:t>
      </w:r>
      <w:r w:rsidRPr="00B2014F">
        <w:rPr>
          <w:u w:val="wave"/>
        </w:rPr>
        <w:t>Community School</w:t>
      </w:r>
      <w:r w:rsidRPr="00B2014F">
        <w:t xml:space="preserve"> contractually imposed deposit and investment requirements.</w:t>
      </w:r>
      <w:r>
        <w:tab/>
      </w:r>
      <w:r>
        <w:fldChar w:fldCharType="begin"/>
      </w:r>
      <w:r>
        <w:instrText xml:space="preserve"> PAGEREF _Toc135315972 \h </w:instrText>
      </w:r>
      <w:r>
        <w:fldChar w:fldCharType="separate"/>
      </w:r>
      <w:r w:rsidR="00730F45">
        <w:t>92</w:t>
      </w:r>
      <w:r>
        <w:fldChar w:fldCharType="end"/>
      </w:r>
    </w:p>
    <w:p w14:paraId="7BE5631F" w14:textId="6D8C1D5B" w:rsidR="007F4F13" w:rsidRDefault="007F4F13">
      <w:pPr>
        <w:pStyle w:val="TOC3"/>
        <w:rPr>
          <w:rFonts w:asciiTheme="minorHAnsi" w:hAnsiTheme="minorHAnsi" w:cstheme="minorBidi"/>
          <w:lang w:eastAsia="en-US"/>
        </w:rPr>
      </w:pPr>
      <w:r>
        <w:t xml:space="preserve">4B-4 (Previously 2-13) Compliance Requirement:  </w:t>
      </w:r>
      <w:r w:rsidRPr="00B2014F">
        <w:t xml:space="preserve">Ohio Rev. Code §§ 3314.011, 3314.016, 3314.019, 3314.02, 3314.023, 3314.03, 3314.036, </w:t>
      </w:r>
      <w:r w:rsidRPr="00B2014F">
        <w:rPr>
          <w:u w:val="wave"/>
        </w:rPr>
        <w:t>3314.19,</w:t>
      </w:r>
      <w:r w:rsidRPr="00B2014F">
        <w:t xml:space="preserve"> 3314.46; </w:t>
      </w:r>
      <w:r w:rsidRPr="00B2014F">
        <w:rPr>
          <w:color w:val="000000"/>
          <w:u w:val="wave"/>
        </w:rPr>
        <w:t>Ohio Admin. Code 3301-102-02</w:t>
      </w:r>
      <w:r w:rsidRPr="00B2014F">
        <w:rPr>
          <w:color w:val="000000"/>
        </w:rPr>
        <w:t xml:space="preserve"> </w:t>
      </w:r>
      <w:r w:rsidRPr="00B2014F">
        <w:t>- Sponsor monitoring of community schools</w:t>
      </w:r>
      <w:r>
        <w:tab/>
      </w:r>
      <w:r>
        <w:fldChar w:fldCharType="begin"/>
      </w:r>
      <w:r>
        <w:instrText xml:space="preserve"> PAGEREF _Toc135315973 \h </w:instrText>
      </w:r>
      <w:r>
        <w:fldChar w:fldCharType="separate"/>
      </w:r>
      <w:r w:rsidR="00730F45">
        <w:t>93</w:t>
      </w:r>
      <w:r>
        <w:fldChar w:fldCharType="end"/>
      </w:r>
    </w:p>
    <w:p w14:paraId="2A18A24F" w14:textId="7C4E3B85" w:rsidR="007F4F13" w:rsidRDefault="007F4F13">
      <w:pPr>
        <w:pStyle w:val="TOC3"/>
        <w:rPr>
          <w:rFonts w:asciiTheme="minorHAnsi" w:hAnsiTheme="minorHAnsi" w:cstheme="minorBidi"/>
          <w:lang w:eastAsia="en-US"/>
        </w:rPr>
      </w:pPr>
      <w:r>
        <w:t xml:space="preserve">4B-5 (Previously 2-14) Compliance Requirement:  </w:t>
      </w:r>
      <w:r w:rsidRPr="00B2014F">
        <w:t>Ohio Rev. Code §§ 3314.032</w:t>
      </w:r>
      <w:r w:rsidRPr="00B2014F">
        <w:rPr>
          <w:u w:val="wave"/>
        </w:rPr>
        <w:t>, 3314.0210</w:t>
      </w:r>
      <w:r w:rsidRPr="00B2014F">
        <w:t xml:space="preserve"> - Operator relationship with community schools</w:t>
      </w:r>
      <w:r>
        <w:tab/>
      </w:r>
      <w:r>
        <w:fldChar w:fldCharType="begin"/>
      </w:r>
      <w:r>
        <w:instrText xml:space="preserve"> PAGEREF _Toc135315974 \h </w:instrText>
      </w:r>
      <w:r>
        <w:fldChar w:fldCharType="separate"/>
      </w:r>
      <w:r w:rsidR="00730F45">
        <w:t>103</w:t>
      </w:r>
      <w:r>
        <w:fldChar w:fldCharType="end"/>
      </w:r>
    </w:p>
    <w:p w14:paraId="0E1788E5" w14:textId="371F033E" w:rsidR="007F4F13" w:rsidRDefault="007F4F13">
      <w:pPr>
        <w:pStyle w:val="TOC3"/>
        <w:rPr>
          <w:rFonts w:asciiTheme="minorHAnsi" w:hAnsiTheme="minorHAnsi" w:cstheme="minorBidi"/>
          <w:lang w:eastAsia="en-US"/>
        </w:rPr>
      </w:pPr>
      <w:r>
        <w:t xml:space="preserve">4B-6 (Previously O-14) Compliance Requirement: </w:t>
      </w:r>
      <w:r w:rsidRPr="00B2014F">
        <w:t xml:space="preserve">Ohio Rev. Code §§ 9.48, 125.04(C), 153.65-.71, 3313.46, 3313.533 and 3327.08 - Board of Education </w:t>
      </w:r>
      <w:r w:rsidRPr="00B2014F">
        <w:rPr>
          <w:u w:val="wave"/>
        </w:rPr>
        <w:t>and Governing Board of Educational Service Centers</w:t>
      </w:r>
      <w:r w:rsidRPr="00B2014F">
        <w:t xml:space="preserve"> procedures for bidding and letting of contracts.</w:t>
      </w:r>
      <w:r>
        <w:tab/>
      </w:r>
      <w:r>
        <w:fldChar w:fldCharType="begin"/>
      </w:r>
      <w:r>
        <w:instrText xml:space="preserve"> PAGEREF _Toc135315975 \h </w:instrText>
      </w:r>
      <w:r>
        <w:fldChar w:fldCharType="separate"/>
      </w:r>
      <w:r w:rsidR="00730F45">
        <w:t>105</w:t>
      </w:r>
      <w:r>
        <w:fldChar w:fldCharType="end"/>
      </w:r>
    </w:p>
    <w:p w14:paraId="37EB64A7" w14:textId="23E05E0A" w:rsidR="007F4F13" w:rsidRDefault="007F4F13">
      <w:pPr>
        <w:pStyle w:val="TOC1"/>
        <w:rPr>
          <w:b w:val="0"/>
          <w:i w:val="0"/>
          <w:sz w:val="22"/>
          <w:szCs w:val="22"/>
          <w:lang w:eastAsia="en-US"/>
        </w:rPr>
      </w:pPr>
      <w:r>
        <w:t>CHAPTER 4C - STATUTORILY MANDATED TESTS</w:t>
      </w:r>
      <w:r>
        <w:tab/>
      </w:r>
      <w:r>
        <w:fldChar w:fldCharType="begin"/>
      </w:r>
      <w:r>
        <w:instrText xml:space="preserve"> PAGEREF _Toc135315976 \h </w:instrText>
      </w:r>
      <w:r>
        <w:fldChar w:fldCharType="separate"/>
      </w:r>
      <w:r w:rsidR="00730F45">
        <w:t>109</w:t>
      </w:r>
      <w:r>
        <w:fldChar w:fldCharType="end"/>
      </w:r>
    </w:p>
    <w:p w14:paraId="5C811BA1" w14:textId="7EE5271F" w:rsidR="007F4F13" w:rsidRDefault="007F4F13">
      <w:pPr>
        <w:pStyle w:val="TOC3"/>
        <w:rPr>
          <w:rFonts w:asciiTheme="minorHAnsi" w:hAnsiTheme="minorHAnsi" w:cstheme="minorBidi"/>
          <w:lang w:eastAsia="en-US"/>
        </w:rPr>
      </w:pPr>
      <w:r>
        <w:t xml:space="preserve">4C-1 (Previously 2-25) Compliance Requirement: </w:t>
      </w:r>
      <w:r w:rsidRPr="00B2014F">
        <w:t xml:space="preserve">Ohio Rev. Code §§ </w:t>
      </w:r>
      <w:r w:rsidRPr="00B2014F">
        <w:rPr>
          <w:u w:val="wave"/>
        </w:rPr>
        <w:t>117.53,</w:t>
      </w:r>
      <w:r>
        <w:t xml:space="preserve"> </w:t>
      </w:r>
      <w:r w:rsidRPr="00B2014F">
        <w:t>3313.666(A) - (C), and 3314.03(A)(11)(d), - Anti-Bullying Provisions</w:t>
      </w:r>
      <w:r>
        <w:tab/>
      </w:r>
      <w:r>
        <w:fldChar w:fldCharType="begin"/>
      </w:r>
      <w:r>
        <w:instrText xml:space="preserve"> PAGEREF _Toc135315977 \h </w:instrText>
      </w:r>
      <w:r>
        <w:fldChar w:fldCharType="separate"/>
      </w:r>
      <w:r w:rsidR="00730F45">
        <w:t>109</w:t>
      </w:r>
      <w:r>
        <w:fldChar w:fldCharType="end"/>
      </w:r>
    </w:p>
    <w:p w14:paraId="600DDBD5" w14:textId="794EA4DE" w:rsidR="007F4F13" w:rsidRDefault="007F4F13">
      <w:pPr>
        <w:pStyle w:val="TOC3"/>
        <w:rPr>
          <w:rFonts w:asciiTheme="minorHAnsi" w:hAnsiTheme="minorHAnsi" w:cstheme="minorBidi"/>
          <w:lang w:eastAsia="en-US"/>
        </w:rPr>
      </w:pPr>
      <w:r>
        <w:lastRenderedPageBreak/>
        <w:t xml:space="preserve">4C-2 (Previously O-6) Compliance Requirement:  </w:t>
      </w:r>
      <w:r w:rsidRPr="00B2014F">
        <w:t>Ohio Rev. Code § 5705.412 and Ohio Admin. Code 3301-92-05 - Restriction upon school district expenditures and certifying adequate revenues.  Application: City, local, exempted village and joint vocational school districts.</w:t>
      </w:r>
      <w:r>
        <w:tab/>
      </w:r>
      <w:r>
        <w:fldChar w:fldCharType="begin"/>
      </w:r>
      <w:r>
        <w:instrText xml:space="preserve"> PAGEREF _Toc135315978 \h </w:instrText>
      </w:r>
      <w:r>
        <w:fldChar w:fldCharType="separate"/>
      </w:r>
      <w:r w:rsidR="00730F45">
        <w:t>111</w:t>
      </w:r>
      <w:r>
        <w:fldChar w:fldCharType="end"/>
      </w:r>
    </w:p>
    <w:p w14:paraId="52CDC5F0" w14:textId="0EB76D3F" w:rsidR="0090124E" w:rsidRDefault="00294102"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AA1F26">
        <w:rPr>
          <w:rFonts w:ascii="Times New Roman" w:hAnsi="Times New Roman"/>
          <w:sz w:val="22"/>
          <w:szCs w:val="22"/>
          <w:lang w:eastAsia="ja-JP"/>
        </w:rPr>
        <w:fldChar w:fldCharType="end"/>
      </w:r>
    </w:p>
    <w:p w14:paraId="65C753CD" w14:textId="77777777" w:rsidR="0090124E" w:rsidRDefault="0090124E">
      <w:pPr>
        <w:rPr>
          <w:rFonts w:ascii="Times New Roman" w:hAnsi="Times New Roman"/>
          <w:sz w:val="22"/>
          <w:szCs w:val="22"/>
          <w:lang w:eastAsia="ja-JP"/>
        </w:rPr>
      </w:pPr>
      <w:r>
        <w:rPr>
          <w:rFonts w:ascii="Times New Roman" w:hAnsi="Times New Roman"/>
          <w:sz w:val="22"/>
          <w:szCs w:val="22"/>
          <w:lang w:eastAsia="ja-JP"/>
        </w:rPr>
        <w:br w:type="page"/>
      </w:r>
    </w:p>
    <w:p w14:paraId="2D6C033F" w14:textId="77777777" w:rsidR="00732244" w:rsidRPr="00732244" w:rsidRDefault="00732244"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8"/>
          <w:szCs w:val="28"/>
        </w:rPr>
        <w:sectPr w:rsidR="00732244" w:rsidRPr="00732244" w:rsidSect="0014426B">
          <w:headerReference w:type="default" r:id="rId138"/>
          <w:type w:val="continuous"/>
          <w:pgSz w:w="12240" w:h="15840"/>
          <w:pgMar w:top="1440" w:right="1440" w:bottom="720" w:left="1440" w:header="720" w:footer="720" w:gutter="0"/>
          <w:cols w:space="720"/>
          <w:docGrid w:linePitch="360"/>
        </w:sectPr>
      </w:pPr>
    </w:p>
    <w:p w14:paraId="345EC2B8" w14:textId="387D25D6" w:rsidR="001473EA" w:rsidRPr="001473EA" w:rsidRDefault="00E8529D" w:rsidP="002B62BD">
      <w:pPr>
        <w:pStyle w:val="Heading1"/>
      </w:pPr>
      <w:bookmarkStart w:id="45" w:name="_Toc110326097"/>
      <w:bookmarkStart w:id="46" w:name="_Toc110839081"/>
      <w:bookmarkStart w:id="47" w:name="_Toc135315969"/>
      <w:bookmarkStart w:id="48" w:name="_Toc135631016"/>
      <w:bookmarkStart w:id="49" w:name="_Toc110259129"/>
      <w:bookmarkStart w:id="50" w:name="B"/>
      <w:r>
        <w:lastRenderedPageBreak/>
        <w:t xml:space="preserve">CHAPTER 4B - </w:t>
      </w:r>
      <w:r w:rsidR="001473EA" w:rsidRPr="001473EA">
        <w:t>INDIRECT LAWS</w:t>
      </w:r>
      <w:bookmarkEnd w:id="45"/>
      <w:bookmarkEnd w:id="46"/>
      <w:bookmarkEnd w:id="47"/>
      <w:bookmarkEnd w:id="48"/>
    </w:p>
    <w:bookmarkEnd w:id="49"/>
    <w:p w14:paraId="32679741" w14:textId="77777777" w:rsidR="000A6D0A" w:rsidRPr="00732244" w:rsidRDefault="000A6D0A" w:rsidP="00FB6934">
      <w:pPr>
        <w:pStyle w:val="CelenaTOC"/>
      </w:pPr>
    </w:p>
    <w:p w14:paraId="78326D11" w14:textId="6923B17C" w:rsidR="00732244" w:rsidRPr="00294102" w:rsidRDefault="00732244" w:rsidP="00294102">
      <w:pPr>
        <w:pStyle w:val="Heading3"/>
        <w:rPr>
          <w:b w:val="0"/>
        </w:rPr>
      </w:pPr>
      <w:bookmarkStart w:id="51" w:name="_Toc110259131"/>
      <w:bookmarkStart w:id="52" w:name="_Toc135315970"/>
      <w:r w:rsidRPr="00732244">
        <w:t xml:space="preserve">4B-1 (Previously 2-3) Compliance Requirement: </w:t>
      </w:r>
      <w:r w:rsidRPr="00294102">
        <w:rPr>
          <w:b w:val="0"/>
        </w:rPr>
        <w:t>Ohio Rev. Code § 3314.24(A)</w:t>
      </w:r>
      <w:r w:rsidR="00C45E49">
        <w:rPr>
          <w:b w:val="0"/>
        </w:rPr>
        <w:t xml:space="preserve">, </w:t>
      </w:r>
      <w:r w:rsidR="00C45E49" w:rsidRPr="00C45E49">
        <w:rPr>
          <w:b w:val="0"/>
          <w:bCs w:val="0"/>
          <w:u w:val="wave"/>
        </w:rPr>
        <w:t>3314.02</w:t>
      </w:r>
      <w:r w:rsidRPr="00294102">
        <w:rPr>
          <w:b w:val="0"/>
        </w:rPr>
        <w:t xml:space="preserve"> - Internet- or computer-based community school cannot contract with a nonpublic school for instructional facility space.</w:t>
      </w:r>
      <w:bookmarkEnd w:id="51"/>
      <w:bookmarkEnd w:id="52"/>
      <w:r w:rsidRPr="00294102">
        <w:rPr>
          <w:b w:val="0"/>
        </w:rPr>
        <w:t xml:space="preserve">  </w:t>
      </w:r>
    </w:p>
    <w:p w14:paraId="418F180B" w14:textId="77777777" w:rsidR="00732244" w:rsidRPr="00732244" w:rsidRDefault="00732244" w:rsidP="00732244">
      <w:pPr>
        <w:jc w:val="both"/>
        <w:rPr>
          <w:rFonts w:ascii="Times New Roman" w:hAnsi="Times New Roman"/>
          <w:sz w:val="22"/>
          <w:szCs w:val="22"/>
        </w:rPr>
      </w:pPr>
    </w:p>
    <w:p w14:paraId="299A2302" w14:textId="7E5E9F0D" w:rsidR="00732244" w:rsidRPr="00732244" w:rsidRDefault="52106170" w:rsidP="00732244">
      <w:pPr>
        <w:autoSpaceDE w:val="0"/>
        <w:autoSpaceDN w:val="0"/>
        <w:adjustRightInd w:val="0"/>
        <w:jc w:val="both"/>
        <w:rPr>
          <w:rFonts w:ascii="Times New Roman" w:hAnsi="Times New Roman"/>
          <w:sz w:val="22"/>
          <w:szCs w:val="22"/>
        </w:rPr>
      </w:pPr>
      <w:r w:rsidRPr="7B1D567B">
        <w:rPr>
          <w:rFonts w:ascii="Times New Roman" w:hAnsi="Times New Roman"/>
          <w:sz w:val="22"/>
          <w:szCs w:val="22"/>
        </w:rPr>
        <w:t xml:space="preserve">Ohio Rev. Code § 3314.24 states </w:t>
      </w:r>
      <w:r w:rsidRPr="7B1D567B">
        <w:rPr>
          <w:rFonts w:ascii="Times New Roman" w:eastAsiaTheme="minorEastAsia" w:hAnsi="Times New Roman"/>
          <w:sz w:val="22"/>
          <w:szCs w:val="22"/>
        </w:rPr>
        <w:t xml:space="preserve">no internet- or computer-based community school shall </w:t>
      </w:r>
      <w:proofErr w:type="gramStart"/>
      <w:r w:rsidRPr="7B1D567B">
        <w:rPr>
          <w:rFonts w:ascii="Times New Roman" w:eastAsiaTheme="minorEastAsia" w:hAnsi="Times New Roman"/>
          <w:sz w:val="22"/>
          <w:szCs w:val="22"/>
        </w:rPr>
        <w:t>enter into</w:t>
      </w:r>
      <w:proofErr w:type="gramEnd"/>
      <w:r w:rsidRPr="7B1D567B">
        <w:rPr>
          <w:rFonts w:ascii="Times New Roman" w:eastAsiaTheme="minorEastAsia" w:hAnsi="Times New Roman"/>
          <w:sz w:val="22"/>
          <w:szCs w:val="22"/>
        </w:rPr>
        <w:t xml:space="preserve"> a contract with a </w:t>
      </w:r>
      <w:r w:rsidR="6F260FFA" w:rsidRPr="7B1D567B">
        <w:rPr>
          <w:rFonts w:ascii="Times New Roman" w:eastAsiaTheme="minorEastAsia" w:hAnsi="Times New Roman"/>
          <w:sz w:val="22"/>
          <w:szCs w:val="22"/>
        </w:rPr>
        <w:t>nonpublic school</w:t>
      </w:r>
      <w:r w:rsidRPr="7B1D567B">
        <w:rPr>
          <w:rFonts w:ascii="Times New Roman" w:eastAsiaTheme="minorEastAsia" w:hAnsi="Times New Roman"/>
          <w:sz w:val="22"/>
          <w:szCs w:val="22"/>
        </w:rPr>
        <w:t xml:space="preserve"> to use or rent any facility space at the nonpublic school for the provision of instructional services to students enrolled in the internet- or computer-based community school.</w:t>
      </w:r>
    </w:p>
    <w:p w14:paraId="193DC25F" w14:textId="77777777" w:rsidR="00732244" w:rsidRPr="00732244" w:rsidRDefault="00732244" w:rsidP="00732244">
      <w:pPr>
        <w:jc w:val="both"/>
        <w:rPr>
          <w:rFonts w:ascii="Times New Roman" w:hAnsi="Times New Roman"/>
          <w:sz w:val="22"/>
          <w:szCs w:val="22"/>
        </w:rPr>
      </w:pPr>
    </w:p>
    <w:p w14:paraId="7156644A" w14:textId="77777777" w:rsidR="00732244" w:rsidRPr="00732244" w:rsidRDefault="00732244" w:rsidP="00732244">
      <w:pPr>
        <w:jc w:val="both"/>
        <w:rPr>
          <w:rFonts w:ascii="Times New Roman" w:hAnsi="Times New Roman"/>
          <w:sz w:val="22"/>
          <w:szCs w:val="22"/>
        </w:rPr>
      </w:pPr>
      <w:r w:rsidRPr="00732244">
        <w:rPr>
          <w:rFonts w:ascii="Times New Roman" w:hAnsi="Times New Roman"/>
          <w:b/>
          <w:i/>
          <w:sz w:val="22"/>
          <w:szCs w:val="22"/>
        </w:rPr>
        <w:t>Notes</w:t>
      </w:r>
      <w:r w:rsidRPr="00732244">
        <w:rPr>
          <w:rFonts w:ascii="Times New Roman" w:hAnsi="Times New Roman"/>
          <w:sz w:val="22"/>
          <w:szCs w:val="22"/>
        </w:rPr>
        <w:t xml:space="preserve">:  </w:t>
      </w:r>
    </w:p>
    <w:p w14:paraId="1A526A6A" w14:textId="77777777" w:rsidR="00732244" w:rsidRPr="00732244" w:rsidRDefault="00732244" w:rsidP="00732244">
      <w:pPr>
        <w:jc w:val="both"/>
        <w:rPr>
          <w:rFonts w:ascii="Times New Roman" w:hAnsi="Times New Roman"/>
          <w:sz w:val="22"/>
          <w:szCs w:val="22"/>
        </w:rPr>
      </w:pPr>
    </w:p>
    <w:p w14:paraId="66C91DFA"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(1) Violations require ODE to withhold foundation payments for any students using nonpublic school facilities.</w:t>
      </w:r>
    </w:p>
    <w:p w14:paraId="4C8FE5DF" w14:textId="77777777" w:rsidR="00732244" w:rsidRPr="00732244" w:rsidRDefault="00732244" w:rsidP="00732244">
      <w:pPr>
        <w:jc w:val="both"/>
        <w:rPr>
          <w:rFonts w:ascii="Times New Roman" w:hAnsi="Times New Roman"/>
          <w:sz w:val="22"/>
          <w:szCs w:val="22"/>
        </w:rPr>
      </w:pPr>
    </w:p>
    <w:p w14:paraId="477284FC"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(2) Ohio Rev. Code § 3314.02(A)(7) defines Internet- or computer-based community schools as those in which the enrolled students work primarily from their residences on assignments in </w:t>
      </w:r>
      <w:proofErr w:type="spellStart"/>
      <w:r w:rsidRPr="00732244">
        <w:rPr>
          <w:rFonts w:ascii="Times New Roman" w:hAnsi="Times New Roman"/>
          <w:sz w:val="22"/>
          <w:szCs w:val="22"/>
        </w:rPr>
        <w:t>nonclassroom</w:t>
      </w:r>
      <w:proofErr w:type="spellEnd"/>
      <w:r w:rsidRPr="00732244">
        <w:rPr>
          <w:rFonts w:ascii="Times New Roman" w:hAnsi="Times New Roman"/>
          <w:sz w:val="22"/>
          <w:szCs w:val="22"/>
        </w:rPr>
        <w:t xml:space="preserve">-based learning opportunities provided via an internet- or other computer-based instructional method that does not rely on regular classroom instruction or via comprehensive instructional methods including internet-based, other computer-based, and noncomputer-based learning opportunities.  </w:t>
      </w:r>
      <w:r w:rsidRPr="00732244">
        <w:rPr>
          <w:rFonts w:ascii="Times New Roman" w:hAnsi="Times New Roman"/>
          <w:b/>
          <w:i/>
          <w:sz w:val="22"/>
          <w:szCs w:val="22"/>
        </w:rPr>
        <w:t>Note:</w:t>
      </w:r>
      <w:r w:rsidRPr="00732244">
        <w:rPr>
          <w:rFonts w:ascii="Times New Roman" w:hAnsi="Times New Roman"/>
          <w:sz w:val="22"/>
          <w:szCs w:val="22"/>
        </w:rPr>
        <w:t xml:space="preserve">  If a community school operates mainly as an internet- or computer-based community school and provides career technical education under Ohio Rev. Code § 3314.086, the school shall be considered an internet- or computer-based school, even if it provides some classroom based instruction.  </w:t>
      </w:r>
    </w:p>
    <w:p w14:paraId="0F64A3BF" w14:textId="77777777" w:rsidR="00732244" w:rsidRPr="00732244" w:rsidRDefault="00732244" w:rsidP="00732244">
      <w:pPr>
        <w:jc w:val="both"/>
        <w:rPr>
          <w:rFonts w:ascii="Times New Roman" w:hAnsi="Times New Roman"/>
          <w:sz w:val="22"/>
          <w:szCs w:val="22"/>
        </w:rPr>
      </w:pPr>
    </w:p>
    <w:p w14:paraId="22EA94F4" w14:textId="1548F07E" w:rsidR="00732244" w:rsidRPr="00DF4A60" w:rsidRDefault="00732244" w:rsidP="00732244">
      <w:pPr>
        <w:jc w:val="both"/>
        <w:rPr>
          <w:rFonts w:ascii="Times New Roman" w:hAnsi="Times New Roman"/>
          <w:b/>
          <w:bCs/>
          <w:strike/>
          <w:color w:val="FF0000"/>
          <w:sz w:val="22"/>
          <w:szCs w:val="22"/>
        </w:rPr>
      </w:pPr>
      <w:r w:rsidRPr="005377A9">
        <w:rPr>
          <w:rFonts w:ascii="Times New Roman" w:hAnsi="Times New Roman"/>
          <w:sz w:val="22"/>
          <w:szCs w:val="22"/>
        </w:rPr>
        <w:t xml:space="preserve">(3) This section only applies to community schools which are classified as internet/e-schools.  It does </w:t>
      </w:r>
      <w:r w:rsidRPr="005377A9">
        <w:rPr>
          <w:rFonts w:ascii="Times New Roman" w:hAnsi="Times New Roman"/>
          <w:sz w:val="22"/>
          <w:szCs w:val="22"/>
          <w:u w:val="single"/>
        </w:rPr>
        <w:t>not</w:t>
      </w:r>
      <w:r w:rsidRPr="005377A9">
        <w:rPr>
          <w:rFonts w:ascii="Times New Roman" w:hAnsi="Times New Roman"/>
          <w:sz w:val="22"/>
          <w:szCs w:val="22"/>
        </w:rPr>
        <w:t xml:space="preserve"> apply to a brick &amp; mortar or blended community school</w:t>
      </w:r>
      <w:r w:rsidRPr="00DF4A60">
        <w:rPr>
          <w:rFonts w:ascii="Times New Roman" w:hAnsi="Times New Roman"/>
          <w:b/>
          <w:bCs/>
          <w:strike/>
          <w:color w:val="FF0000"/>
          <w:sz w:val="22"/>
          <w:szCs w:val="22"/>
        </w:rPr>
        <w:t>, which implemented a temporary remote learning plan for Fy 2021 due to COVID-19, as permitted under 133 GA H.B. 164, Section 16(B), and continued (with modifications) for Fy 2022 as permitted under 134 GA S.B. 229, Section 4</w:t>
      </w:r>
      <w:r w:rsidRPr="00AC4074">
        <w:rPr>
          <w:rFonts w:ascii="Times New Roman" w:hAnsi="Times New Roman"/>
          <w:sz w:val="22"/>
          <w:szCs w:val="22"/>
        </w:rPr>
        <w:t>.</w:t>
      </w:r>
    </w:p>
    <w:p w14:paraId="1C6121D2" w14:textId="77777777" w:rsidR="00732244" w:rsidRPr="00732244" w:rsidRDefault="00732244" w:rsidP="00732244">
      <w:pPr>
        <w:jc w:val="both"/>
        <w:rPr>
          <w:rFonts w:ascii="Times New Roman" w:hAnsi="Times New Roman"/>
          <w:b/>
          <w:sz w:val="22"/>
          <w:szCs w:val="22"/>
        </w:rPr>
      </w:pPr>
    </w:p>
    <w:p w14:paraId="555B2C36" w14:textId="77777777" w:rsidR="00732244" w:rsidRPr="00732244" w:rsidRDefault="00732244" w:rsidP="00732244">
      <w:pPr>
        <w:jc w:val="both"/>
        <w:rPr>
          <w:rFonts w:ascii="Times New Roman" w:hAnsi="Times New Roman"/>
          <w:b/>
          <w:sz w:val="22"/>
          <w:szCs w:val="22"/>
        </w:rPr>
      </w:pPr>
    </w:p>
    <w:p w14:paraId="25BBF2EE"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366349BC" w14:textId="77777777" w:rsidR="00732244" w:rsidRPr="00732244" w:rsidRDefault="00732244" w:rsidP="00732244">
      <w:pPr>
        <w:jc w:val="both"/>
        <w:rPr>
          <w:rFonts w:ascii="Times New Roman" w:hAnsi="Times New Roman"/>
          <w:b/>
          <w:sz w:val="22"/>
          <w:szCs w:val="22"/>
        </w:rPr>
      </w:pPr>
    </w:p>
    <w:p w14:paraId="1A1090C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Read internet schools’ sponsor agreement for provisions regarding instructional space, and follow up with inquiry regarding if such space / contracts exists.  If contracts for instructional space exist, determine if they were with nonpublic schools.</w:t>
      </w:r>
    </w:p>
    <w:p w14:paraId="088E25B1" w14:textId="77777777" w:rsidR="00732244" w:rsidRPr="00732244" w:rsidRDefault="00732244" w:rsidP="00732244">
      <w:pPr>
        <w:jc w:val="both"/>
        <w:rPr>
          <w:rFonts w:ascii="Times New Roman" w:hAnsi="Times New Roman"/>
          <w:sz w:val="22"/>
          <w:szCs w:val="22"/>
        </w:rPr>
      </w:pPr>
    </w:p>
    <w:p w14:paraId="5048A827" w14:textId="77777777" w:rsidR="00732244" w:rsidRPr="00732244" w:rsidRDefault="00732244" w:rsidP="0073224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2244" w:rsidRPr="00732244" w14:paraId="42530D83" w14:textId="77777777" w:rsidTr="0014426B">
        <w:trPr>
          <w:jc w:val="center"/>
        </w:trPr>
        <w:tc>
          <w:tcPr>
            <w:tcW w:w="0" w:type="auto"/>
          </w:tcPr>
          <w:p w14:paraId="0E67CA7F" w14:textId="77777777" w:rsidR="00732244" w:rsidRPr="00732244" w:rsidRDefault="00732244" w:rsidP="00732244">
            <w:pPr>
              <w:jc w:val="both"/>
              <w:rPr>
                <w:rFonts w:ascii="Tahoma" w:hAnsi="Tahoma" w:cs="Tahoma"/>
                <w:color w:val="000000"/>
              </w:rPr>
            </w:pPr>
            <w:r w:rsidRPr="0073224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3ED013F2" w14:textId="77777777" w:rsidR="00732244" w:rsidRPr="00732244" w:rsidRDefault="00732244" w:rsidP="00732244">
            <w:pPr>
              <w:rPr>
                <w:rFonts w:ascii="Times New Roman" w:hAnsi="Times New Roman"/>
                <w:sz w:val="22"/>
                <w:szCs w:val="22"/>
              </w:rPr>
            </w:pPr>
          </w:p>
          <w:p w14:paraId="4F9A1264" w14:textId="77777777" w:rsidR="00732244" w:rsidRPr="00732244" w:rsidRDefault="00732244" w:rsidP="00732244">
            <w:pPr>
              <w:rPr>
                <w:rFonts w:ascii="Times New Roman" w:hAnsi="Times New Roman"/>
                <w:bCs/>
                <w:sz w:val="22"/>
                <w:szCs w:val="22"/>
              </w:rPr>
            </w:pPr>
          </w:p>
          <w:p w14:paraId="64C05A3F" w14:textId="77777777" w:rsidR="00732244" w:rsidRPr="00732244" w:rsidRDefault="00732244" w:rsidP="00732244">
            <w:pPr>
              <w:jc w:val="both"/>
              <w:rPr>
                <w:rFonts w:ascii="Times New Roman" w:hAnsi="Times New Roman"/>
                <w:bCs/>
                <w:sz w:val="22"/>
                <w:szCs w:val="22"/>
              </w:rPr>
            </w:pPr>
          </w:p>
        </w:tc>
      </w:tr>
    </w:tbl>
    <w:p w14:paraId="073A2047" w14:textId="77777777" w:rsidR="00732244" w:rsidRPr="00732244" w:rsidRDefault="00732244" w:rsidP="00732244">
      <w:pPr>
        <w:jc w:val="both"/>
        <w:rPr>
          <w:rFonts w:ascii="Times New Roman" w:hAnsi="Times New Roman"/>
          <w:bCs/>
          <w:sz w:val="22"/>
          <w:szCs w:val="22"/>
        </w:rPr>
      </w:pPr>
    </w:p>
    <w:p w14:paraId="5BF4F46C" w14:textId="77777777" w:rsidR="00732244" w:rsidRPr="00732244" w:rsidRDefault="00732244" w:rsidP="00732244">
      <w:pPr>
        <w:spacing w:after="200" w:line="276" w:lineRule="auto"/>
        <w:rPr>
          <w:rFonts w:ascii="Times New Roman" w:hAnsi="Times New Roman"/>
          <w:sz w:val="22"/>
          <w:szCs w:val="22"/>
        </w:rPr>
        <w:sectPr w:rsidR="00732244" w:rsidRPr="00732244" w:rsidSect="0014426B">
          <w:headerReference w:type="default" r:id="rId139"/>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p w14:paraId="4A0EF902" w14:textId="04BDC9FE" w:rsidR="00732244" w:rsidRDefault="00732244" w:rsidP="00294102">
      <w:pPr>
        <w:pStyle w:val="Heading3"/>
        <w:rPr>
          <w:b w:val="0"/>
        </w:rPr>
      </w:pPr>
      <w:bookmarkStart w:id="53" w:name="_Toc110259134"/>
      <w:bookmarkStart w:id="54" w:name="_Toc135315971"/>
      <w:r w:rsidRPr="00732244">
        <w:lastRenderedPageBreak/>
        <w:t xml:space="preserve">4B-2 (Previously 2-5) Compliance Requirement:  </w:t>
      </w:r>
      <w:r w:rsidRPr="00294102">
        <w:rPr>
          <w:b w:val="0"/>
        </w:rPr>
        <w:t>Ohio Rev. Code §§ 3314.024 and 3314.02(A)(8) – Accounting for management company expenses.</w:t>
      </w:r>
      <w:bookmarkEnd w:id="53"/>
      <w:bookmarkEnd w:id="54"/>
      <w:r w:rsidRPr="00294102">
        <w:rPr>
          <w:b w:val="0"/>
        </w:rPr>
        <w:t xml:space="preserve">  </w:t>
      </w:r>
    </w:p>
    <w:p w14:paraId="172DA8F6" w14:textId="77777777" w:rsidR="00294102" w:rsidRPr="00294102" w:rsidRDefault="00294102" w:rsidP="00294102"/>
    <w:p w14:paraId="3B739D70"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Summary of Requirement</w:t>
      </w:r>
      <w:r w:rsidRPr="00732244">
        <w:rPr>
          <w:rFonts w:ascii="Times New Roman" w:hAnsi="Times New Roman"/>
          <w:sz w:val="22"/>
          <w:szCs w:val="22"/>
        </w:rPr>
        <w:t xml:space="preserve">:  </w:t>
      </w:r>
    </w:p>
    <w:p w14:paraId="5D6BB81D" w14:textId="77777777" w:rsidR="00732244" w:rsidRPr="00732244" w:rsidRDefault="00732244" w:rsidP="00732244">
      <w:pPr>
        <w:tabs>
          <w:tab w:val="left" w:pos="720"/>
          <w:tab w:val="right" w:leader="dot" w:pos="8640"/>
        </w:tabs>
        <w:jc w:val="both"/>
        <w:rPr>
          <w:rFonts w:ascii="Times New Roman" w:hAnsi="Times New Roman"/>
          <w:color w:val="1F497D"/>
          <w:sz w:val="22"/>
          <w:szCs w:val="22"/>
        </w:rPr>
      </w:pPr>
    </w:p>
    <w:p w14:paraId="088315FE" w14:textId="77777777" w:rsidR="00732244" w:rsidRPr="00732244" w:rsidRDefault="00732244" w:rsidP="00732244">
      <w:pPr>
        <w:pBdr>
          <w:top w:val="single" w:sz="4" w:space="1" w:color="auto"/>
          <w:left w:val="single" w:sz="4" w:space="4" w:color="auto"/>
          <w:bottom w:val="single" w:sz="4" w:space="1" w:color="auto"/>
          <w:right w:val="single" w:sz="4" w:space="4" w:color="auto"/>
        </w:pBdr>
        <w:shd w:val="clear" w:color="auto" w:fill="BDBDBD" w:themeFill="background1" w:themeFillShade="BF"/>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3314.024(A) requires a management company / operator to provide a detailed accounting including the nature and costs of goods and services it provides to the community school.  AOS prescribed this detailed accounting to be in the form of a footnote in Bulletin 2004-009.</w:t>
      </w:r>
    </w:p>
    <w:p w14:paraId="27EF6281"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25A2AF4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w:t>
      </w:r>
    </w:p>
    <w:p w14:paraId="6D2BFEE7" w14:textId="77777777" w:rsidR="00732244" w:rsidRPr="00732244" w:rsidRDefault="00732244" w:rsidP="00732244">
      <w:pPr>
        <w:numPr>
          <w:ilvl w:val="0"/>
          <w:numId w:val="98"/>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Therefore, the terms “operator” and “management company” are synonymous, and the detailed accounting required by Ohio Rev. Code § 3314.024 applies to any entity meeting the definition in Ohio Rev. Code § 3314.02(A)(8).</w:t>
      </w:r>
    </w:p>
    <w:p w14:paraId="4BDECD44" w14:textId="77777777" w:rsidR="00732244" w:rsidRPr="00732244" w:rsidRDefault="00732244" w:rsidP="00732244">
      <w:pPr>
        <w:numPr>
          <w:ilvl w:val="0"/>
          <w:numId w:val="98"/>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An educational service center or school district who may or may not be a community school’s sponsor, may also be ‘operating’ the community school pursuant to an agreement.  In addition, certain community schools are the operator of other community schools.  In these situations, Ohio Rev. Code § 3314.024 would be applicable.</w:t>
      </w:r>
      <w:r w:rsidRPr="00732244">
        <w:rPr>
          <w:rFonts w:ascii="Times New Roman" w:hAnsi="Times New Roman"/>
          <w:sz w:val="22"/>
          <w:szCs w:val="22"/>
          <w:vertAlign w:val="superscript"/>
        </w:rPr>
        <w:footnoteReference w:id="56"/>
      </w:r>
    </w:p>
    <w:p w14:paraId="3D759287"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283234D" w14:textId="70DB2CCB"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3314.024 states a management company that receives more than twenty percent of a community school’s annual gross revenues</w:t>
      </w:r>
      <w:r w:rsidRPr="00732244">
        <w:rPr>
          <w:rFonts w:ascii="Times New Roman" w:hAnsi="Times New Roman"/>
          <w:sz w:val="22"/>
          <w:szCs w:val="22"/>
          <w:vertAlign w:val="superscript"/>
        </w:rPr>
        <w:footnoteReference w:id="57"/>
      </w:r>
      <w:r w:rsidRPr="00732244">
        <w:rPr>
          <w:rFonts w:ascii="Times New Roman" w:hAnsi="Times New Roman"/>
          <w:sz w:val="22"/>
          <w:szCs w:val="22"/>
        </w:rPr>
        <w:t xml:space="preserve"> shall provide a detailed accounting, including the nature and costs of goods and services it provides to the community school.  This information shall be reported using the categories and designations set forth below and be subject to verification through examination of community school records during the school’s regular financial audit.</w:t>
      </w:r>
    </w:p>
    <w:p w14:paraId="5BEE2E24"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5B6D0DD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Detailed accounting shall include the following categories of expenses:</w:t>
      </w:r>
    </w:p>
    <w:p w14:paraId="01B9E1FB"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Aggregate salaries and </w:t>
      </w:r>
      <w:proofErr w:type="gramStart"/>
      <w:r w:rsidRPr="00732244">
        <w:rPr>
          <w:rFonts w:ascii="Times New Roman" w:hAnsi="Times New Roman"/>
          <w:sz w:val="22"/>
          <w:szCs w:val="22"/>
        </w:rPr>
        <w:t>wages;</w:t>
      </w:r>
      <w:proofErr w:type="gramEnd"/>
    </w:p>
    <w:p w14:paraId="531F15FA"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Aggregate employee </w:t>
      </w:r>
      <w:proofErr w:type="gramStart"/>
      <w:r w:rsidRPr="00732244">
        <w:rPr>
          <w:rFonts w:ascii="Times New Roman" w:hAnsi="Times New Roman"/>
          <w:sz w:val="22"/>
          <w:szCs w:val="22"/>
        </w:rPr>
        <w:t>benefits;</w:t>
      </w:r>
      <w:proofErr w:type="gramEnd"/>
    </w:p>
    <w:p w14:paraId="6A9AEFB6"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Professional and technical </w:t>
      </w:r>
      <w:proofErr w:type="gramStart"/>
      <w:r w:rsidRPr="00732244">
        <w:rPr>
          <w:rFonts w:ascii="Times New Roman" w:hAnsi="Times New Roman"/>
          <w:sz w:val="22"/>
          <w:szCs w:val="22"/>
        </w:rPr>
        <w:t>services;</w:t>
      </w:r>
      <w:proofErr w:type="gramEnd"/>
    </w:p>
    <w:p w14:paraId="54EB0C6E"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Property </w:t>
      </w:r>
      <w:proofErr w:type="gramStart"/>
      <w:r w:rsidRPr="00732244">
        <w:rPr>
          <w:rFonts w:ascii="Times New Roman" w:hAnsi="Times New Roman"/>
          <w:sz w:val="22"/>
          <w:szCs w:val="22"/>
        </w:rPr>
        <w:t>services;</w:t>
      </w:r>
      <w:proofErr w:type="gramEnd"/>
    </w:p>
    <w:p w14:paraId="5848C6B4"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Utilities;</w:t>
      </w:r>
      <w:proofErr w:type="gramEnd"/>
    </w:p>
    <w:p w14:paraId="7AFBD30F"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Contracted craft or trade </w:t>
      </w:r>
      <w:proofErr w:type="gramStart"/>
      <w:r w:rsidRPr="00732244">
        <w:rPr>
          <w:rFonts w:ascii="Times New Roman" w:hAnsi="Times New Roman"/>
          <w:sz w:val="22"/>
          <w:szCs w:val="22"/>
        </w:rPr>
        <w:t>services;</w:t>
      </w:r>
      <w:proofErr w:type="gramEnd"/>
    </w:p>
    <w:p w14:paraId="29DCE754"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Tuition paid to other </w:t>
      </w:r>
      <w:proofErr w:type="gramStart"/>
      <w:r w:rsidRPr="00732244">
        <w:rPr>
          <w:rFonts w:ascii="Times New Roman" w:hAnsi="Times New Roman"/>
          <w:sz w:val="22"/>
          <w:szCs w:val="22"/>
        </w:rPr>
        <w:t>districts;</w:t>
      </w:r>
      <w:proofErr w:type="gramEnd"/>
    </w:p>
    <w:p w14:paraId="1AA3452E"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Transportation;</w:t>
      </w:r>
      <w:proofErr w:type="gramEnd"/>
    </w:p>
    <w:p w14:paraId="04A1AA04"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Other purchased </w:t>
      </w:r>
      <w:proofErr w:type="gramStart"/>
      <w:r w:rsidRPr="00732244">
        <w:rPr>
          <w:rFonts w:ascii="Times New Roman" w:hAnsi="Times New Roman"/>
          <w:sz w:val="22"/>
          <w:szCs w:val="22"/>
        </w:rPr>
        <w:t>services;</w:t>
      </w:r>
      <w:proofErr w:type="gramEnd"/>
    </w:p>
    <w:p w14:paraId="490406B0"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Supplies;</w:t>
      </w:r>
      <w:proofErr w:type="gramEnd"/>
    </w:p>
    <w:p w14:paraId="3A81605C"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lastRenderedPageBreak/>
        <w:t>Land;</w:t>
      </w:r>
      <w:proofErr w:type="gramEnd"/>
    </w:p>
    <w:p w14:paraId="105A7BC5"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Buildings;</w:t>
      </w:r>
      <w:proofErr w:type="gramEnd"/>
    </w:p>
    <w:p w14:paraId="7A4AFFF1"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Improvements other than </w:t>
      </w:r>
      <w:proofErr w:type="gramStart"/>
      <w:r w:rsidRPr="00732244">
        <w:rPr>
          <w:rFonts w:ascii="Times New Roman" w:hAnsi="Times New Roman"/>
          <w:sz w:val="22"/>
          <w:szCs w:val="22"/>
        </w:rPr>
        <w:t>buildings;</w:t>
      </w:r>
      <w:proofErr w:type="gramEnd"/>
    </w:p>
    <w:p w14:paraId="2A49B66A"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Equipment;</w:t>
      </w:r>
      <w:proofErr w:type="gramEnd"/>
    </w:p>
    <w:p w14:paraId="68E7CFB4"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All other capital </w:t>
      </w:r>
      <w:proofErr w:type="gramStart"/>
      <w:r w:rsidRPr="00732244">
        <w:rPr>
          <w:rFonts w:ascii="Times New Roman" w:hAnsi="Times New Roman"/>
          <w:sz w:val="22"/>
          <w:szCs w:val="22"/>
        </w:rPr>
        <w:t>outlay;</w:t>
      </w:r>
      <w:proofErr w:type="gramEnd"/>
    </w:p>
    <w:p w14:paraId="20182C5F"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Principal;</w:t>
      </w:r>
      <w:proofErr w:type="gramEnd"/>
    </w:p>
    <w:p w14:paraId="5A6AF547"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Interest;</w:t>
      </w:r>
      <w:proofErr w:type="gramEnd"/>
    </w:p>
    <w:p w14:paraId="54508A8B"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proofErr w:type="gramStart"/>
      <w:r w:rsidRPr="00732244">
        <w:rPr>
          <w:rFonts w:ascii="Times New Roman" w:hAnsi="Times New Roman"/>
          <w:sz w:val="22"/>
          <w:szCs w:val="22"/>
        </w:rPr>
        <w:t>Judgments;</w:t>
      </w:r>
      <w:proofErr w:type="gramEnd"/>
    </w:p>
    <w:p w14:paraId="30DFE9F6" w14:textId="77777777" w:rsidR="00732244" w:rsidRPr="00732244" w:rsidRDefault="00732244" w:rsidP="00732244">
      <w:pPr>
        <w:numPr>
          <w:ilvl w:val="0"/>
          <w:numId w:val="80"/>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Other direct and indirect costs.</w:t>
      </w:r>
    </w:p>
    <w:p w14:paraId="191F58B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29A1501"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These expenses shall be disaggregated as follows, as applicable:</w:t>
      </w:r>
    </w:p>
    <w:p w14:paraId="4C24A2A0"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Regular </w:t>
      </w:r>
      <w:proofErr w:type="gramStart"/>
      <w:r w:rsidRPr="00732244">
        <w:rPr>
          <w:rFonts w:ascii="Times New Roman" w:hAnsi="Times New Roman"/>
          <w:sz w:val="22"/>
          <w:szCs w:val="22"/>
        </w:rPr>
        <w:t>instruction;</w:t>
      </w:r>
      <w:proofErr w:type="gramEnd"/>
    </w:p>
    <w:p w14:paraId="347FB71B"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Special </w:t>
      </w:r>
      <w:proofErr w:type="gramStart"/>
      <w:r w:rsidRPr="00732244">
        <w:rPr>
          <w:rFonts w:ascii="Times New Roman" w:hAnsi="Times New Roman"/>
          <w:sz w:val="22"/>
          <w:szCs w:val="22"/>
        </w:rPr>
        <w:t>instruction;</w:t>
      </w:r>
      <w:proofErr w:type="gramEnd"/>
    </w:p>
    <w:p w14:paraId="22A05EA0"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Vocational </w:t>
      </w:r>
      <w:proofErr w:type="gramStart"/>
      <w:r w:rsidRPr="00732244">
        <w:rPr>
          <w:rFonts w:ascii="Times New Roman" w:hAnsi="Times New Roman"/>
          <w:sz w:val="22"/>
          <w:szCs w:val="22"/>
        </w:rPr>
        <w:t>instruction;</w:t>
      </w:r>
      <w:proofErr w:type="gramEnd"/>
    </w:p>
    <w:p w14:paraId="7D5AF577"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Other </w:t>
      </w:r>
      <w:proofErr w:type="gramStart"/>
      <w:r w:rsidRPr="00732244">
        <w:rPr>
          <w:rFonts w:ascii="Times New Roman" w:hAnsi="Times New Roman"/>
          <w:sz w:val="22"/>
          <w:szCs w:val="22"/>
        </w:rPr>
        <w:t>instruction;</w:t>
      </w:r>
      <w:proofErr w:type="gramEnd"/>
    </w:p>
    <w:p w14:paraId="2587D22A"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Support </w:t>
      </w:r>
      <w:proofErr w:type="gramStart"/>
      <w:r w:rsidRPr="00732244">
        <w:rPr>
          <w:rFonts w:ascii="Times New Roman" w:hAnsi="Times New Roman"/>
          <w:sz w:val="22"/>
          <w:szCs w:val="22"/>
        </w:rPr>
        <w:t>services;</w:t>
      </w:r>
      <w:proofErr w:type="gramEnd"/>
    </w:p>
    <w:p w14:paraId="66965984" w14:textId="77777777" w:rsidR="00732244" w:rsidRPr="00732244" w:rsidRDefault="00732244" w:rsidP="00732244">
      <w:pPr>
        <w:numPr>
          <w:ilvl w:val="0"/>
          <w:numId w:val="81"/>
        </w:num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Noninstructional activities.</w:t>
      </w:r>
    </w:p>
    <w:p w14:paraId="30F5090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43671BFE"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Ohio Rev. Code § 3314.03(A)(8) includes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Ohio Rev. Code § 117.10.  This includes preparing the detailed accounting of management company expenses in Ohio Rev. Code § 3314.024.</w:t>
      </w:r>
    </w:p>
    <w:p w14:paraId="65A9B4B1"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A85C6D6" w14:textId="23525DFC"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Material misstatement or omission of the community school financial statement detailed accounting footnote prescribed by Bulletin 2004-009 should be reported as GAGAS level, material noncompliance with Ohio Rev. Code § 3314.024.  Because GAAP does not require this disclosure, do not modify the opinion; however the opinion may be impacted if </w:t>
      </w:r>
      <w:proofErr w:type="gramStart"/>
      <w:r w:rsidRPr="00732244">
        <w:rPr>
          <w:rFonts w:ascii="Times New Roman" w:hAnsi="Times New Roman"/>
          <w:sz w:val="22"/>
          <w:szCs w:val="22"/>
        </w:rPr>
        <w:t>necessary</w:t>
      </w:r>
      <w:proofErr w:type="gramEnd"/>
      <w:r w:rsidRPr="00732244">
        <w:rPr>
          <w:rFonts w:ascii="Times New Roman" w:hAnsi="Times New Roman"/>
          <w:sz w:val="22"/>
          <w:szCs w:val="22"/>
        </w:rPr>
        <w:t xml:space="preserve"> assurances related to pension and OPEB testing are not obtained.</w:t>
      </w:r>
    </w:p>
    <w:p w14:paraId="5A7080EC" w14:textId="77777777" w:rsidR="00C02D9D" w:rsidRDefault="00C02D9D" w:rsidP="00732244">
      <w:pPr>
        <w:tabs>
          <w:tab w:val="left" w:pos="720"/>
          <w:tab w:val="right" w:leader="dot" w:pos="8640"/>
        </w:tabs>
        <w:jc w:val="both"/>
        <w:rPr>
          <w:rFonts w:ascii="Times New Roman" w:hAnsi="Times New Roman"/>
          <w:b/>
          <w:i/>
          <w:sz w:val="22"/>
          <w:szCs w:val="22"/>
        </w:rPr>
      </w:pPr>
    </w:p>
    <w:p w14:paraId="176D0535" w14:textId="5CAFAC43"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xml:space="preserve">: A SAMPLE detailed accounting presentation is available on the Auditor of State website at:  </w:t>
      </w:r>
      <w:hyperlink r:id="rId140" w:history="1">
        <w:r w:rsidRPr="00732244">
          <w:rPr>
            <w:rFonts w:ascii="Times New Roman" w:hAnsi="Times New Roman"/>
            <w:color w:val="0000FF"/>
            <w:sz w:val="22"/>
            <w:szCs w:val="22"/>
            <w:u w:val="single"/>
          </w:rPr>
          <w:t>https://ohioauditor.gov/references/guidance/communityschools.html</w:t>
        </w:r>
      </w:hyperlink>
      <w:r w:rsidRPr="00732244">
        <w:rPr>
          <w:rFonts w:ascii="Times New Roman" w:hAnsi="Times New Roman"/>
          <w:sz w:val="22"/>
          <w:szCs w:val="22"/>
        </w:rPr>
        <w:t xml:space="preserve">. </w:t>
      </w:r>
    </w:p>
    <w:p w14:paraId="4C6D779A"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1E923560"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6A1662F6" w14:textId="77777777" w:rsidR="00732244" w:rsidRPr="00732244" w:rsidRDefault="00732244" w:rsidP="00732244">
      <w:pPr>
        <w:tabs>
          <w:tab w:val="left" w:pos="720"/>
          <w:tab w:val="left" w:pos="6295"/>
        </w:tabs>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77DF755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52A4B197"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All community schools meeting the threshold in Ohio Rev. Code § 3314.024(A) must include the management company detailed accounting in the footnote prescribed by Bulletin 2004-009 in their annual financial statements.  AOS, pursuant to Ohio Rev. Code § 3314.024(D) and AOS Bulletin 2004-009, verifies information contained in the detailed accounting footnote by examining community school records </w:t>
      </w:r>
      <w:proofErr w:type="gramStart"/>
      <w:r w:rsidRPr="00732244">
        <w:rPr>
          <w:rFonts w:ascii="Times New Roman" w:hAnsi="Times New Roman"/>
          <w:sz w:val="22"/>
          <w:szCs w:val="22"/>
        </w:rPr>
        <w:t>during the course of</w:t>
      </w:r>
      <w:proofErr w:type="gramEnd"/>
      <w:r w:rsidRPr="00732244">
        <w:rPr>
          <w:rFonts w:ascii="Times New Roman" w:hAnsi="Times New Roman"/>
          <w:sz w:val="22"/>
          <w:szCs w:val="22"/>
        </w:rPr>
        <w:t xml:space="preserve"> the regular financial audit. This verification occurs through one of the three options explained below.  </w:t>
      </w:r>
    </w:p>
    <w:p w14:paraId="133DCFCA" w14:textId="77777777" w:rsidR="00732244" w:rsidRDefault="00732244" w:rsidP="00732244">
      <w:pPr>
        <w:tabs>
          <w:tab w:val="left" w:pos="720"/>
          <w:tab w:val="right" w:leader="dot" w:pos="8640"/>
        </w:tabs>
        <w:jc w:val="both"/>
        <w:rPr>
          <w:rFonts w:ascii="Times New Roman" w:hAnsi="Times New Roman"/>
          <w:sz w:val="22"/>
          <w:szCs w:val="22"/>
        </w:rPr>
      </w:pPr>
    </w:p>
    <w:p w14:paraId="1B2B61F7" w14:textId="4E7F6481" w:rsidR="00025076" w:rsidRPr="009953AA" w:rsidRDefault="008638C5" w:rsidP="00732244">
      <w:pPr>
        <w:tabs>
          <w:tab w:val="left" w:pos="720"/>
          <w:tab w:val="right" w:leader="dot" w:pos="8640"/>
        </w:tabs>
        <w:jc w:val="both"/>
        <w:rPr>
          <w:rFonts w:ascii="Times New Roman" w:hAnsi="Times New Roman"/>
          <w:sz w:val="22"/>
          <w:szCs w:val="22"/>
          <w:u w:val="wave"/>
        </w:rPr>
      </w:pPr>
      <w:r>
        <w:rPr>
          <w:rFonts w:ascii="Times New Roman" w:hAnsi="Times New Roman"/>
          <w:i/>
          <w:iCs/>
          <w:sz w:val="22"/>
          <w:szCs w:val="22"/>
          <w:u w:val="wave"/>
        </w:rPr>
        <w:t xml:space="preserve">Audit </w:t>
      </w:r>
      <w:r w:rsidR="00320D0A" w:rsidRPr="009953AA">
        <w:rPr>
          <w:rFonts w:ascii="Times New Roman" w:hAnsi="Times New Roman"/>
          <w:i/>
          <w:iCs/>
          <w:sz w:val="22"/>
          <w:szCs w:val="22"/>
          <w:u w:val="wave"/>
        </w:rPr>
        <w:t>Procedur</w:t>
      </w:r>
      <w:r w:rsidR="00D745DD">
        <w:rPr>
          <w:rFonts w:ascii="Times New Roman" w:hAnsi="Times New Roman"/>
          <w:i/>
          <w:iCs/>
          <w:sz w:val="22"/>
          <w:szCs w:val="22"/>
          <w:u w:val="wave"/>
        </w:rPr>
        <w:t>es</w:t>
      </w:r>
      <w:r w:rsidR="00320D0A" w:rsidRPr="009953AA">
        <w:rPr>
          <w:rFonts w:ascii="Times New Roman" w:hAnsi="Times New Roman"/>
          <w:sz w:val="22"/>
          <w:szCs w:val="22"/>
          <w:u w:val="wave"/>
        </w:rPr>
        <w:t>:</w:t>
      </w:r>
    </w:p>
    <w:p w14:paraId="501AD98D" w14:textId="4E1C316B" w:rsidR="00963CFA" w:rsidRPr="00D6347D" w:rsidRDefault="00963CFA" w:rsidP="009953AA">
      <w:pPr>
        <w:numPr>
          <w:ilvl w:val="0"/>
          <w:numId w:val="105"/>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Determine whether the </w:t>
      </w:r>
      <w:r w:rsidR="00B862B4">
        <w:rPr>
          <w:rFonts w:ascii="Times New Roman" w:hAnsi="Times New Roman"/>
          <w:sz w:val="22"/>
          <w:szCs w:val="22"/>
          <w:u w:val="wave"/>
        </w:rPr>
        <w:t xml:space="preserve">community school met the </w:t>
      </w:r>
      <w:r w:rsidR="00B862B4" w:rsidRPr="00D6347D">
        <w:rPr>
          <w:rFonts w:ascii="Times New Roman" w:hAnsi="Times New Roman"/>
          <w:sz w:val="22"/>
          <w:szCs w:val="22"/>
          <w:u w:val="wave"/>
        </w:rPr>
        <w:t>threshold in Ohio Rev. Code § 3314.024(A)</w:t>
      </w:r>
      <w:r w:rsidR="00D6347D">
        <w:rPr>
          <w:rFonts w:ascii="Times New Roman" w:hAnsi="Times New Roman"/>
          <w:sz w:val="22"/>
          <w:szCs w:val="22"/>
          <w:u w:val="wave"/>
        </w:rPr>
        <w:t>.</w:t>
      </w:r>
    </w:p>
    <w:p w14:paraId="6E9E4334" w14:textId="038D0F4A" w:rsidR="009953AA" w:rsidRPr="009953AA" w:rsidRDefault="0015276F" w:rsidP="009953AA">
      <w:pPr>
        <w:numPr>
          <w:ilvl w:val="0"/>
          <w:numId w:val="105"/>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If so, i</w:t>
      </w:r>
      <w:r w:rsidR="009953AA" w:rsidRPr="009953AA">
        <w:rPr>
          <w:rFonts w:ascii="Times New Roman" w:hAnsi="Times New Roman"/>
          <w:sz w:val="22"/>
          <w:szCs w:val="22"/>
          <w:u w:val="wave"/>
        </w:rPr>
        <w:t xml:space="preserve">nquire of client </w:t>
      </w:r>
      <w:r w:rsidR="00A91870">
        <w:rPr>
          <w:rFonts w:ascii="Times New Roman" w:hAnsi="Times New Roman"/>
          <w:sz w:val="22"/>
          <w:szCs w:val="22"/>
          <w:u w:val="wave"/>
        </w:rPr>
        <w:t xml:space="preserve">whether Option #1, #2, or #3 below </w:t>
      </w:r>
      <w:r w:rsidR="009E2BE7">
        <w:rPr>
          <w:rFonts w:ascii="Times New Roman" w:hAnsi="Times New Roman"/>
          <w:sz w:val="22"/>
          <w:szCs w:val="22"/>
          <w:u w:val="wave"/>
        </w:rPr>
        <w:t xml:space="preserve">was selected </w:t>
      </w:r>
      <w:r w:rsidR="00741EB5">
        <w:rPr>
          <w:rFonts w:ascii="Times New Roman" w:hAnsi="Times New Roman"/>
          <w:sz w:val="22"/>
          <w:szCs w:val="22"/>
          <w:u w:val="wave"/>
        </w:rPr>
        <w:t xml:space="preserve">to satisfy the requirements </w:t>
      </w:r>
      <w:r w:rsidR="00EA1874">
        <w:rPr>
          <w:rFonts w:ascii="Times New Roman" w:hAnsi="Times New Roman"/>
          <w:sz w:val="22"/>
          <w:szCs w:val="22"/>
          <w:u w:val="wave"/>
        </w:rPr>
        <w:t>described above.</w:t>
      </w:r>
    </w:p>
    <w:p w14:paraId="03394FF7" w14:textId="2EA7A70D" w:rsidR="00175AA0" w:rsidRPr="003139A4" w:rsidRDefault="00175AA0" w:rsidP="00175AA0">
      <w:pPr>
        <w:numPr>
          <w:ilvl w:val="0"/>
          <w:numId w:val="105"/>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Review information below </w:t>
      </w:r>
      <w:r w:rsidR="000458D3">
        <w:rPr>
          <w:rFonts w:ascii="Times New Roman" w:hAnsi="Times New Roman"/>
          <w:sz w:val="22"/>
          <w:szCs w:val="22"/>
          <w:u w:val="wave"/>
        </w:rPr>
        <w:t>related to</w:t>
      </w:r>
      <w:r>
        <w:rPr>
          <w:rFonts w:ascii="Times New Roman" w:hAnsi="Times New Roman"/>
          <w:sz w:val="22"/>
          <w:szCs w:val="22"/>
          <w:u w:val="wave"/>
        </w:rPr>
        <w:t xml:space="preserve"> the </w:t>
      </w:r>
      <w:r w:rsidR="000458D3">
        <w:rPr>
          <w:rFonts w:ascii="Times New Roman" w:hAnsi="Times New Roman"/>
          <w:sz w:val="22"/>
          <w:szCs w:val="22"/>
          <w:u w:val="wave"/>
        </w:rPr>
        <w:t>O</w:t>
      </w:r>
      <w:r>
        <w:rPr>
          <w:rFonts w:ascii="Times New Roman" w:hAnsi="Times New Roman"/>
          <w:sz w:val="22"/>
          <w:szCs w:val="22"/>
          <w:u w:val="wave"/>
        </w:rPr>
        <w:t>ption selected.</w:t>
      </w:r>
    </w:p>
    <w:p w14:paraId="7E400416" w14:textId="0291B481" w:rsidR="00320D0A" w:rsidRPr="009953AA" w:rsidRDefault="00320D0A" w:rsidP="00320D0A">
      <w:pPr>
        <w:numPr>
          <w:ilvl w:val="0"/>
          <w:numId w:val="105"/>
        </w:numPr>
        <w:autoSpaceDE w:val="0"/>
        <w:autoSpaceDN w:val="0"/>
        <w:adjustRightInd w:val="0"/>
        <w:ind w:left="720"/>
        <w:jc w:val="both"/>
        <w:rPr>
          <w:rFonts w:ascii="Times New Roman" w:hAnsi="Times New Roman"/>
          <w:sz w:val="22"/>
          <w:szCs w:val="22"/>
          <w:u w:val="wave"/>
        </w:rPr>
      </w:pPr>
      <w:r w:rsidRPr="009953AA">
        <w:rPr>
          <w:rFonts w:ascii="Times New Roman" w:hAnsi="Times New Roman"/>
          <w:sz w:val="22"/>
          <w:szCs w:val="22"/>
          <w:u w:val="wave"/>
        </w:rPr>
        <w:t xml:space="preserve">Review AOS Master Community School spreadsheet, ‘OCS 4B-2 Mgmt. Co. AUP’ column to determine whether </w:t>
      </w:r>
      <w:r w:rsidR="00E8344A">
        <w:rPr>
          <w:rFonts w:ascii="Times New Roman" w:hAnsi="Times New Roman"/>
          <w:sz w:val="22"/>
          <w:szCs w:val="22"/>
          <w:u w:val="wave"/>
        </w:rPr>
        <w:t>such a report</w:t>
      </w:r>
      <w:r w:rsidR="00726AF4">
        <w:rPr>
          <w:rFonts w:ascii="Times New Roman" w:hAnsi="Times New Roman"/>
          <w:sz w:val="22"/>
          <w:szCs w:val="22"/>
          <w:u w:val="wave"/>
        </w:rPr>
        <w:t>/testing</w:t>
      </w:r>
      <w:r w:rsidRPr="009953AA">
        <w:rPr>
          <w:rFonts w:ascii="Times New Roman" w:hAnsi="Times New Roman"/>
          <w:sz w:val="22"/>
          <w:szCs w:val="22"/>
          <w:u w:val="wave"/>
        </w:rPr>
        <w:t xml:space="preserve"> has been submitted</w:t>
      </w:r>
      <w:r w:rsidR="00616AB9">
        <w:rPr>
          <w:rFonts w:ascii="Times New Roman" w:hAnsi="Times New Roman"/>
          <w:sz w:val="22"/>
          <w:szCs w:val="22"/>
          <w:u w:val="wave"/>
        </w:rPr>
        <w:t xml:space="preserve"> to/</w:t>
      </w:r>
      <w:r w:rsidRPr="009953AA">
        <w:rPr>
          <w:rFonts w:ascii="Times New Roman" w:hAnsi="Times New Roman"/>
          <w:sz w:val="22"/>
          <w:szCs w:val="22"/>
          <w:u w:val="wave"/>
        </w:rPr>
        <w:t>processed by CFAE</w:t>
      </w:r>
      <w:r w:rsidR="006C7905">
        <w:rPr>
          <w:rFonts w:ascii="Times New Roman" w:hAnsi="Times New Roman"/>
          <w:sz w:val="22"/>
          <w:szCs w:val="22"/>
          <w:u w:val="wave"/>
        </w:rPr>
        <w:t>.</w:t>
      </w:r>
    </w:p>
    <w:p w14:paraId="7398823F" w14:textId="42BADE65" w:rsidR="003D4DDB" w:rsidRDefault="005F2BDD" w:rsidP="005F2BDD">
      <w:pPr>
        <w:numPr>
          <w:ilvl w:val="1"/>
          <w:numId w:val="105"/>
        </w:numPr>
        <w:autoSpaceDE w:val="0"/>
        <w:autoSpaceDN w:val="0"/>
        <w:adjustRightInd w:val="0"/>
        <w:jc w:val="both"/>
        <w:rPr>
          <w:rFonts w:ascii="Times New Roman" w:hAnsi="Times New Roman"/>
          <w:sz w:val="22"/>
          <w:szCs w:val="22"/>
          <w:u w:val="wave"/>
        </w:rPr>
      </w:pPr>
      <w:r>
        <w:rPr>
          <w:rFonts w:ascii="Times New Roman" w:hAnsi="Times New Roman"/>
          <w:sz w:val="22"/>
          <w:szCs w:val="22"/>
          <w:u w:val="wave"/>
        </w:rPr>
        <w:lastRenderedPageBreak/>
        <w:t xml:space="preserve">If </w:t>
      </w:r>
      <w:r w:rsidR="00575D15">
        <w:rPr>
          <w:rFonts w:ascii="Times New Roman" w:hAnsi="Times New Roman"/>
          <w:sz w:val="22"/>
          <w:szCs w:val="22"/>
          <w:u w:val="wave"/>
        </w:rPr>
        <w:t>such</w:t>
      </w:r>
      <w:r>
        <w:rPr>
          <w:rFonts w:ascii="Times New Roman" w:hAnsi="Times New Roman"/>
          <w:sz w:val="22"/>
          <w:szCs w:val="22"/>
          <w:u w:val="wave"/>
        </w:rPr>
        <w:t xml:space="preserve"> has, </w:t>
      </w:r>
      <w:r w:rsidR="00320D0A" w:rsidRPr="009953AA">
        <w:rPr>
          <w:rFonts w:ascii="Times New Roman" w:hAnsi="Times New Roman"/>
          <w:sz w:val="22"/>
          <w:szCs w:val="22"/>
          <w:u w:val="wave"/>
        </w:rPr>
        <w:t xml:space="preserve">AOS auditors obtain </w:t>
      </w:r>
      <w:r w:rsidR="003D4DDB">
        <w:rPr>
          <w:rFonts w:ascii="Times New Roman" w:hAnsi="Times New Roman"/>
          <w:sz w:val="22"/>
          <w:szCs w:val="22"/>
          <w:u w:val="wave"/>
        </w:rPr>
        <w:t>such report</w:t>
      </w:r>
      <w:r w:rsidR="00EB036C">
        <w:rPr>
          <w:rFonts w:ascii="Times New Roman" w:hAnsi="Times New Roman"/>
          <w:sz w:val="22"/>
          <w:szCs w:val="22"/>
          <w:u w:val="wave"/>
        </w:rPr>
        <w:t>/testing</w:t>
      </w:r>
      <w:r w:rsidR="003D4DDB">
        <w:rPr>
          <w:rFonts w:ascii="Times New Roman" w:hAnsi="Times New Roman"/>
          <w:sz w:val="22"/>
          <w:szCs w:val="22"/>
          <w:u w:val="wave"/>
        </w:rPr>
        <w:t xml:space="preserve"> </w:t>
      </w:r>
      <w:r w:rsidR="00320D0A" w:rsidRPr="009953AA">
        <w:rPr>
          <w:rFonts w:ascii="Times New Roman" w:hAnsi="Times New Roman"/>
          <w:sz w:val="22"/>
          <w:szCs w:val="22"/>
          <w:u w:val="wave"/>
        </w:rPr>
        <w:t>from audit search on Intranet</w:t>
      </w:r>
      <w:r w:rsidR="00A4229D">
        <w:rPr>
          <w:rFonts w:ascii="Times New Roman" w:hAnsi="Times New Roman"/>
          <w:sz w:val="22"/>
          <w:szCs w:val="22"/>
          <w:u w:val="wave"/>
        </w:rPr>
        <w:t xml:space="preserve"> (</w:t>
      </w:r>
      <w:r w:rsidR="00574EC3">
        <w:rPr>
          <w:rFonts w:ascii="Times New Roman" w:hAnsi="Times New Roman"/>
          <w:sz w:val="22"/>
          <w:szCs w:val="22"/>
          <w:u w:val="wave"/>
        </w:rPr>
        <w:t>O</w:t>
      </w:r>
      <w:r w:rsidR="00A4229D">
        <w:rPr>
          <w:rFonts w:ascii="Times New Roman" w:hAnsi="Times New Roman"/>
          <w:sz w:val="22"/>
          <w:szCs w:val="22"/>
          <w:u w:val="wave"/>
        </w:rPr>
        <w:t>ption #3</w:t>
      </w:r>
      <w:r w:rsidR="00FF46E2">
        <w:rPr>
          <w:rFonts w:ascii="Times New Roman" w:hAnsi="Times New Roman"/>
          <w:sz w:val="22"/>
          <w:szCs w:val="22"/>
          <w:u w:val="wave"/>
        </w:rPr>
        <w:t xml:space="preserve">), or by contacting </w:t>
      </w:r>
      <w:hyperlink r:id="rId141" w:history="1">
        <w:r w:rsidR="00FF46E2" w:rsidRPr="005F1D49">
          <w:rPr>
            <w:rStyle w:val="Hyperlink"/>
            <w:rFonts w:ascii="Times New Roman" w:hAnsi="Times New Roman"/>
            <w:sz w:val="22"/>
            <w:szCs w:val="22"/>
          </w:rPr>
          <w:t>CommunitySchoolQuestions@ohioauditor.gov</w:t>
        </w:r>
      </w:hyperlink>
      <w:r w:rsidR="00FF46E2">
        <w:rPr>
          <w:rFonts w:ascii="Times New Roman" w:hAnsi="Times New Roman"/>
          <w:sz w:val="22"/>
          <w:szCs w:val="22"/>
          <w:u w:val="wave"/>
        </w:rPr>
        <w:t xml:space="preserve"> (</w:t>
      </w:r>
      <w:r w:rsidR="00C42022">
        <w:rPr>
          <w:rFonts w:ascii="Times New Roman" w:hAnsi="Times New Roman"/>
          <w:sz w:val="22"/>
          <w:szCs w:val="22"/>
          <w:u w:val="wave"/>
        </w:rPr>
        <w:t>O</w:t>
      </w:r>
      <w:r w:rsidR="00FF46E2">
        <w:rPr>
          <w:rFonts w:ascii="Times New Roman" w:hAnsi="Times New Roman"/>
          <w:sz w:val="22"/>
          <w:szCs w:val="22"/>
          <w:u w:val="wave"/>
        </w:rPr>
        <w:t>ptions #1 or #2)</w:t>
      </w:r>
      <w:r w:rsidR="00320D0A" w:rsidRPr="009953AA">
        <w:rPr>
          <w:rFonts w:ascii="Times New Roman" w:hAnsi="Times New Roman"/>
          <w:sz w:val="22"/>
          <w:szCs w:val="22"/>
          <w:u w:val="wave"/>
        </w:rPr>
        <w:t xml:space="preserve">.  </w:t>
      </w:r>
      <w:r w:rsidR="00AF4264" w:rsidRPr="009953AA">
        <w:rPr>
          <w:rFonts w:ascii="Times New Roman" w:hAnsi="Times New Roman"/>
          <w:sz w:val="22"/>
          <w:szCs w:val="22"/>
          <w:u w:val="wave"/>
        </w:rPr>
        <w:t>(IPA auditors obtain from client.)</w:t>
      </w:r>
    </w:p>
    <w:p w14:paraId="03D86599" w14:textId="4BB6ED3A" w:rsidR="006F1A72" w:rsidRPr="006F1A72" w:rsidRDefault="00320D0A" w:rsidP="006F1A72">
      <w:pPr>
        <w:numPr>
          <w:ilvl w:val="1"/>
          <w:numId w:val="105"/>
        </w:numPr>
        <w:autoSpaceDE w:val="0"/>
        <w:autoSpaceDN w:val="0"/>
        <w:adjustRightInd w:val="0"/>
        <w:jc w:val="both"/>
        <w:rPr>
          <w:rFonts w:ascii="Times New Roman" w:hAnsi="Times New Roman"/>
          <w:sz w:val="22"/>
          <w:szCs w:val="22"/>
          <w:u w:val="wave"/>
        </w:rPr>
      </w:pPr>
      <w:r w:rsidRPr="009953AA">
        <w:rPr>
          <w:rFonts w:ascii="Times New Roman" w:hAnsi="Times New Roman"/>
          <w:sz w:val="22"/>
          <w:szCs w:val="22"/>
          <w:u w:val="wave"/>
        </w:rPr>
        <w:t xml:space="preserve">If client indicates </w:t>
      </w:r>
      <w:r w:rsidR="007438F4">
        <w:rPr>
          <w:rFonts w:ascii="Times New Roman" w:hAnsi="Times New Roman"/>
          <w:sz w:val="22"/>
          <w:szCs w:val="22"/>
          <w:u w:val="wave"/>
        </w:rPr>
        <w:t>such a report</w:t>
      </w:r>
      <w:r w:rsidRPr="009953AA">
        <w:rPr>
          <w:rFonts w:ascii="Times New Roman" w:hAnsi="Times New Roman"/>
          <w:sz w:val="22"/>
          <w:szCs w:val="22"/>
          <w:u w:val="wave"/>
        </w:rPr>
        <w:t xml:space="preserve"> was </w:t>
      </w:r>
      <w:r w:rsidR="00514C5D">
        <w:rPr>
          <w:rFonts w:ascii="Times New Roman" w:hAnsi="Times New Roman"/>
          <w:sz w:val="22"/>
          <w:szCs w:val="22"/>
          <w:u w:val="wave"/>
        </w:rPr>
        <w:t>prepared</w:t>
      </w:r>
      <w:r w:rsidRPr="009953AA">
        <w:rPr>
          <w:rFonts w:ascii="Times New Roman" w:hAnsi="Times New Roman"/>
          <w:sz w:val="22"/>
          <w:szCs w:val="22"/>
          <w:u w:val="wave"/>
        </w:rPr>
        <w:t xml:space="preserve">, but it is not on the AOS Master Community School spreadsheet, obtain from them and submit to </w:t>
      </w:r>
      <w:hyperlink r:id="rId142" w:history="1">
        <w:r w:rsidRPr="009953AA">
          <w:rPr>
            <w:rFonts w:ascii="Times New Roman" w:hAnsi="Times New Roman"/>
            <w:color w:val="0000FF"/>
            <w:sz w:val="22"/>
            <w:szCs w:val="22"/>
            <w:u w:val="wave"/>
          </w:rPr>
          <w:t>CommunitySchoolQuestions@ohioauditor.gov</w:t>
        </w:r>
      </w:hyperlink>
      <w:r w:rsidRPr="009953AA">
        <w:rPr>
          <w:rFonts w:ascii="Times New Roman" w:hAnsi="Times New Roman"/>
          <w:sz w:val="22"/>
          <w:szCs w:val="22"/>
          <w:u w:val="wave"/>
        </w:rPr>
        <w:t xml:space="preserve"> for processing.  (IPA auditors obtain from client.)</w:t>
      </w:r>
      <w:r w:rsidR="00AC7D3A">
        <w:rPr>
          <w:rFonts w:ascii="Times New Roman" w:hAnsi="Times New Roman"/>
          <w:sz w:val="22"/>
          <w:szCs w:val="22"/>
          <w:u w:val="wave"/>
        </w:rPr>
        <w:t xml:space="preserve">  </w:t>
      </w:r>
      <w:r w:rsidR="006F1A72">
        <w:rPr>
          <w:rFonts w:ascii="Times New Roman" w:hAnsi="Times New Roman"/>
          <w:sz w:val="22"/>
          <w:szCs w:val="22"/>
          <w:u w:val="wave"/>
        </w:rPr>
        <w:t>While it is preferential for the reports to be submitted to CFAE by the firms preparing, if auditors find the report was not</w:t>
      </w:r>
      <w:r w:rsidR="006F1A72" w:rsidRPr="009953AA">
        <w:rPr>
          <w:rFonts w:ascii="Times New Roman" w:hAnsi="Times New Roman"/>
          <w:sz w:val="22"/>
          <w:szCs w:val="22"/>
          <w:u w:val="wave"/>
        </w:rPr>
        <w:t xml:space="preserve">. </w:t>
      </w:r>
      <w:r w:rsidR="006F1A72">
        <w:rPr>
          <w:rFonts w:ascii="Times New Roman" w:hAnsi="Times New Roman"/>
          <w:sz w:val="22"/>
          <w:szCs w:val="22"/>
          <w:u w:val="wave"/>
        </w:rPr>
        <w:t xml:space="preserve">they should obtain and </w:t>
      </w:r>
      <w:r w:rsidR="00CD7485">
        <w:rPr>
          <w:rFonts w:ascii="Times New Roman" w:hAnsi="Times New Roman"/>
          <w:sz w:val="22"/>
          <w:szCs w:val="22"/>
          <w:u w:val="wave"/>
        </w:rPr>
        <w:t>submit.</w:t>
      </w:r>
    </w:p>
    <w:p w14:paraId="21CA623E" w14:textId="65FFAA90" w:rsidR="000E1E1B" w:rsidRDefault="00EB5892" w:rsidP="003139A4">
      <w:pPr>
        <w:numPr>
          <w:ilvl w:val="0"/>
          <w:numId w:val="105"/>
        </w:numPr>
        <w:autoSpaceDE w:val="0"/>
        <w:autoSpaceDN w:val="0"/>
        <w:adjustRightInd w:val="0"/>
        <w:ind w:left="720"/>
        <w:jc w:val="both"/>
        <w:rPr>
          <w:rFonts w:ascii="Times New Roman" w:hAnsi="Times New Roman"/>
          <w:sz w:val="22"/>
          <w:szCs w:val="22"/>
          <w:u w:val="wave"/>
        </w:rPr>
      </w:pPr>
      <w:r>
        <w:rPr>
          <w:rFonts w:ascii="Times New Roman" w:hAnsi="Times New Roman"/>
          <w:sz w:val="22"/>
          <w:szCs w:val="22"/>
          <w:u w:val="wave"/>
        </w:rPr>
        <w:t xml:space="preserve">Consider </w:t>
      </w:r>
      <w:r w:rsidR="00B449BF">
        <w:rPr>
          <w:rFonts w:ascii="Times New Roman" w:hAnsi="Times New Roman"/>
          <w:sz w:val="22"/>
          <w:szCs w:val="22"/>
          <w:u w:val="wave"/>
        </w:rPr>
        <w:t>results in report</w:t>
      </w:r>
      <w:r w:rsidR="002B1AC9">
        <w:rPr>
          <w:rFonts w:ascii="Times New Roman" w:hAnsi="Times New Roman"/>
          <w:sz w:val="22"/>
          <w:szCs w:val="22"/>
          <w:u w:val="wave"/>
        </w:rPr>
        <w:t>/</w:t>
      </w:r>
      <w:r>
        <w:rPr>
          <w:rFonts w:ascii="Times New Roman" w:hAnsi="Times New Roman"/>
          <w:sz w:val="22"/>
          <w:szCs w:val="22"/>
          <w:u w:val="wave"/>
        </w:rPr>
        <w:t>testing over</w:t>
      </w:r>
      <w:r w:rsidR="00485933">
        <w:rPr>
          <w:rFonts w:ascii="Times New Roman" w:hAnsi="Times New Roman"/>
          <w:sz w:val="22"/>
          <w:szCs w:val="22"/>
          <w:u w:val="wave"/>
        </w:rPr>
        <w:t xml:space="preserve"> the</w:t>
      </w:r>
      <w:r>
        <w:rPr>
          <w:rFonts w:ascii="Times New Roman" w:hAnsi="Times New Roman"/>
          <w:sz w:val="22"/>
          <w:szCs w:val="22"/>
          <w:u w:val="wave"/>
        </w:rPr>
        <w:t xml:space="preserve"> management company footnote</w:t>
      </w:r>
      <w:r w:rsidR="00DD3B4D">
        <w:rPr>
          <w:rFonts w:ascii="Times New Roman" w:hAnsi="Times New Roman"/>
          <w:sz w:val="22"/>
          <w:szCs w:val="22"/>
          <w:u w:val="wave"/>
        </w:rPr>
        <w:t>, and whether the man</w:t>
      </w:r>
      <w:r w:rsidR="00485933">
        <w:rPr>
          <w:rFonts w:ascii="Times New Roman" w:hAnsi="Times New Roman"/>
          <w:sz w:val="22"/>
          <w:szCs w:val="22"/>
          <w:u w:val="wave"/>
        </w:rPr>
        <w:t>a</w:t>
      </w:r>
      <w:r w:rsidR="00DD3B4D">
        <w:rPr>
          <w:rFonts w:ascii="Times New Roman" w:hAnsi="Times New Roman"/>
          <w:sz w:val="22"/>
          <w:szCs w:val="22"/>
          <w:u w:val="wave"/>
        </w:rPr>
        <w:t>gement company had sufficient internal controls over compliance for the community school under audit.</w:t>
      </w:r>
    </w:p>
    <w:p w14:paraId="25D7EDD7" w14:textId="58BDF875" w:rsidR="003139A4" w:rsidRDefault="003139A4" w:rsidP="003139A4">
      <w:pPr>
        <w:numPr>
          <w:ilvl w:val="0"/>
          <w:numId w:val="105"/>
        </w:numPr>
        <w:autoSpaceDE w:val="0"/>
        <w:autoSpaceDN w:val="0"/>
        <w:adjustRightInd w:val="0"/>
        <w:ind w:left="720"/>
        <w:jc w:val="both"/>
        <w:rPr>
          <w:rFonts w:ascii="Times New Roman" w:hAnsi="Times New Roman"/>
          <w:sz w:val="22"/>
          <w:szCs w:val="22"/>
          <w:u w:val="wave"/>
        </w:rPr>
      </w:pPr>
      <w:r w:rsidRPr="003139A4">
        <w:rPr>
          <w:rFonts w:ascii="Times New Roman" w:hAnsi="Times New Roman"/>
          <w:sz w:val="22"/>
          <w:szCs w:val="22"/>
          <w:u w:val="wave"/>
        </w:rPr>
        <w:t>Tie the community school’s management company footnote</w:t>
      </w:r>
      <w:r w:rsidR="002A5BD3">
        <w:rPr>
          <w:rFonts w:ascii="Times New Roman" w:hAnsi="Times New Roman"/>
          <w:sz w:val="22"/>
          <w:szCs w:val="22"/>
          <w:u w:val="wave"/>
        </w:rPr>
        <w:t xml:space="preserve"> from their </w:t>
      </w:r>
      <w:r w:rsidR="00781701">
        <w:rPr>
          <w:rFonts w:ascii="Times New Roman" w:hAnsi="Times New Roman"/>
          <w:sz w:val="22"/>
          <w:szCs w:val="22"/>
          <w:u w:val="wave"/>
        </w:rPr>
        <w:t>financial statements under audit</w:t>
      </w:r>
      <w:r w:rsidRPr="003139A4">
        <w:rPr>
          <w:rFonts w:ascii="Times New Roman" w:hAnsi="Times New Roman"/>
          <w:sz w:val="22"/>
          <w:szCs w:val="22"/>
          <w:u w:val="wave"/>
        </w:rPr>
        <w:t xml:space="preserve">, </w:t>
      </w:r>
      <w:r w:rsidR="00297D33">
        <w:rPr>
          <w:rFonts w:ascii="Times New Roman" w:hAnsi="Times New Roman"/>
          <w:sz w:val="22"/>
          <w:szCs w:val="22"/>
          <w:u w:val="wave"/>
        </w:rPr>
        <w:t>as</w:t>
      </w:r>
      <w:r w:rsidRPr="003139A4">
        <w:rPr>
          <w:rFonts w:ascii="Times New Roman" w:hAnsi="Times New Roman"/>
          <w:sz w:val="22"/>
          <w:szCs w:val="22"/>
          <w:u w:val="wave"/>
        </w:rPr>
        <w:t xml:space="preserve"> prescribed by Bulletin 2004-009, to the </w:t>
      </w:r>
      <w:r w:rsidR="009D2B04">
        <w:rPr>
          <w:rFonts w:ascii="Times New Roman" w:hAnsi="Times New Roman"/>
          <w:sz w:val="22"/>
          <w:szCs w:val="22"/>
          <w:u w:val="wave"/>
        </w:rPr>
        <w:t>footnot</w:t>
      </w:r>
      <w:r w:rsidR="00A41F33">
        <w:rPr>
          <w:rFonts w:ascii="Times New Roman" w:hAnsi="Times New Roman"/>
          <w:sz w:val="22"/>
          <w:szCs w:val="22"/>
          <w:u w:val="wave"/>
        </w:rPr>
        <w:t xml:space="preserve">e </w:t>
      </w:r>
      <w:r w:rsidR="009D2B04">
        <w:rPr>
          <w:rFonts w:ascii="Times New Roman" w:hAnsi="Times New Roman"/>
          <w:sz w:val="22"/>
          <w:szCs w:val="22"/>
          <w:u w:val="wave"/>
        </w:rPr>
        <w:t>contained in the report</w:t>
      </w:r>
      <w:r w:rsidR="004F3798">
        <w:rPr>
          <w:rFonts w:ascii="Times New Roman" w:hAnsi="Times New Roman"/>
          <w:sz w:val="22"/>
          <w:szCs w:val="22"/>
          <w:u w:val="wave"/>
        </w:rPr>
        <w:t>/testing</w:t>
      </w:r>
      <w:r w:rsidR="00A33240">
        <w:rPr>
          <w:rFonts w:ascii="Times New Roman" w:hAnsi="Times New Roman"/>
          <w:sz w:val="22"/>
          <w:szCs w:val="22"/>
          <w:u w:val="wave"/>
        </w:rPr>
        <w:t xml:space="preserve"> above</w:t>
      </w:r>
      <w:r w:rsidR="009D2B04">
        <w:rPr>
          <w:rFonts w:ascii="Times New Roman" w:hAnsi="Times New Roman"/>
          <w:sz w:val="22"/>
          <w:szCs w:val="22"/>
          <w:u w:val="wave"/>
        </w:rPr>
        <w:t>.</w:t>
      </w:r>
    </w:p>
    <w:p w14:paraId="7AE354FA" w14:textId="25441155" w:rsidR="00320D0A" w:rsidRPr="00732244" w:rsidRDefault="00320D0A" w:rsidP="00732244">
      <w:pPr>
        <w:tabs>
          <w:tab w:val="left" w:pos="720"/>
          <w:tab w:val="right" w:leader="dot" w:pos="8640"/>
        </w:tabs>
        <w:jc w:val="both"/>
        <w:rPr>
          <w:rFonts w:ascii="Times New Roman" w:hAnsi="Times New Roman"/>
          <w:sz w:val="22"/>
          <w:szCs w:val="22"/>
        </w:rPr>
      </w:pPr>
    </w:p>
    <w:p w14:paraId="7B79FC1B"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b/>
          <w:bCs/>
          <w:i/>
          <w:iCs/>
          <w:sz w:val="22"/>
          <w:szCs w:val="22"/>
        </w:rPr>
        <w:t>Note</w:t>
      </w:r>
      <w:r w:rsidRPr="1884F431">
        <w:rPr>
          <w:rFonts w:ascii="Times New Roman" w:hAnsi="Times New Roman"/>
          <w:sz w:val="22"/>
          <w:szCs w:val="22"/>
        </w:rPr>
        <w:t xml:space="preserve">:  Occasionally, these footnotes report more expenses than amounts the school paid to its management company.  When this occurs, the management company is subsidizing (or loaning money to) the school.  We believe the basic statements should report material amounts as revenue (Contributions from management company), and additional related expenses under GASB Statement No. 24 (GASB Cod. N50.128).  </w:t>
      </w:r>
    </w:p>
    <w:p w14:paraId="11C9A055"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7F188E8E"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loans from the management company, which would require crediting “loans payable to management company” in the statement of net position rather than “subsidy from management company” in the statement of revenues and expenses.</w:t>
      </w:r>
    </w:p>
    <w:p w14:paraId="6C21C7D5"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66FC2618"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724E6053"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43D248C9"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1884F431">
        <w:rPr>
          <w:rFonts w:ascii="Times New Roman" w:hAnsi="Times New Roman"/>
          <w:sz w:val="22"/>
          <w:szCs w:val="22"/>
        </w:rPr>
        <w:t>If these are repayable loans, the balance sheet should reflect them as such, and consider whether the opening equity is overstated based on prior year unrecorded loans.</w:t>
      </w:r>
    </w:p>
    <w:p w14:paraId="753F31F0" w14:textId="25441155" w:rsidR="00DB3568"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1F425BC3" w14:textId="25441155" w:rsidR="00D22DD9" w:rsidRPr="00732244"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tabs>
          <w:tab w:val="left" w:pos="720"/>
          <w:tab w:val="right" w:leader="dot" w:pos="8640"/>
        </w:tabs>
        <w:jc w:val="both"/>
        <w:rPr>
          <w:rFonts w:ascii="Times New Roman" w:eastAsiaTheme="minorEastAsia" w:hAnsi="Times New Roman"/>
          <w:sz w:val="22"/>
          <w:szCs w:val="22"/>
        </w:rPr>
      </w:pPr>
      <w:r w:rsidRPr="1884F431">
        <w:rPr>
          <w:rFonts w:ascii="Times New Roman" w:eastAsiaTheme="minorEastAsia" w:hAnsi="Times New Roman"/>
          <w:sz w:val="22"/>
          <w:szCs w:val="22"/>
        </w:rPr>
        <w:t xml:space="preserve">See further information regarding loans from operator/management company to community school in Ohio Compliance Supplement, section </w:t>
      </w:r>
      <w:r w:rsidRPr="1884F431">
        <w:rPr>
          <w:rFonts w:ascii="Times New Roman" w:eastAsiaTheme="minorEastAsia" w:hAnsi="Times New Roman"/>
          <w:strike/>
          <w:sz w:val="22"/>
          <w:szCs w:val="22"/>
        </w:rPr>
        <w:t>1-12</w:t>
      </w:r>
      <w:r w:rsidRPr="1884F431">
        <w:rPr>
          <w:rFonts w:ascii="Times New Roman" w:eastAsiaTheme="minorEastAsia" w:hAnsi="Times New Roman"/>
          <w:sz w:val="22"/>
          <w:szCs w:val="22"/>
        </w:rPr>
        <w:t xml:space="preserve"> </w:t>
      </w:r>
      <w:r w:rsidRPr="1884F431">
        <w:rPr>
          <w:rFonts w:ascii="Times New Roman" w:eastAsiaTheme="minorEastAsia" w:hAnsi="Times New Roman"/>
          <w:sz w:val="22"/>
          <w:szCs w:val="22"/>
          <w:u w:val="wave"/>
        </w:rPr>
        <w:t>4A-3</w:t>
      </w:r>
      <w:r w:rsidRPr="1884F431">
        <w:rPr>
          <w:rFonts w:ascii="Times New Roman" w:eastAsiaTheme="minorEastAsia" w:hAnsi="Times New Roman"/>
          <w:sz w:val="22"/>
          <w:szCs w:val="22"/>
        </w:rPr>
        <w:t>.</w:t>
      </w:r>
    </w:p>
    <w:p w14:paraId="7761B7F6" w14:textId="290EBDDE" w:rsidR="00050F2C" w:rsidRDefault="00050F2C" w:rsidP="00DB3568">
      <w:pPr>
        <w:tabs>
          <w:tab w:val="left" w:pos="720"/>
          <w:tab w:val="right" w:leader="dot" w:pos="8640"/>
        </w:tabs>
        <w:jc w:val="both"/>
        <w:rPr>
          <w:rFonts w:ascii="Times New Roman" w:hAnsi="Times New Roman"/>
          <w:sz w:val="22"/>
          <w:szCs w:val="22"/>
        </w:rPr>
      </w:pPr>
    </w:p>
    <w:tbl>
      <w:tblPr>
        <w:tblStyle w:val="TableGrid2"/>
        <w:tblW w:w="9540" w:type="dxa"/>
        <w:tblInd w:w="-95" w:type="dxa"/>
        <w:shd w:val="pct10" w:color="auto" w:fill="auto"/>
        <w:tblLook w:val="04A0" w:firstRow="1" w:lastRow="0" w:firstColumn="1" w:lastColumn="0" w:noHBand="0" w:noVBand="1"/>
      </w:tblPr>
      <w:tblGrid>
        <w:gridCol w:w="9540"/>
      </w:tblGrid>
      <w:tr w:rsidR="00C02D9D" w:rsidRPr="00732244" w14:paraId="07FD5764" w14:textId="77777777" w:rsidTr="00634B73">
        <w:trPr>
          <w:cantSplit/>
        </w:trPr>
        <w:tc>
          <w:tcPr>
            <w:tcW w:w="9540" w:type="dxa"/>
            <w:shd w:val="pct10" w:color="auto" w:fill="auto"/>
          </w:tcPr>
          <w:p w14:paraId="41DAFDB5" w14:textId="054C0821" w:rsidR="00C02D9D" w:rsidRPr="00732244" w:rsidRDefault="00C02D9D">
            <w:pPr>
              <w:autoSpaceDE w:val="0"/>
              <w:autoSpaceDN w:val="0"/>
              <w:adjustRightInd w:val="0"/>
              <w:jc w:val="both"/>
              <w:rPr>
                <w:sz w:val="22"/>
                <w:szCs w:val="22"/>
              </w:rPr>
            </w:pPr>
            <w:r w:rsidRPr="00732244">
              <w:rPr>
                <w:b/>
                <w:i/>
                <w:sz w:val="22"/>
                <w:szCs w:val="22"/>
              </w:rPr>
              <w:t>Note</w:t>
            </w:r>
            <w:r w:rsidRPr="00732244">
              <w:rPr>
                <w:sz w:val="22"/>
                <w:szCs w:val="22"/>
              </w:rPr>
              <w:t>:  The</w:t>
            </w:r>
            <w:r w:rsidR="006E620F">
              <w:rPr>
                <w:sz w:val="22"/>
                <w:szCs w:val="22"/>
              </w:rPr>
              <w:t xml:space="preserve"> AUP</w:t>
            </w:r>
            <w:r w:rsidRPr="00732244">
              <w:rPr>
                <w:sz w:val="22"/>
                <w:szCs w:val="22"/>
              </w:rPr>
              <w:t xml:space="preserve"> guidance below assumes the school’s auditor has sufficient evidence to support an opinion on the school’s statements, and is using portions of the AUP, for the management company detailed accounting footnote prescribed by Bulletin 2004-009.  </w:t>
            </w:r>
          </w:p>
          <w:p w14:paraId="0943D03D" w14:textId="77777777" w:rsidR="00C02D9D" w:rsidRPr="00732244" w:rsidRDefault="00C02D9D">
            <w:pPr>
              <w:autoSpaceDE w:val="0"/>
              <w:autoSpaceDN w:val="0"/>
              <w:adjustRightInd w:val="0"/>
              <w:jc w:val="both"/>
              <w:rPr>
                <w:sz w:val="22"/>
                <w:szCs w:val="22"/>
              </w:rPr>
            </w:pPr>
          </w:p>
          <w:p w14:paraId="09987294" w14:textId="77777777" w:rsidR="00C02D9D" w:rsidRPr="00732244" w:rsidRDefault="00C02D9D">
            <w:pPr>
              <w:autoSpaceDE w:val="0"/>
              <w:autoSpaceDN w:val="0"/>
              <w:adjustRightInd w:val="0"/>
              <w:jc w:val="both"/>
              <w:rPr>
                <w:sz w:val="22"/>
                <w:szCs w:val="22"/>
              </w:rPr>
            </w:pPr>
            <w:r w:rsidRPr="00732244">
              <w:rPr>
                <w:sz w:val="22"/>
                <w:szCs w:val="22"/>
              </w:rPr>
              <w:t xml:space="preserve">A school’s auditor must judge whether deficiencies in an AUP report affect the management company disclosure sufficiently to require a GAGAS noncompliance finding in the community school’s audit report.  For example, completely omitting the detailed accounting footnote prescribed by Bulletin 2004-009 would require a GAGAS noncompliance finding in the school’s audit report, citing Ohio Rev. Code § 3314.024.  </w:t>
            </w:r>
          </w:p>
          <w:p w14:paraId="38705702" w14:textId="77777777" w:rsidR="00C02D9D" w:rsidRPr="00732244" w:rsidRDefault="00C02D9D">
            <w:pPr>
              <w:autoSpaceDE w:val="0"/>
              <w:autoSpaceDN w:val="0"/>
              <w:adjustRightInd w:val="0"/>
              <w:jc w:val="both"/>
              <w:rPr>
                <w:sz w:val="22"/>
                <w:szCs w:val="22"/>
              </w:rPr>
            </w:pPr>
          </w:p>
          <w:p w14:paraId="48C6A6E4" w14:textId="2142C9DD" w:rsidR="00C02D9D" w:rsidRPr="00732244" w:rsidRDefault="00C02D9D">
            <w:pPr>
              <w:jc w:val="both"/>
              <w:rPr>
                <w:sz w:val="22"/>
                <w:szCs w:val="22"/>
              </w:rPr>
            </w:pPr>
            <w:r w:rsidRPr="00732244">
              <w:rPr>
                <w:sz w:val="22"/>
                <w:szCs w:val="22"/>
              </w:rPr>
              <w:t>In addition, AUP procedures #4</w:t>
            </w:r>
            <w:r w:rsidR="00911702">
              <w:rPr>
                <w:sz w:val="22"/>
                <w:szCs w:val="22"/>
              </w:rPr>
              <w:t xml:space="preserve"> (</w:t>
            </w:r>
            <w:r w:rsidR="00911702" w:rsidRPr="00911702">
              <w:rPr>
                <w:sz w:val="22"/>
                <w:szCs w:val="22"/>
                <w:u w:val="wave"/>
              </w:rPr>
              <w:t>step B</w:t>
            </w:r>
            <w:r w:rsidR="00911702">
              <w:rPr>
                <w:sz w:val="22"/>
                <w:szCs w:val="22"/>
              </w:rPr>
              <w:t>)</w:t>
            </w:r>
            <w:r w:rsidRPr="00732244">
              <w:rPr>
                <w:sz w:val="22"/>
                <w:szCs w:val="22"/>
              </w:rPr>
              <w:t xml:space="preserve"> through #6 are included to provide necessary assurances related to the net pension  and OPEB liabilities, deferred outflows of resources, deferred inflows of resources, and pension and OPEB expense reported in accordance with generally accepted accounting principles.  Absent these assurances, the auditor’s opinion on the financial statements will likely need to be modified.</w:t>
            </w:r>
          </w:p>
        </w:tc>
      </w:tr>
    </w:tbl>
    <w:p w14:paraId="1D0E53A6" w14:textId="77777777" w:rsidR="00C02D9D" w:rsidRPr="00732244" w:rsidRDefault="00C02D9D" w:rsidP="00C02D9D">
      <w:pPr>
        <w:tabs>
          <w:tab w:val="left" w:pos="720"/>
          <w:tab w:val="right" w:leader="dot" w:pos="8640"/>
        </w:tabs>
        <w:jc w:val="both"/>
        <w:rPr>
          <w:rFonts w:ascii="Times New Roman" w:hAnsi="Times New Roman"/>
          <w:sz w:val="22"/>
          <w:szCs w:val="22"/>
        </w:rPr>
      </w:pPr>
    </w:p>
    <w:p w14:paraId="45593B5E" w14:textId="749BEDE3" w:rsidR="00732244" w:rsidRPr="00732244" w:rsidRDefault="00732244" w:rsidP="00732244">
      <w:pPr>
        <w:tabs>
          <w:tab w:val="left" w:pos="720"/>
          <w:tab w:val="right" w:leader="dot" w:pos="8640"/>
        </w:tabs>
        <w:jc w:val="both"/>
        <w:rPr>
          <w:rFonts w:ascii="Times New Roman" w:hAnsi="Times New Roman"/>
          <w:b/>
          <w:sz w:val="22"/>
          <w:szCs w:val="22"/>
        </w:rPr>
      </w:pPr>
      <w:r w:rsidRPr="00732244">
        <w:rPr>
          <w:rFonts w:ascii="Times New Roman" w:hAnsi="Times New Roman"/>
          <w:b/>
          <w:sz w:val="22"/>
          <w:szCs w:val="22"/>
        </w:rPr>
        <w:lastRenderedPageBreak/>
        <w:t>Option #1: AOS Audit of Management Company</w:t>
      </w:r>
    </w:p>
    <w:p w14:paraId="0B476DD4"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sz w:val="22"/>
          <w:szCs w:val="22"/>
        </w:rPr>
        <w:t>The management company may elect to have AOS (or an IPA contracted by AOS) audit this information centrally at the management company.  AOS or the IPA will examine the books, records, and other supporting documentation prepared and maintained by the management company.</w:t>
      </w:r>
    </w:p>
    <w:p w14:paraId="0454C6B1"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43573976" w14:textId="648ABAF8" w:rsidR="00732244" w:rsidRPr="00C069F3" w:rsidRDefault="00732244" w:rsidP="00732244">
      <w:pPr>
        <w:tabs>
          <w:tab w:val="left" w:pos="720"/>
          <w:tab w:val="right" w:leader="dot" w:pos="8640"/>
        </w:tabs>
        <w:jc w:val="both"/>
        <w:rPr>
          <w:rFonts w:ascii="Times New Roman" w:hAnsi="Times New Roman"/>
          <w:i/>
          <w:strike/>
          <w:sz w:val="22"/>
          <w:szCs w:val="22"/>
        </w:rPr>
      </w:pPr>
      <w:r w:rsidRPr="00C069F3">
        <w:rPr>
          <w:rFonts w:ascii="Times New Roman" w:hAnsi="Times New Roman"/>
          <w:i/>
          <w:strike/>
          <w:sz w:val="22"/>
          <w:szCs w:val="22"/>
        </w:rPr>
        <w:t>Procedure:</w:t>
      </w:r>
    </w:p>
    <w:p w14:paraId="04443073" w14:textId="1CCC27AA" w:rsidR="00732244" w:rsidRPr="00C069F3" w:rsidRDefault="00732244" w:rsidP="00732244">
      <w:pPr>
        <w:numPr>
          <w:ilvl w:val="3"/>
          <w:numId w:val="78"/>
        </w:numPr>
        <w:tabs>
          <w:tab w:val="left" w:pos="360"/>
          <w:tab w:val="right" w:leader="dot" w:pos="8640"/>
        </w:tabs>
        <w:ind w:left="720"/>
        <w:jc w:val="both"/>
        <w:rPr>
          <w:rFonts w:ascii="Times New Roman" w:hAnsi="Times New Roman"/>
          <w:strike/>
          <w:sz w:val="22"/>
          <w:szCs w:val="22"/>
        </w:rPr>
      </w:pPr>
      <w:r w:rsidRPr="00C069F3">
        <w:rPr>
          <w:rFonts w:ascii="Times New Roman" w:hAnsi="Times New Roman"/>
          <w:strike/>
          <w:sz w:val="22"/>
          <w:szCs w:val="22"/>
        </w:rPr>
        <w:t>Reference the location of the AOS or the IPA report and review the audit results.  Determine whether the management company had sufficient internal controls over compliance for the community school under audit.</w:t>
      </w:r>
    </w:p>
    <w:p w14:paraId="47035151" w14:textId="77777777" w:rsidR="00732244" w:rsidRPr="000E1E1B" w:rsidRDefault="00732244" w:rsidP="00732244">
      <w:pPr>
        <w:numPr>
          <w:ilvl w:val="3"/>
          <w:numId w:val="78"/>
        </w:numPr>
        <w:tabs>
          <w:tab w:val="left" w:pos="360"/>
          <w:tab w:val="right" w:leader="dot" w:pos="8640"/>
        </w:tabs>
        <w:ind w:left="720"/>
        <w:jc w:val="both"/>
        <w:rPr>
          <w:rFonts w:ascii="Times New Roman" w:hAnsi="Times New Roman"/>
          <w:strike/>
          <w:sz w:val="22"/>
          <w:szCs w:val="22"/>
        </w:rPr>
      </w:pPr>
      <w:r w:rsidRPr="000E1E1B">
        <w:rPr>
          <w:rFonts w:ascii="Times New Roman" w:hAnsi="Times New Roman"/>
          <w:strike/>
          <w:sz w:val="22"/>
          <w:szCs w:val="22"/>
        </w:rPr>
        <w:t>Tie the community school’s management company footnote, prescribed by Bulletin 2004-009, to the audit documentation.</w:t>
      </w:r>
    </w:p>
    <w:p w14:paraId="65536A56"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4C23643F" w14:textId="77777777" w:rsidR="00732244" w:rsidRPr="00732244" w:rsidRDefault="00732244" w:rsidP="00732244">
      <w:pPr>
        <w:tabs>
          <w:tab w:val="left" w:pos="720"/>
          <w:tab w:val="right" w:leader="dot" w:pos="8640"/>
        </w:tabs>
        <w:jc w:val="both"/>
        <w:rPr>
          <w:rFonts w:ascii="Times New Roman" w:hAnsi="Times New Roman"/>
          <w:b/>
          <w:sz w:val="22"/>
          <w:szCs w:val="22"/>
        </w:rPr>
      </w:pPr>
      <w:r w:rsidRPr="00732244">
        <w:rPr>
          <w:rFonts w:ascii="Times New Roman" w:hAnsi="Times New Roman"/>
          <w:b/>
          <w:sz w:val="22"/>
          <w:szCs w:val="22"/>
        </w:rPr>
        <w:t>Option #2:  Management Company Contracts for Audit Report</w:t>
      </w:r>
    </w:p>
    <w:p w14:paraId="04C99A29" w14:textId="77777777" w:rsidR="00732244" w:rsidRPr="00732244" w:rsidRDefault="00732244" w:rsidP="00732244">
      <w:pPr>
        <w:tabs>
          <w:tab w:val="left" w:pos="0"/>
          <w:tab w:val="left" w:pos="720"/>
          <w:tab w:val="right" w:leader="dot" w:pos="8640"/>
        </w:tabs>
        <w:jc w:val="both"/>
        <w:rPr>
          <w:rFonts w:ascii="Times New Roman" w:hAnsi="Times New Roman"/>
          <w:sz w:val="22"/>
          <w:szCs w:val="22"/>
        </w:rPr>
      </w:pPr>
      <w:r w:rsidRPr="00732244">
        <w:rPr>
          <w:rFonts w:ascii="Times New Roman" w:hAnsi="Times New Roman"/>
          <w:sz w:val="22"/>
          <w:szCs w:val="22"/>
        </w:rPr>
        <w:t xml:space="preserve">Alternatively, AOS will accept a management </w:t>
      </w:r>
      <w:proofErr w:type="gramStart"/>
      <w:r w:rsidRPr="00732244">
        <w:rPr>
          <w:rFonts w:ascii="Times New Roman" w:hAnsi="Times New Roman"/>
          <w:sz w:val="22"/>
          <w:szCs w:val="22"/>
        </w:rPr>
        <w:t>company's</w:t>
      </w:r>
      <w:proofErr w:type="gramEnd"/>
      <w:r w:rsidRPr="00732244">
        <w:rPr>
          <w:rFonts w:ascii="Times New Roman" w:hAnsi="Times New Roman"/>
          <w:sz w:val="22"/>
          <w:szCs w:val="22"/>
        </w:rPr>
        <w:t xml:space="preserve"> independently audited financial statements as meeting the requirements of Ohio Rev. Code § 3314.024, provided the audit meets the audit and disclosure requirements set forth in the following paragraph.  (IPA’s may elect to follow this guidance.): </w:t>
      </w:r>
    </w:p>
    <w:p w14:paraId="452BBF2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A504395" w14:textId="77777777" w:rsidR="00732244" w:rsidRPr="00732244" w:rsidRDefault="00732244" w:rsidP="00732244">
      <w:pPr>
        <w:numPr>
          <w:ilvl w:val="0"/>
          <w:numId w:val="82"/>
        </w:numPr>
        <w:tabs>
          <w:tab w:val="left" w:pos="720"/>
          <w:tab w:val="right" w:leader="dot" w:pos="8640"/>
        </w:tabs>
        <w:ind w:left="1080"/>
        <w:jc w:val="both"/>
        <w:rPr>
          <w:rFonts w:ascii="Times New Roman" w:hAnsi="Times New Roman"/>
          <w:sz w:val="22"/>
          <w:szCs w:val="22"/>
        </w:rPr>
      </w:pPr>
      <w:r w:rsidRPr="00732244">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company should present this statement in a combining or consolidating format (i.e., present a column for each school). Additionally, the American Institute of Certified Public Accountants’ (AICPA) Audit and Accounting Guide, </w:t>
      </w:r>
      <w:r w:rsidRPr="00732244">
        <w:rPr>
          <w:rFonts w:ascii="Times New Roman" w:hAnsi="Times New Roman"/>
          <w:i/>
          <w:sz w:val="22"/>
          <w:szCs w:val="22"/>
        </w:rPr>
        <w:t>Not-for-Profit Entities</w:t>
      </w:r>
      <w:r w:rsidRPr="00732244">
        <w:rPr>
          <w:rFonts w:ascii="Times New Roman" w:hAnsi="Times New Roman"/>
          <w:sz w:val="22"/>
          <w:szCs w:val="22"/>
        </w:rPr>
        <w:t xml:space="preserve">, sections 14.12 through 14.14 permit not-for-profit management companies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p>
    <w:p w14:paraId="343D88DE" w14:textId="77777777" w:rsidR="00732244" w:rsidRPr="00732244" w:rsidRDefault="00732244" w:rsidP="00732244">
      <w:pPr>
        <w:tabs>
          <w:tab w:val="left" w:pos="720"/>
          <w:tab w:val="right" w:leader="dot" w:pos="8640"/>
        </w:tabs>
        <w:ind w:left="1080"/>
        <w:jc w:val="both"/>
        <w:rPr>
          <w:rFonts w:ascii="Times New Roman" w:hAnsi="Times New Roman"/>
          <w:sz w:val="22"/>
          <w:szCs w:val="22"/>
        </w:rPr>
      </w:pPr>
    </w:p>
    <w:p w14:paraId="37B8690B" w14:textId="77777777" w:rsidR="00732244" w:rsidRPr="00732244" w:rsidRDefault="00732244" w:rsidP="00732244">
      <w:pPr>
        <w:numPr>
          <w:ilvl w:val="0"/>
          <w:numId w:val="82"/>
        </w:numPr>
        <w:tabs>
          <w:tab w:val="left" w:pos="720"/>
          <w:tab w:val="right" w:leader="dot" w:pos="8640"/>
        </w:tabs>
        <w:ind w:left="1080"/>
        <w:jc w:val="both"/>
        <w:rPr>
          <w:rFonts w:ascii="Times New Roman" w:hAnsi="Times New Roman"/>
          <w:sz w:val="22"/>
          <w:szCs w:val="22"/>
        </w:rPr>
      </w:pPr>
      <w:r w:rsidRPr="00732244">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8A28DE8" w14:textId="77777777" w:rsidR="00732244" w:rsidRPr="00732244" w:rsidRDefault="00732244" w:rsidP="00732244">
      <w:pPr>
        <w:tabs>
          <w:tab w:val="left" w:pos="720"/>
          <w:tab w:val="right" w:leader="dot" w:pos="8640"/>
        </w:tabs>
        <w:ind w:left="1080"/>
        <w:jc w:val="both"/>
        <w:rPr>
          <w:rFonts w:ascii="Times New Roman" w:hAnsi="Times New Roman"/>
          <w:sz w:val="22"/>
          <w:szCs w:val="22"/>
        </w:rPr>
      </w:pPr>
    </w:p>
    <w:p w14:paraId="4F2ADEFD" w14:textId="77777777" w:rsidR="00732244" w:rsidRPr="00732244" w:rsidRDefault="00732244" w:rsidP="00732244">
      <w:pPr>
        <w:tabs>
          <w:tab w:val="left" w:pos="0"/>
          <w:tab w:val="right" w:leader="dot" w:pos="8640"/>
        </w:tabs>
        <w:jc w:val="both"/>
        <w:rPr>
          <w:rFonts w:ascii="Times New Roman" w:hAnsi="Times New Roman"/>
          <w:sz w:val="22"/>
          <w:szCs w:val="22"/>
        </w:rPr>
      </w:pPr>
      <w:r w:rsidRPr="00732244">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3AB9645B" w14:textId="77777777" w:rsidR="00732244" w:rsidRPr="00732244" w:rsidRDefault="00732244" w:rsidP="00732244">
      <w:pPr>
        <w:tabs>
          <w:tab w:val="left" w:pos="720"/>
          <w:tab w:val="right" w:leader="dot" w:pos="8640"/>
        </w:tabs>
        <w:jc w:val="both"/>
        <w:rPr>
          <w:rFonts w:ascii="Times New Roman" w:hAnsi="Times New Roman"/>
          <w:b/>
          <w:sz w:val="22"/>
          <w:szCs w:val="22"/>
        </w:rPr>
      </w:pPr>
    </w:p>
    <w:p w14:paraId="754BC5BB" w14:textId="5162CDE5" w:rsidR="00732244" w:rsidRPr="00BA2045" w:rsidRDefault="00732244" w:rsidP="00732244">
      <w:pPr>
        <w:tabs>
          <w:tab w:val="left" w:pos="720"/>
          <w:tab w:val="right" w:leader="dot" w:pos="8640"/>
        </w:tabs>
        <w:jc w:val="both"/>
        <w:rPr>
          <w:rFonts w:ascii="Times New Roman" w:hAnsi="Times New Roman"/>
          <w:i/>
          <w:strike/>
          <w:sz w:val="22"/>
          <w:szCs w:val="22"/>
        </w:rPr>
      </w:pPr>
      <w:r w:rsidRPr="009D5937">
        <w:rPr>
          <w:rFonts w:ascii="Times New Roman" w:hAnsi="Times New Roman"/>
          <w:i/>
          <w:strike/>
          <w:sz w:val="22"/>
          <w:szCs w:val="22"/>
        </w:rPr>
        <w:t>Procedure:</w:t>
      </w:r>
    </w:p>
    <w:p w14:paraId="76ED8C7E" w14:textId="77777777" w:rsidR="00732244" w:rsidRPr="00BA2045" w:rsidRDefault="00732244" w:rsidP="00FF60DE">
      <w:pPr>
        <w:numPr>
          <w:ilvl w:val="0"/>
          <w:numId w:val="104"/>
        </w:numPr>
        <w:tabs>
          <w:tab w:val="left" w:pos="360"/>
          <w:tab w:val="right" w:leader="dot" w:pos="8640"/>
        </w:tabs>
        <w:ind w:left="720"/>
        <w:jc w:val="both"/>
        <w:rPr>
          <w:rFonts w:ascii="Times New Roman" w:hAnsi="Times New Roman"/>
          <w:strike/>
          <w:sz w:val="22"/>
          <w:szCs w:val="22"/>
        </w:rPr>
      </w:pPr>
      <w:r w:rsidRPr="00BA2045">
        <w:rPr>
          <w:rFonts w:ascii="Times New Roman" w:hAnsi="Times New Roman"/>
          <w:strike/>
          <w:sz w:val="22"/>
          <w:szCs w:val="22"/>
        </w:rPr>
        <w:t xml:space="preserve">Obtain the management company’s report and review for the required elements described in Option #2 above.  </w:t>
      </w:r>
    </w:p>
    <w:p w14:paraId="1233BDD4" w14:textId="77777777" w:rsidR="00732244" w:rsidRPr="001B00FF" w:rsidRDefault="00732244" w:rsidP="00FF60DE">
      <w:pPr>
        <w:numPr>
          <w:ilvl w:val="0"/>
          <w:numId w:val="104"/>
        </w:numPr>
        <w:autoSpaceDE w:val="0"/>
        <w:autoSpaceDN w:val="0"/>
        <w:adjustRightInd w:val="0"/>
        <w:ind w:left="720"/>
        <w:jc w:val="both"/>
        <w:rPr>
          <w:rFonts w:ascii="Times New Roman" w:hAnsi="Times New Roman"/>
          <w:strike/>
          <w:sz w:val="22"/>
          <w:szCs w:val="22"/>
        </w:rPr>
      </w:pPr>
      <w:r w:rsidRPr="001B00FF">
        <w:rPr>
          <w:rFonts w:ascii="Times New Roman" w:hAnsi="Times New Roman"/>
          <w:strike/>
          <w:sz w:val="22"/>
          <w:szCs w:val="22"/>
        </w:rPr>
        <w:t>Tie the community school’s management company footnote, prescribed by Bulletin 2004-009, to the report.</w:t>
      </w:r>
    </w:p>
    <w:p w14:paraId="0666FD5D" w14:textId="77777777" w:rsidR="00A82400" w:rsidRDefault="00A82400" w:rsidP="00732244">
      <w:pPr>
        <w:tabs>
          <w:tab w:val="left" w:pos="720"/>
          <w:tab w:val="right" w:leader="dot" w:pos="8640"/>
        </w:tabs>
        <w:jc w:val="both"/>
        <w:rPr>
          <w:rFonts w:ascii="Times New Roman" w:hAnsi="Times New Roman"/>
          <w:b/>
          <w:bCs/>
          <w:sz w:val="22"/>
          <w:szCs w:val="22"/>
        </w:rPr>
      </w:pPr>
    </w:p>
    <w:p w14:paraId="6D5E24CB" w14:textId="474D1E4E" w:rsidR="00732244" w:rsidRDefault="00732244" w:rsidP="00F22E57">
      <w:pPr>
        <w:tabs>
          <w:tab w:val="left" w:pos="720"/>
          <w:tab w:val="right" w:leader="dot" w:pos="8640"/>
        </w:tabs>
        <w:jc w:val="both"/>
        <w:rPr>
          <w:rFonts w:ascii="Times New Roman" w:hAnsi="Times New Roman"/>
          <w:b/>
          <w:bCs/>
          <w:sz w:val="22"/>
          <w:szCs w:val="22"/>
        </w:rPr>
      </w:pPr>
      <w:r w:rsidRPr="00732244">
        <w:rPr>
          <w:rFonts w:ascii="Times New Roman" w:hAnsi="Times New Roman"/>
          <w:b/>
          <w:bCs/>
          <w:sz w:val="22"/>
          <w:szCs w:val="22"/>
        </w:rPr>
        <w:t>Option #3: Agreed Upon Procedures</w:t>
      </w:r>
    </w:p>
    <w:p w14:paraId="749082D4" w14:textId="77777777" w:rsidR="00F22E57" w:rsidRPr="00732244" w:rsidRDefault="00F22E57" w:rsidP="00F22E57">
      <w:pPr>
        <w:tabs>
          <w:tab w:val="left" w:pos="720"/>
          <w:tab w:val="right" w:leader="dot" w:pos="8640"/>
        </w:tabs>
        <w:jc w:val="both"/>
        <w:rPr>
          <w:rFonts w:ascii="Times New Roman" w:hAnsi="Times New Roman"/>
          <w:b/>
          <w:sz w:val="22"/>
          <w:szCs w:val="22"/>
        </w:rPr>
      </w:pPr>
    </w:p>
    <w:p w14:paraId="4FB67635" w14:textId="77777777" w:rsidR="00732244" w:rsidRPr="00732244" w:rsidRDefault="00732244" w:rsidP="00732244">
      <w:pPr>
        <w:autoSpaceDE w:val="0"/>
        <w:autoSpaceDN w:val="0"/>
        <w:adjustRightInd w:val="0"/>
        <w:jc w:val="both"/>
        <w:rPr>
          <w:rFonts w:ascii="Times New Roman" w:hAnsi="Times New Roman"/>
          <w:sz w:val="22"/>
          <w:szCs w:val="22"/>
        </w:rPr>
      </w:pPr>
      <w:r w:rsidRPr="00732244">
        <w:rPr>
          <w:rFonts w:ascii="Times New Roman" w:hAnsi="Times New Roman"/>
          <w:sz w:val="22"/>
          <w:szCs w:val="22"/>
        </w:rPr>
        <w:t xml:space="preserve">If a management company does not have audited financial statements or the audited financial statements do not present combining or consolidating columns for each of its schools, or if the management company’s auditor does not provide opinion-level assurance on the combining or consolidating columns presenting each school, the Auditor of State will accept an agreed-upon procedures (AUP) report per AICPA Clarified Attestation Standards Section 215.  Additionally, unless the management company makes records available </w:t>
      </w:r>
      <w:r w:rsidRPr="00732244">
        <w:rPr>
          <w:rFonts w:ascii="Times New Roman" w:hAnsi="Times New Roman"/>
          <w:sz w:val="22"/>
          <w:szCs w:val="22"/>
        </w:rPr>
        <w:lastRenderedPageBreak/>
        <w:t>for audit pertaining to the community school’s federal programs, AOS may require an AUP report if the community school is a Single Audit.</w:t>
      </w:r>
    </w:p>
    <w:p w14:paraId="25E1AFD7" w14:textId="77777777" w:rsidR="00732244" w:rsidRPr="00732244" w:rsidRDefault="00732244" w:rsidP="00732244">
      <w:pPr>
        <w:autoSpaceDE w:val="0"/>
        <w:autoSpaceDN w:val="0"/>
        <w:adjustRightInd w:val="0"/>
        <w:jc w:val="both"/>
        <w:rPr>
          <w:rFonts w:ascii="Times New Roman" w:hAnsi="Times New Roman"/>
          <w:sz w:val="22"/>
          <w:szCs w:val="22"/>
        </w:rPr>
      </w:pPr>
    </w:p>
    <w:p w14:paraId="5E2383C0" w14:textId="29EC584D" w:rsidR="00732244" w:rsidRPr="00623CEA" w:rsidRDefault="00732244" w:rsidP="00732244">
      <w:pPr>
        <w:autoSpaceDE w:val="0"/>
        <w:autoSpaceDN w:val="0"/>
        <w:adjustRightInd w:val="0"/>
        <w:jc w:val="both"/>
        <w:rPr>
          <w:rFonts w:ascii="Times New Roman" w:hAnsi="Times New Roman"/>
          <w:i/>
          <w:strike/>
          <w:sz w:val="22"/>
          <w:szCs w:val="22"/>
        </w:rPr>
      </w:pPr>
      <w:r w:rsidRPr="00623CEA">
        <w:rPr>
          <w:rFonts w:ascii="Times New Roman" w:hAnsi="Times New Roman"/>
          <w:i/>
          <w:iCs/>
          <w:strike/>
          <w:sz w:val="22"/>
          <w:szCs w:val="22"/>
        </w:rPr>
        <w:t>Audit Procedures:</w:t>
      </w:r>
    </w:p>
    <w:p w14:paraId="138242E1" w14:textId="77777777" w:rsidR="00732244" w:rsidRPr="00623CEA" w:rsidRDefault="00732244">
      <w:pPr>
        <w:numPr>
          <w:ilvl w:val="0"/>
          <w:numId w:val="146"/>
        </w:numPr>
        <w:autoSpaceDE w:val="0"/>
        <w:autoSpaceDN w:val="0"/>
        <w:adjustRightInd w:val="0"/>
        <w:ind w:left="720"/>
        <w:jc w:val="both"/>
        <w:rPr>
          <w:rFonts w:ascii="Times New Roman" w:hAnsi="Times New Roman"/>
          <w:strike/>
          <w:sz w:val="22"/>
          <w:szCs w:val="22"/>
        </w:rPr>
      </w:pPr>
      <w:r w:rsidRPr="00623CEA">
        <w:rPr>
          <w:rFonts w:ascii="Times New Roman" w:hAnsi="Times New Roman"/>
          <w:strike/>
          <w:sz w:val="22"/>
          <w:szCs w:val="22"/>
        </w:rPr>
        <w:t xml:space="preserve">Inquire of client whether an AUP was performed.  </w:t>
      </w:r>
    </w:p>
    <w:p w14:paraId="074C7B52" w14:textId="49A6AA26" w:rsidR="00732244" w:rsidRPr="00623CEA" w:rsidRDefault="00732244">
      <w:pPr>
        <w:numPr>
          <w:ilvl w:val="0"/>
          <w:numId w:val="146"/>
        </w:numPr>
        <w:autoSpaceDE w:val="0"/>
        <w:autoSpaceDN w:val="0"/>
        <w:adjustRightInd w:val="0"/>
        <w:ind w:left="720"/>
        <w:jc w:val="both"/>
        <w:rPr>
          <w:rFonts w:ascii="Times New Roman" w:hAnsi="Times New Roman"/>
          <w:strike/>
          <w:sz w:val="22"/>
          <w:szCs w:val="22"/>
        </w:rPr>
      </w:pPr>
      <w:r w:rsidRPr="00623CEA">
        <w:rPr>
          <w:rFonts w:ascii="Times New Roman" w:hAnsi="Times New Roman"/>
          <w:strike/>
          <w:sz w:val="22"/>
          <w:szCs w:val="22"/>
        </w:rPr>
        <w:t xml:space="preserve">Review AOS Master Community School spreadsheet, ‘OCS </w:t>
      </w:r>
      <w:r w:rsidR="00F31007" w:rsidRPr="00623CEA">
        <w:rPr>
          <w:rFonts w:ascii="Times New Roman" w:hAnsi="Times New Roman"/>
          <w:strike/>
          <w:sz w:val="22"/>
          <w:szCs w:val="22"/>
        </w:rPr>
        <w:t>2</w:t>
      </w:r>
      <w:r w:rsidRPr="00623CEA">
        <w:rPr>
          <w:rFonts w:ascii="Times New Roman" w:hAnsi="Times New Roman"/>
          <w:strike/>
          <w:sz w:val="22"/>
          <w:szCs w:val="22"/>
        </w:rPr>
        <w:t xml:space="preserve">-5 Mgmt. Co. AUP’ column to determine whether an AUP has been submitted &amp; processed by CFAE. </w:t>
      </w:r>
    </w:p>
    <w:p w14:paraId="1C23BA81" w14:textId="77777777" w:rsidR="00732244" w:rsidRPr="00623CEA" w:rsidRDefault="00732244">
      <w:pPr>
        <w:numPr>
          <w:ilvl w:val="0"/>
          <w:numId w:val="146"/>
        </w:numPr>
        <w:autoSpaceDE w:val="0"/>
        <w:autoSpaceDN w:val="0"/>
        <w:adjustRightInd w:val="0"/>
        <w:ind w:left="720"/>
        <w:jc w:val="both"/>
        <w:rPr>
          <w:rFonts w:ascii="Times New Roman" w:hAnsi="Times New Roman"/>
          <w:strike/>
          <w:sz w:val="22"/>
          <w:szCs w:val="22"/>
        </w:rPr>
      </w:pPr>
      <w:r w:rsidRPr="00623CEA">
        <w:rPr>
          <w:rFonts w:ascii="Times New Roman" w:hAnsi="Times New Roman"/>
          <w:strike/>
          <w:sz w:val="22"/>
          <w:szCs w:val="22"/>
        </w:rPr>
        <w:t xml:space="preserve">AOS auditors obtain AUP &amp; related CFAE memo from audit search on Intranet.  If client indicates an AUP was performed, but it is not on the AOS Master Community School spreadsheet, obtain from them and submit to </w:t>
      </w:r>
      <w:hyperlink r:id="rId143" w:history="1">
        <w:r w:rsidRPr="00623CEA">
          <w:rPr>
            <w:rFonts w:ascii="Times New Roman" w:hAnsi="Times New Roman"/>
            <w:strike/>
            <w:color w:val="0000FF"/>
            <w:sz w:val="22"/>
            <w:szCs w:val="22"/>
            <w:u w:val="single"/>
          </w:rPr>
          <w:t>CommunitySchoolQuestions@ohioauditor.gov</w:t>
        </w:r>
      </w:hyperlink>
      <w:r w:rsidRPr="00623CEA">
        <w:rPr>
          <w:rFonts w:ascii="Times New Roman" w:hAnsi="Times New Roman"/>
          <w:strike/>
          <w:sz w:val="22"/>
          <w:szCs w:val="22"/>
        </w:rPr>
        <w:t xml:space="preserve"> for processing.  (IPA auditors obtain from client.)</w:t>
      </w:r>
    </w:p>
    <w:p w14:paraId="21B6A5CE" w14:textId="77777777" w:rsidR="00732244" w:rsidRPr="00623CEA" w:rsidRDefault="00732244">
      <w:pPr>
        <w:numPr>
          <w:ilvl w:val="0"/>
          <w:numId w:val="146"/>
        </w:numPr>
        <w:autoSpaceDE w:val="0"/>
        <w:autoSpaceDN w:val="0"/>
        <w:adjustRightInd w:val="0"/>
        <w:ind w:left="720"/>
        <w:jc w:val="both"/>
        <w:rPr>
          <w:rFonts w:ascii="Times New Roman" w:hAnsi="Times New Roman"/>
          <w:strike/>
          <w:sz w:val="22"/>
          <w:szCs w:val="22"/>
        </w:rPr>
      </w:pPr>
      <w:r w:rsidRPr="00623CEA">
        <w:rPr>
          <w:rFonts w:ascii="Times New Roman" w:hAnsi="Times New Roman"/>
          <w:strike/>
          <w:sz w:val="22"/>
          <w:szCs w:val="22"/>
        </w:rPr>
        <w:t>Tie the community school’s management company footnote, prescribed by Bulletin 2004-009, to the AUP Appendix.</w:t>
      </w:r>
    </w:p>
    <w:p w14:paraId="7703997D" w14:textId="77777777" w:rsidR="00732244" w:rsidRPr="00732244" w:rsidRDefault="00732244" w:rsidP="00732244">
      <w:pPr>
        <w:autoSpaceDE w:val="0"/>
        <w:autoSpaceDN w:val="0"/>
        <w:adjustRightInd w:val="0"/>
        <w:jc w:val="both"/>
        <w:rPr>
          <w:rFonts w:ascii="Times New Roman" w:hAnsi="Times New Roman"/>
          <w:sz w:val="22"/>
          <w:szCs w:val="22"/>
        </w:rPr>
      </w:pPr>
    </w:p>
    <w:p w14:paraId="60243F74" w14:textId="77777777" w:rsidR="00732244" w:rsidRPr="00732244" w:rsidRDefault="00732244" w:rsidP="00732244">
      <w:pPr>
        <w:autoSpaceDE w:val="0"/>
        <w:autoSpaceDN w:val="0"/>
        <w:adjustRightInd w:val="0"/>
        <w:jc w:val="both"/>
        <w:rPr>
          <w:rFonts w:ascii="Times New Roman" w:hAnsi="Times New Roman"/>
          <w:i/>
          <w:sz w:val="22"/>
          <w:szCs w:val="22"/>
        </w:rPr>
      </w:pPr>
      <w:r w:rsidRPr="00732244">
        <w:rPr>
          <w:rFonts w:ascii="Times New Roman" w:hAnsi="Times New Roman"/>
          <w:i/>
          <w:sz w:val="22"/>
          <w:szCs w:val="22"/>
        </w:rPr>
        <w:t>Engagement Requirements:</w:t>
      </w:r>
    </w:p>
    <w:p w14:paraId="69A32678"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engagement should follow AICPA Clarified Attestation Agreed Upon Procedures Standards.</w:t>
      </w:r>
    </w:p>
    <w:p w14:paraId="3307C7ED"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4C8D8C04"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management company’s practitioner auditor or engaging party should e-mail the draft (i.e. example) procedures to the schools and to AOS Center for Audit Excellence (</w:t>
      </w:r>
      <w:hyperlink r:id="rId144" w:history="1">
        <w:r w:rsidRPr="00732244">
          <w:rPr>
            <w:rFonts w:ascii="Times New Roman" w:hAnsi="Times New Roman"/>
            <w:color w:val="0000FF"/>
            <w:sz w:val="22"/>
            <w:szCs w:val="22"/>
            <w:u w:val="single"/>
          </w:rPr>
          <w:t>CommunitySchoolQuestions@ohioauditor.gov</w:t>
        </w:r>
      </w:hyperlink>
      <w:r w:rsidRPr="00732244">
        <w:rPr>
          <w:rFonts w:ascii="Times New Roman" w:hAnsi="Times New Roman"/>
          <w:sz w:val="22"/>
          <w:szCs w:val="22"/>
        </w:rPr>
        <w:t xml:space="preserve">).  AOS will attest to the sufficiency of the procedures on behalf of the AOS, </w:t>
      </w:r>
      <w:r w:rsidRPr="00732244">
        <w:rPr>
          <w:rFonts w:ascii="Times New Roman" w:hAnsi="Times New Roman"/>
          <w:b/>
          <w:sz w:val="22"/>
          <w:szCs w:val="22"/>
        </w:rPr>
        <w:t>prior to</w:t>
      </w:r>
      <w:r w:rsidRPr="00732244">
        <w:rPr>
          <w:rFonts w:ascii="Times New Roman" w:hAnsi="Times New Roman"/>
          <w:sz w:val="22"/>
          <w:szCs w:val="22"/>
        </w:rPr>
        <w:t xml:space="preserve"> the practitioner (“auditor”) commencing the procedures.    Each AUP Report and engagement letter should list the schools to which the agreed-upon procedures apply.  Example required procedures follow these instructions.  </w:t>
      </w:r>
      <w:r w:rsidRPr="00732244">
        <w:rPr>
          <w:rFonts w:ascii="Times New Roman" w:hAnsi="Times New Roman"/>
          <w:bCs/>
          <w:sz w:val="22"/>
          <w:szCs w:val="22"/>
        </w:rPr>
        <w:t>Community Schools should work with their management company on a timeline appropriate for their audit needs.</w:t>
      </w:r>
      <w:r w:rsidRPr="00732244">
        <w:rPr>
          <w:rFonts w:ascii="Times New Roman" w:hAnsi="Times New Roman"/>
          <w:sz w:val="22"/>
          <w:szCs w:val="22"/>
        </w:rPr>
        <w:t xml:space="preserve"> </w:t>
      </w:r>
    </w:p>
    <w:p w14:paraId="6D4142C7" w14:textId="77777777" w:rsidR="00732244" w:rsidRPr="00732244" w:rsidRDefault="00732244" w:rsidP="00732244">
      <w:pPr>
        <w:ind w:left="720"/>
        <w:rPr>
          <w:rFonts w:ascii="Times New Roman" w:hAnsi="Times New Roman"/>
          <w:sz w:val="22"/>
          <w:szCs w:val="22"/>
        </w:rPr>
      </w:pPr>
    </w:p>
    <w:p w14:paraId="7BABB783"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 xml:space="preserve">AOS requires the following, applicable to each Ohio school the company manages:  </w:t>
      </w:r>
    </w:p>
    <w:p w14:paraId="05AC1A19" w14:textId="77777777" w:rsidR="00732244" w:rsidRPr="00732244" w:rsidRDefault="00732244" w:rsidP="00732244">
      <w:pPr>
        <w:numPr>
          <w:ilvl w:val="1"/>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accountant may issue one AUP report covering all the company’s Ohio schools.</w:t>
      </w:r>
    </w:p>
    <w:p w14:paraId="3671EE26" w14:textId="77777777" w:rsidR="00732244" w:rsidRPr="00732244" w:rsidRDefault="00732244" w:rsidP="00732244">
      <w:pPr>
        <w:numPr>
          <w:ilvl w:val="1"/>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report must explain that the accountant performed procedure #1 and 2 below for the compilation of the footnotes prescribed by Bulletin 2004-009 separately for each school.</w:t>
      </w:r>
    </w:p>
    <w:p w14:paraId="4BCA0311" w14:textId="17CB0464" w:rsidR="00732244" w:rsidRPr="00732244" w:rsidRDefault="00732244" w:rsidP="00732244">
      <w:pPr>
        <w:numPr>
          <w:ilvl w:val="1"/>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report must explain that the accountant performed procedures #</w:t>
      </w:r>
      <w:r w:rsidR="00996D76" w:rsidRPr="00996D76">
        <w:rPr>
          <w:rFonts w:ascii="Times New Roman" w:hAnsi="Times New Roman"/>
          <w:sz w:val="22"/>
          <w:szCs w:val="22"/>
          <w:u w:val="wave"/>
        </w:rPr>
        <w:t>4 (step B) through</w:t>
      </w:r>
      <w:r w:rsidR="00996D76">
        <w:rPr>
          <w:rFonts w:ascii="Times New Roman" w:hAnsi="Times New Roman"/>
          <w:sz w:val="22"/>
          <w:szCs w:val="22"/>
        </w:rPr>
        <w:t xml:space="preserve"> </w:t>
      </w:r>
      <w:r w:rsidRPr="00996D76">
        <w:rPr>
          <w:rFonts w:ascii="Times New Roman" w:hAnsi="Times New Roman"/>
          <w:strike/>
          <w:sz w:val="22"/>
          <w:szCs w:val="22"/>
        </w:rPr>
        <w:t>5 and</w:t>
      </w:r>
      <w:r w:rsidRPr="00732244">
        <w:rPr>
          <w:rFonts w:ascii="Times New Roman" w:hAnsi="Times New Roman"/>
          <w:sz w:val="22"/>
          <w:szCs w:val="22"/>
        </w:rPr>
        <w:t xml:space="preserve"> 6 below to provide necessary assurances related to the pension and OPEB amounts in accordance with GASB Statement No. 68 (as amended) and No. 75.</w:t>
      </w:r>
    </w:p>
    <w:p w14:paraId="1FE48629" w14:textId="77777777" w:rsidR="00732244" w:rsidRPr="00732244" w:rsidRDefault="00732244" w:rsidP="00732244">
      <w:pPr>
        <w:numPr>
          <w:ilvl w:val="1"/>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Regarding the individual expenditure transaction procedures below (procedures #3, 4 and 7), the accountant may select one sample from the population of all costs charged to the company’s Ohio schools for each year ending June 30.</w:t>
      </w:r>
    </w:p>
    <w:p w14:paraId="1CFB845A"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78111FAC"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Ohio community schools’ fiscal years end each June 30.  If the management company is on a different fiscal year, the management company must compile the footnote prescribed by Bulletin 2004-009 for each Ohio school’s June 30 fiscal year.</w:t>
      </w:r>
    </w:p>
    <w:p w14:paraId="43F9056A"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43519E22" w14:textId="39564D67" w:rsidR="00732244" w:rsidRPr="00732244" w:rsidRDefault="00732244" w:rsidP="00732244">
      <w:pPr>
        <w:autoSpaceDE w:val="0"/>
        <w:autoSpaceDN w:val="0"/>
        <w:adjustRightInd w:val="0"/>
        <w:ind w:left="720"/>
        <w:jc w:val="both"/>
        <w:rPr>
          <w:rFonts w:ascii="Times New Roman" w:hAnsi="Times New Roman"/>
          <w:sz w:val="22"/>
          <w:szCs w:val="22"/>
        </w:rPr>
      </w:pPr>
      <w:r w:rsidRPr="00732244">
        <w:rPr>
          <w:rFonts w:ascii="Times New Roman" w:hAnsi="Times New Roman"/>
          <w:sz w:val="22"/>
          <w:szCs w:val="22"/>
        </w:rPr>
        <w:t>For example, if the management company’s fiscal year ended December 31, 20XX, each Ohio school’s June 30, 20XX footnote would report expenses the management company incurred on a school’s behalf for the first six months of calendar 20XX plus the last six months of calendar 20XX-</w:t>
      </w:r>
      <w:r w:rsidR="00087F85">
        <w:rPr>
          <w:rFonts w:ascii="Times New Roman" w:hAnsi="Times New Roman"/>
          <w:sz w:val="22"/>
          <w:szCs w:val="22"/>
        </w:rPr>
        <w:t>1.</w:t>
      </w:r>
      <w:r w:rsidRPr="00732244">
        <w:rPr>
          <w:rFonts w:ascii="Times New Roman" w:hAnsi="Times New Roman"/>
          <w:sz w:val="22"/>
          <w:szCs w:val="22"/>
        </w:rPr>
        <w:t xml:space="preserve"> </w:t>
      </w:r>
    </w:p>
    <w:p w14:paraId="2D2C4409"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163AE444"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The accountant performing the AUP should describe the Ohio schools to which the AUP relate and should attach each of the community schools’ footnotes to the AUP report.</w:t>
      </w:r>
    </w:p>
    <w:p w14:paraId="6C53B3C1"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6223F603"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As stated in the AICPA Attestation Agreed Upon Procedure Standards, auditors should report all exceptions, such as costs charged to a school where documentation does not support it directly benefited the school, or for which insufficient documentation exists.</w:t>
      </w:r>
    </w:p>
    <w:p w14:paraId="18A1B785"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0F0A2869" w14:textId="77777777"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lastRenderedPageBreak/>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include accounts summarizing direct expenses the company incurs for each school.  It is permissible to charge / assign indirect costs to these schools, </w:t>
      </w:r>
      <w:r w:rsidRPr="00732244">
        <w:rPr>
          <w:rFonts w:ascii="Times New Roman" w:hAnsi="Times New Roman"/>
          <w:i/>
          <w:sz w:val="22"/>
          <w:szCs w:val="22"/>
        </w:rPr>
        <w:t>if the notes disclose the method for charging those costs, and if the note separately identifies indirect costs</w:t>
      </w:r>
      <w:r w:rsidRPr="00732244">
        <w:rPr>
          <w:rFonts w:ascii="Times New Roman" w:hAnsi="Times New Roman"/>
          <w:sz w:val="22"/>
          <w:szCs w:val="22"/>
        </w:rPr>
        <w:t xml:space="preserve">.  </w:t>
      </w:r>
    </w:p>
    <w:p w14:paraId="13BCF560" w14:textId="77777777" w:rsidR="00732244" w:rsidRPr="00732244" w:rsidRDefault="00732244" w:rsidP="00732244">
      <w:pPr>
        <w:autoSpaceDE w:val="0"/>
        <w:autoSpaceDN w:val="0"/>
        <w:adjustRightInd w:val="0"/>
        <w:ind w:left="720"/>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732244" w14:paraId="29C23370" w14:textId="77777777" w:rsidTr="0014426B">
        <w:trPr>
          <w:cantSplit/>
        </w:trPr>
        <w:tc>
          <w:tcPr>
            <w:tcW w:w="9576" w:type="dxa"/>
            <w:shd w:val="clear" w:color="auto" w:fill="E0E0E0" w:themeFill="accent5" w:themeFillTint="33"/>
          </w:tcPr>
          <w:p w14:paraId="531E2450" w14:textId="77777777" w:rsidR="00732244" w:rsidRPr="00732244" w:rsidRDefault="00732244" w:rsidP="00732244">
            <w:pPr>
              <w:autoSpaceDE w:val="0"/>
              <w:autoSpaceDN w:val="0"/>
              <w:adjustRightInd w:val="0"/>
              <w:rPr>
                <w:sz w:val="22"/>
                <w:szCs w:val="22"/>
              </w:rPr>
            </w:pPr>
          </w:p>
          <w:p w14:paraId="4663F2FE" w14:textId="77777777" w:rsidR="00732244" w:rsidRPr="00732244" w:rsidRDefault="00732244" w:rsidP="00732244">
            <w:pPr>
              <w:autoSpaceDE w:val="0"/>
              <w:autoSpaceDN w:val="0"/>
              <w:adjustRightInd w:val="0"/>
              <w:jc w:val="both"/>
              <w:rPr>
                <w:b/>
                <w:sz w:val="22"/>
                <w:szCs w:val="22"/>
              </w:rPr>
            </w:pPr>
            <w:r w:rsidRPr="00732244">
              <w:rPr>
                <w:b/>
                <w:sz w:val="22"/>
                <w:szCs w:val="22"/>
              </w:rPr>
              <w:t>If the management company’s accounting system does not include separate accounts for direct expenses for each school, it is unlikely the management company can meet the requirements of Ohio Rev. Code § 3314.024. In this case, the management company or the firm completing the AUP should consult with the Auditor of State.</w:t>
            </w:r>
          </w:p>
          <w:p w14:paraId="036DE3A0" w14:textId="77777777" w:rsidR="00732244" w:rsidRPr="00732244" w:rsidRDefault="00732244" w:rsidP="00732244">
            <w:pPr>
              <w:autoSpaceDE w:val="0"/>
              <w:autoSpaceDN w:val="0"/>
              <w:adjustRightInd w:val="0"/>
              <w:rPr>
                <w:sz w:val="22"/>
                <w:szCs w:val="22"/>
              </w:rPr>
            </w:pPr>
            <w:r w:rsidRPr="00732244">
              <w:rPr>
                <w:b/>
                <w:sz w:val="22"/>
                <w:szCs w:val="22"/>
              </w:rPr>
              <w:t xml:space="preserve"> </w:t>
            </w:r>
          </w:p>
        </w:tc>
      </w:tr>
    </w:tbl>
    <w:p w14:paraId="1A3C2003" w14:textId="77777777" w:rsidR="00732244" w:rsidRPr="00732244" w:rsidRDefault="00732244" w:rsidP="00732244">
      <w:pPr>
        <w:autoSpaceDE w:val="0"/>
        <w:autoSpaceDN w:val="0"/>
        <w:adjustRightInd w:val="0"/>
        <w:ind w:left="720"/>
        <w:rPr>
          <w:rFonts w:ascii="Times New Roman" w:hAnsi="Times New Roman"/>
          <w:sz w:val="22"/>
          <w:szCs w:val="22"/>
        </w:rPr>
      </w:pPr>
    </w:p>
    <w:p w14:paraId="0FA4E224" w14:textId="288A8859" w:rsidR="00732244" w:rsidRPr="00732244" w:rsidRDefault="00732244" w:rsidP="00732244">
      <w:pPr>
        <w:numPr>
          <w:ilvl w:val="0"/>
          <w:numId w:val="79"/>
        </w:numPr>
        <w:autoSpaceDE w:val="0"/>
        <w:autoSpaceDN w:val="0"/>
        <w:adjustRightInd w:val="0"/>
        <w:contextualSpacing/>
        <w:jc w:val="both"/>
        <w:rPr>
          <w:rFonts w:ascii="Times New Roman" w:hAnsi="Times New Roman"/>
          <w:sz w:val="22"/>
          <w:szCs w:val="22"/>
        </w:rPr>
      </w:pPr>
      <w:r w:rsidRPr="00732244">
        <w:rPr>
          <w:rFonts w:ascii="Times New Roman" w:hAnsi="Times New Roman"/>
          <w:sz w:val="22"/>
          <w:szCs w:val="22"/>
        </w:rPr>
        <w:t xml:space="preserve">Uniform Guidance (2 C.F.R. § 200.501) requires each school expending </w:t>
      </w:r>
      <w:r w:rsidRPr="00520E28">
        <w:rPr>
          <w:rFonts w:ascii="Times New Roman" w:hAnsi="Times New Roman"/>
          <w:strike/>
          <w:sz w:val="22"/>
          <w:szCs w:val="22"/>
        </w:rPr>
        <w:t xml:space="preserve">more than </w:t>
      </w:r>
      <w:r w:rsidRPr="00732244">
        <w:rPr>
          <w:rFonts w:ascii="Times New Roman" w:hAnsi="Times New Roman"/>
          <w:sz w:val="22"/>
          <w:szCs w:val="22"/>
        </w:rPr>
        <w:t>$750,000</w:t>
      </w:r>
      <w:r w:rsidR="00520E28">
        <w:rPr>
          <w:rFonts w:ascii="Times New Roman" w:hAnsi="Times New Roman"/>
          <w:sz w:val="22"/>
          <w:szCs w:val="22"/>
        </w:rPr>
        <w:t xml:space="preserve"> </w:t>
      </w:r>
      <w:r w:rsidR="00520E28" w:rsidRPr="00520E28">
        <w:rPr>
          <w:rFonts w:ascii="Times New Roman" w:hAnsi="Times New Roman"/>
          <w:sz w:val="22"/>
          <w:szCs w:val="22"/>
          <w:u w:val="wave"/>
        </w:rPr>
        <w:t>or more</w:t>
      </w:r>
      <w:r w:rsidRPr="00732244">
        <w:rPr>
          <w:rFonts w:ascii="Times New Roman" w:hAnsi="Times New Roman"/>
          <w:sz w:val="22"/>
          <w:szCs w:val="22"/>
        </w:rPr>
        <w:t xml:space="preserve"> of federal awards in its fiscal year to prepare a schedule of expenditures of federal awards.  </w:t>
      </w:r>
    </w:p>
    <w:p w14:paraId="43844AC1" w14:textId="77777777" w:rsidR="00732244" w:rsidRPr="00732244" w:rsidRDefault="00732244" w:rsidP="00732244">
      <w:pPr>
        <w:autoSpaceDE w:val="0"/>
        <w:autoSpaceDN w:val="0"/>
        <w:adjustRightInd w:val="0"/>
        <w:ind w:left="720"/>
        <w:jc w:val="both"/>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732244" w14:paraId="7802F0D4" w14:textId="77777777" w:rsidTr="0014426B">
        <w:trPr>
          <w:cantSplit/>
        </w:trPr>
        <w:tc>
          <w:tcPr>
            <w:tcW w:w="9576" w:type="dxa"/>
            <w:shd w:val="clear" w:color="auto" w:fill="E0E0E0" w:themeFill="accent5" w:themeFillTint="33"/>
          </w:tcPr>
          <w:p w14:paraId="4534B97C" w14:textId="77777777" w:rsidR="00732244" w:rsidRPr="00732244" w:rsidRDefault="00732244" w:rsidP="00732244">
            <w:pPr>
              <w:autoSpaceDE w:val="0"/>
              <w:autoSpaceDN w:val="0"/>
              <w:adjustRightInd w:val="0"/>
              <w:ind w:left="720"/>
              <w:jc w:val="both"/>
              <w:rPr>
                <w:sz w:val="22"/>
                <w:szCs w:val="22"/>
              </w:rPr>
            </w:pPr>
          </w:p>
          <w:p w14:paraId="12BCAF0E" w14:textId="77777777" w:rsidR="00732244" w:rsidRPr="00732244" w:rsidRDefault="00732244" w:rsidP="00732244">
            <w:pPr>
              <w:autoSpaceDE w:val="0"/>
              <w:autoSpaceDN w:val="0"/>
              <w:adjustRightInd w:val="0"/>
              <w:jc w:val="both"/>
              <w:rPr>
                <w:b/>
                <w:sz w:val="22"/>
                <w:szCs w:val="22"/>
              </w:rPr>
            </w:pPr>
            <w:r w:rsidRPr="00732244">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6B9459DD" w14:textId="77777777" w:rsidR="00732244" w:rsidRPr="00732244" w:rsidRDefault="00732244" w:rsidP="00732244">
            <w:pPr>
              <w:autoSpaceDE w:val="0"/>
              <w:autoSpaceDN w:val="0"/>
              <w:adjustRightInd w:val="0"/>
              <w:jc w:val="both"/>
              <w:rPr>
                <w:b/>
                <w:sz w:val="22"/>
                <w:szCs w:val="22"/>
              </w:rPr>
            </w:pPr>
          </w:p>
          <w:p w14:paraId="354872D0" w14:textId="77777777" w:rsidR="00732244" w:rsidRPr="00732244" w:rsidRDefault="00732244" w:rsidP="00732244">
            <w:pPr>
              <w:autoSpaceDE w:val="0"/>
              <w:autoSpaceDN w:val="0"/>
              <w:adjustRightInd w:val="0"/>
              <w:jc w:val="both"/>
              <w:rPr>
                <w:b/>
                <w:sz w:val="22"/>
                <w:szCs w:val="22"/>
              </w:rPr>
            </w:pPr>
            <w:r w:rsidRPr="00732244">
              <w:rPr>
                <w:b/>
                <w:sz w:val="22"/>
                <w:szCs w:val="22"/>
              </w:rPr>
              <w:t xml:space="preserve">Note that this requires that the management company’s accounting system be capable of segregating receipts, </w:t>
            </w:r>
            <w:proofErr w:type="gramStart"/>
            <w:r w:rsidRPr="00732244">
              <w:rPr>
                <w:b/>
                <w:sz w:val="22"/>
                <w:szCs w:val="22"/>
              </w:rPr>
              <w:t>disbursements</w:t>
            </w:r>
            <w:proofErr w:type="gramEnd"/>
            <w:r w:rsidRPr="00732244">
              <w:rPr>
                <w:b/>
                <w:sz w:val="22"/>
                <w:szCs w:val="22"/>
              </w:rPr>
              <w:t xml:space="preserve"> and cash balances for each federal award program of each school.  </w:t>
            </w:r>
          </w:p>
          <w:p w14:paraId="37697566" w14:textId="77777777" w:rsidR="00732244" w:rsidRPr="00732244" w:rsidRDefault="00732244" w:rsidP="00732244">
            <w:pPr>
              <w:autoSpaceDE w:val="0"/>
              <w:autoSpaceDN w:val="0"/>
              <w:adjustRightInd w:val="0"/>
              <w:jc w:val="both"/>
              <w:rPr>
                <w:b/>
                <w:sz w:val="22"/>
                <w:szCs w:val="22"/>
              </w:rPr>
            </w:pPr>
          </w:p>
          <w:p w14:paraId="63C989BE" w14:textId="64A12CF4" w:rsidR="00732244" w:rsidRPr="00732244" w:rsidRDefault="00732244" w:rsidP="00732244">
            <w:pPr>
              <w:autoSpaceDE w:val="0"/>
              <w:autoSpaceDN w:val="0"/>
              <w:adjustRightInd w:val="0"/>
              <w:jc w:val="both"/>
              <w:rPr>
                <w:b/>
                <w:sz w:val="22"/>
                <w:szCs w:val="22"/>
              </w:rPr>
            </w:pPr>
            <w:r w:rsidRPr="00732244">
              <w:rPr>
                <w:b/>
                <w:sz w:val="22"/>
                <w:szCs w:val="22"/>
              </w:rPr>
              <w:t xml:space="preserve">Procedure 2 below applies if a school expended </w:t>
            </w:r>
            <w:r w:rsidRPr="00520E28">
              <w:rPr>
                <w:b/>
                <w:strike/>
                <w:sz w:val="22"/>
                <w:szCs w:val="22"/>
              </w:rPr>
              <w:t>more than</w:t>
            </w:r>
            <w:r w:rsidRPr="00732244">
              <w:rPr>
                <w:b/>
                <w:sz w:val="22"/>
                <w:szCs w:val="22"/>
              </w:rPr>
              <w:t xml:space="preserve"> $750,000</w:t>
            </w:r>
            <w:r w:rsidR="00520E28">
              <w:rPr>
                <w:b/>
                <w:sz w:val="22"/>
                <w:szCs w:val="22"/>
              </w:rPr>
              <w:t xml:space="preserve"> </w:t>
            </w:r>
            <w:r w:rsidR="00520E28" w:rsidRPr="00520E28">
              <w:rPr>
                <w:b/>
                <w:sz w:val="22"/>
                <w:szCs w:val="22"/>
                <w:u w:val="wave"/>
              </w:rPr>
              <w:t>or more</w:t>
            </w:r>
            <w:r w:rsidRPr="00732244">
              <w:rPr>
                <w:b/>
                <w:sz w:val="22"/>
                <w:szCs w:val="22"/>
              </w:rPr>
              <w:t xml:space="preserve"> of federal awards during its fiscal year.  </w:t>
            </w:r>
          </w:p>
          <w:p w14:paraId="45B626FF" w14:textId="77777777" w:rsidR="00732244" w:rsidRPr="00732244" w:rsidRDefault="00732244" w:rsidP="00732244">
            <w:pPr>
              <w:autoSpaceDE w:val="0"/>
              <w:autoSpaceDN w:val="0"/>
              <w:adjustRightInd w:val="0"/>
              <w:jc w:val="both"/>
              <w:rPr>
                <w:sz w:val="22"/>
                <w:szCs w:val="22"/>
              </w:rPr>
            </w:pPr>
          </w:p>
        </w:tc>
      </w:tr>
    </w:tbl>
    <w:p w14:paraId="23DE004F"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16BEA3F4"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2AA48588" w14:textId="77777777" w:rsidR="00732244" w:rsidRPr="00732244" w:rsidRDefault="00732244" w:rsidP="00732244">
      <w:pPr>
        <w:autoSpaceDE w:val="0"/>
        <w:autoSpaceDN w:val="0"/>
        <w:adjustRightInd w:val="0"/>
        <w:contextualSpacing/>
        <w:jc w:val="both"/>
        <w:rPr>
          <w:rFonts w:ascii="Times New Roman" w:hAnsi="Times New Roman"/>
          <w:b/>
          <w:sz w:val="22"/>
          <w:szCs w:val="22"/>
        </w:rPr>
      </w:pPr>
      <w:r w:rsidRPr="00732244">
        <w:rPr>
          <w:rFonts w:ascii="Times New Roman" w:hAnsi="Times New Roman"/>
          <w:b/>
          <w:sz w:val="22"/>
          <w:szCs w:val="22"/>
        </w:rPr>
        <w:t xml:space="preserve">The AUP report should list the following required procedures and the results relating to each </w:t>
      </w:r>
      <w:r w:rsidRPr="00732244">
        <w:rPr>
          <w:rFonts w:ascii="Times New Roman" w:hAnsi="Times New Roman"/>
          <w:b/>
          <w:sz w:val="22"/>
          <w:szCs w:val="22"/>
          <w:u w:val="single"/>
        </w:rPr>
        <w:t>Ohio</w:t>
      </w:r>
      <w:r w:rsidRPr="00732244">
        <w:rPr>
          <w:rFonts w:ascii="Times New Roman" w:hAnsi="Times New Roman"/>
          <w:b/>
          <w:sz w:val="22"/>
          <w:szCs w:val="22"/>
        </w:rPr>
        <w:t xml:space="preserve"> school:</w:t>
      </w:r>
    </w:p>
    <w:p w14:paraId="04A38D99" w14:textId="77777777" w:rsidR="00732244" w:rsidRPr="00732244" w:rsidRDefault="00732244" w:rsidP="00732244">
      <w:pPr>
        <w:autoSpaceDE w:val="0"/>
        <w:autoSpaceDN w:val="0"/>
        <w:adjustRightInd w:val="0"/>
        <w:ind w:left="720"/>
        <w:jc w:val="both"/>
        <w:rPr>
          <w:rFonts w:ascii="Times New Roman" w:hAnsi="Times New Roman"/>
          <w:sz w:val="22"/>
          <w:szCs w:val="22"/>
        </w:rPr>
      </w:pPr>
    </w:p>
    <w:p w14:paraId="117BDC3C" w14:textId="77777777"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Trace the management company expenses from each footnote by function / object / accounting code to the community school’s accounts in the management company’s accounting system.  </w:t>
      </w:r>
    </w:p>
    <w:p w14:paraId="57BC9F5F"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7A3AD47A" w14:textId="77777777"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If the engagement is a Federal Single Audit, trace each school’s federal award expenditures, by CFDA</w:t>
      </w:r>
      <w:bookmarkStart w:id="55" w:name="_Ref52971088"/>
      <w:r w:rsidRPr="00732244">
        <w:rPr>
          <w:rFonts w:ascii="Times New Roman" w:hAnsi="Times New Roman"/>
          <w:sz w:val="22"/>
          <w:szCs w:val="22"/>
          <w:vertAlign w:val="superscript"/>
        </w:rPr>
        <w:footnoteReference w:id="58"/>
      </w:r>
      <w:bookmarkEnd w:id="55"/>
      <w:r w:rsidRPr="00732244">
        <w:rPr>
          <w:rFonts w:ascii="Times New Roman" w:hAnsi="Times New Roman"/>
          <w:sz w:val="22"/>
          <w:szCs w:val="22"/>
        </w:rPr>
        <w:t xml:space="preserve"> number, receipts (if presented) from its schedule of expenditures of federal awards to the community school’s accounts in the management company’s accounting system. </w:t>
      </w:r>
    </w:p>
    <w:p w14:paraId="3DF64BC6" w14:textId="77777777" w:rsidR="00732244" w:rsidRPr="00732244" w:rsidRDefault="00732244" w:rsidP="00732244">
      <w:pPr>
        <w:autoSpaceDE w:val="0"/>
        <w:autoSpaceDN w:val="0"/>
        <w:adjustRightInd w:val="0"/>
        <w:contextualSpacing/>
        <w:jc w:val="both"/>
        <w:rPr>
          <w:rFonts w:ascii="Times New Roman" w:hAnsi="Times New Roman"/>
          <w:sz w:val="22"/>
          <w:szCs w:val="22"/>
        </w:rPr>
      </w:pPr>
    </w:p>
    <w:p w14:paraId="2CC5C3B9" w14:textId="77777777" w:rsidR="00732244" w:rsidRPr="00732244" w:rsidRDefault="00732244" w:rsidP="00732244">
      <w:pPr>
        <w:autoSpaceDE w:val="0"/>
        <w:autoSpaceDN w:val="0"/>
        <w:adjustRightInd w:val="0"/>
        <w:ind w:left="360" w:hanging="360"/>
        <w:contextualSpacing/>
        <w:jc w:val="both"/>
        <w:rPr>
          <w:rFonts w:ascii="Times New Roman" w:hAnsi="Times New Roman"/>
          <w:sz w:val="22"/>
          <w:szCs w:val="22"/>
        </w:rPr>
      </w:pPr>
      <w:r w:rsidRPr="00732244">
        <w:rPr>
          <w:rFonts w:ascii="Times New Roman" w:hAnsi="Times New Roman"/>
          <w:sz w:val="22"/>
          <w:szCs w:val="22"/>
        </w:rPr>
        <w:tab/>
      </w:r>
      <w:r w:rsidRPr="00732244">
        <w:rPr>
          <w:rFonts w:ascii="Times New Roman" w:hAnsi="Times New Roman"/>
          <w:b/>
          <w:i/>
          <w:sz w:val="22"/>
          <w:szCs w:val="22"/>
        </w:rPr>
        <w:t>Note</w:t>
      </w:r>
      <w:r w:rsidRPr="00732244">
        <w:rPr>
          <w:rFonts w:ascii="Times New Roman" w:hAnsi="Times New Roman"/>
          <w:sz w:val="22"/>
          <w:szCs w:val="22"/>
        </w:rPr>
        <w:t xml:space="preserve">: Receipts are not required to be presented; however, this procedure should be performed for receipts included on the Federal Schedule. </w:t>
      </w:r>
    </w:p>
    <w:p w14:paraId="39F24D0D" w14:textId="77777777" w:rsidR="00732244" w:rsidRPr="00732244" w:rsidRDefault="00732244" w:rsidP="00732244">
      <w:pPr>
        <w:autoSpaceDE w:val="0"/>
        <w:autoSpaceDN w:val="0"/>
        <w:adjustRightInd w:val="0"/>
        <w:jc w:val="both"/>
        <w:rPr>
          <w:rFonts w:ascii="Times New Roman" w:hAnsi="Times New Roman"/>
          <w:sz w:val="22"/>
          <w:szCs w:val="22"/>
        </w:rPr>
      </w:pPr>
    </w:p>
    <w:p w14:paraId="1F82B215" w14:textId="77777777"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 xml:space="preserve">Select 100 direct non-payroll expense transactions (checks, EFTs, etc.) the management company charged to its Ohio community schools.  (One sample selected from all the management company’s </w:t>
      </w:r>
      <w:r w:rsidRPr="00732244">
        <w:rPr>
          <w:rFonts w:ascii="Times New Roman" w:hAnsi="Times New Roman"/>
          <w:sz w:val="22"/>
          <w:szCs w:val="22"/>
        </w:rPr>
        <w:lastRenderedPageBreak/>
        <w:t>Ohio schools will suffice.  If the management company accounts for only one Ohio school, you may reduce the sample size to 60.)</w:t>
      </w:r>
    </w:p>
    <w:p w14:paraId="73F6989B" w14:textId="77777777" w:rsidR="00732244" w:rsidRPr="00732244" w:rsidRDefault="00732244" w:rsidP="00732244">
      <w:pPr>
        <w:spacing w:line="276" w:lineRule="auto"/>
        <w:rPr>
          <w:rFonts w:ascii="Times New Roman" w:hAnsi="Times New Roman"/>
          <w:sz w:val="22"/>
          <w:szCs w:val="22"/>
        </w:rPr>
      </w:pPr>
    </w:p>
    <w:p w14:paraId="56496F5D" w14:textId="77777777" w:rsidR="00732244" w:rsidRPr="00732244" w:rsidRDefault="00732244" w:rsidP="00732244">
      <w:pPr>
        <w:autoSpaceDE w:val="0"/>
        <w:autoSpaceDN w:val="0"/>
        <w:adjustRightInd w:val="0"/>
        <w:ind w:left="360"/>
        <w:jc w:val="both"/>
        <w:rPr>
          <w:rFonts w:ascii="Times New Roman" w:hAnsi="Times New Roman"/>
          <w:sz w:val="22"/>
          <w:szCs w:val="22"/>
        </w:rPr>
      </w:pPr>
      <w:r w:rsidRPr="00732244">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14:paraId="5A4222C4"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a direct expense benefiting the </w:t>
      </w:r>
      <w:proofErr w:type="gramStart"/>
      <w:r w:rsidRPr="00732244">
        <w:rPr>
          <w:rFonts w:ascii="Times New Roman" w:hAnsi="Times New Roman"/>
          <w:sz w:val="22"/>
          <w:szCs w:val="22"/>
        </w:rPr>
        <w:t>school;</w:t>
      </w:r>
      <w:proofErr w:type="gramEnd"/>
      <w:r w:rsidRPr="00732244">
        <w:rPr>
          <w:rFonts w:ascii="Times New Roman" w:hAnsi="Times New Roman"/>
          <w:sz w:val="22"/>
          <w:szCs w:val="22"/>
        </w:rPr>
        <w:t xml:space="preserve"> </w:t>
      </w:r>
    </w:p>
    <w:p w14:paraId="363CAD31"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Is recorded for the proper amount for the proper period in the accounting system; and</w:t>
      </w:r>
    </w:p>
    <w:p w14:paraId="50CD1188"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Is charged to a proper Ohio Uniform School Accounting System (USAS) object / accounting code in accordance with Ohio Admin. Code 117-6-01(B).</w:t>
      </w:r>
      <w:bookmarkStart w:id="56" w:name="_Ref466897735"/>
      <w:r w:rsidRPr="00732244">
        <w:rPr>
          <w:rFonts w:ascii="Times New Roman" w:hAnsi="Times New Roman"/>
          <w:sz w:val="22"/>
          <w:szCs w:val="22"/>
          <w:vertAlign w:val="superscript"/>
        </w:rPr>
        <w:footnoteReference w:id="59"/>
      </w:r>
      <w:bookmarkEnd w:id="56"/>
    </w:p>
    <w:p w14:paraId="66267B5A"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6D570994" w14:textId="77777777"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3F176375"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7F4F6088" w14:textId="77777777" w:rsidR="00732244" w:rsidRPr="00732244" w:rsidRDefault="00732244" w:rsidP="00732244">
      <w:pPr>
        <w:autoSpaceDE w:val="0"/>
        <w:autoSpaceDN w:val="0"/>
        <w:adjustRightInd w:val="0"/>
        <w:ind w:left="360"/>
        <w:jc w:val="both"/>
        <w:rPr>
          <w:rFonts w:ascii="Times New Roman" w:hAnsi="Times New Roman"/>
          <w:sz w:val="22"/>
          <w:szCs w:val="22"/>
        </w:rPr>
      </w:pPr>
      <w:r w:rsidRPr="00732244">
        <w:rPr>
          <w:rFonts w:ascii="Times New Roman" w:hAnsi="Times New Roman"/>
          <w:sz w:val="22"/>
          <w:szCs w:val="22"/>
        </w:rPr>
        <w:t xml:space="preserve">Step A: Compare the amount charged to a school to supporting documentation, including a canceled check and to personnel files supporting that the cost: </w:t>
      </w:r>
    </w:p>
    <w:p w14:paraId="23374A3A"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a direct expense paid to an employee for services provided solely to the </w:t>
      </w:r>
      <w:proofErr w:type="gramStart"/>
      <w:r w:rsidRPr="00732244">
        <w:rPr>
          <w:rFonts w:ascii="Times New Roman" w:hAnsi="Times New Roman"/>
          <w:sz w:val="22"/>
          <w:szCs w:val="22"/>
        </w:rPr>
        <w:t>school;</w:t>
      </w:r>
      <w:proofErr w:type="gramEnd"/>
      <w:r w:rsidRPr="00732244">
        <w:rPr>
          <w:rFonts w:ascii="Times New Roman" w:hAnsi="Times New Roman"/>
          <w:sz w:val="22"/>
          <w:szCs w:val="22"/>
        </w:rPr>
        <w:t xml:space="preserve"> </w:t>
      </w:r>
    </w:p>
    <w:p w14:paraId="1B2760A0"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recorded for the proper amount for the proper period in the accounting </w:t>
      </w:r>
      <w:proofErr w:type="gramStart"/>
      <w:r w:rsidRPr="00732244">
        <w:rPr>
          <w:rFonts w:ascii="Times New Roman" w:hAnsi="Times New Roman"/>
          <w:sz w:val="22"/>
          <w:szCs w:val="22"/>
        </w:rPr>
        <w:t>system;</w:t>
      </w:r>
      <w:proofErr w:type="gramEnd"/>
    </w:p>
    <w:p w14:paraId="50B28D86"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The amount paid agreed to the salary schedule and/or to amounts withheld; and </w:t>
      </w:r>
    </w:p>
    <w:p w14:paraId="6CEC3EBE"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Is charged to a proper Uniform School Accounting System (USAS) object / accounting code as required by Ohio Admin. Code 117-6-01(B) and described more fully in the USAS Manual available at </w:t>
      </w:r>
    </w:p>
    <w:p w14:paraId="3E3002E6" w14:textId="03A78C5B" w:rsidR="00732244" w:rsidRPr="00732244" w:rsidRDefault="00730F45" w:rsidP="00732244">
      <w:pPr>
        <w:autoSpaceDE w:val="0"/>
        <w:autoSpaceDN w:val="0"/>
        <w:adjustRightInd w:val="0"/>
        <w:ind w:left="1080"/>
        <w:contextualSpacing/>
        <w:jc w:val="both"/>
        <w:rPr>
          <w:rFonts w:ascii="Times New Roman" w:hAnsi="Times New Roman"/>
          <w:sz w:val="22"/>
          <w:szCs w:val="22"/>
        </w:rPr>
      </w:pPr>
      <w:hyperlink r:id="rId145" w:history="1">
        <w:r w:rsidR="00732244" w:rsidRPr="00732244">
          <w:rPr>
            <w:rFonts w:ascii="Times New Roman" w:hAnsi="Times New Roman"/>
            <w:color w:val="0000FF"/>
            <w:sz w:val="22"/>
            <w:szCs w:val="22"/>
            <w:u w:val="single"/>
          </w:rPr>
          <w:t>https://ohioauditor.gov/publications/docs/uniform_school_accounting_system_user_manual.pdf</w:t>
        </w:r>
      </w:hyperlink>
      <w:r w:rsidR="00732244" w:rsidRPr="00732244">
        <w:rPr>
          <w:rFonts w:ascii="Times New Roman" w:hAnsi="Times New Roman"/>
          <w:sz w:val="22"/>
          <w:szCs w:val="22"/>
        </w:rPr>
        <w:t>.</w:t>
      </w:r>
      <w:r w:rsidR="00732244" w:rsidRPr="00732244">
        <w:rPr>
          <w:rFonts w:ascii="Times New Roman" w:hAnsi="Times New Roman"/>
          <w:color w:val="2B579A"/>
          <w:sz w:val="22"/>
          <w:szCs w:val="22"/>
          <w:shd w:val="clear" w:color="auto" w:fill="E6E6E6"/>
          <w:vertAlign w:val="superscript"/>
        </w:rPr>
        <w:fldChar w:fldCharType="begin"/>
      </w:r>
      <w:r w:rsidR="00732244" w:rsidRPr="00732244">
        <w:rPr>
          <w:rFonts w:ascii="Times New Roman" w:hAnsi="Times New Roman"/>
          <w:sz w:val="22"/>
          <w:szCs w:val="22"/>
          <w:vertAlign w:val="superscript"/>
        </w:rPr>
        <w:instrText xml:space="preserve"> NOTEREF _Ref466897735 \h  \* MERGEFORMAT </w:instrText>
      </w:r>
      <w:r w:rsidR="00732244" w:rsidRPr="00732244">
        <w:rPr>
          <w:rFonts w:ascii="Times New Roman" w:hAnsi="Times New Roman"/>
          <w:color w:val="2B579A"/>
          <w:sz w:val="22"/>
          <w:szCs w:val="22"/>
          <w:shd w:val="clear" w:color="auto" w:fill="E6E6E6"/>
          <w:vertAlign w:val="superscript"/>
        </w:rPr>
      </w:r>
      <w:r w:rsidR="00732244" w:rsidRPr="00732244">
        <w:rPr>
          <w:rFonts w:ascii="Times New Roman" w:hAnsi="Times New Roman"/>
          <w:color w:val="2B579A"/>
          <w:sz w:val="22"/>
          <w:szCs w:val="22"/>
          <w:shd w:val="clear" w:color="auto" w:fill="E6E6E6"/>
          <w:vertAlign w:val="superscript"/>
        </w:rPr>
        <w:fldChar w:fldCharType="separate"/>
      </w:r>
      <w:r>
        <w:rPr>
          <w:rFonts w:ascii="Times New Roman" w:hAnsi="Times New Roman"/>
          <w:sz w:val="22"/>
          <w:szCs w:val="22"/>
          <w:vertAlign w:val="superscript"/>
        </w:rPr>
        <w:t>58</w:t>
      </w:r>
      <w:r w:rsidR="00732244" w:rsidRPr="00732244">
        <w:rPr>
          <w:rFonts w:ascii="Times New Roman" w:hAnsi="Times New Roman"/>
          <w:color w:val="2B579A"/>
          <w:sz w:val="22"/>
          <w:szCs w:val="22"/>
          <w:shd w:val="clear" w:color="auto" w:fill="E6E6E6"/>
          <w:vertAlign w:val="superscript"/>
        </w:rPr>
        <w:fldChar w:fldCharType="end"/>
      </w:r>
    </w:p>
    <w:p w14:paraId="52EBFF68"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42B2080E" w14:textId="77777777" w:rsidR="00732244" w:rsidRPr="00732244" w:rsidRDefault="00732244" w:rsidP="00732244">
      <w:p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Step B: Determine whether employee retirement contributions:</w:t>
      </w:r>
      <w:bookmarkStart w:id="57" w:name="_Ref473538945"/>
      <w:r w:rsidRPr="00732244">
        <w:rPr>
          <w:rFonts w:ascii="Times New Roman" w:hAnsi="Times New Roman"/>
          <w:sz w:val="22"/>
          <w:szCs w:val="22"/>
          <w:vertAlign w:val="superscript"/>
        </w:rPr>
        <w:footnoteReference w:id="60"/>
      </w:r>
      <w:bookmarkEnd w:id="57"/>
      <w:r w:rsidRPr="00732244">
        <w:rPr>
          <w:rFonts w:ascii="Times New Roman" w:hAnsi="Times New Roman"/>
          <w:sz w:val="22"/>
          <w:szCs w:val="22"/>
        </w:rPr>
        <w:t xml:space="preserve"> </w:t>
      </w:r>
    </w:p>
    <w:p w14:paraId="42EBE1AB" w14:textId="77777777" w:rsidR="00732244" w:rsidRPr="00732244" w:rsidRDefault="00732244" w:rsidP="00732244">
      <w:pPr>
        <w:numPr>
          <w:ilvl w:val="0"/>
          <w:numId w:val="83"/>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Are withheld for the appropriate retirement system in accordance with the requirements of Ohio Rev. Code chapters 3307 and 3309, unless the exceptions described in Ohio Rev. Code § 3307.01(B)(2)(b) or (c) or Ohio Rev. Code § 3309.013 </w:t>
      </w:r>
      <w:proofErr w:type="gramStart"/>
      <w:r w:rsidRPr="00732244">
        <w:rPr>
          <w:rFonts w:ascii="Times New Roman" w:hAnsi="Times New Roman"/>
          <w:sz w:val="22"/>
          <w:szCs w:val="22"/>
        </w:rPr>
        <w:t>apply;</w:t>
      </w:r>
      <w:proofErr w:type="gramEnd"/>
      <w:r w:rsidRPr="00732244">
        <w:rPr>
          <w:rFonts w:ascii="Times New Roman" w:hAnsi="Times New Roman"/>
          <w:sz w:val="22"/>
          <w:szCs w:val="22"/>
        </w:rPr>
        <w:t xml:space="preserve"> </w:t>
      </w:r>
    </w:p>
    <w:p w14:paraId="6E3D3C21" w14:textId="77777777" w:rsidR="00732244" w:rsidRPr="00732244" w:rsidRDefault="00732244" w:rsidP="00732244">
      <w:pPr>
        <w:numPr>
          <w:ilvl w:val="0"/>
          <w:numId w:val="83"/>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Are withheld at the appropriate rates for the applicable retirement system as described in Ohio Rev. Code §§ 3307.26 and 3309.47.</w:t>
      </w:r>
    </w:p>
    <w:p w14:paraId="3E38A41E" w14:textId="77777777" w:rsidR="00732244" w:rsidRPr="00732244" w:rsidRDefault="00732244" w:rsidP="00732244">
      <w:pPr>
        <w:autoSpaceDE w:val="0"/>
        <w:autoSpaceDN w:val="0"/>
        <w:adjustRightInd w:val="0"/>
        <w:ind w:left="1490"/>
        <w:contextualSpacing/>
        <w:jc w:val="both"/>
        <w:rPr>
          <w:rFonts w:ascii="Times New Roman" w:hAnsi="Times New Roman"/>
          <w:sz w:val="22"/>
          <w:szCs w:val="22"/>
        </w:rPr>
      </w:pPr>
    </w:p>
    <w:p w14:paraId="1DFCDC8E"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for each instance identified where employee contributions to STRS/SERS (if required) were not properly withheld in the related payroll transactions: </w:t>
      </w:r>
    </w:p>
    <w:tbl>
      <w:tblPr>
        <w:tblStyle w:val="TableGrid2"/>
        <w:tblW w:w="0" w:type="auto"/>
        <w:tblInd w:w="828" w:type="dxa"/>
        <w:tblLook w:val="04A0" w:firstRow="1" w:lastRow="0" w:firstColumn="1" w:lastColumn="0" w:noHBand="0" w:noVBand="1"/>
      </w:tblPr>
      <w:tblGrid>
        <w:gridCol w:w="1383"/>
        <w:gridCol w:w="1383"/>
        <w:gridCol w:w="1383"/>
        <w:gridCol w:w="1383"/>
        <w:gridCol w:w="1383"/>
        <w:gridCol w:w="1383"/>
      </w:tblGrid>
      <w:tr w:rsidR="00732244" w:rsidRPr="00732244" w14:paraId="5B423174" w14:textId="77777777" w:rsidTr="0014426B">
        <w:tc>
          <w:tcPr>
            <w:tcW w:w="1383" w:type="dxa"/>
            <w:vAlign w:val="bottom"/>
          </w:tcPr>
          <w:p w14:paraId="62CB9DE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Community School</w:t>
            </w:r>
          </w:p>
        </w:tc>
        <w:tc>
          <w:tcPr>
            <w:tcW w:w="1383" w:type="dxa"/>
            <w:vAlign w:val="bottom"/>
          </w:tcPr>
          <w:p w14:paraId="3874D77F" w14:textId="77777777" w:rsidR="00732244" w:rsidRPr="00732244" w:rsidRDefault="00732244" w:rsidP="00732244">
            <w:pPr>
              <w:autoSpaceDE w:val="0"/>
              <w:autoSpaceDN w:val="0"/>
              <w:adjustRightInd w:val="0"/>
              <w:contextualSpacing/>
              <w:jc w:val="center"/>
              <w:rPr>
                <w:sz w:val="22"/>
                <w:szCs w:val="22"/>
              </w:rPr>
            </w:pPr>
          </w:p>
          <w:p w14:paraId="757BE84B"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Employee</w:t>
            </w:r>
          </w:p>
          <w:p w14:paraId="2D8B7830"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Name</w:t>
            </w:r>
          </w:p>
        </w:tc>
        <w:tc>
          <w:tcPr>
            <w:tcW w:w="1383" w:type="dxa"/>
            <w:vAlign w:val="bottom"/>
          </w:tcPr>
          <w:p w14:paraId="5A8E957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Pay Period End</w:t>
            </w:r>
          </w:p>
        </w:tc>
        <w:tc>
          <w:tcPr>
            <w:tcW w:w="1383" w:type="dxa"/>
            <w:vAlign w:val="bottom"/>
          </w:tcPr>
          <w:p w14:paraId="2B09C44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Retirement System</w:t>
            </w:r>
          </w:p>
          <w:p w14:paraId="30BB0EB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(STRS / SERS)</w:t>
            </w:r>
          </w:p>
        </w:tc>
        <w:tc>
          <w:tcPr>
            <w:tcW w:w="1383" w:type="dxa"/>
            <w:vAlign w:val="bottom"/>
          </w:tcPr>
          <w:p w14:paraId="13313EAE" w14:textId="77777777" w:rsidR="00732244" w:rsidRPr="00732244" w:rsidRDefault="00732244" w:rsidP="00732244">
            <w:pPr>
              <w:autoSpaceDE w:val="0"/>
              <w:autoSpaceDN w:val="0"/>
              <w:adjustRightInd w:val="0"/>
              <w:contextualSpacing/>
              <w:jc w:val="center"/>
              <w:rPr>
                <w:sz w:val="22"/>
                <w:szCs w:val="22"/>
              </w:rPr>
            </w:pPr>
          </w:p>
          <w:p w14:paraId="633E60C4"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withheld</w:t>
            </w:r>
          </w:p>
        </w:tc>
        <w:tc>
          <w:tcPr>
            <w:tcW w:w="1383" w:type="dxa"/>
            <w:vAlign w:val="bottom"/>
          </w:tcPr>
          <w:p w14:paraId="6B132AF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School</w:t>
            </w:r>
          </w:p>
          <w:p w14:paraId="59638DC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should have withheld</w:t>
            </w:r>
          </w:p>
        </w:tc>
      </w:tr>
      <w:tr w:rsidR="00732244" w:rsidRPr="00732244" w14:paraId="4F93137C" w14:textId="77777777" w:rsidTr="0014426B">
        <w:tc>
          <w:tcPr>
            <w:tcW w:w="1383" w:type="dxa"/>
          </w:tcPr>
          <w:p w14:paraId="1570112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074EA8C3"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FACFF07"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AC0A69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BC453E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5D3F60D" w14:textId="77777777" w:rsidR="00732244" w:rsidRPr="00732244" w:rsidRDefault="00732244" w:rsidP="00732244">
            <w:pPr>
              <w:autoSpaceDE w:val="0"/>
              <w:autoSpaceDN w:val="0"/>
              <w:adjustRightInd w:val="0"/>
              <w:contextualSpacing/>
              <w:jc w:val="both"/>
              <w:rPr>
                <w:sz w:val="22"/>
                <w:szCs w:val="22"/>
              </w:rPr>
            </w:pPr>
          </w:p>
        </w:tc>
      </w:tr>
      <w:tr w:rsidR="00732244" w:rsidRPr="00732244" w14:paraId="544ECEB8" w14:textId="77777777" w:rsidTr="0014426B">
        <w:tc>
          <w:tcPr>
            <w:tcW w:w="1383" w:type="dxa"/>
          </w:tcPr>
          <w:p w14:paraId="585F4FD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B85E19C"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3A2D11F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E16E09B"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7EB39D2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4BA000E2" w14:textId="77777777" w:rsidR="00732244" w:rsidRPr="00732244" w:rsidRDefault="00732244" w:rsidP="00732244">
            <w:pPr>
              <w:autoSpaceDE w:val="0"/>
              <w:autoSpaceDN w:val="0"/>
              <w:adjustRightInd w:val="0"/>
              <w:contextualSpacing/>
              <w:jc w:val="both"/>
              <w:rPr>
                <w:sz w:val="22"/>
                <w:szCs w:val="22"/>
              </w:rPr>
            </w:pPr>
          </w:p>
        </w:tc>
      </w:tr>
    </w:tbl>
    <w:p w14:paraId="6E5D42E8" w14:textId="77777777" w:rsidR="00732244" w:rsidRPr="00732244" w:rsidRDefault="00732244" w:rsidP="00732244">
      <w:pPr>
        <w:autoSpaceDE w:val="0"/>
        <w:autoSpaceDN w:val="0"/>
        <w:adjustRightInd w:val="0"/>
        <w:ind w:left="1130"/>
        <w:contextualSpacing/>
        <w:jc w:val="both"/>
        <w:rPr>
          <w:rFonts w:ascii="Times New Roman" w:hAnsi="Times New Roman"/>
          <w:sz w:val="22"/>
          <w:szCs w:val="22"/>
        </w:rPr>
      </w:pPr>
    </w:p>
    <w:p w14:paraId="0ADCA4DD" w14:textId="62429939"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Determine whether withheld employee contributions were remitted to each of the retirement systems for each of the schools operated by the management company:</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730F45">
        <w:rPr>
          <w:rFonts w:ascii="Times New Roman" w:hAnsi="Times New Roman"/>
          <w:sz w:val="22"/>
          <w:szCs w:val="22"/>
          <w:vertAlign w:val="superscript"/>
        </w:rPr>
        <w:t>59</w:t>
      </w:r>
      <w:r w:rsidRPr="00732244">
        <w:rPr>
          <w:rFonts w:ascii="Times New Roman" w:hAnsi="Times New Roman"/>
          <w:color w:val="2B579A"/>
          <w:sz w:val="22"/>
          <w:szCs w:val="22"/>
          <w:shd w:val="clear" w:color="auto" w:fill="E6E6E6"/>
          <w:vertAlign w:val="superscript"/>
        </w:rPr>
        <w:fldChar w:fldCharType="end"/>
      </w:r>
    </w:p>
    <w:p w14:paraId="4DAD5906"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Compare the total STRS and SERS withholdings for the year from the payroll records to documentation of amounts remitted to the appropriate retirement systems. </w:t>
      </w:r>
    </w:p>
    <w:p w14:paraId="0E3D1180"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57D51891" w14:textId="77777777" w:rsidR="00732244" w:rsidRPr="00732244" w:rsidRDefault="00732244" w:rsidP="00732244">
      <w:pPr>
        <w:tabs>
          <w:tab w:val="left" w:pos="720"/>
        </w:tabs>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5CE00425" w14:textId="77777777" w:rsidTr="0014426B">
        <w:trPr>
          <w:trHeight w:val="1340"/>
        </w:trPr>
        <w:tc>
          <w:tcPr>
            <w:tcW w:w="1677" w:type="dxa"/>
          </w:tcPr>
          <w:p w14:paraId="49E6D32B"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373FF07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2AF7CE08" w14:textId="77777777" w:rsidR="00732244" w:rsidRPr="00732244" w:rsidRDefault="00732244" w:rsidP="00732244">
            <w:pPr>
              <w:autoSpaceDE w:val="0"/>
              <w:autoSpaceDN w:val="0"/>
              <w:adjustRightInd w:val="0"/>
              <w:jc w:val="center"/>
              <w:rPr>
                <w:sz w:val="22"/>
                <w:szCs w:val="22"/>
              </w:rPr>
            </w:pPr>
            <w:r w:rsidRPr="00732244">
              <w:rPr>
                <w:sz w:val="22"/>
                <w:szCs w:val="22"/>
              </w:rPr>
              <w:t xml:space="preserve">Employee contribution amounts withheld per the payroll records </w:t>
            </w:r>
          </w:p>
        </w:tc>
        <w:tc>
          <w:tcPr>
            <w:tcW w:w="1808" w:type="dxa"/>
            <w:vAlign w:val="bottom"/>
          </w:tcPr>
          <w:p w14:paraId="7FA7DE79" w14:textId="77777777" w:rsidR="00732244" w:rsidRPr="00732244" w:rsidRDefault="00732244" w:rsidP="00732244">
            <w:pPr>
              <w:autoSpaceDE w:val="0"/>
              <w:autoSpaceDN w:val="0"/>
              <w:adjustRightInd w:val="0"/>
              <w:jc w:val="center"/>
              <w:rPr>
                <w:sz w:val="22"/>
                <w:szCs w:val="22"/>
              </w:rPr>
            </w:pPr>
            <w:r w:rsidRPr="00732244">
              <w:rPr>
                <w:sz w:val="22"/>
                <w:szCs w:val="22"/>
              </w:rPr>
              <w:t>Employee contribution amounts remitted to the retirement system</w:t>
            </w:r>
          </w:p>
        </w:tc>
        <w:tc>
          <w:tcPr>
            <w:tcW w:w="1548" w:type="dxa"/>
            <w:vAlign w:val="bottom"/>
          </w:tcPr>
          <w:p w14:paraId="660EB26E"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3E4AF001" w14:textId="77777777" w:rsidTr="0014426B">
        <w:trPr>
          <w:trHeight w:val="773"/>
        </w:trPr>
        <w:tc>
          <w:tcPr>
            <w:tcW w:w="1677" w:type="dxa"/>
          </w:tcPr>
          <w:p w14:paraId="190BE5A5"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7875BB7C" w14:textId="77777777" w:rsidR="00732244" w:rsidRPr="00732244" w:rsidRDefault="00732244" w:rsidP="00732244">
            <w:pPr>
              <w:autoSpaceDE w:val="0"/>
              <w:autoSpaceDN w:val="0"/>
              <w:adjustRightInd w:val="0"/>
              <w:jc w:val="both"/>
              <w:rPr>
                <w:sz w:val="22"/>
                <w:szCs w:val="22"/>
              </w:rPr>
            </w:pPr>
          </w:p>
        </w:tc>
        <w:tc>
          <w:tcPr>
            <w:tcW w:w="1677" w:type="dxa"/>
          </w:tcPr>
          <w:p w14:paraId="57A68E5D" w14:textId="77777777" w:rsidR="00732244" w:rsidRPr="00732244" w:rsidRDefault="00732244" w:rsidP="00732244">
            <w:pPr>
              <w:autoSpaceDE w:val="0"/>
              <w:autoSpaceDN w:val="0"/>
              <w:adjustRightInd w:val="0"/>
              <w:jc w:val="both"/>
              <w:rPr>
                <w:sz w:val="22"/>
                <w:szCs w:val="22"/>
              </w:rPr>
            </w:pPr>
          </w:p>
        </w:tc>
        <w:tc>
          <w:tcPr>
            <w:tcW w:w="1808" w:type="dxa"/>
          </w:tcPr>
          <w:p w14:paraId="2BB06B9D" w14:textId="77777777" w:rsidR="00732244" w:rsidRPr="00732244" w:rsidRDefault="00732244" w:rsidP="00732244">
            <w:pPr>
              <w:autoSpaceDE w:val="0"/>
              <w:autoSpaceDN w:val="0"/>
              <w:adjustRightInd w:val="0"/>
              <w:jc w:val="both"/>
              <w:rPr>
                <w:sz w:val="22"/>
                <w:szCs w:val="22"/>
              </w:rPr>
            </w:pPr>
          </w:p>
        </w:tc>
        <w:tc>
          <w:tcPr>
            <w:tcW w:w="1548" w:type="dxa"/>
          </w:tcPr>
          <w:p w14:paraId="2A1D3A1B" w14:textId="77777777" w:rsidR="00732244" w:rsidRPr="00732244" w:rsidRDefault="00732244" w:rsidP="00732244">
            <w:pPr>
              <w:autoSpaceDE w:val="0"/>
              <w:autoSpaceDN w:val="0"/>
              <w:adjustRightInd w:val="0"/>
              <w:jc w:val="both"/>
              <w:rPr>
                <w:sz w:val="22"/>
                <w:szCs w:val="22"/>
              </w:rPr>
            </w:pPr>
          </w:p>
        </w:tc>
      </w:tr>
      <w:tr w:rsidR="00732244" w:rsidRPr="00732244" w14:paraId="115587B4" w14:textId="77777777" w:rsidTr="0014426B">
        <w:trPr>
          <w:trHeight w:val="791"/>
        </w:trPr>
        <w:tc>
          <w:tcPr>
            <w:tcW w:w="1677" w:type="dxa"/>
          </w:tcPr>
          <w:p w14:paraId="5BE63A2B"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2A525B5D" w14:textId="77777777" w:rsidR="00732244" w:rsidRPr="00732244" w:rsidRDefault="00732244" w:rsidP="00732244">
            <w:pPr>
              <w:autoSpaceDE w:val="0"/>
              <w:autoSpaceDN w:val="0"/>
              <w:adjustRightInd w:val="0"/>
              <w:jc w:val="both"/>
              <w:rPr>
                <w:sz w:val="22"/>
                <w:szCs w:val="22"/>
              </w:rPr>
            </w:pPr>
          </w:p>
        </w:tc>
        <w:tc>
          <w:tcPr>
            <w:tcW w:w="1677" w:type="dxa"/>
          </w:tcPr>
          <w:p w14:paraId="3487CD29" w14:textId="77777777" w:rsidR="00732244" w:rsidRPr="00732244" w:rsidRDefault="00732244" w:rsidP="00732244">
            <w:pPr>
              <w:autoSpaceDE w:val="0"/>
              <w:autoSpaceDN w:val="0"/>
              <w:adjustRightInd w:val="0"/>
              <w:jc w:val="both"/>
              <w:rPr>
                <w:sz w:val="22"/>
                <w:szCs w:val="22"/>
              </w:rPr>
            </w:pPr>
          </w:p>
        </w:tc>
        <w:tc>
          <w:tcPr>
            <w:tcW w:w="1808" w:type="dxa"/>
          </w:tcPr>
          <w:p w14:paraId="58D67795" w14:textId="77777777" w:rsidR="00732244" w:rsidRPr="00732244" w:rsidRDefault="00732244" w:rsidP="00732244">
            <w:pPr>
              <w:autoSpaceDE w:val="0"/>
              <w:autoSpaceDN w:val="0"/>
              <w:adjustRightInd w:val="0"/>
              <w:jc w:val="both"/>
              <w:rPr>
                <w:sz w:val="22"/>
                <w:szCs w:val="22"/>
              </w:rPr>
            </w:pPr>
          </w:p>
        </w:tc>
        <w:tc>
          <w:tcPr>
            <w:tcW w:w="1548" w:type="dxa"/>
          </w:tcPr>
          <w:p w14:paraId="36B6793A" w14:textId="77777777" w:rsidR="00732244" w:rsidRPr="00732244" w:rsidRDefault="00732244" w:rsidP="00732244">
            <w:pPr>
              <w:autoSpaceDE w:val="0"/>
              <w:autoSpaceDN w:val="0"/>
              <w:adjustRightInd w:val="0"/>
              <w:jc w:val="both"/>
              <w:rPr>
                <w:sz w:val="22"/>
                <w:szCs w:val="22"/>
              </w:rPr>
            </w:pPr>
          </w:p>
        </w:tc>
      </w:tr>
    </w:tbl>
    <w:p w14:paraId="1943D1DF"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59D70471" w14:textId="19E1004C"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For the prior fiscal year, calculate the employer contributions based on total employee contributions to each school (total employee contributions/employee contribution rate x employer contribution rate).  (Note:  employee contributions should include employee contributions for employees and third party contractors.)</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730F45">
        <w:rPr>
          <w:rFonts w:ascii="Times New Roman" w:hAnsi="Times New Roman"/>
          <w:sz w:val="22"/>
          <w:szCs w:val="22"/>
          <w:vertAlign w:val="superscript"/>
        </w:rPr>
        <w:t>59</w:t>
      </w:r>
      <w:r w:rsidRPr="00732244">
        <w:rPr>
          <w:rFonts w:ascii="Times New Roman" w:hAnsi="Times New Roman"/>
          <w:color w:val="2B579A"/>
          <w:sz w:val="22"/>
          <w:szCs w:val="22"/>
          <w:shd w:val="clear" w:color="auto" w:fill="E6E6E6"/>
          <w:vertAlign w:val="superscript"/>
        </w:rPr>
        <w:fldChar w:fldCharType="end"/>
      </w:r>
    </w:p>
    <w:p w14:paraId="28D2583E"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calculation above to the employer contributions on the audited  schedules of employer allocations separately for STRS and SERS; and</w:t>
      </w:r>
    </w:p>
    <w:p w14:paraId="288FF94C" w14:textId="77777777" w:rsidR="00732244" w:rsidRPr="00732244" w:rsidRDefault="00732244" w:rsidP="00732244">
      <w:pPr>
        <w:autoSpaceDE w:val="0"/>
        <w:autoSpaceDN w:val="0"/>
        <w:adjustRightInd w:val="0"/>
        <w:ind w:left="1080"/>
        <w:contextualSpacing/>
        <w:jc w:val="both"/>
        <w:rPr>
          <w:rFonts w:ascii="Times New Roman" w:hAnsi="Times New Roman"/>
          <w:sz w:val="22"/>
          <w:szCs w:val="22"/>
        </w:rPr>
      </w:pPr>
    </w:p>
    <w:p w14:paraId="365BA9FB"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216849BC" w14:textId="77777777" w:rsidTr="0014426B">
        <w:trPr>
          <w:trHeight w:val="1518"/>
        </w:trPr>
        <w:tc>
          <w:tcPr>
            <w:tcW w:w="1677" w:type="dxa"/>
          </w:tcPr>
          <w:p w14:paraId="6C4AD285"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0D7B28F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48DE32F6" w14:textId="77777777" w:rsidR="00732244" w:rsidRPr="00732244" w:rsidRDefault="00732244" w:rsidP="00732244">
            <w:pPr>
              <w:autoSpaceDE w:val="0"/>
              <w:autoSpaceDN w:val="0"/>
              <w:adjustRightInd w:val="0"/>
              <w:jc w:val="center"/>
              <w:rPr>
                <w:sz w:val="22"/>
                <w:szCs w:val="22"/>
              </w:rPr>
            </w:pPr>
            <w:r w:rsidRPr="00732244">
              <w:rPr>
                <w:sz w:val="22"/>
                <w:szCs w:val="22"/>
              </w:rPr>
              <w:t>Calculated “Employer Contributions” amount from step a. above</w:t>
            </w:r>
          </w:p>
        </w:tc>
        <w:tc>
          <w:tcPr>
            <w:tcW w:w="1808" w:type="dxa"/>
            <w:vAlign w:val="bottom"/>
          </w:tcPr>
          <w:p w14:paraId="0F55F4EA" w14:textId="77777777" w:rsidR="00732244" w:rsidRPr="00732244" w:rsidRDefault="00732244" w:rsidP="00732244">
            <w:pPr>
              <w:autoSpaceDE w:val="0"/>
              <w:autoSpaceDN w:val="0"/>
              <w:adjustRightInd w:val="0"/>
              <w:jc w:val="center"/>
              <w:rPr>
                <w:sz w:val="22"/>
                <w:szCs w:val="22"/>
              </w:rPr>
            </w:pPr>
            <w:r w:rsidRPr="00732244">
              <w:rPr>
                <w:sz w:val="22"/>
                <w:szCs w:val="22"/>
              </w:rPr>
              <w:t>Employer contributions amount from the audited schedule of employer allocations</w:t>
            </w:r>
          </w:p>
        </w:tc>
        <w:tc>
          <w:tcPr>
            <w:tcW w:w="1548" w:type="dxa"/>
            <w:vAlign w:val="bottom"/>
          </w:tcPr>
          <w:p w14:paraId="6FA17DE9"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46EF3396" w14:textId="77777777" w:rsidTr="0014426B">
        <w:trPr>
          <w:trHeight w:val="773"/>
        </w:trPr>
        <w:tc>
          <w:tcPr>
            <w:tcW w:w="1677" w:type="dxa"/>
          </w:tcPr>
          <w:p w14:paraId="38E16EF7"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3B6AC004" w14:textId="77777777" w:rsidR="00732244" w:rsidRPr="00732244" w:rsidRDefault="00732244" w:rsidP="00732244">
            <w:pPr>
              <w:autoSpaceDE w:val="0"/>
              <w:autoSpaceDN w:val="0"/>
              <w:adjustRightInd w:val="0"/>
              <w:jc w:val="both"/>
              <w:rPr>
                <w:sz w:val="22"/>
                <w:szCs w:val="22"/>
              </w:rPr>
            </w:pPr>
          </w:p>
        </w:tc>
        <w:tc>
          <w:tcPr>
            <w:tcW w:w="1677" w:type="dxa"/>
          </w:tcPr>
          <w:p w14:paraId="09551B78" w14:textId="77777777" w:rsidR="00732244" w:rsidRPr="00732244" w:rsidRDefault="00732244" w:rsidP="00732244">
            <w:pPr>
              <w:autoSpaceDE w:val="0"/>
              <w:autoSpaceDN w:val="0"/>
              <w:adjustRightInd w:val="0"/>
              <w:jc w:val="both"/>
              <w:rPr>
                <w:sz w:val="22"/>
                <w:szCs w:val="22"/>
              </w:rPr>
            </w:pPr>
          </w:p>
        </w:tc>
        <w:tc>
          <w:tcPr>
            <w:tcW w:w="1808" w:type="dxa"/>
          </w:tcPr>
          <w:p w14:paraId="210B7F0C" w14:textId="77777777" w:rsidR="00732244" w:rsidRPr="00732244" w:rsidRDefault="00732244" w:rsidP="00732244">
            <w:pPr>
              <w:autoSpaceDE w:val="0"/>
              <w:autoSpaceDN w:val="0"/>
              <w:adjustRightInd w:val="0"/>
              <w:jc w:val="both"/>
              <w:rPr>
                <w:sz w:val="22"/>
                <w:szCs w:val="22"/>
              </w:rPr>
            </w:pPr>
          </w:p>
        </w:tc>
        <w:tc>
          <w:tcPr>
            <w:tcW w:w="1548" w:type="dxa"/>
          </w:tcPr>
          <w:p w14:paraId="5115A887" w14:textId="77777777" w:rsidR="00732244" w:rsidRPr="00732244" w:rsidRDefault="00732244" w:rsidP="00732244">
            <w:pPr>
              <w:autoSpaceDE w:val="0"/>
              <w:autoSpaceDN w:val="0"/>
              <w:adjustRightInd w:val="0"/>
              <w:jc w:val="both"/>
              <w:rPr>
                <w:sz w:val="22"/>
                <w:szCs w:val="22"/>
              </w:rPr>
            </w:pPr>
          </w:p>
        </w:tc>
      </w:tr>
      <w:tr w:rsidR="00732244" w:rsidRPr="00732244" w14:paraId="279DE91E" w14:textId="77777777" w:rsidTr="0014426B">
        <w:trPr>
          <w:trHeight w:val="791"/>
        </w:trPr>
        <w:tc>
          <w:tcPr>
            <w:tcW w:w="1677" w:type="dxa"/>
          </w:tcPr>
          <w:p w14:paraId="619AD496"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0BDA6932" w14:textId="77777777" w:rsidR="00732244" w:rsidRPr="00732244" w:rsidRDefault="00732244" w:rsidP="00732244">
            <w:pPr>
              <w:autoSpaceDE w:val="0"/>
              <w:autoSpaceDN w:val="0"/>
              <w:adjustRightInd w:val="0"/>
              <w:jc w:val="both"/>
              <w:rPr>
                <w:sz w:val="22"/>
                <w:szCs w:val="22"/>
              </w:rPr>
            </w:pPr>
          </w:p>
        </w:tc>
        <w:tc>
          <w:tcPr>
            <w:tcW w:w="1677" w:type="dxa"/>
          </w:tcPr>
          <w:p w14:paraId="55024974" w14:textId="77777777" w:rsidR="00732244" w:rsidRPr="00732244" w:rsidRDefault="00732244" w:rsidP="00732244">
            <w:pPr>
              <w:autoSpaceDE w:val="0"/>
              <w:autoSpaceDN w:val="0"/>
              <w:adjustRightInd w:val="0"/>
              <w:jc w:val="both"/>
              <w:rPr>
                <w:sz w:val="22"/>
                <w:szCs w:val="22"/>
              </w:rPr>
            </w:pPr>
          </w:p>
        </w:tc>
        <w:tc>
          <w:tcPr>
            <w:tcW w:w="1808" w:type="dxa"/>
          </w:tcPr>
          <w:p w14:paraId="53C8BA03" w14:textId="77777777" w:rsidR="00732244" w:rsidRPr="00732244" w:rsidRDefault="00732244" w:rsidP="00732244">
            <w:pPr>
              <w:autoSpaceDE w:val="0"/>
              <w:autoSpaceDN w:val="0"/>
              <w:adjustRightInd w:val="0"/>
              <w:jc w:val="both"/>
              <w:rPr>
                <w:sz w:val="22"/>
                <w:szCs w:val="22"/>
              </w:rPr>
            </w:pPr>
          </w:p>
        </w:tc>
        <w:tc>
          <w:tcPr>
            <w:tcW w:w="1548" w:type="dxa"/>
          </w:tcPr>
          <w:p w14:paraId="5694DAE2" w14:textId="77777777" w:rsidR="00732244" w:rsidRPr="00732244" w:rsidRDefault="00732244" w:rsidP="00732244">
            <w:pPr>
              <w:autoSpaceDE w:val="0"/>
              <w:autoSpaceDN w:val="0"/>
              <w:adjustRightInd w:val="0"/>
              <w:jc w:val="both"/>
              <w:rPr>
                <w:sz w:val="22"/>
                <w:szCs w:val="22"/>
              </w:rPr>
            </w:pPr>
          </w:p>
        </w:tc>
      </w:tr>
    </w:tbl>
    <w:p w14:paraId="7004F5A5"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09509B4E" w14:textId="77777777" w:rsidR="00732244" w:rsidRPr="00732244" w:rsidRDefault="00732244" w:rsidP="00732244">
      <w:pPr>
        <w:numPr>
          <w:ilvl w:val="0"/>
          <w:numId w:val="84"/>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expense transactions (e.g. checks) assigned to any indirect cost pool that include Ohio schools.  (One sample from the pool(s) for Ohio schools will suffice.  If the management company accounts for only one Ohio school, you may reduce the sample size to 60.)</w:t>
      </w:r>
      <w:r w:rsidRPr="00732244">
        <w:rPr>
          <w:rFonts w:ascii="Times New Roman" w:hAnsi="Times New Roman"/>
          <w:sz w:val="22"/>
          <w:szCs w:val="22"/>
          <w:vertAlign w:val="superscript"/>
        </w:rPr>
        <w:footnoteReference w:id="61"/>
      </w:r>
    </w:p>
    <w:p w14:paraId="7462A339"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071CC223"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lastRenderedPageBreak/>
        <w:t>Compare the transaction to source documentation, such as vendor invoice, personnel file, etc. supporting the cost indirectly benefits the schools or other activities to which it is allocated.</w:t>
      </w:r>
    </w:p>
    <w:p w14:paraId="75507913"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Determine the transaction is recorded for the proper amount for the proper period in the accounting system. </w:t>
      </w:r>
    </w:p>
    <w:p w14:paraId="2B41CF3B"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16B7D1B1" w14:textId="77777777" w:rsidR="00732244" w:rsidRPr="00732244" w:rsidRDefault="00732244" w:rsidP="00732244">
      <w:pPr>
        <w:numPr>
          <w:ilvl w:val="1"/>
          <w:numId w:val="84"/>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14:paraId="38F75090" w14:textId="77777777" w:rsidR="00732244" w:rsidRPr="00732244" w:rsidRDefault="00732244" w:rsidP="00732244">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732244" w:rsidRPr="00732244" w14:paraId="7FECDB49" w14:textId="77777777" w:rsidTr="0014426B">
        <w:trPr>
          <w:trHeight w:val="900"/>
        </w:trPr>
        <w:tc>
          <w:tcPr>
            <w:tcW w:w="0" w:type="auto"/>
          </w:tcPr>
          <w:p w14:paraId="02DA7B9C"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FEEEFC5" w14:textId="77777777" w:rsidR="00732244" w:rsidRDefault="00732244" w:rsidP="00732244">
            <w:pPr>
              <w:tabs>
                <w:tab w:val="left" w:pos="720"/>
                <w:tab w:val="right" w:leader="dot" w:pos="8640"/>
              </w:tabs>
              <w:jc w:val="both"/>
              <w:rPr>
                <w:rFonts w:ascii="Times New Roman" w:hAnsi="Times New Roman"/>
                <w:sz w:val="22"/>
                <w:szCs w:val="22"/>
              </w:rPr>
            </w:pPr>
          </w:p>
          <w:p w14:paraId="25E6628E" w14:textId="77777777" w:rsidR="005101D7" w:rsidRDefault="005101D7" w:rsidP="00732244">
            <w:pPr>
              <w:tabs>
                <w:tab w:val="left" w:pos="720"/>
                <w:tab w:val="right" w:leader="dot" w:pos="8640"/>
              </w:tabs>
              <w:jc w:val="both"/>
              <w:rPr>
                <w:rFonts w:ascii="Times New Roman" w:hAnsi="Times New Roman"/>
                <w:sz w:val="22"/>
                <w:szCs w:val="22"/>
              </w:rPr>
            </w:pPr>
          </w:p>
          <w:p w14:paraId="75029A78" w14:textId="29C92D94" w:rsidR="00732244" w:rsidRPr="00732244" w:rsidRDefault="00732244" w:rsidP="00732244">
            <w:pPr>
              <w:tabs>
                <w:tab w:val="left" w:pos="720"/>
                <w:tab w:val="right" w:leader="dot" w:pos="8640"/>
              </w:tabs>
              <w:jc w:val="both"/>
              <w:rPr>
                <w:rFonts w:ascii="Times New Roman" w:hAnsi="Times New Roman"/>
                <w:sz w:val="22"/>
                <w:szCs w:val="22"/>
              </w:rPr>
            </w:pPr>
          </w:p>
        </w:tc>
      </w:tr>
    </w:tbl>
    <w:p w14:paraId="3CA57CBA" w14:textId="77777777" w:rsidR="00732244" w:rsidRPr="00732244" w:rsidRDefault="00732244" w:rsidP="00732244">
      <w:pPr>
        <w:spacing w:after="200" w:line="276" w:lineRule="auto"/>
        <w:rPr>
          <w:rFonts w:ascii="Times New Roman" w:hAnsi="Times New Roman"/>
          <w:b/>
          <w:sz w:val="22"/>
          <w:szCs w:val="22"/>
        </w:rPr>
        <w:sectPr w:rsidR="00732244" w:rsidRPr="00732244" w:rsidSect="0014426B">
          <w:headerReference w:type="default" r:id="rId146"/>
          <w:pgSz w:w="12240" w:h="15840"/>
          <w:pgMar w:top="1440" w:right="1440" w:bottom="720" w:left="1440" w:header="720" w:footer="720" w:gutter="0"/>
          <w:cols w:space="720"/>
          <w:docGrid w:linePitch="360"/>
        </w:sectPr>
      </w:pPr>
    </w:p>
    <w:p w14:paraId="33AEB321" w14:textId="77777777" w:rsidR="00732244" w:rsidRPr="00732244" w:rsidRDefault="00732244" w:rsidP="00732244">
      <w:pPr>
        <w:spacing w:after="200" w:line="276" w:lineRule="auto"/>
        <w:rPr>
          <w:rFonts w:ascii="Times New Roman" w:hAnsi="Times New Roman"/>
          <w:b/>
          <w:sz w:val="22"/>
          <w:szCs w:val="22"/>
        </w:rPr>
      </w:pPr>
      <w:r w:rsidRPr="00732244">
        <w:rPr>
          <w:rFonts w:ascii="Times New Roman" w:hAnsi="Times New Roman"/>
          <w:b/>
          <w:sz w:val="22"/>
          <w:szCs w:val="22"/>
        </w:rPr>
        <w:br w:type="page"/>
      </w:r>
    </w:p>
    <w:p w14:paraId="240F79D0" w14:textId="37667A8D" w:rsidR="00732244" w:rsidRPr="00294102" w:rsidRDefault="00732244" w:rsidP="00294102">
      <w:pPr>
        <w:pStyle w:val="Heading3"/>
        <w:rPr>
          <w:b w:val="0"/>
        </w:rPr>
      </w:pPr>
      <w:bookmarkStart w:id="58" w:name="_Toc110259137"/>
      <w:bookmarkStart w:id="59" w:name="_Toc135315972"/>
      <w:r w:rsidRPr="00732244">
        <w:lastRenderedPageBreak/>
        <w:t xml:space="preserve">4B-3 (Previously 2-12) Compliance Requirement: </w:t>
      </w:r>
      <w:r w:rsidRPr="00294102">
        <w:rPr>
          <w:b w:val="0"/>
        </w:rPr>
        <w:t xml:space="preserve">Ohio Rev. Code § 3314.04 </w:t>
      </w:r>
      <w:r w:rsidR="00D46B20" w:rsidRPr="00294102">
        <w:rPr>
          <w:b w:val="0"/>
        </w:rPr>
        <w:t>–</w:t>
      </w:r>
      <w:r w:rsidRPr="00294102">
        <w:rPr>
          <w:b w:val="0"/>
        </w:rPr>
        <w:t xml:space="preserve"> </w:t>
      </w:r>
      <w:r w:rsidR="00D46B20" w:rsidRPr="00294102">
        <w:rPr>
          <w:b w:val="0"/>
          <w:u w:val="wave"/>
        </w:rPr>
        <w:t>Community School</w:t>
      </w:r>
      <w:r w:rsidR="00D46B20" w:rsidRPr="00294102">
        <w:rPr>
          <w:b w:val="0"/>
        </w:rPr>
        <w:t xml:space="preserve"> c</w:t>
      </w:r>
      <w:r w:rsidRPr="00294102">
        <w:rPr>
          <w:b w:val="0"/>
        </w:rPr>
        <w:t>ontractually imposed deposit and investment requirements.</w:t>
      </w:r>
      <w:bookmarkEnd w:id="58"/>
      <w:bookmarkEnd w:id="59"/>
    </w:p>
    <w:p w14:paraId="00C0F4C9" w14:textId="77777777" w:rsidR="00732244" w:rsidRPr="00294102" w:rsidRDefault="00732244" w:rsidP="00732244">
      <w:pPr>
        <w:tabs>
          <w:tab w:val="left" w:pos="1141"/>
        </w:tabs>
        <w:jc w:val="both"/>
        <w:rPr>
          <w:rFonts w:ascii="Times New Roman" w:hAnsi="Times New Roman"/>
          <w:sz w:val="22"/>
          <w:szCs w:val="22"/>
        </w:rPr>
      </w:pPr>
      <w:r w:rsidRPr="00294102">
        <w:rPr>
          <w:rFonts w:ascii="Times New Roman" w:hAnsi="Times New Roman"/>
          <w:sz w:val="22"/>
          <w:szCs w:val="22"/>
        </w:rPr>
        <w:tab/>
      </w:r>
    </w:p>
    <w:p w14:paraId="057B7CCB" w14:textId="061CCCBE"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Pursuant to Ohio Rev. Code §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 (by reviewing the charter, terms and conditions of grant agreements, loan documents, etc</w:t>
      </w:r>
      <w:r w:rsidR="00BD06BD" w:rsidRPr="00732244">
        <w:rPr>
          <w:rFonts w:ascii="Times New Roman" w:hAnsi="Times New Roman"/>
          <w:sz w:val="22"/>
          <w:szCs w:val="22"/>
        </w:rPr>
        <w:t>.</w:t>
      </w:r>
      <w:r w:rsidRPr="00732244">
        <w:rPr>
          <w:rFonts w:ascii="Times New Roman" w:hAnsi="Times New Roman"/>
          <w:sz w:val="22"/>
          <w:szCs w:val="22"/>
        </w:rPr>
        <w:t>):</w:t>
      </w:r>
    </w:p>
    <w:p w14:paraId="6D6F2CF2" w14:textId="77777777" w:rsidR="00732244" w:rsidRPr="00732244" w:rsidRDefault="00732244" w:rsidP="00732244">
      <w:pPr>
        <w:tabs>
          <w:tab w:val="left" w:pos="360"/>
        </w:tabs>
        <w:jc w:val="both"/>
        <w:rPr>
          <w:rFonts w:ascii="Times New Roman" w:hAnsi="Times New Roman"/>
          <w:sz w:val="22"/>
          <w:szCs w:val="22"/>
        </w:rPr>
      </w:pPr>
    </w:p>
    <w:p w14:paraId="5D1C23E6"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i/>
          <w:sz w:val="22"/>
          <w:szCs w:val="22"/>
        </w:rPr>
        <w:t>[Insert applicable depository and investment requirements</w:t>
      </w:r>
      <w:r w:rsidRPr="00732244">
        <w:rPr>
          <w:rFonts w:ascii="Times New Roman" w:hAnsi="Times New Roman"/>
          <w:sz w:val="22"/>
          <w:szCs w:val="22"/>
        </w:rPr>
        <w:t>.]</w:t>
      </w:r>
    </w:p>
    <w:p w14:paraId="1B9A235F" w14:textId="77777777" w:rsidR="00732244" w:rsidRPr="00732244" w:rsidRDefault="00732244" w:rsidP="00732244">
      <w:pPr>
        <w:tabs>
          <w:tab w:val="left" w:pos="360"/>
        </w:tabs>
        <w:jc w:val="both"/>
        <w:rPr>
          <w:rFonts w:ascii="Times New Roman" w:hAnsi="Times New Roman"/>
          <w:sz w:val="22"/>
          <w:szCs w:val="22"/>
        </w:rPr>
      </w:pPr>
    </w:p>
    <w:p w14:paraId="034BADCF" w14:textId="77777777" w:rsidR="00732244" w:rsidRPr="00732244" w:rsidRDefault="00732244" w:rsidP="00732244">
      <w:pPr>
        <w:tabs>
          <w:tab w:val="left" w:pos="360"/>
        </w:tabs>
        <w:jc w:val="both"/>
        <w:rPr>
          <w:rFonts w:ascii="Times New Roman" w:hAnsi="Times New Roman"/>
          <w:sz w:val="22"/>
          <w:szCs w:val="22"/>
        </w:rPr>
      </w:pPr>
    </w:p>
    <w:p w14:paraId="09579DD1" w14:textId="0C1ACD08" w:rsidR="00732244" w:rsidRPr="009402B4" w:rsidRDefault="00732244" w:rsidP="16D0E047">
      <w:pPr>
        <w:tabs>
          <w:tab w:val="left" w:pos="360"/>
        </w:tabs>
        <w:jc w:val="both"/>
        <w:rPr>
          <w:rFonts w:ascii="Times New Roman" w:hAnsi="Times New Roman"/>
          <w:b/>
          <w:sz w:val="22"/>
          <w:szCs w:val="22"/>
        </w:rPr>
      </w:pPr>
      <w:r w:rsidRPr="009402B4">
        <w:rPr>
          <w:rFonts w:ascii="Times New Roman" w:hAnsi="Times New Roman"/>
          <w:b/>
          <w:bCs/>
          <w:sz w:val="22"/>
          <w:szCs w:val="22"/>
        </w:rPr>
        <w:t>Suggested</w:t>
      </w:r>
      <w:r w:rsidRPr="009402B4">
        <w:rPr>
          <w:rFonts w:ascii="Times New Roman" w:hAnsi="Times New Roman"/>
          <w:b/>
          <w:sz w:val="22"/>
          <w:szCs w:val="22"/>
        </w:rPr>
        <w:t xml:space="preserve"> Audit Procedures – Compliance (Substantive) Tests</w:t>
      </w:r>
      <w:r w:rsidR="00771C76" w:rsidRPr="009402B4">
        <w:rPr>
          <w:rFonts w:ascii="Times New Roman" w:hAnsi="Times New Roman"/>
          <w:b/>
          <w:sz w:val="22"/>
          <w:szCs w:val="22"/>
        </w:rPr>
        <w:t>:</w:t>
      </w:r>
    </w:p>
    <w:p w14:paraId="014E1693" w14:textId="77777777" w:rsidR="00732244" w:rsidRPr="00732244" w:rsidRDefault="00732244" w:rsidP="00732244">
      <w:pPr>
        <w:tabs>
          <w:tab w:val="left" w:pos="360"/>
        </w:tabs>
        <w:jc w:val="both"/>
        <w:rPr>
          <w:rFonts w:ascii="Times New Roman" w:hAnsi="Times New Roman"/>
          <w:sz w:val="22"/>
          <w:szCs w:val="22"/>
        </w:rPr>
      </w:pPr>
    </w:p>
    <w:p w14:paraId="2BC4BFFD" w14:textId="77777777" w:rsidR="00732244" w:rsidRPr="00732244" w:rsidRDefault="00732244" w:rsidP="00732244">
      <w:pPr>
        <w:tabs>
          <w:tab w:val="left" w:pos="360"/>
        </w:tabs>
        <w:jc w:val="both"/>
        <w:rPr>
          <w:rFonts w:ascii="Times New Roman" w:hAnsi="Times New Roman"/>
          <w:i/>
          <w:sz w:val="22"/>
          <w:szCs w:val="22"/>
        </w:rPr>
      </w:pPr>
      <w:r w:rsidRPr="00732244">
        <w:rPr>
          <w:rFonts w:ascii="Times New Roman" w:hAnsi="Times New Roman"/>
          <w:i/>
          <w:sz w:val="22"/>
          <w:szCs w:val="22"/>
        </w:rPr>
        <w:t>[Insert applicable audit procedures. See other OCS Sections for example audit procedures.]</w:t>
      </w:r>
    </w:p>
    <w:p w14:paraId="36061924"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32244" w:rsidRPr="00732244" w14:paraId="1A61030A" w14:textId="77777777" w:rsidTr="0014426B">
        <w:trPr>
          <w:trHeight w:val="900"/>
          <w:jc w:val="center"/>
        </w:trPr>
        <w:tc>
          <w:tcPr>
            <w:tcW w:w="9180" w:type="dxa"/>
          </w:tcPr>
          <w:p w14:paraId="22FF5C6C" w14:textId="77777777" w:rsidR="00732244" w:rsidRPr="00732244" w:rsidRDefault="00732244" w:rsidP="00732244">
            <w:pPr>
              <w:tabs>
                <w:tab w:val="left" w:pos="360"/>
              </w:tabs>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9897167" w14:textId="77777777" w:rsidR="00732244" w:rsidRPr="00732244" w:rsidRDefault="00732244" w:rsidP="00732244">
            <w:pPr>
              <w:tabs>
                <w:tab w:val="left" w:pos="360"/>
              </w:tabs>
              <w:jc w:val="both"/>
              <w:rPr>
                <w:rFonts w:ascii="Times New Roman" w:hAnsi="Times New Roman"/>
                <w:b/>
                <w:sz w:val="22"/>
                <w:szCs w:val="22"/>
              </w:rPr>
            </w:pPr>
          </w:p>
          <w:p w14:paraId="68D051E9" w14:textId="77777777" w:rsidR="00732244" w:rsidRPr="00732244" w:rsidRDefault="00732244" w:rsidP="00732244">
            <w:pPr>
              <w:tabs>
                <w:tab w:val="left" w:pos="360"/>
              </w:tabs>
              <w:jc w:val="both"/>
              <w:rPr>
                <w:rFonts w:ascii="Times New Roman" w:hAnsi="Times New Roman"/>
                <w:b/>
                <w:sz w:val="22"/>
                <w:szCs w:val="22"/>
              </w:rPr>
            </w:pPr>
          </w:p>
          <w:p w14:paraId="1AE33B27" w14:textId="77777777" w:rsidR="00732244" w:rsidRPr="00732244" w:rsidRDefault="00732244" w:rsidP="00732244">
            <w:pPr>
              <w:tabs>
                <w:tab w:val="left" w:pos="360"/>
              </w:tabs>
              <w:jc w:val="both"/>
              <w:rPr>
                <w:rFonts w:ascii="Times New Roman" w:hAnsi="Times New Roman"/>
                <w:sz w:val="22"/>
                <w:szCs w:val="22"/>
              </w:rPr>
            </w:pPr>
          </w:p>
        </w:tc>
      </w:tr>
    </w:tbl>
    <w:p w14:paraId="16BE4F22" w14:textId="77777777" w:rsidR="00732244" w:rsidRPr="00732244" w:rsidRDefault="00732244" w:rsidP="00732244">
      <w:pPr>
        <w:tabs>
          <w:tab w:val="left" w:pos="360"/>
        </w:tabs>
        <w:jc w:val="center"/>
        <w:rPr>
          <w:rFonts w:ascii="Times New Roman" w:hAnsi="Times New Roman"/>
          <w:sz w:val="22"/>
          <w:szCs w:val="22"/>
        </w:rPr>
      </w:pPr>
    </w:p>
    <w:p w14:paraId="1DEE7D2E" w14:textId="77777777" w:rsidR="00732244" w:rsidRPr="00732244" w:rsidRDefault="00732244" w:rsidP="00732244">
      <w:pPr>
        <w:rPr>
          <w:rFonts w:ascii="Times New Roman" w:hAnsi="Times New Roman"/>
          <w:sz w:val="22"/>
          <w:szCs w:val="22"/>
        </w:rPr>
        <w:sectPr w:rsidR="00732244" w:rsidRPr="00732244" w:rsidSect="0014426B">
          <w:headerReference w:type="default" r:id="rId147"/>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p w14:paraId="41D24CD9" w14:textId="66FC9198" w:rsidR="00EF2654" w:rsidRDefault="00EF2654" w:rsidP="00FB6934">
      <w:pPr>
        <w:pStyle w:val="CelenaTOC"/>
      </w:pPr>
      <w:bookmarkStart w:id="60" w:name="_Toc110259140"/>
      <w:r w:rsidRPr="00D2015E">
        <w:lastRenderedPageBreak/>
        <mc:AlternateContent>
          <mc:Choice Requires="wps">
            <w:drawing>
              <wp:anchor distT="45720" distB="45720" distL="114300" distR="114300" simplePos="0" relativeHeight="251658243" behindDoc="0" locked="0" layoutInCell="1" allowOverlap="1" wp14:anchorId="026A6E5B" wp14:editId="7B105737">
                <wp:simplePos x="0" y="0"/>
                <wp:positionH relativeFrom="margin">
                  <wp:align>left</wp:align>
                </wp:positionH>
                <wp:positionV relativeFrom="paragraph">
                  <wp:posOffset>205740</wp:posOffset>
                </wp:positionV>
                <wp:extent cx="2705100" cy="1404620"/>
                <wp:effectExtent l="0" t="0" r="1905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404620"/>
                        </a:xfrm>
                        <a:prstGeom prst="rect">
                          <a:avLst/>
                        </a:prstGeom>
                        <a:solidFill>
                          <a:srgbClr val="FFFFFF"/>
                        </a:solidFill>
                        <a:ln w="9525">
                          <a:solidFill>
                            <a:srgbClr val="000000"/>
                          </a:solidFill>
                          <a:miter lim="800000"/>
                          <a:headEnd/>
                          <a:tailEnd/>
                        </a:ln>
                      </wps:spPr>
                      <wps:txbx>
                        <w:txbxContent>
                          <w:p w14:paraId="48DA76DF" w14:textId="77777777" w:rsidR="00EF2654" w:rsidRPr="002A528F" w:rsidRDefault="00EF2654"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00F1990" w14:textId="2D5535C9" w:rsidR="00EF2654" w:rsidRDefault="00EF2654" w:rsidP="00EF2654">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23, 2022</w:t>
                            </w:r>
                          </w:p>
                          <w:p w14:paraId="38FD21F5" w14:textId="620C87D9" w:rsidR="00B33FF0" w:rsidRDefault="00B33FF0" w:rsidP="00EF2654">
                            <w:pPr>
                              <w:rPr>
                                <w:rFonts w:ascii="Times New Roman" w:eastAsiaTheme="minorHAnsi" w:hAnsi="Times New Roman"/>
                                <w:b/>
                                <w:bCs/>
                                <w:sz w:val="22"/>
                                <w:szCs w:val="22"/>
                                <w:u w:val="double"/>
                              </w:rPr>
                            </w:pPr>
                          </w:p>
                          <w:p w14:paraId="15C4737D" w14:textId="43492B97" w:rsidR="00B33FF0" w:rsidRDefault="00B33FF0"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Ohio Admin. Code 3301-102-02</w:t>
                            </w:r>
                          </w:p>
                          <w:p w14:paraId="106BB09A" w14:textId="139A2458" w:rsidR="00B33FF0" w:rsidRDefault="00B33FF0"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28, 2022</w:t>
                            </w:r>
                          </w:p>
                          <w:p w14:paraId="42C295BE" w14:textId="77777777" w:rsidR="00406840" w:rsidRDefault="00406840" w:rsidP="00EF2654">
                            <w:pPr>
                              <w:rPr>
                                <w:rFonts w:ascii="Times New Roman" w:eastAsiaTheme="minorHAnsi" w:hAnsi="Times New Roman"/>
                                <w:b/>
                                <w:bCs/>
                                <w:sz w:val="22"/>
                                <w:szCs w:val="22"/>
                                <w:u w:val="double"/>
                              </w:rPr>
                            </w:pPr>
                          </w:p>
                          <w:p w14:paraId="7C64182D" w14:textId="77777777" w:rsidR="00406840" w:rsidRDefault="00406840" w:rsidP="0040684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Ohio Admin. Code 3301-35-01 </w:t>
                            </w:r>
                          </w:p>
                          <w:p w14:paraId="270063D2" w14:textId="77777777" w:rsidR="00406840" w:rsidRDefault="00406840" w:rsidP="0040684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28, 2022</w:t>
                            </w:r>
                          </w:p>
                          <w:p w14:paraId="57530BE8" w14:textId="77777777" w:rsidR="00B33FF0" w:rsidRDefault="00B33FF0" w:rsidP="00EF2654">
                            <w:pPr>
                              <w:rPr>
                                <w:rFonts w:ascii="Times New Roman" w:eastAsiaTheme="minorHAnsi" w:hAnsi="Times New Roman"/>
                                <w:b/>
                                <w:bCs/>
                                <w:sz w:val="22"/>
                                <w:szCs w:val="22"/>
                                <w:u w:val="doubl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6A6E5B" id="Text Box 3" o:spid="_x0000_s1029" type="#_x0000_t202" style="position:absolute;left:0;text-align:left;margin-left:0;margin-top:16.2pt;width:21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3aFQIAACc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">
                <v:textbox style="mso-fit-shape-to-text:t">
                  <w:txbxContent>
                    <w:p w14:paraId="48DA76DF" w14:textId="77777777" w:rsidR="00EF2654" w:rsidRPr="002A528F" w:rsidRDefault="00EF2654"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000F1990" w14:textId="2D5535C9" w:rsidR="00EF2654" w:rsidRDefault="00EF2654" w:rsidP="00EF2654">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23, 2022</w:t>
                      </w:r>
                    </w:p>
                    <w:p w14:paraId="38FD21F5" w14:textId="620C87D9" w:rsidR="00B33FF0" w:rsidRDefault="00B33FF0" w:rsidP="00EF2654">
                      <w:pPr>
                        <w:rPr>
                          <w:rFonts w:ascii="Times New Roman" w:eastAsiaTheme="minorHAnsi" w:hAnsi="Times New Roman"/>
                          <w:b/>
                          <w:bCs/>
                          <w:sz w:val="22"/>
                          <w:szCs w:val="22"/>
                          <w:u w:val="double"/>
                        </w:rPr>
                      </w:pPr>
                    </w:p>
                    <w:p w14:paraId="15C4737D" w14:textId="43492B97" w:rsidR="00B33FF0" w:rsidRDefault="00B33FF0"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Ohio Admin. Code 3301-102-02</w:t>
                      </w:r>
                    </w:p>
                    <w:p w14:paraId="106BB09A" w14:textId="139A2458" w:rsidR="00B33FF0" w:rsidRDefault="00B33FF0" w:rsidP="00EF26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July 28, 2022</w:t>
                      </w:r>
                    </w:p>
                    <w:p w14:paraId="42C295BE" w14:textId="77777777" w:rsidR="00406840" w:rsidRDefault="00406840" w:rsidP="00EF2654">
                      <w:pPr>
                        <w:rPr>
                          <w:rFonts w:ascii="Times New Roman" w:eastAsiaTheme="minorHAnsi" w:hAnsi="Times New Roman"/>
                          <w:b/>
                          <w:bCs/>
                          <w:sz w:val="22"/>
                          <w:szCs w:val="22"/>
                          <w:u w:val="double"/>
                        </w:rPr>
                      </w:pPr>
                    </w:p>
                    <w:p w14:paraId="7C64182D" w14:textId="77777777" w:rsidR="00406840" w:rsidRDefault="00406840" w:rsidP="0040684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Ohio Admin. Code 3301-35-01 </w:t>
                      </w:r>
                    </w:p>
                    <w:p w14:paraId="270063D2" w14:textId="77777777" w:rsidR="00406840" w:rsidRDefault="00406840" w:rsidP="00406840">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28, 2022</w:t>
                      </w:r>
                    </w:p>
                    <w:p w14:paraId="57530BE8" w14:textId="77777777" w:rsidR="00B33FF0" w:rsidRDefault="00B33FF0" w:rsidP="00EF2654">
                      <w:pPr>
                        <w:rPr>
                          <w:rFonts w:ascii="Times New Roman" w:eastAsiaTheme="minorHAnsi" w:hAnsi="Times New Roman"/>
                          <w:b/>
                          <w:bCs/>
                          <w:sz w:val="22"/>
                          <w:szCs w:val="22"/>
                          <w:u w:val="double"/>
                        </w:rPr>
                      </w:pPr>
                    </w:p>
                  </w:txbxContent>
                </v:textbox>
                <w10:wrap type="square" anchorx="margin"/>
              </v:shape>
            </w:pict>
          </mc:Fallback>
        </mc:AlternateContent>
      </w:r>
    </w:p>
    <w:p w14:paraId="30D0303C" w14:textId="77777777" w:rsidR="00EF2654" w:rsidRDefault="00EF2654" w:rsidP="00FB6934">
      <w:pPr>
        <w:pStyle w:val="CelenaTOC"/>
      </w:pPr>
    </w:p>
    <w:p w14:paraId="1A096F3E" w14:textId="77777777" w:rsidR="00EF2654" w:rsidRPr="00DA5F8F" w:rsidRDefault="00EF2654" w:rsidP="00FB6934">
      <w:pPr>
        <w:pStyle w:val="CelenaTOC"/>
      </w:pPr>
    </w:p>
    <w:p w14:paraId="7C00FD74" w14:textId="77777777" w:rsidR="00B33FF0" w:rsidRDefault="00B33FF0" w:rsidP="00FB6934">
      <w:pPr>
        <w:pStyle w:val="CelenaTOC"/>
      </w:pPr>
    </w:p>
    <w:p w14:paraId="1E9E04FE" w14:textId="77777777" w:rsidR="00B33FF0" w:rsidRPr="00007492" w:rsidRDefault="00B33FF0" w:rsidP="00FB6934">
      <w:pPr>
        <w:pStyle w:val="CelenaTOC"/>
        <w:rPr>
          <w:rStyle w:val="Emphasis"/>
        </w:rPr>
      </w:pPr>
    </w:p>
    <w:p w14:paraId="5F3814E8" w14:textId="77777777" w:rsidR="008D046C" w:rsidRDefault="008D046C" w:rsidP="00FB6934">
      <w:pPr>
        <w:pStyle w:val="CelenaTOC"/>
      </w:pPr>
    </w:p>
    <w:p w14:paraId="2252D44C" w14:textId="77777777" w:rsidR="008D046C" w:rsidRPr="007D3E06" w:rsidRDefault="008D046C" w:rsidP="00FB6934">
      <w:pPr>
        <w:pStyle w:val="CelenaTOC"/>
      </w:pPr>
    </w:p>
    <w:p w14:paraId="5044B8EF" w14:textId="77777777" w:rsidR="008D046C" w:rsidRPr="007D3E06" w:rsidRDefault="008D046C" w:rsidP="00FB6934">
      <w:pPr>
        <w:pStyle w:val="CelenaTOC"/>
      </w:pPr>
    </w:p>
    <w:p w14:paraId="17BEA3A9" w14:textId="035B4DFC" w:rsidR="00732244" w:rsidRPr="00294102" w:rsidRDefault="00732244" w:rsidP="00294102">
      <w:pPr>
        <w:pStyle w:val="Heading3"/>
        <w:rPr>
          <w:b w:val="0"/>
        </w:rPr>
      </w:pPr>
      <w:bookmarkStart w:id="61" w:name="_Toc135315973"/>
      <w:r w:rsidRPr="00732244">
        <w:t xml:space="preserve">4B-4 (Previously 2-13) Compliance Requirement:  </w:t>
      </w:r>
      <w:r w:rsidRPr="00294102">
        <w:rPr>
          <w:b w:val="0"/>
        </w:rPr>
        <w:t xml:space="preserve">Ohio Rev. Code §§ 3314.011, 3314.016, 3314.019, 3314.02, 3314.023, 3314.03, 3314.036, </w:t>
      </w:r>
      <w:r w:rsidR="00EC2AA9" w:rsidRPr="00EC2AA9">
        <w:rPr>
          <w:b w:val="0"/>
          <w:u w:val="wave"/>
        </w:rPr>
        <w:t>3314.19,</w:t>
      </w:r>
      <w:r w:rsidR="00EC2AA9">
        <w:rPr>
          <w:b w:val="0"/>
        </w:rPr>
        <w:t xml:space="preserve"> </w:t>
      </w:r>
      <w:r w:rsidRPr="00294102">
        <w:rPr>
          <w:b w:val="0"/>
        </w:rPr>
        <w:t>3314.46</w:t>
      </w:r>
      <w:r w:rsidR="00C3098D">
        <w:rPr>
          <w:b w:val="0"/>
        </w:rPr>
        <w:t xml:space="preserve">; </w:t>
      </w:r>
      <w:r w:rsidR="00C3098D" w:rsidRPr="00C3098D">
        <w:rPr>
          <w:b w:val="0"/>
          <w:bCs w:val="0"/>
          <w:color w:val="000000"/>
          <w:u w:val="wave"/>
        </w:rPr>
        <w:t>Ohio Admin. Code 3301-102-02</w:t>
      </w:r>
      <w:r w:rsidR="00C3098D">
        <w:rPr>
          <w:color w:val="000000"/>
        </w:rPr>
        <w:t xml:space="preserve"> </w:t>
      </w:r>
      <w:r w:rsidRPr="00294102">
        <w:rPr>
          <w:b w:val="0"/>
        </w:rPr>
        <w:t>- Sponsor monitoring of community schools</w:t>
      </w:r>
      <w:bookmarkEnd w:id="60"/>
      <w:bookmarkEnd w:id="61"/>
    </w:p>
    <w:p w14:paraId="07994F68" w14:textId="77777777" w:rsidR="00732244" w:rsidRPr="00294102" w:rsidRDefault="00732244" w:rsidP="00732244">
      <w:pPr>
        <w:jc w:val="both"/>
        <w:rPr>
          <w:rFonts w:ascii="Times New Roman" w:hAnsi="Times New Roman"/>
          <w:sz w:val="22"/>
          <w:szCs w:val="22"/>
        </w:rPr>
      </w:pPr>
    </w:p>
    <w:p w14:paraId="1F88076C"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Summary of Requirement:</w:t>
      </w:r>
    </w:p>
    <w:p w14:paraId="40918E61" w14:textId="4D480FDF"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may contract with the school to receive 3% or less of the amount </w:t>
      </w:r>
      <w:r w:rsidRPr="00732244">
        <w:rPr>
          <w:rFonts w:ascii="Times New Roman" w:hAnsi="Times New Roman"/>
          <w:b/>
          <w:i/>
          <w:sz w:val="22"/>
          <w:szCs w:val="22"/>
        </w:rPr>
        <w:t>the State pays to a school annually</w:t>
      </w:r>
      <w:r w:rsidRPr="00732244">
        <w:rPr>
          <w:rFonts w:ascii="Times New Roman" w:hAnsi="Times New Roman"/>
          <w:sz w:val="22"/>
          <w:szCs w:val="22"/>
        </w:rPr>
        <w:t xml:space="preserve">, for the costs of its monitoring, oversight, and technical assistance.  In other words, the total amount of such payments for monitoring, oversight, and technical assistance of the school shall not exceed 3% of the total amount of payments for </w:t>
      </w:r>
      <w:r w:rsidRPr="00732244">
        <w:rPr>
          <w:rFonts w:ascii="Times New Roman" w:hAnsi="Times New Roman"/>
          <w:b/>
          <w:i/>
          <w:sz w:val="22"/>
          <w:szCs w:val="22"/>
        </w:rPr>
        <w:t>operating expenses that the school receives from the State</w:t>
      </w:r>
      <w:r w:rsidRPr="00732244">
        <w:rPr>
          <w:rFonts w:ascii="Times New Roman" w:hAnsi="Times New Roman"/>
          <w:sz w:val="22"/>
          <w:szCs w:val="22"/>
          <w:vertAlign w:val="superscript"/>
        </w:rPr>
        <w:footnoteReference w:id="62"/>
      </w:r>
      <w:r w:rsidRPr="00732244">
        <w:rPr>
          <w:rFonts w:ascii="Times New Roman" w:hAnsi="Times New Roman"/>
          <w:b/>
          <w:i/>
          <w:sz w:val="22"/>
          <w:szCs w:val="22"/>
        </w:rPr>
        <w:t>.</w:t>
      </w:r>
      <w:r w:rsidRPr="00732244">
        <w:rPr>
          <w:rFonts w:ascii="Times New Roman" w:hAnsi="Times New Roman"/>
          <w:sz w:val="22"/>
          <w:szCs w:val="22"/>
        </w:rPr>
        <w:t xml:space="preserve"> [Ohio Rev. Code § 3314.03(C)] (Suggested Audit Procedure 3)</w:t>
      </w:r>
    </w:p>
    <w:p w14:paraId="2B0FF868" w14:textId="77777777" w:rsidR="00732244" w:rsidRPr="00732244" w:rsidRDefault="00732244" w:rsidP="00732244">
      <w:pPr>
        <w:jc w:val="both"/>
        <w:rPr>
          <w:rFonts w:ascii="Times New Roman" w:hAnsi="Times New Roman"/>
          <w:sz w:val="22"/>
          <w:szCs w:val="22"/>
        </w:rPr>
      </w:pPr>
    </w:p>
    <w:p w14:paraId="1EB9671B" w14:textId="6095BB98"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No sponsor shall sell any goods or services to a community school it sponsors, except in limited circumstances included in Ohio Rev. Code § 3314.46(B) a sponsor can earn more than 3% if it sells additional goods or services beyond sponsorship.  These circumstances are limited to</w:t>
      </w:r>
      <w:r w:rsidRPr="00732244">
        <w:rPr>
          <w:rFonts w:ascii="Times New Roman" w:hAnsi="Times New Roman"/>
          <w:sz w:val="22"/>
          <w:szCs w:val="22"/>
          <w:vertAlign w:val="superscript"/>
        </w:rPr>
        <w:footnoteReference w:id="63"/>
      </w:r>
      <w:r w:rsidRPr="00732244">
        <w:rPr>
          <w:rFonts w:ascii="Times New Roman" w:hAnsi="Times New Roman"/>
          <w:sz w:val="22"/>
          <w:szCs w:val="22"/>
        </w:rPr>
        <w:t xml:space="preserve">: </w:t>
      </w:r>
    </w:p>
    <w:p w14:paraId="49B52890"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 xml:space="preserve">1) Contracts entered prior to 2/1/16 that involve the sale of goods or services to a community school it </w:t>
      </w:r>
      <w:proofErr w:type="gramStart"/>
      <w:r w:rsidRPr="00732244">
        <w:rPr>
          <w:rFonts w:ascii="Times New Roman" w:hAnsi="Times New Roman"/>
          <w:sz w:val="22"/>
          <w:szCs w:val="22"/>
        </w:rPr>
        <w:t>sponsors;</w:t>
      </w:r>
      <w:proofErr w:type="gramEnd"/>
      <w:r w:rsidRPr="00732244">
        <w:rPr>
          <w:rFonts w:ascii="Times New Roman" w:hAnsi="Times New Roman"/>
          <w:sz w:val="22"/>
          <w:szCs w:val="22"/>
        </w:rPr>
        <w:t xml:space="preserve"> </w:t>
      </w:r>
    </w:p>
    <w:p w14:paraId="45E1E72A"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 xml:space="preserve">2) If the sponsor of a community school is also the school district in which that community school is located, the sponsor may sell goods or services to that community school at no profit to the sponsor or </w:t>
      </w:r>
    </w:p>
    <w:p w14:paraId="066E21B5"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 xml:space="preserve">3) If the sponsor of a community school is a state university, as defined in Ohio Rev. Code § 3345.011, the sponsor may sell services to that community school at no profit to the sponsor. </w:t>
      </w:r>
    </w:p>
    <w:p w14:paraId="4A0FE25D" w14:textId="77777777" w:rsidR="00732244" w:rsidRPr="00732244" w:rsidRDefault="00732244" w:rsidP="00732244">
      <w:pPr>
        <w:ind w:left="720"/>
        <w:jc w:val="both"/>
        <w:rPr>
          <w:rFonts w:ascii="Times New Roman" w:hAnsi="Times New Roman"/>
          <w:sz w:val="22"/>
          <w:szCs w:val="22"/>
        </w:rPr>
      </w:pPr>
    </w:p>
    <w:p w14:paraId="5E6BD9C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If none of these exceptions are met a sponsor should not receive more than the 3% mentioned above (there also is no legal authority for a school to simply pay unused funds to their sponsor beyond statutorily allowed </w:t>
      </w:r>
      <w:r w:rsidRPr="00732244">
        <w:rPr>
          <w:rFonts w:ascii="Times New Roman" w:hAnsi="Times New Roman"/>
          <w:sz w:val="22"/>
          <w:szCs w:val="22"/>
        </w:rPr>
        <w:lastRenderedPageBreak/>
        <w:t xml:space="preserve">amounts). A contract should specify these additional services, and should differentiate them from the services required of a sponsor.  </w:t>
      </w:r>
      <w:r w:rsidRPr="00732244">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32244">
        <w:rPr>
          <w:rFonts w:ascii="Times New Roman" w:hAnsi="Times New Roman"/>
          <w:sz w:val="22"/>
          <w:szCs w:val="22"/>
        </w:rPr>
        <w:t>Community schools cannot sponsor other community schools [Ohio Rev. Code § 3314.02(C)(1)(f)(iv)].  (Suggested Audit Procedures 3a &amp; b)</w:t>
      </w:r>
    </w:p>
    <w:p w14:paraId="6A8FB3BC" w14:textId="77777777" w:rsidR="00732244" w:rsidRPr="00732244" w:rsidRDefault="00732244" w:rsidP="00732244">
      <w:pPr>
        <w:jc w:val="both"/>
        <w:rPr>
          <w:rFonts w:ascii="Times New Roman" w:hAnsi="Times New Roman"/>
          <w:sz w:val="22"/>
          <w:szCs w:val="22"/>
        </w:rPr>
      </w:pPr>
    </w:p>
    <w:p w14:paraId="25EF35D3"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It should be noted that AOS defers to ODE’s position that although Ohio Rev. Code § 3311.055 explains that the term ‘school district’ shall be construed to include educational service centers, this does not apply to Ohio Rev. Code § 3314.46(B)(2).</w:t>
      </w:r>
    </w:p>
    <w:p w14:paraId="64F0A329" w14:textId="77777777" w:rsidR="00732244" w:rsidRPr="00732244" w:rsidRDefault="00732244" w:rsidP="00732244">
      <w:pPr>
        <w:jc w:val="both"/>
        <w:rPr>
          <w:rFonts w:ascii="Times New Roman" w:hAnsi="Times New Roman"/>
          <w:sz w:val="22"/>
          <w:szCs w:val="22"/>
        </w:rPr>
      </w:pPr>
    </w:p>
    <w:p w14:paraId="7EB04EF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Each contract between the sponsor and the school must specify certain items [Ohio Rev. Code § 3314.03(A)]</w:t>
      </w:r>
      <w:r w:rsidRPr="00732244">
        <w:rPr>
          <w:rFonts w:ascii="Times New Roman" w:hAnsi="Times New Roman"/>
          <w:sz w:val="22"/>
          <w:szCs w:val="22"/>
          <w:vertAlign w:val="superscript"/>
        </w:rPr>
        <w:footnoteReference w:id="64"/>
      </w:r>
      <w:r w:rsidRPr="00732244">
        <w:rPr>
          <w:rFonts w:ascii="Times New Roman" w:hAnsi="Times New Roman"/>
          <w:sz w:val="22"/>
          <w:szCs w:val="22"/>
        </w:rPr>
        <w:t>.  While not all inclusive, the following items, if omitted from the contract or not sufficiently described therein, are those where noncompliance could indirectly and materially impact a community school’s ability to continue operations under a valid charter contract: (Suggested Audit Procedure 1)</w:t>
      </w:r>
    </w:p>
    <w:p w14:paraId="53CFEEB6" w14:textId="77777777" w:rsidR="00732244" w:rsidRPr="00732244" w:rsidRDefault="00732244" w:rsidP="00732244">
      <w:pPr>
        <w:numPr>
          <w:ilvl w:val="1"/>
          <w:numId w:val="86"/>
        </w:numPr>
        <w:tabs>
          <w:tab w:val="num" w:pos="1080"/>
        </w:tabs>
        <w:jc w:val="both"/>
        <w:rPr>
          <w:rFonts w:ascii="Times New Roman" w:hAnsi="Times New Roman"/>
          <w:sz w:val="22"/>
          <w:szCs w:val="22"/>
        </w:rPr>
      </w:pPr>
      <w:r w:rsidRPr="00732244">
        <w:rPr>
          <w:rFonts w:ascii="Times New Roman" w:hAnsi="Times New Roman"/>
          <w:sz w:val="22"/>
          <w:szCs w:val="22"/>
        </w:rPr>
        <w:t xml:space="preserve">Each contract between a community school sponsor and governing authority must: </w:t>
      </w:r>
    </w:p>
    <w:p w14:paraId="6B059C79"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 xml:space="preserve">contain performance standards, including all applicable report card </w:t>
      </w:r>
      <w:proofErr w:type="gramStart"/>
      <w:r w:rsidRPr="00732244">
        <w:rPr>
          <w:rFonts w:ascii="Times New Roman" w:hAnsi="Times New Roman"/>
          <w:sz w:val="22"/>
          <w:szCs w:val="22"/>
        </w:rPr>
        <w:t>measures;</w:t>
      </w:r>
      <w:proofErr w:type="gramEnd"/>
    </w:p>
    <w:p w14:paraId="5150BE6C"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contain information regarding facilities costs and financing, attendance policies and records, and loans from the school’s operator; and</w:t>
      </w:r>
    </w:p>
    <w:p w14:paraId="21A627CD"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require that a community school’s attendance and participation records be made available to the extent permitted by federal law.</w:t>
      </w:r>
    </w:p>
    <w:p w14:paraId="7E51B2E5" w14:textId="77777777" w:rsidR="00732244" w:rsidRPr="00732244" w:rsidRDefault="00732244" w:rsidP="00732244">
      <w:pPr>
        <w:ind w:left="720"/>
        <w:jc w:val="both"/>
        <w:rPr>
          <w:rFonts w:ascii="Times New Roman" w:hAnsi="Times New Roman"/>
          <w:sz w:val="22"/>
          <w:szCs w:val="22"/>
        </w:rPr>
      </w:pPr>
    </w:p>
    <w:p w14:paraId="1F48E9B7" w14:textId="06761485" w:rsidR="00732244" w:rsidRPr="00732244" w:rsidRDefault="00732244" w:rsidP="00732244">
      <w:pPr>
        <w:numPr>
          <w:ilvl w:val="1"/>
          <w:numId w:val="86"/>
        </w:numPr>
        <w:tabs>
          <w:tab w:val="num" w:pos="1080"/>
        </w:tabs>
        <w:jc w:val="both"/>
        <w:rPr>
          <w:rFonts w:ascii="Times New Roman" w:hAnsi="Times New Roman"/>
          <w:sz w:val="22"/>
          <w:szCs w:val="22"/>
        </w:rPr>
      </w:pPr>
      <w:r w:rsidRPr="00732244">
        <w:rPr>
          <w:rFonts w:ascii="Times New Roman" w:hAnsi="Times New Roman"/>
          <w:sz w:val="22"/>
          <w:szCs w:val="22"/>
        </w:rPr>
        <w:t>A community school is required to define</w:t>
      </w:r>
      <w:r w:rsidRPr="00732244">
        <w:rPr>
          <w:rFonts w:ascii="Times New Roman" w:hAnsi="Times New Roman"/>
          <w:b/>
          <w:sz w:val="22"/>
          <w:szCs w:val="22"/>
        </w:rPr>
        <w:t xml:space="preserve"> learning opportunities</w:t>
      </w:r>
      <w:r w:rsidRPr="00732244">
        <w:rPr>
          <w:rFonts w:ascii="Times New Roman" w:hAnsi="Times New Roman"/>
          <w:sz w:val="22"/>
          <w:szCs w:val="22"/>
        </w:rPr>
        <w:t xml:space="preserve"> in its contract with its sponsor: [ODE FTE Review Manual &amp; </w:t>
      </w:r>
      <w:r w:rsidRPr="00732244">
        <w:rPr>
          <w:rFonts w:ascii="Times New Roman" w:hAnsi="Times New Roman"/>
          <w:color w:val="000000"/>
          <w:sz w:val="22"/>
          <w:szCs w:val="22"/>
        </w:rPr>
        <w:t>Ohio Admin. Code 3301-102-02(</w:t>
      </w:r>
      <w:r w:rsidR="00B457E2" w:rsidRPr="00B457E2">
        <w:rPr>
          <w:rFonts w:ascii="Times New Roman" w:hAnsi="Times New Roman"/>
          <w:color w:val="000000"/>
          <w:sz w:val="22"/>
          <w:szCs w:val="22"/>
          <w:u w:val="double"/>
        </w:rPr>
        <w:t xml:space="preserve">J </w:t>
      </w:r>
      <w:r w:rsidRPr="00B457E2">
        <w:rPr>
          <w:rFonts w:ascii="Times New Roman" w:hAnsi="Times New Roman"/>
          <w:strike/>
          <w:color w:val="000000"/>
          <w:sz w:val="22"/>
          <w:szCs w:val="22"/>
        </w:rPr>
        <w:t>M</w:t>
      </w:r>
      <w:r w:rsidRPr="00732244">
        <w:rPr>
          <w:rFonts w:ascii="Times New Roman" w:hAnsi="Times New Roman"/>
          <w:color w:val="000000"/>
          <w:sz w:val="22"/>
          <w:szCs w:val="22"/>
        </w:rPr>
        <w:t>)]</w:t>
      </w:r>
    </w:p>
    <w:p w14:paraId="4B3AC1F5"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 xml:space="preserve">It may include both classroom-based and non-classroom-based activities. </w:t>
      </w:r>
    </w:p>
    <w:p w14:paraId="282FC1DA"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either directly provided by a teacher or supervised by a teacher; the school should be able to identify the teacher.</w:t>
      </w:r>
    </w:p>
    <w:p w14:paraId="4B2C869C" w14:textId="77777777"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 xml:space="preserve">These activities </w:t>
      </w:r>
      <w:proofErr w:type="gramStart"/>
      <w:r w:rsidRPr="00732244">
        <w:rPr>
          <w:rFonts w:ascii="Times New Roman" w:hAnsi="Times New Roman"/>
          <w:sz w:val="22"/>
          <w:szCs w:val="22"/>
        </w:rPr>
        <w:t>have to</w:t>
      </w:r>
      <w:proofErr w:type="gramEnd"/>
      <w:r w:rsidRPr="00732244">
        <w:rPr>
          <w:rFonts w:ascii="Times New Roman" w:hAnsi="Times New Roman"/>
          <w:sz w:val="22"/>
          <w:szCs w:val="22"/>
        </w:rPr>
        <w:t xml:space="preserve">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0634F447"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 xml:space="preserve">Instructional hours in a community school’s day include time for changing classes, but not the recess, </w:t>
      </w:r>
      <w:proofErr w:type="gramStart"/>
      <w:r w:rsidRPr="00732244">
        <w:rPr>
          <w:rFonts w:ascii="Times New Roman" w:hAnsi="Times New Roman"/>
          <w:sz w:val="22"/>
          <w:szCs w:val="22"/>
        </w:rPr>
        <w:t>breakfast</w:t>
      </w:r>
      <w:proofErr w:type="gramEnd"/>
      <w:r w:rsidRPr="00732244">
        <w:rPr>
          <w:rFonts w:ascii="Times New Roman" w:hAnsi="Times New Roman"/>
          <w:sz w:val="22"/>
          <w:szCs w:val="22"/>
        </w:rPr>
        <w:t xml:space="preserve"> and lunch periods.</w:t>
      </w:r>
    </w:p>
    <w:p w14:paraId="388C06F5" w14:textId="77777777" w:rsidR="00732244" w:rsidRPr="00732244" w:rsidRDefault="00732244" w:rsidP="00732244">
      <w:pPr>
        <w:ind w:left="1440"/>
        <w:jc w:val="both"/>
        <w:rPr>
          <w:rFonts w:ascii="Times New Roman" w:hAnsi="Times New Roman"/>
          <w:sz w:val="22"/>
          <w:szCs w:val="22"/>
        </w:rPr>
      </w:pPr>
    </w:p>
    <w:p w14:paraId="6EF3C390" w14:textId="7934C3C0"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b/>
          <w:bCs/>
          <w:sz w:val="22"/>
          <w:szCs w:val="22"/>
        </w:rPr>
        <w:t>Blended Learning</w:t>
      </w:r>
      <w:r w:rsidRPr="00732244">
        <w:rPr>
          <w:rFonts w:ascii="Times New Roman" w:hAnsi="Times New Roman"/>
          <w:b/>
          <w:bCs/>
          <w:sz w:val="22"/>
          <w:szCs w:val="22"/>
          <w:vertAlign w:val="superscript"/>
        </w:rPr>
        <w:footnoteReference w:id="65"/>
      </w:r>
      <w:r w:rsidRPr="00732244">
        <w:rPr>
          <w:rFonts w:ascii="Times New Roman" w:hAnsi="Times New Roman"/>
          <w:sz w:val="22"/>
          <w:szCs w:val="22"/>
        </w:rPr>
        <w:t xml:space="preserve"> – [</w:t>
      </w:r>
      <w:r w:rsidRPr="00732244">
        <w:rPr>
          <w:rFonts w:ascii="Times New Roman" w:hAnsi="Times New Roman"/>
          <w:color w:val="000000"/>
          <w:sz w:val="22"/>
          <w:szCs w:val="22"/>
        </w:rPr>
        <w:t xml:space="preserve">Ohio Rev. Code § 3314.03(A)] </w:t>
      </w:r>
      <w:r w:rsidRPr="00732244">
        <w:rPr>
          <w:rFonts w:ascii="Times New Roman" w:hAnsi="Times New Roman"/>
          <w:sz w:val="22"/>
          <w:szCs w:val="22"/>
        </w:rPr>
        <w:t xml:space="preserve">If a school operates using a blended learning model the contract should describe the blended learning model(s). </w:t>
      </w:r>
    </w:p>
    <w:p w14:paraId="18A24DFF" w14:textId="3AF2AF1D" w:rsidR="00732244" w:rsidRPr="00732244" w:rsidRDefault="00732244" w:rsidP="00732244">
      <w:pPr>
        <w:numPr>
          <w:ilvl w:val="2"/>
          <w:numId w:val="86"/>
        </w:numPr>
        <w:jc w:val="both"/>
        <w:rPr>
          <w:rFonts w:ascii="Times New Roman" w:hAnsi="Times New Roman"/>
          <w:sz w:val="22"/>
          <w:szCs w:val="22"/>
        </w:rPr>
      </w:pPr>
      <w:r w:rsidRPr="00732244">
        <w:rPr>
          <w:rFonts w:ascii="Times New Roman" w:hAnsi="Times New Roman"/>
          <w:sz w:val="22"/>
          <w:szCs w:val="22"/>
        </w:rPr>
        <w:t xml:space="preserve">The statute also requires the sponsor of each community school that operates using the “blended learning” method to provide to the Ohio Department of Education, not later than ten business days prior to the school’s opening of their </w:t>
      </w:r>
      <w:r w:rsidRPr="00732244">
        <w:rPr>
          <w:rFonts w:ascii="Times New Roman" w:hAnsi="Times New Roman"/>
          <w:b/>
          <w:sz w:val="22"/>
          <w:szCs w:val="22"/>
        </w:rPr>
        <w:t xml:space="preserve">first year </w:t>
      </w:r>
      <w:r w:rsidRPr="00732244">
        <w:rPr>
          <w:rFonts w:ascii="Times New Roman" w:hAnsi="Times New Roman"/>
          <w:sz w:val="22"/>
          <w:szCs w:val="22"/>
        </w:rPr>
        <w:t xml:space="preserve">of operation, or if the school is not an e-school and it </w:t>
      </w:r>
      <w:r w:rsidRPr="00732244">
        <w:rPr>
          <w:rFonts w:ascii="Times New Roman" w:hAnsi="Times New Roman"/>
          <w:b/>
          <w:sz w:val="22"/>
          <w:szCs w:val="22"/>
        </w:rPr>
        <w:t xml:space="preserve">changed buildings </w:t>
      </w:r>
      <w:r w:rsidRPr="00732244">
        <w:rPr>
          <w:rFonts w:ascii="Times New Roman" w:hAnsi="Times New Roman"/>
          <w:sz w:val="22"/>
          <w:szCs w:val="22"/>
        </w:rPr>
        <w:t xml:space="preserve">that year, assurance that the sponsor </w:t>
      </w:r>
      <w:r w:rsidRPr="00732244">
        <w:rPr>
          <w:rFonts w:ascii="Times New Roman" w:hAnsi="Times New Roman"/>
          <w:sz w:val="22"/>
          <w:szCs w:val="22"/>
        </w:rPr>
        <w:lastRenderedPageBreak/>
        <w:t>has reviewed the following information submitted by the school</w:t>
      </w:r>
      <w:bookmarkStart w:id="62" w:name="_Ref53986471"/>
      <w:r w:rsidRPr="00F22598">
        <w:rPr>
          <w:rFonts w:ascii="Times New Roman" w:hAnsi="Times New Roman"/>
          <w:strike/>
          <w:sz w:val="22"/>
          <w:szCs w:val="22"/>
          <w:vertAlign w:val="superscript"/>
        </w:rPr>
        <w:footnoteReference w:id="66"/>
      </w:r>
      <w:bookmarkEnd w:id="62"/>
      <w:r w:rsidRPr="00732244">
        <w:rPr>
          <w:rFonts w:ascii="Times New Roman" w:hAnsi="Times New Roman"/>
          <w:sz w:val="22"/>
          <w:szCs w:val="22"/>
        </w:rPr>
        <w:t xml:space="preserve"> [Ohio Rev. Code § 3314.19]: </w:t>
      </w:r>
    </w:p>
    <w:p w14:paraId="2596EBA8"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 xml:space="preserve">An indication of what blended learning model or models will be </w:t>
      </w:r>
      <w:proofErr w:type="gramStart"/>
      <w:r w:rsidRPr="00732244">
        <w:rPr>
          <w:rFonts w:ascii="Times New Roman" w:hAnsi="Times New Roman"/>
          <w:sz w:val="22"/>
          <w:szCs w:val="22"/>
        </w:rPr>
        <w:t>used;</w:t>
      </w:r>
      <w:proofErr w:type="gramEnd"/>
    </w:p>
    <w:p w14:paraId="29DB5277"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 xml:space="preserve">A description of how student instructional needs will be determined and </w:t>
      </w:r>
      <w:proofErr w:type="gramStart"/>
      <w:r w:rsidRPr="00732244">
        <w:rPr>
          <w:rFonts w:ascii="Times New Roman" w:hAnsi="Times New Roman"/>
          <w:sz w:val="22"/>
          <w:szCs w:val="22"/>
        </w:rPr>
        <w:t>documented;</w:t>
      </w:r>
      <w:proofErr w:type="gramEnd"/>
    </w:p>
    <w:p w14:paraId="5DF76F2D"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 xml:space="preserve">The method to be used for determining competency, granting credit, and promoting students to a higher grade </w:t>
      </w:r>
      <w:proofErr w:type="gramStart"/>
      <w:r w:rsidRPr="00732244">
        <w:rPr>
          <w:rFonts w:ascii="Times New Roman" w:hAnsi="Times New Roman"/>
          <w:sz w:val="22"/>
          <w:szCs w:val="22"/>
        </w:rPr>
        <w:t>level;</w:t>
      </w:r>
      <w:proofErr w:type="gramEnd"/>
    </w:p>
    <w:p w14:paraId="78710A47"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 xml:space="preserve">The school’s attendance requirements, including how it will document participation in learning </w:t>
      </w:r>
      <w:proofErr w:type="gramStart"/>
      <w:r w:rsidRPr="00732244">
        <w:rPr>
          <w:rFonts w:ascii="Times New Roman" w:hAnsi="Times New Roman"/>
          <w:sz w:val="22"/>
          <w:szCs w:val="22"/>
        </w:rPr>
        <w:t>opportunities;</w:t>
      </w:r>
      <w:proofErr w:type="gramEnd"/>
    </w:p>
    <w:p w14:paraId="23A44C71"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 xml:space="preserve">A statement describing how student progress will be </w:t>
      </w:r>
      <w:proofErr w:type="gramStart"/>
      <w:r w:rsidRPr="00732244">
        <w:rPr>
          <w:rFonts w:ascii="Times New Roman" w:hAnsi="Times New Roman"/>
          <w:sz w:val="22"/>
          <w:szCs w:val="22"/>
        </w:rPr>
        <w:t>monitored;</w:t>
      </w:r>
      <w:proofErr w:type="gramEnd"/>
    </w:p>
    <w:p w14:paraId="71154E42"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A statement describing how private student data will be protected; and</w:t>
      </w:r>
    </w:p>
    <w:p w14:paraId="5968378E" w14:textId="77777777" w:rsidR="00732244" w:rsidRPr="00732244" w:rsidRDefault="00732244" w:rsidP="00732244">
      <w:pPr>
        <w:numPr>
          <w:ilvl w:val="3"/>
          <w:numId w:val="86"/>
        </w:numPr>
        <w:jc w:val="both"/>
        <w:rPr>
          <w:rFonts w:ascii="Times New Roman" w:hAnsi="Times New Roman"/>
          <w:sz w:val="22"/>
          <w:szCs w:val="22"/>
        </w:rPr>
      </w:pPr>
      <w:r w:rsidRPr="00732244">
        <w:rPr>
          <w:rFonts w:ascii="Times New Roman" w:hAnsi="Times New Roman"/>
          <w:sz w:val="22"/>
          <w:szCs w:val="22"/>
        </w:rPr>
        <w:t>A description of the professional development activities that will be offered to teachers.</w:t>
      </w:r>
    </w:p>
    <w:p w14:paraId="0E282CEA" w14:textId="77777777" w:rsidR="00732244" w:rsidRPr="00732244" w:rsidRDefault="00732244" w:rsidP="00732244">
      <w:pPr>
        <w:ind w:left="720"/>
        <w:jc w:val="both"/>
        <w:rPr>
          <w:rFonts w:ascii="Times New Roman" w:hAnsi="Times New Roman"/>
          <w:sz w:val="22"/>
          <w:szCs w:val="22"/>
        </w:rPr>
      </w:pPr>
    </w:p>
    <w:p w14:paraId="364FB6D2" w14:textId="2A895BA1"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More information about</w:t>
      </w:r>
      <w:r w:rsidR="00175EE2">
        <w:rPr>
          <w:rFonts w:ascii="Times New Roman" w:hAnsi="Times New Roman"/>
          <w:sz w:val="22"/>
          <w:szCs w:val="22"/>
        </w:rPr>
        <w:t xml:space="preserve"> </w:t>
      </w:r>
      <w:r w:rsidR="00175EE2" w:rsidRPr="00175EE2">
        <w:rPr>
          <w:rFonts w:ascii="Times New Roman" w:hAnsi="Times New Roman"/>
          <w:strike/>
          <w:sz w:val="22"/>
          <w:szCs w:val="22"/>
        </w:rPr>
        <w:t>H.B. 2</w:t>
      </w:r>
      <w:r w:rsidRPr="00732244">
        <w:rPr>
          <w:rFonts w:ascii="Times New Roman" w:hAnsi="Times New Roman"/>
          <w:sz w:val="22"/>
          <w:szCs w:val="22"/>
        </w:rPr>
        <w:t xml:space="preserve"> requirements for blended learning for community schools can be found on ODE’s website at: </w:t>
      </w:r>
      <w:hyperlink r:id="rId148" w:history="1">
        <w:r w:rsidR="00363AB7" w:rsidRPr="00363AB7">
          <w:rPr>
            <w:rStyle w:val="Hyperlink"/>
            <w:rFonts w:ascii="Times New Roman" w:hAnsi="Times New Roman"/>
            <w:sz w:val="22"/>
            <w:szCs w:val="22"/>
            <w:u w:val="wave"/>
          </w:rPr>
          <w:t>https://education.ohio.gov/getattachment/Topics/Community-Schools/Sections/Schools/Blended-Learning-Guidance.pdf.aspx?lang=en-US</w:t>
        </w:r>
      </w:hyperlink>
      <w:r w:rsidR="00363AB7" w:rsidRPr="00363AB7">
        <w:rPr>
          <w:rFonts w:ascii="Times New Roman" w:hAnsi="Times New Roman"/>
          <w:sz w:val="22"/>
          <w:szCs w:val="22"/>
        </w:rPr>
        <w:t xml:space="preserve"> </w:t>
      </w:r>
      <w:r w:rsidRPr="00363AB7">
        <w:rPr>
          <w:rFonts w:ascii="Times New Roman" w:hAnsi="Times New Roman"/>
          <w:sz w:val="22"/>
          <w:szCs w:val="22"/>
        </w:rPr>
        <w:t>.</w:t>
      </w:r>
      <w:r w:rsidRPr="00732244">
        <w:rPr>
          <w:rFonts w:ascii="Times New Roman" w:hAnsi="Times New Roman"/>
          <w:sz w:val="22"/>
          <w:szCs w:val="22"/>
        </w:rPr>
        <w:t xml:space="preserve"> </w:t>
      </w:r>
    </w:p>
    <w:p w14:paraId="2B255767" w14:textId="77777777" w:rsidR="00732244" w:rsidRPr="00732244" w:rsidRDefault="00732244" w:rsidP="00732244">
      <w:pPr>
        <w:ind w:left="720"/>
        <w:jc w:val="both"/>
        <w:rPr>
          <w:rFonts w:ascii="Times New Roman" w:hAnsi="Times New Roman"/>
          <w:sz w:val="22"/>
          <w:szCs w:val="22"/>
        </w:rPr>
      </w:pPr>
    </w:p>
    <w:p w14:paraId="5296DE56" w14:textId="77777777"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b/>
          <w:sz w:val="22"/>
          <w:szCs w:val="22"/>
        </w:rPr>
        <w:t>Attendance</w:t>
      </w:r>
      <w:r w:rsidRPr="00732244">
        <w:rPr>
          <w:rFonts w:ascii="Times New Roman" w:hAnsi="Times New Roman"/>
          <w:sz w:val="22"/>
          <w:szCs w:val="22"/>
        </w:rPr>
        <w:t xml:space="preserve"> - The contract should specify that the school create an attendance policy.  Such should indicate how participation in learning opportunities provided will be measured by a community school and its sponsor.  It is especially important that a community school’s policy detail how, for example, the school will capture participation of students in e-schools and blended learning environments when attendance itself may not always be the important factor.</w:t>
      </w:r>
    </w:p>
    <w:p w14:paraId="00DC73DF" w14:textId="2B89DB3F" w:rsidR="00732244" w:rsidRPr="00E67AE9" w:rsidRDefault="00732244" w:rsidP="00732244">
      <w:pPr>
        <w:numPr>
          <w:ilvl w:val="2"/>
          <w:numId w:val="86"/>
        </w:numPr>
        <w:jc w:val="both"/>
        <w:rPr>
          <w:rFonts w:ascii="Times New Roman" w:hAnsi="Times New Roman"/>
          <w:b/>
          <w:bCs/>
          <w:strike/>
          <w:color w:val="FF0000"/>
          <w:sz w:val="22"/>
          <w:szCs w:val="22"/>
        </w:rPr>
      </w:pPr>
      <w:r w:rsidRPr="00E67AE9">
        <w:rPr>
          <w:rFonts w:ascii="Times New Roman" w:hAnsi="Times New Roman"/>
          <w:b/>
          <w:bCs/>
          <w:strike/>
          <w:color w:val="FF0000"/>
          <w:sz w:val="22"/>
          <w:szCs w:val="22"/>
        </w:rPr>
        <w:t>Per 133GA, HB 164, Section 16:  (B) Each qualifying public school governing body (as defined in (A)(2) of Section 16) may adopt a plan to provide instruction using a remote learning model for the 2020-2021 school year in accordance with this section. See suggested audit procedure #6 below.  134GA, SB 229, Section 4 continued Remote Learning Plans (RLP) (with modifications) for FY 2022.</w:t>
      </w:r>
    </w:p>
    <w:p w14:paraId="2455D155" w14:textId="46A3CEA5" w:rsidR="00732244" w:rsidRPr="00E67AE9" w:rsidRDefault="00732244" w:rsidP="00732244">
      <w:pPr>
        <w:numPr>
          <w:ilvl w:val="3"/>
          <w:numId w:val="86"/>
        </w:numPr>
        <w:jc w:val="both"/>
        <w:rPr>
          <w:rFonts w:ascii="Times New Roman" w:hAnsi="Times New Roman"/>
          <w:b/>
          <w:bCs/>
          <w:strike/>
          <w:color w:val="FF0000"/>
          <w:sz w:val="22"/>
          <w:szCs w:val="22"/>
        </w:rPr>
      </w:pPr>
      <w:r w:rsidRPr="00E67AE9">
        <w:rPr>
          <w:rFonts w:ascii="Times New Roman" w:hAnsi="Times New Roman"/>
          <w:b/>
          <w:bCs/>
          <w:strike/>
          <w:color w:val="FF0000"/>
          <w:sz w:val="22"/>
          <w:szCs w:val="22"/>
        </w:rPr>
        <w:t>See further information on and testing of FY 2022 RLPs in section 1-27A &amp; C.</w:t>
      </w:r>
    </w:p>
    <w:p w14:paraId="0B4C80E0" w14:textId="77777777" w:rsidR="00732244" w:rsidRPr="00732244" w:rsidRDefault="00732244" w:rsidP="00732244">
      <w:pPr>
        <w:numPr>
          <w:ilvl w:val="3"/>
          <w:numId w:val="86"/>
        </w:numPr>
        <w:jc w:val="both"/>
        <w:rPr>
          <w:rFonts w:ascii="Times New Roman" w:hAnsi="Times New Roman"/>
          <w:b/>
          <w:color w:val="FF0000"/>
          <w:sz w:val="22"/>
          <w:szCs w:val="22"/>
        </w:rPr>
      </w:pPr>
      <w:r w:rsidRPr="00E67AE9">
        <w:rPr>
          <w:rFonts w:ascii="Times New Roman" w:hAnsi="Times New Roman"/>
          <w:b/>
          <w:strike/>
          <w:color w:val="FF0000"/>
          <w:sz w:val="22"/>
          <w:szCs w:val="22"/>
        </w:rPr>
        <w:t>RLPs are temporary in nature, and developed as a COVID-19 alternative.  Schools using a RLP for FY 2022 must have notified ODE of such by December 15, 2021 (134</w:t>
      </w:r>
      <w:r w:rsidRPr="00E67AE9">
        <w:rPr>
          <w:rFonts w:ascii="Times New Roman" w:hAnsi="Times New Roman"/>
          <w:b/>
          <w:strike/>
          <w:color w:val="FF0000"/>
          <w:sz w:val="22"/>
          <w:szCs w:val="22"/>
          <w:vertAlign w:val="superscript"/>
        </w:rPr>
        <w:t xml:space="preserve">th </w:t>
      </w:r>
      <w:r w:rsidRPr="00E67AE9">
        <w:rPr>
          <w:rFonts w:ascii="Times New Roman" w:hAnsi="Times New Roman"/>
          <w:b/>
          <w:strike/>
          <w:color w:val="FF0000"/>
          <w:sz w:val="22"/>
          <w:szCs w:val="22"/>
        </w:rPr>
        <w:t>GA, SB 229, Section 4 (B)(2))</w:t>
      </w:r>
      <w:r w:rsidRPr="00E67AE9">
        <w:rPr>
          <w:rFonts w:ascii="Times New Roman" w:hAnsi="Times New Roman"/>
          <w:strike/>
          <w:color w:val="FF0000"/>
          <w:sz w:val="22"/>
          <w:szCs w:val="22"/>
        </w:rPr>
        <w:t xml:space="preserve"> </w:t>
      </w:r>
      <w:r w:rsidRPr="00E67AE9">
        <w:rPr>
          <w:rFonts w:ascii="Times New Roman" w:hAnsi="Times New Roman"/>
          <w:b/>
          <w:strike/>
          <w:color w:val="FF0000"/>
          <w:sz w:val="22"/>
          <w:szCs w:val="22"/>
        </w:rPr>
        <w:t>and revised its FY 2021 plan for FY 2022 requirements.  A school cannot use a RLP for FY 2022 if it did not previously submit one to ODE for FY 2021.  Two significant changes in the use of RLPs for FY 2022 include 1.) They are now on a per student basis – meaning the school must adopt to continue using the RLP, but it can only be used for students whose parents requested such; and 2.) The Sponsor is now required to approve to continue to provide instruction using the schools’ RLP.</w:t>
      </w:r>
    </w:p>
    <w:p w14:paraId="10F8CBEF" w14:textId="77777777" w:rsidR="00732244" w:rsidRPr="00732244" w:rsidRDefault="00732244" w:rsidP="00732244">
      <w:pPr>
        <w:jc w:val="both"/>
        <w:rPr>
          <w:rFonts w:ascii="Times New Roman" w:hAnsi="Times New Roman"/>
          <w:sz w:val="22"/>
          <w:szCs w:val="22"/>
        </w:rPr>
      </w:pPr>
    </w:p>
    <w:p w14:paraId="33B454A6"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In addition, per ODE’s FTE review manual:</w:t>
      </w:r>
    </w:p>
    <w:p w14:paraId="282024B5" w14:textId="77777777" w:rsidR="00732244" w:rsidRPr="00732244" w:rsidRDefault="00732244" w:rsidP="00732244">
      <w:pPr>
        <w:numPr>
          <w:ilvl w:val="0"/>
          <w:numId w:val="88"/>
        </w:numPr>
        <w:tabs>
          <w:tab w:val="left" w:pos="720"/>
        </w:tabs>
        <w:jc w:val="both"/>
        <w:rPr>
          <w:rFonts w:ascii="Times New Roman" w:hAnsi="Times New Roman"/>
          <w:sz w:val="22"/>
          <w:szCs w:val="22"/>
        </w:rPr>
      </w:pPr>
      <w:r w:rsidRPr="00732244">
        <w:rPr>
          <w:rFonts w:ascii="Times New Roman" w:hAnsi="Times New Roman"/>
          <w:sz w:val="22"/>
          <w:szCs w:val="22"/>
        </w:rPr>
        <w:t xml:space="preserve">Taking part in a </w:t>
      </w:r>
      <w:r w:rsidRPr="00732244">
        <w:rPr>
          <w:rFonts w:ascii="Times New Roman" w:hAnsi="Times New Roman"/>
          <w:b/>
          <w:sz w:val="22"/>
          <w:szCs w:val="22"/>
        </w:rPr>
        <w:t>credit flexibility</w:t>
      </w:r>
      <w:r w:rsidRPr="00732244">
        <w:rPr>
          <w:rFonts w:ascii="Times New Roman" w:hAnsi="Times New Roman"/>
          <w:b/>
          <w:sz w:val="22"/>
          <w:szCs w:val="22"/>
          <w:vertAlign w:val="superscript"/>
        </w:rPr>
        <w:footnoteReference w:id="67"/>
      </w:r>
      <w:r w:rsidRPr="00732244">
        <w:rPr>
          <w:rFonts w:ascii="Times New Roman" w:hAnsi="Times New Roman"/>
          <w:sz w:val="22"/>
          <w:szCs w:val="22"/>
        </w:rPr>
        <w:t xml:space="preserve"> activity may count in the instructional hours of a student if the </w:t>
      </w:r>
      <w:r w:rsidRPr="00732244">
        <w:rPr>
          <w:rFonts w:ascii="Times New Roman" w:hAnsi="Times New Roman"/>
          <w:b/>
          <w:i/>
          <w:sz w:val="22"/>
          <w:szCs w:val="22"/>
        </w:rPr>
        <w:t xml:space="preserve">student(s) </w:t>
      </w:r>
      <w:r w:rsidRPr="00732244">
        <w:rPr>
          <w:rFonts w:ascii="Times New Roman" w:hAnsi="Times New Roman"/>
          <w:sz w:val="22"/>
          <w:szCs w:val="22"/>
        </w:rPr>
        <w:t xml:space="preserve">asks to use credit flexibility, and the other procedures associated with credit flexibility </w:t>
      </w:r>
      <w:r w:rsidRPr="00732244">
        <w:rPr>
          <w:rFonts w:ascii="Times New Roman" w:hAnsi="Times New Roman"/>
          <w:sz w:val="22"/>
          <w:szCs w:val="22"/>
        </w:rPr>
        <w:lastRenderedPageBreak/>
        <w:t xml:space="preserve">are in place, such as goal-setting, specification and completion of activities, and review by a licensed teacher. </w:t>
      </w:r>
    </w:p>
    <w:p w14:paraId="742CFF04" w14:textId="77777777" w:rsidR="00732244" w:rsidRPr="00732244" w:rsidRDefault="00732244" w:rsidP="00732244">
      <w:pPr>
        <w:numPr>
          <w:ilvl w:val="0"/>
          <w:numId w:val="88"/>
        </w:numPr>
        <w:jc w:val="both"/>
        <w:rPr>
          <w:rFonts w:ascii="Times New Roman" w:hAnsi="Times New Roman"/>
          <w:sz w:val="22"/>
          <w:szCs w:val="22"/>
        </w:rPr>
      </w:pPr>
      <w:r w:rsidRPr="00732244">
        <w:rPr>
          <w:rFonts w:ascii="Times New Roman" w:hAnsi="Times New Roman"/>
          <w:b/>
          <w:sz w:val="22"/>
          <w:szCs w:val="22"/>
        </w:rPr>
        <w:t>Instructional Day</w:t>
      </w:r>
      <w:r w:rsidRPr="00732244">
        <w:rPr>
          <w:rFonts w:ascii="Times New Roman" w:hAnsi="Times New Roman"/>
          <w:sz w:val="22"/>
          <w:szCs w:val="22"/>
        </w:rPr>
        <w:t xml:space="preserve"> – A school’s contract with its sponsor defines its instructional day.  The instructional day:</w:t>
      </w:r>
    </w:p>
    <w:p w14:paraId="7D403B0B" w14:textId="77777777" w:rsidR="00732244" w:rsidRPr="00732244" w:rsidRDefault="00732244" w:rsidP="00732244">
      <w:pPr>
        <w:numPr>
          <w:ilvl w:val="1"/>
          <w:numId w:val="88"/>
        </w:numPr>
        <w:jc w:val="both"/>
        <w:rPr>
          <w:rFonts w:ascii="Times New Roman" w:hAnsi="Times New Roman"/>
          <w:sz w:val="22"/>
          <w:szCs w:val="22"/>
        </w:rPr>
      </w:pPr>
      <w:r w:rsidRPr="00732244">
        <w:rPr>
          <w:rFonts w:ascii="Times New Roman" w:hAnsi="Times New Roman"/>
          <w:sz w:val="22"/>
          <w:szCs w:val="22"/>
        </w:rPr>
        <w:t>May be the time between when students come in and when students leave, or when instruction begins and when instruction ends; or</w:t>
      </w:r>
    </w:p>
    <w:p w14:paraId="2425FD86" w14:textId="77777777" w:rsidR="00732244" w:rsidRPr="00732244" w:rsidRDefault="00732244" w:rsidP="00732244">
      <w:pPr>
        <w:numPr>
          <w:ilvl w:val="1"/>
          <w:numId w:val="88"/>
        </w:numPr>
        <w:jc w:val="both"/>
        <w:rPr>
          <w:rFonts w:ascii="Times New Roman" w:hAnsi="Times New Roman"/>
          <w:sz w:val="22"/>
          <w:szCs w:val="22"/>
        </w:rPr>
      </w:pPr>
      <w:r w:rsidRPr="00732244">
        <w:rPr>
          <w:rFonts w:ascii="Times New Roman" w:hAnsi="Times New Roman"/>
          <w:sz w:val="22"/>
          <w:szCs w:val="22"/>
        </w:rPr>
        <w:t>May be accomplishment of specified activities and completion of certain tasks by students who are doing assigned work that is individualized to a single student’s program or curricular area of interest.</w:t>
      </w:r>
    </w:p>
    <w:p w14:paraId="607BC024" w14:textId="77777777"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b/>
          <w:sz w:val="22"/>
          <w:szCs w:val="22"/>
        </w:rPr>
        <w:t>Total Membership Unit</w:t>
      </w:r>
      <w:r w:rsidRPr="00732244">
        <w:rPr>
          <w:rFonts w:ascii="Times New Roman" w:hAnsi="Times New Roman"/>
          <w:sz w:val="22"/>
          <w:szCs w:val="22"/>
        </w:rPr>
        <w:t xml:space="preserve"> – The contract should specify the number of either days or hours of instruction the community school will provide during a school year.</w:t>
      </w:r>
    </w:p>
    <w:p w14:paraId="06870357" w14:textId="77777777" w:rsidR="00732244" w:rsidRPr="00732244" w:rsidRDefault="00732244" w:rsidP="00732244">
      <w:pPr>
        <w:jc w:val="both"/>
        <w:rPr>
          <w:rFonts w:ascii="Times New Roman" w:hAnsi="Times New Roman"/>
          <w:sz w:val="22"/>
          <w:szCs w:val="22"/>
        </w:rPr>
      </w:pPr>
    </w:p>
    <w:p w14:paraId="0497E76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The contract between the sponsor and the school shall specify the duties of the sponsor and shall include the following [Ohio Rev. Code § 3314.03(D)]: (Suggested Audit Procedure 4)</w:t>
      </w:r>
    </w:p>
    <w:p w14:paraId="529599EF"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Monitor compliance with all laws applicable to the school and with the terms of the </w:t>
      </w:r>
      <w:proofErr w:type="gramStart"/>
      <w:r w:rsidRPr="00732244">
        <w:rPr>
          <w:rFonts w:ascii="Times New Roman" w:hAnsi="Times New Roman"/>
          <w:sz w:val="22"/>
          <w:szCs w:val="22"/>
        </w:rPr>
        <w:t>contract;</w:t>
      </w:r>
      <w:proofErr w:type="gramEnd"/>
    </w:p>
    <w:p w14:paraId="503F4A27"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Monitor and evaluate the academic and fiscal performance and the organization and operation of the community school on an annual </w:t>
      </w:r>
      <w:proofErr w:type="gramStart"/>
      <w:r w:rsidRPr="00732244">
        <w:rPr>
          <w:rFonts w:ascii="Times New Roman" w:hAnsi="Times New Roman"/>
          <w:sz w:val="22"/>
          <w:szCs w:val="22"/>
        </w:rPr>
        <w:t>basis;</w:t>
      </w:r>
      <w:proofErr w:type="gramEnd"/>
    </w:p>
    <w:p w14:paraId="270C9C53"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Report on an annual basis the results of the preceding evaluation to ODE and to the parents of </w:t>
      </w:r>
      <w:proofErr w:type="gramStart"/>
      <w:r w:rsidRPr="00732244">
        <w:rPr>
          <w:rFonts w:ascii="Times New Roman" w:hAnsi="Times New Roman"/>
          <w:sz w:val="22"/>
          <w:szCs w:val="22"/>
        </w:rPr>
        <w:t>students;</w:t>
      </w:r>
      <w:proofErr w:type="gramEnd"/>
    </w:p>
    <w:p w14:paraId="29D5F40B"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 xml:space="preserve">Provide technical assistance to the community school in complying with laws applicable to the school and terms of the </w:t>
      </w:r>
      <w:proofErr w:type="gramStart"/>
      <w:r w:rsidRPr="00732244">
        <w:rPr>
          <w:rFonts w:ascii="Times New Roman" w:hAnsi="Times New Roman"/>
          <w:sz w:val="22"/>
          <w:szCs w:val="22"/>
        </w:rPr>
        <w:t>contract;</w:t>
      </w:r>
      <w:proofErr w:type="gramEnd"/>
    </w:p>
    <w:p w14:paraId="10002650"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Take steps to intervene in the school's operation to correct problems in the school's overall performance, declare the school to be on probationary status pursuant to Ohio Rev. Code § 3314.073, suspend the operation of the school pursuant to Ohio Rev. Code § 3314.072, or terminate the contract of the school pursuant to Ohio Rev. Code § 3314.07 as deemed necessary by the sponsor;  (Suggested Audit Procedure 5)</w:t>
      </w:r>
    </w:p>
    <w:p w14:paraId="70CA7625" w14:textId="77777777" w:rsidR="00732244" w:rsidRPr="00732244" w:rsidRDefault="00732244" w:rsidP="00732244">
      <w:pPr>
        <w:numPr>
          <w:ilvl w:val="1"/>
          <w:numId w:val="87"/>
        </w:numPr>
        <w:tabs>
          <w:tab w:val="num" w:pos="720"/>
        </w:tabs>
        <w:ind w:left="720"/>
        <w:jc w:val="both"/>
        <w:rPr>
          <w:rFonts w:ascii="Times New Roman" w:hAnsi="Times New Roman"/>
          <w:sz w:val="22"/>
          <w:szCs w:val="22"/>
        </w:rPr>
      </w:pPr>
      <w:r w:rsidRPr="00732244">
        <w:rPr>
          <w:rFonts w:ascii="Times New Roman" w:hAnsi="Times New Roman"/>
          <w:sz w:val="22"/>
          <w:szCs w:val="22"/>
        </w:rPr>
        <w:t>Have in place a plan of action to be undertaken in the event the community school experiences financial difficulties or closes prior to the end of a school year; (Suggested Audit Procedure 5)</w:t>
      </w:r>
    </w:p>
    <w:p w14:paraId="2223544B" w14:textId="77777777" w:rsidR="00732244" w:rsidRPr="00732244" w:rsidRDefault="00732244" w:rsidP="00732244">
      <w:pPr>
        <w:ind w:left="720"/>
        <w:jc w:val="both"/>
        <w:rPr>
          <w:rFonts w:ascii="Times New Roman" w:hAnsi="Times New Roman"/>
          <w:sz w:val="22"/>
          <w:szCs w:val="22"/>
        </w:rPr>
      </w:pPr>
    </w:p>
    <w:p w14:paraId="4065759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The community school shall submit to the sponsor a comprehensive plan for the school.  The plan shall specify the following:  [Ohio Rev. Code. § 3314.03(B)]</w:t>
      </w:r>
    </w:p>
    <w:p w14:paraId="0F5E2D55" w14:textId="77777777" w:rsidR="00732244" w:rsidRPr="00732244" w:rsidRDefault="00732244" w:rsidP="00732244">
      <w:pPr>
        <w:numPr>
          <w:ilvl w:val="0"/>
          <w:numId w:val="89"/>
        </w:numPr>
        <w:jc w:val="both"/>
        <w:rPr>
          <w:rFonts w:ascii="Times New Roman" w:hAnsi="Times New Roman"/>
          <w:sz w:val="22"/>
          <w:szCs w:val="22"/>
        </w:rPr>
      </w:pPr>
      <w:r w:rsidRPr="00732244">
        <w:rPr>
          <w:rFonts w:ascii="Times New Roman" w:hAnsi="Times New Roman"/>
          <w:sz w:val="22"/>
          <w:szCs w:val="22"/>
        </w:rPr>
        <w:t xml:space="preserve">The process by which the governing authority of the school will be selected in the </w:t>
      </w:r>
      <w:proofErr w:type="gramStart"/>
      <w:r w:rsidRPr="00732244">
        <w:rPr>
          <w:rFonts w:ascii="Times New Roman" w:hAnsi="Times New Roman"/>
          <w:sz w:val="22"/>
          <w:szCs w:val="22"/>
        </w:rPr>
        <w:t>future;</w:t>
      </w:r>
      <w:proofErr w:type="gramEnd"/>
    </w:p>
    <w:p w14:paraId="2AFDBDD1" w14:textId="77777777" w:rsidR="00732244" w:rsidRPr="00732244" w:rsidRDefault="00732244" w:rsidP="00732244">
      <w:pPr>
        <w:numPr>
          <w:ilvl w:val="0"/>
          <w:numId w:val="89"/>
        </w:numPr>
        <w:jc w:val="both"/>
        <w:rPr>
          <w:rFonts w:ascii="Times New Roman" w:hAnsi="Times New Roman"/>
          <w:sz w:val="22"/>
          <w:szCs w:val="22"/>
        </w:rPr>
      </w:pPr>
      <w:r w:rsidRPr="00732244">
        <w:rPr>
          <w:rFonts w:ascii="Times New Roman" w:hAnsi="Times New Roman"/>
          <w:sz w:val="22"/>
          <w:szCs w:val="22"/>
        </w:rPr>
        <w:t xml:space="preserve">The management and administration of the </w:t>
      </w:r>
      <w:proofErr w:type="gramStart"/>
      <w:r w:rsidRPr="00732244">
        <w:rPr>
          <w:rFonts w:ascii="Times New Roman" w:hAnsi="Times New Roman"/>
          <w:sz w:val="22"/>
          <w:szCs w:val="22"/>
        </w:rPr>
        <w:t>school;</w:t>
      </w:r>
      <w:proofErr w:type="gramEnd"/>
    </w:p>
    <w:p w14:paraId="6367CDA5" w14:textId="77777777" w:rsidR="00732244" w:rsidRPr="00732244" w:rsidRDefault="00732244" w:rsidP="00732244">
      <w:pPr>
        <w:numPr>
          <w:ilvl w:val="0"/>
          <w:numId w:val="89"/>
        </w:numPr>
        <w:jc w:val="both"/>
        <w:rPr>
          <w:rFonts w:ascii="Times New Roman" w:hAnsi="Times New Roman"/>
          <w:sz w:val="22"/>
          <w:szCs w:val="22"/>
        </w:rPr>
      </w:pPr>
      <w:r w:rsidRPr="00732244">
        <w:rPr>
          <w:rFonts w:ascii="Times New Roman" w:hAnsi="Times New Roman"/>
          <w:sz w:val="22"/>
          <w:szCs w:val="22"/>
        </w:rPr>
        <w:t xml:space="preserve">If the community school is a currently existing public school or ESC building, alternative arrangements for current public school students who choose not to attend the converted school and for teachers who choose not to teach in the school or building after </w:t>
      </w:r>
      <w:proofErr w:type="gramStart"/>
      <w:r w:rsidRPr="00732244">
        <w:rPr>
          <w:rFonts w:ascii="Times New Roman" w:hAnsi="Times New Roman"/>
          <w:sz w:val="22"/>
          <w:szCs w:val="22"/>
        </w:rPr>
        <w:t>conversion;</w:t>
      </w:r>
      <w:proofErr w:type="gramEnd"/>
    </w:p>
    <w:p w14:paraId="2049212A" w14:textId="77777777" w:rsidR="00732244" w:rsidRPr="00732244" w:rsidRDefault="00732244" w:rsidP="00732244">
      <w:pPr>
        <w:numPr>
          <w:ilvl w:val="0"/>
          <w:numId w:val="89"/>
        </w:numPr>
        <w:jc w:val="both"/>
        <w:rPr>
          <w:rFonts w:ascii="Times New Roman" w:hAnsi="Times New Roman"/>
          <w:sz w:val="22"/>
          <w:szCs w:val="22"/>
        </w:rPr>
      </w:pPr>
      <w:r w:rsidRPr="00732244">
        <w:rPr>
          <w:rFonts w:ascii="Times New Roman" w:hAnsi="Times New Roman"/>
          <w:sz w:val="22"/>
          <w:szCs w:val="22"/>
        </w:rPr>
        <w:t xml:space="preserve">The instructional program and educational philosophy of the </w:t>
      </w:r>
      <w:proofErr w:type="gramStart"/>
      <w:r w:rsidRPr="00732244">
        <w:rPr>
          <w:rFonts w:ascii="Times New Roman" w:hAnsi="Times New Roman"/>
          <w:sz w:val="22"/>
          <w:szCs w:val="22"/>
        </w:rPr>
        <w:t>school;</w:t>
      </w:r>
      <w:proofErr w:type="gramEnd"/>
    </w:p>
    <w:p w14:paraId="308A0327" w14:textId="77777777" w:rsidR="00732244" w:rsidRPr="00732244" w:rsidRDefault="00732244" w:rsidP="00732244">
      <w:pPr>
        <w:numPr>
          <w:ilvl w:val="0"/>
          <w:numId w:val="89"/>
        </w:numPr>
        <w:jc w:val="both"/>
        <w:rPr>
          <w:rFonts w:ascii="Times New Roman" w:hAnsi="Times New Roman"/>
          <w:sz w:val="22"/>
          <w:szCs w:val="22"/>
        </w:rPr>
      </w:pPr>
      <w:r w:rsidRPr="00732244">
        <w:rPr>
          <w:rFonts w:ascii="Times New Roman" w:hAnsi="Times New Roman"/>
          <w:sz w:val="22"/>
          <w:szCs w:val="22"/>
        </w:rPr>
        <w:t>Internal financial controls.</w:t>
      </w:r>
    </w:p>
    <w:p w14:paraId="39A7C02B" w14:textId="77777777" w:rsidR="00732244" w:rsidRPr="00732244" w:rsidRDefault="00732244" w:rsidP="00732244">
      <w:pPr>
        <w:ind w:left="720"/>
        <w:jc w:val="both"/>
        <w:rPr>
          <w:rFonts w:ascii="Times New Roman" w:hAnsi="Times New Roman"/>
          <w:sz w:val="22"/>
          <w:szCs w:val="22"/>
        </w:rPr>
      </w:pPr>
    </w:p>
    <w:p w14:paraId="7383F2A8"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When submitting the plan, the school shall also submit copies of all policies and procedures regarding internal financial controls adopted by the governing authority of the school.</w:t>
      </w:r>
    </w:p>
    <w:p w14:paraId="28010A59" w14:textId="77777777" w:rsidR="00732244" w:rsidRPr="00732244" w:rsidRDefault="00732244" w:rsidP="00732244">
      <w:pPr>
        <w:jc w:val="both"/>
        <w:rPr>
          <w:rFonts w:ascii="Times New Roman" w:hAnsi="Times New Roman"/>
          <w:sz w:val="22"/>
          <w:szCs w:val="22"/>
        </w:rPr>
      </w:pPr>
    </w:p>
    <w:p w14:paraId="4AF6C0CA" w14:textId="77777777" w:rsidR="00732244" w:rsidRP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Each 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 [Ohio Rev. Code </w:t>
      </w:r>
      <w:r w:rsidRPr="00732244">
        <w:rPr>
          <w:rFonts w:ascii="Times New Roman" w:hAnsi="Times New Roman"/>
          <w:sz w:val="22"/>
          <w:szCs w:val="22"/>
        </w:rPr>
        <w:t xml:space="preserve">§ 3314.02(E)(2)(c)] </w:t>
      </w:r>
      <w:r w:rsidRPr="00732244">
        <w:rPr>
          <w:rFonts w:ascii="Times New Roman" w:eastAsiaTheme="minorHAnsi" w:hAnsi="Times New Roman"/>
          <w:sz w:val="22"/>
          <w:szCs w:val="22"/>
        </w:rPr>
        <w:t xml:space="preserve">Ohio Rev. Code </w:t>
      </w:r>
      <w:r w:rsidRPr="00732244">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perform a </w:t>
      </w:r>
      <w:r w:rsidRPr="00732244">
        <w:rPr>
          <w:rFonts w:ascii="Times New Roman" w:hAnsi="Times New Roman"/>
          <w:sz w:val="22"/>
          <w:szCs w:val="22"/>
        </w:rPr>
        <w:lastRenderedPageBreak/>
        <w:t xml:space="preserve">certified search of the Unresolved Finding for Recovery database at the following link: </w:t>
      </w:r>
      <w:hyperlink r:id="rId149" w:history="1">
        <w:r w:rsidRPr="00732244">
          <w:rPr>
            <w:rFonts w:ascii="Times New Roman" w:hAnsi="Times New Roman"/>
            <w:color w:val="0000FF"/>
            <w:sz w:val="22"/>
            <w:szCs w:val="22"/>
            <w:u w:val="single"/>
          </w:rPr>
          <w:t>http://ffr.ohioauditor.gov/</w:t>
        </w:r>
      </w:hyperlink>
      <w:r w:rsidRPr="00732244">
        <w:rPr>
          <w:rFonts w:ascii="Times New Roman" w:hAnsi="Times New Roman"/>
          <w:sz w:val="22"/>
          <w:szCs w:val="22"/>
        </w:rPr>
        <w:t xml:space="preserve">.  Sponsors should maintain documentation to support performance of their certified searches of the Finding for Recovery database. (Suggested Audit Procedure 9)  </w:t>
      </w:r>
    </w:p>
    <w:p w14:paraId="774ED1A8" w14:textId="77777777" w:rsidR="00732244" w:rsidRPr="00732244" w:rsidRDefault="00732244" w:rsidP="00732244">
      <w:pPr>
        <w:rPr>
          <w:rFonts w:ascii="Times New Roman" w:eastAsiaTheme="minorHAnsi" w:hAnsi="Times New Roman"/>
          <w:sz w:val="22"/>
          <w:szCs w:val="22"/>
        </w:rPr>
      </w:pPr>
    </w:p>
    <w:p w14:paraId="25CE16CA" w14:textId="69A2F691" w:rsidR="00732244" w:rsidRPr="00732244" w:rsidRDefault="00732244" w:rsidP="00732244">
      <w:pPr>
        <w:jc w:val="both"/>
        <w:rPr>
          <w:rFonts w:ascii="Times New Roman" w:hAnsi="Times New Roman"/>
          <w:sz w:val="22"/>
          <w:szCs w:val="22"/>
        </w:rPr>
      </w:pPr>
      <w:r w:rsidRPr="00732244">
        <w:rPr>
          <w:rFonts w:ascii="Times New Roman" w:hAnsi="Times New Roman"/>
          <w:color w:val="000000"/>
          <w:sz w:val="22"/>
          <w:szCs w:val="22"/>
        </w:rPr>
        <w:t>Opening Assurances - The sponsor of each community school</w:t>
      </w:r>
      <w:r w:rsidRPr="00732244">
        <w:rPr>
          <w:rFonts w:ascii="Times New Roman" w:hAnsi="Times New Roman"/>
          <w:sz w:val="22"/>
          <w:szCs w:val="22"/>
        </w:rPr>
        <w:t xml:space="preserve"> shall provide assurances in writing to the Ohio Department of Education, not later than ten business days prior to the opening</w:t>
      </w:r>
      <w:r w:rsidRPr="00732244">
        <w:rPr>
          <w:rFonts w:ascii="Times New Roman" w:hAnsi="Times New Roman"/>
          <w:color w:val="000000"/>
          <w:sz w:val="22"/>
          <w:szCs w:val="22"/>
        </w:rPr>
        <w:t xml:space="preserve"> of the school’s </w:t>
      </w:r>
      <w:r w:rsidRPr="00732244">
        <w:rPr>
          <w:rFonts w:ascii="Times New Roman" w:hAnsi="Times New Roman"/>
          <w:b/>
          <w:bCs/>
          <w:color w:val="000000"/>
          <w:sz w:val="22"/>
          <w:szCs w:val="22"/>
        </w:rPr>
        <w:t xml:space="preserve">first year </w:t>
      </w:r>
      <w:r w:rsidRPr="00732244">
        <w:rPr>
          <w:rFonts w:ascii="Times New Roman" w:hAnsi="Times New Roman"/>
          <w:color w:val="000000"/>
          <w:sz w:val="22"/>
          <w:szCs w:val="22"/>
        </w:rPr>
        <w:t xml:space="preserve">of operation, or if the school is not an e-school and it </w:t>
      </w:r>
      <w:r w:rsidRPr="00732244">
        <w:rPr>
          <w:rFonts w:ascii="Times New Roman" w:hAnsi="Times New Roman"/>
          <w:b/>
          <w:bCs/>
          <w:color w:val="000000"/>
          <w:sz w:val="22"/>
          <w:szCs w:val="22"/>
        </w:rPr>
        <w:t>changed buildings</w:t>
      </w:r>
      <w:r w:rsidRPr="00732244">
        <w:rPr>
          <w:rFonts w:ascii="Times New Roman" w:hAnsi="Times New Roman"/>
          <w:color w:val="000000"/>
          <w:sz w:val="22"/>
          <w:szCs w:val="22"/>
        </w:rPr>
        <w:t>, the first year operating from the new building.</w:t>
      </w:r>
      <w:r w:rsidR="00E47B9C" w:rsidRPr="00E47B9C">
        <w:rPr>
          <w:rFonts w:ascii="Times New Roman" w:hAnsi="Times New Roman"/>
          <w:strike/>
          <w:color w:val="000000"/>
          <w:sz w:val="22"/>
          <w:szCs w:val="22"/>
          <w:vertAlign w:val="superscript"/>
        </w:rPr>
        <w:fldChar w:fldCharType="begin"/>
      </w:r>
      <w:r w:rsidR="00E47B9C" w:rsidRPr="00E47B9C">
        <w:rPr>
          <w:rFonts w:ascii="Times New Roman" w:hAnsi="Times New Roman"/>
          <w:strike/>
          <w:color w:val="000000"/>
          <w:sz w:val="22"/>
          <w:szCs w:val="22"/>
          <w:vertAlign w:val="superscript"/>
        </w:rPr>
        <w:instrText xml:space="preserve"> NOTEREF _Ref53986471 \h  \* MERGEFORMAT </w:instrText>
      </w:r>
      <w:r w:rsidR="00E47B9C" w:rsidRPr="00E47B9C">
        <w:rPr>
          <w:rFonts w:ascii="Times New Roman" w:hAnsi="Times New Roman"/>
          <w:strike/>
          <w:color w:val="000000"/>
          <w:sz w:val="22"/>
          <w:szCs w:val="22"/>
          <w:vertAlign w:val="superscript"/>
        </w:rPr>
      </w:r>
      <w:r w:rsidR="00E47B9C" w:rsidRPr="00E47B9C">
        <w:rPr>
          <w:rFonts w:ascii="Times New Roman" w:hAnsi="Times New Roman"/>
          <w:strike/>
          <w:color w:val="000000"/>
          <w:sz w:val="22"/>
          <w:szCs w:val="22"/>
          <w:vertAlign w:val="superscript"/>
        </w:rPr>
        <w:fldChar w:fldCharType="separate"/>
      </w:r>
      <w:r w:rsidR="00730F45">
        <w:rPr>
          <w:rFonts w:ascii="Times New Roman" w:hAnsi="Times New Roman"/>
          <w:strike/>
          <w:color w:val="000000"/>
          <w:sz w:val="22"/>
          <w:szCs w:val="22"/>
          <w:vertAlign w:val="superscript"/>
        </w:rPr>
        <w:t>65</w:t>
      </w:r>
      <w:r w:rsidR="00E47B9C" w:rsidRPr="00E47B9C">
        <w:rPr>
          <w:rFonts w:ascii="Times New Roman" w:hAnsi="Times New Roman"/>
          <w:strike/>
          <w:color w:val="000000"/>
          <w:sz w:val="22"/>
          <w:szCs w:val="22"/>
          <w:vertAlign w:val="superscript"/>
        </w:rPr>
        <w:fldChar w:fldCharType="end"/>
      </w:r>
      <w:r w:rsidRPr="005067D5">
        <w:rPr>
          <w:rFonts w:ascii="Times New Roman" w:hAnsi="Times New Roman"/>
          <w:strike/>
          <w:color w:val="000000"/>
          <w:sz w:val="22"/>
          <w:szCs w:val="22"/>
          <w:shd w:val="clear" w:color="auto" w:fill="E6E6E6"/>
          <w:vertAlign w:val="superscript"/>
        </w:rPr>
        <w:fldChar w:fldCharType="begin"/>
      </w:r>
      <w:r w:rsidRPr="00732244">
        <w:rPr>
          <w:rFonts w:ascii="Times New Roman" w:hAnsi="Times New Roman"/>
          <w:color w:val="000000"/>
          <w:sz w:val="22"/>
          <w:szCs w:val="22"/>
          <w:vertAlign w:val="superscript"/>
        </w:rPr>
        <w:instrText xml:space="preserve"> NOTEREF _Ref53986471 \h  \* MERGEFORMAT </w:instrText>
      </w:r>
      <w:r w:rsidRPr="005067D5">
        <w:rPr>
          <w:rFonts w:ascii="Times New Roman" w:hAnsi="Times New Roman"/>
          <w:strike/>
          <w:color w:val="000000"/>
          <w:sz w:val="22"/>
          <w:szCs w:val="22"/>
          <w:shd w:val="clear" w:color="auto" w:fill="E6E6E6"/>
          <w:vertAlign w:val="superscript"/>
        </w:rPr>
      </w:r>
      <w:r w:rsidR="00730F45">
        <w:rPr>
          <w:rFonts w:ascii="Times New Roman" w:hAnsi="Times New Roman"/>
          <w:strike/>
          <w:color w:val="000000"/>
          <w:sz w:val="22"/>
          <w:szCs w:val="22"/>
          <w:shd w:val="clear" w:color="auto" w:fill="E6E6E6"/>
          <w:vertAlign w:val="superscript"/>
        </w:rPr>
        <w:fldChar w:fldCharType="separate"/>
      </w:r>
      <w:r w:rsidR="00730F45">
        <w:rPr>
          <w:rFonts w:ascii="Times New Roman" w:hAnsi="Times New Roman"/>
          <w:color w:val="000000"/>
          <w:sz w:val="22"/>
          <w:szCs w:val="22"/>
          <w:vertAlign w:val="superscript"/>
        </w:rPr>
        <w:t>65</w:t>
      </w:r>
      <w:r w:rsidRPr="005067D5">
        <w:rPr>
          <w:rFonts w:ascii="Times New Roman" w:hAnsi="Times New Roman"/>
          <w:strike/>
          <w:color w:val="000000"/>
          <w:sz w:val="22"/>
          <w:szCs w:val="22"/>
          <w:shd w:val="clear" w:color="auto" w:fill="E6E6E6"/>
          <w:vertAlign w:val="superscript"/>
        </w:rPr>
        <w:fldChar w:fldCharType="end"/>
      </w:r>
      <w:r w:rsidRPr="00732244">
        <w:rPr>
          <w:rFonts w:ascii="Times New Roman" w:hAnsi="Times New Roman"/>
          <w:color w:val="000000"/>
          <w:sz w:val="22"/>
          <w:szCs w:val="22"/>
        </w:rPr>
        <w:t xml:space="preserve"> </w:t>
      </w:r>
      <w:r w:rsidRPr="00732244">
        <w:rPr>
          <w:rFonts w:ascii="Times New Roman" w:hAnsi="Times New Roman"/>
          <w:sz w:val="22"/>
          <w:szCs w:val="22"/>
        </w:rPr>
        <w:t xml:space="preserve">[Ohio Rev. Code. § 3314.19] ODE’s Opening Assurances are available at </w:t>
      </w:r>
      <w:hyperlink r:id="rId150" w:history="1">
        <w:r w:rsidRPr="00732244">
          <w:rPr>
            <w:rFonts w:ascii="Times New Roman" w:hAnsi="Times New Roman"/>
            <w:color w:val="0000FF"/>
            <w:sz w:val="22"/>
            <w:szCs w:val="22"/>
            <w:u w:val="single"/>
          </w:rPr>
          <w:t>http://education.ohio.gov/Topics/Community-Schools/Guidance-Documents-Webinars-and-Presentations</w:t>
        </w:r>
      </w:hyperlink>
      <w:r w:rsidRPr="00732244">
        <w:rPr>
          <w:rFonts w:ascii="Times New Roman" w:hAnsi="Times New Roman"/>
          <w:sz w:val="22"/>
          <w:szCs w:val="22"/>
        </w:rPr>
        <w:t>.</w:t>
      </w:r>
    </w:p>
    <w:p w14:paraId="6E4D077D" w14:textId="77777777" w:rsidR="00732244" w:rsidRPr="00732244" w:rsidRDefault="00732244" w:rsidP="00732244">
      <w:pPr>
        <w:numPr>
          <w:ilvl w:val="0"/>
          <w:numId w:val="99"/>
        </w:numPr>
        <w:jc w:val="both"/>
        <w:rPr>
          <w:rFonts w:ascii="Times New Roman" w:hAnsi="Times New Roman"/>
          <w:sz w:val="22"/>
          <w:szCs w:val="22"/>
        </w:rPr>
      </w:pPr>
      <w:bookmarkStart w:id="63" w:name="3314.19(I)"/>
      <w:r w:rsidRPr="00732244">
        <w:rPr>
          <w:rFonts w:ascii="Times New Roman" w:hAnsi="Times New Roman"/>
          <w:sz w:val="22"/>
          <w:szCs w:val="22"/>
        </w:rPr>
        <w:t>Ohio Rev. Code. § 3314.19(I)</w:t>
      </w:r>
      <w:bookmarkEnd w:id="63"/>
      <w:r w:rsidRPr="00732244">
        <w:rPr>
          <w:rFonts w:ascii="Times New Roman" w:hAnsi="Times New Roman"/>
          <w:sz w:val="22"/>
          <w:szCs w:val="22"/>
        </w:rPr>
        <w:t xml:space="preserve"> requires the sponsors to attest in the opening assurances that </w:t>
      </w:r>
      <w:r w:rsidRPr="00732244">
        <w:rPr>
          <w:rFonts w:ascii="Times New Roman" w:hAnsi="Times New Roman"/>
          <w:color w:val="000000"/>
          <w:sz w:val="22"/>
          <w:szCs w:val="22"/>
        </w:rPr>
        <w:t xml:space="preserve">the school has complied with sections </w:t>
      </w:r>
      <w:r w:rsidRPr="00732244">
        <w:rPr>
          <w:rFonts w:ascii="Times New Roman" w:hAnsi="Times New Roman"/>
          <w:sz w:val="22"/>
          <w:szCs w:val="22"/>
        </w:rPr>
        <w:t>3319.39</w:t>
      </w:r>
      <w:r w:rsidRPr="00732244">
        <w:rPr>
          <w:rFonts w:ascii="Times New Roman" w:hAnsi="Times New Roman"/>
          <w:color w:val="000000"/>
          <w:sz w:val="22"/>
          <w:szCs w:val="22"/>
        </w:rPr>
        <w:t xml:space="preserve"> and </w:t>
      </w:r>
      <w:r w:rsidRPr="00732244">
        <w:rPr>
          <w:rFonts w:ascii="Times New Roman" w:hAnsi="Times New Roman"/>
          <w:sz w:val="22"/>
          <w:szCs w:val="22"/>
        </w:rPr>
        <w:t>3319.391</w:t>
      </w:r>
      <w:r w:rsidRPr="00732244">
        <w:rPr>
          <w:rFonts w:ascii="Times New Roman" w:hAnsi="Times New Roman"/>
          <w:color w:val="000000"/>
          <w:sz w:val="22"/>
          <w:szCs w:val="22"/>
        </w:rPr>
        <w:t xml:space="preserve"> of the Revised Code with respect to all employees and that the school has conducted </w:t>
      </w:r>
      <w:proofErr w:type="gramStart"/>
      <w:r w:rsidRPr="00732244">
        <w:rPr>
          <w:rFonts w:ascii="Times New Roman" w:hAnsi="Times New Roman"/>
          <w:color w:val="000000"/>
          <w:sz w:val="22"/>
          <w:szCs w:val="22"/>
        </w:rPr>
        <w:t>a criminal records</w:t>
      </w:r>
      <w:proofErr w:type="gramEnd"/>
      <w:r w:rsidRPr="00732244">
        <w:rPr>
          <w:rFonts w:ascii="Times New Roman" w:hAnsi="Times New Roman"/>
          <w:color w:val="000000"/>
          <w:sz w:val="22"/>
          <w:szCs w:val="22"/>
        </w:rPr>
        <w:t xml:space="preserve"> check of each of its governing authority members.  </w:t>
      </w:r>
      <w:r w:rsidRPr="00732244">
        <w:rPr>
          <w:rFonts w:ascii="Times New Roman" w:hAnsi="Times New Roman"/>
          <w:sz w:val="22"/>
          <w:szCs w:val="22"/>
        </w:rPr>
        <w:t xml:space="preserve">Ohio Rev. Code. § 3314.02(E)(2)(b) further states </w:t>
      </w:r>
      <w:r w:rsidRPr="00732244">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w:t>
      </w:r>
      <w:proofErr w:type="gramStart"/>
      <w:r w:rsidRPr="00732244">
        <w:rPr>
          <w:rFonts w:ascii="Times New Roman" w:hAnsi="Times New Roman"/>
          <w:color w:val="000000"/>
          <w:sz w:val="22"/>
          <w:szCs w:val="22"/>
        </w:rPr>
        <w:t>a criminal records</w:t>
      </w:r>
      <w:proofErr w:type="gramEnd"/>
      <w:r w:rsidRPr="00732244">
        <w:rPr>
          <w:rFonts w:ascii="Times New Roman" w:hAnsi="Times New Roman"/>
          <w:color w:val="000000"/>
          <w:sz w:val="22"/>
          <w:szCs w:val="22"/>
        </w:rPr>
        <w:t xml:space="preserve"> check in the manner prescribed by section </w:t>
      </w:r>
      <w:r w:rsidRPr="00732244">
        <w:rPr>
          <w:rFonts w:ascii="Times New Roman" w:hAnsi="Times New Roman"/>
          <w:sz w:val="22"/>
          <w:szCs w:val="22"/>
        </w:rPr>
        <w:t>3319.39</w:t>
      </w:r>
      <w:r w:rsidRPr="00732244">
        <w:rPr>
          <w:rFonts w:ascii="Times New Roman" w:hAnsi="Times New Roman"/>
          <w:color w:val="000000"/>
          <w:sz w:val="22"/>
          <w:szCs w:val="22"/>
        </w:rPr>
        <w:t xml:space="preserve"> of the Revised Code.</w:t>
      </w:r>
    </w:p>
    <w:p w14:paraId="1C254AE3" w14:textId="77777777" w:rsidR="00732244" w:rsidRPr="00732244" w:rsidRDefault="00732244" w:rsidP="00732244">
      <w:pPr>
        <w:rPr>
          <w:rFonts w:ascii="Times New Roman" w:eastAsiaTheme="minorHAnsi" w:hAnsi="Times New Roman"/>
          <w:sz w:val="22"/>
          <w:szCs w:val="22"/>
        </w:rPr>
      </w:pPr>
    </w:p>
    <w:p w14:paraId="5DB69F55"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Ohio Rev. Code. § 3314.023(A) requires a sponsor to monitor the community school’s compliance with all laws applicable to the school and with the terms of the contract.  This includes, but is not limited to:</w:t>
      </w:r>
    </w:p>
    <w:p w14:paraId="420B7AE9" w14:textId="77777777"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sz w:val="22"/>
          <w:szCs w:val="22"/>
        </w:rPr>
        <w:t xml:space="preserve">Performing </w:t>
      </w:r>
      <w:proofErr w:type="gramStart"/>
      <w:r w:rsidRPr="00732244">
        <w:rPr>
          <w:rFonts w:ascii="Times New Roman" w:hAnsi="Times New Roman"/>
          <w:sz w:val="22"/>
          <w:szCs w:val="22"/>
        </w:rPr>
        <w:t>a criminal records</w:t>
      </w:r>
      <w:proofErr w:type="gramEnd"/>
      <w:r w:rsidRPr="00732244">
        <w:rPr>
          <w:rFonts w:ascii="Times New Roman" w:hAnsi="Times New Roman"/>
          <w:sz w:val="22"/>
          <w:szCs w:val="22"/>
        </w:rPr>
        <w:t xml:space="preserve"> check of certain employees, as described above.</w:t>
      </w:r>
    </w:p>
    <w:p w14:paraId="4D772039" w14:textId="77777777"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sz w:val="22"/>
          <w:szCs w:val="22"/>
        </w:rPr>
        <w:t>Ohio Rev. Code. § 3314.02(E)(2)(a)(iii) – No person shall serve on the governing authority or operate the community school if they have pleaded guilty to or been convicted of theft in office.</w:t>
      </w:r>
    </w:p>
    <w:p w14:paraId="6E1C13E7" w14:textId="77777777" w:rsidR="00732244" w:rsidRPr="00732244" w:rsidRDefault="00732244" w:rsidP="00732244">
      <w:pPr>
        <w:numPr>
          <w:ilvl w:val="1"/>
          <w:numId w:val="86"/>
        </w:numPr>
        <w:jc w:val="both"/>
        <w:rPr>
          <w:rFonts w:ascii="Times New Roman" w:hAnsi="Times New Roman"/>
          <w:sz w:val="22"/>
          <w:szCs w:val="22"/>
        </w:rPr>
      </w:pPr>
      <w:r w:rsidRPr="00732244">
        <w:rPr>
          <w:rFonts w:ascii="Times New Roman" w:hAnsi="Times New Roman"/>
          <w:sz w:val="22"/>
          <w:szCs w:val="22"/>
        </w:rPr>
        <w:t xml:space="preserve">Ohio Rev. Code. § 3314.02(E)(7) – Each member of the governing authority shall annually file a disclosure statement setting forth the names of any immediate relatives or business associates employed by the </w:t>
      </w:r>
      <w:proofErr w:type="gramStart"/>
      <w:r w:rsidRPr="00732244">
        <w:rPr>
          <w:rFonts w:ascii="Times New Roman" w:hAnsi="Times New Roman"/>
          <w:sz w:val="22"/>
          <w:szCs w:val="22"/>
        </w:rPr>
        <w:t>schools</w:t>
      </w:r>
      <w:proofErr w:type="gramEnd"/>
      <w:r w:rsidRPr="00732244">
        <w:rPr>
          <w:rFonts w:ascii="Times New Roman" w:hAnsi="Times New Roman"/>
          <w:sz w:val="22"/>
          <w:szCs w:val="22"/>
        </w:rPr>
        <w:t xml:space="preserve"> sponsor, operator, a school district/ESC contracted with the school, or a vendor that is or has engaged in business with the school.</w:t>
      </w:r>
    </w:p>
    <w:p w14:paraId="46348605" w14:textId="77777777" w:rsidR="00732244" w:rsidRPr="00732244" w:rsidRDefault="00732244" w:rsidP="00732244">
      <w:pPr>
        <w:rPr>
          <w:rFonts w:ascii="Times New Roman" w:eastAsiaTheme="minorHAnsi" w:hAnsi="Times New Roman"/>
          <w:sz w:val="22"/>
          <w:szCs w:val="22"/>
        </w:rPr>
      </w:pPr>
    </w:p>
    <w:p w14:paraId="68064674" w14:textId="77777777" w:rsidR="00732244" w:rsidRP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  The statute explicitly states that such a resolution does not waive the underlying requirement for a community school to have a designated fiscal officer.  </w:t>
      </w:r>
      <w:r w:rsidRPr="00732244">
        <w:rPr>
          <w:rFonts w:ascii="Times New Roman" w:hAnsi="Times New Roman"/>
          <w:sz w:val="22"/>
          <w:szCs w:val="22"/>
        </w:rPr>
        <w:t>In addition the fiscal officer shall be licensed prior to assuming duties. [</w:t>
      </w:r>
      <w:r w:rsidRPr="00732244">
        <w:rPr>
          <w:rFonts w:ascii="Times New Roman" w:eastAsiaTheme="minorHAnsi" w:hAnsi="Times New Roman"/>
          <w:sz w:val="22"/>
          <w:szCs w:val="22"/>
        </w:rPr>
        <w:t xml:space="preserve">Ohio Rev. Code </w:t>
      </w:r>
      <w:r w:rsidRPr="00732244">
        <w:rPr>
          <w:rFonts w:ascii="Times New Roman" w:hAnsi="Times New Roman"/>
          <w:sz w:val="22"/>
          <w:szCs w:val="22"/>
        </w:rPr>
        <w:t>§ 3314.011]  (Suggested Audit Procedure 7)</w:t>
      </w:r>
      <w:r w:rsidRPr="00732244">
        <w:rPr>
          <w:rFonts w:ascii="Times New Roman" w:hAnsi="Times New Roman"/>
          <w:sz w:val="22"/>
          <w:szCs w:val="22"/>
          <w:vertAlign w:val="superscript"/>
        </w:rPr>
        <w:footnoteReference w:id="68"/>
      </w:r>
    </w:p>
    <w:p w14:paraId="53C9CBC5" w14:textId="77777777" w:rsidR="00732244" w:rsidRPr="00732244" w:rsidRDefault="00732244" w:rsidP="00732244">
      <w:pPr>
        <w:jc w:val="both"/>
        <w:rPr>
          <w:rFonts w:ascii="Times New Roman" w:hAnsi="Times New Roman"/>
          <w:sz w:val="22"/>
          <w:szCs w:val="22"/>
        </w:rPr>
      </w:pPr>
    </w:p>
    <w:p w14:paraId="7F9B3987" w14:textId="77777777" w:rsidR="00732244" w:rsidRP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sidRPr="00732244">
        <w:rPr>
          <w:rFonts w:ascii="Times New Roman" w:hAnsi="Times New Roman"/>
          <w:sz w:val="22"/>
          <w:szCs w:val="22"/>
        </w:rPr>
        <w:t>§ 3314.036] (Suggested Audit Procedure 8)</w:t>
      </w:r>
    </w:p>
    <w:p w14:paraId="00FADEA4" w14:textId="77777777" w:rsidR="00732244" w:rsidRPr="00732244" w:rsidRDefault="00732244" w:rsidP="00732244">
      <w:pPr>
        <w:ind w:left="720"/>
        <w:rPr>
          <w:rFonts w:ascii="Times New Roman" w:eastAsiaTheme="minorHAnsi" w:hAnsi="Times New Roman"/>
          <w:sz w:val="22"/>
          <w:szCs w:val="22"/>
        </w:rPr>
      </w:pPr>
    </w:p>
    <w:p w14:paraId="333BF0F4"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w:t>
      </w:r>
      <w:proofErr w:type="gramStart"/>
      <w:r w:rsidRPr="00732244">
        <w:rPr>
          <w:rFonts w:ascii="Times New Roman" w:eastAsiaTheme="minorHAnsi" w:hAnsi="Times New Roman"/>
          <w:sz w:val="22"/>
          <w:szCs w:val="22"/>
        </w:rPr>
        <w:t>accountant</w:t>
      </w:r>
      <w:proofErr w:type="gramEnd"/>
      <w:r w:rsidRPr="00732244">
        <w:rPr>
          <w:rFonts w:ascii="Times New Roman" w:eastAsiaTheme="minorHAnsi" w:hAnsi="Times New Roman"/>
          <w:sz w:val="22"/>
          <w:szCs w:val="22"/>
        </w:rPr>
        <w:t xml:space="preserve"> or entity shall be independent from the operator with which the school has contracted. [Ohio Rev. Code </w:t>
      </w:r>
      <w:r w:rsidRPr="00732244">
        <w:rPr>
          <w:rFonts w:ascii="Times New Roman" w:hAnsi="Times New Roman"/>
          <w:sz w:val="22"/>
          <w:szCs w:val="22"/>
        </w:rPr>
        <w:t>§ 3314.03(A)(31)] (Suggested Audit Procedures 7 &amp; 8)</w:t>
      </w:r>
    </w:p>
    <w:p w14:paraId="1D977D09" w14:textId="77777777" w:rsidR="00732244" w:rsidRPr="00732244" w:rsidRDefault="00732244" w:rsidP="00732244">
      <w:pPr>
        <w:ind w:left="1440" w:hanging="270"/>
        <w:rPr>
          <w:rFonts w:ascii="Times New Roman" w:eastAsiaTheme="minorHAnsi" w:hAnsi="Times New Roman"/>
          <w:sz w:val="22"/>
          <w:szCs w:val="22"/>
        </w:rPr>
      </w:pPr>
    </w:p>
    <w:p w14:paraId="57A490AE" w14:textId="36C297A1" w:rsidR="00732244" w:rsidRDefault="00732244" w:rsidP="00732244">
      <w:pPr>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The sponsor (through its contract) may mandate a community school to comply with competitive bidding procedures.  </w:t>
      </w:r>
      <w:r w:rsidRPr="00732244">
        <w:rPr>
          <w:rFonts w:ascii="Times New Roman" w:hAnsi="Times New Roman"/>
          <w:sz w:val="22"/>
          <w:szCs w:val="22"/>
        </w:rPr>
        <w:t>(Suggested Audit Procedure 2)</w:t>
      </w:r>
      <w:r w:rsidR="006A0ED0">
        <w:rPr>
          <w:rFonts w:ascii="Times New Roman" w:hAnsi="Times New Roman"/>
          <w:sz w:val="22"/>
          <w:szCs w:val="22"/>
        </w:rPr>
        <w:t xml:space="preserve">  </w:t>
      </w:r>
      <w:r w:rsidR="006A0ED0" w:rsidRPr="006A0ED0">
        <w:rPr>
          <w:rFonts w:ascii="Times New Roman" w:hAnsi="Times New Roman"/>
          <w:sz w:val="22"/>
          <w:szCs w:val="22"/>
          <w:u w:val="wave"/>
        </w:rPr>
        <w:t>If so:</w:t>
      </w:r>
    </w:p>
    <w:p w14:paraId="4086519D" w14:textId="623FD6F9" w:rsidR="00B665BC" w:rsidRPr="00B665BC" w:rsidRDefault="00B665BC" w:rsidP="00B665BC">
      <w:pPr>
        <w:pStyle w:val="ListParagraph"/>
        <w:numPr>
          <w:ilvl w:val="0"/>
          <w:numId w:val="153"/>
        </w:numPr>
        <w:jc w:val="both"/>
        <w:rPr>
          <w:rFonts w:ascii="Times New Roman" w:hAnsi="Times New Roman"/>
          <w:b/>
          <w:color w:val="FF0000"/>
          <w:sz w:val="22"/>
          <w:szCs w:val="22"/>
          <w:u w:val="wave"/>
        </w:rPr>
      </w:pPr>
      <w:r w:rsidRPr="00B665BC">
        <w:rPr>
          <w:rFonts w:ascii="Times New Roman" w:hAnsi="Times New Roman"/>
          <w:b/>
          <w:color w:val="FF0000"/>
          <w:sz w:val="22"/>
          <w:szCs w:val="22"/>
          <w:u w:val="wave"/>
        </w:rPr>
        <w:lastRenderedPageBreak/>
        <w:t xml:space="preserve">Auditors should carefully consider whether contract expenditures are direct and material to their audit.  </w:t>
      </w:r>
      <w:r w:rsidRPr="00B665BC">
        <w:rPr>
          <w:rFonts w:ascii="Times New Roman" w:hAnsi="Times New Roman"/>
          <w:b/>
          <w:bCs/>
          <w:color w:val="FF0000"/>
          <w:sz w:val="22"/>
          <w:szCs w:val="22"/>
          <w:u w:val="wave"/>
        </w:rPr>
        <w:t xml:space="preserve">Among other federal assistance, schools are receiving the Education Stabilization Fund programs which can include significant construction-related projects. </w:t>
      </w:r>
      <w:r w:rsidRPr="00B665BC">
        <w:rPr>
          <w:rFonts w:ascii="Times New Roman" w:hAnsi="Times New Roman"/>
          <w:b/>
          <w:color w:val="FF0000"/>
          <w:sz w:val="22"/>
          <w:szCs w:val="22"/>
          <w:u w:val="wave"/>
        </w:rPr>
        <w:t xml:space="preserve">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w:t>
      </w:r>
      <w:proofErr w:type="gramStart"/>
      <w:r w:rsidRPr="00B665BC">
        <w:rPr>
          <w:rFonts w:ascii="Times New Roman" w:hAnsi="Times New Roman"/>
          <w:b/>
          <w:color w:val="FF0000"/>
          <w:sz w:val="22"/>
          <w:szCs w:val="22"/>
          <w:u w:val="wave"/>
        </w:rPr>
        <w:t>state</w:t>
      </w:r>
      <w:proofErr w:type="gramEnd"/>
      <w:r w:rsidRPr="00B665BC">
        <w:rPr>
          <w:rFonts w:ascii="Times New Roman" w:hAnsi="Times New Roman"/>
          <w:b/>
          <w:color w:val="FF0000"/>
          <w:sz w:val="22"/>
          <w:szCs w:val="22"/>
          <w:u w:val="wave"/>
        </w:rPr>
        <w:t xml:space="preserve"> and local (including charter) requirements regarding contract procurement and bidding.  Where conflicts exist, the most restrictive requirement prevails. </w:t>
      </w:r>
      <w:r w:rsidRPr="00B665BC">
        <w:rPr>
          <w:rFonts w:ascii="Times New Roman" w:hAnsi="Times New Roman"/>
          <w:b/>
          <w:bCs/>
          <w:color w:val="FF0000"/>
          <w:sz w:val="22"/>
          <w:szCs w:val="22"/>
          <w:u w:val="wave"/>
        </w:rPr>
        <w:t>See</w:t>
      </w:r>
      <w:r w:rsidRPr="00B665BC">
        <w:rPr>
          <w:rFonts w:ascii="Times New Roman" w:hAnsi="Times New Roman"/>
          <w:color w:val="FF0000"/>
          <w:sz w:val="22"/>
          <w:szCs w:val="22"/>
          <w:u w:val="wave"/>
        </w:rPr>
        <w:t xml:space="preserve"> </w:t>
      </w:r>
      <w:hyperlink r:id="rId151">
        <w:r w:rsidRPr="00B665BC">
          <w:rPr>
            <w:rStyle w:val="Hyperlink"/>
            <w:rFonts w:ascii="Times New Roman" w:hAnsi="Times New Roman"/>
            <w:b/>
            <w:bCs/>
            <w:sz w:val="22"/>
            <w:szCs w:val="22"/>
            <w:u w:val="wave"/>
          </w:rPr>
          <w:t>AOS COVID-19 FAQ’s</w:t>
        </w:r>
      </w:hyperlink>
      <w:r w:rsidRPr="00B665BC">
        <w:rPr>
          <w:rFonts w:ascii="Times New Roman" w:hAnsi="Times New Roman"/>
          <w:b/>
          <w:bCs/>
          <w:sz w:val="22"/>
          <w:szCs w:val="22"/>
          <w:u w:val="wave"/>
        </w:rPr>
        <w:t xml:space="preserve"> </w:t>
      </w:r>
      <w:r w:rsidRPr="00B665BC">
        <w:rPr>
          <w:rFonts w:ascii="Times New Roman" w:hAnsi="Times New Roman"/>
          <w:b/>
          <w:bCs/>
          <w:color w:val="FF0000"/>
          <w:sz w:val="22"/>
          <w:szCs w:val="22"/>
          <w:u w:val="wave"/>
        </w:rPr>
        <w:t xml:space="preserve">for additional procurement guidance related to certain COVID funding and the Federal Procurement guidance for clients listed on </w:t>
      </w:r>
      <w:hyperlink r:id="rId152">
        <w:r w:rsidRPr="00B665BC">
          <w:rPr>
            <w:rStyle w:val="Hyperlink"/>
            <w:rFonts w:ascii="Times New Roman" w:hAnsi="Times New Roman"/>
            <w:b/>
            <w:bCs/>
            <w:sz w:val="22"/>
            <w:szCs w:val="22"/>
            <w:u w:val="wave"/>
          </w:rPr>
          <w:t>AOS’s website</w:t>
        </w:r>
      </w:hyperlink>
      <w:r w:rsidRPr="00B665BC">
        <w:rPr>
          <w:rFonts w:ascii="Times New Roman" w:hAnsi="Times New Roman"/>
          <w:b/>
          <w:bCs/>
          <w:color w:val="FF0000"/>
          <w:sz w:val="22"/>
          <w:szCs w:val="22"/>
          <w:u w:val="wave"/>
        </w:rPr>
        <w:t>.</w:t>
      </w:r>
    </w:p>
    <w:p w14:paraId="5F4F5390" w14:textId="77777777" w:rsidR="00732244" w:rsidRPr="00732244" w:rsidRDefault="00732244" w:rsidP="00732244">
      <w:pPr>
        <w:jc w:val="both"/>
        <w:rPr>
          <w:rFonts w:ascii="Times New Roman" w:hAnsi="Times New Roman"/>
          <w:sz w:val="22"/>
          <w:szCs w:val="22"/>
        </w:rPr>
      </w:pPr>
    </w:p>
    <w:p w14:paraId="0145B680"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Ohio Rev. Code § 3314.023 requires a sponsor to provide monitoring, oversight, and technical assistance to each school that it sponsors.  </w:t>
      </w:r>
      <w:proofErr w:type="gramStart"/>
      <w:r w:rsidRPr="00732244">
        <w:rPr>
          <w:rFonts w:ascii="Times New Roman" w:hAnsi="Times New Roman"/>
          <w:sz w:val="22"/>
          <w:szCs w:val="22"/>
        </w:rPr>
        <w:t>In order to</w:t>
      </w:r>
      <w:proofErr w:type="gramEnd"/>
      <w:r w:rsidRPr="00732244">
        <w:rPr>
          <w:rFonts w:ascii="Times New Roman" w:hAnsi="Times New Roman"/>
          <w:sz w:val="22"/>
          <w:szCs w:val="22"/>
        </w:rPr>
        <w:t xml:space="preserve"> provide monitoring, oversight, and technical assistance, a representative of the sponsor of a community school shall meet with the governing authority or fiscal officer of the school and shall review the financial and enrollment records of the school at least once every month.  Not later than 10 days after each review, the sponsor shall provide the governing authority and fiscal officer with a written report regarding the review.  Copies of those financial and enrollment records shall be furnished to the community school sponsor and operator, members of the governing authority, and the fiscal officer </w:t>
      </w:r>
      <w:proofErr w:type="gramStart"/>
      <w:r w:rsidRPr="00732244">
        <w:rPr>
          <w:rFonts w:ascii="Times New Roman" w:hAnsi="Times New Roman"/>
          <w:sz w:val="22"/>
          <w:szCs w:val="22"/>
        </w:rPr>
        <w:t>on a monthly basis</w:t>
      </w:r>
      <w:proofErr w:type="gramEnd"/>
      <w:r w:rsidRPr="00732244">
        <w:rPr>
          <w:rFonts w:ascii="Times New Roman" w:hAnsi="Times New Roman"/>
          <w:sz w:val="22"/>
          <w:szCs w:val="22"/>
        </w:rPr>
        <w:t xml:space="preserve">. (Suggested Audit Procedure 6) </w:t>
      </w:r>
    </w:p>
    <w:p w14:paraId="6A76F14A" w14:textId="77777777" w:rsidR="00732244" w:rsidRPr="00732244" w:rsidRDefault="00732244" w:rsidP="00732244">
      <w:pPr>
        <w:ind w:left="720" w:hanging="720"/>
        <w:jc w:val="both"/>
        <w:rPr>
          <w:rFonts w:ascii="Times New Roman" w:hAnsi="Times New Roman"/>
          <w:sz w:val="22"/>
          <w:szCs w:val="22"/>
        </w:rPr>
      </w:pPr>
      <w:r w:rsidRPr="00732244">
        <w:rPr>
          <w:rFonts w:ascii="Times New Roman" w:hAnsi="Times New Roman"/>
          <w:sz w:val="22"/>
          <w:szCs w:val="22"/>
        </w:rPr>
        <w:tab/>
      </w:r>
      <w:r w:rsidRPr="00732244">
        <w:rPr>
          <w:rFonts w:ascii="Times New Roman" w:hAnsi="Times New Roman"/>
          <w:b/>
          <w:i/>
          <w:sz w:val="22"/>
          <w:szCs w:val="22"/>
        </w:rPr>
        <w:t>Note</w:t>
      </w:r>
      <w:r w:rsidRPr="00732244">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01384D7" w14:textId="77777777" w:rsidR="00732244" w:rsidRPr="00732244" w:rsidRDefault="00732244" w:rsidP="00732244">
      <w:pPr>
        <w:ind w:left="360"/>
        <w:jc w:val="both"/>
        <w:rPr>
          <w:rFonts w:ascii="Times New Roman" w:hAnsi="Times New Roman"/>
          <w:sz w:val="22"/>
          <w:szCs w:val="22"/>
        </w:rPr>
      </w:pPr>
    </w:p>
    <w:p w14:paraId="37DC130F" w14:textId="0966A98C"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As required by Ohio Rev. Code § 3314.016(B), ODE developed and implemented an evaluation system that rates and assigns an overall rating to each sponsor.  Depending on a </w:t>
      </w:r>
      <w:proofErr w:type="gramStart"/>
      <w:r w:rsidRPr="00732244">
        <w:rPr>
          <w:rFonts w:ascii="Times New Roman" w:hAnsi="Times New Roman"/>
          <w:sz w:val="22"/>
          <w:szCs w:val="22"/>
        </w:rPr>
        <w:t>sponsors</w:t>
      </w:r>
      <w:proofErr w:type="gramEnd"/>
      <w:r w:rsidRPr="00732244">
        <w:rPr>
          <w:rFonts w:ascii="Times New Roman" w:hAnsi="Times New Roman"/>
          <w:sz w:val="22"/>
          <w:szCs w:val="22"/>
        </w:rPr>
        <w:t xml:space="preserve"> past ratings, the evaluation will occur either annually or once every three years.  This section further requires sponsors that receive an overall rating of “poor” to have all sponsorship authority revoked; and sponsors that receive an overall rating of “ineffective” on their 3 most recent ratings to have all sponsorship revoked.  </w:t>
      </w:r>
      <w:r w:rsidRPr="00732244">
        <w:rPr>
          <w:rFonts w:ascii="Times New Roman" w:hAnsi="Times New Roman"/>
          <w:b/>
          <w:i/>
          <w:sz w:val="22"/>
          <w:szCs w:val="22"/>
        </w:rPr>
        <w:t>Note</w:t>
      </w:r>
      <w:r w:rsidRPr="00732244">
        <w:rPr>
          <w:rFonts w:ascii="Times New Roman" w:hAnsi="Times New Roman"/>
          <w:sz w:val="22"/>
          <w:szCs w:val="22"/>
        </w:rPr>
        <w:t xml:space="preserve">:  For ineffective ratings, the 3 most recent years begins with the 2015/2016 fiscal year; so the 2017/2018 year would be the first time this could occur.  ODE’s sponsor rating and evaluation are available at </w:t>
      </w:r>
      <w:hyperlink r:id="rId153" w:history="1">
        <w:r w:rsidRPr="00732244">
          <w:rPr>
            <w:rFonts w:ascii="Times New Roman" w:hAnsi="Times New Roman"/>
            <w:color w:val="0000FF"/>
            <w:sz w:val="22"/>
            <w:szCs w:val="22"/>
            <w:u w:val="single"/>
          </w:rPr>
          <w:t>http://education.ohio.gov/Topics/Community-Schools/Sponsor-Ratings-and-Tools/Overall-Sponsor-Ratings</w:t>
        </w:r>
      </w:hyperlink>
      <w:r w:rsidRPr="00732244">
        <w:rPr>
          <w:rFonts w:ascii="Times New Roman" w:hAnsi="Times New Roman"/>
          <w:sz w:val="22"/>
          <w:szCs w:val="22"/>
        </w:rPr>
        <w:t>. The ODE sponsor ratings are released annually, by November 15</w:t>
      </w:r>
      <w:r w:rsidRPr="00732244">
        <w:rPr>
          <w:rFonts w:ascii="Times New Roman" w:hAnsi="Times New Roman"/>
          <w:sz w:val="22"/>
          <w:szCs w:val="22"/>
          <w:vertAlign w:val="superscript"/>
        </w:rPr>
        <w:t>th</w:t>
      </w:r>
      <w:r w:rsidRPr="00732244">
        <w:rPr>
          <w:rFonts w:ascii="Times New Roman" w:hAnsi="Times New Roman"/>
          <w:sz w:val="22"/>
          <w:szCs w:val="22"/>
        </w:rPr>
        <w:t>,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10D3F01B" w14:textId="77777777" w:rsidR="00732244" w:rsidRPr="00732244" w:rsidRDefault="00732244" w:rsidP="00732244">
      <w:pPr>
        <w:numPr>
          <w:ilvl w:val="0"/>
          <w:numId w:val="92"/>
        </w:numPr>
        <w:jc w:val="both"/>
        <w:rPr>
          <w:rFonts w:ascii="Times New Roman" w:hAnsi="Times New Roman"/>
          <w:sz w:val="22"/>
          <w:szCs w:val="22"/>
        </w:rPr>
      </w:pPr>
      <w:r w:rsidRPr="00732244">
        <w:rPr>
          <w:rFonts w:ascii="Times New Roman" w:hAnsi="Times New Roman"/>
          <w:sz w:val="22"/>
          <w:szCs w:val="22"/>
        </w:rPr>
        <w:t xml:space="preserve">Whether the school anticipates remaining open after the school year and the potential impact that would have on the community school’s financial statements. Ohio Rev. Code § 3314.016(D) requires ODE to take over sponsorship of the community school for the remainder of that school year (with the option of longer if ODE so chooses, and if a new sponsor has not yet been secured by the governing authority). This may result in going concern and note disclosures, including subsequent events, for both governmental sponsor and community school audits.  Auditors should be alert to the potential for closing due to a poor or ineffective sponsor rating. </w:t>
      </w:r>
    </w:p>
    <w:p w14:paraId="2DAF047E" w14:textId="77777777" w:rsidR="00732244" w:rsidRPr="00732244" w:rsidRDefault="00732244" w:rsidP="00732244">
      <w:pPr>
        <w:numPr>
          <w:ilvl w:val="0"/>
          <w:numId w:val="92"/>
        </w:numPr>
        <w:jc w:val="both"/>
        <w:rPr>
          <w:rFonts w:ascii="Times New Roman" w:hAnsi="Times New Roman"/>
          <w:sz w:val="22"/>
          <w:szCs w:val="22"/>
        </w:rPr>
      </w:pPr>
      <w:r w:rsidRPr="00732244">
        <w:rPr>
          <w:rFonts w:ascii="Times New Roman" w:hAnsi="Times New Roman"/>
          <w:sz w:val="22"/>
          <w:szCs w:val="22"/>
        </w:rPr>
        <w:t xml:space="preserve">This could impact the governmental sponsor’s financial statements if ODE has </w:t>
      </w:r>
      <w:proofErr w:type="gramStart"/>
      <w:r w:rsidRPr="00732244">
        <w:rPr>
          <w:rFonts w:ascii="Times New Roman" w:hAnsi="Times New Roman"/>
          <w:sz w:val="22"/>
          <w:szCs w:val="22"/>
        </w:rPr>
        <w:t>taken action(s)</w:t>
      </w:r>
      <w:proofErr w:type="gramEnd"/>
      <w:r w:rsidRPr="00732244">
        <w:rPr>
          <w:rFonts w:ascii="Times New Roman" w:hAnsi="Times New Roman"/>
          <w:sz w:val="22"/>
          <w:szCs w:val="22"/>
        </w:rPr>
        <w:t xml:space="preserve"> against the sponsor to terminate their ability to sponsor and/or if ODE has assumed the role of interim sponsor. (This could be material to a governmental sponsor who is relying upon a material stream of sponsorship fees for healthy financial position).</w:t>
      </w:r>
    </w:p>
    <w:p w14:paraId="2E4C1098" w14:textId="77777777" w:rsidR="00732244" w:rsidRPr="00732244" w:rsidRDefault="00732244" w:rsidP="00732244">
      <w:pPr>
        <w:jc w:val="both"/>
        <w:rPr>
          <w:rFonts w:ascii="Times New Roman" w:hAnsi="Times New Roman"/>
          <w:color w:val="000000" w:themeColor="text1"/>
          <w:sz w:val="22"/>
          <w:szCs w:val="22"/>
        </w:rPr>
      </w:pPr>
      <w:r w:rsidRPr="00732244">
        <w:rPr>
          <w:rFonts w:ascii="Times New Roman" w:hAnsi="Times New Roman"/>
          <w:color w:val="000000" w:themeColor="text1"/>
          <w:sz w:val="22"/>
          <w:szCs w:val="22"/>
        </w:rPr>
        <w:t xml:space="preserve">The CFAE Community School Specialist analyzes the ratings/lists each year as they are released by ODE, and posts such to the </w:t>
      </w:r>
      <w:hyperlink r:id="rId154" w:history="1">
        <w:r w:rsidRPr="00732244">
          <w:rPr>
            <w:rFonts w:ascii="Times New Roman" w:hAnsi="Times New Roman"/>
            <w:color w:val="0000FF"/>
            <w:sz w:val="22"/>
            <w:szCs w:val="22"/>
            <w:u w:val="single"/>
          </w:rPr>
          <w:t>AOS Community School intranet page.</w:t>
        </w:r>
      </w:hyperlink>
    </w:p>
    <w:p w14:paraId="37256140" w14:textId="77777777" w:rsidR="00732244" w:rsidRPr="00732244" w:rsidRDefault="00732244" w:rsidP="00732244">
      <w:pPr>
        <w:jc w:val="both"/>
        <w:rPr>
          <w:rFonts w:ascii="Times New Roman" w:hAnsi="Times New Roman"/>
          <w:sz w:val="22"/>
          <w:szCs w:val="22"/>
        </w:rPr>
      </w:pPr>
    </w:p>
    <w:p w14:paraId="30109969" w14:textId="77777777" w:rsidR="00732244" w:rsidRPr="00732244" w:rsidRDefault="00732244" w:rsidP="00732244">
      <w:pPr>
        <w:jc w:val="both"/>
        <w:rPr>
          <w:rFonts w:ascii="Times New Roman" w:hAnsi="Times New Roman"/>
          <w:b/>
          <w:color w:val="FF0000"/>
          <w:sz w:val="22"/>
          <w:szCs w:val="22"/>
        </w:rPr>
      </w:pPr>
      <w:r w:rsidRPr="00732244">
        <w:rPr>
          <w:rFonts w:ascii="Times New Roman" w:hAnsi="Times New Roman"/>
          <w:b/>
          <w:color w:val="FF0000"/>
          <w:sz w:val="22"/>
          <w:szCs w:val="22"/>
        </w:rPr>
        <w:t xml:space="preserve">Note:  </w:t>
      </w:r>
    </w:p>
    <w:p w14:paraId="07DA1DBA" w14:textId="77777777" w:rsidR="00732244" w:rsidRPr="00732244" w:rsidRDefault="00732244" w:rsidP="00732244">
      <w:pPr>
        <w:numPr>
          <w:ilvl w:val="0"/>
          <w:numId w:val="92"/>
        </w:numPr>
        <w:ind w:left="540" w:hanging="270"/>
        <w:jc w:val="both"/>
        <w:rPr>
          <w:rFonts w:ascii="Times New Roman" w:hAnsi="Times New Roman"/>
          <w:color w:val="FF0000"/>
          <w:sz w:val="22"/>
          <w:szCs w:val="22"/>
        </w:rPr>
      </w:pPr>
      <w:r w:rsidRPr="00732244">
        <w:rPr>
          <w:rFonts w:ascii="Times New Roman" w:hAnsi="Times New Roman"/>
          <w:b/>
          <w:color w:val="FF0000"/>
          <w:sz w:val="22"/>
          <w:szCs w:val="22"/>
        </w:rPr>
        <w:t>Due to the COVID-19 pandemic, the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164 Section 5 (which amends Section 17(F) of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197) prohibits ODE from issuing any sponsor ratings for Fy 2020, and establishes safe harbor from penalties and sanctions for sponsors based on the absence of such ratings, in which only ratings from previous and subsequent years be considered.  </w:t>
      </w:r>
      <w:r w:rsidRPr="00A26196">
        <w:rPr>
          <w:rFonts w:ascii="Times New Roman" w:hAnsi="Times New Roman"/>
          <w:b/>
          <w:strike/>
          <w:color w:val="FF0000"/>
          <w:sz w:val="22"/>
          <w:szCs w:val="22"/>
        </w:rPr>
        <w:t>See further information</w:t>
      </w:r>
      <w:r w:rsidRPr="00A26196">
        <w:rPr>
          <w:rFonts w:ascii="Times New Roman" w:hAnsi="Times New Roman"/>
          <w:strike/>
          <w:color w:val="FF0000"/>
          <w:sz w:val="22"/>
          <w:szCs w:val="22"/>
        </w:rPr>
        <w:t xml:space="preserve"> </w:t>
      </w:r>
      <w:hyperlink r:id="rId155" w:history="1">
        <w:r w:rsidRPr="00A26196">
          <w:rPr>
            <w:rFonts w:ascii="Times New Roman" w:hAnsi="Times New Roman"/>
            <w:strike/>
            <w:color w:val="0000FF"/>
            <w:sz w:val="22"/>
            <w:szCs w:val="22"/>
          </w:rPr>
          <w:t>here</w:t>
        </w:r>
      </w:hyperlink>
      <w:r w:rsidRPr="00A26196">
        <w:rPr>
          <w:strike/>
          <w:color w:val="0000FF"/>
        </w:rPr>
        <w:t>.</w:t>
      </w:r>
    </w:p>
    <w:p w14:paraId="55B30E1C" w14:textId="753F61BA" w:rsidR="00732244" w:rsidRPr="00732244" w:rsidRDefault="00732244" w:rsidP="00732244">
      <w:pPr>
        <w:numPr>
          <w:ilvl w:val="0"/>
          <w:numId w:val="92"/>
        </w:numPr>
        <w:ind w:left="540" w:hanging="270"/>
        <w:jc w:val="both"/>
        <w:rPr>
          <w:rFonts w:ascii="Times New Roman" w:hAnsi="Times New Roman"/>
          <w:color w:val="FF0000"/>
          <w:sz w:val="22"/>
          <w:szCs w:val="22"/>
        </w:rPr>
      </w:pPr>
      <w:r w:rsidRPr="00732244">
        <w:rPr>
          <w:rFonts w:ascii="Times New Roman" w:hAnsi="Times New Roman"/>
          <w:b/>
          <w:color w:val="FF0000"/>
          <w:sz w:val="22"/>
          <w:szCs w:val="22"/>
        </w:rPr>
        <w:t>In addition, Section 6 of 133</w:t>
      </w:r>
      <w:r w:rsidRPr="00732244">
        <w:rPr>
          <w:rFonts w:ascii="Times New Roman" w:hAnsi="Times New Roman"/>
          <w:b/>
          <w:color w:val="FF0000"/>
          <w:sz w:val="22"/>
          <w:szCs w:val="22"/>
          <w:vertAlign w:val="superscript"/>
        </w:rPr>
        <w:t>rd</w:t>
      </w:r>
      <w:r w:rsidRPr="00732244">
        <w:rPr>
          <w:rFonts w:ascii="Times New Roman" w:hAnsi="Times New Roman"/>
          <w:b/>
          <w:color w:val="FF0000"/>
          <w:sz w:val="22"/>
          <w:szCs w:val="22"/>
        </w:rPr>
        <w:t xml:space="preserve"> GA, HB 409, as amended by 134 GA, HB 67, sponsor ratings issued for Fy 2021 have no effect in determining sanctions or penalties; do not create a new starting point for determinations that are based on ratings over multiple years; and only certain components are rated.</w:t>
      </w:r>
    </w:p>
    <w:p w14:paraId="1B950326" w14:textId="175915CD" w:rsidR="00F7306F" w:rsidRDefault="00F7306F" w:rsidP="00732244">
      <w:pPr>
        <w:numPr>
          <w:ilvl w:val="0"/>
          <w:numId w:val="92"/>
        </w:numPr>
        <w:ind w:left="540" w:hanging="270"/>
        <w:jc w:val="both"/>
        <w:rPr>
          <w:rFonts w:ascii="Times New Roman" w:hAnsi="Times New Roman"/>
          <w:b/>
          <w:bCs/>
          <w:color w:val="FF0000"/>
          <w:sz w:val="22"/>
          <w:szCs w:val="22"/>
          <w:u w:val="double"/>
        </w:rPr>
      </w:pPr>
      <w:r w:rsidRPr="00F7306F">
        <w:rPr>
          <w:rFonts w:ascii="Times New Roman" w:hAnsi="Times New Roman"/>
          <w:b/>
          <w:bCs/>
          <w:color w:val="FF0000"/>
          <w:sz w:val="22"/>
          <w:szCs w:val="22"/>
          <w:u w:val="double"/>
        </w:rPr>
        <w:t>Per House Bill 583</w:t>
      </w:r>
      <w:r w:rsidR="00EA3D31">
        <w:rPr>
          <w:rFonts w:ascii="Times New Roman" w:hAnsi="Times New Roman"/>
          <w:b/>
          <w:bCs/>
          <w:color w:val="FF0000"/>
          <w:sz w:val="22"/>
          <w:szCs w:val="22"/>
          <w:u w:val="double"/>
        </w:rPr>
        <w:t>, Section 18</w:t>
      </w:r>
      <w:r w:rsidRPr="00F7306F">
        <w:rPr>
          <w:rFonts w:ascii="Times New Roman" w:hAnsi="Times New Roman"/>
          <w:b/>
          <w:bCs/>
          <w:color w:val="FF0000"/>
          <w:sz w:val="22"/>
          <w:szCs w:val="22"/>
          <w:u w:val="double"/>
        </w:rPr>
        <w:t xml:space="preserve"> of the 134</w:t>
      </w:r>
      <w:r w:rsidRPr="00EA3D31">
        <w:rPr>
          <w:rFonts w:ascii="Times New Roman" w:hAnsi="Times New Roman"/>
          <w:b/>
          <w:bCs/>
          <w:color w:val="FF0000"/>
          <w:sz w:val="22"/>
          <w:szCs w:val="22"/>
          <w:u w:val="double"/>
          <w:vertAlign w:val="superscript"/>
        </w:rPr>
        <w:t>th</w:t>
      </w:r>
      <w:r w:rsidR="00EA3D31">
        <w:rPr>
          <w:rFonts w:ascii="Times New Roman" w:hAnsi="Times New Roman"/>
          <w:b/>
          <w:bCs/>
          <w:color w:val="FF0000"/>
          <w:sz w:val="22"/>
          <w:szCs w:val="22"/>
          <w:u w:val="double"/>
        </w:rPr>
        <w:t xml:space="preserve"> </w:t>
      </w:r>
      <w:r w:rsidR="007D02E6">
        <w:rPr>
          <w:rFonts w:ascii="Times New Roman" w:hAnsi="Times New Roman"/>
          <w:b/>
          <w:bCs/>
          <w:color w:val="FF0000"/>
          <w:sz w:val="22"/>
          <w:szCs w:val="22"/>
          <w:u w:val="double"/>
        </w:rPr>
        <w:t>GA</w:t>
      </w:r>
      <w:r w:rsidR="007F34FA">
        <w:rPr>
          <w:rFonts w:ascii="Times New Roman" w:hAnsi="Times New Roman"/>
          <w:b/>
          <w:bCs/>
          <w:color w:val="FF0000"/>
          <w:sz w:val="22"/>
          <w:szCs w:val="22"/>
          <w:u w:val="double"/>
        </w:rPr>
        <w:t xml:space="preserve">, </w:t>
      </w:r>
      <w:r w:rsidR="008B3829">
        <w:rPr>
          <w:rFonts w:ascii="Times New Roman" w:hAnsi="Times New Roman"/>
          <w:b/>
          <w:bCs/>
          <w:color w:val="FF0000"/>
          <w:sz w:val="22"/>
          <w:szCs w:val="22"/>
          <w:u w:val="double"/>
        </w:rPr>
        <w:t>the Fy 2022</w:t>
      </w:r>
      <w:r w:rsidR="0003202D">
        <w:rPr>
          <w:rFonts w:ascii="Times New Roman" w:hAnsi="Times New Roman"/>
          <w:b/>
          <w:bCs/>
          <w:color w:val="FF0000"/>
          <w:sz w:val="22"/>
          <w:szCs w:val="22"/>
          <w:u w:val="double"/>
        </w:rPr>
        <w:t xml:space="preserve"> sponsor ratings have no effect in determining </w:t>
      </w:r>
      <w:r w:rsidR="00D03963">
        <w:rPr>
          <w:rFonts w:ascii="Times New Roman" w:hAnsi="Times New Roman"/>
          <w:b/>
          <w:bCs/>
          <w:color w:val="FF0000"/>
          <w:sz w:val="22"/>
          <w:szCs w:val="22"/>
          <w:u w:val="double"/>
        </w:rPr>
        <w:t>sanctions</w:t>
      </w:r>
      <w:r w:rsidR="0003202D">
        <w:rPr>
          <w:rFonts w:ascii="Times New Roman" w:hAnsi="Times New Roman"/>
          <w:b/>
          <w:bCs/>
          <w:color w:val="FF0000"/>
          <w:sz w:val="22"/>
          <w:szCs w:val="22"/>
          <w:u w:val="double"/>
        </w:rPr>
        <w:t xml:space="preserve"> or penalties of a sponsor</w:t>
      </w:r>
      <w:r w:rsidR="00D03963">
        <w:rPr>
          <w:rFonts w:ascii="Times New Roman" w:hAnsi="Times New Roman"/>
          <w:b/>
          <w:bCs/>
          <w:color w:val="FF0000"/>
          <w:sz w:val="22"/>
          <w:szCs w:val="22"/>
          <w:u w:val="double"/>
        </w:rPr>
        <w:t>, do not create a new starting point for sanctions or penalties</w:t>
      </w:r>
      <w:r w:rsidR="00FC0377">
        <w:rPr>
          <w:rFonts w:ascii="Times New Roman" w:hAnsi="Times New Roman"/>
          <w:b/>
          <w:bCs/>
          <w:color w:val="FF0000"/>
          <w:sz w:val="22"/>
          <w:szCs w:val="22"/>
          <w:u w:val="double"/>
        </w:rPr>
        <w:t xml:space="preserve">, and a sponsor remains eligible </w:t>
      </w:r>
      <w:r w:rsidR="008C3DF5">
        <w:rPr>
          <w:rFonts w:ascii="Times New Roman" w:hAnsi="Times New Roman"/>
          <w:b/>
          <w:bCs/>
          <w:color w:val="FF0000"/>
          <w:sz w:val="22"/>
          <w:szCs w:val="22"/>
          <w:u w:val="double"/>
        </w:rPr>
        <w:t xml:space="preserve">for any incentives </w:t>
      </w:r>
      <w:r w:rsidR="00FC0377">
        <w:rPr>
          <w:rFonts w:ascii="Times New Roman" w:hAnsi="Times New Roman"/>
          <w:b/>
          <w:bCs/>
          <w:color w:val="FF0000"/>
          <w:sz w:val="22"/>
          <w:szCs w:val="22"/>
          <w:u w:val="double"/>
        </w:rPr>
        <w:t>in Fy 2023</w:t>
      </w:r>
      <w:r w:rsidR="00D55F76">
        <w:rPr>
          <w:rFonts w:ascii="Times New Roman" w:hAnsi="Times New Roman"/>
          <w:b/>
          <w:bCs/>
          <w:color w:val="FF0000"/>
          <w:sz w:val="22"/>
          <w:szCs w:val="22"/>
          <w:u w:val="double"/>
        </w:rPr>
        <w:t xml:space="preserve"> that they were eligible for in Fy 2022</w:t>
      </w:r>
      <w:r w:rsidR="00D45FA5">
        <w:rPr>
          <w:rFonts w:ascii="Times New Roman" w:hAnsi="Times New Roman"/>
          <w:b/>
          <w:bCs/>
          <w:color w:val="FF0000"/>
          <w:sz w:val="22"/>
          <w:szCs w:val="22"/>
          <w:u w:val="double"/>
        </w:rPr>
        <w:t xml:space="preserve">.  </w:t>
      </w:r>
      <w:r w:rsidR="00A158D5">
        <w:rPr>
          <w:rFonts w:ascii="Times New Roman" w:hAnsi="Times New Roman"/>
          <w:b/>
          <w:bCs/>
          <w:color w:val="FF0000"/>
          <w:sz w:val="22"/>
          <w:szCs w:val="22"/>
          <w:u w:val="double"/>
        </w:rPr>
        <w:t xml:space="preserve">Fy 2022 sponsor ratings do not qualify a sponsor for any incentives they were not previously </w:t>
      </w:r>
      <w:r w:rsidR="00C327E1">
        <w:rPr>
          <w:rFonts w:ascii="Times New Roman" w:hAnsi="Times New Roman"/>
          <w:b/>
          <w:bCs/>
          <w:color w:val="FF0000"/>
          <w:sz w:val="22"/>
          <w:szCs w:val="22"/>
          <w:u w:val="double"/>
        </w:rPr>
        <w:t xml:space="preserve">eligible </w:t>
      </w:r>
      <w:proofErr w:type="gramStart"/>
      <w:r w:rsidR="00C327E1">
        <w:rPr>
          <w:rFonts w:ascii="Times New Roman" w:hAnsi="Times New Roman"/>
          <w:b/>
          <w:bCs/>
          <w:color w:val="FF0000"/>
          <w:sz w:val="22"/>
          <w:szCs w:val="22"/>
          <w:u w:val="double"/>
        </w:rPr>
        <w:t>for, unless</w:t>
      </w:r>
      <w:proofErr w:type="gramEnd"/>
      <w:r w:rsidR="00C327E1">
        <w:rPr>
          <w:rFonts w:ascii="Times New Roman" w:hAnsi="Times New Roman"/>
          <w:b/>
          <w:bCs/>
          <w:color w:val="FF0000"/>
          <w:sz w:val="22"/>
          <w:szCs w:val="22"/>
          <w:u w:val="double"/>
        </w:rPr>
        <w:t xml:space="preserve"> they elect to have their rating count for </w:t>
      </w:r>
      <w:r w:rsidR="0001505E">
        <w:rPr>
          <w:rFonts w:ascii="Times New Roman" w:hAnsi="Times New Roman"/>
          <w:b/>
          <w:bCs/>
          <w:color w:val="FF0000"/>
          <w:sz w:val="22"/>
          <w:szCs w:val="22"/>
          <w:u w:val="double"/>
        </w:rPr>
        <w:t>incentives.</w:t>
      </w:r>
    </w:p>
    <w:p w14:paraId="51312216" w14:textId="77777777" w:rsidR="00732244" w:rsidRPr="00732244" w:rsidRDefault="00732244" w:rsidP="00732244">
      <w:pPr>
        <w:jc w:val="both"/>
        <w:rPr>
          <w:rFonts w:ascii="Times New Roman" w:hAnsi="Times New Roman"/>
          <w:sz w:val="22"/>
          <w:szCs w:val="22"/>
        </w:rPr>
      </w:pPr>
    </w:p>
    <w:p w14:paraId="64F57EA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Ohio Rev. Code § 3314.023 states if a community school closes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 (Suggested Audit Procedure 10)</w:t>
      </w:r>
    </w:p>
    <w:p w14:paraId="3907E21F" w14:textId="77777777" w:rsidR="00732244" w:rsidRPr="00732244" w:rsidRDefault="00732244" w:rsidP="00732244">
      <w:pPr>
        <w:ind w:left="720" w:hanging="360"/>
        <w:jc w:val="both"/>
        <w:rPr>
          <w:rFonts w:ascii="Times New Roman" w:hAnsi="Times New Roman"/>
          <w:sz w:val="22"/>
          <w:szCs w:val="22"/>
        </w:rPr>
      </w:pPr>
      <w:r w:rsidRPr="00732244">
        <w:rPr>
          <w:rFonts w:ascii="Times New Roman" w:hAnsi="Times New Roman"/>
          <w:sz w:val="22"/>
          <w:szCs w:val="22"/>
        </w:rPr>
        <w:tab/>
      </w:r>
      <w:r w:rsidRPr="00732244">
        <w:rPr>
          <w:rFonts w:ascii="Times New Roman" w:hAnsi="Times New Roman"/>
          <w:b/>
          <w:i/>
          <w:sz w:val="22"/>
          <w:szCs w:val="22"/>
        </w:rPr>
        <w:t>Note</w:t>
      </w:r>
      <w:r w:rsidRPr="00732244">
        <w:rPr>
          <w:rFonts w:ascii="Times New Roman" w:hAnsi="Times New Roman"/>
          <w:sz w:val="22"/>
          <w:szCs w:val="22"/>
        </w:rPr>
        <w:t xml:space="preserve">:  Oftentimes, a community school closeout can take longer than 30 days to liquidate all obligations and assets.  Therefore, AOS and </w:t>
      </w:r>
      <w:proofErr w:type="gramStart"/>
      <w:r w:rsidRPr="00732244">
        <w:rPr>
          <w:rFonts w:ascii="Times New Roman" w:hAnsi="Times New Roman"/>
          <w:sz w:val="22"/>
          <w:szCs w:val="22"/>
        </w:rPr>
        <w:t>IPA’s</w:t>
      </w:r>
      <w:proofErr w:type="gramEnd"/>
      <w:r w:rsidRPr="00732244">
        <w:rPr>
          <w:rFonts w:ascii="Times New Roman" w:hAnsi="Times New Roman"/>
          <w:sz w:val="22"/>
          <w:szCs w:val="22"/>
        </w:rPr>
        <w:t xml:space="preserve">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w:t>
      </w:r>
      <w:proofErr w:type="gramStart"/>
      <w:r w:rsidRPr="00732244">
        <w:rPr>
          <w:rFonts w:ascii="Times New Roman" w:hAnsi="Times New Roman"/>
          <w:sz w:val="22"/>
          <w:szCs w:val="22"/>
        </w:rPr>
        <w:t>IPA’s</w:t>
      </w:r>
      <w:proofErr w:type="gramEnd"/>
      <w:r w:rsidRPr="00732244">
        <w:rPr>
          <w:rFonts w:ascii="Times New Roman" w:hAnsi="Times New Roman"/>
          <w:sz w:val="22"/>
          <w:szCs w:val="22"/>
        </w:rPr>
        <w:t xml:space="preserve"> should not take exception so long as all of the requested records are made available timely to the sponsor, ODE and the auditors for review.</w:t>
      </w:r>
    </w:p>
    <w:p w14:paraId="7E7A8DDC" w14:textId="77777777" w:rsidR="00732244" w:rsidRPr="00732244" w:rsidRDefault="00732244" w:rsidP="00732244">
      <w:pPr>
        <w:jc w:val="both"/>
        <w:rPr>
          <w:rFonts w:ascii="Times New Roman" w:hAnsi="Times New Roman"/>
          <w:sz w:val="22"/>
          <w:szCs w:val="22"/>
        </w:rPr>
      </w:pPr>
    </w:p>
    <w:p w14:paraId="3EA11F84" w14:textId="4723D9DD" w:rsidR="00732244" w:rsidRPr="00732244" w:rsidRDefault="00732244" w:rsidP="00732244">
      <w:pPr>
        <w:jc w:val="both"/>
        <w:rPr>
          <w:rFonts w:ascii="Times New Roman" w:eastAsiaTheme="minorEastAsia" w:hAnsi="Times New Roman"/>
          <w:sz w:val="22"/>
          <w:szCs w:val="22"/>
        </w:rPr>
      </w:pPr>
      <w:r w:rsidRPr="00732244">
        <w:rPr>
          <w:rFonts w:ascii="Times New Roman" w:eastAsiaTheme="minorEastAsia" w:hAnsi="Times New Roman"/>
          <w:sz w:val="22"/>
          <w:szCs w:val="22"/>
        </w:rPr>
        <w:t xml:space="preserve">Closing Assurances – Under state law (Ohio Rev. Code </w:t>
      </w:r>
      <w:r w:rsidRPr="00732244">
        <w:rPr>
          <w:rFonts w:ascii="Times New Roman" w:hAnsi="Times New Roman"/>
          <w:sz w:val="22"/>
          <w:szCs w:val="22"/>
        </w:rPr>
        <w:t>§ 3314.023), c</w:t>
      </w:r>
      <w:r w:rsidRPr="00732244">
        <w:rPr>
          <w:rFonts w:ascii="Times New Roman" w:eastAsiaTheme="minorEastAsia" w:hAnsi="Times New Roman"/>
          <w:sz w:val="22"/>
          <w:szCs w:val="22"/>
        </w:rPr>
        <w:t xml:space="preserve">ommunity school sponsors must monitor and oversee their schools’ compliance with law, administrative </w:t>
      </w:r>
      <w:proofErr w:type="gramStart"/>
      <w:r w:rsidRPr="00732244">
        <w:rPr>
          <w:rFonts w:ascii="Times New Roman" w:eastAsiaTheme="minorEastAsia" w:hAnsi="Times New Roman"/>
          <w:sz w:val="22"/>
          <w:szCs w:val="22"/>
        </w:rPr>
        <w:t>rules</w:t>
      </w:r>
      <w:proofErr w:type="gramEnd"/>
      <w:r w:rsidRPr="00732244">
        <w:rPr>
          <w:rFonts w:ascii="Times New Roman" w:eastAsiaTheme="minorEastAsia" w:hAnsi="Times New Roman"/>
          <w:sz w:val="22"/>
          <w:szCs w:val="22"/>
        </w:rPr>
        <w:t xml:space="preserve"> and contract provisions, including requirements related to school closure.  Specifically Ohio Rev. Code </w:t>
      </w:r>
      <w:r w:rsidRPr="00732244">
        <w:rPr>
          <w:rFonts w:ascii="Times New Roman" w:hAnsi="Times New Roman"/>
          <w:sz w:val="22"/>
          <w:szCs w:val="22"/>
        </w:rPr>
        <w:t>§</w:t>
      </w:r>
      <w:r w:rsidRPr="00732244">
        <w:rPr>
          <w:rFonts w:ascii="Times New Roman" w:eastAsiaTheme="minorEastAsia"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w:t>
      </w:r>
      <w:r w:rsidRPr="00B626AC">
        <w:rPr>
          <w:rFonts w:ascii="Times New Roman" w:eastAsiaTheme="minorEastAsia" w:hAnsi="Times New Roman"/>
          <w:strike/>
          <w:sz w:val="22"/>
          <w:szCs w:val="22"/>
        </w:rPr>
        <w:t>Template</w:t>
      </w:r>
      <w:r w:rsidRPr="00B626AC">
        <w:rPr>
          <w:rFonts w:ascii="Times New Roman" w:eastAsiaTheme="minorEastAsia" w:hAnsi="Times New Roman"/>
          <w:sz w:val="22"/>
          <w:szCs w:val="22"/>
          <w:u w:val="wave"/>
        </w:rPr>
        <w:t xml:space="preserve"> </w:t>
      </w:r>
      <w:r w:rsidR="00B626AC" w:rsidRPr="00B626AC">
        <w:rPr>
          <w:rFonts w:ascii="Times New Roman" w:eastAsiaTheme="minorEastAsia" w:hAnsi="Times New Roman"/>
          <w:sz w:val="22"/>
          <w:szCs w:val="22"/>
          <w:u w:val="wave"/>
        </w:rPr>
        <w:t>Form</w:t>
      </w:r>
      <w:r w:rsidR="00B626AC">
        <w:rPr>
          <w:rFonts w:ascii="Times New Roman" w:eastAsiaTheme="minorEastAsia" w:hAnsi="Times New Roman"/>
          <w:sz w:val="22"/>
          <w:szCs w:val="22"/>
        </w:rPr>
        <w:t xml:space="preserve"> </w:t>
      </w:r>
      <w:r w:rsidRPr="00732244">
        <w:rPr>
          <w:rFonts w:ascii="Times New Roman" w:eastAsiaTheme="minorEastAsia" w:hAnsi="Times New Roman"/>
          <w:sz w:val="22"/>
          <w:szCs w:val="22"/>
        </w:rPr>
        <w:t>for each closed community school.  By completing this assurance, sponsors attest that all necessary notifications and actions are completed.  The Suspension and Closing Assurance</w:t>
      </w:r>
      <w:r w:rsidR="00F10FF3">
        <w:rPr>
          <w:rFonts w:ascii="Times New Roman" w:eastAsiaTheme="minorEastAsia" w:hAnsi="Times New Roman"/>
          <w:sz w:val="22"/>
          <w:szCs w:val="22"/>
        </w:rPr>
        <w:t xml:space="preserve"> </w:t>
      </w:r>
      <w:r w:rsidR="00F10FF3" w:rsidRPr="00F10FF3">
        <w:rPr>
          <w:rFonts w:ascii="Times New Roman" w:eastAsiaTheme="minorEastAsia" w:hAnsi="Times New Roman"/>
          <w:sz w:val="22"/>
          <w:szCs w:val="22"/>
          <w:u w:val="wave"/>
        </w:rPr>
        <w:t>Form</w:t>
      </w:r>
      <w:r w:rsidRPr="00732244">
        <w:rPr>
          <w:rFonts w:ascii="Times New Roman" w:eastAsiaTheme="minorEastAsia" w:hAnsi="Times New Roman"/>
          <w:sz w:val="22"/>
          <w:szCs w:val="22"/>
        </w:rPr>
        <w:t xml:space="preserve"> </w:t>
      </w:r>
      <w:r w:rsidRPr="00F10FF3">
        <w:rPr>
          <w:rFonts w:ascii="Times New Roman" w:eastAsiaTheme="minorEastAsia" w:hAnsi="Times New Roman"/>
          <w:strike/>
          <w:sz w:val="22"/>
          <w:szCs w:val="22"/>
        </w:rPr>
        <w:t>Template</w:t>
      </w:r>
      <w:r w:rsidRPr="00732244">
        <w:rPr>
          <w:rFonts w:ascii="Times New Roman" w:eastAsiaTheme="minorEastAsia" w:hAnsi="Times New Roman"/>
          <w:sz w:val="22"/>
          <w:szCs w:val="22"/>
        </w:rPr>
        <w:t xml:space="preserve"> shall be submitted to the Office of Community Schools quarterly, noting which activities are complete </w:t>
      </w:r>
      <w:r w:rsidRPr="00DD1AD9">
        <w:rPr>
          <w:rFonts w:ascii="Times New Roman" w:eastAsiaTheme="minorEastAsia" w:hAnsi="Times New Roman"/>
          <w:strike/>
          <w:sz w:val="22"/>
          <w:szCs w:val="22"/>
        </w:rPr>
        <w:t>and which are not yet complete, until the process is finished</w:t>
      </w:r>
      <w:r w:rsidRPr="00732244">
        <w:rPr>
          <w:rFonts w:ascii="Times New Roman" w:eastAsiaTheme="minorEastAsia" w:hAnsi="Times New Roman"/>
          <w:sz w:val="22"/>
          <w:szCs w:val="22"/>
        </w:rPr>
        <w:t xml:space="preserve"> </w:t>
      </w:r>
      <w:r w:rsidR="00DD1AD9" w:rsidRPr="000C793C">
        <w:rPr>
          <w:rFonts w:ascii="Times New Roman" w:eastAsiaTheme="minorEastAsia" w:hAnsi="Times New Roman"/>
          <w:sz w:val="22"/>
          <w:szCs w:val="22"/>
          <w:u w:val="wave"/>
        </w:rPr>
        <w:t>u</w:t>
      </w:r>
      <w:r w:rsidR="00425788" w:rsidRPr="000C793C">
        <w:rPr>
          <w:rFonts w:ascii="Times New Roman" w:eastAsiaTheme="minorEastAsia" w:hAnsi="Times New Roman"/>
          <w:sz w:val="22"/>
          <w:szCs w:val="22"/>
          <w:u w:val="wave"/>
        </w:rPr>
        <w:t>ntil all items are complete</w:t>
      </w:r>
      <w:r w:rsidR="000C793C">
        <w:rPr>
          <w:rFonts w:ascii="Times New Roman" w:eastAsiaTheme="minorEastAsia" w:hAnsi="Times New Roman"/>
          <w:sz w:val="22"/>
          <w:szCs w:val="22"/>
        </w:rPr>
        <w:t xml:space="preserve"> </w:t>
      </w:r>
      <w:r w:rsidRPr="00732244">
        <w:rPr>
          <w:rFonts w:ascii="Times New Roman" w:eastAsiaTheme="minorEastAsia" w:hAnsi="Times New Roman"/>
          <w:sz w:val="22"/>
          <w:szCs w:val="22"/>
        </w:rPr>
        <w:t xml:space="preserve">and closing assurances </w:t>
      </w:r>
      <w:r w:rsidRPr="000C793C">
        <w:rPr>
          <w:rFonts w:ascii="Times New Roman" w:eastAsiaTheme="minorEastAsia" w:hAnsi="Times New Roman"/>
          <w:strike/>
          <w:sz w:val="22"/>
          <w:szCs w:val="22"/>
        </w:rPr>
        <w:t>are</w:t>
      </w:r>
      <w:r w:rsidRPr="00732244">
        <w:rPr>
          <w:rFonts w:ascii="Times New Roman" w:eastAsiaTheme="minorEastAsia" w:hAnsi="Times New Roman"/>
          <w:sz w:val="22"/>
          <w:szCs w:val="22"/>
        </w:rPr>
        <w:t xml:space="preserve"> </w:t>
      </w:r>
      <w:r w:rsidR="000C793C" w:rsidRPr="000C793C">
        <w:rPr>
          <w:rFonts w:ascii="Times New Roman" w:eastAsiaTheme="minorEastAsia" w:hAnsi="Times New Roman"/>
          <w:sz w:val="22"/>
          <w:szCs w:val="22"/>
          <w:u w:val="wave"/>
        </w:rPr>
        <w:t>form is</w:t>
      </w:r>
      <w:r w:rsidR="000C793C">
        <w:rPr>
          <w:rFonts w:ascii="Times New Roman" w:eastAsiaTheme="minorEastAsia" w:hAnsi="Times New Roman"/>
          <w:sz w:val="22"/>
          <w:szCs w:val="22"/>
        </w:rPr>
        <w:t xml:space="preserve"> </w:t>
      </w:r>
      <w:r w:rsidRPr="00732244">
        <w:rPr>
          <w:rFonts w:ascii="Times New Roman" w:eastAsiaTheme="minorEastAsia" w:hAnsi="Times New Roman"/>
          <w:sz w:val="22"/>
          <w:szCs w:val="22"/>
        </w:rPr>
        <w:t xml:space="preserve">submitted.  ODE’s Suspension and/or Closing Procedures are available at </w:t>
      </w:r>
      <w:hyperlink r:id="rId156">
        <w:r w:rsidRPr="00732244">
          <w:rPr>
            <w:rFonts w:ascii="Times New Roman" w:eastAsiaTheme="minorEastAsia" w:hAnsi="Times New Roman"/>
            <w:color w:val="0000FF"/>
            <w:sz w:val="22"/>
            <w:szCs w:val="22"/>
            <w:u w:val="single"/>
          </w:rPr>
          <w:t>http://education.ohio.gov/Topics/Community-Schools/Guidance-Documents-Webinars-and-Presentations</w:t>
        </w:r>
      </w:hyperlink>
      <w:r w:rsidRPr="00732244">
        <w:rPr>
          <w:rFonts w:ascii="Times New Roman" w:eastAsiaTheme="minorEastAsia" w:hAnsi="Times New Roman"/>
          <w:sz w:val="22"/>
          <w:szCs w:val="22"/>
        </w:rPr>
        <w:t xml:space="preserve">.  [ODE’s School Suspension and/or Closure Procedures memo, updated </w:t>
      </w:r>
      <w:r w:rsidRPr="00567A66">
        <w:rPr>
          <w:rFonts w:ascii="Times New Roman" w:eastAsiaTheme="minorEastAsia" w:hAnsi="Times New Roman"/>
          <w:strike/>
          <w:sz w:val="22"/>
          <w:szCs w:val="22"/>
        </w:rPr>
        <w:t>July 2021</w:t>
      </w:r>
      <w:r w:rsidR="00567A66" w:rsidRPr="00567A66">
        <w:rPr>
          <w:rFonts w:ascii="Times New Roman" w:eastAsiaTheme="minorEastAsia" w:hAnsi="Times New Roman"/>
          <w:sz w:val="22"/>
          <w:szCs w:val="22"/>
          <w:u w:val="wave"/>
        </w:rPr>
        <w:t>April 2023</w:t>
      </w:r>
      <w:r w:rsidRPr="00732244">
        <w:rPr>
          <w:rFonts w:ascii="Times New Roman" w:eastAsiaTheme="minorEastAsia" w:hAnsi="Times New Roman"/>
          <w:sz w:val="22"/>
          <w:szCs w:val="22"/>
        </w:rPr>
        <w:t>]</w:t>
      </w:r>
    </w:p>
    <w:p w14:paraId="4642E8B0" w14:textId="77777777" w:rsidR="00732244" w:rsidRPr="00732244" w:rsidRDefault="00732244" w:rsidP="00732244">
      <w:pPr>
        <w:ind w:left="1890" w:hanging="1530"/>
        <w:jc w:val="both"/>
        <w:rPr>
          <w:rFonts w:ascii="Times New Roman" w:hAnsi="Times New Roman"/>
          <w:sz w:val="22"/>
          <w:szCs w:val="22"/>
        </w:rPr>
      </w:pPr>
    </w:p>
    <w:p w14:paraId="0FE58AB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shall communicate with the auditor of state regarding an audit of the school or the condition of financial and enrollment records of the school, and shall maintain a presence at </w:t>
      </w:r>
      <w:proofErr w:type="gramStart"/>
      <w:r w:rsidRPr="00732244">
        <w:rPr>
          <w:rFonts w:ascii="Times New Roman" w:hAnsi="Times New Roman"/>
          <w:sz w:val="22"/>
          <w:szCs w:val="22"/>
        </w:rPr>
        <w:t>any and all</w:t>
      </w:r>
      <w:proofErr w:type="gramEnd"/>
      <w:r w:rsidRPr="00732244">
        <w:rPr>
          <w:rFonts w:ascii="Times New Roman" w:hAnsi="Times New Roman"/>
          <w:sz w:val="22"/>
          <w:szCs w:val="22"/>
        </w:rPr>
        <w:t xml:space="preserve"> meetings with the auditor of state regardless of whether the sponsor has entered into an agreement with another entity to perform all or part of the sponsor’s oversight duties. [Ohio Rev. Code § 3314.019]  In other words, a sponsor cannot delegate its responsibility to attend audit-related meetings, such as pre- and post- audit conferences, to a contracted third party vendor.  The AOS interprets this requirement to extend to audits of community schools conducted by Independent Public Accountants (IPA) on the AOS’s behalf.  Meaning, the sponsor </w:t>
      </w:r>
      <w:r w:rsidRPr="00732244">
        <w:rPr>
          <w:rFonts w:ascii="Times New Roman" w:hAnsi="Times New Roman"/>
          <w:sz w:val="22"/>
          <w:szCs w:val="22"/>
        </w:rPr>
        <w:lastRenderedPageBreak/>
        <w:t>of a community school is also required to communicate with an IPA when the community school’s audit is contracted to an IPA.</w:t>
      </w:r>
    </w:p>
    <w:p w14:paraId="3B0B961C" w14:textId="77777777" w:rsidR="00732244" w:rsidRPr="00732244" w:rsidRDefault="00732244" w:rsidP="00732244">
      <w:pPr>
        <w:numPr>
          <w:ilvl w:val="0"/>
          <w:numId w:val="93"/>
        </w:numPr>
        <w:jc w:val="both"/>
        <w:rPr>
          <w:rFonts w:ascii="Times New Roman" w:hAnsi="Times New Roman"/>
          <w:b/>
          <w:sz w:val="22"/>
          <w:szCs w:val="22"/>
        </w:rPr>
      </w:pPr>
      <w:r w:rsidRPr="00732244">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468A849E" w14:textId="77777777" w:rsidR="00732244" w:rsidRPr="00732244" w:rsidRDefault="00732244" w:rsidP="00732244">
      <w:pPr>
        <w:ind w:left="360"/>
        <w:jc w:val="both"/>
        <w:rPr>
          <w:rFonts w:ascii="Times New Roman" w:hAnsi="Times New Roman"/>
          <w:b/>
          <w:sz w:val="22"/>
          <w:szCs w:val="22"/>
        </w:rPr>
      </w:pPr>
    </w:p>
    <w:p w14:paraId="4B0E7013" w14:textId="77777777" w:rsidR="00732244" w:rsidRPr="00732244" w:rsidRDefault="00732244" w:rsidP="00732244">
      <w:pPr>
        <w:jc w:val="both"/>
        <w:rPr>
          <w:rFonts w:ascii="Times New Roman" w:hAnsi="Times New Roman"/>
          <w:b/>
          <w:sz w:val="22"/>
          <w:szCs w:val="22"/>
        </w:rPr>
      </w:pPr>
    </w:p>
    <w:p w14:paraId="03EE581B"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69B6B70F" w14:textId="77777777" w:rsidR="00732244" w:rsidRPr="00732244" w:rsidRDefault="00732244" w:rsidP="00732244">
      <w:pPr>
        <w:jc w:val="both"/>
        <w:rPr>
          <w:rFonts w:ascii="Times New Roman" w:hAnsi="Times New Roman"/>
          <w:sz w:val="22"/>
          <w:szCs w:val="22"/>
        </w:rPr>
      </w:pPr>
    </w:p>
    <w:p w14:paraId="21999D95" w14:textId="2D12EA25"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Note:  The Ohio Rev. Code § 3314.50 requirement previously included in this section has been moved to </w:t>
      </w:r>
      <w:r w:rsidRPr="00FC2BD6">
        <w:rPr>
          <w:rFonts w:ascii="Times New Roman" w:hAnsi="Times New Roman"/>
          <w:strike/>
          <w:sz w:val="22"/>
          <w:szCs w:val="22"/>
        </w:rPr>
        <w:t>OPM O-28</w:t>
      </w:r>
      <w:r w:rsidR="00FC2BD6" w:rsidRPr="00FC2BD6">
        <w:rPr>
          <w:rFonts w:ascii="Times New Roman" w:hAnsi="Times New Roman"/>
          <w:sz w:val="22"/>
          <w:szCs w:val="22"/>
        </w:rPr>
        <w:t xml:space="preserve"> </w:t>
      </w:r>
      <w:r w:rsidR="00FC2BD6" w:rsidRPr="00FC2BD6">
        <w:rPr>
          <w:rFonts w:ascii="Times New Roman" w:hAnsi="Times New Roman"/>
          <w:sz w:val="22"/>
          <w:szCs w:val="22"/>
          <w:u w:val="wave"/>
        </w:rPr>
        <w:t>4</w:t>
      </w:r>
      <w:r w:rsidR="00151AA7">
        <w:rPr>
          <w:rFonts w:ascii="Times New Roman" w:hAnsi="Times New Roman"/>
          <w:sz w:val="22"/>
          <w:szCs w:val="22"/>
          <w:u w:val="wave"/>
        </w:rPr>
        <w:t>E-</w:t>
      </w:r>
      <w:r w:rsidR="008026B2">
        <w:rPr>
          <w:rFonts w:ascii="Times New Roman" w:hAnsi="Times New Roman"/>
          <w:sz w:val="22"/>
          <w:szCs w:val="22"/>
          <w:u w:val="wave"/>
        </w:rPr>
        <w:t>4</w:t>
      </w:r>
      <w:r w:rsidRPr="00732244">
        <w:rPr>
          <w:rFonts w:ascii="Times New Roman" w:hAnsi="Times New Roman"/>
          <w:sz w:val="22"/>
          <w:szCs w:val="22"/>
        </w:rPr>
        <w:t xml:space="preserve">.  If the community school meets any of the following criteria, then </w:t>
      </w:r>
      <w:r w:rsidRPr="00FC2BD6">
        <w:rPr>
          <w:rFonts w:ascii="Times New Roman" w:hAnsi="Times New Roman"/>
          <w:strike/>
          <w:sz w:val="22"/>
          <w:szCs w:val="22"/>
        </w:rPr>
        <w:t>OPM O-28</w:t>
      </w:r>
      <w:r w:rsidRPr="00732244">
        <w:rPr>
          <w:rFonts w:ascii="Times New Roman" w:hAnsi="Times New Roman"/>
          <w:sz w:val="22"/>
          <w:szCs w:val="22"/>
        </w:rPr>
        <w:t xml:space="preserve"> </w:t>
      </w:r>
      <w:r w:rsidR="00FC2BD6" w:rsidRPr="00FC2BD6">
        <w:rPr>
          <w:rFonts w:ascii="Times New Roman" w:hAnsi="Times New Roman"/>
          <w:sz w:val="22"/>
          <w:szCs w:val="22"/>
          <w:u w:val="wave"/>
        </w:rPr>
        <w:t>4</w:t>
      </w:r>
      <w:r w:rsidR="00151AA7">
        <w:rPr>
          <w:rFonts w:ascii="Times New Roman" w:hAnsi="Times New Roman"/>
          <w:sz w:val="22"/>
          <w:szCs w:val="22"/>
          <w:u w:val="wave"/>
        </w:rPr>
        <w:t>E-</w:t>
      </w:r>
      <w:r w:rsidR="008026B2">
        <w:rPr>
          <w:rFonts w:ascii="Times New Roman" w:hAnsi="Times New Roman"/>
          <w:sz w:val="22"/>
          <w:szCs w:val="22"/>
          <w:u w:val="wave"/>
        </w:rPr>
        <w:t>4</w:t>
      </w:r>
      <w:r w:rsidR="00FC2BD6">
        <w:rPr>
          <w:rFonts w:ascii="Times New Roman" w:hAnsi="Times New Roman"/>
          <w:sz w:val="22"/>
          <w:szCs w:val="22"/>
        </w:rPr>
        <w:t xml:space="preserve"> </w:t>
      </w:r>
      <w:r w:rsidRPr="00732244">
        <w:rPr>
          <w:rFonts w:ascii="Times New Roman" w:hAnsi="Times New Roman"/>
          <w:sz w:val="22"/>
          <w:szCs w:val="22"/>
        </w:rPr>
        <w:t>must be tested:</w:t>
      </w:r>
    </w:p>
    <w:p w14:paraId="1D3F1C85" w14:textId="77777777" w:rsidR="00732244" w:rsidRPr="00732244" w:rsidRDefault="00732244" w:rsidP="00732244">
      <w:pPr>
        <w:numPr>
          <w:ilvl w:val="1"/>
          <w:numId w:val="94"/>
        </w:numPr>
        <w:jc w:val="both"/>
        <w:rPr>
          <w:rFonts w:ascii="Times New Roman" w:hAnsi="Times New Roman"/>
          <w:sz w:val="22"/>
          <w:szCs w:val="22"/>
        </w:rPr>
      </w:pPr>
      <w:r w:rsidRPr="00732244">
        <w:rPr>
          <w:rFonts w:ascii="Times New Roman" w:hAnsi="Times New Roman"/>
          <w:sz w:val="22"/>
          <w:szCs w:val="22"/>
        </w:rPr>
        <w:t>This is the community school’s initial year of operations, or</w:t>
      </w:r>
    </w:p>
    <w:p w14:paraId="1935E76C" w14:textId="77777777" w:rsidR="00732244" w:rsidRPr="00732244" w:rsidRDefault="00732244" w:rsidP="00732244">
      <w:pPr>
        <w:numPr>
          <w:ilvl w:val="1"/>
          <w:numId w:val="94"/>
        </w:numPr>
        <w:jc w:val="both"/>
        <w:rPr>
          <w:rFonts w:ascii="Times New Roman" w:hAnsi="Times New Roman"/>
          <w:sz w:val="22"/>
          <w:szCs w:val="22"/>
        </w:rPr>
      </w:pPr>
      <w:r w:rsidRPr="00732244">
        <w:rPr>
          <w:rFonts w:ascii="Times New Roman" w:hAnsi="Times New Roman"/>
          <w:sz w:val="22"/>
          <w:szCs w:val="22"/>
        </w:rPr>
        <w:t>The community school filed a bond with the Auditor of State, or</w:t>
      </w:r>
    </w:p>
    <w:p w14:paraId="43FBCA30" w14:textId="77777777" w:rsidR="00732244" w:rsidRPr="00732244" w:rsidRDefault="00732244" w:rsidP="00732244">
      <w:pPr>
        <w:numPr>
          <w:ilvl w:val="1"/>
          <w:numId w:val="94"/>
        </w:numPr>
        <w:jc w:val="both"/>
        <w:rPr>
          <w:rFonts w:ascii="Times New Roman" w:hAnsi="Times New Roman"/>
          <w:sz w:val="22"/>
          <w:szCs w:val="22"/>
        </w:rPr>
      </w:pPr>
      <w:r w:rsidRPr="00732244">
        <w:rPr>
          <w:rFonts w:ascii="Times New Roman" w:hAnsi="Times New Roman"/>
          <w:sz w:val="22"/>
          <w:szCs w:val="22"/>
        </w:rPr>
        <w:t>The community school initiated operations on or after February 1, 2016, and</w:t>
      </w:r>
    </w:p>
    <w:p w14:paraId="2D8876DE" w14:textId="77777777" w:rsidR="00732244" w:rsidRPr="00732244" w:rsidRDefault="00732244" w:rsidP="00732244">
      <w:pPr>
        <w:numPr>
          <w:ilvl w:val="5"/>
          <w:numId w:val="94"/>
        </w:numPr>
        <w:ind w:left="1890"/>
        <w:jc w:val="both"/>
        <w:rPr>
          <w:rFonts w:ascii="Times New Roman" w:hAnsi="Times New Roman"/>
          <w:sz w:val="22"/>
          <w:szCs w:val="22"/>
        </w:rPr>
      </w:pPr>
      <w:r w:rsidRPr="00732244">
        <w:rPr>
          <w:rFonts w:ascii="Times New Roman" w:hAnsi="Times New Roman"/>
          <w:sz w:val="22"/>
          <w:szCs w:val="22"/>
        </w:rPr>
        <w:t>had a written guarantee by the sponsor or operator, and</w:t>
      </w:r>
    </w:p>
    <w:p w14:paraId="6744FDE9" w14:textId="77777777" w:rsidR="00732244" w:rsidRPr="00732244" w:rsidRDefault="00732244" w:rsidP="00732244">
      <w:pPr>
        <w:numPr>
          <w:ilvl w:val="5"/>
          <w:numId w:val="94"/>
        </w:numPr>
        <w:ind w:left="1890"/>
        <w:jc w:val="both"/>
        <w:rPr>
          <w:rFonts w:ascii="Times New Roman" w:hAnsi="Times New Roman"/>
          <w:sz w:val="22"/>
          <w:szCs w:val="22"/>
        </w:rPr>
      </w:pPr>
      <w:r w:rsidRPr="00732244">
        <w:rPr>
          <w:rFonts w:ascii="Times New Roman" w:hAnsi="Times New Roman"/>
          <w:sz w:val="22"/>
          <w:szCs w:val="22"/>
        </w:rPr>
        <w:t>the guaranteeing entity changed (i.e. the school changed sponsor or operator)</w:t>
      </w:r>
    </w:p>
    <w:p w14:paraId="5CCDB6A0" w14:textId="77777777" w:rsidR="00732244" w:rsidRPr="00732244" w:rsidRDefault="00732244" w:rsidP="00732244">
      <w:pPr>
        <w:jc w:val="both"/>
        <w:rPr>
          <w:rFonts w:ascii="Times New Roman" w:hAnsi="Times New Roman"/>
          <w:sz w:val="22"/>
          <w:szCs w:val="22"/>
        </w:rPr>
      </w:pPr>
    </w:p>
    <w:p w14:paraId="5AE3EFF1" w14:textId="77777777" w:rsidR="00732244" w:rsidRPr="00732244" w:rsidRDefault="00732244" w:rsidP="00732244">
      <w:pPr>
        <w:numPr>
          <w:ilvl w:val="0"/>
          <w:numId w:val="90"/>
        </w:numPr>
        <w:ind w:left="360"/>
        <w:jc w:val="both"/>
        <w:rPr>
          <w:rFonts w:ascii="Times New Roman" w:hAnsi="Times New Roman"/>
          <w:sz w:val="22"/>
          <w:szCs w:val="22"/>
        </w:rPr>
      </w:pPr>
      <w:r w:rsidRPr="00732244">
        <w:rPr>
          <w:rFonts w:ascii="Times New Roman" w:hAnsi="Times New Roman"/>
          <w:sz w:val="22"/>
          <w:szCs w:val="22"/>
        </w:rPr>
        <w:t>Examine the contract between the school and the sponsor.  Determine if it includes sufficient information about the items Ohio Rev. Code § 3314.03(A) requires.</w:t>
      </w:r>
    </w:p>
    <w:p w14:paraId="7578C5E4" w14:textId="77777777" w:rsidR="00732244" w:rsidRPr="00732244" w:rsidRDefault="00732244" w:rsidP="00732244">
      <w:pPr>
        <w:ind w:left="360"/>
        <w:jc w:val="both"/>
        <w:rPr>
          <w:rFonts w:ascii="Times New Roman" w:hAnsi="Times New Roman"/>
          <w:sz w:val="22"/>
          <w:szCs w:val="22"/>
        </w:rPr>
      </w:pPr>
    </w:p>
    <w:p w14:paraId="354CB7C3" w14:textId="77777777" w:rsidR="00732244" w:rsidRPr="00732244" w:rsidRDefault="00732244" w:rsidP="00732244">
      <w:pPr>
        <w:ind w:left="1080"/>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5B327819" w14:textId="77777777" w:rsidR="00732244" w:rsidRPr="00732244" w:rsidRDefault="00732244" w:rsidP="00732244">
      <w:pPr>
        <w:ind w:left="1440"/>
        <w:jc w:val="both"/>
        <w:rPr>
          <w:rFonts w:ascii="Times New Roman" w:hAnsi="Times New Roman"/>
          <w:sz w:val="22"/>
          <w:szCs w:val="22"/>
        </w:rPr>
      </w:pPr>
    </w:p>
    <w:p w14:paraId="3A364321" w14:textId="77777777" w:rsidR="00732244" w:rsidRPr="00732244" w:rsidRDefault="00732244" w:rsidP="00732244">
      <w:pPr>
        <w:numPr>
          <w:ilvl w:val="0"/>
          <w:numId w:val="90"/>
        </w:numPr>
        <w:ind w:left="360"/>
        <w:jc w:val="both"/>
        <w:rPr>
          <w:rFonts w:ascii="Times New Roman" w:hAnsi="Times New Roman"/>
          <w:sz w:val="22"/>
          <w:szCs w:val="22"/>
        </w:rPr>
      </w:pPr>
      <w:r w:rsidRPr="00732244">
        <w:rPr>
          <w:rFonts w:ascii="Times New Roman" w:hAnsi="Times New Roman"/>
          <w:sz w:val="22"/>
          <w:szCs w:val="22"/>
        </w:rPr>
        <w:t>Determine if the contract requires competitive bidding procedures, and if so, the school has complied with those requirements.</w:t>
      </w:r>
    </w:p>
    <w:p w14:paraId="4EBA1FFB" w14:textId="77777777" w:rsidR="00732244" w:rsidRPr="00732244" w:rsidRDefault="00732244" w:rsidP="00732244">
      <w:pPr>
        <w:ind w:left="360"/>
        <w:jc w:val="both"/>
        <w:rPr>
          <w:rFonts w:ascii="Times New Roman" w:hAnsi="Times New Roman"/>
          <w:sz w:val="22"/>
          <w:szCs w:val="22"/>
        </w:rPr>
      </w:pPr>
    </w:p>
    <w:p w14:paraId="5569B59A" w14:textId="77777777"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Determine whether the contract provides payment to the sponsor for monitoring, oversight, and technical assistance.</w:t>
      </w:r>
    </w:p>
    <w:p w14:paraId="5368B17B" w14:textId="77777777" w:rsidR="00732244" w:rsidRPr="00732244" w:rsidRDefault="00732244" w:rsidP="00732244">
      <w:pPr>
        <w:numPr>
          <w:ilvl w:val="0"/>
          <w:numId w:val="106"/>
        </w:numPr>
        <w:tabs>
          <w:tab w:val="num" w:pos="900"/>
        </w:tabs>
        <w:ind w:left="900"/>
        <w:jc w:val="both"/>
        <w:rPr>
          <w:rFonts w:ascii="Times New Roman" w:hAnsi="Times New Roman"/>
          <w:sz w:val="22"/>
          <w:szCs w:val="22"/>
        </w:rPr>
      </w:pPr>
      <w:r w:rsidRPr="00732244">
        <w:rPr>
          <w:rFonts w:ascii="Times New Roman" w:hAnsi="Times New Roman"/>
          <w:sz w:val="22"/>
          <w:szCs w:val="22"/>
        </w:rPr>
        <w:t>Trace actual payments to the sponsor to the accounting records to determine whether they were ≤ 3% of the school’s State assistance (or met the terms of the contract if a lower amount was specified, or the sponsor provides additional services).</w:t>
      </w:r>
    </w:p>
    <w:p w14:paraId="726DA208" w14:textId="77777777" w:rsidR="00732244" w:rsidRPr="00732244" w:rsidRDefault="00732244" w:rsidP="00732244">
      <w:pPr>
        <w:numPr>
          <w:ilvl w:val="0"/>
          <w:numId w:val="106"/>
        </w:numPr>
        <w:tabs>
          <w:tab w:val="num" w:pos="900"/>
        </w:tabs>
        <w:ind w:left="900"/>
        <w:jc w:val="both"/>
        <w:rPr>
          <w:rFonts w:ascii="Times New Roman" w:eastAsiaTheme="minorHAnsi" w:hAnsi="Times New Roman"/>
          <w:sz w:val="24"/>
          <w:szCs w:val="24"/>
        </w:rPr>
      </w:pPr>
      <w:r w:rsidRPr="00732244">
        <w:rPr>
          <w:rFonts w:ascii="Times New Roman" w:eastAsiaTheme="minorHAnsi" w:hAnsi="Times New Roman"/>
          <w:sz w:val="22"/>
          <w:szCs w:val="22"/>
        </w:rPr>
        <w:t>Determine if the sponsor did not sell goods or services to the community school except under specific circumstances as described above.</w:t>
      </w:r>
    </w:p>
    <w:p w14:paraId="72EE11C0" w14:textId="112A96E8" w:rsidR="00732244" w:rsidRPr="00732244" w:rsidRDefault="00732244" w:rsidP="00732244">
      <w:pPr>
        <w:numPr>
          <w:ilvl w:val="0"/>
          <w:numId w:val="106"/>
        </w:numPr>
        <w:tabs>
          <w:tab w:val="num" w:pos="900"/>
        </w:tabs>
        <w:ind w:left="900"/>
        <w:jc w:val="both"/>
        <w:rPr>
          <w:rFonts w:ascii="Times New Roman" w:hAnsi="Times New Roman"/>
          <w:sz w:val="22"/>
          <w:szCs w:val="22"/>
        </w:rPr>
      </w:pPr>
      <w:r w:rsidRPr="00732244">
        <w:rPr>
          <w:rFonts w:ascii="Times New Roman" w:hAnsi="Times New Roman"/>
          <w:sz w:val="22"/>
          <w:szCs w:val="22"/>
        </w:rPr>
        <w:t xml:space="preserve">Determine whether the school had any FTE adjustments after year end, or an FTE review by ODE that resulted in a </w:t>
      </w:r>
      <w:proofErr w:type="spellStart"/>
      <w:r w:rsidRPr="00732244">
        <w:rPr>
          <w:rFonts w:ascii="Times New Roman" w:hAnsi="Times New Roman"/>
          <w:sz w:val="22"/>
          <w:szCs w:val="22"/>
        </w:rPr>
        <w:t>clawback</w:t>
      </w:r>
      <w:proofErr w:type="spellEnd"/>
      <w:r w:rsidRPr="00732244">
        <w:rPr>
          <w:rFonts w:ascii="Times New Roman" w:hAnsi="Times New Roman"/>
          <w:sz w:val="22"/>
          <w:szCs w:val="22"/>
        </w:rPr>
        <w:t xml:space="preserve"> or a settlement of monies payable to ODE.  Consider if a true-up was required for sponsor payments. (See further information in OCS </w:t>
      </w:r>
      <w:r w:rsidR="000A6D61" w:rsidRPr="000A6D61">
        <w:rPr>
          <w:rFonts w:ascii="Times New Roman" w:hAnsi="Times New Roman"/>
          <w:sz w:val="22"/>
          <w:szCs w:val="22"/>
          <w:u w:val="wave"/>
        </w:rPr>
        <w:t>4A-5</w:t>
      </w:r>
      <w:r w:rsidR="000A6D61">
        <w:rPr>
          <w:rFonts w:ascii="Times New Roman" w:hAnsi="Times New Roman"/>
          <w:sz w:val="22"/>
          <w:szCs w:val="22"/>
        </w:rPr>
        <w:t xml:space="preserve"> </w:t>
      </w:r>
      <w:r w:rsidRPr="000A6D61">
        <w:rPr>
          <w:rFonts w:ascii="Times New Roman" w:hAnsi="Times New Roman"/>
          <w:strike/>
          <w:sz w:val="22"/>
          <w:szCs w:val="22"/>
        </w:rPr>
        <w:t>1-27</w:t>
      </w:r>
      <w:r w:rsidRPr="00732244">
        <w:rPr>
          <w:rFonts w:ascii="Times New Roman" w:hAnsi="Times New Roman"/>
          <w:sz w:val="22"/>
          <w:szCs w:val="22"/>
        </w:rPr>
        <w:t xml:space="preserve">.  AOS auditors see guidance/steps in Teammate / IPA’s see suggested steps in Community School Audit Programs for IPA’s at </w:t>
      </w:r>
      <w:hyperlink r:id="rId157" w:history="1">
        <w:r w:rsidRPr="00880779">
          <w:rPr>
            <w:rFonts w:ascii="Times New Roman" w:hAnsi="Times New Roman"/>
            <w:color w:val="0000FF"/>
            <w:sz w:val="22"/>
            <w:szCs w:val="22"/>
            <w:u w:val="single"/>
          </w:rPr>
          <w:t>https://ohioauditor.gov/references/guidance/communityschools.html</w:t>
        </w:r>
      </w:hyperlink>
      <w:r w:rsidRPr="00732244">
        <w:rPr>
          <w:rFonts w:ascii="Times New Roman" w:hAnsi="Times New Roman"/>
          <w:sz w:val="22"/>
          <w:szCs w:val="22"/>
        </w:rPr>
        <w:t>.)</w:t>
      </w:r>
    </w:p>
    <w:p w14:paraId="322BF4E7" w14:textId="77777777" w:rsidR="00732244" w:rsidRPr="00732244" w:rsidRDefault="00732244" w:rsidP="00732244">
      <w:pPr>
        <w:ind w:left="360"/>
        <w:jc w:val="both"/>
        <w:rPr>
          <w:rFonts w:ascii="Times New Roman" w:hAnsi="Times New Roman"/>
          <w:sz w:val="22"/>
          <w:szCs w:val="22"/>
        </w:rPr>
      </w:pPr>
    </w:p>
    <w:p w14:paraId="5B5F0906" w14:textId="77777777"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Inquire regarding the nature and extent of the sponsor’s monitoring activities.</w:t>
      </w:r>
    </w:p>
    <w:p w14:paraId="67EA137A" w14:textId="77777777" w:rsidR="00732244" w:rsidRPr="00732244" w:rsidRDefault="00732244" w:rsidP="00732244">
      <w:pPr>
        <w:numPr>
          <w:ilvl w:val="0"/>
          <w:numId w:val="91"/>
        </w:numPr>
        <w:tabs>
          <w:tab w:val="num" w:pos="900"/>
        </w:tabs>
        <w:ind w:left="900"/>
        <w:jc w:val="both"/>
        <w:rPr>
          <w:rFonts w:ascii="Times New Roman" w:hAnsi="Times New Roman"/>
          <w:sz w:val="22"/>
          <w:szCs w:val="22"/>
        </w:rPr>
      </w:pPr>
      <w:r w:rsidRPr="00732244">
        <w:rPr>
          <w:rFonts w:ascii="Times New Roman" w:hAnsi="Times New Roman"/>
          <w:sz w:val="22"/>
          <w:szCs w:val="22"/>
        </w:rPr>
        <w:t>Examine minutes, correspondence, reports</w:t>
      </w:r>
      <w:r w:rsidRPr="00732244">
        <w:rPr>
          <w:rFonts w:ascii="Times New Roman" w:hAnsi="Times New Roman"/>
          <w:sz w:val="22"/>
          <w:szCs w:val="22"/>
          <w:vertAlign w:val="superscript"/>
        </w:rPr>
        <w:footnoteReference w:id="69"/>
      </w:r>
      <w:r w:rsidRPr="00732244">
        <w:rPr>
          <w:rFonts w:ascii="Times New Roman" w:hAnsi="Times New Roman"/>
          <w:sz w:val="22"/>
          <w:szCs w:val="22"/>
        </w:rPr>
        <w:t xml:space="preserve"> or other evidence supporting that the sponsor fulfilled its monitoring duties described above.</w:t>
      </w:r>
    </w:p>
    <w:p w14:paraId="19FA2988" w14:textId="77777777" w:rsidR="00732244" w:rsidRPr="00732244" w:rsidRDefault="00732244" w:rsidP="00732244">
      <w:pPr>
        <w:numPr>
          <w:ilvl w:val="0"/>
          <w:numId w:val="91"/>
        </w:numPr>
        <w:tabs>
          <w:tab w:val="num" w:pos="900"/>
        </w:tabs>
        <w:ind w:left="900"/>
        <w:jc w:val="both"/>
        <w:rPr>
          <w:rFonts w:ascii="Times New Roman" w:hAnsi="Times New Roman"/>
          <w:sz w:val="22"/>
          <w:szCs w:val="22"/>
        </w:rPr>
      </w:pPr>
      <w:r w:rsidRPr="00732244">
        <w:rPr>
          <w:rFonts w:ascii="Times New Roman" w:hAnsi="Times New Roman"/>
          <w:sz w:val="22"/>
          <w:szCs w:val="22"/>
        </w:rPr>
        <w:lastRenderedPageBreak/>
        <w:t>Read the sponsor’s annual report submitted to ODE during the audit period.  Based on other audit procedures, judge whether that report suggests the sponsor is diligent in its monitoring and is frank in its reporting to ODE.</w:t>
      </w:r>
      <w:r w:rsidRPr="00732244">
        <w:rPr>
          <w:rFonts w:ascii="Times New Roman" w:hAnsi="Times New Roman"/>
          <w:sz w:val="22"/>
          <w:szCs w:val="22"/>
          <w:vertAlign w:val="superscript"/>
        </w:rPr>
        <w:footnoteReference w:id="70"/>
      </w:r>
      <w:r w:rsidRPr="00732244">
        <w:rPr>
          <w:rFonts w:ascii="Times New Roman" w:hAnsi="Times New Roman"/>
          <w:sz w:val="22"/>
          <w:szCs w:val="22"/>
        </w:rPr>
        <w:t xml:space="preserve">   </w:t>
      </w:r>
    </w:p>
    <w:p w14:paraId="2D1803B3" w14:textId="77777777" w:rsidR="00732244" w:rsidRPr="00732244" w:rsidRDefault="00732244" w:rsidP="00732244">
      <w:pPr>
        <w:numPr>
          <w:ilvl w:val="0"/>
          <w:numId w:val="91"/>
        </w:numPr>
        <w:tabs>
          <w:tab w:val="num" w:pos="900"/>
        </w:tabs>
        <w:ind w:left="900"/>
        <w:jc w:val="both"/>
        <w:rPr>
          <w:rFonts w:ascii="Times New Roman" w:hAnsi="Times New Roman"/>
          <w:sz w:val="22"/>
          <w:szCs w:val="22"/>
        </w:rPr>
      </w:pPr>
      <w:r w:rsidRPr="00732244">
        <w:rPr>
          <w:rFonts w:ascii="Times New Roman" w:hAnsi="Times New Roman"/>
          <w:sz w:val="22"/>
          <w:szCs w:val="22"/>
        </w:rPr>
        <w:t>If this is the community schools first year of operations, or if the school changed buildings and this is the first year operating in the new building, determine whether the sponsor completed, signed, and submitted to ODE the opening assurances for the year under audit.  Auditors should assess the risk of noncompliance due to a potential lack of appropriate sponsor oversight.  Where this risk is elevated, auditors should consider selected tests of reperformance of the sponsor’s opening assurances.</w:t>
      </w:r>
    </w:p>
    <w:p w14:paraId="0D52B3D6" w14:textId="77777777" w:rsidR="00732244" w:rsidRPr="00732244" w:rsidRDefault="00732244" w:rsidP="00732244">
      <w:pPr>
        <w:ind w:left="720"/>
        <w:rPr>
          <w:rFonts w:ascii="Times New Roman" w:hAnsi="Times New Roman"/>
          <w:sz w:val="22"/>
          <w:szCs w:val="22"/>
        </w:rPr>
      </w:pPr>
    </w:p>
    <w:p w14:paraId="38C9C8FF" w14:textId="77777777"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3030B794" w14:textId="77777777" w:rsidR="00732244" w:rsidRPr="00732244" w:rsidRDefault="00732244" w:rsidP="00732244">
      <w:pPr>
        <w:ind w:left="360"/>
        <w:jc w:val="both"/>
        <w:rPr>
          <w:rFonts w:ascii="Times New Roman" w:hAnsi="Times New Roman"/>
          <w:sz w:val="22"/>
          <w:szCs w:val="22"/>
        </w:rPr>
      </w:pPr>
    </w:p>
    <w:p w14:paraId="57FF738B" w14:textId="77777777"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 xml:space="preserve">Assess whether the sponsor’s overall monitoring generally fulfills the requirements above, including providing a written report on their monthly review of the financial and enrollment records to the school.  </w:t>
      </w:r>
    </w:p>
    <w:p w14:paraId="7E007FF9" w14:textId="0ED90327" w:rsidR="00732244" w:rsidRPr="004C14A6" w:rsidRDefault="00732244" w:rsidP="00732244">
      <w:pPr>
        <w:numPr>
          <w:ilvl w:val="1"/>
          <w:numId w:val="102"/>
        </w:numPr>
        <w:ind w:left="900"/>
        <w:jc w:val="both"/>
        <w:rPr>
          <w:rFonts w:ascii="Times New Roman" w:hAnsi="Times New Roman"/>
          <w:b/>
          <w:bCs/>
          <w:strike/>
          <w:color w:val="FF0000"/>
          <w:sz w:val="22"/>
          <w:szCs w:val="22"/>
        </w:rPr>
      </w:pPr>
      <w:r w:rsidRPr="004C14A6">
        <w:rPr>
          <w:rFonts w:ascii="Times New Roman" w:hAnsi="Times New Roman"/>
          <w:b/>
          <w:bCs/>
          <w:strike/>
          <w:color w:val="FF0000"/>
          <w:sz w:val="22"/>
          <w:szCs w:val="22"/>
        </w:rPr>
        <w:t>If a remote learning plan was adopted for Fy 2021, and continued (with modifications) for Fy 2022, determine whether the sponsor reviewed/approved the plan. (Or cross reference to test in section</w:t>
      </w:r>
      <w:r w:rsidR="00412BD2" w:rsidRPr="004C14A6">
        <w:rPr>
          <w:rFonts w:ascii="Times New Roman" w:hAnsi="Times New Roman"/>
          <w:b/>
          <w:bCs/>
          <w:strike/>
          <w:color w:val="FF0000"/>
          <w:sz w:val="22"/>
          <w:szCs w:val="22"/>
        </w:rPr>
        <w:t xml:space="preserve"> </w:t>
      </w:r>
      <w:r w:rsidRPr="004C14A6">
        <w:rPr>
          <w:rFonts w:ascii="Times New Roman" w:hAnsi="Times New Roman"/>
          <w:b/>
          <w:bCs/>
          <w:strike/>
          <w:color w:val="FF0000"/>
          <w:sz w:val="22"/>
          <w:szCs w:val="22"/>
        </w:rPr>
        <w:t>1-27A or C, step 1)</w:t>
      </w:r>
    </w:p>
    <w:p w14:paraId="743A638C" w14:textId="77777777" w:rsidR="00732244" w:rsidRPr="00732244" w:rsidRDefault="00732244" w:rsidP="00732244">
      <w:pPr>
        <w:ind w:left="360"/>
        <w:jc w:val="both"/>
        <w:rPr>
          <w:rFonts w:ascii="Times New Roman" w:hAnsi="Times New Roman"/>
          <w:sz w:val="22"/>
          <w:szCs w:val="22"/>
        </w:rPr>
      </w:pPr>
    </w:p>
    <w:p w14:paraId="7F09E7DE" w14:textId="77777777" w:rsidR="00732244" w:rsidRPr="00732244" w:rsidRDefault="00732244" w:rsidP="00732244">
      <w:pPr>
        <w:numPr>
          <w:ilvl w:val="0"/>
          <w:numId w:val="10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whether the community school’s governing board (as opposed to the operator) contracted with an independent fiscal officer, or if a waiver was obtained.  Also determine whether the fiscal officer was licensed prior to assuming duties.</w:t>
      </w:r>
    </w:p>
    <w:p w14:paraId="3A113326" w14:textId="77777777" w:rsidR="00732244" w:rsidRPr="00732244" w:rsidRDefault="00732244" w:rsidP="00732244">
      <w:pPr>
        <w:ind w:left="360"/>
        <w:jc w:val="both"/>
        <w:rPr>
          <w:rFonts w:ascii="Times New Roman" w:eastAsiaTheme="minorHAnsi" w:hAnsi="Times New Roman"/>
          <w:sz w:val="22"/>
          <w:szCs w:val="22"/>
        </w:rPr>
      </w:pPr>
    </w:p>
    <w:p w14:paraId="40E40A41" w14:textId="77777777" w:rsidR="00732244" w:rsidRPr="00732244" w:rsidRDefault="00732244" w:rsidP="00732244">
      <w:pPr>
        <w:numPr>
          <w:ilvl w:val="0"/>
          <w:numId w:val="10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whether the community school’s governing board has contracted with an attorney that is independent from the school’s:</w:t>
      </w:r>
    </w:p>
    <w:p w14:paraId="076A241A" w14:textId="77777777" w:rsidR="00732244" w:rsidRPr="00732244" w:rsidRDefault="00732244" w:rsidP="00732244">
      <w:pPr>
        <w:numPr>
          <w:ilvl w:val="0"/>
          <w:numId w:val="101"/>
        </w:numPr>
        <w:ind w:left="90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sponsor - for any services related to negotiation of the school’s contract with the </w:t>
      </w:r>
      <w:proofErr w:type="gramStart"/>
      <w:r w:rsidRPr="00732244">
        <w:rPr>
          <w:rFonts w:ascii="Times New Roman" w:eastAsiaTheme="minorHAnsi" w:hAnsi="Times New Roman"/>
          <w:sz w:val="22"/>
          <w:szCs w:val="22"/>
        </w:rPr>
        <w:t>sponsor;</w:t>
      </w:r>
      <w:proofErr w:type="gramEnd"/>
      <w:r w:rsidRPr="00732244">
        <w:rPr>
          <w:rFonts w:ascii="Times New Roman" w:eastAsiaTheme="minorHAnsi" w:hAnsi="Times New Roman"/>
          <w:sz w:val="22"/>
          <w:szCs w:val="22"/>
        </w:rPr>
        <w:t xml:space="preserve"> </w:t>
      </w:r>
    </w:p>
    <w:p w14:paraId="0DF7ADAC" w14:textId="77777777" w:rsidR="00732244" w:rsidRPr="00732244" w:rsidRDefault="00732244" w:rsidP="00732244">
      <w:pPr>
        <w:numPr>
          <w:ilvl w:val="0"/>
          <w:numId w:val="101"/>
        </w:numPr>
        <w:ind w:left="900"/>
        <w:jc w:val="both"/>
        <w:rPr>
          <w:rFonts w:ascii="Times New Roman" w:eastAsiaTheme="minorHAnsi" w:hAnsi="Times New Roman"/>
          <w:sz w:val="22"/>
          <w:szCs w:val="22"/>
        </w:rPr>
      </w:pPr>
      <w:r w:rsidRPr="00732244">
        <w:rPr>
          <w:rFonts w:ascii="Times New Roman" w:eastAsiaTheme="minorHAnsi" w:hAnsi="Times New Roman"/>
          <w:sz w:val="22"/>
          <w:szCs w:val="22"/>
        </w:rPr>
        <w:t>operator - for all services</w:t>
      </w:r>
    </w:p>
    <w:p w14:paraId="71CE6A1C" w14:textId="77777777" w:rsidR="00732244" w:rsidRPr="00732244" w:rsidRDefault="00732244" w:rsidP="00732244">
      <w:pPr>
        <w:ind w:left="360"/>
        <w:jc w:val="both"/>
        <w:rPr>
          <w:rFonts w:ascii="Times New Roman" w:eastAsiaTheme="minorHAnsi" w:hAnsi="Times New Roman"/>
          <w:sz w:val="22"/>
          <w:szCs w:val="22"/>
        </w:rPr>
      </w:pPr>
    </w:p>
    <w:p w14:paraId="16C9B115" w14:textId="77777777" w:rsidR="00732244" w:rsidRPr="00732244" w:rsidRDefault="00732244" w:rsidP="00732244">
      <w:pPr>
        <w:numPr>
          <w:ilvl w:val="0"/>
          <w:numId w:val="10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 with responsibility for fiscal operations or authorization to expend money on behalf of the school.</w:t>
      </w:r>
    </w:p>
    <w:p w14:paraId="529B1E50" w14:textId="77777777" w:rsidR="00732244" w:rsidRPr="00732244" w:rsidRDefault="00732244" w:rsidP="00732244">
      <w:pPr>
        <w:ind w:left="360"/>
        <w:jc w:val="both"/>
        <w:rPr>
          <w:rFonts w:ascii="Times New Roman" w:eastAsiaTheme="minorHAnsi" w:hAnsi="Times New Roman"/>
          <w:sz w:val="22"/>
          <w:szCs w:val="22"/>
        </w:rPr>
      </w:pPr>
    </w:p>
    <w:p w14:paraId="23E6B8EF" w14:textId="77777777"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 xml:space="preserve">If the community school closed or is permanently closed, determine if the designated fiscal officer delivered all financial and enrollment records to the school's sponsor within thirty days of the school's closure, or if the sponsor physically inspected the records in lieu of taking possession of them from the fiscal officer </w:t>
      </w:r>
      <w:proofErr w:type="gramStart"/>
      <w:r w:rsidRPr="00732244">
        <w:rPr>
          <w:rFonts w:ascii="Times New Roman" w:hAnsi="Times New Roman"/>
          <w:sz w:val="22"/>
          <w:szCs w:val="22"/>
        </w:rPr>
        <w:t>in order to</w:t>
      </w:r>
      <w:proofErr w:type="gramEnd"/>
      <w:r w:rsidRPr="00732244">
        <w:rPr>
          <w:rFonts w:ascii="Times New Roman" w:hAnsi="Times New Roman"/>
          <w:sz w:val="22"/>
          <w:szCs w:val="22"/>
        </w:rPr>
        <w:t xml:space="preserve"> facilitate a fiscal officer’s ability to complete the close out.</w:t>
      </w:r>
      <w:r w:rsidRPr="00732244">
        <w:rPr>
          <w:rFonts w:ascii="Times New Roman" w:hAnsi="Times New Roman"/>
          <w:sz w:val="22"/>
          <w:szCs w:val="22"/>
          <w:vertAlign w:val="superscript"/>
        </w:rPr>
        <w:footnoteReference w:id="71"/>
      </w:r>
    </w:p>
    <w:p w14:paraId="65516271" w14:textId="77777777" w:rsidR="00732244" w:rsidRPr="00732244" w:rsidRDefault="00732244" w:rsidP="00732244">
      <w:pPr>
        <w:numPr>
          <w:ilvl w:val="1"/>
          <w:numId w:val="102"/>
        </w:numPr>
        <w:ind w:left="900"/>
        <w:jc w:val="both"/>
        <w:rPr>
          <w:rFonts w:ascii="Times New Roman" w:hAnsi="Times New Roman"/>
          <w:sz w:val="22"/>
          <w:szCs w:val="22"/>
        </w:rPr>
      </w:pPr>
      <w:r w:rsidRPr="00732244">
        <w:rPr>
          <w:rFonts w:ascii="Times New Roman" w:hAnsi="Times New Roman"/>
          <w:sz w:val="22"/>
          <w:szCs w:val="22"/>
        </w:rPr>
        <w:lastRenderedPageBreak/>
        <w:t xml:space="preserve">Determine if the Sponsor is in the process of completing, or has completed ODE’s Suspension and/or Closing Procedures.  Such procedures should be tested. </w:t>
      </w:r>
    </w:p>
    <w:p w14:paraId="7E3A7D09" w14:textId="77777777" w:rsidR="00732244" w:rsidRPr="00732244" w:rsidRDefault="00732244" w:rsidP="00732244">
      <w:pPr>
        <w:ind w:left="1440"/>
        <w:jc w:val="both"/>
        <w:rPr>
          <w:rFonts w:ascii="Times New Roman" w:hAnsi="Times New Roman"/>
          <w:sz w:val="22"/>
          <w:szCs w:val="22"/>
        </w:rPr>
      </w:pPr>
    </w:p>
    <w:p w14:paraId="24DBC95E" w14:textId="1EFF3DEA" w:rsidR="00732244" w:rsidRPr="00732244" w:rsidRDefault="00732244" w:rsidP="00732244">
      <w:pPr>
        <w:numPr>
          <w:ilvl w:val="0"/>
          <w:numId w:val="102"/>
        </w:numPr>
        <w:ind w:left="360"/>
        <w:jc w:val="both"/>
        <w:rPr>
          <w:rFonts w:ascii="Times New Roman" w:hAnsi="Times New Roman"/>
          <w:sz w:val="22"/>
          <w:szCs w:val="22"/>
        </w:rPr>
      </w:pPr>
      <w:r w:rsidRPr="00732244">
        <w:rPr>
          <w:rFonts w:ascii="Times New Roman" w:hAnsi="Times New Roman"/>
          <w:sz w:val="22"/>
          <w:szCs w:val="22"/>
        </w:rPr>
        <w:t>If the sponsor is an educational service center or school district, determine if they are also ‘operating’ the community school pursuant to an agreement.  If so, test sections</w:t>
      </w:r>
      <w:r w:rsidR="00C35032">
        <w:rPr>
          <w:rFonts w:ascii="Times New Roman" w:hAnsi="Times New Roman"/>
          <w:sz w:val="22"/>
          <w:szCs w:val="22"/>
        </w:rPr>
        <w:t xml:space="preserve"> </w:t>
      </w:r>
      <w:r w:rsidR="00C35032" w:rsidRPr="00C35032">
        <w:rPr>
          <w:rFonts w:ascii="Times New Roman" w:hAnsi="Times New Roman"/>
          <w:sz w:val="22"/>
          <w:szCs w:val="22"/>
          <w:u w:val="wave"/>
        </w:rPr>
        <w:t>4B-2</w:t>
      </w:r>
      <w:r w:rsidRPr="00732244">
        <w:rPr>
          <w:rFonts w:ascii="Times New Roman" w:hAnsi="Times New Roman"/>
          <w:sz w:val="22"/>
          <w:szCs w:val="22"/>
        </w:rPr>
        <w:t xml:space="preserve"> </w:t>
      </w:r>
      <w:r w:rsidRPr="00C35032">
        <w:rPr>
          <w:rFonts w:ascii="Times New Roman" w:hAnsi="Times New Roman"/>
          <w:strike/>
          <w:sz w:val="22"/>
          <w:szCs w:val="22"/>
        </w:rPr>
        <w:t>2-5</w:t>
      </w:r>
      <w:r w:rsidRPr="00732244">
        <w:rPr>
          <w:rFonts w:ascii="Times New Roman" w:hAnsi="Times New Roman"/>
          <w:sz w:val="22"/>
          <w:szCs w:val="22"/>
        </w:rPr>
        <w:t xml:space="preserve"> and </w:t>
      </w:r>
      <w:r w:rsidR="00C35032" w:rsidRPr="00C35032">
        <w:rPr>
          <w:rFonts w:ascii="Times New Roman" w:hAnsi="Times New Roman"/>
          <w:sz w:val="22"/>
          <w:szCs w:val="22"/>
          <w:u w:val="wave"/>
        </w:rPr>
        <w:t>4B-5</w:t>
      </w:r>
      <w:r w:rsidR="00C35032">
        <w:rPr>
          <w:rFonts w:ascii="Times New Roman" w:hAnsi="Times New Roman"/>
          <w:sz w:val="22"/>
          <w:szCs w:val="22"/>
        </w:rPr>
        <w:t xml:space="preserve"> </w:t>
      </w:r>
      <w:r w:rsidRPr="00732244">
        <w:rPr>
          <w:rFonts w:ascii="Times New Roman" w:hAnsi="Times New Roman"/>
          <w:sz w:val="22"/>
          <w:szCs w:val="22"/>
        </w:rPr>
        <w:t>2-14.</w:t>
      </w:r>
    </w:p>
    <w:p w14:paraId="1EC8E1CF" w14:textId="77777777" w:rsidR="00732244" w:rsidRPr="00732244" w:rsidRDefault="00732244" w:rsidP="00732244">
      <w:pPr>
        <w:ind w:left="720"/>
        <w:rPr>
          <w:rFonts w:ascii="Times New Roman" w:hAnsi="Times New Roman"/>
          <w:sz w:val="22"/>
          <w:szCs w:val="22"/>
        </w:rPr>
      </w:pPr>
    </w:p>
    <w:p w14:paraId="1B8B80B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Report significant noncompliance as necessary in the school’s audit report.</w:t>
      </w:r>
    </w:p>
    <w:p w14:paraId="51D4CC82" w14:textId="77777777" w:rsidR="00732244" w:rsidRPr="00732244" w:rsidRDefault="00732244" w:rsidP="00732244">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43343D48" w14:textId="77777777" w:rsidTr="0014426B">
        <w:trPr>
          <w:cantSplit/>
          <w:trHeight w:val="242"/>
        </w:trPr>
        <w:tc>
          <w:tcPr>
            <w:tcW w:w="9242" w:type="dxa"/>
          </w:tcPr>
          <w:p w14:paraId="6BB678A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523EBDC9" w14:textId="77777777" w:rsidR="00732244" w:rsidRPr="00732244" w:rsidRDefault="00732244" w:rsidP="00732244">
            <w:pPr>
              <w:jc w:val="both"/>
              <w:rPr>
                <w:rFonts w:ascii="Times New Roman" w:hAnsi="Times New Roman"/>
                <w:sz w:val="22"/>
                <w:szCs w:val="22"/>
              </w:rPr>
            </w:pPr>
          </w:p>
          <w:p w14:paraId="4C03A741" w14:textId="77777777" w:rsidR="00732244" w:rsidRPr="00732244" w:rsidRDefault="00732244" w:rsidP="00732244">
            <w:pPr>
              <w:jc w:val="both"/>
              <w:rPr>
                <w:rFonts w:ascii="Times New Roman" w:hAnsi="Times New Roman"/>
                <w:sz w:val="22"/>
                <w:szCs w:val="22"/>
              </w:rPr>
            </w:pPr>
          </w:p>
        </w:tc>
      </w:tr>
    </w:tbl>
    <w:p w14:paraId="461FD6BC" w14:textId="77777777" w:rsidR="00732244" w:rsidRPr="00732244" w:rsidRDefault="00732244" w:rsidP="00732244">
      <w:pPr>
        <w:spacing w:after="200" w:line="276" w:lineRule="auto"/>
        <w:rPr>
          <w:rFonts w:ascii="Times New Roman" w:hAnsi="Times New Roman"/>
          <w:sz w:val="22"/>
          <w:szCs w:val="22"/>
        </w:rPr>
      </w:pPr>
      <w:r w:rsidRPr="00732244">
        <w:rPr>
          <w:rFonts w:ascii="Times New Roman" w:hAnsi="Times New Roman"/>
          <w:sz w:val="22"/>
          <w:szCs w:val="22"/>
        </w:rPr>
        <w:br w:type="page"/>
      </w:r>
    </w:p>
    <w:p w14:paraId="4E7DD37F" w14:textId="77777777" w:rsidR="00732244" w:rsidRPr="00732244" w:rsidRDefault="00732244" w:rsidP="00732244">
      <w:pPr>
        <w:spacing w:after="200" w:line="276" w:lineRule="auto"/>
        <w:rPr>
          <w:rFonts w:ascii="Times New Roman" w:hAnsi="Times New Roman"/>
          <w:sz w:val="22"/>
          <w:szCs w:val="22"/>
        </w:rPr>
        <w:sectPr w:rsidR="00732244" w:rsidRPr="00732244" w:rsidSect="0014426B">
          <w:headerReference w:type="default" r:id="rId158"/>
          <w:type w:val="continuous"/>
          <w:pgSz w:w="12240" w:h="15840"/>
          <w:pgMar w:top="1440" w:right="1440" w:bottom="720" w:left="1440" w:header="720" w:footer="720" w:gutter="0"/>
          <w:cols w:space="720"/>
          <w:docGrid w:linePitch="360"/>
        </w:sectPr>
      </w:pPr>
    </w:p>
    <w:p w14:paraId="4C2789E0" w14:textId="43ED7DB3" w:rsidR="00732244" w:rsidRPr="00294102" w:rsidRDefault="00732244" w:rsidP="00294102">
      <w:pPr>
        <w:pStyle w:val="Heading3"/>
        <w:rPr>
          <w:b w:val="0"/>
        </w:rPr>
      </w:pPr>
      <w:bookmarkStart w:id="64" w:name="_Toc110259141"/>
      <w:bookmarkStart w:id="65" w:name="_Toc135315974"/>
      <w:r w:rsidRPr="00732244">
        <w:lastRenderedPageBreak/>
        <w:t xml:space="preserve">4B-5 (Previously 2-14) Compliance Requirement:  </w:t>
      </w:r>
      <w:r w:rsidRPr="00294102">
        <w:rPr>
          <w:b w:val="0"/>
        </w:rPr>
        <w:t>Ohio Rev. Code §</w:t>
      </w:r>
      <w:r w:rsidR="00C51463" w:rsidRPr="00294102">
        <w:rPr>
          <w:b w:val="0"/>
        </w:rPr>
        <w:t>§</w:t>
      </w:r>
      <w:r w:rsidRPr="00294102">
        <w:rPr>
          <w:b w:val="0"/>
        </w:rPr>
        <w:t xml:space="preserve"> 3314.032</w:t>
      </w:r>
      <w:r w:rsidR="00C51463" w:rsidRPr="00C51463">
        <w:rPr>
          <w:b w:val="0"/>
          <w:u w:val="wave"/>
        </w:rPr>
        <w:t>, 3314.0210</w:t>
      </w:r>
      <w:r w:rsidRPr="00294102">
        <w:rPr>
          <w:b w:val="0"/>
        </w:rPr>
        <w:t xml:space="preserve"> - Operator relationship with community schools</w:t>
      </w:r>
      <w:bookmarkEnd w:id="64"/>
      <w:bookmarkEnd w:id="65"/>
    </w:p>
    <w:p w14:paraId="23E12EF1" w14:textId="77777777" w:rsidR="00732244" w:rsidRPr="00294102" w:rsidRDefault="00732244" w:rsidP="00732244">
      <w:pPr>
        <w:jc w:val="both"/>
        <w:rPr>
          <w:rFonts w:ascii="Times New Roman" w:hAnsi="Times New Roman"/>
          <w:sz w:val="22"/>
          <w:szCs w:val="22"/>
        </w:rPr>
      </w:pPr>
    </w:p>
    <w:p w14:paraId="10D2A1DB" w14:textId="77777777" w:rsidR="00732244" w:rsidRPr="00732244" w:rsidRDefault="00732244" w:rsidP="00732244">
      <w:pPr>
        <w:tabs>
          <w:tab w:val="left" w:pos="5760"/>
        </w:tabs>
        <w:jc w:val="both"/>
        <w:rPr>
          <w:rFonts w:ascii="Times New Roman" w:hAnsi="Times New Roman"/>
          <w:b/>
          <w:sz w:val="22"/>
          <w:szCs w:val="22"/>
        </w:rPr>
      </w:pPr>
      <w:r w:rsidRPr="00732244">
        <w:rPr>
          <w:rFonts w:ascii="Times New Roman" w:hAnsi="Times New Roman"/>
          <w:b/>
          <w:sz w:val="22"/>
          <w:szCs w:val="22"/>
        </w:rPr>
        <w:t>Summary of Requirement:</w:t>
      </w:r>
    </w:p>
    <w:p w14:paraId="7B97FAEA" w14:textId="77777777"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Beginning February 1, 2016, new or renewed contracts between the governing authority of a community school and its operator</w:t>
      </w:r>
      <w:r w:rsidRPr="00732244">
        <w:rPr>
          <w:rFonts w:ascii="Times New Roman" w:hAnsi="Times New Roman"/>
          <w:sz w:val="22"/>
          <w:szCs w:val="22"/>
          <w:vertAlign w:val="superscript"/>
        </w:rPr>
        <w:footnoteReference w:id="72"/>
      </w:r>
      <w:r w:rsidRPr="00732244">
        <w:rPr>
          <w:rFonts w:ascii="Times New Roman" w:hAnsi="Times New Roman"/>
          <w:sz w:val="22"/>
          <w:szCs w:val="22"/>
        </w:rPr>
        <w:t xml:space="preserve"> </w:t>
      </w:r>
      <w:r w:rsidRPr="00732244">
        <w:rPr>
          <w:rFonts w:ascii="Times New Roman" w:hAnsi="Times New Roman"/>
          <w:sz w:val="22"/>
          <w:szCs w:val="22"/>
          <w:vertAlign w:val="superscript"/>
        </w:rPr>
        <w:footnoteReference w:id="73"/>
      </w:r>
      <w:r w:rsidRPr="00732244">
        <w:rPr>
          <w:rFonts w:ascii="Times New Roman" w:hAnsi="Times New Roman"/>
          <w:sz w:val="22"/>
          <w:szCs w:val="22"/>
        </w:rPr>
        <w:t>, shall include:</w:t>
      </w:r>
      <w:r w:rsidRPr="00C66B5C">
        <w:rPr>
          <w:rFonts w:ascii="Times New Roman" w:hAnsi="Times New Roman"/>
          <w:sz w:val="22"/>
          <w:szCs w:val="22"/>
        </w:rPr>
        <w:t xml:space="preserve"> </w:t>
      </w:r>
      <w:r w:rsidRPr="00732244">
        <w:rPr>
          <w:rFonts w:ascii="Times New Roman" w:hAnsi="Times New Roman"/>
          <w:sz w:val="22"/>
          <w:szCs w:val="22"/>
        </w:rPr>
        <w:t>[Ohio Rev. Code § 3314.032(A)]</w:t>
      </w:r>
    </w:p>
    <w:p w14:paraId="1081D13B" w14:textId="77777777" w:rsidR="00732244" w:rsidRPr="00732244" w:rsidRDefault="00732244" w:rsidP="00732244">
      <w:pPr>
        <w:numPr>
          <w:ilvl w:val="0"/>
          <w:numId w:val="96"/>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Criteria for early </w:t>
      </w:r>
      <w:proofErr w:type="gramStart"/>
      <w:r w:rsidRPr="00732244">
        <w:rPr>
          <w:rFonts w:ascii="Times New Roman" w:hAnsi="Times New Roman"/>
          <w:sz w:val="22"/>
          <w:szCs w:val="22"/>
        </w:rPr>
        <w:t>termination;</w:t>
      </w:r>
      <w:proofErr w:type="gramEnd"/>
    </w:p>
    <w:p w14:paraId="5F447F67" w14:textId="77777777" w:rsidR="00732244" w:rsidRPr="00732244" w:rsidRDefault="00732244" w:rsidP="00732244">
      <w:pPr>
        <w:numPr>
          <w:ilvl w:val="0"/>
          <w:numId w:val="96"/>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Notification procedures and timeline for early termination or </w:t>
      </w:r>
      <w:proofErr w:type="gramStart"/>
      <w:r w:rsidRPr="00732244">
        <w:rPr>
          <w:rFonts w:ascii="Times New Roman" w:hAnsi="Times New Roman"/>
          <w:sz w:val="22"/>
          <w:szCs w:val="22"/>
        </w:rPr>
        <w:t>nonrenewal;</w:t>
      </w:r>
      <w:proofErr w:type="gramEnd"/>
    </w:p>
    <w:p w14:paraId="61D86A62" w14:textId="77777777" w:rsidR="00732244" w:rsidRPr="00732244" w:rsidRDefault="00732244" w:rsidP="00732244">
      <w:pPr>
        <w:numPr>
          <w:ilvl w:val="0"/>
          <w:numId w:val="96"/>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467614E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B0BEF6E"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sidRPr="00732244">
        <w:rPr>
          <w:rFonts w:ascii="Times New Roman" w:hAnsi="Times New Roman"/>
          <w:sz w:val="22"/>
          <w:szCs w:val="22"/>
        </w:rPr>
        <w:t xml:space="preserve">This independent professional is immune from civil liability for any decision rendered. [Ohio Rev. Code § 3314.032(B)]  </w:t>
      </w:r>
    </w:p>
    <w:p w14:paraId="53ED13D2" w14:textId="77777777" w:rsidR="00732244" w:rsidRPr="00732244" w:rsidRDefault="00732244" w:rsidP="00732244">
      <w:pPr>
        <w:jc w:val="both"/>
        <w:rPr>
          <w:rFonts w:ascii="Times New Roman" w:hAnsi="Times New Roman"/>
          <w:sz w:val="22"/>
          <w:szCs w:val="22"/>
        </w:rPr>
      </w:pPr>
    </w:p>
    <w:p w14:paraId="491E365B" w14:textId="77777777"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ODE for redistribution.</w:t>
      </w:r>
    </w:p>
    <w:p w14:paraId="27181D72" w14:textId="77777777" w:rsidR="00732244" w:rsidRPr="00732244" w:rsidRDefault="00732244" w:rsidP="00732244">
      <w:pPr>
        <w:numPr>
          <w:ilvl w:val="0"/>
          <w:numId w:val="100"/>
        </w:numPr>
        <w:spacing w:line="276" w:lineRule="auto"/>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Ohio Rev. Code § 3314.0210 was effective February 1, 2016.  Therefore assets purchased by the management company for the school prior to this date still belong to the management company or as specified in the agreement.</w:t>
      </w:r>
    </w:p>
    <w:p w14:paraId="168C0A9D" w14:textId="77777777" w:rsidR="001857C5" w:rsidRDefault="001857C5" w:rsidP="00732244">
      <w:pPr>
        <w:jc w:val="both"/>
        <w:rPr>
          <w:rFonts w:ascii="Times New Roman" w:hAnsi="Times New Roman"/>
          <w:b/>
          <w:sz w:val="22"/>
          <w:szCs w:val="22"/>
        </w:rPr>
      </w:pPr>
    </w:p>
    <w:p w14:paraId="641BEC31" w14:textId="77777777" w:rsidR="001857C5" w:rsidRDefault="001857C5" w:rsidP="00732244">
      <w:pPr>
        <w:jc w:val="both"/>
        <w:rPr>
          <w:rFonts w:ascii="Times New Roman" w:hAnsi="Times New Roman"/>
          <w:b/>
          <w:sz w:val="22"/>
          <w:szCs w:val="22"/>
        </w:rPr>
      </w:pPr>
    </w:p>
    <w:p w14:paraId="089189BF" w14:textId="157FD505"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525E18FC" w14:textId="77777777" w:rsidR="00732244" w:rsidRPr="00732244" w:rsidRDefault="00732244" w:rsidP="00732244">
      <w:pPr>
        <w:jc w:val="both"/>
        <w:rPr>
          <w:rFonts w:ascii="Times New Roman" w:hAnsi="Times New Roman"/>
          <w:b/>
          <w:sz w:val="22"/>
          <w:szCs w:val="22"/>
        </w:rPr>
      </w:pPr>
    </w:p>
    <w:p w14:paraId="7EF16903" w14:textId="77777777" w:rsidR="00732244" w:rsidRPr="00732244" w:rsidRDefault="00732244" w:rsidP="00732244">
      <w:pPr>
        <w:numPr>
          <w:ilvl w:val="0"/>
          <w:numId w:val="95"/>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new or renewed operator and community school contracts established on or after February 1, 2016, determine if the required items above were included in the contract. </w:t>
      </w:r>
    </w:p>
    <w:p w14:paraId="0E56A6C2" w14:textId="77777777" w:rsidR="00732244" w:rsidRPr="00732244" w:rsidRDefault="00732244" w:rsidP="00732244">
      <w:pPr>
        <w:ind w:left="360"/>
        <w:jc w:val="both"/>
        <w:rPr>
          <w:rFonts w:ascii="Times New Roman" w:eastAsiaTheme="minorHAnsi" w:hAnsi="Times New Roman"/>
          <w:sz w:val="22"/>
          <w:szCs w:val="22"/>
        </w:rPr>
      </w:pPr>
    </w:p>
    <w:p w14:paraId="2D480DF6" w14:textId="2DD2C80E" w:rsidR="00732244" w:rsidRPr="00732244" w:rsidRDefault="00732244" w:rsidP="00732244">
      <w:pPr>
        <w:numPr>
          <w:ilvl w:val="0"/>
          <w:numId w:val="95"/>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For personal property purchased after February 1, 2016 with state funds paid to an operator or management company for use in operating a community school, determine these capital assets are reported on the community school’s financial statements</w:t>
      </w:r>
      <w:r w:rsidR="003F1A80" w:rsidRPr="00C51463">
        <w:rPr>
          <w:rFonts w:ascii="Times New Roman" w:eastAsiaTheme="minorHAnsi" w:hAnsi="Times New Roman"/>
          <w:sz w:val="22"/>
          <w:szCs w:val="22"/>
          <w:u w:val="wave"/>
        </w:rPr>
        <w:t>, in their asset records, or they can otherwise demonstrate ownership</w:t>
      </w:r>
      <w:r w:rsidR="00007F8E" w:rsidRPr="00C51463">
        <w:rPr>
          <w:rStyle w:val="FootnoteReference"/>
          <w:rFonts w:ascii="Times New Roman" w:eastAsiaTheme="minorHAnsi" w:hAnsi="Times New Roman"/>
          <w:sz w:val="22"/>
          <w:szCs w:val="22"/>
          <w:u w:val="wave"/>
        </w:rPr>
        <w:footnoteReference w:id="74"/>
      </w:r>
      <w:r w:rsidRPr="00732244">
        <w:rPr>
          <w:rFonts w:ascii="Times New Roman" w:eastAsiaTheme="minorHAnsi" w:hAnsi="Times New Roman"/>
          <w:sz w:val="22"/>
          <w:szCs w:val="22"/>
        </w:rPr>
        <w:t xml:space="preserve">. </w:t>
      </w:r>
    </w:p>
    <w:p w14:paraId="404C53A9" w14:textId="77777777" w:rsidR="00732244" w:rsidRPr="00732244" w:rsidRDefault="00732244" w:rsidP="00732244">
      <w:pPr>
        <w:spacing w:line="276" w:lineRule="auto"/>
        <w:ind w:left="360"/>
        <w:rPr>
          <w:rFonts w:ascii="Times New Roman" w:hAnsi="Times New Roman"/>
          <w:b/>
          <w:sz w:val="22"/>
          <w:szCs w:val="22"/>
        </w:rPr>
      </w:pPr>
    </w:p>
    <w:p w14:paraId="4B324433" w14:textId="77777777" w:rsidR="00732244" w:rsidRPr="00732244" w:rsidRDefault="00732244" w:rsidP="00732244">
      <w:pPr>
        <w:numPr>
          <w:ilvl w:val="0"/>
          <w:numId w:val="95"/>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If an operator has entered a lease for real property after February 1, 2016 to the community school, determine the lease was verified as commercially reasonable by an independent professional in the real estate field.  </w:t>
      </w:r>
      <w:r w:rsidRPr="00732244">
        <w:rPr>
          <w:rFonts w:ascii="Times New Roman" w:eastAsiaTheme="minorHAnsi" w:hAnsi="Times New Roman"/>
          <w:b/>
          <w:i/>
          <w:sz w:val="22"/>
          <w:szCs w:val="22"/>
        </w:rPr>
        <w:t>Note</w:t>
      </w:r>
      <w:r w:rsidRPr="00732244">
        <w:rPr>
          <w:rFonts w:ascii="Times New Roman" w:eastAsiaTheme="minorHAnsi" w:hAnsi="Times New Roman"/>
          <w:sz w:val="22"/>
          <w:szCs w:val="22"/>
        </w:rPr>
        <w:t>:  The auditor is not testing the lease for reasonableness, but rather ensuring the operator obtained the required verification.</w:t>
      </w:r>
    </w:p>
    <w:p w14:paraId="626F2F25" w14:textId="77777777" w:rsidR="00732244" w:rsidRPr="00732244" w:rsidRDefault="00732244" w:rsidP="00732244">
      <w:pPr>
        <w:ind w:left="720"/>
        <w:rPr>
          <w:rFonts w:ascii="Times New Roman" w:eastAsiaTheme="minorHAnsi" w:hAnsi="Times New Roman"/>
          <w:sz w:val="22"/>
          <w:szCs w:val="22"/>
        </w:rPr>
      </w:pPr>
    </w:p>
    <w:p w14:paraId="5E707761" w14:textId="77777777" w:rsidR="00732244" w:rsidRPr="00732244" w:rsidRDefault="00732244" w:rsidP="00732244">
      <w:pPr>
        <w:numPr>
          <w:ilvl w:val="0"/>
          <w:numId w:val="95"/>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For schools that are closed, vouch that property purchased by operators with state funds that were paid to an operator or management company for use in operating the community school has been distributed according to the ODE Closing Procedures, or otherwise in accordance with State / Federal law.</w:t>
      </w:r>
    </w:p>
    <w:p w14:paraId="1BA0B562" w14:textId="77777777" w:rsidR="00732244" w:rsidRPr="00732244" w:rsidRDefault="00732244" w:rsidP="00732244">
      <w:pPr>
        <w:ind w:left="360"/>
        <w:rPr>
          <w:rFonts w:ascii="Times New Roman" w:eastAsiaTheme="minorHAnsi" w:hAnsi="Times New Roman"/>
          <w:sz w:val="22"/>
          <w:szCs w:val="22"/>
        </w:rPr>
      </w:pPr>
    </w:p>
    <w:p w14:paraId="7F5B2EB7" w14:textId="77777777" w:rsidR="00732244" w:rsidRPr="00732244" w:rsidRDefault="00732244" w:rsidP="00732244">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1CF06422" w14:textId="77777777" w:rsidTr="0014426B">
        <w:trPr>
          <w:trHeight w:val="900"/>
        </w:trPr>
        <w:tc>
          <w:tcPr>
            <w:tcW w:w="9450" w:type="dxa"/>
          </w:tcPr>
          <w:p w14:paraId="681C129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801610E" w14:textId="77777777" w:rsidR="00732244" w:rsidRPr="00732244" w:rsidRDefault="00732244" w:rsidP="00732244">
            <w:pPr>
              <w:jc w:val="both"/>
              <w:rPr>
                <w:rFonts w:ascii="Times New Roman" w:hAnsi="Times New Roman"/>
                <w:b/>
                <w:sz w:val="22"/>
                <w:szCs w:val="22"/>
              </w:rPr>
            </w:pPr>
          </w:p>
          <w:p w14:paraId="07F50CCA" w14:textId="77777777" w:rsidR="00732244" w:rsidRPr="00732244" w:rsidRDefault="00732244" w:rsidP="00732244">
            <w:pPr>
              <w:jc w:val="both"/>
              <w:rPr>
                <w:rFonts w:ascii="Times New Roman" w:hAnsi="Times New Roman"/>
                <w:b/>
                <w:sz w:val="22"/>
                <w:szCs w:val="22"/>
              </w:rPr>
            </w:pPr>
          </w:p>
          <w:p w14:paraId="5EF8456C" w14:textId="77777777" w:rsidR="00732244" w:rsidRPr="00732244" w:rsidRDefault="00732244" w:rsidP="00732244">
            <w:pPr>
              <w:jc w:val="both"/>
              <w:rPr>
                <w:rFonts w:ascii="Times New Roman" w:hAnsi="Times New Roman"/>
                <w:b/>
                <w:sz w:val="22"/>
                <w:szCs w:val="22"/>
              </w:rPr>
            </w:pPr>
          </w:p>
          <w:p w14:paraId="758C283B" w14:textId="77777777" w:rsidR="00732244" w:rsidRPr="00732244" w:rsidRDefault="00732244" w:rsidP="00732244">
            <w:pPr>
              <w:jc w:val="both"/>
              <w:rPr>
                <w:rFonts w:ascii="Times New Roman" w:hAnsi="Times New Roman"/>
                <w:sz w:val="22"/>
                <w:szCs w:val="22"/>
              </w:rPr>
            </w:pPr>
          </w:p>
        </w:tc>
      </w:tr>
    </w:tbl>
    <w:p w14:paraId="0CAD523A" w14:textId="77777777" w:rsidR="00D334A4" w:rsidRDefault="00D334A4" w:rsidP="00732244">
      <w:pPr>
        <w:spacing w:after="200" w:line="276" w:lineRule="auto"/>
        <w:rPr>
          <w:rFonts w:ascii="Times New Roman" w:hAnsi="Times New Roman"/>
          <w:b/>
          <w:sz w:val="22"/>
          <w:szCs w:val="22"/>
        </w:rPr>
        <w:sectPr w:rsidR="00D334A4" w:rsidSect="0014426B">
          <w:headerReference w:type="default" r:id="rId159"/>
          <w:type w:val="continuous"/>
          <w:pgSz w:w="12240" w:h="15840"/>
          <w:pgMar w:top="1440" w:right="1440" w:bottom="720" w:left="1440" w:header="720" w:footer="720" w:gutter="0"/>
          <w:cols w:space="720"/>
          <w:docGrid w:linePitch="360"/>
        </w:sectPr>
      </w:pPr>
    </w:p>
    <w:p w14:paraId="07E207B3" w14:textId="77777777" w:rsidR="005A6275" w:rsidRDefault="005A6275" w:rsidP="00FB6934">
      <w:pPr>
        <w:pStyle w:val="CelenaTOC"/>
      </w:pPr>
      <w:bookmarkStart w:id="66" w:name="_Toc115262522"/>
      <w:bookmarkStart w:id="67" w:name="_Toc87359682"/>
      <w:r w:rsidRPr="00D2015E">
        <w:lastRenderedPageBreak/>
        <mc:AlternateContent>
          <mc:Choice Requires="wps">
            <w:drawing>
              <wp:anchor distT="45720" distB="45720" distL="114300" distR="114300" simplePos="0" relativeHeight="251658241" behindDoc="0" locked="0" layoutInCell="1" allowOverlap="1" wp14:anchorId="5DE77461" wp14:editId="136889DA">
                <wp:simplePos x="0" y="0"/>
                <wp:positionH relativeFrom="margin">
                  <wp:posOffset>0</wp:posOffset>
                </wp:positionH>
                <wp:positionV relativeFrom="paragraph">
                  <wp:posOffset>207645</wp:posOffset>
                </wp:positionV>
                <wp:extent cx="2011680" cy="1404620"/>
                <wp:effectExtent l="0" t="0" r="26670" b="165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solidFill>
                          <a:srgbClr val="FFFFFF"/>
                        </a:solidFill>
                        <a:ln w="9525">
                          <a:solidFill>
                            <a:srgbClr val="000000"/>
                          </a:solidFill>
                          <a:miter lim="800000"/>
                          <a:headEnd/>
                          <a:tailEnd/>
                        </a:ln>
                      </wps:spPr>
                      <wps:txbx>
                        <w:txbxContent>
                          <w:p w14:paraId="42CF6C44" w14:textId="77777777" w:rsidR="0097102C" w:rsidRPr="002A528F" w:rsidRDefault="0097102C" w:rsidP="005A62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A793B3B" w14:textId="77777777" w:rsidR="0097102C" w:rsidRDefault="0097102C" w:rsidP="005A6275">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E77461" id="Text Box 1" o:spid="_x0000_s1030" type="#_x0000_t202" style="position:absolute;left:0;text-align:left;margin-left:0;margin-top:16.35pt;width:158.4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qZ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">
                <v:textbox style="mso-fit-shape-to-text:t">
                  <w:txbxContent>
                    <w:p w14:paraId="42CF6C44" w14:textId="77777777" w:rsidR="0097102C" w:rsidRPr="002A528F" w:rsidRDefault="0097102C" w:rsidP="005A62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687</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A793B3B" w14:textId="77777777" w:rsidR="0097102C" w:rsidRDefault="0097102C" w:rsidP="005A6275">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13, 2022</w:t>
                      </w:r>
                    </w:p>
                  </w:txbxContent>
                </v:textbox>
                <w10:wrap type="square" anchorx="margin"/>
              </v:shape>
            </w:pict>
          </mc:Fallback>
        </mc:AlternateContent>
      </w:r>
      <w:bookmarkEnd w:id="66"/>
    </w:p>
    <w:p w14:paraId="054E1986" w14:textId="77777777" w:rsidR="005A6275" w:rsidRDefault="005A6275" w:rsidP="00FB6934">
      <w:pPr>
        <w:pStyle w:val="CelenaTOC"/>
      </w:pPr>
    </w:p>
    <w:p w14:paraId="31BE5E00" w14:textId="77777777" w:rsidR="00813F76" w:rsidRPr="00445B2F" w:rsidRDefault="00813F76" w:rsidP="00FB6934">
      <w:pPr>
        <w:pStyle w:val="CelenaTOC"/>
      </w:pPr>
    </w:p>
    <w:p w14:paraId="2BF58480" w14:textId="5807791E" w:rsidR="005A6275" w:rsidRPr="00D90597" w:rsidRDefault="005A6275" w:rsidP="00E33FFD">
      <w:pPr>
        <w:pStyle w:val="Heading3"/>
        <w:tabs>
          <w:tab w:val="left" w:pos="8640"/>
        </w:tabs>
      </w:pPr>
      <w:bookmarkStart w:id="68" w:name="_Toc135315975"/>
      <w:r>
        <w:t>4B-6</w:t>
      </w:r>
      <w:r w:rsidRPr="00D90597">
        <w:t xml:space="preserve"> (Previously O-14) Compliance Requirement: </w:t>
      </w:r>
      <w:r w:rsidRPr="00D90597">
        <w:rPr>
          <w:b w:val="0"/>
        </w:rPr>
        <w:t xml:space="preserve">Ohio Rev. Code §§ 9.48, 125.04(C), 153.65-.71, 3313.46, 3313.533 and 3327.08 - Board of Education </w:t>
      </w:r>
      <w:r w:rsidRPr="00B314C6">
        <w:rPr>
          <w:b w:val="0"/>
          <w:bCs w:val="0"/>
          <w:u w:val="wave"/>
        </w:rPr>
        <w:t>and Governing Board of Educational Service Centers</w:t>
      </w:r>
      <w:r>
        <w:rPr>
          <w:b w:val="0"/>
          <w:bCs w:val="0"/>
        </w:rPr>
        <w:t xml:space="preserve"> </w:t>
      </w:r>
      <w:r w:rsidRPr="00D90597">
        <w:rPr>
          <w:b w:val="0"/>
        </w:rPr>
        <w:t>procedures for bidding and letting of contracts.</w:t>
      </w:r>
      <w:bookmarkEnd w:id="67"/>
      <w:bookmarkEnd w:id="68"/>
    </w:p>
    <w:p w14:paraId="04E8DC6C" w14:textId="77777777" w:rsidR="005A6275" w:rsidRPr="004A3228" w:rsidRDefault="005A6275" w:rsidP="005A6275">
      <w:pPr>
        <w:jc w:val="both"/>
        <w:rPr>
          <w:rFonts w:ascii="Times New Roman" w:hAnsi="Times New Roman"/>
          <w:sz w:val="22"/>
          <w:szCs w:val="22"/>
        </w:rPr>
      </w:pPr>
    </w:p>
    <w:p w14:paraId="69653AFE" w14:textId="161EF11E" w:rsidR="007D11D8" w:rsidRPr="004A3228" w:rsidRDefault="005A6275" w:rsidP="001C550E">
      <w:pPr>
        <w:jc w:val="both"/>
        <w:rPr>
          <w:rFonts w:ascii="Times New Roman" w:hAnsi="Times New Roman"/>
          <w:b/>
          <w:color w:val="FF0000"/>
          <w:sz w:val="22"/>
          <w:szCs w:val="22"/>
        </w:rPr>
      </w:pPr>
      <w:r w:rsidRPr="004A3228">
        <w:rPr>
          <w:rFonts w:ascii="Times New Roman" w:hAnsi="Times New Roman"/>
          <w:b/>
          <w:color w:val="FF0000"/>
          <w:sz w:val="22"/>
          <w:szCs w:val="22"/>
        </w:rPr>
        <w:t xml:space="preserve">Note:  </w:t>
      </w:r>
      <w:r w:rsidR="00FA0F02" w:rsidRPr="00A363E9">
        <w:rPr>
          <w:rFonts w:ascii="Times New Roman" w:hAnsi="Times New Roman"/>
          <w:b/>
          <w:color w:val="FF0000"/>
          <w:sz w:val="22"/>
          <w:szCs w:val="22"/>
        </w:rPr>
        <w:t>Auditors should carefully consider whether contract expenditures are direct and material to their audit.</w:t>
      </w:r>
      <w:r w:rsidR="00FA0F02" w:rsidRPr="004A3228">
        <w:rPr>
          <w:rFonts w:ascii="Times New Roman" w:hAnsi="Times New Roman"/>
          <w:b/>
          <w:color w:val="FF0000"/>
          <w:sz w:val="22"/>
          <w:szCs w:val="22"/>
        </w:rPr>
        <w:t xml:space="preserve">  </w:t>
      </w:r>
      <w:r w:rsidR="09C32D0A" w:rsidRPr="00A363E9">
        <w:rPr>
          <w:rFonts w:ascii="Times New Roman" w:hAnsi="Times New Roman"/>
          <w:b/>
          <w:bCs/>
          <w:color w:val="FF0000"/>
          <w:sz w:val="22"/>
          <w:szCs w:val="22"/>
          <w:u w:val="wave"/>
        </w:rPr>
        <w:t xml:space="preserve">Among other federal assistance, </w:t>
      </w:r>
      <w:r w:rsidR="6A34EEAE" w:rsidRPr="00A363E9">
        <w:rPr>
          <w:rFonts w:ascii="Times New Roman" w:hAnsi="Times New Roman"/>
          <w:b/>
          <w:bCs/>
          <w:color w:val="FF0000"/>
          <w:sz w:val="22"/>
          <w:szCs w:val="22"/>
          <w:u w:val="wave"/>
        </w:rPr>
        <w:t xml:space="preserve">schools are receiving the Education </w:t>
      </w:r>
      <w:r w:rsidR="26C10DC8" w:rsidRPr="00A363E9">
        <w:rPr>
          <w:rFonts w:ascii="Times New Roman" w:hAnsi="Times New Roman"/>
          <w:b/>
          <w:bCs/>
          <w:color w:val="FF0000"/>
          <w:sz w:val="22"/>
          <w:szCs w:val="22"/>
          <w:u w:val="wave"/>
        </w:rPr>
        <w:t>Stab</w:t>
      </w:r>
      <w:r w:rsidR="5FF6D147" w:rsidRPr="00A363E9">
        <w:rPr>
          <w:rFonts w:ascii="Times New Roman" w:hAnsi="Times New Roman"/>
          <w:b/>
          <w:bCs/>
          <w:color w:val="FF0000"/>
          <w:sz w:val="22"/>
          <w:szCs w:val="22"/>
          <w:u w:val="wave"/>
        </w:rPr>
        <w:t>i</w:t>
      </w:r>
      <w:r w:rsidR="26C10DC8" w:rsidRPr="00A363E9">
        <w:rPr>
          <w:rFonts w:ascii="Times New Roman" w:hAnsi="Times New Roman"/>
          <w:b/>
          <w:bCs/>
          <w:color w:val="FF0000"/>
          <w:sz w:val="22"/>
          <w:szCs w:val="22"/>
          <w:u w:val="wave"/>
        </w:rPr>
        <w:t>lization</w:t>
      </w:r>
      <w:r w:rsidR="6A34EEAE" w:rsidRPr="00A363E9">
        <w:rPr>
          <w:rFonts w:ascii="Times New Roman" w:hAnsi="Times New Roman"/>
          <w:b/>
          <w:bCs/>
          <w:color w:val="FF0000"/>
          <w:sz w:val="22"/>
          <w:szCs w:val="22"/>
          <w:u w:val="wave"/>
        </w:rPr>
        <w:t xml:space="preserve"> Fund programs which can include significant construction-related</w:t>
      </w:r>
      <w:r w:rsidR="09C32D0A" w:rsidRPr="00A363E9">
        <w:rPr>
          <w:rFonts w:ascii="Times New Roman" w:hAnsi="Times New Roman"/>
          <w:b/>
          <w:bCs/>
          <w:color w:val="FF0000"/>
          <w:sz w:val="22"/>
          <w:szCs w:val="22"/>
          <w:u w:val="wave"/>
        </w:rPr>
        <w:t xml:space="preserve"> projects</w:t>
      </w:r>
      <w:r w:rsidR="09C32D0A" w:rsidRPr="7945528A">
        <w:rPr>
          <w:rFonts w:ascii="Times New Roman" w:hAnsi="Times New Roman"/>
          <w:b/>
          <w:bCs/>
          <w:color w:val="FF0000"/>
          <w:sz w:val="22"/>
          <w:szCs w:val="22"/>
        </w:rPr>
        <w:t xml:space="preserve">. </w:t>
      </w:r>
      <w:r w:rsidRPr="004A3228">
        <w:rPr>
          <w:rFonts w:ascii="Times New Roman" w:hAnsi="Times New Roman"/>
          <w:b/>
          <w:color w:val="FF0000"/>
          <w:sz w:val="22"/>
          <w:szCs w:val="22"/>
        </w:rPr>
        <w:t>Contracts charged, in whole or in part, to federal programs may need to follow Federal Procurement Rules described in the Uniform Guidance</w:t>
      </w:r>
      <w:r w:rsidR="00786DFD" w:rsidRPr="004A3228">
        <w:rPr>
          <w:rFonts w:ascii="Times New Roman" w:hAnsi="Times New Roman"/>
          <w:b/>
          <w:color w:val="FF0000"/>
          <w:sz w:val="22"/>
          <w:szCs w:val="22"/>
        </w:rPr>
        <w:t xml:space="preserve">. </w:t>
      </w:r>
      <w:r w:rsidRPr="004A3228">
        <w:rPr>
          <w:rFonts w:ascii="Times New Roman" w:hAnsi="Times New Roman"/>
          <w:b/>
          <w:color w:val="FF0000"/>
          <w:sz w:val="22"/>
          <w:szCs w:val="22"/>
        </w:rPr>
        <w:t xml:space="preserve">Auditors should refer to the terms and conditions of the federal program to determine if Procurement applies.  If Federal Procurement rules apply, local governments must comply with Federal, </w:t>
      </w:r>
      <w:proofErr w:type="gramStart"/>
      <w:r w:rsidRPr="004A3228">
        <w:rPr>
          <w:rFonts w:ascii="Times New Roman" w:hAnsi="Times New Roman"/>
          <w:b/>
          <w:color w:val="FF0000"/>
          <w:sz w:val="22"/>
          <w:szCs w:val="22"/>
        </w:rPr>
        <w:t>state</w:t>
      </w:r>
      <w:proofErr w:type="gramEnd"/>
      <w:r w:rsidRPr="004A3228">
        <w:rPr>
          <w:rFonts w:ascii="Times New Roman" w:hAnsi="Times New Roman"/>
          <w:b/>
          <w:color w:val="FF0000"/>
          <w:sz w:val="22"/>
          <w:szCs w:val="22"/>
        </w:rPr>
        <w:t xml:space="preserve"> and local (including charter) requirements regarding contract procurement and bidding.  Where conflicts exist, the most restrictive requirement prevails</w:t>
      </w:r>
      <w:r w:rsidRPr="00C00AC9">
        <w:rPr>
          <w:rFonts w:ascii="Times New Roman" w:hAnsi="Times New Roman"/>
          <w:b/>
          <w:color w:val="FF0000"/>
          <w:sz w:val="22"/>
          <w:szCs w:val="22"/>
        </w:rPr>
        <w:t>.</w:t>
      </w:r>
      <w:r w:rsidR="007D11D8" w:rsidRPr="00C00AC9">
        <w:rPr>
          <w:rFonts w:ascii="Times New Roman" w:hAnsi="Times New Roman"/>
          <w:b/>
          <w:color w:val="FF0000"/>
          <w:sz w:val="22"/>
          <w:szCs w:val="22"/>
        </w:rPr>
        <w:t xml:space="preserve"> </w:t>
      </w:r>
      <w:r w:rsidR="007D11D8" w:rsidRPr="004A3228">
        <w:rPr>
          <w:rFonts w:ascii="Times New Roman" w:hAnsi="Times New Roman"/>
          <w:b/>
          <w:bCs/>
          <w:color w:val="FF0000"/>
          <w:sz w:val="22"/>
          <w:szCs w:val="22"/>
          <w:u w:val="wave"/>
        </w:rPr>
        <w:t>See</w:t>
      </w:r>
      <w:r w:rsidR="007D11D8" w:rsidRPr="004A3228">
        <w:rPr>
          <w:rFonts w:ascii="Times New Roman" w:hAnsi="Times New Roman"/>
          <w:color w:val="FF0000"/>
          <w:sz w:val="22"/>
          <w:szCs w:val="22"/>
          <w:u w:val="wave"/>
        </w:rPr>
        <w:t xml:space="preserve"> </w:t>
      </w:r>
      <w:hyperlink r:id="rId160">
        <w:r w:rsidR="007D11D8" w:rsidRPr="004A3228">
          <w:rPr>
            <w:rStyle w:val="Hyperlink"/>
            <w:rFonts w:ascii="Times New Roman" w:hAnsi="Times New Roman"/>
            <w:b/>
            <w:bCs/>
            <w:sz w:val="22"/>
            <w:szCs w:val="22"/>
            <w:u w:val="wave"/>
          </w:rPr>
          <w:t>AOS COVID-19 FAQ’s</w:t>
        </w:r>
      </w:hyperlink>
      <w:r w:rsidR="007D11D8" w:rsidRPr="004A3228">
        <w:rPr>
          <w:rFonts w:ascii="Times New Roman" w:hAnsi="Times New Roman"/>
          <w:b/>
          <w:bCs/>
          <w:sz w:val="22"/>
          <w:szCs w:val="22"/>
          <w:u w:val="wave"/>
        </w:rPr>
        <w:t xml:space="preserve"> </w:t>
      </w:r>
      <w:r w:rsidR="007D11D8" w:rsidRPr="004A3228">
        <w:rPr>
          <w:rFonts w:ascii="Times New Roman" w:hAnsi="Times New Roman"/>
          <w:b/>
          <w:bCs/>
          <w:color w:val="FF0000"/>
          <w:sz w:val="22"/>
          <w:szCs w:val="22"/>
          <w:u w:val="wave"/>
        </w:rPr>
        <w:t>for additional procurement guidance related to certain COVID funding</w:t>
      </w:r>
      <w:r w:rsidR="002929E4" w:rsidRPr="004A3228">
        <w:rPr>
          <w:rFonts w:ascii="Times New Roman" w:hAnsi="Times New Roman"/>
          <w:b/>
          <w:bCs/>
          <w:color w:val="FF0000"/>
          <w:sz w:val="22"/>
          <w:szCs w:val="22"/>
          <w:u w:val="wave"/>
        </w:rPr>
        <w:t xml:space="preserve"> and the Federal Procurement guidance for clients listed on </w:t>
      </w:r>
      <w:hyperlink r:id="rId161">
        <w:r w:rsidR="08F26BAF" w:rsidRPr="45304F25">
          <w:rPr>
            <w:rStyle w:val="Hyperlink"/>
            <w:rFonts w:ascii="Times New Roman" w:hAnsi="Times New Roman"/>
            <w:b/>
            <w:bCs/>
            <w:sz w:val="22"/>
            <w:szCs w:val="22"/>
            <w:u w:val="wave"/>
          </w:rPr>
          <w:t>AOS’s website</w:t>
        </w:r>
      </w:hyperlink>
      <w:r w:rsidR="1D930534" w:rsidRPr="45304F25">
        <w:rPr>
          <w:rFonts w:ascii="Times New Roman" w:hAnsi="Times New Roman"/>
          <w:b/>
          <w:bCs/>
          <w:color w:val="FF0000"/>
          <w:sz w:val="22"/>
          <w:szCs w:val="22"/>
          <w:u w:val="wave"/>
        </w:rPr>
        <w:t>.</w:t>
      </w:r>
    </w:p>
    <w:p w14:paraId="6B950CE5" w14:textId="77777777" w:rsidR="007D11D8" w:rsidRPr="006C1FFB" w:rsidRDefault="007D11D8" w:rsidP="007D11D8">
      <w:pPr>
        <w:jc w:val="both"/>
        <w:rPr>
          <w:rFonts w:ascii="Times New Roman" w:hAnsi="Times New Roman"/>
          <w:sz w:val="22"/>
          <w:szCs w:val="22"/>
        </w:rPr>
      </w:pPr>
    </w:p>
    <w:p w14:paraId="0695AB00" w14:textId="77777777" w:rsidR="005A6275" w:rsidRPr="00495EC5" w:rsidRDefault="005A6275" w:rsidP="005A6275">
      <w:pPr>
        <w:jc w:val="both"/>
        <w:rPr>
          <w:rFonts w:ascii="Times New Roman" w:hAnsi="Times New Roman"/>
          <w:b/>
          <w:sz w:val="22"/>
          <w:szCs w:val="22"/>
        </w:rPr>
      </w:pPr>
      <w:r w:rsidRPr="00495EC5">
        <w:rPr>
          <w:rFonts w:ascii="Times New Roman" w:hAnsi="Times New Roman"/>
          <w:b/>
          <w:sz w:val="22"/>
          <w:szCs w:val="22"/>
        </w:rPr>
        <w:t>Summary of Requirements:</w:t>
      </w:r>
    </w:p>
    <w:p w14:paraId="36CDCF68" w14:textId="77777777" w:rsidR="005A6275" w:rsidRPr="00495EC5" w:rsidRDefault="005A6275" w:rsidP="005A6275">
      <w:pPr>
        <w:jc w:val="both"/>
        <w:rPr>
          <w:rFonts w:ascii="Times New Roman" w:hAnsi="Times New Roman"/>
          <w:b/>
          <w:sz w:val="22"/>
          <w:szCs w:val="22"/>
        </w:rPr>
      </w:pPr>
      <w:r w:rsidRPr="00495EC5">
        <w:rPr>
          <w:rFonts w:ascii="Times New Roman" w:hAnsi="Times New Roman"/>
          <w:sz w:val="22"/>
          <w:szCs w:val="22"/>
        </w:rPr>
        <w:t xml:space="preserve">When a Board of Education </w:t>
      </w:r>
      <w:r w:rsidRPr="00B314C6">
        <w:rPr>
          <w:rFonts w:ascii="Times New Roman" w:hAnsi="Times New Roman"/>
          <w:sz w:val="22"/>
          <w:szCs w:val="22"/>
          <w:u w:val="wave"/>
        </w:rPr>
        <w:t xml:space="preserve">or a Governing Board of an Educational Service Center </w:t>
      </w:r>
      <w:r w:rsidRPr="00495EC5">
        <w:rPr>
          <w:rFonts w:ascii="Times New Roman" w:hAnsi="Times New Roman"/>
          <w:sz w:val="22"/>
          <w:szCs w:val="22"/>
        </w:rPr>
        <w:t xml:space="preserve">determines to purchase a bus pursuant to Ohio Rev. Code § 3327.08, or build, repair, enlarge, </w:t>
      </w:r>
      <w:proofErr w:type="gramStart"/>
      <w:r w:rsidRPr="00495EC5">
        <w:rPr>
          <w:rFonts w:ascii="Times New Roman" w:hAnsi="Times New Roman"/>
          <w:sz w:val="22"/>
          <w:szCs w:val="22"/>
        </w:rPr>
        <w:t>improve</w:t>
      </w:r>
      <w:proofErr w:type="gramEnd"/>
      <w:r w:rsidRPr="00495EC5">
        <w:rPr>
          <w:rFonts w:ascii="Times New Roman" w:hAnsi="Times New Roman"/>
          <w:sz w:val="22"/>
          <w:szCs w:val="22"/>
        </w:rPr>
        <w:t xml:space="preserve"> or demolish any school building with a cost in excess of $50,000, the Board is required to:</w:t>
      </w:r>
    </w:p>
    <w:p w14:paraId="109A894C" w14:textId="77777777" w:rsidR="005A6275" w:rsidRPr="00495EC5" w:rsidRDefault="005A6275" w:rsidP="005A6275">
      <w:pPr>
        <w:ind w:left="720"/>
        <w:jc w:val="both"/>
        <w:rPr>
          <w:rFonts w:ascii="Times New Roman" w:hAnsi="Times New Roman"/>
          <w:sz w:val="22"/>
          <w:szCs w:val="22"/>
        </w:rPr>
      </w:pPr>
    </w:p>
    <w:p w14:paraId="1391EB26"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Prepare plans and specifications.  [Ohio Rev. Code § 3313.46(A)(1)].</w:t>
      </w:r>
    </w:p>
    <w:p w14:paraId="5FF6CFAB" w14:textId="77777777" w:rsidR="005A6275" w:rsidRPr="00495EC5" w:rsidRDefault="005A6275" w:rsidP="005A6275">
      <w:pPr>
        <w:ind w:left="1080"/>
        <w:jc w:val="both"/>
        <w:rPr>
          <w:rFonts w:ascii="Times New Roman" w:hAnsi="Times New Roman"/>
          <w:sz w:val="22"/>
          <w:szCs w:val="22"/>
        </w:rPr>
      </w:pPr>
    </w:p>
    <w:p w14:paraId="1A89BC2C"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Advertise for bids once a week for not less than two consecutive weeks, or as provided in Ohio Rev. Code § 7.16</w:t>
      </w:r>
      <w:r w:rsidRPr="00495EC5">
        <w:rPr>
          <w:rFonts w:ascii="Times New Roman" w:hAnsi="Times New Roman"/>
          <w:sz w:val="22"/>
          <w:szCs w:val="22"/>
          <w:vertAlign w:val="superscript"/>
        </w:rPr>
        <w:footnoteReference w:id="75"/>
      </w:r>
      <w:r w:rsidRPr="00495EC5">
        <w:rPr>
          <w:rFonts w:ascii="Times New Roman" w:hAnsi="Times New Roman"/>
          <w:sz w:val="22"/>
          <w:szCs w:val="22"/>
        </w:rPr>
        <w:t>, in a newspaper of general circulation in the district before the date specified by the Board for receiving bids.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 Ohio Rev. Code § 3313.46(A)(2)].</w:t>
      </w:r>
    </w:p>
    <w:p w14:paraId="3104B0CA" w14:textId="77777777" w:rsidR="005A6275" w:rsidRPr="00495EC5" w:rsidRDefault="005A6275" w:rsidP="005A6275">
      <w:pPr>
        <w:ind w:left="1080"/>
        <w:jc w:val="both"/>
        <w:rPr>
          <w:rFonts w:ascii="Times New Roman" w:hAnsi="Times New Roman"/>
          <w:sz w:val="22"/>
          <w:szCs w:val="22"/>
        </w:rPr>
      </w:pPr>
    </w:p>
    <w:p w14:paraId="1BFEEFD4"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Open the bids at the time and place specified by the Board in the advertisement for bids.  [Ohio Rev. Code § 3313.46(A)(3)]</w:t>
      </w:r>
    </w:p>
    <w:p w14:paraId="1E436592" w14:textId="77777777" w:rsidR="005A6275" w:rsidRPr="00495EC5" w:rsidRDefault="005A6275" w:rsidP="005A6275">
      <w:pPr>
        <w:ind w:left="1080" w:hanging="360"/>
        <w:rPr>
          <w:rFonts w:ascii="Times New Roman" w:hAnsi="Times New Roman"/>
          <w:sz w:val="22"/>
          <w:szCs w:val="22"/>
        </w:rPr>
      </w:pPr>
    </w:p>
    <w:p w14:paraId="1A9C4571"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When the work bid includes both labor and materials, the Board may require that each be separately bid or may require that they be bid as one.  [Ohio Rev. Code § 3313.46(A)(5)]</w:t>
      </w:r>
    </w:p>
    <w:p w14:paraId="7820CAC0" w14:textId="77777777" w:rsidR="005A6275" w:rsidRPr="00495EC5" w:rsidRDefault="005A6275" w:rsidP="005A6275">
      <w:pPr>
        <w:ind w:left="1080" w:hanging="360"/>
        <w:jc w:val="both"/>
        <w:rPr>
          <w:rFonts w:ascii="Times New Roman" w:hAnsi="Times New Roman"/>
          <w:sz w:val="22"/>
          <w:szCs w:val="22"/>
        </w:rPr>
      </w:pPr>
    </w:p>
    <w:p w14:paraId="1D0F2BA0"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The award of the contract is to the lowest responsible bidder.  [Ohio Rev. Code § 3313.46(A)(6)]  </w:t>
      </w:r>
    </w:p>
    <w:p w14:paraId="6A0966F9" w14:textId="77777777" w:rsidR="005A6275" w:rsidRPr="00495EC5" w:rsidRDefault="005A6275" w:rsidP="005A6275">
      <w:pPr>
        <w:ind w:left="1080" w:hanging="360"/>
        <w:jc w:val="both"/>
        <w:rPr>
          <w:rFonts w:ascii="Times New Roman" w:hAnsi="Times New Roman"/>
          <w:sz w:val="22"/>
          <w:szCs w:val="22"/>
        </w:rPr>
      </w:pPr>
    </w:p>
    <w:p w14:paraId="05C05419"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lastRenderedPageBreak/>
        <w:t>The contract is between the board and the bidders.  The board is required to approve and retain estimates and make them available to the Auditor of State upon request.  [Ohio Rev. Code § 3313.46(A)(7)]</w:t>
      </w:r>
    </w:p>
    <w:p w14:paraId="3E66FD4D" w14:textId="77777777" w:rsidR="005A6275" w:rsidRPr="00495EC5" w:rsidRDefault="005A6275" w:rsidP="005A6275">
      <w:pPr>
        <w:ind w:left="1080" w:hanging="360"/>
        <w:jc w:val="both"/>
        <w:rPr>
          <w:rFonts w:ascii="Times New Roman" w:hAnsi="Times New Roman"/>
          <w:sz w:val="22"/>
          <w:szCs w:val="22"/>
        </w:rPr>
      </w:pPr>
    </w:p>
    <w:p w14:paraId="101051FC"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If two or more bids are equal and are lower than any others, either may be accepted. However, the work is not to be divided among the bidders.  [Ohio Rev. Code § 3313.46(A)(8)]</w:t>
      </w:r>
    </w:p>
    <w:p w14:paraId="5D25F04F" w14:textId="77777777" w:rsidR="005A6275" w:rsidRPr="00495EC5" w:rsidRDefault="005A6275" w:rsidP="005A6275">
      <w:pPr>
        <w:ind w:left="1080" w:hanging="360"/>
        <w:jc w:val="both"/>
        <w:rPr>
          <w:rFonts w:ascii="Times New Roman" w:hAnsi="Times New Roman"/>
          <w:sz w:val="22"/>
          <w:szCs w:val="22"/>
        </w:rPr>
      </w:pPr>
    </w:p>
    <w:p w14:paraId="1380F6A5" w14:textId="77777777" w:rsidR="005A6275" w:rsidRPr="00495EC5" w:rsidRDefault="005A6275">
      <w:pPr>
        <w:numPr>
          <w:ilvl w:val="0"/>
          <w:numId w:val="130"/>
        </w:numPr>
        <w:tabs>
          <w:tab w:val="num" w:pos="1080"/>
        </w:tabs>
        <w:ind w:left="1080"/>
        <w:jc w:val="both"/>
        <w:rPr>
          <w:rFonts w:ascii="Times New Roman" w:hAnsi="Times New Roman"/>
          <w:sz w:val="22"/>
          <w:szCs w:val="22"/>
        </w:rPr>
      </w:pPr>
      <w:r w:rsidRPr="00495EC5">
        <w:rPr>
          <w:rFonts w:ascii="Times New Roman" w:hAnsi="Times New Roman"/>
          <w:sz w:val="22"/>
          <w:szCs w:val="22"/>
        </w:rPr>
        <w:t>When there is reason to suspect collusion among the bidders, those suspects are to be rejected.  [Ohio Rev. Code § 3313.46(A)(9)]</w:t>
      </w:r>
    </w:p>
    <w:p w14:paraId="5582D9A7" w14:textId="77777777" w:rsidR="005A6275" w:rsidRPr="00495EC5" w:rsidRDefault="005A6275" w:rsidP="005A6275">
      <w:pPr>
        <w:ind w:left="1080"/>
        <w:jc w:val="both"/>
        <w:rPr>
          <w:rFonts w:ascii="Times New Roman" w:hAnsi="Times New Roman"/>
          <w:sz w:val="22"/>
          <w:szCs w:val="22"/>
        </w:rPr>
      </w:pPr>
    </w:p>
    <w:p w14:paraId="17E4C0F9" w14:textId="77777777" w:rsidR="005A6275" w:rsidRPr="00495EC5" w:rsidRDefault="005A6275" w:rsidP="005A6275">
      <w:pPr>
        <w:ind w:firstLine="720"/>
        <w:jc w:val="both"/>
        <w:rPr>
          <w:rFonts w:ascii="Times New Roman" w:hAnsi="Times New Roman"/>
          <w:sz w:val="22"/>
          <w:szCs w:val="22"/>
        </w:rPr>
      </w:pPr>
      <w:r w:rsidRPr="00495EC5">
        <w:rPr>
          <w:rFonts w:ascii="Times New Roman" w:hAnsi="Times New Roman"/>
          <w:sz w:val="22"/>
          <w:szCs w:val="22"/>
        </w:rPr>
        <w:t>The above requirements (Ohio Rev. Code § 3313.46(A)) do not apply to:</w:t>
      </w:r>
    </w:p>
    <w:p w14:paraId="3DCBDA1D" w14:textId="77777777"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an urgent necessity,</w:t>
      </w:r>
      <w:r w:rsidRPr="00495EC5">
        <w:rPr>
          <w:rFonts w:ascii="Times New Roman" w:hAnsi="Times New Roman"/>
          <w:sz w:val="22"/>
          <w:szCs w:val="22"/>
          <w:vertAlign w:val="superscript"/>
        </w:rPr>
        <w:footnoteReference w:id="76"/>
      </w:r>
      <w:r w:rsidRPr="00495EC5">
        <w:rPr>
          <w:rFonts w:ascii="Times New Roman" w:hAnsi="Times New Roman"/>
          <w:sz w:val="22"/>
          <w:szCs w:val="22"/>
        </w:rPr>
        <w:t xml:space="preserve"> [Ohio Rev. Code § 3313.46 (A)]</w:t>
      </w:r>
    </w:p>
    <w:p w14:paraId="507B5337" w14:textId="77777777"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acquisition of educational materials used for teaching;  [Ohio Rev. Code § 3313.46(B)(1)]</w:t>
      </w:r>
    </w:p>
    <w:p w14:paraId="2634462A" w14:textId="77777777"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any item which the Board, by a two-thirds vote, determines is available and can be obtained only through a single source;  [Ohio Rev. Code § 3313.46(B)(2)]</w:t>
      </w:r>
    </w:p>
    <w:p w14:paraId="3E74834A" w14:textId="77777777"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 xml:space="preserve">energy conservation measures, with the approval of two-thirds of the Board; [Ohio Rev. Code § 3313.46(B)(3)] </w:t>
      </w:r>
    </w:p>
    <w:p w14:paraId="16DD730B" w14:textId="6C36EC90"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acquisition of computer software or hardware for instructional purposes; [Ohio Rev. Code § 3313.46(B)(4)] or</w:t>
      </w:r>
      <w:r w:rsidRPr="00495EC5">
        <w:rPr>
          <w:rFonts w:ascii="Times New Roman" w:hAnsi="Times New Roman"/>
          <w:sz w:val="22"/>
          <w:szCs w:val="22"/>
        </w:rPr>
        <w:tab/>
      </w:r>
    </w:p>
    <w:p w14:paraId="48933993" w14:textId="77777777" w:rsidR="005A6275" w:rsidRPr="00495EC5" w:rsidRDefault="005A6275" w:rsidP="00445B2F">
      <w:pPr>
        <w:numPr>
          <w:ilvl w:val="0"/>
          <w:numId w:val="131"/>
        </w:numPr>
        <w:tabs>
          <w:tab w:val="clear" w:pos="720"/>
          <w:tab w:val="num" w:pos="1080"/>
        </w:tabs>
        <w:ind w:left="1080" w:hanging="180"/>
        <w:jc w:val="both"/>
        <w:rPr>
          <w:rFonts w:ascii="Times New Roman" w:hAnsi="Times New Roman"/>
          <w:sz w:val="22"/>
          <w:szCs w:val="22"/>
        </w:rPr>
      </w:pPr>
      <w:r w:rsidRPr="00495EC5">
        <w:rPr>
          <w:rFonts w:ascii="Times New Roman" w:hAnsi="Times New Roman"/>
          <w:sz w:val="22"/>
          <w:szCs w:val="22"/>
        </w:rPr>
        <w:t xml:space="preserve">School districts that participate in a joint purchasing contract are exempt from using competitive bidding. [Ohio Rev. Code § 9.48(C)-(D)] </w:t>
      </w:r>
    </w:p>
    <w:p w14:paraId="5314884E" w14:textId="77777777" w:rsidR="005A6275" w:rsidRPr="00495EC5" w:rsidRDefault="005A6275" w:rsidP="005A6275">
      <w:pPr>
        <w:ind w:left="720"/>
        <w:rPr>
          <w:rFonts w:ascii="Times New Roman" w:hAnsi="Times New Roman"/>
          <w:sz w:val="22"/>
          <w:szCs w:val="22"/>
        </w:rPr>
      </w:pPr>
    </w:p>
    <w:p w14:paraId="55BDF240" w14:textId="7777777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on behalf of the school district, if the school district can prove that it can purchase those same supplies or services from the other party upon equivalent terms, conditions, and specifications but at a lower price.  If so, the school district does not have to competitively bid those supplies or services. [Ohio Rev. Code § 125.04(C)]</w:t>
      </w:r>
    </w:p>
    <w:p w14:paraId="730359E3" w14:textId="77777777" w:rsidR="005A6275" w:rsidRPr="00495EC5" w:rsidRDefault="005A6275" w:rsidP="005A6275">
      <w:pPr>
        <w:ind w:left="360"/>
        <w:jc w:val="both"/>
        <w:rPr>
          <w:rFonts w:ascii="Times New Roman" w:hAnsi="Times New Roman"/>
          <w:sz w:val="22"/>
          <w:szCs w:val="22"/>
        </w:rPr>
      </w:pPr>
    </w:p>
    <w:p w14:paraId="629C5518" w14:textId="7DFBF863" w:rsidR="005A6275" w:rsidRDefault="005A6275" w:rsidP="005A6275">
      <w:pPr>
        <w:jc w:val="both"/>
        <w:rPr>
          <w:rFonts w:ascii="Times New Roman" w:hAnsi="Times New Roman"/>
          <w:sz w:val="22"/>
          <w:szCs w:val="22"/>
        </w:rPr>
      </w:pPr>
      <w:r w:rsidRPr="4FD69129">
        <w:rPr>
          <w:rFonts w:ascii="Times New Roman" w:hAnsi="Times New Roman"/>
          <w:sz w:val="22"/>
          <w:szCs w:val="22"/>
        </w:rPr>
        <w:t>School districts procuring professional design services, over $25,000, do not need to follow the competitive bidding process.  However, contracts for professional design services must adhere to the provisions of Ohio Rev. Code §§ 153.65 through 153.71 which require school districts to public</w:t>
      </w:r>
      <w:r w:rsidR="104788FE" w:rsidRPr="4FD69129">
        <w:rPr>
          <w:rFonts w:ascii="Times New Roman" w:hAnsi="Times New Roman"/>
          <w:sz w:val="22"/>
          <w:szCs w:val="22"/>
        </w:rPr>
        <w:t>l</w:t>
      </w:r>
      <w:r w:rsidRPr="4FD69129">
        <w:rPr>
          <w:rFonts w:ascii="Times New Roman" w:hAnsi="Times New Roman"/>
          <w:sz w:val="22"/>
          <w:szCs w:val="22"/>
        </w:rPr>
        <w:t xml:space="preserve">y announce and provide notice of the contract, rank firms </w:t>
      </w:r>
      <w:proofErr w:type="gramStart"/>
      <w:r w:rsidRPr="4FD69129">
        <w:rPr>
          <w:rFonts w:ascii="Times New Roman" w:hAnsi="Times New Roman"/>
          <w:sz w:val="22"/>
          <w:szCs w:val="22"/>
        </w:rPr>
        <w:t>on the basis of</w:t>
      </w:r>
      <w:proofErr w:type="gramEnd"/>
      <w:r w:rsidRPr="4FD69129">
        <w:rPr>
          <w:rFonts w:ascii="Times New Roman" w:hAnsi="Times New Roman"/>
          <w:sz w:val="22"/>
          <w:szCs w:val="22"/>
        </w:rPr>
        <w:t xml:space="preserve">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Pr="4FD69129">
        <w:rPr>
          <w:rFonts w:ascii="Times New Roman" w:hAnsi="Times New Roman"/>
          <w:sz w:val="22"/>
          <w:szCs w:val="22"/>
          <w:u w:val="wave"/>
        </w:rPr>
        <w:t>Ohio Rev. Code §§ 153.66 to 153.70 do not apply to any of the following:</w:t>
      </w:r>
    </w:p>
    <w:p w14:paraId="22796ED5" w14:textId="77777777" w:rsidR="005A6275" w:rsidRPr="00AE1ADE" w:rsidRDefault="005A6275">
      <w:pPr>
        <w:pStyle w:val="ListParagraph"/>
        <w:numPr>
          <w:ilvl w:val="0"/>
          <w:numId w:val="145"/>
        </w:numPr>
        <w:jc w:val="both"/>
        <w:rPr>
          <w:rFonts w:ascii="Times New Roman" w:hAnsi="Times New Roman"/>
          <w:sz w:val="22"/>
          <w:szCs w:val="22"/>
          <w:u w:val="double"/>
        </w:rPr>
      </w:pPr>
      <w:r w:rsidRPr="00AE1ADE">
        <w:rPr>
          <w:rFonts w:ascii="Times New Roman" w:hAnsi="Times New Roman"/>
          <w:sz w:val="22"/>
          <w:szCs w:val="22"/>
          <w:u w:val="double"/>
        </w:rPr>
        <w:t xml:space="preserve">Any project with an estimated professional design fee of </w:t>
      </w:r>
      <w:r>
        <w:rPr>
          <w:rFonts w:ascii="Times New Roman" w:hAnsi="Times New Roman"/>
          <w:sz w:val="22"/>
          <w:szCs w:val="22"/>
          <w:u w:val="double"/>
        </w:rPr>
        <w:t>$25,000</w:t>
      </w:r>
      <w:r w:rsidRPr="00AE1ADE">
        <w:rPr>
          <w:rFonts w:ascii="Times New Roman" w:hAnsi="Times New Roman"/>
          <w:sz w:val="22"/>
          <w:szCs w:val="22"/>
          <w:u w:val="double"/>
        </w:rPr>
        <w:t xml:space="preserve"> or </w:t>
      </w:r>
      <w:proofErr w:type="gramStart"/>
      <w:r w:rsidRPr="00AE1ADE">
        <w:rPr>
          <w:rFonts w:ascii="Times New Roman" w:hAnsi="Times New Roman"/>
          <w:sz w:val="22"/>
          <w:szCs w:val="22"/>
          <w:u w:val="double"/>
        </w:rPr>
        <w:t>less;</w:t>
      </w:r>
      <w:proofErr w:type="gramEnd"/>
    </w:p>
    <w:p w14:paraId="279DB78C" w14:textId="77777777" w:rsidR="005A6275" w:rsidRPr="00AE1ADE" w:rsidRDefault="005A6275">
      <w:pPr>
        <w:pStyle w:val="ListParagraph"/>
        <w:numPr>
          <w:ilvl w:val="0"/>
          <w:numId w:val="145"/>
        </w:numPr>
        <w:jc w:val="both"/>
        <w:rPr>
          <w:rFonts w:ascii="Times New Roman" w:hAnsi="Times New Roman"/>
          <w:sz w:val="22"/>
          <w:szCs w:val="22"/>
        </w:rPr>
      </w:pPr>
      <w:r w:rsidRPr="00AE1ADE">
        <w:rPr>
          <w:rFonts w:ascii="Times New Roman" w:hAnsi="Times New Roman"/>
          <w:sz w:val="22"/>
          <w:szCs w:val="22"/>
          <w:u w:val="wave"/>
        </w:rPr>
        <w:t>Any project with an estimated professional design fee of</w:t>
      </w:r>
      <w:r>
        <w:rPr>
          <w:rFonts w:ascii="Times New Roman" w:hAnsi="Times New Roman"/>
          <w:sz w:val="22"/>
          <w:szCs w:val="22"/>
        </w:rPr>
        <w:t xml:space="preserve"> </w:t>
      </w:r>
      <w:r w:rsidRPr="00AE1ADE">
        <w:rPr>
          <w:rFonts w:ascii="Times New Roman" w:hAnsi="Times New Roman"/>
          <w:sz w:val="22"/>
          <w:szCs w:val="22"/>
          <w:u w:val="double"/>
        </w:rPr>
        <w:t>more than $25,000 but</w:t>
      </w:r>
      <w:r>
        <w:rPr>
          <w:rFonts w:ascii="Times New Roman" w:hAnsi="Times New Roman"/>
          <w:sz w:val="22"/>
          <w:szCs w:val="22"/>
        </w:rPr>
        <w:t xml:space="preserve"> </w:t>
      </w:r>
      <w:r w:rsidRPr="00AE1ADE">
        <w:rPr>
          <w:rFonts w:ascii="Times New Roman" w:hAnsi="Times New Roman"/>
          <w:sz w:val="22"/>
          <w:szCs w:val="22"/>
          <w:u w:val="wave"/>
        </w:rPr>
        <w:t>less than $50,000</w:t>
      </w:r>
      <w:r>
        <w:rPr>
          <w:rFonts w:ascii="Times New Roman" w:hAnsi="Times New Roman"/>
          <w:sz w:val="22"/>
          <w:szCs w:val="22"/>
          <w:u w:val="wave"/>
        </w:rPr>
        <w:t xml:space="preserve"> if both of the conditions in Ohio Rev. Code § 153.71(B)(2)(a) and (b) are </w:t>
      </w:r>
      <w:proofErr w:type="gramStart"/>
      <w:r>
        <w:rPr>
          <w:rFonts w:ascii="Times New Roman" w:hAnsi="Times New Roman"/>
          <w:sz w:val="22"/>
          <w:szCs w:val="22"/>
          <w:u w:val="wave"/>
        </w:rPr>
        <w:t>met;</w:t>
      </w:r>
      <w:proofErr w:type="gramEnd"/>
    </w:p>
    <w:p w14:paraId="68974B5A" w14:textId="77777777" w:rsidR="005A6275" w:rsidRPr="00AE1ADE" w:rsidRDefault="005A6275">
      <w:pPr>
        <w:pStyle w:val="ListParagraph"/>
        <w:numPr>
          <w:ilvl w:val="0"/>
          <w:numId w:val="145"/>
        </w:numPr>
        <w:jc w:val="both"/>
        <w:rPr>
          <w:rFonts w:ascii="Times New Roman" w:hAnsi="Times New Roman"/>
          <w:sz w:val="22"/>
          <w:szCs w:val="22"/>
        </w:rPr>
      </w:pPr>
      <w:r>
        <w:rPr>
          <w:rFonts w:ascii="Times New Roman" w:hAnsi="Times New Roman"/>
          <w:sz w:val="22"/>
          <w:szCs w:val="22"/>
          <w:u w:val="wave"/>
        </w:rPr>
        <w:t xml:space="preserve">Any project determined in writing by the head of the public authority to be an emergency requiring immediate action including, but not limited to, any projects requiring multiple contracts let as part of a program requiring a large number of professional design firms of the same </w:t>
      </w:r>
      <w:proofErr w:type="gramStart"/>
      <w:r>
        <w:rPr>
          <w:rFonts w:ascii="Times New Roman" w:hAnsi="Times New Roman"/>
          <w:sz w:val="22"/>
          <w:szCs w:val="22"/>
          <w:u w:val="wave"/>
        </w:rPr>
        <w:t>type;</w:t>
      </w:r>
      <w:proofErr w:type="gramEnd"/>
    </w:p>
    <w:p w14:paraId="0F329F34" w14:textId="7777777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[Ohio Rev. Code §§ 153.65 through 153.71]</w:t>
      </w:r>
    </w:p>
    <w:p w14:paraId="241249C3" w14:textId="77777777" w:rsidR="005A6275" w:rsidRPr="00495EC5" w:rsidRDefault="005A6275" w:rsidP="005A6275">
      <w:pPr>
        <w:ind w:left="360"/>
        <w:jc w:val="both"/>
        <w:rPr>
          <w:rFonts w:ascii="Times New Roman" w:hAnsi="Times New Roman"/>
          <w:sz w:val="22"/>
          <w:szCs w:val="22"/>
        </w:rPr>
      </w:pPr>
    </w:p>
    <w:p w14:paraId="6CA47655" w14:textId="77777777"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  [Ohio Rev. Code § 3313.533(C)]</w:t>
      </w:r>
    </w:p>
    <w:p w14:paraId="7C5C996E" w14:textId="77777777" w:rsidR="005A6275" w:rsidRPr="00495EC5" w:rsidRDefault="005A6275" w:rsidP="005A6275">
      <w:pPr>
        <w:jc w:val="both"/>
        <w:rPr>
          <w:rFonts w:ascii="Times New Roman" w:hAnsi="Times New Roman"/>
          <w:sz w:val="22"/>
          <w:szCs w:val="22"/>
        </w:rPr>
      </w:pPr>
    </w:p>
    <w:p w14:paraId="0777093A" w14:textId="670E9415"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When a school board contracts with a nonprofit or for</w:t>
      </w:r>
      <w:r w:rsidR="00192164">
        <w:rPr>
          <w:rFonts w:ascii="Times New Roman" w:hAnsi="Times New Roman"/>
          <w:sz w:val="22"/>
          <w:szCs w:val="22"/>
        </w:rPr>
        <w:t xml:space="preserve"> </w:t>
      </w:r>
      <w:r w:rsidRPr="00495EC5">
        <w:rPr>
          <w:rFonts w:ascii="Times New Roman" w:hAnsi="Times New Roman"/>
          <w:sz w:val="22"/>
          <w:szCs w:val="22"/>
        </w:rPr>
        <w:t>profit entity to run the school, the alternative school plan under 3313.533(B) must include the additional information 3313.533(G) describes.  (See statute if this occurs.)</w:t>
      </w:r>
    </w:p>
    <w:p w14:paraId="7CA997B6" w14:textId="77777777" w:rsidR="005A6275" w:rsidRPr="00495EC5" w:rsidRDefault="005A6275" w:rsidP="005A6275">
      <w:pPr>
        <w:ind w:left="360"/>
        <w:jc w:val="both"/>
        <w:rPr>
          <w:rFonts w:ascii="Times New Roman" w:hAnsi="Times New Roman"/>
          <w:sz w:val="22"/>
          <w:szCs w:val="22"/>
        </w:rPr>
      </w:pPr>
    </w:p>
    <w:p w14:paraId="112E1050" w14:textId="77777777" w:rsidR="005A6275" w:rsidRPr="00495EC5" w:rsidRDefault="005A6275">
      <w:pPr>
        <w:numPr>
          <w:ilvl w:val="0"/>
          <w:numId w:val="139"/>
        </w:numPr>
        <w:jc w:val="both"/>
        <w:rPr>
          <w:rFonts w:ascii="Times New Roman" w:hAnsi="Times New Roman"/>
          <w:sz w:val="22"/>
          <w:szCs w:val="22"/>
        </w:rPr>
      </w:pPr>
      <w:r w:rsidRPr="00495EC5">
        <w:rPr>
          <w:rFonts w:ascii="Times New Roman" w:hAnsi="Times New Roman"/>
          <w:sz w:val="22"/>
          <w:szCs w:val="22"/>
        </w:rPr>
        <w:t>When a board of education determines to contract with a nonprofit or for-profit entity to operate an alternative school, the board shall:</w:t>
      </w:r>
    </w:p>
    <w:p w14:paraId="2F3495D2" w14:textId="77777777" w:rsidR="005A6275" w:rsidRPr="00495EC5" w:rsidRDefault="005A6275" w:rsidP="005A6275">
      <w:pPr>
        <w:ind w:left="360"/>
        <w:jc w:val="both"/>
        <w:rPr>
          <w:rFonts w:ascii="Times New Roman" w:hAnsi="Times New Roman"/>
          <w:sz w:val="22"/>
          <w:szCs w:val="22"/>
        </w:rPr>
      </w:pPr>
    </w:p>
    <w:p w14:paraId="0F645B14" w14:textId="77777777" w:rsidR="005A6275" w:rsidRPr="00495EC5" w:rsidRDefault="005A6275">
      <w:pPr>
        <w:numPr>
          <w:ilvl w:val="0"/>
          <w:numId w:val="132"/>
        </w:numPr>
        <w:ind w:left="1440"/>
        <w:jc w:val="both"/>
        <w:rPr>
          <w:rFonts w:ascii="Times New Roman" w:hAnsi="Times New Roman"/>
          <w:sz w:val="22"/>
          <w:szCs w:val="22"/>
        </w:rPr>
      </w:pPr>
      <w:r w:rsidRPr="00495EC5">
        <w:rPr>
          <w:rFonts w:ascii="Times New Roman" w:hAnsi="Times New Roman"/>
          <w:sz w:val="22"/>
          <w:szCs w:val="22"/>
        </w:rPr>
        <w:t>Publish a notice of request for proposal in a newspaper of general circulation once a week for at least two consecutive weeks, or as provided in Ohio Rev. Code § 7.16</w:t>
      </w:r>
      <w:r w:rsidRPr="00495EC5">
        <w:rPr>
          <w:rFonts w:ascii="Times New Roman" w:hAnsi="Times New Roman"/>
          <w:sz w:val="22"/>
          <w:szCs w:val="22"/>
          <w:vertAlign w:val="superscript"/>
        </w:rPr>
        <w:footnoteReference w:id="77"/>
      </w:r>
      <w:r w:rsidRPr="00495EC5">
        <w:rPr>
          <w:rFonts w:ascii="Times New Roman" w:hAnsi="Times New Roman"/>
          <w:sz w:val="22"/>
          <w:szCs w:val="22"/>
        </w:rPr>
        <w:t>, prior to the date specified by the board for receiving proposals. [Ohio Rev. Code § 3313.533(H)(1)]</w:t>
      </w:r>
    </w:p>
    <w:p w14:paraId="1806D42D" w14:textId="77777777" w:rsidR="005A6275" w:rsidRPr="00495EC5" w:rsidRDefault="005A6275" w:rsidP="005A6275">
      <w:pPr>
        <w:ind w:left="360"/>
        <w:jc w:val="both"/>
        <w:rPr>
          <w:rFonts w:ascii="Times New Roman" w:hAnsi="Times New Roman"/>
          <w:sz w:val="22"/>
          <w:szCs w:val="22"/>
        </w:rPr>
      </w:pPr>
    </w:p>
    <w:p w14:paraId="590687E1" w14:textId="77777777" w:rsidR="005A6275" w:rsidRPr="00495EC5" w:rsidRDefault="005A6275">
      <w:pPr>
        <w:numPr>
          <w:ilvl w:val="0"/>
          <w:numId w:val="132"/>
        </w:numPr>
        <w:ind w:left="1440"/>
        <w:jc w:val="both"/>
        <w:rPr>
          <w:rFonts w:ascii="Times New Roman" w:hAnsi="Times New Roman"/>
          <w:sz w:val="22"/>
          <w:szCs w:val="22"/>
        </w:rPr>
      </w:pPr>
      <w:r w:rsidRPr="00495EC5">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[Ohio Rev. Code § 3313.533(H)(2)]</w:t>
      </w:r>
    </w:p>
    <w:p w14:paraId="6A97B228" w14:textId="77777777" w:rsidR="005A6275" w:rsidRPr="00495EC5" w:rsidRDefault="005A6275" w:rsidP="005A6275">
      <w:pPr>
        <w:ind w:left="360"/>
        <w:jc w:val="both"/>
        <w:rPr>
          <w:rFonts w:ascii="Times New Roman" w:hAnsi="Times New Roman"/>
          <w:sz w:val="22"/>
          <w:szCs w:val="22"/>
        </w:rPr>
      </w:pPr>
    </w:p>
    <w:p w14:paraId="589A8631" w14:textId="77777777" w:rsidR="005A6275" w:rsidRPr="00495EC5" w:rsidRDefault="005A6275">
      <w:pPr>
        <w:numPr>
          <w:ilvl w:val="0"/>
          <w:numId w:val="139"/>
        </w:numPr>
        <w:jc w:val="both"/>
        <w:rPr>
          <w:rFonts w:ascii="Times New Roman" w:hAnsi="Times New Roman"/>
          <w:sz w:val="22"/>
          <w:szCs w:val="22"/>
        </w:rPr>
      </w:pPr>
      <w:r w:rsidRPr="00495EC5">
        <w:rPr>
          <w:rFonts w:ascii="Times New Roman" w:hAnsi="Times New Roman"/>
          <w:sz w:val="22"/>
          <w:szCs w:val="22"/>
        </w:rPr>
        <w:t xml:space="preserve">The contract shall be awarded to the respondent the board considers </w:t>
      </w:r>
      <w:proofErr w:type="gramStart"/>
      <w:r w:rsidRPr="00495EC5">
        <w:rPr>
          <w:rFonts w:ascii="Times New Roman" w:hAnsi="Times New Roman"/>
          <w:sz w:val="22"/>
          <w:szCs w:val="22"/>
        </w:rPr>
        <w:t>to have</w:t>
      </w:r>
      <w:proofErr w:type="gramEnd"/>
      <w:r w:rsidRPr="00495EC5">
        <w:rPr>
          <w:rFonts w:ascii="Times New Roman" w:hAnsi="Times New Roman"/>
          <w:sz w:val="22"/>
          <w:szCs w:val="22"/>
        </w:rPr>
        <w:t xml:space="preserve"> the most merit, taking into consideration the scope, complexity, and nature of the services to be performed by the respondent under the contract.  [Ohio Rev. Code § 3313.533(C), (G) and (H)(4)]</w:t>
      </w:r>
    </w:p>
    <w:p w14:paraId="3B1AE197" w14:textId="77777777" w:rsidR="005A6275" w:rsidRPr="00495EC5" w:rsidRDefault="005A6275" w:rsidP="005A6275">
      <w:pPr>
        <w:ind w:left="360"/>
        <w:jc w:val="both"/>
        <w:rPr>
          <w:rFonts w:ascii="Times New Roman" w:hAnsi="Times New Roman"/>
          <w:sz w:val="22"/>
          <w:szCs w:val="22"/>
        </w:rPr>
      </w:pPr>
    </w:p>
    <w:p w14:paraId="114D24E4" w14:textId="77777777" w:rsidR="005A6275" w:rsidRPr="00495EC5" w:rsidRDefault="005A6275" w:rsidP="005A6275">
      <w:pPr>
        <w:ind w:left="360"/>
        <w:jc w:val="both"/>
        <w:rPr>
          <w:rFonts w:ascii="Times New Roman" w:hAnsi="Times New Roman"/>
          <w:sz w:val="22"/>
          <w:szCs w:val="22"/>
        </w:rPr>
      </w:pPr>
    </w:p>
    <w:p w14:paraId="578CF9CC" w14:textId="77777777" w:rsidR="005A6275" w:rsidRPr="00495EC5" w:rsidRDefault="005A6275" w:rsidP="005A627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5657DF13" w14:textId="77777777" w:rsidR="005A6275" w:rsidRPr="00495EC5" w:rsidRDefault="005A6275" w:rsidP="005A6275">
      <w:pPr>
        <w:jc w:val="both"/>
        <w:rPr>
          <w:rFonts w:ascii="Times New Roman" w:hAnsi="Times New Roman"/>
          <w:b/>
          <w:sz w:val="22"/>
          <w:szCs w:val="22"/>
        </w:rPr>
      </w:pPr>
    </w:p>
    <w:p w14:paraId="0415BF30" w14:textId="1C525D48" w:rsidR="005A6275" w:rsidRPr="00495EC5" w:rsidRDefault="005A6275">
      <w:pPr>
        <w:numPr>
          <w:ilvl w:val="0"/>
          <w:numId w:val="140"/>
        </w:numPr>
        <w:ind w:left="360"/>
        <w:jc w:val="both"/>
        <w:rPr>
          <w:rFonts w:ascii="Times New Roman" w:hAnsi="Times New Roman"/>
          <w:sz w:val="22"/>
          <w:szCs w:val="22"/>
        </w:rPr>
      </w:pPr>
      <w:r w:rsidRPr="00495EC5">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$50,000 and contracts for the operation of alternative schools, were awarded using competitive bidding procedures. Be alert for indications of “bid-splitting” or deliberate attempts to evade bid limitations</w:t>
      </w:r>
      <w:r>
        <w:rPr>
          <w:rStyle w:val="FootnoteReference"/>
          <w:rFonts w:ascii="Times New Roman" w:hAnsi="Times New Roman"/>
          <w:sz w:val="22"/>
          <w:szCs w:val="22"/>
        </w:rPr>
        <w:footnoteReference w:id="78"/>
      </w:r>
      <w:r w:rsidRPr="00495EC5">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51543B66" w14:textId="77777777" w:rsidR="005A6275" w:rsidRPr="00495EC5" w:rsidRDefault="005A6275" w:rsidP="005A6275">
      <w:pPr>
        <w:ind w:left="360"/>
        <w:jc w:val="both"/>
        <w:rPr>
          <w:rFonts w:ascii="Times New Roman" w:hAnsi="Times New Roman"/>
          <w:sz w:val="22"/>
          <w:szCs w:val="22"/>
        </w:rPr>
      </w:pPr>
    </w:p>
    <w:p w14:paraId="2777A347" w14:textId="77777777" w:rsidR="005A6275" w:rsidRPr="00495EC5" w:rsidRDefault="005A6275">
      <w:pPr>
        <w:numPr>
          <w:ilvl w:val="0"/>
          <w:numId w:val="140"/>
        </w:numPr>
        <w:ind w:left="360"/>
        <w:jc w:val="both"/>
        <w:rPr>
          <w:rFonts w:ascii="Times New Roman" w:hAnsi="Times New Roman"/>
          <w:sz w:val="22"/>
          <w:szCs w:val="22"/>
        </w:rPr>
      </w:pPr>
      <w:r w:rsidRPr="00495EC5">
        <w:rPr>
          <w:rFonts w:ascii="Times New Roman" w:hAnsi="Times New Roman"/>
          <w:sz w:val="22"/>
          <w:szCs w:val="22"/>
        </w:rPr>
        <w:t>Inspect bid files for documentation of:</w:t>
      </w:r>
    </w:p>
    <w:p w14:paraId="33BFB1DC" w14:textId="77777777" w:rsidR="005A6275" w:rsidRPr="00495EC5" w:rsidRDefault="005A6275">
      <w:pPr>
        <w:numPr>
          <w:ilvl w:val="0"/>
          <w:numId w:val="133"/>
        </w:numPr>
        <w:ind w:left="1080"/>
        <w:jc w:val="both"/>
        <w:rPr>
          <w:rFonts w:ascii="Times New Roman" w:hAnsi="Times New Roman"/>
          <w:sz w:val="22"/>
          <w:szCs w:val="22"/>
        </w:rPr>
      </w:pPr>
      <w:r w:rsidRPr="00495EC5">
        <w:rPr>
          <w:rFonts w:ascii="Times New Roman" w:hAnsi="Times New Roman"/>
          <w:sz w:val="22"/>
          <w:szCs w:val="22"/>
        </w:rPr>
        <w:t>plans and specifications/RFP,</w:t>
      </w:r>
    </w:p>
    <w:p w14:paraId="5C17214F" w14:textId="77777777" w:rsidR="005A6275" w:rsidRPr="00495EC5" w:rsidRDefault="005A6275">
      <w:pPr>
        <w:numPr>
          <w:ilvl w:val="0"/>
          <w:numId w:val="133"/>
        </w:numPr>
        <w:ind w:left="1080"/>
        <w:jc w:val="both"/>
        <w:rPr>
          <w:rFonts w:ascii="Times New Roman" w:hAnsi="Times New Roman"/>
          <w:sz w:val="22"/>
          <w:szCs w:val="22"/>
        </w:rPr>
      </w:pPr>
      <w:r w:rsidRPr="00495EC5">
        <w:rPr>
          <w:rFonts w:ascii="Times New Roman" w:hAnsi="Times New Roman"/>
          <w:sz w:val="22"/>
          <w:szCs w:val="22"/>
        </w:rPr>
        <w:t>bid/RFP advertising, and</w:t>
      </w:r>
    </w:p>
    <w:p w14:paraId="7E65AC1C" w14:textId="77777777" w:rsidR="005A6275" w:rsidRPr="00495EC5" w:rsidRDefault="005A6275">
      <w:pPr>
        <w:numPr>
          <w:ilvl w:val="0"/>
          <w:numId w:val="133"/>
        </w:numPr>
        <w:ind w:left="1080"/>
        <w:jc w:val="both"/>
        <w:rPr>
          <w:rFonts w:ascii="Times New Roman" w:hAnsi="Times New Roman"/>
          <w:sz w:val="22"/>
          <w:szCs w:val="22"/>
        </w:rPr>
      </w:pPr>
      <w:r w:rsidRPr="00495EC5">
        <w:rPr>
          <w:rFonts w:ascii="Times New Roman" w:hAnsi="Times New Roman"/>
          <w:sz w:val="22"/>
          <w:szCs w:val="22"/>
        </w:rPr>
        <w:t>bid/proposal openings.</w:t>
      </w:r>
    </w:p>
    <w:p w14:paraId="1D88BB44" w14:textId="77777777" w:rsidR="005A6275" w:rsidRPr="00495EC5" w:rsidRDefault="005A6275" w:rsidP="005A6275">
      <w:pPr>
        <w:ind w:left="360"/>
        <w:jc w:val="both"/>
        <w:rPr>
          <w:rFonts w:ascii="Times New Roman" w:hAnsi="Times New Roman"/>
          <w:sz w:val="22"/>
          <w:szCs w:val="22"/>
        </w:rPr>
      </w:pPr>
    </w:p>
    <w:p w14:paraId="2184D461" w14:textId="77777777" w:rsidR="005A6275" w:rsidRPr="00495EC5" w:rsidRDefault="005A6275">
      <w:pPr>
        <w:numPr>
          <w:ilvl w:val="0"/>
          <w:numId w:val="140"/>
        </w:numPr>
        <w:ind w:left="360"/>
        <w:jc w:val="both"/>
        <w:rPr>
          <w:rFonts w:ascii="Times New Roman" w:hAnsi="Times New Roman"/>
          <w:sz w:val="22"/>
          <w:szCs w:val="22"/>
        </w:rPr>
      </w:pPr>
      <w:r w:rsidRPr="00495EC5">
        <w:rPr>
          <w:rFonts w:ascii="Times New Roman" w:hAnsi="Times New Roman"/>
          <w:sz w:val="22"/>
          <w:szCs w:val="22"/>
        </w:rPr>
        <w:t>For contracts concerning the operation of alternative schools, review Ohio Rev. Code § 3313.533(H) and determine whether the district documented its evaluation of the respondent’s qualifications.</w:t>
      </w:r>
    </w:p>
    <w:p w14:paraId="7FD45B4F" w14:textId="77777777" w:rsidR="005A6275" w:rsidRPr="00495EC5" w:rsidRDefault="005A6275" w:rsidP="005A6275">
      <w:pPr>
        <w:ind w:left="360"/>
        <w:jc w:val="both"/>
        <w:rPr>
          <w:rFonts w:ascii="Times New Roman" w:hAnsi="Times New Roman"/>
          <w:sz w:val="22"/>
          <w:szCs w:val="22"/>
        </w:rPr>
      </w:pPr>
    </w:p>
    <w:p w14:paraId="10BFF03F" w14:textId="77777777" w:rsidR="005A6275" w:rsidRPr="00495EC5" w:rsidRDefault="005A6275">
      <w:pPr>
        <w:numPr>
          <w:ilvl w:val="0"/>
          <w:numId w:val="140"/>
        </w:numPr>
        <w:ind w:left="360"/>
        <w:jc w:val="both"/>
        <w:rPr>
          <w:rFonts w:ascii="Times New Roman" w:hAnsi="Times New Roman"/>
          <w:sz w:val="22"/>
          <w:szCs w:val="22"/>
        </w:rPr>
      </w:pPr>
      <w:r w:rsidRPr="00495EC5">
        <w:rPr>
          <w:rFonts w:ascii="Times New Roman" w:hAnsi="Times New Roman"/>
          <w:sz w:val="22"/>
          <w:szCs w:val="22"/>
        </w:rPr>
        <w:lastRenderedPageBreak/>
        <w:t>For contracts exceeding $50,000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2E704ED2" w14:textId="77777777" w:rsidR="005A6275" w:rsidRPr="00495EC5" w:rsidRDefault="005A6275" w:rsidP="005A6275">
      <w:pPr>
        <w:jc w:val="both"/>
        <w:rPr>
          <w:rFonts w:ascii="Times New Roman" w:hAnsi="Times New Roman"/>
          <w:sz w:val="22"/>
          <w:szCs w:val="22"/>
        </w:rPr>
      </w:pPr>
    </w:p>
    <w:p w14:paraId="258C8F07" w14:textId="77777777" w:rsidR="005A6275" w:rsidRPr="00495EC5" w:rsidRDefault="005A6275">
      <w:pPr>
        <w:numPr>
          <w:ilvl w:val="0"/>
          <w:numId w:val="140"/>
        </w:numPr>
        <w:tabs>
          <w:tab w:val="left" w:pos="630"/>
        </w:tabs>
        <w:ind w:left="360"/>
        <w:jc w:val="both"/>
        <w:rPr>
          <w:rFonts w:ascii="Times New Roman" w:hAnsi="Times New Roman"/>
          <w:sz w:val="22"/>
          <w:szCs w:val="22"/>
        </w:rPr>
      </w:pPr>
      <w:r w:rsidRPr="00495EC5">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C57D6FD" w14:textId="77777777" w:rsidR="005A6275" w:rsidRDefault="005A6275" w:rsidP="005A6275">
      <w:pPr>
        <w:jc w:val="both"/>
        <w:rPr>
          <w:rFonts w:ascii="Times New Roman" w:hAnsi="Times New Roman"/>
          <w:sz w:val="22"/>
          <w:szCs w:val="22"/>
        </w:rPr>
      </w:pPr>
    </w:p>
    <w:p w14:paraId="60392E99" w14:textId="77777777" w:rsidR="00B22A9B" w:rsidRPr="00495EC5" w:rsidRDefault="00B22A9B" w:rsidP="005A6275">
      <w:pPr>
        <w:jc w:val="both"/>
        <w:rPr>
          <w:rFonts w:ascii="Times New Roman" w:hAnsi="Times New Roman"/>
          <w:sz w:val="22"/>
          <w:szCs w:val="22"/>
        </w:rPr>
      </w:pPr>
    </w:p>
    <w:p w14:paraId="3115CB5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C25D345" w14:textId="77777777" w:rsidR="00B22A9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226C6AC"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A08EB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8E64F6C" w14:textId="77777777" w:rsidR="00732244" w:rsidRPr="00732244" w:rsidRDefault="00732244" w:rsidP="00732244">
      <w:pPr>
        <w:spacing w:after="200" w:line="276" w:lineRule="auto"/>
        <w:rPr>
          <w:rFonts w:ascii="Times New Roman" w:hAnsi="Times New Roman"/>
          <w:b/>
          <w:sz w:val="22"/>
          <w:szCs w:val="22"/>
        </w:rPr>
        <w:sectPr w:rsidR="00732244" w:rsidRPr="00732244" w:rsidSect="00D334A4">
          <w:headerReference w:type="default" r:id="rId162"/>
          <w:pgSz w:w="12240" w:h="15840"/>
          <w:pgMar w:top="1440" w:right="1440" w:bottom="720" w:left="1440" w:header="720" w:footer="720" w:gutter="0"/>
          <w:cols w:space="720"/>
          <w:docGrid w:linePitch="360"/>
        </w:sectPr>
      </w:pPr>
    </w:p>
    <w:p w14:paraId="6E4AB6A2" w14:textId="6973775D" w:rsidR="001473EA" w:rsidRDefault="00310178" w:rsidP="002B62BD">
      <w:pPr>
        <w:pStyle w:val="Heading1"/>
      </w:pPr>
      <w:bookmarkStart w:id="69" w:name="_Toc110326125"/>
      <w:bookmarkStart w:id="70" w:name="_Toc110839086"/>
      <w:bookmarkStart w:id="71" w:name="_Toc135315976"/>
      <w:bookmarkStart w:id="72" w:name="_Toc135631017"/>
      <w:bookmarkStart w:id="73" w:name="_Toc110259142"/>
      <w:r>
        <w:lastRenderedPageBreak/>
        <w:t xml:space="preserve">CHAPTER 4C - </w:t>
      </w:r>
      <w:r w:rsidR="001473EA" w:rsidRPr="001473EA">
        <w:t>STATUTORILY MANDATED TESTS</w:t>
      </w:r>
      <w:bookmarkEnd w:id="69"/>
      <w:bookmarkEnd w:id="70"/>
      <w:bookmarkEnd w:id="71"/>
      <w:bookmarkEnd w:id="72"/>
    </w:p>
    <w:bookmarkEnd w:id="73"/>
    <w:p w14:paraId="01F31B57" w14:textId="1ED3344E" w:rsidR="00732244" w:rsidRPr="00732244" w:rsidRDefault="00732244" w:rsidP="00732244">
      <w:pPr>
        <w:widowControl w:val="0"/>
        <w:jc w:val="both"/>
        <w:rPr>
          <w:rFonts w:ascii="Times New Roman" w:hAnsi="Times New Roman"/>
          <w:b/>
          <w:sz w:val="22"/>
          <w:szCs w:val="22"/>
        </w:rPr>
      </w:pPr>
    </w:p>
    <w:p w14:paraId="666C9A51" w14:textId="3B1366D9" w:rsidR="00732244" w:rsidRPr="00294102" w:rsidRDefault="00732244" w:rsidP="00294102">
      <w:pPr>
        <w:pStyle w:val="Heading3"/>
        <w:rPr>
          <w:b w:val="0"/>
        </w:rPr>
      </w:pPr>
      <w:bookmarkStart w:id="74" w:name="_Toc110259143"/>
      <w:bookmarkStart w:id="75" w:name="_Toc135315977"/>
      <w:r w:rsidRPr="00732244">
        <w:t>4</w:t>
      </w:r>
      <w:r w:rsidR="00310178">
        <w:t xml:space="preserve">C-1 </w:t>
      </w:r>
      <w:r w:rsidRPr="00732244">
        <w:t xml:space="preserve">(Previously 2-25) Compliance Requirement: </w:t>
      </w:r>
      <w:r w:rsidRPr="00294102">
        <w:rPr>
          <w:b w:val="0"/>
        </w:rPr>
        <w:t xml:space="preserve">Ohio Rev. Code §§ </w:t>
      </w:r>
      <w:r w:rsidR="008C3D2A" w:rsidRPr="00821EF1">
        <w:rPr>
          <w:b w:val="0"/>
          <w:bCs w:val="0"/>
          <w:u w:val="wave"/>
        </w:rPr>
        <w:t>117.53</w:t>
      </w:r>
      <w:r w:rsidR="005457A2">
        <w:rPr>
          <w:b w:val="0"/>
          <w:bCs w:val="0"/>
          <w:u w:val="wave"/>
        </w:rPr>
        <w:t>,</w:t>
      </w:r>
      <w:r w:rsidR="008C3D2A">
        <w:t xml:space="preserve"> </w:t>
      </w:r>
      <w:r w:rsidRPr="00294102">
        <w:rPr>
          <w:b w:val="0"/>
        </w:rPr>
        <w:t>3313.666(A) - (C), and 3314.03(A)(11)(d), - Anti-Bullying Provisions</w:t>
      </w:r>
      <w:bookmarkEnd w:id="74"/>
      <w:bookmarkEnd w:id="75"/>
    </w:p>
    <w:p w14:paraId="6F68FABB" w14:textId="77777777" w:rsidR="00732244" w:rsidRPr="00732244" w:rsidRDefault="00732244" w:rsidP="00732244">
      <w:pPr>
        <w:widowControl w:val="0"/>
        <w:jc w:val="both"/>
        <w:rPr>
          <w:rFonts w:ascii="Times New Roman" w:hAnsi="Times New Roman"/>
          <w:sz w:val="22"/>
          <w:szCs w:val="22"/>
        </w:rPr>
      </w:pPr>
    </w:p>
    <w:tbl>
      <w:tblPr>
        <w:tblStyle w:val="TableGrid2"/>
        <w:tblW w:w="9360" w:type="dxa"/>
        <w:tblLook w:val="04A0" w:firstRow="1" w:lastRow="0" w:firstColumn="1" w:lastColumn="0" w:noHBand="0" w:noVBand="1"/>
      </w:tblPr>
      <w:tblGrid>
        <w:gridCol w:w="9360"/>
      </w:tblGrid>
      <w:tr w:rsidR="00732244" w:rsidRPr="00732244" w14:paraId="7EF5BAB2" w14:textId="77777777" w:rsidTr="0014426B">
        <w:tc>
          <w:tcPr>
            <w:tcW w:w="9360" w:type="dxa"/>
          </w:tcPr>
          <w:p w14:paraId="2967B898" w14:textId="77777777" w:rsidR="00732244" w:rsidRPr="00732244" w:rsidRDefault="00732244" w:rsidP="00732244">
            <w:pPr>
              <w:autoSpaceDE w:val="0"/>
              <w:autoSpaceDN w:val="0"/>
              <w:adjustRightInd w:val="0"/>
              <w:jc w:val="both"/>
              <w:rPr>
                <w:sz w:val="22"/>
                <w:szCs w:val="22"/>
              </w:rPr>
            </w:pPr>
            <w:r w:rsidRPr="00732244">
              <w:rPr>
                <w:b/>
                <w:i/>
                <w:sz w:val="22"/>
                <w:szCs w:val="22"/>
              </w:rPr>
              <w:t>Note</w:t>
            </w:r>
            <w:r w:rsidRPr="00732244">
              <w:rPr>
                <w:sz w:val="22"/>
                <w:szCs w:val="22"/>
              </w:rPr>
              <w:t>:  We are requiring staff to test this section as follows:</w:t>
            </w:r>
          </w:p>
          <w:p w14:paraId="0B215EFC" w14:textId="77777777" w:rsidR="00732244" w:rsidRPr="00732244" w:rsidRDefault="00732244" w:rsidP="00732244">
            <w:pPr>
              <w:autoSpaceDE w:val="0"/>
              <w:autoSpaceDN w:val="0"/>
              <w:adjustRightInd w:val="0"/>
              <w:ind w:left="720"/>
              <w:jc w:val="both"/>
              <w:rPr>
                <w:sz w:val="22"/>
                <w:szCs w:val="22"/>
              </w:rPr>
            </w:pPr>
            <w:r w:rsidRPr="00732244">
              <w:rPr>
                <w:sz w:val="22"/>
                <w:szCs w:val="22"/>
              </w:rPr>
              <w:t>1. Anti-Bullying laws should be tested for all schools (traditional and community schools).  Auditors must issue the AUP report (available on the Intranet) as part of the audit package each year until the school is in full compliance.  Auditors should be alert that these requirements will need tested in the first audit of any new community school.</w:t>
            </w:r>
          </w:p>
          <w:p w14:paraId="1A45B321" w14:textId="77777777" w:rsidR="00732244" w:rsidRPr="00732244" w:rsidRDefault="00732244" w:rsidP="00732244">
            <w:pPr>
              <w:autoSpaceDE w:val="0"/>
              <w:autoSpaceDN w:val="0"/>
              <w:adjustRightInd w:val="0"/>
              <w:ind w:left="720"/>
              <w:jc w:val="both"/>
              <w:rPr>
                <w:sz w:val="22"/>
                <w:szCs w:val="22"/>
              </w:rPr>
            </w:pPr>
            <w:r w:rsidRPr="00732244">
              <w:rPr>
                <w:sz w:val="22"/>
                <w:szCs w:val="22"/>
              </w:rPr>
              <w:t>2. For existing traditional and community schools where these provisional compliance requirements were not previously tested, auditors need to perform the suggested audit procedures and issue the applicable AUP report.</w:t>
            </w:r>
          </w:p>
        </w:tc>
      </w:tr>
    </w:tbl>
    <w:p w14:paraId="34084A55" w14:textId="77777777" w:rsidR="00732244" w:rsidRPr="00732244" w:rsidRDefault="00732244" w:rsidP="00732244">
      <w:pPr>
        <w:widowControl w:val="0"/>
        <w:jc w:val="both"/>
        <w:rPr>
          <w:rFonts w:ascii="Times New Roman" w:hAnsi="Times New Roman"/>
          <w:sz w:val="22"/>
          <w:szCs w:val="22"/>
        </w:rPr>
      </w:pPr>
    </w:p>
    <w:p w14:paraId="3D186889" w14:textId="77777777" w:rsidR="00732244" w:rsidRPr="00732244" w:rsidRDefault="00732244" w:rsidP="00732244">
      <w:pPr>
        <w:widowControl w:val="0"/>
        <w:jc w:val="both"/>
        <w:rPr>
          <w:rFonts w:ascii="Times New Roman" w:hAnsi="Times New Roman"/>
          <w:b/>
          <w:sz w:val="22"/>
          <w:szCs w:val="22"/>
        </w:rPr>
      </w:pPr>
      <w:r w:rsidRPr="00732244">
        <w:rPr>
          <w:rFonts w:ascii="Times New Roman" w:hAnsi="Times New Roman"/>
          <w:b/>
          <w:sz w:val="22"/>
          <w:szCs w:val="22"/>
        </w:rPr>
        <w:t>Summary of Requirements:</w:t>
      </w:r>
    </w:p>
    <w:p w14:paraId="6C6F1873"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7D09D4F5" w14:textId="77777777" w:rsidR="00732244" w:rsidRPr="00732244" w:rsidRDefault="00732244" w:rsidP="00732244">
      <w:pPr>
        <w:widowControl w:val="0"/>
        <w:jc w:val="both"/>
        <w:rPr>
          <w:rFonts w:ascii="Times New Roman" w:hAnsi="Times New Roman"/>
          <w:sz w:val="22"/>
          <w:szCs w:val="22"/>
        </w:rPr>
      </w:pPr>
    </w:p>
    <w:p w14:paraId="7D3BAB78"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Each policy must include the following items (Ohio Rev. Code §§ 3313.666(B), and 3314.03(A)(11)(d)):</w:t>
      </w:r>
    </w:p>
    <w:p w14:paraId="752E0D28"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A statement prohibiting the harassment, intimidation, or bullying of any student on school property, on a school bus, or at school-sponsored events.  The policy must also expressly provide for the possibility of suspension of a student found responsible for harassment, intimidation, or bullying by an electronic act.</w:t>
      </w:r>
      <w:r w:rsidRPr="00732244">
        <w:rPr>
          <w:rFonts w:ascii="Times New Roman" w:hAnsi="Times New Roman"/>
          <w:sz w:val="22"/>
          <w:szCs w:val="22"/>
          <w:vertAlign w:val="superscript"/>
        </w:rPr>
        <w:footnoteReference w:id="79"/>
      </w:r>
      <w:r w:rsidRPr="00732244">
        <w:rPr>
          <w:rFonts w:ascii="Times New Roman" w:hAnsi="Times New Roman"/>
          <w:sz w:val="22"/>
          <w:szCs w:val="22"/>
        </w:rPr>
        <w:t xml:space="preserve"> </w:t>
      </w:r>
    </w:p>
    <w:p w14:paraId="02BBAD66" w14:textId="77777777" w:rsidR="00732244" w:rsidRPr="00732244" w:rsidRDefault="00732244" w:rsidP="00732244">
      <w:pPr>
        <w:widowControl w:val="0"/>
        <w:ind w:left="720"/>
        <w:jc w:val="both"/>
        <w:rPr>
          <w:rFonts w:ascii="Times New Roman" w:hAnsi="Times New Roman"/>
          <w:sz w:val="22"/>
          <w:szCs w:val="22"/>
        </w:rPr>
      </w:pPr>
    </w:p>
    <w:p w14:paraId="74F7CAE3"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612F6671" w14:textId="77777777" w:rsidR="00732244" w:rsidRPr="00732244" w:rsidRDefault="00732244" w:rsidP="00732244">
      <w:pPr>
        <w:widowControl w:val="0"/>
        <w:jc w:val="both"/>
        <w:rPr>
          <w:rFonts w:ascii="Times New Roman" w:hAnsi="Times New Roman"/>
          <w:sz w:val="22"/>
          <w:szCs w:val="22"/>
        </w:rPr>
      </w:pPr>
    </w:p>
    <w:p w14:paraId="7279F742"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A procedure for reporting prohibited </w:t>
      </w:r>
      <w:proofErr w:type="gramStart"/>
      <w:r w:rsidRPr="00732244">
        <w:rPr>
          <w:rFonts w:ascii="Times New Roman" w:hAnsi="Times New Roman"/>
          <w:sz w:val="22"/>
          <w:szCs w:val="22"/>
        </w:rPr>
        <w:t>incidents;</w:t>
      </w:r>
      <w:proofErr w:type="gramEnd"/>
    </w:p>
    <w:p w14:paraId="4C0F82A1" w14:textId="77777777" w:rsidR="00732244" w:rsidRPr="00732244" w:rsidRDefault="00732244" w:rsidP="00732244">
      <w:pPr>
        <w:widowControl w:val="0"/>
        <w:jc w:val="both"/>
        <w:rPr>
          <w:rFonts w:ascii="Times New Roman" w:hAnsi="Times New Roman"/>
          <w:sz w:val="22"/>
          <w:szCs w:val="22"/>
        </w:rPr>
      </w:pPr>
    </w:p>
    <w:p w14:paraId="0A134ACF"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A requirement that school personnel report prohibited incidents of which they are aware to the school principal or other administrator designated by the </w:t>
      </w:r>
      <w:proofErr w:type="gramStart"/>
      <w:r w:rsidRPr="00732244">
        <w:rPr>
          <w:rFonts w:ascii="Times New Roman" w:hAnsi="Times New Roman"/>
          <w:sz w:val="22"/>
          <w:szCs w:val="22"/>
        </w:rPr>
        <w:t>principal;</w:t>
      </w:r>
      <w:proofErr w:type="gramEnd"/>
    </w:p>
    <w:p w14:paraId="2129A564" w14:textId="77777777" w:rsidR="00732244" w:rsidRPr="00732244" w:rsidRDefault="00732244" w:rsidP="00732244">
      <w:pPr>
        <w:widowControl w:val="0"/>
        <w:jc w:val="both"/>
        <w:rPr>
          <w:rFonts w:ascii="Times New Roman" w:hAnsi="Times New Roman"/>
          <w:sz w:val="22"/>
          <w:szCs w:val="22"/>
        </w:rPr>
      </w:pPr>
    </w:p>
    <w:p w14:paraId="55BABE06"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A requirement that the custodial parent or guardian of a student involved in a prohibited incident be notified and, to the extent permitted by state and federal law governing student privacy, have access to any written reports pertaining to the prohibited </w:t>
      </w:r>
      <w:proofErr w:type="gramStart"/>
      <w:r w:rsidRPr="00732244">
        <w:rPr>
          <w:rFonts w:ascii="Times New Roman" w:hAnsi="Times New Roman"/>
          <w:sz w:val="22"/>
          <w:szCs w:val="22"/>
        </w:rPr>
        <w:t>incident;</w:t>
      </w:r>
      <w:proofErr w:type="gramEnd"/>
    </w:p>
    <w:p w14:paraId="7818DE11" w14:textId="77777777" w:rsidR="00732244" w:rsidRPr="00732244" w:rsidRDefault="00732244" w:rsidP="00732244">
      <w:pPr>
        <w:widowControl w:val="0"/>
        <w:jc w:val="both"/>
        <w:rPr>
          <w:rFonts w:ascii="Times New Roman" w:hAnsi="Times New Roman"/>
          <w:sz w:val="22"/>
          <w:szCs w:val="22"/>
        </w:rPr>
      </w:pPr>
    </w:p>
    <w:p w14:paraId="6D0C35F9"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Procedures for documenting any prohibited incident that is </w:t>
      </w:r>
      <w:proofErr w:type="gramStart"/>
      <w:r w:rsidRPr="00732244">
        <w:rPr>
          <w:rFonts w:ascii="Times New Roman" w:hAnsi="Times New Roman"/>
          <w:sz w:val="22"/>
          <w:szCs w:val="22"/>
        </w:rPr>
        <w:t>reported;</w:t>
      </w:r>
      <w:proofErr w:type="gramEnd"/>
    </w:p>
    <w:p w14:paraId="087F7EC8" w14:textId="77777777" w:rsidR="00732244" w:rsidRPr="00732244" w:rsidRDefault="00732244" w:rsidP="00732244">
      <w:pPr>
        <w:widowControl w:val="0"/>
        <w:jc w:val="both"/>
        <w:rPr>
          <w:rFonts w:ascii="Times New Roman" w:hAnsi="Times New Roman"/>
          <w:sz w:val="22"/>
          <w:szCs w:val="22"/>
        </w:rPr>
      </w:pPr>
    </w:p>
    <w:p w14:paraId="1E2F72BC"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Procedures for responding to and investigating any reported </w:t>
      </w:r>
      <w:proofErr w:type="gramStart"/>
      <w:r w:rsidRPr="00732244">
        <w:rPr>
          <w:rFonts w:ascii="Times New Roman" w:hAnsi="Times New Roman"/>
          <w:sz w:val="22"/>
          <w:szCs w:val="22"/>
        </w:rPr>
        <w:t>incident;</w:t>
      </w:r>
      <w:proofErr w:type="gramEnd"/>
      <w:r w:rsidRPr="00732244">
        <w:rPr>
          <w:rFonts w:ascii="Times New Roman" w:hAnsi="Times New Roman"/>
          <w:sz w:val="22"/>
          <w:szCs w:val="22"/>
        </w:rPr>
        <w:t xml:space="preserve"> </w:t>
      </w:r>
    </w:p>
    <w:p w14:paraId="1D5152FE" w14:textId="77777777" w:rsidR="00732244" w:rsidRPr="00732244" w:rsidRDefault="00732244" w:rsidP="00732244">
      <w:pPr>
        <w:widowControl w:val="0"/>
        <w:jc w:val="both"/>
        <w:rPr>
          <w:rFonts w:ascii="Times New Roman" w:hAnsi="Times New Roman"/>
          <w:sz w:val="22"/>
          <w:szCs w:val="22"/>
        </w:rPr>
      </w:pPr>
    </w:p>
    <w:p w14:paraId="53E992B2" w14:textId="77777777" w:rsidR="00732244" w:rsidRPr="00732244" w:rsidRDefault="00732244" w:rsidP="00732244">
      <w:pPr>
        <w:widowControl w:val="0"/>
        <w:jc w:val="both"/>
        <w:rPr>
          <w:rFonts w:ascii="Times New Roman" w:hAnsi="Times New Roman"/>
          <w:sz w:val="22"/>
          <w:szCs w:val="22"/>
        </w:rPr>
      </w:pPr>
    </w:p>
    <w:p w14:paraId="42AD87E3"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lastRenderedPageBreak/>
        <w:t xml:space="preserve">A strategy for protecting a victim from new or additional harassment, intimidation, or bullying, and from retaliation following a report, including a means by which a person may report an incident </w:t>
      </w:r>
      <w:proofErr w:type="gramStart"/>
      <w:r w:rsidRPr="00732244">
        <w:rPr>
          <w:rFonts w:ascii="Times New Roman" w:hAnsi="Times New Roman"/>
          <w:sz w:val="22"/>
          <w:szCs w:val="22"/>
        </w:rPr>
        <w:t>anonymously;</w:t>
      </w:r>
      <w:proofErr w:type="gramEnd"/>
    </w:p>
    <w:p w14:paraId="1642E569" w14:textId="77777777" w:rsidR="00732244" w:rsidRPr="00732244" w:rsidRDefault="00732244" w:rsidP="00732244">
      <w:pPr>
        <w:widowControl w:val="0"/>
        <w:ind w:left="360"/>
        <w:jc w:val="both"/>
        <w:rPr>
          <w:rFonts w:ascii="Times New Roman" w:hAnsi="Times New Roman"/>
          <w:sz w:val="22"/>
          <w:szCs w:val="22"/>
        </w:rPr>
      </w:pPr>
    </w:p>
    <w:p w14:paraId="1F67ADBC" w14:textId="77777777" w:rsidR="00732244" w:rsidRPr="00732244" w:rsidRDefault="00732244" w:rsidP="00732244">
      <w:pPr>
        <w:widowControl w:val="0"/>
        <w:numPr>
          <w:ilvl w:val="0"/>
          <w:numId w:val="103"/>
        </w:numPr>
        <w:jc w:val="both"/>
        <w:rPr>
          <w:rFonts w:ascii="Times New Roman" w:hAnsi="Times New Roman"/>
          <w:sz w:val="22"/>
          <w:szCs w:val="22"/>
        </w:rPr>
      </w:pPr>
      <w:r w:rsidRPr="00732244">
        <w:rPr>
          <w:rFonts w:ascii="Times New Roman" w:hAnsi="Times New Roman"/>
          <w:sz w:val="22"/>
          <w:szCs w:val="22"/>
        </w:rPr>
        <w:t xml:space="preserve">The disciplinary procedure for a student who is guilty of harassment, intimidation, or bullying, which shall not infringe on any student’s rights under the first amendment to the Constitution of the United </w:t>
      </w:r>
      <w:proofErr w:type="gramStart"/>
      <w:r w:rsidRPr="00732244">
        <w:rPr>
          <w:rFonts w:ascii="Times New Roman" w:hAnsi="Times New Roman"/>
          <w:sz w:val="22"/>
          <w:szCs w:val="22"/>
        </w:rPr>
        <w:t>States;</w:t>
      </w:r>
      <w:proofErr w:type="gramEnd"/>
    </w:p>
    <w:p w14:paraId="6780CECD" w14:textId="77777777" w:rsidR="00732244" w:rsidRPr="00732244" w:rsidRDefault="00732244" w:rsidP="00732244">
      <w:pPr>
        <w:widowControl w:val="0"/>
        <w:jc w:val="both"/>
        <w:rPr>
          <w:rFonts w:ascii="Times New Roman" w:hAnsi="Times New Roman"/>
          <w:sz w:val="22"/>
          <w:szCs w:val="22"/>
        </w:rPr>
      </w:pPr>
    </w:p>
    <w:p w14:paraId="538A6F94" w14:textId="77777777" w:rsidR="00732244" w:rsidRPr="00732244" w:rsidRDefault="00732244" w:rsidP="00D60C74">
      <w:pPr>
        <w:widowControl w:val="0"/>
        <w:numPr>
          <w:ilvl w:val="0"/>
          <w:numId w:val="103"/>
        </w:numPr>
        <w:ind w:hanging="450"/>
        <w:jc w:val="both"/>
        <w:rPr>
          <w:rFonts w:ascii="Times New Roman" w:hAnsi="Times New Roman"/>
          <w:sz w:val="22"/>
          <w:szCs w:val="22"/>
        </w:rPr>
      </w:pPr>
      <w:r w:rsidRPr="00732244">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00E76A32" w14:textId="77777777" w:rsidR="00732244" w:rsidRPr="00732244" w:rsidRDefault="00732244" w:rsidP="00732244">
      <w:pPr>
        <w:widowControl w:val="0"/>
        <w:jc w:val="both"/>
        <w:rPr>
          <w:rFonts w:ascii="Times New Roman" w:hAnsi="Times New Roman"/>
          <w:sz w:val="22"/>
          <w:szCs w:val="22"/>
        </w:rPr>
      </w:pPr>
    </w:p>
    <w:p w14:paraId="48E1A315" w14:textId="77777777" w:rsidR="00732244" w:rsidRPr="00732244" w:rsidRDefault="00732244" w:rsidP="00D60C74">
      <w:pPr>
        <w:widowControl w:val="0"/>
        <w:numPr>
          <w:ilvl w:val="0"/>
          <w:numId w:val="103"/>
        </w:numPr>
        <w:ind w:hanging="450"/>
        <w:jc w:val="both"/>
        <w:rPr>
          <w:rFonts w:ascii="Times New Roman" w:hAnsi="Times New Roman"/>
          <w:sz w:val="22"/>
          <w:szCs w:val="22"/>
        </w:rPr>
      </w:pPr>
      <w:r w:rsidRPr="00732244">
        <w:rPr>
          <w:rFonts w:ascii="Times New Roman" w:hAnsi="Times New Roman"/>
          <w:sz w:val="22"/>
          <w:szCs w:val="22"/>
        </w:rPr>
        <w:t xml:space="preserve">A requirement that the administration provide semiannual written summaries of all reported incidents to the president of the district board of education or community school governing authority, and post them on the district's or school's website (if applicable) to the extent permitted by state and federal law governing student privacy. </w:t>
      </w:r>
    </w:p>
    <w:p w14:paraId="133A28D6" w14:textId="77777777" w:rsidR="00732244" w:rsidRPr="00732244" w:rsidRDefault="00732244" w:rsidP="00732244">
      <w:pPr>
        <w:widowControl w:val="0"/>
        <w:ind w:left="360"/>
        <w:jc w:val="both"/>
        <w:rPr>
          <w:rFonts w:ascii="Times New Roman" w:hAnsi="Times New Roman"/>
          <w:sz w:val="22"/>
          <w:szCs w:val="22"/>
        </w:rPr>
      </w:pPr>
    </w:p>
    <w:p w14:paraId="393D4E45"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 [Ohio Rev. Code § 3313.666(C)]</w:t>
      </w:r>
    </w:p>
    <w:p w14:paraId="7FF06D34" w14:textId="77777777" w:rsidR="00732244" w:rsidRPr="00732244" w:rsidRDefault="00732244" w:rsidP="00732244">
      <w:pPr>
        <w:widowControl w:val="0"/>
        <w:jc w:val="both"/>
        <w:rPr>
          <w:rFonts w:ascii="Times New Roman" w:hAnsi="Times New Roman"/>
          <w:sz w:val="22"/>
          <w:szCs w:val="22"/>
        </w:rPr>
      </w:pPr>
    </w:p>
    <w:p w14:paraId="459A5050" w14:textId="77777777" w:rsidR="00732244" w:rsidRPr="00732244" w:rsidRDefault="00732244" w:rsidP="00732244">
      <w:pPr>
        <w:widowControl w:val="0"/>
        <w:jc w:val="both"/>
        <w:rPr>
          <w:rFonts w:ascii="Times New Roman" w:hAnsi="Times New Roman"/>
          <w:b/>
          <w:bCs/>
          <w:i/>
          <w:iCs/>
          <w:sz w:val="22"/>
          <w:szCs w:val="22"/>
        </w:rPr>
      </w:pPr>
      <w:r w:rsidRPr="00732244">
        <w:rPr>
          <w:rFonts w:ascii="Times New Roman" w:hAnsi="Times New Roman"/>
          <w:b/>
          <w:bCs/>
          <w:i/>
          <w:iCs/>
          <w:sz w:val="22"/>
          <w:szCs w:val="22"/>
        </w:rPr>
        <w:t>Auditor of State identification of harassment policy</w:t>
      </w:r>
    </w:p>
    <w:p w14:paraId="4C07E09B"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The act </w:t>
      </w:r>
      <w:r w:rsidRPr="00732244">
        <w:rPr>
          <w:rFonts w:ascii="Times New Roman" w:hAnsi="Times New Roman"/>
          <w:b/>
          <w:sz w:val="22"/>
          <w:szCs w:val="22"/>
        </w:rPr>
        <w:t>requires</w:t>
      </w:r>
      <w:r w:rsidRPr="00732244">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 117.53)</w:t>
      </w:r>
    </w:p>
    <w:p w14:paraId="65408874" w14:textId="77777777" w:rsidR="00732244" w:rsidRPr="00732244" w:rsidRDefault="00732244" w:rsidP="00732244">
      <w:pPr>
        <w:widowControl w:val="0"/>
        <w:jc w:val="both"/>
        <w:rPr>
          <w:rFonts w:ascii="Times New Roman" w:hAnsi="Times New Roman"/>
          <w:sz w:val="22"/>
          <w:szCs w:val="22"/>
        </w:rPr>
      </w:pPr>
    </w:p>
    <w:p w14:paraId="77BFA46D" w14:textId="77777777" w:rsidR="00732244" w:rsidRPr="00732244" w:rsidRDefault="00732244" w:rsidP="00732244">
      <w:pPr>
        <w:widowControl w:val="0"/>
        <w:jc w:val="both"/>
        <w:rPr>
          <w:rFonts w:ascii="Times New Roman" w:hAnsi="Times New Roman"/>
          <w:b/>
          <w:sz w:val="22"/>
          <w:szCs w:val="22"/>
        </w:rPr>
      </w:pPr>
    </w:p>
    <w:p w14:paraId="0E13E515" w14:textId="77777777" w:rsidR="00732244" w:rsidRPr="00732244" w:rsidRDefault="00732244" w:rsidP="00732244">
      <w:pPr>
        <w:widowControl w:val="0"/>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2C48174B" w14:textId="77777777" w:rsidR="00732244" w:rsidRPr="00732244" w:rsidRDefault="00732244" w:rsidP="00732244">
      <w:pPr>
        <w:widowControl w:val="0"/>
        <w:jc w:val="both"/>
        <w:rPr>
          <w:rFonts w:ascii="Times New Roman" w:hAnsi="Times New Roman"/>
          <w:sz w:val="22"/>
          <w:szCs w:val="22"/>
        </w:rPr>
      </w:pPr>
    </w:p>
    <w:p w14:paraId="64B268B8" w14:textId="77777777"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Inspect the anti-bullying policy the school adopted pursuant to Ohio Rev. Code § 3313.666(B) (for school districts) or § 3314.03(A)(11)(d) (community schools).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2B6837D5" w14:textId="77777777" w:rsidR="00732244" w:rsidRPr="00732244" w:rsidRDefault="00732244" w:rsidP="00732244">
      <w:pPr>
        <w:widowControl w:val="0"/>
        <w:ind w:left="360"/>
        <w:jc w:val="both"/>
        <w:rPr>
          <w:rFonts w:ascii="Times New Roman" w:hAnsi="Times New Roman"/>
          <w:sz w:val="22"/>
          <w:szCs w:val="22"/>
        </w:rPr>
      </w:pPr>
    </w:p>
    <w:p w14:paraId="2AA97CB0" w14:textId="56D6BB62" w:rsidR="00732244" w:rsidRPr="00732244" w:rsidRDefault="00732244" w:rsidP="00732244">
      <w:pPr>
        <w:widowControl w:val="0"/>
        <w:jc w:val="both"/>
        <w:rPr>
          <w:rFonts w:ascii="Times New Roman" w:hAnsi="Times New Roman"/>
          <w:sz w:val="22"/>
          <w:szCs w:val="22"/>
        </w:rPr>
      </w:pPr>
      <w:r w:rsidRPr="00732244">
        <w:rPr>
          <w:rFonts w:ascii="Times New Roman" w:hAnsi="Times New Roman"/>
          <w:sz w:val="22"/>
          <w:szCs w:val="22"/>
        </w:rPr>
        <w:t xml:space="preserve">NOTE:  The reporting process AOS and IPA’s should use to satisfy these requirements is detailed in the appropriate AUP Report shell Anti-bullying found on the Intranet and </w:t>
      </w:r>
      <w:hyperlink r:id="rId163">
        <w:r w:rsidRPr="00732244">
          <w:rPr>
            <w:rFonts w:ascii="Times New Roman" w:hAnsi="Times New Roman"/>
            <w:color w:val="0000FF"/>
            <w:sz w:val="22"/>
            <w:szCs w:val="22"/>
            <w:u w:val="single"/>
          </w:rPr>
          <w:t>AOS Internet</w:t>
        </w:r>
      </w:hyperlink>
      <w:r w:rsidRPr="00732244">
        <w:rPr>
          <w:rFonts w:ascii="Times New Roman" w:hAnsi="Times New Roman"/>
          <w:sz w:val="22"/>
          <w:szCs w:val="22"/>
        </w:rPr>
        <w:t>.</w:t>
      </w:r>
    </w:p>
    <w:p w14:paraId="43212389" w14:textId="77777777" w:rsidR="00732244" w:rsidRPr="00732244" w:rsidRDefault="00732244" w:rsidP="00732244">
      <w:pPr>
        <w:widowControl w:val="0"/>
        <w:jc w:val="both"/>
        <w:rPr>
          <w:rFonts w:ascii="Times New Roman" w:hAnsi="Times New Roman"/>
          <w:sz w:val="22"/>
          <w:szCs w:val="22"/>
        </w:rPr>
      </w:pPr>
    </w:p>
    <w:p w14:paraId="695D1011"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p>
    <w:p w14:paraId="323E3917"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820E3D3"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0D0DF88"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73CB3DC8" w14:textId="3987CB27" w:rsidR="00427832" w:rsidRDefault="003C77BF">
      <w:pPr>
        <w:rPr>
          <w:rFonts w:ascii="Times New Roman" w:hAnsi="Times New Roman"/>
          <w:bCs/>
          <w:sz w:val="22"/>
          <w:szCs w:val="22"/>
        </w:rPr>
        <w:sectPr w:rsidR="00427832" w:rsidSect="0014426B">
          <w:headerReference w:type="default" r:id="rId164"/>
          <w:pgSz w:w="12240" w:h="15840"/>
          <w:pgMar w:top="1440" w:right="1440" w:bottom="1440" w:left="1440" w:header="720" w:footer="720" w:gutter="0"/>
          <w:cols w:space="720"/>
          <w:docGrid w:linePitch="360"/>
        </w:sectPr>
      </w:pPr>
      <w:r>
        <w:rPr>
          <w:rFonts w:ascii="Times New Roman" w:hAnsi="Times New Roman"/>
          <w:bCs/>
          <w:sz w:val="22"/>
          <w:szCs w:val="22"/>
        </w:rPr>
        <w:br w:type="page"/>
      </w:r>
    </w:p>
    <w:p w14:paraId="1BCC4F96" w14:textId="32171D9F" w:rsidR="002F1804" w:rsidRPr="00F70670" w:rsidRDefault="002F1804" w:rsidP="002F1804">
      <w:pPr>
        <w:pStyle w:val="Heading3"/>
        <w:rPr>
          <w:b w:val="0"/>
          <w:bCs w:val="0"/>
        </w:rPr>
      </w:pPr>
      <w:bookmarkStart w:id="76" w:name="_Toc135315978"/>
      <w:bookmarkStart w:id="77" w:name="_Toc110839425"/>
      <w:bookmarkStart w:id="78" w:name="_Toc110839630"/>
      <w:bookmarkStart w:id="79" w:name="_Toc110923151"/>
      <w:r w:rsidRPr="00BF2012">
        <w:lastRenderedPageBreak/>
        <w:t>4</w:t>
      </w:r>
      <w:r>
        <w:t xml:space="preserve">C-2 </w:t>
      </w:r>
      <w:r w:rsidRPr="00BF2012">
        <w:t xml:space="preserve">(Previously O-6) Compliance Requirement:  </w:t>
      </w:r>
      <w:r w:rsidRPr="00F70670">
        <w:rPr>
          <w:b w:val="0"/>
          <w:bCs w:val="0"/>
        </w:rPr>
        <w:t>Ohio Rev. Code § 5705.412 and Ohio Admin. Code 3301-92-05 - Restriction upon school district expenditures and certifying adequate revenues.  Application: City, local, exempted village and joint vocational school districts.</w:t>
      </w:r>
      <w:bookmarkEnd w:id="76"/>
    </w:p>
    <w:p w14:paraId="0815E278" w14:textId="77777777" w:rsidR="002F1804" w:rsidRDefault="002F1804" w:rsidP="002F1804">
      <w:pPr>
        <w:jc w:val="both"/>
        <w:rPr>
          <w:rFonts w:ascii="Times New Roman" w:hAnsi="Times New Roman"/>
          <w:sz w:val="22"/>
          <w:szCs w:val="22"/>
        </w:rPr>
      </w:pPr>
    </w:p>
    <w:p w14:paraId="4A9DD92E" w14:textId="77777777" w:rsidR="002F1804" w:rsidRPr="00495EC5" w:rsidRDefault="002F1804" w:rsidP="002F1804">
      <w:pPr>
        <w:autoSpaceDE w:val="0"/>
        <w:autoSpaceDN w:val="0"/>
        <w:adjustRightInd w:val="0"/>
        <w:jc w:val="both"/>
        <w:rPr>
          <w:rFonts w:ascii="Times New Roman" w:hAnsi="Times New Roman"/>
        </w:rPr>
      </w:pPr>
      <w:r w:rsidRPr="00495EC5">
        <w:rPr>
          <w:rFonts w:ascii="Times New Roman" w:hAnsi="Times New Roman"/>
          <w:b/>
          <w:sz w:val="22"/>
          <w:szCs w:val="22"/>
        </w:rPr>
        <w:t>Summary of Requirements:</w:t>
      </w:r>
      <w:r w:rsidRPr="00495EC5">
        <w:rPr>
          <w:rFonts w:ascii="Times New Roman" w:hAnsi="Times New Roman"/>
          <w:sz w:val="22"/>
          <w:szCs w:val="22"/>
        </w:rPr>
        <w:t xml:space="preserve">  Ohio Rev. Code § 5705.412 requires the </w:t>
      </w:r>
      <w:r w:rsidRPr="00495EC5">
        <w:rPr>
          <w:rFonts w:ascii="Times New Roman" w:hAnsi="Times New Roman"/>
          <w:b/>
          <w:sz w:val="22"/>
          <w:szCs w:val="22"/>
        </w:rPr>
        <w:t xml:space="preserve">treasurer, </w:t>
      </w:r>
      <w:proofErr w:type="gramStart"/>
      <w:r w:rsidRPr="00495EC5">
        <w:rPr>
          <w:rFonts w:ascii="Times New Roman" w:hAnsi="Times New Roman"/>
          <w:b/>
          <w:sz w:val="22"/>
          <w:szCs w:val="22"/>
        </w:rPr>
        <w:t>superintendent</w:t>
      </w:r>
      <w:proofErr w:type="gramEnd"/>
      <w:r w:rsidRPr="00495EC5">
        <w:rPr>
          <w:rFonts w:ascii="Times New Roman" w:hAnsi="Times New Roman"/>
          <w:b/>
          <w:sz w:val="22"/>
          <w:szCs w:val="22"/>
        </w:rPr>
        <w:t xml:space="preserve"> and president of the board of education</w:t>
      </w:r>
      <w:r w:rsidRPr="00495EC5">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school district in fiscal emergency under Ohio Rev. Code chapter 3316, the certificate shall be signed by a member of the school district’s financial planning and supervision commission. [Ohio Rev. Code § 5705.412(B)(1)] </w:t>
      </w:r>
    </w:p>
    <w:p w14:paraId="24A18D68" w14:textId="77777777" w:rsidR="002F1804" w:rsidRPr="00495EC5" w:rsidRDefault="002F1804" w:rsidP="002F1804">
      <w:pPr>
        <w:jc w:val="both"/>
        <w:rPr>
          <w:rFonts w:ascii="Times New Roman" w:hAnsi="Times New Roman"/>
          <w:sz w:val="22"/>
          <w:szCs w:val="22"/>
        </w:rPr>
      </w:pPr>
    </w:p>
    <w:p w14:paraId="64BAA47F" w14:textId="77777777" w:rsidR="002F1804" w:rsidRPr="00495EC5" w:rsidRDefault="002F1804" w:rsidP="002F1804">
      <w:pPr>
        <w:jc w:val="both"/>
        <w:rPr>
          <w:rFonts w:ascii="Times New Roman" w:hAnsi="Times New Roman"/>
          <w:i/>
          <w:sz w:val="22"/>
          <w:szCs w:val="22"/>
        </w:rPr>
      </w:pPr>
      <w:r w:rsidRPr="00495EC5">
        <w:rPr>
          <w:rFonts w:ascii="Times New Roman" w:hAnsi="Times New Roman"/>
          <w:i/>
          <w:sz w:val="22"/>
          <w:szCs w:val="22"/>
        </w:rPr>
        <w:t>Term of certificate:</w:t>
      </w:r>
    </w:p>
    <w:p w14:paraId="6745948B" w14:textId="77777777" w:rsidR="002F1804" w:rsidRPr="00495EC5" w:rsidRDefault="002F1804" w:rsidP="002F1804">
      <w:pPr>
        <w:jc w:val="both"/>
        <w:rPr>
          <w:rFonts w:ascii="Times New Roman" w:hAnsi="Times New Roman"/>
          <w:sz w:val="22"/>
          <w:szCs w:val="22"/>
        </w:rPr>
      </w:pPr>
    </w:p>
    <w:p w14:paraId="736094B9" w14:textId="77777777" w:rsidR="002F1804" w:rsidRPr="00495EC5" w:rsidRDefault="002F1804" w:rsidP="002F1804">
      <w:pPr>
        <w:numPr>
          <w:ilvl w:val="0"/>
          <w:numId w:val="126"/>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an appropriation measure covers only the fiscal year in which the appropriation measure is effective.</w:t>
      </w:r>
    </w:p>
    <w:p w14:paraId="5B36838D" w14:textId="77777777" w:rsidR="002F1804" w:rsidRPr="00495EC5" w:rsidRDefault="002F1804" w:rsidP="002F1804">
      <w:pPr>
        <w:jc w:val="both"/>
        <w:rPr>
          <w:rFonts w:ascii="Times New Roman" w:hAnsi="Times New Roman"/>
          <w:sz w:val="22"/>
          <w:szCs w:val="22"/>
        </w:rPr>
      </w:pPr>
    </w:p>
    <w:p w14:paraId="5561AC49" w14:textId="77777777" w:rsidR="002F1804" w:rsidRPr="00495EC5" w:rsidRDefault="002F1804" w:rsidP="002F1804">
      <w:pPr>
        <w:numPr>
          <w:ilvl w:val="0"/>
          <w:numId w:val="126"/>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certification must be attached to all appropriation measures </w:t>
      </w:r>
      <w:r w:rsidRPr="00495EC5">
        <w:rPr>
          <w:rFonts w:ascii="Times New Roman" w:hAnsi="Times New Roman"/>
          <w:i/>
          <w:sz w:val="22"/>
          <w:szCs w:val="22"/>
        </w:rPr>
        <w:t>except</w:t>
      </w:r>
      <w:r w:rsidRPr="00495EC5">
        <w:rPr>
          <w:rFonts w:ascii="Times New Roman" w:hAnsi="Times New Roman"/>
          <w:sz w:val="22"/>
          <w:szCs w:val="22"/>
        </w:rPr>
        <w:t xml:space="preserve"> for temporary measures when the temporary measure (1) does not appropriate more than 25 percent of the total resources available last year for any fund, (2) the measure will not be in effect for more than thirty days after the earliest date the school district could pass an annual appropriation measure, and (3) an amended certificate of available revenues has not been certified to the school district under Ohio Rev. Code § 5705.36.</w:t>
      </w:r>
    </w:p>
    <w:p w14:paraId="1F1B5439" w14:textId="77777777" w:rsidR="002F1804" w:rsidRPr="00495EC5" w:rsidRDefault="002F1804" w:rsidP="002F1804">
      <w:pPr>
        <w:jc w:val="both"/>
        <w:rPr>
          <w:rFonts w:ascii="Times New Roman" w:hAnsi="Times New Roman"/>
          <w:sz w:val="22"/>
          <w:szCs w:val="22"/>
        </w:rPr>
      </w:pPr>
    </w:p>
    <w:p w14:paraId="767AD12A" w14:textId="77777777" w:rsidR="002F1804" w:rsidRPr="00495EC5" w:rsidRDefault="002F1804" w:rsidP="002F1804">
      <w:pPr>
        <w:numPr>
          <w:ilvl w:val="0"/>
          <w:numId w:val="126"/>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certificate attached to a </w:t>
      </w:r>
      <w:r w:rsidRPr="00495EC5">
        <w:rPr>
          <w:rFonts w:ascii="Times New Roman" w:hAnsi="Times New Roman"/>
          <w:b/>
          <w:sz w:val="22"/>
          <w:szCs w:val="22"/>
        </w:rPr>
        <w:t>qualifying contract</w:t>
      </w:r>
      <w:r w:rsidRPr="00495EC5">
        <w:rPr>
          <w:rFonts w:ascii="Times New Roman" w:hAnsi="Times New Roman"/>
          <w:sz w:val="22"/>
          <w:szCs w:val="22"/>
        </w:rPr>
        <w:t xml:space="preserve"> covers the term of the contract.</w:t>
      </w:r>
    </w:p>
    <w:p w14:paraId="60B73CE1" w14:textId="77777777" w:rsidR="002F1804" w:rsidRPr="00495EC5" w:rsidRDefault="002F1804" w:rsidP="002F1804">
      <w:pPr>
        <w:jc w:val="both"/>
        <w:rPr>
          <w:rFonts w:ascii="Times New Roman" w:hAnsi="Times New Roman"/>
          <w:sz w:val="22"/>
          <w:szCs w:val="22"/>
        </w:rPr>
      </w:pPr>
    </w:p>
    <w:p w14:paraId="70A7710E" w14:textId="77777777" w:rsidR="002F1804" w:rsidRPr="00495EC5" w:rsidRDefault="002F1804" w:rsidP="002F1804">
      <w:pPr>
        <w:numPr>
          <w:ilvl w:val="0"/>
          <w:numId w:val="126"/>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 wage or salary schedule covers the term of the schedule.</w:t>
      </w:r>
    </w:p>
    <w:p w14:paraId="62A926D0" w14:textId="77777777" w:rsidR="002F1804" w:rsidRPr="00495EC5" w:rsidRDefault="002F1804" w:rsidP="002F1804">
      <w:pPr>
        <w:jc w:val="both"/>
        <w:rPr>
          <w:rFonts w:ascii="Times New Roman" w:hAnsi="Times New Roman"/>
          <w:sz w:val="22"/>
          <w:szCs w:val="22"/>
        </w:rPr>
      </w:pPr>
    </w:p>
    <w:p w14:paraId="0E42D5CD" w14:textId="4212D163" w:rsidR="002F1804" w:rsidRPr="00495EC5" w:rsidRDefault="002F1804" w:rsidP="002F1804">
      <w:pPr>
        <w:numPr>
          <w:ilvl w:val="0"/>
          <w:numId w:val="126"/>
        </w:numPr>
        <w:tabs>
          <w:tab w:val="num" w:pos="1080"/>
        </w:tabs>
        <w:jc w:val="both"/>
        <w:rPr>
          <w:rFonts w:ascii="Times New Roman" w:hAnsi="Times New Roman"/>
          <w:sz w:val="22"/>
          <w:szCs w:val="22"/>
        </w:rPr>
      </w:pPr>
      <w:r w:rsidRPr="00495EC5">
        <w:rPr>
          <w:rFonts w:ascii="Times New Roman" w:hAnsi="Times New Roman"/>
          <w:sz w:val="22"/>
          <w:szCs w:val="22"/>
        </w:rPr>
        <w:t>A “</w:t>
      </w:r>
      <w:r w:rsidRPr="00495EC5">
        <w:rPr>
          <w:rFonts w:ascii="Times New Roman" w:hAnsi="Times New Roman"/>
          <w:i/>
          <w:sz w:val="22"/>
          <w:szCs w:val="22"/>
        </w:rPr>
        <w:t>qualifying contract”</w:t>
      </w:r>
      <w:r w:rsidRPr="00495EC5">
        <w:rPr>
          <w:rFonts w:ascii="Times New Roman" w:hAnsi="Times New Roman"/>
          <w:sz w:val="22"/>
          <w:szCs w:val="22"/>
        </w:rPr>
        <w:t xml:space="preserve"> is “. . . any agreement for the expenditure of money under which aggregate payments from the funds included in the school district’s five-year projection under section 5705.391 of the Ohio Rev. Code [see </w:t>
      </w:r>
      <w:r w:rsidRPr="00B309DF">
        <w:rPr>
          <w:rFonts w:ascii="Times New Roman" w:hAnsi="Times New Roman"/>
          <w:strike/>
          <w:sz w:val="22"/>
          <w:szCs w:val="22"/>
        </w:rPr>
        <w:t>OPM Section</w:t>
      </w:r>
      <w:r w:rsidRPr="00172B20">
        <w:rPr>
          <w:rFonts w:ascii="Times New Roman" w:hAnsi="Times New Roman"/>
          <w:strike/>
          <w:sz w:val="22"/>
          <w:szCs w:val="22"/>
        </w:rPr>
        <w:t>]</w:t>
      </w:r>
      <w:r>
        <w:rPr>
          <w:rFonts w:ascii="Times New Roman" w:hAnsi="Times New Roman"/>
          <w:sz w:val="22"/>
          <w:szCs w:val="22"/>
        </w:rPr>
        <w:t xml:space="preserve"> </w:t>
      </w:r>
      <w:r w:rsidRPr="0087331D">
        <w:rPr>
          <w:rFonts w:ascii="Times New Roman" w:hAnsi="Times New Roman"/>
          <w:sz w:val="22"/>
          <w:szCs w:val="22"/>
          <w:u w:val="wave"/>
        </w:rPr>
        <w:t xml:space="preserve">4E-1 (Previously </w:t>
      </w:r>
      <w:r w:rsidRPr="0087331D">
        <w:rPr>
          <w:rFonts w:ascii="Times New Roman" w:hAnsi="Times New Roman"/>
          <w:sz w:val="22"/>
          <w:szCs w:val="22"/>
        </w:rPr>
        <w:t>O-5</w:t>
      </w:r>
      <w:r>
        <w:rPr>
          <w:rFonts w:ascii="Times New Roman" w:hAnsi="Times New Roman"/>
          <w:sz w:val="22"/>
          <w:szCs w:val="22"/>
        </w:rPr>
        <w:t>)]</w:t>
      </w:r>
      <w:r w:rsidRPr="00495EC5">
        <w:rPr>
          <w:rFonts w:ascii="Times New Roman" w:hAnsi="Times New Roman"/>
          <w:sz w:val="22"/>
          <w:szCs w:val="22"/>
        </w:rPr>
        <w:t xml:space="preserve"> will exceed the lesser of the following amounts . . . ”:</w:t>
      </w:r>
    </w:p>
    <w:p w14:paraId="3510E3F4" w14:textId="77777777" w:rsidR="002F1804" w:rsidRPr="00495EC5" w:rsidRDefault="002F1804" w:rsidP="002F1804">
      <w:pPr>
        <w:jc w:val="both"/>
        <w:rPr>
          <w:rFonts w:ascii="Times New Roman" w:hAnsi="Times New Roman"/>
          <w:sz w:val="22"/>
          <w:szCs w:val="22"/>
        </w:rPr>
      </w:pPr>
    </w:p>
    <w:p w14:paraId="6405D03F" w14:textId="77777777" w:rsidR="002F1804" w:rsidRPr="00495EC5" w:rsidRDefault="002F1804" w:rsidP="002F1804">
      <w:pPr>
        <w:numPr>
          <w:ilvl w:val="1"/>
          <w:numId w:val="126"/>
        </w:numPr>
        <w:tabs>
          <w:tab w:val="num" w:pos="1800"/>
        </w:tabs>
        <w:jc w:val="both"/>
        <w:rPr>
          <w:rFonts w:ascii="Times New Roman" w:hAnsi="Times New Roman"/>
          <w:sz w:val="22"/>
          <w:szCs w:val="22"/>
        </w:rPr>
      </w:pPr>
      <w:proofErr w:type="gramStart"/>
      <w:r w:rsidRPr="00495EC5">
        <w:rPr>
          <w:rFonts w:ascii="Times New Roman" w:hAnsi="Times New Roman"/>
          <w:sz w:val="22"/>
          <w:szCs w:val="22"/>
        </w:rPr>
        <w:t>$500,000;</w:t>
      </w:r>
      <w:proofErr w:type="gramEnd"/>
    </w:p>
    <w:p w14:paraId="4E12DB1A" w14:textId="77777777" w:rsidR="002F1804" w:rsidRPr="00151AA7" w:rsidRDefault="002F1804" w:rsidP="002F1804">
      <w:pPr>
        <w:numPr>
          <w:ilvl w:val="1"/>
          <w:numId w:val="126"/>
        </w:numPr>
        <w:jc w:val="both"/>
        <w:rPr>
          <w:rFonts w:ascii="Times New Roman" w:hAnsi="Times New Roman"/>
          <w:sz w:val="22"/>
          <w:szCs w:val="22"/>
        </w:rPr>
      </w:pPr>
      <w:r w:rsidRPr="00151AA7">
        <w:rPr>
          <w:rFonts w:ascii="Times New Roman" w:hAnsi="Times New Roman"/>
          <w:sz w:val="22"/>
          <w:szCs w:val="22"/>
        </w:rPr>
        <w:t>1% of the general fund’s total estimated revenues as certified in the school district’s most recent certificate of estimated resources under Ohio Rev. Code § 5705.36 [see OPM Section</w:t>
      </w:r>
      <w:r w:rsidRPr="00151AA7">
        <w:t xml:space="preserve"> </w:t>
      </w:r>
      <w:r w:rsidRPr="00151AA7">
        <w:rPr>
          <w:rFonts w:ascii="Times New Roman" w:hAnsi="Times New Roman"/>
          <w:sz w:val="22"/>
          <w:szCs w:val="22"/>
        </w:rPr>
        <w:t>O-1]</w:t>
      </w:r>
    </w:p>
    <w:p w14:paraId="446C4298" w14:textId="77777777" w:rsidR="002F1804" w:rsidRDefault="002F1804" w:rsidP="002F1804">
      <w:pPr>
        <w:jc w:val="both"/>
        <w:rPr>
          <w:rFonts w:ascii="Times New Roman" w:hAnsi="Times New Roman"/>
          <w:sz w:val="22"/>
          <w:szCs w:val="22"/>
        </w:rPr>
      </w:pPr>
    </w:p>
    <w:p w14:paraId="0843AC5F"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[Ohio Admin. Code 3301-92-05]  </w:t>
      </w:r>
    </w:p>
    <w:p w14:paraId="27386240" w14:textId="77777777" w:rsidR="002F1804" w:rsidRPr="00495EC5" w:rsidRDefault="002F1804" w:rsidP="002F1804">
      <w:pPr>
        <w:jc w:val="both"/>
        <w:rPr>
          <w:rFonts w:ascii="Times New Roman" w:hAnsi="Times New Roman"/>
          <w:sz w:val="22"/>
          <w:szCs w:val="22"/>
        </w:rPr>
      </w:pPr>
    </w:p>
    <w:p w14:paraId="391DEB65"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A school district must include the additional certification under Ohio Rev. Code § 5705.412 along with the certification required under Section 5705.41 </w:t>
      </w:r>
      <w:r w:rsidRPr="00495EC5">
        <w:rPr>
          <w:rFonts w:ascii="Times New Roman" w:hAnsi="Times New Roman"/>
          <w:i/>
          <w:sz w:val="22"/>
          <w:szCs w:val="22"/>
        </w:rPr>
        <w:t>except</w:t>
      </w:r>
      <w:r w:rsidRPr="00495EC5">
        <w:rPr>
          <w:rFonts w:ascii="Times New Roman" w:hAnsi="Times New Roman"/>
          <w:sz w:val="22"/>
          <w:szCs w:val="22"/>
        </w:rPr>
        <w:t xml:space="preserve"> under the following circumstances: </w:t>
      </w:r>
    </w:p>
    <w:p w14:paraId="4BDC59BB" w14:textId="77777777" w:rsidR="002F1804" w:rsidRPr="00495EC5" w:rsidRDefault="002F1804" w:rsidP="002F1804">
      <w:pPr>
        <w:jc w:val="both"/>
        <w:rPr>
          <w:rFonts w:ascii="Times New Roman" w:hAnsi="Times New Roman"/>
          <w:sz w:val="22"/>
          <w:szCs w:val="22"/>
        </w:rPr>
      </w:pPr>
    </w:p>
    <w:p w14:paraId="5F6B452E" w14:textId="77777777" w:rsidR="002F1804" w:rsidRPr="00F274C7" w:rsidRDefault="002F1804" w:rsidP="002F1804">
      <w:pPr>
        <w:numPr>
          <w:ilvl w:val="0"/>
          <w:numId w:val="127"/>
        </w:numPr>
        <w:tabs>
          <w:tab w:val="num" w:pos="1080"/>
        </w:tabs>
        <w:jc w:val="both"/>
        <w:rPr>
          <w:rFonts w:ascii="Times New Roman" w:hAnsi="Times New Roman"/>
          <w:sz w:val="22"/>
          <w:szCs w:val="22"/>
        </w:rPr>
      </w:pPr>
      <w:r w:rsidRPr="00495EC5">
        <w:rPr>
          <w:rFonts w:ascii="Times New Roman" w:hAnsi="Times New Roman"/>
          <w:sz w:val="22"/>
          <w:szCs w:val="22"/>
        </w:rPr>
        <w:lastRenderedPageBreak/>
        <w:t>for current payrolls of, or contracts of employment with, any employees or officers of the school district.</w:t>
      </w:r>
      <w:r w:rsidRPr="00495EC5">
        <w:rPr>
          <w:rFonts w:ascii="Times New Roman" w:hAnsi="Times New Roman"/>
          <w:sz w:val="22"/>
          <w:szCs w:val="22"/>
          <w:vertAlign w:val="superscript"/>
        </w:rPr>
        <w:footnoteReference w:id="80"/>
      </w:r>
      <w:r w:rsidRPr="00495EC5">
        <w:rPr>
          <w:rFonts w:ascii="Times New Roman" w:hAnsi="Times New Roman"/>
          <w:sz w:val="22"/>
          <w:szCs w:val="22"/>
        </w:rPr>
        <w:t xml:space="preserve">  </w:t>
      </w:r>
    </w:p>
    <w:p w14:paraId="3149E548" w14:textId="77777777" w:rsidR="002F1804" w:rsidRPr="00495EC5" w:rsidRDefault="002F1804" w:rsidP="002F1804">
      <w:pPr>
        <w:numPr>
          <w:ilvl w:val="0"/>
          <w:numId w:val="127"/>
        </w:numPr>
        <w:tabs>
          <w:tab w:val="num" w:pos="1080"/>
        </w:tabs>
        <w:jc w:val="both"/>
        <w:rPr>
          <w:rFonts w:ascii="Times New Roman" w:hAnsi="Times New Roman"/>
          <w:sz w:val="22"/>
          <w:szCs w:val="22"/>
        </w:rPr>
      </w:pPr>
      <w:r w:rsidRPr="00495EC5">
        <w:rPr>
          <w:rFonts w:ascii="Times New Roman" w:hAnsi="Times New Roman"/>
          <w:sz w:val="22"/>
          <w:szCs w:val="22"/>
        </w:rPr>
        <w:t>when increasing the wages or salaries enabling the school board to comply with division (B) of Ohio Rev. Code § 3317.13, which addresses the minimum salary schedule for teachers.</w:t>
      </w:r>
    </w:p>
    <w:p w14:paraId="7AEDC063" w14:textId="77777777" w:rsidR="002F1804" w:rsidRPr="00495EC5" w:rsidRDefault="002F1804" w:rsidP="002F1804">
      <w:pPr>
        <w:jc w:val="both"/>
        <w:rPr>
          <w:rFonts w:ascii="Times New Roman" w:hAnsi="Times New Roman"/>
          <w:sz w:val="22"/>
          <w:szCs w:val="22"/>
        </w:rPr>
      </w:pPr>
    </w:p>
    <w:p w14:paraId="0DFA8F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Section 5705.412 certificates </w:t>
      </w:r>
      <w:r w:rsidRPr="00495EC5">
        <w:rPr>
          <w:rFonts w:ascii="Times New Roman" w:hAnsi="Times New Roman"/>
          <w:i/>
          <w:sz w:val="22"/>
          <w:szCs w:val="22"/>
        </w:rPr>
        <w:t>should</w:t>
      </w:r>
      <w:r w:rsidRPr="00495EC5">
        <w:rPr>
          <w:rFonts w:ascii="Times New Roman" w:hAnsi="Times New Roman"/>
          <w:sz w:val="22"/>
          <w:szCs w:val="22"/>
        </w:rPr>
        <w:t xml:space="preserve"> be executed for: </w:t>
      </w:r>
    </w:p>
    <w:p w14:paraId="606E4C3B" w14:textId="77777777" w:rsidR="002F1804" w:rsidRPr="00495EC5" w:rsidRDefault="002F1804" w:rsidP="002F1804">
      <w:pPr>
        <w:jc w:val="both"/>
        <w:rPr>
          <w:rFonts w:ascii="Times New Roman" w:hAnsi="Times New Roman"/>
          <w:sz w:val="22"/>
          <w:szCs w:val="22"/>
        </w:rPr>
      </w:pPr>
    </w:p>
    <w:p w14:paraId="026F54B2" w14:textId="77777777" w:rsidR="002F1804" w:rsidRPr="00495EC5" w:rsidRDefault="002F1804" w:rsidP="002F1804">
      <w:pPr>
        <w:numPr>
          <w:ilvl w:val="0"/>
          <w:numId w:val="128"/>
        </w:numPr>
        <w:tabs>
          <w:tab w:val="num" w:pos="1080"/>
        </w:tabs>
        <w:jc w:val="both"/>
        <w:rPr>
          <w:rFonts w:ascii="Times New Roman" w:hAnsi="Times New Roman"/>
          <w:sz w:val="22"/>
          <w:szCs w:val="22"/>
        </w:rPr>
      </w:pPr>
      <w:r w:rsidRPr="00495EC5">
        <w:rPr>
          <w:rFonts w:ascii="Times New Roman" w:hAnsi="Times New Roman"/>
          <w:sz w:val="22"/>
          <w:szCs w:val="22"/>
        </w:rPr>
        <w:t>appropriation measures (except certain temporary measures; see above)</w:t>
      </w:r>
      <w:r w:rsidRPr="00495EC5">
        <w:rPr>
          <w:rFonts w:ascii="Times New Roman" w:hAnsi="Times New Roman"/>
          <w:sz w:val="22"/>
          <w:szCs w:val="22"/>
          <w:vertAlign w:val="superscript"/>
        </w:rPr>
        <w:footnoteReference w:id="81"/>
      </w:r>
      <w:r w:rsidRPr="00495EC5">
        <w:rPr>
          <w:rFonts w:ascii="Times New Roman" w:hAnsi="Times New Roman"/>
          <w:sz w:val="22"/>
          <w:szCs w:val="22"/>
        </w:rPr>
        <w:t xml:space="preserve">; </w:t>
      </w:r>
    </w:p>
    <w:p w14:paraId="0410DB4D" w14:textId="77777777" w:rsidR="002F1804" w:rsidRPr="00495EC5" w:rsidRDefault="002F1804" w:rsidP="002F1804">
      <w:pPr>
        <w:jc w:val="both"/>
        <w:rPr>
          <w:rFonts w:ascii="Times New Roman" w:hAnsi="Times New Roman"/>
          <w:sz w:val="22"/>
          <w:szCs w:val="22"/>
        </w:rPr>
      </w:pPr>
    </w:p>
    <w:p w14:paraId="15B9DA04" w14:textId="77777777" w:rsidR="002F1804" w:rsidRPr="00495EC5" w:rsidRDefault="002F1804" w:rsidP="002F1804">
      <w:pPr>
        <w:numPr>
          <w:ilvl w:val="0"/>
          <w:numId w:val="128"/>
        </w:numPr>
        <w:tabs>
          <w:tab w:val="num" w:pos="1080"/>
        </w:tabs>
        <w:jc w:val="both"/>
        <w:rPr>
          <w:rFonts w:ascii="Times New Roman" w:hAnsi="Times New Roman"/>
          <w:sz w:val="22"/>
          <w:szCs w:val="22"/>
        </w:rPr>
      </w:pPr>
      <w:r w:rsidRPr="00495EC5">
        <w:rPr>
          <w:rFonts w:ascii="Times New Roman" w:hAnsi="Times New Roman"/>
          <w:sz w:val="22"/>
          <w:szCs w:val="22"/>
        </w:rPr>
        <w:t>increased salary or wage schedules</w:t>
      </w:r>
      <w:r w:rsidRPr="00495EC5">
        <w:rPr>
          <w:rFonts w:ascii="Times New Roman" w:hAnsi="Times New Roman"/>
          <w:sz w:val="22"/>
          <w:szCs w:val="22"/>
          <w:vertAlign w:val="superscript"/>
        </w:rPr>
        <w:footnoteReference w:id="82"/>
      </w:r>
      <w:r w:rsidRPr="00495EC5">
        <w:rPr>
          <w:rFonts w:ascii="Times New Roman" w:hAnsi="Times New Roman"/>
          <w:sz w:val="22"/>
          <w:szCs w:val="22"/>
        </w:rPr>
        <w:t xml:space="preserve"> and </w:t>
      </w:r>
    </w:p>
    <w:p w14:paraId="15ED890A" w14:textId="77777777" w:rsidR="002F1804" w:rsidRPr="00495EC5" w:rsidRDefault="002F1804" w:rsidP="002F1804">
      <w:pPr>
        <w:jc w:val="both"/>
        <w:rPr>
          <w:rFonts w:ascii="Times New Roman" w:hAnsi="Times New Roman"/>
          <w:sz w:val="22"/>
          <w:szCs w:val="22"/>
        </w:rPr>
      </w:pPr>
    </w:p>
    <w:p w14:paraId="54AEF4B3" w14:textId="77777777" w:rsidR="002F1804" w:rsidRPr="00495EC5" w:rsidRDefault="002F1804" w:rsidP="002F1804">
      <w:pPr>
        <w:numPr>
          <w:ilvl w:val="0"/>
          <w:numId w:val="128"/>
        </w:numPr>
        <w:tabs>
          <w:tab w:val="num" w:pos="1080"/>
        </w:tabs>
        <w:jc w:val="both"/>
        <w:rPr>
          <w:rFonts w:ascii="Times New Roman" w:hAnsi="Times New Roman"/>
          <w:sz w:val="22"/>
          <w:szCs w:val="22"/>
        </w:rPr>
      </w:pPr>
      <w:r w:rsidRPr="00495EC5">
        <w:rPr>
          <w:rFonts w:ascii="Times New Roman" w:hAnsi="Times New Roman"/>
          <w:sz w:val="22"/>
          <w:szCs w:val="22"/>
        </w:rPr>
        <w:t xml:space="preserve">any other “qualifying contracts”, including, but not limited </w:t>
      </w:r>
      <w:proofErr w:type="gramStart"/>
      <w:r w:rsidRPr="00495EC5">
        <w:rPr>
          <w:rFonts w:ascii="Times New Roman" w:hAnsi="Times New Roman"/>
          <w:sz w:val="22"/>
          <w:szCs w:val="22"/>
        </w:rPr>
        <w:t>to:</w:t>
      </w:r>
      <w:proofErr w:type="gramEnd"/>
      <w:r w:rsidRPr="00495EC5">
        <w:rPr>
          <w:rFonts w:ascii="Times New Roman" w:hAnsi="Times New Roman"/>
          <w:sz w:val="22"/>
          <w:szCs w:val="22"/>
        </w:rPr>
        <w:t xml:space="preserve"> 1) negotiated agreements (e.g. professional association [“union”] contracts) and, 2) contracts for benefits (e.g., major health insurance contracts)</w:t>
      </w:r>
    </w:p>
    <w:p w14:paraId="56EE51BA" w14:textId="77777777" w:rsidR="002F1804" w:rsidRPr="00495EC5" w:rsidRDefault="002F1804" w:rsidP="002F1804">
      <w:pPr>
        <w:jc w:val="both"/>
        <w:rPr>
          <w:rFonts w:ascii="Times New Roman" w:hAnsi="Times New Roman"/>
          <w:sz w:val="22"/>
          <w:szCs w:val="22"/>
        </w:rPr>
      </w:pPr>
    </w:p>
    <w:p w14:paraId="0FC234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Qualifying contracts or wage or salary schedules that have not been certified as required are considered void.</w:t>
      </w:r>
      <w:r w:rsidRPr="00495EC5">
        <w:rPr>
          <w:rFonts w:ascii="Times New Roman" w:hAnsi="Times New Roman"/>
          <w:sz w:val="22"/>
          <w:szCs w:val="22"/>
          <w:vertAlign w:val="superscript"/>
        </w:rPr>
        <w:footnoteReference w:id="83"/>
      </w:r>
      <w:r w:rsidRPr="00495EC5">
        <w:rPr>
          <w:rFonts w:ascii="Times New Roman" w:hAnsi="Times New Roman"/>
          <w:sz w:val="22"/>
          <w:szCs w:val="22"/>
        </w:rPr>
        <w:t xml:space="preserve">  No payments may be made on void obligations.</w:t>
      </w:r>
    </w:p>
    <w:p w14:paraId="287322DC" w14:textId="77777777" w:rsidR="002F1804" w:rsidRPr="00495EC5" w:rsidRDefault="002F1804" w:rsidP="002F1804">
      <w:pPr>
        <w:jc w:val="both"/>
        <w:rPr>
          <w:rFonts w:ascii="Times New Roman" w:hAnsi="Times New Roman"/>
          <w:sz w:val="22"/>
          <w:szCs w:val="22"/>
        </w:rPr>
      </w:pPr>
    </w:p>
    <w:p w14:paraId="640D0F3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u w:val="single"/>
        </w:rPr>
        <w:t>Penalties:</w:t>
      </w:r>
      <w:r w:rsidRPr="00495EC5">
        <w:rPr>
          <w:rFonts w:ascii="Times New Roman" w:hAnsi="Times New Roman"/>
          <w:sz w:val="22"/>
          <w:szCs w:val="22"/>
        </w:rPr>
        <w:t xml:space="preserve"> Anyone who does any of the following is liable for the full amount paid on the obligation, up to $10,000:</w:t>
      </w:r>
    </w:p>
    <w:p w14:paraId="640D7AC8" w14:textId="77777777" w:rsidR="002F1804" w:rsidRPr="00495EC5" w:rsidRDefault="002F1804" w:rsidP="002F1804">
      <w:pPr>
        <w:jc w:val="both"/>
        <w:rPr>
          <w:rFonts w:ascii="Times New Roman" w:hAnsi="Times New Roman"/>
          <w:sz w:val="22"/>
          <w:szCs w:val="22"/>
        </w:rPr>
      </w:pPr>
    </w:p>
    <w:p w14:paraId="742C47A2" w14:textId="77777777" w:rsidR="002F1804" w:rsidRPr="00495EC5" w:rsidRDefault="002F1804" w:rsidP="002F1804">
      <w:pPr>
        <w:numPr>
          <w:ilvl w:val="0"/>
          <w:numId w:val="129"/>
        </w:numPr>
        <w:tabs>
          <w:tab w:val="num" w:pos="1080"/>
        </w:tabs>
        <w:jc w:val="both"/>
        <w:rPr>
          <w:rFonts w:ascii="Times New Roman" w:hAnsi="Times New Roman"/>
          <w:sz w:val="22"/>
          <w:szCs w:val="22"/>
        </w:rPr>
      </w:pPr>
      <w:r w:rsidRPr="00495EC5">
        <w:rPr>
          <w:rFonts w:ascii="Times New Roman" w:hAnsi="Times New Roman"/>
          <w:sz w:val="22"/>
          <w:szCs w:val="22"/>
        </w:rPr>
        <w:t xml:space="preserve">executing an obligation contrary to § 5705.412, </w:t>
      </w:r>
    </w:p>
    <w:p w14:paraId="61C51127" w14:textId="77777777" w:rsidR="002F1804" w:rsidRPr="00495EC5" w:rsidRDefault="002F1804" w:rsidP="002F1804">
      <w:pPr>
        <w:numPr>
          <w:ilvl w:val="0"/>
          <w:numId w:val="129"/>
        </w:numPr>
        <w:tabs>
          <w:tab w:val="num" w:pos="1080"/>
        </w:tabs>
        <w:jc w:val="both"/>
        <w:rPr>
          <w:rFonts w:ascii="Times New Roman" w:hAnsi="Times New Roman"/>
          <w:sz w:val="22"/>
          <w:szCs w:val="22"/>
        </w:rPr>
      </w:pPr>
      <w:r w:rsidRPr="00495EC5">
        <w:rPr>
          <w:rFonts w:ascii="Times New Roman" w:hAnsi="Times New Roman"/>
          <w:sz w:val="22"/>
          <w:szCs w:val="22"/>
        </w:rPr>
        <w:t>expending or authorizing the expenditure of public funds contrary to § 5705.412, or</w:t>
      </w:r>
    </w:p>
    <w:p w14:paraId="602FF662" w14:textId="77777777" w:rsidR="002F1804" w:rsidRPr="00495EC5" w:rsidRDefault="002F1804" w:rsidP="002F1804">
      <w:pPr>
        <w:numPr>
          <w:ilvl w:val="0"/>
          <w:numId w:val="129"/>
        </w:numPr>
        <w:tabs>
          <w:tab w:val="num" w:pos="1080"/>
        </w:tabs>
        <w:jc w:val="both"/>
        <w:rPr>
          <w:rFonts w:ascii="Times New Roman" w:hAnsi="Times New Roman"/>
          <w:sz w:val="22"/>
          <w:szCs w:val="22"/>
        </w:rPr>
      </w:pPr>
      <w:r w:rsidRPr="00495EC5">
        <w:rPr>
          <w:rFonts w:ascii="Times New Roman" w:hAnsi="Times New Roman"/>
          <w:sz w:val="22"/>
          <w:szCs w:val="22"/>
        </w:rPr>
        <w:t>authorizing or making payment of public funds on a void obligation</w:t>
      </w:r>
    </w:p>
    <w:p w14:paraId="2B0BF90D" w14:textId="77777777" w:rsidR="002F1804" w:rsidRPr="00495EC5" w:rsidRDefault="002F1804" w:rsidP="002F1804">
      <w:pPr>
        <w:jc w:val="both"/>
        <w:rPr>
          <w:rFonts w:ascii="Times New Roman" w:hAnsi="Times New Roman"/>
          <w:sz w:val="22"/>
          <w:szCs w:val="22"/>
        </w:rPr>
      </w:pPr>
    </w:p>
    <w:p w14:paraId="055E2D5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Auditor of State is required to refer instances of noncompliance with any qualifying contract or wage or salary schedule to the school district’s statutory legal counsel. [Ohio Rev. Code § 5705.412(E)]</w:t>
      </w:r>
    </w:p>
    <w:p w14:paraId="08FDE5E8" w14:textId="77777777" w:rsidR="002F1804" w:rsidRPr="00495EC5" w:rsidRDefault="002F1804" w:rsidP="002F1804">
      <w:pPr>
        <w:jc w:val="both"/>
        <w:rPr>
          <w:rFonts w:ascii="Times New Roman" w:hAnsi="Times New Roman"/>
          <w:sz w:val="22"/>
          <w:szCs w:val="22"/>
        </w:rPr>
      </w:pPr>
    </w:p>
    <w:p w14:paraId="0F69A876" w14:textId="77777777" w:rsidR="002F1804" w:rsidRDefault="002F1804" w:rsidP="002F1804">
      <w:pPr>
        <w:jc w:val="both"/>
        <w:rPr>
          <w:rFonts w:ascii="Times New Roman" w:hAnsi="Times New Roman"/>
          <w:sz w:val="22"/>
          <w:szCs w:val="22"/>
        </w:rPr>
      </w:pPr>
      <w:r w:rsidRPr="00495EC5">
        <w:rPr>
          <w:rFonts w:ascii="Times New Roman" w:hAnsi="Times New Roman"/>
          <w:sz w:val="22"/>
          <w:szCs w:val="22"/>
        </w:rPr>
        <w:t>School districts should maintain a continuing record of contracts which have been certified and adequate documentation to substantiate the certifications. [Ohio Admin. Code 3301-92-05(F)]</w:t>
      </w:r>
    </w:p>
    <w:p w14:paraId="63706CAA" w14:textId="77777777" w:rsidR="002F1804" w:rsidRPr="00495EC5" w:rsidRDefault="002F1804" w:rsidP="002F1804">
      <w:pPr>
        <w:jc w:val="both"/>
        <w:rPr>
          <w:rFonts w:ascii="Times New Roman" w:hAnsi="Times New Roman"/>
          <w:sz w:val="22"/>
          <w:szCs w:val="22"/>
        </w:rPr>
      </w:pPr>
    </w:p>
    <w:p w14:paraId="6B059FA1"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lastRenderedPageBreak/>
        <w:t>The rules for Ohio Rev. Code § 5705.412 (Ohio Admin. Code 3301-92-05(B)-(E)) provide guidance on projecting revenues to future periods for purposes of the certifications.</w:t>
      </w:r>
    </w:p>
    <w:p w14:paraId="51C9D694" w14:textId="77777777" w:rsidR="002F1804" w:rsidRPr="00495EC5" w:rsidRDefault="002F1804" w:rsidP="002F1804">
      <w:pPr>
        <w:jc w:val="both"/>
        <w:rPr>
          <w:rFonts w:ascii="Times New Roman" w:hAnsi="Times New Roman"/>
          <w:sz w:val="22"/>
          <w:szCs w:val="22"/>
        </w:rPr>
      </w:pPr>
    </w:p>
    <w:p w14:paraId="4739C59B"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Ohio Rev. Code § 5705.412 (B)(2) authorizes a school district to </w:t>
      </w:r>
      <w:proofErr w:type="gramStart"/>
      <w:r w:rsidRPr="00495EC5">
        <w:rPr>
          <w:rFonts w:ascii="Times New Roman" w:hAnsi="Times New Roman"/>
          <w:sz w:val="22"/>
          <w:szCs w:val="22"/>
        </w:rPr>
        <w:t>enter into</w:t>
      </w:r>
      <w:proofErr w:type="gramEnd"/>
      <w:r w:rsidRPr="00495EC5">
        <w:rPr>
          <w:rFonts w:ascii="Times New Roman" w:hAnsi="Times New Roman"/>
          <w:sz w:val="22"/>
          <w:szCs w:val="22"/>
        </w:rPr>
        <w:t xml:space="preserve"> certain multi-year contracts without attaching the certificate of adequate resources otherwise required by law, if an “alternative” certificate authorized by the act is attached certifying the following: </w:t>
      </w:r>
    </w:p>
    <w:p w14:paraId="0E5E9CFC" w14:textId="77777777" w:rsidR="002F1804" w:rsidRPr="00495EC5" w:rsidRDefault="002F1804" w:rsidP="002F1804">
      <w:pPr>
        <w:tabs>
          <w:tab w:val="left" w:pos="1588"/>
        </w:tabs>
        <w:jc w:val="both"/>
        <w:rPr>
          <w:rFonts w:ascii="Times New Roman" w:hAnsi="Times New Roman"/>
          <w:sz w:val="22"/>
          <w:szCs w:val="22"/>
        </w:rPr>
      </w:pPr>
      <w:r w:rsidRPr="00495EC5">
        <w:rPr>
          <w:rFonts w:ascii="Times New Roman" w:hAnsi="Times New Roman"/>
          <w:sz w:val="22"/>
          <w:szCs w:val="22"/>
        </w:rPr>
        <w:tab/>
      </w:r>
    </w:p>
    <w:p w14:paraId="5EB92292"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(a) The contract is a multi-year contract for materials, equipment, or non-payroll services "essential to the education program of the district"; and</w:t>
      </w:r>
    </w:p>
    <w:p w14:paraId="7F702FA0" w14:textId="77777777" w:rsidR="002F1804" w:rsidRPr="00495EC5" w:rsidRDefault="002F1804" w:rsidP="002F1804">
      <w:pPr>
        <w:ind w:left="720"/>
        <w:jc w:val="both"/>
        <w:rPr>
          <w:rFonts w:ascii="Times New Roman" w:hAnsi="Times New Roman"/>
          <w:sz w:val="22"/>
          <w:szCs w:val="22"/>
        </w:rPr>
      </w:pPr>
    </w:p>
    <w:p w14:paraId="0DDFFF3F"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(b)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14:paraId="654FB993" w14:textId="77777777" w:rsidR="002F1804" w:rsidRPr="00495EC5" w:rsidRDefault="002F1804" w:rsidP="002F1804">
      <w:pPr>
        <w:jc w:val="both"/>
        <w:rPr>
          <w:rFonts w:ascii="Times New Roman" w:hAnsi="Times New Roman"/>
          <w:sz w:val="22"/>
          <w:szCs w:val="22"/>
        </w:rPr>
      </w:pPr>
    </w:p>
    <w:p w14:paraId="3E8F2441" w14:textId="77777777" w:rsidR="002F1804" w:rsidRPr="00495EC5" w:rsidRDefault="002F1804" w:rsidP="002F1804">
      <w:pPr>
        <w:jc w:val="both"/>
        <w:rPr>
          <w:rFonts w:ascii="Times New Roman" w:hAnsi="Times New Roman"/>
          <w:sz w:val="22"/>
          <w:szCs w:val="22"/>
        </w:rPr>
      </w:pPr>
      <w:r w:rsidRPr="32E02703">
        <w:rPr>
          <w:rFonts w:ascii="Times New Roman" w:hAnsi="Times New Roman"/>
          <w:sz w:val="22"/>
          <w:szCs w:val="22"/>
        </w:rPr>
        <w:t>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146EA204" w14:textId="77777777" w:rsidR="002F1804" w:rsidRPr="00495EC5" w:rsidRDefault="002F1804" w:rsidP="002F1804">
      <w:pPr>
        <w:jc w:val="both"/>
        <w:rPr>
          <w:rFonts w:ascii="Times New Roman" w:hAnsi="Times New Roman"/>
          <w:sz w:val="22"/>
          <w:szCs w:val="22"/>
        </w:rPr>
      </w:pPr>
    </w:p>
    <w:p w14:paraId="734A231B" w14:textId="77777777" w:rsidR="002F1804" w:rsidRPr="00495EC5" w:rsidRDefault="002F1804" w:rsidP="002F1804">
      <w:pPr>
        <w:jc w:val="both"/>
        <w:rPr>
          <w:rFonts w:ascii="Times New Roman" w:hAnsi="Times New Roman"/>
          <w:sz w:val="22"/>
          <w:szCs w:val="22"/>
        </w:rPr>
      </w:pPr>
    </w:p>
    <w:p w14:paraId="7E31B0BA" w14:textId="77777777" w:rsidR="002F1804" w:rsidRPr="008D4AF3" w:rsidRDefault="002F1804" w:rsidP="002F1804">
      <w:pPr>
        <w:jc w:val="both"/>
        <w:rPr>
          <w:rFonts w:ascii="Times New Roman" w:hAnsi="Times New Roman"/>
          <w:b/>
          <w:sz w:val="22"/>
          <w:szCs w:val="22"/>
        </w:rPr>
      </w:pPr>
      <w:r w:rsidRPr="00495EC5">
        <w:rPr>
          <w:rFonts w:ascii="Times New Roman" w:hAnsi="Times New Roman"/>
          <w:b/>
          <w:sz w:val="22"/>
          <w:szCs w:val="22"/>
        </w:rPr>
        <w:t>Suggested Audit Procedures</w:t>
      </w:r>
      <w:r>
        <w:rPr>
          <w:rFonts w:ascii="Times New Roman" w:hAnsi="Times New Roman"/>
          <w:b/>
          <w:sz w:val="22"/>
          <w:szCs w:val="22"/>
        </w:rPr>
        <w:t xml:space="preserve"> </w:t>
      </w:r>
      <w:r w:rsidRPr="003C20AA">
        <w:rPr>
          <w:rFonts w:ascii="Times New Roman" w:hAnsi="Times New Roman"/>
          <w:b/>
          <w:sz w:val="22"/>
          <w:szCs w:val="22"/>
        </w:rPr>
        <w:t>- Compliance (Substantive) Tests</w:t>
      </w:r>
      <w:r w:rsidRPr="00495EC5">
        <w:rPr>
          <w:rFonts w:ascii="Times New Roman" w:hAnsi="Times New Roman"/>
          <w:b/>
          <w:sz w:val="22"/>
          <w:szCs w:val="22"/>
        </w:rPr>
        <w:t>:</w:t>
      </w:r>
      <w:r w:rsidRPr="00495EC5">
        <w:rPr>
          <w:rFonts w:ascii="Times New Roman" w:hAnsi="Times New Roman"/>
          <w:b/>
          <w:sz w:val="22"/>
          <w:szCs w:val="22"/>
        </w:rPr>
        <w:cr/>
      </w:r>
    </w:p>
    <w:p w14:paraId="5355BB64" w14:textId="77777777" w:rsidR="002F1804" w:rsidRPr="00495EC5" w:rsidRDefault="002F1804" w:rsidP="002F1804">
      <w:pPr>
        <w:numPr>
          <w:ilvl w:val="0"/>
          <w:numId w:val="138"/>
        </w:numPr>
        <w:ind w:left="360"/>
        <w:jc w:val="both"/>
        <w:rPr>
          <w:rFonts w:ascii="Times New Roman" w:hAnsi="Times New Roman"/>
          <w:sz w:val="22"/>
          <w:szCs w:val="22"/>
        </w:rPr>
      </w:pPr>
      <w:r w:rsidRPr="00495EC5">
        <w:rPr>
          <w:rFonts w:ascii="Times New Roman" w:hAnsi="Times New Roman"/>
          <w:sz w:val="22"/>
          <w:szCs w:val="22"/>
        </w:rPr>
        <w:t>Scan minutes, contracts files, etc., to identify appropriation measures (except certain temporary measures), increased salary or wage schedules, and qualifying contracts.</w:t>
      </w:r>
    </w:p>
    <w:p w14:paraId="1B02D3DB" w14:textId="77777777" w:rsidR="002F1804" w:rsidRPr="00495EC5" w:rsidRDefault="002F1804" w:rsidP="002F1804">
      <w:pPr>
        <w:ind w:left="360"/>
        <w:jc w:val="both"/>
        <w:rPr>
          <w:rFonts w:ascii="Times New Roman" w:hAnsi="Times New Roman"/>
          <w:sz w:val="22"/>
          <w:szCs w:val="22"/>
        </w:rPr>
      </w:pPr>
    </w:p>
    <w:p w14:paraId="56863AF2" w14:textId="77777777" w:rsidR="002F1804" w:rsidRPr="00495EC5" w:rsidRDefault="002F1804" w:rsidP="002F1804">
      <w:pPr>
        <w:numPr>
          <w:ilvl w:val="0"/>
          <w:numId w:val="138"/>
        </w:numPr>
        <w:ind w:left="360"/>
        <w:jc w:val="both"/>
        <w:rPr>
          <w:rFonts w:ascii="Times New Roman" w:hAnsi="Times New Roman"/>
          <w:sz w:val="22"/>
          <w:szCs w:val="22"/>
        </w:rPr>
      </w:pPr>
      <w:r w:rsidRPr="00495EC5">
        <w:rPr>
          <w:rFonts w:ascii="Times New Roman" w:hAnsi="Times New Roman"/>
          <w:sz w:val="22"/>
          <w:szCs w:val="22"/>
        </w:rPr>
        <w:t>Select a few appropriation measures, increased salary or wage schedules, and a few qualifying contracts for which “412” or “alternative” certificates were not executed during the fiscal year.</w:t>
      </w:r>
    </w:p>
    <w:p w14:paraId="76902D34" w14:textId="77777777" w:rsidR="002F1804" w:rsidRPr="00495EC5" w:rsidRDefault="002F1804" w:rsidP="002F1804">
      <w:pPr>
        <w:ind w:left="360"/>
        <w:jc w:val="both"/>
        <w:rPr>
          <w:rFonts w:ascii="Times New Roman" w:hAnsi="Times New Roman"/>
          <w:sz w:val="22"/>
          <w:szCs w:val="22"/>
        </w:rPr>
      </w:pPr>
    </w:p>
    <w:p w14:paraId="1423152F" w14:textId="77777777" w:rsidR="002F1804" w:rsidRPr="00495EC5" w:rsidRDefault="002F1804" w:rsidP="002F1804">
      <w:pPr>
        <w:numPr>
          <w:ilvl w:val="0"/>
          <w:numId w:val="138"/>
        </w:numPr>
        <w:ind w:left="360"/>
        <w:jc w:val="both"/>
        <w:rPr>
          <w:rFonts w:ascii="Times New Roman" w:hAnsi="Times New Roman"/>
          <w:sz w:val="22"/>
          <w:szCs w:val="22"/>
        </w:rPr>
      </w:pPr>
      <w:r w:rsidRPr="00495EC5">
        <w:rPr>
          <w:rFonts w:ascii="Times New Roman" w:hAnsi="Times New Roman"/>
          <w:sz w:val="22"/>
          <w:szCs w:val="22"/>
        </w:rPr>
        <w:t>If a qualifying contract, etc., should have been certified and the auditor cannot obtain documentation that it was, the auditor must issue a noncompliance citation.  Also, the noncompliance matter must be referred to the prosecuting attorney for the county, or the city law director in the case of a city school district, or other chief law officer of the school district (the statutory legal counsel on the audit report recipient spreadsheet satisfies this requirement).</w:t>
      </w:r>
      <w:r w:rsidRPr="00495EC5">
        <w:rPr>
          <w:rFonts w:ascii="Times New Roman" w:hAnsi="Times New Roman"/>
          <w:sz w:val="22"/>
          <w:szCs w:val="22"/>
          <w:vertAlign w:val="superscript"/>
        </w:rPr>
        <w:t xml:space="preserve"> </w:t>
      </w:r>
    </w:p>
    <w:p w14:paraId="20F07821" w14:textId="77777777" w:rsidR="002F1804" w:rsidRPr="00495EC5" w:rsidRDefault="002F1804" w:rsidP="002F1804">
      <w:pPr>
        <w:jc w:val="both"/>
        <w:rPr>
          <w:rFonts w:ascii="Times New Roman" w:hAnsi="Times New Roman"/>
          <w:sz w:val="22"/>
          <w:szCs w:val="22"/>
        </w:rPr>
      </w:pPr>
    </w:p>
    <w:p w14:paraId="443D4B7A" w14:textId="77777777" w:rsidR="002F1804" w:rsidRPr="00495EC5" w:rsidRDefault="002F1804" w:rsidP="002F1804">
      <w:pPr>
        <w:numPr>
          <w:ilvl w:val="0"/>
          <w:numId w:val="138"/>
        </w:numPr>
        <w:ind w:left="360"/>
        <w:jc w:val="both"/>
        <w:rPr>
          <w:rFonts w:ascii="Times New Roman" w:hAnsi="Times New Roman"/>
          <w:sz w:val="22"/>
          <w:szCs w:val="22"/>
        </w:rPr>
      </w:pPr>
      <w:r w:rsidRPr="00495EC5">
        <w:rPr>
          <w:rFonts w:ascii="Times New Roman" w:hAnsi="Times New Roman"/>
          <w:sz w:val="22"/>
          <w:szCs w:val="22"/>
        </w:rPr>
        <w:t xml:space="preserve">Select a few qualifying contracts, etc.,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during the fiscal year(s) under audit. Inspect the “412” or “alternative” certificates and the supporting documentation, including the five year projections that were available to school district officials at the time of the execution of the qualifying contracts, etc. Evaluate for reasonableness and conformity with the rules.</w:t>
      </w:r>
    </w:p>
    <w:p w14:paraId="7E8557B7" w14:textId="77777777" w:rsidR="002F1804" w:rsidRPr="00495EC5" w:rsidRDefault="002F1804" w:rsidP="002F1804">
      <w:pPr>
        <w:ind w:left="360"/>
        <w:jc w:val="both"/>
        <w:rPr>
          <w:rFonts w:ascii="Times New Roman" w:hAnsi="Times New Roman"/>
          <w:sz w:val="22"/>
          <w:szCs w:val="22"/>
        </w:rPr>
      </w:pPr>
    </w:p>
    <w:p w14:paraId="2937FCD8" w14:textId="3E55D3AC" w:rsidR="002F1804" w:rsidRPr="000C4D4B" w:rsidRDefault="002F1804" w:rsidP="000C4D4B">
      <w:pPr>
        <w:numPr>
          <w:ilvl w:val="0"/>
          <w:numId w:val="138"/>
        </w:numPr>
        <w:ind w:left="360"/>
        <w:jc w:val="both"/>
        <w:rPr>
          <w:rFonts w:ascii="Times New Roman" w:hAnsi="Times New Roman"/>
          <w:sz w:val="22"/>
          <w:szCs w:val="22"/>
        </w:rPr>
      </w:pPr>
      <w:r w:rsidRPr="00495EC5">
        <w:rPr>
          <w:rFonts w:ascii="Times New Roman" w:hAnsi="Times New Roman"/>
          <w:sz w:val="22"/>
          <w:szCs w:val="22"/>
        </w:rPr>
        <w:t>Compare qualifying contract, etc., dates with related certification dates and note any differences.</w:t>
      </w:r>
    </w:p>
    <w:p w14:paraId="63EBAFDA" w14:textId="77777777" w:rsidR="002F1804" w:rsidRPr="00495EC5" w:rsidRDefault="002F1804" w:rsidP="002F1804">
      <w:pPr>
        <w:widowControl w:val="0"/>
        <w:jc w:val="both"/>
        <w:rPr>
          <w:rFonts w:ascii="Times New Roman" w:hAnsi="Times New Roman"/>
          <w:sz w:val="22"/>
          <w:szCs w:val="22"/>
        </w:rPr>
      </w:pPr>
    </w:p>
    <w:p w14:paraId="4A6F5CD5" w14:textId="77777777" w:rsidR="002F1804" w:rsidRPr="00495EC5" w:rsidRDefault="002F1804" w:rsidP="002F1804">
      <w:pPr>
        <w:widowControl w:val="0"/>
        <w:jc w:val="both"/>
        <w:rPr>
          <w:rFonts w:ascii="Times New Roman" w:hAnsi="Times New Roman"/>
          <w:sz w:val="22"/>
          <w:szCs w:val="22"/>
        </w:rPr>
      </w:pPr>
    </w:p>
    <w:p w14:paraId="0EF273B6" w14:textId="323E782A" w:rsidR="002F1804" w:rsidRPr="003E2A13" w:rsidRDefault="00AB1617"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r w:rsidR="003E2A13" w:rsidRPr="003E2A13">
        <w:rPr>
          <w:rFonts w:ascii="Times New Roman" w:hAnsi="Times New Roman"/>
          <w:b/>
          <w:bCs/>
          <w:sz w:val="22"/>
          <w:szCs w:val="22"/>
        </w:rPr>
        <w:t xml:space="preserve">  </w:t>
      </w:r>
    </w:p>
    <w:p w14:paraId="475838E3" w14:textId="77777777" w:rsidR="001C1F3C"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5D44C4CB" w14:textId="77777777" w:rsidR="001C1F3C" w:rsidRPr="003E2A13"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64DB834" w14:textId="77777777" w:rsidR="002F1804" w:rsidRPr="00495EC5" w:rsidRDefault="002F1804"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bookmarkEnd w:id="50"/>
    <w:p w14:paraId="1AAAA877" w14:textId="7DA643F3" w:rsidR="002F1804" w:rsidRDefault="002F1804" w:rsidP="002F1804">
      <w:pPr>
        <w:tabs>
          <w:tab w:val="right" w:pos="8640"/>
        </w:tabs>
        <w:jc w:val="center"/>
        <w:sectPr w:rsidR="002F1804" w:rsidSect="00427832">
          <w:headerReference w:type="default" r:id="rId165"/>
          <w:pgSz w:w="12240" w:h="15840"/>
          <w:pgMar w:top="1440" w:right="1440" w:bottom="1440" w:left="1440" w:header="720" w:footer="720" w:gutter="0"/>
          <w:cols w:space="720"/>
          <w:docGrid w:linePitch="360"/>
        </w:sectPr>
      </w:pPr>
    </w:p>
    <w:p w14:paraId="76CEC437" w14:textId="24133FD4" w:rsidR="00427832" w:rsidRDefault="00FC50A3" w:rsidP="00D90597">
      <w:pPr>
        <w:pStyle w:val="Heading1"/>
      </w:pPr>
      <w:bookmarkStart w:id="80" w:name="_Ref135316745"/>
      <w:bookmarkStart w:id="81" w:name="_Toc135631018"/>
      <w:r>
        <w:lastRenderedPageBreak/>
        <w:t>C</w:t>
      </w:r>
      <w:r w:rsidR="00310178">
        <w:t>HAPTER 4D</w:t>
      </w:r>
      <w:r w:rsidR="00427832">
        <w:t xml:space="preserve"> –</w:t>
      </w:r>
      <w:r w:rsidR="00427832" w:rsidRPr="00732244">
        <w:t xml:space="preserve"> </w:t>
      </w:r>
      <w:r w:rsidR="00427832">
        <w:t>STEWARDSHIP</w:t>
      </w:r>
      <w:bookmarkEnd w:id="77"/>
      <w:bookmarkEnd w:id="78"/>
      <w:bookmarkEnd w:id="79"/>
      <w:bookmarkEnd w:id="80"/>
      <w:bookmarkEnd w:id="81"/>
    </w:p>
    <w:p w14:paraId="15904D7A" w14:textId="4DB731D1" w:rsidR="00427832" w:rsidRPr="00427832" w:rsidRDefault="00427832" w:rsidP="00427832">
      <w:pPr>
        <w:rPr>
          <w:rFonts w:ascii="Times New Roman" w:hAnsi="Times New Roman"/>
          <w:b/>
          <w:sz w:val="28"/>
          <w:szCs w:val="28"/>
        </w:rPr>
      </w:pPr>
    </w:p>
    <w:p w14:paraId="5BF90BF3" w14:textId="77777777" w:rsidR="00427832" w:rsidRPr="00427832" w:rsidRDefault="00427832" w:rsidP="00427832">
      <w:pPr>
        <w:jc w:val="both"/>
        <w:rPr>
          <w:rFonts w:ascii="Times New Roman" w:hAnsi="Times New Roman"/>
          <w:sz w:val="22"/>
          <w:szCs w:val="22"/>
          <w:lang w:eastAsia="ja-JP"/>
        </w:rPr>
      </w:pPr>
      <w:r w:rsidRPr="00427832">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The laws and regulations in this chapter have stewardship considerations that we have deemed significant and therefore require compliance testing.   </w:t>
      </w:r>
    </w:p>
    <w:p w14:paraId="14392D43" w14:textId="77777777" w:rsidR="00427832" w:rsidRPr="00427832" w:rsidRDefault="00427832" w:rsidP="00427832">
      <w:pPr>
        <w:jc w:val="both"/>
        <w:rPr>
          <w:rFonts w:ascii="Times New Roman" w:hAnsi="Times New Roman"/>
          <w:b/>
          <w:i/>
          <w:sz w:val="22"/>
          <w:szCs w:val="22"/>
        </w:rPr>
      </w:pPr>
    </w:p>
    <w:p w14:paraId="708A3263" w14:textId="77777777" w:rsidR="00427832" w:rsidRPr="00427832" w:rsidRDefault="00427832" w:rsidP="00427832">
      <w:pPr>
        <w:jc w:val="both"/>
        <w:rPr>
          <w:rFonts w:ascii="Times New Roman" w:hAnsi="Times New Roman"/>
          <w:sz w:val="22"/>
          <w:szCs w:val="22"/>
        </w:rPr>
      </w:pPr>
      <w:r w:rsidRPr="00427832">
        <w:rPr>
          <w:rFonts w:ascii="Times New Roman" w:hAnsi="Times New Roman"/>
          <w:b/>
          <w:i/>
          <w:sz w:val="22"/>
          <w:szCs w:val="22"/>
        </w:rPr>
        <w:t>Important:</w:t>
      </w:r>
      <w:r w:rsidRPr="00427832">
        <w:rPr>
          <w:rFonts w:ascii="Times New Roman" w:hAnsi="Times New Roman"/>
          <w:sz w:val="22"/>
          <w:szCs w:val="22"/>
        </w:rPr>
        <w:t xml:space="preserve">  </w:t>
      </w:r>
    </w:p>
    <w:p w14:paraId="00BBF203" w14:textId="77777777" w:rsidR="00427832" w:rsidRPr="00427832" w:rsidRDefault="00427832" w:rsidP="004B15FF">
      <w:pPr>
        <w:jc w:val="both"/>
        <w:rPr>
          <w:rFonts w:ascii="Times New Roman" w:hAnsi="Times New Roman"/>
          <w:b/>
          <w:i/>
          <w:sz w:val="22"/>
          <w:szCs w:val="22"/>
        </w:rPr>
      </w:pPr>
      <w:r w:rsidRPr="00427832">
        <w:rPr>
          <w:rFonts w:ascii="Times New Roman" w:hAnsi="Times New Roman"/>
          <w:sz w:val="22"/>
          <w:szCs w:val="22"/>
        </w:rPr>
        <w:t>The following sections should be</w:t>
      </w:r>
      <w:r w:rsidRPr="00427832">
        <w:rPr>
          <w:rFonts w:ascii="Times New Roman" w:hAnsi="Times New Roman"/>
          <w:i/>
          <w:sz w:val="22"/>
          <w:szCs w:val="22"/>
        </w:rPr>
        <w:t xml:space="preserve"> </w:t>
      </w:r>
      <w:r w:rsidRPr="00427832">
        <w:rPr>
          <w:rFonts w:ascii="Times New Roman" w:hAnsi="Times New Roman"/>
          <w:sz w:val="22"/>
          <w:szCs w:val="22"/>
        </w:rPr>
        <w:t>performed</w:t>
      </w:r>
      <w:r w:rsidRPr="00427832">
        <w:rPr>
          <w:rFonts w:ascii="Times New Roman" w:hAnsi="Times New Roman"/>
          <w:b/>
          <w:i/>
          <w:sz w:val="22"/>
          <w:szCs w:val="22"/>
        </w:rPr>
        <w:t xml:space="preserve"> ANNUALLY </w:t>
      </w:r>
      <w:r w:rsidRPr="00427832">
        <w:rPr>
          <w:rFonts w:ascii="Times New Roman" w:hAnsi="Times New Roman"/>
          <w:sz w:val="22"/>
          <w:szCs w:val="22"/>
        </w:rPr>
        <w:t>if applicable to your entity</w:t>
      </w:r>
      <w:r w:rsidRPr="00427832">
        <w:rPr>
          <w:rFonts w:ascii="Times New Roman" w:hAnsi="Times New Roman"/>
          <w:b/>
          <w:i/>
          <w:sz w:val="22"/>
          <w:szCs w:val="22"/>
        </w:rPr>
        <w:t>:</w:t>
      </w:r>
    </w:p>
    <w:p w14:paraId="25994382" w14:textId="165AEC77" w:rsidR="00427832" w:rsidRPr="00427832" w:rsidRDefault="00427832" w:rsidP="00427832">
      <w:pPr>
        <w:numPr>
          <w:ilvl w:val="1"/>
          <w:numId w:val="107"/>
        </w:numPr>
        <w:jc w:val="both"/>
        <w:rPr>
          <w:rFonts w:ascii="Times New Roman" w:hAnsi="Times New Roman"/>
          <w:b/>
          <w:i/>
          <w:sz w:val="22"/>
          <w:szCs w:val="22"/>
        </w:rPr>
      </w:pPr>
      <w:r w:rsidRPr="00427832">
        <w:rPr>
          <w:rFonts w:ascii="Times New Roman" w:hAnsi="Times New Roman"/>
          <w:b/>
          <w:i/>
          <w:sz w:val="22"/>
          <w:szCs w:val="22"/>
        </w:rPr>
        <w:t xml:space="preserve">Dropout Prevention and Recovery School Eligibility Requirements –Section </w:t>
      </w:r>
      <w:r w:rsidR="008A269A">
        <w:rPr>
          <w:rFonts w:ascii="Times New Roman" w:hAnsi="Times New Roman"/>
          <w:b/>
          <w:i/>
          <w:sz w:val="22"/>
          <w:szCs w:val="22"/>
        </w:rPr>
        <w:t>4D</w:t>
      </w:r>
      <w:r>
        <w:rPr>
          <w:rFonts w:ascii="Times New Roman" w:hAnsi="Times New Roman"/>
          <w:b/>
          <w:i/>
          <w:sz w:val="22"/>
          <w:szCs w:val="22"/>
        </w:rPr>
        <w:t>-1</w:t>
      </w:r>
      <w:r w:rsidRPr="00427832">
        <w:rPr>
          <w:rFonts w:ascii="Times New Roman" w:hAnsi="Times New Roman"/>
          <w:b/>
          <w:i/>
          <w:sz w:val="22"/>
          <w:szCs w:val="22"/>
        </w:rPr>
        <w:t xml:space="preserve"> </w:t>
      </w:r>
    </w:p>
    <w:p w14:paraId="03BF9418" w14:textId="6D0106F9" w:rsidR="00427832" w:rsidRDefault="00427832" w:rsidP="00427832">
      <w:pPr>
        <w:numPr>
          <w:ilvl w:val="1"/>
          <w:numId w:val="107"/>
        </w:numPr>
        <w:jc w:val="both"/>
        <w:rPr>
          <w:rFonts w:ascii="Times New Roman" w:hAnsi="Times New Roman"/>
          <w:b/>
          <w:i/>
          <w:sz w:val="22"/>
          <w:szCs w:val="22"/>
        </w:rPr>
      </w:pPr>
      <w:r w:rsidRPr="00427832">
        <w:rPr>
          <w:rFonts w:ascii="Times New Roman" w:hAnsi="Times New Roman"/>
          <w:b/>
          <w:i/>
          <w:sz w:val="22"/>
          <w:szCs w:val="22"/>
        </w:rPr>
        <w:t xml:space="preserve">School District Transportation T-1 and T-2 Forms – Section </w:t>
      </w:r>
      <w:r w:rsidR="008A269A">
        <w:rPr>
          <w:rFonts w:ascii="Times New Roman" w:hAnsi="Times New Roman"/>
          <w:b/>
          <w:i/>
          <w:sz w:val="22"/>
          <w:szCs w:val="22"/>
        </w:rPr>
        <w:t>4D</w:t>
      </w:r>
      <w:r>
        <w:rPr>
          <w:rFonts w:ascii="Times New Roman" w:hAnsi="Times New Roman"/>
          <w:b/>
          <w:i/>
          <w:sz w:val="22"/>
          <w:szCs w:val="22"/>
        </w:rPr>
        <w:t>-2</w:t>
      </w:r>
    </w:p>
    <w:p w14:paraId="5B7566AE" w14:textId="2637766C" w:rsidR="008B1D7E" w:rsidRPr="004454B9" w:rsidRDefault="002E2803" w:rsidP="00427832">
      <w:pPr>
        <w:numPr>
          <w:ilvl w:val="1"/>
          <w:numId w:val="107"/>
        </w:numPr>
        <w:jc w:val="both"/>
        <w:rPr>
          <w:rFonts w:ascii="Times New Roman" w:hAnsi="Times New Roman"/>
          <w:b/>
          <w:i/>
          <w:sz w:val="22"/>
          <w:szCs w:val="22"/>
          <w:u w:val="wave"/>
        </w:rPr>
      </w:pPr>
      <w:r w:rsidRPr="004454B9">
        <w:rPr>
          <w:rFonts w:ascii="Times New Roman" w:hAnsi="Times New Roman"/>
          <w:b/>
          <w:i/>
          <w:sz w:val="22"/>
          <w:szCs w:val="22"/>
          <w:u w:val="wave"/>
        </w:rPr>
        <w:t>College Credit Plus (CCP) – Section 4D-3</w:t>
      </w:r>
    </w:p>
    <w:p w14:paraId="67A1033B" w14:textId="77777777" w:rsidR="00427832" w:rsidRPr="00427832" w:rsidRDefault="00427832" w:rsidP="00427832">
      <w:pPr>
        <w:ind w:left="1440"/>
        <w:jc w:val="both"/>
        <w:rPr>
          <w:rFonts w:ascii="Times New Roman" w:hAnsi="Times New Roman"/>
          <w:b/>
          <w:i/>
          <w:sz w:val="22"/>
          <w:szCs w:val="22"/>
        </w:rPr>
      </w:pPr>
    </w:p>
    <w:p w14:paraId="31C34F9E" w14:textId="6183E88A" w:rsidR="00427832" w:rsidRPr="00427832" w:rsidRDefault="00427832" w:rsidP="00427832">
      <w:pPr>
        <w:widowControl w:val="0"/>
        <w:jc w:val="both"/>
        <w:rPr>
          <w:rFonts w:ascii="Times New Roman" w:hAnsi="Times New Roman"/>
          <w:sz w:val="22"/>
          <w:szCs w:val="22"/>
        </w:rPr>
      </w:pPr>
      <w:r w:rsidRPr="00427832">
        <w:rPr>
          <w:rFonts w:ascii="Times New Roman" w:hAnsi="Times New Roman"/>
          <w:sz w:val="22"/>
          <w:szCs w:val="22"/>
        </w:rPr>
        <w:t xml:space="preserve">This </w:t>
      </w:r>
      <w:r w:rsidRPr="00427832">
        <w:rPr>
          <w:rFonts w:ascii="Times New Roman" w:hAnsi="Times New Roman"/>
          <w:i/>
          <w:sz w:val="22"/>
          <w:szCs w:val="22"/>
        </w:rPr>
        <w:t>Ohio Compliance Supplement</w:t>
      </w:r>
      <w:r w:rsidRPr="00427832">
        <w:rPr>
          <w:rFonts w:ascii="Times New Roman" w:hAnsi="Times New Roman"/>
          <w:sz w:val="22"/>
          <w:szCs w:val="22"/>
        </w:rPr>
        <w:t xml:space="preserve"> </w:t>
      </w:r>
      <w:r w:rsidR="004B15FF">
        <w:rPr>
          <w:rFonts w:ascii="Times New Roman" w:hAnsi="Times New Roman"/>
          <w:sz w:val="22"/>
          <w:szCs w:val="22"/>
        </w:rPr>
        <w:t>section of C</w:t>
      </w:r>
      <w:r w:rsidRPr="00427832">
        <w:rPr>
          <w:rFonts w:ascii="Times New Roman" w:hAnsi="Times New Roman"/>
          <w:sz w:val="22"/>
          <w:szCs w:val="22"/>
        </w:rPr>
        <w:t xml:space="preserve">hapter </w:t>
      </w:r>
      <w:r w:rsidR="004B15FF">
        <w:rPr>
          <w:rFonts w:ascii="Times New Roman" w:hAnsi="Times New Roman"/>
          <w:sz w:val="22"/>
          <w:szCs w:val="22"/>
        </w:rPr>
        <w:t xml:space="preserve">4 </w:t>
      </w:r>
      <w:r w:rsidRPr="00427832">
        <w:rPr>
          <w:rFonts w:ascii="Times New Roman" w:hAnsi="Times New Roman"/>
          <w:sz w:val="22"/>
          <w:szCs w:val="22"/>
        </w:rPr>
        <w:t>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2CD22BED" w14:textId="77777777" w:rsidR="00427832" w:rsidRPr="00427832" w:rsidRDefault="00427832" w:rsidP="00427832">
      <w:pPr>
        <w:jc w:val="both"/>
        <w:rPr>
          <w:rFonts w:ascii="Times New Roman" w:hAnsi="Times New Roman"/>
          <w:sz w:val="22"/>
          <w:szCs w:val="22"/>
        </w:rPr>
      </w:pPr>
    </w:p>
    <w:p w14:paraId="5E85673D" w14:textId="686419DC" w:rsidR="00294102" w:rsidRDefault="00427832" w:rsidP="00427832">
      <w:pPr>
        <w:widowControl w:val="0"/>
        <w:jc w:val="both"/>
        <w:rPr>
          <w:rFonts w:ascii="Times New Roman" w:hAnsi="Times New Roman"/>
          <w:sz w:val="22"/>
          <w:szCs w:val="22"/>
        </w:rPr>
      </w:pPr>
      <w:r w:rsidRPr="64208FE2">
        <w:rPr>
          <w:rFonts w:ascii="Times New Roman" w:hAnsi="Times New Roman"/>
          <w:b/>
          <w:bCs/>
          <w:sz w:val="22"/>
          <w:szCs w:val="22"/>
        </w:rPr>
        <w:t xml:space="preserve">The </w:t>
      </w:r>
      <w:r w:rsidRPr="64208FE2">
        <w:rPr>
          <w:rFonts w:ascii="Times New Roman" w:hAnsi="Times New Roman"/>
          <w:b/>
          <w:bCs/>
          <w:i/>
          <w:iCs/>
          <w:sz w:val="22"/>
          <w:szCs w:val="22"/>
        </w:rPr>
        <w:t>Sample Questions and Procedures</w:t>
      </w:r>
      <w:r w:rsidRPr="64208FE2">
        <w:rPr>
          <w:rFonts w:ascii="Times New Roman" w:hAnsi="Times New Roman"/>
          <w:b/>
          <w:bCs/>
          <w:sz w:val="22"/>
          <w:szCs w:val="22"/>
        </w:rPr>
        <w:t xml:space="preserve"> this chapter presents are merely </w:t>
      </w:r>
      <w:r w:rsidRPr="64208FE2">
        <w:rPr>
          <w:rFonts w:ascii="Times New Roman" w:hAnsi="Times New Roman"/>
          <w:b/>
          <w:bCs/>
          <w:sz w:val="22"/>
          <w:szCs w:val="22"/>
          <w:u w:val="single"/>
        </w:rPr>
        <w:t>examples</w:t>
      </w:r>
      <w:r w:rsidRPr="64208FE2">
        <w:rPr>
          <w:rFonts w:ascii="Times New Roman" w:hAnsi="Times New Roman"/>
          <w:b/>
          <w:bCs/>
          <w:sz w:val="22"/>
          <w:szCs w:val="22"/>
        </w:rPr>
        <w:t xml:space="preserve"> of procedures you might use.</w:t>
      </w:r>
      <w:r w:rsidRPr="64208FE2">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40EDD6C" w14:textId="3DF66750" w:rsidR="00294102" w:rsidRDefault="00294102" w:rsidP="00427832">
      <w:pPr>
        <w:widowControl w:val="0"/>
        <w:jc w:val="both"/>
        <w:rPr>
          <w:rFonts w:ascii="Times New Roman" w:hAnsi="Times New Roman"/>
          <w:sz w:val="22"/>
          <w:szCs w:val="22"/>
        </w:rPr>
      </w:pPr>
    </w:p>
    <w:p w14:paraId="7AA09614" w14:textId="36523DD2" w:rsidR="009327AF" w:rsidRDefault="009327AF" w:rsidP="00FE086E">
      <w:pPr>
        <w:pStyle w:val="TOC1"/>
        <w:rPr>
          <w:sz w:val="22"/>
          <w:szCs w:val="22"/>
        </w:rPr>
      </w:pPr>
      <w:r w:rsidRPr="009327AF">
        <w:t>Compliance Requirements</w:t>
      </w:r>
      <w:r>
        <w:rPr>
          <w:sz w:val="22"/>
          <w:szCs w:val="22"/>
        </w:rPr>
        <w:t>…………………………………………………………………</w:t>
      </w:r>
      <w:r w:rsidR="009E07AF">
        <w:rPr>
          <w:sz w:val="22"/>
          <w:szCs w:val="22"/>
        </w:rPr>
        <w:t>……...</w:t>
      </w:r>
      <w:r w:rsidRPr="009327AF">
        <w:t>Page</w:t>
      </w:r>
    </w:p>
    <w:p w14:paraId="79A71054" w14:textId="02CC8587" w:rsidR="007F4F13" w:rsidRDefault="007F216D" w:rsidP="007F216D">
      <w:pPr>
        <w:pStyle w:val="TOC1"/>
      </w:pPr>
      <w:r>
        <w:t>CHAPTER 4D – STEWARDSHIP</w:t>
      </w:r>
      <w:r>
        <w:tab/>
      </w:r>
      <w:r w:rsidR="002C4604">
        <w:fldChar w:fldCharType="begin"/>
      </w:r>
      <w:r w:rsidR="002C4604">
        <w:instrText xml:space="preserve"> PAGEREF _Ref135316745 \h </w:instrText>
      </w:r>
      <w:r w:rsidR="002C4604">
        <w:fldChar w:fldCharType="separate"/>
      </w:r>
      <w:r w:rsidR="00730F45">
        <w:t>114</w:t>
      </w:r>
      <w:r w:rsidR="002C4604">
        <w:fldChar w:fldCharType="end"/>
      </w:r>
      <w:r w:rsidR="00294102" w:rsidRPr="00AA1F26">
        <w:rPr>
          <w:sz w:val="22"/>
          <w:szCs w:val="22"/>
        </w:rPr>
        <w:fldChar w:fldCharType="begin"/>
      </w:r>
      <w:r w:rsidR="00294102" w:rsidRPr="00AA1F26">
        <w:rPr>
          <w:sz w:val="22"/>
          <w:szCs w:val="22"/>
        </w:rPr>
        <w:instrText xml:space="preserve"> TOC \b C \* MERGEFORMAT </w:instrText>
      </w:r>
      <w:r w:rsidR="00294102" w:rsidRPr="00AA1F26">
        <w:rPr>
          <w:sz w:val="22"/>
          <w:szCs w:val="22"/>
        </w:rPr>
        <w:fldChar w:fldCharType="separate"/>
      </w:r>
    </w:p>
    <w:p w14:paraId="192A5975" w14:textId="43BDD3AC" w:rsidR="007F4F13" w:rsidRDefault="007F4F13">
      <w:pPr>
        <w:pStyle w:val="TOC3"/>
        <w:rPr>
          <w:rFonts w:asciiTheme="minorHAnsi" w:hAnsiTheme="minorHAnsi" w:cstheme="minorBidi"/>
          <w:lang w:eastAsia="en-US"/>
        </w:rPr>
      </w:pPr>
      <w:r>
        <w:t xml:space="preserve">4D-1 (Previously 3-19) Compliance Requirement: </w:t>
      </w:r>
      <w:r w:rsidRPr="00CC092A">
        <w:t>Ohio Rev. Code §§ 3301.0710, 3301.0712, 3314.017, 3314.034, 3314.38; Ohio Admin. Code 3301-102-10 - Dropout Prevention and Recovery School Eligibility Requirements</w:t>
      </w:r>
      <w:r>
        <w:tab/>
      </w:r>
      <w:r>
        <w:fldChar w:fldCharType="begin"/>
      </w:r>
      <w:r>
        <w:instrText xml:space="preserve"> PAGEREF _Toc135315986 \h </w:instrText>
      </w:r>
      <w:r>
        <w:fldChar w:fldCharType="separate"/>
      </w:r>
      <w:r w:rsidR="00730F45">
        <w:t>115</w:t>
      </w:r>
      <w:r>
        <w:fldChar w:fldCharType="end"/>
      </w:r>
    </w:p>
    <w:p w14:paraId="08B6A98F" w14:textId="78426F56" w:rsidR="007F4F13" w:rsidRDefault="007F4F13">
      <w:pPr>
        <w:pStyle w:val="TOC3"/>
        <w:rPr>
          <w:rFonts w:asciiTheme="minorHAnsi" w:hAnsiTheme="minorHAnsi" w:cstheme="minorBidi"/>
          <w:lang w:eastAsia="en-US"/>
        </w:rPr>
      </w:pPr>
      <w:r>
        <w:t>4D-2 (Previously 3-20) Compliance Requirement:</w:t>
      </w:r>
      <w:r w:rsidRPr="00CC092A">
        <w:t xml:space="preserve"> Ohio Rev. Code §§ 3317.0212 &amp; 3314.091; Ohio Admin. Code 3301-83-01 - Transportation T-1 and T-2 Forms – All Traditional School Districts and Certain Community Schools</w:t>
      </w:r>
      <w:r>
        <w:tab/>
      </w:r>
      <w:r>
        <w:fldChar w:fldCharType="begin"/>
      </w:r>
      <w:r>
        <w:instrText xml:space="preserve"> PAGEREF _Toc135315987 \h </w:instrText>
      </w:r>
      <w:r>
        <w:fldChar w:fldCharType="separate"/>
      </w:r>
      <w:r w:rsidR="00730F45">
        <w:t>120</w:t>
      </w:r>
      <w:r>
        <w:fldChar w:fldCharType="end"/>
      </w:r>
    </w:p>
    <w:p w14:paraId="6293946F" w14:textId="116DE688" w:rsidR="007F4F13" w:rsidRDefault="007F4F13">
      <w:pPr>
        <w:pStyle w:val="TOC3"/>
        <w:rPr>
          <w:rFonts w:asciiTheme="minorHAnsi" w:hAnsiTheme="minorHAnsi" w:cstheme="minorBidi"/>
          <w:lang w:eastAsia="en-US"/>
        </w:rPr>
      </w:pPr>
      <w:r>
        <w:t xml:space="preserve">4D-3 (NEW) Compliance Requirement: </w:t>
      </w:r>
      <w:r w:rsidRPr="00CC092A">
        <w:t xml:space="preserve">Ohio Rev. Code </w:t>
      </w:r>
      <w:r w:rsidRPr="00CC092A">
        <w:rPr>
          <w:rFonts w:eastAsia="Yu Mincho"/>
        </w:rPr>
        <w:t xml:space="preserve">§ </w:t>
      </w:r>
      <w:r w:rsidRPr="00CC092A">
        <w:t>3365.04 – College Credit Plus Program (CCP)</w:t>
      </w:r>
      <w:r>
        <w:tab/>
      </w:r>
      <w:r>
        <w:fldChar w:fldCharType="begin"/>
      </w:r>
      <w:r>
        <w:instrText xml:space="preserve"> PAGEREF _Toc135315988 \h </w:instrText>
      </w:r>
      <w:r>
        <w:fldChar w:fldCharType="separate"/>
      </w:r>
      <w:r w:rsidR="00730F45">
        <w:t>125</w:t>
      </w:r>
      <w:r>
        <w:fldChar w:fldCharType="end"/>
      </w:r>
    </w:p>
    <w:p w14:paraId="295CEE2C" w14:textId="65CE226C" w:rsidR="00294102" w:rsidRPr="00AA1F26" w:rsidRDefault="00294102" w:rsidP="00427832">
      <w:pPr>
        <w:widowControl w:val="0"/>
        <w:jc w:val="both"/>
        <w:rPr>
          <w:rFonts w:ascii="Times New Roman" w:hAnsi="Times New Roman"/>
          <w:sz w:val="22"/>
          <w:szCs w:val="22"/>
        </w:rPr>
      </w:pPr>
      <w:r w:rsidRPr="00AA1F26">
        <w:rPr>
          <w:rFonts w:ascii="Times New Roman" w:hAnsi="Times New Roman"/>
          <w:sz w:val="22"/>
          <w:szCs w:val="22"/>
        </w:rPr>
        <w:fldChar w:fldCharType="end"/>
      </w:r>
    </w:p>
    <w:p w14:paraId="7983B604" w14:textId="1EDC267C" w:rsidR="00427832" w:rsidRPr="00AA1F26" w:rsidRDefault="00427832" w:rsidP="00294102">
      <w:pPr>
        <w:widowControl w:val="0"/>
        <w:jc w:val="both"/>
        <w:rPr>
          <w:rFonts w:ascii="Times New Roman" w:hAnsi="Times New Roman"/>
          <w:sz w:val="22"/>
          <w:szCs w:val="22"/>
        </w:rPr>
      </w:pPr>
    </w:p>
    <w:p w14:paraId="0884FF0B" w14:textId="66841EED" w:rsidR="009327AF" w:rsidRDefault="009327AF" w:rsidP="003C20AA"/>
    <w:p w14:paraId="39BD5A46" w14:textId="77777777" w:rsidR="009327AF" w:rsidRPr="009327AF" w:rsidRDefault="009327AF" w:rsidP="009327AF"/>
    <w:p w14:paraId="3211FCCC" w14:textId="77777777" w:rsidR="009327AF" w:rsidRPr="009327AF" w:rsidRDefault="009327AF" w:rsidP="009327AF"/>
    <w:p w14:paraId="06885C84" w14:textId="77777777" w:rsidR="009327AF" w:rsidRPr="009327AF" w:rsidRDefault="009327AF" w:rsidP="009327AF"/>
    <w:p w14:paraId="75A3456F" w14:textId="56673FB4" w:rsidR="009327AF" w:rsidRDefault="009327AF" w:rsidP="009327AF"/>
    <w:p w14:paraId="5203B88D" w14:textId="5314A2CC" w:rsidR="009327AF" w:rsidRDefault="009327AF" w:rsidP="009327AF">
      <w:pPr>
        <w:tabs>
          <w:tab w:val="left" w:pos="6270"/>
        </w:tabs>
      </w:pPr>
      <w:r>
        <w:tab/>
      </w:r>
    </w:p>
    <w:p w14:paraId="38B072B0" w14:textId="3B0A05EE" w:rsidR="003C20AA" w:rsidRPr="009327AF" w:rsidRDefault="003C20AA" w:rsidP="009327AF">
      <w:pPr>
        <w:tabs>
          <w:tab w:val="left" w:pos="6270"/>
        </w:tabs>
        <w:sectPr w:rsidR="003C20AA" w:rsidRPr="009327AF" w:rsidSect="00427832">
          <w:headerReference w:type="default" r:id="rId166"/>
          <w:pgSz w:w="12240" w:h="15840"/>
          <w:pgMar w:top="1440" w:right="1440" w:bottom="1440" w:left="1440" w:header="720" w:footer="720" w:gutter="0"/>
          <w:cols w:space="720"/>
          <w:docGrid w:linePitch="360"/>
        </w:sectPr>
      </w:pPr>
    </w:p>
    <w:p w14:paraId="0D0D4F39" w14:textId="5032275F" w:rsidR="003C20AA" w:rsidRPr="003C20AA" w:rsidRDefault="0010403B" w:rsidP="003C20AA">
      <w:pPr>
        <w:rPr>
          <w:rFonts w:ascii="Times New Roman" w:hAnsi="Times New Roman"/>
          <w:bCs/>
          <w:sz w:val="22"/>
          <w:szCs w:val="22"/>
        </w:rPr>
      </w:pPr>
      <w:r>
        <w:rPr>
          <w:rFonts w:ascii="Times New Roman" w:hAnsi="Times New Roman"/>
          <w:bCs/>
          <w:noProof/>
          <w:sz w:val="22"/>
          <w:szCs w:val="22"/>
        </w:rPr>
        <w:lastRenderedPageBreak/>
        <mc:AlternateContent>
          <mc:Choice Requires="wps">
            <w:drawing>
              <wp:anchor distT="0" distB="0" distL="114300" distR="114300" simplePos="0" relativeHeight="251658246" behindDoc="0" locked="0" layoutInCell="1" allowOverlap="1" wp14:anchorId="2F1D4D57" wp14:editId="3ED591A0">
                <wp:simplePos x="0" y="0"/>
                <wp:positionH relativeFrom="column">
                  <wp:posOffset>-38100</wp:posOffset>
                </wp:positionH>
                <wp:positionV relativeFrom="paragraph">
                  <wp:posOffset>95250</wp:posOffset>
                </wp:positionV>
                <wp:extent cx="2546350" cy="939800"/>
                <wp:effectExtent l="0" t="0" r="25400" b="12700"/>
                <wp:wrapNone/>
                <wp:docPr id="16" name="Rectangle 16"/>
                <wp:cNvGraphicFramePr/>
                <a:graphic xmlns:a="http://schemas.openxmlformats.org/drawingml/2006/main">
                  <a:graphicData uri="http://schemas.microsoft.com/office/word/2010/wordprocessingShape">
                    <wps:wsp>
                      <wps:cNvSpPr/>
                      <wps:spPr>
                        <a:xfrm>
                          <a:off x="0" y="0"/>
                          <a:ext cx="2546350" cy="939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rto="http://schemas.microsoft.com/office/word/2006/arto">
            <w:pict w14:anchorId="2752B2F6">
              <v:rect id="Rectangle 16" style="position:absolute;margin-left:-3pt;margin-top:7.5pt;width:200.5pt;height:7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e251e [1604]" strokeweight="1pt" w14:anchorId="40D6E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"/>
            </w:pict>
          </mc:Fallback>
        </mc:AlternateContent>
      </w:r>
    </w:p>
    <w:p w14:paraId="3F8305F3" w14:textId="163A4D58" w:rsidR="001E7466" w:rsidRPr="002A528F" w:rsidRDefault="001E7466" w:rsidP="001E7466">
      <w:pPr>
        <w:rPr>
          <w:rFonts w:ascii="Times New Roman" w:eastAsiaTheme="minorHAnsi" w:hAnsi="Times New Roman"/>
          <w:b/>
          <w:bCs/>
          <w:sz w:val="22"/>
          <w:szCs w:val="22"/>
          <w:u w:val="double"/>
        </w:rPr>
      </w:pPr>
      <w:bookmarkStart w:id="82" w:name="_Toc103253356"/>
      <w:bookmarkStart w:id="83" w:name="_Toc107236994"/>
      <w:bookmarkStart w:id="84" w:name="_Toc110839426"/>
      <w:bookmarkStart w:id="85" w:name="_Toc110839631"/>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w:t>
      </w:r>
      <w:r w:rsidR="00240A09">
        <w:rPr>
          <w:rFonts w:ascii="Times New Roman" w:eastAsiaTheme="minorHAnsi" w:hAnsi="Times New Roman"/>
          <w:b/>
          <w:bCs/>
          <w:sz w:val="22"/>
          <w:szCs w:val="22"/>
          <w:u w:val="double"/>
        </w:rPr>
        <w:t>102-10</w:t>
      </w:r>
    </w:p>
    <w:p w14:paraId="20880E3A" w14:textId="07CD88AD" w:rsidR="001E7466" w:rsidRDefault="001E7466" w:rsidP="001E7466">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w:t>
      </w:r>
      <w:r w:rsidR="00240A09">
        <w:rPr>
          <w:rFonts w:ascii="Times New Roman" w:eastAsiaTheme="minorHAnsi" w:hAnsi="Times New Roman"/>
          <w:b/>
          <w:bCs/>
          <w:sz w:val="22"/>
          <w:szCs w:val="22"/>
          <w:u w:val="double"/>
        </w:rPr>
        <w:t>May 19, 2022</w:t>
      </w:r>
    </w:p>
    <w:p w14:paraId="1F5A764C" w14:textId="77777777" w:rsidR="00B62CB1" w:rsidRDefault="00B62CB1" w:rsidP="001E7466">
      <w:pPr>
        <w:rPr>
          <w:rFonts w:ascii="Times New Roman" w:eastAsiaTheme="minorHAnsi" w:hAnsi="Times New Roman"/>
          <w:b/>
          <w:bCs/>
          <w:sz w:val="22"/>
          <w:szCs w:val="22"/>
          <w:u w:val="double"/>
        </w:rPr>
      </w:pPr>
    </w:p>
    <w:p w14:paraId="0162A0C7" w14:textId="77777777" w:rsidR="00B62CB1" w:rsidRPr="002A528F" w:rsidRDefault="00B62CB1" w:rsidP="00B62CB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3FBE90F0" w14:textId="77777777" w:rsidR="00B62CB1" w:rsidRDefault="00B62CB1" w:rsidP="00B62CB1">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23, 2022</w:t>
      </w:r>
    </w:p>
    <w:p w14:paraId="7808B708" w14:textId="77777777" w:rsidR="00B62CB1" w:rsidRDefault="00B62CB1" w:rsidP="001E7466">
      <w:pPr>
        <w:rPr>
          <w:rFonts w:ascii="Times New Roman" w:eastAsiaTheme="minorHAnsi" w:hAnsi="Times New Roman"/>
          <w:b/>
          <w:bCs/>
          <w:sz w:val="22"/>
          <w:szCs w:val="22"/>
          <w:u w:val="double"/>
        </w:rPr>
      </w:pPr>
    </w:p>
    <w:p w14:paraId="52A50111" w14:textId="2439080E" w:rsidR="003C20AA" w:rsidRPr="003C20AA" w:rsidRDefault="003C20AA" w:rsidP="00D90597">
      <w:pPr>
        <w:pStyle w:val="Heading3"/>
        <w:rPr>
          <w:rFonts w:asciiTheme="majorHAnsi" w:hAnsiTheme="majorHAnsi"/>
          <w:color w:val="3E4B3D" w:themeColor="accent1"/>
        </w:rPr>
      </w:pPr>
      <w:bookmarkStart w:id="86" w:name="_Toc135315986"/>
      <w:bookmarkStart w:id="87" w:name="C"/>
      <w:r>
        <w:t>4</w:t>
      </w:r>
      <w:r w:rsidR="00310178">
        <w:t>D-1</w:t>
      </w:r>
      <w:r>
        <w:t xml:space="preserve"> (Previously </w:t>
      </w:r>
      <w:r w:rsidRPr="003C20AA">
        <w:t>3-19</w:t>
      </w:r>
      <w:r>
        <w:t>)</w:t>
      </w:r>
      <w:r w:rsidRPr="003C20AA">
        <w:t xml:space="preserve"> Compliance Requirement: </w:t>
      </w:r>
      <w:r w:rsidRPr="00D90597">
        <w:rPr>
          <w:b w:val="0"/>
        </w:rPr>
        <w:t>Ohio Rev. Code §§ 3301.0710, 3301.0712, 3314.017, 3314.034, 3314.38; Ohio Admin. Code 3301-102-10 - Dropout Prevention and Recovery School Eligibility Requirements</w:t>
      </w:r>
      <w:bookmarkEnd w:id="82"/>
      <w:bookmarkEnd w:id="83"/>
      <w:bookmarkEnd w:id="84"/>
      <w:bookmarkEnd w:id="85"/>
      <w:bookmarkEnd w:id="86"/>
    </w:p>
    <w:p w14:paraId="1F26CE55" w14:textId="77777777" w:rsidR="003C20AA" w:rsidRPr="003C20AA" w:rsidRDefault="003C20AA" w:rsidP="003C20AA">
      <w:pPr>
        <w:jc w:val="both"/>
        <w:rPr>
          <w:rFonts w:ascii="Times New Roman" w:hAnsi="Times New Roman"/>
          <w:b/>
          <w:sz w:val="22"/>
          <w:szCs w:val="22"/>
        </w:rPr>
      </w:pPr>
    </w:p>
    <w:p w14:paraId="2EC64E99" w14:textId="20E2EFA8" w:rsidR="003C20AA" w:rsidRPr="003C20AA" w:rsidRDefault="003C20AA" w:rsidP="003C20AA">
      <w:pPr>
        <w:jc w:val="both"/>
        <w:rPr>
          <w:rFonts w:ascii="Times New Roman" w:hAnsi="Times New Roman"/>
          <w:b/>
          <w:bCs/>
          <w:sz w:val="22"/>
          <w:szCs w:val="22"/>
        </w:rPr>
      </w:pPr>
      <w:r w:rsidRPr="003C20AA">
        <w:rPr>
          <w:rFonts w:ascii="Times New Roman" w:hAnsi="Times New Roman"/>
          <w:b/>
          <w:bCs/>
          <w:sz w:val="22"/>
          <w:szCs w:val="22"/>
        </w:rPr>
        <w:t>Note:  As sta</w:t>
      </w:r>
      <w:r w:rsidR="002323FD">
        <w:rPr>
          <w:rFonts w:ascii="Times New Roman" w:hAnsi="Times New Roman"/>
          <w:b/>
          <w:bCs/>
          <w:sz w:val="22"/>
          <w:szCs w:val="22"/>
        </w:rPr>
        <w:t>ted on pg. 1 of Chapter 4</w:t>
      </w:r>
      <w:r w:rsidR="00310178">
        <w:rPr>
          <w:rFonts w:ascii="Times New Roman" w:hAnsi="Times New Roman"/>
          <w:b/>
          <w:bCs/>
          <w:sz w:val="22"/>
          <w:szCs w:val="22"/>
        </w:rPr>
        <w:t>D</w:t>
      </w:r>
      <w:r w:rsidRPr="003C20AA">
        <w:rPr>
          <w:rFonts w:ascii="Times New Roman" w:hAnsi="Times New Roman"/>
          <w:b/>
          <w:bCs/>
          <w:sz w:val="22"/>
          <w:szCs w:val="22"/>
        </w:rPr>
        <w:t>, this section should be</w:t>
      </w:r>
      <w:r w:rsidRPr="003C20AA">
        <w:rPr>
          <w:rFonts w:ascii="Times New Roman" w:hAnsi="Times New Roman"/>
          <w:b/>
          <w:bCs/>
          <w:i/>
          <w:iCs/>
          <w:sz w:val="22"/>
          <w:szCs w:val="22"/>
        </w:rPr>
        <w:t xml:space="preserve"> </w:t>
      </w:r>
      <w:r w:rsidRPr="003C20AA">
        <w:rPr>
          <w:rFonts w:ascii="Times New Roman" w:hAnsi="Times New Roman"/>
          <w:b/>
          <w:bCs/>
          <w:sz w:val="22"/>
          <w:szCs w:val="22"/>
        </w:rPr>
        <w:t>performed</w:t>
      </w:r>
      <w:r w:rsidRPr="003C20AA">
        <w:rPr>
          <w:rFonts w:ascii="Times New Roman" w:hAnsi="Times New Roman"/>
          <w:b/>
          <w:bCs/>
          <w:i/>
          <w:iCs/>
          <w:sz w:val="22"/>
          <w:szCs w:val="22"/>
        </w:rPr>
        <w:t xml:space="preserve"> ANNUALLY </w:t>
      </w:r>
      <w:r w:rsidRPr="003C20AA">
        <w:rPr>
          <w:rFonts w:ascii="Times New Roman" w:hAnsi="Times New Roman"/>
          <w:b/>
          <w:bCs/>
          <w:sz w:val="22"/>
          <w:szCs w:val="22"/>
        </w:rPr>
        <w:t>if applicable to your community schoo</w:t>
      </w:r>
      <w:r w:rsidR="00402EDD">
        <w:rPr>
          <w:rFonts w:ascii="Times New Roman" w:hAnsi="Times New Roman"/>
          <w:b/>
          <w:bCs/>
          <w:sz w:val="22"/>
          <w:szCs w:val="22"/>
        </w:rPr>
        <w:t xml:space="preserve">l.  </w:t>
      </w:r>
      <w:r w:rsidR="00402EDD" w:rsidRPr="00402EDD">
        <w:rPr>
          <w:rFonts w:ascii="Times New Roman" w:hAnsi="Times New Roman"/>
          <w:b/>
          <w:bCs/>
          <w:sz w:val="22"/>
          <w:szCs w:val="22"/>
          <w:u w:val="wave"/>
        </w:rPr>
        <w:t>See further guidance on pg. 1 of Section 4D.</w:t>
      </w:r>
    </w:p>
    <w:p w14:paraId="08C21482" w14:textId="77777777" w:rsidR="003C20AA" w:rsidRPr="003C20AA" w:rsidRDefault="003C20AA" w:rsidP="003C20AA">
      <w:pPr>
        <w:jc w:val="both"/>
        <w:rPr>
          <w:rFonts w:ascii="Times New Roman" w:hAnsi="Times New Roman"/>
          <w:sz w:val="22"/>
          <w:szCs w:val="22"/>
        </w:rPr>
      </w:pPr>
    </w:p>
    <w:p w14:paraId="1899794C" w14:textId="77777777" w:rsidR="003C20AA" w:rsidRPr="003C20AA" w:rsidRDefault="003C20AA" w:rsidP="003C20AA">
      <w:pPr>
        <w:jc w:val="both"/>
        <w:rPr>
          <w:rFonts w:ascii="Times New Roman" w:hAnsi="Times New Roman"/>
          <w:b/>
          <w:sz w:val="22"/>
          <w:szCs w:val="22"/>
        </w:rPr>
      </w:pPr>
      <w:r w:rsidRPr="003C20AA">
        <w:rPr>
          <w:rFonts w:ascii="Times New Roman" w:hAnsi="Times New Roman"/>
          <w:b/>
          <w:sz w:val="22"/>
          <w:szCs w:val="22"/>
        </w:rPr>
        <w:t>Summary of Requirements:</w:t>
      </w:r>
    </w:p>
    <w:p w14:paraId="52CF29AE" w14:textId="77777777" w:rsidR="003C20AA" w:rsidRPr="003C20AA" w:rsidRDefault="003C20AA" w:rsidP="003C20AA">
      <w:pPr>
        <w:jc w:val="both"/>
        <w:rPr>
          <w:rFonts w:ascii="Times New Roman" w:hAnsi="Times New Roman"/>
          <w:sz w:val="22"/>
          <w:szCs w:val="22"/>
        </w:rPr>
      </w:pPr>
      <w:r w:rsidRPr="003C20AA">
        <w:rPr>
          <w:rFonts w:ascii="Times New Roman" w:hAnsi="Times New Roman"/>
          <w:sz w:val="22"/>
          <w:szCs w:val="22"/>
        </w:rPr>
        <w:t xml:space="preserve">Schools designated as </w:t>
      </w:r>
      <w:hyperlink r:id="rId167" w:history="1">
        <w:r w:rsidRPr="003C20AA">
          <w:rPr>
            <w:rFonts w:ascii="Times New Roman" w:hAnsi="Times New Roman"/>
            <w:color w:val="0000FF"/>
            <w:sz w:val="22"/>
            <w:szCs w:val="22"/>
            <w:u w:val="single"/>
          </w:rPr>
          <w:t>Dropout Prevention and Recovery (DOPR)</w:t>
        </w:r>
      </w:hyperlink>
      <w:r w:rsidRPr="003C20AA">
        <w:rPr>
          <w:rFonts w:ascii="Times New Roman" w:hAnsi="Times New Roman"/>
          <w:sz w:val="22"/>
          <w:szCs w:val="22"/>
        </w:rPr>
        <w:t xml:space="preserve"> schools:</w:t>
      </w:r>
    </w:p>
    <w:p w14:paraId="707EE694" w14:textId="73509399" w:rsidR="003C20AA" w:rsidRPr="003C20AA" w:rsidRDefault="003C20AA">
      <w:pPr>
        <w:numPr>
          <w:ilvl w:val="0"/>
          <w:numId w:val="111"/>
        </w:numPr>
        <w:jc w:val="both"/>
        <w:rPr>
          <w:rFonts w:ascii="Times New Roman" w:hAnsi="Times New Roman"/>
          <w:sz w:val="22"/>
          <w:szCs w:val="22"/>
        </w:rPr>
      </w:pPr>
      <w:r w:rsidRPr="003C20AA">
        <w:rPr>
          <w:rFonts w:ascii="Times New Roman" w:hAnsi="Times New Roman"/>
          <w:sz w:val="22"/>
          <w:szCs w:val="22"/>
        </w:rPr>
        <w:t xml:space="preserve">Are eligible to receive an alternative report </w:t>
      </w:r>
      <w:proofErr w:type="gramStart"/>
      <w:r w:rsidRPr="003C20AA">
        <w:rPr>
          <w:rFonts w:ascii="Times New Roman" w:hAnsi="Times New Roman"/>
          <w:sz w:val="22"/>
          <w:szCs w:val="22"/>
        </w:rPr>
        <w:t>car</w:t>
      </w:r>
      <w:r w:rsidRPr="00037E98">
        <w:rPr>
          <w:rFonts w:ascii="Times New Roman" w:hAnsi="Times New Roman"/>
          <w:sz w:val="22"/>
          <w:szCs w:val="22"/>
        </w:rPr>
        <w:t>d</w:t>
      </w:r>
      <w:r w:rsidR="00037E98">
        <w:rPr>
          <w:rFonts w:ascii="Times New Roman" w:hAnsi="Times New Roman"/>
          <w:sz w:val="22"/>
          <w:szCs w:val="22"/>
        </w:rPr>
        <w:t>;</w:t>
      </w:r>
      <w:proofErr w:type="gramEnd"/>
    </w:p>
    <w:p w14:paraId="4F60AAF5" w14:textId="77777777" w:rsidR="003C20AA" w:rsidRPr="003C20AA" w:rsidRDefault="003C20AA">
      <w:pPr>
        <w:numPr>
          <w:ilvl w:val="0"/>
          <w:numId w:val="111"/>
        </w:numPr>
        <w:jc w:val="both"/>
        <w:rPr>
          <w:rFonts w:ascii="Times New Roman" w:hAnsi="Times New Roman"/>
          <w:sz w:val="22"/>
          <w:szCs w:val="22"/>
        </w:rPr>
      </w:pPr>
      <w:r w:rsidRPr="003C20AA">
        <w:rPr>
          <w:rFonts w:ascii="Times New Roman" w:hAnsi="Times New Roman"/>
          <w:sz w:val="22"/>
          <w:szCs w:val="22"/>
        </w:rPr>
        <w:t>Are eligible for the alternative Renaissance STAR assessment testing of students; and</w:t>
      </w:r>
    </w:p>
    <w:p w14:paraId="4A8B681F" w14:textId="77777777" w:rsidR="003C20AA" w:rsidRPr="003C20AA" w:rsidRDefault="003C20AA">
      <w:pPr>
        <w:numPr>
          <w:ilvl w:val="0"/>
          <w:numId w:val="111"/>
        </w:numPr>
        <w:jc w:val="both"/>
        <w:rPr>
          <w:rFonts w:ascii="Times New Roman" w:hAnsi="Times New Roman"/>
          <w:sz w:val="22"/>
          <w:szCs w:val="22"/>
        </w:rPr>
      </w:pPr>
      <w:r w:rsidRPr="003C20AA">
        <w:rPr>
          <w:rFonts w:ascii="Times New Roman" w:hAnsi="Times New Roman"/>
          <w:sz w:val="22"/>
          <w:szCs w:val="22"/>
        </w:rPr>
        <w:t>Have flexibility with regards to certain requirements in the Ohio Rev. Code, such as start date (3314.03).</w:t>
      </w:r>
    </w:p>
    <w:p w14:paraId="61265569" w14:textId="23921D86" w:rsidR="003C20AA" w:rsidRPr="003C20AA" w:rsidRDefault="003C20AA">
      <w:pPr>
        <w:numPr>
          <w:ilvl w:val="0"/>
          <w:numId w:val="111"/>
        </w:numPr>
        <w:jc w:val="both"/>
        <w:rPr>
          <w:rFonts w:ascii="Times New Roman" w:hAnsi="Times New Roman"/>
          <w:sz w:val="22"/>
          <w:szCs w:val="22"/>
        </w:rPr>
      </w:pPr>
      <w:r w:rsidRPr="003C20AA">
        <w:rPr>
          <w:rFonts w:ascii="Times New Roman" w:hAnsi="Times New Roman"/>
          <w:sz w:val="22"/>
          <w:szCs w:val="22"/>
        </w:rPr>
        <w:t>May be eligible for additional funding for certain students enrolled in an eligible DOPR e-school (133</w:t>
      </w:r>
      <w:r w:rsidRPr="003C20AA">
        <w:rPr>
          <w:rFonts w:ascii="Times New Roman" w:hAnsi="Times New Roman"/>
          <w:sz w:val="22"/>
          <w:szCs w:val="22"/>
          <w:vertAlign w:val="superscript"/>
        </w:rPr>
        <w:t>rd</w:t>
      </w:r>
      <w:r w:rsidRPr="003C20AA">
        <w:rPr>
          <w:rFonts w:ascii="Times New Roman" w:hAnsi="Times New Roman"/>
          <w:sz w:val="22"/>
          <w:szCs w:val="22"/>
        </w:rPr>
        <w:t xml:space="preserve"> GA, HB 123</w:t>
      </w:r>
      <w:r w:rsidR="00060308">
        <w:rPr>
          <w:rFonts w:ascii="Times New Roman" w:hAnsi="Times New Roman"/>
          <w:sz w:val="22"/>
          <w:szCs w:val="22"/>
        </w:rPr>
        <w:t>;</w:t>
      </w:r>
      <w:r w:rsidRPr="003C20AA">
        <w:rPr>
          <w:rFonts w:ascii="Times New Roman" w:hAnsi="Times New Roman"/>
          <w:sz w:val="22"/>
          <w:szCs w:val="22"/>
        </w:rPr>
        <w:t xml:space="preserve"> as amended by 134</w:t>
      </w:r>
      <w:r w:rsidRPr="003C20AA">
        <w:rPr>
          <w:rFonts w:ascii="Times New Roman" w:hAnsi="Times New Roman"/>
          <w:sz w:val="22"/>
          <w:szCs w:val="22"/>
          <w:vertAlign w:val="superscript"/>
        </w:rPr>
        <w:t>th</w:t>
      </w:r>
      <w:r w:rsidRPr="003C20AA">
        <w:rPr>
          <w:rFonts w:ascii="Times New Roman" w:hAnsi="Times New Roman"/>
          <w:sz w:val="22"/>
          <w:szCs w:val="22"/>
        </w:rPr>
        <w:t xml:space="preserve"> GA, HB 110, Section 610.04</w:t>
      </w:r>
      <w:r w:rsidR="00060308" w:rsidRPr="00AB2B0E">
        <w:rPr>
          <w:rFonts w:ascii="Times New Roman" w:hAnsi="Times New Roman"/>
          <w:sz w:val="22"/>
          <w:szCs w:val="22"/>
          <w:u w:val="double"/>
        </w:rPr>
        <w:t>; as amended by</w:t>
      </w:r>
      <w:r w:rsidR="00AB2B0E" w:rsidRPr="00AB2B0E">
        <w:rPr>
          <w:rFonts w:ascii="Times New Roman" w:hAnsi="Times New Roman"/>
          <w:sz w:val="22"/>
          <w:szCs w:val="22"/>
          <w:u w:val="double"/>
        </w:rPr>
        <w:t xml:space="preserve"> 134</w:t>
      </w:r>
      <w:r w:rsidR="00AB2B0E" w:rsidRPr="00AB2B0E">
        <w:rPr>
          <w:rFonts w:ascii="Times New Roman" w:hAnsi="Times New Roman"/>
          <w:sz w:val="22"/>
          <w:szCs w:val="22"/>
          <w:u w:val="double"/>
          <w:vertAlign w:val="superscript"/>
        </w:rPr>
        <w:t>th</w:t>
      </w:r>
      <w:r w:rsidR="00AB2B0E" w:rsidRPr="00AB2B0E">
        <w:rPr>
          <w:rFonts w:ascii="Times New Roman" w:hAnsi="Times New Roman"/>
          <w:sz w:val="22"/>
          <w:szCs w:val="22"/>
          <w:u w:val="double"/>
        </w:rPr>
        <w:t xml:space="preserve"> GA, HB 583</w:t>
      </w:r>
      <w:r w:rsidR="00D917C0">
        <w:rPr>
          <w:rFonts w:ascii="Times New Roman" w:hAnsi="Times New Roman"/>
          <w:sz w:val="22"/>
          <w:szCs w:val="22"/>
          <w:u w:val="double"/>
        </w:rPr>
        <w:t>, Section 5</w:t>
      </w:r>
      <w:r w:rsidRPr="003C20AA">
        <w:rPr>
          <w:rFonts w:ascii="Times New Roman" w:hAnsi="Times New Roman"/>
          <w:sz w:val="22"/>
          <w:szCs w:val="22"/>
        </w:rPr>
        <w:t>).</w:t>
      </w:r>
    </w:p>
    <w:p w14:paraId="7757DEE8" w14:textId="6A8CABD5" w:rsidR="00FF790B" w:rsidRPr="00B22B76" w:rsidRDefault="00FF790B">
      <w:pPr>
        <w:numPr>
          <w:ilvl w:val="0"/>
          <w:numId w:val="111"/>
        </w:numPr>
        <w:jc w:val="both"/>
        <w:rPr>
          <w:rFonts w:ascii="Times New Roman" w:hAnsi="Times New Roman"/>
          <w:sz w:val="22"/>
          <w:szCs w:val="22"/>
          <w:u w:val="wave"/>
        </w:rPr>
      </w:pPr>
      <w:r w:rsidRPr="00B22B76">
        <w:rPr>
          <w:rFonts w:ascii="Times New Roman" w:hAnsi="Times New Roman"/>
          <w:sz w:val="22"/>
          <w:szCs w:val="22"/>
          <w:u w:val="wave"/>
        </w:rPr>
        <w:t xml:space="preserve">Cannot change sponsors if they </w:t>
      </w:r>
      <w:r w:rsidR="005B6BD7" w:rsidRPr="00B22B76">
        <w:rPr>
          <w:rFonts w:ascii="Times New Roman" w:hAnsi="Times New Roman"/>
          <w:sz w:val="22"/>
          <w:szCs w:val="22"/>
          <w:u w:val="wave"/>
        </w:rPr>
        <w:t xml:space="preserve">meet the conditions in </w:t>
      </w:r>
      <w:r w:rsidR="00C67DFC" w:rsidRPr="00B22B76">
        <w:rPr>
          <w:rFonts w:ascii="Times New Roman" w:hAnsi="Times New Roman"/>
          <w:sz w:val="22"/>
          <w:szCs w:val="22"/>
          <w:u w:val="wave"/>
        </w:rPr>
        <w:t>Ohio R</w:t>
      </w:r>
      <w:r w:rsidR="00D010FA">
        <w:rPr>
          <w:rFonts w:ascii="Times New Roman" w:hAnsi="Times New Roman"/>
          <w:sz w:val="22"/>
          <w:szCs w:val="22"/>
          <w:u w:val="wave"/>
        </w:rPr>
        <w:t>e</w:t>
      </w:r>
      <w:r w:rsidR="00C67DFC" w:rsidRPr="00B22B76">
        <w:rPr>
          <w:rFonts w:ascii="Times New Roman" w:hAnsi="Times New Roman"/>
          <w:sz w:val="22"/>
          <w:szCs w:val="22"/>
          <w:u w:val="wave"/>
        </w:rPr>
        <w:t>v. Code § 3314.034(A)(2)</w:t>
      </w:r>
      <w:r w:rsidR="00B22B76" w:rsidRPr="00B22B76">
        <w:rPr>
          <w:rFonts w:ascii="Times New Roman" w:hAnsi="Times New Roman"/>
          <w:sz w:val="22"/>
          <w:szCs w:val="22"/>
          <w:u w:val="wave"/>
        </w:rPr>
        <w:t>.</w:t>
      </w:r>
    </w:p>
    <w:p w14:paraId="16A7896B" w14:textId="77777777" w:rsidR="003C20AA" w:rsidRPr="003C20AA" w:rsidRDefault="003C20AA" w:rsidP="003C20AA">
      <w:pPr>
        <w:jc w:val="both"/>
        <w:rPr>
          <w:rFonts w:ascii="Times New Roman" w:hAnsi="Times New Roman"/>
          <w:b/>
          <w:sz w:val="22"/>
          <w:szCs w:val="22"/>
        </w:rPr>
      </w:pPr>
    </w:p>
    <w:p w14:paraId="344F9368" w14:textId="77777777" w:rsidR="003C20AA" w:rsidRPr="003C20AA" w:rsidRDefault="003C20AA" w:rsidP="003C20AA">
      <w:pPr>
        <w:jc w:val="both"/>
        <w:rPr>
          <w:rFonts w:ascii="Times New Roman" w:hAnsi="Times New Roman"/>
          <w:sz w:val="22"/>
          <w:szCs w:val="22"/>
        </w:rPr>
      </w:pPr>
      <w:r w:rsidRPr="003C20AA">
        <w:rPr>
          <w:rFonts w:ascii="Times New Roman" w:hAnsi="Times New Roman"/>
          <w:b/>
          <w:sz w:val="22"/>
          <w:szCs w:val="22"/>
        </w:rPr>
        <w:t xml:space="preserve">Ohio Admin. Code 3301-102-10(A) </w:t>
      </w:r>
      <w:r w:rsidRPr="003C20AA">
        <w:rPr>
          <w:rFonts w:ascii="Times New Roman" w:hAnsi="Times New Roman"/>
          <w:sz w:val="22"/>
          <w:szCs w:val="22"/>
        </w:rPr>
        <w:t xml:space="preserve">states a </w:t>
      </w:r>
      <w:r w:rsidRPr="003C20AA">
        <w:rPr>
          <w:rFonts w:ascii="Times New Roman" w:eastAsiaTheme="minorHAnsi" w:hAnsi="Times New Roman"/>
          <w:sz w:val="22"/>
          <w:szCs w:val="22"/>
        </w:rPr>
        <w:t xml:space="preserve">Dropout Prevention and Recovery school is one to which any of the following applies: </w:t>
      </w:r>
    </w:p>
    <w:p w14:paraId="6BD6C5D6" w14:textId="77777777" w:rsidR="003C20AA" w:rsidRPr="003C20AA" w:rsidRDefault="003C20AA">
      <w:pPr>
        <w:numPr>
          <w:ilvl w:val="0"/>
          <w:numId w:val="109"/>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Any community school that operates a drug recovery program in cooperation with a court; or </w:t>
      </w:r>
    </w:p>
    <w:p w14:paraId="29708067" w14:textId="77777777" w:rsidR="003C20AA" w:rsidRPr="003C20AA" w:rsidRDefault="003C20AA">
      <w:pPr>
        <w:numPr>
          <w:ilvl w:val="0"/>
          <w:numId w:val="109"/>
        </w:numPr>
        <w:spacing w:line="276" w:lineRule="auto"/>
        <w:jc w:val="both"/>
        <w:rPr>
          <w:rFonts w:ascii="Times New Roman" w:eastAsiaTheme="minorEastAsia" w:hAnsi="Times New Roman"/>
          <w:sz w:val="22"/>
          <w:szCs w:val="22"/>
        </w:rPr>
      </w:pPr>
      <w:r w:rsidRPr="003C20AA">
        <w:rPr>
          <w:rFonts w:ascii="Times New Roman" w:eastAsiaTheme="minorEastAsia" w:hAnsi="Times New Roman"/>
          <w:sz w:val="22"/>
          <w:szCs w:val="22"/>
        </w:rPr>
        <w:t>Any community school in which the majority</w:t>
      </w:r>
      <w:r w:rsidRPr="003C20AA">
        <w:rPr>
          <w:rFonts w:ascii="Times New Roman" w:eastAsiaTheme="minorEastAsia" w:hAnsi="Times New Roman"/>
          <w:sz w:val="22"/>
          <w:szCs w:val="22"/>
          <w:vertAlign w:val="superscript"/>
        </w:rPr>
        <w:footnoteReference w:id="84"/>
      </w:r>
      <w:r w:rsidRPr="003C20AA">
        <w:rPr>
          <w:rFonts w:ascii="Times New Roman" w:eastAsiaTheme="minorEastAsia" w:hAnsi="Times New Roman"/>
          <w:sz w:val="22"/>
          <w:szCs w:val="22"/>
        </w:rPr>
        <w:t xml:space="preserve"> of students are enrolled in a dropout prevention and recovery program operated by the school that meets the following criteria: </w:t>
      </w:r>
    </w:p>
    <w:p w14:paraId="5BFACB5B" w14:textId="77777777"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The program serves only students not younger than sixteen years of age and not older than twenty-one years of </w:t>
      </w:r>
      <w:proofErr w:type="gramStart"/>
      <w:r w:rsidRPr="003C20AA">
        <w:rPr>
          <w:rFonts w:ascii="Times New Roman" w:eastAsiaTheme="minorHAnsi" w:hAnsi="Times New Roman"/>
          <w:sz w:val="22"/>
          <w:szCs w:val="22"/>
        </w:rPr>
        <w:t>age;</w:t>
      </w:r>
      <w:proofErr w:type="gramEnd"/>
      <w:r w:rsidRPr="003C20AA">
        <w:rPr>
          <w:rFonts w:ascii="Times New Roman" w:eastAsiaTheme="minorHAnsi" w:hAnsi="Times New Roman"/>
          <w:sz w:val="22"/>
          <w:szCs w:val="22"/>
        </w:rPr>
        <w:t xml:space="preserve"> </w:t>
      </w:r>
    </w:p>
    <w:p w14:paraId="3F583707" w14:textId="77777777"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The program enrolls students who, at the time of their initial enrollment, either, or both, are at least one grade level behind their cohort age groups or experience crises that significantly interfere with their academic progress such that they are prevented from continuing their traditional </w:t>
      </w:r>
      <w:proofErr w:type="gramStart"/>
      <w:r w:rsidRPr="003C20AA">
        <w:rPr>
          <w:rFonts w:ascii="Times New Roman" w:eastAsiaTheme="minorHAnsi" w:hAnsi="Times New Roman"/>
          <w:sz w:val="22"/>
          <w:szCs w:val="22"/>
        </w:rPr>
        <w:t>programs;</w:t>
      </w:r>
      <w:proofErr w:type="gramEnd"/>
      <w:r w:rsidRPr="003C20AA">
        <w:rPr>
          <w:rFonts w:ascii="Times New Roman" w:eastAsiaTheme="minorHAnsi" w:hAnsi="Times New Roman"/>
          <w:sz w:val="22"/>
          <w:szCs w:val="22"/>
        </w:rPr>
        <w:t xml:space="preserve"> </w:t>
      </w:r>
    </w:p>
    <w:p w14:paraId="3643E0A2" w14:textId="58851558"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The program requires students to attain at least the applicable score designated for each of the assessments prescribed under division (B)(1) of section 3301.0710 of the Revised Code or, to the extent prescribed by rule of the state board of education under division</w:t>
      </w:r>
      <w:r w:rsidR="00DF39AD">
        <w:rPr>
          <w:rFonts w:ascii="Times New Roman" w:eastAsiaTheme="minorHAnsi" w:hAnsi="Times New Roman"/>
          <w:sz w:val="22"/>
          <w:szCs w:val="22"/>
        </w:rPr>
        <w:t xml:space="preserve"> </w:t>
      </w:r>
      <w:r w:rsidR="00DF39AD" w:rsidRPr="00DF39AD">
        <w:rPr>
          <w:rFonts w:ascii="Times New Roman" w:eastAsiaTheme="minorHAnsi" w:hAnsi="Times New Roman"/>
          <w:sz w:val="22"/>
          <w:szCs w:val="22"/>
          <w:u w:val="double"/>
        </w:rPr>
        <w:t>(B)(2) or (D)(5)</w:t>
      </w:r>
      <w:r w:rsidRPr="003C20AA">
        <w:rPr>
          <w:rFonts w:ascii="Times New Roman" w:eastAsiaTheme="minorHAnsi" w:hAnsi="Times New Roman"/>
          <w:sz w:val="22"/>
          <w:szCs w:val="22"/>
        </w:rPr>
        <w:t xml:space="preserve"> </w:t>
      </w:r>
      <w:r w:rsidRPr="00DF39AD">
        <w:rPr>
          <w:rFonts w:ascii="Times New Roman" w:eastAsiaTheme="minorHAnsi" w:hAnsi="Times New Roman"/>
          <w:strike/>
          <w:sz w:val="22"/>
          <w:szCs w:val="22"/>
        </w:rPr>
        <w:t xml:space="preserve">(D)(6) </w:t>
      </w:r>
      <w:r w:rsidRPr="00DF39AD">
        <w:rPr>
          <w:rFonts w:ascii="Times New Roman" w:eastAsiaTheme="minorHAnsi" w:hAnsi="Times New Roman"/>
          <w:strike/>
          <w:sz w:val="22"/>
          <w:szCs w:val="22"/>
          <w:vertAlign w:val="superscript"/>
        </w:rPr>
        <w:footnoteReference w:id="85"/>
      </w:r>
      <w:r w:rsidRPr="003C20AA">
        <w:rPr>
          <w:rFonts w:ascii="Times New Roman" w:eastAsiaTheme="minorHAnsi" w:hAnsi="Times New Roman"/>
          <w:sz w:val="22"/>
          <w:szCs w:val="22"/>
        </w:rPr>
        <w:t>of section 3301.0712 of the Revised Code</w:t>
      </w:r>
      <w:r w:rsidRPr="00DF39AD">
        <w:rPr>
          <w:rFonts w:ascii="Times New Roman" w:eastAsiaTheme="minorHAnsi" w:hAnsi="Times New Roman"/>
          <w:strike/>
          <w:sz w:val="22"/>
          <w:szCs w:val="22"/>
        </w:rPr>
        <w:t xml:space="preserve">, division (B)(2) of that </w:t>
      </w:r>
      <w:proofErr w:type="gramStart"/>
      <w:r w:rsidRPr="00DF39AD">
        <w:rPr>
          <w:rFonts w:ascii="Times New Roman" w:eastAsiaTheme="minorHAnsi" w:hAnsi="Times New Roman"/>
          <w:strike/>
          <w:sz w:val="22"/>
          <w:szCs w:val="22"/>
        </w:rPr>
        <w:t>section</w:t>
      </w:r>
      <w:r w:rsidRPr="003C20AA">
        <w:rPr>
          <w:rFonts w:ascii="Times New Roman" w:eastAsiaTheme="minorHAnsi" w:hAnsi="Times New Roman"/>
          <w:sz w:val="22"/>
          <w:szCs w:val="22"/>
        </w:rPr>
        <w:t>;</w:t>
      </w:r>
      <w:proofErr w:type="gramEnd"/>
      <w:r w:rsidRPr="003C20AA">
        <w:rPr>
          <w:rFonts w:ascii="Times New Roman" w:eastAsiaTheme="minorHAnsi" w:hAnsi="Times New Roman"/>
          <w:sz w:val="22"/>
          <w:szCs w:val="22"/>
        </w:rPr>
        <w:t xml:space="preserve"> </w:t>
      </w:r>
    </w:p>
    <w:p w14:paraId="650D7F91" w14:textId="77777777"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lastRenderedPageBreak/>
        <w:t xml:space="preserve">The program develops an individual career plan for the student that specifies the student's matriculating to a two-year degree program, acquiring a business and industry credential, or entering an </w:t>
      </w:r>
      <w:proofErr w:type="gramStart"/>
      <w:r w:rsidRPr="003C20AA">
        <w:rPr>
          <w:rFonts w:ascii="Times New Roman" w:eastAsiaTheme="minorHAnsi" w:hAnsi="Times New Roman"/>
          <w:sz w:val="22"/>
          <w:szCs w:val="22"/>
        </w:rPr>
        <w:t>apprenticeship;</w:t>
      </w:r>
      <w:proofErr w:type="gramEnd"/>
      <w:r w:rsidRPr="003C20AA">
        <w:rPr>
          <w:rFonts w:ascii="Times New Roman" w:eastAsiaTheme="minorHAnsi" w:hAnsi="Times New Roman"/>
          <w:sz w:val="22"/>
          <w:szCs w:val="22"/>
        </w:rPr>
        <w:t xml:space="preserve"> </w:t>
      </w:r>
    </w:p>
    <w:p w14:paraId="51E3B9E9" w14:textId="4B40E1E1"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The program provides counseling and support for the student related to the plan developed under division (A)(4) of </w:t>
      </w:r>
      <w:r w:rsidRPr="00C8204B">
        <w:rPr>
          <w:rFonts w:ascii="Times New Roman" w:eastAsiaTheme="minorHAnsi" w:hAnsi="Times New Roman"/>
          <w:strike/>
          <w:sz w:val="22"/>
          <w:szCs w:val="22"/>
        </w:rPr>
        <w:t>Ohio Rev. Code § 3301.0710</w:t>
      </w:r>
      <w:r w:rsidRPr="003C20AA">
        <w:rPr>
          <w:rFonts w:ascii="Times New Roman" w:eastAsiaTheme="minorHAnsi" w:hAnsi="Times New Roman"/>
          <w:sz w:val="22"/>
          <w:szCs w:val="22"/>
        </w:rPr>
        <w:t xml:space="preserve"> </w:t>
      </w:r>
      <w:r w:rsidR="00C8204B" w:rsidRPr="00C8204B">
        <w:rPr>
          <w:rFonts w:ascii="Times New Roman" w:eastAsiaTheme="minorHAnsi" w:hAnsi="Times New Roman"/>
          <w:sz w:val="22"/>
          <w:szCs w:val="22"/>
          <w:u w:val="double"/>
        </w:rPr>
        <w:t>section 3314.36 of the Revised Code</w:t>
      </w:r>
      <w:r w:rsidR="00C8204B">
        <w:rPr>
          <w:rFonts w:ascii="Times New Roman" w:eastAsiaTheme="minorHAnsi" w:hAnsi="Times New Roman"/>
          <w:sz w:val="22"/>
          <w:szCs w:val="22"/>
        </w:rPr>
        <w:t xml:space="preserve"> </w:t>
      </w:r>
      <w:r w:rsidRPr="003C20AA">
        <w:rPr>
          <w:rFonts w:ascii="Times New Roman" w:eastAsiaTheme="minorHAnsi" w:hAnsi="Times New Roman"/>
          <w:sz w:val="22"/>
          <w:szCs w:val="22"/>
        </w:rPr>
        <w:t xml:space="preserve">during the remainder of the student's high school experience; and </w:t>
      </w:r>
    </w:p>
    <w:p w14:paraId="2860107D" w14:textId="77777777" w:rsidR="003C20AA" w:rsidRPr="003C20AA" w:rsidRDefault="003C20AA">
      <w:pPr>
        <w:numPr>
          <w:ilvl w:val="0"/>
          <w:numId w:val="110"/>
        </w:numPr>
        <w:spacing w:line="276" w:lineRule="auto"/>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The program's instructional plan demonstrates how the academic content standards adopted by the state board of education under section 3301.079 of the Revised Code will be taught and assessed; or </w:t>
      </w:r>
    </w:p>
    <w:p w14:paraId="08655405" w14:textId="77777777" w:rsidR="003C20AA" w:rsidRPr="003C20AA" w:rsidRDefault="003C20AA" w:rsidP="003C20AA">
      <w:pPr>
        <w:ind w:left="360"/>
        <w:jc w:val="both"/>
        <w:rPr>
          <w:rFonts w:ascii="Times New Roman" w:hAnsi="Times New Roman"/>
          <w:sz w:val="22"/>
          <w:szCs w:val="22"/>
        </w:rPr>
      </w:pPr>
      <w:r w:rsidRPr="003C20AA">
        <w:rPr>
          <w:rFonts w:ascii="Times New Roman" w:eastAsiaTheme="minorHAnsi" w:hAnsi="Times New Roman"/>
          <w:sz w:val="22"/>
          <w:szCs w:val="22"/>
        </w:rPr>
        <w:t xml:space="preserve">Any conversion community school whose sponsoring district has received a waiver from having the school's academic data rolled up into the district's local report card because the school primarily enrolls students between sixteen and twenty-two years of age who dropped out of high school or are at risk of dropping out of high school due to poor attendance, disciplinary problems, </w:t>
      </w:r>
      <w:r w:rsidRPr="003C20AA">
        <w:rPr>
          <w:rFonts w:ascii="Times New Roman" w:hAnsi="Times New Roman"/>
          <w:sz w:val="22"/>
          <w:szCs w:val="22"/>
        </w:rPr>
        <w:t xml:space="preserve">or suspensions. </w:t>
      </w:r>
    </w:p>
    <w:p w14:paraId="3254F7AB" w14:textId="77777777" w:rsidR="003C20AA" w:rsidRPr="003C20AA" w:rsidRDefault="003C20AA" w:rsidP="003C20AA">
      <w:pPr>
        <w:jc w:val="both"/>
        <w:rPr>
          <w:b/>
          <w:bCs/>
        </w:rPr>
      </w:pPr>
    </w:p>
    <w:p w14:paraId="00AE2947" w14:textId="77777777" w:rsidR="003C20AA" w:rsidRPr="003C20AA" w:rsidRDefault="003C20AA" w:rsidP="003C20AA">
      <w:pPr>
        <w:jc w:val="both"/>
        <w:rPr>
          <w:rFonts w:ascii="Times New Roman" w:hAnsi="Times New Roman"/>
          <w:sz w:val="22"/>
          <w:szCs w:val="22"/>
        </w:rPr>
      </w:pPr>
      <w:r w:rsidRPr="003C20AA">
        <w:rPr>
          <w:rFonts w:ascii="Times New Roman" w:hAnsi="Times New Roman"/>
          <w:b/>
          <w:bCs/>
          <w:sz w:val="22"/>
          <w:szCs w:val="22"/>
        </w:rPr>
        <w:t xml:space="preserve">Ohio Rev. Code § </w:t>
      </w:r>
      <w:r w:rsidRPr="003C20AA">
        <w:rPr>
          <w:rFonts w:ascii="Times New Roman" w:hAnsi="Times New Roman"/>
          <w:b/>
          <w:sz w:val="22"/>
          <w:szCs w:val="22"/>
        </w:rPr>
        <w:t>3314.38</w:t>
      </w:r>
      <w:r w:rsidRPr="003C20AA">
        <w:rPr>
          <w:rFonts w:ascii="Times New Roman" w:hAnsi="Times New Roman"/>
          <w:sz w:val="22"/>
          <w:szCs w:val="22"/>
        </w:rPr>
        <w:t xml:space="preserve"> (A) states an individual who is at least twenty-two years of age and who is an eligible individual as defined in Ohio Rev. Code § </w:t>
      </w:r>
      <w:hyperlink r:id="rId168" w:history="1">
        <w:r w:rsidRPr="003C20AA">
          <w:rPr>
            <w:rFonts w:ascii="Times New Roman" w:hAnsi="Times New Roman"/>
            <w:sz w:val="22"/>
            <w:szCs w:val="22"/>
          </w:rPr>
          <w:t>3317.23</w:t>
        </w:r>
      </w:hyperlink>
      <w:r w:rsidRPr="003C20AA">
        <w:rPr>
          <w:rFonts w:ascii="Times New Roman" w:hAnsi="Times New Roman"/>
          <w:sz w:val="22"/>
          <w:szCs w:val="22"/>
        </w:rPr>
        <w:t xml:space="preserve"> may enroll for up to two consecutive school years in a dropout prevention and recovery program operated by a community school that is designed to allow enrollees to earn a high school diploma. </w:t>
      </w:r>
    </w:p>
    <w:p w14:paraId="34722737" w14:textId="77777777" w:rsidR="003C20AA" w:rsidRPr="003C20AA" w:rsidRDefault="003C20AA" w:rsidP="003C20AA">
      <w:pPr>
        <w:ind w:left="360"/>
        <w:jc w:val="both"/>
        <w:rPr>
          <w:rFonts w:ascii="Times New Roman" w:hAnsi="Times New Roman"/>
          <w:sz w:val="22"/>
          <w:szCs w:val="22"/>
        </w:rPr>
      </w:pPr>
    </w:p>
    <w:p w14:paraId="1A573915" w14:textId="77777777" w:rsidR="003C20AA" w:rsidRPr="003C20AA" w:rsidRDefault="003C20AA" w:rsidP="003C20AA">
      <w:pPr>
        <w:jc w:val="both"/>
        <w:rPr>
          <w:rFonts w:ascii="Times New Roman" w:hAnsi="Times New Roman"/>
          <w:sz w:val="22"/>
          <w:szCs w:val="22"/>
        </w:rPr>
      </w:pPr>
      <w:r w:rsidRPr="003C20AA">
        <w:rPr>
          <w:rFonts w:ascii="Times New Roman" w:hAnsi="Times New Roman"/>
          <w:b/>
          <w:sz w:val="22"/>
          <w:szCs w:val="22"/>
        </w:rPr>
        <w:t>Note:</w:t>
      </w:r>
      <w:r w:rsidRPr="003C20AA">
        <w:rPr>
          <w:rFonts w:ascii="Times New Roman" w:hAnsi="Times New Roman"/>
          <w:sz w:val="22"/>
          <w:szCs w:val="22"/>
        </w:rPr>
        <w:t xml:space="preserve">  Ohio Admin. Code (OAC) 3301-102-10 refers to Dropout Prevention and Recovery “schools” in certain places, and refers to Dropout Prevention and Recovery “programs” in other places.  </w:t>
      </w:r>
      <w:r w:rsidRPr="003C20AA">
        <w:rPr>
          <w:rFonts w:ascii="Times New Roman" w:eastAsiaTheme="majorEastAsia" w:hAnsi="Times New Roman"/>
          <w:bCs/>
          <w:sz w:val="22"/>
          <w:szCs w:val="22"/>
        </w:rPr>
        <w:t>Ohio Rev. Code §</w:t>
      </w:r>
      <w:r w:rsidRPr="003C20AA">
        <w:rPr>
          <w:rFonts w:ascii="Times New Roman" w:hAnsi="Times New Roman"/>
          <w:sz w:val="22"/>
          <w:szCs w:val="22"/>
        </w:rPr>
        <w:t xml:space="preserve"> 3314.38 strictly refers to Dropout Prevention and Recovery “programs”. Pursuant to OAC 3301-102-10(A)(2)(a) a DOPR “school,” among other criteria, is a school that only enroll students between ages 16-21 and </w:t>
      </w:r>
      <w:proofErr w:type="gramStart"/>
      <w:r w:rsidRPr="003C20AA">
        <w:rPr>
          <w:rFonts w:ascii="Times New Roman" w:hAnsi="Times New Roman"/>
          <w:sz w:val="22"/>
          <w:szCs w:val="22"/>
        </w:rPr>
        <w:t>the majority of</w:t>
      </w:r>
      <w:proofErr w:type="gramEnd"/>
      <w:r w:rsidRPr="003C20AA">
        <w:rPr>
          <w:rFonts w:ascii="Times New Roman" w:hAnsi="Times New Roman"/>
          <w:sz w:val="22"/>
          <w:szCs w:val="22"/>
        </w:rPr>
        <w:t xml:space="preserve"> the students must be enrolled in DOPR. However, DOPR “programs” allow students over the age of 22 to enroll. A “program” can consist of only a few individuals. There is no majority requirement for this type of “program”. DOPR community “schools” sponsor DOPR “programs.”  Therefore, if a DOPR school were to enroll a student over the age of 22 then they would not meet the eligibility criteria. However an individual over 22 years of age may enroll in a DOPR program that is sponsored by the school without issue. In addition, these individuals enrolled under the </w:t>
      </w:r>
      <w:r w:rsidRPr="003C20AA">
        <w:rPr>
          <w:rFonts w:ascii="Times New Roman" w:eastAsiaTheme="majorEastAsia" w:hAnsi="Times New Roman"/>
          <w:bCs/>
          <w:sz w:val="22"/>
          <w:szCs w:val="22"/>
        </w:rPr>
        <w:t xml:space="preserve">Ohio Rev. Code § </w:t>
      </w:r>
      <w:r w:rsidRPr="003C20AA">
        <w:rPr>
          <w:rFonts w:ascii="Times New Roman" w:hAnsi="Times New Roman"/>
          <w:color w:val="000000"/>
          <w:sz w:val="22"/>
          <w:szCs w:val="22"/>
        </w:rPr>
        <w:t>3314.38 (A)</w:t>
      </w:r>
      <w:r w:rsidRPr="003C20AA">
        <w:rPr>
          <w:rFonts w:ascii="Times New Roman" w:hAnsi="Times New Roman"/>
          <w:sz w:val="22"/>
          <w:szCs w:val="22"/>
        </w:rPr>
        <w:t xml:space="preserve"> “program” do not fall into the majority (50%) enrollment for DOPR “schools”.</w:t>
      </w:r>
    </w:p>
    <w:p w14:paraId="1F35A047" w14:textId="77777777" w:rsidR="003C20AA" w:rsidRPr="003C20AA" w:rsidRDefault="003C20AA" w:rsidP="003C20AA">
      <w:pPr>
        <w:jc w:val="both"/>
        <w:rPr>
          <w:rFonts w:ascii="Times New Roman" w:hAnsi="Times New Roman"/>
          <w:sz w:val="22"/>
          <w:szCs w:val="22"/>
        </w:rPr>
      </w:pPr>
    </w:p>
    <w:p w14:paraId="6752841E" w14:textId="77777777" w:rsidR="003C20AA" w:rsidRPr="003C20AA" w:rsidRDefault="003C20AA" w:rsidP="003C20AA">
      <w:pPr>
        <w:spacing w:after="200" w:line="276" w:lineRule="auto"/>
        <w:jc w:val="both"/>
        <w:rPr>
          <w:rFonts w:ascii="Times New Roman" w:eastAsiaTheme="minorEastAsia" w:hAnsi="Times New Roman"/>
          <w:sz w:val="22"/>
          <w:szCs w:val="22"/>
        </w:rPr>
      </w:pPr>
      <w:r w:rsidRPr="003C20AA">
        <w:rPr>
          <w:rFonts w:ascii="Times New Roman" w:hAnsi="Times New Roman"/>
          <w:b/>
          <w:bCs/>
          <w:sz w:val="22"/>
          <w:szCs w:val="22"/>
        </w:rPr>
        <w:t>Timeline for Form Submission – Dropout Prevention and Recovery Report Card designation:</w:t>
      </w:r>
    </w:p>
    <w:p w14:paraId="63A35D8F" w14:textId="77777777" w:rsidR="003C20AA" w:rsidRPr="003C20AA" w:rsidRDefault="003C20AA" w:rsidP="003C20AA">
      <w:pPr>
        <w:spacing w:after="200" w:line="276" w:lineRule="auto"/>
        <w:ind w:left="360"/>
        <w:jc w:val="both"/>
        <w:rPr>
          <w:rFonts w:ascii="Times New Roman" w:hAnsi="Times New Roman"/>
          <w:sz w:val="22"/>
          <w:szCs w:val="22"/>
        </w:rPr>
      </w:pPr>
      <w:r w:rsidRPr="003C20AA">
        <w:rPr>
          <w:rFonts w:ascii="Times New Roman" w:hAnsi="Times New Roman"/>
          <w:sz w:val="22"/>
          <w:szCs w:val="22"/>
        </w:rPr>
        <w:t xml:space="preserve">July 1: Sponsor and school complete and submit the completed application.  </w:t>
      </w:r>
    </w:p>
    <w:p w14:paraId="0D491344" w14:textId="77777777" w:rsidR="003C20AA" w:rsidRPr="003C20AA" w:rsidRDefault="003C20AA">
      <w:pPr>
        <w:numPr>
          <w:ilvl w:val="0"/>
          <w:numId w:val="113"/>
        </w:numPr>
        <w:spacing w:line="276" w:lineRule="auto"/>
        <w:ind w:left="1800"/>
        <w:jc w:val="both"/>
        <w:rPr>
          <w:rFonts w:ascii="Times New Roman" w:hAnsi="Times New Roman"/>
          <w:sz w:val="22"/>
          <w:szCs w:val="22"/>
        </w:rPr>
      </w:pPr>
      <w:r w:rsidRPr="003C20AA">
        <w:rPr>
          <w:rFonts w:ascii="Times New Roman" w:hAnsi="Times New Roman"/>
          <w:sz w:val="22"/>
          <w:szCs w:val="22"/>
        </w:rPr>
        <w:t>If the community school was approved for the DOPR designation for the prior year, they are not required to resubmit all attachments with the application if there were no changes to the DOPR program; they are only required to complete the signature/affirmation pages of the application.</w:t>
      </w:r>
    </w:p>
    <w:p w14:paraId="4774C2C9" w14:textId="77777777" w:rsidR="003C20AA" w:rsidRPr="003C20AA" w:rsidRDefault="003C20AA">
      <w:pPr>
        <w:numPr>
          <w:ilvl w:val="0"/>
          <w:numId w:val="112"/>
        </w:numPr>
        <w:jc w:val="both"/>
        <w:rPr>
          <w:rFonts w:ascii="Times New Roman" w:hAnsi="Times New Roman"/>
          <w:sz w:val="22"/>
          <w:szCs w:val="22"/>
        </w:rPr>
      </w:pPr>
      <w:r w:rsidRPr="003C20AA">
        <w:rPr>
          <w:rFonts w:ascii="Times New Roman" w:hAnsi="Times New Roman"/>
          <w:sz w:val="22"/>
          <w:szCs w:val="22"/>
        </w:rPr>
        <w:t>If there were changes, the community school must include updated documentation with the completed application.</w:t>
      </w:r>
    </w:p>
    <w:p w14:paraId="656183DE" w14:textId="77777777" w:rsidR="003C20AA" w:rsidRPr="003C20AA" w:rsidRDefault="003C20AA" w:rsidP="003C20AA">
      <w:pPr>
        <w:ind w:left="1800"/>
        <w:jc w:val="both"/>
        <w:rPr>
          <w:rFonts w:ascii="Times New Roman" w:hAnsi="Times New Roman"/>
          <w:sz w:val="22"/>
          <w:szCs w:val="22"/>
        </w:rPr>
      </w:pPr>
    </w:p>
    <w:p w14:paraId="690CB63C" w14:textId="77777777" w:rsidR="003C20AA" w:rsidRPr="003C20AA" w:rsidRDefault="003C20AA" w:rsidP="003C20AA">
      <w:pPr>
        <w:spacing w:after="200"/>
        <w:ind w:left="360"/>
        <w:jc w:val="both"/>
        <w:rPr>
          <w:rFonts w:ascii="Times New Roman" w:hAnsi="Times New Roman"/>
          <w:sz w:val="22"/>
          <w:szCs w:val="22"/>
        </w:rPr>
      </w:pPr>
      <w:r w:rsidRPr="003C20AA">
        <w:rPr>
          <w:rFonts w:ascii="Times New Roman" w:hAnsi="Times New Roman"/>
          <w:sz w:val="22"/>
          <w:szCs w:val="22"/>
        </w:rPr>
        <w:t>July 1:  Community schools no longer seeking the Dropout Prevention and Recovery report card designation must notify Ohio Department of Education (ODE) in writing prior to the start of the new academic year.</w:t>
      </w:r>
    </w:p>
    <w:p w14:paraId="27B80CCA" w14:textId="77777777" w:rsidR="003C20AA" w:rsidRPr="003C20AA" w:rsidRDefault="003C20AA" w:rsidP="003C20AA">
      <w:pPr>
        <w:spacing w:after="200"/>
        <w:ind w:left="360"/>
        <w:jc w:val="both"/>
        <w:rPr>
          <w:rFonts w:ascii="Times New Roman" w:hAnsi="Times New Roman"/>
          <w:sz w:val="22"/>
          <w:szCs w:val="22"/>
        </w:rPr>
      </w:pPr>
      <w:r w:rsidRPr="003C20AA">
        <w:rPr>
          <w:rFonts w:ascii="Times New Roman" w:hAnsi="Times New Roman"/>
          <w:sz w:val="22"/>
          <w:szCs w:val="22"/>
        </w:rPr>
        <w:t xml:space="preserve">August 15:  Sponsor and school will receive a decision from ODE on the status of application.  </w:t>
      </w:r>
    </w:p>
    <w:p w14:paraId="5ACF77EC" w14:textId="77777777" w:rsidR="003C20AA" w:rsidRPr="003C20AA" w:rsidRDefault="003C20AA" w:rsidP="003C20AA">
      <w:pPr>
        <w:spacing w:after="200"/>
        <w:ind w:left="360"/>
        <w:jc w:val="both"/>
        <w:rPr>
          <w:rFonts w:ascii="Times New Roman" w:hAnsi="Times New Roman"/>
          <w:sz w:val="22"/>
          <w:szCs w:val="22"/>
        </w:rPr>
      </w:pPr>
      <w:r w:rsidRPr="003C20AA">
        <w:rPr>
          <w:rFonts w:ascii="Times New Roman" w:hAnsi="Times New Roman"/>
          <w:sz w:val="22"/>
          <w:szCs w:val="22"/>
        </w:rPr>
        <w:lastRenderedPageBreak/>
        <w:t xml:space="preserve">Ten business days prior to the first day of instruction:  For schools in their first year of operations, or schools that are not e-schools and changed buildings, sponsors must submit </w:t>
      </w:r>
      <w:hyperlink r:id="rId169" w:history="1">
        <w:r w:rsidRPr="003C20AA">
          <w:rPr>
            <w:rFonts w:ascii="Times New Roman" w:hAnsi="Times New Roman"/>
            <w:color w:val="0000FF"/>
            <w:sz w:val="22"/>
            <w:szCs w:val="22"/>
            <w:u w:val="single"/>
          </w:rPr>
          <w:t xml:space="preserve">opening assurances </w:t>
        </w:r>
      </w:hyperlink>
      <w:r w:rsidRPr="003C20AA">
        <w:rPr>
          <w:rFonts w:ascii="Times New Roman" w:hAnsi="Times New Roman"/>
          <w:sz w:val="22"/>
          <w:szCs w:val="22"/>
        </w:rPr>
        <w:t>indicating the community school has met all the requirements of the Dropout Prevention and Recovery school.</w:t>
      </w:r>
      <w:r w:rsidRPr="003C20AA">
        <w:rPr>
          <w:rFonts w:ascii="Times New Roman" w:hAnsi="Times New Roman"/>
          <w:b/>
          <w:sz w:val="22"/>
          <w:szCs w:val="22"/>
        </w:rPr>
        <w:t xml:space="preserve">  </w:t>
      </w:r>
    </w:p>
    <w:p w14:paraId="64389111" w14:textId="77777777" w:rsidR="003C20AA" w:rsidRPr="003C20AA" w:rsidRDefault="00730F45" w:rsidP="003C20AA">
      <w:pPr>
        <w:spacing w:after="200" w:line="276" w:lineRule="auto"/>
        <w:ind w:left="360"/>
        <w:jc w:val="both"/>
        <w:rPr>
          <w:rFonts w:ascii="Times New Roman" w:hAnsi="Times New Roman"/>
          <w:sz w:val="22"/>
          <w:szCs w:val="22"/>
          <w:u w:val="single"/>
        </w:rPr>
      </w:pPr>
      <w:hyperlink r:id="rId170">
        <w:r w:rsidR="003C20AA" w:rsidRPr="003C20AA">
          <w:rPr>
            <w:rFonts w:ascii="Times New Roman" w:hAnsi="Times New Roman"/>
            <w:color w:val="0000FF"/>
            <w:sz w:val="22"/>
            <w:szCs w:val="22"/>
            <w:u w:val="single"/>
          </w:rPr>
          <w:t xml:space="preserve">Drop-Out-Prevention-and-Recovery Report Card Designation Application </w:t>
        </w:r>
      </w:hyperlink>
    </w:p>
    <w:p w14:paraId="69222E70" w14:textId="77777777" w:rsidR="003C20AA" w:rsidRPr="003C20AA" w:rsidRDefault="003C20AA" w:rsidP="003C20AA">
      <w:pPr>
        <w:spacing w:after="200" w:line="276" w:lineRule="auto"/>
        <w:jc w:val="both"/>
        <w:rPr>
          <w:rFonts w:ascii="Times New Roman" w:hAnsi="Times New Roman"/>
          <w:sz w:val="22"/>
          <w:szCs w:val="22"/>
        </w:rPr>
      </w:pPr>
      <w:r w:rsidRPr="003C20AA">
        <w:rPr>
          <w:rFonts w:ascii="Times New Roman" w:hAnsi="Times New Roman"/>
          <w:b/>
          <w:sz w:val="22"/>
          <w:szCs w:val="22"/>
        </w:rPr>
        <w:t>Ohio Rev. Code § 3314.017(C)(4)</w:t>
      </w:r>
      <w:r w:rsidRPr="003C20AA">
        <w:rPr>
          <w:rFonts w:ascii="Times New Roman" w:hAnsi="Times New Roman"/>
          <w:sz w:val="22"/>
          <w:szCs w:val="22"/>
        </w:rPr>
        <w:t xml:space="preserve"> states,</w:t>
      </w:r>
      <w:r w:rsidRPr="003C20AA">
        <w:rPr>
          <w:rFonts w:ascii="Times New Roman" w:hAnsi="Times New Roman"/>
          <w:b/>
          <w:sz w:val="22"/>
          <w:szCs w:val="22"/>
        </w:rPr>
        <w:t xml:space="preserve"> “</w:t>
      </w:r>
      <w:r w:rsidRPr="003C20AA">
        <w:rPr>
          <w:rFonts w:ascii="Times New Roman" w:hAnsi="Times New Roman"/>
          <w:sz w:val="22"/>
          <w:szCs w:val="22"/>
        </w:rPr>
        <w:t xml:space="preserve">growth in student achievement in reading, or mathematics, or both as measured by separate nationally norm-referenced assessments that have developed appropriate standards for students enrolled in dropout prevention and recovery programs, adopted or approved by the state board.” </w:t>
      </w:r>
    </w:p>
    <w:p w14:paraId="5F5C62CA" w14:textId="77777777" w:rsidR="003C20AA" w:rsidRPr="003C20AA" w:rsidRDefault="003C20AA" w:rsidP="003C20AA">
      <w:pPr>
        <w:spacing w:line="276" w:lineRule="auto"/>
        <w:jc w:val="both"/>
        <w:rPr>
          <w:rFonts w:ascii="Times New Roman" w:hAnsi="Times New Roman"/>
          <w:sz w:val="22"/>
          <w:szCs w:val="22"/>
        </w:rPr>
      </w:pPr>
      <w:r w:rsidRPr="003C20AA">
        <w:rPr>
          <w:rFonts w:ascii="Times New Roman" w:hAnsi="Times New Roman"/>
          <w:b/>
          <w:sz w:val="22"/>
          <w:szCs w:val="22"/>
        </w:rPr>
        <w:t xml:space="preserve">Ohio Rev. Code § 3314.017(D) </w:t>
      </w:r>
      <w:r w:rsidRPr="003C20AA">
        <w:rPr>
          <w:rFonts w:ascii="Times New Roman" w:hAnsi="Times New Roman"/>
          <w:sz w:val="22"/>
          <w:szCs w:val="22"/>
        </w:rPr>
        <w:t xml:space="preserve">Based on a school's level of attainment or nonattainment of the expected performance levels and benchmarks for each of the indicators, the department shall rate each school in one of the following categories: </w:t>
      </w:r>
    </w:p>
    <w:p w14:paraId="7646D2FF" w14:textId="77777777" w:rsidR="003C20AA" w:rsidRPr="003C20AA" w:rsidRDefault="003C20AA" w:rsidP="003C20AA">
      <w:pPr>
        <w:spacing w:line="276" w:lineRule="auto"/>
        <w:ind w:left="720"/>
        <w:jc w:val="both"/>
        <w:rPr>
          <w:rFonts w:ascii="Times New Roman" w:hAnsi="Times New Roman"/>
          <w:sz w:val="22"/>
          <w:szCs w:val="22"/>
        </w:rPr>
      </w:pPr>
      <w:r w:rsidRPr="003C20AA">
        <w:rPr>
          <w:rFonts w:ascii="Times New Roman" w:hAnsi="Times New Roman"/>
          <w:sz w:val="22"/>
          <w:szCs w:val="22"/>
        </w:rPr>
        <w:t xml:space="preserve">(a) Exceeds </w:t>
      </w:r>
      <w:proofErr w:type="gramStart"/>
      <w:r w:rsidRPr="003C20AA">
        <w:rPr>
          <w:rFonts w:ascii="Times New Roman" w:hAnsi="Times New Roman"/>
          <w:sz w:val="22"/>
          <w:szCs w:val="22"/>
        </w:rPr>
        <w:t>standards;</w:t>
      </w:r>
      <w:proofErr w:type="gramEnd"/>
      <w:r w:rsidRPr="003C20AA">
        <w:rPr>
          <w:rFonts w:ascii="Times New Roman" w:hAnsi="Times New Roman"/>
          <w:sz w:val="22"/>
          <w:szCs w:val="22"/>
        </w:rPr>
        <w:t xml:space="preserve"> </w:t>
      </w:r>
    </w:p>
    <w:p w14:paraId="161964E5" w14:textId="77777777" w:rsidR="003C20AA" w:rsidRPr="003C20AA" w:rsidRDefault="003C20AA" w:rsidP="003C20AA">
      <w:pPr>
        <w:spacing w:line="276" w:lineRule="auto"/>
        <w:ind w:left="720"/>
        <w:jc w:val="both"/>
        <w:rPr>
          <w:rFonts w:ascii="Times New Roman" w:hAnsi="Times New Roman"/>
          <w:sz w:val="22"/>
          <w:szCs w:val="22"/>
        </w:rPr>
      </w:pPr>
      <w:r w:rsidRPr="003C20AA">
        <w:rPr>
          <w:rFonts w:ascii="Times New Roman" w:hAnsi="Times New Roman"/>
          <w:sz w:val="22"/>
          <w:szCs w:val="22"/>
        </w:rPr>
        <w:t xml:space="preserve">(b) Meets </w:t>
      </w:r>
      <w:proofErr w:type="gramStart"/>
      <w:r w:rsidRPr="003C20AA">
        <w:rPr>
          <w:rFonts w:ascii="Times New Roman" w:hAnsi="Times New Roman"/>
          <w:sz w:val="22"/>
          <w:szCs w:val="22"/>
        </w:rPr>
        <w:t>standards;</w:t>
      </w:r>
      <w:proofErr w:type="gramEnd"/>
      <w:r w:rsidRPr="003C20AA">
        <w:rPr>
          <w:rFonts w:ascii="Times New Roman" w:hAnsi="Times New Roman"/>
          <w:sz w:val="22"/>
          <w:szCs w:val="22"/>
        </w:rPr>
        <w:t xml:space="preserve"> </w:t>
      </w:r>
    </w:p>
    <w:p w14:paraId="67405A2A" w14:textId="77777777" w:rsidR="003C20AA" w:rsidRPr="003C20AA" w:rsidRDefault="003C20AA" w:rsidP="003C20AA">
      <w:pPr>
        <w:spacing w:line="276" w:lineRule="auto"/>
        <w:ind w:left="720"/>
        <w:jc w:val="both"/>
        <w:rPr>
          <w:rFonts w:ascii="Times New Roman" w:hAnsi="Times New Roman"/>
          <w:sz w:val="22"/>
          <w:szCs w:val="22"/>
        </w:rPr>
      </w:pPr>
      <w:r w:rsidRPr="003C20AA">
        <w:rPr>
          <w:rFonts w:ascii="Times New Roman" w:hAnsi="Times New Roman"/>
          <w:sz w:val="22"/>
          <w:szCs w:val="22"/>
        </w:rPr>
        <w:t>(c) Does not meet standards.</w:t>
      </w:r>
    </w:p>
    <w:p w14:paraId="2ACFE735" w14:textId="77777777" w:rsidR="003C20AA" w:rsidRPr="003C20AA" w:rsidRDefault="003C20AA" w:rsidP="003C20AA">
      <w:pPr>
        <w:autoSpaceDE w:val="0"/>
        <w:autoSpaceDN w:val="0"/>
        <w:adjustRightInd w:val="0"/>
        <w:spacing w:line="276" w:lineRule="auto"/>
        <w:rPr>
          <w:rFonts w:ascii="Times New Roman" w:hAnsi="Times New Roman"/>
          <w:sz w:val="22"/>
          <w:szCs w:val="22"/>
        </w:rPr>
      </w:pPr>
    </w:p>
    <w:p w14:paraId="04E5AFF4" w14:textId="77777777" w:rsidR="003C20AA" w:rsidRPr="003C20AA" w:rsidRDefault="003C20AA" w:rsidP="003C20AA">
      <w:pPr>
        <w:autoSpaceDE w:val="0"/>
        <w:autoSpaceDN w:val="0"/>
        <w:adjustRightInd w:val="0"/>
        <w:spacing w:line="276" w:lineRule="auto"/>
        <w:rPr>
          <w:rFonts w:ascii="Times New Roman" w:hAnsi="Times New Roman"/>
          <w:sz w:val="22"/>
          <w:szCs w:val="22"/>
        </w:rPr>
      </w:pPr>
    </w:p>
    <w:p w14:paraId="7A9BD2FE" w14:textId="3D8ED9DD" w:rsidR="003C20AA" w:rsidRPr="003C20AA" w:rsidRDefault="003E3F98" w:rsidP="003C20AA">
      <w:pPr>
        <w:jc w:val="both"/>
        <w:rPr>
          <w:rFonts w:ascii="Times New Roman" w:hAnsi="Times New Roman"/>
          <w:b/>
          <w:sz w:val="22"/>
          <w:szCs w:val="22"/>
        </w:rPr>
      </w:pPr>
      <w:r>
        <w:rPr>
          <w:rFonts w:ascii="Times New Roman" w:hAnsi="Times New Roman"/>
          <w:b/>
          <w:sz w:val="22"/>
          <w:szCs w:val="22"/>
        </w:rPr>
        <w:t>Sample</w:t>
      </w:r>
      <w:r w:rsidR="003C20AA" w:rsidRPr="003C20AA">
        <w:rPr>
          <w:rFonts w:ascii="Times New Roman" w:hAnsi="Times New Roman"/>
          <w:b/>
          <w:sz w:val="22"/>
          <w:szCs w:val="22"/>
        </w:rPr>
        <w:t xml:space="preserve"> Questions and Procedures:</w:t>
      </w:r>
    </w:p>
    <w:p w14:paraId="46FA52AF" w14:textId="77777777" w:rsidR="003C20AA" w:rsidRPr="003C20AA" w:rsidRDefault="003C20AA" w:rsidP="003C20AA">
      <w:pPr>
        <w:jc w:val="both"/>
        <w:rPr>
          <w:rFonts w:ascii="Times New Roman" w:hAnsi="Times New Roman"/>
          <w:sz w:val="22"/>
          <w:szCs w:val="22"/>
        </w:rPr>
      </w:pPr>
    </w:p>
    <w:p w14:paraId="0C42D985" w14:textId="77777777" w:rsidR="003C20AA" w:rsidRPr="003C20AA" w:rsidRDefault="003C20AA">
      <w:pPr>
        <w:numPr>
          <w:ilvl w:val="0"/>
          <w:numId w:val="108"/>
        </w:numPr>
        <w:ind w:left="360"/>
        <w:jc w:val="both"/>
        <w:rPr>
          <w:rFonts w:ascii="Times New Roman" w:hAnsi="Times New Roman"/>
          <w:sz w:val="22"/>
          <w:szCs w:val="22"/>
        </w:rPr>
      </w:pPr>
      <w:r w:rsidRPr="003C20AA">
        <w:rPr>
          <w:rFonts w:ascii="Times New Roman" w:hAnsi="Times New Roman"/>
          <w:sz w:val="22"/>
          <w:szCs w:val="22"/>
        </w:rPr>
        <w:t xml:space="preserve">Inquire with the community school management or sponsor about whether the community school was designated as a Dropout Prevention and Recovery School for the audit period, under </w:t>
      </w:r>
      <w:r w:rsidRPr="003C20AA">
        <w:rPr>
          <w:rFonts w:ascii="Times New Roman" w:hAnsi="Times New Roman"/>
          <w:b/>
          <w:sz w:val="22"/>
          <w:szCs w:val="22"/>
        </w:rPr>
        <w:t>Ohio Admin. Code 3301-102-10(A)</w:t>
      </w:r>
      <w:r w:rsidRPr="003C20AA">
        <w:rPr>
          <w:rFonts w:ascii="Times New Roman" w:hAnsi="Times New Roman"/>
          <w:sz w:val="22"/>
          <w:szCs w:val="22"/>
        </w:rPr>
        <w:t xml:space="preserve">.  (Note:  ODE’s Community School Directory contains </w:t>
      </w:r>
      <w:r w:rsidRPr="003C20AA">
        <w:rPr>
          <w:rFonts w:ascii="Times New Roman" w:hAnsi="Times New Roman"/>
          <w:i/>
          <w:sz w:val="22"/>
          <w:szCs w:val="22"/>
        </w:rPr>
        <w:t>current</w:t>
      </w:r>
      <w:r w:rsidRPr="003C20AA">
        <w:rPr>
          <w:rFonts w:ascii="Times New Roman" w:hAnsi="Times New Roman"/>
          <w:sz w:val="22"/>
          <w:szCs w:val="22"/>
        </w:rPr>
        <w:t xml:space="preserve"> school year information, and therefore cannot be used for this step.)</w:t>
      </w:r>
    </w:p>
    <w:p w14:paraId="7B9F83E7" w14:textId="77777777" w:rsidR="003C20AA" w:rsidRPr="003C20AA" w:rsidRDefault="003C20AA" w:rsidP="003C20AA">
      <w:pPr>
        <w:ind w:left="360"/>
        <w:jc w:val="both"/>
        <w:rPr>
          <w:rFonts w:ascii="Times New Roman" w:hAnsi="Times New Roman"/>
          <w:sz w:val="22"/>
          <w:szCs w:val="22"/>
        </w:rPr>
      </w:pPr>
    </w:p>
    <w:p w14:paraId="319424CA" w14:textId="77777777" w:rsidR="003C20AA" w:rsidRPr="003C20AA" w:rsidRDefault="003C20AA">
      <w:pPr>
        <w:numPr>
          <w:ilvl w:val="0"/>
          <w:numId w:val="108"/>
        </w:numPr>
        <w:ind w:left="360"/>
        <w:jc w:val="both"/>
        <w:rPr>
          <w:rFonts w:ascii="Times New Roman" w:hAnsi="Times New Roman"/>
          <w:sz w:val="22"/>
          <w:szCs w:val="22"/>
        </w:rPr>
      </w:pPr>
      <w:r w:rsidRPr="003C20AA">
        <w:rPr>
          <w:rFonts w:ascii="Times New Roman" w:hAnsi="Times New Roman"/>
          <w:sz w:val="22"/>
          <w:szCs w:val="22"/>
        </w:rPr>
        <w:t xml:space="preserve">For Dropout Prevention and Recovery schools that received the designation under </w:t>
      </w:r>
      <w:r w:rsidRPr="003C20AA">
        <w:rPr>
          <w:rFonts w:ascii="Times New Roman" w:hAnsi="Times New Roman"/>
          <w:b/>
          <w:sz w:val="22"/>
          <w:szCs w:val="22"/>
        </w:rPr>
        <w:t xml:space="preserve">Ohio Admin. Code 3301-102-10(A)(3) </w:t>
      </w:r>
      <w:r w:rsidRPr="003C20AA">
        <w:rPr>
          <w:rFonts w:ascii="Times New Roman" w:hAnsi="Times New Roman"/>
          <w:sz w:val="22"/>
          <w:szCs w:val="22"/>
        </w:rPr>
        <w:t xml:space="preserve">(conversion school whose sponsoring district received a waiver), perform the following steps below for the fiscal year(s) under audit: </w:t>
      </w:r>
      <w:r w:rsidRPr="003C20AA">
        <w:rPr>
          <w:rFonts w:ascii="Times New Roman" w:hAnsi="Times New Roman"/>
          <w:sz w:val="22"/>
          <w:szCs w:val="22"/>
          <w:vertAlign w:val="superscript"/>
        </w:rPr>
        <w:footnoteReference w:id="86"/>
      </w:r>
    </w:p>
    <w:p w14:paraId="1B541434"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Inspect a copy of the Dropout Prevention and Recovery application</w:t>
      </w:r>
      <w:r w:rsidRPr="003C20AA">
        <w:rPr>
          <w:rFonts w:ascii="Times New Roman" w:hAnsi="Times New Roman"/>
          <w:sz w:val="22"/>
          <w:szCs w:val="22"/>
          <w:vertAlign w:val="superscript"/>
        </w:rPr>
        <w:footnoteReference w:id="87"/>
      </w:r>
      <w:r w:rsidRPr="003C20AA">
        <w:rPr>
          <w:rFonts w:ascii="Times New Roman" w:hAnsi="Times New Roman"/>
          <w:sz w:val="22"/>
          <w:szCs w:val="22"/>
        </w:rPr>
        <w:t xml:space="preserve"> submitted to ODE for completeness.  </w:t>
      </w:r>
    </w:p>
    <w:p w14:paraId="0397D8EC"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Inspect ODE’s approval of the application, and related waiver.</w:t>
      </w:r>
    </w:p>
    <w:p w14:paraId="73699AE4"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If this is the community schools first year of operations, or if the school changed buildings and this is the first year operating in the new building, inspect Section III of the school’s annual opening assurances to ODE indicating the community school met all requirements of a Dropout Prevention and Recovery school. </w:t>
      </w:r>
    </w:p>
    <w:p w14:paraId="35680FC5" w14:textId="77777777" w:rsidR="003C20AA" w:rsidRPr="003C20AA" w:rsidRDefault="003C20AA" w:rsidP="003C20AA">
      <w:pPr>
        <w:ind w:left="360"/>
        <w:jc w:val="both"/>
        <w:rPr>
          <w:rFonts w:ascii="Times New Roman" w:hAnsi="Times New Roman"/>
          <w:sz w:val="22"/>
          <w:szCs w:val="22"/>
        </w:rPr>
      </w:pPr>
    </w:p>
    <w:p w14:paraId="7431C49E" w14:textId="77777777" w:rsidR="003C20AA" w:rsidRPr="003C20AA" w:rsidRDefault="003C20AA">
      <w:pPr>
        <w:numPr>
          <w:ilvl w:val="0"/>
          <w:numId w:val="108"/>
        </w:numPr>
        <w:ind w:left="360"/>
        <w:jc w:val="both"/>
        <w:rPr>
          <w:rFonts w:ascii="Times New Roman" w:hAnsi="Times New Roman"/>
          <w:sz w:val="22"/>
          <w:szCs w:val="22"/>
        </w:rPr>
      </w:pPr>
      <w:r w:rsidRPr="003C20AA">
        <w:rPr>
          <w:rFonts w:ascii="Times New Roman" w:hAnsi="Times New Roman"/>
          <w:sz w:val="22"/>
          <w:szCs w:val="22"/>
        </w:rPr>
        <w:lastRenderedPageBreak/>
        <w:t xml:space="preserve">For Dropout Prevention and Recovery schools that received the designation under </w:t>
      </w:r>
      <w:r w:rsidRPr="003C20AA">
        <w:rPr>
          <w:rFonts w:ascii="Times New Roman" w:hAnsi="Times New Roman"/>
          <w:b/>
          <w:sz w:val="22"/>
          <w:szCs w:val="22"/>
        </w:rPr>
        <w:t>Ohio Admin. Code 3301-102-10(A)(2)</w:t>
      </w:r>
      <w:r w:rsidRPr="003C20AA">
        <w:rPr>
          <w:rFonts w:ascii="Times New Roman" w:hAnsi="Times New Roman"/>
          <w:sz w:val="22"/>
          <w:szCs w:val="22"/>
        </w:rPr>
        <w:t>,</w:t>
      </w:r>
      <w:r w:rsidRPr="003C20AA">
        <w:rPr>
          <w:rFonts w:ascii="Times New Roman" w:hAnsi="Times New Roman"/>
          <w:b/>
          <w:sz w:val="22"/>
          <w:szCs w:val="22"/>
        </w:rPr>
        <w:t xml:space="preserve"> </w:t>
      </w:r>
      <w:r w:rsidRPr="003C20AA">
        <w:rPr>
          <w:rFonts w:ascii="Times New Roman" w:hAnsi="Times New Roman"/>
          <w:sz w:val="22"/>
          <w:szCs w:val="22"/>
        </w:rPr>
        <w:t>perform the following steps below for the fiscal year(s) under audit:</w:t>
      </w:r>
      <w:r w:rsidRPr="003C20AA">
        <w:rPr>
          <w:rFonts w:ascii="Times New Roman" w:hAnsi="Times New Roman"/>
          <w:sz w:val="22"/>
          <w:szCs w:val="22"/>
          <w:vertAlign w:val="superscript"/>
        </w:rPr>
        <w:footnoteReference w:id="88"/>
      </w:r>
      <w:r w:rsidRPr="003C20AA">
        <w:rPr>
          <w:rFonts w:ascii="Times New Roman" w:hAnsi="Times New Roman"/>
          <w:sz w:val="22"/>
          <w:szCs w:val="22"/>
        </w:rPr>
        <w:t xml:space="preserve"> </w:t>
      </w:r>
    </w:p>
    <w:p w14:paraId="3450C940"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Inspect a copy of the Dropout Prevention and Recovery application submitted to ODE for completeness.  </w:t>
      </w:r>
    </w:p>
    <w:p w14:paraId="1A456CCD"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Inspect ODE’s approval of the application.</w:t>
      </w:r>
    </w:p>
    <w:p w14:paraId="746BB210"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If this is the community schools first year of operations, or if the school changed buildings and this is the first year operating in the new building, inspect Section III of the school’s annual opening assurances to ODE indicating the community school met all requirements of a Dropout Prevention and Recovery school. </w:t>
      </w:r>
    </w:p>
    <w:p w14:paraId="629AF57D"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Inspect documentation that more than 50 percent of the students were enrolled in the dropout prevention and recovery program.  See exception above for students enrolled under </w:t>
      </w:r>
      <w:r w:rsidRPr="003C20AA">
        <w:rPr>
          <w:rFonts w:ascii="Times New Roman" w:eastAsiaTheme="majorEastAsia" w:hAnsi="Times New Roman"/>
          <w:bCs/>
          <w:sz w:val="22"/>
          <w:szCs w:val="22"/>
        </w:rPr>
        <w:t xml:space="preserve">Ohio Rev. Code § </w:t>
      </w:r>
      <w:r w:rsidRPr="003C20AA">
        <w:rPr>
          <w:rFonts w:ascii="Times New Roman" w:hAnsi="Times New Roman"/>
          <w:color w:val="000000"/>
          <w:sz w:val="22"/>
          <w:szCs w:val="22"/>
        </w:rPr>
        <w:t>3314.38 (A).</w:t>
      </w:r>
    </w:p>
    <w:p w14:paraId="6DC8A8FB"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Determine that the students enrolled in the dropout prevention and recovery programs are between ages 16 and 21.  See exception above for students enrolled under </w:t>
      </w:r>
      <w:r w:rsidRPr="003C20AA">
        <w:rPr>
          <w:rFonts w:ascii="Times New Roman" w:eastAsiaTheme="majorEastAsia" w:hAnsi="Times New Roman"/>
          <w:bCs/>
          <w:sz w:val="22"/>
          <w:szCs w:val="22"/>
        </w:rPr>
        <w:t xml:space="preserve">Ohio Rev. Code § </w:t>
      </w:r>
      <w:r w:rsidRPr="003C20AA">
        <w:rPr>
          <w:rFonts w:ascii="Times New Roman" w:hAnsi="Times New Roman"/>
          <w:color w:val="000000"/>
          <w:sz w:val="22"/>
          <w:szCs w:val="22"/>
        </w:rPr>
        <w:t>3314.38 (A).</w:t>
      </w:r>
    </w:p>
    <w:p w14:paraId="46078697"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Obtain documentation on how the school determines that students enrolling in the dropout prevention and recovery program, at the time of their initial enrollment, either, or both, were at least one grade level behind their cohort age groups or experienced crises that significantly interfered with their academic progress such that they were prevented from continuing their traditional programs.</w:t>
      </w:r>
    </w:p>
    <w:p w14:paraId="29C32DCB"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Determine what academic assessment is administered at the time of enrollment to determine student’s academic achievement levels.</w:t>
      </w:r>
    </w:p>
    <w:p w14:paraId="3FC07D8B"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Inspect documentation describing the program requirements for students to attain the score designated by the state for each of state mandated assessments required for graduation.  Students are required to take the following test/exams – determine if students completed the required test/exams. </w:t>
      </w:r>
    </w:p>
    <w:p w14:paraId="569D0B32" w14:textId="67FB9C55" w:rsidR="003C20AA" w:rsidRPr="003C20AA" w:rsidRDefault="003C20AA">
      <w:pPr>
        <w:numPr>
          <w:ilvl w:val="2"/>
          <w:numId w:val="108"/>
        </w:numPr>
        <w:jc w:val="both"/>
        <w:rPr>
          <w:rFonts w:ascii="Times New Roman" w:hAnsi="Times New Roman"/>
          <w:sz w:val="22"/>
          <w:szCs w:val="22"/>
        </w:rPr>
      </w:pPr>
      <w:r w:rsidRPr="003C20AA">
        <w:rPr>
          <w:rFonts w:ascii="Times New Roman" w:hAnsi="Times New Roman"/>
          <w:sz w:val="22"/>
          <w:szCs w:val="22"/>
        </w:rPr>
        <w:t>Renaissance STAR Assessment (twice a year)</w:t>
      </w:r>
    </w:p>
    <w:p w14:paraId="61C364DD" w14:textId="77777777" w:rsidR="003C20AA" w:rsidRPr="003C20AA" w:rsidRDefault="003C20AA">
      <w:pPr>
        <w:numPr>
          <w:ilvl w:val="2"/>
          <w:numId w:val="108"/>
        </w:numPr>
        <w:jc w:val="both"/>
        <w:rPr>
          <w:rFonts w:ascii="Times New Roman" w:hAnsi="Times New Roman"/>
          <w:sz w:val="22"/>
          <w:szCs w:val="22"/>
        </w:rPr>
      </w:pPr>
      <w:r w:rsidRPr="003C20AA">
        <w:rPr>
          <w:rFonts w:ascii="Times New Roman" w:hAnsi="Times New Roman"/>
          <w:sz w:val="22"/>
          <w:szCs w:val="22"/>
        </w:rPr>
        <w:t>Students starting high school (9</w:t>
      </w:r>
      <w:r w:rsidRPr="003C20AA">
        <w:rPr>
          <w:rFonts w:ascii="Times New Roman" w:hAnsi="Times New Roman"/>
          <w:sz w:val="22"/>
          <w:szCs w:val="22"/>
          <w:vertAlign w:val="superscript"/>
        </w:rPr>
        <w:t>th</w:t>
      </w:r>
      <w:r w:rsidRPr="003C20AA">
        <w:rPr>
          <w:rFonts w:ascii="Times New Roman" w:hAnsi="Times New Roman"/>
          <w:sz w:val="22"/>
          <w:szCs w:val="22"/>
        </w:rPr>
        <w:t>) grade before July 1, 2014 – Ohio Graduation Test (OGT)</w:t>
      </w:r>
    </w:p>
    <w:p w14:paraId="20015B1D" w14:textId="77777777" w:rsidR="003C20AA" w:rsidRPr="003C20AA" w:rsidRDefault="003C20AA">
      <w:pPr>
        <w:numPr>
          <w:ilvl w:val="2"/>
          <w:numId w:val="108"/>
        </w:numPr>
        <w:jc w:val="both"/>
        <w:rPr>
          <w:rFonts w:ascii="Times New Roman" w:hAnsi="Times New Roman"/>
          <w:sz w:val="22"/>
          <w:szCs w:val="22"/>
        </w:rPr>
      </w:pPr>
      <w:r w:rsidRPr="003C20AA">
        <w:rPr>
          <w:rFonts w:ascii="Times New Roman" w:hAnsi="Times New Roman"/>
          <w:sz w:val="22"/>
          <w:szCs w:val="22"/>
        </w:rPr>
        <w:t>Students starting high school (9</w:t>
      </w:r>
      <w:r w:rsidRPr="003C20AA">
        <w:rPr>
          <w:rFonts w:ascii="Times New Roman" w:hAnsi="Times New Roman"/>
          <w:sz w:val="22"/>
          <w:szCs w:val="22"/>
          <w:vertAlign w:val="superscript"/>
        </w:rPr>
        <w:t>th</w:t>
      </w:r>
      <w:r w:rsidRPr="003C20AA">
        <w:rPr>
          <w:rFonts w:ascii="Times New Roman" w:hAnsi="Times New Roman"/>
          <w:sz w:val="22"/>
          <w:szCs w:val="22"/>
        </w:rPr>
        <w:t>) grade on or after July 1, 2014 - Seven end-of-course examinations, one in each of the areas of English language arts I, English language arts II, science, Algebra I, geometry, American history, and American government.</w:t>
      </w:r>
    </w:p>
    <w:p w14:paraId="6F111F6E" w14:textId="77777777" w:rsidR="003C20AA" w:rsidRPr="003C20AA" w:rsidRDefault="003C20AA">
      <w:pPr>
        <w:numPr>
          <w:ilvl w:val="2"/>
          <w:numId w:val="108"/>
        </w:numPr>
        <w:jc w:val="both"/>
        <w:rPr>
          <w:rFonts w:ascii="Times New Roman" w:hAnsi="Times New Roman"/>
          <w:sz w:val="22"/>
          <w:szCs w:val="22"/>
        </w:rPr>
      </w:pPr>
      <w:r w:rsidRPr="003C20AA">
        <w:rPr>
          <w:rFonts w:ascii="Times New Roman" w:hAnsi="Times New Roman"/>
          <w:sz w:val="22"/>
          <w:szCs w:val="22"/>
        </w:rPr>
        <w:t xml:space="preserve">Students who enter ninth grade for the first time on or after July 1, 2019 – Five end-of-course examinations, one in each </w:t>
      </w:r>
      <w:proofErr w:type="gramStart"/>
      <w:r w:rsidRPr="003C20AA">
        <w:rPr>
          <w:rFonts w:ascii="Times New Roman" w:hAnsi="Times New Roman"/>
          <w:sz w:val="22"/>
          <w:szCs w:val="22"/>
        </w:rPr>
        <w:t>areas</w:t>
      </w:r>
      <w:proofErr w:type="gramEnd"/>
      <w:r w:rsidRPr="003C20AA">
        <w:rPr>
          <w:rFonts w:ascii="Times New Roman" w:hAnsi="Times New Roman"/>
          <w:sz w:val="22"/>
          <w:szCs w:val="22"/>
        </w:rPr>
        <w:t xml:space="preserve"> of English language arts II, science, Algebra I, American history, and American government.  However, only the end-of-course examinations in English language arts II and Algebra I shall be required for graduation.</w:t>
      </w:r>
    </w:p>
    <w:p w14:paraId="7EEFAC21"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Determine that Individual Career Plan’s (ICP) were developed for students.  The plan must specify the student enrolling/registering to a two-year degree program, acquiring a business and industry credential, or </w:t>
      </w:r>
      <w:proofErr w:type="gramStart"/>
      <w:r w:rsidRPr="003C20AA">
        <w:rPr>
          <w:rFonts w:ascii="Times New Roman" w:hAnsi="Times New Roman"/>
          <w:sz w:val="22"/>
          <w:szCs w:val="22"/>
        </w:rPr>
        <w:t>entering into</w:t>
      </w:r>
      <w:proofErr w:type="gramEnd"/>
      <w:r w:rsidRPr="003C20AA">
        <w:rPr>
          <w:rFonts w:ascii="Times New Roman" w:hAnsi="Times New Roman"/>
          <w:sz w:val="22"/>
          <w:szCs w:val="22"/>
        </w:rPr>
        <w:t xml:space="preserve"> an apprenticeship.</w:t>
      </w:r>
    </w:p>
    <w:p w14:paraId="4BAB60DA"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Inspect documentation that demonstrates how the school provides ongoing counseling and support services for students during the remainder of the high school experience related to the Individual Career Plan described above.</w:t>
      </w:r>
    </w:p>
    <w:p w14:paraId="08AF7692" w14:textId="77777777" w:rsidR="003C20AA" w:rsidRPr="003C20AA" w:rsidRDefault="003C20AA">
      <w:pPr>
        <w:numPr>
          <w:ilvl w:val="1"/>
          <w:numId w:val="108"/>
        </w:numPr>
        <w:jc w:val="both"/>
        <w:rPr>
          <w:rFonts w:ascii="Times New Roman" w:hAnsi="Times New Roman"/>
          <w:sz w:val="22"/>
          <w:szCs w:val="22"/>
        </w:rPr>
      </w:pPr>
      <w:r w:rsidRPr="003C20AA">
        <w:rPr>
          <w:rFonts w:ascii="Times New Roman" w:hAnsi="Times New Roman"/>
          <w:sz w:val="22"/>
          <w:szCs w:val="22"/>
        </w:rPr>
        <w:t xml:space="preserve">Determine whether the school has developed and completed educational plans for DOPR students that appear to document how the academic standards adopted by the state board of education will be met.  (An example of this should be included in the school’s contract </w:t>
      </w:r>
      <w:r w:rsidRPr="003C20AA">
        <w:rPr>
          <w:rFonts w:ascii="Times New Roman" w:hAnsi="Times New Roman"/>
          <w:sz w:val="22"/>
          <w:szCs w:val="22"/>
        </w:rPr>
        <w:lastRenderedPageBreak/>
        <w:t>but may be supported by additional information.)  Auditors are not expected to review the educational plans for sufficiency.  Rather, auditors should scan student files and educational plans to ensure the community school appears to be completing them.  It is the responsibility of the sponsor to determine the sufficiency of the educational plan’s documentation.</w:t>
      </w:r>
    </w:p>
    <w:p w14:paraId="4E647DAE" w14:textId="77777777" w:rsidR="003C20AA" w:rsidRPr="003C20AA" w:rsidRDefault="003C20AA" w:rsidP="003C20AA">
      <w:pPr>
        <w:jc w:val="both"/>
        <w:rPr>
          <w:rFonts w:ascii="Times New Roman" w:hAnsi="Times New Roman"/>
          <w:sz w:val="22"/>
          <w:szCs w:val="22"/>
        </w:rPr>
      </w:pPr>
    </w:p>
    <w:p w14:paraId="0036505C" w14:textId="16BC9F47" w:rsidR="003C20AA" w:rsidRPr="003C20AA" w:rsidRDefault="003C20AA" w:rsidP="003C20AA">
      <w:pPr>
        <w:ind w:left="360"/>
        <w:jc w:val="both"/>
        <w:rPr>
          <w:rFonts w:ascii="Times New Roman" w:hAnsi="Times New Roman"/>
          <w:sz w:val="22"/>
          <w:szCs w:val="22"/>
        </w:rPr>
      </w:pPr>
      <w:r w:rsidRPr="003C20AA">
        <w:rPr>
          <w:rFonts w:ascii="Times New Roman" w:hAnsi="Times New Roman"/>
          <w:sz w:val="22"/>
          <w:szCs w:val="22"/>
        </w:rPr>
        <w:t>If the Dropout Prevention and Recovery school did not meet the eligibility requirements, contact the AOS CFAE Community School Specialist</w:t>
      </w:r>
      <w:r w:rsidR="00BD48CC" w:rsidRPr="00D45C16">
        <w:rPr>
          <w:rFonts w:ascii="Times New Roman" w:hAnsi="Times New Roman"/>
          <w:sz w:val="22"/>
          <w:szCs w:val="22"/>
          <w:u w:val="double"/>
        </w:rPr>
        <w:t xml:space="preserve">, and note </w:t>
      </w:r>
      <w:r w:rsidR="00031717" w:rsidRPr="00D45C16">
        <w:rPr>
          <w:rFonts w:ascii="Times New Roman" w:hAnsi="Times New Roman"/>
          <w:sz w:val="22"/>
          <w:szCs w:val="22"/>
          <w:u w:val="double"/>
        </w:rPr>
        <w:t xml:space="preserve">whether </w:t>
      </w:r>
      <w:r w:rsidR="00D45C16" w:rsidRPr="00D45C16">
        <w:rPr>
          <w:rFonts w:ascii="Times New Roman" w:hAnsi="Times New Roman"/>
          <w:sz w:val="22"/>
          <w:szCs w:val="22"/>
          <w:u w:val="double"/>
        </w:rPr>
        <w:t>this is an e-</w:t>
      </w:r>
      <w:r w:rsidR="00031717" w:rsidRPr="00D45C16">
        <w:rPr>
          <w:rFonts w:ascii="Times New Roman" w:hAnsi="Times New Roman"/>
          <w:sz w:val="22"/>
          <w:szCs w:val="22"/>
          <w:u w:val="double"/>
        </w:rPr>
        <w:t xml:space="preserve">school </w:t>
      </w:r>
      <w:r w:rsidR="00D45C16" w:rsidRPr="00D45C16">
        <w:rPr>
          <w:rFonts w:ascii="Times New Roman" w:hAnsi="Times New Roman"/>
          <w:sz w:val="22"/>
          <w:szCs w:val="22"/>
          <w:u w:val="double"/>
        </w:rPr>
        <w:t>which is included in the HB 583 pilot program</w:t>
      </w:r>
      <w:r w:rsidRPr="003C20AA">
        <w:rPr>
          <w:rFonts w:ascii="Times New Roman" w:hAnsi="Times New Roman"/>
          <w:sz w:val="22"/>
          <w:szCs w:val="22"/>
        </w:rPr>
        <w:t>.  AOS will refer noncompliant community schools to their sponsor and ODE.</w:t>
      </w:r>
    </w:p>
    <w:p w14:paraId="3EB58C39" w14:textId="77777777" w:rsidR="003C20AA" w:rsidRPr="003C20AA" w:rsidRDefault="003C20AA" w:rsidP="003C20AA">
      <w:pPr>
        <w:ind w:left="360"/>
        <w:jc w:val="both"/>
        <w:rPr>
          <w:rFonts w:ascii="Times New Roman" w:hAnsi="Times New Roman"/>
          <w:sz w:val="22"/>
          <w:szCs w:val="22"/>
        </w:rPr>
      </w:pPr>
    </w:p>
    <w:p w14:paraId="55D14664" w14:textId="77777777" w:rsidR="003C20AA" w:rsidRPr="003C20AA" w:rsidRDefault="003C20AA" w:rsidP="003C20AA">
      <w:pPr>
        <w:ind w:left="360"/>
        <w:jc w:val="both"/>
        <w:rPr>
          <w:rFonts w:ascii="Times New Roman" w:hAnsi="Times New Roman"/>
          <w:sz w:val="22"/>
          <w:szCs w:val="22"/>
        </w:rPr>
      </w:pPr>
    </w:p>
    <w:p w14:paraId="588650D4"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C20AA">
        <w:rPr>
          <w:rFonts w:ascii="Times New Roman" w:hAnsi="Times New Roman"/>
          <w:b/>
          <w:sz w:val="22"/>
          <w:szCs w:val="22"/>
        </w:rPr>
        <w:t>Conclusion: (effects on the audit opinions and/or footnote disclosures, significant deficiencies/material weaknesses, and management letter comments):</w:t>
      </w:r>
    </w:p>
    <w:p w14:paraId="33D7C170"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724B928"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E6D703C" w14:textId="77777777" w:rsidR="003C20AA" w:rsidRPr="003C20AA" w:rsidRDefault="003C20AA" w:rsidP="003C20AA">
      <w:pPr>
        <w:spacing w:after="200" w:line="276" w:lineRule="auto"/>
        <w:rPr>
          <w:rFonts w:ascii="Times New Roman" w:hAnsi="Times New Roman"/>
          <w:b/>
          <w:sz w:val="28"/>
          <w:szCs w:val="28"/>
        </w:rPr>
        <w:sectPr w:rsidR="003C20AA" w:rsidRPr="003C20AA" w:rsidSect="0014426B">
          <w:headerReference w:type="default" r:id="rId171"/>
          <w:pgSz w:w="12240" w:h="15840"/>
          <w:pgMar w:top="1440" w:right="1440" w:bottom="1440" w:left="1440" w:header="720" w:footer="720" w:gutter="0"/>
          <w:cols w:space="720"/>
          <w:docGrid w:linePitch="360"/>
        </w:sectPr>
      </w:pPr>
    </w:p>
    <w:p w14:paraId="7777AFDF" w14:textId="1BBE7716" w:rsidR="003C20AA" w:rsidRPr="008D2C47" w:rsidRDefault="00F0133F" w:rsidP="00262C08">
      <w:pPr>
        <w:tabs>
          <w:tab w:val="left" w:pos="0"/>
        </w:tabs>
        <w:jc w:val="both"/>
        <w:rPr>
          <w:rFonts w:ascii="Times New Roman" w:hAnsi="Times New Roman"/>
          <w:sz w:val="22"/>
          <w:szCs w:val="22"/>
        </w:rPr>
      </w:pPr>
      <w:r w:rsidRPr="00D2015E">
        <w:rPr>
          <w:noProof/>
        </w:rPr>
        <w:lastRenderedPageBreak/>
        <mc:AlternateContent>
          <mc:Choice Requires="wps">
            <w:drawing>
              <wp:anchor distT="45720" distB="45720" distL="114300" distR="114300" simplePos="0" relativeHeight="251658242" behindDoc="0" locked="0" layoutInCell="1" allowOverlap="1" wp14:anchorId="74EB43DF" wp14:editId="63F05C10">
                <wp:simplePos x="0" y="0"/>
                <wp:positionH relativeFrom="margin">
                  <wp:posOffset>101600</wp:posOffset>
                </wp:positionH>
                <wp:positionV relativeFrom="paragraph">
                  <wp:posOffset>101600</wp:posOffset>
                </wp:positionV>
                <wp:extent cx="2011680" cy="952500"/>
                <wp:effectExtent l="0" t="0" r="2667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52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A5879BF" w14:textId="77777777" w:rsidR="00262C08" w:rsidRPr="002A528F" w:rsidRDefault="00262C08" w:rsidP="00262C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45</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F43889A" w14:textId="77777777" w:rsidR="00262C08" w:rsidRDefault="00262C08" w:rsidP="00262C08">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April 7, 2023</w:t>
                            </w:r>
                          </w:p>
                          <w:p w14:paraId="11DA2F62" w14:textId="77777777" w:rsidR="00262C08" w:rsidRDefault="00262C08" w:rsidP="00F0133F">
                            <w:pPr>
                              <w:rPr>
                                <w:rFonts w:ascii="Times New Roman" w:eastAsiaTheme="minorHAnsi" w:hAnsi="Times New Roman"/>
                                <w:b/>
                                <w:bCs/>
                                <w:sz w:val="22"/>
                                <w:szCs w:val="22"/>
                                <w:u w:val="double"/>
                              </w:rPr>
                            </w:pPr>
                          </w:p>
                          <w:p w14:paraId="2C2F12C0" w14:textId="1587B291" w:rsidR="00F0133F" w:rsidRPr="002A528F" w:rsidRDefault="00F0133F" w:rsidP="00F0133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9F64CD">
                              <w:rPr>
                                <w:rFonts w:ascii="Times New Roman" w:eastAsiaTheme="minorHAnsi" w:hAnsi="Times New Roman"/>
                                <w:b/>
                                <w:bCs/>
                                <w:sz w:val="22"/>
                                <w:szCs w:val="22"/>
                                <w:u w:val="double"/>
                              </w:rPr>
                              <w:t>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4EF0F1B" w14:textId="535C69A6" w:rsidR="00F0133F" w:rsidRDefault="00F0133F" w:rsidP="00F0133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w:t>
                            </w:r>
                            <w:r w:rsidR="009F64CD">
                              <w:rPr>
                                <w:rFonts w:ascii="Times New Roman" w:eastAsiaTheme="minorHAnsi" w:hAnsi="Times New Roman"/>
                                <w:b/>
                                <w:bCs/>
                                <w:sz w:val="22"/>
                                <w:szCs w:val="22"/>
                                <w:u w:val="double"/>
                              </w:rPr>
                              <w:t>23</w:t>
                            </w:r>
                            <w:r>
                              <w:rPr>
                                <w:rFonts w:ascii="Times New Roman" w:eastAsiaTheme="minorHAnsi" w:hAnsi="Times New Roman"/>
                                <w:b/>
                                <w:bCs/>
                                <w:sz w:val="22"/>
                                <w:szCs w:val="22"/>
                                <w:u w:val="double"/>
                              </w:rPr>
                              <w:t>, 2022</w:t>
                            </w:r>
                          </w:p>
                          <w:p w14:paraId="6EC796F7" w14:textId="77777777" w:rsidR="00262C08" w:rsidRDefault="00262C08" w:rsidP="00F0133F">
                            <w:pPr>
                              <w:rPr>
                                <w:rFonts w:ascii="Times New Roman" w:eastAsiaTheme="minorHAnsi" w:hAnsi="Times New Roman"/>
                                <w:b/>
                                <w:bCs/>
                                <w:sz w:val="22"/>
                                <w:szCs w:val="22"/>
                                <w:u w:val="double"/>
                              </w:rPr>
                            </w:pPr>
                          </w:p>
                          <w:p w14:paraId="73C972AD" w14:textId="77777777" w:rsidR="00262C08" w:rsidRDefault="00262C08" w:rsidP="00F0133F">
                            <w:pPr>
                              <w:rPr>
                                <w:rFonts w:ascii="Times New Roman" w:eastAsiaTheme="minorHAnsi" w:hAnsi="Times New Roman"/>
                                <w:b/>
                                <w:bCs/>
                                <w:sz w:val="22"/>
                                <w:szCs w:val="22"/>
                                <w:u w:val="doub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B43DF" id="Text Box 2" o:spid="_x0000_s1031" type="#_x0000_t202" style="position:absolute;left:0;text-align:left;margin-left:8pt;margin-top:8pt;width:158.4pt;height: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" fillcolor="#fdfdfd [3201]" strokecolor="black [3200]" strokeweight="1pt">
                <v:textbox>
                  <w:txbxContent>
                    <w:p w14:paraId="7A5879BF" w14:textId="77777777" w:rsidR="00262C08" w:rsidRPr="002A528F" w:rsidRDefault="00262C08" w:rsidP="00262C08">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45</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F43889A" w14:textId="77777777" w:rsidR="00262C08" w:rsidRDefault="00262C08" w:rsidP="00262C08">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April 7, 2023</w:t>
                      </w:r>
                    </w:p>
                    <w:p w14:paraId="11DA2F62" w14:textId="77777777" w:rsidR="00262C08" w:rsidRDefault="00262C08" w:rsidP="00F0133F">
                      <w:pPr>
                        <w:rPr>
                          <w:rFonts w:ascii="Times New Roman" w:eastAsiaTheme="minorHAnsi" w:hAnsi="Times New Roman"/>
                          <w:b/>
                          <w:bCs/>
                          <w:sz w:val="22"/>
                          <w:szCs w:val="22"/>
                          <w:u w:val="double"/>
                        </w:rPr>
                      </w:pPr>
                    </w:p>
                    <w:p w14:paraId="2C2F12C0" w14:textId="1587B291" w:rsidR="00F0133F" w:rsidRPr="002A528F" w:rsidRDefault="00F0133F" w:rsidP="00F0133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9F64CD">
                        <w:rPr>
                          <w:rFonts w:ascii="Times New Roman" w:eastAsiaTheme="minorHAnsi" w:hAnsi="Times New Roman"/>
                          <w:b/>
                          <w:bCs/>
                          <w:sz w:val="22"/>
                          <w:szCs w:val="22"/>
                          <w:u w:val="double"/>
                        </w:rPr>
                        <w:t>583</w:t>
                      </w:r>
                      <w:r w:rsidRPr="002A528F">
                        <w:rPr>
                          <w:rFonts w:ascii="Times New Roman" w:eastAsiaTheme="minorHAnsi" w:hAnsi="Times New Roman"/>
                          <w:b/>
                          <w:bCs/>
                          <w:sz w:val="22"/>
                          <w:szCs w:val="22"/>
                          <w:u w:val="double"/>
                        </w:rPr>
                        <w:t>, 13</w:t>
                      </w:r>
                      <w:r>
                        <w:rPr>
                          <w:rFonts w:ascii="Times New Roman" w:eastAsiaTheme="minorHAnsi" w:hAnsi="Times New Roman"/>
                          <w:b/>
                          <w:bCs/>
                          <w:sz w:val="22"/>
                          <w:szCs w:val="22"/>
                          <w:u w:val="double"/>
                        </w:rPr>
                        <w:t>4</w:t>
                      </w:r>
                      <w:r w:rsidRPr="002A528F">
                        <w:rPr>
                          <w:rFonts w:ascii="Times New Roman" w:eastAsiaTheme="minorHAnsi" w:hAnsi="Times New Roman"/>
                          <w:b/>
                          <w:bCs/>
                          <w:sz w:val="22"/>
                          <w:szCs w:val="22"/>
                          <w:u w:val="double"/>
                        </w:rPr>
                        <w:t xml:space="preserve"> GA</w:t>
                      </w:r>
                    </w:p>
                    <w:p w14:paraId="24EF0F1B" w14:textId="535C69A6" w:rsidR="00F0133F" w:rsidRDefault="00F0133F" w:rsidP="00F0133F">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September </w:t>
                      </w:r>
                      <w:r w:rsidR="009F64CD">
                        <w:rPr>
                          <w:rFonts w:ascii="Times New Roman" w:eastAsiaTheme="minorHAnsi" w:hAnsi="Times New Roman"/>
                          <w:b/>
                          <w:bCs/>
                          <w:sz w:val="22"/>
                          <w:szCs w:val="22"/>
                          <w:u w:val="double"/>
                        </w:rPr>
                        <w:t>23</w:t>
                      </w:r>
                      <w:r>
                        <w:rPr>
                          <w:rFonts w:ascii="Times New Roman" w:eastAsiaTheme="minorHAnsi" w:hAnsi="Times New Roman"/>
                          <w:b/>
                          <w:bCs/>
                          <w:sz w:val="22"/>
                          <w:szCs w:val="22"/>
                          <w:u w:val="double"/>
                        </w:rPr>
                        <w:t>, 2022</w:t>
                      </w:r>
                    </w:p>
                    <w:p w14:paraId="6EC796F7" w14:textId="77777777" w:rsidR="00262C08" w:rsidRDefault="00262C08" w:rsidP="00F0133F">
                      <w:pPr>
                        <w:rPr>
                          <w:rFonts w:ascii="Times New Roman" w:eastAsiaTheme="minorHAnsi" w:hAnsi="Times New Roman"/>
                          <w:b/>
                          <w:bCs/>
                          <w:sz w:val="22"/>
                          <w:szCs w:val="22"/>
                          <w:u w:val="double"/>
                        </w:rPr>
                      </w:pPr>
                    </w:p>
                    <w:p w14:paraId="73C972AD" w14:textId="77777777" w:rsidR="00262C08" w:rsidRDefault="00262C08" w:rsidP="00F0133F">
                      <w:pPr>
                        <w:rPr>
                          <w:rFonts w:ascii="Times New Roman" w:eastAsiaTheme="minorHAnsi" w:hAnsi="Times New Roman"/>
                          <w:b/>
                          <w:bCs/>
                          <w:sz w:val="22"/>
                          <w:szCs w:val="22"/>
                          <w:u w:val="double"/>
                        </w:rPr>
                      </w:pPr>
                    </w:p>
                  </w:txbxContent>
                </v:textbox>
                <w10:wrap type="square" anchorx="margin"/>
              </v:shape>
            </w:pict>
          </mc:Fallback>
        </mc:AlternateContent>
      </w:r>
    </w:p>
    <w:p w14:paraId="56F99385" w14:textId="77777777" w:rsidR="00F0133F" w:rsidRPr="008D2C47" w:rsidRDefault="00F0133F" w:rsidP="00FB6934">
      <w:pPr>
        <w:pStyle w:val="CelenaTOC"/>
      </w:pPr>
      <w:bookmarkStart w:id="88" w:name="_Toc103253357"/>
      <w:bookmarkStart w:id="89" w:name="_Toc107236995"/>
    </w:p>
    <w:p w14:paraId="24FB5362" w14:textId="77777777" w:rsidR="002526D4" w:rsidRPr="008D2C47" w:rsidRDefault="002526D4" w:rsidP="00F0133F">
      <w:pPr>
        <w:rPr>
          <w:sz w:val="22"/>
          <w:szCs w:val="22"/>
          <w:lang w:eastAsia="ja-JP"/>
        </w:rPr>
      </w:pPr>
    </w:p>
    <w:p w14:paraId="31B19FBA" w14:textId="0411A424" w:rsidR="00F0133F" w:rsidRPr="008D2C47" w:rsidRDefault="00F0133F" w:rsidP="00F0133F">
      <w:pPr>
        <w:rPr>
          <w:sz w:val="22"/>
          <w:szCs w:val="22"/>
          <w:lang w:eastAsia="ja-JP"/>
        </w:rPr>
      </w:pPr>
    </w:p>
    <w:p w14:paraId="62B3F9AF" w14:textId="77777777" w:rsidR="00F0133F" w:rsidRPr="008D2C47" w:rsidRDefault="00F0133F" w:rsidP="00FB6934">
      <w:pPr>
        <w:pStyle w:val="CelenaTOC"/>
      </w:pPr>
    </w:p>
    <w:p w14:paraId="23E891A7" w14:textId="77777777" w:rsidR="00F0133F" w:rsidRPr="00A3007A" w:rsidRDefault="00F0133F" w:rsidP="00FB6934">
      <w:pPr>
        <w:pStyle w:val="CelenaTOC"/>
      </w:pPr>
    </w:p>
    <w:p w14:paraId="45A2E470" w14:textId="0A961CFF" w:rsidR="003C20AA" w:rsidRPr="00294102" w:rsidRDefault="39C9BA53" w:rsidP="00294102">
      <w:pPr>
        <w:pStyle w:val="Heading3"/>
        <w:rPr>
          <w:b w:val="0"/>
          <w:bCs w:val="0"/>
        </w:rPr>
      </w:pPr>
      <w:bookmarkStart w:id="90" w:name="_Toc135315987"/>
      <w:r>
        <w:t>4D</w:t>
      </w:r>
      <w:r w:rsidR="3A246CA3">
        <w:t>-2 (Previously 3-20) Compliance Requirement:</w:t>
      </w:r>
      <w:r w:rsidR="3A246CA3">
        <w:rPr>
          <w:b w:val="0"/>
          <w:bCs w:val="0"/>
        </w:rPr>
        <w:t xml:space="preserve"> Ohio Rev. Code §§ 3317.0212 &amp; 3314.091; Ohio Admin. Code 3301-83-01 - Transportation T-1 and T-2 Forms – All Traditional School Districts and Certain Community Schools</w:t>
      </w:r>
      <w:bookmarkEnd w:id="88"/>
      <w:bookmarkEnd w:id="89"/>
      <w:bookmarkEnd w:id="90"/>
    </w:p>
    <w:p w14:paraId="15228238" w14:textId="77777777" w:rsidR="003C20AA" w:rsidRPr="003C20AA" w:rsidRDefault="003C20AA" w:rsidP="003C20AA">
      <w:pPr>
        <w:jc w:val="both"/>
        <w:rPr>
          <w:rFonts w:ascii="Times New Roman" w:hAnsi="Times New Roman"/>
          <w:b/>
          <w:sz w:val="22"/>
          <w:szCs w:val="22"/>
        </w:rPr>
      </w:pPr>
    </w:p>
    <w:p w14:paraId="67EA568A" w14:textId="0A781E9A" w:rsidR="003C20AA" w:rsidRPr="003C20AA" w:rsidRDefault="5B6F5D8B" w:rsidP="7866DF89">
      <w:pPr>
        <w:jc w:val="both"/>
        <w:rPr>
          <w:rFonts w:ascii="Times New Roman" w:eastAsiaTheme="minorEastAsia" w:hAnsi="Times New Roman"/>
          <w:b/>
          <w:bCs/>
          <w:sz w:val="22"/>
          <w:szCs w:val="22"/>
        </w:rPr>
      </w:pPr>
      <w:r w:rsidRPr="6479E84D">
        <w:rPr>
          <w:rFonts w:ascii="Times New Roman" w:eastAsiaTheme="minorEastAsia" w:hAnsi="Times New Roman"/>
          <w:b/>
          <w:bCs/>
          <w:sz w:val="22"/>
          <w:szCs w:val="22"/>
        </w:rPr>
        <w:t>Note:</w:t>
      </w:r>
      <w:r w:rsidR="760D6071" w:rsidRPr="6479E84D">
        <w:rPr>
          <w:rFonts w:ascii="Times New Roman" w:eastAsiaTheme="minorEastAsia" w:hAnsi="Times New Roman"/>
          <w:b/>
          <w:bCs/>
          <w:sz w:val="22"/>
          <w:szCs w:val="22"/>
        </w:rPr>
        <w:t xml:space="preserve"> As stated on pg. 1 of Chapter 4</w:t>
      </w:r>
      <w:r w:rsidR="07F63DD9" w:rsidRPr="6479E84D">
        <w:rPr>
          <w:rFonts w:ascii="Times New Roman" w:eastAsiaTheme="minorEastAsia" w:hAnsi="Times New Roman"/>
          <w:b/>
          <w:bCs/>
          <w:sz w:val="22"/>
          <w:szCs w:val="22"/>
        </w:rPr>
        <w:t>D</w:t>
      </w:r>
      <w:r w:rsidRPr="6479E84D">
        <w:rPr>
          <w:rFonts w:ascii="Times New Roman" w:eastAsiaTheme="minorEastAsia" w:hAnsi="Times New Roman"/>
          <w:b/>
          <w:bCs/>
          <w:sz w:val="22"/>
          <w:szCs w:val="22"/>
        </w:rPr>
        <w:t xml:space="preserve">, this section should be performed </w:t>
      </w:r>
      <w:r w:rsidRPr="6479E84D">
        <w:rPr>
          <w:rFonts w:ascii="Times New Roman" w:eastAsiaTheme="minorEastAsia" w:hAnsi="Times New Roman"/>
          <w:b/>
          <w:bCs/>
          <w:i/>
          <w:iCs/>
          <w:sz w:val="22"/>
          <w:szCs w:val="22"/>
        </w:rPr>
        <w:t>ANNUALLY</w:t>
      </w:r>
      <w:r w:rsidRPr="6479E84D">
        <w:rPr>
          <w:rFonts w:ascii="Times New Roman" w:eastAsiaTheme="minorEastAsia" w:hAnsi="Times New Roman"/>
          <w:b/>
          <w:bCs/>
          <w:sz w:val="22"/>
          <w:szCs w:val="22"/>
        </w:rPr>
        <w:t xml:space="preserve"> if applicable to your school or community schoo</w:t>
      </w:r>
      <w:r w:rsidR="00BC1CE7">
        <w:rPr>
          <w:rFonts w:ascii="Times New Roman" w:eastAsiaTheme="minorEastAsia" w:hAnsi="Times New Roman"/>
          <w:b/>
          <w:bCs/>
          <w:sz w:val="22"/>
          <w:szCs w:val="22"/>
        </w:rPr>
        <w:t xml:space="preserve">l.  </w:t>
      </w:r>
      <w:r w:rsidR="00BC1CE7" w:rsidRPr="00402EDD">
        <w:rPr>
          <w:rFonts w:ascii="Times New Roman" w:hAnsi="Times New Roman"/>
          <w:b/>
          <w:bCs/>
          <w:sz w:val="22"/>
          <w:szCs w:val="22"/>
          <w:u w:val="wave"/>
        </w:rPr>
        <w:t>See further guidance on pg. 1 of Section 4D.</w:t>
      </w:r>
    </w:p>
    <w:p w14:paraId="2406CED1" w14:textId="77777777" w:rsidR="003C20AA" w:rsidRPr="003C20AA" w:rsidRDefault="003C20AA" w:rsidP="003C20AA">
      <w:pPr>
        <w:jc w:val="both"/>
        <w:rPr>
          <w:rFonts w:ascii="Times New Roman" w:hAnsi="Times New Roman"/>
          <w:b/>
          <w:sz w:val="22"/>
          <w:szCs w:val="22"/>
        </w:rPr>
      </w:pPr>
    </w:p>
    <w:p w14:paraId="3438E3DF" w14:textId="77777777" w:rsidR="003C20AA" w:rsidRPr="003C20AA" w:rsidRDefault="003C20AA" w:rsidP="003C20AA">
      <w:pPr>
        <w:spacing w:after="160" w:line="259" w:lineRule="auto"/>
        <w:jc w:val="both"/>
        <w:rPr>
          <w:rFonts w:ascii="Times New Roman" w:hAnsi="Times New Roman"/>
          <w:b/>
          <w:sz w:val="22"/>
          <w:szCs w:val="22"/>
        </w:rPr>
      </w:pPr>
      <w:r w:rsidRPr="003C20AA">
        <w:rPr>
          <w:rFonts w:ascii="Times New Roman" w:hAnsi="Times New Roman"/>
          <w:b/>
          <w:sz w:val="22"/>
          <w:szCs w:val="22"/>
        </w:rPr>
        <w:t>Summary of Requirements:</w:t>
      </w:r>
    </w:p>
    <w:p w14:paraId="058AA17B" w14:textId="5C02DA3D" w:rsidR="003C20AA" w:rsidRPr="003C20AA" w:rsidRDefault="003C20AA" w:rsidP="003C20AA">
      <w:pPr>
        <w:shd w:val="clear" w:color="auto" w:fill="FDFDFD" w:themeFill="background1"/>
        <w:jc w:val="both"/>
        <w:rPr>
          <w:rFonts w:ascii="Times New Roman" w:hAnsi="Times New Roman"/>
          <w:sz w:val="22"/>
          <w:szCs w:val="22"/>
        </w:rPr>
      </w:pPr>
      <w:r w:rsidRPr="003C20AA">
        <w:rPr>
          <w:rFonts w:ascii="Times New Roman" w:hAnsi="Times New Roman"/>
          <w:sz w:val="22"/>
          <w:szCs w:val="22"/>
        </w:rPr>
        <w:t>Ohio Rev. Code § 3317.0212 &amp; Ohio Admin. Code 3301-83-01 detail the transportation component of the school funding formula (which was modified by HB 110, 134 GA, effective September 30, 2021</w:t>
      </w:r>
      <w:r w:rsidR="00F92FED">
        <w:rPr>
          <w:rFonts w:ascii="Times New Roman" w:hAnsi="Times New Roman"/>
          <w:sz w:val="22"/>
          <w:szCs w:val="22"/>
        </w:rPr>
        <w:t xml:space="preserve">, </w:t>
      </w:r>
      <w:r w:rsidR="00F92FED" w:rsidRPr="00F92FED">
        <w:rPr>
          <w:rFonts w:ascii="Times New Roman" w:hAnsi="Times New Roman"/>
          <w:sz w:val="22"/>
          <w:szCs w:val="22"/>
          <w:u w:val="double"/>
        </w:rPr>
        <w:t xml:space="preserve">HB 583, 134 GA, </w:t>
      </w:r>
      <w:r w:rsidR="007B03C1">
        <w:rPr>
          <w:rFonts w:ascii="Times New Roman" w:hAnsi="Times New Roman"/>
          <w:sz w:val="22"/>
          <w:szCs w:val="22"/>
          <w:u w:val="double"/>
        </w:rPr>
        <w:t xml:space="preserve">Section 13, </w:t>
      </w:r>
      <w:r w:rsidR="00F92FED" w:rsidRPr="00F92FED">
        <w:rPr>
          <w:rFonts w:ascii="Times New Roman" w:hAnsi="Times New Roman"/>
          <w:sz w:val="22"/>
          <w:szCs w:val="22"/>
          <w:u w:val="double"/>
        </w:rPr>
        <w:t xml:space="preserve">effective </w:t>
      </w:r>
      <w:r w:rsidR="007C6D9C">
        <w:rPr>
          <w:rFonts w:ascii="Times New Roman" w:hAnsi="Times New Roman"/>
          <w:sz w:val="22"/>
          <w:szCs w:val="22"/>
          <w:u w:val="double"/>
        </w:rPr>
        <w:t>September 23, 2022</w:t>
      </w:r>
      <w:r w:rsidR="00F92FED" w:rsidRPr="00F92FED">
        <w:rPr>
          <w:rFonts w:ascii="Times New Roman" w:hAnsi="Times New Roman"/>
          <w:sz w:val="22"/>
          <w:szCs w:val="22"/>
          <w:u w:val="double"/>
        </w:rPr>
        <w:t>, and HB</w:t>
      </w:r>
      <w:r w:rsidR="00E37D82">
        <w:rPr>
          <w:rFonts w:ascii="Times New Roman" w:hAnsi="Times New Roman"/>
          <w:sz w:val="22"/>
          <w:szCs w:val="22"/>
          <w:u w:val="double"/>
        </w:rPr>
        <w:t xml:space="preserve"> </w:t>
      </w:r>
      <w:r w:rsidR="00F92FED" w:rsidRPr="00F92FED">
        <w:rPr>
          <w:rFonts w:ascii="Times New Roman" w:hAnsi="Times New Roman"/>
          <w:sz w:val="22"/>
          <w:szCs w:val="22"/>
          <w:u w:val="double"/>
        </w:rPr>
        <w:t>45, 134 GA, effective April 7, 2023</w:t>
      </w:r>
      <w:r w:rsidRPr="003C20AA">
        <w:rPr>
          <w:rFonts w:ascii="Times New Roman" w:hAnsi="Times New Roman"/>
          <w:sz w:val="22"/>
          <w:szCs w:val="22"/>
        </w:rPr>
        <w:t xml:space="preserve">).  Ohio Rev. Code § 3314.091 explains that community schools may elect responsibility for transportation of their own students.  </w:t>
      </w:r>
      <w:r w:rsidRPr="003C20AA">
        <w:rPr>
          <w:rFonts w:ascii="Times New Roman" w:hAnsi="Times New Roman"/>
          <w:b/>
          <w:bCs/>
          <w:sz w:val="22"/>
          <w:szCs w:val="22"/>
        </w:rPr>
        <w:t>Therefore, while this section will be applicable at all traditional schools, it will only apply to community schools which made such election</w:t>
      </w:r>
      <w:r w:rsidRPr="003C20AA">
        <w:rPr>
          <w:rFonts w:ascii="Times New Roman" w:hAnsi="Times New Roman"/>
          <w:sz w:val="22"/>
          <w:szCs w:val="22"/>
        </w:rPr>
        <w:t>.</w:t>
      </w:r>
      <w:r w:rsidR="0028429B">
        <w:rPr>
          <w:rFonts w:ascii="Times New Roman" w:hAnsi="Times New Roman"/>
          <w:sz w:val="22"/>
          <w:szCs w:val="22"/>
        </w:rPr>
        <w:t xml:space="preserve"> </w:t>
      </w:r>
    </w:p>
    <w:p w14:paraId="32619964" w14:textId="3CDC6DBD" w:rsidR="003C20AA" w:rsidRPr="003C20AA" w:rsidRDefault="003C20AA">
      <w:pPr>
        <w:numPr>
          <w:ilvl w:val="0"/>
          <w:numId w:val="120"/>
        </w:numPr>
        <w:shd w:val="clear" w:color="auto" w:fill="FDFDFD" w:themeFill="background1"/>
        <w:spacing w:after="160" w:line="259" w:lineRule="auto"/>
        <w:contextualSpacing/>
        <w:jc w:val="both"/>
        <w:rPr>
          <w:rFonts w:ascii="Times New Roman" w:hAnsi="Times New Roman"/>
          <w:b/>
          <w:bCs/>
          <w:sz w:val="22"/>
          <w:szCs w:val="22"/>
        </w:rPr>
      </w:pPr>
      <w:r w:rsidRPr="003C20AA">
        <w:rPr>
          <w:rFonts w:ascii="Times New Roman" w:eastAsiaTheme="minorEastAsia" w:hAnsi="Times New Roman"/>
          <w:sz w:val="22"/>
          <w:szCs w:val="22"/>
        </w:rPr>
        <w:t xml:space="preserve">The T-1 report is provided annually for the use of each city, local, and exempted village school district; county board of developmental disabilities; community schools providing service under </w:t>
      </w:r>
      <w:r w:rsidR="00B67AC1" w:rsidRPr="00B67AC1">
        <w:rPr>
          <w:rFonts w:ascii="Times New Roman" w:hAnsi="Times New Roman"/>
          <w:sz w:val="22"/>
          <w:szCs w:val="22"/>
          <w:u w:val="wave"/>
        </w:rPr>
        <w:t>Ohio Rev. Code §</w:t>
      </w:r>
      <w:r w:rsidR="00B67AC1" w:rsidRPr="003C20AA">
        <w:rPr>
          <w:rFonts w:ascii="Times New Roman" w:hAnsi="Times New Roman"/>
          <w:sz w:val="22"/>
          <w:szCs w:val="22"/>
        </w:rPr>
        <w:t xml:space="preserve"> </w:t>
      </w:r>
      <w:r w:rsidRPr="00B67AC1">
        <w:rPr>
          <w:rFonts w:ascii="Times New Roman" w:eastAsiaTheme="minorEastAsia" w:hAnsi="Times New Roman"/>
          <w:strike/>
          <w:sz w:val="22"/>
          <w:szCs w:val="22"/>
        </w:rPr>
        <w:t>revised code</w:t>
      </w:r>
      <w:r w:rsidRPr="003C20AA">
        <w:rPr>
          <w:rFonts w:ascii="Times New Roman" w:eastAsiaTheme="minorEastAsia" w:hAnsi="Times New Roman"/>
          <w:sz w:val="22"/>
          <w:szCs w:val="22"/>
        </w:rPr>
        <w:t xml:space="preserve"> 3314.091, and Educational Service Centers certifying to the Ohio Department of Education</w:t>
      </w:r>
      <w:r w:rsidR="007B1BA5">
        <w:rPr>
          <w:rFonts w:ascii="Times New Roman" w:eastAsiaTheme="minorEastAsia" w:hAnsi="Times New Roman"/>
          <w:sz w:val="22"/>
          <w:szCs w:val="22"/>
        </w:rPr>
        <w:t xml:space="preserve"> </w:t>
      </w:r>
      <w:r w:rsidR="007B1BA5" w:rsidRPr="007B1BA5">
        <w:rPr>
          <w:rFonts w:ascii="Times New Roman" w:eastAsiaTheme="minorEastAsia" w:hAnsi="Times New Roman"/>
          <w:sz w:val="22"/>
          <w:szCs w:val="22"/>
          <w:u w:val="wave"/>
        </w:rPr>
        <w:t>(ODE)</w:t>
      </w:r>
      <w:r w:rsidRPr="003C20AA">
        <w:rPr>
          <w:rFonts w:ascii="Times New Roman" w:eastAsiaTheme="minorEastAsia" w:hAnsi="Times New Roman"/>
          <w:sz w:val="22"/>
          <w:szCs w:val="22"/>
        </w:rPr>
        <w:t xml:space="preserve"> the actual number of pupils transported and total daily miles traveled. This data is then used for calculation of the pupil transportation payment pursuant to </w:t>
      </w:r>
      <w:r w:rsidRPr="003C20AA">
        <w:rPr>
          <w:rFonts w:ascii="Times New Roman" w:hAnsi="Times New Roman"/>
          <w:sz w:val="22"/>
          <w:szCs w:val="22"/>
        </w:rPr>
        <w:t>Ohio Rev. Code §</w:t>
      </w:r>
      <w:r w:rsidRPr="003C20AA">
        <w:rPr>
          <w:rFonts w:ascii="Times New Roman" w:eastAsiaTheme="minorEastAsia" w:hAnsi="Times New Roman"/>
          <w:sz w:val="22"/>
          <w:szCs w:val="22"/>
        </w:rPr>
        <w:t xml:space="preserve"> 3317.0212.</w:t>
      </w:r>
    </w:p>
    <w:p w14:paraId="65466386" w14:textId="77777777" w:rsidR="003C20AA" w:rsidRPr="003C20AA" w:rsidRDefault="003C20AA">
      <w:pPr>
        <w:numPr>
          <w:ilvl w:val="0"/>
          <w:numId w:val="120"/>
        </w:numPr>
        <w:shd w:val="clear" w:color="auto" w:fill="FDFDFD" w:themeFill="background1"/>
        <w:spacing w:after="300" w:line="259" w:lineRule="auto"/>
        <w:contextualSpacing/>
        <w:jc w:val="both"/>
        <w:rPr>
          <w:rFonts w:ascii="Times New Roman" w:hAnsi="Times New Roman"/>
          <w:sz w:val="22"/>
          <w:szCs w:val="22"/>
        </w:rPr>
      </w:pPr>
      <w:r w:rsidRPr="003C20AA">
        <w:rPr>
          <w:rFonts w:ascii="Times New Roman" w:hAnsi="Times New Roman"/>
          <w:sz w:val="22"/>
          <w:szCs w:val="22"/>
        </w:rPr>
        <w:t>T-2 Form is provided for use by each school superintendent and treasurer to certify to the Ohio Department of Education the actual expenses incurred in the transportation of eligible pupils reported on corresponding Form T-1 during the preceding fiscal year.</w:t>
      </w:r>
    </w:p>
    <w:p w14:paraId="5864EF7C" w14:textId="77777777" w:rsidR="003C20AA" w:rsidRDefault="003C20AA">
      <w:pPr>
        <w:numPr>
          <w:ilvl w:val="1"/>
          <w:numId w:val="120"/>
        </w:numPr>
        <w:shd w:val="clear" w:color="auto" w:fill="FDFDFD" w:themeFill="background1"/>
        <w:spacing w:after="300" w:line="259" w:lineRule="auto"/>
        <w:contextualSpacing/>
        <w:jc w:val="both"/>
        <w:rPr>
          <w:rFonts w:ascii="Times New Roman" w:hAnsi="Times New Roman"/>
          <w:sz w:val="22"/>
          <w:szCs w:val="22"/>
        </w:rPr>
      </w:pPr>
      <w:r w:rsidRPr="003C20AA">
        <w:rPr>
          <w:rFonts w:ascii="Times New Roman" w:hAnsi="Times New Roman"/>
          <w:sz w:val="22"/>
          <w:szCs w:val="22"/>
        </w:rPr>
        <w:t xml:space="preserve">This includes Traditional Schools, County Board of Developmental Disabilities and Educational Service Centers if they provide special education transportation. </w:t>
      </w:r>
    </w:p>
    <w:p w14:paraId="628C40B6" w14:textId="7DD17046" w:rsidR="00BE6D2D" w:rsidRPr="00934DD6" w:rsidRDefault="00CB199E">
      <w:pPr>
        <w:numPr>
          <w:ilvl w:val="0"/>
          <w:numId w:val="120"/>
        </w:numPr>
        <w:shd w:val="clear" w:color="auto" w:fill="FDFDFD" w:themeFill="background1"/>
        <w:spacing w:after="300" w:line="259" w:lineRule="auto"/>
        <w:contextualSpacing/>
        <w:jc w:val="both"/>
        <w:rPr>
          <w:rStyle w:val="Hyperlink"/>
          <w:rFonts w:ascii="Times New Roman" w:hAnsi="Times New Roman"/>
          <w:sz w:val="22"/>
          <w:szCs w:val="22"/>
          <w:u w:val="wave"/>
        </w:rPr>
      </w:pPr>
      <w:r w:rsidRPr="00855163">
        <w:rPr>
          <w:rFonts w:ascii="Times New Roman" w:hAnsi="Times New Roman"/>
          <w:sz w:val="22"/>
          <w:szCs w:val="22"/>
          <w:u w:val="wave"/>
        </w:rPr>
        <w:t>Refer to ODE’s Community School Transportation Funding</w:t>
      </w:r>
      <w:r w:rsidR="0028743F" w:rsidRPr="00855163">
        <w:rPr>
          <w:rFonts w:ascii="Times New Roman" w:hAnsi="Times New Roman"/>
          <w:sz w:val="22"/>
          <w:szCs w:val="22"/>
          <w:u w:val="wave"/>
        </w:rPr>
        <w:t xml:space="preserve"> </w:t>
      </w:r>
      <w:r w:rsidR="00B92DAC" w:rsidRPr="00855163">
        <w:rPr>
          <w:rFonts w:ascii="Times New Roman" w:hAnsi="Times New Roman"/>
          <w:sz w:val="22"/>
          <w:szCs w:val="22"/>
          <w:u w:val="wave"/>
        </w:rPr>
        <w:t xml:space="preserve">guidance </w:t>
      </w:r>
      <w:r w:rsidR="00251292" w:rsidRPr="00855163">
        <w:rPr>
          <w:rFonts w:ascii="Times New Roman" w:hAnsi="Times New Roman"/>
          <w:sz w:val="22"/>
          <w:szCs w:val="22"/>
          <w:u w:val="wave"/>
        </w:rPr>
        <w:t xml:space="preserve">for additional information if the </w:t>
      </w:r>
      <w:r w:rsidR="006A1904">
        <w:rPr>
          <w:rFonts w:ascii="Times New Roman" w:hAnsi="Times New Roman"/>
          <w:sz w:val="22"/>
          <w:szCs w:val="22"/>
          <w:u w:val="wave"/>
        </w:rPr>
        <w:t>c</w:t>
      </w:r>
      <w:r w:rsidR="0028743F" w:rsidRPr="00855163">
        <w:rPr>
          <w:rFonts w:ascii="Times New Roman" w:hAnsi="Times New Roman"/>
          <w:sz w:val="22"/>
          <w:szCs w:val="22"/>
          <w:u w:val="wave"/>
        </w:rPr>
        <w:t xml:space="preserve">ommunity </w:t>
      </w:r>
      <w:r w:rsidR="006A1904">
        <w:rPr>
          <w:rFonts w:ascii="Times New Roman" w:hAnsi="Times New Roman"/>
          <w:sz w:val="22"/>
          <w:szCs w:val="22"/>
          <w:u w:val="wave"/>
        </w:rPr>
        <w:t>s</w:t>
      </w:r>
      <w:r w:rsidR="0028743F" w:rsidRPr="00855163">
        <w:rPr>
          <w:rFonts w:ascii="Times New Roman" w:hAnsi="Times New Roman"/>
          <w:sz w:val="22"/>
          <w:szCs w:val="22"/>
          <w:u w:val="wave"/>
        </w:rPr>
        <w:t>chool</w:t>
      </w:r>
      <w:r w:rsidR="00251292" w:rsidRPr="00855163">
        <w:rPr>
          <w:rFonts w:ascii="Times New Roman" w:hAnsi="Times New Roman"/>
          <w:sz w:val="22"/>
          <w:szCs w:val="22"/>
          <w:u w:val="wave"/>
        </w:rPr>
        <w:t xml:space="preserve"> </w:t>
      </w:r>
      <w:r w:rsidR="00E15814" w:rsidRPr="00855163">
        <w:rPr>
          <w:rFonts w:ascii="Times New Roman" w:hAnsi="Times New Roman"/>
          <w:sz w:val="22"/>
          <w:szCs w:val="22"/>
          <w:u w:val="wave"/>
        </w:rPr>
        <w:t>relinquish</w:t>
      </w:r>
      <w:r w:rsidR="00E44519">
        <w:rPr>
          <w:rFonts w:ascii="Times New Roman" w:hAnsi="Times New Roman"/>
          <w:sz w:val="22"/>
          <w:szCs w:val="22"/>
          <w:u w:val="wave"/>
        </w:rPr>
        <w:t>es</w:t>
      </w:r>
      <w:r w:rsidR="00E15814" w:rsidRPr="00855163">
        <w:rPr>
          <w:rFonts w:ascii="Times New Roman" w:hAnsi="Times New Roman"/>
          <w:sz w:val="22"/>
          <w:szCs w:val="22"/>
          <w:u w:val="wave"/>
        </w:rPr>
        <w:t xml:space="preserve"> </w:t>
      </w:r>
      <w:r w:rsidR="00F66EB0">
        <w:rPr>
          <w:rFonts w:ascii="Times New Roman" w:hAnsi="Times New Roman"/>
          <w:sz w:val="22"/>
          <w:szCs w:val="22"/>
          <w:u w:val="wave"/>
        </w:rPr>
        <w:t>transporta</w:t>
      </w:r>
      <w:r w:rsidR="00F66EB0" w:rsidRPr="00934DD6">
        <w:rPr>
          <w:rFonts w:ascii="Times New Roman" w:hAnsi="Times New Roman"/>
          <w:sz w:val="22"/>
          <w:szCs w:val="22"/>
          <w:u w:val="wave"/>
        </w:rPr>
        <w:t xml:space="preserve">tion responsibility. </w:t>
      </w:r>
      <w:r w:rsidR="00E15814" w:rsidRPr="00934DD6">
        <w:rPr>
          <w:rFonts w:ascii="Times New Roman" w:hAnsi="Times New Roman"/>
          <w:sz w:val="22"/>
          <w:szCs w:val="22"/>
          <w:u w:val="wave"/>
        </w:rPr>
        <w:t xml:space="preserve"> </w:t>
      </w:r>
      <w:r w:rsidR="00311C8C" w:rsidRPr="00934DD6">
        <w:rPr>
          <w:rFonts w:ascii="Times New Roman" w:hAnsi="Times New Roman"/>
          <w:sz w:val="22"/>
          <w:szCs w:val="22"/>
          <w:u w:val="wave"/>
        </w:rPr>
        <w:fldChar w:fldCharType="begin"/>
      </w:r>
      <w:r w:rsidR="00C63EFC" w:rsidRPr="00934DD6">
        <w:rPr>
          <w:rFonts w:ascii="Times New Roman" w:hAnsi="Times New Roman"/>
          <w:sz w:val="22"/>
          <w:szCs w:val="22"/>
          <w:u w:val="wave"/>
        </w:rPr>
        <w:instrText>HYPERLINK "https://ohioauditor.gov/ocs/2023/Chapter4_Sec_D-2_Community_School_Transportation_Funding_Guidance_2022.pdf"</w:instrText>
      </w:r>
      <w:r w:rsidR="00311C8C" w:rsidRPr="00934DD6">
        <w:rPr>
          <w:rFonts w:ascii="Times New Roman" w:hAnsi="Times New Roman"/>
          <w:sz w:val="22"/>
          <w:szCs w:val="22"/>
          <w:u w:val="wave"/>
        </w:rPr>
      </w:r>
      <w:r w:rsidR="00311C8C" w:rsidRPr="00934DD6">
        <w:rPr>
          <w:rFonts w:ascii="Times New Roman" w:hAnsi="Times New Roman"/>
          <w:sz w:val="22"/>
          <w:szCs w:val="22"/>
          <w:u w:val="wave"/>
        </w:rPr>
        <w:fldChar w:fldCharType="separate"/>
      </w:r>
      <w:r w:rsidR="00311C8C" w:rsidRPr="00934DD6">
        <w:rPr>
          <w:rStyle w:val="Hyperlink"/>
          <w:rFonts w:ascii="Times New Roman" w:hAnsi="Times New Roman"/>
          <w:sz w:val="22"/>
          <w:szCs w:val="22"/>
          <w:u w:val="wave"/>
        </w:rPr>
        <w:t>Commu</w:t>
      </w:r>
      <w:bookmarkStart w:id="91" w:name="_Hlt132876346"/>
      <w:bookmarkStart w:id="92" w:name="_Hlt132876347"/>
      <w:r w:rsidR="00311C8C" w:rsidRPr="00934DD6">
        <w:rPr>
          <w:rStyle w:val="Hyperlink"/>
          <w:rFonts w:ascii="Times New Roman" w:hAnsi="Times New Roman"/>
          <w:sz w:val="22"/>
          <w:szCs w:val="22"/>
          <w:u w:val="wave"/>
        </w:rPr>
        <w:t>n</w:t>
      </w:r>
      <w:bookmarkEnd w:id="91"/>
      <w:bookmarkEnd w:id="92"/>
      <w:r w:rsidR="00311C8C" w:rsidRPr="00934DD6">
        <w:rPr>
          <w:rStyle w:val="Hyperlink"/>
          <w:rFonts w:ascii="Times New Roman" w:hAnsi="Times New Roman"/>
          <w:sz w:val="22"/>
          <w:szCs w:val="22"/>
          <w:u w:val="wave"/>
        </w:rPr>
        <w:t>ity School Transportation Funding.pdf</w:t>
      </w:r>
    </w:p>
    <w:p w14:paraId="33443FCA" w14:textId="14A5DDF3" w:rsidR="003C20AA" w:rsidRPr="003C20AA" w:rsidRDefault="00311C8C" w:rsidP="003C20AA">
      <w:pPr>
        <w:shd w:val="clear" w:color="auto" w:fill="FFFFFF"/>
        <w:jc w:val="both"/>
        <w:rPr>
          <w:rFonts w:ascii="Times New Roman" w:hAnsi="Times New Roman"/>
          <w:b/>
          <w:sz w:val="22"/>
          <w:szCs w:val="22"/>
        </w:rPr>
      </w:pPr>
      <w:r w:rsidRPr="00934DD6">
        <w:rPr>
          <w:rFonts w:ascii="Times New Roman" w:hAnsi="Times New Roman"/>
          <w:sz w:val="22"/>
          <w:szCs w:val="22"/>
          <w:u w:val="wave"/>
        </w:rPr>
        <w:fldChar w:fldCharType="end"/>
      </w:r>
    </w:p>
    <w:p w14:paraId="5C4FF6C2" w14:textId="2D970DD3" w:rsidR="003C20AA" w:rsidRPr="003C20AA" w:rsidRDefault="003C20AA" w:rsidP="003C20AA">
      <w:pPr>
        <w:shd w:val="clear" w:color="auto" w:fill="FFFFFF"/>
        <w:jc w:val="both"/>
      </w:pPr>
      <w:r w:rsidRPr="003C20AA">
        <w:rPr>
          <w:rFonts w:ascii="Times New Roman" w:hAnsi="Times New Roman"/>
          <w:b/>
          <w:sz w:val="22"/>
          <w:szCs w:val="22"/>
        </w:rPr>
        <w:t xml:space="preserve">Refer to ODE’s Overview of Transportation Finance at:  </w:t>
      </w:r>
      <w:hyperlink r:id="rId172" w:history="1">
        <w:r w:rsidR="008A7099" w:rsidRPr="00A4434D">
          <w:rPr>
            <w:rFonts w:ascii="Times New Roman" w:hAnsi="Times New Roman"/>
            <w:color w:val="0000FF"/>
            <w:sz w:val="22"/>
            <w:szCs w:val="22"/>
            <w:u w:val="wave"/>
          </w:rPr>
          <w:t>Financial Reporting and Data Collection-09-29-2022</w:t>
        </w:r>
      </w:hyperlink>
    </w:p>
    <w:p w14:paraId="02BA4A2B" w14:textId="77777777" w:rsidR="003C20AA" w:rsidRPr="003C20AA" w:rsidRDefault="003C20AA" w:rsidP="003C20AA">
      <w:pPr>
        <w:shd w:val="clear" w:color="auto" w:fill="FFFFFF"/>
        <w:jc w:val="both"/>
        <w:rPr>
          <w:rFonts w:ascii="Times New Roman" w:hAnsi="Times New Roman"/>
          <w:b/>
          <w:sz w:val="22"/>
          <w:szCs w:val="22"/>
        </w:rPr>
      </w:pPr>
    </w:p>
    <w:p w14:paraId="3FBC175B" w14:textId="77777777" w:rsidR="003C20AA" w:rsidRPr="003C20AA" w:rsidRDefault="003C20AA" w:rsidP="003C20AA">
      <w:pPr>
        <w:shd w:val="clear" w:color="auto" w:fill="FFFFFF"/>
        <w:jc w:val="both"/>
        <w:rPr>
          <w:rFonts w:ascii="Times New Roman" w:hAnsi="Times New Roman"/>
          <w:sz w:val="22"/>
          <w:szCs w:val="22"/>
        </w:rPr>
      </w:pPr>
      <w:r w:rsidRPr="003C20AA">
        <w:rPr>
          <w:rFonts w:ascii="Times New Roman" w:hAnsi="Times New Roman"/>
          <w:b/>
          <w:sz w:val="22"/>
          <w:szCs w:val="22"/>
        </w:rPr>
        <w:t xml:space="preserve">Pupil Transportations </w:t>
      </w:r>
      <w:proofErr w:type="gramStart"/>
      <w:r w:rsidRPr="003C20AA">
        <w:rPr>
          <w:rFonts w:ascii="Times New Roman" w:hAnsi="Times New Roman"/>
          <w:b/>
          <w:sz w:val="22"/>
          <w:szCs w:val="22"/>
        </w:rPr>
        <w:t>Services</w:t>
      </w:r>
      <w:proofErr w:type="gramEnd"/>
      <w:r w:rsidRPr="003C20AA">
        <w:rPr>
          <w:rFonts w:ascii="Times New Roman" w:hAnsi="Times New Roman"/>
          <w:b/>
          <w:sz w:val="22"/>
          <w:szCs w:val="22"/>
        </w:rPr>
        <w:t xml:space="preserve"> Types included on T-1 and T-2 Forms</w:t>
      </w:r>
      <w:r w:rsidRPr="003C20AA">
        <w:rPr>
          <w:rFonts w:ascii="Times New Roman" w:hAnsi="Times New Roman"/>
          <w:sz w:val="22"/>
          <w:szCs w:val="22"/>
        </w:rPr>
        <w:t xml:space="preserve"> </w:t>
      </w:r>
    </w:p>
    <w:p w14:paraId="2DD8DFB2" w14:textId="419E2020" w:rsidR="003C20AA" w:rsidRPr="003C20AA" w:rsidRDefault="003C20AA" w:rsidP="003C20AA">
      <w:pPr>
        <w:shd w:val="clear" w:color="auto" w:fill="FFFFFF"/>
        <w:jc w:val="both"/>
        <w:rPr>
          <w:rFonts w:ascii="Times New Roman" w:hAnsi="Times New Roman"/>
          <w:sz w:val="22"/>
          <w:szCs w:val="22"/>
        </w:rPr>
      </w:pPr>
      <w:r w:rsidRPr="003C20AA">
        <w:rPr>
          <w:rFonts w:ascii="Times New Roman" w:hAnsi="Times New Roman"/>
          <w:sz w:val="22"/>
          <w:szCs w:val="22"/>
        </w:rPr>
        <w:t>(</w:t>
      </w:r>
      <w:hyperlink r:id="rId173" w:history="1">
        <w:r w:rsidR="001251D7" w:rsidRPr="00D46B49">
          <w:rPr>
            <w:rFonts w:ascii="Times New Roman" w:hAnsi="Times New Roman"/>
            <w:color w:val="0000FF"/>
            <w:sz w:val="22"/>
            <w:szCs w:val="22"/>
            <w:u w:val="wave"/>
          </w:rPr>
          <w:t>T1-Instructions-Revised-3-2023.pdf</w:t>
        </w:r>
      </w:hyperlink>
      <w:r w:rsidRPr="003C20AA">
        <w:rPr>
          <w:rFonts w:ascii="Times New Roman" w:hAnsi="Times New Roman"/>
          <w:sz w:val="22"/>
          <w:szCs w:val="22"/>
        </w:rPr>
        <w:t xml:space="preserve"> )</w:t>
      </w:r>
      <w:r w:rsidRPr="003C20AA">
        <w:rPr>
          <w:rFonts w:ascii="Times New Roman" w:hAnsi="Times New Roman"/>
          <w:b/>
          <w:sz w:val="22"/>
          <w:szCs w:val="22"/>
        </w:rPr>
        <w:t>:</w:t>
      </w:r>
    </w:p>
    <w:p w14:paraId="740A6DC7"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 - Board-owned, leased, and operated school buses </w:t>
      </w:r>
    </w:p>
    <w:p w14:paraId="4F225B63" w14:textId="13B32EE8"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1A - Students transported by school bus service contracted from another school. This may also include students transported in a consortium arrangement on buses managed and reported by another district or entity. </w:t>
      </w:r>
    </w:p>
    <w:p w14:paraId="7418B49C"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II - Contractor-owned, leased, and operated school buses assigned exclusively to a given district. </w:t>
      </w:r>
    </w:p>
    <w:p w14:paraId="72D5C818"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lastRenderedPageBreak/>
        <w:t xml:space="preserve">Type III - Public utility </w:t>
      </w:r>
    </w:p>
    <w:p w14:paraId="0E6A31A4"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IV - Payment made to parent or guardian in lieu of transportation (Special education services or contracted parental service contracts are not type IV service.) </w:t>
      </w:r>
    </w:p>
    <w:p w14:paraId="1AFF09DE"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 - Board-owned vehicles other than school buses (9 passengers or less) </w:t>
      </w:r>
    </w:p>
    <w:p w14:paraId="452A4059"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VI - Privately-owned vehicles other than school buses (9 passengers or less) (Includes contracts with parents for special education transportation) </w:t>
      </w:r>
    </w:p>
    <w:p w14:paraId="00F360BD" w14:textId="77777777" w:rsidR="003C20AA" w:rsidRPr="003C20AA" w:rsidRDefault="003C20AA">
      <w:pPr>
        <w:numPr>
          <w:ilvl w:val="0"/>
          <w:numId w:val="117"/>
        </w:numPr>
        <w:shd w:val="clear" w:color="auto" w:fill="FFFFFF"/>
        <w:spacing w:after="160" w:line="259" w:lineRule="auto"/>
        <w:contextualSpacing/>
        <w:jc w:val="both"/>
        <w:rPr>
          <w:rFonts w:ascii="Times New Roman" w:hAnsi="Times New Roman"/>
          <w:sz w:val="22"/>
          <w:szCs w:val="22"/>
        </w:rPr>
      </w:pPr>
      <w:r w:rsidRPr="003C20AA">
        <w:rPr>
          <w:rFonts w:ascii="Times New Roman" w:hAnsi="Times New Roman"/>
          <w:sz w:val="22"/>
          <w:szCs w:val="22"/>
        </w:rPr>
        <w:t xml:space="preserve">Type VII - Community school students who are transported by the community school in accordance with Ohio Rev. Code § </w:t>
      </w:r>
      <w:proofErr w:type="gramStart"/>
      <w:r w:rsidRPr="003C20AA">
        <w:rPr>
          <w:rFonts w:ascii="Times New Roman" w:hAnsi="Times New Roman"/>
          <w:sz w:val="22"/>
          <w:szCs w:val="22"/>
        </w:rPr>
        <w:t>3314.091</w:t>
      </w:r>
      <w:proofErr w:type="gramEnd"/>
    </w:p>
    <w:p w14:paraId="1EF2E5F3" w14:textId="77777777" w:rsidR="003C20AA" w:rsidRPr="003C20AA" w:rsidRDefault="003C20AA" w:rsidP="003C20AA">
      <w:pPr>
        <w:shd w:val="clear" w:color="auto" w:fill="FFFFFF"/>
        <w:jc w:val="both"/>
        <w:rPr>
          <w:rFonts w:ascii="Times New Roman" w:hAnsi="Times New Roman"/>
          <w:sz w:val="22"/>
          <w:szCs w:val="22"/>
        </w:rPr>
      </w:pPr>
    </w:p>
    <w:p w14:paraId="676C4E30" w14:textId="4C8C25E2" w:rsidR="003C20AA" w:rsidRPr="003C20AA" w:rsidRDefault="003C20AA" w:rsidP="38A33FD6">
      <w:pPr>
        <w:shd w:val="clear" w:color="auto" w:fill="FFFFFF"/>
        <w:jc w:val="both"/>
        <w:rPr>
          <w:rFonts w:ascii="Times New Roman" w:hAnsi="Times New Roman"/>
          <w:b/>
          <w:bCs/>
          <w:sz w:val="22"/>
          <w:szCs w:val="22"/>
        </w:rPr>
      </w:pPr>
      <w:r w:rsidRPr="38A33FD6">
        <w:rPr>
          <w:rFonts w:ascii="Times New Roman" w:hAnsi="Times New Roman"/>
          <w:b/>
          <w:bCs/>
          <w:sz w:val="22"/>
          <w:szCs w:val="22"/>
        </w:rPr>
        <w:t>T-1 Forms:</w:t>
      </w:r>
    </w:p>
    <w:p w14:paraId="410084C1" w14:textId="77777777" w:rsidR="003C20AA" w:rsidRPr="003C20AA" w:rsidRDefault="003C20AA" w:rsidP="003C20AA">
      <w:pPr>
        <w:shd w:val="clear" w:color="auto" w:fill="FFFFFF"/>
        <w:jc w:val="both"/>
        <w:rPr>
          <w:rFonts w:ascii="Times New Roman" w:hAnsi="Times New Roman"/>
          <w:sz w:val="22"/>
          <w:szCs w:val="22"/>
        </w:rPr>
      </w:pPr>
    </w:p>
    <w:p w14:paraId="4BF1C544" w14:textId="196CF2EA"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Data for T-1 reports </w:t>
      </w:r>
      <w:r w:rsidRPr="00894AE2">
        <w:rPr>
          <w:rFonts w:ascii="Times New Roman" w:eastAsiaTheme="minorHAnsi" w:hAnsi="Times New Roman"/>
          <w:strike/>
          <w:sz w:val="22"/>
          <w:szCs w:val="22"/>
        </w:rPr>
        <w:t>shall</w:t>
      </w:r>
      <w:r w:rsidRPr="003C20AA">
        <w:rPr>
          <w:rFonts w:ascii="Times New Roman" w:eastAsiaTheme="minorHAnsi" w:hAnsi="Times New Roman"/>
          <w:sz w:val="22"/>
          <w:szCs w:val="22"/>
        </w:rPr>
        <w:t xml:space="preserve"> be </w:t>
      </w:r>
      <w:r w:rsidRPr="00EC41A7">
        <w:rPr>
          <w:rFonts w:ascii="Times New Roman" w:eastAsiaTheme="minorHAnsi" w:hAnsi="Times New Roman"/>
          <w:strike/>
          <w:sz w:val="22"/>
          <w:szCs w:val="22"/>
        </w:rPr>
        <w:t>a 5-day</w:t>
      </w:r>
      <w:r w:rsidRPr="003C20AA">
        <w:rPr>
          <w:rFonts w:ascii="Times New Roman" w:eastAsiaTheme="minorHAnsi" w:hAnsi="Times New Roman"/>
          <w:sz w:val="22"/>
          <w:szCs w:val="22"/>
        </w:rPr>
        <w:t xml:space="preserve"> </w:t>
      </w:r>
      <w:r w:rsidR="00EC41A7" w:rsidRPr="00EC41A7">
        <w:rPr>
          <w:rFonts w:ascii="Times New Roman" w:eastAsiaTheme="minorHAnsi" w:hAnsi="Times New Roman"/>
          <w:sz w:val="22"/>
          <w:szCs w:val="22"/>
          <w:u w:val="wave"/>
        </w:rPr>
        <w:t>an</w:t>
      </w:r>
      <w:r w:rsidR="00EC41A7">
        <w:rPr>
          <w:rFonts w:ascii="Times New Roman" w:eastAsiaTheme="minorHAnsi" w:hAnsi="Times New Roman"/>
          <w:sz w:val="22"/>
          <w:szCs w:val="22"/>
        </w:rPr>
        <w:t xml:space="preserve"> </w:t>
      </w:r>
      <w:r w:rsidRPr="003C20AA">
        <w:rPr>
          <w:rFonts w:ascii="Times New Roman" w:eastAsiaTheme="minorHAnsi" w:hAnsi="Times New Roman"/>
          <w:sz w:val="22"/>
          <w:szCs w:val="22"/>
        </w:rPr>
        <w:t xml:space="preserve">average of resident pupils enrolled and regularly transported using the greater of the average counted in the morning or counted in the afternoon during the designated count week, the first full week of October. This report shall also include </w:t>
      </w:r>
      <w:r w:rsidRPr="009D31B9">
        <w:rPr>
          <w:rFonts w:ascii="Times New Roman" w:eastAsiaTheme="minorHAnsi" w:hAnsi="Times New Roman"/>
          <w:strike/>
          <w:sz w:val="22"/>
          <w:szCs w:val="22"/>
        </w:rPr>
        <w:t>a 5-day</w:t>
      </w:r>
      <w:r w:rsidRPr="003C20AA">
        <w:rPr>
          <w:rFonts w:ascii="Times New Roman" w:eastAsiaTheme="minorHAnsi" w:hAnsi="Times New Roman"/>
          <w:sz w:val="22"/>
          <w:szCs w:val="22"/>
        </w:rPr>
        <w:t xml:space="preserve"> </w:t>
      </w:r>
      <w:r w:rsidR="009D31B9" w:rsidRPr="009D31B9">
        <w:rPr>
          <w:rFonts w:ascii="Times New Roman" w:eastAsiaTheme="minorHAnsi" w:hAnsi="Times New Roman"/>
          <w:sz w:val="22"/>
          <w:szCs w:val="22"/>
          <w:u w:val="wave"/>
        </w:rPr>
        <w:t>the</w:t>
      </w:r>
      <w:r w:rsidR="009D31B9">
        <w:rPr>
          <w:rFonts w:ascii="Times New Roman" w:eastAsiaTheme="minorHAnsi" w:hAnsi="Times New Roman"/>
          <w:sz w:val="22"/>
          <w:szCs w:val="22"/>
        </w:rPr>
        <w:t xml:space="preserve"> </w:t>
      </w:r>
      <w:r w:rsidRPr="003C20AA">
        <w:rPr>
          <w:rFonts w:ascii="Times New Roman" w:eastAsiaTheme="minorHAnsi" w:hAnsi="Times New Roman"/>
          <w:sz w:val="22"/>
          <w:szCs w:val="22"/>
        </w:rPr>
        <w:t xml:space="preserve">average </w:t>
      </w:r>
      <w:r w:rsidRPr="004A310A">
        <w:rPr>
          <w:rFonts w:ascii="Times New Roman" w:eastAsiaTheme="minorHAnsi" w:hAnsi="Times New Roman"/>
          <w:strike/>
          <w:sz w:val="22"/>
          <w:szCs w:val="22"/>
        </w:rPr>
        <w:t>of</w:t>
      </w:r>
      <w:r w:rsidRPr="003C20AA">
        <w:rPr>
          <w:rFonts w:ascii="Times New Roman" w:eastAsiaTheme="minorHAnsi" w:hAnsi="Times New Roman"/>
          <w:sz w:val="22"/>
          <w:szCs w:val="22"/>
        </w:rPr>
        <w:t xml:space="preserve"> daily miles traveled for pupil transportation, excluding non-routine and extra-curricular miles. Special education students and average daily miles will also be reported on the T-1. </w:t>
      </w:r>
    </w:p>
    <w:p w14:paraId="1529A3CA"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797D26F0"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regular education riders, students must be reported according to the type of school they attend (public, nonpublic, or community school) and must be separated based upon how far they live from the school.  </w:t>
      </w:r>
    </w:p>
    <w:p w14:paraId="514BCBFC"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63DD53B1"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special education students, </w:t>
      </w:r>
      <w:r w:rsidRPr="003C20AA">
        <w:rPr>
          <w:rFonts w:ascii="Times New Roman" w:eastAsiaTheme="minorHAnsi" w:hAnsi="Times New Roman"/>
          <w:b/>
          <w:sz w:val="22"/>
          <w:szCs w:val="22"/>
          <w:u w:val="single"/>
        </w:rPr>
        <w:t>both</w:t>
      </w:r>
      <w:r w:rsidRPr="003C20AA">
        <w:rPr>
          <w:rFonts w:ascii="Times New Roman" w:eastAsiaTheme="minorHAnsi" w:hAnsi="Times New Roman"/>
          <w:sz w:val="22"/>
          <w:szCs w:val="22"/>
        </w:rPr>
        <w:t xml:space="preserve"> of the following must be applicable </w:t>
      </w:r>
      <w:proofErr w:type="gramStart"/>
      <w:r w:rsidRPr="003C20AA">
        <w:rPr>
          <w:rFonts w:ascii="Times New Roman" w:eastAsiaTheme="minorHAnsi" w:hAnsi="Times New Roman"/>
          <w:sz w:val="22"/>
          <w:szCs w:val="22"/>
        </w:rPr>
        <w:t>in order for</w:t>
      </w:r>
      <w:proofErr w:type="gramEnd"/>
      <w:r w:rsidRPr="003C20AA">
        <w:rPr>
          <w:rFonts w:ascii="Times New Roman" w:eastAsiaTheme="minorHAnsi" w:hAnsi="Times New Roman"/>
          <w:sz w:val="22"/>
          <w:szCs w:val="22"/>
        </w:rPr>
        <w:t xml:space="preserve"> a student to be reported as a student with a disability: </w:t>
      </w:r>
    </w:p>
    <w:p w14:paraId="3CE0A2A4" w14:textId="346D5B2B" w:rsidR="003C20AA" w:rsidRPr="003C20AA" w:rsidRDefault="003C20AA">
      <w:pPr>
        <w:numPr>
          <w:ilvl w:val="0"/>
          <w:numId w:val="116"/>
        </w:numPr>
        <w:shd w:val="clear" w:color="auto" w:fill="FFFFFF"/>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Students with disabilities must represent</w:t>
      </w:r>
      <w:r w:rsidR="00156014">
        <w:rPr>
          <w:rFonts w:ascii="Times New Roman" w:eastAsiaTheme="minorHAnsi" w:hAnsi="Times New Roman"/>
          <w:sz w:val="22"/>
          <w:szCs w:val="22"/>
        </w:rPr>
        <w:t xml:space="preserve"> </w:t>
      </w:r>
      <w:r w:rsidR="00156014" w:rsidRPr="00156014">
        <w:rPr>
          <w:rFonts w:ascii="Times New Roman" w:eastAsiaTheme="minorHAnsi" w:hAnsi="Times New Roman"/>
          <w:sz w:val="22"/>
          <w:szCs w:val="22"/>
          <w:u w:val="wave"/>
        </w:rPr>
        <w:t>50% or</w:t>
      </w:r>
      <w:r w:rsidRPr="003C20AA">
        <w:rPr>
          <w:rFonts w:ascii="Times New Roman" w:eastAsiaTheme="minorHAnsi" w:hAnsi="Times New Roman"/>
          <w:sz w:val="22"/>
          <w:szCs w:val="22"/>
        </w:rPr>
        <w:t xml:space="preserve"> more </w:t>
      </w:r>
      <w:r w:rsidRPr="00EB06C8">
        <w:rPr>
          <w:rFonts w:ascii="Times New Roman" w:eastAsiaTheme="minorHAnsi" w:hAnsi="Times New Roman"/>
          <w:strike/>
          <w:sz w:val="22"/>
          <w:szCs w:val="22"/>
        </w:rPr>
        <w:t>than 50%</w:t>
      </w:r>
      <w:r w:rsidRPr="003C20AA">
        <w:rPr>
          <w:rFonts w:ascii="Times New Roman" w:eastAsiaTheme="minorHAnsi" w:hAnsi="Times New Roman"/>
          <w:sz w:val="22"/>
          <w:szCs w:val="22"/>
        </w:rPr>
        <w:t xml:space="preserve"> of the ridership of the bus on a given trip; </w:t>
      </w:r>
      <w:r w:rsidRPr="003C20AA">
        <w:rPr>
          <w:rFonts w:ascii="Times New Roman" w:eastAsiaTheme="minorHAnsi" w:hAnsi="Times New Roman"/>
          <w:b/>
          <w:sz w:val="22"/>
          <w:szCs w:val="22"/>
        </w:rPr>
        <w:t>and</w:t>
      </w:r>
      <w:r w:rsidRPr="003C20AA">
        <w:rPr>
          <w:rFonts w:ascii="Times New Roman" w:eastAsiaTheme="minorHAnsi" w:hAnsi="Times New Roman"/>
          <w:sz w:val="22"/>
          <w:szCs w:val="22"/>
        </w:rPr>
        <w:t xml:space="preserve"> </w:t>
      </w:r>
    </w:p>
    <w:p w14:paraId="10CC324A" w14:textId="77777777" w:rsidR="003C20AA" w:rsidRPr="003C20AA" w:rsidRDefault="003C20AA">
      <w:pPr>
        <w:numPr>
          <w:ilvl w:val="0"/>
          <w:numId w:val="116"/>
        </w:numPr>
        <w:shd w:val="clear" w:color="auto" w:fill="FFFFFF"/>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The student has an IEP that requires transportation as a related service.</w:t>
      </w:r>
    </w:p>
    <w:p w14:paraId="04B20A04" w14:textId="77777777" w:rsidR="003C20AA" w:rsidRPr="003C20AA" w:rsidRDefault="003C20AA" w:rsidP="003C20AA">
      <w:pPr>
        <w:shd w:val="clear" w:color="auto" w:fill="FFFFFF"/>
        <w:ind w:left="360"/>
        <w:contextualSpacing/>
        <w:jc w:val="both"/>
        <w:rPr>
          <w:rFonts w:ascii="Times New Roman" w:eastAsiaTheme="minorHAnsi" w:hAnsi="Times New Roman"/>
          <w:sz w:val="22"/>
          <w:szCs w:val="22"/>
        </w:rPr>
      </w:pPr>
    </w:p>
    <w:p w14:paraId="3D36F9B8"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additional information on T-1 forms refer to: </w:t>
      </w:r>
    </w:p>
    <w:p w14:paraId="0498D8DE" w14:textId="0C7CC9E1" w:rsidR="00943194" w:rsidRPr="000E6474" w:rsidRDefault="00730F45">
      <w:pPr>
        <w:numPr>
          <w:ilvl w:val="0"/>
          <w:numId w:val="124"/>
        </w:numPr>
        <w:shd w:val="clear" w:color="auto" w:fill="FFFFFF"/>
        <w:jc w:val="both"/>
        <w:rPr>
          <w:rFonts w:ascii="Times New Roman" w:eastAsiaTheme="minorHAnsi" w:hAnsi="Times New Roman"/>
          <w:color w:val="0000FF"/>
          <w:sz w:val="22"/>
          <w:szCs w:val="22"/>
          <w:u w:val="wave"/>
        </w:rPr>
      </w:pPr>
      <w:hyperlink r:id="rId174" w:history="1">
        <w:r w:rsidR="00943194" w:rsidRPr="000E6474">
          <w:rPr>
            <w:rStyle w:val="Hyperlink"/>
            <w:rFonts w:ascii="Times New Roman" w:eastAsiaTheme="minorHAnsi" w:hAnsi="Times New Roman"/>
            <w:sz w:val="22"/>
            <w:szCs w:val="22"/>
            <w:u w:val="wave"/>
          </w:rPr>
          <w:t>T1-Instruction-Revised-3-2023</w:t>
        </w:r>
      </w:hyperlink>
    </w:p>
    <w:p w14:paraId="65896BFF" w14:textId="7691C062" w:rsidR="003C20AA" w:rsidRPr="003C20AA" w:rsidRDefault="00730F45">
      <w:pPr>
        <w:numPr>
          <w:ilvl w:val="0"/>
          <w:numId w:val="124"/>
        </w:numPr>
        <w:shd w:val="clear" w:color="auto" w:fill="FFFFFF"/>
        <w:jc w:val="both"/>
        <w:rPr>
          <w:rFonts w:ascii="Times New Roman" w:eastAsiaTheme="minorHAnsi" w:hAnsi="Times New Roman"/>
          <w:sz w:val="22"/>
          <w:szCs w:val="22"/>
        </w:rPr>
      </w:pPr>
      <w:hyperlink r:id="rId175" w:history="1">
        <w:r w:rsidR="003C20AA" w:rsidRPr="003C20AA">
          <w:rPr>
            <w:rFonts w:ascii="Times New Roman" w:eastAsiaTheme="minorHAnsi" w:hAnsi="Times New Roman"/>
            <w:color w:val="0000FF"/>
            <w:sz w:val="22"/>
            <w:szCs w:val="22"/>
            <w:u w:val="single"/>
          </w:rPr>
          <w:t>T-Report-Instructions-Worksheets</w:t>
        </w:r>
      </w:hyperlink>
      <w:r w:rsidR="003C20AA" w:rsidRPr="003C20AA">
        <w:rPr>
          <w:rFonts w:ascii="Times New Roman" w:eastAsiaTheme="minorHAnsi" w:hAnsi="Times New Roman"/>
          <w:sz w:val="22"/>
          <w:szCs w:val="22"/>
          <w:u w:val="single"/>
        </w:rPr>
        <w:t xml:space="preserve"> </w:t>
      </w:r>
    </w:p>
    <w:p w14:paraId="6400F372" w14:textId="77777777" w:rsidR="003C20AA" w:rsidRPr="003C20AA" w:rsidRDefault="003C20AA" w:rsidP="003C20AA">
      <w:pPr>
        <w:shd w:val="clear" w:color="auto" w:fill="FFFFFF"/>
        <w:ind w:left="360"/>
        <w:jc w:val="both"/>
        <w:rPr>
          <w:rFonts w:ascii="Times New Roman" w:hAnsi="Times New Roman"/>
          <w:sz w:val="22"/>
          <w:szCs w:val="22"/>
        </w:rPr>
      </w:pPr>
    </w:p>
    <w:p w14:paraId="1388519B" w14:textId="4ADBF0B8" w:rsidR="003C20AA" w:rsidRPr="003C20AA" w:rsidRDefault="003C20AA" w:rsidP="003C20AA">
      <w:pPr>
        <w:shd w:val="clear" w:color="auto" w:fill="FFFFFF"/>
        <w:ind w:left="360"/>
        <w:jc w:val="both"/>
        <w:rPr>
          <w:rFonts w:ascii="Times New Roman" w:hAnsi="Times New Roman"/>
          <w:sz w:val="22"/>
          <w:szCs w:val="22"/>
        </w:rPr>
      </w:pPr>
      <w:r w:rsidRPr="003C20AA">
        <w:rPr>
          <w:rFonts w:ascii="Times New Roman" w:hAnsi="Times New Roman"/>
          <w:sz w:val="22"/>
          <w:szCs w:val="22"/>
        </w:rPr>
        <w:t xml:space="preserve">T-1 Forms must be completed by the first full week in October, filed by November 1, and may be amended by January 31. See Calendar of Form deadlines </w:t>
      </w:r>
      <w:hyperlink r:id="rId176" w:history="1">
        <w:r w:rsidRPr="00583CE9">
          <w:rPr>
            <w:rFonts w:ascii="Times New Roman" w:hAnsi="Times New Roman"/>
            <w:color w:val="0000FF"/>
            <w:sz w:val="22"/>
            <w:szCs w:val="22"/>
            <w:u w:val="wave"/>
          </w:rPr>
          <w:t>h</w:t>
        </w:r>
        <w:bookmarkStart w:id="93" w:name="_Hlt130290185"/>
        <w:bookmarkStart w:id="94" w:name="_Hlt130290186"/>
        <w:r w:rsidRPr="00583CE9">
          <w:rPr>
            <w:rFonts w:ascii="Times New Roman" w:hAnsi="Times New Roman"/>
            <w:color w:val="0000FF"/>
            <w:sz w:val="22"/>
            <w:szCs w:val="22"/>
            <w:u w:val="wave"/>
          </w:rPr>
          <w:t>e</w:t>
        </w:r>
        <w:bookmarkEnd w:id="93"/>
        <w:bookmarkEnd w:id="94"/>
        <w:r w:rsidRPr="00583CE9">
          <w:rPr>
            <w:rFonts w:ascii="Times New Roman" w:hAnsi="Times New Roman"/>
            <w:color w:val="0000FF"/>
            <w:sz w:val="22"/>
            <w:szCs w:val="22"/>
            <w:u w:val="wave"/>
          </w:rPr>
          <w:t>re</w:t>
        </w:r>
        <w:r w:rsidRPr="003C20AA">
          <w:rPr>
            <w:rFonts w:ascii="Times New Roman" w:hAnsi="Times New Roman"/>
            <w:color w:val="0000FF"/>
            <w:sz w:val="22"/>
            <w:szCs w:val="22"/>
            <w:u w:val="single"/>
          </w:rPr>
          <w:t>.</w:t>
        </w:r>
        <w:r w:rsidRPr="003C20AA">
          <w:rPr>
            <w:rFonts w:ascii="Times New Roman" w:hAnsi="Times New Roman"/>
            <w:color w:val="0000FF"/>
            <w:sz w:val="22"/>
            <w:szCs w:val="22"/>
          </w:rPr>
          <w:t xml:space="preserve"> </w:t>
        </w:r>
      </w:hyperlink>
      <w:r w:rsidRPr="003C20AA">
        <w:rPr>
          <w:rFonts w:ascii="Times New Roman" w:hAnsi="Times New Roman"/>
          <w:sz w:val="22"/>
          <w:szCs w:val="22"/>
        </w:rPr>
        <w:t xml:space="preserve"> </w:t>
      </w:r>
    </w:p>
    <w:p w14:paraId="6FAF5E14" w14:textId="77777777" w:rsidR="003C20AA" w:rsidRPr="003C20AA" w:rsidRDefault="003C20AA" w:rsidP="003C20AA">
      <w:pPr>
        <w:shd w:val="clear" w:color="auto" w:fill="FFFFFF"/>
        <w:jc w:val="both"/>
        <w:rPr>
          <w:rFonts w:ascii="Times New Roman" w:hAnsi="Times New Roman"/>
          <w:sz w:val="22"/>
          <w:szCs w:val="22"/>
        </w:rPr>
      </w:pPr>
    </w:p>
    <w:p w14:paraId="35B91D01" w14:textId="77777777" w:rsidR="003C20AA" w:rsidRPr="003C20AA" w:rsidRDefault="003C20AA" w:rsidP="003C20AA">
      <w:pPr>
        <w:shd w:val="clear" w:color="auto" w:fill="FFFFFF"/>
        <w:jc w:val="both"/>
        <w:rPr>
          <w:rFonts w:ascii="Times New Roman" w:hAnsi="Times New Roman"/>
          <w:b/>
          <w:sz w:val="22"/>
          <w:szCs w:val="22"/>
        </w:rPr>
      </w:pPr>
      <w:r w:rsidRPr="003C20AA">
        <w:rPr>
          <w:rFonts w:ascii="Times New Roman" w:hAnsi="Times New Roman"/>
          <w:b/>
          <w:sz w:val="22"/>
          <w:szCs w:val="22"/>
        </w:rPr>
        <w:t>T-2 Forms:</w:t>
      </w:r>
    </w:p>
    <w:p w14:paraId="199A6D08" w14:textId="77777777" w:rsidR="003C20AA" w:rsidRPr="003C20AA" w:rsidRDefault="003C20AA" w:rsidP="003C20AA">
      <w:pPr>
        <w:shd w:val="clear" w:color="auto" w:fill="FFFFFF"/>
        <w:jc w:val="both"/>
        <w:rPr>
          <w:rFonts w:ascii="Times New Roman" w:hAnsi="Times New Roman"/>
          <w:sz w:val="22"/>
          <w:szCs w:val="22"/>
        </w:rPr>
      </w:pPr>
    </w:p>
    <w:p w14:paraId="54559230" w14:textId="77777777"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t>T-2 Form includes expenses for all transportation and buses on inventory from July 1 - June 30.</w:t>
      </w:r>
    </w:p>
    <w:p w14:paraId="71D623CF" w14:textId="77777777"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t>Each district shall retain a copy of all transportation reports and supporting documentation for 5 years and must be made available to the State Board of Education or its representatives for audit purposes. (</w:t>
      </w:r>
      <w:r w:rsidRPr="003C20AA">
        <w:rPr>
          <w:rFonts w:ascii="Times New Roman" w:hAnsi="Times New Roman"/>
          <w:sz w:val="22"/>
          <w:szCs w:val="22"/>
        </w:rPr>
        <w:t>Ohio Rev. Code §</w:t>
      </w:r>
      <w:r w:rsidRPr="003C20AA">
        <w:rPr>
          <w:rFonts w:ascii="Times New Roman" w:eastAsiaTheme="minorHAnsi" w:hAnsi="Times New Roman"/>
          <w:sz w:val="22"/>
          <w:szCs w:val="22"/>
        </w:rPr>
        <w:t xml:space="preserve"> 3317.031)</w:t>
      </w:r>
    </w:p>
    <w:p w14:paraId="3F28BD60"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T-2 Forms shall reflect:</w:t>
      </w:r>
    </w:p>
    <w:p w14:paraId="18F5EB69" w14:textId="77777777" w:rsidR="003C20AA" w:rsidRPr="003C20AA" w:rsidRDefault="003C20AA">
      <w:pPr>
        <w:numPr>
          <w:ilvl w:val="0"/>
          <w:numId w:val="118"/>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Expenses for cost of services and for items invoiced and installed on all school transportation </w:t>
      </w:r>
      <w:proofErr w:type="gramStart"/>
      <w:r w:rsidRPr="003C20AA">
        <w:rPr>
          <w:rFonts w:ascii="Times New Roman" w:eastAsiaTheme="minorHAnsi" w:hAnsi="Times New Roman"/>
          <w:sz w:val="22"/>
          <w:szCs w:val="22"/>
        </w:rPr>
        <w:t>vehicles</w:t>
      </w:r>
      <w:proofErr w:type="gramEnd"/>
    </w:p>
    <w:p w14:paraId="2D54E553" w14:textId="77777777" w:rsidR="003C20AA" w:rsidRPr="003C20AA" w:rsidRDefault="003C20AA">
      <w:pPr>
        <w:numPr>
          <w:ilvl w:val="0"/>
          <w:numId w:val="118"/>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Transportation expenses only for pupils transported on a regular </w:t>
      </w:r>
      <w:proofErr w:type="gramStart"/>
      <w:r w:rsidRPr="003C20AA">
        <w:rPr>
          <w:rFonts w:ascii="Times New Roman" w:eastAsiaTheme="minorHAnsi" w:hAnsi="Times New Roman"/>
          <w:sz w:val="22"/>
          <w:szCs w:val="22"/>
        </w:rPr>
        <w:t>basis</w:t>
      </w:r>
      <w:proofErr w:type="gramEnd"/>
    </w:p>
    <w:p w14:paraId="2CEE7440" w14:textId="77777777" w:rsidR="003C20AA" w:rsidRPr="003C20AA" w:rsidRDefault="003C20AA">
      <w:pPr>
        <w:numPr>
          <w:ilvl w:val="0"/>
          <w:numId w:val="118"/>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Eligible special education transportation costs shall be submitted on the T-2 report in the sections identified for special education reporting. Failure to identify appropriate special </w:t>
      </w:r>
      <w:r w:rsidRPr="003C20AA">
        <w:rPr>
          <w:rFonts w:ascii="Times New Roman" w:eastAsiaTheme="minorHAnsi" w:hAnsi="Times New Roman"/>
          <w:sz w:val="22"/>
          <w:szCs w:val="22"/>
        </w:rPr>
        <w:lastRenderedPageBreak/>
        <w:t>education costs on this report can result in a loss of funding for special education transportation. (see instructions regarding special education accounting)</w:t>
      </w:r>
    </w:p>
    <w:p w14:paraId="52EE7F95" w14:textId="77777777" w:rsidR="003C20AA" w:rsidRPr="003C20AA" w:rsidRDefault="003C20AA">
      <w:pPr>
        <w:numPr>
          <w:ilvl w:val="0"/>
          <w:numId w:val="118"/>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Annual miles for non-routine trips</w:t>
      </w:r>
    </w:p>
    <w:p w14:paraId="22A16A25" w14:textId="77777777" w:rsidR="003C20AA" w:rsidRPr="003C20AA"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2571E050" w14:textId="77777777" w:rsidR="003C20AA" w:rsidRPr="003C20AA" w:rsidRDefault="003C20AA" w:rsidP="003C20AA">
      <w:pPr>
        <w:shd w:val="clear" w:color="auto" w:fill="FFFFFF"/>
        <w:spacing w:after="300"/>
        <w:ind w:left="360"/>
        <w:jc w:val="both"/>
        <w:rPr>
          <w:rFonts w:ascii="Times New Roman" w:eastAsiaTheme="minorHAnsi" w:hAnsi="Times New Roman"/>
          <w:sz w:val="22"/>
          <w:szCs w:val="22"/>
        </w:rPr>
      </w:pPr>
      <w:r w:rsidRPr="003C20AA">
        <w:rPr>
          <w:rFonts w:ascii="Times New Roman" w:eastAsiaTheme="minorHAnsi" w:hAnsi="Times New Roman"/>
          <w:sz w:val="22"/>
          <w:szCs w:val="22"/>
        </w:rPr>
        <w:t>The T-2 Form shall</w:t>
      </w:r>
      <w:r w:rsidRPr="003C20AA">
        <w:rPr>
          <w:rFonts w:ascii="Times New Roman" w:eastAsiaTheme="minorHAnsi" w:hAnsi="Times New Roman"/>
          <w:b/>
          <w:sz w:val="22"/>
          <w:szCs w:val="22"/>
        </w:rPr>
        <w:t xml:space="preserve"> not</w:t>
      </w:r>
      <w:r w:rsidRPr="003C20AA">
        <w:rPr>
          <w:rFonts w:ascii="Times New Roman" w:eastAsiaTheme="minorHAnsi" w:hAnsi="Times New Roman"/>
          <w:sz w:val="22"/>
          <w:szCs w:val="22"/>
        </w:rPr>
        <w:t xml:space="preserve"> include: </w:t>
      </w:r>
    </w:p>
    <w:p w14:paraId="1CB732DC" w14:textId="77777777" w:rsidR="003C20AA" w:rsidRPr="003C20AA" w:rsidRDefault="003C20AA">
      <w:pPr>
        <w:numPr>
          <w:ilvl w:val="0"/>
          <w:numId w:val="119"/>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Expenditures for capital outlay and items placed in inventory. </w:t>
      </w:r>
    </w:p>
    <w:p w14:paraId="3B26D493" w14:textId="77777777" w:rsidR="003C20AA" w:rsidRPr="003C20AA" w:rsidRDefault="003C20AA">
      <w:pPr>
        <w:numPr>
          <w:ilvl w:val="0"/>
          <w:numId w:val="119"/>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Expenses for students reported by other school agencies. </w:t>
      </w:r>
    </w:p>
    <w:p w14:paraId="5BB5DD26" w14:textId="77777777" w:rsidR="003C20AA" w:rsidRPr="003C20AA" w:rsidRDefault="003C20AA">
      <w:pPr>
        <w:numPr>
          <w:ilvl w:val="0"/>
          <w:numId w:val="119"/>
        </w:numPr>
        <w:shd w:val="clear" w:color="auto" w:fill="FFFFFF"/>
        <w:spacing w:after="300" w:line="259" w:lineRule="auto"/>
        <w:ind w:left="117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Expenditures (including operational and labor) for non-routine use of school buses. Trips such as summer school, after school events, athletic trips, and educational field trips are examples of expenditures that shall not be reported on the T-2 form.</w:t>
      </w:r>
    </w:p>
    <w:p w14:paraId="6AF1DB29" w14:textId="77777777" w:rsidR="003C20AA" w:rsidRPr="003C20AA"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5B71A45C" w14:textId="77777777" w:rsidR="003C20AA" w:rsidRPr="003C20AA" w:rsidRDefault="003C20AA" w:rsidP="003C20AA">
      <w:pPr>
        <w:shd w:val="clear" w:color="auto" w:fill="FFFFFF"/>
        <w:ind w:left="360"/>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For additional information on T-2 forms refer to: </w:t>
      </w:r>
    </w:p>
    <w:p w14:paraId="31BB4FFD" w14:textId="5E3ADD5E" w:rsidR="003C20AA" w:rsidRPr="000E6C44" w:rsidRDefault="00730F45">
      <w:pPr>
        <w:numPr>
          <w:ilvl w:val="0"/>
          <w:numId w:val="125"/>
        </w:numPr>
        <w:shd w:val="clear" w:color="auto" w:fill="FFFFFF"/>
        <w:jc w:val="both"/>
        <w:rPr>
          <w:rFonts w:ascii="Times New Roman" w:eastAsiaTheme="minorHAnsi" w:hAnsi="Times New Roman"/>
          <w:sz w:val="22"/>
          <w:szCs w:val="22"/>
          <w:u w:val="wave"/>
        </w:rPr>
      </w:pPr>
      <w:hyperlink r:id="rId177" w:history="1">
        <w:r w:rsidR="00EA298B" w:rsidRPr="000E6C44">
          <w:rPr>
            <w:rFonts w:ascii="Times New Roman" w:eastAsiaTheme="minorHAnsi" w:hAnsi="Times New Roman"/>
            <w:color w:val="0000FF"/>
            <w:sz w:val="22"/>
            <w:szCs w:val="22"/>
            <w:u w:val="wave"/>
          </w:rPr>
          <w:t>T2</w:t>
        </w:r>
        <w:bookmarkStart w:id="95" w:name="_Hlt130290211"/>
        <w:bookmarkStart w:id="96" w:name="_Hlt130290212"/>
        <w:r w:rsidR="00EA298B" w:rsidRPr="000E6C44">
          <w:rPr>
            <w:rFonts w:ascii="Times New Roman" w:eastAsiaTheme="minorHAnsi" w:hAnsi="Times New Roman"/>
            <w:color w:val="0000FF"/>
            <w:sz w:val="22"/>
            <w:szCs w:val="22"/>
            <w:u w:val="wave"/>
          </w:rPr>
          <w:t>-</w:t>
        </w:r>
        <w:bookmarkEnd w:id="95"/>
        <w:bookmarkEnd w:id="96"/>
        <w:r w:rsidR="00EA298B" w:rsidRPr="000E6C44">
          <w:rPr>
            <w:rFonts w:ascii="Times New Roman" w:eastAsiaTheme="minorHAnsi" w:hAnsi="Times New Roman"/>
            <w:color w:val="0000FF"/>
            <w:sz w:val="22"/>
            <w:szCs w:val="22"/>
            <w:u w:val="wave"/>
          </w:rPr>
          <w:t>instructions</w:t>
        </w:r>
      </w:hyperlink>
      <w:r w:rsidR="003C20AA" w:rsidRPr="000E6C44">
        <w:rPr>
          <w:rFonts w:ascii="Times New Roman" w:eastAsiaTheme="minorHAnsi" w:hAnsi="Times New Roman"/>
          <w:sz w:val="22"/>
          <w:szCs w:val="22"/>
          <w:u w:val="wave"/>
        </w:rPr>
        <w:t xml:space="preserve"> </w:t>
      </w:r>
    </w:p>
    <w:p w14:paraId="79F86C55" w14:textId="77B9D7E5" w:rsidR="003C20AA" w:rsidRPr="003C20AA" w:rsidRDefault="00730F45">
      <w:pPr>
        <w:numPr>
          <w:ilvl w:val="0"/>
          <w:numId w:val="121"/>
        </w:numPr>
        <w:shd w:val="clear" w:color="auto" w:fill="FFFFFF"/>
        <w:spacing w:after="160" w:line="259" w:lineRule="auto"/>
        <w:contextualSpacing/>
        <w:jc w:val="both"/>
        <w:rPr>
          <w:rFonts w:ascii="Times New Roman" w:eastAsiaTheme="minorHAnsi" w:hAnsi="Times New Roman"/>
          <w:sz w:val="22"/>
          <w:szCs w:val="22"/>
          <w:u w:val="single"/>
        </w:rPr>
      </w:pPr>
      <w:hyperlink r:id="rId178" w:history="1">
        <w:r w:rsidR="003C20AA" w:rsidRPr="003C20AA">
          <w:rPr>
            <w:rFonts w:ascii="Times New Roman" w:eastAsiaTheme="minorHAnsi" w:hAnsi="Times New Roman"/>
            <w:color w:val="0000FF"/>
            <w:sz w:val="22"/>
            <w:szCs w:val="22"/>
            <w:u w:val="single"/>
          </w:rPr>
          <w:t>T-Report-Instruction</w:t>
        </w:r>
        <w:bookmarkStart w:id="97" w:name="_Hlt130290218"/>
        <w:bookmarkStart w:id="98" w:name="_Hlt130290219"/>
        <w:r w:rsidR="003C20AA" w:rsidRPr="003C20AA">
          <w:rPr>
            <w:rFonts w:ascii="Times New Roman" w:eastAsiaTheme="minorHAnsi" w:hAnsi="Times New Roman"/>
            <w:color w:val="0000FF"/>
            <w:sz w:val="22"/>
            <w:szCs w:val="22"/>
            <w:u w:val="single"/>
          </w:rPr>
          <w:t>s</w:t>
        </w:r>
        <w:bookmarkEnd w:id="97"/>
        <w:bookmarkEnd w:id="98"/>
        <w:r w:rsidR="003C20AA" w:rsidRPr="003C20AA">
          <w:rPr>
            <w:rFonts w:ascii="Times New Roman" w:eastAsiaTheme="minorHAnsi" w:hAnsi="Times New Roman"/>
            <w:color w:val="0000FF"/>
            <w:sz w:val="22"/>
            <w:szCs w:val="22"/>
            <w:u w:val="single"/>
          </w:rPr>
          <w:t>-Worksheets</w:t>
        </w:r>
      </w:hyperlink>
      <w:r w:rsidR="003C20AA" w:rsidRPr="003C20AA">
        <w:rPr>
          <w:rFonts w:ascii="Times New Roman" w:eastAsiaTheme="minorHAnsi" w:hAnsi="Times New Roman"/>
          <w:sz w:val="22"/>
          <w:szCs w:val="22"/>
          <w:u w:val="single"/>
        </w:rPr>
        <w:t xml:space="preserve"> </w:t>
      </w:r>
    </w:p>
    <w:p w14:paraId="4A60E766" w14:textId="77777777" w:rsidR="003C20AA" w:rsidRPr="003C20AA" w:rsidRDefault="003C20AA" w:rsidP="003C20AA">
      <w:pPr>
        <w:shd w:val="clear" w:color="auto" w:fill="FFFFFF"/>
        <w:ind w:left="360"/>
        <w:jc w:val="both"/>
        <w:rPr>
          <w:rFonts w:ascii="Times New Roman" w:eastAsiaTheme="minorHAnsi" w:hAnsi="Times New Roman"/>
          <w:sz w:val="22"/>
          <w:szCs w:val="22"/>
        </w:rPr>
      </w:pPr>
    </w:p>
    <w:p w14:paraId="029A0AE7" w14:textId="39F9A30B" w:rsidR="003C20AA" w:rsidRPr="003C20AA" w:rsidRDefault="003C20AA" w:rsidP="003C20AA">
      <w:pPr>
        <w:shd w:val="clear" w:color="auto" w:fill="FFFFFF"/>
        <w:ind w:left="360"/>
        <w:jc w:val="both"/>
        <w:rPr>
          <w:rFonts w:ascii="Times New Roman" w:hAnsi="Times New Roman"/>
          <w:sz w:val="22"/>
          <w:szCs w:val="22"/>
        </w:rPr>
      </w:pPr>
      <w:r w:rsidRPr="003C20AA">
        <w:rPr>
          <w:rFonts w:ascii="Times New Roman" w:hAnsi="Times New Roman"/>
          <w:sz w:val="22"/>
          <w:szCs w:val="22"/>
        </w:rPr>
        <w:t>T-2 Forms must be completed by the end of the fiscal year, and filed by August 31</w:t>
      </w:r>
      <w:r w:rsidRPr="003C20AA">
        <w:rPr>
          <w:rFonts w:ascii="Times New Roman" w:hAnsi="Times New Roman"/>
          <w:sz w:val="22"/>
          <w:szCs w:val="22"/>
          <w:vertAlign w:val="superscript"/>
        </w:rPr>
        <w:t>st</w:t>
      </w:r>
      <w:r w:rsidRPr="003C20AA">
        <w:rPr>
          <w:rFonts w:ascii="Times New Roman" w:hAnsi="Times New Roman"/>
          <w:sz w:val="22"/>
          <w:szCs w:val="22"/>
        </w:rPr>
        <w:t xml:space="preserve">.  See Calendar of Form deadlines </w:t>
      </w:r>
      <w:hyperlink r:id="rId179" w:history="1">
        <w:r w:rsidRPr="00B95075">
          <w:rPr>
            <w:rFonts w:ascii="Times New Roman" w:hAnsi="Times New Roman"/>
            <w:color w:val="0000FF"/>
            <w:sz w:val="22"/>
            <w:szCs w:val="22"/>
            <w:u w:val="wave"/>
          </w:rPr>
          <w:t>here</w:t>
        </w:r>
        <w:r w:rsidRPr="003C20AA">
          <w:rPr>
            <w:rFonts w:ascii="Times New Roman" w:hAnsi="Times New Roman"/>
            <w:color w:val="0000FF"/>
            <w:sz w:val="22"/>
            <w:szCs w:val="22"/>
          </w:rPr>
          <w:t xml:space="preserve">. </w:t>
        </w:r>
      </w:hyperlink>
      <w:r w:rsidRPr="003C20AA">
        <w:rPr>
          <w:rFonts w:ascii="Times New Roman" w:hAnsi="Times New Roman"/>
          <w:sz w:val="22"/>
          <w:szCs w:val="22"/>
        </w:rPr>
        <w:t xml:space="preserve"> </w:t>
      </w:r>
    </w:p>
    <w:p w14:paraId="6AA0E109" w14:textId="77777777" w:rsidR="003C20AA" w:rsidRPr="003C20AA" w:rsidRDefault="003C20AA" w:rsidP="003C20AA">
      <w:pPr>
        <w:jc w:val="both"/>
        <w:rPr>
          <w:rFonts w:ascii="Times New Roman" w:hAnsi="Times New Roman"/>
          <w:b/>
          <w:sz w:val="22"/>
          <w:szCs w:val="22"/>
        </w:rPr>
      </w:pPr>
    </w:p>
    <w:p w14:paraId="38E5FB0D" w14:textId="77777777" w:rsidR="003C20AA" w:rsidRPr="003C20AA" w:rsidRDefault="003C20AA" w:rsidP="003C20AA">
      <w:pPr>
        <w:jc w:val="both"/>
        <w:rPr>
          <w:rFonts w:ascii="Times New Roman" w:hAnsi="Times New Roman"/>
          <w:b/>
          <w:sz w:val="22"/>
          <w:szCs w:val="22"/>
        </w:rPr>
      </w:pPr>
    </w:p>
    <w:p w14:paraId="69DCF7F7" w14:textId="77777777" w:rsidR="003C20AA" w:rsidRPr="003C20AA" w:rsidRDefault="003C20AA" w:rsidP="003C20AA">
      <w:pPr>
        <w:rPr>
          <w:rFonts w:ascii="Times New Roman" w:hAnsi="Times New Roman"/>
          <w:b/>
          <w:sz w:val="22"/>
          <w:szCs w:val="22"/>
        </w:rPr>
      </w:pPr>
      <w:r w:rsidRPr="003C20AA">
        <w:rPr>
          <w:rFonts w:ascii="Times New Roman" w:hAnsi="Times New Roman"/>
          <w:b/>
          <w:sz w:val="22"/>
          <w:szCs w:val="22"/>
        </w:rPr>
        <w:t>Sample Questions and Procedures:</w:t>
      </w:r>
    </w:p>
    <w:p w14:paraId="5D219B31" w14:textId="77777777" w:rsidR="003C20AA" w:rsidRPr="003C20AA" w:rsidRDefault="003C20AA" w:rsidP="003C20AA">
      <w:pPr>
        <w:jc w:val="both"/>
        <w:rPr>
          <w:rFonts w:ascii="Times New Roman" w:hAnsi="Times New Roman"/>
          <w:b/>
          <w:sz w:val="22"/>
          <w:szCs w:val="22"/>
        </w:rPr>
      </w:pPr>
    </w:p>
    <w:p w14:paraId="6D4B862F" w14:textId="77777777" w:rsidR="003C20AA" w:rsidRPr="003C20AA" w:rsidRDefault="003C20AA">
      <w:pPr>
        <w:numPr>
          <w:ilvl w:val="0"/>
          <w:numId w:val="114"/>
        </w:numPr>
        <w:tabs>
          <w:tab w:val="left" w:pos="450"/>
        </w:tabs>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Document the policy and procedures over the T-1 Forms? </w:t>
      </w:r>
    </w:p>
    <w:p w14:paraId="05679BAF" w14:textId="77777777" w:rsidR="003C20AA" w:rsidRPr="003C20AA" w:rsidRDefault="003C20AA" w:rsidP="003C20AA">
      <w:pPr>
        <w:tabs>
          <w:tab w:val="left" w:pos="450"/>
        </w:tabs>
        <w:ind w:left="360" w:hanging="360"/>
        <w:contextualSpacing/>
        <w:jc w:val="both"/>
        <w:rPr>
          <w:rFonts w:ascii="Times New Roman" w:hAnsi="Times New Roman"/>
          <w:sz w:val="22"/>
          <w:szCs w:val="22"/>
        </w:rPr>
      </w:pPr>
    </w:p>
    <w:p w14:paraId="72CC3D8C" w14:textId="77777777" w:rsidR="003C20AA" w:rsidRPr="003C20AA" w:rsidRDefault="003C20AA">
      <w:pPr>
        <w:numPr>
          <w:ilvl w:val="0"/>
          <w:numId w:val="114"/>
        </w:numPr>
        <w:tabs>
          <w:tab w:val="left" w:pos="450"/>
        </w:tabs>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Did the school district complete the T-1 forms correctly?</w:t>
      </w:r>
    </w:p>
    <w:p w14:paraId="20620DCF" w14:textId="77777777" w:rsidR="003C20AA" w:rsidRPr="003C20AA" w:rsidRDefault="003C20AA" w:rsidP="003C20AA">
      <w:pPr>
        <w:jc w:val="both"/>
        <w:rPr>
          <w:rFonts w:ascii="Times New Roman" w:hAnsi="Times New Roman"/>
          <w:sz w:val="22"/>
          <w:szCs w:val="22"/>
        </w:rPr>
      </w:pPr>
    </w:p>
    <w:p w14:paraId="6CB8920B" w14:textId="77777777" w:rsidR="003C20AA" w:rsidRPr="003C20AA" w:rsidRDefault="003C20AA">
      <w:pPr>
        <w:numPr>
          <w:ilvl w:val="1"/>
          <w:numId w:val="114"/>
        </w:numPr>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Select </w:t>
      </w:r>
      <w:r w:rsidRPr="003C20AA">
        <w:rPr>
          <w:rFonts w:ascii="Times New Roman" w:eastAsiaTheme="minorHAnsi" w:hAnsi="Times New Roman"/>
          <w:b/>
          <w:sz w:val="22"/>
          <w:szCs w:val="22"/>
        </w:rPr>
        <w:t>one</w:t>
      </w:r>
      <w:r w:rsidRPr="003C20AA">
        <w:rPr>
          <w:rFonts w:ascii="Times New Roman" w:eastAsiaTheme="minorHAnsi" w:hAnsi="Times New Roman"/>
          <w:sz w:val="22"/>
          <w:szCs w:val="22"/>
        </w:rPr>
        <w:t xml:space="preserve"> specific transportation type listed below on the T-1 Report for the count week and  determine if key data for the transportation type agrees to underlying support:</w:t>
      </w:r>
    </w:p>
    <w:p w14:paraId="7FC793A6" w14:textId="2A49AC0E" w:rsidR="003C20AA" w:rsidRPr="003C20AA" w:rsidRDefault="003C20AA" w:rsidP="003C20AA">
      <w:pPr>
        <w:spacing w:after="160" w:line="259" w:lineRule="auto"/>
        <w:ind w:left="14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915477">
        <w:rPr>
          <w:rFonts w:ascii="Times New Roman" w:eastAsiaTheme="minorHAnsi" w:hAnsi="Times New Roman"/>
          <w:sz w:val="22"/>
          <w:szCs w:val="22"/>
        </w:rPr>
        <w:t>2</w:t>
      </w:r>
      <w:r w:rsidRPr="003C20AA">
        <w:rPr>
          <w:rFonts w:ascii="Times New Roman" w:eastAsiaTheme="minorHAnsi" w:hAnsi="Times New Roman"/>
          <w:sz w:val="22"/>
          <w:szCs w:val="22"/>
        </w:rPr>
        <w:t xml:space="preserve"> and an unusually larger number for Type 5, auditors should take this into consideration when determining which type to test.)</w:t>
      </w:r>
    </w:p>
    <w:p w14:paraId="267837A0" w14:textId="77777777" w:rsidR="003C20AA" w:rsidRPr="003C20AA" w:rsidRDefault="003C20AA" w:rsidP="003C20AA">
      <w:pPr>
        <w:spacing w:after="160" w:line="259" w:lineRule="auto"/>
        <w:contextualSpacing/>
        <w:jc w:val="both"/>
        <w:rPr>
          <w:rFonts w:ascii="Times New Roman" w:eastAsiaTheme="minorHAnsi" w:hAnsi="Times New Roman"/>
          <w:sz w:val="22"/>
          <w:szCs w:val="22"/>
        </w:rPr>
      </w:pPr>
    </w:p>
    <w:p w14:paraId="6CFAB363" w14:textId="77777777" w:rsidR="003C20AA" w:rsidRPr="003C20AA" w:rsidRDefault="003C20AA">
      <w:pPr>
        <w:numPr>
          <w:ilvl w:val="0"/>
          <w:numId w:val="123"/>
        </w:numPr>
        <w:spacing w:after="160" w:line="259" w:lineRule="auto"/>
        <w:ind w:left="162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1- board owned/leased and operated yellow </w:t>
      </w:r>
      <w:proofErr w:type="gramStart"/>
      <w:r w:rsidRPr="003C20AA">
        <w:rPr>
          <w:rFonts w:ascii="Times New Roman" w:eastAsiaTheme="minorHAnsi" w:hAnsi="Times New Roman"/>
          <w:sz w:val="22"/>
          <w:szCs w:val="22"/>
        </w:rPr>
        <w:t>bus</w:t>
      </w:r>
      <w:proofErr w:type="gramEnd"/>
    </w:p>
    <w:p w14:paraId="68C0DAFE" w14:textId="77777777" w:rsidR="003C20AA" w:rsidRPr="003C20AA" w:rsidRDefault="003C20AA">
      <w:pPr>
        <w:numPr>
          <w:ilvl w:val="0"/>
          <w:numId w:val="123"/>
        </w:numPr>
        <w:spacing w:after="160" w:line="259" w:lineRule="auto"/>
        <w:ind w:left="1620" w:hanging="1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Type 1a- transported by school bus service contracted from another </w:t>
      </w:r>
      <w:proofErr w:type="gramStart"/>
      <w:r w:rsidRPr="003C20AA">
        <w:rPr>
          <w:rFonts w:ascii="Times New Roman" w:eastAsiaTheme="minorEastAsia" w:hAnsi="Times New Roman"/>
          <w:sz w:val="22"/>
          <w:szCs w:val="22"/>
        </w:rPr>
        <w:t>school</w:t>
      </w:r>
      <w:proofErr w:type="gramEnd"/>
    </w:p>
    <w:p w14:paraId="499E3031" w14:textId="77777777" w:rsidR="003C20AA" w:rsidRPr="003C20AA" w:rsidRDefault="003C20AA">
      <w:pPr>
        <w:numPr>
          <w:ilvl w:val="0"/>
          <w:numId w:val="123"/>
        </w:numPr>
        <w:spacing w:after="160" w:line="259" w:lineRule="auto"/>
        <w:ind w:left="162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2- contractor owned, leased and operated school buses assigned exclusively to the </w:t>
      </w:r>
      <w:proofErr w:type="gramStart"/>
      <w:r w:rsidRPr="003C20AA">
        <w:rPr>
          <w:rFonts w:ascii="Times New Roman" w:eastAsiaTheme="minorHAnsi" w:hAnsi="Times New Roman"/>
          <w:sz w:val="22"/>
          <w:szCs w:val="22"/>
        </w:rPr>
        <w:t>district</w:t>
      </w:r>
      <w:proofErr w:type="gramEnd"/>
    </w:p>
    <w:p w14:paraId="54ABB38C" w14:textId="77777777" w:rsidR="003C20AA" w:rsidRPr="003C20AA" w:rsidRDefault="003C20AA">
      <w:pPr>
        <w:numPr>
          <w:ilvl w:val="0"/>
          <w:numId w:val="123"/>
        </w:numPr>
        <w:spacing w:after="160" w:line="259" w:lineRule="auto"/>
        <w:ind w:left="162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Type 5 - board owned vehicles other than buses, 9 or fewer passengers</w:t>
      </w:r>
    </w:p>
    <w:p w14:paraId="5A13E357" w14:textId="77777777" w:rsidR="003C20AA" w:rsidRPr="003C20AA" w:rsidRDefault="003C20AA">
      <w:pPr>
        <w:numPr>
          <w:ilvl w:val="0"/>
          <w:numId w:val="123"/>
        </w:numPr>
        <w:spacing w:after="160" w:line="259" w:lineRule="auto"/>
        <w:ind w:left="162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7- community school students who are transported by the community school. </w:t>
      </w:r>
    </w:p>
    <w:p w14:paraId="48056682" w14:textId="77777777" w:rsidR="003C20AA" w:rsidRPr="003C20AA" w:rsidRDefault="003C20AA" w:rsidP="003C20AA">
      <w:pPr>
        <w:spacing w:after="160" w:line="259" w:lineRule="auto"/>
        <w:ind w:left="1620"/>
        <w:contextualSpacing/>
        <w:jc w:val="both"/>
        <w:rPr>
          <w:rFonts w:ascii="Times New Roman" w:eastAsiaTheme="minorHAnsi" w:hAnsi="Times New Roman"/>
          <w:sz w:val="22"/>
          <w:szCs w:val="22"/>
        </w:rPr>
      </w:pPr>
    </w:p>
    <w:p w14:paraId="123A6444" w14:textId="121F42EF" w:rsidR="003C20AA" w:rsidRPr="003C20AA" w:rsidRDefault="003C20AA">
      <w:pPr>
        <w:numPr>
          <w:ilvl w:val="1"/>
          <w:numId w:val="114"/>
        </w:numPr>
        <w:spacing w:after="160" w:line="259" w:lineRule="auto"/>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Select one bus/transportation vehicle from the transportation type selected above on the T-1 form and determine if the student numbers agree to the daily count sheets during count week.  </w:t>
      </w: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2526D4">
        <w:rPr>
          <w:rFonts w:ascii="Times New Roman" w:eastAsiaTheme="minorHAnsi" w:hAnsi="Times New Roman"/>
          <w:sz w:val="22"/>
          <w:szCs w:val="22"/>
        </w:rPr>
        <w:t>2</w:t>
      </w:r>
      <w:r w:rsidRPr="003C20AA">
        <w:rPr>
          <w:rFonts w:ascii="Times New Roman" w:eastAsiaTheme="minorHAnsi" w:hAnsi="Times New Roman"/>
          <w:sz w:val="22"/>
          <w:szCs w:val="22"/>
        </w:rPr>
        <w:t xml:space="preserve"> and an </w:t>
      </w:r>
      <w:r w:rsidRPr="003C20AA">
        <w:rPr>
          <w:rFonts w:ascii="Times New Roman" w:eastAsiaTheme="minorHAnsi" w:hAnsi="Times New Roman"/>
          <w:sz w:val="22"/>
          <w:szCs w:val="22"/>
        </w:rPr>
        <w:lastRenderedPageBreak/>
        <w:t>unusually larger number for Type 5, auditors should take this into consideration when determining which type to test.)</w:t>
      </w:r>
    </w:p>
    <w:p w14:paraId="652552C7" w14:textId="7811D509" w:rsidR="003C20AA" w:rsidRPr="003C20AA" w:rsidRDefault="003C20AA">
      <w:pPr>
        <w:numPr>
          <w:ilvl w:val="2"/>
          <w:numId w:val="114"/>
        </w:numPr>
        <w:spacing w:after="160" w:line="259" w:lineRule="auto"/>
        <w:ind w:left="19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Using the daily count sheets for the one transportation type, (</w:t>
      </w:r>
      <w:r w:rsidR="00AB6EA8" w:rsidRPr="003C20AA">
        <w:rPr>
          <w:rFonts w:ascii="Times New Roman" w:eastAsiaTheme="minorEastAsia" w:hAnsi="Times New Roman"/>
          <w:sz w:val="22"/>
          <w:szCs w:val="22"/>
        </w:rPr>
        <w:t>i.e.</w:t>
      </w:r>
      <w:r w:rsidRPr="003C20AA">
        <w:rPr>
          <w:rFonts w:ascii="Times New Roman" w:eastAsiaTheme="minorEastAsia" w:hAnsi="Times New Roman"/>
          <w:sz w:val="22"/>
          <w:szCs w:val="22"/>
        </w:rPr>
        <w:t xml:space="preserve"> Type 1, bus #1 for all </w:t>
      </w:r>
      <w:r w:rsidRPr="00AF55B2">
        <w:rPr>
          <w:rFonts w:ascii="Times New Roman" w:eastAsiaTheme="minorEastAsia" w:hAnsi="Times New Roman"/>
          <w:strike/>
          <w:sz w:val="22"/>
          <w:szCs w:val="22"/>
        </w:rPr>
        <w:t xml:space="preserve">5 </w:t>
      </w:r>
      <w:r w:rsidR="00AF55B2" w:rsidRPr="00AF55B2">
        <w:rPr>
          <w:rFonts w:ascii="Times New Roman" w:eastAsiaTheme="minorEastAsia" w:hAnsi="Times New Roman"/>
          <w:sz w:val="22"/>
          <w:szCs w:val="22"/>
          <w:u w:val="wave"/>
        </w:rPr>
        <w:t>of the</w:t>
      </w:r>
      <w:r w:rsidR="00AF55B2">
        <w:rPr>
          <w:rFonts w:ascii="Times New Roman" w:eastAsiaTheme="minorEastAsia" w:hAnsi="Times New Roman"/>
          <w:sz w:val="22"/>
          <w:szCs w:val="22"/>
        </w:rPr>
        <w:t xml:space="preserve"> </w:t>
      </w:r>
      <w:r w:rsidRPr="003C20AA">
        <w:rPr>
          <w:rFonts w:ascii="Times New Roman" w:eastAsiaTheme="minorEastAsia" w:hAnsi="Times New Roman"/>
          <w:sz w:val="22"/>
          <w:szCs w:val="22"/>
        </w:rPr>
        <w:t>days during count week) selected during count week determine:</w:t>
      </w:r>
    </w:p>
    <w:p w14:paraId="63E58078" w14:textId="77777777" w:rsidR="003C20AA" w:rsidRPr="003C20AA" w:rsidRDefault="003C20AA" w:rsidP="003C20AA">
      <w:pPr>
        <w:spacing w:after="160" w:line="259" w:lineRule="auto"/>
        <w:ind w:left="1800"/>
        <w:contextualSpacing/>
        <w:jc w:val="both"/>
        <w:rPr>
          <w:rFonts w:ascii="Times New Roman" w:eastAsiaTheme="minorEastAsia" w:hAnsi="Times New Roman"/>
          <w:sz w:val="22"/>
          <w:szCs w:val="22"/>
        </w:rPr>
      </w:pPr>
    </w:p>
    <w:p w14:paraId="767E762C" w14:textId="1C6C5F09" w:rsidR="003C20AA" w:rsidRPr="003C20AA" w:rsidRDefault="003C20AA">
      <w:pPr>
        <w:numPr>
          <w:ilvl w:val="3"/>
          <w:numId w:val="114"/>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The amount recorded for students equals the greater average </w:t>
      </w:r>
      <w:r w:rsidRPr="2BE482D2">
        <w:rPr>
          <w:rFonts w:ascii="Times New Roman" w:eastAsiaTheme="minorEastAsia" w:hAnsi="Times New Roman"/>
          <w:strike/>
          <w:sz w:val="22"/>
          <w:szCs w:val="22"/>
        </w:rPr>
        <w:t>for the 5 days</w:t>
      </w:r>
      <w:r w:rsidRPr="2BE482D2">
        <w:rPr>
          <w:rFonts w:ascii="Times New Roman" w:eastAsiaTheme="minorEastAsia" w:hAnsi="Times New Roman"/>
          <w:sz w:val="22"/>
          <w:szCs w:val="22"/>
        </w:rPr>
        <w:t xml:space="preserve"> of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AM head counts by bus or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PM head counts by bus (AM head count by bus divided by </w:t>
      </w:r>
      <w:r w:rsidRPr="2BE482D2">
        <w:rPr>
          <w:rFonts w:ascii="Times New Roman" w:eastAsiaTheme="minorEastAsia" w:hAnsi="Times New Roman"/>
          <w:strike/>
          <w:sz w:val="22"/>
          <w:szCs w:val="22"/>
        </w:rPr>
        <w:t>5</w:t>
      </w:r>
      <w:r w:rsidR="003E67F5" w:rsidRPr="2BE482D2">
        <w:rPr>
          <w:rFonts w:ascii="Times New Roman" w:eastAsiaTheme="minorEastAsia" w:hAnsi="Times New Roman"/>
          <w:strike/>
          <w:sz w:val="22"/>
          <w:szCs w:val="22"/>
        </w:rPr>
        <w:t xml:space="preserve"> </w:t>
      </w:r>
      <w:r w:rsidR="003E67F5" w:rsidRPr="2BE482D2">
        <w:rPr>
          <w:rFonts w:ascii="Times New Roman" w:eastAsiaTheme="minorEastAsia" w:hAnsi="Times New Roman"/>
          <w:sz w:val="22"/>
          <w:szCs w:val="22"/>
          <w:u w:val="wave"/>
        </w:rPr>
        <w:t>the number of</w:t>
      </w:r>
      <w:r w:rsidRPr="2BE482D2">
        <w:rPr>
          <w:rFonts w:ascii="Times New Roman" w:eastAsiaTheme="minorEastAsia" w:hAnsi="Times New Roman"/>
          <w:sz w:val="22"/>
          <w:szCs w:val="22"/>
          <w:u w:val="wave"/>
        </w:rPr>
        <w:t xml:space="preserve"> days</w:t>
      </w:r>
      <w:r w:rsidR="003E67F5" w:rsidRPr="2BE482D2">
        <w:rPr>
          <w:rFonts w:ascii="Times New Roman" w:eastAsiaTheme="minorEastAsia" w:hAnsi="Times New Roman"/>
          <w:sz w:val="22"/>
          <w:szCs w:val="22"/>
          <w:u w:val="wave"/>
        </w:rPr>
        <w:t xml:space="preserve"> in the count week</w:t>
      </w:r>
      <w:r w:rsidRPr="2BE482D2">
        <w:rPr>
          <w:rFonts w:ascii="Times New Roman" w:eastAsiaTheme="minorEastAsia" w:hAnsi="Times New Roman"/>
          <w:sz w:val="22"/>
          <w:szCs w:val="22"/>
          <w:u w:val="wave"/>
        </w:rPr>
        <w:t xml:space="preserve"> </w:t>
      </w:r>
      <w:r w:rsidRPr="2BE482D2">
        <w:rPr>
          <w:rFonts w:ascii="Times New Roman" w:eastAsiaTheme="minorEastAsia" w:hAnsi="Times New Roman"/>
          <w:sz w:val="22"/>
          <w:szCs w:val="22"/>
        </w:rPr>
        <w:t xml:space="preserve">or PM head count by bus divided by </w:t>
      </w:r>
      <w:r w:rsidRPr="2BE482D2">
        <w:rPr>
          <w:rFonts w:ascii="Times New Roman" w:eastAsiaTheme="minorEastAsia" w:hAnsi="Times New Roman"/>
          <w:strike/>
          <w:sz w:val="22"/>
          <w:szCs w:val="22"/>
        </w:rPr>
        <w:t>5</w:t>
      </w:r>
      <w:r w:rsidRPr="2BE482D2">
        <w:rPr>
          <w:rFonts w:ascii="Times New Roman" w:eastAsiaTheme="minorEastAsia" w:hAnsi="Times New Roman"/>
          <w:sz w:val="22"/>
          <w:szCs w:val="22"/>
        </w:rPr>
        <w:t xml:space="preserve"> </w:t>
      </w:r>
      <w:r w:rsidR="003E67F5" w:rsidRPr="2BE482D2">
        <w:rPr>
          <w:rFonts w:ascii="Times New Roman" w:eastAsiaTheme="minorEastAsia" w:hAnsi="Times New Roman"/>
          <w:sz w:val="22"/>
          <w:szCs w:val="22"/>
          <w:u w:val="wave"/>
        </w:rPr>
        <w:t>the number of</w:t>
      </w:r>
      <w:r w:rsidR="003E67F5" w:rsidRPr="2BE482D2">
        <w:rPr>
          <w:rFonts w:ascii="Times New Roman" w:eastAsiaTheme="minorEastAsia" w:hAnsi="Times New Roman"/>
          <w:sz w:val="22"/>
          <w:szCs w:val="22"/>
        </w:rPr>
        <w:t xml:space="preserve"> </w:t>
      </w:r>
      <w:r w:rsidRPr="2BE482D2">
        <w:rPr>
          <w:rFonts w:ascii="Times New Roman" w:eastAsiaTheme="minorEastAsia" w:hAnsi="Times New Roman"/>
          <w:sz w:val="22"/>
          <w:szCs w:val="22"/>
        </w:rPr>
        <w:t>days</w:t>
      </w:r>
      <w:r w:rsidR="003E67F5" w:rsidRPr="2BE482D2">
        <w:rPr>
          <w:rFonts w:ascii="Times New Roman" w:eastAsiaTheme="minorEastAsia" w:hAnsi="Times New Roman"/>
          <w:sz w:val="22"/>
          <w:szCs w:val="22"/>
        </w:rPr>
        <w:t xml:space="preserve"> </w:t>
      </w:r>
      <w:r w:rsidR="003E67F5" w:rsidRPr="2BE482D2">
        <w:rPr>
          <w:rFonts w:ascii="Times New Roman" w:eastAsiaTheme="minorEastAsia" w:hAnsi="Times New Roman"/>
          <w:sz w:val="22"/>
          <w:szCs w:val="22"/>
          <w:u w:val="wave"/>
        </w:rPr>
        <w:t>in the count week</w:t>
      </w:r>
      <w:r w:rsidR="009A4F6C" w:rsidRPr="2BE482D2">
        <w:rPr>
          <w:rFonts w:ascii="Times New Roman" w:eastAsiaTheme="minorEastAsia" w:hAnsi="Times New Roman"/>
          <w:sz w:val="22"/>
          <w:szCs w:val="22"/>
        </w:rPr>
        <w:t>.</w:t>
      </w:r>
      <w:r w:rsidRPr="2BE482D2">
        <w:rPr>
          <w:rFonts w:ascii="Times New Roman" w:eastAsiaTheme="minorEastAsia" w:hAnsi="Times New Roman"/>
          <w:sz w:val="22"/>
          <w:szCs w:val="22"/>
        </w:rPr>
        <w:t xml:space="preserve">) </w:t>
      </w:r>
    </w:p>
    <w:p w14:paraId="4B1C5652" w14:textId="3D0A2019" w:rsidR="003C20AA" w:rsidRPr="00720964" w:rsidRDefault="003C20AA">
      <w:pPr>
        <w:numPr>
          <w:ilvl w:val="3"/>
          <w:numId w:val="114"/>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The mileage recorded for that same selection equals the total routes driven each day totaled for</w:t>
      </w:r>
      <w:r w:rsidR="00A0322C" w:rsidRPr="2BE482D2">
        <w:rPr>
          <w:rFonts w:ascii="Times New Roman" w:eastAsiaTheme="minorEastAsia" w:hAnsi="Times New Roman"/>
          <w:sz w:val="22"/>
          <w:szCs w:val="22"/>
        </w:rPr>
        <w:t xml:space="preserve"> </w:t>
      </w:r>
      <w:r w:rsidR="00A0322C" w:rsidRPr="2BE482D2">
        <w:rPr>
          <w:rFonts w:ascii="Times New Roman" w:eastAsiaTheme="minorEastAsia" w:hAnsi="Times New Roman"/>
          <w:sz w:val="22"/>
          <w:szCs w:val="22"/>
          <w:u w:val="wave"/>
        </w:rPr>
        <w:t xml:space="preserve">the number of days </w:t>
      </w:r>
      <w:r w:rsidR="009D5471" w:rsidRPr="2BE482D2">
        <w:rPr>
          <w:rFonts w:ascii="Times New Roman" w:eastAsiaTheme="minorEastAsia" w:hAnsi="Times New Roman"/>
          <w:sz w:val="22"/>
          <w:szCs w:val="22"/>
          <w:u w:val="wave"/>
        </w:rPr>
        <w:t xml:space="preserve">the </w:t>
      </w:r>
      <w:r w:rsidR="006A5A33" w:rsidRPr="2BE482D2">
        <w:rPr>
          <w:rFonts w:ascii="Times New Roman" w:eastAsiaTheme="minorEastAsia" w:hAnsi="Times New Roman"/>
          <w:sz w:val="22"/>
          <w:szCs w:val="22"/>
          <w:u w:val="wave"/>
        </w:rPr>
        <w:t>school is in session for</w:t>
      </w:r>
      <w:r w:rsidR="00A0322C" w:rsidRPr="2BE482D2">
        <w:rPr>
          <w:rFonts w:ascii="Times New Roman" w:eastAsiaTheme="minorEastAsia" w:hAnsi="Times New Roman"/>
          <w:sz w:val="22"/>
          <w:szCs w:val="22"/>
          <w:u w:val="wave"/>
        </w:rPr>
        <w:t xml:space="preserve"> the count week</w:t>
      </w:r>
      <w:r w:rsidRPr="2BE482D2">
        <w:rPr>
          <w:rFonts w:ascii="Times New Roman" w:eastAsiaTheme="minorEastAsia" w:hAnsi="Times New Roman"/>
          <w:sz w:val="22"/>
          <w:szCs w:val="22"/>
          <w:u w:val="wave"/>
        </w:rPr>
        <w:t xml:space="preserve"> </w:t>
      </w:r>
      <w:r w:rsidR="00393271" w:rsidRPr="2BE482D2">
        <w:rPr>
          <w:rFonts w:ascii="Times New Roman" w:eastAsiaTheme="minorEastAsia" w:hAnsi="Times New Roman"/>
          <w:sz w:val="22"/>
          <w:szCs w:val="22"/>
          <w:u w:val="wave"/>
        </w:rPr>
        <w:t xml:space="preserve">divided by the number of days </w:t>
      </w:r>
      <w:r w:rsidR="006A5A33" w:rsidRPr="2BE482D2">
        <w:rPr>
          <w:rFonts w:ascii="Times New Roman" w:eastAsiaTheme="minorEastAsia" w:hAnsi="Times New Roman"/>
          <w:sz w:val="22"/>
          <w:szCs w:val="22"/>
          <w:u w:val="wave"/>
        </w:rPr>
        <w:t>the school is in session for</w:t>
      </w:r>
      <w:r w:rsidR="00393271" w:rsidRPr="2BE482D2">
        <w:rPr>
          <w:rFonts w:ascii="Times New Roman" w:eastAsiaTheme="minorEastAsia" w:hAnsi="Times New Roman"/>
          <w:sz w:val="22"/>
          <w:szCs w:val="22"/>
          <w:u w:val="wave"/>
        </w:rPr>
        <w:t xml:space="preserve"> the count week. </w:t>
      </w:r>
      <w:r w:rsidR="0008157D" w:rsidRPr="2BE482D2">
        <w:rPr>
          <w:rFonts w:ascii="Times New Roman" w:eastAsiaTheme="minorEastAsia" w:hAnsi="Times New Roman"/>
          <w:sz w:val="22"/>
          <w:szCs w:val="22"/>
          <w:u w:val="wave"/>
        </w:rPr>
        <w:t>(</w:t>
      </w:r>
      <w:r w:rsidR="00393271" w:rsidRPr="2BE482D2">
        <w:rPr>
          <w:rFonts w:ascii="Times New Roman" w:eastAsiaTheme="minorEastAsia" w:hAnsi="Times New Roman"/>
          <w:sz w:val="22"/>
          <w:szCs w:val="22"/>
          <w:u w:val="wave"/>
        </w:rPr>
        <w:t>For example, if the school was in session for</w:t>
      </w:r>
      <w:r w:rsidR="000D5A86" w:rsidRPr="2BE482D2">
        <w:rPr>
          <w:rFonts w:ascii="Times New Roman" w:eastAsiaTheme="minorEastAsia" w:hAnsi="Times New Roman"/>
          <w:sz w:val="22"/>
          <w:szCs w:val="22"/>
          <w:u w:val="wave"/>
        </w:rPr>
        <w:t xml:space="preserve"> 5 days during count week, the mileage recorded equals the total routes driven each day</w:t>
      </w:r>
      <w:r w:rsidR="00720964" w:rsidRPr="2BE482D2">
        <w:rPr>
          <w:rFonts w:ascii="Times New Roman" w:eastAsiaTheme="minorEastAsia" w:hAnsi="Times New Roman"/>
          <w:sz w:val="22"/>
          <w:szCs w:val="22"/>
          <w:u w:val="wave"/>
        </w:rPr>
        <w:t xml:space="preserve"> totaled for</w:t>
      </w:r>
      <w:r w:rsidR="00393271" w:rsidRPr="2BE482D2">
        <w:rPr>
          <w:rFonts w:ascii="Times New Roman" w:eastAsiaTheme="minorEastAsia" w:hAnsi="Times New Roman"/>
          <w:sz w:val="22"/>
          <w:szCs w:val="22"/>
        </w:rPr>
        <w:t xml:space="preserve"> </w:t>
      </w:r>
      <w:r w:rsidRPr="2BE482D2">
        <w:rPr>
          <w:rFonts w:ascii="Times New Roman" w:eastAsiaTheme="minorEastAsia" w:hAnsi="Times New Roman"/>
          <w:sz w:val="22"/>
          <w:szCs w:val="22"/>
        </w:rPr>
        <w:t>5 days and divided by 5.</w:t>
      </w:r>
      <w:r w:rsidR="0008157D" w:rsidRPr="2BE482D2">
        <w:rPr>
          <w:rFonts w:ascii="Times New Roman" w:eastAsiaTheme="minorEastAsia" w:hAnsi="Times New Roman"/>
          <w:sz w:val="22"/>
          <w:szCs w:val="22"/>
          <w:u w:val="wave"/>
        </w:rPr>
        <w:t>)</w:t>
      </w:r>
    </w:p>
    <w:p w14:paraId="19286753" w14:textId="096EB1C1" w:rsidR="003C20AA" w:rsidRPr="003C20AA" w:rsidRDefault="003C20AA">
      <w:pPr>
        <w:numPr>
          <w:ilvl w:val="3"/>
          <w:numId w:val="114"/>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If students were counted as special needs determine that the number of students recorded were at least </w:t>
      </w:r>
      <w:r w:rsidRPr="2BE482D2">
        <w:rPr>
          <w:rFonts w:ascii="Times New Roman" w:eastAsiaTheme="minorEastAsia" w:hAnsi="Times New Roman"/>
          <w:strike/>
          <w:sz w:val="22"/>
          <w:szCs w:val="22"/>
        </w:rPr>
        <w:t xml:space="preserve">over </w:t>
      </w:r>
      <w:r w:rsidRPr="2BE482D2">
        <w:rPr>
          <w:rFonts w:ascii="Times New Roman" w:eastAsiaTheme="minorEastAsia" w:hAnsi="Times New Roman"/>
          <w:sz w:val="22"/>
          <w:szCs w:val="22"/>
        </w:rPr>
        <w:t xml:space="preserve">50% </w:t>
      </w:r>
      <w:r w:rsidR="00A53117" w:rsidRPr="2BE482D2">
        <w:rPr>
          <w:rFonts w:ascii="Times New Roman" w:eastAsiaTheme="minorEastAsia" w:hAnsi="Times New Roman"/>
          <w:sz w:val="22"/>
          <w:szCs w:val="22"/>
          <w:u w:val="wave"/>
        </w:rPr>
        <w:t>or more</w:t>
      </w:r>
      <w:r w:rsidR="00A53117" w:rsidRPr="2BE482D2">
        <w:rPr>
          <w:rFonts w:ascii="Times New Roman" w:eastAsiaTheme="minorEastAsia" w:hAnsi="Times New Roman"/>
          <w:sz w:val="22"/>
          <w:szCs w:val="22"/>
        </w:rPr>
        <w:t xml:space="preserve"> </w:t>
      </w:r>
      <w:r w:rsidRPr="2BE482D2">
        <w:rPr>
          <w:rFonts w:ascii="Times New Roman" w:eastAsiaTheme="minorEastAsia" w:hAnsi="Times New Roman"/>
          <w:sz w:val="22"/>
          <w:szCs w:val="22"/>
        </w:rPr>
        <w:t xml:space="preserve">of ridership and each student had an IEP.  </w:t>
      </w:r>
    </w:p>
    <w:p w14:paraId="3E10A555"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p>
    <w:p w14:paraId="1FA380FA"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Examples:</w:t>
      </w:r>
    </w:p>
    <w:p w14:paraId="5E97BB27" w14:textId="77777777" w:rsidR="003C20AA" w:rsidRPr="003C20AA" w:rsidRDefault="003C20AA">
      <w:pPr>
        <w:numPr>
          <w:ilvl w:val="4"/>
          <w:numId w:val="122"/>
        </w:numPr>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 If there were 11 riders in the AM and 5 are regular students and 6 are special needs students, then it meets the 50% </w:t>
      </w:r>
      <w:proofErr w:type="gramStart"/>
      <w:r w:rsidRPr="003C20AA">
        <w:rPr>
          <w:rFonts w:ascii="Times New Roman" w:eastAsiaTheme="minorHAnsi" w:hAnsi="Times New Roman"/>
          <w:sz w:val="22"/>
          <w:szCs w:val="22"/>
        </w:rPr>
        <w:t>test</w:t>
      </w:r>
      <w:proofErr w:type="gramEnd"/>
      <w:r w:rsidRPr="003C20AA">
        <w:rPr>
          <w:rFonts w:ascii="Times New Roman" w:eastAsiaTheme="minorHAnsi" w:hAnsi="Times New Roman"/>
          <w:sz w:val="22"/>
          <w:szCs w:val="22"/>
        </w:rPr>
        <w:t xml:space="preserve"> and the special needs students are allowed to be counted as special needs as long as they also have IEPs.  </w:t>
      </w:r>
    </w:p>
    <w:p w14:paraId="7DF3BA2E" w14:textId="77777777" w:rsidR="003C20AA" w:rsidRPr="003C20AA" w:rsidRDefault="003C20AA">
      <w:pPr>
        <w:numPr>
          <w:ilvl w:val="4"/>
          <w:numId w:val="122"/>
        </w:numPr>
        <w:spacing w:after="160" w:line="259" w:lineRule="auto"/>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If there were 11 riders in the AM and 10 are recorded as regular students (no special needs) and 1 student is recorded as special needs, usually this would be unallowable.  However, if the bus was running tiered routes and transported 10 high school students and then ran a second route picking up one special needs student that had an IEP this would be allowable to record the special needs student as special needs on the count.</w:t>
      </w:r>
    </w:p>
    <w:p w14:paraId="0A3A6FF3" w14:textId="77777777" w:rsidR="003C20AA" w:rsidRPr="003C20AA" w:rsidRDefault="003C20AA">
      <w:pPr>
        <w:numPr>
          <w:ilvl w:val="3"/>
          <w:numId w:val="114"/>
        </w:numPr>
        <w:spacing w:after="160" w:line="259" w:lineRule="auto"/>
        <w:ind w:left="234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Auditors should verify that open enrolled students were not included on the count sheets for reimbursement. </w:t>
      </w:r>
    </w:p>
    <w:p w14:paraId="67947115" w14:textId="77777777" w:rsidR="007326AF" w:rsidRPr="007326AF" w:rsidRDefault="007326AF" w:rsidP="007326AF">
      <w:pPr>
        <w:spacing w:after="160" w:line="259" w:lineRule="auto"/>
        <w:ind w:left="360"/>
        <w:contextualSpacing/>
        <w:jc w:val="both"/>
        <w:rPr>
          <w:rFonts w:ascii="Times New Roman" w:eastAsiaTheme="minorHAnsi" w:hAnsi="Times New Roman"/>
          <w:sz w:val="22"/>
          <w:szCs w:val="22"/>
        </w:rPr>
      </w:pPr>
    </w:p>
    <w:p w14:paraId="7EE56CDA" w14:textId="1727A93E" w:rsidR="003C20AA" w:rsidRPr="003C20AA" w:rsidRDefault="003C20AA">
      <w:pPr>
        <w:numPr>
          <w:ilvl w:val="0"/>
          <w:numId w:val="114"/>
        </w:numPr>
        <w:spacing w:after="160" w:line="259" w:lineRule="auto"/>
        <w:ind w:left="360"/>
        <w:contextualSpacing/>
        <w:jc w:val="both"/>
        <w:rPr>
          <w:rFonts w:ascii="Times New Roman" w:eastAsiaTheme="minorHAnsi" w:hAnsi="Times New Roman"/>
          <w:sz w:val="22"/>
          <w:szCs w:val="22"/>
        </w:rPr>
      </w:pPr>
      <w:r w:rsidRPr="003C20AA">
        <w:rPr>
          <w:rFonts w:ascii="Times New Roman" w:eastAsiaTheme="minorEastAsia" w:hAnsi="Times New Roman"/>
          <w:sz w:val="22"/>
          <w:szCs w:val="22"/>
        </w:rPr>
        <w:t xml:space="preserve">If Type 3 for Public Transport was used (e.g., Metro, COTA, TARTA, etc.) for students that were in kindergarten to 8th grade, then determine if the district is maintaining agreements for allowing the student to use public transportation.   Determine if the agreements were approved by the district and </w:t>
      </w:r>
      <w:r w:rsidRPr="003C20AA">
        <w:rPr>
          <w:rFonts w:ascii="Times New Roman" w:hAnsi="Times New Roman"/>
          <w:sz w:val="22"/>
          <w:szCs w:val="22"/>
        </w:rPr>
        <w:t>community school or chartered nonpublic school</w:t>
      </w:r>
      <w:r w:rsidRPr="003C20AA">
        <w:rPr>
          <w:rFonts w:ascii="Times New Roman" w:eastAsiaTheme="minorEastAsia" w:hAnsi="Times New Roman"/>
          <w:sz w:val="22"/>
          <w:szCs w:val="22"/>
        </w:rPr>
        <w:t xml:space="preserve"> and if they were executed prior to count week.  (</w:t>
      </w:r>
      <w:r w:rsidRPr="003C20AA">
        <w:rPr>
          <w:rFonts w:ascii="Times New Roman" w:hAnsi="Times New Roman"/>
          <w:sz w:val="22"/>
          <w:szCs w:val="22"/>
        </w:rPr>
        <w:t>Ohio Rev. Code § 3327.017(B))</w:t>
      </w:r>
    </w:p>
    <w:p w14:paraId="428DF483"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5AEA0F3E" w14:textId="77777777" w:rsidR="003C20AA" w:rsidRPr="003C20AA" w:rsidRDefault="003C20AA">
      <w:pPr>
        <w:numPr>
          <w:ilvl w:val="0"/>
          <w:numId w:val="114"/>
        </w:numPr>
        <w:spacing w:after="160" w:line="259" w:lineRule="auto"/>
        <w:ind w:left="360"/>
        <w:contextualSpacing/>
        <w:jc w:val="both"/>
        <w:rPr>
          <w:rFonts w:ascii="Times New Roman" w:eastAsiaTheme="minorEastAsia" w:hAnsi="Times New Roman"/>
          <w:sz w:val="22"/>
          <w:szCs w:val="22"/>
        </w:rPr>
      </w:pPr>
      <w:r w:rsidRPr="701F28A2">
        <w:rPr>
          <w:rFonts w:ascii="Times New Roman" w:eastAsiaTheme="minorEastAsia" w:hAnsi="Times New Roman"/>
          <w:sz w:val="22"/>
          <w:szCs w:val="22"/>
        </w:rPr>
        <w:t xml:space="preserve">Determine if an explanation has been provided for large variances (over 50%) on the T-1 Audit report.  </w:t>
      </w:r>
      <w:r w:rsidRPr="701F28A2">
        <w:rPr>
          <w:rFonts w:ascii="Times New Roman" w:eastAsiaTheme="minorEastAsia" w:hAnsi="Times New Roman"/>
          <w:strike/>
          <w:sz w:val="22"/>
          <w:szCs w:val="22"/>
        </w:rPr>
        <w:t>Note that for FY 22 most variances will be attributable to Covid-19.</w:t>
      </w:r>
    </w:p>
    <w:p w14:paraId="6057AC91"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1E8417DC" w14:textId="77777777" w:rsidR="003C20AA" w:rsidRPr="003C20AA" w:rsidRDefault="003C20AA">
      <w:pPr>
        <w:numPr>
          <w:ilvl w:val="0"/>
          <w:numId w:val="114"/>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Did the school district submit the form to ODE by the deadline?</w:t>
      </w:r>
    </w:p>
    <w:p w14:paraId="4C941CF3" w14:textId="77777777" w:rsidR="003C20AA" w:rsidRPr="003C20AA" w:rsidRDefault="003C20AA" w:rsidP="003C20AA">
      <w:pPr>
        <w:spacing w:after="160" w:line="259" w:lineRule="auto"/>
        <w:ind w:left="720"/>
        <w:contextualSpacing/>
        <w:jc w:val="both"/>
        <w:rPr>
          <w:rFonts w:ascii="Times New Roman" w:hAnsi="Times New Roman"/>
          <w:sz w:val="22"/>
          <w:szCs w:val="22"/>
        </w:rPr>
      </w:pPr>
    </w:p>
    <w:p w14:paraId="692781CC" w14:textId="5D3BD914" w:rsidR="003C20AA" w:rsidRPr="003C20AA" w:rsidRDefault="003C20AA" w:rsidP="00310BB6">
      <w:pPr>
        <w:rPr>
          <w:rFonts w:ascii="Times New Roman" w:hAnsi="Times New Roman"/>
          <w:b/>
          <w:sz w:val="22"/>
          <w:szCs w:val="22"/>
        </w:rPr>
      </w:pPr>
      <w:r w:rsidRPr="003C20AA">
        <w:rPr>
          <w:rFonts w:ascii="Times New Roman" w:hAnsi="Times New Roman"/>
          <w:b/>
          <w:sz w:val="22"/>
          <w:szCs w:val="22"/>
        </w:rPr>
        <w:lastRenderedPageBreak/>
        <w:t>If T-2 forms are material</w:t>
      </w:r>
      <w:r w:rsidR="0075003A" w:rsidRPr="00756503">
        <w:rPr>
          <w:rStyle w:val="FootnoteReference"/>
          <w:rFonts w:ascii="Times New Roman" w:hAnsi="Times New Roman"/>
          <w:b/>
          <w:sz w:val="22"/>
          <w:szCs w:val="22"/>
          <w:u w:val="wave"/>
        </w:rPr>
        <w:footnoteReference w:id="89"/>
      </w:r>
      <w:r w:rsidRPr="003C20AA">
        <w:rPr>
          <w:rFonts w:ascii="Times New Roman" w:hAnsi="Times New Roman"/>
          <w:b/>
          <w:sz w:val="22"/>
          <w:szCs w:val="22"/>
        </w:rPr>
        <w:t>, test the following steps:</w:t>
      </w:r>
    </w:p>
    <w:p w14:paraId="2BAB620D" w14:textId="77777777" w:rsidR="003C20AA" w:rsidRPr="003C20AA" w:rsidRDefault="003C20AA" w:rsidP="003C20AA">
      <w:pPr>
        <w:jc w:val="both"/>
        <w:rPr>
          <w:rFonts w:ascii="Times New Roman" w:hAnsi="Times New Roman"/>
          <w:sz w:val="22"/>
          <w:szCs w:val="22"/>
        </w:rPr>
      </w:pPr>
    </w:p>
    <w:p w14:paraId="68DD589F" w14:textId="77777777" w:rsidR="003C20AA" w:rsidRPr="003C20AA" w:rsidRDefault="003C20AA">
      <w:pPr>
        <w:numPr>
          <w:ilvl w:val="0"/>
          <w:numId w:val="115"/>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Document the policy and procedures over the T-2 Forms? </w:t>
      </w:r>
    </w:p>
    <w:p w14:paraId="0E9DCC0B" w14:textId="77777777" w:rsidR="003C20AA" w:rsidRPr="003C20AA" w:rsidRDefault="003C20AA" w:rsidP="003C20AA">
      <w:pPr>
        <w:ind w:left="360"/>
        <w:jc w:val="both"/>
        <w:rPr>
          <w:rFonts w:ascii="Times New Roman" w:hAnsi="Times New Roman"/>
          <w:sz w:val="22"/>
          <w:szCs w:val="22"/>
        </w:rPr>
      </w:pPr>
    </w:p>
    <w:p w14:paraId="56A97446" w14:textId="77777777" w:rsidR="003C20AA" w:rsidRPr="003C20AA" w:rsidRDefault="003C20AA">
      <w:pPr>
        <w:numPr>
          <w:ilvl w:val="0"/>
          <w:numId w:val="115"/>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Select three line items on the T-2 form and agree them to supporting documentation.  </w:t>
      </w:r>
    </w:p>
    <w:p w14:paraId="3DDE76B3" w14:textId="77777777" w:rsidR="003C20AA" w:rsidRPr="003C20AA" w:rsidRDefault="003C20AA" w:rsidP="003C20AA">
      <w:pPr>
        <w:ind w:left="360"/>
        <w:jc w:val="both"/>
        <w:rPr>
          <w:rFonts w:ascii="Times New Roman" w:hAnsi="Times New Roman"/>
          <w:sz w:val="22"/>
          <w:szCs w:val="22"/>
        </w:rPr>
      </w:pPr>
    </w:p>
    <w:p w14:paraId="1A7C7FA1" w14:textId="77777777" w:rsidR="003C20AA" w:rsidRPr="003C20AA" w:rsidRDefault="003C20AA">
      <w:pPr>
        <w:numPr>
          <w:ilvl w:val="0"/>
          <w:numId w:val="115"/>
        </w:numPr>
        <w:spacing w:after="160" w:line="259" w:lineRule="auto"/>
        <w:ind w:left="360"/>
        <w:contextualSpacing/>
        <w:jc w:val="both"/>
        <w:rPr>
          <w:rFonts w:ascii="Times New Roman" w:eastAsiaTheme="minorHAnsi" w:hAnsi="Times New Roman"/>
          <w:sz w:val="22"/>
          <w:szCs w:val="22"/>
        </w:rPr>
      </w:pPr>
      <w:r w:rsidRPr="003C20AA">
        <w:rPr>
          <w:rFonts w:ascii="Times New Roman" w:hAnsi="Times New Roman"/>
          <w:sz w:val="22"/>
          <w:szCs w:val="22"/>
        </w:rPr>
        <w:t>Did the school district submit the form to ODE by the deadline?</w:t>
      </w:r>
    </w:p>
    <w:p w14:paraId="35390BB8"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68836F94"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155C6386" w14:textId="77777777" w:rsid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C20AA">
        <w:rPr>
          <w:rFonts w:ascii="Times New Roman" w:hAnsi="Times New Roman"/>
          <w:b/>
          <w:sz w:val="22"/>
          <w:szCs w:val="22"/>
        </w:rPr>
        <w:t>Conclusion: (effects on the audit opinions and/or footnote disclosures, significant deficiencies/material weaknesses, and management letter comments):</w:t>
      </w:r>
    </w:p>
    <w:p w14:paraId="224AEDBB" w14:textId="77777777" w:rsidR="00615963"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5C8F0B5" w14:textId="77777777" w:rsidR="00615963" w:rsidRPr="003C20AA"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62CE98"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B82ACDD" w14:textId="77777777" w:rsidR="00CA68EF" w:rsidRDefault="00CA68EF" w:rsidP="0035761C">
      <w:pPr>
        <w:tabs>
          <w:tab w:val="left" w:pos="8655"/>
        </w:tabs>
        <w:rPr>
          <w:rFonts w:ascii="Times New Roman" w:hAnsi="Times New Roman"/>
          <w:b/>
          <w:sz w:val="22"/>
          <w:szCs w:val="22"/>
        </w:rPr>
      </w:pPr>
    </w:p>
    <w:p w14:paraId="10251314" w14:textId="77777777" w:rsidR="00E7067A" w:rsidRDefault="00E7067A" w:rsidP="003F1923">
      <w:pPr>
        <w:keepNext/>
        <w:keepLines/>
        <w:jc w:val="both"/>
        <w:outlineLvl w:val="2"/>
        <w:rPr>
          <w:rFonts w:ascii="Times New Roman" w:eastAsia="Yu Gothic Light" w:hAnsi="Times New Roman"/>
          <w:b/>
          <w:bCs/>
          <w:sz w:val="22"/>
          <w:szCs w:val="22"/>
        </w:rPr>
        <w:sectPr w:rsidR="00E7067A" w:rsidSect="00427832">
          <w:headerReference w:type="default" r:id="rId180"/>
          <w:pgSz w:w="12240" w:h="15840"/>
          <w:pgMar w:top="1440" w:right="1440" w:bottom="1440" w:left="1440" w:header="720" w:footer="720" w:gutter="0"/>
          <w:cols w:space="720"/>
          <w:docGrid w:linePitch="360"/>
        </w:sectPr>
      </w:pPr>
    </w:p>
    <w:p w14:paraId="7714AE04" w14:textId="62D92952" w:rsidR="003372BE" w:rsidRPr="00377848" w:rsidRDefault="003372BE" w:rsidP="00E3520F">
      <w:pPr>
        <w:pStyle w:val="Heading3"/>
        <w:rPr>
          <w:rFonts w:ascii="Calibri Light" w:hAnsi="Calibri Light"/>
          <w:b w:val="0"/>
          <w:color w:val="4472C4"/>
        </w:rPr>
      </w:pPr>
      <w:bookmarkStart w:id="99" w:name="_Ref128665974"/>
      <w:bookmarkStart w:id="100" w:name="_Toc135315988"/>
      <w:bookmarkStart w:id="101" w:name="_Hlk128665644"/>
      <w:r w:rsidRPr="003372BE">
        <w:lastRenderedPageBreak/>
        <w:t xml:space="preserve">4D-3 (NEW) </w:t>
      </w:r>
      <w:r w:rsidR="00BF6ECE" w:rsidRPr="003C20AA">
        <w:t>Compliance</w:t>
      </w:r>
      <w:r w:rsidRPr="003372BE">
        <w:t xml:space="preserve"> Requirement: </w:t>
      </w:r>
      <w:r w:rsidRPr="00377848">
        <w:rPr>
          <w:b w:val="0"/>
        </w:rPr>
        <w:t xml:space="preserve">Ohio Rev. Code </w:t>
      </w:r>
      <w:r w:rsidRPr="00377848">
        <w:rPr>
          <w:rFonts w:eastAsia="Yu Mincho"/>
          <w:b w:val="0"/>
        </w:rPr>
        <w:t xml:space="preserve">§ </w:t>
      </w:r>
      <w:r w:rsidRPr="00377848">
        <w:rPr>
          <w:b w:val="0"/>
        </w:rPr>
        <w:t>3365.04 – College Credit Plus Program (CCP)</w:t>
      </w:r>
      <w:bookmarkEnd w:id="99"/>
      <w:bookmarkEnd w:id="100"/>
    </w:p>
    <w:bookmarkEnd w:id="101"/>
    <w:p w14:paraId="6F64C517" w14:textId="77777777" w:rsidR="003372BE" w:rsidRPr="003372BE" w:rsidRDefault="003372BE" w:rsidP="003372BE">
      <w:pPr>
        <w:jc w:val="both"/>
        <w:rPr>
          <w:rFonts w:ascii="Times New Roman" w:hAnsi="Times New Roman"/>
          <w:b/>
          <w:sz w:val="22"/>
          <w:szCs w:val="22"/>
        </w:rPr>
      </w:pPr>
    </w:p>
    <w:p w14:paraId="07E9E417" w14:textId="08FC2347" w:rsidR="003372BE" w:rsidRPr="003372BE" w:rsidRDefault="03BBE409" w:rsidP="003372BE">
      <w:pPr>
        <w:jc w:val="both"/>
        <w:rPr>
          <w:rFonts w:ascii="Times New Roman" w:hAnsi="Times New Roman"/>
          <w:b/>
          <w:bCs/>
          <w:sz w:val="22"/>
          <w:szCs w:val="22"/>
        </w:rPr>
      </w:pPr>
      <w:r w:rsidRPr="4EA08F1D">
        <w:rPr>
          <w:rFonts w:ascii="Times New Roman" w:hAnsi="Times New Roman"/>
          <w:b/>
          <w:bCs/>
          <w:sz w:val="22"/>
          <w:szCs w:val="22"/>
        </w:rPr>
        <w:t>Note:  As stated on pg. 1 of Chapter 4D, this section should be</w:t>
      </w:r>
      <w:r w:rsidRPr="4EA08F1D">
        <w:rPr>
          <w:rFonts w:ascii="Times New Roman" w:hAnsi="Times New Roman"/>
          <w:b/>
          <w:bCs/>
          <w:i/>
          <w:iCs/>
          <w:sz w:val="22"/>
          <w:szCs w:val="22"/>
        </w:rPr>
        <w:t xml:space="preserve"> </w:t>
      </w:r>
      <w:r w:rsidRPr="4EA08F1D">
        <w:rPr>
          <w:rFonts w:ascii="Times New Roman" w:hAnsi="Times New Roman"/>
          <w:b/>
          <w:bCs/>
          <w:sz w:val="22"/>
          <w:szCs w:val="22"/>
        </w:rPr>
        <w:t>performed</w:t>
      </w:r>
      <w:r w:rsidRPr="4EA08F1D">
        <w:rPr>
          <w:rFonts w:ascii="Times New Roman" w:hAnsi="Times New Roman"/>
          <w:b/>
          <w:bCs/>
          <w:i/>
          <w:iCs/>
          <w:sz w:val="22"/>
          <w:szCs w:val="22"/>
        </w:rPr>
        <w:t xml:space="preserve"> ANNUALLY </w:t>
      </w:r>
      <w:r w:rsidRPr="4EA08F1D">
        <w:rPr>
          <w:rFonts w:ascii="Times New Roman" w:hAnsi="Times New Roman"/>
          <w:b/>
          <w:bCs/>
          <w:sz w:val="22"/>
          <w:szCs w:val="22"/>
        </w:rPr>
        <w:t>if applicable to your schoo</w:t>
      </w:r>
      <w:r w:rsidR="164450FC" w:rsidRPr="4EA08F1D">
        <w:rPr>
          <w:rFonts w:ascii="Times New Roman" w:hAnsi="Times New Roman"/>
          <w:b/>
          <w:bCs/>
          <w:sz w:val="22"/>
          <w:szCs w:val="22"/>
        </w:rPr>
        <w:t xml:space="preserve">l.  </w:t>
      </w:r>
      <w:r w:rsidR="164450FC" w:rsidRPr="00F81319">
        <w:rPr>
          <w:rFonts w:ascii="Times New Roman" w:hAnsi="Times New Roman"/>
          <w:b/>
          <w:bCs/>
          <w:sz w:val="22"/>
          <w:szCs w:val="22"/>
        </w:rPr>
        <w:t>See further guidance on pg. 1 of Section 4D.</w:t>
      </w:r>
    </w:p>
    <w:p w14:paraId="32E00D04" w14:textId="77777777" w:rsidR="003372BE" w:rsidRPr="003372BE" w:rsidRDefault="003372BE" w:rsidP="003372BE">
      <w:pPr>
        <w:jc w:val="both"/>
        <w:rPr>
          <w:rFonts w:ascii="Times New Roman" w:hAnsi="Times New Roman"/>
          <w:sz w:val="22"/>
          <w:szCs w:val="22"/>
        </w:rPr>
      </w:pPr>
    </w:p>
    <w:p w14:paraId="586010F1" w14:textId="77777777" w:rsidR="003372BE" w:rsidRPr="003372BE" w:rsidRDefault="003372BE" w:rsidP="003372BE">
      <w:pPr>
        <w:jc w:val="both"/>
        <w:rPr>
          <w:rFonts w:ascii="Times New Roman" w:hAnsi="Times New Roman"/>
          <w:b/>
          <w:sz w:val="22"/>
          <w:szCs w:val="22"/>
        </w:rPr>
      </w:pPr>
      <w:r w:rsidRPr="003372BE">
        <w:rPr>
          <w:rFonts w:ascii="Times New Roman" w:hAnsi="Times New Roman"/>
          <w:b/>
          <w:sz w:val="22"/>
          <w:szCs w:val="22"/>
        </w:rPr>
        <w:t>Summary of Requirements:</w:t>
      </w:r>
    </w:p>
    <w:p w14:paraId="7876DA1E" w14:textId="77777777" w:rsidR="003372BE" w:rsidRPr="003372BE" w:rsidRDefault="003372BE" w:rsidP="003372BE">
      <w:pPr>
        <w:jc w:val="both"/>
        <w:rPr>
          <w:rFonts w:ascii="Times New Roman" w:hAnsi="Times New Roman"/>
          <w:b/>
          <w:bCs/>
          <w:sz w:val="22"/>
          <w:szCs w:val="22"/>
        </w:rPr>
      </w:pPr>
    </w:p>
    <w:p w14:paraId="310DFD74" w14:textId="16DD3270" w:rsidR="003372BE" w:rsidRPr="003372BE" w:rsidRDefault="003372BE" w:rsidP="252CBC96">
      <w:pPr>
        <w:jc w:val="both"/>
        <w:rPr>
          <w:rFonts w:ascii="Times New Roman" w:hAnsi="Times New Roman"/>
          <w:sz w:val="22"/>
          <w:szCs w:val="22"/>
        </w:rPr>
      </w:pPr>
      <w:r w:rsidRPr="003372BE">
        <w:rPr>
          <w:rFonts w:ascii="Times New Roman" w:hAnsi="Times New Roman"/>
          <w:sz w:val="22"/>
          <w:szCs w:val="22"/>
        </w:rPr>
        <w:t xml:space="preserve">The College Credit Plus program functions as a collaborative effort with the Ohio Department of Higher Education and Ohio Department of Education providing funding and general oversight of high schools, colleges, and universities responsible for the education of students. In August 2022, an Ohio Auditor of State (AOS) </w:t>
      </w:r>
      <w:hyperlink r:id="rId181">
        <w:r w:rsidRPr="003372BE">
          <w:rPr>
            <w:rFonts w:ascii="Times New Roman" w:hAnsi="Times New Roman"/>
            <w:color w:val="0563C1"/>
            <w:sz w:val="22"/>
            <w:szCs w:val="22"/>
            <w:u w:val="single"/>
          </w:rPr>
          <w:t>Performance Audit of the CCP program</w:t>
        </w:r>
      </w:hyperlink>
      <w:r w:rsidRPr="003372BE">
        <w:rPr>
          <w:rFonts w:ascii="Times New Roman" w:hAnsi="Times New Roman"/>
          <w:sz w:val="22"/>
          <w:szCs w:val="22"/>
        </w:rPr>
        <w:t xml:space="preserve"> identified key areas where school districts fail to comply with CCP requirements.  These failures can directly impact Ohio students and their families.  Ohio benefits from a well-educated workforce and identifying ways to increase participation in CCP can help give graduating seniors a competitive edge. For this reason, AOS requires auditors annually test this Stewardship requirement.</w:t>
      </w:r>
      <w:r w:rsidR="38FBEFA0" w:rsidRPr="790B5BFE">
        <w:rPr>
          <w:rFonts w:ascii="Times New Roman" w:hAnsi="Times New Roman"/>
          <w:sz w:val="22"/>
          <w:szCs w:val="22"/>
        </w:rPr>
        <w:t xml:space="preserve"> </w:t>
      </w:r>
      <w:r w:rsidR="38FBEFA0" w:rsidRPr="29F2A414">
        <w:rPr>
          <w:rFonts w:ascii="Times New Roman" w:hAnsi="Times New Roman"/>
          <w:sz w:val="22"/>
          <w:szCs w:val="22"/>
        </w:rPr>
        <w:t xml:space="preserve"> </w:t>
      </w:r>
      <w:r w:rsidR="38FBEFA0" w:rsidRPr="008425EE">
        <w:rPr>
          <w:rFonts w:ascii="Times New Roman" w:hAnsi="Times New Roman"/>
          <w:sz w:val="22"/>
          <w:szCs w:val="22"/>
        </w:rPr>
        <w:t>A school MUST be compliant with Ohio Rev. Code § 3365.04(E) to be eligible for an AOS Award.  Schools that self-correct CCP noncompliance with Ohio Rev. Code § 3365.04(E) prior to the start of their 2022-23 school year audits will remain eligible for an AOS award if award criteria are otherwise met.</w:t>
      </w:r>
    </w:p>
    <w:p w14:paraId="04AB570F" w14:textId="77777777" w:rsidR="003372BE" w:rsidRPr="003372BE" w:rsidRDefault="003372BE" w:rsidP="003372BE">
      <w:pPr>
        <w:jc w:val="both"/>
        <w:rPr>
          <w:rFonts w:ascii="Times New Roman" w:hAnsi="Times New Roman"/>
          <w:b/>
          <w:bCs/>
          <w:sz w:val="22"/>
          <w:szCs w:val="22"/>
        </w:rPr>
      </w:pPr>
    </w:p>
    <w:p w14:paraId="3C37933F" w14:textId="2B338D36" w:rsidR="003372BE" w:rsidRPr="003372BE" w:rsidRDefault="003372BE" w:rsidP="003372BE">
      <w:pPr>
        <w:shd w:val="clear" w:color="auto" w:fill="FFFFFF"/>
        <w:jc w:val="both"/>
        <w:rPr>
          <w:rFonts w:ascii="Times New Roman" w:hAnsi="Times New Roman"/>
          <w:color w:val="333333"/>
          <w:sz w:val="22"/>
          <w:szCs w:val="22"/>
        </w:rPr>
      </w:pPr>
      <w:r w:rsidRPr="003372BE">
        <w:rPr>
          <w:rFonts w:ascii="Times New Roman" w:hAnsi="Times New Roman"/>
          <w:b/>
          <w:bCs/>
          <w:sz w:val="22"/>
          <w:szCs w:val="22"/>
        </w:rPr>
        <w:t xml:space="preserve">Ohio Rev. Code </w:t>
      </w:r>
      <w:r w:rsidRPr="003372BE">
        <w:rPr>
          <w:rFonts w:ascii="Times New Roman" w:eastAsia="Yu Mincho" w:hAnsi="Times New Roman"/>
          <w:b/>
          <w:bCs/>
          <w:sz w:val="22"/>
          <w:szCs w:val="22"/>
        </w:rPr>
        <w:t xml:space="preserve">§ </w:t>
      </w:r>
      <w:r w:rsidRPr="003372BE">
        <w:rPr>
          <w:rFonts w:ascii="Times New Roman" w:hAnsi="Times New Roman"/>
          <w:b/>
          <w:bCs/>
          <w:sz w:val="22"/>
          <w:szCs w:val="22"/>
        </w:rPr>
        <w:t xml:space="preserve">3365.04 </w:t>
      </w:r>
      <w:r w:rsidRPr="003372BE">
        <w:rPr>
          <w:rFonts w:ascii="Times New Roman" w:hAnsi="Times New Roman"/>
          <w:sz w:val="22"/>
          <w:szCs w:val="22"/>
        </w:rPr>
        <w:t>states, in part, e</w:t>
      </w:r>
      <w:r w:rsidRPr="003372BE">
        <w:rPr>
          <w:rFonts w:ascii="Times New Roman" w:hAnsi="Times New Roman"/>
          <w:color w:val="333333"/>
          <w:sz w:val="22"/>
          <w:szCs w:val="22"/>
        </w:rPr>
        <w:t xml:space="preserve">ach public and participating nonpublic secondary school shall do </w:t>
      </w:r>
      <w:proofErr w:type="gramStart"/>
      <w:r w:rsidRPr="003372BE">
        <w:rPr>
          <w:rFonts w:ascii="Times New Roman" w:hAnsi="Times New Roman"/>
          <w:color w:val="333333"/>
          <w:sz w:val="22"/>
          <w:szCs w:val="22"/>
        </w:rPr>
        <w:t>all of</w:t>
      </w:r>
      <w:proofErr w:type="gramEnd"/>
      <w:r w:rsidRPr="003372BE">
        <w:rPr>
          <w:rFonts w:ascii="Times New Roman" w:hAnsi="Times New Roman"/>
          <w:color w:val="333333"/>
          <w:sz w:val="22"/>
          <w:szCs w:val="22"/>
        </w:rPr>
        <w:t xml:space="preserve"> the following with respect to the college credit plus program:</w:t>
      </w:r>
    </w:p>
    <w:p w14:paraId="3B18BC95" w14:textId="77777777" w:rsidR="003372BE" w:rsidRPr="003372BE" w:rsidRDefault="003372BE" w:rsidP="003372BE">
      <w:pPr>
        <w:shd w:val="clear" w:color="auto" w:fill="FFFFFF"/>
        <w:ind w:left="720" w:hanging="360"/>
        <w:jc w:val="both"/>
        <w:rPr>
          <w:rFonts w:ascii="Times New Roman" w:hAnsi="Times New Roman"/>
          <w:color w:val="333333"/>
          <w:sz w:val="22"/>
          <w:szCs w:val="22"/>
        </w:rPr>
      </w:pPr>
      <w:r w:rsidRPr="003372BE">
        <w:rPr>
          <w:rFonts w:ascii="Times New Roman" w:hAnsi="Times New Roman"/>
          <w:color w:val="333333"/>
          <w:sz w:val="22"/>
          <w:szCs w:val="22"/>
        </w:rPr>
        <w:t xml:space="preserve">(A) Provide information about the program prior to the first day of February of each year to all students enrolled in grades six through </w:t>
      </w:r>
      <w:proofErr w:type="gramStart"/>
      <w:r w:rsidRPr="003372BE">
        <w:rPr>
          <w:rFonts w:ascii="Times New Roman" w:hAnsi="Times New Roman"/>
          <w:color w:val="333333"/>
          <w:sz w:val="22"/>
          <w:szCs w:val="22"/>
        </w:rPr>
        <w:t>eleven;</w:t>
      </w:r>
      <w:proofErr w:type="gramEnd"/>
    </w:p>
    <w:p w14:paraId="3F076F7A" w14:textId="77777777" w:rsidR="003372BE" w:rsidRPr="003372BE" w:rsidRDefault="003372BE" w:rsidP="003372BE">
      <w:pPr>
        <w:shd w:val="clear" w:color="auto" w:fill="FFFFFF"/>
        <w:ind w:left="720" w:hanging="360"/>
        <w:jc w:val="both"/>
        <w:rPr>
          <w:rFonts w:ascii="Times New Roman" w:hAnsi="Times New Roman"/>
          <w:color w:val="333333"/>
          <w:sz w:val="22"/>
          <w:szCs w:val="22"/>
        </w:rPr>
      </w:pPr>
      <w:r w:rsidRPr="003372BE">
        <w:rPr>
          <w:rFonts w:ascii="Times New Roman" w:hAnsi="Times New Roman"/>
          <w:color w:val="333333"/>
          <w:sz w:val="22"/>
          <w:szCs w:val="22"/>
        </w:rPr>
        <w:t>(B) Provide counseling services to students in grades six through eleven and to their parents before the students participate in the program under this chapter to ensure that students and parents are fully aware of the possible consequences and benefits of participation. Counseling information shall include:</w:t>
      </w:r>
    </w:p>
    <w:p w14:paraId="1B4C82E0"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(1) Program </w:t>
      </w:r>
      <w:proofErr w:type="gramStart"/>
      <w:r w:rsidRPr="003372BE">
        <w:rPr>
          <w:rFonts w:ascii="Times New Roman" w:hAnsi="Times New Roman"/>
          <w:color w:val="333333"/>
          <w:sz w:val="22"/>
          <w:szCs w:val="22"/>
        </w:rPr>
        <w:t>eligibility;</w:t>
      </w:r>
      <w:proofErr w:type="gramEnd"/>
    </w:p>
    <w:p w14:paraId="61457FE6"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(2) The process for granting academic </w:t>
      </w:r>
      <w:proofErr w:type="gramStart"/>
      <w:r w:rsidRPr="003372BE">
        <w:rPr>
          <w:rFonts w:ascii="Times New Roman" w:hAnsi="Times New Roman"/>
          <w:color w:val="333333"/>
          <w:sz w:val="22"/>
          <w:szCs w:val="22"/>
        </w:rPr>
        <w:t>credits;</w:t>
      </w:r>
      <w:proofErr w:type="gramEnd"/>
    </w:p>
    <w:p w14:paraId="4248810F"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(3) Any necessary financial arrangements for tuition, textbooks, and </w:t>
      </w:r>
      <w:proofErr w:type="gramStart"/>
      <w:r w:rsidRPr="003372BE">
        <w:rPr>
          <w:rFonts w:ascii="Times New Roman" w:hAnsi="Times New Roman"/>
          <w:color w:val="333333"/>
          <w:sz w:val="22"/>
          <w:szCs w:val="22"/>
        </w:rPr>
        <w:t>fees;</w:t>
      </w:r>
      <w:proofErr w:type="gramEnd"/>
    </w:p>
    <w:p w14:paraId="728BE281"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(4) Criteria for any transportation </w:t>
      </w:r>
      <w:proofErr w:type="gramStart"/>
      <w:r w:rsidRPr="003372BE">
        <w:rPr>
          <w:rFonts w:ascii="Times New Roman" w:hAnsi="Times New Roman"/>
          <w:color w:val="333333"/>
          <w:sz w:val="22"/>
          <w:szCs w:val="22"/>
        </w:rPr>
        <w:t>aid;</w:t>
      </w:r>
      <w:proofErr w:type="gramEnd"/>
    </w:p>
    <w:p w14:paraId="7B7D68B2"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(5) Available support </w:t>
      </w:r>
      <w:proofErr w:type="gramStart"/>
      <w:r w:rsidRPr="003372BE">
        <w:rPr>
          <w:rFonts w:ascii="Times New Roman" w:hAnsi="Times New Roman"/>
          <w:color w:val="333333"/>
          <w:sz w:val="22"/>
          <w:szCs w:val="22"/>
        </w:rPr>
        <w:t>services;</w:t>
      </w:r>
      <w:proofErr w:type="gramEnd"/>
    </w:p>
    <w:p w14:paraId="15265BFE"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(6) </w:t>
      </w:r>
      <w:proofErr w:type="gramStart"/>
      <w:r w:rsidRPr="003372BE">
        <w:rPr>
          <w:rFonts w:ascii="Times New Roman" w:hAnsi="Times New Roman"/>
          <w:color w:val="333333"/>
          <w:sz w:val="22"/>
          <w:szCs w:val="22"/>
        </w:rPr>
        <w:t>Scheduling;</w:t>
      </w:r>
      <w:proofErr w:type="gramEnd"/>
    </w:p>
    <w:p w14:paraId="7BA3E554" w14:textId="77777777" w:rsidR="003372BE" w:rsidRPr="003372BE" w:rsidRDefault="003372BE" w:rsidP="003372BE">
      <w:pPr>
        <w:shd w:val="clear" w:color="auto" w:fill="FFFFFF"/>
        <w:ind w:left="1080" w:hanging="360"/>
        <w:jc w:val="both"/>
        <w:rPr>
          <w:rFonts w:ascii="Times New Roman" w:hAnsi="Times New Roman"/>
          <w:color w:val="333333"/>
          <w:sz w:val="22"/>
          <w:szCs w:val="22"/>
        </w:rPr>
      </w:pPr>
      <w:r w:rsidRPr="003372BE">
        <w:rPr>
          <w:rFonts w:ascii="Times New Roman" w:hAnsi="Times New Roman"/>
          <w:color w:val="333333"/>
          <w:sz w:val="22"/>
          <w:szCs w:val="22"/>
        </w:rPr>
        <w:t xml:space="preserve">(7) Communicating the possible consequences and benefits of participation, including </w:t>
      </w:r>
      <w:proofErr w:type="gramStart"/>
      <w:r w:rsidRPr="003372BE">
        <w:rPr>
          <w:rFonts w:ascii="Times New Roman" w:hAnsi="Times New Roman"/>
          <w:color w:val="333333"/>
          <w:sz w:val="22"/>
          <w:szCs w:val="22"/>
        </w:rPr>
        <w:t>all of</w:t>
      </w:r>
      <w:proofErr w:type="gramEnd"/>
      <w:r w:rsidRPr="003372BE">
        <w:rPr>
          <w:rFonts w:ascii="Times New Roman" w:hAnsi="Times New Roman"/>
          <w:color w:val="333333"/>
          <w:sz w:val="22"/>
          <w:szCs w:val="22"/>
        </w:rPr>
        <w:t xml:space="preserve"> the following:</w:t>
      </w:r>
    </w:p>
    <w:p w14:paraId="59A1C159" w14:textId="77777777" w:rsidR="003372BE" w:rsidRPr="003372BE" w:rsidRDefault="003372BE" w:rsidP="003372BE">
      <w:pPr>
        <w:shd w:val="clear" w:color="auto" w:fill="FFFFFF"/>
        <w:ind w:left="1350" w:hanging="270"/>
        <w:jc w:val="both"/>
        <w:rPr>
          <w:rFonts w:ascii="Times New Roman" w:hAnsi="Times New Roman"/>
          <w:color w:val="333333"/>
          <w:sz w:val="22"/>
          <w:szCs w:val="22"/>
        </w:rPr>
      </w:pPr>
      <w:r w:rsidRPr="003372BE">
        <w:rPr>
          <w:rFonts w:ascii="Times New Roman" w:hAnsi="Times New Roman"/>
          <w:color w:val="333333"/>
          <w:sz w:val="22"/>
          <w:szCs w:val="22"/>
        </w:rPr>
        <w:t xml:space="preserve">(a) The consequences of failing or not completing a course under the program, including the effect on the student's ability to complete the secondary school's graduation </w:t>
      </w:r>
      <w:proofErr w:type="gramStart"/>
      <w:r w:rsidRPr="003372BE">
        <w:rPr>
          <w:rFonts w:ascii="Times New Roman" w:hAnsi="Times New Roman"/>
          <w:color w:val="333333"/>
          <w:sz w:val="22"/>
          <w:szCs w:val="22"/>
        </w:rPr>
        <w:t>requirements;</w:t>
      </w:r>
      <w:proofErr w:type="gramEnd"/>
    </w:p>
    <w:p w14:paraId="2D835AA9" w14:textId="77777777" w:rsidR="003372BE" w:rsidRPr="003372BE" w:rsidRDefault="003372BE" w:rsidP="003372BE">
      <w:pPr>
        <w:shd w:val="clear" w:color="auto" w:fill="FFFFFF"/>
        <w:ind w:left="1350" w:hanging="270"/>
        <w:jc w:val="both"/>
        <w:rPr>
          <w:rFonts w:ascii="Times New Roman" w:hAnsi="Times New Roman"/>
          <w:color w:val="333333"/>
          <w:sz w:val="22"/>
          <w:szCs w:val="22"/>
        </w:rPr>
      </w:pPr>
      <w:r w:rsidRPr="003372BE">
        <w:rPr>
          <w:rFonts w:ascii="Times New Roman" w:hAnsi="Times New Roman"/>
          <w:color w:val="333333"/>
          <w:sz w:val="22"/>
          <w:szCs w:val="22"/>
        </w:rPr>
        <w:t xml:space="preserve">(b) The effect of the grade attained in a course under the program being included in the student's grade point average, as </w:t>
      </w:r>
      <w:proofErr w:type="gramStart"/>
      <w:r w:rsidRPr="003372BE">
        <w:rPr>
          <w:rFonts w:ascii="Times New Roman" w:hAnsi="Times New Roman"/>
          <w:color w:val="333333"/>
          <w:sz w:val="22"/>
          <w:szCs w:val="22"/>
        </w:rPr>
        <w:t>applicable;</w:t>
      </w:r>
      <w:proofErr w:type="gramEnd"/>
    </w:p>
    <w:p w14:paraId="2339CB61" w14:textId="77777777" w:rsidR="003372BE" w:rsidRPr="003372BE" w:rsidRDefault="003372BE" w:rsidP="003372BE">
      <w:pPr>
        <w:shd w:val="clear" w:color="auto" w:fill="FFFFFF"/>
        <w:ind w:left="1350" w:hanging="270"/>
        <w:jc w:val="both"/>
        <w:rPr>
          <w:rFonts w:ascii="Times New Roman" w:hAnsi="Times New Roman"/>
          <w:color w:val="333333"/>
          <w:sz w:val="22"/>
          <w:szCs w:val="22"/>
        </w:rPr>
      </w:pPr>
      <w:r w:rsidRPr="003372BE">
        <w:rPr>
          <w:rFonts w:ascii="Times New Roman" w:hAnsi="Times New Roman"/>
          <w:color w:val="333333"/>
          <w:sz w:val="22"/>
          <w:szCs w:val="22"/>
        </w:rPr>
        <w:t>(c) The benefits to the student for successfully completing a course under the program, including the ability to reduce the overall costs of, and the amount of time required for, a college education.</w:t>
      </w:r>
    </w:p>
    <w:p w14:paraId="7B3C14BD"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(8) The academic and social responsibilities of students and parents under the </w:t>
      </w:r>
      <w:proofErr w:type="gramStart"/>
      <w:r w:rsidRPr="003372BE">
        <w:rPr>
          <w:rFonts w:ascii="Times New Roman" w:hAnsi="Times New Roman"/>
          <w:color w:val="333333"/>
          <w:sz w:val="22"/>
          <w:szCs w:val="22"/>
        </w:rPr>
        <w:t>program;</w:t>
      </w:r>
      <w:proofErr w:type="gramEnd"/>
    </w:p>
    <w:p w14:paraId="4AF481F5" w14:textId="77777777" w:rsidR="003372BE" w:rsidRPr="003372BE" w:rsidRDefault="003372BE" w:rsidP="003372BE">
      <w:pPr>
        <w:shd w:val="clear" w:color="auto" w:fill="FFFFFF"/>
        <w:ind w:left="1080" w:hanging="360"/>
        <w:jc w:val="both"/>
        <w:rPr>
          <w:rFonts w:ascii="Times New Roman" w:hAnsi="Times New Roman"/>
          <w:color w:val="333333"/>
          <w:sz w:val="22"/>
          <w:szCs w:val="22"/>
        </w:rPr>
      </w:pPr>
      <w:r w:rsidRPr="003372BE">
        <w:rPr>
          <w:rFonts w:ascii="Times New Roman" w:hAnsi="Times New Roman"/>
          <w:color w:val="333333"/>
          <w:sz w:val="22"/>
          <w:szCs w:val="22"/>
        </w:rPr>
        <w:t xml:space="preserve">(9) Information about and encouragement to use the counseling services of the college in which the student intends to </w:t>
      </w:r>
      <w:proofErr w:type="gramStart"/>
      <w:r w:rsidRPr="003372BE">
        <w:rPr>
          <w:rFonts w:ascii="Times New Roman" w:hAnsi="Times New Roman"/>
          <w:color w:val="333333"/>
          <w:sz w:val="22"/>
          <w:szCs w:val="22"/>
        </w:rPr>
        <w:t>enroll;</w:t>
      </w:r>
      <w:proofErr w:type="gramEnd"/>
    </w:p>
    <w:p w14:paraId="212A720B" w14:textId="77777777" w:rsidR="003372BE" w:rsidRPr="003372BE" w:rsidRDefault="003372BE" w:rsidP="003372BE">
      <w:pPr>
        <w:shd w:val="clear" w:color="auto" w:fill="FFFFFF"/>
        <w:ind w:left="1080" w:hanging="450"/>
        <w:jc w:val="both"/>
        <w:rPr>
          <w:rFonts w:ascii="Times New Roman" w:hAnsi="Times New Roman"/>
          <w:color w:val="333333"/>
          <w:sz w:val="22"/>
          <w:szCs w:val="22"/>
        </w:rPr>
      </w:pPr>
      <w:r w:rsidRPr="003372BE">
        <w:rPr>
          <w:rFonts w:ascii="Times New Roman" w:hAnsi="Times New Roman"/>
          <w:color w:val="333333"/>
          <w:sz w:val="22"/>
          <w:szCs w:val="22"/>
        </w:rPr>
        <w:t>(10) The standard packet of information for the program developed by the chancellor of higher education pursuant to section </w:t>
      </w:r>
      <w:r w:rsidRPr="003372BE">
        <w:rPr>
          <w:rFonts w:ascii="Times New Roman" w:hAnsi="Times New Roman"/>
          <w:sz w:val="22"/>
          <w:szCs w:val="22"/>
        </w:rPr>
        <w:t>3365.15</w:t>
      </w:r>
      <w:r w:rsidRPr="003372BE">
        <w:rPr>
          <w:rFonts w:ascii="Times New Roman" w:hAnsi="Times New Roman"/>
          <w:color w:val="333333"/>
          <w:sz w:val="22"/>
          <w:szCs w:val="22"/>
        </w:rPr>
        <w:t xml:space="preserve"> of the Revised </w:t>
      </w:r>
      <w:proofErr w:type="gramStart"/>
      <w:r w:rsidRPr="003372BE">
        <w:rPr>
          <w:rFonts w:ascii="Times New Roman" w:hAnsi="Times New Roman"/>
          <w:color w:val="333333"/>
          <w:sz w:val="22"/>
          <w:szCs w:val="22"/>
        </w:rPr>
        <w:t>Code;</w:t>
      </w:r>
      <w:proofErr w:type="gramEnd"/>
    </w:p>
    <w:p w14:paraId="7465C1E5" w14:textId="77777777" w:rsidR="003372BE" w:rsidRPr="003372BE" w:rsidRDefault="003372BE" w:rsidP="003372BE">
      <w:pPr>
        <w:shd w:val="clear" w:color="auto" w:fill="FFFFFF"/>
        <w:ind w:left="1080"/>
        <w:jc w:val="both"/>
        <w:rPr>
          <w:rFonts w:ascii="Times New Roman" w:hAnsi="Times New Roman"/>
          <w:color w:val="333333"/>
          <w:sz w:val="22"/>
          <w:szCs w:val="22"/>
        </w:rPr>
      </w:pPr>
      <w:r w:rsidRPr="003372BE">
        <w:rPr>
          <w:rFonts w:ascii="Times New Roman" w:hAnsi="Times New Roman"/>
          <w:color w:val="333333"/>
          <w:sz w:val="22"/>
          <w:szCs w:val="22"/>
        </w:rPr>
        <w:t>For a participating nonpublic secondary school, counseling information shall also include an explanation that funding may be limited and that not all students who wish to participate may be able to do so.</w:t>
      </w:r>
    </w:p>
    <w:p w14:paraId="7ECC6D57" w14:textId="77777777" w:rsidR="003372BE" w:rsidRPr="003372BE" w:rsidRDefault="003372BE" w:rsidP="003372BE">
      <w:pPr>
        <w:shd w:val="clear" w:color="auto" w:fill="FFFFFF"/>
        <w:ind w:left="1080" w:hanging="450"/>
        <w:jc w:val="both"/>
        <w:rPr>
          <w:rFonts w:ascii="Times New Roman" w:hAnsi="Times New Roman"/>
          <w:color w:val="333333"/>
          <w:sz w:val="22"/>
          <w:szCs w:val="22"/>
        </w:rPr>
      </w:pPr>
      <w:r w:rsidRPr="003372BE">
        <w:rPr>
          <w:rFonts w:ascii="Times New Roman" w:hAnsi="Times New Roman"/>
          <w:color w:val="333333"/>
          <w:sz w:val="22"/>
          <w:szCs w:val="22"/>
        </w:rPr>
        <w:lastRenderedPageBreak/>
        <w:t>(11) Information about the potential for mature subject matter, as defined in section </w:t>
      </w:r>
      <w:r w:rsidRPr="003372BE">
        <w:rPr>
          <w:rFonts w:ascii="Times New Roman" w:hAnsi="Times New Roman"/>
          <w:sz w:val="22"/>
          <w:szCs w:val="22"/>
        </w:rPr>
        <w:t>3365.035</w:t>
      </w:r>
      <w:r w:rsidRPr="003372BE">
        <w:rPr>
          <w:rFonts w:ascii="Times New Roman" w:hAnsi="Times New Roman"/>
          <w:color w:val="333333"/>
          <w:sz w:val="22"/>
          <w:szCs w:val="22"/>
        </w:rPr>
        <w:t> of the Revised Code, in courses in which the student intends to enroll through the program and notification that courses will not be modified based upon program enrollee participation regardless of where course instruction occurs. The information shall include the permission slip described in division (B) of section </w:t>
      </w:r>
      <w:r w:rsidRPr="003372BE">
        <w:rPr>
          <w:rFonts w:ascii="Times New Roman" w:hAnsi="Times New Roman"/>
          <w:sz w:val="22"/>
          <w:szCs w:val="22"/>
        </w:rPr>
        <w:t>3365.035</w:t>
      </w:r>
      <w:r w:rsidRPr="003372BE">
        <w:rPr>
          <w:rFonts w:ascii="Times New Roman" w:hAnsi="Times New Roman"/>
          <w:color w:val="333333"/>
          <w:sz w:val="22"/>
          <w:szCs w:val="22"/>
        </w:rPr>
        <w:t> of the Revised Code.</w:t>
      </w:r>
    </w:p>
    <w:p w14:paraId="038BAC41" w14:textId="77777777" w:rsidR="003372BE" w:rsidRPr="003372BE" w:rsidRDefault="003372BE" w:rsidP="003372BE">
      <w:pPr>
        <w:shd w:val="clear" w:color="auto" w:fill="FFFFFF"/>
        <w:ind w:left="720" w:hanging="360"/>
        <w:jc w:val="both"/>
        <w:rPr>
          <w:rFonts w:ascii="Times New Roman" w:hAnsi="Times New Roman"/>
          <w:color w:val="333333"/>
          <w:sz w:val="22"/>
          <w:szCs w:val="22"/>
        </w:rPr>
      </w:pPr>
      <w:r w:rsidRPr="003372BE">
        <w:rPr>
          <w:rFonts w:ascii="Times New Roman" w:hAnsi="Times New Roman"/>
          <w:color w:val="333333"/>
          <w:sz w:val="22"/>
          <w:szCs w:val="22"/>
        </w:rPr>
        <w:t xml:space="preserve">(C) Promote the program on the school's web site, including the details of the school's current agreements with partnering </w:t>
      </w:r>
      <w:proofErr w:type="gramStart"/>
      <w:r w:rsidRPr="003372BE">
        <w:rPr>
          <w:rFonts w:ascii="Times New Roman" w:hAnsi="Times New Roman"/>
          <w:color w:val="333333"/>
          <w:sz w:val="22"/>
          <w:szCs w:val="22"/>
        </w:rPr>
        <w:t>colleges;</w:t>
      </w:r>
      <w:proofErr w:type="gramEnd"/>
    </w:p>
    <w:p w14:paraId="205BE0A7" w14:textId="77777777" w:rsidR="003372BE" w:rsidRPr="003372BE" w:rsidRDefault="003372BE" w:rsidP="003372BE">
      <w:pPr>
        <w:shd w:val="clear" w:color="auto" w:fill="FFFFFF"/>
        <w:spacing w:after="300"/>
        <w:ind w:left="720" w:hanging="360"/>
        <w:jc w:val="both"/>
        <w:rPr>
          <w:rFonts w:ascii="Times New Roman" w:hAnsi="Times New Roman"/>
          <w:color w:val="333333"/>
          <w:sz w:val="22"/>
          <w:szCs w:val="22"/>
        </w:rPr>
      </w:pPr>
      <w:r w:rsidRPr="003372BE">
        <w:rPr>
          <w:rFonts w:ascii="Times New Roman" w:hAnsi="Times New Roman"/>
          <w:color w:val="333333"/>
          <w:sz w:val="22"/>
          <w:szCs w:val="22"/>
        </w:rPr>
        <w:t>(D) Schedule at least one informational session per school year to allow each participating college that is located within thirty miles of the school to meet with interested students and parents. The session shall include the benefits and consequences of participation and shall outline any changes or additions to the requirements of the program. If there are no participating colleges located within thirty miles of the school, the school shall coordinate with the closest participating college to offer an informational session.</w:t>
      </w:r>
    </w:p>
    <w:p w14:paraId="7FC6327E"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For the purposes of division (D) of this section, "participating college" shall include both of the following:</w:t>
      </w:r>
    </w:p>
    <w:p w14:paraId="718C0514" w14:textId="77777777" w:rsidR="003372BE" w:rsidRPr="003372BE" w:rsidRDefault="003372BE" w:rsidP="003372BE">
      <w:pPr>
        <w:shd w:val="clear" w:color="auto" w:fill="FFFFFF"/>
        <w:ind w:left="720"/>
        <w:jc w:val="both"/>
        <w:rPr>
          <w:rFonts w:ascii="Times New Roman" w:hAnsi="Times New Roman"/>
          <w:color w:val="333333"/>
          <w:sz w:val="22"/>
          <w:szCs w:val="22"/>
        </w:rPr>
      </w:pPr>
      <w:r w:rsidRPr="003372BE">
        <w:rPr>
          <w:rFonts w:ascii="Times New Roman" w:hAnsi="Times New Roman"/>
          <w:color w:val="333333"/>
          <w:sz w:val="22"/>
          <w:szCs w:val="22"/>
        </w:rPr>
        <w:t xml:space="preserve">(1) A partnering </w:t>
      </w:r>
      <w:proofErr w:type="gramStart"/>
      <w:r w:rsidRPr="003372BE">
        <w:rPr>
          <w:rFonts w:ascii="Times New Roman" w:hAnsi="Times New Roman"/>
          <w:color w:val="333333"/>
          <w:sz w:val="22"/>
          <w:szCs w:val="22"/>
        </w:rPr>
        <w:t>college;</w:t>
      </w:r>
      <w:proofErr w:type="gramEnd"/>
    </w:p>
    <w:p w14:paraId="23ABD378" w14:textId="77777777" w:rsidR="003372BE" w:rsidRPr="003372BE" w:rsidRDefault="003372BE" w:rsidP="003372BE">
      <w:pPr>
        <w:shd w:val="clear" w:color="auto" w:fill="FFFFFF"/>
        <w:ind w:left="1080" w:hanging="360"/>
        <w:jc w:val="both"/>
        <w:rPr>
          <w:rFonts w:ascii="Times New Roman" w:hAnsi="Times New Roman"/>
          <w:color w:val="333333"/>
          <w:sz w:val="22"/>
          <w:szCs w:val="22"/>
        </w:rPr>
      </w:pPr>
      <w:r w:rsidRPr="003372BE">
        <w:rPr>
          <w:rFonts w:ascii="Times New Roman" w:hAnsi="Times New Roman"/>
          <w:color w:val="333333"/>
          <w:sz w:val="22"/>
          <w:szCs w:val="22"/>
        </w:rPr>
        <w:t>(2) Any public college, private college, or eligible out-of-state college to which both of the following apply:</w:t>
      </w:r>
    </w:p>
    <w:p w14:paraId="11DC582C" w14:textId="77777777" w:rsidR="003372BE" w:rsidRPr="003372BE" w:rsidRDefault="003372BE" w:rsidP="003372BE">
      <w:pPr>
        <w:shd w:val="clear" w:color="auto" w:fill="FFFFFF"/>
        <w:ind w:left="1080"/>
        <w:jc w:val="both"/>
        <w:rPr>
          <w:rFonts w:ascii="Times New Roman" w:hAnsi="Times New Roman"/>
          <w:color w:val="333333"/>
          <w:sz w:val="22"/>
          <w:szCs w:val="22"/>
        </w:rPr>
      </w:pPr>
      <w:r w:rsidRPr="003372BE">
        <w:rPr>
          <w:rFonts w:ascii="Times New Roman" w:hAnsi="Times New Roman"/>
          <w:color w:val="333333"/>
          <w:sz w:val="22"/>
          <w:szCs w:val="22"/>
        </w:rPr>
        <w:t>(a) The college participates in the college credit plus program.</w:t>
      </w:r>
    </w:p>
    <w:p w14:paraId="4D2F3E97" w14:textId="77777777" w:rsidR="003372BE" w:rsidRPr="003372BE" w:rsidRDefault="003372BE" w:rsidP="003372BE">
      <w:pPr>
        <w:shd w:val="clear" w:color="auto" w:fill="FFFFFF"/>
        <w:ind w:left="1440" w:hanging="360"/>
        <w:jc w:val="both"/>
        <w:rPr>
          <w:rFonts w:ascii="Times New Roman" w:hAnsi="Times New Roman"/>
          <w:color w:val="333333"/>
          <w:sz w:val="22"/>
          <w:szCs w:val="22"/>
        </w:rPr>
      </w:pPr>
      <w:r w:rsidRPr="003372BE">
        <w:rPr>
          <w:rFonts w:ascii="Times New Roman" w:hAnsi="Times New Roman"/>
          <w:color w:val="333333"/>
          <w:sz w:val="22"/>
          <w:szCs w:val="22"/>
        </w:rPr>
        <w:t>(b) The college submits to the public or participating nonpublic secondary school a request to attend an informational session.</w:t>
      </w:r>
    </w:p>
    <w:p w14:paraId="2880FFF2" w14:textId="6AAE10D4" w:rsidR="003372BE" w:rsidRPr="003372BE" w:rsidRDefault="003372BE" w:rsidP="003372BE">
      <w:pPr>
        <w:tabs>
          <w:tab w:val="left" w:pos="450"/>
        </w:tabs>
        <w:ind w:left="720" w:hanging="360"/>
        <w:rPr>
          <w:rFonts w:ascii="Times New Roman" w:eastAsia="Yu Mincho" w:hAnsi="Times New Roman"/>
          <w:sz w:val="22"/>
          <w:szCs w:val="22"/>
        </w:rPr>
      </w:pPr>
      <w:r w:rsidRPr="5271ECAE">
        <w:rPr>
          <w:rFonts w:ascii="Times New Roman" w:hAnsi="Times New Roman"/>
          <w:color w:val="333333" w:themeColor="accent5" w:themeShade="80"/>
          <w:sz w:val="22"/>
          <w:szCs w:val="22"/>
        </w:rPr>
        <w:t>(E) Implement a policy for the awarding of grades and the calculation of class standing for courses taken under division (A)(2) or (B) of section </w:t>
      </w:r>
      <w:r w:rsidRPr="003372BE">
        <w:rPr>
          <w:rFonts w:ascii="Times New Roman" w:hAnsi="Times New Roman"/>
          <w:sz w:val="22"/>
          <w:szCs w:val="22"/>
        </w:rPr>
        <w:t>3365.06</w:t>
      </w:r>
      <w:r w:rsidRPr="5271ECAE">
        <w:rPr>
          <w:rFonts w:ascii="Times New Roman" w:hAnsi="Times New Roman"/>
          <w:color w:val="333333" w:themeColor="accent5" w:themeShade="80"/>
          <w:sz w:val="22"/>
          <w:szCs w:val="22"/>
        </w:rPr>
        <w:t> of the Revised Code. The policy adopted under this division shall be equivalent to the school's policy for courses taken under the advanced standing programs described in divisions (A)(2) and (3) of section </w:t>
      </w:r>
      <w:r w:rsidRPr="003372BE">
        <w:rPr>
          <w:rFonts w:ascii="Times New Roman" w:hAnsi="Times New Roman"/>
          <w:sz w:val="22"/>
          <w:szCs w:val="22"/>
        </w:rPr>
        <w:t>3313.6013</w:t>
      </w:r>
      <w:r w:rsidRPr="5271ECAE">
        <w:rPr>
          <w:rFonts w:ascii="Times New Roman" w:hAnsi="Times New Roman"/>
          <w:color w:val="333333" w:themeColor="accent5" w:themeShade="80"/>
          <w:sz w:val="22"/>
          <w:szCs w:val="22"/>
        </w:rPr>
        <w:t xml:space="preserve"> of the Revised Code or for other courses designated as </w:t>
      </w:r>
      <w:r w:rsidR="792F4F3F" w:rsidRPr="277EE0DF">
        <w:rPr>
          <w:rFonts w:ascii="Times New Roman" w:hAnsi="Times New Roman"/>
          <w:color w:val="333333" w:themeColor="accent5" w:themeShade="80"/>
          <w:sz w:val="22"/>
          <w:szCs w:val="22"/>
        </w:rPr>
        <w:t>Advanced Placement or H</w:t>
      </w:r>
      <w:r w:rsidR="30943C7A" w:rsidRPr="277EE0DF">
        <w:rPr>
          <w:rFonts w:ascii="Times New Roman" w:hAnsi="Times New Roman"/>
          <w:color w:val="333333" w:themeColor="accent5" w:themeShade="80"/>
          <w:sz w:val="22"/>
          <w:szCs w:val="22"/>
        </w:rPr>
        <w:t>onors</w:t>
      </w:r>
      <w:r w:rsidRPr="5271ECAE">
        <w:rPr>
          <w:rFonts w:ascii="Times New Roman" w:hAnsi="Times New Roman"/>
          <w:color w:val="333333" w:themeColor="accent5" w:themeShade="80"/>
          <w:sz w:val="22"/>
          <w:szCs w:val="22"/>
        </w:rPr>
        <w:t xml:space="preserve"> courses by the school. If the policy includes awarding a weighted grade or enhancing a student's class standing for these </w:t>
      </w:r>
      <w:r w:rsidR="591CB503" w:rsidRPr="277EE0DF">
        <w:rPr>
          <w:rFonts w:ascii="Times New Roman" w:hAnsi="Times New Roman"/>
          <w:color w:val="333333" w:themeColor="accent5" w:themeShade="80"/>
          <w:sz w:val="22"/>
          <w:szCs w:val="22"/>
        </w:rPr>
        <w:t>types of</w:t>
      </w:r>
      <w:r w:rsidR="30943C7A" w:rsidRPr="277EE0DF">
        <w:rPr>
          <w:rFonts w:ascii="Times New Roman" w:hAnsi="Times New Roman"/>
          <w:color w:val="333333" w:themeColor="accent5" w:themeShade="80"/>
          <w:sz w:val="22"/>
          <w:szCs w:val="22"/>
        </w:rPr>
        <w:t xml:space="preserve"> </w:t>
      </w:r>
      <w:r w:rsidRPr="5271ECAE">
        <w:rPr>
          <w:rFonts w:ascii="Times New Roman" w:hAnsi="Times New Roman"/>
          <w:color w:val="333333" w:themeColor="accent5" w:themeShade="80"/>
          <w:sz w:val="22"/>
          <w:szCs w:val="22"/>
        </w:rPr>
        <w:t xml:space="preserve">courses, the policy adopted under this section shall also provide for these procedures to be applied to </w:t>
      </w:r>
      <w:r w:rsidR="3E4A0569" w:rsidRPr="277EE0DF">
        <w:rPr>
          <w:rFonts w:ascii="Times New Roman" w:hAnsi="Times New Roman"/>
          <w:color w:val="333333" w:themeColor="accent5" w:themeShade="80"/>
          <w:sz w:val="22"/>
          <w:szCs w:val="22"/>
        </w:rPr>
        <w:t>any</w:t>
      </w:r>
      <w:r w:rsidR="30943C7A" w:rsidRPr="277EE0DF">
        <w:rPr>
          <w:rFonts w:ascii="Times New Roman" w:hAnsi="Times New Roman"/>
          <w:color w:val="333333" w:themeColor="accent5" w:themeShade="80"/>
          <w:sz w:val="22"/>
          <w:szCs w:val="22"/>
        </w:rPr>
        <w:t xml:space="preserve"> </w:t>
      </w:r>
      <w:r w:rsidRPr="5271ECAE">
        <w:rPr>
          <w:rFonts w:ascii="Times New Roman" w:hAnsi="Times New Roman"/>
          <w:color w:val="333333" w:themeColor="accent5" w:themeShade="80"/>
          <w:sz w:val="22"/>
          <w:szCs w:val="22"/>
        </w:rPr>
        <w:t>courses taken under the college credit plus program.</w:t>
      </w:r>
      <w:r w:rsidRPr="5271ECAE">
        <w:rPr>
          <w:rFonts w:ascii="Times New Roman" w:eastAsia="Yu Mincho" w:hAnsi="Times New Roman"/>
          <w:sz w:val="22"/>
          <w:szCs w:val="22"/>
        </w:rPr>
        <w:t xml:space="preserve"> </w:t>
      </w:r>
      <w:r w:rsidR="333C8F3B" w:rsidRPr="5271ECAE">
        <w:rPr>
          <w:rFonts w:ascii="Times New Roman" w:eastAsia="Yu Mincho" w:hAnsi="Times New Roman"/>
          <w:sz w:val="22"/>
          <w:szCs w:val="22"/>
        </w:rPr>
        <w:t xml:space="preserve">ODE and ODHE provided joint guidance on Weighting CCP Courses available at  </w:t>
      </w:r>
      <w:hyperlink r:id="rId182" w:anchor=":~:text=With%20the%20College%20Credit%20Plus%20program%20entering%20its,updating%20their%20policies%20in%20compliance%20with%20Ohio%20law.">
        <w:r w:rsidR="333C8F3B" w:rsidRPr="5271ECAE">
          <w:rPr>
            <w:rStyle w:val="Hyperlink"/>
            <w:rFonts w:ascii="Times New Roman" w:hAnsi="Times New Roman"/>
            <w:sz w:val="22"/>
            <w:szCs w:val="22"/>
          </w:rPr>
          <w:t>QA Weighting CCP Courses final September 20 2018.pdf (ohio.gov).</w:t>
        </w:r>
      </w:hyperlink>
      <w:r w:rsidR="333C8F3B" w:rsidRPr="5271ECAE">
        <w:rPr>
          <w:rFonts w:ascii="Times New Roman" w:hAnsi="Times New Roman"/>
          <w:sz w:val="22"/>
          <w:szCs w:val="22"/>
        </w:rPr>
        <w:t xml:space="preserve"> </w:t>
      </w:r>
    </w:p>
    <w:p w14:paraId="77E7BFA0" w14:textId="77777777" w:rsidR="003372BE" w:rsidRPr="003372BE" w:rsidRDefault="003372BE" w:rsidP="003372BE">
      <w:pPr>
        <w:shd w:val="clear" w:color="auto" w:fill="FFFFFF"/>
        <w:ind w:left="720" w:hanging="360"/>
        <w:jc w:val="both"/>
        <w:rPr>
          <w:rFonts w:ascii="Times New Roman" w:hAnsi="Times New Roman"/>
          <w:color w:val="333333"/>
          <w:sz w:val="22"/>
          <w:szCs w:val="22"/>
        </w:rPr>
      </w:pPr>
      <w:r w:rsidRPr="003372BE">
        <w:rPr>
          <w:rFonts w:ascii="Times New Roman" w:hAnsi="Times New Roman"/>
          <w:color w:val="333333"/>
          <w:sz w:val="22"/>
          <w:szCs w:val="22"/>
        </w:rPr>
        <w:t>(F) Develop model course pathways, pursuant to section </w:t>
      </w:r>
      <w:r w:rsidRPr="003372BE">
        <w:rPr>
          <w:rFonts w:ascii="Times New Roman" w:hAnsi="Times New Roman"/>
          <w:sz w:val="22"/>
          <w:szCs w:val="22"/>
        </w:rPr>
        <w:t>3365.13</w:t>
      </w:r>
      <w:r w:rsidRPr="003372BE">
        <w:rPr>
          <w:rFonts w:ascii="Times New Roman" w:hAnsi="Times New Roman"/>
          <w:color w:val="333333"/>
          <w:sz w:val="22"/>
          <w:szCs w:val="22"/>
        </w:rPr>
        <w:t> of the Revised Code, and publish the course pathways among the school's official list of course offerings for the program.</w:t>
      </w:r>
    </w:p>
    <w:p w14:paraId="10AF5FBA" w14:textId="77777777" w:rsidR="003372BE" w:rsidRPr="003372BE" w:rsidRDefault="003372BE" w:rsidP="003372BE">
      <w:pPr>
        <w:shd w:val="clear" w:color="auto" w:fill="FFFFFF"/>
        <w:ind w:left="720" w:hanging="360"/>
        <w:jc w:val="both"/>
        <w:rPr>
          <w:rFonts w:ascii="Times New Roman" w:hAnsi="Times New Roman"/>
          <w:color w:val="333333"/>
          <w:sz w:val="22"/>
          <w:szCs w:val="22"/>
        </w:rPr>
      </w:pPr>
      <w:bookmarkStart w:id="102" w:name="_Hlk127265560"/>
      <w:r w:rsidRPr="003372BE">
        <w:rPr>
          <w:rFonts w:ascii="Times New Roman" w:hAnsi="Times New Roman"/>
          <w:color w:val="333333"/>
          <w:sz w:val="22"/>
          <w:szCs w:val="22"/>
        </w:rPr>
        <w:t>(G) Annually collect, report, and track specified data related to the program according to data reporting guidelines adopted by the chancellor and the superintendent of public instruction pursuant to section </w:t>
      </w:r>
      <w:r w:rsidRPr="003372BE">
        <w:rPr>
          <w:rFonts w:ascii="Times New Roman" w:hAnsi="Times New Roman"/>
          <w:sz w:val="22"/>
          <w:szCs w:val="22"/>
        </w:rPr>
        <w:t>3365.15</w:t>
      </w:r>
      <w:r w:rsidRPr="003372BE">
        <w:rPr>
          <w:rFonts w:ascii="Times New Roman" w:hAnsi="Times New Roman"/>
          <w:color w:val="333333"/>
          <w:sz w:val="22"/>
          <w:szCs w:val="22"/>
        </w:rPr>
        <w:t> of the Revised Code.</w:t>
      </w:r>
    </w:p>
    <w:bookmarkEnd w:id="102"/>
    <w:p w14:paraId="32F82D20" w14:textId="77777777" w:rsidR="003372BE" w:rsidRPr="003372BE" w:rsidRDefault="003372BE" w:rsidP="003372BE">
      <w:pPr>
        <w:jc w:val="both"/>
        <w:rPr>
          <w:rFonts w:ascii="Times New Roman" w:hAnsi="Times New Roman"/>
          <w:sz w:val="22"/>
          <w:szCs w:val="22"/>
        </w:rPr>
      </w:pPr>
    </w:p>
    <w:p w14:paraId="75E7F432" w14:textId="034F6CEA" w:rsidR="003372BE" w:rsidRPr="003372BE" w:rsidRDefault="003372BE" w:rsidP="003372BE">
      <w:pPr>
        <w:jc w:val="both"/>
        <w:rPr>
          <w:rFonts w:ascii="Times New Roman" w:hAnsi="Times New Roman"/>
          <w:sz w:val="22"/>
          <w:szCs w:val="22"/>
        </w:rPr>
      </w:pPr>
      <w:r w:rsidRPr="003372BE">
        <w:rPr>
          <w:rFonts w:ascii="Times New Roman" w:hAnsi="Times New Roman"/>
          <w:sz w:val="22"/>
          <w:szCs w:val="22"/>
        </w:rPr>
        <w:t xml:space="preserve">The data/guidelines required in Ohio Rev. Code </w:t>
      </w:r>
      <w:r w:rsidRPr="003372BE">
        <w:rPr>
          <w:rFonts w:ascii="Times New Roman" w:eastAsia="Yu Mincho" w:hAnsi="Times New Roman"/>
          <w:sz w:val="22"/>
          <w:szCs w:val="22"/>
        </w:rPr>
        <w:t xml:space="preserve">§ </w:t>
      </w:r>
      <w:r w:rsidRPr="003372BE">
        <w:rPr>
          <w:rFonts w:ascii="Times New Roman" w:hAnsi="Times New Roman"/>
          <w:sz w:val="22"/>
          <w:szCs w:val="22"/>
        </w:rPr>
        <w:t xml:space="preserve">3365.04(G) are detailed on the Department of Higher Education’s website at - </w:t>
      </w:r>
      <w:hyperlink r:id="rId183" w:history="1">
        <w:r w:rsidRPr="003372BE">
          <w:rPr>
            <w:rFonts w:ascii="Times New Roman" w:hAnsi="Times New Roman"/>
            <w:color w:val="0563C1"/>
            <w:sz w:val="22"/>
            <w:szCs w:val="22"/>
            <w:u w:val="single"/>
          </w:rPr>
          <w:t>https://highered.ohio.gov/data-reports/hei-system/hei-file-doc/hei-ccp/hei-file-documentation-college-credit-plus-ccp</w:t>
        </w:r>
      </w:hyperlink>
      <w:r w:rsidRPr="003372BE">
        <w:rPr>
          <w:rFonts w:ascii="Times New Roman" w:hAnsi="Times New Roman"/>
          <w:sz w:val="22"/>
          <w:szCs w:val="22"/>
        </w:rPr>
        <w:t>.</w:t>
      </w:r>
    </w:p>
    <w:p w14:paraId="5E901E9E" w14:textId="77777777" w:rsidR="003372BE" w:rsidRPr="003372BE" w:rsidRDefault="003372BE" w:rsidP="003372BE">
      <w:pPr>
        <w:jc w:val="both"/>
        <w:rPr>
          <w:rFonts w:ascii="Times New Roman" w:hAnsi="Times New Roman"/>
          <w:sz w:val="22"/>
          <w:szCs w:val="22"/>
        </w:rPr>
      </w:pPr>
    </w:p>
    <w:p w14:paraId="59F3885C" w14:textId="77777777" w:rsidR="003372BE" w:rsidRPr="003372BE" w:rsidRDefault="003372BE" w:rsidP="003372BE">
      <w:pPr>
        <w:autoSpaceDE w:val="0"/>
        <w:autoSpaceDN w:val="0"/>
        <w:adjustRightInd w:val="0"/>
        <w:spacing w:line="276" w:lineRule="auto"/>
        <w:jc w:val="both"/>
        <w:rPr>
          <w:rFonts w:ascii="Times New Roman" w:hAnsi="Times New Roman"/>
          <w:sz w:val="22"/>
          <w:szCs w:val="22"/>
        </w:rPr>
      </w:pPr>
      <w:r w:rsidRPr="003372BE">
        <w:rPr>
          <w:rFonts w:ascii="Times New Roman" w:hAnsi="Times New Roman"/>
          <w:sz w:val="22"/>
          <w:szCs w:val="22"/>
        </w:rPr>
        <w:t>Additional resources:</w:t>
      </w:r>
    </w:p>
    <w:p w14:paraId="6EC32003" w14:textId="77777777" w:rsidR="003372BE" w:rsidRPr="003372BE" w:rsidRDefault="003372BE">
      <w:pPr>
        <w:numPr>
          <w:ilvl w:val="0"/>
          <w:numId w:val="147"/>
        </w:numPr>
        <w:autoSpaceDE w:val="0"/>
        <w:autoSpaceDN w:val="0"/>
        <w:adjustRightInd w:val="0"/>
        <w:spacing w:line="276" w:lineRule="auto"/>
        <w:contextualSpacing/>
        <w:jc w:val="both"/>
        <w:rPr>
          <w:rFonts w:ascii="Times New Roman" w:hAnsi="Times New Roman"/>
          <w:sz w:val="22"/>
          <w:szCs w:val="22"/>
        </w:rPr>
      </w:pPr>
      <w:r w:rsidRPr="003372BE">
        <w:rPr>
          <w:rFonts w:ascii="Times New Roman" w:hAnsi="Times New Roman"/>
          <w:sz w:val="22"/>
          <w:szCs w:val="22"/>
        </w:rPr>
        <w:t xml:space="preserve">Department of Higher Education’s website – for schools/administrators - </w:t>
      </w:r>
      <w:hyperlink r:id="rId184" w:history="1">
        <w:r w:rsidRPr="003372BE">
          <w:rPr>
            <w:rFonts w:ascii="Times New Roman" w:hAnsi="Times New Roman"/>
            <w:color w:val="0563C1"/>
            <w:sz w:val="22"/>
            <w:szCs w:val="22"/>
            <w:u w:val="single"/>
          </w:rPr>
          <w:t>https://highered.ohio.gov/initiatives/access-acceleration/college-credit-plus/resources</w:t>
        </w:r>
      </w:hyperlink>
      <w:r w:rsidRPr="003372BE">
        <w:rPr>
          <w:rFonts w:ascii="Times New Roman" w:hAnsi="Times New Roman"/>
          <w:sz w:val="22"/>
          <w:szCs w:val="22"/>
        </w:rPr>
        <w:t xml:space="preserve"> </w:t>
      </w:r>
    </w:p>
    <w:p w14:paraId="4EB01730" w14:textId="77777777" w:rsidR="003372BE" w:rsidRPr="003372BE" w:rsidRDefault="003372BE">
      <w:pPr>
        <w:numPr>
          <w:ilvl w:val="0"/>
          <w:numId w:val="147"/>
        </w:numPr>
        <w:autoSpaceDE w:val="0"/>
        <w:autoSpaceDN w:val="0"/>
        <w:adjustRightInd w:val="0"/>
        <w:spacing w:line="276" w:lineRule="auto"/>
        <w:contextualSpacing/>
        <w:jc w:val="both"/>
        <w:rPr>
          <w:rFonts w:ascii="Times New Roman" w:hAnsi="Times New Roman"/>
          <w:sz w:val="22"/>
          <w:szCs w:val="22"/>
        </w:rPr>
      </w:pPr>
      <w:r w:rsidRPr="003372BE">
        <w:rPr>
          <w:rFonts w:ascii="Times New Roman" w:hAnsi="Times New Roman"/>
          <w:sz w:val="22"/>
          <w:szCs w:val="22"/>
        </w:rPr>
        <w:t xml:space="preserve">Ohio Department of Education’s (ODE) website – for students -   </w:t>
      </w:r>
      <w:hyperlink r:id="rId185">
        <w:r w:rsidRPr="003372BE">
          <w:rPr>
            <w:rFonts w:ascii="Times New Roman" w:hAnsi="Times New Roman"/>
            <w:color w:val="0563C1"/>
            <w:sz w:val="22"/>
            <w:szCs w:val="22"/>
            <w:u w:val="single"/>
          </w:rPr>
          <w:t>https://education.ohio.gov/Topics/Ohio-Education-Options/College-Credit-Plus</w:t>
        </w:r>
      </w:hyperlink>
      <w:r w:rsidRPr="003372BE">
        <w:rPr>
          <w:rFonts w:ascii="Times New Roman" w:hAnsi="Times New Roman"/>
          <w:sz w:val="22"/>
          <w:szCs w:val="22"/>
        </w:rPr>
        <w:t xml:space="preserve"> </w:t>
      </w:r>
    </w:p>
    <w:p w14:paraId="54766F44" w14:textId="77777777" w:rsidR="003372BE" w:rsidRDefault="003372BE" w:rsidP="003372BE">
      <w:pPr>
        <w:autoSpaceDE w:val="0"/>
        <w:autoSpaceDN w:val="0"/>
        <w:adjustRightInd w:val="0"/>
        <w:spacing w:line="276" w:lineRule="auto"/>
        <w:rPr>
          <w:rFonts w:ascii="Times New Roman" w:hAnsi="Times New Roman"/>
          <w:sz w:val="22"/>
          <w:szCs w:val="22"/>
        </w:rPr>
      </w:pPr>
    </w:p>
    <w:p w14:paraId="0F230B52" w14:textId="77777777" w:rsidR="007326AF" w:rsidRPr="003372BE" w:rsidRDefault="007326AF" w:rsidP="003372BE">
      <w:pPr>
        <w:autoSpaceDE w:val="0"/>
        <w:autoSpaceDN w:val="0"/>
        <w:adjustRightInd w:val="0"/>
        <w:spacing w:line="276" w:lineRule="auto"/>
        <w:rPr>
          <w:rFonts w:ascii="Times New Roman" w:hAnsi="Times New Roman"/>
          <w:sz w:val="22"/>
          <w:szCs w:val="22"/>
        </w:rPr>
      </w:pPr>
    </w:p>
    <w:p w14:paraId="5E9773F2" w14:textId="77777777" w:rsidR="003372BE" w:rsidRPr="003372BE" w:rsidRDefault="003372BE" w:rsidP="003372BE">
      <w:pPr>
        <w:jc w:val="both"/>
        <w:rPr>
          <w:rFonts w:ascii="Times New Roman" w:hAnsi="Times New Roman"/>
          <w:b/>
          <w:sz w:val="22"/>
          <w:szCs w:val="22"/>
        </w:rPr>
      </w:pPr>
      <w:r w:rsidRPr="003372BE">
        <w:rPr>
          <w:rFonts w:ascii="Times New Roman" w:hAnsi="Times New Roman"/>
          <w:b/>
          <w:sz w:val="22"/>
          <w:szCs w:val="22"/>
        </w:rPr>
        <w:lastRenderedPageBreak/>
        <w:t>Sample Questions and Procedures:</w:t>
      </w:r>
    </w:p>
    <w:p w14:paraId="7347E87F" w14:textId="77777777" w:rsidR="003372BE" w:rsidRPr="003372BE" w:rsidRDefault="003372BE" w:rsidP="003372BE">
      <w:pPr>
        <w:jc w:val="both"/>
        <w:rPr>
          <w:rFonts w:ascii="Times New Roman" w:hAnsi="Times New Roman"/>
          <w:sz w:val="22"/>
          <w:szCs w:val="22"/>
        </w:rPr>
      </w:pPr>
    </w:p>
    <w:p w14:paraId="28AF4B52" w14:textId="77777777" w:rsidR="003372BE" w:rsidRPr="003372BE" w:rsidRDefault="003372BE">
      <w:pPr>
        <w:numPr>
          <w:ilvl w:val="0"/>
          <w:numId w:val="148"/>
        </w:numPr>
        <w:jc w:val="both"/>
        <w:rPr>
          <w:rFonts w:ascii="Times New Roman" w:hAnsi="Times New Roman"/>
          <w:sz w:val="22"/>
          <w:szCs w:val="22"/>
        </w:rPr>
      </w:pPr>
      <w:r w:rsidRPr="003372BE">
        <w:rPr>
          <w:rFonts w:ascii="Times New Roman" w:hAnsi="Times New Roman"/>
          <w:sz w:val="22"/>
          <w:szCs w:val="22"/>
        </w:rPr>
        <w:t xml:space="preserve">Obtain a copy of the school’s CCP and Grading Policies as well as any CCP promotional or marketing communication for students and families.  </w:t>
      </w:r>
    </w:p>
    <w:p w14:paraId="67E953F1" w14:textId="73BD1D44" w:rsidR="003372BE" w:rsidRPr="003372BE" w:rsidRDefault="003372BE">
      <w:pPr>
        <w:numPr>
          <w:ilvl w:val="0"/>
          <w:numId w:val="148"/>
        </w:numPr>
        <w:jc w:val="both"/>
        <w:rPr>
          <w:rFonts w:ascii="Times New Roman" w:hAnsi="Times New Roman"/>
          <w:sz w:val="22"/>
          <w:szCs w:val="22"/>
        </w:rPr>
      </w:pPr>
      <w:r w:rsidRPr="003372BE">
        <w:rPr>
          <w:rFonts w:ascii="Times New Roman" w:hAnsi="Times New Roman"/>
          <w:sz w:val="22"/>
          <w:szCs w:val="22"/>
        </w:rPr>
        <w:t xml:space="preserve">Evaluate whether the school complied with Ohio Rev. Code </w:t>
      </w:r>
      <w:r w:rsidRPr="003372BE">
        <w:rPr>
          <w:rFonts w:ascii="Times New Roman" w:eastAsia="Yu Mincho" w:hAnsi="Times New Roman"/>
          <w:sz w:val="22"/>
          <w:szCs w:val="22"/>
        </w:rPr>
        <w:t xml:space="preserve">§ </w:t>
      </w:r>
      <w:r w:rsidRPr="003372BE">
        <w:rPr>
          <w:rFonts w:ascii="Times New Roman" w:hAnsi="Times New Roman"/>
          <w:sz w:val="22"/>
          <w:szCs w:val="22"/>
        </w:rPr>
        <w:t>3365.04 by assessing whether the school has documentation to support it:</w:t>
      </w:r>
    </w:p>
    <w:p w14:paraId="7D462581" w14:textId="77777777" w:rsidR="003372BE" w:rsidRPr="003372BE" w:rsidRDefault="003372BE">
      <w:pPr>
        <w:numPr>
          <w:ilvl w:val="1"/>
          <w:numId w:val="148"/>
        </w:numPr>
        <w:ind w:left="720"/>
        <w:contextualSpacing/>
        <w:jc w:val="both"/>
        <w:rPr>
          <w:rFonts w:ascii="Times New Roman" w:hAnsi="Times New Roman"/>
          <w:sz w:val="22"/>
          <w:szCs w:val="22"/>
        </w:rPr>
      </w:pPr>
      <w:r w:rsidRPr="003372BE">
        <w:rPr>
          <w:rFonts w:ascii="Times New Roman" w:hAnsi="Times New Roman"/>
          <w:color w:val="333333"/>
          <w:sz w:val="22"/>
          <w:szCs w:val="22"/>
        </w:rPr>
        <w:t xml:space="preserve">Provided information about the program prior to the first day of February of each year to students enrolled in grades six through </w:t>
      </w:r>
      <w:proofErr w:type="gramStart"/>
      <w:r w:rsidRPr="003372BE">
        <w:rPr>
          <w:rFonts w:ascii="Times New Roman" w:hAnsi="Times New Roman"/>
          <w:color w:val="333333"/>
          <w:sz w:val="22"/>
          <w:szCs w:val="22"/>
        </w:rPr>
        <w:t>eleven;</w:t>
      </w:r>
      <w:proofErr w:type="gramEnd"/>
    </w:p>
    <w:p w14:paraId="0719C7B8" w14:textId="57A9B45E" w:rsidR="003372BE" w:rsidRPr="003372BE" w:rsidRDefault="0649A989">
      <w:pPr>
        <w:numPr>
          <w:ilvl w:val="1"/>
          <w:numId w:val="148"/>
        </w:numPr>
        <w:ind w:left="720"/>
        <w:contextualSpacing/>
        <w:jc w:val="both"/>
        <w:rPr>
          <w:rFonts w:ascii="Times New Roman" w:hAnsi="Times New Roman"/>
          <w:sz w:val="22"/>
          <w:szCs w:val="22"/>
        </w:rPr>
      </w:pPr>
      <w:r w:rsidRPr="003372BE">
        <w:rPr>
          <w:rFonts w:ascii="Times New Roman" w:hAnsi="Times New Roman"/>
          <w:color w:val="333333"/>
          <w:sz w:val="22"/>
          <w:szCs w:val="22"/>
        </w:rPr>
        <w:t xml:space="preserve">Provided </w:t>
      </w:r>
      <w:r w:rsidR="003372BE" w:rsidRPr="003372BE">
        <w:rPr>
          <w:rFonts w:ascii="Times New Roman" w:hAnsi="Times New Roman"/>
          <w:i/>
          <w:iCs/>
          <w:color w:val="333333"/>
          <w:sz w:val="22"/>
          <w:szCs w:val="22"/>
        </w:rPr>
        <w:t>policy/process/procedures</w:t>
      </w:r>
      <w:r w:rsidR="003372BE" w:rsidRPr="003372BE">
        <w:rPr>
          <w:rFonts w:ascii="Times New Roman" w:hAnsi="Times New Roman"/>
          <w:color w:val="333333"/>
          <w:sz w:val="22"/>
          <w:szCs w:val="22"/>
        </w:rPr>
        <w:t xml:space="preserve"> for the requirements of </w:t>
      </w:r>
      <w:r w:rsidR="003372BE" w:rsidRPr="003372BE">
        <w:rPr>
          <w:rFonts w:ascii="Times New Roman" w:hAnsi="Times New Roman"/>
          <w:sz w:val="22"/>
          <w:szCs w:val="22"/>
        </w:rPr>
        <w:t xml:space="preserve">Ohio Rev. Code </w:t>
      </w:r>
      <w:r w:rsidR="003372BE" w:rsidRPr="003372BE">
        <w:rPr>
          <w:rFonts w:ascii="Times New Roman" w:eastAsia="Yu Mincho" w:hAnsi="Times New Roman"/>
          <w:sz w:val="22"/>
          <w:szCs w:val="22"/>
        </w:rPr>
        <w:t xml:space="preserve">§ </w:t>
      </w:r>
      <w:r w:rsidR="003372BE" w:rsidRPr="003372BE">
        <w:rPr>
          <w:rFonts w:ascii="Times New Roman" w:hAnsi="Times New Roman"/>
          <w:sz w:val="22"/>
          <w:szCs w:val="22"/>
        </w:rPr>
        <w:t>3365.04(B)(1) - (11) and document who or which groups within the school are responsible for providing counseling services to CCP students</w:t>
      </w:r>
      <w:r w:rsidR="00BE19DA">
        <w:rPr>
          <w:rFonts w:ascii="Times New Roman" w:hAnsi="Times New Roman"/>
          <w:sz w:val="22"/>
          <w:szCs w:val="22"/>
        </w:rPr>
        <w:t>.</w:t>
      </w:r>
      <w:r w:rsidR="003372BE" w:rsidRPr="003372BE">
        <w:rPr>
          <w:rFonts w:ascii="Times New Roman" w:hAnsi="Times New Roman"/>
          <w:sz w:val="22"/>
          <w:szCs w:val="22"/>
        </w:rPr>
        <w:t xml:space="preserve"> </w:t>
      </w:r>
      <w:r w:rsidR="003372BE" w:rsidRPr="70515540">
        <w:rPr>
          <w:rFonts w:ascii="Times New Roman" w:hAnsi="Times New Roman"/>
          <w:i/>
          <w:iCs/>
          <w:sz w:val="22"/>
          <w:szCs w:val="22"/>
        </w:rPr>
        <w:t>(</w:t>
      </w:r>
      <w:r w:rsidR="004B4EEE">
        <w:rPr>
          <w:rFonts w:ascii="Times New Roman" w:hAnsi="Times New Roman"/>
          <w:i/>
          <w:iCs/>
          <w:sz w:val="22"/>
          <w:szCs w:val="22"/>
        </w:rPr>
        <w:t>I</w:t>
      </w:r>
      <w:r w:rsidR="003372BE" w:rsidRPr="70515540">
        <w:rPr>
          <w:rFonts w:ascii="Times New Roman" w:hAnsi="Times New Roman"/>
          <w:i/>
          <w:iCs/>
          <w:sz w:val="22"/>
          <w:szCs w:val="22"/>
        </w:rPr>
        <w:t>n</w:t>
      </w:r>
      <w:r w:rsidR="003372BE" w:rsidRPr="003372BE">
        <w:rPr>
          <w:rFonts w:ascii="Times New Roman" w:hAnsi="Times New Roman"/>
          <w:i/>
          <w:iCs/>
          <w:sz w:val="22"/>
          <w:szCs w:val="22"/>
        </w:rPr>
        <w:t xml:space="preserve"> many schools, this responsibility falls upon the school counselors</w:t>
      </w:r>
      <w:r w:rsidR="7A6F778C" w:rsidRPr="70515540">
        <w:rPr>
          <w:rFonts w:ascii="Times New Roman" w:hAnsi="Times New Roman"/>
          <w:i/>
          <w:iCs/>
          <w:sz w:val="22"/>
          <w:szCs w:val="22"/>
        </w:rPr>
        <w:t>.  The law does not require a written policy or process; however, counseling services must be made available.  Therefore,</w:t>
      </w:r>
      <w:r w:rsidR="54F96C02" w:rsidRPr="70515540">
        <w:rPr>
          <w:rFonts w:ascii="Times New Roman" w:hAnsi="Times New Roman"/>
          <w:i/>
          <w:iCs/>
          <w:sz w:val="22"/>
          <w:szCs w:val="22"/>
        </w:rPr>
        <w:t xml:space="preserve"> auditors will have to test this step relying predominantly on inquiry of those responsible for providing the services.</w:t>
      </w:r>
      <w:r w:rsidR="003372BE" w:rsidRPr="70515540">
        <w:rPr>
          <w:rFonts w:ascii="Times New Roman" w:hAnsi="Times New Roman"/>
          <w:i/>
          <w:iCs/>
          <w:sz w:val="22"/>
          <w:szCs w:val="22"/>
        </w:rPr>
        <w:t>)</w:t>
      </w:r>
      <w:r w:rsidR="003372BE" w:rsidRPr="003372BE">
        <w:rPr>
          <w:rFonts w:ascii="Times New Roman" w:hAnsi="Times New Roman"/>
          <w:sz w:val="22"/>
          <w:szCs w:val="22"/>
        </w:rPr>
        <w:t xml:space="preserve"> </w:t>
      </w:r>
      <w:r w:rsidR="003372BE" w:rsidRPr="70515540">
        <w:rPr>
          <w:rFonts w:ascii="Times New Roman" w:hAnsi="Times New Roman"/>
          <w:i/>
          <w:iCs/>
          <w:sz w:val="22"/>
          <w:szCs w:val="22"/>
          <w:shd w:val="clear" w:color="auto" w:fill="FFFFFF"/>
        </w:rPr>
        <w:t>(</w:t>
      </w:r>
      <w:r w:rsidR="00BE19DA">
        <w:rPr>
          <w:rFonts w:ascii="Times New Roman" w:hAnsi="Times New Roman"/>
          <w:i/>
          <w:iCs/>
          <w:sz w:val="22"/>
          <w:szCs w:val="22"/>
          <w:shd w:val="clear" w:color="auto" w:fill="FFFFFF"/>
        </w:rPr>
        <w:t>N</w:t>
      </w:r>
      <w:r w:rsidR="003372BE" w:rsidRPr="70515540">
        <w:rPr>
          <w:rFonts w:ascii="Times New Roman" w:hAnsi="Times New Roman"/>
          <w:i/>
          <w:iCs/>
          <w:sz w:val="22"/>
          <w:szCs w:val="22"/>
          <w:shd w:val="clear" w:color="auto" w:fill="FFFFFF"/>
        </w:rPr>
        <w:t>ote</w:t>
      </w:r>
      <w:r w:rsidR="003372BE" w:rsidRPr="003372BE">
        <w:rPr>
          <w:rFonts w:ascii="Times New Roman" w:hAnsi="Times New Roman"/>
          <w:i/>
          <w:iCs/>
          <w:sz w:val="22"/>
          <w:szCs w:val="22"/>
          <w:shd w:val="clear" w:color="auto" w:fill="FFFFFF"/>
        </w:rPr>
        <w:t>:  auditors are not expected to test the sufficiency of each item, just that each item was addressed</w:t>
      </w:r>
      <w:proofErr w:type="gramStart"/>
      <w:r w:rsidR="003372BE" w:rsidRPr="003372BE">
        <w:rPr>
          <w:rFonts w:ascii="Times New Roman" w:hAnsi="Times New Roman"/>
          <w:i/>
          <w:iCs/>
          <w:sz w:val="22"/>
          <w:szCs w:val="22"/>
          <w:shd w:val="clear" w:color="auto" w:fill="FFFFFF"/>
        </w:rPr>
        <w:t>)</w:t>
      </w:r>
      <w:r w:rsidR="003372BE" w:rsidRPr="003372BE">
        <w:rPr>
          <w:rFonts w:ascii="Times New Roman" w:hAnsi="Times New Roman"/>
          <w:sz w:val="22"/>
          <w:szCs w:val="22"/>
        </w:rPr>
        <w:t>;</w:t>
      </w:r>
      <w:proofErr w:type="gramEnd"/>
    </w:p>
    <w:p w14:paraId="030F8915" w14:textId="77777777" w:rsidR="003372BE" w:rsidRPr="003372BE" w:rsidRDefault="003372BE">
      <w:pPr>
        <w:numPr>
          <w:ilvl w:val="1"/>
          <w:numId w:val="148"/>
        </w:numPr>
        <w:ind w:left="720"/>
        <w:contextualSpacing/>
        <w:jc w:val="both"/>
        <w:rPr>
          <w:rFonts w:ascii="Times New Roman" w:hAnsi="Times New Roman"/>
          <w:sz w:val="22"/>
          <w:szCs w:val="22"/>
        </w:rPr>
      </w:pPr>
      <w:r w:rsidRPr="003372BE">
        <w:rPr>
          <w:rFonts w:ascii="Times New Roman" w:hAnsi="Times New Roman"/>
          <w:color w:val="333333"/>
          <w:sz w:val="22"/>
          <w:szCs w:val="22"/>
        </w:rPr>
        <w:t xml:space="preserve">Promotes the program on the school's web site, including the details of the school's current agreements with partnering colleges </w:t>
      </w:r>
      <w:r w:rsidRPr="003372BE">
        <w:rPr>
          <w:rFonts w:ascii="Times New Roman" w:hAnsi="Times New Roman"/>
          <w:i/>
          <w:iCs/>
          <w:color w:val="333333"/>
          <w:sz w:val="22"/>
          <w:szCs w:val="22"/>
        </w:rPr>
        <w:t>(note: Auditors should be alert for promotional or other communication that might deliberately discourage participation.  Consult with CFAE for further evaluation, if needed</w:t>
      </w:r>
      <w:proofErr w:type="gramStart"/>
      <w:r w:rsidRPr="003372BE">
        <w:rPr>
          <w:rFonts w:ascii="Times New Roman" w:hAnsi="Times New Roman"/>
          <w:i/>
          <w:iCs/>
          <w:color w:val="333333"/>
          <w:sz w:val="22"/>
          <w:szCs w:val="22"/>
        </w:rPr>
        <w:t>)</w:t>
      </w:r>
      <w:r w:rsidRPr="003372BE">
        <w:rPr>
          <w:rFonts w:ascii="Times New Roman" w:hAnsi="Times New Roman"/>
          <w:color w:val="333333"/>
          <w:sz w:val="22"/>
          <w:szCs w:val="22"/>
        </w:rPr>
        <w:t>;</w:t>
      </w:r>
      <w:proofErr w:type="gramEnd"/>
    </w:p>
    <w:p w14:paraId="060A96B1" w14:textId="77777777" w:rsidR="003372BE" w:rsidRPr="003372BE" w:rsidRDefault="003372BE">
      <w:pPr>
        <w:numPr>
          <w:ilvl w:val="1"/>
          <w:numId w:val="148"/>
        </w:numPr>
        <w:ind w:left="720"/>
        <w:contextualSpacing/>
        <w:jc w:val="both"/>
        <w:rPr>
          <w:rFonts w:ascii="Times New Roman" w:hAnsi="Times New Roman"/>
          <w:sz w:val="22"/>
          <w:szCs w:val="22"/>
        </w:rPr>
      </w:pPr>
      <w:r w:rsidRPr="003372BE">
        <w:rPr>
          <w:rFonts w:ascii="Times New Roman" w:hAnsi="Times New Roman"/>
          <w:color w:val="333333"/>
          <w:sz w:val="22"/>
          <w:szCs w:val="22"/>
        </w:rPr>
        <w:t xml:space="preserve">Scheduled at least one informational session per school year; and the session included the benefits and consequences of participation and outlined any changes or additions to the requirements of the </w:t>
      </w:r>
      <w:proofErr w:type="gramStart"/>
      <w:r w:rsidRPr="003372BE">
        <w:rPr>
          <w:rFonts w:ascii="Times New Roman" w:hAnsi="Times New Roman"/>
          <w:color w:val="333333"/>
          <w:sz w:val="22"/>
          <w:szCs w:val="22"/>
        </w:rPr>
        <w:t>program;</w:t>
      </w:r>
      <w:proofErr w:type="gramEnd"/>
      <w:r w:rsidRPr="003372BE">
        <w:rPr>
          <w:rFonts w:ascii="Times New Roman" w:eastAsia="Yu Mincho" w:hAnsi="Times New Roman"/>
          <w:sz w:val="24"/>
          <w:szCs w:val="24"/>
        </w:rPr>
        <w:t xml:space="preserve"> </w:t>
      </w:r>
    </w:p>
    <w:p w14:paraId="5F43B049" w14:textId="219278D0" w:rsidR="003372BE" w:rsidRPr="003372BE" w:rsidRDefault="5BD1A5C8" w:rsidP="4A6FA6CF">
      <w:pPr>
        <w:numPr>
          <w:ilvl w:val="1"/>
          <w:numId w:val="148"/>
        </w:numPr>
        <w:spacing w:line="259" w:lineRule="auto"/>
        <w:ind w:left="720"/>
        <w:contextualSpacing/>
        <w:jc w:val="both"/>
        <w:rPr>
          <w:rFonts w:ascii="Times New Roman" w:hAnsi="Times New Roman"/>
          <w:i/>
          <w:iCs/>
          <w:color w:val="333333" w:themeColor="accent5" w:themeShade="80"/>
          <w:sz w:val="22"/>
          <w:szCs w:val="22"/>
        </w:rPr>
      </w:pPr>
      <w:r w:rsidRPr="1CBD3E4A">
        <w:rPr>
          <w:rFonts w:ascii="Times New Roman" w:hAnsi="Times New Roman"/>
          <w:color w:val="333333" w:themeColor="accent5" w:themeShade="80"/>
          <w:sz w:val="22"/>
          <w:szCs w:val="22"/>
        </w:rPr>
        <w:t xml:space="preserve">Has a policy for the awarding of grades and the calculation of class standing for CCP courses taken that includes equal grade point average weighting for </w:t>
      </w:r>
      <w:r w:rsidR="02773655" w:rsidRPr="4A6FA6CF">
        <w:rPr>
          <w:rFonts w:ascii="Times New Roman" w:hAnsi="Times New Roman"/>
          <w:color w:val="333333" w:themeColor="accent5" w:themeShade="80"/>
          <w:sz w:val="22"/>
          <w:szCs w:val="22"/>
        </w:rPr>
        <w:t>any</w:t>
      </w:r>
      <w:r w:rsidR="29E20E29" w:rsidRPr="4A6FA6CF">
        <w:rPr>
          <w:rFonts w:ascii="Times New Roman" w:hAnsi="Times New Roman"/>
          <w:color w:val="333333" w:themeColor="accent5" w:themeShade="80"/>
          <w:sz w:val="22"/>
          <w:szCs w:val="22"/>
        </w:rPr>
        <w:t xml:space="preserve"> </w:t>
      </w:r>
      <w:r w:rsidRPr="1CBD3E4A">
        <w:rPr>
          <w:rFonts w:ascii="Times New Roman" w:hAnsi="Times New Roman"/>
          <w:color w:val="333333" w:themeColor="accent5" w:themeShade="80"/>
          <w:sz w:val="22"/>
          <w:szCs w:val="22"/>
        </w:rPr>
        <w:t>CCP</w:t>
      </w:r>
      <w:r w:rsidR="29BEDD6C" w:rsidRPr="277EE0DF">
        <w:rPr>
          <w:rFonts w:ascii="Times New Roman" w:hAnsi="Times New Roman"/>
          <w:color w:val="333333" w:themeColor="accent5" w:themeShade="80"/>
          <w:sz w:val="22"/>
          <w:szCs w:val="22"/>
        </w:rPr>
        <w:t>,</w:t>
      </w:r>
      <w:r w:rsidRPr="1CBD3E4A">
        <w:rPr>
          <w:rFonts w:ascii="Times New Roman" w:hAnsi="Times New Roman"/>
          <w:color w:val="333333" w:themeColor="accent5" w:themeShade="80"/>
          <w:sz w:val="22"/>
          <w:szCs w:val="22"/>
        </w:rPr>
        <w:t xml:space="preserve"> Advanced Placement (AP</w:t>
      </w:r>
      <w:r w:rsidR="58A55677" w:rsidRPr="277EE0DF">
        <w:rPr>
          <w:rFonts w:ascii="Times New Roman" w:hAnsi="Times New Roman"/>
          <w:color w:val="333333" w:themeColor="accent5" w:themeShade="80"/>
          <w:sz w:val="22"/>
          <w:szCs w:val="22"/>
        </w:rPr>
        <w:t>)</w:t>
      </w:r>
      <w:r w:rsidR="6192A143" w:rsidRPr="277EE0DF">
        <w:rPr>
          <w:rFonts w:ascii="Times New Roman" w:hAnsi="Times New Roman"/>
          <w:color w:val="333333" w:themeColor="accent5" w:themeShade="80"/>
          <w:sz w:val="22"/>
          <w:szCs w:val="22"/>
        </w:rPr>
        <w:t xml:space="preserve">, </w:t>
      </w:r>
      <w:r w:rsidR="6192A143" w:rsidRPr="1D48E6B7">
        <w:rPr>
          <w:rFonts w:ascii="Times New Roman" w:hAnsi="Times New Roman"/>
          <w:color w:val="333333" w:themeColor="accent5" w:themeShade="80"/>
          <w:sz w:val="22"/>
          <w:szCs w:val="22"/>
        </w:rPr>
        <w:t>or Honors</w:t>
      </w:r>
      <w:r w:rsidRPr="1CBD3E4A">
        <w:rPr>
          <w:rFonts w:ascii="Times New Roman" w:hAnsi="Times New Roman"/>
          <w:color w:val="333333" w:themeColor="accent5" w:themeShade="80"/>
          <w:sz w:val="22"/>
          <w:szCs w:val="22"/>
        </w:rPr>
        <w:t xml:space="preserve"> coursework; </w:t>
      </w:r>
      <w:r w:rsidR="26782E8A" w:rsidRPr="4A6FA6CF">
        <w:rPr>
          <w:rFonts w:ascii="Times New Roman" w:hAnsi="Times New Roman"/>
          <w:i/>
          <w:iCs/>
          <w:color w:val="333333" w:themeColor="accent5" w:themeShade="80"/>
          <w:sz w:val="22"/>
          <w:szCs w:val="22"/>
        </w:rPr>
        <w:t>[N</w:t>
      </w:r>
      <w:r w:rsidR="23F4545B" w:rsidRPr="4A6FA6CF">
        <w:rPr>
          <w:rFonts w:ascii="Times New Roman" w:hAnsi="Times New Roman"/>
          <w:i/>
          <w:iCs/>
          <w:color w:val="333333" w:themeColor="accent5" w:themeShade="80"/>
          <w:sz w:val="22"/>
          <w:szCs w:val="22"/>
        </w:rPr>
        <w:t>ote</w:t>
      </w:r>
      <w:r w:rsidR="48288496" w:rsidRPr="1CBD3E4A">
        <w:rPr>
          <w:rFonts w:ascii="Times New Roman" w:hAnsi="Times New Roman"/>
          <w:i/>
          <w:iCs/>
          <w:color w:val="333333" w:themeColor="accent5" w:themeShade="80"/>
          <w:sz w:val="22"/>
          <w:szCs w:val="22"/>
        </w:rPr>
        <w:t xml:space="preserve">: </w:t>
      </w:r>
      <w:r w:rsidR="66FD922C" w:rsidRPr="1CBD3E4A">
        <w:rPr>
          <w:rFonts w:ascii="Times New Roman" w:hAnsi="Times New Roman"/>
          <w:i/>
          <w:iCs/>
          <w:color w:val="333333" w:themeColor="accent5" w:themeShade="80"/>
          <w:sz w:val="22"/>
          <w:szCs w:val="22"/>
        </w:rPr>
        <w:t>A</w:t>
      </w:r>
      <w:r w:rsidR="48288496" w:rsidRPr="1CBD3E4A">
        <w:rPr>
          <w:rFonts w:ascii="Times New Roman" w:hAnsi="Times New Roman"/>
          <w:i/>
          <w:iCs/>
          <w:color w:val="333333" w:themeColor="accent5" w:themeShade="80"/>
          <w:sz w:val="22"/>
          <w:szCs w:val="22"/>
        </w:rPr>
        <w:t>uditors should look at the Grading Policy to see if they are weighted equally</w:t>
      </w:r>
      <w:r w:rsidR="4A99F4C4" w:rsidRPr="4180AC08">
        <w:rPr>
          <w:rFonts w:ascii="Times New Roman" w:hAnsi="Times New Roman"/>
          <w:i/>
          <w:iCs/>
          <w:color w:val="333333" w:themeColor="accent5" w:themeShade="80"/>
          <w:sz w:val="22"/>
          <w:szCs w:val="22"/>
        </w:rPr>
        <w:t xml:space="preserve">. </w:t>
      </w:r>
      <w:r w:rsidR="4A99F4C4" w:rsidRPr="4A6FA6CF">
        <w:rPr>
          <w:rFonts w:ascii="Times New Roman" w:eastAsia="Arial" w:hAnsi="Times New Roman"/>
          <w:i/>
          <w:color w:val="333333" w:themeColor="accent5" w:themeShade="80"/>
          <w:sz w:val="22"/>
          <w:szCs w:val="22"/>
        </w:rPr>
        <w:t>If a district has a weighted policy for any AP or Honors course, the district must also weight any CCP courses, even if the CCP course(s) is different from the AP or Honors course(s</w:t>
      </w:r>
      <w:r w:rsidR="1809AE2B" w:rsidRPr="4A6FA6CF">
        <w:rPr>
          <w:rFonts w:ascii="Times New Roman" w:hAnsi="Times New Roman"/>
          <w:i/>
          <w:iCs/>
          <w:color w:val="333333" w:themeColor="accent5" w:themeShade="80"/>
          <w:sz w:val="22"/>
          <w:szCs w:val="22"/>
        </w:rPr>
        <w:t>).</w:t>
      </w:r>
      <w:r w:rsidR="56E981E6" w:rsidRPr="4A6FA6CF">
        <w:rPr>
          <w:rFonts w:ascii="Times New Roman" w:hAnsi="Times New Roman"/>
          <w:i/>
          <w:iCs/>
          <w:color w:val="333333" w:themeColor="accent5" w:themeShade="80"/>
          <w:sz w:val="22"/>
          <w:szCs w:val="22"/>
        </w:rPr>
        <w:t>]</w:t>
      </w:r>
    </w:p>
    <w:p w14:paraId="42CEC2E4" w14:textId="77777777" w:rsidR="003372BE" w:rsidRPr="003372BE" w:rsidRDefault="003372BE">
      <w:pPr>
        <w:numPr>
          <w:ilvl w:val="1"/>
          <w:numId w:val="148"/>
        </w:numPr>
        <w:ind w:left="720"/>
        <w:contextualSpacing/>
        <w:jc w:val="both"/>
        <w:rPr>
          <w:rFonts w:ascii="Times New Roman" w:hAnsi="Times New Roman"/>
          <w:sz w:val="22"/>
          <w:szCs w:val="22"/>
        </w:rPr>
      </w:pPr>
      <w:r w:rsidRPr="4180AC08">
        <w:rPr>
          <w:rFonts w:ascii="Times New Roman" w:hAnsi="Times New Roman"/>
          <w:color w:val="333333" w:themeColor="accent5" w:themeShade="80"/>
          <w:sz w:val="22"/>
          <w:szCs w:val="22"/>
        </w:rPr>
        <w:t xml:space="preserve">Developed model course pathways, and published such among the school's official list of course offerings for the </w:t>
      </w:r>
      <w:proofErr w:type="gramStart"/>
      <w:r w:rsidRPr="4180AC08">
        <w:rPr>
          <w:rFonts w:ascii="Times New Roman" w:hAnsi="Times New Roman"/>
          <w:color w:val="333333" w:themeColor="accent5" w:themeShade="80"/>
          <w:sz w:val="22"/>
          <w:szCs w:val="22"/>
        </w:rPr>
        <w:t>program;</w:t>
      </w:r>
      <w:proofErr w:type="gramEnd"/>
    </w:p>
    <w:p w14:paraId="11178258" w14:textId="3918B2F0" w:rsidR="003372BE" w:rsidRPr="003372BE" w:rsidRDefault="003372BE">
      <w:pPr>
        <w:numPr>
          <w:ilvl w:val="1"/>
          <w:numId w:val="148"/>
        </w:numPr>
        <w:ind w:left="720"/>
        <w:contextualSpacing/>
        <w:jc w:val="both"/>
        <w:rPr>
          <w:rFonts w:ascii="Times New Roman" w:hAnsi="Times New Roman"/>
          <w:color w:val="333333"/>
          <w:sz w:val="22"/>
          <w:szCs w:val="22"/>
        </w:rPr>
      </w:pPr>
      <w:r w:rsidRPr="4180AC08">
        <w:rPr>
          <w:rFonts w:ascii="Times New Roman" w:hAnsi="Times New Roman"/>
          <w:color w:val="333333" w:themeColor="accent5" w:themeShade="80"/>
          <w:sz w:val="22"/>
          <w:szCs w:val="22"/>
        </w:rPr>
        <w:t xml:space="preserve">Collected, reported, and tracked specified data related to the program according to data reporting guidelines adopted by the chancellor and ODE (see website above).  </w:t>
      </w:r>
      <w:r w:rsidRPr="4180AC08">
        <w:rPr>
          <w:rFonts w:ascii="Times New Roman" w:hAnsi="Times New Roman"/>
          <w:i/>
          <w:color w:val="333333" w:themeColor="accent5" w:themeShade="80"/>
          <w:sz w:val="22"/>
          <w:szCs w:val="22"/>
        </w:rPr>
        <w:t>Note:  Auditors are only expected to scan to see if such guidelines were complied with.</w:t>
      </w:r>
    </w:p>
    <w:p w14:paraId="4DF01175" w14:textId="77777777" w:rsidR="003372BE" w:rsidRPr="003372BE" w:rsidRDefault="003372BE" w:rsidP="003372BE">
      <w:pPr>
        <w:ind w:left="360"/>
        <w:jc w:val="both"/>
        <w:rPr>
          <w:rFonts w:ascii="Times New Roman" w:hAnsi="Times New Roman"/>
          <w:sz w:val="22"/>
          <w:szCs w:val="22"/>
        </w:rPr>
      </w:pPr>
    </w:p>
    <w:p w14:paraId="0DDA84C8"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372BE">
        <w:rPr>
          <w:rFonts w:ascii="Times New Roman" w:hAnsi="Times New Roman"/>
          <w:b/>
          <w:sz w:val="22"/>
          <w:szCs w:val="22"/>
        </w:rPr>
        <w:t>Conclusion: (effects on the audit opinions and/or footnote disclosures, significant deficiencies/material weaknesses, and management letter comments):</w:t>
      </w:r>
    </w:p>
    <w:p w14:paraId="1324A6E1"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022BE63"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FEE9BBA"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6B1DFAF" w14:textId="77777777" w:rsidR="00495EC5" w:rsidRDefault="00495EC5" w:rsidP="00495EC5">
      <w:pPr>
        <w:tabs>
          <w:tab w:val="right" w:pos="8640"/>
        </w:tabs>
        <w:jc w:val="center"/>
      </w:pPr>
    </w:p>
    <w:p w14:paraId="20A3397D" w14:textId="77777777" w:rsidR="007F3421" w:rsidRDefault="007F3421" w:rsidP="00495EC5">
      <w:pPr>
        <w:tabs>
          <w:tab w:val="right" w:pos="8640"/>
        </w:tabs>
        <w:jc w:val="center"/>
      </w:pPr>
    </w:p>
    <w:p w14:paraId="083F3101" w14:textId="77777777" w:rsidR="00BF2012" w:rsidRDefault="00BF2012" w:rsidP="006639D2">
      <w:pPr>
        <w:sectPr w:rsidR="00BF2012" w:rsidSect="00427832">
          <w:headerReference w:type="default" r:id="rId186"/>
          <w:pgSz w:w="12240" w:h="15840"/>
          <w:pgMar w:top="1440" w:right="1440" w:bottom="1440" w:left="1440" w:header="720" w:footer="720" w:gutter="0"/>
          <w:cols w:space="720"/>
          <w:docGrid w:linePitch="360"/>
        </w:sectPr>
      </w:pPr>
    </w:p>
    <w:p w14:paraId="0583B208" w14:textId="15B628E7" w:rsidR="00495EC5" w:rsidRDefault="00495EC5" w:rsidP="00D90597">
      <w:pPr>
        <w:pStyle w:val="Heading1"/>
      </w:pPr>
      <w:bookmarkStart w:id="103" w:name="_Toc110923152"/>
      <w:bookmarkStart w:id="104" w:name="_Toc135315994"/>
      <w:bookmarkStart w:id="105" w:name="_Toc135631019"/>
      <w:bookmarkStart w:id="106" w:name="D"/>
      <w:bookmarkEnd w:id="87"/>
      <w:r>
        <w:lastRenderedPageBreak/>
        <w:t>CHAPTER 4</w:t>
      </w:r>
      <w:r w:rsidR="00310178">
        <w:t>E</w:t>
      </w:r>
      <w:r>
        <w:t xml:space="preserve"> – SCHOOL OPTIONAL PROCEDURES</w:t>
      </w:r>
      <w:bookmarkEnd w:id="103"/>
      <w:bookmarkEnd w:id="104"/>
      <w:bookmarkEnd w:id="105"/>
      <w:r>
        <w:t xml:space="preserve"> </w:t>
      </w:r>
    </w:p>
    <w:p w14:paraId="64B3801A" w14:textId="77777777" w:rsidR="00495EC5" w:rsidRDefault="00495EC5" w:rsidP="00495EC5">
      <w:pPr>
        <w:tabs>
          <w:tab w:val="right" w:pos="8640"/>
        </w:tabs>
        <w:jc w:val="center"/>
      </w:pPr>
    </w:p>
    <w:p w14:paraId="6B676B93" w14:textId="510AF9C2" w:rsidR="00495EC5" w:rsidRDefault="00495EC5" w:rsidP="00495EC5">
      <w:pPr>
        <w:tabs>
          <w:tab w:val="right" w:pos="8640"/>
        </w:tabs>
        <w:jc w:val="center"/>
        <w:rPr>
          <w:rFonts w:ascii="Times New Roman" w:hAnsi="Times New Roman"/>
          <w:b/>
          <w:bCs/>
          <w:sz w:val="22"/>
          <w:szCs w:val="22"/>
        </w:rPr>
      </w:pPr>
      <w:r w:rsidRPr="4E0D6F2F">
        <w:rPr>
          <w:rFonts w:ascii="Times New Roman" w:hAnsi="Times New Roman"/>
          <w:b/>
          <w:bCs/>
          <w:sz w:val="22"/>
          <w:szCs w:val="22"/>
        </w:rPr>
        <w:t xml:space="preserve">The Ohio Compliance Supplement School Optional Procedures </w:t>
      </w:r>
    </w:p>
    <w:p w14:paraId="7996CDF3" w14:textId="77777777" w:rsidR="00495EC5" w:rsidRDefault="00495EC5" w:rsidP="00495EC5">
      <w:pPr>
        <w:tabs>
          <w:tab w:val="right" w:pos="8640"/>
        </w:tabs>
        <w:jc w:val="both"/>
        <w:rPr>
          <w:rFonts w:ascii="Times New Roman" w:hAnsi="Times New Roman"/>
          <w:b/>
          <w:sz w:val="22"/>
          <w:szCs w:val="22"/>
        </w:rPr>
      </w:pPr>
    </w:p>
    <w:p w14:paraId="2967E4AE" w14:textId="4AF40E82" w:rsidR="00495EC5" w:rsidRPr="00C968EA"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The Auditor of State selects a few audits randomly each year, to test requirements listed in this School Optional Procedures Chapter.  These requirements represent additional tests of compliance whic</w:t>
      </w:r>
      <w:r w:rsidR="003821AC" w:rsidRPr="4E0D6F2F">
        <w:rPr>
          <w:rFonts w:ascii="Times New Roman" w:hAnsi="Times New Roman"/>
          <w:i/>
          <w:iCs/>
          <w:sz w:val="22"/>
          <w:szCs w:val="22"/>
          <w:lang w:eastAsia="ja-JP"/>
        </w:rPr>
        <w:t>h are not included in Chapters 4</w:t>
      </w:r>
      <w:r w:rsidR="0012527A">
        <w:rPr>
          <w:rFonts w:ascii="Times New Roman" w:hAnsi="Times New Roman"/>
          <w:i/>
          <w:iCs/>
          <w:sz w:val="22"/>
          <w:szCs w:val="22"/>
          <w:lang w:eastAsia="ja-JP"/>
        </w:rPr>
        <w:t>A through 4D</w:t>
      </w:r>
      <w:r w:rsidRPr="4E0D6F2F">
        <w:rPr>
          <w:rFonts w:ascii="Times New Roman" w:hAnsi="Times New Roman"/>
          <w:i/>
          <w:iCs/>
          <w:sz w:val="22"/>
          <w:szCs w:val="22"/>
          <w:lang w:eastAsia="ja-JP"/>
        </w:rPr>
        <w:t xml:space="preserve">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 See the OCS Implementation Guide for more information about the Auditor of State’s compliance testing requirements.  </w:t>
      </w:r>
    </w:p>
    <w:p w14:paraId="11BCB55D" w14:textId="77777777"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30DC46E6" w14:textId="3F5CD4CA" w:rsidR="00294102"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Tests of the compliance requirements included in this Chapter will help ensure public officials entrusted with public resources are meeting their responsibility for complying with these laws and regulations. </w:t>
      </w:r>
    </w:p>
    <w:p w14:paraId="53A723E2" w14:textId="4D76F7BC"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09F51DB8" w14:textId="67E6EA91" w:rsidR="007F4F13" w:rsidRDefault="009327AF" w:rsidP="002B01B6">
      <w:pPr>
        <w:pStyle w:val="TOC1"/>
      </w:pPr>
      <w:r w:rsidRPr="009327AF">
        <w:t>Compliance Requirements</w:t>
      </w:r>
      <w:r w:rsidR="00DF54CF">
        <w:t>……………………………………………</w:t>
      </w:r>
      <w:r>
        <w:t>……………</w:t>
      </w:r>
      <w:r w:rsidR="00DF54CF">
        <w:t>……...</w:t>
      </w:r>
      <w:r w:rsidRPr="009327AF">
        <w:t>Page</w:t>
      </w:r>
      <w:r w:rsidR="00294102" w:rsidRPr="00AA1F26">
        <w:rPr>
          <w:b w:val="0"/>
          <w:sz w:val="22"/>
          <w:szCs w:val="22"/>
        </w:rPr>
        <w:fldChar w:fldCharType="begin"/>
      </w:r>
      <w:r w:rsidR="00294102" w:rsidRPr="4E0D6F2F">
        <w:rPr>
          <w:sz w:val="22"/>
          <w:szCs w:val="22"/>
        </w:rPr>
        <w:instrText xml:space="preserve"> TOC \b D \* MERGEFORMAT </w:instrText>
      </w:r>
      <w:r w:rsidR="00294102" w:rsidRPr="00AA1F26">
        <w:rPr>
          <w:b w:val="0"/>
          <w:sz w:val="22"/>
          <w:szCs w:val="22"/>
        </w:rPr>
        <w:fldChar w:fldCharType="separate"/>
      </w:r>
    </w:p>
    <w:p w14:paraId="1B81DBCC" w14:textId="4A98F167" w:rsidR="007F4F13" w:rsidRDefault="007F4F13">
      <w:pPr>
        <w:pStyle w:val="TOC1"/>
        <w:rPr>
          <w:b w:val="0"/>
          <w:i w:val="0"/>
          <w:sz w:val="22"/>
          <w:szCs w:val="22"/>
          <w:lang w:eastAsia="en-US"/>
        </w:rPr>
      </w:pPr>
      <w:r>
        <w:t>CHAPTER 4E – SCHOOL OPTIONAL PROCEDURES</w:t>
      </w:r>
      <w:r>
        <w:tab/>
      </w:r>
      <w:r>
        <w:fldChar w:fldCharType="begin"/>
      </w:r>
      <w:r>
        <w:instrText xml:space="preserve"> PAGEREF _Toc135315994 \h </w:instrText>
      </w:r>
      <w:r>
        <w:fldChar w:fldCharType="separate"/>
      </w:r>
      <w:r w:rsidR="00730F45">
        <w:t>128</w:t>
      </w:r>
      <w:r>
        <w:fldChar w:fldCharType="end"/>
      </w:r>
    </w:p>
    <w:p w14:paraId="5FD9E8ED" w14:textId="74157E0C" w:rsidR="007F4F13" w:rsidRDefault="007F4F13">
      <w:pPr>
        <w:pStyle w:val="TOC3"/>
        <w:rPr>
          <w:rFonts w:asciiTheme="minorHAnsi" w:hAnsiTheme="minorHAnsi" w:cstheme="minorBidi"/>
          <w:lang w:eastAsia="en-US"/>
        </w:rPr>
      </w:pPr>
      <w:r>
        <w:t xml:space="preserve">4E-1 (Previously O-5) Compliance Requirement:  </w:t>
      </w:r>
      <w:r w:rsidRPr="00AA7AAB">
        <w:t>Ohio Rev. Code §§ 3316.043, 5705.391 and Ohio Admin. Code 3301-92-04:  School districts and community schools per Ohio Rev. Code § 3314.03(A)(11)(d) must prepare five-year projections.</w:t>
      </w:r>
      <w:r>
        <w:tab/>
      </w:r>
      <w:r>
        <w:fldChar w:fldCharType="begin"/>
      </w:r>
      <w:r>
        <w:instrText xml:space="preserve"> PAGEREF _Toc135315995 \h </w:instrText>
      </w:r>
      <w:r>
        <w:fldChar w:fldCharType="separate"/>
      </w:r>
      <w:r w:rsidR="00730F45">
        <w:t>129</w:t>
      </w:r>
      <w:r>
        <w:fldChar w:fldCharType="end"/>
      </w:r>
    </w:p>
    <w:p w14:paraId="45C9BD0D" w14:textId="26F84CC1" w:rsidR="007F4F13" w:rsidRDefault="007F4F13">
      <w:pPr>
        <w:pStyle w:val="TOC3"/>
        <w:rPr>
          <w:rFonts w:asciiTheme="minorHAnsi" w:hAnsiTheme="minorHAnsi" w:cstheme="minorBidi"/>
          <w:lang w:eastAsia="en-US"/>
        </w:rPr>
      </w:pPr>
      <w:r>
        <w:t xml:space="preserve">4E-2 (Previously O-7) Compliance Requirements: </w:t>
      </w:r>
      <w:r w:rsidRPr="00AA7AAB">
        <w:t xml:space="preserve">Ohio Rev. Code §§ 3315.18 and .181 (capital); 3317.02; </w:t>
      </w:r>
      <w:r w:rsidRPr="00AA7AAB">
        <w:rPr>
          <w:u w:val="double"/>
        </w:rPr>
        <w:t>Ohio Admin. Code 3301-92-02;</w:t>
      </w:r>
      <w:r w:rsidRPr="00AA7AAB">
        <w:t xml:space="preserve"> (defines </w:t>
      </w:r>
      <w:r w:rsidRPr="00AA7AAB">
        <w:rPr>
          <w:u w:val="double"/>
        </w:rPr>
        <w:t>statewide average base cost per pupil</w:t>
      </w:r>
      <w:r w:rsidRPr="00AA7AAB">
        <w:t xml:space="preserve"> </w:t>
      </w:r>
      <w:r w:rsidRPr="00AA7AAB">
        <w:rPr>
          <w:strike/>
        </w:rPr>
        <w:t>formula amount</w:t>
      </w:r>
      <w:r w:rsidRPr="00AA7AAB">
        <w:t>) – Capital and maintenance reserve account.</w:t>
      </w:r>
      <w:r>
        <w:tab/>
      </w:r>
      <w:r>
        <w:fldChar w:fldCharType="begin"/>
      </w:r>
      <w:r>
        <w:instrText xml:space="preserve"> PAGEREF _Toc135315996 \h </w:instrText>
      </w:r>
      <w:r>
        <w:fldChar w:fldCharType="separate"/>
      </w:r>
      <w:r w:rsidR="00730F45">
        <w:t>132</w:t>
      </w:r>
      <w:r>
        <w:fldChar w:fldCharType="end"/>
      </w:r>
    </w:p>
    <w:p w14:paraId="676681EC" w14:textId="45AC4D5A" w:rsidR="007F4F13" w:rsidRDefault="007F4F13">
      <w:pPr>
        <w:pStyle w:val="TOC3"/>
        <w:rPr>
          <w:rFonts w:asciiTheme="minorHAnsi" w:hAnsiTheme="minorHAnsi" w:cstheme="minorBidi"/>
          <w:lang w:eastAsia="en-US"/>
        </w:rPr>
      </w:pPr>
      <w:r>
        <w:t xml:space="preserve">4E-3 (Previously O-8) Compliance Requirements:  </w:t>
      </w:r>
      <w:r w:rsidRPr="00AA7AAB">
        <w:t>Ohio Rev. Code § 3314.032 - Community school budget requirements.</w:t>
      </w:r>
      <w:r>
        <w:tab/>
      </w:r>
      <w:r>
        <w:fldChar w:fldCharType="begin"/>
      </w:r>
      <w:r>
        <w:instrText xml:space="preserve"> PAGEREF _Toc135315997 \h </w:instrText>
      </w:r>
      <w:r>
        <w:fldChar w:fldCharType="separate"/>
      </w:r>
      <w:r w:rsidR="00730F45">
        <w:t>142</w:t>
      </w:r>
      <w:r>
        <w:fldChar w:fldCharType="end"/>
      </w:r>
    </w:p>
    <w:p w14:paraId="629331A5" w14:textId="39EB3D2E" w:rsidR="007F4F13" w:rsidRDefault="007F4F13">
      <w:pPr>
        <w:pStyle w:val="TOC3"/>
        <w:rPr>
          <w:rFonts w:asciiTheme="minorHAnsi" w:hAnsiTheme="minorHAnsi" w:cstheme="minorBidi"/>
          <w:lang w:eastAsia="en-US"/>
        </w:rPr>
      </w:pPr>
      <w:r>
        <w:t xml:space="preserve">4E-4 (Previously O-28) Compliance Requirement:  </w:t>
      </w:r>
      <w:r w:rsidRPr="00AA7AAB">
        <w:t>Ohio Rev. Code § 3314.50- Community School Audit Fee Bond.</w:t>
      </w:r>
      <w:r>
        <w:tab/>
      </w:r>
      <w:r>
        <w:fldChar w:fldCharType="begin"/>
      </w:r>
      <w:r>
        <w:instrText xml:space="preserve"> PAGEREF _Toc135315998 \h </w:instrText>
      </w:r>
      <w:r>
        <w:fldChar w:fldCharType="separate"/>
      </w:r>
      <w:r w:rsidR="00730F45">
        <w:t>143</w:t>
      </w:r>
      <w:r>
        <w:fldChar w:fldCharType="end"/>
      </w:r>
    </w:p>
    <w:p w14:paraId="736F948F" w14:textId="61A00183"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AA1F26">
        <w:rPr>
          <w:rFonts w:ascii="Times New Roman" w:hAnsi="Times New Roman"/>
          <w:i/>
          <w:sz w:val="22"/>
          <w:szCs w:val="22"/>
          <w:lang w:eastAsia="ja-JP"/>
        </w:rPr>
        <w:fldChar w:fldCharType="end"/>
      </w:r>
    </w:p>
    <w:p w14:paraId="0F867593" w14:textId="2169D07A"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 </w:t>
      </w:r>
    </w:p>
    <w:p w14:paraId="03E72E23" w14:textId="77777777" w:rsidR="00495EC5" w:rsidRDefault="00495EC5" w:rsidP="00FB6934">
      <w:pPr>
        <w:pStyle w:val="CelenaTOC"/>
      </w:pPr>
    </w:p>
    <w:p w14:paraId="27606F9B" w14:textId="77777777" w:rsidR="00261D6E" w:rsidRPr="00261D6E" w:rsidRDefault="00261D6E" w:rsidP="00261D6E">
      <w:pPr>
        <w:rPr>
          <w:lang w:eastAsia="ja-JP"/>
        </w:rPr>
      </w:pPr>
    </w:p>
    <w:p w14:paraId="3FE9CD50" w14:textId="77777777" w:rsidR="00261D6E" w:rsidRPr="00261D6E" w:rsidRDefault="00261D6E" w:rsidP="00261D6E">
      <w:pPr>
        <w:rPr>
          <w:rFonts w:eastAsiaTheme="minorEastAsia"/>
          <w:lang w:eastAsia="ja-JP"/>
        </w:rPr>
      </w:pPr>
    </w:p>
    <w:p w14:paraId="6103C12A" w14:textId="335ABC59" w:rsidR="00261D6E" w:rsidRPr="00261D6E" w:rsidRDefault="00261D6E" w:rsidP="00261D6E">
      <w:pPr>
        <w:tabs>
          <w:tab w:val="left" w:pos="1884"/>
        </w:tabs>
        <w:rPr>
          <w:rFonts w:eastAsiaTheme="minorEastAsia"/>
          <w:lang w:eastAsia="ja-JP"/>
        </w:rPr>
      </w:pPr>
      <w:r>
        <w:rPr>
          <w:rFonts w:eastAsiaTheme="minorEastAsia"/>
          <w:lang w:eastAsia="ja-JP"/>
        </w:rPr>
        <w:tab/>
      </w:r>
    </w:p>
    <w:p w14:paraId="3D95B558" w14:textId="77777777" w:rsidR="00261D6E" w:rsidRDefault="00261D6E" w:rsidP="00261D6E">
      <w:pPr>
        <w:rPr>
          <w:rFonts w:ascii="Times New Roman" w:eastAsiaTheme="minorEastAsia" w:hAnsi="Times New Roman"/>
          <w:b/>
          <w:bCs/>
          <w:caps/>
          <w:noProof/>
          <w:sz w:val="28"/>
          <w:szCs w:val="28"/>
          <w:lang w:eastAsia="ja-JP"/>
        </w:rPr>
      </w:pPr>
    </w:p>
    <w:p w14:paraId="72F39AF7" w14:textId="6816610A" w:rsidR="00495EC5" w:rsidRPr="00261D6E" w:rsidRDefault="00495EC5" w:rsidP="00261D6E">
      <w:pPr>
        <w:rPr>
          <w:lang w:eastAsia="ja-JP"/>
        </w:rPr>
        <w:sectPr w:rsidR="00495EC5" w:rsidRPr="00261D6E" w:rsidSect="00427832">
          <w:headerReference w:type="default" r:id="rId187"/>
          <w:pgSz w:w="12240" w:h="15840"/>
          <w:pgMar w:top="1440" w:right="1440" w:bottom="1440" w:left="1440" w:header="720" w:footer="720" w:gutter="0"/>
          <w:cols w:space="720"/>
          <w:docGrid w:linePitch="360"/>
        </w:sectPr>
      </w:pPr>
    </w:p>
    <w:p w14:paraId="18B83994" w14:textId="638BB983" w:rsidR="00DF68DE" w:rsidRPr="00D30BFC" w:rsidRDefault="00DF68DE" w:rsidP="00FB6934">
      <w:pPr>
        <w:pStyle w:val="CelenaTOC"/>
      </w:pPr>
      <w:bookmarkStart w:id="107" w:name="_Ref33106663"/>
      <w:bookmarkStart w:id="108" w:name="_Toc87359668"/>
      <w:r w:rsidRPr="00D30BFC">
        <w:lastRenderedPageBreak/>
        <mc:AlternateContent>
          <mc:Choice Requires="wps">
            <w:drawing>
              <wp:anchor distT="45720" distB="45720" distL="114300" distR="114300" simplePos="0" relativeHeight="251658244" behindDoc="0" locked="0" layoutInCell="1" allowOverlap="1" wp14:anchorId="506430A2" wp14:editId="16B5208A">
                <wp:simplePos x="0" y="0"/>
                <wp:positionH relativeFrom="margin">
                  <wp:align>left</wp:align>
                </wp:positionH>
                <wp:positionV relativeFrom="paragraph">
                  <wp:posOffset>43180</wp:posOffset>
                </wp:positionV>
                <wp:extent cx="2654300" cy="1404620"/>
                <wp:effectExtent l="0" t="0" r="12700" b="1651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1404620"/>
                        </a:xfrm>
                        <a:prstGeom prst="rect">
                          <a:avLst/>
                        </a:prstGeom>
                        <a:solidFill>
                          <a:srgbClr val="FFFFFF"/>
                        </a:solidFill>
                        <a:ln w="9525">
                          <a:solidFill>
                            <a:srgbClr val="000000"/>
                          </a:solidFill>
                          <a:miter lim="800000"/>
                          <a:headEnd/>
                          <a:tailEnd/>
                        </a:ln>
                      </wps:spPr>
                      <wps:txbx>
                        <w:txbxContent>
                          <w:p w14:paraId="7FC088AB" w14:textId="28A3050E" w:rsidR="00DF68DE" w:rsidRPr="002A528F" w:rsidRDefault="00DF68DE" w:rsidP="00DF68D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3301-92-04</w:t>
                            </w:r>
                          </w:p>
                          <w:p w14:paraId="1847F3DF" w14:textId="6672F532" w:rsidR="00DF68DE" w:rsidRDefault="00DF68DE" w:rsidP="00DF68D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1,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430A2" id="Text Box 14" o:spid="_x0000_s1032" type="#_x0000_t202" style="position:absolute;left:0;text-align:left;margin-left:0;margin-top:3.4pt;width:209pt;height:110.6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">
                <v:textbox style="mso-fit-shape-to-text:t">
                  <w:txbxContent>
                    <w:p w14:paraId="7FC088AB" w14:textId="28A3050E" w:rsidR="00DF68DE" w:rsidRPr="002A528F" w:rsidRDefault="00DF68DE" w:rsidP="00DF68D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3301-92-04</w:t>
                      </w:r>
                    </w:p>
                    <w:p w14:paraId="1847F3DF" w14:textId="6672F532" w:rsidR="00DF68DE" w:rsidRDefault="00DF68DE" w:rsidP="00DF68D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1, 2022</w:t>
                      </w:r>
                    </w:p>
                  </w:txbxContent>
                </v:textbox>
                <w10:wrap type="square" anchorx="margin"/>
              </v:shape>
            </w:pict>
          </mc:Fallback>
        </mc:AlternateContent>
      </w:r>
    </w:p>
    <w:p w14:paraId="7158070C" w14:textId="77777777" w:rsidR="00DF68DE" w:rsidRPr="008208BD" w:rsidRDefault="00DF68DE" w:rsidP="00FB6934">
      <w:pPr>
        <w:pStyle w:val="CelenaTOC"/>
      </w:pPr>
    </w:p>
    <w:p w14:paraId="138FAB6A" w14:textId="77777777" w:rsidR="00DF68DE" w:rsidRPr="008208BD" w:rsidRDefault="00DF68DE" w:rsidP="00FB6934">
      <w:pPr>
        <w:pStyle w:val="CelenaTOC"/>
      </w:pPr>
    </w:p>
    <w:p w14:paraId="2DBD0844" w14:textId="3CFFBB06" w:rsidR="00495EC5" w:rsidRPr="00294102" w:rsidRDefault="00337FA6" w:rsidP="00294102">
      <w:pPr>
        <w:pStyle w:val="Heading3"/>
        <w:rPr>
          <w:b w:val="0"/>
        </w:rPr>
      </w:pPr>
      <w:bookmarkStart w:id="109" w:name="_Toc135315995"/>
      <w:r>
        <w:t>4E</w:t>
      </w:r>
      <w:r w:rsidR="00495EC5">
        <w:t xml:space="preserve">-1 (Previously </w:t>
      </w:r>
      <w:r w:rsidR="00495EC5" w:rsidRPr="00495EC5">
        <w:t>O-5</w:t>
      </w:r>
      <w:r w:rsidR="00495EC5">
        <w:t>)</w:t>
      </w:r>
      <w:r w:rsidR="00495EC5" w:rsidRPr="00495EC5">
        <w:t xml:space="preserve"> Compliance Requirement:  </w:t>
      </w:r>
      <w:r w:rsidR="00495EC5" w:rsidRPr="00294102">
        <w:rPr>
          <w:b w:val="0"/>
        </w:rPr>
        <w:t>Ohio Rev. Code §§ 3316.043, 5705.391 and Ohio Admin. Code 3301-92-04:  School districts and community schools per Ohio Rev. Code § 3314.03(A)(11)(d) must prepare five-year projections.</w:t>
      </w:r>
      <w:bookmarkEnd w:id="107"/>
      <w:bookmarkEnd w:id="108"/>
      <w:bookmarkEnd w:id="109"/>
    </w:p>
    <w:p w14:paraId="47F2D3BF" w14:textId="77777777" w:rsidR="00495EC5" w:rsidRPr="00294102" w:rsidRDefault="00495EC5" w:rsidP="00495EC5">
      <w:pPr>
        <w:jc w:val="both"/>
        <w:rPr>
          <w:rFonts w:ascii="Times New Roman" w:hAnsi="Times New Roman"/>
          <w:sz w:val="22"/>
          <w:szCs w:val="22"/>
        </w:rPr>
      </w:pPr>
      <w:r w:rsidRPr="00294102">
        <w:rPr>
          <w:rFonts w:ascii="Times New Roman" w:hAnsi="Times New Roman"/>
          <w:sz w:val="22"/>
          <w:szCs w:val="22"/>
        </w:rPr>
        <w:t xml:space="preserve"> </w:t>
      </w:r>
    </w:p>
    <w:p w14:paraId="49B2255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 xml:space="preserve">Summary of Requirements: </w:t>
      </w:r>
    </w:p>
    <w:p w14:paraId="524E99F2" w14:textId="77777777" w:rsidR="00495EC5" w:rsidRPr="00495EC5" w:rsidRDefault="00495EC5" w:rsidP="00495EC5">
      <w:pPr>
        <w:jc w:val="both"/>
        <w:rPr>
          <w:rFonts w:ascii="Times New Roman" w:hAnsi="Times New Roman"/>
          <w:sz w:val="22"/>
          <w:szCs w:val="22"/>
        </w:rPr>
      </w:pPr>
    </w:p>
    <w:p w14:paraId="2C74CCFB" w14:textId="16DD8BD0" w:rsidR="00495EC5" w:rsidRPr="00495EC5" w:rsidRDefault="59EC988A" w:rsidP="5D5C9CBB">
      <w:pPr>
        <w:jc w:val="both"/>
        <w:rPr>
          <w:rFonts w:ascii="Times New Roman" w:hAnsi="Times New Roman"/>
          <w:b/>
          <w:i/>
          <w:sz w:val="22"/>
          <w:szCs w:val="22"/>
        </w:rPr>
      </w:pPr>
      <w:r w:rsidRPr="5D5C9CBB">
        <w:rPr>
          <w:rFonts w:ascii="Times New Roman" w:hAnsi="Times New Roman"/>
          <w:b/>
          <w:bCs/>
          <w:i/>
          <w:iCs/>
          <w:sz w:val="22"/>
          <w:szCs w:val="22"/>
        </w:rPr>
        <w:t>Traditional School Districts</w:t>
      </w:r>
      <w:r w:rsidR="007B68CC" w:rsidRPr="5D5C9CBB">
        <w:rPr>
          <w:rStyle w:val="FootnoteReference"/>
          <w:rFonts w:ascii="Times New Roman" w:hAnsi="Times New Roman"/>
          <w:b/>
          <w:bCs/>
          <w:i/>
          <w:iCs/>
          <w:sz w:val="22"/>
          <w:szCs w:val="22"/>
          <w:u w:val="double"/>
        </w:rPr>
        <w:footnoteReference w:id="90"/>
      </w:r>
      <w:r w:rsidRPr="5D5C9CBB">
        <w:rPr>
          <w:rFonts w:ascii="Times New Roman" w:hAnsi="Times New Roman"/>
          <w:b/>
          <w:bCs/>
          <w:i/>
          <w:iCs/>
          <w:sz w:val="22"/>
          <w:szCs w:val="22"/>
        </w:rPr>
        <w:t xml:space="preserve"> </w:t>
      </w:r>
      <w:r w:rsidRPr="5D5C9CBB">
        <w:rPr>
          <w:rFonts w:ascii="Times New Roman" w:hAnsi="Times New Roman"/>
          <w:b/>
          <w:bCs/>
          <w:i/>
          <w:iCs/>
          <w:strike/>
          <w:sz w:val="22"/>
          <w:szCs w:val="22"/>
        </w:rPr>
        <w:t>and Community Schools</w:t>
      </w:r>
      <w:r w:rsidRPr="5D5C9CBB">
        <w:rPr>
          <w:rFonts w:ascii="Times New Roman" w:hAnsi="Times New Roman"/>
          <w:b/>
          <w:bCs/>
          <w:i/>
          <w:iCs/>
          <w:sz w:val="22"/>
          <w:szCs w:val="22"/>
        </w:rPr>
        <w:t>:</w:t>
      </w:r>
    </w:p>
    <w:p w14:paraId="6BF6E7D3" w14:textId="0120C3EA" w:rsidR="004626FA" w:rsidRDefault="00495EC5" w:rsidP="00A903D0">
      <w:pPr>
        <w:jc w:val="both"/>
        <w:rPr>
          <w:rFonts w:ascii="Times New Roman" w:hAnsi="Times New Roman"/>
          <w:sz w:val="22"/>
          <w:szCs w:val="22"/>
        </w:rPr>
      </w:pPr>
      <w:r w:rsidRPr="00495EC5">
        <w:rPr>
          <w:rFonts w:ascii="Times New Roman" w:hAnsi="Times New Roman"/>
          <w:sz w:val="22"/>
          <w:szCs w:val="22"/>
        </w:rPr>
        <w:t>School boards must prepare five-year projection</w:t>
      </w:r>
      <w:r w:rsidRPr="00AF13EB">
        <w:rPr>
          <w:rFonts w:ascii="Times New Roman" w:hAnsi="Times New Roman"/>
          <w:strike/>
          <w:sz w:val="22"/>
          <w:szCs w:val="22"/>
        </w:rPr>
        <w:t>s</w:t>
      </w:r>
      <w:r w:rsidRPr="00495EC5">
        <w:rPr>
          <w:rFonts w:ascii="Times New Roman" w:hAnsi="Times New Roman"/>
          <w:sz w:val="22"/>
          <w:szCs w:val="22"/>
        </w:rPr>
        <w:t xml:space="preserve"> of </w:t>
      </w:r>
      <w:r w:rsidR="00AF13EB" w:rsidRPr="00AF13EB">
        <w:rPr>
          <w:rFonts w:ascii="Times New Roman" w:hAnsi="Times New Roman"/>
          <w:sz w:val="22"/>
          <w:szCs w:val="22"/>
          <w:u w:val="double"/>
        </w:rPr>
        <w:t>operational</w:t>
      </w:r>
      <w:r w:rsidR="00AF13EB">
        <w:rPr>
          <w:rFonts w:ascii="Times New Roman" w:hAnsi="Times New Roman"/>
          <w:sz w:val="22"/>
          <w:szCs w:val="22"/>
        </w:rPr>
        <w:t xml:space="preserve"> </w:t>
      </w:r>
      <w:r w:rsidRPr="00495EC5">
        <w:rPr>
          <w:rFonts w:ascii="Times New Roman" w:hAnsi="Times New Roman"/>
          <w:sz w:val="22"/>
          <w:szCs w:val="22"/>
        </w:rPr>
        <w:t>revenues and expenditures.  Most of the guidance on how to prepare these projections is found in Ohio Admin. Code 3301-92-04.</w:t>
      </w:r>
    </w:p>
    <w:p w14:paraId="41318009" w14:textId="77777777" w:rsidR="004626FA" w:rsidRDefault="004626FA" w:rsidP="00A903D0">
      <w:pPr>
        <w:jc w:val="both"/>
        <w:rPr>
          <w:rFonts w:ascii="Times New Roman" w:hAnsi="Times New Roman"/>
          <w:sz w:val="22"/>
          <w:szCs w:val="22"/>
        </w:rPr>
      </w:pPr>
    </w:p>
    <w:p w14:paraId="088A1A3C" w14:textId="4501A7B2" w:rsidR="004626FA" w:rsidRDefault="004626FA" w:rsidP="004626FA">
      <w:pPr>
        <w:jc w:val="both"/>
        <w:rPr>
          <w:rFonts w:ascii="Times New Roman" w:hAnsi="Times New Roman"/>
          <w:sz w:val="22"/>
          <w:szCs w:val="22"/>
        </w:rPr>
      </w:pPr>
      <w:r w:rsidRPr="00F93317">
        <w:rPr>
          <w:rFonts w:ascii="Times New Roman" w:hAnsi="Times New Roman"/>
          <w:strike/>
          <w:sz w:val="22"/>
          <w:szCs w:val="22"/>
        </w:rPr>
        <w:t>The plan must be approved by resolution and submitted to the Department of Education upon the adoption of an annual appropriation measure.</w:t>
      </w:r>
      <w:r w:rsidRPr="00495EC5">
        <w:rPr>
          <w:rFonts w:ascii="Times New Roman" w:hAnsi="Times New Roman"/>
          <w:sz w:val="22"/>
          <w:szCs w:val="22"/>
        </w:rPr>
        <w:t xml:space="preserve">  The </w:t>
      </w:r>
      <w:r w:rsidR="001676C3" w:rsidRPr="00F93317">
        <w:rPr>
          <w:rFonts w:ascii="Times New Roman" w:hAnsi="Times New Roman"/>
          <w:sz w:val="22"/>
          <w:szCs w:val="22"/>
          <w:u w:val="wave"/>
        </w:rPr>
        <w:t>Ohio</w:t>
      </w:r>
      <w:r w:rsidR="001676C3">
        <w:rPr>
          <w:rFonts w:ascii="Times New Roman" w:hAnsi="Times New Roman"/>
          <w:sz w:val="22"/>
          <w:szCs w:val="22"/>
        </w:rPr>
        <w:t xml:space="preserve"> </w:t>
      </w:r>
      <w:r w:rsidRPr="00495EC5">
        <w:rPr>
          <w:rFonts w:ascii="Times New Roman" w:hAnsi="Times New Roman"/>
          <w:sz w:val="22"/>
          <w:szCs w:val="22"/>
        </w:rPr>
        <w:t>Department of Education</w:t>
      </w:r>
      <w:r w:rsidR="001676C3">
        <w:rPr>
          <w:rFonts w:ascii="Times New Roman" w:hAnsi="Times New Roman"/>
          <w:sz w:val="22"/>
          <w:szCs w:val="22"/>
        </w:rPr>
        <w:t xml:space="preserve"> </w:t>
      </w:r>
      <w:r w:rsidR="001676C3" w:rsidRPr="00F93317">
        <w:rPr>
          <w:rFonts w:ascii="Times New Roman" w:hAnsi="Times New Roman"/>
          <w:sz w:val="22"/>
          <w:szCs w:val="22"/>
          <w:u w:val="wave"/>
        </w:rPr>
        <w:t>(ODE)</w:t>
      </w:r>
      <w:r w:rsidRPr="00495EC5">
        <w:rPr>
          <w:rFonts w:ascii="Times New Roman" w:hAnsi="Times New Roman"/>
          <w:sz w:val="22"/>
          <w:szCs w:val="22"/>
        </w:rPr>
        <w:t xml:space="preserve"> and Auditor of State shall not require a board of education to submit its five-year projection of operational revenues and expenditures prior to November 30</w:t>
      </w:r>
      <w:r w:rsidRPr="00495EC5">
        <w:rPr>
          <w:rFonts w:ascii="Times New Roman" w:hAnsi="Times New Roman"/>
          <w:sz w:val="22"/>
          <w:szCs w:val="22"/>
          <w:vertAlign w:val="superscript"/>
        </w:rPr>
        <w:t>th</w:t>
      </w:r>
      <w:r w:rsidRPr="00495EC5">
        <w:rPr>
          <w:rFonts w:ascii="Times New Roman" w:hAnsi="Times New Roman"/>
          <w:sz w:val="22"/>
          <w:szCs w:val="22"/>
        </w:rPr>
        <w:t xml:space="preserve"> of any fiscal year. [Ohio Rev. Code § 5705.391(A) and (C)] </w:t>
      </w:r>
      <w:r w:rsidRPr="00F93317">
        <w:rPr>
          <w:rFonts w:ascii="Times New Roman" w:hAnsi="Times New Roman"/>
          <w:strike/>
          <w:sz w:val="22"/>
          <w:szCs w:val="22"/>
        </w:rPr>
        <w:t>[Ohio Admin. Code 3301-92-04]</w:t>
      </w:r>
    </w:p>
    <w:p w14:paraId="04937579" w14:textId="77777777" w:rsidR="004626FA" w:rsidRDefault="004626FA" w:rsidP="00A903D0">
      <w:pPr>
        <w:jc w:val="both"/>
        <w:rPr>
          <w:rFonts w:ascii="Times New Roman" w:hAnsi="Times New Roman"/>
          <w:sz w:val="22"/>
          <w:szCs w:val="22"/>
        </w:rPr>
      </w:pPr>
    </w:p>
    <w:p w14:paraId="2DEFE901" w14:textId="14E75A88" w:rsidR="004626FA" w:rsidRPr="00F93317" w:rsidRDefault="004444E1" w:rsidP="0079579C">
      <w:pPr>
        <w:ind w:firstLine="360"/>
        <w:jc w:val="both"/>
        <w:rPr>
          <w:rFonts w:ascii="Times New Roman" w:hAnsi="Times New Roman"/>
          <w:b/>
          <w:bCs/>
          <w:sz w:val="22"/>
          <w:szCs w:val="22"/>
          <w:u w:val="double"/>
        </w:rPr>
      </w:pPr>
      <w:r w:rsidRPr="00F93317">
        <w:rPr>
          <w:rFonts w:ascii="Times New Roman" w:hAnsi="Times New Roman"/>
          <w:b/>
          <w:bCs/>
          <w:sz w:val="22"/>
          <w:szCs w:val="22"/>
          <w:u w:val="double"/>
        </w:rPr>
        <w:t>Submission Dates:</w:t>
      </w:r>
    </w:p>
    <w:p w14:paraId="614F91A5" w14:textId="4FB51FC1" w:rsidR="008D0748" w:rsidRPr="000D05FE" w:rsidRDefault="0049064C">
      <w:pPr>
        <w:pStyle w:val="ListParagraph"/>
        <w:numPr>
          <w:ilvl w:val="0"/>
          <w:numId w:val="149"/>
        </w:numPr>
        <w:jc w:val="both"/>
        <w:rPr>
          <w:rFonts w:ascii="Times New Roman" w:hAnsi="Times New Roman"/>
          <w:sz w:val="22"/>
          <w:szCs w:val="22"/>
          <w:u w:val="double"/>
        </w:rPr>
      </w:pPr>
      <w:r w:rsidRPr="00F93317">
        <w:rPr>
          <w:rFonts w:ascii="Times New Roman" w:hAnsi="Times New Roman"/>
          <w:sz w:val="22"/>
          <w:szCs w:val="22"/>
          <w:u w:val="double"/>
        </w:rPr>
        <w:t xml:space="preserve">No later than November </w:t>
      </w:r>
      <w:r>
        <w:rPr>
          <w:rFonts w:ascii="Times New Roman" w:hAnsi="Times New Roman"/>
          <w:sz w:val="22"/>
          <w:szCs w:val="22"/>
          <w:u w:val="double"/>
        </w:rPr>
        <w:t>30</w:t>
      </w:r>
      <w:r w:rsidRPr="00F93317">
        <w:rPr>
          <w:rFonts w:ascii="Times New Roman" w:hAnsi="Times New Roman"/>
          <w:sz w:val="22"/>
          <w:szCs w:val="22"/>
          <w:u w:val="double"/>
          <w:vertAlign w:val="superscript"/>
        </w:rPr>
        <w:t>th</w:t>
      </w:r>
      <w:r w:rsidRPr="00F93317">
        <w:rPr>
          <w:rFonts w:ascii="Times New Roman" w:hAnsi="Times New Roman"/>
          <w:sz w:val="22"/>
          <w:szCs w:val="22"/>
          <w:u w:val="double"/>
        </w:rPr>
        <w:t xml:space="preserve"> of each fiscal year, a board of education must submit</w:t>
      </w:r>
      <w:r w:rsidR="001676C3">
        <w:rPr>
          <w:rFonts w:ascii="Times New Roman" w:hAnsi="Times New Roman"/>
          <w:sz w:val="22"/>
          <w:szCs w:val="22"/>
          <w:u w:val="double"/>
        </w:rPr>
        <w:t xml:space="preserve"> to</w:t>
      </w:r>
      <w:r w:rsidRPr="00F93317">
        <w:rPr>
          <w:rFonts w:ascii="Times New Roman" w:hAnsi="Times New Roman"/>
          <w:sz w:val="22"/>
          <w:szCs w:val="22"/>
          <w:u w:val="double"/>
        </w:rPr>
        <w:t xml:space="preserve"> </w:t>
      </w:r>
      <w:r w:rsidR="00C90E4F">
        <w:rPr>
          <w:rFonts w:ascii="Times New Roman" w:hAnsi="Times New Roman"/>
          <w:sz w:val="22"/>
          <w:szCs w:val="22"/>
          <w:u w:val="double"/>
        </w:rPr>
        <w:t>ODE</w:t>
      </w:r>
      <w:r w:rsidRPr="00F93317">
        <w:rPr>
          <w:rFonts w:ascii="Times New Roman" w:hAnsi="Times New Roman"/>
          <w:sz w:val="22"/>
          <w:szCs w:val="22"/>
          <w:u w:val="double"/>
        </w:rPr>
        <w:t xml:space="preserve"> a board of education approved five-year projection of operational revenues and expenditures for the current fiscal year and the ensuing four fiscal years. A board of education may approve and submit its five</w:t>
      </w:r>
      <w:r w:rsidRPr="000D05FE">
        <w:rPr>
          <w:rFonts w:ascii="Times New Roman" w:hAnsi="Times New Roman"/>
          <w:sz w:val="22"/>
          <w:szCs w:val="22"/>
          <w:u w:val="double"/>
        </w:rPr>
        <w:t xml:space="preserve">-year projection to </w:t>
      </w:r>
      <w:r w:rsidR="00F21F15">
        <w:rPr>
          <w:rFonts w:ascii="Times New Roman" w:hAnsi="Times New Roman"/>
          <w:sz w:val="22"/>
          <w:szCs w:val="22"/>
          <w:u w:val="double"/>
        </w:rPr>
        <w:t xml:space="preserve">ODE </w:t>
      </w:r>
      <w:r w:rsidRPr="000D05FE">
        <w:rPr>
          <w:rFonts w:ascii="Times New Roman" w:hAnsi="Times New Roman"/>
          <w:sz w:val="22"/>
          <w:szCs w:val="22"/>
          <w:u w:val="double"/>
        </w:rPr>
        <w:t>up to sixty days in advance of this due date.</w:t>
      </w:r>
      <w:r w:rsidR="008B6F0E" w:rsidRPr="008B6F0E">
        <w:rPr>
          <w:rFonts w:ascii="Times New Roman" w:hAnsi="Times New Roman"/>
          <w:sz w:val="22"/>
          <w:szCs w:val="22"/>
          <w:u w:val="double"/>
        </w:rPr>
        <w:t xml:space="preserve"> </w:t>
      </w:r>
      <w:r w:rsidR="008B6F0E" w:rsidRPr="000D05FE">
        <w:rPr>
          <w:rFonts w:ascii="Times New Roman" w:hAnsi="Times New Roman"/>
          <w:sz w:val="22"/>
          <w:szCs w:val="22"/>
          <w:u w:val="double"/>
        </w:rPr>
        <w:t>[Ohio Admin. Code 3301-92-04(B)(</w:t>
      </w:r>
      <w:r w:rsidR="008B6F0E" w:rsidRPr="008B6F0E">
        <w:rPr>
          <w:rFonts w:ascii="Times New Roman" w:hAnsi="Times New Roman"/>
          <w:sz w:val="22"/>
          <w:szCs w:val="22"/>
          <w:u w:val="double"/>
        </w:rPr>
        <w:t>1</w:t>
      </w:r>
      <w:r w:rsidR="008B6F0E" w:rsidRPr="000D05FE">
        <w:rPr>
          <w:rFonts w:ascii="Times New Roman" w:hAnsi="Times New Roman"/>
          <w:sz w:val="22"/>
          <w:szCs w:val="22"/>
          <w:u w:val="double"/>
        </w:rPr>
        <w:t>)]</w:t>
      </w:r>
    </w:p>
    <w:p w14:paraId="39B56980" w14:textId="77777777" w:rsidR="008B6F0E" w:rsidRPr="001819E7" w:rsidRDefault="008B6F0E" w:rsidP="001819E7">
      <w:pPr>
        <w:jc w:val="both"/>
        <w:rPr>
          <w:rFonts w:ascii="Times New Roman" w:hAnsi="Times New Roman"/>
          <w:sz w:val="22"/>
          <w:szCs w:val="22"/>
          <w:u w:val="double"/>
        </w:rPr>
      </w:pPr>
    </w:p>
    <w:p w14:paraId="17E87A86" w14:textId="12C5D00B" w:rsidR="00495EC5" w:rsidRDefault="00FE668B">
      <w:pPr>
        <w:pStyle w:val="ListParagraph"/>
        <w:numPr>
          <w:ilvl w:val="0"/>
          <w:numId w:val="149"/>
        </w:numPr>
        <w:jc w:val="both"/>
        <w:rPr>
          <w:rFonts w:ascii="Times New Roman" w:hAnsi="Times New Roman"/>
          <w:sz w:val="22"/>
          <w:szCs w:val="22"/>
        </w:rPr>
      </w:pPr>
      <w:r w:rsidRPr="000D05FE">
        <w:rPr>
          <w:rFonts w:ascii="Times New Roman" w:hAnsi="Times New Roman"/>
          <w:sz w:val="22"/>
          <w:szCs w:val="22"/>
          <w:u w:val="double"/>
        </w:rPr>
        <w:t xml:space="preserve">By May </w:t>
      </w:r>
      <w:r w:rsidR="002D02B7" w:rsidRPr="000D05FE">
        <w:rPr>
          <w:rFonts w:ascii="Times New Roman" w:hAnsi="Times New Roman"/>
          <w:sz w:val="22"/>
          <w:szCs w:val="22"/>
          <w:u w:val="double"/>
        </w:rPr>
        <w:t>31</w:t>
      </w:r>
      <w:r w:rsidR="0049064C" w:rsidRPr="000D05FE">
        <w:rPr>
          <w:rFonts w:ascii="Times New Roman" w:hAnsi="Times New Roman"/>
          <w:sz w:val="22"/>
          <w:szCs w:val="22"/>
          <w:u w:val="double"/>
          <w:vertAlign w:val="superscript"/>
        </w:rPr>
        <w:t>st</w:t>
      </w:r>
      <w:r w:rsidR="0049064C">
        <w:rPr>
          <w:rFonts w:ascii="Times New Roman" w:hAnsi="Times New Roman"/>
          <w:sz w:val="22"/>
          <w:szCs w:val="22"/>
          <w:u w:val="double"/>
        </w:rPr>
        <w:t xml:space="preserve"> </w:t>
      </w:r>
      <w:r w:rsidR="002D02B7" w:rsidRPr="00C83241">
        <w:rPr>
          <w:rFonts w:ascii="Times New Roman" w:hAnsi="Times New Roman"/>
          <w:sz w:val="22"/>
          <w:szCs w:val="22"/>
          <w:u w:val="double"/>
        </w:rPr>
        <w:t>of each fiscal year</w:t>
      </w:r>
      <w:r w:rsidR="002D02B7" w:rsidRPr="00C83241">
        <w:rPr>
          <w:rFonts w:ascii="Times New Roman" w:hAnsi="Times New Roman"/>
          <w:sz w:val="22"/>
          <w:szCs w:val="22"/>
        </w:rPr>
        <w:t>, a</w:t>
      </w:r>
      <w:r w:rsidR="00495EC5" w:rsidRPr="00C83241">
        <w:rPr>
          <w:rFonts w:ascii="Times New Roman" w:hAnsi="Times New Roman"/>
          <w:sz w:val="22"/>
          <w:szCs w:val="22"/>
        </w:rPr>
        <w:t xml:space="preserve"> board of education must </w:t>
      </w:r>
      <w:r w:rsidR="00495EC5" w:rsidRPr="00C83241">
        <w:rPr>
          <w:rFonts w:ascii="Times New Roman" w:hAnsi="Times New Roman"/>
          <w:strike/>
          <w:sz w:val="22"/>
          <w:szCs w:val="22"/>
        </w:rPr>
        <w:t>update its five-year projection</w:t>
      </w:r>
      <w:r w:rsidR="00495EC5" w:rsidRPr="00C83241">
        <w:rPr>
          <w:rFonts w:ascii="Times New Roman" w:hAnsi="Times New Roman"/>
          <w:sz w:val="22"/>
          <w:szCs w:val="22"/>
        </w:rPr>
        <w:t xml:space="preserve"> </w:t>
      </w:r>
      <w:r w:rsidR="00495EC5" w:rsidRPr="00C83241">
        <w:rPr>
          <w:rFonts w:ascii="Times New Roman" w:hAnsi="Times New Roman"/>
          <w:strike/>
          <w:sz w:val="22"/>
          <w:szCs w:val="22"/>
        </w:rPr>
        <w:t>between April 1 and May 31 of each fiscal year and</w:t>
      </w:r>
      <w:r w:rsidR="00495EC5" w:rsidRPr="00C83241">
        <w:rPr>
          <w:rFonts w:ascii="Times New Roman" w:hAnsi="Times New Roman"/>
          <w:sz w:val="22"/>
          <w:szCs w:val="22"/>
        </w:rPr>
        <w:t xml:space="preserve"> submit </w:t>
      </w:r>
      <w:r w:rsidR="00495EC5" w:rsidRPr="00C83241">
        <w:rPr>
          <w:rFonts w:ascii="Times New Roman" w:hAnsi="Times New Roman"/>
          <w:strike/>
          <w:sz w:val="22"/>
          <w:szCs w:val="22"/>
        </w:rPr>
        <w:t>it</w:t>
      </w:r>
      <w:r w:rsidR="00495EC5" w:rsidRPr="00C83241">
        <w:rPr>
          <w:rFonts w:ascii="Times New Roman" w:hAnsi="Times New Roman"/>
          <w:sz w:val="22"/>
          <w:szCs w:val="22"/>
        </w:rPr>
        <w:t xml:space="preserve"> to </w:t>
      </w:r>
      <w:r w:rsidR="00495EC5" w:rsidRPr="00C83241">
        <w:rPr>
          <w:rFonts w:ascii="Times New Roman" w:hAnsi="Times New Roman"/>
          <w:strike/>
          <w:sz w:val="22"/>
          <w:szCs w:val="22"/>
        </w:rPr>
        <w:t>the department of education</w:t>
      </w:r>
      <w:r w:rsidR="00A903D0" w:rsidRPr="00C83241">
        <w:rPr>
          <w:rFonts w:ascii="Times New Roman" w:hAnsi="Times New Roman"/>
          <w:sz w:val="22"/>
          <w:szCs w:val="22"/>
        </w:rPr>
        <w:t xml:space="preserve"> </w:t>
      </w:r>
      <w:r w:rsidR="00925AED" w:rsidRPr="00C83241">
        <w:rPr>
          <w:rFonts w:ascii="Times New Roman" w:hAnsi="Times New Roman"/>
          <w:sz w:val="22"/>
          <w:szCs w:val="22"/>
          <w:u w:val="wave"/>
        </w:rPr>
        <w:t>ODE</w:t>
      </w:r>
      <w:r w:rsidR="00925AED" w:rsidRPr="00C83241">
        <w:rPr>
          <w:rFonts w:ascii="Times New Roman" w:hAnsi="Times New Roman"/>
          <w:sz w:val="22"/>
          <w:szCs w:val="22"/>
          <w:u w:val="double"/>
        </w:rPr>
        <w:t xml:space="preserve"> </w:t>
      </w:r>
      <w:r w:rsidR="00A903D0" w:rsidRPr="00C83241">
        <w:rPr>
          <w:rFonts w:ascii="Times New Roman" w:hAnsi="Times New Roman"/>
          <w:sz w:val="22"/>
          <w:szCs w:val="22"/>
          <w:u w:val="double"/>
        </w:rPr>
        <w:t>a board of education approved update of its five-year projection. A board of education may approve and submit the update of its five-year projection up to sixty days in advance of this due date</w:t>
      </w:r>
      <w:r w:rsidR="00495EC5" w:rsidRPr="00C83241">
        <w:rPr>
          <w:rFonts w:ascii="Times New Roman" w:hAnsi="Times New Roman"/>
          <w:sz w:val="22"/>
          <w:szCs w:val="22"/>
          <w:u w:val="double"/>
        </w:rPr>
        <w:t>.</w:t>
      </w:r>
      <w:r w:rsidR="00495EC5" w:rsidRPr="00C83241">
        <w:rPr>
          <w:rFonts w:ascii="Times New Roman" w:hAnsi="Times New Roman"/>
          <w:sz w:val="22"/>
          <w:szCs w:val="22"/>
        </w:rPr>
        <w:t xml:space="preserve">  [Ohio Admin. Code </w:t>
      </w:r>
      <w:r w:rsidR="00495EC5" w:rsidRPr="00C83241">
        <w:rPr>
          <w:rFonts w:ascii="Times New Roman" w:hAnsi="Times New Roman"/>
          <w:strike/>
          <w:sz w:val="22"/>
          <w:szCs w:val="22"/>
        </w:rPr>
        <w:t>3301-92-04(F)</w:t>
      </w:r>
      <w:r w:rsidR="008D0748" w:rsidRPr="00C83241">
        <w:rPr>
          <w:rFonts w:ascii="Times New Roman" w:hAnsi="Times New Roman"/>
          <w:strike/>
          <w:sz w:val="22"/>
          <w:szCs w:val="22"/>
        </w:rPr>
        <w:t xml:space="preserve"> </w:t>
      </w:r>
      <w:r w:rsidR="008D0748" w:rsidRPr="00C83241">
        <w:rPr>
          <w:rFonts w:ascii="Times New Roman" w:hAnsi="Times New Roman"/>
          <w:sz w:val="22"/>
          <w:szCs w:val="22"/>
          <w:u w:val="double"/>
        </w:rPr>
        <w:t>3301-92-04(B)(2)</w:t>
      </w:r>
      <w:r w:rsidR="00495EC5" w:rsidRPr="00C83241">
        <w:rPr>
          <w:rFonts w:ascii="Times New Roman" w:hAnsi="Times New Roman"/>
          <w:sz w:val="22"/>
          <w:szCs w:val="22"/>
        </w:rPr>
        <w:t>]</w:t>
      </w:r>
    </w:p>
    <w:p w14:paraId="3D303576" w14:textId="77777777" w:rsidR="00151596" w:rsidRPr="001819E7" w:rsidRDefault="00151596" w:rsidP="001819E7">
      <w:pPr>
        <w:jc w:val="both"/>
        <w:rPr>
          <w:rFonts w:ascii="Times New Roman" w:hAnsi="Times New Roman"/>
          <w:sz w:val="22"/>
          <w:szCs w:val="22"/>
        </w:rPr>
      </w:pPr>
    </w:p>
    <w:p w14:paraId="6AD10B9A" w14:textId="081BD7D5" w:rsidR="004444E1" w:rsidRPr="001819E7" w:rsidRDefault="00151596">
      <w:pPr>
        <w:pStyle w:val="ListParagraph"/>
        <w:numPr>
          <w:ilvl w:val="0"/>
          <w:numId w:val="149"/>
        </w:numPr>
        <w:jc w:val="both"/>
        <w:rPr>
          <w:rFonts w:ascii="Times New Roman" w:hAnsi="Times New Roman"/>
          <w:sz w:val="22"/>
          <w:szCs w:val="22"/>
          <w:u w:val="double"/>
        </w:rPr>
      </w:pPr>
      <w:r w:rsidRPr="001819E7">
        <w:rPr>
          <w:rFonts w:ascii="Times New Roman" w:hAnsi="Times New Roman"/>
          <w:sz w:val="22"/>
          <w:szCs w:val="22"/>
          <w:u w:val="double"/>
        </w:rPr>
        <w:t xml:space="preserve">Nothing precludes a board of education from filing other updates to its five-year projection at any time in addition to the filings required by paragraphs (B)(1) and (B)(2) of Ohio Admin. Code </w:t>
      </w:r>
      <w:r w:rsidRPr="00151596">
        <w:rPr>
          <w:rFonts w:ascii="Times New Roman" w:hAnsi="Times New Roman"/>
          <w:sz w:val="22"/>
          <w:szCs w:val="22"/>
          <w:u w:val="double"/>
        </w:rPr>
        <w:t>3301-92-04</w:t>
      </w:r>
      <w:r w:rsidR="0012305B">
        <w:rPr>
          <w:rFonts w:ascii="Times New Roman" w:hAnsi="Times New Roman"/>
          <w:sz w:val="22"/>
          <w:szCs w:val="22"/>
          <w:u w:val="double"/>
        </w:rPr>
        <w:t xml:space="preserve"> </w:t>
      </w:r>
      <w:r w:rsidR="0012305B" w:rsidRPr="00BB4005">
        <w:rPr>
          <w:rFonts w:ascii="Times New Roman" w:hAnsi="Times New Roman"/>
          <w:sz w:val="22"/>
          <w:szCs w:val="22"/>
          <w:u w:val="double"/>
        </w:rPr>
        <w:t>[Ohio Admin. Code 3301-92-04(B)(</w:t>
      </w:r>
      <w:r w:rsidR="0012305B">
        <w:rPr>
          <w:rFonts w:ascii="Times New Roman" w:hAnsi="Times New Roman"/>
          <w:sz w:val="22"/>
          <w:szCs w:val="22"/>
          <w:u w:val="double"/>
        </w:rPr>
        <w:t>3</w:t>
      </w:r>
      <w:r w:rsidR="0012305B" w:rsidRPr="00BB4005">
        <w:rPr>
          <w:rFonts w:ascii="Times New Roman" w:hAnsi="Times New Roman"/>
          <w:sz w:val="22"/>
          <w:szCs w:val="22"/>
          <w:u w:val="double"/>
        </w:rPr>
        <w:t>)]</w:t>
      </w:r>
    </w:p>
    <w:p w14:paraId="4CB12924" w14:textId="77777777" w:rsidR="00495EC5" w:rsidRDefault="00495EC5" w:rsidP="00495EC5">
      <w:pPr>
        <w:jc w:val="both"/>
        <w:rPr>
          <w:rFonts w:ascii="Times New Roman" w:hAnsi="Times New Roman"/>
          <w:sz w:val="22"/>
          <w:szCs w:val="22"/>
        </w:rPr>
      </w:pPr>
    </w:p>
    <w:p w14:paraId="5EA54D50" w14:textId="3D807EAE" w:rsidR="00CD001D" w:rsidRPr="00E60186" w:rsidRDefault="00CD001D" w:rsidP="001819E7">
      <w:pPr>
        <w:pStyle w:val="ListParagraph"/>
        <w:ind w:left="360"/>
        <w:jc w:val="both"/>
        <w:rPr>
          <w:rFonts w:ascii="Times New Roman" w:hAnsi="Times New Roman"/>
          <w:sz w:val="22"/>
          <w:szCs w:val="22"/>
          <w:u w:val="double"/>
        </w:rPr>
      </w:pPr>
      <w:r w:rsidRPr="001819E7">
        <w:rPr>
          <w:rFonts w:ascii="Times New Roman" w:hAnsi="Times New Roman"/>
          <w:b/>
          <w:bCs/>
          <w:sz w:val="22"/>
          <w:szCs w:val="22"/>
          <w:u w:val="double"/>
        </w:rPr>
        <w:t>Submission Requirements</w:t>
      </w:r>
      <w:r w:rsidR="008C0FA0" w:rsidRPr="001819E7">
        <w:rPr>
          <w:rFonts w:ascii="Times New Roman" w:hAnsi="Times New Roman"/>
          <w:b/>
          <w:bCs/>
          <w:sz w:val="22"/>
          <w:szCs w:val="22"/>
          <w:u w:val="double"/>
        </w:rPr>
        <w:t xml:space="preserve"> </w:t>
      </w:r>
      <w:r w:rsidR="005F06D6">
        <w:rPr>
          <w:rFonts w:ascii="Times New Roman" w:hAnsi="Times New Roman"/>
          <w:b/>
          <w:bCs/>
          <w:sz w:val="22"/>
          <w:szCs w:val="22"/>
          <w:u w:val="double"/>
        </w:rPr>
        <w:t>-A</w:t>
      </w:r>
      <w:r w:rsidR="008C0FA0" w:rsidRPr="001819E7">
        <w:rPr>
          <w:rFonts w:ascii="Times New Roman" w:hAnsi="Times New Roman"/>
          <w:b/>
          <w:bCs/>
          <w:sz w:val="22"/>
          <w:szCs w:val="22"/>
          <w:u w:val="double"/>
        </w:rPr>
        <w:t>ll five-year forecast</w:t>
      </w:r>
      <w:r w:rsidR="00B57AB9" w:rsidRPr="001819E7">
        <w:rPr>
          <w:rFonts w:ascii="Times New Roman" w:hAnsi="Times New Roman"/>
          <w:b/>
          <w:bCs/>
          <w:sz w:val="22"/>
          <w:szCs w:val="22"/>
          <w:u w:val="double"/>
        </w:rPr>
        <w:t xml:space="preserve"> must</w:t>
      </w:r>
      <w:r w:rsidR="00E60186">
        <w:rPr>
          <w:rFonts w:ascii="Times New Roman" w:hAnsi="Times New Roman"/>
          <w:b/>
          <w:bCs/>
          <w:sz w:val="22"/>
          <w:szCs w:val="22"/>
          <w:u w:val="double"/>
        </w:rPr>
        <w:t xml:space="preserve"> </w:t>
      </w:r>
      <w:r w:rsidR="00E60186" w:rsidRPr="00BB4005">
        <w:rPr>
          <w:rFonts w:ascii="Times New Roman" w:hAnsi="Times New Roman"/>
          <w:sz w:val="22"/>
          <w:szCs w:val="22"/>
          <w:u w:val="double"/>
        </w:rPr>
        <w:t>[Ohio Admin. Code 3301-92-04(</w:t>
      </w:r>
      <w:r w:rsidR="00E60186">
        <w:rPr>
          <w:rFonts w:ascii="Times New Roman" w:hAnsi="Times New Roman"/>
          <w:sz w:val="22"/>
          <w:szCs w:val="22"/>
          <w:u w:val="double"/>
        </w:rPr>
        <w:t>C</w:t>
      </w:r>
      <w:r w:rsidR="00E60186" w:rsidRPr="00BB4005">
        <w:rPr>
          <w:rFonts w:ascii="Times New Roman" w:hAnsi="Times New Roman"/>
          <w:sz w:val="22"/>
          <w:szCs w:val="22"/>
          <w:u w:val="double"/>
        </w:rPr>
        <w:t>)]</w:t>
      </w:r>
      <w:r w:rsidRPr="001819E7">
        <w:rPr>
          <w:rFonts w:ascii="Times New Roman" w:hAnsi="Times New Roman"/>
          <w:b/>
          <w:bCs/>
          <w:sz w:val="22"/>
          <w:szCs w:val="22"/>
          <w:u w:val="double"/>
        </w:rPr>
        <w:t xml:space="preserve">: </w:t>
      </w:r>
    </w:p>
    <w:p w14:paraId="0FF4D168" w14:textId="71FD288E" w:rsidR="006E4920" w:rsidRPr="001819E7" w:rsidRDefault="006E4920">
      <w:pPr>
        <w:pStyle w:val="ListParagraph"/>
        <w:numPr>
          <w:ilvl w:val="0"/>
          <w:numId w:val="150"/>
        </w:numPr>
        <w:jc w:val="both"/>
        <w:rPr>
          <w:rFonts w:ascii="Times New Roman" w:hAnsi="Times New Roman"/>
          <w:sz w:val="22"/>
          <w:szCs w:val="22"/>
          <w:u w:val="double"/>
        </w:rPr>
      </w:pPr>
      <w:r w:rsidRPr="00E60186">
        <w:rPr>
          <w:rFonts w:ascii="Times New Roman" w:hAnsi="Times New Roman"/>
          <w:sz w:val="22"/>
          <w:szCs w:val="22"/>
          <w:u w:val="double"/>
        </w:rPr>
        <w:t xml:space="preserve">Use the known operational revenues, expenditures, and resulting cash </w:t>
      </w:r>
      <w:r w:rsidRPr="001819E7">
        <w:rPr>
          <w:rFonts w:ascii="Times New Roman" w:hAnsi="Times New Roman"/>
          <w:sz w:val="22"/>
          <w:szCs w:val="22"/>
          <w:u w:val="double"/>
        </w:rPr>
        <w:t xml:space="preserve">balance of the district as the basis for </w:t>
      </w:r>
      <w:proofErr w:type="gramStart"/>
      <w:r w:rsidR="00B57AB9" w:rsidRPr="00E60186">
        <w:rPr>
          <w:rFonts w:ascii="Times New Roman" w:hAnsi="Times New Roman"/>
          <w:sz w:val="22"/>
          <w:szCs w:val="22"/>
          <w:u w:val="double"/>
        </w:rPr>
        <w:t>projections;</w:t>
      </w:r>
      <w:proofErr w:type="gramEnd"/>
    </w:p>
    <w:p w14:paraId="65A1FA1C" w14:textId="1B1E7317" w:rsidR="008C0FA0" w:rsidRPr="00E60186" w:rsidRDefault="006E4920">
      <w:pPr>
        <w:pStyle w:val="ListParagraph"/>
        <w:numPr>
          <w:ilvl w:val="0"/>
          <w:numId w:val="150"/>
        </w:numPr>
        <w:jc w:val="both"/>
        <w:rPr>
          <w:rFonts w:ascii="Times New Roman" w:hAnsi="Times New Roman"/>
          <w:sz w:val="22"/>
          <w:szCs w:val="22"/>
          <w:u w:val="double"/>
        </w:rPr>
      </w:pPr>
      <w:r w:rsidRPr="00E60186">
        <w:rPr>
          <w:rFonts w:ascii="Times New Roman" w:hAnsi="Times New Roman"/>
          <w:sz w:val="22"/>
          <w:szCs w:val="22"/>
          <w:u w:val="double"/>
        </w:rPr>
        <w:t>Include accompanying notes for each reported line item that describe the</w:t>
      </w:r>
      <w:r w:rsidR="00B57AB9" w:rsidRPr="00E60186">
        <w:rPr>
          <w:rFonts w:ascii="Times New Roman" w:hAnsi="Times New Roman"/>
          <w:sz w:val="22"/>
          <w:szCs w:val="22"/>
          <w:u w:val="double"/>
        </w:rPr>
        <w:t xml:space="preserve"> </w:t>
      </w:r>
      <w:r w:rsidRPr="001819E7">
        <w:rPr>
          <w:rFonts w:ascii="Times New Roman" w:hAnsi="Times New Roman"/>
          <w:sz w:val="22"/>
          <w:szCs w:val="22"/>
          <w:u w:val="double"/>
        </w:rPr>
        <w:t xml:space="preserve">assumptions used to develop the projected </w:t>
      </w:r>
      <w:proofErr w:type="gramStart"/>
      <w:r w:rsidRPr="001819E7">
        <w:rPr>
          <w:rFonts w:ascii="Times New Roman" w:hAnsi="Times New Roman"/>
          <w:sz w:val="22"/>
          <w:szCs w:val="22"/>
          <w:u w:val="double"/>
        </w:rPr>
        <w:t>amounts</w:t>
      </w:r>
      <w:r w:rsidR="00B57AB9" w:rsidRPr="00E60186">
        <w:rPr>
          <w:rFonts w:ascii="Times New Roman" w:hAnsi="Times New Roman"/>
          <w:sz w:val="22"/>
          <w:szCs w:val="22"/>
          <w:u w:val="double"/>
        </w:rPr>
        <w:t>;</w:t>
      </w:r>
      <w:proofErr w:type="gramEnd"/>
    </w:p>
    <w:p w14:paraId="6A06406D" w14:textId="77777777" w:rsidR="00E60186" w:rsidRPr="001819E7" w:rsidRDefault="00E60186">
      <w:pPr>
        <w:pStyle w:val="ListParagraph"/>
        <w:numPr>
          <w:ilvl w:val="0"/>
          <w:numId w:val="150"/>
        </w:numPr>
        <w:jc w:val="both"/>
        <w:rPr>
          <w:rFonts w:ascii="Times New Roman" w:hAnsi="Times New Roman"/>
          <w:sz w:val="22"/>
          <w:szCs w:val="22"/>
          <w:u w:val="double"/>
        </w:rPr>
      </w:pPr>
      <w:r w:rsidRPr="001819E7">
        <w:rPr>
          <w:rFonts w:ascii="Times New Roman" w:hAnsi="Times New Roman"/>
          <w:sz w:val="22"/>
          <w:szCs w:val="22"/>
          <w:u w:val="double"/>
        </w:rPr>
        <w:t xml:space="preserve">Contain all required information and be in the format prescribed by the department and </w:t>
      </w:r>
      <w:proofErr w:type="gramStart"/>
      <w:r w:rsidRPr="001819E7">
        <w:rPr>
          <w:rFonts w:ascii="Times New Roman" w:hAnsi="Times New Roman"/>
          <w:sz w:val="22"/>
          <w:szCs w:val="22"/>
          <w:u w:val="double"/>
        </w:rPr>
        <w:t>auditor;</w:t>
      </w:r>
      <w:proofErr w:type="gramEnd"/>
      <w:r w:rsidRPr="001819E7">
        <w:rPr>
          <w:rFonts w:ascii="Times New Roman" w:hAnsi="Times New Roman"/>
          <w:sz w:val="22"/>
          <w:szCs w:val="22"/>
          <w:u w:val="double"/>
        </w:rPr>
        <w:t xml:space="preserve"> </w:t>
      </w:r>
    </w:p>
    <w:p w14:paraId="2C694626" w14:textId="77777777" w:rsidR="00E60186" w:rsidRPr="001819E7" w:rsidRDefault="00E60186">
      <w:pPr>
        <w:pStyle w:val="ListParagraph"/>
        <w:numPr>
          <w:ilvl w:val="0"/>
          <w:numId w:val="150"/>
        </w:numPr>
        <w:jc w:val="both"/>
        <w:rPr>
          <w:rFonts w:ascii="Times New Roman" w:hAnsi="Times New Roman"/>
          <w:sz w:val="22"/>
          <w:szCs w:val="22"/>
          <w:u w:val="double"/>
        </w:rPr>
      </w:pPr>
      <w:r w:rsidRPr="001819E7">
        <w:rPr>
          <w:rFonts w:ascii="Times New Roman" w:hAnsi="Times New Roman"/>
          <w:sz w:val="22"/>
          <w:szCs w:val="22"/>
          <w:u w:val="double"/>
        </w:rPr>
        <w:t>Be approved by the board of education; and</w:t>
      </w:r>
      <w:r w:rsidRPr="001819E7">
        <w:rPr>
          <w:rFonts w:ascii="Times New Roman" w:hAnsi="Times New Roman"/>
          <w:sz w:val="22"/>
          <w:szCs w:val="22"/>
        </w:rPr>
        <w:t xml:space="preserve"> </w:t>
      </w:r>
    </w:p>
    <w:p w14:paraId="137B0492" w14:textId="5FB135C9" w:rsidR="00B57AB9" w:rsidRDefault="00E60186">
      <w:pPr>
        <w:pStyle w:val="ListParagraph"/>
        <w:numPr>
          <w:ilvl w:val="0"/>
          <w:numId w:val="150"/>
        </w:numPr>
        <w:jc w:val="both"/>
        <w:rPr>
          <w:rFonts w:ascii="Times New Roman" w:hAnsi="Times New Roman"/>
          <w:sz w:val="22"/>
          <w:szCs w:val="22"/>
          <w:u w:val="double"/>
        </w:rPr>
      </w:pPr>
      <w:r w:rsidRPr="001819E7">
        <w:rPr>
          <w:rFonts w:ascii="Times New Roman" w:hAnsi="Times New Roman"/>
          <w:sz w:val="22"/>
          <w:szCs w:val="22"/>
          <w:u w:val="double"/>
        </w:rPr>
        <w:lastRenderedPageBreak/>
        <w:t>Be submitted to the department through the education management information system (EMIS).</w:t>
      </w:r>
    </w:p>
    <w:p w14:paraId="2EBA1195" w14:textId="77777777" w:rsidR="00E60186" w:rsidRDefault="00E60186" w:rsidP="00E60186">
      <w:pPr>
        <w:jc w:val="both"/>
        <w:rPr>
          <w:rFonts w:ascii="Times New Roman" w:hAnsi="Times New Roman"/>
          <w:sz w:val="22"/>
          <w:szCs w:val="22"/>
          <w:u w:val="double"/>
        </w:rPr>
      </w:pPr>
    </w:p>
    <w:p w14:paraId="43527487" w14:textId="3B9204D0" w:rsidR="00E60186" w:rsidRPr="001819E7" w:rsidRDefault="00C37893" w:rsidP="001819E7">
      <w:pPr>
        <w:ind w:left="360"/>
        <w:jc w:val="both"/>
        <w:rPr>
          <w:rFonts w:ascii="Times New Roman" w:hAnsi="Times New Roman"/>
          <w:sz w:val="22"/>
          <w:szCs w:val="22"/>
          <w:u w:val="double"/>
        </w:rPr>
      </w:pPr>
      <w:r w:rsidRPr="00C37893">
        <w:rPr>
          <w:rFonts w:ascii="Times New Roman" w:hAnsi="Times New Roman"/>
          <w:sz w:val="22"/>
          <w:szCs w:val="22"/>
          <w:u w:val="double"/>
        </w:rPr>
        <w:t>The</w:t>
      </w:r>
      <w:r w:rsidR="00925AED">
        <w:rPr>
          <w:rFonts w:ascii="Times New Roman" w:hAnsi="Times New Roman"/>
          <w:sz w:val="22"/>
          <w:szCs w:val="22"/>
          <w:u w:val="double"/>
        </w:rPr>
        <w:t xml:space="preserve"> Ohio</w:t>
      </w:r>
      <w:r w:rsidRPr="00C37893">
        <w:rPr>
          <w:rFonts w:ascii="Times New Roman" w:hAnsi="Times New Roman"/>
          <w:sz w:val="22"/>
          <w:szCs w:val="22"/>
          <w:u w:val="double"/>
        </w:rPr>
        <w:t xml:space="preserve"> </w:t>
      </w:r>
      <w:r w:rsidR="00925AED">
        <w:rPr>
          <w:rFonts w:ascii="Times New Roman" w:hAnsi="Times New Roman"/>
          <w:sz w:val="22"/>
          <w:szCs w:val="22"/>
          <w:u w:val="double"/>
        </w:rPr>
        <w:t>D</w:t>
      </w:r>
      <w:r w:rsidRPr="00C37893">
        <w:rPr>
          <w:rFonts w:ascii="Times New Roman" w:hAnsi="Times New Roman"/>
          <w:sz w:val="22"/>
          <w:szCs w:val="22"/>
          <w:u w:val="double"/>
        </w:rPr>
        <w:t xml:space="preserve">epartment of </w:t>
      </w:r>
      <w:r w:rsidR="00925AED">
        <w:rPr>
          <w:rFonts w:ascii="Times New Roman" w:hAnsi="Times New Roman"/>
          <w:sz w:val="22"/>
          <w:szCs w:val="22"/>
          <w:u w:val="double"/>
        </w:rPr>
        <w:t>E</w:t>
      </w:r>
      <w:r w:rsidRPr="00C37893">
        <w:rPr>
          <w:rFonts w:ascii="Times New Roman" w:hAnsi="Times New Roman"/>
          <w:sz w:val="22"/>
          <w:szCs w:val="22"/>
          <w:u w:val="double"/>
        </w:rPr>
        <w:t xml:space="preserve">ducation or </w:t>
      </w:r>
      <w:r w:rsidR="00925AED">
        <w:rPr>
          <w:rFonts w:ascii="Times New Roman" w:hAnsi="Times New Roman"/>
          <w:sz w:val="22"/>
          <w:szCs w:val="22"/>
          <w:u w:val="double"/>
        </w:rPr>
        <w:t>A</w:t>
      </w:r>
      <w:r w:rsidRPr="00C37893">
        <w:rPr>
          <w:rFonts w:ascii="Times New Roman" w:hAnsi="Times New Roman"/>
          <w:sz w:val="22"/>
          <w:szCs w:val="22"/>
          <w:u w:val="double"/>
        </w:rPr>
        <w:t xml:space="preserve">uditor of </w:t>
      </w:r>
      <w:r w:rsidR="00925AED">
        <w:rPr>
          <w:rFonts w:ascii="Times New Roman" w:hAnsi="Times New Roman"/>
          <w:sz w:val="22"/>
          <w:szCs w:val="22"/>
          <w:u w:val="double"/>
        </w:rPr>
        <w:t>S</w:t>
      </w:r>
      <w:r w:rsidRPr="00C37893">
        <w:rPr>
          <w:rFonts w:ascii="Times New Roman" w:hAnsi="Times New Roman"/>
          <w:sz w:val="22"/>
          <w:szCs w:val="22"/>
          <w:u w:val="double"/>
        </w:rPr>
        <w:t>tate may require historical financial</w:t>
      </w:r>
      <w:r>
        <w:rPr>
          <w:rFonts w:ascii="Times New Roman" w:hAnsi="Times New Roman"/>
          <w:sz w:val="22"/>
          <w:szCs w:val="22"/>
          <w:u w:val="double"/>
        </w:rPr>
        <w:t xml:space="preserve"> </w:t>
      </w:r>
      <w:r w:rsidRPr="00C37893">
        <w:rPr>
          <w:rFonts w:ascii="Times New Roman" w:hAnsi="Times New Roman"/>
          <w:sz w:val="22"/>
          <w:szCs w:val="22"/>
          <w:u w:val="double"/>
        </w:rPr>
        <w:t>information.</w:t>
      </w:r>
      <w:r w:rsidRPr="00C37893">
        <w:rPr>
          <w:rFonts w:ascii="Times New Roman" w:hAnsi="Times New Roman"/>
          <w:sz w:val="22"/>
          <w:szCs w:val="22"/>
          <w:u w:val="double"/>
        </w:rPr>
        <w:cr/>
      </w:r>
    </w:p>
    <w:p w14:paraId="400C586A" w14:textId="77777777" w:rsidR="00495EC5" w:rsidRPr="00495EC5" w:rsidRDefault="00495EC5" w:rsidP="00495EC5">
      <w:pPr>
        <w:jc w:val="both"/>
        <w:rPr>
          <w:rFonts w:ascii="Times New Roman" w:hAnsi="Times New Roman"/>
          <w:sz w:val="22"/>
          <w:szCs w:val="22"/>
        </w:rPr>
      </w:pPr>
    </w:p>
    <w:p w14:paraId="34A8A6F0" w14:textId="49DEFA0C" w:rsidR="00495EC5" w:rsidRPr="00495EC5" w:rsidRDefault="32F00301" w:rsidP="00495EC5">
      <w:pPr>
        <w:jc w:val="both"/>
        <w:rPr>
          <w:rFonts w:ascii="Times New Roman" w:hAnsi="Times New Roman"/>
          <w:sz w:val="22"/>
          <w:szCs w:val="22"/>
        </w:rPr>
      </w:pPr>
      <w:r w:rsidRPr="0F795974">
        <w:rPr>
          <w:rFonts w:ascii="Times New Roman" w:hAnsi="Times New Roman"/>
          <w:sz w:val="22"/>
          <w:szCs w:val="22"/>
        </w:rPr>
        <w:t xml:space="preserve">In addition, a board of education notified under division (A) of section 5705.391 of the Ohio Rev. Code shall submit a </w:t>
      </w:r>
      <w:r w:rsidR="4F377B70" w:rsidRPr="0F795974">
        <w:rPr>
          <w:rFonts w:ascii="Times New Roman" w:hAnsi="Times New Roman"/>
          <w:sz w:val="22"/>
          <w:szCs w:val="22"/>
          <w:u w:val="double"/>
        </w:rPr>
        <w:t>board of education</w:t>
      </w:r>
      <w:r w:rsidR="4F377B70" w:rsidRPr="0F795974">
        <w:rPr>
          <w:rFonts w:ascii="Times New Roman" w:hAnsi="Times New Roman"/>
          <w:sz w:val="22"/>
          <w:szCs w:val="22"/>
        </w:rPr>
        <w:t xml:space="preserve"> </w:t>
      </w:r>
      <w:r w:rsidRPr="0F795974">
        <w:rPr>
          <w:rFonts w:ascii="Times New Roman" w:hAnsi="Times New Roman"/>
          <w:strike/>
          <w:sz w:val="22"/>
          <w:szCs w:val="22"/>
        </w:rPr>
        <w:t>school district</w:t>
      </w:r>
      <w:r w:rsidRPr="0F795974">
        <w:rPr>
          <w:rFonts w:ascii="Times New Roman" w:hAnsi="Times New Roman"/>
          <w:sz w:val="22"/>
          <w:szCs w:val="22"/>
        </w:rPr>
        <w:t xml:space="preserve"> approved written plan </w:t>
      </w:r>
      <w:r w:rsidRPr="0F795974">
        <w:rPr>
          <w:rFonts w:ascii="Times New Roman" w:hAnsi="Times New Roman"/>
          <w:strike/>
          <w:sz w:val="22"/>
          <w:szCs w:val="22"/>
        </w:rPr>
        <w:t>in a timely manner as required</w:t>
      </w:r>
      <w:r w:rsidRPr="0F795974">
        <w:rPr>
          <w:rFonts w:ascii="Times New Roman" w:hAnsi="Times New Roman"/>
          <w:sz w:val="22"/>
          <w:szCs w:val="22"/>
        </w:rPr>
        <w:t xml:space="preserve"> to</w:t>
      </w:r>
      <w:r w:rsidR="30C67403" w:rsidRPr="0F795974">
        <w:rPr>
          <w:rFonts w:ascii="Times New Roman" w:hAnsi="Times New Roman"/>
          <w:sz w:val="22"/>
          <w:szCs w:val="22"/>
        </w:rPr>
        <w:t xml:space="preserve"> </w:t>
      </w:r>
      <w:r w:rsidR="30C67403" w:rsidRPr="0F795974">
        <w:rPr>
          <w:rFonts w:ascii="Times New Roman" w:hAnsi="Times New Roman"/>
          <w:sz w:val="22"/>
          <w:szCs w:val="22"/>
          <w:u w:val="wave"/>
        </w:rPr>
        <w:t>ODE</w:t>
      </w:r>
      <w:r w:rsidRPr="0F795974">
        <w:rPr>
          <w:rFonts w:ascii="Times New Roman" w:hAnsi="Times New Roman"/>
          <w:sz w:val="22"/>
          <w:szCs w:val="22"/>
          <w:u w:val="double"/>
        </w:rPr>
        <w:t xml:space="preserve"> </w:t>
      </w:r>
      <w:r w:rsidRPr="0F795974">
        <w:rPr>
          <w:rFonts w:ascii="Times New Roman" w:hAnsi="Times New Roman"/>
          <w:strike/>
          <w:sz w:val="22"/>
          <w:szCs w:val="22"/>
        </w:rPr>
        <w:t>the department of education</w:t>
      </w:r>
      <w:r w:rsidRPr="0F795974">
        <w:rPr>
          <w:rFonts w:ascii="Times New Roman" w:hAnsi="Times New Roman"/>
          <w:sz w:val="22"/>
          <w:szCs w:val="22"/>
        </w:rPr>
        <w:t xml:space="preserve"> to eliminate any current </w:t>
      </w:r>
      <w:r w:rsidR="7836471C" w:rsidRPr="0F795974">
        <w:rPr>
          <w:rFonts w:ascii="Times New Roman" w:hAnsi="Times New Roman"/>
          <w:sz w:val="22"/>
          <w:szCs w:val="22"/>
          <w:u w:val="double"/>
        </w:rPr>
        <w:t>fiscal year</w:t>
      </w:r>
      <w:r w:rsidR="7836471C" w:rsidRPr="0F795974">
        <w:rPr>
          <w:rFonts w:ascii="Times New Roman" w:hAnsi="Times New Roman"/>
          <w:sz w:val="22"/>
          <w:szCs w:val="22"/>
        </w:rPr>
        <w:t xml:space="preserve"> </w:t>
      </w:r>
      <w:r w:rsidRPr="0F795974">
        <w:rPr>
          <w:rFonts w:ascii="Times New Roman" w:hAnsi="Times New Roman"/>
          <w:sz w:val="22"/>
          <w:szCs w:val="22"/>
        </w:rPr>
        <w:t>deficits and avoid the projected future deficits. [Ohio Admin. Code 3301-92-04(E)]</w:t>
      </w:r>
    </w:p>
    <w:p w14:paraId="45190327" w14:textId="77777777" w:rsidR="00495EC5" w:rsidRPr="00495EC5" w:rsidRDefault="00495EC5" w:rsidP="00495EC5">
      <w:pPr>
        <w:jc w:val="both"/>
        <w:rPr>
          <w:rFonts w:ascii="Times New Roman" w:hAnsi="Times New Roman"/>
          <w:sz w:val="22"/>
          <w:szCs w:val="22"/>
        </w:rPr>
      </w:pPr>
    </w:p>
    <w:p w14:paraId="6B9AD152"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The rules allow the Auditor of State and the Ohio Department of Education to jointly prescribe the format and content of the five-year projection.  See the ODE site for guidance: </w:t>
      </w:r>
      <w:hyperlink r:id="rId188" w:history="1">
        <w:r w:rsidRPr="00495EC5">
          <w:rPr>
            <w:rFonts w:ascii="Times New Roman" w:hAnsi="Times New Roman"/>
            <w:color w:val="0000FF"/>
            <w:sz w:val="22"/>
            <w:szCs w:val="22"/>
            <w:u w:val="single"/>
          </w:rPr>
          <w:t>http://education.ohio.gov/Topics/Finance-and-Funding/Five-Year-Forecasts/Five-Year-Forecast-Traditional-Districts/Helpful-Links-for-Treasurers-Five-Year-Forecast</w:t>
        </w:r>
      </w:hyperlink>
      <w:r w:rsidRPr="00495EC5">
        <w:rPr>
          <w:rFonts w:ascii="Times New Roman" w:hAnsi="Times New Roman"/>
          <w:sz w:val="22"/>
          <w:szCs w:val="22"/>
        </w:rPr>
        <w:t>.  The Auditor of State and the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2D5D350B" w14:textId="77777777" w:rsidR="00495EC5" w:rsidRPr="00495EC5" w:rsidRDefault="00495EC5" w:rsidP="00495EC5">
      <w:pPr>
        <w:jc w:val="both"/>
        <w:rPr>
          <w:rFonts w:ascii="Times New Roman" w:hAnsi="Times New Roman"/>
          <w:sz w:val="22"/>
          <w:szCs w:val="22"/>
        </w:rPr>
      </w:pPr>
    </w:p>
    <w:p w14:paraId="6BC8C361" w14:textId="22C5199A" w:rsidR="00495EC5" w:rsidRPr="004271AE" w:rsidRDefault="00495EC5" w:rsidP="00495EC5">
      <w:pPr>
        <w:jc w:val="both"/>
        <w:rPr>
          <w:rFonts w:ascii="Times New Roman" w:hAnsi="Times New Roman"/>
          <w:b/>
          <w:i/>
          <w:strike/>
          <w:sz w:val="22"/>
          <w:szCs w:val="22"/>
        </w:rPr>
      </w:pPr>
      <w:r w:rsidRPr="004271AE">
        <w:rPr>
          <w:rFonts w:ascii="Times New Roman" w:hAnsi="Times New Roman"/>
          <w:b/>
          <w:i/>
          <w:strike/>
          <w:sz w:val="22"/>
          <w:szCs w:val="22"/>
        </w:rPr>
        <w:t>Traditional School Districts:</w:t>
      </w:r>
    </w:p>
    <w:p w14:paraId="0FFC5F05" w14:textId="13CD5DED" w:rsidR="00495EC5" w:rsidRPr="00495EC5" w:rsidRDefault="00495EC5" w:rsidP="00495EC5">
      <w:pPr>
        <w:autoSpaceDE w:val="0"/>
        <w:autoSpaceDN w:val="0"/>
        <w:adjustRightInd w:val="0"/>
        <w:jc w:val="both"/>
        <w:rPr>
          <w:rFonts w:ascii="Times New Roman" w:hAnsi="Times New Roman"/>
          <w:sz w:val="22"/>
          <w:szCs w:val="22"/>
        </w:rPr>
      </w:pPr>
      <w:r w:rsidRPr="00495EC5">
        <w:rPr>
          <w:rFonts w:ascii="Times New Roman" w:hAnsi="Times New Roman"/>
          <w:sz w:val="22"/>
          <w:szCs w:val="22"/>
        </w:rPr>
        <w:t>The board of education of a school district that is in fiscal watch must have the respective plan approved by the Superintendent of Public Instruction.  The board of education of the school district for which the plan was approved shall revise the district’s five-year projection of revenues and expenditures so that the five-year project is consistent with the financial recovery plan.  The financial planning and supervision commission for a school district in fiscal emergency must revise the school district's five-year projection of revenues and expenditures so that the projection is consistent with the financial plan or financial recovery plan. [Ohio Rev. Code § 3316.043]</w:t>
      </w:r>
    </w:p>
    <w:p w14:paraId="5FD6032E" w14:textId="77777777" w:rsidR="00495EC5" w:rsidRPr="00495EC5" w:rsidRDefault="00495EC5" w:rsidP="00495EC5">
      <w:pPr>
        <w:jc w:val="both"/>
        <w:rPr>
          <w:rFonts w:ascii="Times New Roman" w:hAnsi="Times New Roman"/>
          <w:sz w:val="22"/>
          <w:szCs w:val="22"/>
        </w:rPr>
      </w:pPr>
    </w:p>
    <w:p w14:paraId="3044D6AD" w14:textId="2DF349DE" w:rsidR="00495EC5" w:rsidRPr="00065383" w:rsidRDefault="00495EC5" w:rsidP="00495EC5">
      <w:pPr>
        <w:jc w:val="both"/>
        <w:rPr>
          <w:rFonts w:ascii="Times New Roman" w:hAnsi="Times New Roman"/>
          <w:sz w:val="22"/>
          <w:szCs w:val="22"/>
          <w:u w:val="wave"/>
        </w:rPr>
      </w:pPr>
      <w:r w:rsidRPr="00495EC5">
        <w:rPr>
          <w:rFonts w:ascii="Times New Roman" w:hAnsi="Times New Roman"/>
          <w:sz w:val="22"/>
          <w:szCs w:val="22"/>
        </w:rPr>
        <w:t xml:space="preserve">The following website contains the five-year projections for City, Local, Exempted Village and Joint Vocational School Districts filed with ODE:  </w:t>
      </w:r>
      <w:hyperlink r:id="rId189" w:history="1">
        <w:r w:rsidRPr="001819E7">
          <w:rPr>
            <w:rFonts w:ascii="Times New Roman" w:hAnsi="Times New Roman"/>
            <w:strike/>
            <w:color w:val="0000FF"/>
            <w:sz w:val="22"/>
            <w:szCs w:val="22"/>
            <w:u w:val="single"/>
          </w:rPr>
          <w:t>http://fyf.oecn.k12.oh.us/</w:t>
        </w:r>
      </w:hyperlink>
      <w:r w:rsidRPr="001819E7">
        <w:rPr>
          <w:rFonts w:ascii="Times New Roman" w:hAnsi="Times New Roman"/>
          <w:strike/>
          <w:sz w:val="22"/>
          <w:szCs w:val="22"/>
        </w:rPr>
        <w:t>.</w:t>
      </w:r>
      <w:r w:rsidRPr="00DD30AD">
        <w:rPr>
          <w:rFonts w:ascii="Times New Roman" w:hAnsi="Times New Roman"/>
          <w:sz w:val="22"/>
          <w:szCs w:val="22"/>
        </w:rPr>
        <w:t xml:space="preserve">  </w:t>
      </w:r>
      <w:hyperlink r:id="rId190" w:history="1">
        <w:r w:rsidR="001C16E1" w:rsidRPr="00065383">
          <w:rPr>
            <w:color w:val="0000FF"/>
            <w:u w:val="wave"/>
          </w:rPr>
          <w:t>Five-year Forecast Submissions of Traditional and Joint Vocational Districts | Ohio Department of Education</w:t>
        </w:r>
      </w:hyperlink>
    </w:p>
    <w:p w14:paraId="18DC85F2" w14:textId="26677815" w:rsidR="00495EC5" w:rsidRDefault="00495EC5" w:rsidP="00495EC5">
      <w:pPr>
        <w:rPr>
          <w:rFonts w:ascii="Times New Roman" w:hAnsi="Times New Roman"/>
          <w:b/>
          <w:i/>
          <w:sz w:val="22"/>
          <w:szCs w:val="22"/>
        </w:rPr>
      </w:pPr>
    </w:p>
    <w:p w14:paraId="7F3890EF" w14:textId="77777777" w:rsidR="00360640" w:rsidRPr="00495EC5" w:rsidRDefault="00360640" w:rsidP="00495EC5">
      <w:pPr>
        <w:rPr>
          <w:rFonts w:ascii="Times New Roman" w:hAnsi="Times New Roman"/>
          <w:b/>
          <w:i/>
          <w:sz w:val="22"/>
          <w:szCs w:val="22"/>
        </w:rPr>
      </w:pPr>
    </w:p>
    <w:p w14:paraId="5F0B4265" w14:textId="77777777" w:rsidR="00495EC5" w:rsidRPr="00495EC5" w:rsidRDefault="00495EC5" w:rsidP="00495EC5">
      <w:pPr>
        <w:rPr>
          <w:rFonts w:ascii="Times New Roman" w:hAnsi="Times New Roman"/>
          <w:b/>
          <w:i/>
          <w:sz w:val="22"/>
          <w:szCs w:val="22"/>
        </w:rPr>
      </w:pPr>
      <w:r w:rsidRPr="00495EC5">
        <w:rPr>
          <w:rFonts w:ascii="Times New Roman" w:hAnsi="Times New Roman"/>
          <w:b/>
          <w:i/>
          <w:sz w:val="22"/>
          <w:szCs w:val="22"/>
        </w:rPr>
        <w:t xml:space="preserve">Community Schools [Ohio Rev. Code § 3314.03(A)(11)(d)]: </w:t>
      </w:r>
    </w:p>
    <w:p w14:paraId="4DFF0058" w14:textId="77777777" w:rsidR="00495EC5" w:rsidRPr="00495EC5" w:rsidRDefault="00495EC5" w:rsidP="00495EC5">
      <w:pPr>
        <w:rPr>
          <w:rFonts w:ascii="Times New Roman" w:hAnsi="Times New Roman"/>
          <w:b/>
          <w:i/>
          <w:sz w:val="22"/>
          <w:szCs w:val="22"/>
        </w:rPr>
      </w:pPr>
      <w:r w:rsidRPr="00495EC5">
        <w:rPr>
          <w:rFonts w:ascii="Times New Roman" w:hAnsi="Times New Roman"/>
          <w:sz w:val="22"/>
          <w:szCs w:val="22"/>
        </w:rPr>
        <w:t>Five-year forecasts</w:t>
      </w:r>
      <w:r w:rsidRPr="00495EC5">
        <w:rPr>
          <w:rFonts w:ascii="Times New Roman" w:hAnsi="Times New Roman"/>
          <w:sz w:val="22"/>
          <w:szCs w:val="22"/>
          <w:vertAlign w:val="superscript"/>
        </w:rPr>
        <w:footnoteReference w:id="91"/>
      </w:r>
      <w:r w:rsidRPr="00495EC5">
        <w:rPr>
          <w:rFonts w:ascii="Times New Roman" w:hAnsi="Times New Roman"/>
          <w:sz w:val="22"/>
          <w:szCs w:val="22"/>
        </w:rPr>
        <w:t xml:space="preserve"> for community schools can be found at the following site:  </w:t>
      </w:r>
      <w:hyperlink r:id="rId191" w:history="1">
        <w:r w:rsidRPr="00495EC5">
          <w:rPr>
            <w:rFonts w:ascii="Times New Roman" w:hAnsi="Times New Roman"/>
            <w:color w:val="0000FF"/>
            <w:sz w:val="22"/>
            <w:szCs w:val="22"/>
            <w:u w:val="single"/>
          </w:rPr>
          <w:t>http://education.ohio.gov/Topics/Finance-and-Funding/School-Payment-Reports/State-Funding-For-Schools/Community-School-Funding/Five-Year-Forecasts</w:t>
        </w:r>
      </w:hyperlink>
      <w:r w:rsidRPr="00495EC5">
        <w:rPr>
          <w:rFonts w:ascii="Times New Roman" w:hAnsi="Times New Roman"/>
          <w:color w:val="0000FF"/>
          <w:sz w:val="22"/>
          <w:szCs w:val="22"/>
          <w:u w:val="single"/>
        </w:rPr>
        <w:t>.</w:t>
      </w:r>
      <w:r w:rsidRPr="00495EC5">
        <w:rPr>
          <w:rFonts w:ascii="Times New Roman" w:hAnsi="Times New Roman"/>
          <w:sz w:val="22"/>
          <w:szCs w:val="22"/>
        </w:rPr>
        <w:t xml:space="preserve"> </w:t>
      </w:r>
    </w:p>
    <w:p w14:paraId="4ABD2023" w14:textId="77777777" w:rsidR="00495EC5" w:rsidRPr="00495EC5" w:rsidRDefault="00495EC5" w:rsidP="00495EC5">
      <w:pPr>
        <w:jc w:val="both"/>
        <w:rPr>
          <w:rFonts w:ascii="Times New Roman" w:hAnsi="Times New Roman"/>
          <w:sz w:val="22"/>
          <w:szCs w:val="22"/>
        </w:rPr>
      </w:pPr>
    </w:p>
    <w:p w14:paraId="5486B555" w14:textId="77777777" w:rsidR="00495EC5" w:rsidRPr="00495EC5" w:rsidRDefault="00495EC5" w:rsidP="00495EC5">
      <w:pPr>
        <w:jc w:val="both"/>
        <w:rPr>
          <w:rFonts w:ascii="Times New Roman" w:hAnsi="Times New Roman"/>
          <w:sz w:val="22"/>
          <w:szCs w:val="22"/>
        </w:rPr>
      </w:pPr>
    </w:p>
    <w:p w14:paraId="4EE756D1"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b/>
          <w:sz w:val="22"/>
          <w:szCs w:val="22"/>
        </w:rPr>
      </w:pPr>
      <w:r w:rsidRPr="00495EC5">
        <w:rPr>
          <w:rFonts w:ascii="Times New Roman" w:hAnsi="Times New Roman"/>
          <w:b/>
          <w:sz w:val="22"/>
          <w:szCs w:val="22"/>
        </w:rPr>
        <w:t>POSSIBLE NONCOMPLIANCE RISK FACTORS:</w:t>
      </w:r>
    </w:p>
    <w:p w14:paraId="1BFA8112"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jc w:val="both"/>
        <w:rPr>
          <w:rFonts w:ascii="Times New Roman" w:hAnsi="Times New Roman"/>
          <w:b/>
          <w:sz w:val="22"/>
          <w:szCs w:val="22"/>
        </w:rPr>
      </w:pPr>
    </w:p>
    <w:p w14:paraId="74364DA7" w14:textId="77777777" w:rsidR="00495EC5" w:rsidRPr="00495EC5" w:rsidRDefault="00495EC5" w:rsidP="00495EC5">
      <w:pPr>
        <w:pBdr>
          <w:top w:val="single" w:sz="4" w:space="1" w:color="auto"/>
          <w:left w:val="single" w:sz="4" w:space="4" w:color="auto"/>
          <w:bottom w:val="single" w:sz="4" w:space="1" w:color="auto"/>
          <w:right w:val="single" w:sz="4" w:space="4" w:color="auto"/>
        </w:pBdr>
        <w:shd w:val="clear" w:color="auto" w:fill="F2F2F2"/>
        <w:tabs>
          <w:tab w:val="left" w:pos="2160"/>
        </w:tabs>
        <w:jc w:val="both"/>
        <w:rPr>
          <w:rFonts w:ascii="Times New Roman" w:hAnsi="Times New Roman"/>
          <w:b/>
          <w:sz w:val="22"/>
          <w:szCs w:val="22"/>
        </w:rPr>
      </w:pPr>
      <w:r w:rsidRPr="00495EC5">
        <w:rPr>
          <w:rFonts w:ascii="Times New Roman" w:hAnsi="Times New Roman"/>
          <w:b/>
          <w:i/>
          <w:sz w:val="22"/>
          <w:szCs w:val="22"/>
        </w:rPr>
        <w:t>Note</w:t>
      </w:r>
      <w:r w:rsidRPr="00495EC5">
        <w:rPr>
          <w:rFonts w:ascii="Times New Roman" w:hAnsi="Times New Roman"/>
          <w:b/>
          <w:sz w:val="22"/>
          <w:szCs w:val="22"/>
        </w:rPr>
        <w:t>:  In assessing the risk of noncompliance, auditors should consider whether the school district has factored in recent changes in Ohio School Funding and Taxation laws into their projections.</w:t>
      </w:r>
    </w:p>
    <w:p w14:paraId="624DEFC2" w14:textId="77777777" w:rsidR="00495EC5" w:rsidRPr="00495EC5" w:rsidRDefault="00495EC5" w:rsidP="00495EC5">
      <w:pPr>
        <w:rPr>
          <w:rFonts w:ascii="Times New Roman" w:hAnsi="Times New Roman"/>
          <w:sz w:val="22"/>
          <w:szCs w:val="22"/>
        </w:rPr>
      </w:pPr>
    </w:p>
    <w:p w14:paraId="62F3DB7D" w14:textId="77777777" w:rsidR="00495EC5" w:rsidRDefault="00495EC5" w:rsidP="00495EC5">
      <w:pPr>
        <w:rPr>
          <w:rFonts w:ascii="Times New Roman" w:hAnsi="Times New Roman"/>
          <w:sz w:val="22"/>
          <w:szCs w:val="22"/>
        </w:rPr>
      </w:pPr>
    </w:p>
    <w:p w14:paraId="08DA3EBC" w14:textId="77777777" w:rsidR="00BC650D" w:rsidRPr="00495EC5" w:rsidRDefault="00BC650D" w:rsidP="00495EC5">
      <w:pPr>
        <w:rPr>
          <w:rFonts w:ascii="Times New Roman" w:hAnsi="Times New Roman"/>
          <w:sz w:val="22"/>
          <w:szCs w:val="22"/>
        </w:rPr>
      </w:pPr>
    </w:p>
    <w:p w14:paraId="40382779" w14:textId="3FB3E459"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lastRenderedPageBreak/>
        <w:t>Suggested Audit Procedures</w:t>
      </w:r>
      <w:r w:rsidR="00753ED5">
        <w:rPr>
          <w:rFonts w:ascii="Times New Roman" w:hAnsi="Times New Roman"/>
          <w:b/>
          <w:sz w:val="22"/>
          <w:szCs w:val="22"/>
        </w:rPr>
        <w:t xml:space="preserve"> </w:t>
      </w:r>
      <w:r w:rsidR="00753ED5" w:rsidRPr="003C20AA">
        <w:rPr>
          <w:rFonts w:ascii="Times New Roman" w:hAnsi="Times New Roman"/>
          <w:b/>
          <w:sz w:val="22"/>
          <w:szCs w:val="22"/>
        </w:rPr>
        <w:t>- Compliance (Substantive) Tests</w:t>
      </w:r>
      <w:r w:rsidR="00F014DF" w:rsidRPr="00A67FB5">
        <w:rPr>
          <w:rStyle w:val="FootnoteReference"/>
          <w:rFonts w:ascii="Times New Roman" w:hAnsi="Times New Roman"/>
          <w:b/>
          <w:sz w:val="22"/>
          <w:szCs w:val="22"/>
          <w:u w:val="double"/>
        </w:rPr>
        <w:footnoteReference w:id="92"/>
      </w:r>
      <w:r w:rsidRPr="00495EC5">
        <w:rPr>
          <w:rFonts w:ascii="Times New Roman" w:hAnsi="Times New Roman"/>
          <w:b/>
          <w:sz w:val="22"/>
          <w:szCs w:val="22"/>
        </w:rPr>
        <w:t>:</w:t>
      </w:r>
    </w:p>
    <w:p w14:paraId="454F175C" w14:textId="77777777" w:rsidR="00495EC5" w:rsidRPr="00495EC5" w:rsidRDefault="00495EC5" w:rsidP="00495EC5">
      <w:pPr>
        <w:jc w:val="both"/>
        <w:rPr>
          <w:rFonts w:ascii="Times New Roman" w:hAnsi="Times New Roman"/>
          <w:sz w:val="22"/>
          <w:szCs w:val="22"/>
        </w:rPr>
      </w:pPr>
    </w:p>
    <w:p w14:paraId="06400C6D" w14:textId="75D07026"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 xml:space="preserve">Determine that the five year projection under Ohio Rev. Code § 5705.391(A) was filed </w:t>
      </w:r>
      <w:r w:rsidR="006D259B" w:rsidRPr="005D3626">
        <w:rPr>
          <w:rFonts w:ascii="Times New Roman" w:hAnsi="Times New Roman"/>
          <w:sz w:val="22"/>
          <w:szCs w:val="22"/>
          <w:u w:val="wave"/>
        </w:rPr>
        <w:t>timely</w:t>
      </w:r>
      <w:r w:rsidR="006D259B">
        <w:rPr>
          <w:rFonts w:ascii="Times New Roman" w:hAnsi="Times New Roman"/>
          <w:sz w:val="22"/>
          <w:szCs w:val="22"/>
        </w:rPr>
        <w:t xml:space="preserve"> </w:t>
      </w:r>
      <w:r w:rsidRPr="00495EC5">
        <w:rPr>
          <w:rFonts w:ascii="Times New Roman" w:hAnsi="Times New Roman"/>
          <w:sz w:val="22"/>
          <w:szCs w:val="22"/>
        </w:rPr>
        <w:t>with the Department of Education by viewing the web link described above. (For prior periods, auditors should contact Ohio Department of Education to confirm a forecast was filed only if the school district cannot provide proof of submission.)</w:t>
      </w:r>
    </w:p>
    <w:p w14:paraId="62296991" w14:textId="77777777" w:rsidR="00495EC5" w:rsidRPr="00495EC5" w:rsidRDefault="00495EC5" w:rsidP="00495EC5">
      <w:pPr>
        <w:ind w:left="360"/>
        <w:jc w:val="both"/>
        <w:rPr>
          <w:rFonts w:ascii="Times New Roman" w:hAnsi="Times New Roman"/>
          <w:sz w:val="22"/>
          <w:szCs w:val="22"/>
        </w:rPr>
      </w:pPr>
    </w:p>
    <w:p w14:paraId="69C3D3D0" w14:textId="7B975146"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 xml:space="preserve">Compare actual revenues and expenditures to projections.  Inspect documentation to determine if the board updated its projections in accordance with the requirements in Ohio Admin. Code § </w:t>
      </w:r>
      <w:r w:rsidRPr="00C866A5">
        <w:rPr>
          <w:rFonts w:ascii="Times New Roman" w:hAnsi="Times New Roman"/>
          <w:strike/>
          <w:sz w:val="22"/>
          <w:szCs w:val="22"/>
        </w:rPr>
        <w:t>3301-92-04(F)</w:t>
      </w:r>
      <w:r w:rsidR="00C866A5">
        <w:rPr>
          <w:rFonts w:ascii="Times New Roman" w:hAnsi="Times New Roman"/>
          <w:sz w:val="22"/>
          <w:szCs w:val="22"/>
        </w:rPr>
        <w:t xml:space="preserve"> </w:t>
      </w:r>
      <w:r w:rsidR="00C866A5" w:rsidRPr="009666A5">
        <w:rPr>
          <w:rFonts w:ascii="Times New Roman" w:hAnsi="Times New Roman"/>
          <w:sz w:val="22"/>
          <w:szCs w:val="22"/>
          <w:u w:val="double"/>
        </w:rPr>
        <w:t>3301-92-04(B)(2)</w:t>
      </w:r>
      <w:r w:rsidRPr="009666A5">
        <w:rPr>
          <w:rFonts w:ascii="Times New Roman" w:hAnsi="Times New Roman"/>
          <w:sz w:val="22"/>
          <w:szCs w:val="22"/>
          <w:u w:val="double"/>
        </w:rPr>
        <w:t>.</w:t>
      </w:r>
    </w:p>
    <w:p w14:paraId="18A1C13C" w14:textId="77777777" w:rsidR="00495EC5" w:rsidRPr="00495EC5" w:rsidRDefault="00495EC5" w:rsidP="00495EC5">
      <w:pPr>
        <w:ind w:left="360"/>
        <w:jc w:val="both"/>
        <w:rPr>
          <w:rFonts w:ascii="Times New Roman" w:hAnsi="Times New Roman"/>
          <w:sz w:val="22"/>
          <w:szCs w:val="22"/>
        </w:rPr>
      </w:pPr>
    </w:p>
    <w:p w14:paraId="107ED924" w14:textId="77777777"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 xml:space="preserve">If traditional school contracts, etc., subject to § 5705.412 were entered into during the period, inspect documentation indicating the related five-year projections were updated.  (This step will be sufficiently covered by reading the assumptions and performing the steps below.) </w:t>
      </w:r>
    </w:p>
    <w:p w14:paraId="6D5CF259" w14:textId="77777777" w:rsidR="00495EC5" w:rsidRPr="00495EC5" w:rsidRDefault="00495EC5" w:rsidP="00495EC5">
      <w:pPr>
        <w:ind w:left="360"/>
        <w:jc w:val="both"/>
        <w:rPr>
          <w:rFonts w:ascii="Times New Roman" w:hAnsi="Times New Roman"/>
          <w:sz w:val="22"/>
          <w:szCs w:val="22"/>
        </w:rPr>
      </w:pPr>
    </w:p>
    <w:p w14:paraId="21CA29FC" w14:textId="77777777"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 xml:space="preserve">Read the client’s assumptions. Perform analytical procedures and evaluate whether the assumptions are </w:t>
      </w:r>
      <w:proofErr w:type="gramStart"/>
      <w:r w:rsidRPr="00495EC5">
        <w:rPr>
          <w:rFonts w:ascii="Times New Roman" w:hAnsi="Times New Roman"/>
          <w:sz w:val="22"/>
          <w:szCs w:val="22"/>
        </w:rPr>
        <w:t>reasonable</w:t>
      </w:r>
      <w:proofErr w:type="gramEnd"/>
      <w:r w:rsidRPr="00495EC5">
        <w:rPr>
          <w:rFonts w:ascii="Times New Roman" w:hAnsi="Times New Roman"/>
          <w:sz w:val="22"/>
          <w:szCs w:val="22"/>
        </w:rPr>
        <w:t xml:space="preserve"> and the resulting projections are in accordance with those assumptions.</w:t>
      </w:r>
    </w:p>
    <w:p w14:paraId="63B96084" w14:textId="77777777" w:rsidR="00495EC5" w:rsidRPr="00495EC5" w:rsidRDefault="00495EC5" w:rsidP="00495EC5">
      <w:pPr>
        <w:ind w:left="360"/>
        <w:jc w:val="both"/>
        <w:rPr>
          <w:rFonts w:ascii="Times New Roman" w:hAnsi="Times New Roman"/>
          <w:sz w:val="22"/>
          <w:szCs w:val="22"/>
        </w:rPr>
      </w:pPr>
    </w:p>
    <w:p w14:paraId="59B89C17" w14:textId="77777777"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 xml:space="preserve">Consider if the projections indicate any possible “going concern” conditions [AU-C 570] or fiscal distress conditions. </w:t>
      </w:r>
    </w:p>
    <w:p w14:paraId="1A490D07" w14:textId="77777777" w:rsidR="00495EC5" w:rsidRPr="00495EC5" w:rsidRDefault="00495EC5" w:rsidP="00495EC5">
      <w:pPr>
        <w:ind w:left="360"/>
        <w:jc w:val="both"/>
        <w:rPr>
          <w:rFonts w:ascii="Times New Roman" w:hAnsi="Times New Roman"/>
          <w:sz w:val="22"/>
          <w:szCs w:val="22"/>
        </w:rPr>
      </w:pPr>
    </w:p>
    <w:p w14:paraId="7F8583E1" w14:textId="77777777" w:rsidR="00495EC5" w:rsidRPr="00495EC5" w:rsidRDefault="00495EC5">
      <w:pPr>
        <w:numPr>
          <w:ilvl w:val="0"/>
          <w:numId w:val="137"/>
        </w:numPr>
        <w:ind w:left="360"/>
        <w:jc w:val="both"/>
        <w:rPr>
          <w:rFonts w:ascii="Times New Roman" w:hAnsi="Times New Roman"/>
          <w:sz w:val="22"/>
          <w:szCs w:val="22"/>
        </w:rPr>
      </w:pPr>
      <w:r w:rsidRPr="00495EC5">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402153BC" w14:textId="77777777" w:rsidR="00495EC5" w:rsidRPr="00495EC5" w:rsidRDefault="00495EC5" w:rsidP="00495EC5">
      <w:pPr>
        <w:widowControl w:val="0"/>
        <w:jc w:val="both"/>
        <w:rPr>
          <w:rFonts w:ascii="Times New Roman" w:hAnsi="Times New Roman"/>
          <w:sz w:val="22"/>
          <w:szCs w:val="22"/>
        </w:rPr>
      </w:pPr>
    </w:p>
    <w:p w14:paraId="59963D0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73AFCDF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7D852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C6AE0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2D775F" w14:textId="77777777" w:rsidR="00495EC5" w:rsidRPr="00495EC5" w:rsidRDefault="00495EC5" w:rsidP="00495EC5">
      <w:pPr>
        <w:widowControl w:val="0"/>
        <w:jc w:val="both"/>
        <w:rPr>
          <w:rFonts w:ascii="Times New Roman" w:hAnsi="Times New Roman"/>
          <w:sz w:val="22"/>
          <w:szCs w:val="22"/>
        </w:rPr>
      </w:pPr>
    </w:p>
    <w:p w14:paraId="0A4944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37D4519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4BB9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F123F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70C476" w14:textId="77777777" w:rsidR="00F014DF" w:rsidRDefault="00F014DF">
      <w:pPr>
        <w:rPr>
          <w:rFonts w:ascii="Times New Roman" w:hAnsi="Times New Roman"/>
          <w:sz w:val="22"/>
          <w:szCs w:val="22"/>
        </w:rPr>
      </w:pPr>
      <w:r>
        <w:rPr>
          <w:rFonts w:ascii="Times New Roman" w:hAnsi="Times New Roman"/>
          <w:sz w:val="22"/>
          <w:szCs w:val="22"/>
        </w:rPr>
        <w:br w:type="page"/>
      </w:r>
    </w:p>
    <w:p w14:paraId="5D701240" w14:textId="77777777" w:rsidR="00495EC5" w:rsidRPr="00495EC5" w:rsidRDefault="00495EC5" w:rsidP="00495EC5">
      <w:pPr>
        <w:widowControl w:val="0"/>
        <w:jc w:val="both"/>
        <w:rPr>
          <w:rFonts w:ascii="Times New Roman" w:hAnsi="Times New Roman"/>
          <w:sz w:val="22"/>
          <w:szCs w:val="22"/>
        </w:rPr>
        <w:sectPr w:rsidR="00495EC5" w:rsidRPr="00495EC5" w:rsidSect="00495EC5">
          <w:headerReference w:type="default" r:id="rId192"/>
          <w:pgSz w:w="12240" w:h="15840"/>
          <w:pgMar w:top="1440" w:right="1800" w:bottom="720" w:left="1800" w:header="720" w:footer="720" w:gutter="0"/>
          <w:cols w:space="720"/>
          <w:docGrid w:linePitch="360"/>
        </w:sectPr>
      </w:pPr>
    </w:p>
    <w:p w14:paraId="1AFF26E1" w14:textId="01B48697" w:rsidR="00224AF9" w:rsidRDefault="00002131" w:rsidP="00FB6934">
      <w:pPr>
        <w:pStyle w:val="CelenaTOC"/>
      </w:pPr>
      <w:bookmarkStart w:id="110" w:name="_Toc87359670"/>
      <w:r w:rsidRPr="00002131">
        <w:lastRenderedPageBreak/>
        <mc:AlternateContent>
          <mc:Choice Requires="wps">
            <w:drawing>
              <wp:inline distT="0" distB="0" distL="0" distR="0" wp14:anchorId="19B7D3BE" wp14:editId="0BDD346E">
                <wp:extent cx="2667000" cy="942340"/>
                <wp:effectExtent l="0" t="0" r="19050"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423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31E4D0C" w14:textId="77777777" w:rsidR="008F72CE" w:rsidRPr="002A528F" w:rsidRDefault="008F72CE" w:rsidP="008F72C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3301-92-0</w:t>
                            </w:r>
                            <w:r>
                              <w:rPr>
                                <w:rFonts w:ascii="Times New Roman" w:eastAsiaTheme="minorHAnsi" w:hAnsi="Times New Roman"/>
                                <w:b/>
                                <w:bCs/>
                                <w:sz w:val="22"/>
                                <w:szCs w:val="22"/>
                                <w:u w:val="double"/>
                              </w:rPr>
                              <w:t>2</w:t>
                            </w:r>
                          </w:p>
                          <w:p w14:paraId="5C7E7876" w14:textId="77777777" w:rsidR="008F72CE" w:rsidRDefault="008F72CE" w:rsidP="008F72C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1, 2022</w:t>
                            </w:r>
                          </w:p>
                          <w:p w14:paraId="2EE505DA" w14:textId="77777777" w:rsidR="008F72CE" w:rsidRDefault="008F72CE" w:rsidP="00002131">
                            <w:pPr>
                              <w:rPr>
                                <w:rFonts w:ascii="Times New Roman" w:hAnsi="Times New Roman"/>
                                <w:b/>
                                <w:bCs/>
                                <w:sz w:val="22"/>
                                <w:szCs w:val="22"/>
                                <w:u w:val="double"/>
                              </w:rPr>
                            </w:pPr>
                          </w:p>
                          <w:p w14:paraId="558A239F" w14:textId="7A6279BB" w:rsidR="00002131" w:rsidRPr="00002131" w:rsidRDefault="00002131" w:rsidP="00002131">
                            <w:pPr>
                              <w:rPr>
                                <w:rFonts w:ascii="Times New Roman" w:hAnsi="Times New Roman"/>
                                <w:b/>
                                <w:bCs/>
                                <w:sz w:val="22"/>
                                <w:szCs w:val="22"/>
                                <w:u w:val="double"/>
                              </w:rPr>
                            </w:pPr>
                            <w:r w:rsidRPr="00002131">
                              <w:rPr>
                                <w:rFonts w:ascii="Times New Roman" w:hAnsi="Times New Roman"/>
                                <w:b/>
                                <w:bCs/>
                                <w:sz w:val="22"/>
                                <w:szCs w:val="22"/>
                                <w:u w:val="double"/>
                              </w:rPr>
                              <w:t>Revised:  HB 110, 134 GA</w:t>
                            </w:r>
                          </w:p>
                          <w:p w14:paraId="7EFF78DF" w14:textId="4E572F67" w:rsidR="00002131" w:rsidRPr="00002131" w:rsidRDefault="00002131" w:rsidP="00002131">
                            <w:pPr>
                              <w:rPr>
                                <w:rFonts w:ascii="Times New Roman" w:hAnsi="Times New Roman"/>
                                <w:b/>
                                <w:bCs/>
                                <w:sz w:val="22"/>
                                <w:szCs w:val="22"/>
                                <w:u w:val="double"/>
                              </w:rPr>
                            </w:pPr>
                            <w:r w:rsidRPr="00002131">
                              <w:rPr>
                                <w:rFonts w:ascii="Times New Roman" w:hAnsi="Times New Roman"/>
                                <w:b/>
                                <w:bCs/>
                                <w:sz w:val="22"/>
                                <w:szCs w:val="22"/>
                                <w:u w:val="double"/>
                              </w:rPr>
                              <w:t>Effective: September 30, 2021</w:t>
                            </w:r>
                          </w:p>
                        </w:txbxContent>
                      </wps:txbx>
                      <wps:bodyPr rot="0" vert="horz" wrap="square" lIns="91440" tIns="45720" rIns="91440" bIns="45720" anchor="t" anchorCtr="0" upright="1">
                        <a:spAutoFit/>
                      </wps:bodyPr>
                    </wps:wsp>
                  </a:graphicData>
                </a:graphic>
              </wp:inline>
            </w:drawing>
          </mc:Choice>
          <mc:Fallback>
            <w:pict>
              <v:shape w14:anchorId="19B7D3BE" id="Text Box 8" o:spid="_x0000_s1033" type="#_x0000_t202" style="width:210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" fillcolor="#fdfdfd [3201]" strokecolor="black [3200]" strokeweight="1pt">
                <v:textbox style="mso-fit-shape-to-text:t">
                  <w:txbxContent>
                    <w:p w14:paraId="231E4D0C" w14:textId="77777777" w:rsidR="008F72CE" w:rsidRPr="002A528F" w:rsidRDefault="008F72CE" w:rsidP="008F72CE">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w:t>
                      </w:r>
                      <w:r w:rsidRPr="00DF68DE">
                        <w:rPr>
                          <w:rFonts w:ascii="Times New Roman" w:eastAsiaTheme="minorHAnsi" w:hAnsi="Times New Roman"/>
                          <w:b/>
                          <w:bCs/>
                          <w:sz w:val="22"/>
                          <w:szCs w:val="22"/>
                          <w:u w:val="double"/>
                        </w:rPr>
                        <w:t>Ohio Admin. Code 3301-92-0</w:t>
                      </w:r>
                      <w:r>
                        <w:rPr>
                          <w:rFonts w:ascii="Times New Roman" w:eastAsiaTheme="minorHAnsi" w:hAnsi="Times New Roman"/>
                          <w:b/>
                          <w:bCs/>
                          <w:sz w:val="22"/>
                          <w:szCs w:val="22"/>
                          <w:u w:val="double"/>
                        </w:rPr>
                        <w:t>2</w:t>
                      </w:r>
                    </w:p>
                    <w:p w14:paraId="5C7E7876" w14:textId="77777777" w:rsidR="008F72CE" w:rsidRDefault="008F72CE" w:rsidP="008F72CE">
                      <w:pPr>
                        <w:rPr>
                          <w:rFonts w:ascii="Times New Roman" w:eastAsiaTheme="minorHAnsi" w:hAnsi="Times New Roman"/>
                          <w:b/>
                          <w:bCs/>
                          <w:sz w:val="22"/>
                          <w:szCs w:val="22"/>
                          <w:u w:val="double"/>
                        </w:rPr>
                      </w:pPr>
                      <w:r w:rsidRPr="002A528F">
                        <w:rPr>
                          <w:rFonts w:ascii="Times New Roman" w:eastAsiaTheme="minorHAnsi" w:hAnsi="Times New Roman"/>
                          <w:b/>
                          <w:bCs/>
                          <w:sz w:val="22"/>
                          <w:szCs w:val="22"/>
                          <w:u w:val="double"/>
                        </w:rPr>
                        <w:t>Effective:</w:t>
                      </w:r>
                      <w:r>
                        <w:rPr>
                          <w:rFonts w:ascii="Times New Roman" w:eastAsiaTheme="minorHAnsi" w:hAnsi="Times New Roman"/>
                          <w:b/>
                          <w:bCs/>
                          <w:sz w:val="22"/>
                          <w:szCs w:val="22"/>
                          <w:u w:val="double"/>
                        </w:rPr>
                        <w:t xml:space="preserve"> December 1, 2022</w:t>
                      </w:r>
                    </w:p>
                    <w:p w14:paraId="2EE505DA" w14:textId="77777777" w:rsidR="008F72CE" w:rsidRDefault="008F72CE" w:rsidP="00002131">
                      <w:pPr>
                        <w:rPr>
                          <w:rFonts w:ascii="Times New Roman" w:hAnsi="Times New Roman"/>
                          <w:b/>
                          <w:bCs/>
                          <w:sz w:val="22"/>
                          <w:szCs w:val="22"/>
                          <w:u w:val="double"/>
                        </w:rPr>
                      </w:pPr>
                    </w:p>
                    <w:p w14:paraId="558A239F" w14:textId="7A6279BB" w:rsidR="00002131" w:rsidRPr="00002131" w:rsidRDefault="00002131" w:rsidP="00002131">
                      <w:pPr>
                        <w:rPr>
                          <w:rFonts w:ascii="Times New Roman" w:hAnsi="Times New Roman"/>
                          <w:b/>
                          <w:bCs/>
                          <w:sz w:val="22"/>
                          <w:szCs w:val="22"/>
                          <w:u w:val="double"/>
                        </w:rPr>
                      </w:pPr>
                      <w:r w:rsidRPr="00002131">
                        <w:rPr>
                          <w:rFonts w:ascii="Times New Roman" w:hAnsi="Times New Roman"/>
                          <w:b/>
                          <w:bCs/>
                          <w:sz w:val="22"/>
                          <w:szCs w:val="22"/>
                          <w:u w:val="double"/>
                        </w:rPr>
                        <w:t>Revised:  HB 110, 134 GA</w:t>
                      </w:r>
                    </w:p>
                    <w:p w14:paraId="7EFF78DF" w14:textId="4E572F67" w:rsidR="00002131" w:rsidRPr="00002131" w:rsidRDefault="00002131" w:rsidP="00002131">
                      <w:pPr>
                        <w:rPr>
                          <w:rFonts w:ascii="Times New Roman" w:hAnsi="Times New Roman"/>
                          <w:b/>
                          <w:bCs/>
                          <w:sz w:val="22"/>
                          <w:szCs w:val="22"/>
                          <w:u w:val="double"/>
                        </w:rPr>
                      </w:pPr>
                      <w:r w:rsidRPr="00002131">
                        <w:rPr>
                          <w:rFonts w:ascii="Times New Roman" w:hAnsi="Times New Roman"/>
                          <w:b/>
                          <w:bCs/>
                          <w:sz w:val="22"/>
                          <w:szCs w:val="22"/>
                          <w:u w:val="double"/>
                        </w:rPr>
                        <w:t>Effective: September 30, 2021</w:t>
                      </w:r>
                    </w:p>
                  </w:txbxContent>
                </v:textbox>
                <w10:anchorlock/>
              </v:shape>
            </w:pict>
          </mc:Fallback>
        </mc:AlternateContent>
      </w:r>
    </w:p>
    <w:p w14:paraId="3E4BC826" w14:textId="5BB19DC1" w:rsidR="00495EC5" w:rsidRPr="00294102" w:rsidRDefault="00E8529D" w:rsidP="00294102">
      <w:pPr>
        <w:pStyle w:val="Heading3"/>
        <w:rPr>
          <w:b w:val="0"/>
        </w:rPr>
      </w:pPr>
      <w:bookmarkStart w:id="111" w:name="_Toc135315996"/>
      <w:r>
        <w:t>4E</w:t>
      </w:r>
      <w:r w:rsidR="00495EC5">
        <w:t>-</w:t>
      </w:r>
      <w:r w:rsidR="00A5690F">
        <w:t>2</w:t>
      </w:r>
      <w:r w:rsidR="00495EC5">
        <w:t xml:space="preserve"> (Previously </w:t>
      </w:r>
      <w:r w:rsidR="00495EC5" w:rsidRPr="00495EC5">
        <w:t>O-7</w:t>
      </w:r>
      <w:r w:rsidR="00495EC5">
        <w:t>)</w:t>
      </w:r>
      <w:r w:rsidR="00495EC5" w:rsidRPr="00495EC5">
        <w:t xml:space="preserve"> Compliance Requirements: </w:t>
      </w:r>
      <w:r w:rsidR="00495EC5" w:rsidRPr="00294102">
        <w:rPr>
          <w:b w:val="0"/>
        </w:rPr>
        <w:t>Ohio Rev. Code §§ 3315.18 and .181 (capital); 3317.02</w:t>
      </w:r>
      <w:r w:rsidR="00FB14A2">
        <w:rPr>
          <w:b w:val="0"/>
        </w:rPr>
        <w:t xml:space="preserve">; </w:t>
      </w:r>
      <w:r w:rsidR="00FB14A2" w:rsidRPr="00FB14A2">
        <w:rPr>
          <w:b w:val="0"/>
          <w:bCs w:val="0"/>
          <w:u w:val="double"/>
        </w:rPr>
        <w:t>Ohio Admin. Code 3301-92-02</w:t>
      </w:r>
      <w:r w:rsidR="007D6DB6">
        <w:rPr>
          <w:b w:val="0"/>
          <w:bCs w:val="0"/>
          <w:u w:val="double"/>
        </w:rPr>
        <w:t>;</w:t>
      </w:r>
      <w:r w:rsidR="00495EC5" w:rsidRPr="00294102">
        <w:rPr>
          <w:b w:val="0"/>
        </w:rPr>
        <w:t xml:space="preserve"> (defines </w:t>
      </w:r>
      <w:r w:rsidR="00BC150D" w:rsidRPr="00BC150D">
        <w:rPr>
          <w:b w:val="0"/>
          <w:bCs w:val="0"/>
          <w:u w:val="double"/>
        </w:rPr>
        <w:t>statewide average base cost per pupil</w:t>
      </w:r>
      <w:r w:rsidR="00BC150D" w:rsidRPr="00294102">
        <w:rPr>
          <w:b w:val="0"/>
        </w:rPr>
        <w:t xml:space="preserve"> </w:t>
      </w:r>
      <w:r w:rsidR="00495EC5" w:rsidRPr="00BC150D">
        <w:rPr>
          <w:b w:val="0"/>
          <w:strike/>
        </w:rPr>
        <w:t>formula amount</w:t>
      </w:r>
      <w:r w:rsidR="00495EC5" w:rsidRPr="00294102">
        <w:rPr>
          <w:b w:val="0"/>
        </w:rPr>
        <w:t>) – Capital and maintenance reserve account.</w:t>
      </w:r>
      <w:bookmarkEnd w:id="110"/>
      <w:bookmarkEnd w:id="111"/>
    </w:p>
    <w:p w14:paraId="7C4A20D5" w14:textId="77777777" w:rsidR="00495EC5" w:rsidRPr="00294102" w:rsidRDefault="00495EC5" w:rsidP="00495EC5">
      <w:pPr>
        <w:jc w:val="both"/>
        <w:rPr>
          <w:rFonts w:ascii="Times New Roman" w:hAnsi="Times New Roman"/>
          <w:sz w:val="22"/>
          <w:szCs w:val="22"/>
        </w:rPr>
      </w:pPr>
    </w:p>
    <w:p w14:paraId="42DA9313" w14:textId="77777777" w:rsidR="00495EC5" w:rsidRPr="00495EC5" w:rsidRDefault="00495EC5" w:rsidP="00495EC5">
      <w:pPr>
        <w:jc w:val="both"/>
        <w:rPr>
          <w:rFonts w:ascii="Times New Roman" w:hAnsi="Times New Roman"/>
          <w:sz w:val="22"/>
          <w:szCs w:val="22"/>
        </w:rPr>
      </w:pPr>
      <w:r w:rsidRPr="38A33FD6">
        <w:rPr>
          <w:rFonts w:ascii="Times New Roman" w:hAnsi="Times New Roman"/>
          <w:b/>
          <w:bCs/>
          <w:sz w:val="22"/>
          <w:szCs w:val="22"/>
        </w:rPr>
        <w:t>Summary of Requirements:</w:t>
      </w:r>
      <w:r w:rsidRPr="38A33FD6">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564917F1" w14:textId="77777777" w:rsidR="00495EC5" w:rsidRPr="00495EC5" w:rsidRDefault="00495EC5" w:rsidP="00495EC5">
      <w:pPr>
        <w:jc w:val="both"/>
        <w:rPr>
          <w:rFonts w:ascii="Times New Roman" w:hAnsi="Times New Roman"/>
          <w:sz w:val="22"/>
          <w:szCs w:val="22"/>
        </w:rPr>
      </w:pPr>
    </w:p>
    <w:p w14:paraId="4D2862CC" w14:textId="162DF482"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The reserve is to be accounted for in the school district’s general fund using any reasonable accounting method. </w:t>
      </w:r>
    </w:p>
    <w:p w14:paraId="21631BAE" w14:textId="77777777" w:rsidR="00495EC5" w:rsidRPr="00495EC5" w:rsidRDefault="00495EC5" w:rsidP="00495EC5">
      <w:pPr>
        <w:jc w:val="both"/>
        <w:rPr>
          <w:rFonts w:ascii="Times New Roman" w:hAnsi="Times New Roman"/>
          <w:sz w:val="22"/>
          <w:szCs w:val="22"/>
        </w:rPr>
      </w:pPr>
    </w:p>
    <w:p w14:paraId="7229A771" w14:textId="72A8F1D6" w:rsidR="00495EC5" w:rsidRPr="00920073"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must be calculated and set-aside annually</w:t>
      </w:r>
      <w:r w:rsidR="00920073">
        <w:rPr>
          <w:rFonts w:ascii="Times New Roman" w:hAnsi="Times New Roman"/>
          <w:sz w:val="22"/>
          <w:szCs w:val="22"/>
        </w:rPr>
        <w:t xml:space="preserve"> </w:t>
      </w:r>
      <w:r w:rsidR="00920073" w:rsidRPr="00920073">
        <w:rPr>
          <w:rFonts w:ascii="Times New Roman" w:hAnsi="Times New Roman"/>
          <w:sz w:val="22"/>
          <w:szCs w:val="22"/>
          <w:u w:val="wave"/>
        </w:rPr>
        <w:t>(Ohio Rev. Code § 3315.18(A))</w:t>
      </w:r>
      <w:r w:rsidRPr="00920073">
        <w:rPr>
          <w:rFonts w:ascii="Times New Roman" w:hAnsi="Times New Roman"/>
          <w:sz w:val="22"/>
          <w:szCs w:val="22"/>
          <w:u w:val="wave"/>
        </w:rPr>
        <w:t>.</w:t>
      </w:r>
    </w:p>
    <w:p w14:paraId="430993F6" w14:textId="0B442782"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If the set-aside amount is not spent in one year it is carried forward to the next year</w:t>
      </w:r>
      <w:r w:rsidR="00920073">
        <w:rPr>
          <w:rFonts w:ascii="Times New Roman" w:hAnsi="Times New Roman"/>
          <w:sz w:val="22"/>
          <w:szCs w:val="22"/>
        </w:rPr>
        <w:t xml:space="preserve"> </w:t>
      </w:r>
      <w:r w:rsidR="00920073" w:rsidRPr="00920073">
        <w:rPr>
          <w:rFonts w:ascii="Times New Roman" w:hAnsi="Times New Roman"/>
          <w:sz w:val="22"/>
          <w:szCs w:val="22"/>
          <w:u w:val="wave"/>
        </w:rPr>
        <w:t>(Ohio Rev. Code § 3315.18(A)).</w:t>
      </w:r>
    </w:p>
    <w:p w14:paraId="617E0C39" w14:textId="44F87E9A"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must be represented by (restricted) cash at year-end.</w:t>
      </w:r>
    </w:p>
    <w:p w14:paraId="3BA7C7F7" w14:textId="77777777"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is calculated by multiplying the base amount by a percentage.</w:t>
      </w:r>
    </w:p>
    <w:p w14:paraId="2EAF1FBB" w14:textId="4460AE75" w:rsidR="00495EC5" w:rsidRPr="00495EC5" w:rsidRDefault="339010C5">
      <w:pPr>
        <w:numPr>
          <w:ilvl w:val="0"/>
          <w:numId w:val="134"/>
        </w:numPr>
        <w:tabs>
          <w:tab w:val="num" w:pos="1080"/>
        </w:tabs>
        <w:spacing w:after="120"/>
        <w:jc w:val="both"/>
        <w:rPr>
          <w:rFonts w:ascii="Times New Roman" w:hAnsi="Times New Roman"/>
          <w:sz w:val="22"/>
          <w:szCs w:val="22"/>
        </w:rPr>
      </w:pPr>
      <w:r w:rsidRPr="449D9DCF">
        <w:rPr>
          <w:rFonts w:ascii="Times New Roman" w:hAnsi="Times New Roman"/>
          <w:sz w:val="22"/>
          <w:szCs w:val="22"/>
        </w:rPr>
        <w:t xml:space="preserve">The base represents three percent of the </w:t>
      </w:r>
      <w:r w:rsidR="04D6DB4C" w:rsidRPr="449D9DCF">
        <w:rPr>
          <w:rFonts w:ascii="Times New Roman" w:hAnsi="Times New Roman"/>
          <w:sz w:val="22"/>
          <w:szCs w:val="22"/>
        </w:rPr>
        <w:t>s</w:t>
      </w:r>
      <w:r w:rsidRPr="449D9DCF">
        <w:rPr>
          <w:rFonts w:ascii="Times New Roman" w:hAnsi="Times New Roman"/>
          <w:sz w:val="22"/>
          <w:szCs w:val="22"/>
        </w:rPr>
        <w:t>tate</w:t>
      </w:r>
      <w:r w:rsidR="200FA505" w:rsidRPr="449D9DCF">
        <w:rPr>
          <w:rFonts w:ascii="Times New Roman" w:hAnsi="Times New Roman"/>
          <w:sz w:val="22"/>
          <w:szCs w:val="22"/>
          <w:u w:val="double"/>
        </w:rPr>
        <w:t>wide average</w:t>
      </w:r>
      <w:r w:rsidRPr="449D9DCF">
        <w:rPr>
          <w:rFonts w:ascii="Times New Roman" w:hAnsi="Times New Roman"/>
          <w:sz w:val="22"/>
          <w:szCs w:val="22"/>
        </w:rPr>
        <w:t xml:space="preserve"> base cost</w:t>
      </w:r>
      <w:r w:rsidR="200FA505" w:rsidRPr="449D9DCF">
        <w:rPr>
          <w:rFonts w:ascii="Times New Roman" w:hAnsi="Times New Roman"/>
          <w:sz w:val="22"/>
          <w:szCs w:val="22"/>
        </w:rPr>
        <w:t xml:space="preserve"> </w:t>
      </w:r>
      <w:r w:rsidR="200FA505" w:rsidRPr="449D9DCF">
        <w:rPr>
          <w:rFonts w:ascii="Times New Roman" w:hAnsi="Times New Roman"/>
          <w:sz w:val="22"/>
          <w:szCs w:val="22"/>
          <w:u w:val="double"/>
        </w:rPr>
        <w:t>per pupil</w:t>
      </w:r>
      <w:r w:rsidRPr="449D9DCF">
        <w:rPr>
          <w:rFonts w:ascii="Times New Roman" w:hAnsi="Times New Roman"/>
          <w:sz w:val="22"/>
          <w:szCs w:val="22"/>
        </w:rPr>
        <w:t xml:space="preserve"> </w:t>
      </w:r>
      <w:r w:rsidRPr="449D9DCF">
        <w:rPr>
          <w:rFonts w:ascii="Times New Roman" w:hAnsi="Times New Roman"/>
          <w:strike/>
          <w:sz w:val="22"/>
          <w:szCs w:val="22"/>
        </w:rPr>
        <w:t>formula amount</w:t>
      </w:r>
      <w:r w:rsidRPr="449D9DCF">
        <w:rPr>
          <w:rFonts w:ascii="Times New Roman" w:hAnsi="Times New Roman"/>
          <w:sz w:val="22"/>
          <w:szCs w:val="22"/>
        </w:rPr>
        <w:t xml:space="preserve"> for the preceding year multiplied by the school district’s student population or the sum of certain specific prior fiscal year receipts. (Ohio Rev. Code § 3315.18(A))</w:t>
      </w:r>
    </w:p>
    <w:p w14:paraId="0F6109FA" w14:textId="708DE76B"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The amount of the required reserve may be reduced (offset</w:t>
      </w:r>
      <w:bookmarkStart w:id="112" w:name="_Ref274559362"/>
      <w:r w:rsidRPr="00495EC5">
        <w:rPr>
          <w:rFonts w:ascii="Times New Roman" w:hAnsi="Times New Roman"/>
          <w:sz w:val="22"/>
          <w:szCs w:val="22"/>
        </w:rPr>
        <w:t>)</w:t>
      </w:r>
      <w:bookmarkStart w:id="113" w:name="_Ref133228984"/>
      <w:r w:rsidRPr="00495EC5">
        <w:rPr>
          <w:rFonts w:ascii="Times New Roman" w:hAnsi="Times New Roman"/>
          <w:sz w:val="22"/>
          <w:szCs w:val="22"/>
          <w:vertAlign w:val="superscript"/>
        </w:rPr>
        <w:footnoteReference w:id="93"/>
      </w:r>
      <w:bookmarkEnd w:id="112"/>
      <w:bookmarkEnd w:id="113"/>
      <w:r w:rsidRPr="00495EC5">
        <w:rPr>
          <w:rFonts w:ascii="Times New Roman" w:hAnsi="Times New Roman"/>
          <w:sz w:val="22"/>
          <w:szCs w:val="22"/>
        </w:rPr>
        <w:t xml:space="preserve"> by resources received during the fiscal year whose use is restricted to the purpose of one of the reserves.</w:t>
      </w:r>
    </w:p>
    <w:p w14:paraId="18C86269" w14:textId="77777777"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provide a list of qualified expenditures for audit purposes.</w:t>
      </w:r>
    </w:p>
    <w:p w14:paraId="5A741E86" w14:textId="77777777" w:rsidR="00495EC5" w:rsidRPr="00495EC5" w:rsidRDefault="00495EC5">
      <w:pPr>
        <w:numPr>
          <w:ilvl w:val="0"/>
          <w:numId w:val="134"/>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document calculation of fiscal year-end reserve balances.</w:t>
      </w:r>
    </w:p>
    <w:p w14:paraId="33C3E65A" w14:textId="614781B8" w:rsidR="00495EC5" w:rsidRPr="00495EC5" w:rsidRDefault="00495EC5">
      <w:pPr>
        <w:numPr>
          <w:ilvl w:val="0"/>
          <w:numId w:val="134"/>
        </w:numPr>
        <w:tabs>
          <w:tab w:val="num" w:pos="1080"/>
        </w:tabs>
        <w:jc w:val="both"/>
        <w:rPr>
          <w:rFonts w:ascii="Times New Roman" w:hAnsi="Times New Roman"/>
          <w:sz w:val="22"/>
          <w:szCs w:val="22"/>
        </w:rPr>
      </w:pPr>
      <w:r w:rsidRPr="00495EC5">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495EC5">
        <w:rPr>
          <w:rFonts w:ascii="Times New Roman" w:hAnsi="Times New Roman"/>
          <w:sz w:val="22"/>
          <w:szCs w:val="22"/>
          <w:vertAlign w:val="superscript"/>
        </w:rPr>
        <w:footnoteReference w:id="94"/>
      </w:r>
      <w:r w:rsidRPr="00495EC5">
        <w:rPr>
          <w:rFonts w:ascii="Times New Roman" w:hAnsi="Times New Roman"/>
          <w:sz w:val="22"/>
          <w:szCs w:val="22"/>
        </w:rPr>
        <w:t xml:space="preserve"> qualifying expenditures</w:t>
      </w:r>
      <w:bookmarkStart w:id="114" w:name="_Ref200792002"/>
      <w:r w:rsidRPr="00495EC5">
        <w:rPr>
          <w:rFonts w:ascii="Times New Roman" w:hAnsi="Times New Roman"/>
          <w:sz w:val="22"/>
          <w:szCs w:val="22"/>
        </w:rPr>
        <w:t>,</w:t>
      </w:r>
      <w:bookmarkStart w:id="115" w:name="_Ref133228932"/>
      <w:r w:rsidRPr="00495EC5">
        <w:rPr>
          <w:rFonts w:ascii="Times New Roman" w:hAnsi="Times New Roman"/>
          <w:sz w:val="22"/>
          <w:szCs w:val="22"/>
          <w:vertAlign w:val="superscript"/>
        </w:rPr>
        <w:footnoteReference w:id="95"/>
      </w:r>
      <w:bookmarkEnd w:id="114"/>
      <w:bookmarkEnd w:id="115"/>
      <w:r w:rsidRPr="00495EC5">
        <w:rPr>
          <w:rFonts w:ascii="Times New Roman" w:hAnsi="Times New Roman"/>
          <w:sz w:val="22"/>
          <w:szCs w:val="22"/>
        </w:rPr>
        <w:t xml:space="preserve"> any reductions (offsets) to the required amount from receipts similarly restricted, any reductions from certain debt proceeds,</w:t>
      </w:r>
      <w:r w:rsidRPr="0071453D">
        <w:rPr>
          <w:rFonts w:ascii="Times New Roman" w:hAnsi="Times New Roman"/>
          <w:sz w:val="22"/>
          <w:szCs w:val="22"/>
        </w:rPr>
        <w:t xml:space="preserve"> </w:t>
      </w:r>
      <w:r w:rsidRPr="0071453D">
        <w:rPr>
          <w:rFonts w:ascii="Times New Roman" w:hAnsi="Times New Roman"/>
          <w:strike/>
          <w:sz w:val="22"/>
          <w:szCs w:val="22"/>
        </w:rPr>
        <w:t>and</w:t>
      </w:r>
      <w:r w:rsidRPr="00495EC5">
        <w:rPr>
          <w:rFonts w:ascii="Times New Roman" w:hAnsi="Times New Roman"/>
          <w:sz w:val="22"/>
          <w:szCs w:val="22"/>
        </w:rPr>
        <w:t xml:space="preserve"> the fiscal year-end balance of the set aside, the amount to be reserved, </w:t>
      </w:r>
      <w:r w:rsidRPr="00144EE0">
        <w:rPr>
          <w:rFonts w:ascii="Times New Roman" w:hAnsi="Times New Roman"/>
          <w:strike/>
          <w:sz w:val="22"/>
          <w:szCs w:val="22"/>
        </w:rPr>
        <w:t>and</w:t>
      </w:r>
      <w:r w:rsidRPr="00495EC5">
        <w:rPr>
          <w:rFonts w:ascii="Times New Roman" w:hAnsi="Times New Roman"/>
          <w:sz w:val="22"/>
          <w:szCs w:val="22"/>
        </w:rPr>
        <w:t xml:space="preserve"> the balance that may be carried forward to the next fiscal year</w:t>
      </w:r>
      <w:r w:rsidR="00144EE0">
        <w:rPr>
          <w:rFonts w:ascii="Times New Roman" w:hAnsi="Times New Roman"/>
          <w:sz w:val="22"/>
          <w:szCs w:val="22"/>
        </w:rPr>
        <w:t xml:space="preserve">, </w:t>
      </w:r>
      <w:r w:rsidR="00144EE0" w:rsidRPr="00C85345">
        <w:rPr>
          <w:rFonts w:ascii="Times New Roman" w:hAnsi="Times New Roman"/>
          <w:sz w:val="22"/>
          <w:szCs w:val="22"/>
          <w:u w:val="double"/>
        </w:rPr>
        <w:t xml:space="preserve">and </w:t>
      </w:r>
      <w:r w:rsidR="005F57A1" w:rsidRPr="00C85345">
        <w:rPr>
          <w:rFonts w:ascii="Times New Roman" w:hAnsi="Times New Roman"/>
          <w:sz w:val="22"/>
          <w:szCs w:val="22"/>
          <w:u w:val="double"/>
        </w:rPr>
        <w:t>i</w:t>
      </w:r>
      <w:r w:rsidR="00881BDD" w:rsidRPr="00C85345">
        <w:rPr>
          <w:rFonts w:ascii="Times New Roman" w:hAnsi="Times New Roman"/>
          <w:sz w:val="22"/>
          <w:szCs w:val="22"/>
          <w:u w:val="double"/>
        </w:rPr>
        <w:t xml:space="preserve">f a district did not set </w:t>
      </w:r>
      <w:r w:rsidR="00881BDD" w:rsidRPr="00C85345">
        <w:rPr>
          <w:rFonts w:ascii="Times New Roman" w:hAnsi="Times New Roman"/>
          <w:sz w:val="22"/>
          <w:szCs w:val="22"/>
          <w:u w:val="double"/>
        </w:rPr>
        <w:lastRenderedPageBreak/>
        <w:t xml:space="preserve">aside the funds described in paragraph (B) or (C) of </w:t>
      </w:r>
      <w:r w:rsidR="00C85345" w:rsidRPr="00C85345">
        <w:rPr>
          <w:rFonts w:ascii="Times New Roman" w:hAnsi="Times New Roman"/>
          <w:sz w:val="22"/>
          <w:szCs w:val="22"/>
          <w:u w:val="double"/>
        </w:rPr>
        <w:t>Ohio Admin. Code 3301-92-02</w:t>
      </w:r>
      <w:r w:rsidR="00881BDD" w:rsidRPr="00C85345">
        <w:rPr>
          <w:rFonts w:ascii="Times New Roman" w:hAnsi="Times New Roman"/>
          <w:sz w:val="22"/>
          <w:szCs w:val="22"/>
          <w:u w:val="double"/>
        </w:rPr>
        <w:t>, a statement indicating the statutory authority on which it relied</w:t>
      </w:r>
      <w:r w:rsidRPr="00495EC5">
        <w:rPr>
          <w:rFonts w:ascii="Times New Roman" w:hAnsi="Times New Roman"/>
          <w:sz w:val="22"/>
          <w:szCs w:val="22"/>
        </w:rPr>
        <w:t xml:space="preserve">.  </w:t>
      </w:r>
    </w:p>
    <w:p w14:paraId="7D68E535" w14:textId="77777777" w:rsidR="00495EC5" w:rsidRPr="00495EC5" w:rsidRDefault="00495EC5" w:rsidP="00495EC5">
      <w:pPr>
        <w:ind w:left="720"/>
        <w:jc w:val="both"/>
        <w:rPr>
          <w:rFonts w:ascii="Times New Roman" w:hAnsi="Times New Roman"/>
          <w:sz w:val="22"/>
          <w:szCs w:val="22"/>
        </w:rPr>
      </w:pPr>
    </w:p>
    <w:p w14:paraId="3C2E0C47"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Annual Set-Aside Calculation:</w:t>
      </w:r>
    </w:p>
    <w:p w14:paraId="4D99DA88" w14:textId="77777777" w:rsidR="00495EC5" w:rsidRPr="00495EC5" w:rsidRDefault="00495EC5" w:rsidP="00495EC5">
      <w:pPr>
        <w:jc w:val="both"/>
        <w:rPr>
          <w:rFonts w:ascii="Times New Roman" w:hAnsi="Times New Roman"/>
          <w:sz w:val="22"/>
          <w:szCs w:val="22"/>
        </w:rPr>
      </w:pPr>
    </w:p>
    <w:p w14:paraId="22616BF9" w14:textId="1A2713E1" w:rsidR="00495EC5" w:rsidRPr="00495EC5" w:rsidRDefault="00495EC5">
      <w:pPr>
        <w:numPr>
          <w:ilvl w:val="0"/>
          <w:numId w:val="135"/>
        </w:numPr>
        <w:tabs>
          <w:tab w:val="num" w:pos="1080"/>
        </w:tabs>
        <w:jc w:val="both"/>
        <w:rPr>
          <w:rFonts w:ascii="Times New Roman" w:hAnsi="Times New Roman"/>
          <w:sz w:val="22"/>
          <w:szCs w:val="22"/>
        </w:rPr>
      </w:pPr>
      <w:r w:rsidRPr="00F70A51">
        <w:rPr>
          <w:rFonts w:ascii="Times New Roman" w:hAnsi="Times New Roman"/>
          <w:sz w:val="22"/>
          <w:szCs w:val="22"/>
        </w:rPr>
        <w:t xml:space="preserve">The annual set aside is calculated by multiplying a percentage of the </w:t>
      </w:r>
      <w:r w:rsidRPr="00F70A51">
        <w:rPr>
          <w:rFonts w:ascii="Times New Roman" w:hAnsi="Times New Roman"/>
          <w:strike/>
          <w:sz w:val="22"/>
          <w:szCs w:val="22"/>
        </w:rPr>
        <w:t>“</w:t>
      </w:r>
      <w:r w:rsidRPr="00F70A51">
        <w:rPr>
          <w:rFonts w:ascii="Times New Roman" w:hAnsi="Times New Roman"/>
          <w:b/>
          <w:strike/>
          <w:sz w:val="22"/>
          <w:szCs w:val="22"/>
        </w:rPr>
        <w:t>formula amount</w:t>
      </w:r>
      <w:bookmarkStart w:id="116" w:name="_Ref56488191"/>
      <w:r w:rsidR="002D199B" w:rsidRPr="00F70A51">
        <w:rPr>
          <w:rFonts w:ascii="Times New Roman" w:hAnsi="Times New Roman"/>
          <w:b/>
          <w:strike/>
          <w:sz w:val="22"/>
          <w:szCs w:val="22"/>
        </w:rPr>
        <w:t xml:space="preserve">” </w:t>
      </w:r>
      <w:r w:rsidR="002D199B" w:rsidRPr="00F70A51">
        <w:rPr>
          <w:rFonts w:ascii="Times New Roman" w:hAnsi="Times New Roman"/>
          <w:b/>
          <w:sz w:val="22"/>
          <w:szCs w:val="22"/>
          <w:u w:val="double"/>
        </w:rPr>
        <w:t>“statewide average base cost p</w:t>
      </w:r>
      <w:bookmarkStart w:id="117" w:name="_Ref133228600"/>
      <w:r w:rsidR="002D199B" w:rsidRPr="00F70A51">
        <w:rPr>
          <w:rFonts w:ascii="Times New Roman" w:hAnsi="Times New Roman"/>
          <w:b/>
          <w:sz w:val="22"/>
          <w:szCs w:val="22"/>
          <w:u w:val="double"/>
        </w:rPr>
        <w:t>e</w:t>
      </w:r>
      <w:bookmarkEnd w:id="117"/>
      <w:r w:rsidR="002D199B" w:rsidRPr="00F70A51">
        <w:rPr>
          <w:rFonts w:ascii="Times New Roman" w:hAnsi="Times New Roman"/>
          <w:b/>
          <w:sz w:val="22"/>
          <w:szCs w:val="22"/>
          <w:u w:val="double"/>
        </w:rPr>
        <w:t>r pupil”</w:t>
      </w:r>
      <w:r w:rsidR="002D199B" w:rsidRPr="00F70A51">
        <w:rPr>
          <w:rFonts w:ascii="Times New Roman" w:hAnsi="Times New Roman"/>
          <w:sz w:val="22"/>
          <w:szCs w:val="22"/>
          <w:vertAlign w:val="superscript"/>
        </w:rPr>
        <w:t xml:space="preserve"> </w:t>
      </w:r>
      <w:bookmarkStart w:id="118" w:name="_Ref133228629"/>
      <w:r w:rsidRPr="00F70A51">
        <w:rPr>
          <w:rFonts w:ascii="Times New Roman" w:hAnsi="Times New Roman"/>
          <w:sz w:val="22"/>
          <w:szCs w:val="22"/>
          <w:vertAlign w:val="superscript"/>
        </w:rPr>
        <w:footnoteReference w:id="96"/>
      </w:r>
      <w:bookmarkEnd w:id="116"/>
      <w:bookmarkEnd w:id="118"/>
      <w:r w:rsidRPr="00F70A51">
        <w:rPr>
          <w:rFonts w:ascii="Times New Roman" w:hAnsi="Times New Roman"/>
          <w:sz w:val="22"/>
          <w:szCs w:val="22"/>
        </w:rPr>
        <w:t xml:space="preserve"> by the school district’s “</w:t>
      </w:r>
      <w:r w:rsidRPr="00F70A51">
        <w:rPr>
          <w:rFonts w:ascii="Times New Roman" w:hAnsi="Times New Roman"/>
          <w:b/>
          <w:sz w:val="22"/>
          <w:szCs w:val="22"/>
        </w:rPr>
        <w:t>student population</w:t>
      </w:r>
      <w:r w:rsidRPr="00F70A51">
        <w:rPr>
          <w:rFonts w:ascii="Times New Roman" w:hAnsi="Times New Roman"/>
          <w:sz w:val="22"/>
          <w:szCs w:val="22"/>
        </w:rPr>
        <w:t>”</w:t>
      </w:r>
      <w:bookmarkStart w:id="119" w:name="_Ref200792093"/>
      <w:r w:rsidRPr="00F70A51">
        <w:rPr>
          <w:rFonts w:ascii="Times New Roman" w:hAnsi="Times New Roman"/>
          <w:sz w:val="22"/>
          <w:szCs w:val="22"/>
        </w:rPr>
        <w:t>.</w:t>
      </w:r>
      <w:bookmarkStart w:id="120" w:name="_Ref133228692"/>
      <w:r w:rsidRPr="00F70A51">
        <w:rPr>
          <w:rFonts w:ascii="Times New Roman" w:hAnsi="Times New Roman"/>
          <w:sz w:val="22"/>
          <w:szCs w:val="22"/>
          <w:vertAlign w:val="superscript"/>
        </w:rPr>
        <w:footnoteReference w:id="97"/>
      </w:r>
      <w:bookmarkEnd w:id="119"/>
      <w:bookmarkEnd w:id="120"/>
      <w:r w:rsidRPr="00F70A51">
        <w:rPr>
          <w:rFonts w:ascii="Times New Roman" w:hAnsi="Times New Roman"/>
          <w:sz w:val="22"/>
          <w:szCs w:val="22"/>
        </w:rPr>
        <w:t xml:space="preserve"> The </w:t>
      </w:r>
      <w:r w:rsidRPr="00F70A51">
        <w:rPr>
          <w:rFonts w:ascii="Times New Roman" w:hAnsi="Times New Roman"/>
          <w:b/>
          <w:sz w:val="22"/>
          <w:szCs w:val="22"/>
        </w:rPr>
        <w:t>preceding year’s</w:t>
      </w:r>
      <w:r w:rsidRPr="00F70A51">
        <w:rPr>
          <w:rFonts w:ascii="Times New Roman" w:hAnsi="Times New Roman"/>
          <w:sz w:val="22"/>
          <w:szCs w:val="22"/>
        </w:rPr>
        <w:t xml:space="preserve"> </w:t>
      </w:r>
      <w:r w:rsidRPr="00F70A51">
        <w:rPr>
          <w:rFonts w:ascii="Times New Roman" w:hAnsi="Times New Roman"/>
          <w:strike/>
          <w:sz w:val="22"/>
          <w:szCs w:val="22"/>
        </w:rPr>
        <w:t>“formula amount”</w:t>
      </w:r>
      <w:r w:rsidRPr="00F70A51">
        <w:rPr>
          <w:rFonts w:ascii="Times New Roman" w:hAnsi="Times New Roman"/>
          <w:sz w:val="22"/>
          <w:szCs w:val="22"/>
        </w:rPr>
        <w:t xml:space="preserve"> </w:t>
      </w:r>
      <w:r w:rsidR="009B7BD8" w:rsidRPr="00F70A51">
        <w:rPr>
          <w:rFonts w:ascii="Times New Roman" w:hAnsi="Times New Roman"/>
          <w:bCs/>
          <w:sz w:val="22"/>
          <w:szCs w:val="22"/>
          <w:u w:val="double"/>
        </w:rPr>
        <w:t>“statewide average base cost per</w:t>
      </w:r>
      <w:r w:rsidR="009B7BD8" w:rsidRPr="009B7BD8">
        <w:rPr>
          <w:rFonts w:ascii="Times New Roman" w:hAnsi="Times New Roman"/>
          <w:bCs/>
          <w:sz w:val="22"/>
          <w:szCs w:val="22"/>
          <w:u w:val="double"/>
        </w:rPr>
        <w:t xml:space="preserve"> pupil”</w:t>
      </w:r>
      <w:r w:rsidR="009B7BD8">
        <w:rPr>
          <w:rFonts w:ascii="Times New Roman" w:hAnsi="Times New Roman"/>
          <w:sz w:val="22"/>
          <w:szCs w:val="22"/>
          <w:vertAlign w:val="superscript"/>
        </w:rPr>
        <w:t xml:space="preserve"> </w:t>
      </w:r>
      <w:r w:rsidRPr="00495EC5">
        <w:rPr>
          <w:rFonts w:ascii="Times New Roman" w:hAnsi="Times New Roman"/>
          <w:sz w:val="22"/>
          <w:szCs w:val="22"/>
        </w:rPr>
        <w:t>and “student population” are used for the calculation.  The percentage is set at 3% by statute, though the Auditor of State has been given some discretion to establish alternative percentages.</w:t>
      </w:r>
      <w:r w:rsidRPr="00495EC5">
        <w:rPr>
          <w:rFonts w:ascii="Times New Roman" w:hAnsi="Times New Roman"/>
          <w:sz w:val="22"/>
          <w:szCs w:val="22"/>
          <w:vertAlign w:val="superscript"/>
        </w:rPr>
        <w:footnoteReference w:id="98"/>
      </w:r>
      <w:r w:rsidRPr="00495EC5">
        <w:rPr>
          <w:rFonts w:ascii="Times New Roman" w:hAnsi="Times New Roman"/>
          <w:sz w:val="22"/>
          <w:szCs w:val="22"/>
        </w:rPr>
        <w:t xml:space="preserve">  The formula is: </w:t>
      </w:r>
    </w:p>
    <w:p w14:paraId="0E77FDC3" w14:textId="77777777" w:rsidR="00495EC5" w:rsidRPr="00495EC5" w:rsidRDefault="00495EC5" w:rsidP="00495EC5">
      <w:pPr>
        <w:jc w:val="both"/>
        <w:rPr>
          <w:rFonts w:ascii="Times New Roman" w:hAnsi="Times New Roman"/>
          <w:sz w:val="22"/>
          <w:szCs w:val="22"/>
        </w:rPr>
      </w:pPr>
    </w:p>
    <w:p w14:paraId="2C4ECE33" w14:textId="4C1A57FC" w:rsidR="00495EC5" w:rsidRPr="00495EC5" w:rsidRDefault="00495EC5" w:rsidP="00495EC5">
      <w:pPr>
        <w:jc w:val="center"/>
        <w:rPr>
          <w:rFonts w:ascii="Times New Roman" w:hAnsi="Times New Roman"/>
          <w:sz w:val="22"/>
          <w:szCs w:val="22"/>
        </w:rPr>
      </w:pPr>
      <w:r w:rsidRPr="00495EC5">
        <w:rPr>
          <w:rFonts w:ascii="Times New Roman" w:hAnsi="Times New Roman"/>
          <w:sz w:val="22"/>
          <w:szCs w:val="22"/>
        </w:rPr>
        <w:t xml:space="preserve">[(% x </w:t>
      </w:r>
      <w:r w:rsidRPr="00F70A51">
        <w:rPr>
          <w:rFonts w:ascii="Times New Roman" w:hAnsi="Times New Roman"/>
          <w:strike/>
          <w:sz w:val="22"/>
          <w:szCs w:val="22"/>
        </w:rPr>
        <w:t>Formula Amount</w:t>
      </w:r>
      <w:r w:rsidR="00AE5422" w:rsidRPr="00F70A51">
        <w:rPr>
          <w:rFonts w:ascii="Times New Roman" w:hAnsi="Times New Roman"/>
          <w:strike/>
          <w:sz w:val="22"/>
          <w:szCs w:val="22"/>
        </w:rPr>
        <w:t xml:space="preserve"> </w:t>
      </w:r>
      <w:r w:rsidR="00AE5422" w:rsidRPr="00F70A51">
        <w:rPr>
          <w:rFonts w:ascii="Times New Roman" w:hAnsi="Times New Roman"/>
          <w:sz w:val="22"/>
          <w:szCs w:val="22"/>
          <w:u w:val="double"/>
        </w:rPr>
        <w:t>Statewide Average Base Cost Per Pupil</w:t>
      </w:r>
      <w:r w:rsidRPr="00495EC5">
        <w:rPr>
          <w:rFonts w:ascii="Times New Roman" w:hAnsi="Times New Roman"/>
          <w:sz w:val="22"/>
          <w:szCs w:val="22"/>
        </w:rPr>
        <w:t>) x Student Population]</w:t>
      </w:r>
    </w:p>
    <w:p w14:paraId="66494262" w14:textId="77777777" w:rsidR="00495EC5" w:rsidRPr="00495EC5" w:rsidRDefault="00495EC5" w:rsidP="00495EC5">
      <w:pPr>
        <w:jc w:val="both"/>
        <w:rPr>
          <w:rFonts w:ascii="Times New Roman" w:hAnsi="Times New Roman"/>
          <w:sz w:val="22"/>
          <w:szCs w:val="22"/>
        </w:rPr>
      </w:pPr>
    </w:p>
    <w:p w14:paraId="23848ADC" w14:textId="39DC8D36" w:rsidR="00495EC5" w:rsidRPr="00495EC5" w:rsidRDefault="00495EC5">
      <w:pPr>
        <w:numPr>
          <w:ilvl w:val="0"/>
          <w:numId w:val="135"/>
        </w:numPr>
        <w:tabs>
          <w:tab w:val="num" w:pos="1080"/>
        </w:tabs>
        <w:jc w:val="both"/>
        <w:rPr>
          <w:rFonts w:ascii="Times New Roman" w:hAnsi="Times New Roman"/>
          <w:sz w:val="22"/>
          <w:szCs w:val="22"/>
        </w:rPr>
      </w:pPr>
      <w:r w:rsidRPr="00495EC5">
        <w:rPr>
          <w:rFonts w:ascii="Times New Roman" w:hAnsi="Times New Roman"/>
          <w:sz w:val="22"/>
          <w:szCs w:val="22"/>
        </w:rPr>
        <w:t xml:space="preserve">A school district may annually elect under Ohio Rev. Code § 3315.19 to follow the former provisions of law existing prior to July 1, 2001 for capital set-aside.  In lieu of following the amended requirements, the board of education </w:t>
      </w:r>
      <w:r w:rsidRPr="00495EC5">
        <w:rPr>
          <w:rFonts w:ascii="Times New Roman" w:hAnsi="Times New Roman"/>
          <w:i/>
          <w:sz w:val="22"/>
          <w:szCs w:val="22"/>
        </w:rPr>
        <w:t>annually</w:t>
      </w:r>
      <w:r w:rsidRPr="00495EC5">
        <w:rPr>
          <w:rFonts w:ascii="Times New Roman" w:hAnsi="Times New Roman"/>
          <w:sz w:val="22"/>
          <w:szCs w:val="22"/>
        </w:rPr>
        <w:t xml:space="preserve"> may elect (by resolution) to follow the capital set-aside requirements (from the Ohio Rev. Code provisions) as they existed prior to July 1, 2001. (Audit programs A and B follow this OCS Section, and describe both options.)  This election must be made within 90 days after the beginning of the fiscal year for which the election is to apply.</w:t>
      </w:r>
    </w:p>
    <w:p w14:paraId="2ECFEAEC" w14:textId="77777777" w:rsidR="00495EC5" w:rsidRPr="00495EC5" w:rsidRDefault="00495EC5" w:rsidP="00495EC5">
      <w:pPr>
        <w:jc w:val="both"/>
        <w:rPr>
          <w:rFonts w:ascii="Times New Roman" w:hAnsi="Times New Roman"/>
          <w:sz w:val="22"/>
          <w:szCs w:val="22"/>
        </w:rPr>
      </w:pPr>
    </w:p>
    <w:p w14:paraId="797420C5"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Waivers of the Annual Set Aside Requirements:</w:t>
      </w:r>
    </w:p>
    <w:p w14:paraId="771A18E1" w14:textId="77777777" w:rsidR="00495EC5" w:rsidRPr="00495EC5" w:rsidRDefault="00495EC5" w:rsidP="00495EC5">
      <w:pPr>
        <w:jc w:val="both"/>
        <w:rPr>
          <w:rFonts w:ascii="Times New Roman" w:hAnsi="Times New Roman"/>
          <w:b/>
          <w:sz w:val="22"/>
          <w:szCs w:val="22"/>
          <w:u w:val="single"/>
        </w:rPr>
      </w:pPr>
    </w:p>
    <w:p w14:paraId="3F395E8F" w14:textId="4549B822"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School districts in fiscal emergency may deposit an amount less than the required annual set aside, or make no deposit into the school district capital and maintenance funds </w:t>
      </w:r>
      <w:r w:rsidR="00321F85">
        <w:rPr>
          <w:rFonts w:ascii="Times New Roman" w:hAnsi="Times New Roman"/>
          <w:sz w:val="22"/>
          <w:szCs w:val="22"/>
        </w:rPr>
        <w:t>(</w:t>
      </w:r>
      <w:r w:rsidR="000C23E6" w:rsidRPr="00820168">
        <w:rPr>
          <w:rFonts w:ascii="Times New Roman" w:hAnsi="Times New Roman"/>
          <w:sz w:val="22"/>
          <w:szCs w:val="22"/>
          <w:u w:val="wave"/>
        </w:rPr>
        <w:t xml:space="preserve">Ohio Rev. Code § </w:t>
      </w:r>
      <w:r w:rsidR="008608F4" w:rsidRPr="00820168">
        <w:rPr>
          <w:rFonts w:ascii="Times New Roman" w:hAnsi="Times New Roman"/>
          <w:sz w:val="22"/>
          <w:szCs w:val="22"/>
          <w:u w:val="wave"/>
        </w:rPr>
        <w:t>3315.18(D)</w:t>
      </w:r>
      <w:r w:rsidR="00321F85">
        <w:rPr>
          <w:rFonts w:ascii="Times New Roman" w:hAnsi="Times New Roman"/>
          <w:sz w:val="22"/>
          <w:szCs w:val="22"/>
          <w:u w:val="wave"/>
        </w:rPr>
        <w:t>)</w:t>
      </w:r>
      <w:r w:rsidR="004C2640" w:rsidRPr="00820168">
        <w:rPr>
          <w:rFonts w:ascii="Times New Roman" w:hAnsi="Times New Roman"/>
          <w:sz w:val="22"/>
          <w:szCs w:val="22"/>
          <w:u w:val="wave"/>
        </w:rPr>
        <w:t>.</w:t>
      </w:r>
      <w:r w:rsidRPr="00820168">
        <w:rPr>
          <w:rFonts w:ascii="Times New Roman" w:hAnsi="Times New Roman"/>
          <w:sz w:val="22"/>
          <w:szCs w:val="22"/>
          <w:u w:val="wave"/>
        </w:rPr>
        <w:t xml:space="preserve"> </w:t>
      </w:r>
      <w:r w:rsidRPr="00495EC5">
        <w:rPr>
          <w:rFonts w:ascii="Times New Roman" w:hAnsi="Times New Roman"/>
          <w:sz w:val="22"/>
          <w:szCs w:val="22"/>
        </w:rPr>
        <w:t>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14:paraId="16ED604E" w14:textId="77777777" w:rsidR="00495EC5" w:rsidRPr="00495EC5" w:rsidRDefault="00495EC5" w:rsidP="00495EC5">
      <w:pPr>
        <w:jc w:val="both"/>
        <w:rPr>
          <w:rFonts w:ascii="Times New Roman" w:hAnsi="Times New Roman"/>
          <w:sz w:val="22"/>
          <w:szCs w:val="22"/>
        </w:rPr>
      </w:pPr>
    </w:p>
    <w:p w14:paraId="2B944756" w14:textId="7EDE2E6D"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in fiscal watch or caution may apply to the superintendent of public instruction for a waiver</w:t>
      </w:r>
      <w:r w:rsidRPr="00495EC5">
        <w:rPr>
          <w:rFonts w:ascii="Times New Roman" w:hAnsi="Times New Roman"/>
          <w:sz w:val="22"/>
          <w:szCs w:val="22"/>
          <w:vertAlign w:val="superscript"/>
        </w:rPr>
        <w:footnoteReference w:id="99"/>
      </w:r>
      <w:r w:rsidRPr="00495EC5">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r w:rsidR="00A22BFD" w:rsidRPr="00652CD9">
        <w:rPr>
          <w:rFonts w:ascii="Times New Roman" w:hAnsi="Times New Roman"/>
        </w:rPr>
        <w:t xml:space="preserve"> </w:t>
      </w:r>
      <w:r w:rsidR="00321F85" w:rsidRPr="00652CD9">
        <w:rPr>
          <w:rFonts w:ascii="Times New Roman" w:hAnsi="Times New Roman"/>
        </w:rPr>
        <w:t>(</w:t>
      </w:r>
      <w:r w:rsidR="00A22BFD" w:rsidRPr="00820168">
        <w:rPr>
          <w:rFonts w:ascii="Times New Roman" w:hAnsi="Times New Roman"/>
          <w:sz w:val="22"/>
          <w:szCs w:val="22"/>
          <w:u w:val="wave"/>
        </w:rPr>
        <w:t>Ohio Rev. Code § 3315.18(D)</w:t>
      </w:r>
      <w:r w:rsidR="00321F85">
        <w:rPr>
          <w:rFonts w:ascii="Times New Roman" w:hAnsi="Times New Roman"/>
          <w:sz w:val="22"/>
          <w:szCs w:val="22"/>
          <w:u w:val="wave"/>
        </w:rPr>
        <w:t>)</w:t>
      </w:r>
      <w:r w:rsidR="00A22BFD" w:rsidRPr="00652CD9">
        <w:rPr>
          <w:rFonts w:ascii="Times New Roman" w:hAnsi="Times New Roman"/>
          <w:sz w:val="22"/>
          <w:szCs w:val="22"/>
        </w:rPr>
        <w:t xml:space="preserve"> </w:t>
      </w:r>
      <w:r w:rsidRPr="00652CD9">
        <w:rPr>
          <w:rFonts w:ascii="Times New Roman" w:hAnsi="Times New Roman"/>
          <w:sz w:val="22"/>
          <w:szCs w:val="22"/>
        </w:rPr>
        <w:t>.</w:t>
      </w:r>
    </w:p>
    <w:p w14:paraId="72816E27" w14:textId="77777777" w:rsidR="00495EC5" w:rsidRPr="00495EC5" w:rsidRDefault="00495EC5" w:rsidP="00495EC5">
      <w:pPr>
        <w:jc w:val="both"/>
        <w:rPr>
          <w:rFonts w:ascii="Times New Roman" w:hAnsi="Times New Roman"/>
          <w:sz w:val="22"/>
          <w:szCs w:val="22"/>
        </w:rPr>
      </w:pPr>
    </w:p>
    <w:p w14:paraId="6A6BCC0C" w14:textId="34E87ADD"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not more often than one fiscal year in every three consecutive fiscal years, may apply to the superintendent of public instruction for a waiver from the annual set aside requirements of Ohio Rev. Code § 3315.18, subject to conditions stated in section (D).  The waiver would permit a school district to deposit an amount less than the annual set aside requirement or make no deposit 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r w:rsidR="005F7F99" w:rsidRPr="00820168">
        <w:rPr>
          <w:rFonts w:ascii="Times New Roman" w:hAnsi="Times New Roman"/>
          <w:u w:val="wave"/>
        </w:rPr>
        <w:t xml:space="preserve"> </w:t>
      </w:r>
      <w:r w:rsidR="00321F85">
        <w:rPr>
          <w:rFonts w:ascii="Times New Roman" w:hAnsi="Times New Roman"/>
          <w:u w:val="wave"/>
        </w:rPr>
        <w:t>(</w:t>
      </w:r>
      <w:r w:rsidR="005F7F99" w:rsidRPr="00321F85">
        <w:rPr>
          <w:rFonts w:ascii="Times New Roman" w:hAnsi="Times New Roman"/>
          <w:sz w:val="22"/>
          <w:szCs w:val="22"/>
          <w:u w:val="wave"/>
        </w:rPr>
        <w:t>Ohio Rev. Code § 3315.18(D)</w:t>
      </w:r>
      <w:r w:rsidR="00321F85">
        <w:rPr>
          <w:rFonts w:ascii="Times New Roman" w:hAnsi="Times New Roman"/>
          <w:sz w:val="22"/>
          <w:szCs w:val="22"/>
          <w:u w:val="wave"/>
        </w:rPr>
        <w:t>)</w:t>
      </w:r>
      <w:r w:rsidR="005F7F99" w:rsidRPr="00321F85">
        <w:rPr>
          <w:rFonts w:ascii="Times New Roman" w:hAnsi="Times New Roman"/>
          <w:sz w:val="22"/>
          <w:szCs w:val="22"/>
          <w:u w:val="wave"/>
        </w:rPr>
        <w:t xml:space="preserve"> </w:t>
      </w:r>
      <w:r w:rsidRPr="00321F85">
        <w:rPr>
          <w:rFonts w:ascii="Times New Roman" w:hAnsi="Times New Roman"/>
          <w:sz w:val="22"/>
          <w:szCs w:val="22"/>
          <w:u w:val="wave"/>
        </w:rPr>
        <w:t>.</w:t>
      </w:r>
    </w:p>
    <w:p w14:paraId="447FC831" w14:textId="77777777" w:rsidR="00495EC5" w:rsidRPr="00495EC5" w:rsidRDefault="00495EC5" w:rsidP="00495EC5">
      <w:pPr>
        <w:jc w:val="both"/>
        <w:rPr>
          <w:rFonts w:ascii="Times New Roman" w:hAnsi="Times New Roman"/>
          <w:sz w:val="22"/>
          <w:szCs w:val="22"/>
        </w:rPr>
      </w:pPr>
    </w:p>
    <w:p w14:paraId="752FE5D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4991C52B" w14:textId="77777777" w:rsidR="00495EC5" w:rsidRPr="00495EC5" w:rsidRDefault="00495EC5" w:rsidP="00495EC5">
      <w:pPr>
        <w:jc w:val="both"/>
        <w:rPr>
          <w:rFonts w:ascii="Times New Roman" w:hAnsi="Times New Roman"/>
          <w:sz w:val="22"/>
          <w:szCs w:val="22"/>
        </w:rPr>
      </w:pPr>
    </w:p>
    <w:p w14:paraId="7845EEE4"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t>Other capital and maintenance provisions established July 1, 2001:</w:t>
      </w:r>
    </w:p>
    <w:p w14:paraId="2DEA8CBA" w14:textId="77777777" w:rsidR="00495EC5" w:rsidRPr="00495EC5" w:rsidRDefault="00495EC5" w:rsidP="00495EC5">
      <w:pPr>
        <w:jc w:val="both"/>
        <w:rPr>
          <w:rFonts w:ascii="Times New Roman" w:hAnsi="Times New Roman"/>
          <w:sz w:val="22"/>
          <w:szCs w:val="22"/>
        </w:rPr>
      </w:pPr>
    </w:p>
    <w:p w14:paraId="1A2584A1" w14:textId="50E0F717" w:rsidR="00495EC5" w:rsidRPr="00495EC5" w:rsidRDefault="00495EC5">
      <w:pPr>
        <w:numPr>
          <w:ilvl w:val="0"/>
          <w:numId w:val="136"/>
        </w:numPr>
        <w:tabs>
          <w:tab w:val="num" w:pos="1080"/>
        </w:tabs>
        <w:jc w:val="both"/>
        <w:rPr>
          <w:rFonts w:ascii="Times New Roman" w:hAnsi="Times New Roman"/>
          <w:sz w:val="22"/>
          <w:szCs w:val="22"/>
        </w:rPr>
      </w:pPr>
      <w:r w:rsidRPr="00495EC5">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w:t>
      </w:r>
      <w:r w:rsidR="00161D6B" w:rsidRPr="00161D6B">
        <w:rPr>
          <w:rFonts w:ascii="Times New Roman" w:hAnsi="Times New Roman"/>
          <w:sz w:val="22"/>
          <w:szCs w:val="22"/>
          <w:u w:val="wave"/>
        </w:rPr>
        <w:t>4A</w:t>
      </w:r>
      <w:r w:rsidR="00161D6B" w:rsidRPr="00161D6B">
        <w:rPr>
          <w:rFonts w:ascii="Times New Roman" w:hAnsi="Times New Roman"/>
          <w:sz w:val="22"/>
          <w:szCs w:val="22"/>
        </w:rPr>
        <w:t xml:space="preserve"> </w:t>
      </w:r>
      <w:r w:rsidRPr="00161D6B">
        <w:rPr>
          <w:rFonts w:ascii="Times New Roman" w:hAnsi="Times New Roman"/>
          <w:strike/>
          <w:sz w:val="22"/>
          <w:szCs w:val="22"/>
        </w:rPr>
        <w:t>1</w:t>
      </w:r>
      <w:r w:rsidRPr="00495EC5">
        <w:rPr>
          <w:rFonts w:ascii="Times New Roman" w:hAnsi="Times New Roman"/>
          <w:sz w:val="22"/>
          <w:szCs w:val="22"/>
        </w:rPr>
        <w:t xml:space="preserve"> for a discussion of certain Ohio Rev. Code Chapter 3318 programs.)</w:t>
      </w:r>
    </w:p>
    <w:p w14:paraId="2C5DCBC9" w14:textId="77777777" w:rsidR="00495EC5" w:rsidRPr="00495EC5" w:rsidRDefault="00495EC5" w:rsidP="00495EC5">
      <w:pPr>
        <w:ind w:left="720"/>
        <w:rPr>
          <w:rFonts w:ascii="Times New Roman" w:hAnsi="Times New Roman"/>
          <w:sz w:val="22"/>
          <w:szCs w:val="22"/>
        </w:rPr>
      </w:pPr>
    </w:p>
    <w:p w14:paraId="255FB9CF" w14:textId="41028B66"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Sample Note Disclosure Table</w:t>
      </w:r>
      <w:r w:rsidRPr="009E6845">
        <w:rPr>
          <w:rStyle w:val="FootnoteReference"/>
          <w:rFonts w:ascii="Times New Roman" w:hAnsi="Times New Roman"/>
          <w:b/>
          <w:sz w:val="22"/>
          <w:szCs w:val="22"/>
          <w:u w:val="double"/>
        </w:rPr>
        <w:footnoteReference w:id="100"/>
      </w:r>
    </w:p>
    <w:p w14:paraId="6468013B" w14:textId="77777777" w:rsid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Below is a current sample table for the set aside disclosure and the order in which items should be presented: </w:t>
      </w:r>
    </w:p>
    <w:p w14:paraId="2C3AA312" w14:textId="77777777" w:rsidR="00667EC9" w:rsidRPr="00495EC5" w:rsidRDefault="00667EC9" w:rsidP="00495EC5">
      <w:pPr>
        <w:jc w:val="both"/>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95EC5" w:rsidRPr="00495EC5" w14:paraId="3E1EB687" w14:textId="77777777" w:rsidTr="0014426B">
        <w:tc>
          <w:tcPr>
            <w:tcW w:w="5040" w:type="dxa"/>
          </w:tcPr>
          <w:p w14:paraId="08C3D82C" w14:textId="77777777" w:rsidR="00495EC5" w:rsidRPr="00495EC5" w:rsidRDefault="00495EC5" w:rsidP="00495EC5">
            <w:pPr>
              <w:ind w:left="587"/>
              <w:jc w:val="both"/>
            </w:pPr>
          </w:p>
        </w:tc>
        <w:tc>
          <w:tcPr>
            <w:tcW w:w="180" w:type="dxa"/>
          </w:tcPr>
          <w:p w14:paraId="5C48CCE6" w14:textId="77777777" w:rsidR="00495EC5" w:rsidRPr="00495EC5" w:rsidRDefault="00495EC5" w:rsidP="00495EC5">
            <w:pPr>
              <w:jc w:val="center"/>
            </w:pPr>
          </w:p>
        </w:tc>
        <w:tc>
          <w:tcPr>
            <w:tcW w:w="1620" w:type="dxa"/>
            <w:tcBorders>
              <w:bottom w:val="single" w:sz="4" w:space="0" w:color="auto"/>
            </w:tcBorders>
          </w:tcPr>
          <w:p w14:paraId="6FE9873E" w14:textId="77777777" w:rsidR="00495EC5" w:rsidRPr="00495EC5" w:rsidRDefault="00495EC5" w:rsidP="00495EC5">
            <w:pPr>
              <w:jc w:val="center"/>
              <w:rPr>
                <w:sz w:val="22"/>
                <w:szCs w:val="22"/>
              </w:rPr>
            </w:pPr>
            <w:r w:rsidRPr="00495EC5">
              <w:rPr>
                <w:sz w:val="22"/>
                <w:szCs w:val="22"/>
              </w:rPr>
              <w:t>Capital</w:t>
            </w:r>
          </w:p>
          <w:p w14:paraId="6CF640BE" w14:textId="77777777" w:rsidR="00495EC5" w:rsidRPr="00495EC5" w:rsidRDefault="00495EC5" w:rsidP="00495EC5">
            <w:pPr>
              <w:jc w:val="center"/>
              <w:rPr>
                <w:sz w:val="22"/>
                <w:szCs w:val="22"/>
              </w:rPr>
            </w:pPr>
            <w:r w:rsidRPr="00495EC5">
              <w:rPr>
                <w:sz w:val="22"/>
                <w:szCs w:val="22"/>
              </w:rPr>
              <w:t>Improvements</w:t>
            </w:r>
          </w:p>
        </w:tc>
      </w:tr>
      <w:tr w:rsidR="00495EC5" w:rsidRPr="00495EC5" w14:paraId="7CDDE3F7" w14:textId="77777777" w:rsidTr="0014426B">
        <w:trPr>
          <w:trHeight w:val="397"/>
        </w:trPr>
        <w:tc>
          <w:tcPr>
            <w:tcW w:w="5040" w:type="dxa"/>
          </w:tcPr>
          <w:p w14:paraId="3B4D3C79" w14:textId="7021EFA1" w:rsidR="00495EC5" w:rsidRPr="00495EC5" w:rsidRDefault="00495EC5" w:rsidP="00495EC5">
            <w:pPr>
              <w:ind w:left="587"/>
              <w:jc w:val="both"/>
              <w:rPr>
                <w:sz w:val="22"/>
                <w:szCs w:val="22"/>
              </w:rPr>
            </w:pPr>
            <w:r w:rsidRPr="00495EC5">
              <w:rPr>
                <w:sz w:val="22"/>
                <w:szCs w:val="22"/>
              </w:rPr>
              <w:t xml:space="preserve">Set Aside </w:t>
            </w:r>
            <w:r w:rsidRPr="004B4C7E">
              <w:rPr>
                <w:strike/>
                <w:sz w:val="22"/>
                <w:szCs w:val="22"/>
              </w:rPr>
              <w:t>Reserve</w:t>
            </w:r>
            <w:r w:rsidRPr="00495EC5">
              <w:rPr>
                <w:sz w:val="22"/>
                <w:szCs w:val="22"/>
              </w:rPr>
              <w:t xml:space="preserve"> Balance June 30, 20XX-1</w:t>
            </w:r>
          </w:p>
        </w:tc>
        <w:tc>
          <w:tcPr>
            <w:tcW w:w="180" w:type="dxa"/>
          </w:tcPr>
          <w:p w14:paraId="1D15C939" w14:textId="77777777" w:rsidR="00495EC5" w:rsidRPr="00495EC5" w:rsidRDefault="00495EC5" w:rsidP="00495EC5">
            <w:pPr>
              <w:tabs>
                <w:tab w:val="decimal" w:pos="1510"/>
              </w:tabs>
              <w:jc w:val="both"/>
            </w:pPr>
          </w:p>
        </w:tc>
        <w:tc>
          <w:tcPr>
            <w:tcW w:w="1620" w:type="dxa"/>
            <w:tcBorders>
              <w:top w:val="single" w:sz="4" w:space="0" w:color="auto"/>
            </w:tcBorders>
          </w:tcPr>
          <w:p w14:paraId="67D54C52"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2315F7FF" w14:textId="77777777" w:rsidTr="0014426B">
        <w:tc>
          <w:tcPr>
            <w:tcW w:w="5040" w:type="dxa"/>
          </w:tcPr>
          <w:p w14:paraId="677F766F" w14:textId="77777777" w:rsidR="00495EC5" w:rsidRPr="00495EC5" w:rsidRDefault="00495EC5" w:rsidP="00495EC5">
            <w:pPr>
              <w:ind w:left="587"/>
              <w:jc w:val="both"/>
              <w:rPr>
                <w:sz w:val="22"/>
                <w:szCs w:val="22"/>
              </w:rPr>
            </w:pPr>
            <w:r w:rsidRPr="00495EC5">
              <w:rPr>
                <w:sz w:val="22"/>
                <w:szCs w:val="22"/>
              </w:rPr>
              <w:t>Current Year Set Aside Requirement</w:t>
            </w:r>
          </w:p>
        </w:tc>
        <w:tc>
          <w:tcPr>
            <w:tcW w:w="180" w:type="dxa"/>
          </w:tcPr>
          <w:p w14:paraId="1FEF7C55" w14:textId="77777777" w:rsidR="00495EC5" w:rsidRPr="00495EC5" w:rsidRDefault="00495EC5" w:rsidP="00495EC5">
            <w:pPr>
              <w:tabs>
                <w:tab w:val="decimal" w:pos="1510"/>
              </w:tabs>
              <w:jc w:val="both"/>
            </w:pPr>
          </w:p>
        </w:tc>
        <w:tc>
          <w:tcPr>
            <w:tcW w:w="1620" w:type="dxa"/>
          </w:tcPr>
          <w:p w14:paraId="418193F5" w14:textId="77777777" w:rsidR="00495EC5" w:rsidRPr="00495EC5" w:rsidRDefault="00495EC5" w:rsidP="00495EC5">
            <w:pPr>
              <w:tabs>
                <w:tab w:val="decimal" w:pos="1397"/>
              </w:tabs>
              <w:jc w:val="both"/>
              <w:rPr>
                <w:sz w:val="22"/>
                <w:szCs w:val="22"/>
              </w:rPr>
            </w:pPr>
            <w:r w:rsidRPr="00495EC5">
              <w:rPr>
                <w:sz w:val="22"/>
                <w:szCs w:val="22"/>
              </w:rPr>
              <w:t>500,000</w:t>
            </w:r>
          </w:p>
        </w:tc>
      </w:tr>
      <w:tr w:rsidR="00495EC5" w:rsidRPr="00495EC5" w14:paraId="58518DC9" w14:textId="77777777" w:rsidTr="0014426B">
        <w:tc>
          <w:tcPr>
            <w:tcW w:w="5040" w:type="dxa"/>
          </w:tcPr>
          <w:p w14:paraId="1CD7AAE2" w14:textId="77777777" w:rsidR="00495EC5" w:rsidRPr="00495EC5" w:rsidRDefault="00495EC5" w:rsidP="00495EC5">
            <w:pPr>
              <w:ind w:left="587"/>
              <w:jc w:val="both"/>
              <w:rPr>
                <w:sz w:val="22"/>
                <w:szCs w:val="22"/>
              </w:rPr>
            </w:pPr>
            <w:r w:rsidRPr="00495EC5">
              <w:rPr>
                <w:sz w:val="22"/>
                <w:szCs w:val="22"/>
              </w:rPr>
              <w:t>Contributions in Excess of the Current Fiscal Year Set Aside Requirement</w:t>
            </w:r>
          </w:p>
        </w:tc>
        <w:tc>
          <w:tcPr>
            <w:tcW w:w="180" w:type="dxa"/>
          </w:tcPr>
          <w:p w14:paraId="18C37140" w14:textId="77777777" w:rsidR="00495EC5" w:rsidRPr="00495EC5" w:rsidRDefault="00495EC5" w:rsidP="00495EC5">
            <w:pPr>
              <w:tabs>
                <w:tab w:val="decimal" w:pos="1510"/>
              </w:tabs>
              <w:jc w:val="both"/>
            </w:pPr>
          </w:p>
        </w:tc>
        <w:tc>
          <w:tcPr>
            <w:tcW w:w="1620" w:type="dxa"/>
          </w:tcPr>
          <w:p w14:paraId="1CDC733A" w14:textId="77777777" w:rsidR="00495EC5" w:rsidRPr="00495EC5" w:rsidRDefault="00495EC5" w:rsidP="00495EC5">
            <w:pPr>
              <w:tabs>
                <w:tab w:val="decimal" w:pos="1397"/>
              </w:tabs>
              <w:jc w:val="both"/>
              <w:rPr>
                <w:sz w:val="22"/>
                <w:szCs w:val="22"/>
              </w:rPr>
            </w:pPr>
          </w:p>
          <w:p w14:paraId="503D3CC7"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43003218" w14:textId="77777777" w:rsidTr="0014426B">
        <w:tc>
          <w:tcPr>
            <w:tcW w:w="5040" w:type="dxa"/>
          </w:tcPr>
          <w:p w14:paraId="4BB93CA6" w14:textId="77777777" w:rsidR="00495EC5" w:rsidRPr="00495EC5" w:rsidRDefault="00495EC5" w:rsidP="00495EC5">
            <w:pPr>
              <w:ind w:left="587"/>
              <w:jc w:val="both"/>
              <w:rPr>
                <w:sz w:val="22"/>
                <w:szCs w:val="22"/>
              </w:rPr>
            </w:pPr>
            <w:r w:rsidRPr="00495EC5">
              <w:rPr>
                <w:sz w:val="22"/>
                <w:szCs w:val="22"/>
              </w:rPr>
              <w:t>Current Year Qualifying Expenditures</w:t>
            </w:r>
          </w:p>
        </w:tc>
        <w:tc>
          <w:tcPr>
            <w:tcW w:w="180" w:type="dxa"/>
          </w:tcPr>
          <w:p w14:paraId="1C5883F9" w14:textId="77777777" w:rsidR="00495EC5" w:rsidRPr="00495EC5" w:rsidRDefault="00495EC5" w:rsidP="00495EC5">
            <w:pPr>
              <w:tabs>
                <w:tab w:val="decimal" w:pos="1510"/>
              </w:tabs>
              <w:jc w:val="both"/>
            </w:pPr>
          </w:p>
        </w:tc>
        <w:tc>
          <w:tcPr>
            <w:tcW w:w="1620" w:type="dxa"/>
          </w:tcPr>
          <w:p w14:paraId="0ACBAEDE" w14:textId="77777777" w:rsidR="00495EC5" w:rsidRPr="00495EC5" w:rsidRDefault="00495EC5" w:rsidP="00495EC5">
            <w:pPr>
              <w:tabs>
                <w:tab w:val="decimal" w:pos="1397"/>
              </w:tabs>
              <w:jc w:val="both"/>
              <w:rPr>
                <w:sz w:val="22"/>
                <w:szCs w:val="22"/>
              </w:rPr>
            </w:pPr>
            <w:r w:rsidRPr="00495EC5">
              <w:rPr>
                <w:sz w:val="22"/>
                <w:szCs w:val="22"/>
              </w:rPr>
              <w:t>(50,000)</w:t>
            </w:r>
          </w:p>
        </w:tc>
      </w:tr>
      <w:tr w:rsidR="00495EC5" w:rsidRPr="00495EC5" w14:paraId="195B2D33" w14:textId="77777777" w:rsidTr="0014426B">
        <w:tc>
          <w:tcPr>
            <w:tcW w:w="5040" w:type="dxa"/>
          </w:tcPr>
          <w:p w14:paraId="798EAC70" w14:textId="77777777" w:rsidR="00495EC5" w:rsidRPr="00495EC5" w:rsidRDefault="00495EC5" w:rsidP="00495EC5">
            <w:pPr>
              <w:ind w:left="587"/>
              <w:jc w:val="both"/>
              <w:rPr>
                <w:sz w:val="22"/>
                <w:szCs w:val="22"/>
              </w:rPr>
            </w:pPr>
            <w:r w:rsidRPr="00495EC5">
              <w:rPr>
                <w:sz w:val="22"/>
                <w:szCs w:val="22"/>
              </w:rPr>
              <w:t>Excess Qualified Expenditures from Prior Years</w:t>
            </w:r>
          </w:p>
        </w:tc>
        <w:tc>
          <w:tcPr>
            <w:tcW w:w="180" w:type="dxa"/>
          </w:tcPr>
          <w:p w14:paraId="717A5034" w14:textId="77777777" w:rsidR="00495EC5" w:rsidRPr="00495EC5" w:rsidRDefault="00495EC5" w:rsidP="00495EC5">
            <w:pPr>
              <w:tabs>
                <w:tab w:val="decimal" w:pos="1510"/>
              </w:tabs>
              <w:jc w:val="both"/>
            </w:pPr>
          </w:p>
        </w:tc>
        <w:tc>
          <w:tcPr>
            <w:tcW w:w="1620" w:type="dxa"/>
          </w:tcPr>
          <w:p w14:paraId="7C63BD1E"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47280738" w14:textId="77777777" w:rsidTr="0014426B">
        <w:tc>
          <w:tcPr>
            <w:tcW w:w="5040" w:type="dxa"/>
          </w:tcPr>
          <w:p w14:paraId="59E1B666" w14:textId="77777777" w:rsidR="00495EC5" w:rsidRPr="00495EC5" w:rsidRDefault="00495EC5" w:rsidP="00495EC5">
            <w:pPr>
              <w:ind w:left="587"/>
              <w:jc w:val="both"/>
              <w:rPr>
                <w:sz w:val="22"/>
                <w:szCs w:val="22"/>
              </w:rPr>
            </w:pPr>
            <w:r w:rsidRPr="00495EC5">
              <w:rPr>
                <w:sz w:val="22"/>
                <w:szCs w:val="22"/>
              </w:rPr>
              <w:t>Current Year Offsets</w:t>
            </w:r>
          </w:p>
        </w:tc>
        <w:tc>
          <w:tcPr>
            <w:tcW w:w="180" w:type="dxa"/>
          </w:tcPr>
          <w:p w14:paraId="431F3BB9" w14:textId="77777777" w:rsidR="00495EC5" w:rsidRPr="00495EC5" w:rsidRDefault="00495EC5" w:rsidP="00495EC5">
            <w:pPr>
              <w:tabs>
                <w:tab w:val="decimal" w:pos="1510"/>
              </w:tabs>
              <w:jc w:val="both"/>
            </w:pPr>
          </w:p>
        </w:tc>
        <w:tc>
          <w:tcPr>
            <w:tcW w:w="1620" w:type="dxa"/>
          </w:tcPr>
          <w:p w14:paraId="20430BCA" w14:textId="77777777" w:rsidR="00495EC5" w:rsidRPr="00495EC5" w:rsidRDefault="00495EC5" w:rsidP="00495EC5">
            <w:pPr>
              <w:tabs>
                <w:tab w:val="decimal" w:pos="1397"/>
              </w:tabs>
              <w:jc w:val="both"/>
              <w:rPr>
                <w:sz w:val="22"/>
                <w:szCs w:val="22"/>
              </w:rPr>
            </w:pPr>
            <w:r w:rsidRPr="00495EC5">
              <w:rPr>
                <w:sz w:val="22"/>
                <w:szCs w:val="22"/>
              </w:rPr>
              <w:t>(100,000)</w:t>
            </w:r>
          </w:p>
        </w:tc>
      </w:tr>
      <w:tr w:rsidR="00495EC5" w:rsidRPr="00495EC5" w14:paraId="24FBA3F4" w14:textId="77777777" w:rsidTr="0014426B">
        <w:tc>
          <w:tcPr>
            <w:tcW w:w="5040" w:type="dxa"/>
          </w:tcPr>
          <w:p w14:paraId="65A9CA14" w14:textId="77777777" w:rsidR="00495EC5" w:rsidRPr="00495EC5" w:rsidRDefault="00495EC5" w:rsidP="00495EC5">
            <w:pPr>
              <w:ind w:left="587"/>
              <w:jc w:val="both"/>
              <w:rPr>
                <w:sz w:val="22"/>
                <w:szCs w:val="22"/>
              </w:rPr>
            </w:pPr>
            <w:r w:rsidRPr="00495EC5">
              <w:rPr>
                <w:sz w:val="22"/>
                <w:szCs w:val="22"/>
              </w:rPr>
              <w:t>Waiver Granted by the Department of Education</w:t>
            </w:r>
          </w:p>
        </w:tc>
        <w:tc>
          <w:tcPr>
            <w:tcW w:w="180" w:type="dxa"/>
          </w:tcPr>
          <w:p w14:paraId="3DBA6032" w14:textId="77777777" w:rsidR="00495EC5" w:rsidRPr="00495EC5" w:rsidRDefault="00495EC5" w:rsidP="00495EC5">
            <w:pPr>
              <w:tabs>
                <w:tab w:val="decimal" w:pos="1510"/>
              </w:tabs>
              <w:jc w:val="both"/>
            </w:pPr>
          </w:p>
        </w:tc>
        <w:tc>
          <w:tcPr>
            <w:tcW w:w="1620" w:type="dxa"/>
          </w:tcPr>
          <w:p w14:paraId="32092C77" w14:textId="77777777" w:rsidR="00495EC5" w:rsidRPr="00495EC5" w:rsidRDefault="00495EC5" w:rsidP="00495EC5">
            <w:pPr>
              <w:tabs>
                <w:tab w:val="decimal" w:pos="1397"/>
              </w:tabs>
              <w:jc w:val="both"/>
              <w:rPr>
                <w:sz w:val="22"/>
                <w:szCs w:val="22"/>
              </w:rPr>
            </w:pPr>
          </w:p>
        </w:tc>
      </w:tr>
      <w:tr w:rsidR="00495EC5" w:rsidRPr="00495EC5" w14:paraId="392F4A57" w14:textId="77777777" w:rsidTr="0014426B">
        <w:tc>
          <w:tcPr>
            <w:tcW w:w="5040" w:type="dxa"/>
          </w:tcPr>
          <w:p w14:paraId="64CD8F7F" w14:textId="77777777" w:rsidR="00495EC5" w:rsidRPr="00495EC5" w:rsidRDefault="00495EC5" w:rsidP="00495EC5">
            <w:pPr>
              <w:ind w:left="587"/>
              <w:jc w:val="both"/>
              <w:rPr>
                <w:sz w:val="22"/>
                <w:szCs w:val="22"/>
              </w:rPr>
            </w:pPr>
            <w:r w:rsidRPr="00495EC5">
              <w:rPr>
                <w:sz w:val="22"/>
                <w:szCs w:val="22"/>
              </w:rPr>
              <w:t>Prior Year Offset from Bond Proceeds</w:t>
            </w:r>
          </w:p>
        </w:tc>
        <w:tc>
          <w:tcPr>
            <w:tcW w:w="180" w:type="dxa"/>
          </w:tcPr>
          <w:p w14:paraId="3D06DC65" w14:textId="77777777" w:rsidR="00495EC5" w:rsidRPr="00495EC5" w:rsidRDefault="00495EC5" w:rsidP="00495EC5">
            <w:pPr>
              <w:tabs>
                <w:tab w:val="decimal" w:pos="1510"/>
              </w:tabs>
              <w:jc w:val="both"/>
            </w:pPr>
          </w:p>
        </w:tc>
        <w:tc>
          <w:tcPr>
            <w:tcW w:w="1620" w:type="dxa"/>
            <w:tcBorders>
              <w:bottom w:val="single" w:sz="4" w:space="0" w:color="auto"/>
            </w:tcBorders>
          </w:tcPr>
          <w:p w14:paraId="4B41DFB0" w14:textId="77777777" w:rsidR="00495EC5" w:rsidRPr="00495EC5" w:rsidRDefault="00495EC5" w:rsidP="00495EC5">
            <w:pPr>
              <w:tabs>
                <w:tab w:val="decimal" w:pos="1397"/>
              </w:tabs>
              <w:jc w:val="both"/>
              <w:rPr>
                <w:sz w:val="22"/>
                <w:szCs w:val="22"/>
              </w:rPr>
            </w:pPr>
            <w:r w:rsidRPr="00495EC5">
              <w:rPr>
                <w:sz w:val="22"/>
                <w:szCs w:val="22"/>
              </w:rPr>
              <w:t>(350,000)</w:t>
            </w:r>
          </w:p>
        </w:tc>
      </w:tr>
      <w:tr w:rsidR="00495EC5" w:rsidRPr="00495EC5" w14:paraId="257143F4" w14:textId="77777777" w:rsidTr="0014426B">
        <w:tc>
          <w:tcPr>
            <w:tcW w:w="5040" w:type="dxa"/>
          </w:tcPr>
          <w:p w14:paraId="6643B88E" w14:textId="77777777" w:rsidR="00495EC5" w:rsidRPr="00495EC5" w:rsidRDefault="00495EC5" w:rsidP="00495EC5">
            <w:pPr>
              <w:ind w:left="587"/>
              <w:jc w:val="both"/>
              <w:rPr>
                <w:sz w:val="22"/>
                <w:szCs w:val="22"/>
              </w:rPr>
            </w:pPr>
            <w:r w:rsidRPr="00495EC5">
              <w:rPr>
                <w:sz w:val="22"/>
                <w:szCs w:val="22"/>
              </w:rPr>
              <w:t>Total</w:t>
            </w:r>
          </w:p>
        </w:tc>
        <w:tc>
          <w:tcPr>
            <w:tcW w:w="180" w:type="dxa"/>
          </w:tcPr>
          <w:p w14:paraId="4F0C0E54" w14:textId="77777777" w:rsidR="00495EC5" w:rsidRPr="00495EC5" w:rsidRDefault="00495EC5" w:rsidP="00495EC5">
            <w:pPr>
              <w:tabs>
                <w:tab w:val="decimal" w:pos="1510"/>
              </w:tabs>
              <w:jc w:val="both"/>
            </w:pPr>
          </w:p>
        </w:tc>
        <w:tc>
          <w:tcPr>
            <w:tcW w:w="1620" w:type="dxa"/>
            <w:tcBorders>
              <w:top w:val="single" w:sz="4" w:space="0" w:color="auto"/>
              <w:bottom w:val="double" w:sz="4" w:space="0" w:color="auto"/>
            </w:tcBorders>
          </w:tcPr>
          <w:p w14:paraId="1C8E9831"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33E55EFC" w14:textId="77777777" w:rsidTr="0014426B">
        <w:tc>
          <w:tcPr>
            <w:tcW w:w="5040" w:type="dxa"/>
          </w:tcPr>
          <w:p w14:paraId="0548AB4E" w14:textId="77777777" w:rsidR="00495EC5" w:rsidRPr="00495EC5" w:rsidRDefault="00495EC5" w:rsidP="00495EC5">
            <w:pPr>
              <w:ind w:left="587"/>
              <w:jc w:val="both"/>
              <w:rPr>
                <w:sz w:val="22"/>
                <w:szCs w:val="22"/>
              </w:rPr>
            </w:pPr>
          </w:p>
        </w:tc>
        <w:tc>
          <w:tcPr>
            <w:tcW w:w="180" w:type="dxa"/>
          </w:tcPr>
          <w:p w14:paraId="4FE083A3" w14:textId="77777777" w:rsidR="00495EC5" w:rsidRPr="00495EC5" w:rsidRDefault="00495EC5" w:rsidP="00495EC5">
            <w:pPr>
              <w:tabs>
                <w:tab w:val="decimal" w:pos="1510"/>
              </w:tabs>
              <w:jc w:val="both"/>
            </w:pPr>
          </w:p>
        </w:tc>
        <w:tc>
          <w:tcPr>
            <w:tcW w:w="1620" w:type="dxa"/>
            <w:tcBorders>
              <w:top w:val="double" w:sz="4" w:space="0" w:color="auto"/>
            </w:tcBorders>
          </w:tcPr>
          <w:p w14:paraId="7326D5CF" w14:textId="77777777" w:rsidR="00495EC5" w:rsidRPr="00495EC5" w:rsidRDefault="00495EC5" w:rsidP="00495EC5">
            <w:pPr>
              <w:tabs>
                <w:tab w:val="decimal" w:pos="1397"/>
              </w:tabs>
              <w:jc w:val="both"/>
            </w:pPr>
          </w:p>
        </w:tc>
      </w:tr>
      <w:tr w:rsidR="00495EC5" w:rsidRPr="00495EC5" w14:paraId="62FD1BB8" w14:textId="77777777" w:rsidTr="0014426B">
        <w:tc>
          <w:tcPr>
            <w:tcW w:w="5040" w:type="dxa"/>
          </w:tcPr>
          <w:p w14:paraId="0179BBE6" w14:textId="77777777" w:rsidR="00495EC5" w:rsidRPr="00495EC5" w:rsidRDefault="00495EC5" w:rsidP="00495EC5">
            <w:pPr>
              <w:ind w:left="587"/>
              <w:jc w:val="both"/>
              <w:rPr>
                <w:sz w:val="22"/>
                <w:szCs w:val="22"/>
              </w:rPr>
            </w:pPr>
            <w:r w:rsidRPr="00495EC5">
              <w:rPr>
                <w:sz w:val="22"/>
                <w:szCs w:val="22"/>
              </w:rPr>
              <w:t>Balance Carried Forward to Fiscal Year 20XX</w:t>
            </w:r>
          </w:p>
        </w:tc>
        <w:tc>
          <w:tcPr>
            <w:tcW w:w="180" w:type="dxa"/>
          </w:tcPr>
          <w:p w14:paraId="362A0B92" w14:textId="77777777" w:rsidR="00495EC5" w:rsidRPr="00495EC5" w:rsidRDefault="00495EC5" w:rsidP="00495EC5">
            <w:pPr>
              <w:tabs>
                <w:tab w:val="decimal" w:pos="1510"/>
              </w:tabs>
              <w:jc w:val="both"/>
            </w:pPr>
          </w:p>
        </w:tc>
        <w:tc>
          <w:tcPr>
            <w:tcW w:w="1620" w:type="dxa"/>
            <w:tcBorders>
              <w:bottom w:val="double" w:sz="4" w:space="0" w:color="auto"/>
            </w:tcBorders>
          </w:tcPr>
          <w:p w14:paraId="060AAF8B" w14:textId="77777777" w:rsidR="00495EC5" w:rsidRPr="00495EC5" w:rsidRDefault="00495EC5" w:rsidP="00495EC5">
            <w:pPr>
              <w:tabs>
                <w:tab w:val="decimal" w:pos="1397"/>
              </w:tabs>
              <w:jc w:val="both"/>
              <w:rPr>
                <w:sz w:val="22"/>
                <w:szCs w:val="22"/>
              </w:rPr>
            </w:pPr>
            <w:r w:rsidRPr="00495EC5">
              <w:rPr>
                <w:sz w:val="22"/>
                <w:szCs w:val="22"/>
              </w:rPr>
              <w:t>0</w:t>
            </w:r>
          </w:p>
        </w:tc>
      </w:tr>
      <w:tr w:rsidR="00495EC5" w:rsidRPr="00495EC5" w14:paraId="3CB9ECAC" w14:textId="77777777" w:rsidTr="0014426B">
        <w:tc>
          <w:tcPr>
            <w:tcW w:w="5040" w:type="dxa"/>
          </w:tcPr>
          <w:p w14:paraId="231D52D6" w14:textId="77777777" w:rsidR="00495EC5" w:rsidRPr="00495EC5" w:rsidRDefault="00495EC5" w:rsidP="00495EC5">
            <w:pPr>
              <w:ind w:left="587"/>
              <w:jc w:val="both"/>
              <w:rPr>
                <w:sz w:val="22"/>
                <w:szCs w:val="22"/>
              </w:rPr>
            </w:pPr>
          </w:p>
        </w:tc>
        <w:tc>
          <w:tcPr>
            <w:tcW w:w="180" w:type="dxa"/>
          </w:tcPr>
          <w:p w14:paraId="36FFB249" w14:textId="77777777" w:rsidR="00495EC5" w:rsidRPr="00495EC5" w:rsidRDefault="00495EC5" w:rsidP="00495EC5">
            <w:pPr>
              <w:tabs>
                <w:tab w:val="decimal" w:pos="1510"/>
              </w:tabs>
              <w:jc w:val="both"/>
            </w:pPr>
          </w:p>
        </w:tc>
        <w:tc>
          <w:tcPr>
            <w:tcW w:w="1620" w:type="dxa"/>
            <w:tcBorders>
              <w:top w:val="double" w:sz="4" w:space="0" w:color="auto"/>
            </w:tcBorders>
          </w:tcPr>
          <w:p w14:paraId="0A676C7F" w14:textId="77777777" w:rsidR="00495EC5" w:rsidRPr="00495EC5" w:rsidRDefault="00495EC5" w:rsidP="00495EC5">
            <w:pPr>
              <w:tabs>
                <w:tab w:val="decimal" w:pos="1397"/>
              </w:tabs>
              <w:jc w:val="both"/>
              <w:rPr>
                <w:sz w:val="22"/>
                <w:szCs w:val="22"/>
              </w:rPr>
            </w:pPr>
          </w:p>
        </w:tc>
      </w:tr>
      <w:tr w:rsidR="00495EC5" w:rsidRPr="00495EC5" w14:paraId="392CCD00" w14:textId="77777777" w:rsidTr="0014426B">
        <w:tc>
          <w:tcPr>
            <w:tcW w:w="5040" w:type="dxa"/>
          </w:tcPr>
          <w:p w14:paraId="43B96697" w14:textId="77777777" w:rsidR="00495EC5" w:rsidRPr="00495EC5" w:rsidRDefault="00495EC5" w:rsidP="00495EC5">
            <w:pPr>
              <w:ind w:left="587"/>
              <w:jc w:val="both"/>
              <w:rPr>
                <w:sz w:val="22"/>
                <w:szCs w:val="22"/>
              </w:rPr>
            </w:pPr>
            <w:r w:rsidRPr="00495EC5">
              <w:rPr>
                <w:sz w:val="22"/>
                <w:szCs w:val="22"/>
              </w:rPr>
              <w:t xml:space="preserve">Set Aside </w:t>
            </w:r>
            <w:r w:rsidRPr="0026073D">
              <w:rPr>
                <w:strike/>
                <w:sz w:val="22"/>
                <w:szCs w:val="22"/>
              </w:rPr>
              <w:t>Reserve</w:t>
            </w:r>
            <w:r w:rsidRPr="00495EC5">
              <w:rPr>
                <w:sz w:val="22"/>
                <w:szCs w:val="22"/>
              </w:rPr>
              <w:t xml:space="preserve"> Balance June 30, 20XX</w:t>
            </w:r>
          </w:p>
        </w:tc>
        <w:tc>
          <w:tcPr>
            <w:tcW w:w="180" w:type="dxa"/>
          </w:tcPr>
          <w:p w14:paraId="3AA17C1B" w14:textId="77777777" w:rsidR="00495EC5" w:rsidRPr="00495EC5" w:rsidRDefault="00495EC5" w:rsidP="00495EC5">
            <w:pPr>
              <w:tabs>
                <w:tab w:val="decimal" w:pos="1510"/>
              </w:tabs>
              <w:jc w:val="both"/>
            </w:pPr>
          </w:p>
        </w:tc>
        <w:tc>
          <w:tcPr>
            <w:tcW w:w="1620" w:type="dxa"/>
            <w:tcBorders>
              <w:bottom w:val="double" w:sz="4" w:space="0" w:color="auto"/>
            </w:tcBorders>
          </w:tcPr>
          <w:p w14:paraId="6022FC10" w14:textId="77777777" w:rsidR="00495EC5" w:rsidRPr="00495EC5" w:rsidRDefault="00495EC5" w:rsidP="00495EC5">
            <w:pPr>
              <w:tabs>
                <w:tab w:val="decimal" w:pos="1397"/>
              </w:tabs>
              <w:jc w:val="both"/>
              <w:rPr>
                <w:sz w:val="22"/>
                <w:szCs w:val="22"/>
              </w:rPr>
            </w:pPr>
            <w:r w:rsidRPr="00495EC5">
              <w:rPr>
                <w:sz w:val="22"/>
                <w:szCs w:val="22"/>
              </w:rPr>
              <w:t>$0</w:t>
            </w:r>
          </w:p>
        </w:tc>
      </w:tr>
    </w:tbl>
    <w:p w14:paraId="2CBD0C73" w14:textId="028D0F87" w:rsidR="737BC1D2" w:rsidRDefault="737BC1D2" w:rsidP="737BC1D2">
      <w:pPr>
        <w:ind w:left="1080"/>
        <w:jc w:val="both"/>
        <w:rPr>
          <w:rFonts w:ascii="Times New Roman" w:hAnsi="Times New Roman"/>
          <w:sz w:val="22"/>
          <w:szCs w:val="22"/>
        </w:rPr>
      </w:pPr>
    </w:p>
    <w:p w14:paraId="41E73007" w14:textId="77777777" w:rsidR="00495EC5" w:rsidRPr="00495EC5" w:rsidRDefault="00495EC5" w:rsidP="00495EC5">
      <w:pPr>
        <w:ind w:left="1080"/>
        <w:jc w:val="both"/>
        <w:rPr>
          <w:rFonts w:ascii="Times New Roman" w:hAnsi="Times New Roman"/>
          <w:sz w:val="22"/>
          <w:szCs w:val="22"/>
          <w:lang w:eastAsia="ja-JP"/>
        </w:rPr>
      </w:pPr>
      <w:r w:rsidRPr="00495EC5">
        <w:rPr>
          <w:rFonts w:ascii="Times New Roman" w:hAnsi="Times New Roman"/>
          <w:sz w:val="22"/>
          <w:szCs w:val="22"/>
          <w:lang w:eastAsia="ja-JP"/>
        </w:rPr>
        <w:t>Excess qualified expenditures for capital improvements do not carry forward.</w:t>
      </w:r>
    </w:p>
    <w:p w14:paraId="5D2A5183" w14:textId="77777777" w:rsidR="00495EC5" w:rsidRPr="00495EC5" w:rsidRDefault="00495EC5" w:rsidP="00495EC5">
      <w:pPr>
        <w:ind w:left="1080"/>
        <w:jc w:val="both"/>
        <w:rPr>
          <w:rFonts w:ascii="Times New Roman" w:hAnsi="Times New Roman"/>
          <w:sz w:val="22"/>
          <w:szCs w:val="22"/>
          <w:lang w:eastAsia="ja-JP"/>
        </w:rPr>
      </w:pPr>
    </w:p>
    <w:p w14:paraId="3B85E7AE" w14:textId="77777777" w:rsidR="00495EC5" w:rsidRPr="00495EC5" w:rsidRDefault="00495EC5" w:rsidP="00495EC5">
      <w:pPr>
        <w:ind w:left="1080"/>
        <w:jc w:val="both"/>
        <w:rPr>
          <w:rFonts w:ascii="Times New Roman" w:hAnsi="Times New Roman"/>
          <w:b/>
          <w:bCs/>
          <w:sz w:val="22"/>
          <w:szCs w:val="22"/>
        </w:rPr>
      </w:pPr>
      <w:r w:rsidRPr="00495EC5">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3603AC55" w14:textId="72352A21" w:rsidR="1F1D7C07" w:rsidRDefault="1F1D7C07" w:rsidP="1F1D7C07">
      <w:pPr>
        <w:ind w:left="1080"/>
        <w:jc w:val="both"/>
        <w:rPr>
          <w:rFonts w:ascii="Times New Roman" w:hAnsi="Times New Roman"/>
          <w:sz w:val="22"/>
          <w:szCs w:val="22"/>
          <w:lang w:eastAsia="ja-JP"/>
        </w:rPr>
      </w:pPr>
    </w:p>
    <w:p w14:paraId="0E36D448" w14:textId="5902AE1C" w:rsidR="1F1D7C07" w:rsidRDefault="1F1D7C07" w:rsidP="1F1D7C07">
      <w:pPr>
        <w:ind w:left="1080"/>
        <w:jc w:val="both"/>
        <w:rPr>
          <w:rFonts w:ascii="Times New Roman" w:hAnsi="Times New Roman"/>
          <w:sz w:val="22"/>
          <w:szCs w:val="22"/>
          <w:lang w:eastAsia="ja-JP"/>
        </w:rPr>
      </w:pPr>
    </w:p>
    <w:p w14:paraId="1B15D6EE" w14:textId="77777777" w:rsidR="00495EC5" w:rsidRPr="00495EC5" w:rsidRDefault="00495EC5" w:rsidP="00495EC5">
      <w:pPr>
        <w:ind w:left="360"/>
        <w:jc w:val="both"/>
        <w:rPr>
          <w:rFonts w:ascii="Times New Roman" w:hAnsi="Times New Roman"/>
          <w:sz w:val="22"/>
          <w:szCs w:val="22"/>
        </w:rPr>
      </w:pPr>
    </w:p>
    <w:p w14:paraId="2FE31E56"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370F93B9" w14:textId="77777777" w:rsidR="00495EC5" w:rsidRPr="00495EC5" w:rsidRDefault="00495EC5" w:rsidP="00495EC5">
      <w:pPr>
        <w:jc w:val="both"/>
        <w:rPr>
          <w:rFonts w:ascii="Times New Roman" w:hAnsi="Times New Roman"/>
          <w:sz w:val="22"/>
          <w:szCs w:val="22"/>
        </w:rPr>
      </w:pPr>
    </w:p>
    <w:p w14:paraId="6BA2E8CF"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Special programs for auditing these reserves immediately follow.  If the school district has not elected to follow the pre-July 1, 2001 base calculation, use </w:t>
      </w:r>
      <w:r w:rsidRPr="00495EC5">
        <w:rPr>
          <w:rFonts w:ascii="Times New Roman" w:hAnsi="Times New Roman"/>
          <w:b/>
          <w:sz w:val="22"/>
          <w:szCs w:val="22"/>
        </w:rPr>
        <w:t>Audit Program A</w:t>
      </w:r>
      <w:r w:rsidRPr="00495EC5">
        <w:rPr>
          <w:rFonts w:ascii="Times New Roman" w:hAnsi="Times New Roman"/>
          <w:sz w:val="22"/>
          <w:szCs w:val="22"/>
        </w:rPr>
        <w:t xml:space="preserve">.  If the school district has elected to follow the pre-July 1, 2001 base calculation, use </w:t>
      </w:r>
      <w:r w:rsidRPr="00495EC5">
        <w:rPr>
          <w:rFonts w:ascii="Times New Roman" w:hAnsi="Times New Roman"/>
          <w:b/>
          <w:sz w:val="22"/>
          <w:szCs w:val="22"/>
        </w:rPr>
        <w:t>Audit Program B</w:t>
      </w:r>
      <w:r w:rsidRPr="00495EC5">
        <w:rPr>
          <w:rFonts w:ascii="Times New Roman" w:hAnsi="Times New Roman"/>
          <w:sz w:val="22"/>
          <w:szCs w:val="22"/>
        </w:rPr>
        <w:t>.</w:t>
      </w:r>
    </w:p>
    <w:p w14:paraId="63CA4DC6" w14:textId="77777777" w:rsidR="00495EC5" w:rsidRPr="00495EC5" w:rsidRDefault="00495EC5" w:rsidP="00495EC5">
      <w:pPr>
        <w:widowControl w:val="0"/>
        <w:jc w:val="both"/>
        <w:rPr>
          <w:rFonts w:ascii="Times New Roman" w:hAnsi="Times New Roman"/>
          <w:sz w:val="22"/>
          <w:szCs w:val="22"/>
        </w:rPr>
      </w:pPr>
    </w:p>
    <w:p w14:paraId="63169971" w14:textId="77777777" w:rsidR="00495EC5" w:rsidRPr="00495EC5" w:rsidRDefault="00495EC5" w:rsidP="00495EC5">
      <w:pPr>
        <w:widowControl w:val="0"/>
        <w:jc w:val="both"/>
        <w:rPr>
          <w:rFonts w:ascii="Times New Roman" w:hAnsi="Times New Roman"/>
          <w:sz w:val="22"/>
          <w:szCs w:val="22"/>
        </w:rPr>
      </w:pPr>
    </w:p>
    <w:p w14:paraId="75096F32"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05FBC7A1"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72625B6"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816FC2"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A971F7" w14:textId="77777777" w:rsidR="00495EC5" w:rsidRPr="00495EC5" w:rsidRDefault="00495EC5" w:rsidP="00495EC5">
      <w:pPr>
        <w:widowControl w:val="0"/>
        <w:jc w:val="both"/>
        <w:rPr>
          <w:rFonts w:ascii="Times New Roman" w:hAnsi="Times New Roman"/>
          <w:sz w:val="22"/>
          <w:szCs w:val="22"/>
        </w:rPr>
      </w:pPr>
    </w:p>
    <w:p w14:paraId="248600C0"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43D78E6E"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7FF32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9F9C79"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842931E" w14:textId="77777777" w:rsidR="00495EC5" w:rsidRPr="00495EC5" w:rsidRDefault="00495EC5" w:rsidP="00495EC5">
      <w:pPr>
        <w:widowControl w:val="0"/>
        <w:jc w:val="both"/>
        <w:rPr>
          <w:rFonts w:ascii="Times New Roman" w:hAnsi="Times New Roman"/>
          <w:sz w:val="22"/>
          <w:szCs w:val="22"/>
        </w:rPr>
      </w:pPr>
    </w:p>
    <w:p w14:paraId="3D12B27A" w14:textId="77777777" w:rsidR="00495EC5" w:rsidRPr="00495EC5" w:rsidRDefault="00495EC5" w:rsidP="00495EC5">
      <w:pPr>
        <w:spacing w:after="200" w:line="276" w:lineRule="auto"/>
        <w:ind w:left="360"/>
        <w:rPr>
          <w:rFonts w:ascii="Times New Roman" w:hAnsi="Times New Roman"/>
          <w:b/>
          <w:sz w:val="22"/>
          <w:szCs w:val="22"/>
        </w:rPr>
      </w:pPr>
      <w:r w:rsidRPr="00495EC5">
        <w:rPr>
          <w:rFonts w:ascii="Times New Roman" w:hAnsi="Times New Roman"/>
          <w:b/>
          <w:sz w:val="22"/>
          <w:szCs w:val="22"/>
        </w:rPr>
        <w:br w:type="page"/>
      </w:r>
    </w:p>
    <w:p w14:paraId="1155BE3A"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A</w:t>
      </w:r>
    </w:p>
    <w:p w14:paraId="216F6AA0" w14:textId="77777777" w:rsidR="00495EC5" w:rsidRPr="00495EC5" w:rsidRDefault="00495EC5" w:rsidP="00495EC5">
      <w:pPr>
        <w:shd w:val="clear" w:color="auto" w:fill="B3B3B3"/>
        <w:tabs>
          <w:tab w:val="left" w:pos="720"/>
          <w:tab w:val="right" w:leader="dot" w:pos="8640"/>
        </w:tabs>
        <w:jc w:val="center"/>
        <w:rPr>
          <w:rFonts w:ascii="Times New Roman" w:hAnsi="Times New Roman"/>
          <w:sz w:val="24"/>
          <w:szCs w:val="24"/>
        </w:rPr>
      </w:pPr>
      <w:r w:rsidRPr="00495EC5">
        <w:rPr>
          <w:rFonts w:ascii="Times New Roman" w:hAnsi="Times New Roman"/>
          <w:b/>
          <w:sz w:val="24"/>
          <w:szCs w:val="24"/>
        </w:rPr>
        <w:t>AUDITING THE CAPITAL IMPROVEMENTS AND MAINTENANCE RESERVE</w:t>
      </w:r>
    </w:p>
    <w:p w14:paraId="4A5A2E67" w14:textId="77777777" w:rsidR="00495EC5" w:rsidRPr="00495EC5" w:rsidRDefault="00495EC5" w:rsidP="00495EC5">
      <w:pPr>
        <w:ind w:left="360"/>
        <w:jc w:val="both"/>
        <w:rPr>
          <w:rFonts w:ascii="Times New Roman" w:hAnsi="Times New Roman"/>
          <w:sz w:val="22"/>
          <w:szCs w:val="22"/>
        </w:rPr>
      </w:pPr>
    </w:p>
    <w:p w14:paraId="00B2FAB1"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If the school district elected to apply the pre-July 1, 2001 base calculation, use Audit Program B.</w:t>
      </w:r>
    </w:p>
    <w:p w14:paraId="6D480089" w14:textId="77777777" w:rsidR="00495EC5" w:rsidRPr="00495EC5" w:rsidRDefault="00495EC5" w:rsidP="00495EC5">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735FE77E" w14:textId="77777777" w:rsidTr="00495EC5">
        <w:tc>
          <w:tcPr>
            <w:tcW w:w="648" w:type="dxa"/>
            <w:shd w:val="clear" w:color="auto" w:fill="D9D9D9"/>
            <w:vAlign w:val="bottom"/>
          </w:tcPr>
          <w:p w14:paraId="7E49765D"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Step</w:t>
            </w:r>
          </w:p>
          <w:p w14:paraId="634EB70F"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No.</w:t>
            </w:r>
          </w:p>
        </w:tc>
        <w:tc>
          <w:tcPr>
            <w:tcW w:w="5742" w:type="dxa"/>
            <w:shd w:val="clear" w:color="auto" w:fill="D9D9D9"/>
            <w:vAlign w:val="bottom"/>
          </w:tcPr>
          <w:p w14:paraId="5DD19C3B" w14:textId="77777777" w:rsidR="00495EC5" w:rsidRPr="00495EC5" w:rsidRDefault="00495EC5" w:rsidP="00495EC5">
            <w:pPr>
              <w:rPr>
                <w:rFonts w:ascii="Times New Roman" w:hAnsi="Times New Roman"/>
                <w:b/>
                <w:sz w:val="22"/>
                <w:szCs w:val="22"/>
              </w:rPr>
            </w:pPr>
          </w:p>
          <w:p w14:paraId="4D635ED8"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Procedure for Consideration</w:t>
            </w:r>
          </w:p>
        </w:tc>
        <w:tc>
          <w:tcPr>
            <w:tcW w:w="810" w:type="dxa"/>
            <w:shd w:val="clear" w:color="auto" w:fill="D9D9D9"/>
            <w:vAlign w:val="bottom"/>
          </w:tcPr>
          <w:p w14:paraId="783A7562" w14:textId="77777777" w:rsidR="00495EC5" w:rsidRPr="00495EC5" w:rsidRDefault="00495EC5" w:rsidP="00495EC5">
            <w:pPr>
              <w:jc w:val="center"/>
              <w:rPr>
                <w:rFonts w:ascii="Times New Roman" w:hAnsi="Times New Roman"/>
                <w:b/>
                <w:szCs w:val="22"/>
              </w:rPr>
            </w:pPr>
            <w:r w:rsidRPr="00495EC5">
              <w:rPr>
                <w:rFonts w:ascii="Times New Roman" w:hAnsi="Times New Roman"/>
                <w:b/>
                <w:sz w:val="18"/>
                <w:szCs w:val="22"/>
              </w:rPr>
              <w:t>Done By or N/A</w:t>
            </w:r>
          </w:p>
        </w:tc>
        <w:tc>
          <w:tcPr>
            <w:tcW w:w="720" w:type="dxa"/>
            <w:shd w:val="clear" w:color="auto" w:fill="D9D9D9"/>
            <w:vAlign w:val="bottom"/>
          </w:tcPr>
          <w:p w14:paraId="75B62689"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Date</w:t>
            </w:r>
          </w:p>
          <w:p w14:paraId="67F15260"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Comp</w:t>
            </w:r>
          </w:p>
        </w:tc>
        <w:tc>
          <w:tcPr>
            <w:tcW w:w="720" w:type="dxa"/>
            <w:shd w:val="clear" w:color="auto" w:fill="D9D9D9"/>
            <w:vAlign w:val="bottom"/>
          </w:tcPr>
          <w:p w14:paraId="2FF2096A"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X-Ref</w:t>
            </w:r>
          </w:p>
        </w:tc>
      </w:tr>
      <w:tr w:rsidR="00495EC5" w:rsidRPr="00495EC5" w14:paraId="216462F3" w14:textId="77777777" w:rsidTr="0014426B">
        <w:tc>
          <w:tcPr>
            <w:tcW w:w="648" w:type="dxa"/>
          </w:tcPr>
          <w:p w14:paraId="4140D19F"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1.</w:t>
            </w:r>
          </w:p>
        </w:tc>
        <w:tc>
          <w:tcPr>
            <w:tcW w:w="5742" w:type="dxa"/>
          </w:tcPr>
          <w:p w14:paraId="6EB69C8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Testing note accuracy.</w:t>
            </w:r>
          </w:p>
        </w:tc>
        <w:tc>
          <w:tcPr>
            <w:tcW w:w="2250" w:type="dxa"/>
            <w:gridSpan w:val="3"/>
            <w:shd w:val="clear" w:color="auto" w:fill="606060"/>
          </w:tcPr>
          <w:p w14:paraId="6EA09441" w14:textId="77777777" w:rsidR="00495EC5" w:rsidRPr="00495EC5" w:rsidRDefault="00495EC5" w:rsidP="00495EC5">
            <w:pPr>
              <w:jc w:val="both"/>
              <w:rPr>
                <w:rFonts w:ascii="Times New Roman" w:hAnsi="Times New Roman"/>
                <w:sz w:val="22"/>
                <w:szCs w:val="22"/>
              </w:rPr>
            </w:pPr>
          </w:p>
        </w:tc>
      </w:tr>
      <w:tr w:rsidR="00495EC5" w:rsidRPr="00495EC5" w14:paraId="48B388ED" w14:textId="77777777" w:rsidTr="0014426B">
        <w:tc>
          <w:tcPr>
            <w:tcW w:w="648" w:type="dxa"/>
          </w:tcPr>
          <w:p w14:paraId="2334B5F5" w14:textId="77777777" w:rsidR="00495EC5" w:rsidRPr="00495EC5" w:rsidRDefault="00495EC5" w:rsidP="00495EC5">
            <w:pPr>
              <w:ind w:left="720" w:hanging="720"/>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38353BE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Obtain the school district’s draft set aside note and supporting documentation.</w:t>
            </w:r>
          </w:p>
        </w:tc>
        <w:tc>
          <w:tcPr>
            <w:tcW w:w="810" w:type="dxa"/>
          </w:tcPr>
          <w:p w14:paraId="6D476308" w14:textId="77777777" w:rsidR="00495EC5" w:rsidRPr="00495EC5" w:rsidRDefault="00495EC5" w:rsidP="00495EC5">
            <w:pPr>
              <w:jc w:val="both"/>
              <w:rPr>
                <w:rFonts w:ascii="Times New Roman" w:hAnsi="Times New Roman"/>
                <w:sz w:val="22"/>
                <w:szCs w:val="22"/>
              </w:rPr>
            </w:pPr>
          </w:p>
        </w:tc>
        <w:tc>
          <w:tcPr>
            <w:tcW w:w="720" w:type="dxa"/>
          </w:tcPr>
          <w:p w14:paraId="66AF1580" w14:textId="77777777" w:rsidR="00495EC5" w:rsidRPr="00495EC5" w:rsidRDefault="00495EC5" w:rsidP="00495EC5">
            <w:pPr>
              <w:jc w:val="both"/>
              <w:rPr>
                <w:rFonts w:ascii="Times New Roman" w:hAnsi="Times New Roman"/>
                <w:sz w:val="22"/>
                <w:szCs w:val="22"/>
              </w:rPr>
            </w:pPr>
          </w:p>
        </w:tc>
        <w:tc>
          <w:tcPr>
            <w:tcW w:w="720" w:type="dxa"/>
          </w:tcPr>
          <w:p w14:paraId="65D8C968" w14:textId="77777777" w:rsidR="00495EC5" w:rsidRPr="00495EC5" w:rsidRDefault="00495EC5" w:rsidP="00495EC5">
            <w:pPr>
              <w:jc w:val="both"/>
              <w:rPr>
                <w:rFonts w:ascii="Times New Roman" w:hAnsi="Times New Roman"/>
                <w:sz w:val="22"/>
                <w:szCs w:val="22"/>
              </w:rPr>
            </w:pPr>
          </w:p>
        </w:tc>
      </w:tr>
      <w:tr w:rsidR="00495EC5" w:rsidRPr="00495EC5" w14:paraId="29AD05B5" w14:textId="77777777" w:rsidTr="0014426B">
        <w:tc>
          <w:tcPr>
            <w:tcW w:w="648" w:type="dxa"/>
          </w:tcPr>
          <w:p w14:paraId="2A98C663" w14:textId="77777777" w:rsidR="00495EC5" w:rsidRPr="00495EC5" w:rsidRDefault="00495EC5" w:rsidP="00495EC5">
            <w:pPr>
              <w:ind w:left="720" w:hanging="720"/>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41FF991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note</w:t>
            </w:r>
          </w:p>
        </w:tc>
        <w:tc>
          <w:tcPr>
            <w:tcW w:w="810" w:type="dxa"/>
          </w:tcPr>
          <w:p w14:paraId="05A0A1A9" w14:textId="77777777" w:rsidR="00495EC5" w:rsidRPr="00495EC5" w:rsidRDefault="00495EC5" w:rsidP="00495EC5">
            <w:pPr>
              <w:jc w:val="both"/>
              <w:rPr>
                <w:rFonts w:ascii="Times New Roman" w:hAnsi="Times New Roman"/>
                <w:sz w:val="22"/>
                <w:szCs w:val="22"/>
              </w:rPr>
            </w:pPr>
          </w:p>
        </w:tc>
        <w:tc>
          <w:tcPr>
            <w:tcW w:w="720" w:type="dxa"/>
          </w:tcPr>
          <w:p w14:paraId="7E667A80" w14:textId="77777777" w:rsidR="00495EC5" w:rsidRPr="00495EC5" w:rsidRDefault="00495EC5" w:rsidP="00495EC5">
            <w:pPr>
              <w:jc w:val="both"/>
              <w:rPr>
                <w:rFonts w:ascii="Times New Roman" w:hAnsi="Times New Roman"/>
                <w:sz w:val="22"/>
                <w:szCs w:val="22"/>
              </w:rPr>
            </w:pPr>
          </w:p>
        </w:tc>
        <w:tc>
          <w:tcPr>
            <w:tcW w:w="720" w:type="dxa"/>
          </w:tcPr>
          <w:p w14:paraId="3C7683DA" w14:textId="77777777" w:rsidR="00495EC5" w:rsidRPr="00495EC5" w:rsidRDefault="00495EC5" w:rsidP="00495EC5">
            <w:pPr>
              <w:jc w:val="both"/>
              <w:rPr>
                <w:rFonts w:ascii="Times New Roman" w:hAnsi="Times New Roman"/>
                <w:sz w:val="22"/>
                <w:szCs w:val="22"/>
              </w:rPr>
            </w:pPr>
          </w:p>
        </w:tc>
      </w:tr>
      <w:tr w:rsidR="00495EC5" w:rsidRPr="00495EC5" w14:paraId="5E53B75F" w14:textId="77777777" w:rsidTr="0014426B">
        <w:tc>
          <w:tcPr>
            <w:tcW w:w="648" w:type="dxa"/>
          </w:tcPr>
          <w:p w14:paraId="6DC0BD7A" w14:textId="77777777" w:rsidR="00495EC5" w:rsidRPr="00495EC5" w:rsidRDefault="00495EC5" w:rsidP="00495EC5">
            <w:pPr>
              <w:ind w:left="720" w:hanging="720"/>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1631F18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client’s underlying calculations (if any).</w:t>
            </w:r>
          </w:p>
        </w:tc>
        <w:tc>
          <w:tcPr>
            <w:tcW w:w="810" w:type="dxa"/>
          </w:tcPr>
          <w:p w14:paraId="150B736E" w14:textId="77777777" w:rsidR="00495EC5" w:rsidRPr="00495EC5" w:rsidRDefault="00495EC5" w:rsidP="00495EC5">
            <w:pPr>
              <w:jc w:val="both"/>
              <w:rPr>
                <w:rFonts w:ascii="Times New Roman" w:hAnsi="Times New Roman"/>
                <w:sz w:val="22"/>
                <w:szCs w:val="22"/>
              </w:rPr>
            </w:pPr>
          </w:p>
        </w:tc>
        <w:tc>
          <w:tcPr>
            <w:tcW w:w="720" w:type="dxa"/>
          </w:tcPr>
          <w:p w14:paraId="7357FCF4" w14:textId="77777777" w:rsidR="00495EC5" w:rsidRPr="00495EC5" w:rsidRDefault="00495EC5" w:rsidP="00495EC5">
            <w:pPr>
              <w:jc w:val="both"/>
              <w:rPr>
                <w:rFonts w:ascii="Times New Roman" w:hAnsi="Times New Roman"/>
                <w:sz w:val="22"/>
                <w:szCs w:val="22"/>
              </w:rPr>
            </w:pPr>
          </w:p>
        </w:tc>
        <w:tc>
          <w:tcPr>
            <w:tcW w:w="720" w:type="dxa"/>
          </w:tcPr>
          <w:p w14:paraId="11900D1C" w14:textId="77777777" w:rsidR="00495EC5" w:rsidRPr="00495EC5" w:rsidRDefault="00495EC5" w:rsidP="00495EC5">
            <w:pPr>
              <w:jc w:val="both"/>
              <w:rPr>
                <w:rFonts w:ascii="Times New Roman" w:hAnsi="Times New Roman"/>
                <w:sz w:val="22"/>
                <w:szCs w:val="22"/>
              </w:rPr>
            </w:pPr>
          </w:p>
        </w:tc>
      </w:tr>
      <w:tr w:rsidR="00495EC5" w:rsidRPr="00495EC5" w14:paraId="2FE2196E" w14:textId="77777777" w:rsidTr="0014426B">
        <w:tc>
          <w:tcPr>
            <w:tcW w:w="648" w:type="dxa"/>
          </w:tcPr>
          <w:p w14:paraId="4CAEAD4C"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2.</w:t>
            </w:r>
          </w:p>
        </w:tc>
        <w:tc>
          <w:tcPr>
            <w:tcW w:w="5742" w:type="dxa"/>
          </w:tcPr>
          <w:p w14:paraId="643B2B2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4CF267C1"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0A833DFE"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67EDFBCF" w14:textId="77777777" w:rsidR="00495EC5" w:rsidRPr="00495EC5" w:rsidRDefault="00495EC5" w:rsidP="00495EC5">
            <w:pPr>
              <w:jc w:val="both"/>
              <w:rPr>
                <w:rFonts w:ascii="Times New Roman" w:hAnsi="Times New Roman"/>
                <w:sz w:val="22"/>
                <w:szCs w:val="22"/>
              </w:rPr>
            </w:pPr>
          </w:p>
        </w:tc>
      </w:tr>
      <w:tr w:rsidR="00495EC5" w:rsidRPr="00495EC5" w14:paraId="4576060B" w14:textId="77777777" w:rsidTr="0014426B">
        <w:tc>
          <w:tcPr>
            <w:tcW w:w="648" w:type="dxa"/>
          </w:tcPr>
          <w:p w14:paraId="0FF653A6"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3.</w:t>
            </w:r>
          </w:p>
        </w:tc>
        <w:tc>
          <w:tcPr>
            <w:tcW w:w="5742" w:type="dxa"/>
          </w:tcPr>
          <w:p w14:paraId="77F3D41A" w14:textId="12EF09CD"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Test the annual reserve calculation by multiplying the </w:t>
            </w:r>
            <w:r w:rsidRPr="00495EC5">
              <w:rPr>
                <w:rFonts w:ascii="Times New Roman" w:hAnsi="Times New Roman"/>
                <w:b/>
                <w:sz w:val="22"/>
                <w:szCs w:val="22"/>
              </w:rPr>
              <w:t>percentage</w:t>
            </w:r>
            <w:r w:rsidRPr="00495EC5">
              <w:rPr>
                <w:rFonts w:ascii="Times New Roman" w:hAnsi="Times New Roman"/>
                <w:sz w:val="22"/>
                <w:szCs w:val="22"/>
                <w:vertAlign w:val="superscript"/>
              </w:rPr>
              <w:footnoteReference w:id="101"/>
            </w:r>
            <w:r w:rsidRPr="00495EC5">
              <w:rPr>
                <w:rFonts w:ascii="Times New Roman" w:hAnsi="Times New Roman"/>
                <w:b/>
                <w:sz w:val="22"/>
                <w:szCs w:val="22"/>
              </w:rPr>
              <w:t xml:space="preserve"> </w:t>
            </w:r>
            <w:r w:rsidRPr="00495EC5">
              <w:rPr>
                <w:rFonts w:ascii="Times New Roman" w:hAnsi="Times New Roman"/>
                <w:sz w:val="22"/>
                <w:szCs w:val="22"/>
              </w:rPr>
              <w:t>by the “</w:t>
            </w:r>
            <w:r w:rsidRPr="00811B2C">
              <w:rPr>
                <w:rFonts w:ascii="Times New Roman" w:hAnsi="Times New Roman"/>
                <w:b/>
                <w:strike/>
                <w:sz w:val="22"/>
                <w:szCs w:val="22"/>
              </w:rPr>
              <w:t>formula amount</w:t>
            </w:r>
            <w:r w:rsidR="00811B2C" w:rsidRPr="00811B2C">
              <w:rPr>
                <w:rFonts w:ascii="Times New Roman" w:hAnsi="Times New Roman"/>
                <w:b/>
                <w:sz w:val="22"/>
                <w:szCs w:val="22"/>
              </w:rPr>
              <w:t xml:space="preserve"> </w:t>
            </w:r>
            <w:r w:rsidR="00811B2C" w:rsidRPr="002D199B">
              <w:rPr>
                <w:rFonts w:ascii="Times New Roman" w:hAnsi="Times New Roman"/>
                <w:b/>
                <w:sz w:val="22"/>
                <w:szCs w:val="22"/>
                <w:u w:val="double"/>
              </w:rPr>
              <w:t>statewide average base cost per pupil</w:t>
            </w:r>
            <w:r w:rsidRPr="00495EC5">
              <w:rPr>
                <w:rFonts w:ascii="Times New Roman" w:hAnsi="Times New Roman"/>
                <w:sz w:val="22"/>
                <w:szCs w:val="22"/>
              </w:rPr>
              <w:t>”</w:t>
            </w:r>
            <w:r w:rsidR="00DE29E7" w:rsidRPr="00DE29E7">
              <w:rPr>
                <w:rFonts w:ascii="Times New Roman" w:hAnsi="Times New Roman"/>
                <w:color w:val="2B579A"/>
                <w:sz w:val="22"/>
                <w:szCs w:val="22"/>
                <w:shd w:val="clear" w:color="auto" w:fill="E6E6E6"/>
                <w:vertAlign w:val="superscript"/>
              </w:rPr>
              <w:fldChar w:fldCharType="begin"/>
            </w:r>
            <w:r w:rsidR="00DE29E7" w:rsidRPr="00DE29E7">
              <w:rPr>
                <w:rFonts w:ascii="Times New Roman" w:hAnsi="Times New Roman"/>
                <w:sz w:val="22"/>
                <w:szCs w:val="22"/>
                <w:vertAlign w:val="superscript"/>
              </w:rPr>
              <w:instrText xml:space="preserve"> NOTEREF _Ref133228629 \h </w:instrText>
            </w:r>
            <w:r w:rsidR="00DE29E7" w:rsidRPr="00DE29E7">
              <w:rPr>
                <w:rFonts w:ascii="Times New Roman" w:hAnsi="Times New Roman"/>
                <w:color w:val="2B579A"/>
                <w:sz w:val="22"/>
                <w:szCs w:val="22"/>
                <w:shd w:val="clear" w:color="auto" w:fill="E6E6E6"/>
                <w:vertAlign w:val="superscript"/>
              </w:rPr>
              <w:instrText xml:space="preserve"> \* MERGEFORMAT </w:instrText>
            </w:r>
            <w:r w:rsidR="00DE29E7" w:rsidRPr="00DE29E7">
              <w:rPr>
                <w:rFonts w:ascii="Times New Roman" w:hAnsi="Times New Roman"/>
                <w:color w:val="2B579A"/>
                <w:sz w:val="22"/>
                <w:szCs w:val="22"/>
                <w:shd w:val="clear" w:color="auto" w:fill="E6E6E6"/>
                <w:vertAlign w:val="superscript"/>
              </w:rPr>
            </w:r>
            <w:r w:rsidR="00DE29E7" w:rsidRPr="00DE29E7">
              <w:rPr>
                <w:rFonts w:ascii="Times New Roman" w:hAnsi="Times New Roman"/>
                <w:color w:val="2B579A"/>
                <w:sz w:val="22"/>
                <w:szCs w:val="22"/>
                <w:shd w:val="clear" w:color="auto" w:fill="E6E6E6"/>
                <w:vertAlign w:val="superscript"/>
              </w:rPr>
              <w:fldChar w:fldCharType="separate"/>
            </w:r>
            <w:r w:rsidR="00730F45">
              <w:rPr>
                <w:rFonts w:ascii="Times New Roman" w:hAnsi="Times New Roman"/>
                <w:sz w:val="22"/>
                <w:szCs w:val="22"/>
                <w:vertAlign w:val="superscript"/>
              </w:rPr>
              <w:t>95</w:t>
            </w:r>
            <w:r w:rsidR="00DE29E7" w:rsidRPr="00DE29E7">
              <w:rPr>
                <w:rFonts w:ascii="Times New Roman" w:hAnsi="Times New Roman"/>
                <w:color w:val="2B579A"/>
                <w:sz w:val="22"/>
                <w:szCs w:val="22"/>
                <w:shd w:val="clear" w:color="auto" w:fill="E6E6E6"/>
                <w:vertAlign w:val="superscript"/>
              </w:rPr>
              <w:fldChar w:fldCharType="end"/>
            </w:r>
            <w:r w:rsidRPr="00495EC5">
              <w:rPr>
                <w:rFonts w:ascii="Times New Roman" w:hAnsi="Times New Roman"/>
                <w:sz w:val="22"/>
                <w:szCs w:val="22"/>
              </w:rPr>
              <w:t xml:space="preserve"> and multiplying the result by the school district’s “</w:t>
            </w:r>
            <w:r w:rsidRPr="00495EC5">
              <w:rPr>
                <w:rFonts w:ascii="Times New Roman" w:hAnsi="Times New Roman"/>
                <w:b/>
                <w:sz w:val="22"/>
                <w:szCs w:val="22"/>
              </w:rPr>
              <w:t>student population</w:t>
            </w:r>
            <w:r w:rsidRPr="00495EC5">
              <w:rPr>
                <w:rFonts w:ascii="Times New Roman" w:hAnsi="Times New Roman"/>
                <w:sz w:val="22"/>
                <w:szCs w:val="22"/>
              </w:rPr>
              <w:t>”.</w:t>
            </w:r>
            <w:r w:rsidR="00DE29E7" w:rsidRPr="00DE29E7">
              <w:rPr>
                <w:rFonts w:ascii="Times New Roman" w:hAnsi="Times New Roman"/>
                <w:color w:val="2B579A"/>
                <w:sz w:val="22"/>
                <w:szCs w:val="22"/>
                <w:shd w:val="clear" w:color="auto" w:fill="E6E6E6"/>
                <w:vertAlign w:val="superscript"/>
              </w:rPr>
              <w:fldChar w:fldCharType="begin"/>
            </w:r>
            <w:r w:rsidR="00DE29E7" w:rsidRPr="00DE29E7">
              <w:rPr>
                <w:rFonts w:ascii="Times New Roman" w:hAnsi="Times New Roman"/>
                <w:sz w:val="22"/>
                <w:szCs w:val="22"/>
                <w:vertAlign w:val="superscript"/>
              </w:rPr>
              <w:instrText xml:space="preserve"> NOTEREF _Ref133228692 \h </w:instrText>
            </w:r>
            <w:r w:rsidR="00DE29E7" w:rsidRPr="00DE29E7">
              <w:rPr>
                <w:rFonts w:ascii="Times New Roman" w:hAnsi="Times New Roman"/>
                <w:color w:val="2B579A"/>
                <w:sz w:val="22"/>
                <w:szCs w:val="22"/>
                <w:shd w:val="clear" w:color="auto" w:fill="E6E6E6"/>
                <w:vertAlign w:val="superscript"/>
              </w:rPr>
              <w:instrText xml:space="preserve"> \* MERGEFORMAT </w:instrText>
            </w:r>
            <w:r w:rsidR="00DE29E7" w:rsidRPr="00DE29E7">
              <w:rPr>
                <w:rFonts w:ascii="Times New Roman" w:hAnsi="Times New Roman"/>
                <w:color w:val="2B579A"/>
                <w:sz w:val="22"/>
                <w:szCs w:val="22"/>
                <w:shd w:val="clear" w:color="auto" w:fill="E6E6E6"/>
                <w:vertAlign w:val="superscript"/>
              </w:rPr>
            </w:r>
            <w:r w:rsidR="00DE29E7" w:rsidRPr="00DE29E7">
              <w:rPr>
                <w:rFonts w:ascii="Times New Roman" w:hAnsi="Times New Roman"/>
                <w:color w:val="2B579A"/>
                <w:sz w:val="22"/>
                <w:szCs w:val="22"/>
                <w:shd w:val="clear" w:color="auto" w:fill="E6E6E6"/>
                <w:vertAlign w:val="superscript"/>
              </w:rPr>
              <w:fldChar w:fldCharType="separate"/>
            </w:r>
            <w:r w:rsidR="00730F45">
              <w:rPr>
                <w:rFonts w:ascii="Times New Roman" w:hAnsi="Times New Roman"/>
                <w:sz w:val="22"/>
                <w:szCs w:val="22"/>
                <w:vertAlign w:val="superscript"/>
              </w:rPr>
              <w:t>96</w:t>
            </w:r>
            <w:r w:rsidR="00DE29E7" w:rsidRPr="00DE29E7">
              <w:rPr>
                <w:rFonts w:ascii="Times New Roman" w:hAnsi="Times New Roman"/>
                <w:color w:val="2B579A"/>
                <w:sz w:val="22"/>
                <w:szCs w:val="22"/>
                <w:shd w:val="clear" w:color="auto" w:fill="E6E6E6"/>
                <w:vertAlign w:val="superscript"/>
              </w:rPr>
              <w:fldChar w:fldCharType="end"/>
            </w:r>
            <w:r w:rsidRPr="00495EC5">
              <w:rPr>
                <w:rFonts w:ascii="Times New Roman" w:hAnsi="Times New Roman"/>
                <w:sz w:val="22"/>
                <w:szCs w:val="22"/>
              </w:rPr>
              <w:t xml:space="preserve">  The </w:t>
            </w:r>
            <w:r w:rsidRPr="00495EC5">
              <w:rPr>
                <w:rFonts w:ascii="Times New Roman" w:hAnsi="Times New Roman"/>
                <w:b/>
                <w:sz w:val="22"/>
                <w:szCs w:val="22"/>
              </w:rPr>
              <w:t>preceding year’s</w:t>
            </w:r>
            <w:r w:rsidRPr="00495EC5">
              <w:rPr>
                <w:rFonts w:ascii="Times New Roman" w:hAnsi="Times New Roman"/>
                <w:sz w:val="22"/>
                <w:szCs w:val="22"/>
              </w:rPr>
              <w:t xml:space="preserve"> “</w:t>
            </w:r>
            <w:r w:rsidRPr="00811B2C">
              <w:rPr>
                <w:rFonts w:ascii="Times New Roman" w:hAnsi="Times New Roman"/>
                <w:strike/>
                <w:sz w:val="22"/>
                <w:szCs w:val="22"/>
              </w:rPr>
              <w:t>formula amount</w:t>
            </w:r>
            <w:r w:rsidR="00811B2C">
              <w:t xml:space="preserve"> </w:t>
            </w:r>
            <w:r w:rsidR="00811B2C" w:rsidRPr="00811B2C">
              <w:rPr>
                <w:rFonts w:ascii="Times New Roman" w:hAnsi="Times New Roman"/>
                <w:sz w:val="22"/>
                <w:szCs w:val="22"/>
                <w:u w:val="double"/>
              </w:rPr>
              <w:t>statewide average base cost per pupil</w:t>
            </w:r>
            <w:r w:rsidRPr="00495EC5">
              <w:rPr>
                <w:rFonts w:ascii="Times New Roman" w:hAnsi="Times New Roman"/>
                <w:sz w:val="22"/>
                <w:szCs w:val="22"/>
              </w:rPr>
              <w:t>” and “student population” should be used for this calculation:</w:t>
            </w:r>
          </w:p>
          <w:p w14:paraId="601CF09D" w14:textId="4DD49FF6" w:rsidR="00495EC5" w:rsidRPr="00495EC5" w:rsidRDefault="00495EC5" w:rsidP="00495EC5">
            <w:pPr>
              <w:ind w:left="720"/>
              <w:jc w:val="both"/>
              <w:rPr>
                <w:rFonts w:ascii="Times New Roman" w:hAnsi="Times New Roman"/>
                <w:sz w:val="22"/>
                <w:szCs w:val="22"/>
              </w:rPr>
            </w:pPr>
            <w:r w:rsidRPr="00495EC5">
              <w:rPr>
                <w:rFonts w:ascii="Times New Roman" w:hAnsi="Times New Roman"/>
                <w:sz w:val="22"/>
                <w:szCs w:val="22"/>
              </w:rPr>
              <w:t xml:space="preserve">[(% x </w:t>
            </w:r>
            <w:r w:rsidRPr="00811B2C">
              <w:rPr>
                <w:rFonts w:ascii="Times New Roman" w:hAnsi="Times New Roman"/>
                <w:strike/>
                <w:sz w:val="22"/>
                <w:szCs w:val="22"/>
              </w:rPr>
              <w:t>Formula Amount</w:t>
            </w:r>
            <w:r w:rsidR="00811B2C">
              <w:t xml:space="preserve"> </w:t>
            </w:r>
            <w:r w:rsidR="00811B2C" w:rsidRPr="00811B2C">
              <w:rPr>
                <w:rFonts w:ascii="Times New Roman" w:hAnsi="Times New Roman"/>
                <w:sz w:val="22"/>
                <w:szCs w:val="22"/>
                <w:u w:val="double"/>
              </w:rPr>
              <w:t>statewide average base cost per pupil</w:t>
            </w:r>
            <w:r w:rsidRPr="00495EC5">
              <w:rPr>
                <w:rFonts w:ascii="Times New Roman" w:hAnsi="Times New Roman"/>
                <w:sz w:val="22"/>
                <w:szCs w:val="22"/>
              </w:rPr>
              <w:t xml:space="preserve">) x Student Population] </w:t>
            </w:r>
          </w:p>
        </w:tc>
        <w:tc>
          <w:tcPr>
            <w:tcW w:w="2250" w:type="dxa"/>
            <w:gridSpan w:val="3"/>
            <w:shd w:val="clear" w:color="auto" w:fill="606060"/>
          </w:tcPr>
          <w:p w14:paraId="5147AAF3" w14:textId="77777777" w:rsidR="00495EC5" w:rsidRPr="00495EC5" w:rsidRDefault="00495EC5" w:rsidP="00495EC5">
            <w:pPr>
              <w:jc w:val="both"/>
              <w:rPr>
                <w:rFonts w:ascii="Times New Roman" w:hAnsi="Times New Roman"/>
                <w:sz w:val="22"/>
                <w:szCs w:val="22"/>
              </w:rPr>
            </w:pPr>
          </w:p>
        </w:tc>
      </w:tr>
      <w:tr w:rsidR="00495EC5" w:rsidRPr="00495EC5" w14:paraId="0A7522D1" w14:textId="77777777" w:rsidTr="0014426B">
        <w:tc>
          <w:tcPr>
            <w:tcW w:w="648" w:type="dxa"/>
          </w:tcPr>
          <w:p w14:paraId="5BD29EB3"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3A1F168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Education’s website:</w:t>
            </w:r>
          </w:p>
          <w:p w14:paraId="55B079FB" w14:textId="77777777" w:rsidR="00495EC5" w:rsidRPr="00495EC5" w:rsidRDefault="00730F45" w:rsidP="00495EC5">
            <w:pPr>
              <w:ind w:left="720"/>
              <w:jc w:val="both"/>
              <w:rPr>
                <w:rFonts w:ascii="Times New Roman" w:hAnsi="Times New Roman"/>
                <w:strike/>
                <w:sz w:val="22"/>
                <w:szCs w:val="22"/>
              </w:rPr>
            </w:pPr>
            <w:hyperlink r:id="rId193" w:history="1">
              <w:r w:rsidR="00495EC5" w:rsidRPr="00495EC5">
                <w:rPr>
                  <w:rFonts w:ascii="Times New Roman" w:hAnsi="Times New Roman"/>
                  <w:color w:val="0000FF"/>
                  <w:sz w:val="22"/>
                  <w:u w:val="single"/>
                </w:rPr>
                <w:t>http://www.ode.state.oh.us/GD/Templates/Pages/ODE/ODEPrimary.aspx?Page=2&amp;TopicID=990&amp;TopicRelationID=1353</w:t>
              </w:r>
            </w:hyperlink>
          </w:p>
        </w:tc>
        <w:tc>
          <w:tcPr>
            <w:tcW w:w="810" w:type="dxa"/>
            <w:tcBorders>
              <w:bottom w:val="single" w:sz="4" w:space="0" w:color="auto"/>
            </w:tcBorders>
          </w:tcPr>
          <w:p w14:paraId="6E4487D2"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561B63DF"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73D34118" w14:textId="77777777" w:rsidR="00495EC5" w:rsidRPr="00495EC5" w:rsidRDefault="00495EC5" w:rsidP="00495EC5">
            <w:pPr>
              <w:jc w:val="both"/>
              <w:rPr>
                <w:rFonts w:ascii="Times New Roman" w:hAnsi="Times New Roman"/>
                <w:sz w:val="22"/>
                <w:szCs w:val="22"/>
              </w:rPr>
            </w:pPr>
          </w:p>
        </w:tc>
      </w:tr>
      <w:tr w:rsidR="00495EC5" w:rsidRPr="00495EC5" w14:paraId="0C00C147" w14:textId="77777777" w:rsidTr="0014426B">
        <w:tc>
          <w:tcPr>
            <w:tcW w:w="648" w:type="dxa"/>
          </w:tcPr>
          <w:p w14:paraId="4AC5716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4.</w:t>
            </w:r>
          </w:p>
        </w:tc>
        <w:tc>
          <w:tcPr>
            <w:tcW w:w="5742" w:type="dxa"/>
          </w:tcPr>
          <w:p w14:paraId="139BA50E" w14:textId="5F2FD1AC"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Vouch selected qualifying</w:t>
            </w:r>
            <w:r w:rsidR="00F804CF" w:rsidRPr="00F804CF">
              <w:rPr>
                <w:rFonts w:ascii="Times New Roman" w:hAnsi="Times New Roman"/>
                <w:sz w:val="22"/>
                <w:szCs w:val="22"/>
                <w:vertAlign w:val="superscript"/>
              </w:rPr>
              <w:fldChar w:fldCharType="begin"/>
            </w:r>
            <w:r w:rsidR="00F804CF" w:rsidRPr="00F804CF">
              <w:rPr>
                <w:rFonts w:ascii="Times New Roman" w:hAnsi="Times New Roman"/>
                <w:sz w:val="22"/>
                <w:szCs w:val="22"/>
                <w:vertAlign w:val="superscript"/>
              </w:rPr>
              <w:instrText xml:space="preserve"> NOTEREF _Ref133228932 \h </w:instrText>
            </w:r>
            <w:r w:rsidR="00F804CF">
              <w:rPr>
                <w:rFonts w:ascii="Times New Roman" w:hAnsi="Times New Roman"/>
                <w:sz w:val="22"/>
                <w:szCs w:val="22"/>
                <w:vertAlign w:val="superscript"/>
              </w:rPr>
              <w:instrText xml:space="preserve"> \* MERGEFORMAT </w:instrText>
            </w:r>
            <w:r w:rsidR="00F804CF" w:rsidRPr="00F804CF">
              <w:rPr>
                <w:rFonts w:ascii="Times New Roman" w:hAnsi="Times New Roman"/>
                <w:sz w:val="22"/>
                <w:szCs w:val="22"/>
                <w:vertAlign w:val="superscript"/>
              </w:rPr>
            </w:r>
            <w:r w:rsidR="00F804CF" w:rsidRPr="00F804CF">
              <w:rPr>
                <w:rFonts w:ascii="Times New Roman" w:hAnsi="Times New Roman"/>
                <w:sz w:val="22"/>
                <w:szCs w:val="22"/>
                <w:vertAlign w:val="superscript"/>
              </w:rPr>
              <w:fldChar w:fldCharType="separate"/>
            </w:r>
            <w:r w:rsidR="00730F45">
              <w:rPr>
                <w:rFonts w:ascii="Times New Roman" w:hAnsi="Times New Roman"/>
                <w:sz w:val="22"/>
                <w:szCs w:val="22"/>
                <w:vertAlign w:val="superscript"/>
              </w:rPr>
              <w:t>9</w:t>
            </w:r>
            <w:r w:rsidR="00730F45">
              <w:rPr>
                <w:rFonts w:ascii="Times New Roman" w:hAnsi="Times New Roman"/>
                <w:sz w:val="22"/>
                <w:szCs w:val="22"/>
                <w:vertAlign w:val="superscript"/>
              </w:rPr>
              <w:t>4</w:t>
            </w:r>
            <w:r w:rsidR="00F804CF" w:rsidRPr="00F804CF">
              <w:rPr>
                <w:rFonts w:ascii="Times New Roman" w:hAnsi="Times New Roman"/>
                <w:sz w:val="22"/>
                <w:szCs w:val="22"/>
                <w:vertAlign w:val="superscript"/>
              </w:rPr>
              <w:fldChar w:fldCharType="end"/>
            </w:r>
            <w:r w:rsidR="00CE6A78">
              <w:rPr>
                <w:rFonts w:ascii="Times New Roman" w:hAnsi="Times New Roman"/>
                <w:sz w:val="22"/>
                <w:szCs w:val="22"/>
              </w:rPr>
              <w:t xml:space="preserve"> </w:t>
            </w:r>
            <w:r w:rsidRPr="00495EC5">
              <w:rPr>
                <w:rFonts w:ascii="Times New Roman" w:hAnsi="Times New Roman"/>
                <w:sz w:val="22"/>
                <w:szCs w:val="22"/>
              </w:rPr>
              <w:t>expenditures charged to the Reserve during the year for compliance with Ohio Admin. Code 3301-92-02 (G):</w:t>
            </w:r>
          </w:p>
        </w:tc>
        <w:tc>
          <w:tcPr>
            <w:tcW w:w="2250" w:type="dxa"/>
            <w:gridSpan w:val="3"/>
            <w:shd w:val="clear" w:color="auto" w:fill="606060"/>
          </w:tcPr>
          <w:p w14:paraId="5517C581" w14:textId="77777777" w:rsidR="00495EC5" w:rsidRPr="00495EC5" w:rsidRDefault="00495EC5" w:rsidP="00495EC5">
            <w:pPr>
              <w:jc w:val="both"/>
              <w:rPr>
                <w:rFonts w:ascii="Times New Roman" w:hAnsi="Times New Roman"/>
                <w:sz w:val="22"/>
                <w:szCs w:val="22"/>
              </w:rPr>
            </w:pPr>
          </w:p>
        </w:tc>
      </w:tr>
      <w:tr w:rsidR="00495EC5" w:rsidRPr="00495EC5" w14:paraId="14DFC425" w14:textId="77777777" w:rsidTr="0014426B">
        <w:tc>
          <w:tcPr>
            <w:tcW w:w="648" w:type="dxa"/>
          </w:tcPr>
          <w:p w14:paraId="14038B5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6705A4E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5E942E5F" w14:textId="77777777" w:rsidR="00495EC5" w:rsidRPr="00495EC5" w:rsidRDefault="00495EC5" w:rsidP="00495EC5">
            <w:pPr>
              <w:jc w:val="both"/>
              <w:rPr>
                <w:rFonts w:ascii="Times New Roman" w:hAnsi="Times New Roman"/>
                <w:sz w:val="22"/>
                <w:szCs w:val="22"/>
              </w:rPr>
            </w:pPr>
          </w:p>
        </w:tc>
        <w:tc>
          <w:tcPr>
            <w:tcW w:w="720" w:type="dxa"/>
          </w:tcPr>
          <w:p w14:paraId="75C3E766" w14:textId="77777777" w:rsidR="00495EC5" w:rsidRPr="00495EC5" w:rsidRDefault="00495EC5" w:rsidP="00495EC5">
            <w:pPr>
              <w:jc w:val="both"/>
              <w:rPr>
                <w:rFonts w:ascii="Times New Roman" w:hAnsi="Times New Roman"/>
                <w:sz w:val="22"/>
                <w:szCs w:val="22"/>
              </w:rPr>
            </w:pPr>
          </w:p>
        </w:tc>
        <w:tc>
          <w:tcPr>
            <w:tcW w:w="720" w:type="dxa"/>
          </w:tcPr>
          <w:p w14:paraId="77911BAD" w14:textId="77777777" w:rsidR="00495EC5" w:rsidRPr="00495EC5" w:rsidRDefault="00495EC5" w:rsidP="00495EC5">
            <w:pPr>
              <w:jc w:val="both"/>
              <w:rPr>
                <w:rFonts w:ascii="Times New Roman" w:hAnsi="Times New Roman"/>
                <w:sz w:val="22"/>
                <w:szCs w:val="22"/>
              </w:rPr>
            </w:pPr>
          </w:p>
        </w:tc>
      </w:tr>
      <w:tr w:rsidR="00495EC5" w:rsidRPr="00495EC5" w14:paraId="30A892DE" w14:textId="77777777" w:rsidTr="0014426B">
        <w:tc>
          <w:tcPr>
            <w:tcW w:w="648" w:type="dxa"/>
          </w:tcPr>
          <w:p w14:paraId="6774828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7BBF582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Unallowable: expenditures not for acquisition, replacement, enhancement, </w:t>
            </w:r>
            <w:proofErr w:type="gramStart"/>
            <w:r w:rsidRPr="00495EC5">
              <w:rPr>
                <w:rFonts w:ascii="Times New Roman" w:hAnsi="Times New Roman"/>
                <w:sz w:val="22"/>
                <w:szCs w:val="22"/>
              </w:rPr>
              <w:t>maintenance</w:t>
            </w:r>
            <w:proofErr w:type="gramEnd"/>
            <w:r w:rsidRPr="00495EC5">
              <w:rPr>
                <w:rFonts w:ascii="Times New Roman" w:hAnsi="Times New Roman"/>
                <w:sz w:val="22"/>
                <w:szCs w:val="22"/>
              </w:rPr>
              <w:t xml:space="preserve"> and repair of permanent improvements (property, asset, or improvements with a useful life of 5 years or more).</w:t>
            </w:r>
          </w:p>
        </w:tc>
        <w:tc>
          <w:tcPr>
            <w:tcW w:w="810" w:type="dxa"/>
            <w:tcBorders>
              <w:bottom w:val="single" w:sz="4" w:space="0" w:color="auto"/>
            </w:tcBorders>
          </w:tcPr>
          <w:p w14:paraId="76A54FA4"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3EED3C71"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2E348A40" w14:textId="77777777" w:rsidR="00495EC5" w:rsidRPr="00495EC5" w:rsidRDefault="00495EC5" w:rsidP="00495EC5">
            <w:pPr>
              <w:jc w:val="both"/>
              <w:rPr>
                <w:rFonts w:ascii="Times New Roman" w:hAnsi="Times New Roman"/>
                <w:sz w:val="22"/>
                <w:szCs w:val="22"/>
              </w:rPr>
            </w:pPr>
          </w:p>
        </w:tc>
      </w:tr>
      <w:tr w:rsidR="00495EC5" w:rsidRPr="00495EC5" w14:paraId="2FA01F5F" w14:textId="77777777" w:rsidTr="0014426B">
        <w:tc>
          <w:tcPr>
            <w:tcW w:w="648" w:type="dxa"/>
          </w:tcPr>
          <w:p w14:paraId="4E170B6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5.</w:t>
            </w:r>
          </w:p>
        </w:tc>
        <w:tc>
          <w:tcPr>
            <w:tcW w:w="5742" w:type="dxa"/>
          </w:tcPr>
          <w:p w14:paraId="651DC742" w14:textId="4159D2C2"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“offsets”</w:t>
            </w:r>
            <w:r w:rsidRPr="00495EC5">
              <w:rPr>
                <w:rFonts w:ascii="Times New Roman" w:hAnsi="Times New Roman"/>
                <w:sz w:val="22"/>
                <w:szCs w:val="22"/>
                <w:vertAlign w:val="superscript"/>
              </w:rPr>
              <w:t xml:space="preserve"> </w:t>
            </w:r>
            <w:r w:rsidR="0042096D" w:rsidRPr="0042096D">
              <w:rPr>
                <w:rFonts w:ascii="Times New Roman" w:hAnsi="Times New Roman"/>
                <w:sz w:val="22"/>
                <w:szCs w:val="22"/>
                <w:shd w:val="clear" w:color="auto" w:fill="E6E6E6"/>
                <w:vertAlign w:val="superscript"/>
              </w:rPr>
              <w:fldChar w:fldCharType="begin"/>
            </w:r>
            <w:r w:rsidR="0042096D" w:rsidRPr="0042096D">
              <w:rPr>
                <w:rFonts w:ascii="Times New Roman" w:hAnsi="Times New Roman"/>
                <w:sz w:val="22"/>
                <w:szCs w:val="22"/>
                <w:shd w:val="clear" w:color="auto" w:fill="E6E6E6"/>
                <w:vertAlign w:val="superscript"/>
              </w:rPr>
              <w:instrText xml:space="preserve"> NOTEREF _Ref133228984 \h  \* MERGEFORMAT </w:instrText>
            </w:r>
            <w:r w:rsidR="0042096D" w:rsidRPr="0042096D">
              <w:rPr>
                <w:rFonts w:ascii="Times New Roman" w:hAnsi="Times New Roman"/>
                <w:sz w:val="22"/>
                <w:szCs w:val="22"/>
                <w:shd w:val="clear" w:color="auto" w:fill="E6E6E6"/>
                <w:vertAlign w:val="superscript"/>
              </w:rPr>
            </w:r>
            <w:r w:rsidR="0042096D" w:rsidRPr="0042096D">
              <w:rPr>
                <w:rFonts w:ascii="Times New Roman" w:hAnsi="Times New Roman"/>
                <w:sz w:val="22"/>
                <w:szCs w:val="22"/>
                <w:shd w:val="clear" w:color="auto" w:fill="E6E6E6"/>
                <w:vertAlign w:val="superscript"/>
              </w:rPr>
              <w:fldChar w:fldCharType="separate"/>
            </w:r>
            <w:r w:rsidR="00730F45">
              <w:rPr>
                <w:rFonts w:ascii="Times New Roman" w:hAnsi="Times New Roman"/>
                <w:sz w:val="22"/>
                <w:szCs w:val="22"/>
                <w:shd w:val="clear" w:color="auto" w:fill="E6E6E6"/>
                <w:vertAlign w:val="superscript"/>
              </w:rPr>
              <w:t>92</w:t>
            </w:r>
            <w:r w:rsidR="0042096D" w:rsidRPr="0042096D">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2250" w:type="dxa"/>
            <w:gridSpan w:val="3"/>
            <w:shd w:val="clear" w:color="auto" w:fill="606060"/>
          </w:tcPr>
          <w:p w14:paraId="42722271" w14:textId="77777777" w:rsidR="00495EC5" w:rsidRPr="00495EC5" w:rsidRDefault="00495EC5" w:rsidP="00495EC5">
            <w:pPr>
              <w:jc w:val="both"/>
              <w:rPr>
                <w:rFonts w:ascii="Times New Roman" w:hAnsi="Times New Roman"/>
                <w:sz w:val="22"/>
                <w:szCs w:val="22"/>
              </w:rPr>
            </w:pPr>
          </w:p>
        </w:tc>
      </w:tr>
    </w:tbl>
    <w:p w14:paraId="2CE03C94"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rPr>
        <w:br w:type="page"/>
      </w:r>
    </w:p>
    <w:p w14:paraId="3180D508"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A</w:t>
      </w:r>
    </w:p>
    <w:p w14:paraId="36795086"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5D7833A8" w14:textId="77777777" w:rsidTr="0014426B">
        <w:tc>
          <w:tcPr>
            <w:tcW w:w="648" w:type="dxa"/>
          </w:tcPr>
          <w:p w14:paraId="6712FC7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5E6D697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r w:rsidRPr="00495EC5">
              <w:rPr>
                <w:rFonts w:ascii="Times New Roman" w:hAnsi="Times New Roman"/>
                <w:sz w:val="22"/>
                <w:szCs w:val="22"/>
                <w:vertAlign w:val="superscript"/>
              </w:rPr>
              <w:footnoteReference w:id="102"/>
            </w:r>
          </w:p>
        </w:tc>
        <w:tc>
          <w:tcPr>
            <w:tcW w:w="810" w:type="dxa"/>
          </w:tcPr>
          <w:p w14:paraId="26746941" w14:textId="77777777" w:rsidR="00495EC5" w:rsidRPr="00495EC5" w:rsidRDefault="00495EC5" w:rsidP="00495EC5">
            <w:pPr>
              <w:jc w:val="both"/>
              <w:rPr>
                <w:rFonts w:ascii="Times New Roman" w:hAnsi="Times New Roman"/>
                <w:sz w:val="22"/>
                <w:szCs w:val="22"/>
              </w:rPr>
            </w:pPr>
          </w:p>
        </w:tc>
        <w:tc>
          <w:tcPr>
            <w:tcW w:w="720" w:type="dxa"/>
          </w:tcPr>
          <w:p w14:paraId="5AF6A6B9" w14:textId="77777777" w:rsidR="00495EC5" w:rsidRPr="00495EC5" w:rsidRDefault="00495EC5" w:rsidP="00495EC5">
            <w:pPr>
              <w:jc w:val="both"/>
              <w:rPr>
                <w:rFonts w:ascii="Times New Roman" w:hAnsi="Times New Roman"/>
                <w:sz w:val="22"/>
                <w:szCs w:val="22"/>
              </w:rPr>
            </w:pPr>
          </w:p>
        </w:tc>
        <w:tc>
          <w:tcPr>
            <w:tcW w:w="720" w:type="dxa"/>
          </w:tcPr>
          <w:p w14:paraId="4366E551" w14:textId="77777777" w:rsidR="00495EC5" w:rsidRPr="00495EC5" w:rsidRDefault="00495EC5" w:rsidP="00495EC5">
            <w:pPr>
              <w:jc w:val="both"/>
              <w:rPr>
                <w:rFonts w:ascii="Times New Roman" w:hAnsi="Times New Roman"/>
                <w:sz w:val="22"/>
                <w:szCs w:val="22"/>
              </w:rPr>
            </w:pPr>
          </w:p>
        </w:tc>
      </w:tr>
      <w:tr w:rsidR="00495EC5" w:rsidRPr="00495EC5" w14:paraId="4950D828" w14:textId="77777777" w:rsidTr="0014426B">
        <w:tc>
          <w:tcPr>
            <w:tcW w:w="648" w:type="dxa"/>
          </w:tcPr>
          <w:p w14:paraId="6762AF1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4FE2DC6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bookmarkStart w:id="121" w:name="_Ref200791396"/>
            <w:r w:rsidRPr="00495EC5">
              <w:rPr>
                <w:rFonts w:ascii="Times New Roman" w:hAnsi="Times New Roman"/>
                <w:sz w:val="22"/>
                <w:szCs w:val="22"/>
                <w:vertAlign w:val="superscript"/>
              </w:rPr>
              <w:footnoteReference w:id="103"/>
            </w:r>
            <w:bookmarkEnd w:id="121"/>
          </w:p>
        </w:tc>
        <w:tc>
          <w:tcPr>
            <w:tcW w:w="810" w:type="dxa"/>
          </w:tcPr>
          <w:p w14:paraId="4D2DD187" w14:textId="77777777" w:rsidR="00495EC5" w:rsidRPr="00495EC5" w:rsidRDefault="00495EC5" w:rsidP="00495EC5">
            <w:pPr>
              <w:jc w:val="both"/>
              <w:rPr>
                <w:rFonts w:ascii="Times New Roman" w:hAnsi="Times New Roman"/>
                <w:sz w:val="22"/>
                <w:szCs w:val="22"/>
              </w:rPr>
            </w:pPr>
          </w:p>
        </w:tc>
        <w:tc>
          <w:tcPr>
            <w:tcW w:w="720" w:type="dxa"/>
          </w:tcPr>
          <w:p w14:paraId="71CC02C7" w14:textId="77777777" w:rsidR="00495EC5" w:rsidRPr="00495EC5" w:rsidRDefault="00495EC5" w:rsidP="00495EC5">
            <w:pPr>
              <w:jc w:val="both"/>
              <w:rPr>
                <w:rFonts w:ascii="Times New Roman" w:hAnsi="Times New Roman"/>
                <w:sz w:val="22"/>
                <w:szCs w:val="22"/>
              </w:rPr>
            </w:pPr>
          </w:p>
        </w:tc>
        <w:tc>
          <w:tcPr>
            <w:tcW w:w="720" w:type="dxa"/>
          </w:tcPr>
          <w:p w14:paraId="3A938B39" w14:textId="77777777" w:rsidR="00495EC5" w:rsidRPr="00495EC5" w:rsidRDefault="00495EC5" w:rsidP="00495EC5">
            <w:pPr>
              <w:jc w:val="both"/>
              <w:rPr>
                <w:rFonts w:ascii="Times New Roman" w:hAnsi="Times New Roman"/>
                <w:sz w:val="22"/>
                <w:szCs w:val="22"/>
              </w:rPr>
            </w:pPr>
          </w:p>
        </w:tc>
      </w:tr>
      <w:tr w:rsidR="00495EC5" w:rsidRPr="00495EC5" w14:paraId="4104E997" w14:textId="77777777" w:rsidTr="0014426B">
        <w:tc>
          <w:tcPr>
            <w:tcW w:w="648" w:type="dxa"/>
          </w:tcPr>
          <w:p w14:paraId="3D81573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25FAB26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14:paraId="1D9B6E84" w14:textId="77777777" w:rsidR="00495EC5" w:rsidRPr="00495EC5" w:rsidRDefault="00495EC5" w:rsidP="00495EC5">
            <w:pPr>
              <w:jc w:val="both"/>
              <w:rPr>
                <w:rFonts w:ascii="Times New Roman" w:hAnsi="Times New Roman"/>
                <w:sz w:val="22"/>
                <w:szCs w:val="22"/>
              </w:rPr>
            </w:pPr>
          </w:p>
        </w:tc>
        <w:tc>
          <w:tcPr>
            <w:tcW w:w="720" w:type="dxa"/>
          </w:tcPr>
          <w:p w14:paraId="6EEB87E8" w14:textId="77777777" w:rsidR="00495EC5" w:rsidRPr="00495EC5" w:rsidRDefault="00495EC5" w:rsidP="00495EC5">
            <w:pPr>
              <w:jc w:val="both"/>
              <w:rPr>
                <w:rFonts w:ascii="Times New Roman" w:hAnsi="Times New Roman"/>
                <w:sz w:val="22"/>
                <w:szCs w:val="22"/>
              </w:rPr>
            </w:pPr>
          </w:p>
        </w:tc>
        <w:tc>
          <w:tcPr>
            <w:tcW w:w="720" w:type="dxa"/>
          </w:tcPr>
          <w:p w14:paraId="5CC9B3D5" w14:textId="77777777" w:rsidR="00495EC5" w:rsidRPr="00495EC5" w:rsidRDefault="00495EC5" w:rsidP="00495EC5">
            <w:pPr>
              <w:jc w:val="both"/>
              <w:rPr>
                <w:rFonts w:ascii="Times New Roman" w:hAnsi="Times New Roman"/>
                <w:sz w:val="22"/>
                <w:szCs w:val="22"/>
              </w:rPr>
            </w:pPr>
          </w:p>
        </w:tc>
      </w:tr>
      <w:tr w:rsidR="00495EC5" w:rsidRPr="00495EC5" w14:paraId="1F630677" w14:textId="77777777" w:rsidTr="0014426B">
        <w:tc>
          <w:tcPr>
            <w:tcW w:w="648" w:type="dxa"/>
          </w:tcPr>
          <w:p w14:paraId="74821F51"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742" w:type="dxa"/>
          </w:tcPr>
          <w:p w14:paraId="3EF861F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59D3C841" w14:textId="77777777" w:rsidR="00495EC5" w:rsidRPr="00495EC5" w:rsidRDefault="00495EC5" w:rsidP="00495EC5">
            <w:pPr>
              <w:jc w:val="both"/>
              <w:rPr>
                <w:rFonts w:ascii="Times New Roman" w:hAnsi="Times New Roman"/>
                <w:sz w:val="22"/>
                <w:szCs w:val="22"/>
              </w:rPr>
            </w:pPr>
          </w:p>
        </w:tc>
        <w:tc>
          <w:tcPr>
            <w:tcW w:w="720" w:type="dxa"/>
          </w:tcPr>
          <w:p w14:paraId="2CB638EF" w14:textId="77777777" w:rsidR="00495EC5" w:rsidRPr="00495EC5" w:rsidRDefault="00495EC5" w:rsidP="00495EC5">
            <w:pPr>
              <w:jc w:val="both"/>
              <w:rPr>
                <w:rFonts w:ascii="Times New Roman" w:hAnsi="Times New Roman"/>
                <w:sz w:val="22"/>
                <w:szCs w:val="22"/>
              </w:rPr>
            </w:pPr>
          </w:p>
        </w:tc>
        <w:tc>
          <w:tcPr>
            <w:tcW w:w="720" w:type="dxa"/>
          </w:tcPr>
          <w:p w14:paraId="65B30210" w14:textId="77777777" w:rsidR="00495EC5" w:rsidRPr="00495EC5" w:rsidRDefault="00495EC5" w:rsidP="00495EC5">
            <w:pPr>
              <w:jc w:val="both"/>
              <w:rPr>
                <w:rFonts w:ascii="Times New Roman" w:hAnsi="Times New Roman"/>
                <w:sz w:val="22"/>
                <w:szCs w:val="22"/>
              </w:rPr>
            </w:pPr>
          </w:p>
        </w:tc>
      </w:tr>
      <w:tr w:rsidR="00495EC5" w:rsidRPr="00495EC5" w14:paraId="25F473F8" w14:textId="77777777" w:rsidTr="0014426B">
        <w:tc>
          <w:tcPr>
            <w:tcW w:w="648" w:type="dxa"/>
          </w:tcPr>
          <w:p w14:paraId="34FBD73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742" w:type="dxa"/>
          </w:tcPr>
          <w:p w14:paraId="3C7C974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 fund 034).</w:t>
            </w:r>
            <w:r w:rsidRPr="00495EC5">
              <w:rPr>
                <w:rFonts w:ascii="Times New Roman" w:hAnsi="Times New Roman"/>
                <w:sz w:val="22"/>
                <w:szCs w:val="22"/>
                <w:vertAlign w:val="superscript"/>
              </w:rPr>
              <w:footnoteReference w:id="104"/>
            </w:r>
          </w:p>
        </w:tc>
        <w:tc>
          <w:tcPr>
            <w:tcW w:w="810" w:type="dxa"/>
          </w:tcPr>
          <w:p w14:paraId="12C5268A" w14:textId="77777777" w:rsidR="00495EC5" w:rsidRPr="00495EC5" w:rsidRDefault="00495EC5" w:rsidP="00495EC5">
            <w:pPr>
              <w:jc w:val="both"/>
              <w:rPr>
                <w:rFonts w:ascii="Times New Roman" w:hAnsi="Times New Roman"/>
                <w:sz w:val="22"/>
                <w:szCs w:val="22"/>
              </w:rPr>
            </w:pPr>
          </w:p>
        </w:tc>
        <w:tc>
          <w:tcPr>
            <w:tcW w:w="720" w:type="dxa"/>
          </w:tcPr>
          <w:p w14:paraId="30642D23" w14:textId="77777777" w:rsidR="00495EC5" w:rsidRPr="00495EC5" w:rsidRDefault="00495EC5" w:rsidP="00495EC5">
            <w:pPr>
              <w:jc w:val="both"/>
              <w:rPr>
                <w:rFonts w:ascii="Times New Roman" w:hAnsi="Times New Roman"/>
                <w:sz w:val="22"/>
                <w:szCs w:val="22"/>
              </w:rPr>
            </w:pPr>
          </w:p>
        </w:tc>
        <w:tc>
          <w:tcPr>
            <w:tcW w:w="720" w:type="dxa"/>
          </w:tcPr>
          <w:p w14:paraId="0E24699D" w14:textId="77777777" w:rsidR="00495EC5" w:rsidRPr="00495EC5" w:rsidRDefault="00495EC5" w:rsidP="00495EC5">
            <w:pPr>
              <w:jc w:val="both"/>
              <w:rPr>
                <w:rFonts w:ascii="Times New Roman" w:hAnsi="Times New Roman"/>
                <w:sz w:val="22"/>
                <w:szCs w:val="22"/>
              </w:rPr>
            </w:pPr>
          </w:p>
        </w:tc>
      </w:tr>
      <w:tr w:rsidR="00495EC5" w:rsidRPr="00495EC5" w14:paraId="20C12019" w14:textId="77777777" w:rsidTr="0014426B">
        <w:tc>
          <w:tcPr>
            <w:tcW w:w="648" w:type="dxa"/>
          </w:tcPr>
          <w:p w14:paraId="2E11B2F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742" w:type="dxa"/>
          </w:tcPr>
          <w:p w14:paraId="780B2DE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p>
        </w:tc>
        <w:tc>
          <w:tcPr>
            <w:tcW w:w="810" w:type="dxa"/>
          </w:tcPr>
          <w:p w14:paraId="5FEBF883" w14:textId="77777777" w:rsidR="00495EC5" w:rsidRPr="00495EC5" w:rsidRDefault="00495EC5" w:rsidP="00495EC5">
            <w:pPr>
              <w:jc w:val="both"/>
              <w:rPr>
                <w:rFonts w:ascii="Times New Roman" w:hAnsi="Times New Roman"/>
                <w:sz w:val="22"/>
                <w:szCs w:val="22"/>
              </w:rPr>
            </w:pPr>
          </w:p>
        </w:tc>
        <w:tc>
          <w:tcPr>
            <w:tcW w:w="720" w:type="dxa"/>
          </w:tcPr>
          <w:p w14:paraId="7AA9A974" w14:textId="77777777" w:rsidR="00495EC5" w:rsidRPr="00495EC5" w:rsidRDefault="00495EC5" w:rsidP="00495EC5">
            <w:pPr>
              <w:jc w:val="both"/>
              <w:rPr>
                <w:rFonts w:ascii="Times New Roman" w:hAnsi="Times New Roman"/>
                <w:sz w:val="22"/>
                <w:szCs w:val="22"/>
              </w:rPr>
            </w:pPr>
          </w:p>
        </w:tc>
        <w:tc>
          <w:tcPr>
            <w:tcW w:w="720" w:type="dxa"/>
          </w:tcPr>
          <w:p w14:paraId="59D6CE9C" w14:textId="77777777" w:rsidR="00495EC5" w:rsidRPr="00495EC5" w:rsidRDefault="00495EC5" w:rsidP="00495EC5">
            <w:pPr>
              <w:jc w:val="both"/>
              <w:rPr>
                <w:rFonts w:ascii="Times New Roman" w:hAnsi="Times New Roman"/>
                <w:sz w:val="22"/>
                <w:szCs w:val="22"/>
              </w:rPr>
            </w:pPr>
          </w:p>
        </w:tc>
      </w:tr>
    </w:tbl>
    <w:p w14:paraId="2BF9285D" w14:textId="77777777" w:rsidR="00495EC5" w:rsidRPr="00495EC5" w:rsidRDefault="00495EC5" w:rsidP="00495EC5">
      <w:pPr>
        <w:ind w:left="360"/>
        <w:jc w:val="both"/>
        <w:rPr>
          <w:rFonts w:ascii="Times New Roman" w:hAnsi="Times New Roman"/>
          <w:sz w:val="22"/>
          <w:szCs w:val="22"/>
        </w:rPr>
      </w:pPr>
    </w:p>
    <w:p w14:paraId="108E43FE" w14:textId="77777777" w:rsidR="00495EC5" w:rsidRPr="00495EC5" w:rsidRDefault="00495EC5" w:rsidP="00495EC5">
      <w:pPr>
        <w:rPr>
          <w:rFonts w:ascii="Times New Roman" w:hAnsi="Times New Roman"/>
          <w:sz w:val="22"/>
          <w:szCs w:val="22"/>
        </w:rPr>
      </w:pPr>
      <w:r w:rsidRPr="00495EC5">
        <w:rPr>
          <w:rFonts w:ascii="Times New Roman" w:hAnsi="Times New Roman"/>
          <w:sz w:val="22"/>
          <w:szCs w:val="22"/>
        </w:rPr>
        <w:br w:type="page"/>
      </w:r>
    </w:p>
    <w:p w14:paraId="3CD31056" w14:textId="77777777" w:rsidR="00495EC5" w:rsidRPr="00495EC5" w:rsidRDefault="00495EC5" w:rsidP="00495EC5">
      <w:pPr>
        <w:ind w:left="360"/>
        <w:jc w:val="both"/>
        <w:rPr>
          <w:rFonts w:ascii="Times New Roman" w:hAnsi="Times New Roman"/>
          <w:sz w:val="22"/>
          <w:szCs w:val="22"/>
        </w:rPr>
      </w:pPr>
    </w:p>
    <w:p w14:paraId="08267B67"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t>Audit Program – A</w:t>
      </w:r>
    </w:p>
    <w:p w14:paraId="4758CED2"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1FAFD147" w14:textId="77777777" w:rsidTr="0014426B">
        <w:tc>
          <w:tcPr>
            <w:tcW w:w="648" w:type="dxa"/>
          </w:tcPr>
          <w:p w14:paraId="3503352B"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742" w:type="dxa"/>
          </w:tcPr>
          <w:p w14:paraId="571B7528" w14:textId="2EE91900" w:rsidR="00495EC5" w:rsidRPr="002232E3" w:rsidRDefault="00495EC5" w:rsidP="00495EC5">
            <w:pPr>
              <w:jc w:val="both"/>
              <w:rPr>
                <w:rFonts w:ascii="Times New Roman" w:hAnsi="Times New Roman"/>
                <w:strike/>
                <w:sz w:val="22"/>
                <w:szCs w:val="22"/>
              </w:rPr>
            </w:pPr>
            <w:r w:rsidRPr="002232E3">
              <w:rPr>
                <w:rFonts w:ascii="Times New Roman" w:hAnsi="Times New Roman"/>
                <w:strike/>
                <w:sz w:val="22"/>
                <w:szCs w:val="22"/>
              </w:rPr>
              <w:t>Proceeds received from the sale of a permanent improvement to the extent the proceeds are paid into a separate fund for the construction or acquisition of permanent improvements.</w:t>
            </w:r>
          </w:p>
        </w:tc>
        <w:tc>
          <w:tcPr>
            <w:tcW w:w="810" w:type="dxa"/>
          </w:tcPr>
          <w:p w14:paraId="536A64C2" w14:textId="77777777" w:rsidR="00495EC5" w:rsidRPr="00495EC5" w:rsidRDefault="00495EC5" w:rsidP="00495EC5">
            <w:pPr>
              <w:jc w:val="both"/>
              <w:rPr>
                <w:rFonts w:ascii="Times New Roman" w:hAnsi="Times New Roman"/>
                <w:sz w:val="22"/>
                <w:szCs w:val="22"/>
              </w:rPr>
            </w:pPr>
          </w:p>
        </w:tc>
        <w:tc>
          <w:tcPr>
            <w:tcW w:w="720" w:type="dxa"/>
          </w:tcPr>
          <w:p w14:paraId="33A84F87" w14:textId="77777777" w:rsidR="00495EC5" w:rsidRPr="00495EC5" w:rsidRDefault="00495EC5" w:rsidP="00495EC5">
            <w:pPr>
              <w:jc w:val="both"/>
              <w:rPr>
                <w:rFonts w:ascii="Times New Roman" w:hAnsi="Times New Roman"/>
                <w:sz w:val="22"/>
                <w:szCs w:val="22"/>
              </w:rPr>
            </w:pPr>
          </w:p>
        </w:tc>
        <w:tc>
          <w:tcPr>
            <w:tcW w:w="720" w:type="dxa"/>
          </w:tcPr>
          <w:p w14:paraId="5AFFBAD8" w14:textId="77777777" w:rsidR="00495EC5" w:rsidRPr="00495EC5" w:rsidRDefault="00495EC5" w:rsidP="00495EC5">
            <w:pPr>
              <w:jc w:val="both"/>
              <w:rPr>
                <w:rFonts w:ascii="Times New Roman" w:hAnsi="Times New Roman"/>
                <w:sz w:val="22"/>
                <w:szCs w:val="22"/>
              </w:rPr>
            </w:pPr>
          </w:p>
        </w:tc>
      </w:tr>
      <w:tr w:rsidR="00495EC5" w:rsidRPr="00495EC5" w14:paraId="5DF2C866" w14:textId="77777777" w:rsidTr="0014426B">
        <w:tc>
          <w:tcPr>
            <w:tcW w:w="648" w:type="dxa"/>
          </w:tcPr>
          <w:p w14:paraId="36FC5E5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h.</w:t>
            </w:r>
          </w:p>
        </w:tc>
        <w:tc>
          <w:tcPr>
            <w:tcW w:w="5742" w:type="dxa"/>
          </w:tcPr>
          <w:p w14:paraId="0ABC2FB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14:paraId="708009FF" w14:textId="77777777" w:rsidR="00495EC5" w:rsidRPr="00495EC5" w:rsidRDefault="00495EC5" w:rsidP="00495EC5">
            <w:pPr>
              <w:jc w:val="both"/>
              <w:rPr>
                <w:rFonts w:ascii="Times New Roman" w:hAnsi="Times New Roman"/>
                <w:sz w:val="22"/>
                <w:szCs w:val="22"/>
              </w:rPr>
            </w:pPr>
          </w:p>
        </w:tc>
        <w:tc>
          <w:tcPr>
            <w:tcW w:w="720" w:type="dxa"/>
          </w:tcPr>
          <w:p w14:paraId="7B0C7F82" w14:textId="77777777" w:rsidR="00495EC5" w:rsidRPr="00495EC5" w:rsidRDefault="00495EC5" w:rsidP="00495EC5">
            <w:pPr>
              <w:jc w:val="both"/>
              <w:rPr>
                <w:rFonts w:ascii="Times New Roman" w:hAnsi="Times New Roman"/>
                <w:sz w:val="22"/>
                <w:szCs w:val="22"/>
              </w:rPr>
            </w:pPr>
          </w:p>
        </w:tc>
        <w:tc>
          <w:tcPr>
            <w:tcW w:w="720" w:type="dxa"/>
          </w:tcPr>
          <w:p w14:paraId="29849271" w14:textId="77777777" w:rsidR="00495EC5" w:rsidRPr="00495EC5" w:rsidRDefault="00495EC5" w:rsidP="00495EC5">
            <w:pPr>
              <w:jc w:val="both"/>
              <w:rPr>
                <w:rFonts w:ascii="Times New Roman" w:hAnsi="Times New Roman"/>
                <w:sz w:val="22"/>
                <w:szCs w:val="22"/>
              </w:rPr>
            </w:pPr>
          </w:p>
        </w:tc>
      </w:tr>
      <w:tr w:rsidR="00495EC5" w:rsidRPr="00495EC5" w14:paraId="14FDCAE4" w14:textId="77777777" w:rsidTr="0014426B">
        <w:tc>
          <w:tcPr>
            <w:tcW w:w="648" w:type="dxa"/>
          </w:tcPr>
          <w:p w14:paraId="45FED89B"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i.</w:t>
            </w:r>
          </w:p>
        </w:tc>
        <w:tc>
          <w:tcPr>
            <w:tcW w:w="5742" w:type="dxa"/>
          </w:tcPr>
          <w:p w14:paraId="5CC88D32" w14:textId="3F70D032"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46204A">
              <w:rPr>
                <w:rFonts w:ascii="Times New Roman" w:hAnsi="Times New Roman"/>
                <w:b/>
                <w:sz w:val="22"/>
                <w:szCs w:val="22"/>
              </w:rPr>
              <w:t>This should be reported as a change in the set aside for the current year and not a restatement.</w:t>
            </w:r>
          </w:p>
        </w:tc>
        <w:tc>
          <w:tcPr>
            <w:tcW w:w="810" w:type="dxa"/>
          </w:tcPr>
          <w:p w14:paraId="14DD9DAB" w14:textId="77777777" w:rsidR="00495EC5" w:rsidRPr="00495EC5" w:rsidRDefault="00495EC5" w:rsidP="00495EC5">
            <w:pPr>
              <w:jc w:val="both"/>
              <w:rPr>
                <w:rFonts w:ascii="Times New Roman" w:hAnsi="Times New Roman"/>
                <w:sz w:val="22"/>
                <w:szCs w:val="22"/>
              </w:rPr>
            </w:pPr>
          </w:p>
        </w:tc>
        <w:tc>
          <w:tcPr>
            <w:tcW w:w="720" w:type="dxa"/>
          </w:tcPr>
          <w:p w14:paraId="14F66F2F" w14:textId="77777777" w:rsidR="00495EC5" w:rsidRPr="00495EC5" w:rsidRDefault="00495EC5" w:rsidP="00495EC5">
            <w:pPr>
              <w:jc w:val="both"/>
              <w:rPr>
                <w:rFonts w:ascii="Times New Roman" w:hAnsi="Times New Roman"/>
                <w:sz w:val="22"/>
                <w:szCs w:val="22"/>
              </w:rPr>
            </w:pPr>
          </w:p>
        </w:tc>
        <w:tc>
          <w:tcPr>
            <w:tcW w:w="720" w:type="dxa"/>
          </w:tcPr>
          <w:p w14:paraId="4D140B2E" w14:textId="77777777" w:rsidR="00495EC5" w:rsidRPr="00495EC5" w:rsidRDefault="00495EC5" w:rsidP="00495EC5">
            <w:pPr>
              <w:jc w:val="both"/>
              <w:rPr>
                <w:rFonts w:ascii="Times New Roman" w:hAnsi="Times New Roman"/>
                <w:sz w:val="22"/>
                <w:szCs w:val="22"/>
              </w:rPr>
            </w:pPr>
          </w:p>
        </w:tc>
      </w:tr>
      <w:tr w:rsidR="00495EC5" w:rsidRPr="00495EC5" w14:paraId="4F739DAD" w14:textId="77777777" w:rsidTr="0014426B">
        <w:tc>
          <w:tcPr>
            <w:tcW w:w="648" w:type="dxa"/>
          </w:tcPr>
          <w:p w14:paraId="675D44D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j.</w:t>
            </w:r>
          </w:p>
        </w:tc>
        <w:tc>
          <w:tcPr>
            <w:tcW w:w="5742" w:type="dxa"/>
          </w:tcPr>
          <w:p w14:paraId="00281A2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sources identified by the Auditor of State, in consultation with the Department of Education, in rules adopted by the Auditor of State.</w:t>
            </w:r>
            <w:r w:rsidRPr="00495EC5">
              <w:rPr>
                <w:rFonts w:ascii="Times New Roman" w:hAnsi="Times New Roman"/>
                <w:sz w:val="22"/>
                <w:szCs w:val="22"/>
                <w:vertAlign w:val="superscript"/>
              </w:rPr>
              <w:footnoteReference w:id="105"/>
            </w:r>
          </w:p>
        </w:tc>
        <w:tc>
          <w:tcPr>
            <w:tcW w:w="810" w:type="dxa"/>
          </w:tcPr>
          <w:p w14:paraId="1D7EDB73" w14:textId="77777777" w:rsidR="00495EC5" w:rsidRPr="00495EC5" w:rsidRDefault="00495EC5" w:rsidP="00495EC5">
            <w:pPr>
              <w:jc w:val="both"/>
              <w:rPr>
                <w:rFonts w:ascii="Times New Roman" w:hAnsi="Times New Roman"/>
                <w:sz w:val="22"/>
                <w:szCs w:val="22"/>
              </w:rPr>
            </w:pPr>
          </w:p>
        </w:tc>
        <w:tc>
          <w:tcPr>
            <w:tcW w:w="720" w:type="dxa"/>
          </w:tcPr>
          <w:p w14:paraId="26B5897F" w14:textId="77777777" w:rsidR="00495EC5" w:rsidRPr="00495EC5" w:rsidRDefault="00495EC5" w:rsidP="00495EC5">
            <w:pPr>
              <w:jc w:val="both"/>
              <w:rPr>
                <w:rFonts w:ascii="Times New Roman" w:hAnsi="Times New Roman"/>
                <w:sz w:val="22"/>
                <w:szCs w:val="22"/>
              </w:rPr>
            </w:pPr>
          </w:p>
        </w:tc>
        <w:tc>
          <w:tcPr>
            <w:tcW w:w="720" w:type="dxa"/>
          </w:tcPr>
          <w:p w14:paraId="1D689046" w14:textId="77777777" w:rsidR="00495EC5" w:rsidRPr="00495EC5" w:rsidRDefault="00495EC5" w:rsidP="00495EC5">
            <w:pPr>
              <w:jc w:val="both"/>
              <w:rPr>
                <w:rFonts w:ascii="Times New Roman" w:hAnsi="Times New Roman"/>
                <w:sz w:val="22"/>
                <w:szCs w:val="22"/>
              </w:rPr>
            </w:pPr>
          </w:p>
        </w:tc>
      </w:tr>
      <w:tr w:rsidR="00495EC5" w:rsidRPr="00495EC5" w14:paraId="3E7F5A37" w14:textId="77777777" w:rsidTr="0014426B">
        <w:tc>
          <w:tcPr>
            <w:tcW w:w="648" w:type="dxa"/>
          </w:tcPr>
          <w:p w14:paraId="2174E44B"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6.</w:t>
            </w:r>
          </w:p>
        </w:tc>
        <w:tc>
          <w:tcPr>
            <w:tcW w:w="5742" w:type="dxa"/>
          </w:tcPr>
          <w:p w14:paraId="1C66E10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Center for Audit Excellence if the client refuses to make necessary changes.</w:t>
            </w:r>
          </w:p>
        </w:tc>
        <w:tc>
          <w:tcPr>
            <w:tcW w:w="810" w:type="dxa"/>
          </w:tcPr>
          <w:p w14:paraId="31D44DFF" w14:textId="77777777" w:rsidR="00495EC5" w:rsidRPr="00495EC5" w:rsidRDefault="00495EC5" w:rsidP="00495EC5">
            <w:pPr>
              <w:jc w:val="both"/>
              <w:rPr>
                <w:rFonts w:ascii="Times New Roman" w:hAnsi="Times New Roman"/>
                <w:sz w:val="22"/>
                <w:szCs w:val="22"/>
              </w:rPr>
            </w:pPr>
          </w:p>
        </w:tc>
        <w:tc>
          <w:tcPr>
            <w:tcW w:w="720" w:type="dxa"/>
          </w:tcPr>
          <w:p w14:paraId="38C0F1CD" w14:textId="77777777" w:rsidR="00495EC5" w:rsidRPr="00495EC5" w:rsidRDefault="00495EC5" w:rsidP="00495EC5">
            <w:pPr>
              <w:jc w:val="both"/>
              <w:rPr>
                <w:rFonts w:ascii="Times New Roman" w:hAnsi="Times New Roman"/>
                <w:sz w:val="22"/>
                <w:szCs w:val="22"/>
              </w:rPr>
            </w:pPr>
          </w:p>
        </w:tc>
        <w:tc>
          <w:tcPr>
            <w:tcW w:w="720" w:type="dxa"/>
          </w:tcPr>
          <w:p w14:paraId="5D0907DC" w14:textId="77777777" w:rsidR="00495EC5" w:rsidRPr="00495EC5" w:rsidRDefault="00495EC5" w:rsidP="00495EC5">
            <w:pPr>
              <w:jc w:val="both"/>
              <w:rPr>
                <w:rFonts w:ascii="Times New Roman" w:hAnsi="Times New Roman"/>
                <w:sz w:val="22"/>
                <w:szCs w:val="22"/>
              </w:rPr>
            </w:pPr>
          </w:p>
        </w:tc>
      </w:tr>
      <w:tr w:rsidR="00495EC5" w:rsidRPr="00495EC5" w14:paraId="7E2F0209" w14:textId="77777777" w:rsidTr="0014426B">
        <w:tc>
          <w:tcPr>
            <w:tcW w:w="648" w:type="dxa"/>
          </w:tcPr>
          <w:p w14:paraId="36B4BAE9" w14:textId="77777777" w:rsidR="00495EC5" w:rsidRPr="00495EC5" w:rsidRDefault="00495EC5" w:rsidP="00495EC5">
            <w:pPr>
              <w:jc w:val="both"/>
              <w:rPr>
                <w:rFonts w:ascii="Times New Roman" w:hAnsi="Times New Roman"/>
                <w:sz w:val="22"/>
                <w:szCs w:val="22"/>
              </w:rPr>
            </w:pPr>
            <w:r w:rsidRPr="00495EC5">
              <w:rPr>
                <w:rFonts w:ascii="Times New Roman" w:hAnsi="Times New Roman"/>
                <w:b/>
                <w:sz w:val="22"/>
                <w:szCs w:val="22"/>
              </w:rPr>
              <w:t>7.</w:t>
            </w:r>
          </w:p>
        </w:tc>
        <w:tc>
          <w:tcPr>
            <w:tcW w:w="5742" w:type="dxa"/>
          </w:tcPr>
          <w:p w14:paraId="4E7348B2"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810" w:type="dxa"/>
          </w:tcPr>
          <w:p w14:paraId="37B8BC84" w14:textId="77777777" w:rsidR="00495EC5" w:rsidRPr="00495EC5" w:rsidRDefault="00495EC5" w:rsidP="00495EC5">
            <w:pPr>
              <w:jc w:val="both"/>
              <w:rPr>
                <w:rFonts w:ascii="Times New Roman" w:hAnsi="Times New Roman"/>
                <w:sz w:val="22"/>
                <w:szCs w:val="22"/>
              </w:rPr>
            </w:pPr>
          </w:p>
        </w:tc>
        <w:tc>
          <w:tcPr>
            <w:tcW w:w="720" w:type="dxa"/>
          </w:tcPr>
          <w:p w14:paraId="4524E45A" w14:textId="77777777" w:rsidR="00495EC5" w:rsidRPr="00495EC5" w:rsidRDefault="00495EC5" w:rsidP="00495EC5">
            <w:pPr>
              <w:jc w:val="both"/>
              <w:rPr>
                <w:rFonts w:ascii="Times New Roman" w:hAnsi="Times New Roman"/>
                <w:sz w:val="22"/>
                <w:szCs w:val="22"/>
              </w:rPr>
            </w:pPr>
          </w:p>
        </w:tc>
        <w:tc>
          <w:tcPr>
            <w:tcW w:w="720" w:type="dxa"/>
          </w:tcPr>
          <w:p w14:paraId="335926B7" w14:textId="77777777" w:rsidR="00495EC5" w:rsidRPr="00495EC5" w:rsidRDefault="00495EC5" w:rsidP="00495EC5">
            <w:pPr>
              <w:jc w:val="both"/>
              <w:rPr>
                <w:rFonts w:ascii="Times New Roman" w:hAnsi="Times New Roman"/>
                <w:sz w:val="22"/>
                <w:szCs w:val="22"/>
              </w:rPr>
            </w:pPr>
          </w:p>
        </w:tc>
      </w:tr>
    </w:tbl>
    <w:p w14:paraId="6C6DFF04" w14:textId="77777777" w:rsidR="00495EC5" w:rsidRPr="00495EC5" w:rsidRDefault="00495EC5" w:rsidP="00495EC5">
      <w:pPr>
        <w:ind w:left="360"/>
        <w:jc w:val="both"/>
        <w:rPr>
          <w:rFonts w:ascii="Times New Roman" w:hAnsi="Times New Roman"/>
          <w:sz w:val="22"/>
          <w:szCs w:val="22"/>
        </w:rPr>
      </w:pPr>
    </w:p>
    <w:p w14:paraId="52DD1E15"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sz w:val="22"/>
          <w:szCs w:val="22"/>
        </w:rPr>
        <w:br w:type="page"/>
      </w:r>
    </w:p>
    <w:p w14:paraId="04735144"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B</w:t>
      </w:r>
    </w:p>
    <w:p w14:paraId="5701420B" w14:textId="77777777" w:rsidR="00495EC5" w:rsidRPr="00495EC5" w:rsidRDefault="00495EC5" w:rsidP="00495EC5">
      <w:pPr>
        <w:shd w:val="clear" w:color="auto" w:fill="B3B3B3"/>
        <w:tabs>
          <w:tab w:val="left" w:pos="720"/>
          <w:tab w:val="right" w:leader="dot" w:pos="8640"/>
        </w:tabs>
        <w:jc w:val="center"/>
        <w:rPr>
          <w:rFonts w:ascii="Times New Roman" w:hAnsi="Times New Roman"/>
          <w:b/>
          <w:sz w:val="24"/>
          <w:szCs w:val="24"/>
        </w:rPr>
      </w:pPr>
      <w:r w:rsidRPr="00495EC5">
        <w:rPr>
          <w:rFonts w:ascii="Times New Roman" w:hAnsi="Times New Roman"/>
          <w:b/>
          <w:sz w:val="24"/>
          <w:szCs w:val="24"/>
        </w:rPr>
        <w:t>AUDITING THE CAPITAL IMPROVEMENTS AND MAINTENANCE RESERVE</w:t>
      </w:r>
    </w:p>
    <w:p w14:paraId="664F7D81" w14:textId="77777777" w:rsidR="00495EC5" w:rsidRPr="00495EC5" w:rsidRDefault="00495EC5" w:rsidP="00495EC5">
      <w:pPr>
        <w:ind w:left="360"/>
        <w:jc w:val="both"/>
        <w:rPr>
          <w:rFonts w:ascii="Times New Roman" w:hAnsi="Times New Roman"/>
          <w:sz w:val="22"/>
          <w:szCs w:val="22"/>
        </w:rPr>
      </w:pPr>
    </w:p>
    <w:p w14:paraId="128EB215"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Use this audit program if the school district has elected to apply the pre-July 1, 2001 base calculation as discussed previously in this section.</w:t>
      </w:r>
    </w:p>
    <w:p w14:paraId="0752788B" w14:textId="77777777" w:rsidR="00495EC5" w:rsidRPr="00495EC5" w:rsidRDefault="00495EC5" w:rsidP="00495EC5">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0BF50567" w14:textId="77777777" w:rsidTr="00495EC5">
        <w:trPr>
          <w:cantSplit/>
          <w:tblHeader/>
        </w:trPr>
        <w:tc>
          <w:tcPr>
            <w:tcW w:w="648" w:type="dxa"/>
            <w:shd w:val="clear" w:color="auto" w:fill="D9D9D9"/>
            <w:vAlign w:val="bottom"/>
          </w:tcPr>
          <w:p w14:paraId="01E726B8"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Step</w:t>
            </w:r>
          </w:p>
          <w:p w14:paraId="1BC5197E"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No.</w:t>
            </w:r>
          </w:p>
        </w:tc>
        <w:tc>
          <w:tcPr>
            <w:tcW w:w="5472" w:type="dxa"/>
            <w:shd w:val="clear" w:color="auto" w:fill="D9D9D9"/>
            <w:vAlign w:val="bottom"/>
          </w:tcPr>
          <w:p w14:paraId="736FB689"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Procedure for Consideration</w:t>
            </w:r>
          </w:p>
        </w:tc>
        <w:tc>
          <w:tcPr>
            <w:tcW w:w="990" w:type="dxa"/>
            <w:tcBorders>
              <w:bottom w:val="single" w:sz="4" w:space="0" w:color="auto"/>
            </w:tcBorders>
            <w:shd w:val="clear" w:color="auto" w:fill="D9D9D9"/>
            <w:vAlign w:val="bottom"/>
          </w:tcPr>
          <w:p w14:paraId="1FBAACB8" w14:textId="77777777" w:rsidR="00495EC5" w:rsidRPr="00495EC5" w:rsidRDefault="00495EC5" w:rsidP="00495EC5">
            <w:pPr>
              <w:jc w:val="center"/>
              <w:rPr>
                <w:rFonts w:ascii="Times New Roman" w:hAnsi="Times New Roman"/>
                <w:b/>
                <w:szCs w:val="22"/>
              </w:rPr>
            </w:pPr>
            <w:r w:rsidRPr="00495EC5">
              <w:rPr>
                <w:rFonts w:ascii="Times New Roman" w:hAnsi="Times New Roman"/>
                <w:b/>
                <w:sz w:val="18"/>
                <w:szCs w:val="22"/>
              </w:rPr>
              <w:t>Done By or N/A</w:t>
            </w:r>
          </w:p>
        </w:tc>
        <w:tc>
          <w:tcPr>
            <w:tcW w:w="720" w:type="dxa"/>
            <w:tcBorders>
              <w:bottom w:val="single" w:sz="4" w:space="0" w:color="auto"/>
            </w:tcBorders>
            <w:shd w:val="clear" w:color="auto" w:fill="D9D9D9"/>
            <w:vAlign w:val="bottom"/>
          </w:tcPr>
          <w:p w14:paraId="5780C790"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Date</w:t>
            </w:r>
          </w:p>
          <w:p w14:paraId="0274CC6A"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Comp</w:t>
            </w:r>
          </w:p>
        </w:tc>
        <w:tc>
          <w:tcPr>
            <w:tcW w:w="810" w:type="dxa"/>
            <w:tcBorders>
              <w:bottom w:val="single" w:sz="4" w:space="0" w:color="auto"/>
            </w:tcBorders>
            <w:shd w:val="clear" w:color="auto" w:fill="D9D9D9"/>
            <w:vAlign w:val="bottom"/>
          </w:tcPr>
          <w:p w14:paraId="55D29D9A"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X-Ref</w:t>
            </w:r>
          </w:p>
        </w:tc>
      </w:tr>
      <w:tr w:rsidR="00495EC5" w:rsidRPr="00495EC5" w14:paraId="0944E301" w14:textId="77777777" w:rsidTr="0014426B">
        <w:tc>
          <w:tcPr>
            <w:tcW w:w="648" w:type="dxa"/>
          </w:tcPr>
          <w:p w14:paraId="51DCEC7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1.</w:t>
            </w:r>
          </w:p>
        </w:tc>
        <w:tc>
          <w:tcPr>
            <w:tcW w:w="5472" w:type="dxa"/>
          </w:tcPr>
          <w:p w14:paraId="2368D6A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Testing note accuracy.</w:t>
            </w:r>
          </w:p>
        </w:tc>
        <w:tc>
          <w:tcPr>
            <w:tcW w:w="2520" w:type="dxa"/>
            <w:gridSpan w:val="3"/>
            <w:shd w:val="clear" w:color="auto" w:fill="606060"/>
          </w:tcPr>
          <w:p w14:paraId="08002981" w14:textId="77777777" w:rsidR="00495EC5" w:rsidRPr="00495EC5" w:rsidRDefault="00495EC5" w:rsidP="00495EC5">
            <w:pPr>
              <w:jc w:val="both"/>
              <w:rPr>
                <w:rFonts w:ascii="Times New Roman" w:hAnsi="Times New Roman"/>
                <w:sz w:val="22"/>
                <w:szCs w:val="22"/>
              </w:rPr>
            </w:pPr>
          </w:p>
        </w:tc>
      </w:tr>
      <w:tr w:rsidR="00495EC5" w:rsidRPr="00495EC5" w14:paraId="5D68506D" w14:textId="77777777" w:rsidTr="0014426B">
        <w:tc>
          <w:tcPr>
            <w:tcW w:w="648" w:type="dxa"/>
          </w:tcPr>
          <w:p w14:paraId="32C5462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5200C4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Obtain set school district’s draft aside note and supporting documentation.</w:t>
            </w:r>
          </w:p>
        </w:tc>
        <w:tc>
          <w:tcPr>
            <w:tcW w:w="990" w:type="dxa"/>
          </w:tcPr>
          <w:p w14:paraId="49839A51" w14:textId="77777777" w:rsidR="00495EC5" w:rsidRPr="00495EC5" w:rsidRDefault="00495EC5" w:rsidP="00495EC5">
            <w:pPr>
              <w:jc w:val="both"/>
              <w:rPr>
                <w:rFonts w:ascii="Times New Roman" w:hAnsi="Times New Roman"/>
                <w:sz w:val="22"/>
                <w:szCs w:val="22"/>
              </w:rPr>
            </w:pPr>
          </w:p>
        </w:tc>
        <w:tc>
          <w:tcPr>
            <w:tcW w:w="720" w:type="dxa"/>
          </w:tcPr>
          <w:p w14:paraId="58C3FACD" w14:textId="77777777" w:rsidR="00495EC5" w:rsidRPr="00495EC5" w:rsidRDefault="00495EC5" w:rsidP="00495EC5">
            <w:pPr>
              <w:jc w:val="both"/>
              <w:rPr>
                <w:rFonts w:ascii="Times New Roman" w:hAnsi="Times New Roman"/>
                <w:sz w:val="22"/>
                <w:szCs w:val="22"/>
              </w:rPr>
            </w:pPr>
          </w:p>
        </w:tc>
        <w:tc>
          <w:tcPr>
            <w:tcW w:w="810" w:type="dxa"/>
          </w:tcPr>
          <w:p w14:paraId="71798175" w14:textId="77777777" w:rsidR="00495EC5" w:rsidRPr="00495EC5" w:rsidRDefault="00495EC5" w:rsidP="00495EC5">
            <w:pPr>
              <w:jc w:val="both"/>
              <w:rPr>
                <w:rFonts w:ascii="Times New Roman" w:hAnsi="Times New Roman"/>
                <w:sz w:val="22"/>
                <w:szCs w:val="22"/>
              </w:rPr>
            </w:pPr>
          </w:p>
        </w:tc>
      </w:tr>
      <w:tr w:rsidR="00495EC5" w:rsidRPr="00495EC5" w14:paraId="6E121DF6" w14:textId="77777777" w:rsidTr="0014426B">
        <w:tc>
          <w:tcPr>
            <w:tcW w:w="648" w:type="dxa"/>
          </w:tcPr>
          <w:p w14:paraId="05E2473C"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4D36FE9"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note.</w:t>
            </w:r>
          </w:p>
        </w:tc>
        <w:tc>
          <w:tcPr>
            <w:tcW w:w="990" w:type="dxa"/>
          </w:tcPr>
          <w:p w14:paraId="4E791071" w14:textId="77777777" w:rsidR="00495EC5" w:rsidRPr="00495EC5" w:rsidRDefault="00495EC5" w:rsidP="00495EC5">
            <w:pPr>
              <w:jc w:val="both"/>
              <w:rPr>
                <w:rFonts w:ascii="Times New Roman" w:hAnsi="Times New Roman"/>
                <w:sz w:val="22"/>
                <w:szCs w:val="22"/>
              </w:rPr>
            </w:pPr>
          </w:p>
        </w:tc>
        <w:tc>
          <w:tcPr>
            <w:tcW w:w="720" w:type="dxa"/>
          </w:tcPr>
          <w:p w14:paraId="15788DE1" w14:textId="77777777" w:rsidR="00495EC5" w:rsidRPr="00495EC5" w:rsidRDefault="00495EC5" w:rsidP="00495EC5">
            <w:pPr>
              <w:jc w:val="both"/>
              <w:rPr>
                <w:rFonts w:ascii="Times New Roman" w:hAnsi="Times New Roman"/>
                <w:sz w:val="22"/>
                <w:szCs w:val="22"/>
              </w:rPr>
            </w:pPr>
          </w:p>
        </w:tc>
        <w:tc>
          <w:tcPr>
            <w:tcW w:w="810" w:type="dxa"/>
          </w:tcPr>
          <w:p w14:paraId="4CE7A783" w14:textId="77777777" w:rsidR="00495EC5" w:rsidRPr="00495EC5" w:rsidRDefault="00495EC5" w:rsidP="00495EC5">
            <w:pPr>
              <w:jc w:val="both"/>
              <w:rPr>
                <w:rFonts w:ascii="Times New Roman" w:hAnsi="Times New Roman"/>
                <w:sz w:val="22"/>
                <w:szCs w:val="22"/>
              </w:rPr>
            </w:pPr>
          </w:p>
        </w:tc>
      </w:tr>
      <w:tr w:rsidR="00495EC5" w:rsidRPr="00495EC5" w14:paraId="7C702EE6" w14:textId="77777777" w:rsidTr="0014426B">
        <w:tc>
          <w:tcPr>
            <w:tcW w:w="648" w:type="dxa"/>
          </w:tcPr>
          <w:p w14:paraId="48144A3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4D7131A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client’s underlying calculations, including the current year required set-aside percentage (3%) times the base.</w:t>
            </w:r>
          </w:p>
        </w:tc>
        <w:tc>
          <w:tcPr>
            <w:tcW w:w="990" w:type="dxa"/>
          </w:tcPr>
          <w:p w14:paraId="0A8B64B6" w14:textId="77777777" w:rsidR="00495EC5" w:rsidRPr="00495EC5" w:rsidRDefault="00495EC5" w:rsidP="00495EC5">
            <w:pPr>
              <w:jc w:val="both"/>
              <w:rPr>
                <w:rFonts w:ascii="Times New Roman" w:hAnsi="Times New Roman"/>
                <w:sz w:val="22"/>
                <w:szCs w:val="22"/>
              </w:rPr>
            </w:pPr>
          </w:p>
        </w:tc>
        <w:tc>
          <w:tcPr>
            <w:tcW w:w="720" w:type="dxa"/>
          </w:tcPr>
          <w:p w14:paraId="20A349B3" w14:textId="77777777" w:rsidR="00495EC5" w:rsidRPr="00495EC5" w:rsidRDefault="00495EC5" w:rsidP="00495EC5">
            <w:pPr>
              <w:jc w:val="both"/>
              <w:rPr>
                <w:rFonts w:ascii="Times New Roman" w:hAnsi="Times New Roman"/>
                <w:sz w:val="22"/>
                <w:szCs w:val="22"/>
              </w:rPr>
            </w:pPr>
          </w:p>
        </w:tc>
        <w:tc>
          <w:tcPr>
            <w:tcW w:w="810" w:type="dxa"/>
          </w:tcPr>
          <w:p w14:paraId="334F189E" w14:textId="77777777" w:rsidR="00495EC5" w:rsidRPr="00495EC5" w:rsidRDefault="00495EC5" w:rsidP="00495EC5">
            <w:pPr>
              <w:jc w:val="both"/>
              <w:rPr>
                <w:rFonts w:ascii="Times New Roman" w:hAnsi="Times New Roman"/>
                <w:sz w:val="22"/>
                <w:szCs w:val="22"/>
              </w:rPr>
            </w:pPr>
          </w:p>
        </w:tc>
      </w:tr>
      <w:tr w:rsidR="00495EC5" w:rsidRPr="00495EC5" w14:paraId="307C73CF" w14:textId="77777777" w:rsidTr="0014426B">
        <w:tc>
          <w:tcPr>
            <w:tcW w:w="648" w:type="dxa"/>
          </w:tcPr>
          <w:p w14:paraId="76C43506"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2.</w:t>
            </w:r>
          </w:p>
        </w:tc>
        <w:tc>
          <w:tcPr>
            <w:tcW w:w="5472" w:type="dxa"/>
          </w:tcPr>
          <w:p w14:paraId="6033109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2210D3AA"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7A94F3ED"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3F5EBCC4" w14:textId="77777777" w:rsidR="00495EC5" w:rsidRPr="00495EC5" w:rsidRDefault="00495EC5" w:rsidP="00495EC5">
            <w:pPr>
              <w:jc w:val="both"/>
              <w:rPr>
                <w:rFonts w:ascii="Times New Roman" w:hAnsi="Times New Roman"/>
                <w:sz w:val="22"/>
                <w:szCs w:val="22"/>
              </w:rPr>
            </w:pPr>
          </w:p>
        </w:tc>
      </w:tr>
      <w:tr w:rsidR="00495EC5" w:rsidRPr="00495EC5" w14:paraId="09E2DAD0" w14:textId="77777777" w:rsidTr="0014426B">
        <w:tc>
          <w:tcPr>
            <w:tcW w:w="648" w:type="dxa"/>
          </w:tcPr>
          <w:p w14:paraId="3173A66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3.</w:t>
            </w:r>
          </w:p>
        </w:tc>
        <w:tc>
          <w:tcPr>
            <w:tcW w:w="5472" w:type="dxa"/>
          </w:tcPr>
          <w:p w14:paraId="3CC3FEA9"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460D5E2E" w14:textId="77777777" w:rsidR="00495EC5" w:rsidRPr="00495EC5" w:rsidRDefault="00495EC5" w:rsidP="00495EC5">
            <w:pPr>
              <w:jc w:val="both"/>
              <w:rPr>
                <w:rFonts w:ascii="Times New Roman" w:hAnsi="Times New Roman"/>
                <w:sz w:val="22"/>
                <w:szCs w:val="22"/>
              </w:rPr>
            </w:pPr>
          </w:p>
        </w:tc>
      </w:tr>
      <w:tr w:rsidR="00495EC5" w:rsidRPr="00495EC5" w14:paraId="156555F0" w14:textId="77777777" w:rsidTr="0014426B">
        <w:tc>
          <w:tcPr>
            <w:tcW w:w="648" w:type="dxa"/>
          </w:tcPr>
          <w:p w14:paraId="5EF117B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622752C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property tax amounts</w:t>
            </w:r>
          </w:p>
        </w:tc>
        <w:tc>
          <w:tcPr>
            <w:tcW w:w="990" w:type="dxa"/>
          </w:tcPr>
          <w:p w14:paraId="19A01FFF" w14:textId="77777777" w:rsidR="00495EC5" w:rsidRPr="00495EC5" w:rsidRDefault="00495EC5" w:rsidP="00495EC5">
            <w:pPr>
              <w:jc w:val="both"/>
              <w:rPr>
                <w:rFonts w:ascii="Times New Roman" w:hAnsi="Times New Roman"/>
                <w:sz w:val="22"/>
                <w:szCs w:val="22"/>
              </w:rPr>
            </w:pPr>
          </w:p>
        </w:tc>
        <w:tc>
          <w:tcPr>
            <w:tcW w:w="720" w:type="dxa"/>
          </w:tcPr>
          <w:p w14:paraId="2EF842D8" w14:textId="77777777" w:rsidR="00495EC5" w:rsidRPr="00495EC5" w:rsidRDefault="00495EC5" w:rsidP="00495EC5">
            <w:pPr>
              <w:jc w:val="both"/>
              <w:rPr>
                <w:rFonts w:ascii="Times New Roman" w:hAnsi="Times New Roman"/>
                <w:sz w:val="22"/>
                <w:szCs w:val="22"/>
              </w:rPr>
            </w:pPr>
          </w:p>
        </w:tc>
        <w:tc>
          <w:tcPr>
            <w:tcW w:w="810" w:type="dxa"/>
          </w:tcPr>
          <w:p w14:paraId="05291DB5" w14:textId="77777777" w:rsidR="00495EC5" w:rsidRPr="00495EC5" w:rsidRDefault="00495EC5" w:rsidP="00495EC5">
            <w:pPr>
              <w:jc w:val="both"/>
              <w:rPr>
                <w:rFonts w:ascii="Times New Roman" w:hAnsi="Times New Roman"/>
                <w:sz w:val="22"/>
                <w:szCs w:val="22"/>
              </w:rPr>
            </w:pPr>
          </w:p>
        </w:tc>
      </w:tr>
      <w:tr w:rsidR="00495EC5" w:rsidRPr="00495EC5" w14:paraId="2CCD3D3D" w14:textId="77777777" w:rsidTr="0014426B">
        <w:tc>
          <w:tcPr>
            <w:tcW w:w="648" w:type="dxa"/>
          </w:tcPr>
          <w:p w14:paraId="6B9E9FF7"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3F6BC762"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Emergency levy fund property tax amounts</w:t>
            </w:r>
          </w:p>
        </w:tc>
        <w:tc>
          <w:tcPr>
            <w:tcW w:w="990" w:type="dxa"/>
          </w:tcPr>
          <w:p w14:paraId="24CCCFCC" w14:textId="77777777" w:rsidR="00495EC5" w:rsidRPr="00495EC5" w:rsidRDefault="00495EC5" w:rsidP="00495EC5">
            <w:pPr>
              <w:jc w:val="both"/>
              <w:rPr>
                <w:rFonts w:ascii="Times New Roman" w:hAnsi="Times New Roman"/>
                <w:sz w:val="22"/>
                <w:szCs w:val="22"/>
              </w:rPr>
            </w:pPr>
          </w:p>
        </w:tc>
        <w:tc>
          <w:tcPr>
            <w:tcW w:w="720" w:type="dxa"/>
          </w:tcPr>
          <w:p w14:paraId="604C8CBD" w14:textId="77777777" w:rsidR="00495EC5" w:rsidRPr="00495EC5" w:rsidRDefault="00495EC5" w:rsidP="00495EC5">
            <w:pPr>
              <w:jc w:val="both"/>
              <w:rPr>
                <w:rFonts w:ascii="Times New Roman" w:hAnsi="Times New Roman"/>
                <w:sz w:val="22"/>
                <w:szCs w:val="22"/>
              </w:rPr>
            </w:pPr>
          </w:p>
        </w:tc>
        <w:tc>
          <w:tcPr>
            <w:tcW w:w="810" w:type="dxa"/>
          </w:tcPr>
          <w:p w14:paraId="73C0215F" w14:textId="77777777" w:rsidR="00495EC5" w:rsidRPr="00495EC5" w:rsidRDefault="00495EC5" w:rsidP="00495EC5">
            <w:pPr>
              <w:jc w:val="both"/>
              <w:rPr>
                <w:rFonts w:ascii="Times New Roman" w:hAnsi="Times New Roman"/>
                <w:sz w:val="22"/>
                <w:szCs w:val="22"/>
              </w:rPr>
            </w:pPr>
          </w:p>
        </w:tc>
      </w:tr>
      <w:tr w:rsidR="00495EC5" w:rsidRPr="00495EC5" w14:paraId="44712830" w14:textId="77777777" w:rsidTr="0014426B">
        <w:tc>
          <w:tcPr>
            <w:tcW w:w="648" w:type="dxa"/>
          </w:tcPr>
          <w:p w14:paraId="58B30D39"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680F2928"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Operating revenue from a multi-purpose property tax levy</w:t>
            </w:r>
          </w:p>
        </w:tc>
        <w:tc>
          <w:tcPr>
            <w:tcW w:w="990" w:type="dxa"/>
          </w:tcPr>
          <w:p w14:paraId="28AAE17D" w14:textId="77777777" w:rsidR="00495EC5" w:rsidRPr="00495EC5" w:rsidRDefault="00495EC5" w:rsidP="00495EC5">
            <w:pPr>
              <w:jc w:val="both"/>
              <w:rPr>
                <w:rFonts w:ascii="Times New Roman" w:hAnsi="Times New Roman"/>
                <w:sz w:val="22"/>
                <w:szCs w:val="22"/>
              </w:rPr>
            </w:pPr>
          </w:p>
        </w:tc>
        <w:tc>
          <w:tcPr>
            <w:tcW w:w="720" w:type="dxa"/>
          </w:tcPr>
          <w:p w14:paraId="3E9938D9" w14:textId="77777777" w:rsidR="00495EC5" w:rsidRPr="00495EC5" w:rsidRDefault="00495EC5" w:rsidP="00495EC5">
            <w:pPr>
              <w:jc w:val="both"/>
              <w:rPr>
                <w:rFonts w:ascii="Times New Roman" w:hAnsi="Times New Roman"/>
                <w:sz w:val="22"/>
                <w:szCs w:val="22"/>
              </w:rPr>
            </w:pPr>
          </w:p>
        </w:tc>
        <w:tc>
          <w:tcPr>
            <w:tcW w:w="810" w:type="dxa"/>
          </w:tcPr>
          <w:p w14:paraId="1726BEC4" w14:textId="77777777" w:rsidR="00495EC5" w:rsidRPr="00495EC5" w:rsidRDefault="00495EC5" w:rsidP="00495EC5">
            <w:pPr>
              <w:jc w:val="both"/>
              <w:rPr>
                <w:rFonts w:ascii="Times New Roman" w:hAnsi="Times New Roman"/>
                <w:sz w:val="22"/>
                <w:szCs w:val="22"/>
              </w:rPr>
            </w:pPr>
          </w:p>
        </w:tc>
      </w:tr>
      <w:tr w:rsidR="00495EC5" w:rsidRPr="00495EC5" w14:paraId="3F193136" w14:textId="77777777" w:rsidTr="0014426B">
        <w:tc>
          <w:tcPr>
            <w:tcW w:w="648" w:type="dxa"/>
          </w:tcPr>
          <w:p w14:paraId="441FA21D"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0C9B02D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Inside millage allocated to a capital projects fund</w:t>
            </w:r>
          </w:p>
        </w:tc>
        <w:tc>
          <w:tcPr>
            <w:tcW w:w="990" w:type="dxa"/>
          </w:tcPr>
          <w:p w14:paraId="31C980F9" w14:textId="77777777" w:rsidR="00495EC5" w:rsidRPr="00495EC5" w:rsidRDefault="00495EC5" w:rsidP="00495EC5">
            <w:pPr>
              <w:jc w:val="both"/>
              <w:rPr>
                <w:rFonts w:ascii="Times New Roman" w:hAnsi="Times New Roman"/>
                <w:sz w:val="22"/>
                <w:szCs w:val="22"/>
              </w:rPr>
            </w:pPr>
          </w:p>
        </w:tc>
        <w:tc>
          <w:tcPr>
            <w:tcW w:w="720" w:type="dxa"/>
          </w:tcPr>
          <w:p w14:paraId="1A659C23" w14:textId="77777777" w:rsidR="00495EC5" w:rsidRPr="00495EC5" w:rsidRDefault="00495EC5" w:rsidP="00495EC5">
            <w:pPr>
              <w:jc w:val="both"/>
              <w:rPr>
                <w:rFonts w:ascii="Times New Roman" w:hAnsi="Times New Roman"/>
                <w:sz w:val="22"/>
                <w:szCs w:val="22"/>
              </w:rPr>
            </w:pPr>
          </w:p>
        </w:tc>
        <w:tc>
          <w:tcPr>
            <w:tcW w:w="810" w:type="dxa"/>
          </w:tcPr>
          <w:p w14:paraId="4723AFB9" w14:textId="77777777" w:rsidR="00495EC5" w:rsidRPr="00495EC5" w:rsidRDefault="00495EC5" w:rsidP="00495EC5">
            <w:pPr>
              <w:jc w:val="both"/>
              <w:rPr>
                <w:rFonts w:ascii="Times New Roman" w:hAnsi="Times New Roman"/>
                <w:sz w:val="22"/>
                <w:szCs w:val="22"/>
              </w:rPr>
            </w:pPr>
          </w:p>
        </w:tc>
      </w:tr>
      <w:tr w:rsidR="00495EC5" w:rsidRPr="00495EC5" w14:paraId="3B81566F" w14:textId="77777777" w:rsidTr="0014426B">
        <w:tc>
          <w:tcPr>
            <w:tcW w:w="648" w:type="dxa"/>
          </w:tcPr>
          <w:p w14:paraId="4481B8C3"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3F99EA0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Property tax receipts allocated to a debt service fund for general fund tax and revenue anticipation debt</w:t>
            </w:r>
          </w:p>
        </w:tc>
        <w:tc>
          <w:tcPr>
            <w:tcW w:w="990" w:type="dxa"/>
          </w:tcPr>
          <w:p w14:paraId="0EB3080D" w14:textId="77777777" w:rsidR="00495EC5" w:rsidRPr="00495EC5" w:rsidRDefault="00495EC5" w:rsidP="00495EC5">
            <w:pPr>
              <w:jc w:val="both"/>
              <w:rPr>
                <w:rFonts w:ascii="Times New Roman" w:hAnsi="Times New Roman"/>
                <w:sz w:val="22"/>
                <w:szCs w:val="22"/>
              </w:rPr>
            </w:pPr>
          </w:p>
        </w:tc>
        <w:tc>
          <w:tcPr>
            <w:tcW w:w="720" w:type="dxa"/>
          </w:tcPr>
          <w:p w14:paraId="05488C7B" w14:textId="77777777" w:rsidR="00495EC5" w:rsidRPr="00495EC5" w:rsidRDefault="00495EC5" w:rsidP="00495EC5">
            <w:pPr>
              <w:jc w:val="both"/>
              <w:rPr>
                <w:rFonts w:ascii="Times New Roman" w:hAnsi="Times New Roman"/>
                <w:sz w:val="22"/>
                <w:szCs w:val="22"/>
              </w:rPr>
            </w:pPr>
          </w:p>
        </w:tc>
        <w:tc>
          <w:tcPr>
            <w:tcW w:w="810" w:type="dxa"/>
          </w:tcPr>
          <w:p w14:paraId="4B41EF2C" w14:textId="77777777" w:rsidR="00495EC5" w:rsidRPr="00495EC5" w:rsidRDefault="00495EC5" w:rsidP="00495EC5">
            <w:pPr>
              <w:jc w:val="both"/>
              <w:rPr>
                <w:rFonts w:ascii="Times New Roman" w:hAnsi="Times New Roman"/>
                <w:sz w:val="22"/>
                <w:szCs w:val="22"/>
              </w:rPr>
            </w:pPr>
          </w:p>
        </w:tc>
      </w:tr>
      <w:tr w:rsidR="00495EC5" w:rsidRPr="00495EC5" w14:paraId="65099526" w14:textId="77777777" w:rsidTr="0014426B">
        <w:tc>
          <w:tcPr>
            <w:tcW w:w="648" w:type="dxa"/>
          </w:tcPr>
          <w:p w14:paraId="6BDDA5E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313391D9"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Payments received in lieu of property taxes</w:t>
            </w:r>
          </w:p>
        </w:tc>
        <w:tc>
          <w:tcPr>
            <w:tcW w:w="990" w:type="dxa"/>
          </w:tcPr>
          <w:p w14:paraId="226F0B60" w14:textId="77777777" w:rsidR="00495EC5" w:rsidRPr="00495EC5" w:rsidRDefault="00495EC5" w:rsidP="00495EC5">
            <w:pPr>
              <w:jc w:val="both"/>
              <w:rPr>
                <w:rFonts w:ascii="Times New Roman" w:hAnsi="Times New Roman"/>
                <w:sz w:val="22"/>
                <w:szCs w:val="22"/>
              </w:rPr>
            </w:pPr>
          </w:p>
        </w:tc>
        <w:tc>
          <w:tcPr>
            <w:tcW w:w="720" w:type="dxa"/>
          </w:tcPr>
          <w:p w14:paraId="191417AD" w14:textId="77777777" w:rsidR="00495EC5" w:rsidRPr="00495EC5" w:rsidRDefault="00495EC5" w:rsidP="00495EC5">
            <w:pPr>
              <w:jc w:val="both"/>
              <w:rPr>
                <w:rFonts w:ascii="Times New Roman" w:hAnsi="Times New Roman"/>
                <w:sz w:val="22"/>
                <w:szCs w:val="22"/>
              </w:rPr>
            </w:pPr>
          </w:p>
        </w:tc>
        <w:tc>
          <w:tcPr>
            <w:tcW w:w="810" w:type="dxa"/>
          </w:tcPr>
          <w:p w14:paraId="32DD0B5C" w14:textId="77777777" w:rsidR="00495EC5" w:rsidRPr="00495EC5" w:rsidRDefault="00495EC5" w:rsidP="00495EC5">
            <w:pPr>
              <w:jc w:val="both"/>
              <w:rPr>
                <w:rFonts w:ascii="Times New Roman" w:hAnsi="Times New Roman"/>
                <w:sz w:val="22"/>
                <w:szCs w:val="22"/>
              </w:rPr>
            </w:pPr>
          </w:p>
        </w:tc>
      </w:tr>
      <w:tr w:rsidR="00495EC5" w:rsidRPr="00495EC5" w14:paraId="6B39F5C2" w14:textId="77777777" w:rsidTr="0014426B">
        <w:tc>
          <w:tcPr>
            <w:tcW w:w="648" w:type="dxa"/>
          </w:tcPr>
          <w:p w14:paraId="3BABACA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472" w:type="dxa"/>
          </w:tcPr>
          <w:p w14:paraId="440B079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from the sale of delinquent property tax liens</w:t>
            </w:r>
          </w:p>
        </w:tc>
        <w:tc>
          <w:tcPr>
            <w:tcW w:w="990" w:type="dxa"/>
            <w:tcBorders>
              <w:bottom w:val="single" w:sz="4" w:space="0" w:color="auto"/>
            </w:tcBorders>
          </w:tcPr>
          <w:p w14:paraId="762FEB6C"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276782D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4912A468" w14:textId="77777777" w:rsidR="00495EC5" w:rsidRPr="00495EC5" w:rsidRDefault="00495EC5" w:rsidP="00495EC5">
            <w:pPr>
              <w:jc w:val="both"/>
              <w:rPr>
                <w:rFonts w:ascii="Times New Roman" w:hAnsi="Times New Roman"/>
                <w:sz w:val="22"/>
                <w:szCs w:val="22"/>
              </w:rPr>
            </w:pPr>
          </w:p>
        </w:tc>
      </w:tr>
      <w:tr w:rsidR="00495EC5" w:rsidRPr="00495EC5" w14:paraId="51910322" w14:textId="77777777" w:rsidTr="0014426B">
        <w:tc>
          <w:tcPr>
            <w:tcW w:w="648" w:type="dxa"/>
          </w:tcPr>
          <w:p w14:paraId="2995F45C"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4.</w:t>
            </w:r>
          </w:p>
        </w:tc>
        <w:tc>
          <w:tcPr>
            <w:tcW w:w="5472" w:type="dxa"/>
          </w:tcPr>
          <w:p w14:paraId="78CC420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4F0D7010" w14:textId="77777777" w:rsidR="00495EC5" w:rsidRPr="00495EC5" w:rsidRDefault="00495EC5" w:rsidP="00495EC5">
            <w:pPr>
              <w:jc w:val="both"/>
              <w:rPr>
                <w:rFonts w:ascii="Times New Roman" w:hAnsi="Times New Roman"/>
                <w:sz w:val="22"/>
                <w:szCs w:val="22"/>
              </w:rPr>
            </w:pPr>
          </w:p>
        </w:tc>
      </w:tr>
      <w:tr w:rsidR="00495EC5" w:rsidRPr="00495EC5" w14:paraId="7C8847B6" w14:textId="77777777" w:rsidTr="0014426B">
        <w:tc>
          <w:tcPr>
            <w:tcW w:w="648" w:type="dxa"/>
          </w:tcPr>
          <w:p w14:paraId="433209B7"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71AB8D9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income tax amounts</w:t>
            </w:r>
          </w:p>
        </w:tc>
        <w:tc>
          <w:tcPr>
            <w:tcW w:w="990" w:type="dxa"/>
          </w:tcPr>
          <w:p w14:paraId="5D62D694" w14:textId="77777777" w:rsidR="00495EC5" w:rsidRPr="00495EC5" w:rsidRDefault="00495EC5" w:rsidP="00495EC5">
            <w:pPr>
              <w:jc w:val="both"/>
              <w:rPr>
                <w:rFonts w:ascii="Times New Roman" w:hAnsi="Times New Roman"/>
                <w:sz w:val="22"/>
                <w:szCs w:val="22"/>
              </w:rPr>
            </w:pPr>
          </w:p>
        </w:tc>
        <w:tc>
          <w:tcPr>
            <w:tcW w:w="720" w:type="dxa"/>
          </w:tcPr>
          <w:p w14:paraId="33CEE2FA" w14:textId="77777777" w:rsidR="00495EC5" w:rsidRPr="00495EC5" w:rsidRDefault="00495EC5" w:rsidP="00495EC5">
            <w:pPr>
              <w:jc w:val="both"/>
              <w:rPr>
                <w:rFonts w:ascii="Times New Roman" w:hAnsi="Times New Roman"/>
                <w:sz w:val="22"/>
                <w:szCs w:val="22"/>
              </w:rPr>
            </w:pPr>
          </w:p>
        </w:tc>
        <w:tc>
          <w:tcPr>
            <w:tcW w:w="810" w:type="dxa"/>
          </w:tcPr>
          <w:p w14:paraId="22E66A49" w14:textId="77777777" w:rsidR="00495EC5" w:rsidRPr="00495EC5" w:rsidRDefault="00495EC5" w:rsidP="00495EC5">
            <w:pPr>
              <w:jc w:val="both"/>
              <w:rPr>
                <w:rFonts w:ascii="Times New Roman" w:hAnsi="Times New Roman"/>
                <w:sz w:val="22"/>
                <w:szCs w:val="22"/>
              </w:rPr>
            </w:pPr>
          </w:p>
        </w:tc>
      </w:tr>
      <w:tr w:rsidR="00495EC5" w:rsidRPr="00495EC5" w14:paraId="3FF2B3A7" w14:textId="77777777" w:rsidTr="0014426B">
        <w:tc>
          <w:tcPr>
            <w:tcW w:w="648" w:type="dxa"/>
          </w:tcPr>
          <w:p w14:paraId="1333FF1D"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4CCEC7E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Income tax receipts allocated to a debt service fund for general fund tax and revenue anticipation debt</w:t>
            </w:r>
          </w:p>
        </w:tc>
        <w:tc>
          <w:tcPr>
            <w:tcW w:w="990" w:type="dxa"/>
          </w:tcPr>
          <w:p w14:paraId="33D72CD4" w14:textId="77777777" w:rsidR="00495EC5" w:rsidRPr="00495EC5" w:rsidRDefault="00495EC5" w:rsidP="00495EC5">
            <w:pPr>
              <w:jc w:val="both"/>
              <w:rPr>
                <w:rFonts w:ascii="Times New Roman" w:hAnsi="Times New Roman"/>
                <w:sz w:val="22"/>
                <w:szCs w:val="22"/>
              </w:rPr>
            </w:pPr>
          </w:p>
        </w:tc>
        <w:tc>
          <w:tcPr>
            <w:tcW w:w="720" w:type="dxa"/>
          </w:tcPr>
          <w:p w14:paraId="60DF80EE" w14:textId="77777777" w:rsidR="00495EC5" w:rsidRPr="00495EC5" w:rsidRDefault="00495EC5" w:rsidP="00495EC5">
            <w:pPr>
              <w:jc w:val="both"/>
              <w:rPr>
                <w:rFonts w:ascii="Times New Roman" w:hAnsi="Times New Roman"/>
                <w:sz w:val="22"/>
                <w:szCs w:val="22"/>
              </w:rPr>
            </w:pPr>
          </w:p>
        </w:tc>
        <w:tc>
          <w:tcPr>
            <w:tcW w:w="810" w:type="dxa"/>
          </w:tcPr>
          <w:p w14:paraId="796201F9" w14:textId="77777777" w:rsidR="00495EC5" w:rsidRPr="00495EC5" w:rsidRDefault="00495EC5" w:rsidP="00495EC5">
            <w:pPr>
              <w:jc w:val="both"/>
              <w:rPr>
                <w:rFonts w:ascii="Times New Roman" w:hAnsi="Times New Roman"/>
                <w:sz w:val="22"/>
                <w:szCs w:val="22"/>
              </w:rPr>
            </w:pPr>
          </w:p>
        </w:tc>
      </w:tr>
      <w:tr w:rsidR="00495EC5" w:rsidRPr="00495EC5" w14:paraId="3B4E9D17" w14:textId="77777777" w:rsidTr="0014426B">
        <w:tc>
          <w:tcPr>
            <w:tcW w:w="648" w:type="dxa"/>
          </w:tcPr>
          <w:p w14:paraId="5CE2F3CB"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09AFA2B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32012204"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7082B264"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61029658" w14:textId="77777777" w:rsidR="00495EC5" w:rsidRPr="00495EC5" w:rsidRDefault="00495EC5" w:rsidP="00495EC5">
            <w:pPr>
              <w:jc w:val="both"/>
              <w:rPr>
                <w:rFonts w:ascii="Times New Roman" w:hAnsi="Times New Roman"/>
                <w:sz w:val="22"/>
                <w:szCs w:val="22"/>
              </w:rPr>
            </w:pPr>
          </w:p>
        </w:tc>
      </w:tr>
      <w:tr w:rsidR="00495EC5" w:rsidRPr="00495EC5" w14:paraId="47E4647D" w14:textId="77777777" w:rsidTr="0014426B">
        <w:tc>
          <w:tcPr>
            <w:tcW w:w="648" w:type="dxa"/>
          </w:tcPr>
          <w:p w14:paraId="51ED3D24"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5.</w:t>
            </w:r>
          </w:p>
        </w:tc>
        <w:tc>
          <w:tcPr>
            <w:tcW w:w="5472" w:type="dxa"/>
          </w:tcPr>
          <w:p w14:paraId="154F7A5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formula aid (school foundation) revenue (Ohio Rev. Code § 3317.022 [non-vocational schools] or § 3317.06 [nonpublic schools])  to the client’s calculations and to and from the prior year’s working papers or other acceptable documentation:</w:t>
            </w:r>
          </w:p>
        </w:tc>
        <w:tc>
          <w:tcPr>
            <w:tcW w:w="2520" w:type="dxa"/>
            <w:gridSpan w:val="3"/>
            <w:shd w:val="clear" w:color="auto" w:fill="606060"/>
          </w:tcPr>
          <w:p w14:paraId="2515943B" w14:textId="77777777" w:rsidR="00495EC5" w:rsidRPr="00495EC5" w:rsidRDefault="00495EC5" w:rsidP="00495EC5">
            <w:pPr>
              <w:jc w:val="both"/>
              <w:rPr>
                <w:rFonts w:ascii="Times New Roman" w:hAnsi="Times New Roman"/>
                <w:sz w:val="22"/>
                <w:szCs w:val="22"/>
              </w:rPr>
            </w:pPr>
          </w:p>
        </w:tc>
      </w:tr>
    </w:tbl>
    <w:p w14:paraId="1FEFED13" w14:textId="77777777" w:rsidR="00495EC5" w:rsidRPr="00495EC5" w:rsidRDefault="00495EC5" w:rsidP="00495EC5">
      <w:pPr>
        <w:shd w:val="clear" w:color="auto" w:fill="BFBFBF"/>
        <w:jc w:val="center"/>
        <w:rPr>
          <w:rFonts w:ascii="Times New Roman" w:hAnsi="Times New Roman"/>
          <w:b/>
          <w:i/>
          <w:sz w:val="24"/>
          <w:szCs w:val="28"/>
        </w:rPr>
      </w:pPr>
      <w:r w:rsidRPr="00495EC5">
        <w:rPr>
          <w:rFonts w:ascii="Times New Roman" w:hAnsi="Times New Roman"/>
        </w:rPr>
        <w:br w:type="page"/>
      </w:r>
      <w:r w:rsidRPr="00495EC5">
        <w:rPr>
          <w:rFonts w:ascii="Times New Roman" w:hAnsi="Times New Roman"/>
          <w:b/>
          <w:i/>
          <w:sz w:val="24"/>
          <w:szCs w:val="28"/>
        </w:rPr>
        <w:lastRenderedPageBreak/>
        <w:t>Audit Program – B</w:t>
      </w:r>
    </w:p>
    <w:p w14:paraId="5266A753" w14:textId="77777777" w:rsidR="00495EC5" w:rsidRPr="00495EC5" w:rsidRDefault="00495EC5" w:rsidP="00495EC5">
      <w:pPr>
        <w:shd w:val="clear" w:color="auto" w:fill="BFBFBF"/>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227C3D71" w14:textId="77777777" w:rsidTr="0014426B">
        <w:tc>
          <w:tcPr>
            <w:tcW w:w="648" w:type="dxa"/>
          </w:tcPr>
          <w:p w14:paraId="472E088C"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4C0AC43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Education’s website:</w:t>
            </w:r>
          </w:p>
          <w:p w14:paraId="541563C4" w14:textId="77777777" w:rsidR="00495EC5" w:rsidRPr="00495EC5" w:rsidRDefault="00730F45" w:rsidP="00495EC5">
            <w:pPr>
              <w:jc w:val="both"/>
              <w:rPr>
                <w:rFonts w:ascii="Times New Roman" w:hAnsi="Times New Roman"/>
                <w:sz w:val="22"/>
                <w:szCs w:val="22"/>
              </w:rPr>
            </w:pPr>
            <w:hyperlink r:id="rId194" w:history="1">
              <w:r w:rsidR="00495EC5" w:rsidRPr="00495EC5">
                <w:rPr>
                  <w:rFonts w:ascii="Times New Roman" w:hAnsi="Times New Roman"/>
                  <w:color w:val="0000FF"/>
                  <w:sz w:val="22"/>
                  <w:szCs w:val="22"/>
                  <w:u w:val="single"/>
                </w:rPr>
                <w:t>http://education.ohio.gov/Topics/Finance-and-Funding/State-Funding-For-Schools/Traditional-Public-School-Funding</w:t>
              </w:r>
            </w:hyperlink>
            <w:r w:rsidR="00495EC5" w:rsidRPr="00495EC5">
              <w:rPr>
                <w:rFonts w:ascii="Times New Roman" w:hAnsi="Times New Roman"/>
                <w:sz w:val="22"/>
                <w:szCs w:val="22"/>
              </w:rPr>
              <w:t xml:space="preserve"> </w:t>
            </w:r>
          </w:p>
        </w:tc>
        <w:tc>
          <w:tcPr>
            <w:tcW w:w="990" w:type="dxa"/>
          </w:tcPr>
          <w:p w14:paraId="53A1397B" w14:textId="77777777" w:rsidR="00495EC5" w:rsidRPr="00495EC5" w:rsidRDefault="00495EC5" w:rsidP="00495EC5">
            <w:pPr>
              <w:jc w:val="both"/>
              <w:rPr>
                <w:rFonts w:ascii="Times New Roman" w:hAnsi="Times New Roman"/>
                <w:sz w:val="22"/>
                <w:szCs w:val="22"/>
              </w:rPr>
            </w:pPr>
          </w:p>
        </w:tc>
        <w:tc>
          <w:tcPr>
            <w:tcW w:w="720" w:type="dxa"/>
          </w:tcPr>
          <w:p w14:paraId="6B27175F" w14:textId="77777777" w:rsidR="00495EC5" w:rsidRPr="00495EC5" w:rsidRDefault="00495EC5" w:rsidP="00495EC5">
            <w:pPr>
              <w:jc w:val="both"/>
              <w:rPr>
                <w:rFonts w:ascii="Times New Roman" w:hAnsi="Times New Roman"/>
                <w:sz w:val="22"/>
                <w:szCs w:val="22"/>
              </w:rPr>
            </w:pPr>
          </w:p>
        </w:tc>
        <w:tc>
          <w:tcPr>
            <w:tcW w:w="810" w:type="dxa"/>
          </w:tcPr>
          <w:p w14:paraId="55B882BC" w14:textId="77777777" w:rsidR="00495EC5" w:rsidRPr="00495EC5" w:rsidRDefault="00495EC5" w:rsidP="00495EC5">
            <w:pPr>
              <w:jc w:val="both"/>
              <w:rPr>
                <w:rFonts w:ascii="Times New Roman" w:hAnsi="Times New Roman"/>
                <w:sz w:val="22"/>
                <w:szCs w:val="22"/>
              </w:rPr>
            </w:pPr>
          </w:p>
        </w:tc>
      </w:tr>
      <w:tr w:rsidR="00495EC5" w:rsidRPr="00495EC5" w14:paraId="2437EC0C" w14:textId="77777777" w:rsidTr="0014426B">
        <w:tc>
          <w:tcPr>
            <w:tcW w:w="648" w:type="dxa"/>
          </w:tcPr>
          <w:p w14:paraId="134DD50C"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2BF2DB4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For “guarantee” school districts use the amount from the School Finance Payment Report Summary.</w:t>
            </w:r>
            <w:r w:rsidRPr="00495EC5">
              <w:rPr>
                <w:rFonts w:ascii="Times New Roman" w:hAnsi="Times New Roman"/>
                <w:sz w:val="22"/>
                <w:szCs w:val="22"/>
                <w:vertAlign w:val="superscript"/>
              </w:rPr>
              <w:footnoteReference w:id="106"/>
            </w:r>
          </w:p>
          <w:p w14:paraId="1ED38CFD" w14:textId="77777777" w:rsidR="00495EC5" w:rsidRPr="00495EC5" w:rsidRDefault="00730F45" w:rsidP="00495EC5">
            <w:pPr>
              <w:rPr>
                <w:rFonts w:ascii="Times New Roman" w:hAnsi="Times New Roman"/>
                <w:sz w:val="22"/>
                <w:szCs w:val="22"/>
              </w:rPr>
            </w:pPr>
            <w:hyperlink r:id="rId195" w:history="1">
              <w:r w:rsidR="00495EC5" w:rsidRPr="00495EC5">
                <w:rPr>
                  <w:rFonts w:ascii="Times New Roman" w:hAnsi="Times New Roman"/>
                  <w:color w:val="0000FF"/>
                  <w:sz w:val="22"/>
                  <w:szCs w:val="22"/>
                  <w:u w:val="single"/>
                </w:rPr>
                <w:t>http://education.ohio.gov/Topics/Finance-and-Funding/School-Payment-Reports/State-Funding-For-Schools/Traditional-School-Districts</w:t>
              </w:r>
            </w:hyperlink>
            <w:r w:rsidR="00495EC5" w:rsidRPr="00495EC5">
              <w:rPr>
                <w:rFonts w:ascii="Times New Roman" w:hAnsi="Times New Roman"/>
                <w:sz w:val="22"/>
                <w:szCs w:val="22"/>
              </w:rPr>
              <w:t xml:space="preserve"> (under Foundation Funding Report)</w:t>
            </w:r>
          </w:p>
        </w:tc>
        <w:tc>
          <w:tcPr>
            <w:tcW w:w="990" w:type="dxa"/>
            <w:tcBorders>
              <w:bottom w:val="single" w:sz="4" w:space="0" w:color="auto"/>
            </w:tcBorders>
          </w:tcPr>
          <w:p w14:paraId="34D476F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55E5A0C6"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6555B61A" w14:textId="77777777" w:rsidR="00495EC5" w:rsidRPr="00495EC5" w:rsidRDefault="00495EC5" w:rsidP="00495EC5">
            <w:pPr>
              <w:jc w:val="both"/>
              <w:rPr>
                <w:rFonts w:ascii="Times New Roman" w:hAnsi="Times New Roman"/>
                <w:sz w:val="22"/>
                <w:szCs w:val="22"/>
              </w:rPr>
            </w:pPr>
          </w:p>
        </w:tc>
      </w:tr>
      <w:tr w:rsidR="00495EC5" w:rsidRPr="00495EC5" w14:paraId="6B5E11FC" w14:textId="77777777" w:rsidTr="0014426B">
        <w:tc>
          <w:tcPr>
            <w:tcW w:w="648" w:type="dxa"/>
          </w:tcPr>
          <w:p w14:paraId="106751B8"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6.</w:t>
            </w:r>
          </w:p>
        </w:tc>
        <w:tc>
          <w:tcPr>
            <w:tcW w:w="5472" w:type="dxa"/>
          </w:tcPr>
          <w:p w14:paraId="66B6ACA6"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Vouch selected expenditures charged to the Reserve during the year for compliance with Ohio Admin. Code 3301-92-02(G):</w:t>
            </w:r>
          </w:p>
        </w:tc>
        <w:tc>
          <w:tcPr>
            <w:tcW w:w="2520" w:type="dxa"/>
            <w:gridSpan w:val="3"/>
            <w:shd w:val="clear" w:color="auto" w:fill="606060"/>
          </w:tcPr>
          <w:p w14:paraId="090A4DF9" w14:textId="77777777" w:rsidR="00495EC5" w:rsidRPr="00495EC5" w:rsidRDefault="00495EC5" w:rsidP="00495EC5">
            <w:pPr>
              <w:jc w:val="both"/>
              <w:rPr>
                <w:rFonts w:ascii="Times New Roman" w:hAnsi="Times New Roman"/>
                <w:sz w:val="22"/>
                <w:szCs w:val="22"/>
              </w:rPr>
            </w:pPr>
          </w:p>
        </w:tc>
      </w:tr>
      <w:tr w:rsidR="00495EC5" w:rsidRPr="00495EC5" w14:paraId="5EA28223" w14:textId="77777777" w:rsidTr="0014426B">
        <w:tc>
          <w:tcPr>
            <w:tcW w:w="648" w:type="dxa"/>
          </w:tcPr>
          <w:p w14:paraId="12E4EA29"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72F7D2E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 or removal of existing assets; freight and handling; capital lease principal.</w:t>
            </w:r>
          </w:p>
        </w:tc>
        <w:tc>
          <w:tcPr>
            <w:tcW w:w="990" w:type="dxa"/>
          </w:tcPr>
          <w:p w14:paraId="2861CD1E" w14:textId="77777777" w:rsidR="00495EC5" w:rsidRPr="00495EC5" w:rsidRDefault="00495EC5" w:rsidP="00495EC5">
            <w:pPr>
              <w:jc w:val="both"/>
              <w:rPr>
                <w:rFonts w:ascii="Times New Roman" w:hAnsi="Times New Roman"/>
                <w:sz w:val="22"/>
                <w:szCs w:val="22"/>
              </w:rPr>
            </w:pPr>
          </w:p>
        </w:tc>
        <w:tc>
          <w:tcPr>
            <w:tcW w:w="720" w:type="dxa"/>
          </w:tcPr>
          <w:p w14:paraId="4B06C78C" w14:textId="77777777" w:rsidR="00495EC5" w:rsidRPr="00495EC5" w:rsidRDefault="00495EC5" w:rsidP="00495EC5">
            <w:pPr>
              <w:jc w:val="both"/>
              <w:rPr>
                <w:rFonts w:ascii="Times New Roman" w:hAnsi="Times New Roman"/>
                <w:sz w:val="22"/>
                <w:szCs w:val="22"/>
              </w:rPr>
            </w:pPr>
          </w:p>
        </w:tc>
        <w:tc>
          <w:tcPr>
            <w:tcW w:w="810" w:type="dxa"/>
          </w:tcPr>
          <w:p w14:paraId="5E2222EB" w14:textId="77777777" w:rsidR="00495EC5" w:rsidRPr="00495EC5" w:rsidRDefault="00495EC5" w:rsidP="00495EC5">
            <w:pPr>
              <w:jc w:val="both"/>
              <w:rPr>
                <w:rFonts w:ascii="Times New Roman" w:hAnsi="Times New Roman"/>
                <w:sz w:val="22"/>
                <w:szCs w:val="22"/>
              </w:rPr>
            </w:pPr>
          </w:p>
        </w:tc>
      </w:tr>
      <w:tr w:rsidR="00495EC5" w:rsidRPr="00495EC5" w14:paraId="3AA70FC9" w14:textId="77777777" w:rsidTr="0014426B">
        <w:tc>
          <w:tcPr>
            <w:tcW w:w="648" w:type="dxa"/>
          </w:tcPr>
          <w:p w14:paraId="1B6760B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67F62AD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Unallowable: expenditures not for acquisition, replacement, enhancement, </w:t>
            </w:r>
            <w:proofErr w:type="gramStart"/>
            <w:r w:rsidRPr="00495EC5">
              <w:rPr>
                <w:rFonts w:ascii="Times New Roman" w:hAnsi="Times New Roman"/>
                <w:sz w:val="22"/>
                <w:szCs w:val="22"/>
              </w:rPr>
              <w:t>maintenance</w:t>
            </w:r>
            <w:proofErr w:type="gramEnd"/>
            <w:r w:rsidRPr="00495EC5">
              <w:rPr>
                <w:rFonts w:ascii="Times New Roman" w:hAnsi="Times New Roman"/>
                <w:sz w:val="22"/>
                <w:szCs w:val="22"/>
              </w:rPr>
              <w:t xml:space="preserve"> and repair of permanent improvements (property, asset, or improvements with a useful life of 5 years or more).</w:t>
            </w:r>
          </w:p>
        </w:tc>
        <w:tc>
          <w:tcPr>
            <w:tcW w:w="990" w:type="dxa"/>
            <w:tcBorders>
              <w:bottom w:val="single" w:sz="4" w:space="0" w:color="auto"/>
            </w:tcBorders>
          </w:tcPr>
          <w:p w14:paraId="69D561B3"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3A11FEB2"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5F64D75E" w14:textId="77777777" w:rsidR="00495EC5" w:rsidRPr="00495EC5" w:rsidRDefault="00495EC5" w:rsidP="00495EC5">
            <w:pPr>
              <w:jc w:val="both"/>
              <w:rPr>
                <w:rFonts w:ascii="Times New Roman" w:hAnsi="Times New Roman"/>
                <w:sz w:val="22"/>
                <w:szCs w:val="22"/>
              </w:rPr>
            </w:pPr>
          </w:p>
        </w:tc>
      </w:tr>
      <w:tr w:rsidR="00495EC5" w:rsidRPr="00495EC5" w14:paraId="7675E9DC" w14:textId="77777777" w:rsidTr="0014426B">
        <w:tc>
          <w:tcPr>
            <w:tcW w:w="648" w:type="dxa"/>
          </w:tcPr>
          <w:p w14:paraId="3615554E"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7.</w:t>
            </w:r>
          </w:p>
        </w:tc>
        <w:tc>
          <w:tcPr>
            <w:tcW w:w="5472" w:type="dxa"/>
          </w:tcPr>
          <w:p w14:paraId="6B766F85" w14:textId="7D3F71E0"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“offsets”</w:t>
            </w:r>
            <w:r w:rsidR="00487BA5" w:rsidRPr="00487BA5">
              <w:rPr>
                <w:rFonts w:ascii="Times New Roman" w:hAnsi="Times New Roman"/>
                <w:sz w:val="22"/>
                <w:szCs w:val="22"/>
                <w:shd w:val="clear" w:color="auto" w:fill="E6E6E6"/>
                <w:vertAlign w:val="superscript"/>
              </w:rPr>
              <w:fldChar w:fldCharType="begin"/>
            </w:r>
            <w:r w:rsidR="00487BA5" w:rsidRPr="00487BA5">
              <w:rPr>
                <w:rFonts w:ascii="Times New Roman" w:hAnsi="Times New Roman"/>
                <w:sz w:val="22"/>
                <w:szCs w:val="22"/>
                <w:shd w:val="clear" w:color="auto" w:fill="E6E6E6"/>
                <w:vertAlign w:val="superscript"/>
              </w:rPr>
              <w:instrText xml:space="preserve"> NOTEREF _Ref133228984 \h  \* MERGEFORMAT </w:instrText>
            </w:r>
            <w:r w:rsidR="00487BA5" w:rsidRPr="00487BA5">
              <w:rPr>
                <w:rFonts w:ascii="Times New Roman" w:hAnsi="Times New Roman"/>
                <w:sz w:val="22"/>
                <w:szCs w:val="22"/>
                <w:shd w:val="clear" w:color="auto" w:fill="E6E6E6"/>
                <w:vertAlign w:val="superscript"/>
              </w:rPr>
            </w:r>
            <w:r w:rsidR="00487BA5" w:rsidRPr="00487BA5">
              <w:rPr>
                <w:rFonts w:ascii="Times New Roman" w:hAnsi="Times New Roman"/>
                <w:sz w:val="22"/>
                <w:szCs w:val="22"/>
                <w:shd w:val="clear" w:color="auto" w:fill="E6E6E6"/>
                <w:vertAlign w:val="superscript"/>
              </w:rPr>
              <w:fldChar w:fldCharType="separate"/>
            </w:r>
            <w:r w:rsidR="00730F45">
              <w:rPr>
                <w:rFonts w:ascii="Times New Roman" w:hAnsi="Times New Roman"/>
                <w:sz w:val="22"/>
                <w:szCs w:val="22"/>
                <w:shd w:val="clear" w:color="auto" w:fill="E6E6E6"/>
                <w:vertAlign w:val="superscript"/>
              </w:rPr>
              <w:t>92</w:t>
            </w:r>
            <w:r w:rsidR="00487BA5" w:rsidRPr="00487BA5">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39A12785" w14:textId="77777777" w:rsidR="00495EC5" w:rsidRPr="00495EC5" w:rsidRDefault="00495EC5" w:rsidP="00495EC5">
            <w:pPr>
              <w:jc w:val="both"/>
              <w:rPr>
                <w:rFonts w:ascii="Times New Roman" w:hAnsi="Times New Roman"/>
                <w:sz w:val="22"/>
                <w:szCs w:val="22"/>
              </w:rPr>
            </w:pPr>
          </w:p>
        </w:tc>
      </w:tr>
      <w:tr w:rsidR="00495EC5" w:rsidRPr="00495EC5" w14:paraId="35E7C29C" w14:textId="77777777" w:rsidTr="0014426B">
        <w:tc>
          <w:tcPr>
            <w:tcW w:w="648" w:type="dxa"/>
          </w:tcPr>
          <w:p w14:paraId="2499A7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35B1B4FD" w14:textId="5E4102FF"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r w:rsidR="00251B61" w:rsidRPr="00251B61">
              <w:rPr>
                <w:rFonts w:ascii="Times New Roman" w:hAnsi="Times New Roman"/>
                <w:sz w:val="22"/>
                <w:szCs w:val="22"/>
                <w:shd w:val="clear" w:color="auto" w:fill="E6E6E6"/>
                <w:vertAlign w:val="superscript"/>
              </w:rPr>
              <w:fldChar w:fldCharType="begin"/>
            </w:r>
            <w:r w:rsidR="00251B61" w:rsidRPr="00251B61">
              <w:rPr>
                <w:rFonts w:ascii="Times New Roman" w:hAnsi="Times New Roman"/>
                <w:sz w:val="22"/>
                <w:szCs w:val="22"/>
                <w:shd w:val="clear" w:color="auto" w:fill="E6E6E6"/>
                <w:vertAlign w:val="superscript"/>
              </w:rPr>
              <w:instrText xml:space="preserve"> NOTEREF _Ref200791396 \h </w:instrText>
            </w:r>
            <w:r w:rsidR="00251B61">
              <w:rPr>
                <w:rFonts w:ascii="Times New Roman" w:hAnsi="Times New Roman"/>
                <w:sz w:val="22"/>
                <w:szCs w:val="22"/>
                <w:shd w:val="clear" w:color="auto" w:fill="E6E6E6"/>
                <w:vertAlign w:val="superscript"/>
              </w:rPr>
              <w:instrText xml:space="preserve"> \* MERGEFORMAT </w:instrText>
            </w:r>
            <w:r w:rsidR="00251B61" w:rsidRPr="00251B61">
              <w:rPr>
                <w:rFonts w:ascii="Times New Roman" w:hAnsi="Times New Roman"/>
                <w:sz w:val="22"/>
                <w:szCs w:val="22"/>
                <w:shd w:val="clear" w:color="auto" w:fill="E6E6E6"/>
                <w:vertAlign w:val="superscript"/>
              </w:rPr>
            </w:r>
            <w:r w:rsidR="00251B61" w:rsidRPr="00251B61">
              <w:rPr>
                <w:rFonts w:ascii="Times New Roman" w:hAnsi="Times New Roman"/>
                <w:sz w:val="22"/>
                <w:szCs w:val="22"/>
                <w:shd w:val="clear" w:color="auto" w:fill="E6E6E6"/>
                <w:vertAlign w:val="superscript"/>
              </w:rPr>
              <w:fldChar w:fldCharType="separate"/>
            </w:r>
            <w:r w:rsidR="00730F45">
              <w:rPr>
                <w:rFonts w:ascii="Times New Roman" w:hAnsi="Times New Roman"/>
                <w:sz w:val="22"/>
                <w:szCs w:val="22"/>
                <w:shd w:val="clear" w:color="auto" w:fill="E6E6E6"/>
                <w:vertAlign w:val="superscript"/>
              </w:rPr>
              <w:t>102</w:t>
            </w:r>
            <w:r w:rsidR="00251B61" w:rsidRPr="00251B61">
              <w:rPr>
                <w:rFonts w:ascii="Times New Roman" w:hAnsi="Times New Roman"/>
                <w:sz w:val="22"/>
                <w:szCs w:val="22"/>
                <w:shd w:val="clear" w:color="auto" w:fill="E6E6E6"/>
                <w:vertAlign w:val="superscript"/>
              </w:rPr>
              <w:fldChar w:fldCharType="end"/>
            </w:r>
          </w:p>
        </w:tc>
        <w:tc>
          <w:tcPr>
            <w:tcW w:w="990" w:type="dxa"/>
          </w:tcPr>
          <w:p w14:paraId="7D7921FA" w14:textId="77777777" w:rsidR="00495EC5" w:rsidRPr="00495EC5" w:rsidRDefault="00495EC5" w:rsidP="00495EC5">
            <w:pPr>
              <w:jc w:val="both"/>
              <w:rPr>
                <w:rFonts w:ascii="Times New Roman" w:hAnsi="Times New Roman"/>
                <w:sz w:val="22"/>
                <w:szCs w:val="22"/>
              </w:rPr>
            </w:pPr>
          </w:p>
        </w:tc>
        <w:tc>
          <w:tcPr>
            <w:tcW w:w="720" w:type="dxa"/>
          </w:tcPr>
          <w:p w14:paraId="2B196C62" w14:textId="77777777" w:rsidR="00495EC5" w:rsidRPr="00495EC5" w:rsidRDefault="00495EC5" w:rsidP="00495EC5">
            <w:pPr>
              <w:jc w:val="both"/>
              <w:rPr>
                <w:rFonts w:ascii="Times New Roman" w:hAnsi="Times New Roman"/>
                <w:sz w:val="22"/>
                <w:szCs w:val="22"/>
              </w:rPr>
            </w:pPr>
          </w:p>
        </w:tc>
        <w:tc>
          <w:tcPr>
            <w:tcW w:w="810" w:type="dxa"/>
          </w:tcPr>
          <w:p w14:paraId="095FA91F" w14:textId="77777777" w:rsidR="00495EC5" w:rsidRPr="00495EC5" w:rsidRDefault="00495EC5" w:rsidP="00495EC5">
            <w:pPr>
              <w:jc w:val="both"/>
              <w:rPr>
                <w:rFonts w:ascii="Times New Roman" w:hAnsi="Times New Roman"/>
                <w:sz w:val="22"/>
                <w:szCs w:val="22"/>
              </w:rPr>
            </w:pPr>
          </w:p>
        </w:tc>
      </w:tr>
      <w:tr w:rsidR="00495EC5" w:rsidRPr="00495EC5" w14:paraId="2ACCF7ED" w14:textId="77777777" w:rsidTr="0014426B">
        <w:tc>
          <w:tcPr>
            <w:tcW w:w="648" w:type="dxa"/>
          </w:tcPr>
          <w:p w14:paraId="1721A4E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00C0F22A" w14:textId="125EF02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r w:rsidR="00251B61" w:rsidRPr="00251B61">
              <w:rPr>
                <w:rFonts w:ascii="Times New Roman" w:hAnsi="Times New Roman"/>
                <w:sz w:val="22"/>
                <w:szCs w:val="22"/>
                <w:shd w:val="clear" w:color="auto" w:fill="E6E6E6"/>
                <w:vertAlign w:val="superscript"/>
              </w:rPr>
              <w:fldChar w:fldCharType="begin"/>
            </w:r>
            <w:r w:rsidR="00251B61" w:rsidRPr="00251B61">
              <w:rPr>
                <w:rFonts w:ascii="Times New Roman" w:hAnsi="Times New Roman"/>
                <w:sz w:val="22"/>
                <w:szCs w:val="22"/>
                <w:shd w:val="clear" w:color="auto" w:fill="E6E6E6"/>
                <w:vertAlign w:val="superscript"/>
              </w:rPr>
              <w:instrText xml:space="preserve"> NOTEREF _Ref200791396 \h  \* MERGEFORMAT </w:instrText>
            </w:r>
            <w:r w:rsidR="00251B61" w:rsidRPr="00251B61">
              <w:rPr>
                <w:rFonts w:ascii="Times New Roman" w:hAnsi="Times New Roman"/>
                <w:sz w:val="22"/>
                <w:szCs w:val="22"/>
                <w:shd w:val="clear" w:color="auto" w:fill="E6E6E6"/>
                <w:vertAlign w:val="superscript"/>
              </w:rPr>
            </w:r>
            <w:r w:rsidR="00251B61" w:rsidRPr="00251B61">
              <w:rPr>
                <w:rFonts w:ascii="Times New Roman" w:hAnsi="Times New Roman"/>
                <w:sz w:val="22"/>
                <w:szCs w:val="22"/>
                <w:shd w:val="clear" w:color="auto" w:fill="E6E6E6"/>
                <w:vertAlign w:val="superscript"/>
              </w:rPr>
              <w:fldChar w:fldCharType="separate"/>
            </w:r>
            <w:r w:rsidR="00730F45">
              <w:rPr>
                <w:rFonts w:ascii="Times New Roman" w:hAnsi="Times New Roman"/>
                <w:sz w:val="22"/>
                <w:szCs w:val="22"/>
                <w:shd w:val="clear" w:color="auto" w:fill="E6E6E6"/>
                <w:vertAlign w:val="superscript"/>
              </w:rPr>
              <w:t>102</w:t>
            </w:r>
            <w:r w:rsidR="00251B61" w:rsidRPr="00251B61">
              <w:rPr>
                <w:rFonts w:ascii="Times New Roman" w:hAnsi="Times New Roman"/>
                <w:sz w:val="22"/>
                <w:szCs w:val="22"/>
                <w:shd w:val="clear" w:color="auto" w:fill="E6E6E6"/>
                <w:vertAlign w:val="superscript"/>
              </w:rPr>
              <w:fldChar w:fldCharType="end"/>
            </w:r>
          </w:p>
        </w:tc>
        <w:tc>
          <w:tcPr>
            <w:tcW w:w="990" w:type="dxa"/>
          </w:tcPr>
          <w:p w14:paraId="0516F57A" w14:textId="77777777" w:rsidR="00495EC5" w:rsidRPr="00495EC5" w:rsidRDefault="00495EC5" w:rsidP="00495EC5">
            <w:pPr>
              <w:jc w:val="both"/>
              <w:rPr>
                <w:rFonts w:ascii="Times New Roman" w:hAnsi="Times New Roman"/>
                <w:sz w:val="22"/>
                <w:szCs w:val="22"/>
              </w:rPr>
            </w:pPr>
          </w:p>
        </w:tc>
        <w:tc>
          <w:tcPr>
            <w:tcW w:w="720" w:type="dxa"/>
          </w:tcPr>
          <w:p w14:paraId="5CD3EFFC" w14:textId="77777777" w:rsidR="00495EC5" w:rsidRPr="00495EC5" w:rsidRDefault="00495EC5" w:rsidP="00495EC5">
            <w:pPr>
              <w:jc w:val="both"/>
              <w:rPr>
                <w:rFonts w:ascii="Times New Roman" w:hAnsi="Times New Roman"/>
                <w:sz w:val="22"/>
                <w:szCs w:val="22"/>
              </w:rPr>
            </w:pPr>
          </w:p>
        </w:tc>
        <w:tc>
          <w:tcPr>
            <w:tcW w:w="810" w:type="dxa"/>
          </w:tcPr>
          <w:p w14:paraId="49AA7164" w14:textId="77777777" w:rsidR="00495EC5" w:rsidRPr="00495EC5" w:rsidRDefault="00495EC5" w:rsidP="00495EC5">
            <w:pPr>
              <w:jc w:val="both"/>
              <w:rPr>
                <w:rFonts w:ascii="Times New Roman" w:hAnsi="Times New Roman"/>
                <w:sz w:val="22"/>
                <w:szCs w:val="22"/>
              </w:rPr>
            </w:pPr>
          </w:p>
        </w:tc>
      </w:tr>
      <w:tr w:rsidR="00495EC5" w:rsidRPr="00495EC5" w14:paraId="4933123B" w14:textId="77777777" w:rsidTr="0014426B">
        <w:tc>
          <w:tcPr>
            <w:tcW w:w="648" w:type="dxa"/>
          </w:tcPr>
          <w:p w14:paraId="144FF679"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5AAF3C59"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Insurance proceeds received </w:t>
            </w:r>
            <w:proofErr w:type="gramStart"/>
            <w:r w:rsidRPr="00495EC5">
              <w:rPr>
                <w:rFonts w:ascii="Times New Roman" w:hAnsi="Times New Roman"/>
                <w:sz w:val="22"/>
                <w:szCs w:val="22"/>
              </w:rPr>
              <w:t>as a result of</w:t>
            </w:r>
            <w:proofErr w:type="gramEnd"/>
            <w:r w:rsidRPr="00495EC5">
              <w:rPr>
                <w:rFonts w:ascii="Times New Roman" w:hAnsi="Times New Roman"/>
                <w:sz w:val="22"/>
                <w:szCs w:val="22"/>
              </w:rPr>
              <w:t xml:space="preserve">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14:paraId="0FAB0B9C" w14:textId="77777777" w:rsidR="00495EC5" w:rsidRPr="00495EC5" w:rsidRDefault="00495EC5" w:rsidP="00495EC5">
            <w:pPr>
              <w:jc w:val="both"/>
              <w:rPr>
                <w:rFonts w:ascii="Times New Roman" w:hAnsi="Times New Roman"/>
                <w:sz w:val="22"/>
                <w:szCs w:val="22"/>
              </w:rPr>
            </w:pPr>
          </w:p>
        </w:tc>
        <w:tc>
          <w:tcPr>
            <w:tcW w:w="720" w:type="dxa"/>
          </w:tcPr>
          <w:p w14:paraId="2FE91B04" w14:textId="77777777" w:rsidR="00495EC5" w:rsidRPr="00495EC5" w:rsidRDefault="00495EC5" w:rsidP="00495EC5">
            <w:pPr>
              <w:jc w:val="both"/>
              <w:rPr>
                <w:rFonts w:ascii="Times New Roman" w:hAnsi="Times New Roman"/>
                <w:sz w:val="22"/>
                <w:szCs w:val="22"/>
              </w:rPr>
            </w:pPr>
          </w:p>
        </w:tc>
        <w:tc>
          <w:tcPr>
            <w:tcW w:w="810" w:type="dxa"/>
          </w:tcPr>
          <w:p w14:paraId="1CBE3CE6" w14:textId="77777777" w:rsidR="00495EC5" w:rsidRPr="00495EC5" w:rsidRDefault="00495EC5" w:rsidP="00495EC5">
            <w:pPr>
              <w:jc w:val="both"/>
              <w:rPr>
                <w:rFonts w:ascii="Times New Roman" w:hAnsi="Times New Roman"/>
                <w:sz w:val="22"/>
                <w:szCs w:val="22"/>
              </w:rPr>
            </w:pPr>
          </w:p>
        </w:tc>
      </w:tr>
      <w:tr w:rsidR="00495EC5" w:rsidRPr="00495EC5" w14:paraId="7818202B" w14:textId="77777777" w:rsidTr="0014426B">
        <w:tc>
          <w:tcPr>
            <w:tcW w:w="648" w:type="dxa"/>
          </w:tcPr>
          <w:p w14:paraId="474F30A2"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4409907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3DF8085C" w14:textId="77777777" w:rsidR="00495EC5" w:rsidRPr="00495EC5" w:rsidRDefault="00495EC5" w:rsidP="00495EC5">
            <w:pPr>
              <w:jc w:val="both"/>
              <w:rPr>
                <w:rFonts w:ascii="Times New Roman" w:hAnsi="Times New Roman"/>
                <w:sz w:val="22"/>
                <w:szCs w:val="22"/>
              </w:rPr>
            </w:pPr>
          </w:p>
        </w:tc>
        <w:tc>
          <w:tcPr>
            <w:tcW w:w="720" w:type="dxa"/>
          </w:tcPr>
          <w:p w14:paraId="6F65972C" w14:textId="77777777" w:rsidR="00495EC5" w:rsidRPr="00495EC5" w:rsidRDefault="00495EC5" w:rsidP="00495EC5">
            <w:pPr>
              <w:jc w:val="both"/>
              <w:rPr>
                <w:rFonts w:ascii="Times New Roman" w:hAnsi="Times New Roman"/>
                <w:sz w:val="22"/>
                <w:szCs w:val="22"/>
              </w:rPr>
            </w:pPr>
          </w:p>
        </w:tc>
        <w:tc>
          <w:tcPr>
            <w:tcW w:w="810" w:type="dxa"/>
          </w:tcPr>
          <w:p w14:paraId="27656673" w14:textId="77777777" w:rsidR="00495EC5" w:rsidRPr="00495EC5" w:rsidRDefault="00495EC5" w:rsidP="00495EC5">
            <w:pPr>
              <w:jc w:val="both"/>
              <w:rPr>
                <w:rFonts w:ascii="Times New Roman" w:hAnsi="Times New Roman"/>
                <w:sz w:val="22"/>
                <w:szCs w:val="22"/>
              </w:rPr>
            </w:pPr>
          </w:p>
        </w:tc>
      </w:tr>
    </w:tbl>
    <w:p w14:paraId="5096FC05" w14:textId="77777777" w:rsidR="00495EC5" w:rsidRPr="00495EC5" w:rsidRDefault="00495EC5" w:rsidP="00495EC5">
      <w:pPr>
        <w:ind w:left="360"/>
        <w:jc w:val="both"/>
        <w:rPr>
          <w:rFonts w:ascii="Times New Roman" w:hAnsi="Times New Roman"/>
          <w:sz w:val="22"/>
          <w:szCs w:val="22"/>
        </w:rPr>
      </w:pPr>
    </w:p>
    <w:p w14:paraId="4B4F22F5" w14:textId="77777777" w:rsidR="00495EC5" w:rsidRPr="00495EC5" w:rsidRDefault="00495EC5" w:rsidP="00495EC5">
      <w:pPr>
        <w:rPr>
          <w:rFonts w:ascii="Times New Roman" w:hAnsi="Times New Roman"/>
          <w:sz w:val="22"/>
          <w:szCs w:val="22"/>
        </w:rPr>
      </w:pPr>
      <w:r w:rsidRPr="00495EC5">
        <w:rPr>
          <w:rFonts w:ascii="Times New Roman" w:hAnsi="Times New Roman"/>
          <w:sz w:val="22"/>
          <w:szCs w:val="22"/>
        </w:rPr>
        <w:br w:type="page"/>
      </w:r>
    </w:p>
    <w:p w14:paraId="443741B7"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B</w:t>
      </w:r>
    </w:p>
    <w:p w14:paraId="16E0F096" w14:textId="77777777" w:rsidR="00495EC5" w:rsidRPr="00495EC5" w:rsidRDefault="00495EC5" w:rsidP="00495EC5">
      <w:pPr>
        <w:shd w:val="clear" w:color="auto" w:fill="B3B3B3"/>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2B6EB698" w14:textId="77777777" w:rsidTr="0014426B">
        <w:tc>
          <w:tcPr>
            <w:tcW w:w="648" w:type="dxa"/>
          </w:tcPr>
          <w:p w14:paraId="4E7A5B92"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4717C8E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w:t>
            </w:r>
          </w:p>
        </w:tc>
        <w:tc>
          <w:tcPr>
            <w:tcW w:w="990" w:type="dxa"/>
          </w:tcPr>
          <w:p w14:paraId="76833017" w14:textId="77777777" w:rsidR="00495EC5" w:rsidRPr="00495EC5" w:rsidRDefault="00495EC5" w:rsidP="00495EC5">
            <w:pPr>
              <w:jc w:val="both"/>
              <w:rPr>
                <w:rFonts w:ascii="Times New Roman" w:hAnsi="Times New Roman"/>
                <w:sz w:val="22"/>
                <w:szCs w:val="22"/>
              </w:rPr>
            </w:pPr>
          </w:p>
        </w:tc>
        <w:tc>
          <w:tcPr>
            <w:tcW w:w="720" w:type="dxa"/>
          </w:tcPr>
          <w:p w14:paraId="21D8CAF5" w14:textId="77777777" w:rsidR="00495EC5" w:rsidRPr="00495EC5" w:rsidRDefault="00495EC5" w:rsidP="00495EC5">
            <w:pPr>
              <w:jc w:val="both"/>
              <w:rPr>
                <w:rFonts w:ascii="Times New Roman" w:hAnsi="Times New Roman"/>
                <w:sz w:val="22"/>
                <w:szCs w:val="22"/>
              </w:rPr>
            </w:pPr>
          </w:p>
        </w:tc>
        <w:tc>
          <w:tcPr>
            <w:tcW w:w="810" w:type="dxa"/>
          </w:tcPr>
          <w:p w14:paraId="14EEE25D" w14:textId="77777777" w:rsidR="00495EC5" w:rsidRPr="00495EC5" w:rsidRDefault="00495EC5" w:rsidP="00495EC5">
            <w:pPr>
              <w:jc w:val="both"/>
              <w:rPr>
                <w:rFonts w:ascii="Times New Roman" w:hAnsi="Times New Roman"/>
                <w:sz w:val="22"/>
                <w:szCs w:val="22"/>
              </w:rPr>
            </w:pPr>
          </w:p>
        </w:tc>
      </w:tr>
      <w:tr w:rsidR="00495EC5" w:rsidRPr="00495EC5" w14:paraId="5102260B" w14:textId="77777777" w:rsidTr="0014426B">
        <w:tc>
          <w:tcPr>
            <w:tcW w:w="648" w:type="dxa"/>
          </w:tcPr>
          <w:p w14:paraId="515FB08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5F03CD3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Proceeds of certificates of participation issued as a part of a lease-purchase agreement </w:t>
            </w:r>
            <w:proofErr w:type="gramStart"/>
            <w:r w:rsidRPr="00495EC5">
              <w:rPr>
                <w:rFonts w:ascii="Times New Roman" w:hAnsi="Times New Roman"/>
                <w:sz w:val="22"/>
                <w:szCs w:val="22"/>
              </w:rPr>
              <w:t>entered into</w:t>
            </w:r>
            <w:proofErr w:type="gramEnd"/>
            <w:r w:rsidRPr="00495EC5">
              <w:rPr>
                <w:rFonts w:ascii="Times New Roman" w:hAnsi="Times New Roman"/>
                <w:sz w:val="22"/>
                <w:szCs w:val="22"/>
              </w:rPr>
              <w:t xml:space="preserve"> under Ohio Rev. Code § 3313.375.</w:t>
            </w:r>
          </w:p>
        </w:tc>
        <w:tc>
          <w:tcPr>
            <w:tcW w:w="990" w:type="dxa"/>
          </w:tcPr>
          <w:p w14:paraId="2FE463DD" w14:textId="77777777" w:rsidR="00495EC5" w:rsidRPr="00495EC5" w:rsidRDefault="00495EC5" w:rsidP="00495EC5">
            <w:pPr>
              <w:jc w:val="both"/>
              <w:rPr>
                <w:rFonts w:ascii="Times New Roman" w:hAnsi="Times New Roman"/>
                <w:sz w:val="22"/>
                <w:szCs w:val="22"/>
              </w:rPr>
            </w:pPr>
          </w:p>
        </w:tc>
        <w:tc>
          <w:tcPr>
            <w:tcW w:w="720" w:type="dxa"/>
          </w:tcPr>
          <w:p w14:paraId="67D7E78E" w14:textId="77777777" w:rsidR="00495EC5" w:rsidRPr="00495EC5" w:rsidRDefault="00495EC5" w:rsidP="00495EC5">
            <w:pPr>
              <w:jc w:val="both"/>
              <w:rPr>
                <w:rFonts w:ascii="Times New Roman" w:hAnsi="Times New Roman"/>
                <w:sz w:val="22"/>
                <w:szCs w:val="22"/>
              </w:rPr>
            </w:pPr>
          </w:p>
        </w:tc>
        <w:tc>
          <w:tcPr>
            <w:tcW w:w="810" w:type="dxa"/>
          </w:tcPr>
          <w:p w14:paraId="60DB1D5B" w14:textId="77777777" w:rsidR="00495EC5" w:rsidRPr="00495EC5" w:rsidRDefault="00495EC5" w:rsidP="00495EC5">
            <w:pPr>
              <w:jc w:val="both"/>
              <w:rPr>
                <w:rFonts w:ascii="Times New Roman" w:hAnsi="Times New Roman"/>
                <w:sz w:val="22"/>
                <w:szCs w:val="22"/>
              </w:rPr>
            </w:pPr>
          </w:p>
        </w:tc>
      </w:tr>
      <w:tr w:rsidR="00495EC5" w:rsidRPr="00495EC5" w14:paraId="54147E0B" w14:textId="77777777" w:rsidTr="0014426B">
        <w:tc>
          <w:tcPr>
            <w:tcW w:w="648" w:type="dxa"/>
          </w:tcPr>
          <w:p w14:paraId="5A7A42B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472" w:type="dxa"/>
          </w:tcPr>
          <w:p w14:paraId="1F5F6F8E" w14:textId="2A67E97D" w:rsidR="00495EC5" w:rsidRPr="00880F3C" w:rsidRDefault="00495EC5" w:rsidP="00495EC5">
            <w:pPr>
              <w:jc w:val="both"/>
              <w:rPr>
                <w:rFonts w:ascii="Times New Roman" w:hAnsi="Times New Roman"/>
                <w:strike/>
                <w:sz w:val="22"/>
                <w:szCs w:val="22"/>
              </w:rPr>
            </w:pPr>
            <w:r w:rsidRPr="00880F3C">
              <w:rPr>
                <w:rFonts w:ascii="Times New Roman" w:hAnsi="Times New Roman"/>
                <w:strike/>
                <w:sz w:val="22"/>
                <w:szCs w:val="22"/>
              </w:rPr>
              <w:t>Proceeds received from the sale of a permanent improvement to the extent the proceeds are paid into a separate fund for the construction or acquisition of permanent improvements.</w:t>
            </w:r>
          </w:p>
        </w:tc>
        <w:tc>
          <w:tcPr>
            <w:tcW w:w="990" w:type="dxa"/>
          </w:tcPr>
          <w:p w14:paraId="2B477015" w14:textId="77777777" w:rsidR="00495EC5" w:rsidRPr="00495EC5" w:rsidRDefault="00495EC5" w:rsidP="00495EC5">
            <w:pPr>
              <w:jc w:val="both"/>
              <w:rPr>
                <w:rFonts w:ascii="Times New Roman" w:hAnsi="Times New Roman"/>
                <w:sz w:val="22"/>
                <w:szCs w:val="22"/>
              </w:rPr>
            </w:pPr>
          </w:p>
        </w:tc>
        <w:tc>
          <w:tcPr>
            <w:tcW w:w="720" w:type="dxa"/>
          </w:tcPr>
          <w:p w14:paraId="6EA392C5" w14:textId="77777777" w:rsidR="00495EC5" w:rsidRPr="00495EC5" w:rsidRDefault="00495EC5" w:rsidP="00495EC5">
            <w:pPr>
              <w:jc w:val="both"/>
              <w:rPr>
                <w:rFonts w:ascii="Times New Roman" w:hAnsi="Times New Roman"/>
                <w:sz w:val="22"/>
                <w:szCs w:val="22"/>
              </w:rPr>
            </w:pPr>
          </w:p>
        </w:tc>
        <w:tc>
          <w:tcPr>
            <w:tcW w:w="810" w:type="dxa"/>
          </w:tcPr>
          <w:p w14:paraId="144271CD" w14:textId="77777777" w:rsidR="00495EC5" w:rsidRPr="00495EC5" w:rsidRDefault="00495EC5" w:rsidP="00495EC5">
            <w:pPr>
              <w:jc w:val="both"/>
              <w:rPr>
                <w:rFonts w:ascii="Times New Roman" w:hAnsi="Times New Roman"/>
                <w:sz w:val="22"/>
                <w:szCs w:val="22"/>
              </w:rPr>
            </w:pPr>
          </w:p>
        </w:tc>
      </w:tr>
      <w:tr w:rsidR="00495EC5" w:rsidRPr="00495EC5" w14:paraId="2FDD325A" w14:textId="77777777" w:rsidTr="0014426B">
        <w:tc>
          <w:tcPr>
            <w:tcW w:w="648" w:type="dxa"/>
          </w:tcPr>
          <w:p w14:paraId="31344B2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h.</w:t>
            </w:r>
          </w:p>
        </w:tc>
        <w:tc>
          <w:tcPr>
            <w:tcW w:w="5472" w:type="dxa"/>
          </w:tcPr>
          <w:p w14:paraId="3E340B3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14:paraId="6D9FBE22" w14:textId="77777777" w:rsidR="00495EC5" w:rsidRPr="00495EC5" w:rsidRDefault="00495EC5" w:rsidP="00495EC5">
            <w:pPr>
              <w:jc w:val="both"/>
              <w:rPr>
                <w:rFonts w:ascii="Times New Roman" w:hAnsi="Times New Roman"/>
                <w:sz w:val="22"/>
                <w:szCs w:val="22"/>
              </w:rPr>
            </w:pPr>
          </w:p>
        </w:tc>
        <w:tc>
          <w:tcPr>
            <w:tcW w:w="720" w:type="dxa"/>
          </w:tcPr>
          <w:p w14:paraId="244E072E" w14:textId="77777777" w:rsidR="00495EC5" w:rsidRPr="00495EC5" w:rsidRDefault="00495EC5" w:rsidP="00495EC5">
            <w:pPr>
              <w:jc w:val="both"/>
              <w:rPr>
                <w:rFonts w:ascii="Times New Roman" w:hAnsi="Times New Roman"/>
                <w:sz w:val="22"/>
                <w:szCs w:val="22"/>
              </w:rPr>
            </w:pPr>
          </w:p>
        </w:tc>
        <w:tc>
          <w:tcPr>
            <w:tcW w:w="810" w:type="dxa"/>
          </w:tcPr>
          <w:p w14:paraId="607627AE" w14:textId="77777777" w:rsidR="00495EC5" w:rsidRPr="00495EC5" w:rsidRDefault="00495EC5" w:rsidP="00495EC5">
            <w:pPr>
              <w:jc w:val="both"/>
              <w:rPr>
                <w:rFonts w:ascii="Times New Roman" w:hAnsi="Times New Roman"/>
                <w:sz w:val="22"/>
                <w:szCs w:val="22"/>
              </w:rPr>
            </w:pPr>
          </w:p>
        </w:tc>
      </w:tr>
      <w:tr w:rsidR="00495EC5" w:rsidRPr="00495EC5" w14:paraId="182F278C" w14:textId="77777777" w:rsidTr="0014426B">
        <w:tc>
          <w:tcPr>
            <w:tcW w:w="648" w:type="dxa"/>
          </w:tcPr>
          <w:p w14:paraId="53E16F0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i.</w:t>
            </w:r>
          </w:p>
        </w:tc>
        <w:tc>
          <w:tcPr>
            <w:tcW w:w="5472" w:type="dxa"/>
          </w:tcPr>
          <w:p w14:paraId="0A6C37B5" w14:textId="6F751814" w:rsidR="00495EC5" w:rsidRPr="00495EC5" w:rsidRDefault="00495EC5" w:rsidP="00495EC5">
            <w:pPr>
              <w:jc w:val="both"/>
              <w:rPr>
                <w:rFonts w:ascii="Times New Roman" w:hAnsi="Times New Roman"/>
                <w:b/>
                <w:color w:val="FF0000"/>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w:t>
            </w:r>
            <w:proofErr w:type="gramStart"/>
            <w:r w:rsidRPr="00495EC5">
              <w:rPr>
                <w:rFonts w:ascii="Times New Roman" w:hAnsi="Times New Roman"/>
                <w:sz w:val="22"/>
                <w:szCs w:val="22"/>
              </w:rPr>
              <w:t>taking into account</w:t>
            </w:r>
            <w:proofErr w:type="gramEnd"/>
            <w:r w:rsidRPr="00495EC5">
              <w:rPr>
                <w:rFonts w:ascii="Times New Roman" w:hAnsi="Times New Roman"/>
                <w:sz w:val="22"/>
                <w:szCs w:val="22"/>
              </w:rPr>
              <w:t xml:space="preserve"> the amount of the transfers returned to the general fund.  The amounts transferred required a court order.  </w:t>
            </w:r>
            <w:r w:rsidRPr="00923108">
              <w:rPr>
                <w:rFonts w:ascii="Times New Roman" w:hAnsi="Times New Roman"/>
                <w:b/>
                <w:sz w:val="22"/>
                <w:szCs w:val="22"/>
              </w:rPr>
              <w:t>This should be reported as a change in the set aside for the current year and not a restatement.</w:t>
            </w:r>
          </w:p>
        </w:tc>
        <w:tc>
          <w:tcPr>
            <w:tcW w:w="990" w:type="dxa"/>
          </w:tcPr>
          <w:p w14:paraId="74A1D306" w14:textId="77777777" w:rsidR="00495EC5" w:rsidRPr="00495EC5" w:rsidRDefault="00495EC5" w:rsidP="00495EC5">
            <w:pPr>
              <w:jc w:val="both"/>
              <w:rPr>
                <w:rFonts w:ascii="Times New Roman" w:hAnsi="Times New Roman"/>
                <w:sz w:val="22"/>
                <w:szCs w:val="22"/>
              </w:rPr>
            </w:pPr>
          </w:p>
        </w:tc>
        <w:tc>
          <w:tcPr>
            <w:tcW w:w="720" w:type="dxa"/>
          </w:tcPr>
          <w:p w14:paraId="7F2976D3" w14:textId="77777777" w:rsidR="00495EC5" w:rsidRPr="00495EC5" w:rsidRDefault="00495EC5" w:rsidP="00495EC5">
            <w:pPr>
              <w:jc w:val="both"/>
              <w:rPr>
                <w:rFonts w:ascii="Times New Roman" w:hAnsi="Times New Roman"/>
                <w:sz w:val="22"/>
                <w:szCs w:val="22"/>
              </w:rPr>
            </w:pPr>
          </w:p>
        </w:tc>
        <w:tc>
          <w:tcPr>
            <w:tcW w:w="810" w:type="dxa"/>
          </w:tcPr>
          <w:p w14:paraId="74C08159" w14:textId="77777777" w:rsidR="00495EC5" w:rsidRPr="00495EC5" w:rsidRDefault="00495EC5" w:rsidP="00495EC5">
            <w:pPr>
              <w:jc w:val="both"/>
              <w:rPr>
                <w:rFonts w:ascii="Times New Roman" w:hAnsi="Times New Roman"/>
                <w:sz w:val="22"/>
                <w:szCs w:val="22"/>
              </w:rPr>
            </w:pPr>
          </w:p>
        </w:tc>
      </w:tr>
      <w:tr w:rsidR="00495EC5" w:rsidRPr="00495EC5" w14:paraId="2FE98AD2" w14:textId="77777777" w:rsidTr="0014426B">
        <w:tc>
          <w:tcPr>
            <w:tcW w:w="648" w:type="dxa"/>
          </w:tcPr>
          <w:p w14:paraId="640CF53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j.</w:t>
            </w:r>
          </w:p>
        </w:tc>
        <w:tc>
          <w:tcPr>
            <w:tcW w:w="5472" w:type="dxa"/>
          </w:tcPr>
          <w:p w14:paraId="6027D9C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 identified by the Auditor of State, in consultation with the Department of Education, in rules adopted by the Auditor of State.</w:t>
            </w:r>
            <w:r w:rsidRPr="00495EC5">
              <w:rPr>
                <w:rFonts w:ascii="Times New Roman" w:hAnsi="Times New Roman"/>
                <w:sz w:val="22"/>
                <w:szCs w:val="22"/>
                <w:vertAlign w:val="superscript"/>
              </w:rPr>
              <w:footnoteReference w:id="107"/>
            </w:r>
          </w:p>
        </w:tc>
        <w:tc>
          <w:tcPr>
            <w:tcW w:w="990" w:type="dxa"/>
          </w:tcPr>
          <w:p w14:paraId="73DB8EB9" w14:textId="77777777" w:rsidR="00495EC5" w:rsidRPr="00495EC5" w:rsidRDefault="00495EC5" w:rsidP="00495EC5">
            <w:pPr>
              <w:jc w:val="both"/>
              <w:rPr>
                <w:rFonts w:ascii="Times New Roman" w:hAnsi="Times New Roman"/>
                <w:sz w:val="22"/>
                <w:szCs w:val="22"/>
              </w:rPr>
            </w:pPr>
          </w:p>
        </w:tc>
        <w:tc>
          <w:tcPr>
            <w:tcW w:w="720" w:type="dxa"/>
          </w:tcPr>
          <w:p w14:paraId="48FF35B5" w14:textId="77777777" w:rsidR="00495EC5" w:rsidRPr="00495EC5" w:rsidRDefault="00495EC5" w:rsidP="00495EC5">
            <w:pPr>
              <w:jc w:val="both"/>
              <w:rPr>
                <w:rFonts w:ascii="Times New Roman" w:hAnsi="Times New Roman"/>
                <w:sz w:val="22"/>
                <w:szCs w:val="22"/>
              </w:rPr>
            </w:pPr>
          </w:p>
        </w:tc>
        <w:tc>
          <w:tcPr>
            <w:tcW w:w="810" w:type="dxa"/>
          </w:tcPr>
          <w:p w14:paraId="01BC4D2E" w14:textId="77777777" w:rsidR="00495EC5" w:rsidRPr="00495EC5" w:rsidRDefault="00495EC5" w:rsidP="00495EC5">
            <w:pPr>
              <w:jc w:val="both"/>
              <w:rPr>
                <w:rFonts w:ascii="Times New Roman" w:hAnsi="Times New Roman"/>
                <w:sz w:val="22"/>
                <w:szCs w:val="22"/>
              </w:rPr>
            </w:pPr>
          </w:p>
        </w:tc>
      </w:tr>
      <w:tr w:rsidR="00495EC5" w:rsidRPr="00495EC5" w14:paraId="6287AF16" w14:textId="77777777" w:rsidTr="0014426B">
        <w:tc>
          <w:tcPr>
            <w:tcW w:w="648" w:type="dxa"/>
          </w:tcPr>
          <w:p w14:paraId="2D7F5B1B"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8.</w:t>
            </w:r>
          </w:p>
        </w:tc>
        <w:tc>
          <w:tcPr>
            <w:tcW w:w="5472" w:type="dxa"/>
          </w:tcPr>
          <w:p w14:paraId="09D6E9D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the Center for Audit Excellence if the client refuses to make necessary changes.</w:t>
            </w:r>
          </w:p>
        </w:tc>
        <w:tc>
          <w:tcPr>
            <w:tcW w:w="990" w:type="dxa"/>
          </w:tcPr>
          <w:p w14:paraId="14D6689A" w14:textId="77777777" w:rsidR="00495EC5" w:rsidRPr="00495EC5" w:rsidRDefault="00495EC5" w:rsidP="00495EC5">
            <w:pPr>
              <w:jc w:val="both"/>
              <w:rPr>
                <w:rFonts w:ascii="Times New Roman" w:hAnsi="Times New Roman"/>
                <w:sz w:val="22"/>
                <w:szCs w:val="22"/>
              </w:rPr>
            </w:pPr>
          </w:p>
        </w:tc>
        <w:tc>
          <w:tcPr>
            <w:tcW w:w="720" w:type="dxa"/>
          </w:tcPr>
          <w:p w14:paraId="0077A0F5" w14:textId="77777777" w:rsidR="00495EC5" w:rsidRPr="00495EC5" w:rsidRDefault="00495EC5" w:rsidP="00495EC5">
            <w:pPr>
              <w:jc w:val="both"/>
              <w:rPr>
                <w:rFonts w:ascii="Times New Roman" w:hAnsi="Times New Roman"/>
                <w:sz w:val="22"/>
                <w:szCs w:val="22"/>
              </w:rPr>
            </w:pPr>
          </w:p>
        </w:tc>
        <w:tc>
          <w:tcPr>
            <w:tcW w:w="810" w:type="dxa"/>
          </w:tcPr>
          <w:p w14:paraId="086695A6" w14:textId="77777777" w:rsidR="00495EC5" w:rsidRPr="00495EC5" w:rsidRDefault="00495EC5" w:rsidP="00495EC5">
            <w:pPr>
              <w:jc w:val="both"/>
              <w:rPr>
                <w:rFonts w:ascii="Times New Roman" w:hAnsi="Times New Roman"/>
                <w:sz w:val="22"/>
                <w:szCs w:val="22"/>
              </w:rPr>
            </w:pPr>
          </w:p>
        </w:tc>
      </w:tr>
      <w:tr w:rsidR="00495EC5" w:rsidRPr="00495EC5" w14:paraId="23FC4089" w14:textId="77777777" w:rsidTr="0014426B">
        <w:tc>
          <w:tcPr>
            <w:tcW w:w="648" w:type="dxa"/>
          </w:tcPr>
          <w:p w14:paraId="0A54C3A9"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9.</w:t>
            </w:r>
          </w:p>
        </w:tc>
        <w:tc>
          <w:tcPr>
            <w:tcW w:w="5472" w:type="dxa"/>
          </w:tcPr>
          <w:p w14:paraId="70E2F25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990" w:type="dxa"/>
          </w:tcPr>
          <w:p w14:paraId="4D774261" w14:textId="77777777" w:rsidR="00495EC5" w:rsidRPr="00495EC5" w:rsidRDefault="00495EC5" w:rsidP="00495EC5">
            <w:pPr>
              <w:jc w:val="both"/>
              <w:rPr>
                <w:rFonts w:ascii="Times New Roman" w:hAnsi="Times New Roman"/>
                <w:sz w:val="22"/>
                <w:szCs w:val="22"/>
              </w:rPr>
            </w:pPr>
          </w:p>
        </w:tc>
        <w:tc>
          <w:tcPr>
            <w:tcW w:w="720" w:type="dxa"/>
          </w:tcPr>
          <w:p w14:paraId="733A5030" w14:textId="77777777" w:rsidR="00495EC5" w:rsidRPr="00495EC5" w:rsidRDefault="00495EC5" w:rsidP="00495EC5">
            <w:pPr>
              <w:jc w:val="both"/>
              <w:rPr>
                <w:rFonts w:ascii="Times New Roman" w:hAnsi="Times New Roman"/>
                <w:sz w:val="22"/>
                <w:szCs w:val="22"/>
              </w:rPr>
            </w:pPr>
          </w:p>
        </w:tc>
        <w:tc>
          <w:tcPr>
            <w:tcW w:w="810" w:type="dxa"/>
          </w:tcPr>
          <w:p w14:paraId="1F23302F" w14:textId="77777777" w:rsidR="00495EC5" w:rsidRPr="00495EC5" w:rsidRDefault="00495EC5" w:rsidP="00495EC5">
            <w:pPr>
              <w:jc w:val="both"/>
              <w:rPr>
                <w:rFonts w:ascii="Times New Roman" w:hAnsi="Times New Roman"/>
                <w:sz w:val="22"/>
                <w:szCs w:val="22"/>
              </w:rPr>
            </w:pPr>
          </w:p>
        </w:tc>
      </w:tr>
    </w:tbl>
    <w:p w14:paraId="1F4489DC" w14:textId="77777777" w:rsidR="00495EC5" w:rsidRPr="00495EC5" w:rsidRDefault="00495EC5" w:rsidP="00495EC5">
      <w:pPr>
        <w:rPr>
          <w:rFonts w:ascii="Times New Roman" w:hAnsi="Times New Roman"/>
          <w:sz w:val="22"/>
          <w:szCs w:val="22"/>
        </w:rPr>
      </w:pPr>
    </w:p>
    <w:p w14:paraId="23697858" w14:textId="77777777" w:rsidR="00495EC5" w:rsidRPr="00495EC5" w:rsidRDefault="00495EC5" w:rsidP="00495EC5">
      <w:pPr>
        <w:rPr>
          <w:rFonts w:ascii="Times New Roman" w:hAnsi="Times New Roman"/>
          <w:sz w:val="22"/>
          <w:szCs w:val="22"/>
        </w:rPr>
      </w:pPr>
    </w:p>
    <w:p w14:paraId="203A7D05" w14:textId="77777777" w:rsidR="00495EC5" w:rsidRPr="00495EC5" w:rsidRDefault="00495EC5" w:rsidP="00495EC5">
      <w:pPr>
        <w:rPr>
          <w:rFonts w:ascii="Times New Roman" w:hAnsi="Times New Roman"/>
          <w:sz w:val="22"/>
          <w:szCs w:val="22"/>
        </w:rPr>
      </w:pPr>
    </w:p>
    <w:p w14:paraId="7EDAF35E" w14:textId="77777777" w:rsidR="00495EC5" w:rsidRPr="00495EC5" w:rsidRDefault="00495EC5" w:rsidP="00495EC5">
      <w:pPr>
        <w:keepNext/>
        <w:keepLines/>
        <w:jc w:val="both"/>
        <w:outlineLvl w:val="2"/>
        <w:rPr>
          <w:rFonts w:ascii="Times New Roman" w:hAnsi="Times New Roman"/>
          <w:b/>
          <w:bCs/>
          <w:sz w:val="22"/>
          <w:szCs w:val="22"/>
        </w:rPr>
        <w:sectPr w:rsidR="00495EC5" w:rsidRPr="00495EC5" w:rsidSect="0014426B">
          <w:headerReference w:type="default" r:id="rId196"/>
          <w:type w:val="continuous"/>
          <w:pgSz w:w="12240" w:h="15840"/>
          <w:pgMar w:top="1440" w:right="1800" w:bottom="720" w:left="1800" w:header="720" w:footer="720" w:gutter="0"/>
          <w:cols w:space="720"/>
          <w:docGrid w:linePitch="360"/>
        </w:sectPr>
      </w:pPr>
    </w:p>
    <w:p w14:paraId="30B75316" w14:textId="2E7A67E0" w:rsidR="00495EC5" w:rsidRPr="00294102" w:rsidRDefault="00E8529D" w:rsidP="00294102">
      <w:pPr>
        <w:pStyle w:val="Heading3"/>
        <w:rPr>
          <w:b w:val="0"/>
        </w:rPr>
      </w:pPr>
      <w:bookmarkStart w:id="122" w:name="_Toc87359671"/>
      <w:bookmarkStart w:id="123" w:name="_Toc135315997"/>
      <w:r>
        <w:lastRenderedPageBreak/>
        <w:t>4E</w:t>
      </w:r>
      <w:r w:rsidR="00495EC5">
        <w:t>-</w:t>
      </w:r>
      <w:r w:rsidR="00962680">
        <w:t>3</w:t>
      </w:r>
      <w:r w:rsidR="00495EC5">
        <w:t xml:space="preserve"> (Previously </w:t>
      </w:r>
      <w:r w:rsidR="00495EC5" w:rsidRPr="00495EC5">
        <w:t>O-8</w:t>
      </w:r>
      <w:r w:rsidR="00495EC5">
        <w:t>)</w:t>
      </w:r>
      <w:r w:rsidR="00495EC5" w:rsidRPr="00495EC5">
        <w:t xml:space="preserve"> Compliance Requirements:  </w:t>
      </w:r>
      <w:r w:rsidR="00495EC5" w:rsidRPr="00294102">
        <w:rPr>
          <w:b w:val="0"/>
        </w:rPr>
        <w:t>Ohio Rev. Code § 3314.032 - Community school budget requirements.</w:t>
      </w:r>
      <w:bookmarkEnd w:id="122"/>
      <w:bookmarkEnd w:id="123"/>
      <w:r w:rsidR="00495EC5" w:rsidRPr="00294102">
        <w:rPr>
          <w:b w:val="0"/>
        </w:rPr>
        <w:t xml:space="preserve">  </w:t>
      </w:r>
    </w:p>
    <w:p w14:paraId="03FB493D" w14:textId="77777777" w:rsidR="00495EC5" w:rsidRPr="00495EC5" w:rsidRDefault="00495EC5" w:rsidP="00495EC5">
      <w:pPr>
        <w:jc w:val="both"/>
        <w:rPr>
          <w:rFonts w:ascii="Times New Roman" w:hAnsi="Times New Roman"/>
          <w:sz w:val="22"/>
          <w:szCs w:val="22"/>
        </w:rPr>
      </w:pPr>
    </w:p>
    <w:p w14:paraId="5A355F4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Summary of Requirements:</w:t>
      </w:r>
      <w:r w:rsidRPr="00495EC5">
        <w:rPr>
          <w:rFonts w:ascii="Times New Roman" w:hAnsi="Times New Roman"/>
          <w:b/>
          <w:sz w:val="22"/>
          <w:szCs w:val="22"/>
          <w:vertAlign w:val="superscript"/>
        </w:rPr>
        <w:t xml:space="preserve"> </w:t>
      </w:r>
      <w:r w:rsidRPr="00495EC5">
        <w:rPr>
          <w:rFonts w:ascii="Times New Roman" w:hAnsi="Times New Roman"/>
          <w:b/>
          <w:sz w:val="22"/>
          <w:szCs w:val="22"/>
          <w:vertAlign w:val="superscript"/>
        </w:rPr>
        <w:footnoteReference w:id="108"/>
      </w:r>
    </w:p>
    <w:p w14:paraId="4C94465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Each community school governing authority is required to adopt an annual budget by October 31</w:t>
      </w:r>
      <w:r w:rsidRPr="00495EC5">
        <w:rPr>
          <w:rFonts w:ascii="Times New Roman" w:hAnsi="Times New Roman"/>
          <w:sz w:val="22"/>
          <w:szCs w:val="22"/>
          <w:vertAlign w:val="superscript"/>
        </w:rPr>
        <w:t>st</w:t>
      </w:r>
      <w:r w:rsidRPr="00495EC5">
        <w:rPr>
          <w:rFonts w:ascii="Times New Roman" w:hAnsi="Times New Roman"/>
          <w:sz w:val="22"/>
          <w:szCs w:val="22"/>
        </w:rPr>
        <w:t>.  ODE is required to develop a format for annual budgets of community schools and must include at least:  [Ohio Rev. Code § 3314.032(C)]</w:t>
      </w:r>
    </w:p>
    <w:p w14:paraId="6F5C1A06"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Administrative costs for the community school as a </w:t>
      </w:r>
      <w:proofErr w:type="gramStart"/>
      <w:r w:rsidRPr="00495EC5">
        <w:rPr>
          <w:rFonts w:ascii="Times New Roman" w:eastAsia="Calibri" w:hAnsi="Times New Roman"/>
          <w:sz w:val="22"/>
          <w:szCs w:val="22"/>
        </w:rPr>
        <w:t>whole;</w:t>
      </w:r>
      <w:proofErr w:type="gramEnd"/>
    </w:p>
    <w:p w14:paraId="3B5F59E2"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Instructional services costs for each category of service provided directly to students, compiled and reported in terms of average expenditure per pupil receiving the </w:t>
      </w:r>
      <w:proofErr w:type="gramStart"/>
      <w:r w:rsidRPr="00495EC5">
        <w:rPr>
          <w:rFonts w:ascii="Times New Roman" w:eastAsia="Calibri" w:hAnsi="Times New Roman"/>
          <w:sz w:val="22"/>
          <w:szCs w:val="22"/>
        </w:rPr>
        <w:t>service;</w:t>
      </w:r>
      <w:proofErr w:type="gramEnd"/>
    </w:p>
    <w:p w14:paraId="5407F6C3"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instructional support services, such as services provided by a speech-language pathologist, classroom aide, multimedia aide or librarian, provided directly to </w:t>
      </w:r>
      <w:proofErr w:type="gramStart"/>
      <w:r w:rsidRPr="00495EC5">
        <w:rPr>
          <w:rFonts w:ascii="Times New Roman" w:eastAsia="Calibri" w:hAnsi="Times New Roman"/>
          <w:sz w:val="22"/>
          <w:szCs w:val="22"/>
        </w:rPr>
        <w:t>students;</w:t>
      </w:r>
      <w:proofErr w:type="gramEnd"/>
    </w:p>
    <w:p w14:paraId="50927181"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administrative support services, such as the cost of personnel that develop the curriculum and the cost of personnel supervising or coordinating the delivery of the instructional </w:t>
      </w:r>
      <w:proofErr w:type="gramStart"/>
      <w:r w:rsidRPr="00495EC5">
        <w:rPr>
          <w:rFonts w:ascii="Times New Roman" w:eastAsia="Calibri" w:hAnsi="Times New Roman"/>
          <w:sz w:val="22"/>
          <w:szCs w:val="22"/>
        </w:rPr>
        <w:t>services;</w:t>
      </w:r>
      <w:proofErr w:type="gramEnd"/>
    </w:p>
    <w:p w14:paraId="1D193376"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support or extracurricular services costs for services directly provided to </w:t>
      </w:r>
      <w:proofErr w:type="gramStart"/>
      <w:r w:rsidRPr="00495EC5">
        <w:rPr>
          <w:rFonts w:ascii="Times New Roman" w:eastAsia="Calibri" w:hAnsi="Times New Roman"/>
          <w:sz w:val="22"/>
          <w:szCs w:val="22"/>
        </w:rPr>
        <w:t>students;</w:t>
      </w:r>
      <w:proofErr w:type="gramEnd"/>
    </w:p>
    <w:p w14:paraId="6AD80849"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services provided directly to students by a non-licensed employee related to support or extracurricular services, such as janitorial services, cafeteria services or services of a sports </w:t>
      </w:r>
      <w:proofErr w:type="gramStart"/>
      <w:r w:rsidRPr="00495EC5">
        <w:rPr>
          <w:rFonts w:ascii="Times New Roman" w:eastAsia="Calibri" w:hAnsi="Times New Roman"/>
          <w:sz w:val="22"/>
          <w:szCs w:val="22"/>
        </w:rPr>
        <w:t>trainer;</w:t>
      </w:r>
      <w:proofErr w:type="gramEnd"/>
    </w:p>
    <w:p w14:paraId="7CC2D13A" w14:textId="77777777" w:rsidR="00495EC5" w:rsidRPr="00495EC5" w:rsidRDefault="00495EC5">
      <w:pPr>
        <w:numPr>
          <w:ilvl w:val="0"/>
          <w:numId w:val="141"/>
        </w:numPr>
        <w:jc w:val="both"/>
        <w:rPr>
          <w:rFonts w:ascii="Times New Roman" w:eastAsia="Calibri" w:hAnsi="Times New Roman"/>
          <w:sz w:val="22"/>
          <w:szCs w:val="22"/>
        </w:rPr>
      </w:pPr>
      <w:r w:rsidRPr="00495EC5">
        <w:rPr>
          <w:rFonts w:ascii="Times New Roman" w:eastAsia="Calibri" w:hAnsi="Times New Roman"/>
          <w:sz w:val="22"/>
          <w:szCs w:val="22"/>
        </w:rPr>
        <w:t xml:space="preserve">The cost of administrative services related to support or extracurricular services, such as the cost of any licensed or unlicensed employees that develop, supervise, </w:t>
      </w:r>
      <w:proofErr w:type="gramStart"/>
      <w:r w:rsidRPr="00495EC5">
        <w:rPr>
          <w:rFonts w:ascii="Times New Roman" w:eastAsia="Calibri" w:hAnsi="Times New Roman"/>
          <w:sz w:val="22"/>
          <w:szCs w:val="22"/>
        </w:rPr>
        <w:t>coordinate</w:t>
      </w:r>
      <w:proofErr w:type="gramEnd"/>
      <w:r w:rsidRPr="00495EC5">
        <w:rPr>
          <w:rFonts w:ascii="Times New Roman" w:eastAsia="Calibri" w:hAnsi="Times New Roman"/>
          <w:sz w:val="22"/>
          <w:szCs w:val="22"/>
        </w:rPr>
        <w:t xml:space="preserve"> or otherwise are involved in administrating or aiding the delivery of services.</w:t>
      </w:r>
    </w:p>
    <w:p w14:paraId="58E18FE3" w14:textId="77777777" w:rsidR="00495EC5" w:rsidRPr="00495EC5" w:rsidRDefault="00495EC5" w:rsidP="00495EC5">
      <w:pPr>
        <w:spacing w:line="276" w:lineRule="auto"/>
        <w:jc w:val="both"/>
        <w:rPr>
          <w:rFonts w:ascii="Times New Roman" w:hAnsi="Times New Roman"/>
          <w:sz w:val="22"/>
          <w:szCs w:val="22"/>
        </w:rPr>
      </w:pPr>
      <w:r w:rsidRPr="00495EC5">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6059CE01" w14:textId="77777777" w:rsidR="00495EC5" w:rsidRPr="00495EC5" w:rsidRDefault="00495EC5" w:rsidP="00495EC5">
      <w:pPr>
        <w:spacing w:line="276" w:lineRule="auto"/>
        <w:jc w:val="both"/>
        <w:rPr>
          <w:rFonts w:ascii="Times New Roman" w:hAnsi="Times New Roman"/>
          <w:sz w:val="22"/>
          <w:szCs w:val="22"/>
        </w:rPr>
      </w:pPr>
    </w:p>
    <w:p w14:paraId="7040F4B2" w14:textId="4C0F1786"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ODE’s community school budget </w:t>
      </w:r>
      <w:r w:rsidRPr="00FA7413">
        <w:rPr>
          <w:rFonts w:ascii="Times New Roman" w:hAnsi="Times New Roman"/>
          <w:strike/>
          <w:sz w:val="22"/>
          <w:szCs w:val="22"/>
        </w:rPr>
        <w:t>guidelines and</w:t>
      </w:r>
      <w:r w:rsidRPr="00495EC5">
        <w:rPr>
          <w:rFonts w:ascii="Times New Roman" w:hAnsi="Times New Roman"/>
          <w:sz w:val="22"/>
          <w:szCs w:val="22"/>
        </w:rPr>
        <w:t xml:space="preserve"> Microsoft Excel template </w:t>
      </w:r>
      <w:r w:rsidRPr="000E26D5">
        <w:rPr>
          <w:rFonts w:ascii="Times New Roman" w:hAnsi="Times New Roman"/>
          <w:strike/>
          <w:sz w:val="22"/>
          <w:szCs w:val="22"/>
        </w:rPr>
        <w:t>are</w:t>
      </w:r>
      <w:r w:rsidRPr="00495EC5">
        <w:rPr>
          <w:rFonts w:ascii="Times New Roman" w:hAnsi="Times New Roman"/>
          <w:sz w:val="22"/>
          <w:szCs w:val="22"/>
        </w:rPr>
        <w:t xml:space="preserve"> </w:t>
      </w:r>
      <w:r w:rsidR="000E26D5" w:rsidRPr="006533D7">
        <w:rPr>
          <w:rFonts w:ascii="Times New Roman" w:hAnsi="Times New Roman"/>
          <w:sz w:val="22"/>
          <w:szCs w:val="22"/>
          <w:u w:val="wave"/>
        </w:rPr>
        <w:t>is</w:t>
      </w:r>
      <w:r w:rsidR="000E26D5">
        <w:rPr>
          <w:rFonts w:ascii="Times New Roman" w:hAnsi="Times New Roman"/>
          <w:sz w:val="22"/>
          <w:szCs w:val="22"/>
        </w:rPr>
        <w:t xml:space="preserve"> </w:t>
      </w:r>
      <w:r w:rsidRPr="00495EC5">
        <w:rPr>
          <w:rFonts w:ascii="Times New Roman" w:hAnsi="Times New Roman"/>
          <w:sz w:val="22"/>
          <w:szCs w:val="22"/>
        </w:rPr>
        <w:t>available at:</w:t>
      </w:r>
      <w:r w:rsidR="008367E7">
        <w:rPr>
          <w:rFonts w:ascii="Times New Roman" w:hAnsi="Times New Roman"/>
          <w:sz w:val="22"/>
          <w:szCs w:val="22"/>
        </w:rPr>
        <w:t xml:space="preserve"> </w:t>
      </w:r>
      <w:hyperlink r:id="rId197" w:history="1">
        <w:r w:rsidR="008367E7" w:rsidRPr="006533D7">
          <w:rPr>
            <w:rStyle w:val="Hyperlink"/>
            <w:rFonts w:ascii="Times New Roman" w:hAnsi="Times New Roman"/>
            <w:sz w:val="22"/>
            <w:szCs w:val="22"/>
            <w:u w:val="wave"/>
          </w:rPr>
          <w:t>https://education.ohio.gov/getattachment/Topics/Community-Schools/Sections/Schools/Revised_Community-School-Budget.xlsx.aspx?lang=en-US</w:t>
        </w:r>
      </w:hyperlink>
      <w:r w:rsidRPr="008367E7">
        <w:rPr>
          <w:rFonts w:ascii="Times New Roman" w:hAnsi="Times New Roman"/>
          <w:sz w:val="22"/>
          <w:szCs w:val="22"/>
        </w:rPr>
        <w:t xml:space="preserve"> </w:t>
      </w:r>
      <w:hyperlink r:id="rId198" w:history="1">
        <w:r w:rsidRPr="008367E7">
          <w:rPr>
            <w:rFonts w:ascii="Times New Roman" w:hAnsi="Times New Roman"/>
            <w:strike/>
            <w:color w:val="0000FF"/>
            <w:sz w:val="22"/>
            <w:szCs w:val="22"/>
            <w:u w:val="single"/>
          </w:rPr>
          <w:t>http://education.ohio.gov/getattachment/Topics/Community-Schools/Sections/Schools/Community-School-Annual-Budget.pdf.aspx</w:t>
        </w:r>
      </w:hyperlink>
      <w:r w:rsidRPr="00495EC5">
        <w:rPr>
          <w:rFonts w:ascii="Times New Roman" w:hAnsi="Times New Roman"/>
          <w:sz w:val="22"/>
          <w:szCs w:val="22"/>
        </w:rPr>
        <w:t>.</w:t>
      </w:r>
    </w:p>
    <w:p w14:paraId="06F845EE" w14:textId="77777777" w:rsidR="00495EC5" w:rsidRPr="00495EC5" w:rsidRDefault="00495EC5" w:rsidP="00495EC5">
      <w:pPr>
        <w:rPr>
          <w:rFonts w:ascii="Times New Roman" w:hAnsi="Times New Roman"/>
          <w:sz w:val="22"/>
          <w:szCs w:val="22"/>
        </w:rPr>
      </w:pPr>
    </w:p>
    <w:p w14:paraId="7D9F7946" w14:textId="77777777" w:rsidR="00495EC5" w:rsidRPr="00495EC5" w:rsidRDefault="00495EC5" w:rsidP="00495EC5">
      <w:pPr>
        <w:rPr>
          <w:rFonts w:ascii="Times New Roman" w:hAnsi="Times New Roman"/>
          <w:sz w:val="22"/>
          <w:szCs w:val="22"/>
        </w:rPr>
      </w:pPr>
    </w:p>
    <w:p w14:paraId="69FC6D03" w14:textId="07BA6EC2"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w:t>
      </w:r>
      <w:r w:rsidR="00C049F6">
        <w:rPr>
          <w:rFonts w:ascii="Times New Roman" w:hAnsi="Times New Roman"/>
          <w:b/>
          <w:sz w:val="22"/>
          <w:szCs w:val="22"/>
        </w:rPr>
        <w:t xml:space="preserve"> </w:t>
      </w:r>
      <w:r w:rsidR="00C049F6" w:rsidRPr="003C20AA">
        <w:rPr>
          <w:rFonts w:ascii="Times New Roman" w:hAnsi="Times New Roman"/>
          <w:b/>
          <w:sz w:val="22"/>
          <w:szCs w:val="22"/>
        </w:rPr>
        <w:t>- Compliance (Substantive) Tests</w:t>
      </w:r>
      <w:r w:rsidR="00C049F6" w:rsidRPr="00495EC5">
        <w:rPr>
          <w:rFonts w:ascii="Times New Roman" w:hAnsi="Times New Roman"/>
          <w:b/>
          <w:sz w:val="22"/>
          <w:szCs w:val="22"/>
        </w:rPr>
        <w:t>:</w:t>
      </w:r>
    </w:p>
    <w:p w14:paraId="13EEEC3A" w14:textId="77777777" w:rsidR="00495EC5" w:rsidRPr="00495EC5" w:rsidRDefault="00495EC5" w:rsidP="00495EC5">
      <w:pPr>
        <w:rPr>
          <w:rFonts w:ascii="Times New Roman" w:hAnsi="Times New Roman"/>
          <w:sz w:val="22"/>
          <w:szCs w:val="22"/>
        </w:rPr>
      </w:pPr>
    </w:p>
    <w:p w14:paraId="4FE92245" w14:textId="77777777" w:rsidR="00495EC5" w:rsidRPr="00495EC5" w:rsidRDefault="00495EC5" w:rsidP="00495EC5">
      <w:pPr>
        <w:rPr>
          <w:rFonts w:ascii="Times New Roman" w:eastAsia="Calibri" w:hAnsi="Times New Roman"/>
          <w:sz w:val="22"/>
          <w:szCs w:val="22"/>
        </w:rPr>
      </w:pPr>
      <w:r w:rsidRPr="00495EC5">
        <w:rPr>
          <w:rFonts w:ascii="Times New Roman" w:eastAsia="Calibri" w:hAnsi="Times New Roman"/>
          <w:sz w:val="22"/>
          <w:szCs w:val="22"/>
        </w:rPr>
        <w:t>Obtain and review the annual budget to confirm the required costs are included.</w:t>
      </w:r>
    </w:p>
    <w:p w14:paraId="3DD4898F" w14:textId="77777777" w:rsidR="00495EC5" w:rsidRPr="00495EC5" w:rsidRDefault="00495EC5" w:rsidP="00495EC5">
      <w:pPr>
        <w:widowControl w:val="0"/>
        <w:jc w:val="both"/>
        <w:rPr>
          <w:rFonts w:ascii="Times New Roman" w:hAnsi="Times New Roman"/>
          <w:sz w:val="22"/>
          <w:szCs w:val="22"/>
        </w:rPr>
      </w:pPr>
    </w:p>
    <w:p w14:paraId="1DADFA49" w14:textId="77777777" w:rsidR="00495EC5" w:rsidRPr="00495EC5" w:rsidRDefault="00495EC5" w:rsidP="00495EC5">
      <w:pPr>
        <w:widowControl w:val="0"/>
        <w:jc w:val="both"/>
        <w:rPr>
          <w:rFonts w:ascii="Times New Roman" w:hAnsi="Times New Roman"/>
          <w:sz w:val="22"/>
          <w:szCs w:val="22"/>
        </w:rPr>
      </w:pPr>
    </w:p>
    <w:p w14:paraId="36677300"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39B38E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6DE9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A23978"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983961F" w14:textId="77777777" w:rsidR="00495EC5" w:rsidRPr="00495EC5" w:rsidRDefault="00495EC5" w:rsidP="00495EC5">
      <w:pPr>
        <w:widowControl w:val="0"/>
        <w:jc w:val="both"/>
        <w:rPr>
          <w:rFonts w:ascii="Times New Roman" w:hAnsi="Times New Roman"/>
          <w:sz w:val="22"/>
          <w:szCs w:val="22"/>
        </w:rPr>
      </w:pPr>
    </w:p>
    <w:p w14:paraId="582301E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520C97D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829F14A"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1A8A1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311DFB" w14:textId="77777777" w:rsidR="00495EC5" w:rsidRDefault="00495EC5" w:rsidP="00495EC5">
      <w:pPr>
        <w:rPr>
          <w:rFonts w:ascii="Times New Roman" w:hAnsi="Times New Roman"/>
          <w:sz w:val="22"/>
          <w:szCs w:val="22"/>
        </w:rPr>
        <w:sectPr w:rsidR="00495EC5" w:rsidSect="00427832">
          <w:headerReference w:type="default" r:id="rId199"/>
          <w:pgSz w:w="12240" w:h="15840"/>
          <w:pgMar w:top="1440" w:right="1440" w:bottom="1440" w:left="1440" w:header="720" w:footer="720" w:gutter="0"/>
          <w:cols w:space="720"/>
          <w:docGrid w:linePitch="360"/>
        </w:sectPr>
      </w:pPr>
    </w:p>
    <w:p w14:paraId="133692E4" w14:textId="28A96EF1" w:rsidR="002A41EB" w:rsidRPr="00D90597" w:rsidRDefault="00E8529D" w:rsidP="00D90597">
      <w:pPr>
        <w:pStyle w:val="Heading3"/>
        <w:rPr>
          <w:b w:val="0"/>
        </w:rPr>
      </w:pPr>
      <w:bookmarkStart w:id="124" w:name="_Toc87359708"/>
      <w:bookmarkStart w:id="125" w:name="_Toc135315998"/>
      <w:r>
        <w:lastRenderedPageBreak/>
        <w:t>4E</w:t>
      </w:r>
      <w:r w:rsidR="005A6275">
        <w:t>-</w:t>
      </w:r>
      <w:r w:rsidR="00962680">
        <w:t>4</w:t>
      </w:r>
      <w:r w:rsidR="002A41EB" w:rsidRPr="00D90597">
        <w:t xml:space="preserve"> (Previously O-28) Compliance Requirement:  </w:t>
      </w:r>
      <w:r w:rsidR="002A41EB" w:rsidRPr="00D90597">
        <w:rPr>
          <w:b w:val="0"/>
        </w:rPr>
        <w:t>Ohio Rev. Code § 3314.50- Community School Audit Fee Bond.</w:t>
      </w:r>
      <w:bookmarkEnd w:id="124"/>
      <w:bookmarkEnd w:id="125"/>
    </w:p>
    <w:p w14:paraId="2FADF425" w14:textId="77777777" w:rsidR="002A41EB" w:rsidRPr="002A41EB" w:rsidRDefault="002A41EB" w:rsidP="002A41EB"/>
    <w:p w14:paraId="3F7BF593" w14:textId="579B8F5E" w:rsidR="002A41EB" w:rsidRPr="002A41EB" w:rsidRDefault="002A41EB" w:rsidP="002A41EB">
      <w:pPr>
        <w:autoSpaceDE w:val="0"/>
        <w:autoSpaceDN w:val="0"/>
        <w:spacing w:after="180" w:line="276" w:lineRule="auto"/>
        <w:jc w:val="both"/>
        <w:rPr>
          <w:rFonts w:ascii="Times New Roman" w:hAnsi="Times New Roman"/>
          <w:sz w:val="22"/>
          <w:szCs w:val="22"/>
        </w:rPr>
      </w:pPr>
      <w:r w:rsidRPr="002A41EB">
        <w:rPr>
          <w:rFonts w:ascii="Times New Roman" w:hAnsi="Times New Roman"/>
          <w:b/>
          <w:bCs/>
          <w:sz w:val="22"/>
          <w:szCs w:val="22"/>
        </w:rPr>
        <w:t>Summary of Requirements</w:t>
      </w:r>
      <w:r w:rsidRPr="002A41EB">
        <w:rPr>
          <w:rFonts w:ascii="Times New Roman" w:hAnsi="Times New Roman"/>
          <w:sz w:val="22"/>
          <w:szCs w:val="22"/>
        </w:rPr>
        <w:t xml:space="preserve">: For community schools initiating operations on or after February 1, 2016, Ohio Rev. Code § 3314.50 requires they shall not initiate operation, unless the governing authority has posted a </w:t>
      </w:r>
      <w:r w:rsidRPr="002A41EB">
        <w:rPr>
          <w:rFonts w:ascii="Times New Roman" w:hAnsi="Times New Roman"/>
          <w:b/>
          <w:bCs/>
          <w:sz w:val="22"/>
          <w:szCs w:val="22"/>
        </w:rPr>
        <w:t>bond</w:t>
      </w:r>
      <w:r w:rsidRPr="002A41EB">
        <w:rPr>
          <w:rFonts w:ascii="Times New Roman" w:hAnsi="Times New Roman"/>
          <w:sz w:val="22"/>
          <w:szCs w:val="22"/>
        </w:rPr>
        <w:t xml:space="preserve"> in the amount of $50,000 with the Auditor of State.</w:t>
      </w:r>
      <w:r w:rsidRPr="002A41EB">
        <w:rPr>
          <w:rFonts w:ascii="Times New Roman" w:hAnsi="Times New Roman"/>
          <w:sz w:val="22"/>
          <w:szCs w:val="22"/>
          <w:vertAlign w:val="superscript"/>
        </w:rPr>
        <w:footnoteReference w:id="109"/>
      </w:r>
      <w:r w:rsidRPr="002A41EB">
        <w:rPr>
          <w:rFonts w:ascii="Times New Roman" w:hAnsi="Times New Roman"/>
          <w:sz w:val="22"/>
          <w:szCs w:val="22"/>
        </w:rPr>
        <w:t xml:space="preserve">  The bond shall be used, in the event the school closes, to pay the Auditor of State any moneys owed or that become owed by the school for the costs of audits conducted by the auditor of state or a public accountant under Ohio Rev. Code § 117. </w:t>
      </w:r>
    </w:p>
    <w:p w14:paraId="1188E2D8" w14:textId="77777777" w:rsidR="002A41EB" w:rsidRPr="002A41EB" w:rsidRDefault="002A41EB">
      <w:pPr>
        <w:numPr>
          <w:ilvl w:val="0"/>
          <w:numId w:val="143"/>
        </w:numPr>
        <w:autoSpaceDE w:val="0"/>
        <w:autoSpaceDN w:val="0"/>
        <w:spacing w:after="180" w:line="276" w:lineRule="auto"/>
        <w:jc w:val="both"/>
        <w:rPr>
          <w:rFonts w:ascii="Times New Roman" w:hAnsi="Times New Roman"/>
          <w:sz w:val="22"/>
          <w:szCs w:val="22"/>
        </w:rPr>
      </w:pPr>
      <w:r w:rsidRPr="002A41EB">
        <w:rPr>
          <w:rFonts w:ascii="Times New Roman" w:hAnsi="Times New Roman"/>
          <w:sz w:val="22"/>
          <w:szCs w:val="22"/>
        </w:rPr>
        <w:t xml:space="preserve">In lieu of the bond, the governing authority of the school, the school’s sponsor or an operator that has a contract with the school may deposit with the Auditor of State, </w:t>
      </w:r>
      <w:r w:rsidRPr="002A41EB">
        <w:rPr>
          <w:rFonts w:ascii="Times New Roman" w:hAnsi="Times New Roman"/>
          <w:b/>
          <w:sz w:val="22"/>
          <w:szCs w:val="22"/>
        </w:rPr>
        <w:t>cash</w:t>
      </w:r>
      <w:r w:rsidRPr="002A41EB">
        <w:rPr>
          <w:rFonts w:ascii="Times New Roman" w:hAnsi="Times New Roman"/>
          <w:sz w:val="22"/>
          <w:szCs w:val="22"/>
        </w:rPr>
        <w:t xml:space="preserve"> in the amount of $50,000 as guarantee of payment.</w:t>
      </w:r>
    </w:p>
    <w:p w14:paraId="4B733529" w14:textId="77777777" w:rsidR="002A41EB" w:rsidRPr="002A41EB" w:rsidRDefault="002A41EB">
      <w:pPr>
        <w:numPr>
          <w:ilvl w:val="0"/>
          <w:numId w:val="143"/>
        </w:numPr>
        <w:autoSpaceDE w:val="0"/>
        <w:autoSpaceDN w:val="0"/>
        <w:spacing w:after="180" w:line="276" w:lineRule="auto"/>
        <w:jc w:val="both"/>
        <w:rPr>
          <w:rFonts w:ascii="Times New Roman" w:hAnsi="Times New Roman"/>
          <w:sz w:val="22"/>
          <w:szCs w:val="22"/>
        </w:rPr>
      </w:pPr>
      <w:r w:rsidRPr="002A41EB">
        <w:rPr>
          <w:rFonts w:ascii="Times New Roman" w:hAnsi="Times New Roman"/>
          <w:sz w:val="22"/>
          <w:szCs w:val="22"/>
        </w:rPr>
        <w:t xml:space="preserve">In lieu of a bond or a cash deposit, the school’s sponsor or an operator that has a contract with the school, may provide a </w:t>
      </w:r>
      <w:r w:rsidRPr="002A41EB">
        <w:rPr>
          <w:rFonts w:ascii="Times New Roman" w:hAnsi="Times New Roman"/>
          <w:b/>
          <w:sz w:val="22"/>
          <w:szCs w:val="22"/>
        </w:rPr>
        <w:t>written guarantee</w:t>
      </w:r>
      <w:r w:rsidRPr="002A41EB">
        <w:rPr>
          <w:rFonts w:ascii="Times New Roman" w:hAnsi="Times New Roman"/>
          <w:sz w:val="22"/>
          <w:szCs w:val="22"/>
        </w:rPr>
        <w:t xml:space="preserve"> of payment, which shall obligate the school's sponsor or the operator that provides the written guarantee to pay the cost of audits of the school under this section up to the amount of $50,000.</w:t>
      </w:r>
    </w:p>
    <w:p w14:paraId="1DCB44AE" w14:textId="77777777" w:rsidR="002A41EB" w:rsidRPr="002A41EB" w:rsidRDefault="002A41EB">
      <w:pPr>
        <w:numPr>
          <w:ilvl w:val="1"/>
          <w:numId w:val="143"/>
        </w:numPr>
        <w:autoSpaceDE w:val="0"/>
        <w:autoSpaceDN w:val="0"/>
        <w:spacing w:after="180" w:line="276" w:lineRule="auto"/>
        <w:jc w:val="both"/>
        <w:rPr>
          <w:rFonts w:ascii="Times New Roman" w:hAnsi="Times New Roman"/>
          <w:sz w:val="22"/>
          <w:szCs w:val="22"/>
        </w:rPr>
      </w:pPr>
      <w:r w:rsidRPr="002A41EB">
        <w:rPr>
          <w:rFonts w:ascii="Times New Roman" w:hAnsi="Times New Roman"/>
          <w:sz w:val="22"/>
          <w:szCs w:val="22"/>
        </w:rPr>
        <w:t xml:space="preserve">Any such written guarantee shall be binding upon any successor entity that </w:t>
      </w:r>
      <w:proofErr w:type="gramStart"/>
      <w:r w:rsidRPr="002A41EB">
        <w:rPr>
          <w:rFonts w:ascii="Times New Roman" w:hAnsi="Times New Roman"/>
          <w:sz w:val="22"/>
          <w:szCs w:val="22"/>
        </w:rPr>
        <w:t>enters into</w:t>
      </w:r>
      <w:proofErr w:type="gramEnd"/>
      <w:r w:rsidRPr="002A41EB">
        <w:rPr>
          <w:rFonts w:ascii="Times New Roman" w:hAnsi="Times New Roman"/>
          <w:sz w:val="22"/>
          <w:szCs w:val="22"/>
        </w:rPr>
        <w:t xml:space="preserve"> a contract to sponsor or to operate the school, and any such entity, as a condition of its undertaking </w:t>
      </w:r>
      <w:r w:rsidRPr="002A41EB">
        <w:rPr>
          <w:rFonts w:ascii="Times New Roman" w:hAnsi="Times New Roman"/>
          <w:bCs/>
          <w:sz w:val="22"/>
          <w:szCs w:val="22"/>
          <w:u w:val="single"/>
        </w:rPr>
        <w:t>shall acknowledge and accept</w:t>
      </w:r>
      <w:r w:rsidRPr="002A41EB">
        <w:rPr>
          <w:rFonts w:ascii="Times New Roman" w:hAnsi="Times New Roman"/>
          <w:sz w:val="22"/>
          <w:szCs w:val="22"/>
        </w:rPr>
        <w:t xml:space="preserve"> such obligation.</w:t>
      </w:r>
    </w:p>
    <w:p w14:paraId="1A169870" w14:textId="77777777" w:rsidR="002A41EB" w:rsidRPr="002A41EB" w:rsidRDefault="002A41EB">
      <w:pPr>
        <w:numPr>
          <w:ilvl w:val="2"/>
          <w:numId w:val="144"/>
        </w:numPr>
        <w:tabs>
          <w:tab w:val="left" w:pos="720"/>
        </w:tabs>
        <w:autoSpaceDE w:val="0"/>
        <w:autoSpaceDN w:val="0"/>
        <w:spacing w:line="276" w:lineRule="auto"/>
        <w:ind w:left="720"/>
        <w:jc w:val="both"/>
        <w:rPr>
          <w:rFonts w:ascii="Times New Roman" w:hAnsi="Times New Roman"/>
          <w:sz w:val="22"/>
          <w:szCs w:val="22"/>
        </w:rPr>
      </w:pPr>
      <w:r w:rsidRPr="002A41EB">
        <w:rPr>
          <w:rFonts w:ascii="Times New Roman" w:hAnsi="Times New Roman"/>
          <w:sz w:val="22"/>
          <w:szCs w:val="22"/>
        </w:rPr>
        <w:t>Community schools which initiate operation on or after February 1, 2016 shall not maintain or continue its operations absent the ongoing provision of a bond, a cash deposit, or a written guarantee.</w:t>
      </w:r>
    </w:p>
    <w:p w14:paraId="6FE2B044" w14:textId="77777777" w:rsidR="002A41EB" w:rsidRPr="002A41EB" w:rsidRDefault="002A41EB" w:rsidP="002A41EB">
      <w:pPr>
        <w:rPr>
          <w:rFonts w:ascii="Times New Roman" w:hAnsi="Times New Roman"/>
          <w:sz w:val="22"/>
          <w:szCs w:val="22"/>
        </w:rPr>
      </w:pPr>
    </w:p>
    <w:p w14:paraId="669107A7" w14:textId="77777777" w:rsidR="002A41EB" w:rsidRPr="002A41EB" w:rsidRDefault="002A41EB" w:rsidP="002A41EB">
      <w:pPr>
        <w:rPr>
          <w:rFonts w:ascii="Times New Roman" w:hAnsi="Times New Roman"/>
          <w:sz w:val="22"/>
          <w:szCs w:val="22"/>
        </w:rPr>
      </w:pPr>
    </w:p>
    <w:p w14:paraId="64DF81AF" w14:textId="77777777" w:rsidR="002A41EB" w:rsidRPr="002A41EB" w:rsidRDefault="002A41EB" w:rsidP="002A41EB">
      <w:pPr>
        <w:widowControl w:val="0"/>
        <w:jc w:val="both"/>
        <w:rPr>
          <w:rFonts w:ascii="Times New Roman" w:hAnsi="Times New Roman"/>
          <w:b/>
          <w:sz w:val="22"/>
          <w:szCs w:val="22"/>
        </w:rPr>
      </w:pPr>
      <w:r w:rsidRPr="002A41EB">
        <w:rPr>
          <w:rFonts w:ascii="Times New Roman" w:hAnsi="Times New Roman"/>
          <w:b/>
          <w:sz w:val="22"/>
          <w:szCs w:val="22"/>
        </w:rPr>
        <w:t>Suggested Audit Procedures - Compliance (Substantive) Tests:</w:t>
      </w:r>
    </w:p>
    <w:p w14:paraId="6D7F059E" w14:textId="77777777" w:rsidR="002A41EB" w:rsidRPr="002A41EB" w:rsidRDefault="002A41EB" w:rsidP="002A41EB">
      <w:pPr>
        <w:rPr>
          <w:rFonts w:ascii="Times New Roman" w:hAnsi="Times New Roman"/>
          <w:sz w:val="22"/>
          <w:szCs w:val="22"/>
        </w:rPr>
      </w:pPr>
    </w:p>
    <w:p w14:paraId="3D075F95" w14:textId="77777777" w:rsidR="002A41EB" w:rsidRPr="002A41EB" w:rsidRDefault="002A41EB">
      <w:pPr>
        <w:numPr>
          <w:ilvl w:val="3"/>
          <w:numId w:val="142"/>
        </w:numPr>
        <w:ind w:left="360"/>
        <w:jc w:val="both"/>
        <w:rPr>
          <w:rFonts w:ascii="Times New Roman" w:hAnsi="Times New Roman"/>
          <w:sz w:val="22"/>
          <w:szCs w:val="22"/>
        </w:rPr>
      </w:pPr>
      <w:r w:rsidRPr="002A41EB">
        <w:rPr>
          <w:rFonts w:ascii="Times New Roman" w:hAnsi="Times New Roman"/>
          <w:sz w:val="22"/>
          <w:szCs w:val="22"/>
        </w:rPr>
        <w:t>Test step 2 below if:</w:t>
      </w:r>
    </w:p>
    <w:p w14:paraId="5EEAA13B" w14:textId="77777777" w:rsidR="002A41EB" w:rsidRPr="002A41EB" w:rsidRDefault="002A41EB">
      <w:pPr>
        <w:numPr>
          <w:ilvl w:val="4"/>
          <w:numId w:val="142"/>
        </w:numPr>
        <w:ind w:left="810" w:hanging="450"/>
        <w:jc w:val="both"/>
        <w:rPr>
          <w:rFonts w:ascii="Times New Roman" w:hAnsi="Times New Roman"/>
          <w:sz w:val="22"/>
          <w:szCs w:val="22"/>
        </w:rPr>
      </w:pPr>
      <w:r w:rsidRPr="002A41EB">
        <w:rPr>
          <w:rFonts w:ascii="Times New Roman" w:hAnsi="Times New Roman"/>
          <w:sz w:val="22"/>
          <w:szCs w:val="22"/>
        </w:rPr>
        <w:t>This is the community school’s initial year of operations, or</w:t>
      </w:r>
    </w:p>
    <w:p w14:paraId="6A3846EC" w14:textId="77777777" w:rsidR="002A41EB" w:rsidRPr="002A41EB" w:rsidRDefault="002A41EB">
      <w:pPr>
        <w:numPr>
          <w:ilvl w:val="4"/>
          <w:numId w:val="142"/>
        </w:numPr>
        <w:ind w:left="720"/>
        <w:jc w:val="both"/>
        <w:rPr>
          <w:rFonts w:ascii="Times New Roman" w:hAnsi="Times New Roman"/>
          <w:sz w:val="22"/>
          <w:szCs w:val="22"/>
        </w:rPr>
      </w:pPr>
      <w:r w:rsidRPr="002A41EB">
        <w:rPr>
          <w:rFonts w:ascii="Times New Roman" w:hAnsi="Times New Roman"/>
          <w:sz w:val="22"/>
          <w:szCs w:val="22"/>
        </w:rPr>
        <w:t xml:space="preserve">  The community school filed a bond with the Auditor of State, or</w:t>
      </w:r>
    </w:p>
    <w:p w14:paraId="0C05BA8F" w14:textId="77777777" w:rsidR="002A41EB" w:rsidRPr="002A41EB" w:rsidRDefault="002A41EB">
      <w:pPr>
        <w:numPr>
          <w:ilvl w:val="4"/>
          <w:numId w:val="142"/>
        </w:numPr>
        <w:ind w:left="810" w:hanging="450"/>
        <w:jc w:val="both"/>
        <w:rPr>
          <w:rFonts w:ascii="Times New Roman" w:hAnsi="Times New Roman"/>
          <w:sz w:val="22"/>
          <w:szCs w:val="22"/>
        </w:rPr>
      </w:pPr>
      <w:r w:rsidRPr="002A41EB">
        <w:rPr>
          <w:rFonts w:ascii="Times New Roman" w:hAnsi="Times New Roman"/>
          <w:sz w:val="22"/>
          <w:szCs w:val="22"/>
        </w:rPr>
        <w:t>The community school initiated operations on or after February 1, 2016, and</w:t>
      </w:r>
    </w:p>
    <w:p w14:paraId="52D2A5DD" w14:textId="77777777" w:rsidR="002A41EB" w:rsidRPr="002A41EB" w:rsidRDefault="002A41EB">
      <w:pPr>
        <w:numPr>
          <w:ilvl w:val="5"/>
          <w:numId w:val="142"/>
        </w:numPr>
        <w:ind w:left="1170" w:firstLine="180"/>
        <w:jc w:val="both"/>
        <w:rPr>
          <w:rFonts w:ascii="Times New Roman" w:hAnsi="Times New Roman"/>
          <w:sz w:val="22"/>
          <w:szCs w:val="22"/>
        </w:rPr>
      </w:pPr>
      <w:r w:rsidRPr="002A41EB">
        <w:rPr>
          <w:rFonts w:ascii="Times New Roman" w:hAnsi="Times New Roman"/>
          <w:sz w:val="22"/>
          <w:szCs w:val="22"/>
        </w:rPr>
        <w:t>had a written guarantee by the sponsor or operator, and</w:t>
      </w:r>
    </w:p>
    <w:p w14:paraId="7631E5AD" w14:textId="77777777" w:rsidR="002A41EB" w:rsidRPr="002A41EB" w:rsidRDefault="002A41EB">
      <w:pPr>
        <w:numPr>
          <w:ilvl w:val="5"/>
          <w:numId w:val="142"/>
        </w:numPr>
        <w:ind w:left="1440" w:hanging="90"/>
        <w:jc w:val="both"/>
        <w:rPr>
          <w:rFonts w:ascii="Times New Roman" w:hAnsi="Times New Roman"/>
          <w:sz w:val="22"/>
          <w:szCs w:val="22"/>
        </w:rPr>
      </w:pPr>
      <w:r w:rsidRPr="002A41EB">
        <w:rPr>
          <w:rFonts w:ascii="Times New Roman" w:hAnsi="Times New Roman"/>
          <w:sz w:val="22"/>
          <w:szCs w:val="22"/>
        </w:rPr>
        <w:t>the guaranteeing entity changed during the audit period (i.e. the school changed sponsor or operator)</w:t>
      </w:r>
    </w:p>
    <w:p w14:paraId="7345083E" w14:textId="77777777" w:rsidR="002A41EB" w:rsidRPr="002A41EB" w:rsidRDefault="002A41EB" w:rsidP="002A41EB">
      <w:pPr>
        <w:jc w:val="both"/>
        <w:rPr>
          <w:rFonts w:ascii="Times New Roman" w:hAnsi="Times New Roman"/>
          <w:sz w:val="22"/>
          <w:szCs w:val="22"/>
        </w:rPr>
      </w:pPr>
    </w:p>
    <w:p w14:paraId="3A5A3007" w14:textId="2F1989EA" w:rsidR="002A41EB" w:rsidRPr="002A41EB" w:rsidRDefault="00620044" w:rsidP="00620044">
      <w:pPr>
        <w:ind w:left="360" w:hanging="360"/>
        <w:jc w:val="both"/>
        <w:rPr>
          <w:rFonts w:ascii="Times New Roman" w:hAnsi="Times New Roman"/>
          <w:sz w:val="22"/>
          <w:szCs w:val="22"/>
        </w:rPr>
      </w:pPr>
      <w:r>
        <w:rPr>
          <w:rFonts w:ascii="Times New Roman" w:hAnsi="Times New Roman"/>
          <w:sz w:val="22"/>
          <w:szCs w:val="22"/>
        </w:rPr>
        <w:t xml:space="preserve">2.   </w:t>
      </w:r>
      <w:r w:rsidR="002A41EB" w:rsidRPr="002A41EB">
        <w:rPr>
          <w:rFonts w:ascii="Times New Roman" w:hAnsi="Times New Roman"/>
          <w:sz w:val="22"/>
          <w:szCs w:val="22"/>
        </w:rPr>
        <w:t>Verify</w:t>
      </w:r>
      <w:r w:rsidR="002A41EB" w:rsidRPr="002A41EB">
        <w:rPr>
          <w:rFonts w:ascii="Times New Roman" w:hAnsi="Times New Roman"/>
          <w:sz w:val="22"/>
          <w:szCs w:val="22"/>
          <w:vertAlign w:val="superscript"/>
        </w:rPr>
        <w:footnoteReference w:id="110"/>
      </w:r>
      <w:r w:rsidR="002A41EB" w:rsidRPr="002A41EB">
        <w:rPr>
          <w:rFonts w:ascii="Times New Roman" w:hAnsi="Times New Roman"/>
          <w:sz w:val="22"/>
          <w:szCs w:val="22"/>
        </w:rPr>
        <w:t xml:space="preserve"> that a bond, cash deposit or written guarantee was posted to the Auditor of State in the amount of $50,000.</w:t>
      </w:r>
    </w:p>
    <w:p w14:paraId="30F15FF9" w14:textId="77777777" w:rsidR="002A41EB" w:rsidRPr="002A41EB" w:rsidRDefault="002A41EB">
      <w:pPr>
        <w:numPr>
          <w:ilvl w:val="0"/>
          <w:numId w:val="151"/>
        </w:numPr>
        <w:ind w:left="810" w:hanging="450"/>
        <w:jc w:val="both"/>
        <w:rPr>
          <w:rFonts w:ascii="Times New Roman" w:hAnsi="Times New Roman"/>
          <w:sz w:val="22"/>
          <w:szCs w:val="22"/>
        </w:rPr>
      </w:pPr>
      <w:r w:rsidRPr="002A41EB">
        <w:rPr>
          <w:rFonts w:ascii="Times New Roman" w:hAnsi="Times New Roman"/>
          <w:sz w:val="22"/>
          <w:szCs w:val="22"/>
        </w:rPr>
        <w:t>If the community school filed a bond with the Auditor of State, determine if it was renewed, etc. for the period under audit.</w:t>
      </w:r>
    </w:p>
    <w:p w14:paraId="36FBAEB8" w14:textId="77777777" w:rsidR="002A41EB" w:rsidRPr="002A41EB" w:rsidRDefault="002A41EB">
      <w:pPr>
        <w:numPr>
          <w:ilvl w:val="0"/>
          <w:numId w:val="151"/>
        </w:numPr>
        <w:ind w:left="810" w:hanging="450"/>
        <w:jc w:val="both"/>
        <w:rPr>
          <w:rFonts w:ascii="Times New Roman" w:hAnsi="Times New Roman"/>
          <w:sz w:val="22"/>
          <w:szCs w:val="22"/>
        </w:rPr>
      </w:pPr>
      <w:r w:rsidRPr="002A41EB">
        <w:rPr>
          <w:rFonts w:ascii="Times New Roman" w:hAnsi="Times New Roman"/>
          <w:sz w:val="22"/>
          <w:szCs w:val="22"/>
        </w:rPr>
        <w:lastRenderedPageBreak/>
        <w:t>If the guaranteeing entity changed, determine if the new sponsor/operator acknowledged and accepted such obligation.</w:t>
      </w:r>
    </w:p>
    <w:p w14:paraId="706AABD2" w14:textId="77777777" w:rsidR="002A41EB" w:rsidRPr="002A41EB" w:rsidRDefault="002A41EB" w:rsidP="002A41EB">
      <w:pPr>
        <w:widowControl w:val="0"/>
        <w:jc w:val="both"/>
        <w:rPr>
          <w:rFonts w:ascii="Times New Roman" w:hAnsi="Times New Roman"/>
          <w:sz w:val="22"/>
          <w:szCs w:val="22"/>
        </w:rPr>
      </w:pPr>
    </w:p>
    <w:p w14:paraId="474E9578" w14:textId="77777777" w:rsidR="002A41EB" w:rsidRPr="002A41EB" w:rsidRDefault="002A41EB" w:rsidP="002A41EB">
      <w:pPr>
        <w:widowControl w:val="0"/>
        <w:jc w:val="both"/>
        <w:rPr>
          <w:rFonts w:ascii="Times New Roman" w:hAnsi="Times New Roman"/>
          <w:sz w:val="22"/>
          <w:szCs w:val="22"/>
        </w:rPr>
      </w:pPr>
    </w:p>
    <w:p w14:paraId="2CC8F1F0"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Audit Procedures, Government Personnel Interviewed and Dates:</w:t>
      </w:r>
    </w:p>
    <w:p w14:paraId="33F659C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DE2B9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3AF79A"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9AE2D" w14:textId="77777777" w:rsidR="002A41EB" w:rsidRPr="002A41EB" w:rsidRDefault="002A41EB" w:rsidP="002A41EB">
      <w:pPr>
        <w:widowControl w:val="0"/>
        <w:jc w:val="both"/>
        <w:rPr>
          <w:rFonts w:ascii="Times New Roman" w:hAnsi="Times New Roman"/>
          <w:sz w:val="22"/>
          <w:szCs w:val="22"/>
        </w:rPr>
      </w:pPr>
    </w:p>
    <w:p w14:paraId="1EDBEF6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Conclusion (management letter comments):</w:t>
      </w:r>
    </w:p>
    <w:p w14:paraId="767B3FF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51DDDD"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B9604B"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B00493" w14:textId="77777777" w:rsidR="002A41EB" w:rsidRPr="002A41EB" w:rsidRDefault="002A41EB" w:rsidP="002A41EB">
      <w:pPr>
        <w:widowControl w:val="0"/>
        <w:jc w:val="both"/>
        <w:rPr>
          <w:rFonts w:ascii="Times New Roman" w:hAnsi="Times New Roman"/>
          <w:sz w:val="22"/>
          <w:szCs w:val="22"/>
        </w:rPr>
      </w:pPr>
    </w:p>
    <w:bookmarkEnd w:id="106"/>
    <w:p w14:paraId="27AC4991" w14:textId="14C09B56" w:rsidR="00495EC5" w:rsidRPr="00495EC5" w:rsidRDefault="00495EC5" w:rsidP="002A41EB">
      <w:pPr>
        <w:rPr>
          <w:rFonts w:ascii="Times New Roman" w:hAnsi="Times New Roman"/>
          <w:b/>
          <w:sz w:val="22"/>
          <w:szCs w:val="22"/>
        </w:rPr>
      </w:pPr>
    </w:p>
    <w:sectPr w:rsidR="00495EC5" w:rsidRPr="00495EC5" w:rsidSect="00427832">
      <w:headerReference w:type="default" r:id="rId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275D" w14:textId="77777777" w:rsidR="00AC565B" w:rsidRDefault="00AC565B" w:rsidP="006F0984">
      <w:r>
        <w:separator/>
      </w:r>
    </w:p>
  </w:endnote>
  <w:endnote w:type="continuationSeparator" w:id="0">
    <w:p w14:paraId="220017B0" w14:textId="77777777" w:rsidR="00AC565B" w:rsidRDefault="00AC565B" w:rsidP="006F0984">
      <w:r>
        <w:continuationSeparator/>
      </w:r>
    </w:p>
  </w:endnote>
  <w:endnote w:type="continuationNotice" w:id="1">
    <w:p w14:paraId="3449E65C" w14:textId="77777777" w:rsidR="00AC565B" w:rsidRDefault="00AC5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97102C" w:rsidRDefault="0097102C" w:rsidP="005B7589">
        <w:pPr>
          <w:pStyle w:val="Footer"/>
          <w:jc w:val="center"/>
          <w:rPr>
            <w:rFonts w:ascii="Times New Roman" w:hAnsi="Times New Roman"/>
          </w:rPr>
        </w:pPr>
      </w:p>
      <w:p w14:paraId="35D428F6" w14:textId="07D39755" w:rsidR="0097102C" w:rsidRPr="000073B9" w:rsidRDefault="0097102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F72E30">
          <w:rPr>
            <w:rFonts w:ascii="Times New Roman" w:hAnsi="Times New Roman"/>
            <w:noProof/>
          </w:rPr>
          <w:t>1</w:t>
        </w:r>
        <w:r w:rsidRPr="000073B9">
          <w:rPr>
            <w:rFonts w:ascii="Times New Roman" w:hAnsi="Times New Roman"/>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305153"/>
      <w:docPartObj>
        <w:docPartGallery w:val="Page Numbers (Bottom of Page)"/>
        <w:docPartUnique/>
      </w:docPartObj>
    </w:sdtPr>
    <w:sdtEndPr>
      <w:rPr>
        <w:noProof/>
      </w:rPr>
    </w:sdtEndPr>
    <w:sdtContent>
      <w:p w14:paraId="33862286" w14:textId="16060EC5" w:rsidR="0097102C" w:rsidRDefault="0097102C" w:rsidP="0014426B">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F72E30">
          <w:rPr>
            <w:rFonts w:ascii="Times New Roman" w:hAnsi="Times New Roman"/>
            <w:noProof/>
            <w:sz w:val="22"/>
            <w:szCs w:val="22"/>
          </w:rPr>
          <w:t>139</w:t>
        </w:r>
        <w:r w:rsidRPr="009C39BC">
          <w:rPr>
            <w:rFonts w:ascii="Times New Roman" w:hAnsi="Times New Roman"/>
            <w:noProof/>
            <w:color w:val="2B579A"/>
            <w:sz w:val="22"/>
            <w:szCs w:val="22"/>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F29FB" w14:textId="77777777" w:rsidR="00AC565B" w:rsidRPr="00861F49" w:rsidRDefault="00AC565B" w:rsidP="006F0984">
      <w:r>
        <w:separator/>
      </w:r>
    </w:p>
  </w:footnote>
  <w:footnote w:type="continuationSeparator" w:id="0">
    <w:p w14:paraId="0B3F1035" w14:textId="77777777" w:rsidR="00AC565B" w:rsidRDefault="00AC565B" w:rsidP="006F0984">
      <w:r>
        <w:continuationSeparator/>
      </w:r>
    </w:p>
  </w:footnote>
  <w:footnote w:type="continuationNotice" w:id="1">
    <w:p w14:paraId="5357327F" w14:textId="77777777" w:rsidR="00AC565B" w:rsidRDefault="00AC565B"/>
  </w:footnote>
  <w:footnote w:id="2">
    <w:p w14:paraId="6A7423F5" w14:textId="77777777" w:rsidR="0097102C" w:rsidRPr="00F41C89" w:rsidRDefault="0097102C" w:rsidP="00732244">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04946CDD" w14:textId="77777777" w:rsidR="0097102C" w:rsidRPr="00F41C89" w:rsidRDefault="0097102C" w:rsidP="00732244">
      <w:pPr>
        <w:pStyle w:val="FootnoteText"/>
        <w:jc w:val="both"/>
        <w:rPr>
          <w:rFonts w:ascii="Times New Roman" w:hAnsi="Times New Roman"/>
        </w:rPr>
      </w:pPr>
    </w:p>
    <w:p w14:paraId="4D20FB41" w14:textId="77777777" w:rsidR="0097102C" w:rsidRDefault="0097102C" w:rsidP="00732244">
      <w:pPr>
        <w:pStyle w:val="FootnoteText"/>
        <w:jc w:val="both"/>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0D82DCEC" w14:textId="77777777"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7061F81D" w14:textId="77777777" w:rsidR="0097102C" w:rsidRPr="00BA15F2" w:rsidRDefault="0097102C" w:rsidP="00220AF0">
      <w:pPr>
        <w:pStyle w:val="FootnoteText"/>
        <w:jc w:val="both"/>
        <w:rPr>
          <w:rFonts w:ascii="Times New Roman" w:hAnsi="Times New Roman"/>
        </w:rPr>
      </w:pPr>
    </w:p>
  </w:footnote>
  <w:footnote w:id="4">
    <w:p w14:paraId="79785B14" w14:textId="30D9AA80" w:rsidR="0097102C" w:rsidRDefault="0097102C" w:rsidP="00220AF0">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194B19DC" w14:textId="77777777" w:rsidR="0097102C" w:rsidRPr="00A34D8A" w:rsidRDefault="0097102C" w:rsidP="00220AF0">
      <w:pPr>
        <w:pStyle w:val="FootnoteText"/>
        <w:jc w:val="both"/>
        <w:rPr>
          <w:rFonts w:ascii="Times New Roman" w:hAnsi="Times New Roman"/>
          <w:iCs/>
        </w:rPr>
      </w:pPr>
    </w:p>
  </w:footnote>
  <w:footnote w:id="5">
    <w:p w14:paraId="712BCFAE" w14:textId="0465E1BB"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5391785B" w14:textId="77777777" w:rsidR="0097102C" w:rsidRPr="00BA15F2" w:rsidRDefault="0097102C" w:rsidP="00220AF0">
      <w:pPr>
        <w:pStyle w:val="FootnoteText"/>
        <w:jc w:val="both"/>
        <w:rPr>
          <w:rFonts w:ascii="Times New Roman" w:hAnsi="Times New Roman"/>
        </w:rPr>
      </w:pPr>
    </w:p>
  </w:footnote>
  <w:footnote w:id="6">
    <w:p w14:paraId="38CB4058" w14:textId="4075AF09"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p w14:paraId="68704CCE" w14:textId="77777777" w:rsidR="0097102C" w:rsidRPr="00BA15F2" w:rsidRDefault="0097102C" w:rsidP="00220AF0">
      <w:pPr>
        <w:pStyle w:val="FootnoteText"/>
        <w:jc w:val="both"/>
        <w:rPr>
          <w:rFonts w:ascii="Times New Roman" w:hAnsi="Times New Roman"/>
        </w:rPr>
      </w:pPr>
    </w:p>
  </w:footnote>
  <w:footnote w:id="7">
    <w:p w14:paraId="37D5E489" w14:textId="77777777" w:rsidR="0097102C" w:rsidRPr="00BA15F2" w:rsidRDefault="0097102C" w:rsidP="00AE4EB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8">
    <w:p w14:paraId="6550310B" w14:textId="3748739B" w:rsidR="00A80010" w:rsidRPr="00F504A8" w:rsidRDefault="00A80010" w:rsidP="00A80010">
      <w:pPr>
        <w:autoSpaceDE w:val="0"/>
        <w:autoSpaceDN w:val="0"/>
        <w:adjustRightInd w:val="0"/>
        <w:jc w:val="both"/>
        <w:rPr>
          <w:rFonts w:ascii="Times New Roman" w:hAnsi="Times New Roman"/>
          <w:strike/>
        </w:rPr>
      </w:pPr>
      <w:r w:rsidRPr="003809C8">
        <w:rPr>
          <w:rStyle w:val="FootnoteReference"/>
          <w:rFonts w:ascii="Times New Roman" w:hAnsi="Times New Roman"/>
        </w:rPr>
        <w:footnoteRef/>
      </w:r>
      <w:r w:rsidRPr="003809C8">
        <w:rPr>
          <w:rFonts w:ascii="Times New Roman" w:hAnsi="Times New Roman"/>
        </w:rPr>
        <w:t xml:space="preserve"> </w:t>
      </w:r>
      <w:r w:rsidRPr="00861F49">
        <w:rPr>
          <w:rFonts w:ascii="Times New Roman" w:hAnsi="Times New Roman"/>
        </w:rPr>
        <w:t>The schools approved for grants in round 1 are listed here</w:t>
      </w:r>
      <w:r w:rsidRPr="00A5264A">
        <w:rPr>
          <w:rFonts w:ascii="Times New Roman" w:hAnsi="Times New Roman"/>
        </w:rPr>
        <w:t xml:space="preserve"> (</w:t>
      </w:r>
      <w:hyperlink r:id="rId1" w:history="1">
        <w:r w:rsidRPr="00A5264A">
          <w:rPr>
            <w:rStyle w:val="Hyperlink"/>
            <w:rFonts w:ascii="Times New Roman" w:hAnsi="Times New Roman"/>
          </w:rPr>
          <w:t>ODE 2016-2017 Annual Report.pdf</w:t>
        </w:r>
      </w:hyperlink>
      <w:r w:rsidRPr="00A5264A">
        <w:rPr>
          <w:rFonts w:ascii="Times New Roman" w:hAnsi="Times New Roman"/>
          <w:color w:val="1F497D"/>
        </w:rPr>
        <w:t xml:space="preserve"> </w:t>
      </w:r>
      <w:r w:rsidRPr="00A5264A">
        <w:rPr>
          <w:rFonts w:ascii="Times New Roman" w:hAnsi="Times New Roman"/>
        </w:rPr>
        <w:t>pg.</w:t>
      </w:r>
      <w:r w:rsidRPr="003809C8">
        <w:rPr>
          <w:rFonts w:ascii="Times New Roman" w:hAnsi="Times New Roman"/>
        </w:rPr>
        <w:t xml:space="preserve"> 29)</w:t>
      </w:r>
      <w:r w:rsidR="00104B7B" w:rsidRPr="00104B7B">
        <w:rPr>
          <w:rFonts w:ascii="Times New Roman" w:hAnsi="Times New Roman"/>
          <w:u w:val="wave"/>
        </w:rPr>
        <w:t>,</w:t>
      </w:r>
      <w:r w:rsidRPr="00104B7B">
        <w:rPr>
          <w:rFonts w:ascii="Times New Roman" w:hAnsi="Times New Roman"/>
          <w:u w:val="wave"/>
        </w:rPr>
        <w:t xml:space="preserve"> </w:t>
      </w:r>
      <w:r w:rsidRPr="00104B7B">
        <w:rPr>
          <w:rFonts w:ascii="Times New Roman" w:hAnsi="Times New Roman"/>
          <w:strike/>
        </w:rPr>
        <w:t xml:space="preserve">and </w:t>
      </w:r>
      <w:r w:rsidRPr="00861F49">
        <w:rPr>
          <w:rFonts w:ascii="Times New Roman" w:hAnsi="Times New Roman"/>
        </w:rPr>
        <w:t>round 2 are listed here</w:t>
      </w:r>
      <w:r w:rsidRPr="003809C8">
        <w:rPr>
          <w:rFonts w:ascii="Times New Roman" w:hAnsi="Times New Roman"/>
        </w:rPr>
        <w:t xml:space="preserve"> (</w:t>
      </w:r>
      <w:hyperlink r:id="rId2" w:history="1">
        <w:r>
          <w:rPr>
            <w:rStyle w:val="Hyperlink"/>
            <w:rFonts w:ascii="Times New Roman" w:hAnsi="Times New Roman"/>
          </w:rPr>
          <w:t>OFCC Awards Community School Facility Grants.pdf</w:t>
        </w:r>
      </w:hyperlink>
      <w:r w:rsidRPr="003809C8">
        <w:rPr>
          <w:rFonts w:ascii="Times New Roman" w:hAnsi="Times New Roman"/>
        </w:rPr>
        <w:t>)</w:t>
      </w:r>
      <w:r w:rsidR="00F504A8" w:rsidRPr="00F504A8">
        <w:rPr>
          <w:rFonts w:ascii="Times New Roman" w:hAnsi="Times New Roman"/>
        </w:rPr>
        <w:t xml:space="preserve"> </w:t>
      </w:r>
      <w:r w:rsidR="00F504A8" w:rsidRPr="00F504A8">
        <w:rPr>
          <w:rFonts w:ascii="Times New Roman" w:hAnsi="Times New Roman"/>
          <w:u w:val="wave"/>
        </w:rPr>
        <w:t>), and round 3 grants are listed here (</w:t>
      </w:r>
      <w:hyperlink r:id="rId3" w:history="1">
        <w:r w:rsidR="00F504A8" w:rsidRPr="00F504A8">
          <w:rPr>
            <w:rStyle w:val="Hyperlink"/>
            <w:rFonts w:ascii="Times New Roman" w:hAnsi="Times New Roman"/>
            <w:u w:val="wave"/>
          </w:rPr>
          <w:t>Round 3 Awards</w:t>
        </w:r>
      </w:hyperlink>
      <w:r w:rsidR="00F504A8" w:rsidRPr="00F504A8">
        <w:rPr>
          <w:rFonts w:ascii="Times New Roman" w:hAnsi="Times New Roman"/>
          <w:u w:val="wave"/>
        </w:rPr>
        <w:t>)</w:t>
      </w:r>
      <w:r w:rsidR="00F504A8">
        <w:rPr>
          <w:rFonts w:ascii="Times New Roman" w:hAnsi="Times New Roman"/>
        </w:rPr>
        <w:t>.</w:t>
      </w:r>
      <w:r>
        <w:rPr>
          <w:rFonts w:ascii="Times New Roman" w:hAnsi="Times New Roman"/>
        </w:rPr>
        <w:t xml:space="preserve"> </w:t>
      </w:r>
      <w:r w:rsidRPr="00F504A8">
        <w:rPr>
          <w:rFonts w:ascii="Times New Roman" w:hAnsi="Times New Roman"/>
          <w:strike/>
        </w:rPr>
        <w:t>Round 3 grants: 133 GA H.B. 481, Section 237.40 appropriated funding for such, however solicitation was subsequently cancelled due to fiscal impacts related to the COVID-19 pandemic; round 3 will likely occur in the future.</w:t>
      </w:r>
    </w:p>
  </w:footnote>
  <w:footnote w:id="9">
    <w:p w14:paraId="692C519A" w14:textId="77777777" w:rsidR="0097102C" w:rsidRPr="00BA15F2" w:rsidRDefault="0097102C" w:rsidP="00D0446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w:t>
      </w:r>
      <w:r>
        <w:rPr>
          <w:rFonts w:ascii="Times New Roman" w:hAnsi="Times New Roman"/>
        </w:rPr>
        <w:t>XX</w:t>
      </w:r>
      <w:r w:rsidRPr="00BA15F2">
        <w:rPr>
          <w:rFonts w:ascii="Times New Roman" w:hAnsi="Times New Roman"/>
        </w:rPr>
        <w:t>,</w:t>
      </w:r>
      <w:r>
        <w:rPr>
          <w:rFonts w:ascii="Times New Roman" w:hAnsi="Times New Roman"/>
        </w:rPr>
        <w:t>XXX</w:t>
      </w:r>
      <w:r w:rsidRPr="00BA15F2">
        <w:rPr>
          <w:rFonts w:ascii="Times New Roman" w:hAnsi="Times New Roman"/>
        </w:rPr>
        <w:t xml:space="preserve"> from the General Fund to the </w:t>
      </w:r>
      <w:r>
        <w:rPr>
          <w:rFonts w:ascii="Times New Roman" w:hAnsi="Times New Roman"/>
        </w:rPr>
        <w:t>OFCC</w:t>
      </w:r>
      <w:r w:rsidRPr="00BA15F2">
        <w:rPr>
          <w:rFonts w:ascii="Times New Roman" w:hAnsi="Times New Roman"/>
        </w:rPr>
        <w:t xml:space="preserve"> Facility Maintenance Special Revenue Fund.</w:t>
      </w:r>
      <w:r>
        <w:rPr>
          <w:rFonts w:ascii="Times New Roman" w:hAnsi="Times New Roman"/>
        </w:rPr>
        <w:t>”</w:t>
      </w:r>
    </w:p>
  </w:footnote>
  <w:footnote w:id="10">
    <w:p w14:paraId="01A1E227" w14:textId="592EBDAA" w:rsidR="0097102C" w:rsidRPr="00D46CF4" w:rsidRDefault="0097102C" w:rsidP="00A9086A">
      <w:pPr>
        <w:pStyle w:val="FootnoteText"/>
        <w:jc w:val="both"/>
        <w:rPr>
          <w:rFonts w:ascii="Times New Roman" w:hAnsi="Times New Roman"/>
          <w:b/>
          <w:sz w:val="22"/>
          <w:szCs w:val="22"/>
        </w:rPr>
      </w:pPr>
      <w:r w:rsidRPr="00D46CF4">
        <w:rPr>
          <w:rStyle w:val="FootnoteReference"/>
          <w:rFonts w:ascii="Times New Roman" w:hAnsi="Times New Roman"/>
        </w:rPr>
        <w:footnoteRef/>
      </w:r>
      <w:r w:rsidRPr="00D46CF4">
        <w:rPr>
          <w:rFonts w:ascii="Times New Roman" w:hAnsi="Times New Roman"/>
        </w:rPr>
        <w:t xml:space="preserve"> Although th</w:t>
      </w:r>
      <w:r w:rsidRPr="00175897">
        <w:rPr>
          <w:rFonts w:ascii="Times New Roman" w:hAnsi="Times New Roman"/>
        </w:rPr>
        <w:t>is would not be noncompliance at the receiving school, if such is noted being received by a community school, consult with AOS legal &amp; CFAE.  Legal will evaluate and determine if a FFR should be issued in the audit report of the loaning school.  As a general rule, FFRs will be issued for loans entered into after the issuance date of AOS Bulletin</w:t>
      </w:r>
      <w:r>
        <w:rPr>
          <w:rFonts w:ascii="Times New Roman" w:hAnsi="Times New Roman"/>
        </w:rPr>
        <w:t xml:space="preserve"> </w:t>
      </w:r>
      <w:r w:rsidRPr="007E3A3A">
        <w:rPr>
          <w:rFonts w:ascii="Times New Roman" w:hAnsi="Times New Roman"/>
        </w:rPr>
        <w:t>2021-002 (2/19/2021)</w:t>
      </w:r>
      <w:r w:rsidRPr="00175897">
        <w:rPr>
          <w:rFonts w:ascii="Times New Roman" w:hAnsi="Times New Roman"/>
        </w:rPr>
        <w:t xml:space="preserve">.  Additionally, AOS legal and CFAE should notify the applicable regional Chief Auditors and Chief Deputy Auditor, or his designee, if a FFR should be issued in another community school’s audit report. </w:t>
      </w:r>
      <w:r>
        <w:rPr>
          <w:rFonts w:ascii="Times New Roman" w:hAnsi="Times New Roman"/>
        </w:rPr>
        <w:t xml:space="preserve"> Further im</w:t>
      </w:r>
      <w:r w:rsidRPr="007E3A3A">
        <w:rPr>
          <w:rFonts w:ascii="Times New Roman" w:hAnsi="Times New Roman"/>
        </w:rPr>
        <w:t>plementation details are included in Bulletin 2021-002, including guidance for existing loans outstanding on 2/19/2021.</w:t>
      </w:r>
    </w:p>
  </w:footnote>
  <w:footnote w:id="11">
    <w:p w14:paraId="5D8C24F7" w14:textId="689B8D0F" w:rsidR="0097102C" w:rsidRPr="00D21A7D" w:rsidRDefault="0097102C"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4" w:history="1">
        <w:r w:rsidRPr="00D21A7D">
          <w:rPr>
            <w:rStyle w:val="Hyperlink"/>
            <w:rFonts w:ascii="Times New Roman" w:hAnsi="Times New Roman"/>
            <w:u w:val="none"/>
          </w:rPr>
          <w:t xml:space="preserve"> </w:t>
        </w:r>
        <w:r w:rsidRPr="0086695E">
          <w:rPr>
            <w:rStyle w:val="Hyperlink"/>
            <w:rFonts w:ascii="Times New Roman" w:hAnsi="Times New Roman"/>
          </w:rPr>
          <w:t>5 year forecast</w:t>
        </w:r>
      </w:hyperlink>
      <w:r w:rsidRPr="00D21A7D">
        <w:rPr>
          <w:rFonts w:ascii="Times New Roman" w:hAnsi="Times New Roman"/>
        </w:rPr>
        <w:t xml:space="preserve"> as another source indicating possible debt to evaluate.  </w:t>
      </w:r>
    </w:p>
    <w:p w14:paraId="327F78E1" w14:textId="77777777" w:rsidR="0097102C" w:rsidRPr="00D21A7D" w:rsidRDefault="0097102C" w:rsidP="00A75E9E">
      <w:pPr>
        <w:pStyle w:val="FootnoteText"/>
        <w:jc w:val="both"/>
        <w:rPr>
          <w:rFonts w:ascii="Times New Roman" w:hAnsi="Times New Roman"/>
        </w:rPr>
      </w:pPr>
    </w:p>
  </w:footnote>
  <w:footnote w:id="12">
    <w:p w14:paraId="0224D3F7" w14:textId="0E8AD520" w:rsidR="0097102C" w:rsidRPr="00D46CF4" w:rsidRDefault="0097102C" w:rsidP="00D21A7D">
      <w:pPr>
        <w:jc w:val="both"/>
      </w:pPr>
      <w:r w:rsidRPr="00D46CF4">
        <w:rPr>
          <w:rStyle w:val="FootnoteReference"/>
          <w:rFonts w:ascii="Times New Roman" w:hAnsi="Times New Roman"/>
        </w:rPr>
        <w:footnoteRef/>
      </w:r>
      <w:r w:rsidRPr="00D46CF4">
        <w:rPr>
          <w:rFonts w:ascii="Times New Roman" w:hAnsi="Times New Roman"/>
        </w:rPr>
        <w:t xml:space="preserve"> </w:t>
      </w:r>
      <w:r w:rsidRPr="00D46CF4">
        <w:rPr>
          <w:rFonts w:ascii="Times New Roman" w:hAnsi="Times New Roman"/>
          <w:color w:val="000000"/>
          <w:u w:color="000000"/>
        </w:rPr>
        <w:t>If the interest rate does not approximate market rates at the time of issuance, determine if a reasonable rate should be imputed.  (Imputing interest, if material, is required by GASB Cod. I30 paragraphs 101-115 for full accrual statements.)</w:t>
      </w:r>
      <w:r w:rsidRPr="00D46CF4">
        <w:rPr>
          <w:color w:val="000000"/>
          <w:szCs w:val="24"/>
          <w:u w:color="000000"/>
        </w:rPr>
        <w:t>.</w:t>
      </w:r>
    </w:p>
  </w:footnote>
  <w:footnote w:id="13">
    <w:p w14:paraId="7BB4A2DB" w14:textId="77777777" w:rsidR="00310787" w:rsidRDefault="00310787" w:rsidP="00310787">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ODE requires each student be assigned a Statewide Student Identifier (SSID) for funding.  SSIDs are different from the local IDs assigned to students.  If the local district does not have an SSID for an entered student, they would not be included in the funding calculation.  </w:t>
      </w:r>
    </w:p>
    <w:p w14:paraId="5BD8A16B" w14:textId="77777777" w:rsidR="00310787" w:rsidRPr="008F27E3" w:rsidRDefault="00310787" w:rsidP="00310787">
      <w:pPr>
        <w:pStyle w:val="FootnoteText"/>
        <w:jc w:val="both"/>
        <w:rPr>
          <w:rFonts w:ascii="Times New Roman" w:hAnsi="Times New Roman"/>
        </w:rPr>
      </w:pPr>
    </w:p>
  </w:footnote>
  <w:footnote w:id="14">
    <w:p w14:paraId="6A517B56" w14:textId="77D563F5" w:rsidR="0097102C" w:rsidRPr="00424B84" w:rsidRDefault="0097102C" w:rsidP="00281005">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One way to make up the hours missed below the minimum required is to use web lessons and blizzard bags (Ohio Rev. Code § 3313.482). Schools will adopt plans explaining how they will make up the missed hours, instead of days, up to the equivalent of three scheduled days.  Web lessons/blizzard bags may only be used when it is necessary t</w:t>
      </w:r>
      <w:r>
        <w:rPr>
          <w:rFonts w:ascii="Times New Roman" w:hAnsi="Times New Roman"/>
        </w:rPr>
        <w:t xml:space="preserve">o close the school because of: </w:t>
      </w:r>
      <w:r w:rsidRPr="001F4876">
        <w:rPr>
          <w:rFonts w:ascii="Times New Roman" w:hAnsi="Times New Roman"/>
        </w:rPr>
        <w:t xml:space="preserve">disease epidemic; hazardous weather conditions; law enforcement emergencies; inoperability of school buses or other equipment necessary to the school's operation; damage to a school building; or other </w:t>
      </w:r>
      <w:r w:rsidRPr="00424B84">
        <w:rPr>
          <w:rFonts w:ascii="Times New Roman" w:hAnsi="Times New Roman"/>
        </w:rPr>
        <w:t>temporary circumstances due to utility failure rendering the school building unfit for school use.</w:t>
      </w:r>
    </w:p>
    <w:p w14:paraId="52F57346" w14:textId="77777777" w:rsidR="0097102C" w:rsidRPr="00424B84" w:rsidRDefault="0097102C" w:rsidP="00281005">
      <w:pPr>
        <w:pStyle w:val="FootnoteText"/>
        <w:jc w:val="both"/>
        <w:rPr>
          <w:rFonts w:ascii="Times New Roman" w:hAnsi="Times New Roman"/>
        </w:rPr>
      </w:pPr>
    </w:p>
  </w:footnote>
  <w:footnote w:id="15">
    <w:p w14:paraId="2D5426E3" w14:textId="02EC2034" w:rsidR="0097102C" w:rsidRPr="00B97613" w:rsidRDefault="0097102C" w:rsidP="00281005">
      <w:pPr>
        <w:pStyle w:val="FootnoteText"/>
        <w:jc w:val="both"/>
        <w:rPr>
          <w:rFonts w:ascii="Times New Roman" w:hAnsi="Times New Roman"/>
          <w:strike/>
        </w:rPr>
      </w:pPr>
      <w:r w:rsidRPr="00B97613">
        <w:rPr>
          <w:rStyle w:val="FootnoteReference"/>
          <w:rFonts w:ascii="Times New Roman" w:hAnsi="Times New Roman"/>
          <w:strike/>
        </w:rPr>
        <w:footnoteRef/>
      </w:r>
      <w:r w:rsidRPr="00B97613">
        <w:rPr>
          <w:rFonts w:ascii="Times New Roman" w:hAnsi="Times New Roman"/>
          <w:strike/>
        </w:rPr>
        <w:t xml:space="preserve"> See section O-7 in the Optional Procedures Manual for further information on the ‘formula amount’.</w:t>
      </w:r>
    </w:p>
    <w:p w14:paraId="10649FDE" w14:textId="77777777" w:rsidR="0097102C" w:rsidRPr="00D17AAB" w:rsidRDefault="0097102C" w:rsidP="00281005">
      <w:pPr>
        <w:pStyle w:val="FootnoteText"/>
        <w:jc w:val="both"/>
        <w:rPr>
          <w:rFonts w:ascii="Times New Roman" w:hAnsi="Times New Roman"/>
        </w:rPr>
      </w:pPr>
    </w:p>
  </w:footnote>
  <w:footnote w:id="16">
    <w:p w14:paraId="4913782D" w14:textId="005FED4D" w:rsidR="00050F6C" w:rsidRPr="00013E98" w:rsidRDefault="00050F6C" w:rsidP="009B4735">
      <w:pPr>
        <w:pStyle w:val="FootnoteText"/>
        <w:jc w:val="both"/>
        <w:rPr>
          <w:rFonts w:ascii="Times New Roman" w:hAnsi="Times New Roman"/>
          <w:u w:val="wave"/>
        </w:rPr>
      </w:pPr>
      <w:r w:rsidRPr="00013E98">
        <w:rPr>
          <w:rStyle w:val="FootnoteReference"/>
          <w:rFonts w:ascii="Times New Roman" w:hAnsi="Times New Roman"/>
          <w:u w:val="wave"/>
        </w:rPr>
        <w:footnoteRef/>
      </w:r>
      <w:r w:rsidRPr="00013E98">
        <w:rPr>
          <w:rFonts w:ascii="Times New Roman" w:hAnsi="Times New Roman"/>
          <w:u w:val="wave"/>
        </w:rPr>
        <w:t xml:space="preserve"> </w:t>
      </w:r>
      <w:r w:rsidR="007100C0" w:rsidRPr="00013E98">
        <w:rPr>
          <w:rFonts w:ascii="Times New Roman" w:hAnsi="Times New Roman"/>
          <w:u w:val="wave"/>
        </w:rPr>
        <w:t>I</w:t>
      </w:r>
      <w:r w:rsidRPr="00013E98">
        <w:rPr>
          <w:rFonts w:ascii="Times New Roman" w:hAnsi="Times New Roman"/>
          <w:u w:val="wave"/>
        </w:rPr>
        <w:t xml:space="preserve">dentifying noncompliance </w:t>
      </w:r>
      <w:r w:rsidR="007100C0" w:rsidRPr="00013E98">
        <w:rPr>
          <w:rFonts w:ascii="Times New Roman" w:hAnsi="Times New Roman"/>
          <w:u w:val="wave"/>
        </w:rPr>
        <w:t>during the</w:t>
      </w:r>
      <w:r w:rsidRPr="00013E98">
        <w:rPr>
          <w:rFonts w:ascii="Times New Roman" w:hAnsi="Times New Roman"/>
          <w:u w:val="wave"/>
        </w:rPr>
        <w:t xml:space="preserve"> test increases risk.  </w:t>
      </w:r>
      <w:r w:rsidR="007261C1" w:rsidRPr="00013E98">
        <w:rPr>
          <w:rFonts w:ascii="Times New Roman" w:hAnsi="Times New Roman"/>
          <w:u w:val="wave"/>
        </w:rPr>
        <w:t xml:space="preserve">If </w:t>
      </w:r>
      <w:r w:rsidR="005258D0">
        <w:rPr>
          <w:rFonts w:ascii="Times New Roman" w:hAnsi="Times New Roman"/>
          <w:u w:val="wave"/>
        </w:rPr>
        <w:t>an</w:t>
      </w:r>
      <w:r w:rsidR="006C5A89" w:rsidRPr="00013E98">
        <w:rPr>
          <w:rFonts w:ascii="Times New Roman" w:hAnsi="Times New Roman"/>
          <w:u w:val="wave"/>
        </w:rPr>
        <w:t xml:space="preserve"> </w:t>
      </w:r>
      <w:r w:rsidR="00E966AE">
        <w:rPr>
          <w:rFonts w:ascii="Times New Roman" w:hAnsi="Times New Roman"/>
          <w:u w:val="wave"/>
        </w:rPr>
        <w:t xml:space="preserve">attribute </w:t>
      </w:r>
      <w:r w:rsidR="005258D0">
        <w:rPr>
          <w:rFonts w:ascii="Times New Roman" w:hAnsi="Times New Roman"/>
          <w:u w:val="wave"/>
        </w:rPr>
        <w:t xml:space="preserve">for one or more </w:t>
      </w:r>
      <w:r w:rsidR="00706937" w:rsidRPr="00013E98">
        <w:rPr>
          <w:rFonts w:ascii="Times New Roman" w:hAnsi="Times New Roman"/>
          <w:u w:val="wave"/>
        </w:rPr>
        <w:t>of the five</w:t>
      </w:r>
      <w:r w:rsidR="00E966AE">
        <w:rPr>
          <w:rFonts w:ascii="Times New Roman" w:hAnsi="Times New Roman"/>
          <w:u w:val="wave"/>
        </w:rPr>
        <w:t xml:space="preserve"> students</w:t>
      </w:r>
      <w:r w:rsidR="00706937" w:rsidRPr="00013E98">
        <w:rPr>
          <w:rFonts w:ascii="Times New Roman" w:hAnsi="Times New Roman"/>
          <w:u w:val="wave"/>
        </w:rPr>
        <w:t xml:space="preserve"> selected for testing </w:t>
      </w:r>
      <w:r w:rsidR="006C5A89" w:rsidRPr="00013E98">
        <w:rPr>
          <w:rFonts w:ascii="Times New Roman" w:hAnsi="Times New Roman"/>
          <w:u w:val="wave"/>
        </w:rPr>
        <w:t xml:space="preserve">fails </w:t>
      </w:r>
      <w:r w:rsidRPr="00013E98">
        <w:rPr>
          <w:rFonts w:ascii="Times New Roman" w:hAnsi="Times New Roman"/>
          <w:u w:val="wave"/>
        </w:rPr>
        <w:t xml:space="preserve">consult </w:t>
      </w:r>
      <w:r w:rsidR="003C3720" w:rsidRPr="00013E98">
        <w:rPr>
          <w:rFonts w:ascii="Times New Roman" w:hAnsi="Times New Roman"/>
          <w:u w:val="wave"/>
        </w:rPr>
        <w:t xml:space="preserve">with the </w:t>
      </w:r>
      <w:r w:rsidRPr="00013E98">
        <w:rPr>
          <w:rFonts w:ascii="Times New Roman" w:hAnsi="Times New Roman"/>
          <w:u w:val="wave"/>
        </w:rPr>
        <w:t xml:space="preserve">Center </w:t>
      </w:r>
      <w:r w:rsidR="003C3720" w:rsidRPr="00013E98">
        <w:rPr>
          <w:rFonts w:ascii="Times New Roman" w:hAnsi="Times New Roman"/>
          <w:u w:val="wave"/>
        </w:rPr>
        <w:t xml:space="preserve">for Audit Excellence </w:t>
      </w:r>
      <w:r w:rsidRPr="00013E98">
        <w:rPr>
          <w:rFonts w:ascii="Times New Roman" w:hAnsi="Times New Roman"/>
          <w:u w:val="wave"/>
        </w:rPr>
        <w:t xml:space="preserve">to determine if testing should be expanded </w:t>
      </w:r>
      <w:r w:rsidR="00D0271D" w:rsidRPr="00013E98">
        <w:rPr>
          <w:rFonts w:ascii="Times New Roman" w:hAnsi="Times New Roman"/>
          <w:u w:val="wave"/>
        </w:rPr>
        <w:t>and/</w:t>
      </w:r>
      <w:r w:rsidRPr="00013E98">
        <w:rPr>
          <w:rFonts w:ascii="Times New Roman" w:hAnsi="Times New Roman"/>
          <w:u w:val="wave"/>
        </w:rPr>
        <w:t>or if a noncompliance comment should be elevated</w:t>
      </w:r>
      <w:r w:rsidR="003C3720" w:rsidRPr="00013E98">
        <w:rPr>
          <w:rFonts w:ascii="Times New Roman" w:hAnsi="Times New Roman"/>
          <w:u w:val="wave"/>
        </w:rPr>
        <w:t>.</w:t>
      </w:r>
    </w:p>
  </w:footnote>
  <w:footnote w:id="17">
    <w:p w14:paraId="19DBB148" w14:textId="77777777" w:rsidR="0097102C" w:rsidRPr="003733ED" w:rsidRDefault="0097102C" w:rsidP="00D56D8C">
      <w:pPr>
        <w:pStyle w:val="FootnoteText"/>
        <w:jc w:val="both"/>
        <w:rPr>
          <w:rFonts w:ascii="Times New Roman" w:hAnsi="Times New Roman"/>
          <w:strike/>
        </w:rPr>
      </w:pPr>
      <w:r w:rsidRPr="003733ED">
        <w:rPr>
          <w:rStyle w:val="FootnoteReference"/>
          <w:rFonts w:ascii="Times New Roman" w:hAnsi="Times New Roman"/>
          <w:strike/>
          <w:color w:val="FF0000"/>
        </w:rPr>
        <w:footnoteRef/>
      </w:r>
      <w:r w:rsidRPr="003733ED">
        <w:rPr>
          <w:rFonts w:ascii="Times New Roman" w:hAnsi="Times New Roman"/>
          <w:strike/>
          <w:color w:val="FF0000"/>
        </w:rPr>
        <w:t xml:space="preserve"> Brick and Mortar Community Schools and Blended Community Schools can use Remote Learning Plans. </w:t>
      </w:r>
    </w:p>
  </w:footnote>
  <w:footnote w:id="18">
    <w:p w14:paraId="1C2CE7A2" w14:textId="09F08628" w:rsidR="0097102C" w:rsidRDefault="0097102C" w:rsidP="00FE38CA">
      <w:pPr>
        <w:pStyle w:val="FootnoteText"/>
        <w:jc w:val="both"/>
        <w:rPr>
          <w:rFonts w:ascii="Times New Roman" w:hAnsi="Times New Roman"/>
          <w:color w:val="000000"/>
        </w:rPr>
      </w:pPr>
      <w:r w:rsidRPr="00C93A31">
        <w:rPr>
          <w:rStyle w:val="FootnoteReference"/>
          <w:rFonts w:ascii="Times New Roman" w:hAnsi="Times New Roman"/>
        </w:rPr>
        <w:footnoteRef/>
      </w:r>
      <w:r w:rsidRPr="006B7F2D">
        <w:rPr>
          <w:rFonts w:ascii="Times New Roman" w:hAnsi="Times New Roman"/>
          <w:color w:val="000000"/>
        </w:rPr>
        <w:t xml:space="preserve"> See exception for credit flexibility in the Attendance and Instruction section below.</w:t>
      </w:r>
    </w:p>
    <w:p w14:paraId="01BEE87A" w14:textId="77777777" w:rsidR="0097102C" w:rsidRPr="00C93A31" w:rsidRDefault="0097102C" w:rsidP="00FE38CA">
      <w:pPr>
        <w:pStyle w:val="FootnoteText"/>
        <w:jc w:val="both"/>
        <w:rPr>
          <w:rFonts w:ascii="Times New Roman" w:hAnsi="Times New Roman"/>
        </w:rPr>
      </w:pPr>
    </w:p>
  </w:footnote>
  <w:footnote w:id="19">
    <w:p w14:paraId="13E953C2" w14:textId="77777777" w:rsidR="0097102C" w:rsidRDefault="0097102C" w:rsidP="00FE38C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p w14:paraId="793EFF3C" w14:textId="77777777" w:rsidR="0097102C" w:rsidRPr="00BA15F2" w:rsidRDefault="0097102C" w:rsidP="00FE38CA">
      <w:pPr>
        <w:pStyle w:val="FootnoteText"/>
        <w:jc w:val="both"/>
        <w:rPr>
          <w:rFonts w:ascii="Times New Roman" w:hAnsi="Times New Roman"/>
        </w:rPr>
      </w:pPr>
    </w:p>
  </w:footnote>
  <w:footnote w:id="20">
    <w:p w14:paraId="29C82226" w14:textId="33ADA3E8" w:rsidR="0097102C" w:rsidRDefault="0097102C" w:rsidP="00FE38CA">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brick and mortar school. </w:t>
      </w:r>
    </w:p>
    <w:p w14:paraId="0C94598F" w14:textId="77777777" w:rsidR="0097102C" w:rsidRPr="005C27D0" w:rsidRDefault="0097102C" w:rsidP="00FE38CA">
      <w:pPr>
        <w:pStyle w:val="FootnoteText"/>
        <w:jc w:val="both"/>
        <w:rPr>
          <w:rFonts w:ascii="Times New Roman" w:hAnsi="Times New Roman"/>
        </w:rPr>
      </w:pPr>
    </w:p>
  </w:footnote>
  <w:footnote w:id="21">
    <w:p w14:paraId="7DD2CA25" w14:textId="77777777" w:rsidR="0097102C"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1AA1D794" w14:textId="77777777" w:rsidR="0097102C" w:rsidRPr="00C93A31" w:rsidRDefault="0097102C" w:rsidP="00FE38CA">
      <w:pPr>
        <w:pStyle w:val="FootnoteText"/>
        <w:jc w:val="both"/>
        <w:rPr>
          <w:rFonts w:ascii="Times New Roman" w:hAnsi="Times New Roman"/>
        </w:rPr>
      </w:pPr>
    </w:p>
  </w:footnote>
  <w:footnote w:id="22">
    <w:p w14:paraId="4DD81AD0" w14:textId="791361BA" w:rsidR="0097102C" w:rsidRPr="007E3A3A" w:rsidRDefault="0097102C" w:rsidP="00FE38CA">
      <w:pPr>
        <w:pStyle w:val="FootnoteText"/>
        <w:jc w:val="both"/>
        <w:rPr>
          <w:rFonts w:ascii="Times New Roman" w:hAnsi="Times New Roman"/>
        </w:rPr>
      </w:pPr>
      <w:r w:rsidRPr="00667B0A">
        <w:rPr>
          <w:rStyle w:val="FootnoteReference"/>
          <w:rFonts w:ascii="Times New Roman" w:hAnsi="Times New Roman"/>
        </w:rPr>
        <w:footnoteRef/>
      </w:r>
      <w:r w:rsidRPr="00667B0A">
        <w:rPr>
          <w:rFonts w:ascii="Times New Roman" w:hAnsi="Times New Roman"/>
        </w:rPr>
        <w:t xml:space="preserve"> Teachers in community schools must hold a teaching license in accordance with </w:t>
      </w:r>
      <w:r w:rsidRPr="00667B0A">
        <w:rPr>
          <w:rFonts w:ascii="Times New Roman" w:hAnsi="Times New Roman"/>
          <w:color w:val="000000"/>
        </w:rPr>
        <w:t>Ohio Rev. Code §</w:t>
      </w:r>
      <w:r w:rsidRPr="00667B0A">
        <w:rPr>
          <w:rFonts w:ascii="Times New Roman" w:hAnsi="Times New Roman"/>
        </w:rPr>
        <w:t xml:space="preserve"> 3314.03(A)(10), except that a community school may engage noncertificated persons to teach up to 12 hours </w:t>
      </w:r>
      <w:r w:rsidRPr="00740112">
        <w:rPr>
          <w:rFonts w:ascii="Times New Roman" w:hAnsi="Times New Roman"/>
          <w:strike/>
        </w:rPr>
        <w:t>(</w:t>
      </w:r>
      <w:r w:rsidRPr="00667B0A">
        <w:rPr>
          <w:rFonts w:ascii="Times New Roman" w:hAnsi="Times New Roman"/>
        </w:rPr>
        <w:t xml:space="preserve">or 40 hours </w:t>
      </w:r>
      <w:r w:rsidRPr="00AF3C97">
        <w:rPr>
          <w:rFonts w:ascii="Times New Roman" w:hAnsi="Times New Roman"/>
          <w:strike/>
        </w:rPr>
        <w:t>eff. 3/2/21</w:t>
      </w:r>
      <w:r w:rsidRPr="00740112">
        <w:rPr>
          <w:rFonts w:ascii="Times New Roman" w:hAnsi="Times New Roman"/>
          <w:strike/>
        </w:rPr>
        <w:t>)</w:t>
      </w:r>
      <w:r w:rsidRPr="00667B0A">
        <w:rPr>
          <w:rFonts w:ascii="Times New Roman" w:hAnsi="Times New Roman"/>
        </w:rPr>
        <w:t xml:space="preserve"> per week pursuant to </w:t>
      </w:r>
      <w:r w:rsidRPr="00667B0A">
        <w:rPr>
          <w:rFonts w:ascii="Times New Roman" w:hAnsi="Times New Roman"/>
          <w:color w:val="000000"/>
        </w:rPr>
        <w:t>Ohio Rev. Code §</w:t>
      </w:r>
      <w:r w:rsidRPr="00667B0A">
        <w:rPr>
          <w:rFonts w:ascii="Times New Roman" w:hAnsi="Times New Roman"/>
        </w:rPr>
        <w:t xml:space="preserve"> 3319.301.  Appropriate teaching licenses include professional licenses, resident educator licenses, alternative licenses, supplemental licenses, and substitute licenses issued under </w:t>
      </w:r>
      <w:r w:rsidRPr="00667B0A">
        <w:rPr>
          <w:rFonts w:ascii="Times New Roman" w:hAnsi="Times New Roman"/>
          <w:color w:val="000000"/>
        </w:rPr>
        <w:t xml:space="preserve">Ohio Rev. Code § </w:t>
      </w:r>
      <w:r w:rsidRPr="00667B0A">
        <w:rPr>
          <w:rFonts w:ascii="Times New Roman" w:hAnsi="Times New Roman"/>
        </w:rPr>
        <w:t>3319.226 or long-term substitute licenses.</w:t>
      </w:r>
      <w:r w:rsidRPr="00970CD0">
        <w:rPr>
          <w:rFonts w:ascii="Times New Roman" w:hAnsi="Times New Roman"/>
        </w:rPr>
        <w:t xml:space="preserve">  </w:t>
      </w:r>
    </w:p>
  </w:footnote>
  <w:footnote w:id="23">
    <w:p w14:paraId="7689736D" w14:textId="77777777" w:rsidR="0097102C"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ODE Guidance for Integrated Coursework -June 2018.</w:t>
      </w:r>
    </w:p>
    <w:p w14:paraId="121E22F2" w14:textId="77777777" w:rsidR="0097102C" w:rsidRPr="00C93A31" w:rsidRDefault="0097102C" w:rsidP="00FE38CA">
      <w:pPr>
        <w:pStyle w:val="FootnoteText"/>
        <w:jc w:val="both"/>
        <w:rPr>
          <w:rFonts w:ascii="Times New Roman" w:hAnsi="Times New Roman"/>
        </w:rPr>
      </w:pPr>
    </w:p>
  </w:footnote>
  <w:footnote w:id="24">
    <w:p w14:paraId="292F6B9E" w14:textId="77777777" w:rsidR="0097102C" w:rsidRPr="00970CD0" w:rsidRDefault="0097102C" w:rsidP="00FE38CA">
      <w:pPr>
        <w:pStyle w:val="FootnoteText"/>
        <w:jc w:val="both"/>
        <w:rPr>
          <w:rFonts w:ascii="Times New Roman" w:hAnsi="Times New Roman"/>
        </w:rPr>
      </w:pPr>
      <w:r w:rsidRPr="00970CD0">
        <w:rPr>
          <w:rStyle w:val="FootnoteReference"/>
          <w:rFonts w:ascii="Times New Roman" w:hAnsi="Times New Roman"/>
        </w:rPr>
        <w:footnoteRef/>
      </w:r>
      <w:r w:rsidRPr="00970CD0">
        <w:rPr>
          <w:rFonts w:ascii="Times New Roman" w:hAnsi="Times New Roman"/>
        </w:rPr>
        <w:t xml:space="preserve"> If the student is no longer of compulsory school age (</w:t>
      </w:r>
      <w:r w:rsidRPr="008B3C5E">
        <w:rPr>
          <w:rFonts w:ascii="Times New Roman" w:hAnsi="Times New Roman"/>
          <w:color w:val="000000"/>
        </w:rPr>
        <w:t>Ohio Rev. Code §</w:t>
      </w:r>
      <w:r w:rsidRPr="00970CD0">
        <w:rPr>
          <w:rFonts w:ascii="Times New Roman" w:hAnsi="Times New Roman"/>
        </w:rPr>
        <w:t xml:space="preserve"> 3321.01(A)(1)), while schools should perform their due diligence for absentee issues, they are not obligated to follow absence intervention plans.  </w:t>
      </w:r>
    </w:p>
  </w:footnote>
  <w:footnote w:id="25">
    <w:p w14:paraId="1B404DBD" w14:textId="77777777" w:rsidR="0097102C" w:rsidRDefault="0097102C" w:rsidP="00FE38CA">
      <w:pPr>
        <w:pStyle w:val="FootnoteText"/>
        <w:jc w:val="both"/>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26">
    <w:p w14:paraId="0CF30E20" w14:textId="77777777" w:rsidR="0097102C" w:rsidRDefault="0097102C" w:rsidP="00FE38CA">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p w14:paraId="17098D9C" w14:textId="77777777" w:rsidR="009B4735" w:rsidRPr="0008581F" w:rsidRDefault="009B4735" w:rsidP="00FE38CA">
      <w:pPr>
        <w:pStyle w:val="FootnoteText"/>
        <w:jc w:val="both"/>
        <w:rPr>
          <w:rFonts w:ascii="Times New Roman" w:hAnsi="Times New Roman"/>
        </w:rPr>
      </w:pPr>
    </w:p>
  </w:footnote>
  <w:footnote w:id="27">
    <w:p w14:paraId="5EF02C2F" w14:textId="77777777" w:rsidR="009B4653" w:rsidRPr="00013E98" w:rsidRDefault="009B4653" w:rsidP="009B4735">
      <w:pPr>
        <w:pStyle w:val="FootnoteText"/>
        <w:jc w:val="both"/>
        <w:rPr>
          <w:rFonts w:ascii="Times New Roman" w:hAnsi="Times New Roman"/>
          <w:u w:val="wave"/>
        </w:rPr>
      </w:pPr>
      <w:r w:rsidRPr="00013E98">
        <w:rPr>
          <w:rStyle w:val="FootnoteReference"/>
          <w:rFonts w:ascii="Times New Roman" w:hAnsi="Times New Roman"/>
          <w:u w:val="wave"/>
        </w:rPr>
        <w:footnoteRef/>
      </w:r>
      <w:r w:rsidRPr="00013E98">
        <w:rPr>
          <w:rFonts w:ascii="Times New Roman" w:hAnsi="Times New Roman"/>
          <w:u w:val="wave"/>
        </w:rPr>
        <w:t xml:space="preserve"> Identifying noncompliance during the test increases risk.  If </w:t>
      </w:r>
      <w:r>
        <w:rPr>
          <w:rFonts w:ascii="Times New Roman" w:hAnsi="Times New Roman"/>
          <w:u w:val="wave"/>
        </w:rPr>
        <w:t>an</w:t>
      </w:r>
      <w:r w:rsidRPr="00013E98">
        <w:rPr>
          <w:rFonts w:ascii="Times New Roman" w:hAnsi="Times New Roman"/>
          <w:u w:val="wave"/>
        </w:rPr>
        <w:t xml:space="preserve"> </w:t>
      </w:r>
      <w:r>
        <w:rPr>
          <w:rFonts w:ascii="Times New Roman" w:hAnsi="Times New Roman"/>
          <w:u w:val="wave"/>
        </w:rPr>
        <w:t xml:space="preserve">attribute for one or more </w:t>
      </w:r>
      <w:r w:rsidRPr="00013E98">
        <w:rPr>
          <w:rFonts w:ascii="Times New Roman" w:hAnsi="Times New Roman"/>
          <w:u w:val="wave"/>
        </w:rPr>
        <w:t>of the five</w:t>
      </w:r>
      <w:r>
        <w:rPr>
          <w:rFonts w:ascii="Times New Roman" w:hAnsi="Times New Roman"/>
          <w:u w:val="wave"/>
        </w:rPr>
        <w:t xml:space="preserve"> students</w:t>
      </w:r>
      <w:r w:rsidRPr="00013E98">
        <w:rPr>
          <w:rFonts w:ascii="Times New Roman" w:hAnsi="Times New Roman"/>
          <w:u w:val="wave"/>
        </w:rPr>
        <w:t xml:space="preserve"> selected for testing fails consult with the Center for Audit Excellence to determine if testing should be expanded and/or if a noncompliance comment should be elevated.</w:t>
      </w:r>
    </w:p>
  </w:footnote>
  <w:footnote w:id="28">
    <w:p w14:paraId="63719985" w14:textId="283674D0" w:rsidR="0097102C" w:rsidRPr="00D24AF9" w:rsidRDefault="0097102C" w:rsidP="00FE38CA">
      <w:pPr>
        <w:pStyle w:val="FootnoteText"/>
        <w:jc w:val="both"/>
        <w:rPr>
          <w:rFonts w:ascii="Times New Roman" w:hAnsi="Times New Roman"/>
          <w:u w:val="single"/>
        </w:rPr>
      </w:pPr>
      <w:r w:rsidRPr="007D5586">
        <w:rPr>
          <w:rStyle w:val="FootnoteReference"/>
          <w:rFonts w:ascii="Times New Roman" w:hAnsi="Times New Roman"/>
        </w:rPr>
        <w:footnoteRef/>
      </w:r>
      <w:r w:rsidRPr="007D5586">
        <w:rPr>
          <w:rFonts w:ascii="Times New Roman" w:hAnsi="Times New Roman"/>
        </w:rPr>
        <w:t xml:space="preserve"> </w:t>
      </w:r>
      <w:r w:rsidRPr="00970CD0">
        <w:rPr>
          <w:rFonts w:ascii="Times New Roman" w:hAnsi="Times New Roman"/>
        </w:rPr>
        <w:t>The original source document for a birth record may be a photocopy of a birth certificate or a properly attested documentation of birth.  (</w:t>
      </w:r>
      <w:hyperlink r:id="rId5" w:history="1">
        <w:r w:rsidRPr="00970CD0">
          <w:rPr>
            <w:rStyle w:val="Hyperlink"/>
            <w:rFonts w:ascii="Times New Roman" w:hAnsi="Times New Roman"/>
          </w:rPr>
          <w:t>ODE FTE Review Manual</w:t>
        </w:r>
      </w:hyperlink>
      <w:r w:rsidRPr="00970CD0">
        <w:rPr>
          <w:rFonts w:ascii="Times New Roman" w:hAnsi="Times New Roman"/>
        </w:rPr>
        <w:t>, p</w:t>
      </w:r>
      <w:r w:rsidRPr="007E3A3A">
        <w:rPr>
          <w:rFonts w:ascii="Times New Roman" w:hAnsi="Times New Roman"/>
        </w:rPr>
        <w:t>. 33 of FY 2</w:t>
      </w:r>
      <w:r w:rsidR="00012105">
        <w:rPr>
          <w:rFonts w:ascii="Times New Roman" w:hAnsi="Times New Roman"/>
        </w:rPr>
        <w:t>3</w:t>
      </w:r>
      <w:r w:rsidRPr="007E3A3A">
        <w:rPr>
          <w:rFonts w:ascii="Times New Roman" w:hAnsi="Times New Roman"/>
        </w:rPr>
        <w:t xml:space="preserve"> </w:t>
      </w:r>
      <w:r w:rsidRPr="00970CD0">
        <w:rPr>
          <w:rFonts w:ascii="Times New Roman" w:hAnsi="Times New Roman"/>
        </w:rPr>
        <w:t>manual)</w:t>
      </w:r>
    </w:p>
    <w:p w14:paraId="181B707D" w14:textId="77777777" w:rsidR="0097102C" w:rsidRDefault="0097102C" w:rsidP="00FE38CA">
      <w:pPr>
        <w:pStyle w:val="FootnoteText"/>
        <w:jc w:val="both"/>
      </w:pPr>
    </w:p>
  </w:footnote>
  <w:footnote w:id="29">
    <w:p w14:paraId="6FB737D6" w14:textId="77777777"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w:t>
      </w:r>
      <w:r w:rsidRPr="00970CD0">
        <w:rPr>
          <w:rFonts w:ascii="Times New Roman" w:hAnsi="Times New Roman"/>
        </w:rPr>
        <w:t>PA’s should check the same spreadsheet in the AOS IPA Portal, and obtain the report from the client, if one is noted</w:t>
      </w:r>
      <w:r w:rsidRPr="00C93A31">
        <w:rPr>
          <w:rFonts w:ascii="Times New Roman" w:hAnsi="Times New Roman"/>
        </w:rPr>
        <w:t>.</w:t>
      </w:r>
    </w:p>
    <w:p w14:paraId="62E5F112" w14:textId="77777777" w:rsidR="0097102C" w:rsidRDefault="0097102C" w:rsidP="00FE38CA">
      <w:pPr>
        <w:pStyle w:val="FootnoteText"/>
      </w:pPr>
    </w:p>
  </w:footnote>
  <w:footnote w:id="30">
    <w:p w14:paraId="2A5E21C6" w14:textId="244CB055" w:rsidR="0097102C" w:rsidRPr="00861F49"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 xml:space="preserve">or if step </w:t>
      </w:r>
      <w:r w:rsidR="00705B64">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 </w:t>
      </w:r>
      <w:r w:rsidRPr="001C1762">
        <w:rPr>
          <w:rFonts w:ascii="Times New Roman" w:hAnsi="Times New Roman"/>
        </w:rPr>
        <w:t>the</w:t>
      </w:r>
      <w:r w:rsidRPr="00904D96">
        <w:rPr>
          <w:rFonts w:ascii="Times New Roman" w:hAnsi="Times New Roman"/>
          <w:u w:val="wave"/>
        </w:rPr>
        <w:t xml:space="preserve"> </w:t>
      </w:r>
      <w:hyperlink r:id="rId6" w:history="1">
        <w:r w:rsidRPr="00904D96">
          <w:rPr>
            <w:rStyle w:val="Hyperlink"/>
            <w:rFonts w:ascii="Times New Roman" w:hAnsi="Times New Roman"/>
            <w:u w:val="wave"/>
          </w:rPr>
          <w:t>AOS Community School intranet page</w:t>
        </w:r>
      </w:hyperlink>
      <w:r w:rsidRPr="007E3A3A">
        <w:rPr>
          <w:rFonts w:ascii="Times New Roman" w:hAnsi="Times New Roman"/>
        </w:rPr>
        <w:t xml:space="preserve"> for details of the modified review.  For items tested by ODE, as long as the number of students tested is greater than or equal to the number of students required by OCS </w:t>
      </w:r>
      <w:r w:rsidRPr="00412BD2">
        <w:rPr>
          <w:rFonts w:ascii="Times New Roman" w:hAnsi="Times New Roman"/>
          <w:u w:val="wave"/>
        </w:rPr>
        <w:t>4A-5</w:t>
      </w:r>
      <w:r>
        <w:rPr>
          <w:rFonts w:ascii="Times New Roman" w:hAnsi="Times New Roman"/>
        </w:rPr>
        <w:t xml:space="preserve"> </w:t>
      </w:r>
      <w:r w:rsidRPr="00412BD2">
        <w:rPr>
          <w:rFonts w:ascii="Times New Roman" w:hAnsi="Times New Roman"/>
          <w:strike/>
        </w:rPr>
        <w:t>1-27</w:t>
      </w:r>
      <w:r w:rsidRPr="007E3A3A">
        <w:rPr>
          <w:rFonts w:ascii="Times New Roman" w:hAnsi="Times New Roman"/>
        </w:rPr>
        <w:t xml:space="preserve">, ODE’s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7"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p>
  </w:footnote>
  <w:footnote w:id="31">
    <w:p w14:paraId="7842616C" w14:textId="58AEB87A"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8"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ODE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w:t>
      </w:r>
      <w:r w:rsidRPr="008D5021">
        <w:rPr>
          <w:rFonts w:ascii="Times New Roman" w:hAnsi="Times New Roman"/>
          <w:u w:val="wave"/>
        </w:rPr>
        <w:t>4B-4</w:t>
      </w:r>
      <w:r>
        <w:rPr>
          <w:rFonts w:ascii="Times New Roman" w:hAnsi="Times New Roman"/>
        </w:rPr>
        <w:t xml:space="preserve"> </w:t>
      </w:r>
      <w:r w:rsidRPr="008D5021">
        <w:rPr>
          <w:rFonts w:ascii="Times New Roman" w:hAnsi="Times New Roman"/>
          <w:strike/>
        </w:rPr>
        <w:t>2-13</w:t>
      </w:r>
      <w:r w:rsidRPr="00C93A31">
        <w:rPr>
          <w:rFonts w:ascii="Times New Roman" w:hAnsi="Times New Roman"/>
        </w:rPr>
        <w:t xml:space="preserve"> of Chapter </w:t>
      </w:r>
      <w:r w:rsidRPr="008D5021">
        <w:rPr>
          <w:rFonts w:ascii="Times New Roman" w:hAnsi="Times New Roman"/>
          <w:u w:val="wave"/>
        </w:rPr>
        <w:t>4</w:t>
      </w:r>
      <w:r>
        <w:rPr>
          <w:rFonts w:ascii="Times New Roman" w:hAnsi="Times New Roman"/>
        </w:rPr>
        <w:t xml:space="preserve"> </w:t>
      </w:r>
      <w:r w:rsidRPr="008D5021">
        <w:rPr>
          <w:rFonts w:ascii="Times New Roman" w:hAnsi="Times New Roman"/>
          <w:strike/>
        </w:rPr>
        <w:t>2</w:t>
      </w:r>
      <w:r w:rsidRPr="00C93A31">
        <w:rPr>
          <w:rFonts w:ascii="Times New Roman" w:hAnsi="Times New Roman"/>
        </w:rPr>
        <w:t>.</w:t>
      </w:r>
    </w:p>
  </w:footnote>
  <w:footnote w:id="32">
    <w:p w14:paraId="2D0BF31A" w14:textId="77777777" w:rsidR="00231CC4" w:rsidRPr="00BA15F2" w:rsidRDefault="00231CC4" w:rsidP="00231CC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33">
    <w:p w14:paraId="3E79FCB2" w14:textId="77777777" w:rsidR="00231CC4"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68E000BE" w14:textId="77777777" w:rsidR="00231CC4" w:rsidRPr="00C93A31" w:rsidRDefault="00231CC4" w:rsidP="00231CC4">
      <w:pPr>
        <w:pStyle w:val="FootnoteText"/>
        <w:jc w:val="both"/>
        <w:rPr>
          <w:rFonts w:ascii="Times New Roman" w:hAnsi="Times New Roman"/>
        </w:rPr>
      </w:pPr>
    </w:p>
  </w:footnote>
  <w:footnote w:id="34">
    <w:p w14:paraId="74896F2F" w14:textId="77777777" w:rsidR="00231CC4" w:rsidRPr="00F77350" w:rsidRDefault="00231CC4" w:rsidP="00231CC4">
      <w:pPr>
        <w:pStyle w:val="FootnoteText"/>
        <w:jc w:val="both"/>
        <w:rPr>
          <w:rFonts w:ascii="Times New Roman" w:hAnsi="Times New Roman"/>
        </w:rPr>
      </w:pPr>
      <w:r w:rsidRPr="00B239E8">
        <w:rPr>
          <w:rStyle w:val="FootnoteReference"/>
          <w:rFonts w:ascii="Times New Roman" w:hAnsi="Times New Roman"/>
        </w:rPr>
        <w:footnoteRef/>
      </w:r>
      <w:r w:rsidRPr="00B239E8">
        <w:rPr>
          <w:rFonts w:ascii="Times New Roman" w:hAnsi="Times New Roman"/>
        </w:rPr>
        <w:t xml:space="preserve"> Teachers in community schools must hold a teaching license in accordance with </w:t>
      </w:r>
      <w:r w:rsidRPr="00B239E8">
        <w:rPr>
          <w:rFonts w:ascii="Times New Roman" w:hAnsi="Times New Roman"/>
          <w:color w:val="000000"/>
        </w:rPr>
        <w:t>Ohio Rev. Code §</w:t>
      </w:r>
      <w:r w:rsidRPr="00B239E8">
        <w:rPr>
          <w:rFonts w:ascii="Times New Roman" w:hAnsi="Times New Roman"/>
        </w:rPr>
        <w:t xml:space="preserve"> 3314.03(A)(10), except that a community school may engage noncertificated persons to teach up to </w:t>
      </w:r>
      <w:r w:rsidRPr="00667B0A">
        <w:rPr>
          <w:rFonts w:ascii="Times New Roman" w:hAnsi="Times New Roman"/>
        </w:rPr>
        <w:t xml:space="preserve">12 hours </w:t>
      </w:r>
      <w:r w:rsidRPr="00740112">
        <w:rPr>
          <w:rFonts w:ascii="Times New Roman" w:hAnsi="Times New Roman"/>
          <w:strike/>
        </w:rPr>
        <w:t>(</w:t>
      </w:r>
      <w:r w:rsidRPr="00667B0A">
        <w:rPr>
          <w:rFonts w:ascii="Times New Roman" w:hAnsi="Times New Roman"/>
        </w:rPr>
        <w:t xml:space="preserve">or 40 hours </w:t>
      </w:r>
      <w:r w:rsidRPr="00AF3C97">
        <w:rPr>
          <w:rFonts w:ascii="Times New Roman" w:hAnsi="Times New Roman"/>
          <w:strike/>
        </w:rPr>
        <w:t>eff. 3/2/21</w:t>
      </w:r>
      <w:r w:rsidRPr="00740112">
        <w:rPr>
          <w:rFonts w:ascii="Times New Roman" w:hAnsi="Times New Roman"/>
          <w:strike/>
        </w:rPr>
        <w:t>)</w:t>
      </w:r>
      <w:r w:rsidRPr="00667B0A">
        <w:rPr>
          <w:rFonts w:ascii="Times New Roman" w:hAnsi="Times New Roman"/>
        </w:rPr>
        <w:t xml:space="preserve"> </w:t>
      </w:r>
      <w:r w:rsidRPr="00B239E8">
        <w:rPr>
          <w:rFonts w:ascii="Times New Roman" w:hAnsi="Times New Roman"/>
        </w:rPr>
        <w:t xml:space="preserve">per week pursuant to </w:t>
      </w:r>
      <w:r w:rsidRPr="00B239E8">
        <w:rPr>
          <w:rFonts w:ascii="Times New Roman" w:hAnsi="Times New Roman"/>
          <w:color w:val="000000"/>
        </w:rPr>
        <w:t>Ohio Rev. Code §</w:t>
      </w:r>
      <w:r w:rsidRPr="00B239E8">
        <w:rPr>
          <w:rFonts w:ascii="Times New Roman" w:hAnsi="Times New Roman"/>
        </w:rPr>
        <w:t xml:space="preserve"> 3319.301.  Appropriate teaching licenses include professional licenses, resident educator licenses, alternative licenses, supplemental licenses, and substitute licenses issued under </w:t>
      </w:r>
      <w:r w:rsidRPr="00B239E8">
        <w:rPr>
          <w:rFonts w:ascii="Times New Roman" w:hAnsi="Times New Roman"/>
          <w:color w:val="000000"/>
        </w:rPr>
        <w:t>Ohio Rev. Code §</w:t>
      </w:r>
      <w:r w:rsidRPr="00B239E8">
        <w:rPr>
          <w:rFonts w:ascii="Times New Roman" w:hAnsi="Times New Roman"/>
        </w:rPr>
        <w:t xml:space="preserve"> 3319.226 or long-term substitute licenses.</w:t>
      </w:r>
      <w:r w:rsidRPr="00F77350">
        <w:rPr>
          <w:rFonts w:ascii="Times New Roman" w:hAnsi="Times New Roman"/>
        </w:rPr>
        <w:t xml:space="preserve">  </w:t>
      </w:r>
    </w:p>
  </w:footnote>
  <w:footnote w:id="35">
    <w:p w14:paraId="577B4912" w14:textId="77777777" w:rsidR="00231CC4" w:rsidRPr="00F77350" w:rsidRDefault="00231CC4" w:rsidP="00231CC4">
      <w:pPr>
        <w:pStyle w:val="FootnoteText"/>
        <w:jc w:val="both"/>
        <w:rPr>
          <w:rFonts w:ascii="Times New Roman" w:hAnsi="Times New Roman"/>
        </w:rPr>
      </w:pPr>
      <w:r w:rsidRPr="006E5B2F">
        <w:rPr>
          <w:rStyle w:val="FootnoteReference"/>
          <w:rFonts w:ascii="Times New Roman" w:hAnsi="Times New Roman"/>
        </w:rPr>
        <w:footnoteRef/>
      </w:r>
      <w:r w:rsidRPr="006E5B2F">
        <w:rPr>
          <w:rFonts w:ascii="Times New Roman" w:hAnsi="Times New Roman"/>
        </w:rPr>
        <w:t xml:space="preserve"> </w:t>
      </w:r>
      <w:r w:rsidRPr="00F77350">
        <w:rPr>
          <w:rFonts w:ascii="Times New Roman" w:hAnsi="Times New Roman"/>
        </w:rPr>
        <w:t>If the student is no longer of compulsory school age (</w:t>
      </w:r>
      <w:r>
        <w:rPr>
          <w:rFonts w:ascii="Times New Roman" w:hAnsi="Times New Roman"/>
          <w:color w:val="000000"/>
        </w:rPr>
        <w:t>Ohio Rev. Code §</w:t>
      </w:r>
      <w:r w:rsidRPr="00F77350">
        <w:rPr>
          <w:rFonts w:ascii="Times New Roman" w:hAnsi="Times New Roman"/>
        </w:rPr>
        <w:t xml:space="preserve"> 3321.01(A)(1)), while schools should perform their due diligence for absentee issues, they are not obligated to follow absence intervention plans.  </w:t>
      </w:r>
    </w:p>
  </w:footnote>
  <w:footnote w:id="36">
    <w:p w14:paraId="2FAF2011" w14:textId="77777777" w:rsidR="00231CC4" w:rsidRDefault="00231CC4" w:rsidP="00231CC4">
      <w:pPr>
        <w:pStyle w:val="FootnoteText"/>
        <w:jc w:val="both"/>
      </w:pPr>
      <w:r w:rsidRPr="00AC3B84">
        <w:rPr>
          <w:rStyle w:val="FootnoteReference"/>
          <w:rFonts w:ascii="Times New Roman" w:hAnsi="Times New Roman"/>
        </w:rPr>
        <w:footnoteRef/>
      </w:r>
      <w: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37">
    <w:p w14:paraId="6C6DEE8F" w14:textId="77777777" w:rsidR="00231CC4" w:rsidRDefault="00231CC4" w:rsidP="00231CC4">
      <w:pPr>
        <w:pStyle w:val="FootnoteText"/>
        <w:jc w:val="both"/>
        <w:rPr>
          <w:rFonts w:ascii="Times New Roman" w:hAnsi="Times New Roman"/>
          <w:u w:val="wave"/>
        </w:rPr>
      </w:pPr>
      <w:r w:rsidRPr="009D655F">
        <w:rPr>
          <w:rStyle w:val="FootnoteReference"/>
          <w:rFonts w:ascii="Times New Roman" w:hAnsi="Times New Roman"/>
        </w:rPr>
        <w:footnoteRef/>
      </w:r>
      <w:r w:rsidRPr="009D655F">
        <w:rPr>
          <w:rFonts w:ascii="Times New Roman" w:hAnsi="Times New Roman"/>
        </w:rPr>
        <w:t xml:space="preserve"> </w:t>
      </w:r>
      <w:r w:rsidRPr="00013E98">
        <w:rPr>
          <w:rFonts w:ascii="Times New Roman" w:hAnsi="Times New Roman"/>
          <w:u w:val="wave"/>
        </w:rPr>
        <w:t xml:space="preserve">Identifying noncompliance during the test increases risk.  If </w:t>
      </w:r>
      <w:r>
        <w:rPr>
          <w:rFonts w:ascii="Times New Roman" w:hAnsi="Times New Roman"/>
          <w:u w:val="wave"/>
        </w:rPr>
        <w:t>an</w:t>
      </w:r>
      <w:r w:rsidRPr="00013E98">
        <w:rPr>
          <w:rFonts w:ascii="Times New Roman" w:hAnsi="Times New Roman"/>
          <w:u w:val="wave"/>
        </w:rPr>
        <w:t xml:space="preserve"> </w:t>
      </w:r>
      <w:r>
        <w:rPr>
          <w:rFonts w:ascii="Times New Roman" w:hAnsi="Times New Roman"/>
          <w:u w:val="wave"/>
        </w:rPr>
        <w:t xml:space="preserve">attribute for one or more </w:t>
      </w:r>
      <w:r w:rsidRPr="00013E98">
        <w:rPr>
          <w:rFonts w:ascii="Times New Roman" w:hAnsi="Times New Roman"/>
          <w:u w:val="wave"/>
        </w:rPr>
        <w:t>of the five</w:t>
      </w:r>
      <w:r>
        <w:rPr>
          <w:rFonts w:ascii="Times New Roman" w:hAnsi="Times New Roman"/>
          <w:u w:val="wave"/>
        </w:rPr>
        <w:t xml:space="preserve"> students</w:t>
      </w:r>
      <w:r w:rsidRPr="00013E98">
        <w:rPr>
          <w:rFonts w:ascii="Times New Roman" w:hAnsi="Times New Roman"/>
          <w:u w:val="wave"/>
        </w:rPr>
        <w:t xml:space="preserve"> selected for testing fails consult with the Center for Audit Excellence to determine if testing should be expanded and/or if a noncompliance comment should be elevated.</w:t>
      </w:r>
    </w:p>
    <w:p w14:paraId="5065E19A" w14:textId="77777777" w:rsidR="00231CC4" w:rsidRDefault="00231CC4" w:rsidP="00231CC4">
      <w:pPr>
        <w:pStyle w:val="FootnoteText"/>
        <w:jc w:val="both"/>
      </w:pPr>
    </w:p>
  </w:footnote>
  <w:footnote w:id="38">
    <w:p w14:paraId="6F8CC24F" w14:textId="77777777" w:rsidR="00231CC4" w:rsidRDefault="00231CC4" w:rsidP="00231CC4">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w:t>
      </w:r>
      <w:r w:rsidRPr="0013047B">
        <w:rPr>
          <w:rFonts w:ascii="Times New Roman" w:hAnsi="Times New Roman"/>
        </w:rPr>
        <w:t xml:space="preserve"> be considered the enrollment date even though it may not be the “latter” of these.  In this case, auditors should still inspect support indicating the computer was received at a later date. In this case, determining compliance with </w:t>
      </w:r>
      <w:r w:rsidRPr="0013047B">
        <w:rPr>
          <w:rFonts w:ascii="Times New Roman" w:hAnsi="Times New Roman"/>
          <w:color w:val="000000"/>
        </w:rPr>
        <w:t>Ohio Rev. Code §</w:t>
      </w:r>
      <w:r w:rsidRPr="0013047B">
        <w:rPr>
          <w:rFonts w:ascii="Times New Roman" w:hAnsi="Times New Roman"/>
        </w:rPr>
        <w:t xml:space="preserve"> 3314.08(J)(2) should be on the date when the school hardware was provided with installation/access to school software.</w:t>
      </w:r>
    </w:p>
    <w:p w14:paraId="06074A16" w14:textId="77777777" w:rsidR="00231CC4" w:rsidRPr="00313AB6" w:rsidRDefault="00231CC4" w:rsidP="00231CC4">
      <w:pPr>
        <w:pStyle w:val="FootnoteText"/>
        <w:jc w:val="both"/>
      </w:pPr>
    </w:p>
  </w:footnote>
  <w:footnote w:id="39">
    <w:p w14:paraId="60B1EB5B" w14:textId="77777777" w:rsidR="00231CC4" w:rsidRDefault="00231CC4" w:rsidP="00231CC4">
      <w:pPr>
        <w:pStyle w:val="FootnoteText"/>
        <w:jc w:val="both"/>
      </w:pPr>
      <w:r w:rsidRPr="007D5586">
        <w:rPr>
          <w:rStyle w:val="FootnoteReference"/>
          <w:rFonts w:ascii="Times New Roman" w:hAnsi="Times New Roman"/>
        </w:rPr>
        <w:footnoteRef/>
      </w:r>
      <w:r w:rsidRPr="007D5586">
        <w:rPr>
          <w:rFonts w:ascii="Times New Roman" w:hAnsi="Times New Roman"/>
        </w:rPr>
        <w:t xml:space="preserve"> </w:t>
      </w:r>
      <w:r w:rsidRPr="009E00BB">
        <w:rPr>
          <w:rFonts w:ascii="Times New Roman" w:hAnsi="Times New Roman"/>
        </w:rPr>
        <w:t>The original source document for a birth record may be a photocopy of a birth certificate or a properly attested documentation of birth.  (</w:t>
      </w:r>
      <w:hyperlink r:id="rId9" w:history="1">
        <w:r w:rsidRPr="009E00BB">
          <w:rPr>
            <w:rStyle w:val="Hyperlink"/>
            <w:rFonts w:ascii="Times New Roman" w:hAnsi="Times New Roman"/>
          </w:rPr>
          <w:t>ODE FTE Review Manual</w:t>
        </w:r>
      </w:hyperlink>
      <w:r w:rsidRPr="009E00BB">
        <w:rPr>
          <w:rFonts w:ascii="Times New Roman" w:hAnsi="Times New Roman"/>
        </w:rPr>
        <w:t>, p.</w:t>
      </w:r>
      <w:r w:rsidRPr="0013047B">
        <w:rPr>
          <w:rFonts w:ascii="Times New Roman" w:hAnsi="Times New Roman"/>
        </w:rPr>
        <w:t xml:space="preserve"> 33</w:t>
      </w:r>
      <w:r>
        <w:rPr>
          <w:rFonts w:ascii="Times New Roman" w:hAnsi="Times New Roman"/>
        </w:rPr>
        <w:t xml:space="preserve"> of FY 23 manual</w:t>
      </w:r>
      <w:r w:rsidRPr="009E00BB">
        <w:rPr>
          <w:rFonts w:ascii="Times New Roman" w:hAnsi="Times New Roman"/>
        </w:rPr>
        <w:t>)</w:t>
      </w:r>
    </w:p>
  </w:footnote>
  <w:footnote w:id="40">
    <w:p w14:paraId="249EF932" w14:textId="77777777" w:rsidR="00231CC4" w:rsidRPr="00D24AF9"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W:\Community School FTE Review Letters &amp; Other ODE Correspondence.  </w:t>
      </w:r>
      <w:r w:rsidRPr="00C93A31">
        <w:rPr>
          <w:rFonts w:ascii="Times New Roman" w:hAnsi="Times New Roman"/>
        </w:rPr>
        <w:t>IPA’s should</w:t>
      </w:r>
      <w:r w:rsidRPr="009E00BB">
        <w:rPr>
          <w:rFonts w:ascii="Times New Roman" w:hAnsi="Times New Roman"/>
        </w:rPr>
        <w:t xml:space="preserve"> check the same spreadsheet in the AOS IPA Portal, and obtain the report from the client, if one is noted.</w:t>
      </w:r>
    </w:p>
    <w:p w14:paraId="01CAC5AA" w14:textId="77777777" w:rsidR="00231CC4" w:rsidRDefault="00231CC4" w:rsidP="00231CC4">
      <w:pPr>
        <w:pStyle w:val="FootnoteText"/>
        <w:jc w:val="both"/>
      </w:pPr>
    </w:p>
  </w:footnote>
  <w:footnote w:id="41">
    <w:p w14:paraId="5B0DBDB5" w14:textId="77777777" w:rsidR="00231CC4"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7</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w:t>
      </w:r>
      <w:r>
        <w:rPr>
          <w:rFonts w:ascii="Times New Roman" w:hAnsi="Times New Roman"/>
        </w:rPr>
        <w:t>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 the </w:t>
      </w:r>
      <w:hyperlink r:id="rId10" w:history="1">
        <w:r w:rsidRPr="009A4300">
          <w:rPr>
            <w:rStyle w:val="Hyperlink"/>
            <w:rFonts w:ascii="Times New Roman" w:hAnsi="Times New Roman"/>
            <w:u w:val="wave"/>
          </w:rPr>
          <w:t>AOS Community School intranet page</w:t>
        </w:r>
      </w:hyperlink>
      <w:r w:rsidRPr="007E3A3A">
        <w:rPr>
          <w:rFonts w:ascii="Times New Roman" w:hAnsi="Times New Roman"/>
        </w:rPr>
        <w:t xml:space="preserve"> for details of the modified review.  For items tested by ODE, as long as the number of students tested is greater than or equal to the number of students required by OCS</w:t>
      </w:r>
      <w:r>
        <w:rPr>
          <w:rFonts w:ascii="Times New Roman" w:hAnsi="Times New Roman"/>
        </w:rPr>
        <w:t xml:space="preserve"> </w:t>
      </w:r>
      <w:r w:rsidRPr="00412BD2">
        <w:rPr>
          <w:rFonts w:ascii="Times New Roman" w:hAnsi="Times New Roman"/>
          <w:u w:val="wave"/>
        </w:rPr>
        <w:t>4A-5</w:t>
      </w:r>
      <w:r w:rsidRPr="007E3A3A">
        <w:rPr>
          <w:rFonts w:ascii="Times New Roman" w:hAnsi="Times New Roman"/>
        </w:rPr>
        <w:t xml:space="preserve"> </w:t>
      </w:r>
      <w:r w:rsidRPr="00412BD2">
        <w:rPr>
          <w:rFonts w:ascii="Times New Roman" w:hAnsi="Times New Roman"/>
          <w:strike/>
        </w:rPr>
        <w:t>1-27</w:t>
      </w:r>
      <w:r w:rsidRPr="007E3A3A">
        <w:rPr>
          <w:rFonts w:ascii="Times New Roman" w:hAnsi="Times New Roman"/>
        </w:rPr>
        <w:t xml:space="preserve">, ODE’s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11" w:history="1">
        <w:r w:rsidRPr="007E3A3A">
          <w:rPr>
            <w:rStyle w:val="Hyperlink"/>
            <w:rFonts w:ascii="Times New Roman" w:hAnsi="Times New Roman"/>
          </w:rPr>
          <w:t>CommunitySchoolQuestions@ohioauditor.gov</w:t>
        </w:r>
      </w:hyperlink>
      <w:r w:rsidRPr="007E3A3A">
        <w:rPr>
          <w:rFonts w:ascii="Times New Roman" w:hAnsi="Times New Roman"/>
        </w:rPr>
        <w:t xml:space="preserve">.   </w:t>
      </w:r>
    </w:p>
  </w:footnote>
  <w:footnote w:id="42">
    <w:p w14:paraId="3933B661" w14:textId="77777777" w:rsidR="00231CC4" w:rsidRPr="00ED707A" w:rsidRDefault="00231CC4" w:rsidP="00231CC4">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12" w:history="1">
        <w:r>
          <w:rPr>
            <w:rStyle w:val="Hyperlink"/>
            <w:rFonts w:ascii="Times New Roman" w:hAnsi="Times New Roman"/>
          </w:rPr>
          <w:t>credit flexibility</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So durational support will not be needed to be tested for the credit flex portion of the student day.  However, the remaining portion of the days learning opportunity (if any) will still be required to be tested.  Additionally, there should not be overlap that results in more learning opportunity hours then what was actually participated in.</w:t>
      </w:r>
    </w:p>
  </w:footnote>
  <w:footnote w:id="43">
    <w:p w14:paraId="2D3530E3" w14:textId="77777777" w:rsidR="00D82EC9" w:rsidRPr="00A2642D" w:rsidRDefault="00D82EC9" w:rsidP="00D82EC9">
      <w:pPr>
        <w:pStyle w:val="FootnoteText"/>
        <w:jc w:val="both"/>
        <w:rPr>
          <w:rFonts w:ascii="Times New Roman" w:hAnsi="Times New Roman"/>
          <w:strike/>
        </w:rPr>
      </w:pPr>
      <w:r w:rsidRPr="00A2642D">
        <w:rPr>
          <w:rStyle w:val="FootnoteReference"/>
          <w:rFonts w:ascii="Times New Roman" w:hAnsi="Times New Roman"/>
          <w:strike/>
          <w:color w:val="FF0000"/>
        </w:rPr>
        <w:footnoteRef/>
      </w:r>
      <w:r w:rsidRPr="00A2642D">
        <w:rPr>
          <w:rFonts w:ascii="Times New Roman" w:hAnsi="Times New Roman"/>
          <w:strike/>
          <w:color w:val="FF0000"/>
        </w:rPr>
        <w:t xml:space="preserve"> Brick and Mortar Community Schools operating in person as normal, and Blended Community Schools can use Remote Learning Plans. </w:t>
      </w:r>
    </w:p>
  </w:footnote>
  <w:footnote w:id="44">
    <w:p w14:paraId="125CBE58" w14:textId="77777777" w:rsidR="0097102C" w:rsidRPr="00F11E6B" w:rsidRDefault="0097102C" w:rsidP="00984F3E">
      <w:pPr>
        <w:pStyle w:val="FootnoteText"/>
        <w:rPr>
          <w:rFonts w:ascii="Times New Roman" w:hAnsi="Times New Roman"/>
          <w:b/>
          <w:strike/>
          <w:color w:val="FF0000"/>
        </w:rPr>
      </w:pPr>
      <w:r w:rsidRPr="00F11E6B">
        <w:rPr>
          <w:rStyle w:val="FootnoteReference"/>
          <w:rFonts w:ascii="Times New Roman" w:hAnsi="Times New Roman"/>
          <w:b/>
          <w:strike/>
          <w:color w:val="FF0000"/>
        </w:rPr>
        <w:footnoteRef/>
      </w:r>
      <w:r w:rsidRPr="00F11E6B">
        <w:rPr>
          <w:rFonts w:ascii="Times New Roman" w:hAnsi="Times New Roman"/>
          <w:b/>
          <w:strike/>
          <w:color w:val="FF0000"/>
        </w:rPr>
        <w:t xml:space="preserve"> For the 2021-2022 school year, the deadline was extended to April 30, 2022 in 134</w:t>
      </w:r>
      <w:r w:rsidRPr="00F11E6B">
        <w:rPr>
          <w:rFonts w:ascii="Times New Roman" w:hAnsi="Times New Roman"/>
          <w:b/>
          <w:strike/>
          <w:color w:val="FF0000"/>
          <w:vertAlign w:val="superscript"/>
        </w:rPr>
        <w:t>th</w:t>
      </w:r>
      <w:r w:rsidRPr="00F11E6B">
        <w:rPr>
          <w:rFonts w:ascii="Times New Roman" w:hAnsi="Times New Roman"/>
          <w:b/>
          <w:strike/>
          <w:color w:val="FF0000"/>
        </w:rPr>
        <w:t xml:space="preserve"> GA SB 229, Section 3.</w:t>
      </w:r>
    </w:p>
    <w:p w14:paraId="5987A7BD" w14:textId="77777777" w:rsidR="0097102C" w:rsidRPr="000651FB" w:rsidRDefault="0097102C" w:rsidP="00984F3E">
      <w:pPr>
        <w:pStyle w:val="FootnoteText"/>
        <w:rPr>
          <w:b/>
          <w:color w:val="FF0000"/>
        </w:rPr>
      </w:pPr>
    </w:p>
  </w:footnote>
  <w:footnote w:id="45">
    <w:p w14:paraId="0AFEDEA9"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46">
    <w:p w14:paraId="6EB09EB5" w14:textId="77777777" w:rsidR="0097102C" w:rsidRDefault="0097102C" w:rsidP="00984F3E">
      <w:pPr>
        <w:pStyle w:val="FootnoteText"/>
        <w:jc w:val="both"/>
        <w:rPr>
          <w:rFonts w:ascii="Times New Roman" w:hAnsi="Times New Roman"/>
        </w:rPr>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9F3AAF">
        <w:rPr>
          <w:rFonts w:ascii="Times New Roman" w:hAnsi="Times New Roman"/>
        </w:rPr>
        <w:t>3314.03</w:t>
      </w:r>
      <w:r>
        <w:rPr>
          <w:rFonts w:ascii="Times New Roman" w:hAnsi="Times New Roman"/>
        </w:rPr>
        <w:t>.</w:t>
      </w:r>
    </w:p>
    <w:p w14:paraId="08C57121" w14:textId="77777777" w:rsidR="0097102C" w:rsidRDefault="0097102C" w:rsidP="00984F3E">
      <w:pPr>
        <w:pStyle w:val="FootnoteText"/>
        <w:jc w:val="both"/>
      </w:pPr>
    </w:p>
  </w:footnote>
  <w:footnote w:id="47">
    <w:p w14:paraId="1991BDB5" w14:textId="77777777" w:rsidR="0097102C" w:rsidRPr="005C27D0" w:rsidRDefault="0097102C" w:rsidP="00984F3E">
      <w:pPr>
        <w:pStyle w:val="FootnoteText"/>
        <w:jc w:val="both"/>
        <w:rPr>
          <w:rFonts w:ascii="Times New Roman" w:hAnsi="Times New Roman"/>
        </w:rPr>
      </w:pPr>
      <w:r w:rsidRPr="00140686">
        <w:rPr>
          <w:rStyle w:val="FootnoteReference"/>
          <w:rFonts w:ascii="Times New Roman" w:hAnsi="Times New Roman"/>
        </w:rPr>
        <w:footnoteRef/>
      </w:r>
      <w:r w:rsidRPr="00140686">
        <w:rPr>
          <w:rFonts w:ascii="Times New Roman" w:hAnsi="Times New Roman"/>
        </w:rPr>
        <w:t xml:space="preserve"> Teachers in community schools must hold a teaching license in accordance with </w:t>
      </w:r>
      <w:r w:rsidRPr="00140686">
        <w:rPr>
          <w:rFonts w:ascii="Times New Roman" w:hAnsi="Times New Roman"/>
          <w:color w:val="000000"/>
        </w:rPr>
        <w:t>Ohio Rev. Code §</w:t>
      </w:r>
      <w:r w:rsidRPr="00140686">
        <w:rPr>
          <w:rFonts w:ascii="Times New Roman" w:hAnsi="Times New Roman"/>
        </w:rPr>
        <w:t xml:space="preserve">3314.03(A)(10), except that a community school may engage noncertificated persons to teach up to 12 hours </w:t>
      </w:r>
      <w:r w:rsidRPr="003C14DF">
        <w:rPr>
          <w:rFonts w:ascii="Times New Roman" w:hAnsi="Times New Roman"/>
          <w:strike/>
        </w:rPr>
        <w:t>(</w:t>
      </w:r>
      <w:r w:rsidRPr="00140686">
        <w:rPr>
          <w:rFonts w:ascii="Times New Roman" w:hAnsi="Times New Roman"/>
        </w:rPr>
        <w:t xml:space="preserve">or 40 hours </w:t>
      </w:r>
      <w:r w:rsidRPr="003C14DF">
        <w:rPr>
          <w:rFonts w:ascii="Times New Roman" w:hAnsi="Times New Roman"/>
          <w:strike/>
        </w:rPr>
        <w:t>eff. 3/2/2</w:t>
      </w:r>
      <w:r w:rsidRPr="007F0629">
        <w:rPr>
          <w:rFonts w:ascii="Times New Roman" w:hAnsi="Times New Roman"/>
          <w:strike/>
        </w:rPr>
        <w:t>1)</w:t>
      </w:r>
      <w:r w:rsidRPr="00140686">
        <w:rPr>
          <w:rFonts w:ascii="Times New Roman" w:hAnsi="Times New Roman"/>
        </w:rPr>
        <w:t xml:space="preserve"> per week pursuant to </w:t>
      </w:r>
      <w:r w:rsidRPr="00140686">
        <w:rPr>
          <w:rFonts w:ascii="Times New Roman" w:hAnsi="Times New Roman"/>
          <w:color w:val="000000"/>
        </w:rPr>
        <w:t>Ohio Rev. Code §</w:t>
      </w:r>
      <w:r w:rsidRPr="00140686">
        <w:rPr>
          <w:rFonts w:ascii="Times New Roman" w:hAnsi="Times New Roman"/>
        </w:rPr>
        <w:t xml:space="preserve"> 3319.301.  Appropriate teaching licenses include professional licenses, resident educator licenses, alternative licenses, supplemental licenses, and substitute licenses issued under </w:t>
      </w:r>
      <w:r w:rsidRPr="00140686">
        <w:rPr>
          <w:rFonts w:ascii="Times New Roman" w:hAnsi="Times New Roman"/>
          <w:color w:val="000000"/>
        </w:rPr>
        <w:t xml:space="preserve">Ohio Rev. Code § </w:t>
      </w:r>
      <w:r w:rsidRPr="00140686">
        <w:rPr>
          <w:rFonts w:ascii="Times New Roman" w:hAnsi="Times New Roman"/>
        </w:rPr>
        <w:t>3319.226 or long-term substitute licenses.</w:t>
      </w:r>
      <w:r w:rsidRPr="00877BFD">
        <w:rPr>
          <w:rFonts w:ascii="Times New Roman" w:hAnsi="Times New Roman"/>
        </w:rPr>
        <w:t xml:space="preserve">  </w:t>
      </w:r>
    </w:p>
  </w:footnote>
  <w:footnote w:id="48">
    <w:p w14:paraId="07277D82" w14:textId="77777777" w:rsidR="0097102C" w:rsidRPr="00877BFD" w:rsidRDefault="0097102C" w:rsidP="00984F3E">
      <w:pPr>
        <w:pStyle w:val="FootnoteText"/>
        <w:jc w:val="both"/>
        <w:rPr>
          <w:rFonts w:ascii="Times New Roman" w:hAnsi="Times New Roman"/>
        </w:rPr>
      </w:pPr>
      <w:r w:rsidRPr="00877BFD">
        <w:rPr>
          <w:rStyle w:val="FootnoteReference"/>
          <w:rFonts w:ascii="Times New Roman" w:hAnsi="Times New Roman"/>
        </w:rPr>
        <w:footnoteRef/>
      </w:r>
      <w:r w:rsidRPr="00877BFD">
        <w:rPr>
          <w:rFonts w:ascii="Times New Roman" w:hAnsi="Times New Roman"/>
        </w:rPr>
        <w:t xml:space="preserve"> If the student is no longer of compulsory school age (</w:t>
      </w:r>
      <w:r w:rsidRPr="008B3C5E">
        <w:rPr>
          <w:rFonts w:ascii="Times New Roman" w:hAnsi="Times New Roman"/>
          <w:color w:val="000000"/>
        </w:rPr>
        <w:t>Ohio Rev. Code §</w:t>
      </w:r>
      <w:r w:rsidRPr="00877BFD">
        <w:rPr>
          <w:rFonts w:ascii="Times New Roman" w:hAnsi="Times New Roman"/>
        </w:rPr>
        <w:t xml:space="preserve"> 3321.01(A)(1)), while schools should perform their due diligence for absentee issues, they are not obligated to follow absence intervention plans.  </w:t>
      </w:r>
    </w:p>
  </w:footnote>
  <w:footnote w:id="49">
    <w:p w14:paraId="110692E9" w14:textId="77777777" w:rsidR="0097102C" w:rsidRDefault="0097102C" w:rsidP="00984F3E">
      <w:pPr>
        <w:pStyle w:val="FootnoteText"/>
        <w:jc w:val="both"/>
      </w:pPr>
      <w:r w:rsidRPr="00D91CC5">
        <w:rPr>
          <w:rStyle w:val="FootnoteReference"/>
          <w:rFonts w:ascii="Times New Roman" w:hAnsi="Times New Roman"/>
        </w:rPr>
        <w:footnoteRef/>
      </w:r>
      <w: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50">
    <w:p w14:paraId="443EAE57"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 xml:space="preserve">Each school using credit flexibility is mandated to have a policy on credit flexibility, as required by </w:t>
      </w:r>
      <w:r w:rsidRPr="008B3C5E">
        <w:rPr>
          <w:rFonts w:ascii="Times New Roman" w:hAnsi="Times New Roman"/>
          <w:color w:val="000000"/>
        </w:rPr>
        <w:t>Ohio Rev. Code §</w:t>
      </w:r>
      <w:r w:rsidRPr="00262DA8">
        <w:rPr>
          <w:rFonts w:ascii="Times New Roman" w:hAnsi="Times New Roman"/>
          <w:color w:val="000000"/>
        </w:rPr>
        <w:t xml:space="preserve">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such as goal-setting, specification and completion of activities, and review by a licensed teacher, are in place.</w:t>
      </w:r>
    </w:p>
  </w:footnote>
  <w:footnote w:id="51">
    <w:p w14:paraId="3048DC5B" w14:textId="77777777" w:rsidR="002B6AA4" w:rsidRPr="00013E98" w:rsidRDefault="002B6AA4" w:rsidP="002B6AA4">
      <w:pPr>
        <w:pStyle w:val="FootnoteText"/>
        <w:jc w:val="both"/>
        <w:rPr>
          <w:rFonts w:ascii="Times New Roman" w:hAnsi="Times New Roman"/>
          <w:u w:val="wave"/>
        </w:rPr>
      </w:pPr>
      <w:r w:rsidRPr="00013E98">
        <w:rPr>
          <w:rStyle w:val="FootnoteReference"/>
          <w:rFonts w:ascii="Times New Roman" w:hAnsi="Times New Roman"/>
          <w:u w:val="wave"/>
        </w:rPr>
        <w:footnoteRef/>
      </w:r>
      <w:r w:rsidRPr="00013E98">
        <w:rPr>
          <w:rFonts w:ascii="Times New Roman" w:hAnsi="Times New Roman"/>
          <w:u w:val="wave"/>
        </w:rPr>
        <w:t xml:space="preserve"> Identifying noncompliance during the test increases risk.  If </w:t>
      </w:r>
      <w:r>
        <w:rPr>
          <w:rFonts w:ascii="Times New Roman" w:hAnsi="Times New Roman"/>
          <w:u w:val="wave"/>
        </w:rPr>
        <w:t>an</w:t>
      </w:r>
      <w:r w:rsidRPr="00013E98">
        <w:rPr>
          <w:rFonts w:ascii="Times New Roman" w:hAnsi="Times New Roman"/>
          <w:u w:val="wave"/>
        </w:rPr>
        <w:t xml:space="preserve"> </w:t>
      </w:r>
      <w:r>
        <w:rPr>
          <w:rFonts w:ascii="Times New Roman" w:hAnsi="Times New Roman"/>
          <w:u w:val="wave"/>
        </w:rPr>
        <w:t xml:space="preserve">attribute for one or more </w:t>
      </w:r>
      <w:r w:rsidRPr="00013E98">
        <w:rPr>
          <w:rFonts w:ascii="Times New Roman" w:hAnsi="Times New Roman"/>
          <w:u w:val="wave"/>
        </w:rPr>
        <w:t>of the five</w:t>
      </w:r>
      <w:r>
        <w:rPr>
          <w:rFonts w:ascii="Times New Roman" w:hAnsi="Times New Roman"/>
          <w:u w:val="wave"/>
        </w:rPr>
        <w:t xml:space="preserve"> students</w:t>
      </w:r>
      <w:r w:rsidRPr="00013E98">
        <w:rPr>
          <w:rFonts w:ascii="Times New Roman" w:hAnsi="Times New Roman"/>
          <w:u w:val="wave"/>
        </w:rPr>
        <w:t xml:space="preserve"> selected for testing fails consult with the Center for Audit Excellence to determine if testing should be expanded and/or if a noncompliance comment should be elevated.</w:t>
      </w:r>
    </w:p>
  </w:footnote>
  <w:footnote w:id="52">
    <w:p w14:paraId="33B31433" w14:textId="540CEB8B" w:rsidR="0097102C" w:rsidRDefault="0097102C" w:rsidP="00984F3E">
      <w:pPr>
        <w:pStyle w:val="FootnoteText"/>
        <w:jc w:val="both"/>
        <w:rPr>
          <w:rFonts w:ascii="Times New Roman" w:hAnsi="Times New Roman"/>
        </w:rPr>
      </w:pPr>
      <w:r w:rsidRPr="007D5586">
        <w:rPr>
          <w:rStyle w:val="FootnoteReference"/>
          <w:rFonts w:ascii="Times New Roman" w:hAnsi="Times New Roman"/>
        </w:rPr>
        <w:footnoteRef/>
      </w:r>
      <w:r w:rsidRPr="00877BFD">
        <w:t xml:space="preserve"> </w:t>
      </w:r>
      <w:r w:rsidRPr="00877BFD">
        <w:rPr>
          <w:rFonts w:ascii="Times New Roman" w:hAnsi="Times New Roman"/>
        </w:rPr>
        <w:t>The original source document for a birth record may be a photocopy of a birth certificate or a properly attested documentation of birth.  (</w:t>
      </w:r>
      <w:hyperlink r:id="rId13" w:history="1">
        <w:r w:rsidRPr="00877BFD">
          <w:rPr>
            <w:rStyle w:val="Hyperlink"/>
            <w:rFonts w:ascii="Times New Roman" w:hAnsi="Times New Roman"/>
          </w:rPr>
          <w:t>ODE FTE Review Manual</w:t>
        </w:r>
      </w:hyperlink>
      <w:r w:rsidRPr="00877BFD">
        <w:rPr>
          <w:rFonts w:ascii="Times New Roman" w:hAnsi="Times New Roman"/>
        </w:rPr>
        <w:t>, p</w:t>
      </w:r>
      <w:r w:rsidRPr="007E3A3A">
        <w:rPr>
          <w:rFonts w:ascii="Times New Roman" w:hAnsi="Times New Roman"/>
        </w:rPr>
        <w:t xml:space="preserve">. 33 of FY </w:t>
      </w:r>
      <w:r w:rsidR="001351D7">
        <w:rPr>
          <w:rFonts w:ascii="Times New Roman" w:hAnsi="Times New Roman"/>
        </w:rPr>
        <w:t>23</w:t>
      </w:r>
      <w:r w:rsidRPr="007E3A3A">
        <w:rPr>
          <w:rFonts w:ascii="Times New Roman" w:hAnsi="Times New Roman"/>
        </w:rPr>
        <w:t xml:space="preserve"> m</w:t>
      </w:r>
      <w:r w:rsidRPr="00877BFD">
        <w:rPr>
          <w:rFonts w:ascii="Times New Roman" w:hAnsi="Times New Roman"/>
        </w:rPr>
        <w:t>anual)</w:t>
      </w:r>
    </w:p>
    <w:p w14:paraId="0E5086E8" w14:textId="77777777" w:rsidR="0097102C" w:rsidRPr="00877BFD" w:rsidRDefault="0097102C" w:rsidP="00984F3E">
      <w:pPr>
        <w:pStyle w:val="FootnoteText"/>
        <w:jc w:val="both"/>
      </w:pPr>
    </w:p>
  </w:footnote>
  <w:footnote w:id="53">
    <w:p w14:paraId="781AC523" w14:textId="77777777" w:rsidR="0097102C"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262DA8">
        <w:rPr>
          <w:rFonts w:ascii="Times New Roman" w:hAnsi="Times New Roman"/>
          <w:i/>
        </w:rPr>
        <w:t>W:\Community School FTE Review Letters &amp; Other ODE Correspondenc</w:t>
      </w:r>
      <w:r w:rsidRPr="00877BFD">
        <w:rPr>
          <w:rFonts w:ascii="Times New Roman" w:hAnsi="Times New Roman"/>
          <w:i/>
        </w:rPr>
        <w:t xml:space="preserve">e.  </w:t>
      </w:r>
      <w:r w:rsidRPr="00877BFD">
        <w:rPr>
          <w:rFonts w:ascii="Times New Roman" w:hAnsi="Times New Roman"/>
        </w:rPr>
        <w:t>IPA’s should check the same spreadsheet in the AOS IPA Portal, and obtain the report from the client, if one is noted.</w:t>
      </w:r>
    </w:p>
    <w:p w14:paraId="3609BD09" w14:textId="77777777" w:rsidR="0097102C" w:rsidRDefault="0097102C" w:rsidP="00984F3E">
      <w:pPr>
        <w:pStyle w:val="FootnoteText"/>
        <w:jc w:val="both"/>
      </w:pPr>
    </w:p>
  </w:footnote>
  <w:footnote w:id="54">
    <w:p w14:paraId="2EA5DCB6" w14:textId="64C57E46" w:rsidR="0097102C" w:rsidRDefault="0097102C" w:rsidP="00984F3E">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 xml:space="preserve">if step </w:t>
      </w:r>
      <w:r w:rsidR="00252F26">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w:t>
      </w:r>
      <w:r>
        <w:rPr>
          <w:rFonts w:ascii="Times New Roman" w:hAnsi="Times New Roman"/>
        </w:rPr>
        <w:t>ed’ review/sample was performed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 the </w:t>
      </w:r>
      <w:hyperlink r:id="rId14" w:history="1">
        <w:r w:rsidRPr="00252F26">
          <w:rPr>
            <w:rStyle w:val="Hyperlink"/>
            <w:rFonts w:ascii="Times New Roman" w:hAnsi="Times New Roman"/>
            <w:u w:val="wave"/>
          </w:rPr>
          <w:t>AOS Community School intranet page</w:t>
        </w:r>
      </w:hyperlink>
      <w:r w:rsidRPr="007E3A3A">
        <w:rPr>
          <w:rFonts w:ascii="Times New Roman" w:hAnsi="Times New Roman"/>
        </w:rPr>
        <w:t xml:space="preserve"> for details of the modified review.  For items tested by ODE, as long as the number of students tested is greater than or equal to the number of students required by OCS </w:t>
      </w:r>
      <w:r w:rsidRPr="00412BD2">
        <w:rPr>
          <w:rFonts w:ascii="Times New Roman" w:hAnsi="Times New Roman"/>
          <w:u w:val="wave"/>
        </w:rPr>
        <w:t>4A-5</w:t>
      </w:r>
      <w:r>
        <w:rPr>
          <w:rFonts w:ascii="Times New Roman" w:hAnsi="Times New Roman"/>
        </w:rPr>
        <w:t xml:space="preserve"> </w:t>
      </w:r>
      <w:r w:rsidRPr="00412BD2">
        <w:rPr>
          <w:rFonts w:ascii="Times New Roman" w:hAnsi="Times New Roman"/>
          <w:strike/>
        </w:rPr>
        <w:t>1-27</w:t>
      </w:r>
      <w:r w:rsidRPr="007E3A3A">
        <w:rPr>
          <w:rFonts w:ascii="Times New Roman" w:hAnsi="Times New Roman"/>
        </w:rPr>
        <w:t xml:space="preserve">, ODE’s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15"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r w:rsidRPr="007E3A3A">
        <w:rPr>
          <w:rFonts w:ascii="Times New Roman" w:hAnsi="Times New Roman"/>
        </w:rPr>
        <w:t xml:space="preserve">. </w:t>
      </w:r>
      <w:r w:rsidRPr="00861F49">
        <w:rPr>
          <w:rFonts w:ascii="Times New Roman" w:hAnsi="Times New Roman"/>
        </w:rPr>
        <w:t xml:space="preserve"> </w:t>
      </w:r>
    </w:p>
  </w:footnote>
  <w:footnote w:id="55">
    <w:p w14:paraId="2C10EED0" w14:textId="7AA5B70E"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6" w:history="1">
        <w:r w:rsidRPr="00AD6245">
          <w:rPr>
            <w:rStyle w:val="Hyperlink"/>
            <w:rFonts w:ascii="Times New Roman" w:hAnsi="Times New Roman"/>
          </w:rPr>
          <w:t>credit flexibility</w:t>
        </w:r>
      </w:hyperlink>
      <w:r w:rsidRPr="00262DA8">
        <w:rPr>
          <w:rFonts w:ascii="Times New Roman" w:hAnsi="Times New Roman"/>
        </w:rPr>
        <w:t>.  Did the school have an approved IEP and was it completed according to ODE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w:t>
      </w:r>
      <w:r w:rsidRPr="008D5021">
        <w:rPr>
          <w:rFonts w:ascii="Times New Roman" w:hAnsi="Times New Roman"/>
          <w:u w:val="wave"/>
        </w:rPr>
        <w:t>4B-4</w:t>
      </w:r>
      <w:r w:rsidRPr="00BD75CB">
        <w:rPr>
          <w:rFonts w:ascii="Times New Roman" w:hAnsi="Times New Roman"/>
        </w:rPr>
        <w:t xml:space="preserve"> </w:t>
      </w:r>
      <w:r w:rsidRPr="00BD75CB">
        <w:rPr>
          <w:rFonts w:ascii="Times New Roman" w:hAnsi="Times New Roman"/>
          <w:strike/>
        </w:rPr>
        <w:t>2-13</w:t>
      </w:r>
      <w:r w:rsidRPr="00262DA8">
        <w:rPr>
          <w:rFonts w:ascii="Times New Roman" w:hAnsi="Times New Roman"/>
        </w:rPr>
        <w:t xml:space="preserve"> of Chapter </w:t>
      </w:r>
      <w:r w:rsidRPr="00BD75CB">
        <w:rPr>
          <w:rFonts w:ascii="Times New Roman" w:hAnsi="Times New Roman"/>
          <w:u w:val="wave"/>
        </w:rPr>
        <w:t>4</w:t>
      </w:r>
      <w:r>
        <w:rPr>
          <w:rFonts w:ascii="Times New Roman" w:hAnsi="Times New Roman"/>
        </w:rPr>
        <w:t xml:space="preserve"> </w:t>
      </w:r>
      <w:r w:rsidRPr="00BD75CB">
        <w:rPr>
          <w:rFonts w:ascii="Times New Roman" w:hAnsi="Times New Roman"/>
          <w:strike/>
        </w:rPr>
        <w:t>2</w:t>
      </w:r>
      <w:r w:rsidRPr="00262DA8">
        <w:rPr>
          <w:rFonts w:ascii="Times New Roman" w:hAnsi="Times New Roman"/>
        </w:rPr>
        <w:t>.</w:t>
      </w:r>
    </w:p>
  </w:footnote>
  <w:footnote w:id="56">
    <w:p w14:paraId="1DF0D420" w14:textId="77777777" w:rsidR="0097102C" w:rsidRPr="00085AB6" w:rsidRDefault="0097102C" w:rsidP="00732244">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Community School intranet page to determine if/what entity ODE lists as the operator.  </w:t>
      </w:r>
      <w:r w:rsidRPr="00333ABF">
        <w:rPr>
          <w:rFonts w:ascii="Times New Roman" w:hAnsi="Times New Roman"/>
        </w:rPr>
        <w:t>IPA’s should check the same spreadsheet in the AOS IPA Portal.</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p>
    <w:p w14:paraId="3B067FBB" w14:textId="77777777" w:rsidR="0097102C" w:rsidRDefault="0097102C" w:rsidP="00732244">
      <w:pPr>
        <w:pStyle w:val="FootnoteText"/>
      </w:pPr>
    </w:p>
  </w:footnote>
  <w:footnote w:id="57">
    <w:p w14:paraId="035EF3F1" w14:textId="77777777"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6CC11135" w14:textId="77777777" w:rsidR="0097102C" w:rsidRPr="005A5F3F" w:rsidRDefault="0097102C" w:rsidP="00732244">
      <w:pPr>
        <w:pStyle w:val="FootnoteText"/>
        <w:numPr>
          <w:ilvl w:val="0"/>
          <w:numId w:val="85"/>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5BE01FC" w14:textId="77777777" w:rsidR="0097102C" w:rsidRPr="005A5F3F" w:rsidRDefault="0097102C" w:rsidP="00732244">
      <w:pPr>
        <w:pStyle w:val="FootnoteText"/>
        <w:numPr>
          <w:ilvl w:val="1"/>
          <w:numId w:val="85"/>
        </w:numPr>
        <w:jc w:val="both"/>
        <w:rPr>
          <w:rFonts w:ascii="Times New Roman" w:hAnsi="Times New Roman"/>
        </w:rPr>
      </w:pPr>
      <w:r w:rsidRPr="005A5F3F">
        <w:rPr>
          <w:rFonts w:ascii="Times New Roman" w:hAnsi="Times New Roman"/>
        </w:rPr>
        <w:t xml:space="preserve">to the management company, or </w:t>
      </w:r>
    </w:p>
    <w:p w14:paraId="255EF165" w14:textId="77777777" w:rsidR="0097102C" w:rsidRPr="005A5F3F" w:rsidRDefault="0097102C" w:rsidP="00732244">
      <w:pPr>
        <w:pStyle w:val="FootnoteText"/>
        <w:numPr>
          <w:ilvl w:val="1"/>
          <w:numId w:val="85"/>
        </w:numPr>
        <w:jc w:val="both"/>
        <w:rPr>
          <w:rFonts w:ascii="Times New Roman" w:hAnsi="Times New Roman"/>
        </w:rPr>
      </w:pPr>
      <w:r w:rsidRPr="005A5F3F">
        <w:rPr>
          <w:rFonts w:ascii="Times New Roman" w:hAnsi="Times New Roman"/>
        </w:rPr>
        <w:t xml:space="preserve">to a third party vendor on behalf of the management company. </w:t>
      </w:r>
    </w:p>
    <w:p w14:paraId="465F8928" w14:textId="77777777" w:rsidR="0097102C" w:rsidRDefault="0097102C" w:rsidP="00732244">
      <w:pPr>
        <w:pStyle w:val="FootnoteText"/>
        <w:numPr>
          <w:ilvl w:val="0"/>
          <w:numId w:val="85"/>
        </w:numPr>
        <w:ind w:left="720"/>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p w14:paraId="5A1D98B9" w14:textId="77777777" w:rsidR="0097102C" w:rsidRPr="005A5F3F" w:rsidRDefault="0097102C" w:rsidP="00732244">
      <w:pPr>
        <w:pStyle w:val="FootnoteText"/>
        <w:ind w:left="360"/>
        <w:jc w:val="both"/>
        <w:rPr>
          <w:rFonts w:ascii="Times New Roman" w:hAnsi="Times New Roman"/>
        </w:rPr>
      </w:pPr>
    </w:p>
  </w:footnote>
  <w:footnote w:id="58">
    <w:p w14:paraId="3C78DF34" w14:textId="77777777" w:rsidR="0097102C" w:rsidRDefault="0097102C" w:rsidP="00732244">
      <w:pPr>
        <w:pStyle w:val="FootnoteText"/>
        <w:jc w:val="both"/>
        <w:rPr>
          <w:rFonts w:ascii="Times New Roman" w:hAnsi="Times New Roman"/>
        </w:rPr>
      </w:pPr>
      <w:r w:rsidRPr="007E4881">
        <w:rPr>
          <w:rStyle w:val="FootnoteReference"/>
          <w:rFonts w:ascii="Times New Roman" w:hAnsi="Times New Roman"/>
        </w:rPr>
        <w:footnoteRef/>
      </w:r>
      <w:r w:rsidRPr="007E4881">
        <w:rPr>
          <w:rFonts w:ascii="Times New Roman" w:hAnsi="Times New Roman"/>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p w14:paraId="04179A3F" w14:textId="77777777" w:rsidR="0097102C" w:rsidRPr="007E4881" w:rsidRDefault="0097102C" w:rsidP="00732244">
      <w:pPr>
        <w:pStyle w:val="FootnoteText"/>
        <w:jc w:val="both"/>
        <w:rPr>
          <w:rFonts w:ascii="Times New Roman" w:hAnsi="Times New Roman"/>
          <w:sz w:val="22"/>
          <w:szCs w:val="22"/>
        </w:rPr>
      </w:pPr>
    </w:p>
  </w:footnote>
  <w:footnote w:id="59">
    <w:p w14:paraId="188519E3" w14:textId="77777777" w:rsidR="0097102C" w:rsidRPr="005A5F3F"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ODE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453ED961" w14:textId="77777777" w:rsidR="0097102C" w:rsidRPr="00E54582" w:rsidRDefault="0097102C" w:rsidP="00732244">
      <w:pPr>
        <w:pStyle w:val="FootnoteText"/>
        <w:jc w:val="both"/>
        <w:rPr>
          <w:rFonts w:ascii="Times New Roman" w:hAnsi="Times New Roman"/>
        </w:rPr>
      </w:pPr>
    </w:p>
  </w:footnote>
  <w:footnote w:id="60">
    <w:p w14:paraId="172635C2" w14:textId="77777777" w:rsidR="0097102C"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p w14:paraId="2FE90CF3" w14:textId="77777777" w:rsidR="0097102C" w:rsidRPr="00E54582" w:rsidRDefault="0097102C" w:rsidP="00732244">
      <w:pPr>
        <w:pStyle w:val="FootnoteText"/>
        <w:jc w:val="both"/>
        <w:rPr>
          <w:rFonts w:ascii="Times New Roman" w:hAnsi="Times New Roman"/>
        </w:rPr>
      </w:pPr>
    </w:p>
  </w:footnote>
  <w:footnote w:id="61">
    <w:p w14:paraId="1AA285F8" w14:textId="77777777" w:rsidR="0097102C"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10% de minis rate for federal transactions.  Auditors need to evaluate the allocation of transactions in these instances to ensure the client is not allocating Federal expenditures twice. </w:t>
      </w:r>
    </w:p>
    <w:p w14:paraId="67FA3DB4" w14:textId="77777777" w:rsidR="0097102C" w:rsidRPr="005A5F3F" w:rsidRDefault="0097102C" w:rsidP="00732244">
      <w:pPr>
        <w:pStyle w:val="FootnoteText"/>
        <w:jc w:val="both"/>
        <w:rPr>
          <w:rFonts w:ascii="Times New Roman" w:hAnsi="Times New Roman"/>
        </w:rPr>
      </w:pPr>
    </w:p>
  </w:footnote>
  <w:footnote w:id="62">
    <w:p w14:paraId="061E0E97" w14:textId="640AD710" w:rsidR="0097102C" w:rsidRDefault="0097102C" w:rsidP="00732244">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w:t>
      </w:r>
      <w:r w:rsidRPr="00412BD2">
        <w:rPr>
          <w:rFonts w:ascii="Times New Roman" w:hAnsi="Times New Roman"/>
          <w:u w:val="wave"/>
        </w:rPr>
        <w:t>4A-5</w:t>
      </w:r>
      <w:r>
        <w:rPr>
          <w:rFonts w:ascii="Times New Roman" w:hAnsi="Times New Roman"/>
        </w:rPr>
        <w:t xml:space="preserve"> </w:t>
      </w:r>
      <w:r w:rsidRPr="00412BD2">
        <w:rPr>
          <w:rFonts w:ascii="Times New Roman" w:hAnsi="Times New Roman"/>
          <w:strike/>
        </w:rPr>
        <w:t>1-27</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A22756C" w14:textId="77777777" w:rsidR="0097102C" w:rsidRPr="00253D3B" w:rsidRDefault="0097102C" w:rsidP="00732244">
      <w:pPr>
        <w:pStyle w:val="FootnoteText"/>
        <w:jc w:val="both"/>
        <w:rPr>
          <w:rFonts w:ascii="Times New Roman" w:hAnsi="Times New Roman"/>
        </w:rPr>
      </w:pPr>
    </w:p>
  </w:footnote>
  <w:footnote w:id="63">
    <w:p w14:paraId="26FF7D6A" w14:textId="77777777" w:rsidR="0097102C" w:rsidRDefault="0097102C" w:rsidP="00732244">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27B026E" w14:textId="4F02CAA5" w:rsidR="0097102C" w:rsidRDefault="0097102C" w:rsidP="00732244">
      <w:pPr>
        <w:pStyle w:val="ListParagraph"/>
        <w:numPr>
          <w:ilvl w:val="0"/>
          <w:numId w:val="97"/>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 xml:space="preserve">sections </w:t>
      </w:r>
      <w:r w:rsidRPr="00412BD2">
        <w:rPr>
          <w:rFonts w:ascii="Times New Roman" w:hAnsi="Times New Roman"/>
          <w:u w:val="wave"/>
        </w:rPr>
        <w:t>4B-2</w:t>
      </w:r>
      <w:r>
        <w:rPr>
          <w:rFonts w:ascii="Times New Roman" w:hAnsi="Times New Roman"/>
        </w:rPr>
        <w:t xml:space="preserve"> </w:t>
      </w:r>
      <w:r w:rsidRPr="00412BD2">
        <w:rPr>
          <w:rFonts w:ascii="Times New Roman" w:hAnsi="Times New Roman"/>
          <w:strike/>
        </w:rPr>
        <w:t xml:space="preserve">2-5 </w:t>
      </w:r>
      <w:r>
        <w:rPr>
          <w:rFonts w:ascii="Times New Roman" w:hAnsi="Times New Roman"/>
        </w:rPr>
        <w:t xml:space="preserve">&amp; </w:t>
      </w:r>
      <w:r w:rsidRPr="00412BD2">
        <w:rPr>
          <w:rFonts w:ascii="Times New Roman" w:hAnsi="Times New Roman"/>
          <w:u w:val="wave"/>
        </w:rPr>
        <w:t>4B-5</w:t>
      </w:r>
      <w:r>
        <w:rPr>
          <w:rFonts w:ascii="Times New Roman" w:hAnsi="Times New Roman"/>
        </w:rPr>
        <w:t xml:space="preserve"> </w:t>
      </w:r>
      <w:r w:rsidRPr="00412BD2">
        <w:rPr>
          <w:rFonts w:ascii="Times New Roman" w:hAnsi="Times New Roman"/>
          <w:strike/>
        </w:rPr>
        <w:t>2-14</w:t>
      </w:r>
      <w:r>
        <w:rPr>
          <w:rFonts w:ascii="Times New Roman" w:hAnsi="Times New Roman"/>
        </w:rPr>
        <w:t xml:space="preserve"> apply</w:t>
      </w:r>
      <w:r w:rsidRPr="00F1625F">
        <w:rPr>
          <w:rFonts w:ascii="Times New Roman" w:hAnsi="Times New Roman"/>
        </w:rPr>
        <w:t xml:space="preserve"> to any entity meeting the definition above.</w:t>
      </w:r>
    </w:p>
    <w:p w14:paraId="34191545" w14:textId="05E90BF4" w:rsidR="0097102C" w:rsidRPr="00D8406F" w:rsidRDefault="0097102C" w:rsidP="00732244">
      <w:pPr>
        <w:pStyle w:val="ListParagraph"/>
        <w:numPr>
          <w:ilvl w:val="0"/>
          <w:numId w:val="97"/>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w:t>
      </w:r>
      <w:r w:rsidRPr="00412BD2">
        <w:rPr>
          <w:rFonts w:ascii="Times New Roman" w:hAnsi="Times New Roman"/>
          <w:u w:val="wave"/>
        </w:rPr>
        <w:t>4B-2</w:t>
      </w:r>
      <w:r>
        <w:rPr>
          <w:rFonts w:ascii="Times New Roman" w:hAnsi="Times New Roman"/>
        </w:rPr>
        <w:t xml:space="preserve"> </w:t>
      </w:r>
      <w:r w:rsidRPr="00412BD2">
        <w:rPr>
          <w:rFonts w:ascii="Times New Roman" w:hAnsi="Times New Roman"/>
          <w:strike/>
        </w:rPr>
        <w:t>2-5</w:t>
      </w:r>
      <w:r w:rsidRPr="00D8406F">
        <w:rPr>
          <w:rFonts w:ascii="Times New Roman" w:hAnsi="Times New Roman"/>
        </w:rPr>
        <w:t xml:space="preserve"> &amp; </w:t>
      </w:r>
      <w:r w:rsidRPr="00412BD2">
        <w:rPr>
          <w:rFonts w:ascii="Times New Roman" w:hAnsi="Times New Roman"/>
          <w:u w:val="wave"/>
        </w:rPr>
        <w:t>4B-5</w:t>
      </w:r>
      <w:r>
        <w:rPr>
          <w:rFonts w:ascii="Times New Roman" w:hAnsi="Times New Roman"/>
        </w:rPr>
        <w:t xml:space="preserve"> </w:t>
      </w:r>
      <w:r w:rsidRPr="00412BD2">
        <w:rPr>
          <w:rFonts w:ascii="Times New Roman" w:hAnsi="Times New Roman"/>
          <w:strike/>
        </w:rPr>
        <w:t>2-14</w:t>
      </w:r>
      <w:r w:rsidRPr="00D8406F">
        <w:rPr>
          <w:rFonts w:ascii="Times New Roman" w:hAnsi="Times New Roman"/>
        </w:rPr>
        <w:t xml:space="preserve"> would be applicable.</w:t>
      </w:r>
    </w:p>
  </w:footnote>
  <w:footnote w:id="64">
    <w:p w14:paraId="4151D3B4" w14:textId="77777777" w:rsidR="0097102C"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7B337FD9" w14:textId="77777777" w:rsidR="0097102C" w:rsidRPr="005A5F3F" w:rsidRDefault="0097102C" w:rsidP="00732244">
      <w:pPr>
        <w:pStyle w:val="FootnoteText"/>
        <w:rPr>
          <w:rFonts w:ascii="Times New Roman" w:hAnsi="Times New Roman"/>
        </w:rPr>
      </w:pPr>
    </w:p>
  </w:footnote>
  <w:footnote w:id="65">
    <w:p w14:paraId="01BC9169" w14:textId="799ABF35" w:rsidR="0097102C" w:rsidRPr="005067D5" w:rsidRDefault="0097102C" w:rsidP="00732244">
      <w:pPr>
        <w:pStyle w:val="FootnoteText"/>
        <w:jc w:val="both"/>
        <w:rPr>
          <w:rFonts w:ascii="Times New Roman" w:hAnsi="Times New Roman"/>
        </w:rPr>
      </w:pPr>
      <w:r w:rsidRPr="005067D5">
        <w:rPr>
          <w:rStyle w:val="FootnoteReference"/>
          <w:rFonts w:ascii="Times New Roman" w:hAnsi="Times New Roman"/>
        </w:rPr>
        <w:footnoteRef/>
      </w:r>
      <w:r w:rsidRPr="005067D5">
        <w:rPr>
          <w:rFonts w:ascii="Times New Roman" w:hAnsi="Times New Roman"/>
        </w:rPr>
        <w:t xml:space="preserve"> Blended learning is the delivery of instruction in a combination of time primarily in a supervised, physical location away from home and online delivery where the student has some element of control over time, place, path, or pace of learning and includes noncomputer-based learning opportunities [Ohio Rev. Code § 3301.079(J)(1)].</w:t>
      </w:r>
      <w:r w:rsidR="00206587" w:rsidRPr="005067D5">
        <w:rPr>
          <w:rFonts w:ascii="Times New Roman" w:hAnsi="Times New Roman"/>
        </w:rPr>
        <w:t xml:space="preserve">  </w:t>
      </w:r>
      <w:r w:rsidR="00206587" w:rsidRPr="005067D5">
        <w:rPr>
          <w:rFonts w:ascii="Times New Roman" w:hAnsi="Times New Roman"/>
          <w:u w:val="double"/>
        </w:rPr>
        <w:t xml:space="preserve">Admin. Code 3301-35-01 clarifies that for </w:t>
      </w:r>
      <w:r w:rsidR="00206587" w:rsidRPr="005067D5">
        <w:rPr>
          <w:rFonts w:ascii="Times New Roman" w:hAnsi="Times New Roman"/>
          <w:color w:val="333333"/>
          <w:u w:val="double"/>
          <w:shd w:val="clear" w:color="auto" w:fill="FFFFFF"/>
        </w:rPr>
        <w:t>purposes of that definition, "primarily" means over the course of the school year, a student works more than fifty per cent of the time from a supervised physical location away from home.</w:t>
      </w:r>
    </w:p>
    <w:p w14:paraId="3A231A13" w14:textId="77777777" w:rsidR="0097102C" w:rsidRPr="001E6ED1" w:rsidRDefault="0097102C" w:rsidP="00732244">
      <w:pPr>
        <w:pStyle w:val="FootnoteText"/>
        <w:jc w:val="both"/>
        <w:rPr>
          <w:rFonts w:ascii="Times New Roman" w:hAnsi="Times New Roman"/>
        </w:rPr>
      </w:pPr>
    </w:p>
  </w:footnote>
  <w:footnote w:id="66">
    <w:p w14:paraId="6FAC15D5" w14:textId="77777777" w:rsidR="0097102C" w:rsidRPr="00F22598" w:rsidRDefault="0097102C" w:rsidP="00732244">
      <w:pPr>
        <w:pStyle w:val="FootnoteText"/>
        <w:jc w:val="both"/>
        <w:rPr>
          <w:rFonts w:ascii="Times New Roman" w:hAnsi="Times New Roman"/>
          <w:strike/>
        </w:rPr>
      </w:pPr>
      <w:r w:rsidRPr="00F22598">
        <w:rPr>
          <w:rStyle w:val="FootnoteReference"/>
          <w:rFonts w:ascii="Times New Roman" w:hAnsi="Times New Roman"/>
          <w:strike/>
        </w:rPr>
        <w:footnoteRef/>
      </w:r>
      <w:r w:rsidRPr="00F22598">
        <w:rPr>
          <w:rFonts w:ascii="Times New Roman" w:hAnsi="Times New Roman"/>
          <w:strike/>
        </w:rPr>
        <w:t xml:space="preserve"> 133 GA H.B. 166 changed the requirements for opening assurances.  Effective FY 2021, opening assurances are only required for new schools, or existing community schools that changed school buildings that year.</w:t>
      </w:r>
    </w:p>
    <w:p w14:paraId="37CE6F6F" w14:textId="77777777" w:rsidR="0097102C" w:rsidRPr="007E4881" w:rsidRDefault="0097102C" w:rsidP="00732244">
      <w:pPr>
        <w:pStyle w:val="FootnoteText"/>
        <w:jc w:val="both"/>
        <w:rPr>
          <w:rFonts w:ascii="Times New Roman" w:hAnsi="Times New Roman"/>
        </w:rPr>
      </w:pPr>
    </w:p>
  </w:footnote>
  <w:footnote w:id="67">
    <w:p w14:paraId="0595D443" w14:textId="77777777" w:rsidR="0097102C" w:rsidRPr="00F24AB8" w:rsidRDefault="0097102C" w:rsidP="00732244">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State Board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p w14:paraId="5FFCC722" w14:textId="77777777" w:rsidR="0097102C" w:rsidRPr="00F24AB8" w:rsidRDefault="0097102C" w:rsidP="00732244">
      <w:pPr>
        <w:pStyle w:val="FootnoteText"/>
        <w:jc w:val="both"/>
        <w:rPr>
          <w:rFonts w:ascii="Times New Roman" w:hAnsi="Times New Roman"/>
        </w:rPr>
      </w:pPr>
    </w:p>
  </w:footnote>
  <w:footnote w:id="68">
    <w:p w14:paraId="7F705769" w14:textId="77777777" w:rsidR="0097102C" w:rsidRPr="002E609A"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2010 OP. Att'y. Gen No. 2010-020</w:t>
      </w:r>
      <w:r w:rsidRPr="002E609A">
        <w:rPr>
          <w:rFonts w:ascii="Times New Roman" w:hAnsi="Times New Roman"/>
        </w:rPr>
        <w:t xml:space="preserve"> includes additional applicable guidance to consider regarding Treasurer and Superintendent positions.</w:t>
      </w:r>
    </w:p>
    <w:p w14:paraId="13D66536" w14:textId="77777777" w:rsidR="0097102C" w:rsidRPr="00085AB6" w:rsidRDefault="0097102C" w:rsidP="00732244">
      <w:pPr>
        <w:pStyle w:val="FootnoteText"/>
        <w:jc w:val="both"/>
        <w:rPr>
          <w:rFonts w:ascii="Times New Roman" w:hAnsi="Times New Roman"/>
        </w:rPr>
      </w:pPr>
    </w:p>
  </w:footnote>
  <w:footnote w:id="69">
    <w:p w14:paraId="22F58B15" w14:textId="77777777" w:rsidR="0097102C" w:rsidRPr="00F1625F" w:rsidRDefault="0097102C" w:rsidP="00732244">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 xml:space="preserve">Ohio Revised Code § 3314.025 requires each sponsor of a community school to submit a report to the Ohio Department of Education detailing expenditures made to provide oversight, monitoring and technical assistance to the community school(s) it sponsors (see also </w:t>
      </w:r>
      <w:hyperlink r:id="rId17"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p>
    <w:p w14:paraId="40E55C87" w14:textId="77777777" w:rsidR="0097102C" w:rsidRDefault="0097102C" w:rsidP="00732244">
      <w:pPr>
        <w:pStyle w:val="FootnoteText"/>
        <w:jc w:val="both"/>
      </w:pPr>
    </w:p>
  </w:footnote>
  <w:footnote w:id="70">
    <w:p w14:paraId="3A1B6DDA" w14:textId="77777777" w:rsidR="0097102C" w:rsidRPr="00913B89" w:rsidRDefault="0097102C" w:rsidP="00732244">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r>
        <w:rPr>
          <w:rFonts w:ascii="Times New Roman" w:hAnsi="Times New Roman"/>
        </w:rPr>
        <w:t xml:space="preserve">  </w:t>
      </w:r>
      <w:r w:rsidRPr="00913B89">
        <w:rPr>
          <w:rFonts w:ascii="Times New Roman" w:hAnsi="Times New Roman"/>
        </w:rPr>
        <w:t>Note:  ODE does not require the sponsor’s annual report be submitted for a close-out audit, so this step would be n/a in those situations.</w:t>
      </w:r>
    </w:p>
    <w:p w14:paraId="4952109F" w14:textId="77777777" w:rsidR="0097102C" w:rsidRPr="00253D3B" w:rsidRDefault="0097102C" w:rsidP="00732244">
      <w:pPr>
        <w:pStyle w:val="FootnoteText"/>
        <w:jc w:val="both"/>
        <w:rPr>
          <w:rFonts w:ascii="Times New Roman" w:hAnsi="Times New Roman"/>
        </w:rPr>
      </w:pPr>
    </w:p>
  </w:footnote>
  <w:footnote w:id="71">
    <w:p w14:paraId="6C548817" w14:textId="77777777" w:rsidR="0097102C" w:rsidRDefault="0097102C" w:rsidP="00732244">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 who has possession of these records.</w:t>
      </w:r>
    </w:p>
    <w:p w14:paraId="01F5BC84" w14:textId="77777777" w:rsidR="0097102C" w:rsidRPr="00E756E8" w:rsidRDefault="0097102C" w:rsidP="00732244">
      <w:pPr>
        <w:pStyle w:val="FootnoteText"/>
        <w:jc w:val="both"/>
        <w:rPr>
          <w:rFonts w:ascii="Times New Roman" w:hAnsi="Times New Roman"/>
        </w:rPr>
      </w:pPr>
    </w:p>
  </w:footnote>
  <w:footnote w:id="72">
    <w:p w14:paraId="4B4DC5A1" w14:textId="77777777" w:rsidR="0097102C" w:rsidRDefault="0097102C" w:rsidP="00732244">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01A39BBE" w14:textId="77777777" w:rsidR="0097102C" w:rsidRPr="00F1625F" w:rsidRDefault="0097102C" w:rsidP="00732244">
      <w:pPr>
        <w:pStyle w:val="ListParagraph"/>
        <w:numPr>
          <w:ilvl w:val="0"/>
          <w:numId w:val="97"/>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7C9A81DD" w14:textId="77777777" w:rsidR="0097102C" w:rsidRPr="00F1625F" w:rsidRDefault="0097102C" w:rsidP="00732244">
      <w:pPr>
        <w:pStyle w:val="ListParagraph"/>
        <w:numPr>
          <w:ilvl w:val="0"/>
          <w:numId w:val="97"/>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4E75042E" w14:textId="77777777" w:rsidR="0097102C" w:rsidRPr="000A1105" w:rsidRDefault="0097102C" w:rsidP="00732244">
      <w:pPr>
        <w:pStyle w:val="ListParagraph"/>
        <w:tabs>
          <w:tab w:val="left" w:pos="720"/>
          <w:tab w:val="right" w:leader="dot" w:pos="8640"/>
        </w:tabs>
        <w:jc w:val="both"/>
      </w:pPr>
    </w:p>
  </w:footnote>
  <w:footnote w:id="73">
    <w:p w14:paraId="7A2E38B1" w14:textId="77777777"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Ohio Rev. Code § 3314.031 requires ODE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18"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p w14:paraId="5A41D24A" w14:textId="77777777" w:rsidR="0097102C" w:rsidRPr="00085AB6" w:rsidRDefault="0097102C" w:rsidP="00732244">
      <w:pPr>
        <w:pStyle w:val="FootnoteText"/>
        <w:jc w:val="both"/>
        <w:rPr>
          <w:rFonts w:ascii="Times New Roman" w:hAnsi="Times New Roman"/>
        </w:rPr>
      </w:pPr>
    </w:p>
  </w:footnote>
  <w:footnote w:id="74">
    <w:p w14:paraId="0A519370" w14:textId="3F80029C" w:rsidR="00007F8E" w:rsidRDefault="00007F8E" w:rsidP="00EE573E">
      <w:pPr>
        <w:pStyle w:val="FootnoteText"/>
        <w:jc w:val="both"/>
        <w:rPr>
          <w:rFonts w:ascii="Times New Roman" w:hAnsi="Times New Roman"/>
          <w:u w:val="wave"/>
        </w:rPr>
      </w:pPr>
      <w:r w:rsidRPr="00217F24">
        <w:rPr>
          <w:rStyle w:val="FootnoteReference"/>
          <w:rFonts w:ascii="Times New Roman" w:hAnsi="Times New Roman"/>
          <w:u w:val="wave"/>
        </w:rPr>
        <w:footnoteRef/>
      </w:r>
      <w:r w:rsidRPr="00217F24">
        <w:rPr>
          <w:rFonts w:ascii="Times New Roman" w:hAnsi="Times New Roman"/>
          <w:u w:val="wave"/>
        </w:rPr>
        <w:t xml:space="preserve"> Ohio Rev. Code </w:t>
      </w:r>
      <w:r w:rsidR="0049026C" w:rsidRPr="00217F24">
        <w:rPr>
          <w:rFonts w:ascii="Times New Roman" w:hAnsi="Times New Roman"/>
          <w:u w:val="wave"/>
        </w:rPr>
        <w:t>§ 3314.0210</w:t>
      </w:r>
      <w:r w:rsidR="007241C1">
        <w:rPr>
          <w:rFonts w:ascii="Times New Roman" w:hAnsi="Times New Roman"/>
          <w:u w:val="wave"/>
        </w:rPr>
        <w:t xml:space="preserve"> </w:t>
      </w:r>
      <w:r w:rsidR="004249C2">
        <w:rPr>
          <w:rFonts w:ascii="Times New Roman" w:hAnsi="Times New Roman"/>
          <w:u w:val="wave"/>
        </w:rPr>
        <w:t xml:space="preserve">requires </w:t>
      </w:r>
      <w:r w:rsidR="00366E96">
        <w:rPr>
          <w:rFonts w:ascii="Times New Roman" w:hAnsi="Times New Roman"/>
          <w:u w:val="wave"/>
        </w:rPr>
        <w:t>ownership by the school</w:t>
      </w:r>
      <w:r w:rsidR="00D41773">
        <w:rPr>
          <w:rFonts w:ascii="Times New Roman" w:hAnsi="Times New Roman"/>
          <w:u w:val="wave"/>
        </w:rPr>
        <w:t>, so any</w:t>
      </w:r>
      <w:r w:rsidR="009803AB">
        <w:rPr>
          <w:rFonts w:ascii="Times New Roman" w:hAnsi="Times New Roman"/>
          <w:u w:val="wave"/>
        </w:rPr>
        <w:t xml:space="preserve"> of these are acceptable methods.  </w:t>
      </w:r>
      <w:r w:rsidR="002F75B4">
        <w:rPr>
          <w:rFonts w:ascii="Times New Roman" w:hAnsi="Times New Roman"/>
          <w:u w:val="wave"/>
        </w:rPr>
        <w:t>Some assets may fall under the capital asset threshold</w:t>
      </w:r>
      <w:r w:rsidR="005C3A47">
        <w:rPr>
          <w:rFonts w:ascii="Times New Roman" w:hAnsi="Times New Roman"/>
          <w:u w:val="wave"/>
        </w:rPr>
        <w:t xml:space="preserve">, </w:t>
      </w:r>
      <w:r w:rsidR="00BE036F">
        <w:rPr>
          <w:rFonts w:ascii="Times New Roman" w:hAnsi="Times New Roman"/>
          <w:u w:val="wave"/>
        </w:rPr>
        <w:t xml:space="preserve">or some schools may choose to report </w:t>
      </w:r>
      <w:r w:rsidR="00A05C87">
        <w:rPr>
          <w:rFonts w:ascii="Times New Roman" w:hAnsi="Times New Roman"/>
          <w:u w:val="wave"/>
        </w:rPr>
        <w:t xml:space="preserve">their financial statements </w:t>
      </w:r>
      <w:r w:rsidR="00BE036F">
        <w:rPr>
          <w:rFonts w:ascii="Times New Roman" w:hAnsi="Times New Roman"/>
          <w:u w:val="wave"/>
        </w:rPr>
        <w:t xml:space="preserve">on </w:t>
      </w:r>
      <w:r w:rsidR="002F021E">
        <w:rPr>
          <w:rFonts w:ascii="Times New Roman" w:hAnsi="Times New Roman"/>
          <w:u w:val="wave"/>
        </w:rPr>
        <w:t xml:space="preserve">a </w:t>
      </w:r>
      <w:r w:rsidR="00BE036F">
        <w:rPr>
          <w:rFonts w:ascii="Times New Roman" w:hAnsi="Times New Roman"/>
          <w:u w:val="wave"/>
        </w:rPr>
        <w:t>basis other than GAAP</w:t>
      </w:r>
      <w:r w:rsidR="00997F5B">
        <w:rPr>
          <w:rFonts w:ascii="Times New Roman" w:hAnsi="Times New Roman"/>
          <w:u w:val="wave"/>
        </w:rPr>
        <w:t xml:space="preserve">, yet the assets are still required to be </w:t>
      </w:r>
      <w:r w:rsidR="00264CA2">
        <w:rPr>
          <w:rFonts w:ascii="Times New Roman" w:hAnsi="Times New Roman"/>
          <w:u w:val="wave"/>
        </w:rPr>
        <w:t xml:space="preserve">property of </w:t>
      </w:r>
      <w:r w:rsidR="00997F5B">
        <w:rPr>
          <w:rFonts w:ascii="Times New Roman" w:hAnsi="Times New Roman"/>
          <w:u w:val="wave"/>
        </w:rPr>
        <w:t>the schoo</w:t>
      </w:r>
      <w:r w:rsidR="00264CA2">
        <w:rPr>
          <w:rFonts w:ascii="Times New Roman" w:hAnsi="Times New Roman"/>
          <w:u w:val="wave"/>
        </w:rPr>
        <w:t>l.</w:t>
      </w:r>
    </w:p>
    <w:p w14:paraId="4E6AF5C9" w14:textId="77777777" w:rsidR="00366E96" w:rsidRPr="00217F24" w:rsidRDefault="00366E96">
      <w:pPr>
        <w:pStyle w:val="FootnoteText"/>
        <w:rPr>
          <w:rFonts w:ascii="Times New Roman" w:hAnsi="Times New Roman"/>
          <w:u w:val="wave"/>
        </w:rPr>
      </w:pPr>
    </w:p>
  </w:footnote>
  <w:footnote w:id="75">
    <w:p w14:paraId="662C3EE9" w14:textId="77777777" w:rsidR="0097102C" w:rsidRPr="003037A9" w:rsidRDefault="0097102C" w:rsidP="005A6275">
      <w:pPr>
        <w:pStyle w:val="FootnoteText"/>
        <w:jc w:val="both"/>
      </w:pPr>
      <w:r w:rsidRPr="00702C22">
        <w:rPr>
          <w:rStyle w:val="FootnoteReference"/>
          <w:rFonts w:ascii="Times New Roman" w:hAnsi="Times New Roman"/>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76">
    <w:p w14:paraId="4A766C5A" w14:textId="77777777" w:rsidR="0097102C" w:rsidRPr="003037A9" w:rsidRDefault="0097102C" w:rsidP="005A6275">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77">
    <w:p w14:paraId="3C278E44" w14:textId="77777777" w:rsidR="0097102C" w:rsidRDefault="0097102C" w:rsidP="005A6275">
      <w:pPr>
        <w:pStyle w:val="FootnoteText"/>
        <w:jc w:val="both"/>
        <w:rPr>
          <w:rFonts w:ascii="Times New Roman" w:hAnsi="Times New Roman"/>
        </w:rPr>
      </w:pPr>
      <w:r w:rsidRPr="00702C22">
        <w:rPr>
          <w:rStyle w:val="FootnoteReference"/>
          <w:rFonts w:ascii="Times New Roman" w:hAnsi="Times New Roman"/>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p w14:paraId="54898AD0" w14:textId="77777777" w:rsidR="0097102C" w:rsidRPr="003037A9" w:rsidRDefault="0097102C" w:rsidP="005A6275">
      <w:pPr>
        <w:pStyle w:val="FootnoteText"/>
        <w:jc w:val="both"/>
      </w:pPr>
    </w:p>
  </w:footnote>
  <w:footnote w:id="78">
    <w:p w14:paraId="3B9F2BAC" w14:textId="728C093F" w:rsidR="0097102C" w:rsidRDefault="0097102C" w:rsidP="00C671A5">
      <w:pPr>
        <w:pStyle w:val="FootnoteText"/>
        <w:jc w:val="both"/>
      </w:pPr>
      <w:r>
        <w:rPr>
          <w:rStyle w:val="FootnoteReference"/>
        </w:rPr>
        <w:footnoteRef/>
      </w:r>
      <w:r>
        <w:t xml:space="preserve"> </w:t>
      </w:r>
      <w:r w:rsidRPr="009B5B09">
        <w:rPr>
          <w:rFonts w:ascii="Times New Roman" w:hAnsi="Times New Roman"/>
        </w:rPr>
        <w:t xml:space="preserve">Auditors should also be aware of and look for other schemes and recommend solutions such as those highlighted </w:t>
      </w:r>
      <w:hyperlink r:id="rId19" w:history="1">
        <w:r w:rsidR="00A9162A" w:rsidRPr="002C13D5">
          <w:rPr>
            <w:rStyle w:val="Hyperlink"/>
            <w:rFonts w:ascii="Times New Roman" w:hAnsi="Times New Roman"/>
            <w:u w:val="wave"/>
          </w:rPr>
          <w:t>her</w:t>
        </w:r>
        <w:r w:rsidR="00C671A5" w:rsidRPr="002C13D5">
          <w:rPr>
            <w:rStyle w:val="Hyperlink"/>
            <w:rFonts w:ascii="Times New Roman" w:hAnsi="Times New Roman"/>
            <w:u w:val="wave"/>
          </w:rPr>
          <w:t>e</w:t>
        </w:r>
      </w:hyperlink>
      <w:r w:rsidR="00C671A5">
        <w:rPr>
          <w:rFonts w:ascii="Times New Roman" w:hAnsi="Times New Roman"/>
        </w:rPr>
        <w:t>.</w:t>
      </w:r>
      <w:r w:rsidRPr="009B5B09">
        <w:rPr>
          <w:rFonts w:ascii="Times New Roman" w:hAnsi="Times New Roman"/>
        </w:rPr>
        <w:t xml:space="preserve"> </w:t>
      </w:r>
      <w:r w:rsidRPr="007C7071">
        <w:rPr>
          <w:rFonts w:ascii="Times New Roman" w:hAnsi="Times New Roman"/>
          <w:strike/>
        </w:rPr>
        <w:t>by the Attorney General’s Office in this publication</w:t>
      </w:r>
      <w:r w:rsidRPr="00A9162A">
        <w:rPr>
          <w:rFonts w:ascii="Times New Roman" w:hAnsi="Times New Roman"/>
          <w:strike/>
        </w:rPr>
        <w:t xml:space="preserve">: </w:t>
      </w:r>
      <w:hyperlink r:id="rId20" w:history="1">
        <w:r w:rsidRPr="00A9162A">
          <w:rPr>
            <w:rStyle w:val="Hyperlink"/>
            <w:rFonts w:ascii="Times New Roman" w:hAnsi="Times New Roman"/>
            <w:strike/>
          </w:rPr>
          <w:t>http://ohioauditor.gov/ocs/2019/PartnershipforCompetitivePurchasingBrochure.pdf</w:t>
        </w:r>
      </w:hyperlink>
      <w:r w:rsidRPr="00A9162A">
        <w:rPr>
          <w:rFonts w:ascii="Times New Roman" w:hAnsi="Times New Roman"/>
          <w:strike/>
        </w:rPr>
        <w:t>.</w:t>
      </w:r>
      <w:r w:rsidRPr="009B5B09">
        <w:rPr>
          <w:rFonts w:ascii="Times New Roman" w:hAnsi="Times New Roman"/>
        </w:rPr>
        <w:t xml:space="preserve">  </w:t>
      </w:r>
    </w:p>
  </w:footnote>
  <w:footnote w:id="79">
    <w:p w14:paraId="2A2D419E" w14:textId="77777777" w:rsidR="0097102C"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p w14:paraId="253B10FC" w14:textId="77777777" w:rsidR="0097102C" w:rsidRPr="005A5F3F" w:rsidRDefault="0097102C" w:rsidP="00732244">
      <w:pPr>
        <w:pStyle w:val="FootnoteText"/>
        <w:jc w:val="both"/>
        <w:rPr>
          <w:rFonts w:ascii="Times New Roman" w:hAnsi="Times New Roman"/>
        </w:rPr>
      </w:pPr>
    </w:p>
  </w:footnote>
  <w:footnote w:id="80">
    <w:p w14:paraId="18B760AA"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4E0423A3" w14:textId="77777777" w:rsidR="002F1804" w:rsidRPr="00B12ED7" w:rsidRDefault="002F1804" w:rsidP="002F1804">
      <w:pPr>
        <w:pStyle w:val="FootnoteText"/>
        <w:jc w:val="both"/>
        <w:rPr>
          <w:rFonts w:ascii="Times New Roman" w:hAnsi="Times New Roman"/>
        </w:rPr>
      </w:pPr>
    </w:p>
  </w:footnote>
  <w:footnote w:id="81">
    <w:p w14:paraId="0FD801CE"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6CC9EA4A" w14:textId="77777777" w:rsidR="002F1804" w:rsidRPr="00B12ED7" w:rsidRDefault="002F1804" w:rsidP="002F1804">
      <w:pPr>
        <w:pStyle w:val="FootnoteText"/>
        <w:jc w:val="both"/>
        <w:rPr>
          <w:rFonts w:ascii="Times New Roman" w:hAnsi="Times New Roman"/>
        </w:rPr>
      </w:pPr>
    </w:p>
  </w:footnote>
  <w:footnote w:id="82">
    <w:p w14:paraId="192E0A67"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1651CC17" w14:textId="77777777" w:rsidR="002F1804" w:rsidRPr="00B12ED7" w:rsidRDefault="002F1804" w:rsidP="002F1804">
      <w:pPr>
        <w:pStyle w:val="FootnoteText"/>
        <w:jc w:val="both"/>
        <w:rPr>
          <w:rFonts w:ascii="Times New Roman" w:hAnsi="Times New Roman"/>
        </w:rPr>
      </w:pPr>
    </w:p>
  </w:footnote>
  <w:footnote w:id="83">
    <w:p w14:paraId="5B0F4A72" w14:textId="77777777" w:rsidR="002F1804" w:rsidRPr="008B558D" w:rsidRDefault="002F1804" w:rsidP="002F1804">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84">
    <w:p w14:paraId="0E48C45F" w14:textId="77777777" w:rsidR="0097102C" w:rsidRDefault="0097102C" w:rsidP="003C20AA">
      <w:pPr>
        <w:pStyle w:val="FootnoteText"/>
        <w:jc w:val="both"/>
        <w:rPr>
          <w:rFonts w:ascii="Times New Roman" w:hAnsi="Times New Roman"/>
        </w:rPr>
      </w:pPr>
      <w:r w:rsidRPr="00013F1A">
        <w:rPr>
          <w:rStyle w:val="FootnoteReference"/>
          <w:rFonts w:ascii="Times New Roman" w:hAnsi="Times New Roman"/>
        </w:rPr>
        <w:footnoteRef/>
      </w:r>
      <w:r w:rsidRPr="00013F1A">
        <w:rPr>
          <w:rFonts w:ascii="Times New Roman" w:hAnsi="Times New Roman"/>
        </w:rPr>
        <w:t xml:space="preserve"> “Majority” = greater than 50%.</w:t>
      </w:r>
      <w:r>
        <w:rPr>
          <w:rFonts w:ascii="Times New Roman" w:hAnsi="Times New Roman"/>
        </w:rPr>
        <w:t xml:space="preserve"> </w:t>
      </w:r>
      <w:r w:rsidRPr="00FE4450">
        <w:rPr>
          <w:rFonts w:ascii="Times New Roman" w:hAnsi="Times New Roman"/>
        </w:rPr>
        <w:t xml:space="preserve"> Note:  ODE calculates this by using the SOES Beginning of Year Student Collection, which closes at the end of December.  If the auditor disagrees with ODE’s determination, consult with CFAE Community School Specialist.</w:t>
      </w:r>
    </w:p>
    <w:p w14:paraId="18A223D7" w14:textId="77777777" w:rsidR="0097102C" w:rsidRPr="00013F1A" w:rsidRDefault="0097102C" w:rsidP="003C20AA">
      <w:pPr>
        <w:pStyle w:val="FootnoteText"/>
        <w:rPr>
          <w:rFonts w:ascii="Times New Roman" w:hAnsi="Times New Roman"/>
        </w:rPr>
      </w:pPr>
    </w:p>
  </w:footnote>
  <w:footnote w:id="85">
    <w:p w14:paraId="1F45B2D8" w14:textId="77777777" w:rsidR="0097102C" w:rsidRPr="00DF39AD" w:rsidRDefault="0097102C" w:rsidP="003C20AA">
      <w:pPr>
        <w:pStyle w:val="CommentText"/>
        <w:jc w:val="both"/>
        <w:rPr>
          <w:strike/>
        </w:rPr>
      </w:pPr>
      <w:r w:rsidRPr="00DF39AD">
        <w:rPr>
          <w:rStyle w:val="FootnoteReference"/>
          <w:rFonts w:ascii="Times New Roman" w:hAnsi="Times New Roman"/>
          <w:strike/>
        </w:rPr>
        <w:footnoteRef/>
      </w:r>
      <w:r w:rsidRPr="00DF39AD">
        <w:rPr>
          <w:rFonts w:ascii="Times New Roman" w:hAnsi="Times New Roman"/>
          <w:strike/>
        </w:rPr>
        <w:t xml:space="preserve"> There is a typo in Ohio Admin. Code 3301-102-10(A) that references </w:t>
      </w:r>
      <w:r w:rsidRPr="00DF39AD">
        <w:rPr>
          <w:rStyle w:val="Heading3Char"/>
          <w:strike/>
        </w:rPr>
        <w:t xml:space="preserve">Ohio Rev. Code § </w:t>
      </w:r>
      <w:r w:rsidRPr="00DF39AD">
        <w:rPr>
          <w:rFonts w:ascii="Times New Roman" w:hAnsi="Times New Roman"/>
          <w:strike/>
        </w:rPr>
        <w:t xml:space="preserve">3301.0712(D)(6), as (D)(6) does not exist.  </w:t>
      </w:r>
      <w:r w:rsidRPr="00DF39AD">
        <w:rPr>
          <w:rStyle w:val="Heading3Char"/>
          <w:strike/>
        </w:rPr>
        <w:t xml:space="preserve">Ohio Rev. Code § </w:t>
      </w:r>
      <w:r w:rsidRPr="00DF39AD">
        <w:rPr>
          <w:rFonts w:ascii="Times New Roman" w:hAnsi="Times New Roman"/>
          <w:strike/>
        </w:rPr>
        <w:t xml:space="preserve">3314.36 contains similar language and it references </w:t>
      </w:r>
      <w:r w:rsidRPr="00DF39AD">
        <w:rPr>
          <w:rStyle w:val="Heading3Char"/>
          <w:strike/>
        </w:rPr>
        <w:t xml:space="preserve">Ohio Rev. Code § </w:t>
      </w:r>
      <w:r w:rsidRPr="00DF39AD">
        <w:rPr>
          <w:rFonts w:ascii="Times New Roman" w:hAnsi="Times New Roman"/>
          <w:strike/>
        </w:rPr>
        <w:t>3301.0712 (D)(5).</w:t>
      </w:r>
    </w:p>
  </w:footnote>
  <w:footnote w:id="86">
    <w:p w14:paraId="4FEAC3BD" w14:textId="77777777" w:rsidR="0097102C" w:rsidRDefault="0097102C" w:rsidP="003C20AA">
      <w:pPr>
        <w:pStyle w:val="FootnoteText"/>
        <w:jc w:val="both"/>
        <w:rPr>
          <w:rFonts w:ascii="Times New Roman" w:hAnsi="Times New Roman"/>
        </w:rPr>
      </w:pPr>
      <w:r w:rsidRPr="00072AAF">
        <w:rPr>
          <w:rStyle w:val="FootnoteReference"/>
          <w:rFonts w:ascii="Times New Roman" w:hAnsi="Times New Roman"/>
        </w:rPr>
        <w:footnoteRef/>
      </w:r>
      <w:r w:rsidRPr="00072AAF">
        <w:t xml:space="preserve"> </w:t>
      </w:r>
      <w:r w:rsidRPr="00072AAF">
        <w:rPr>
          <w:rFonts w:ascii="Times New Roman" w:hAnsi="Times New Roman"/>
        </w:rPr>
        <w:t>We are not currently aware of any Dropout Prevention and Recovery schools that received the designation under Ohio Admin. Code 3301-102-10(A)(1), and therefore testing steps have not been included for such.  Contact CFAE’s Community School Specialist if one is encountered.</w:t>
      </w:r>
    </w:p>
    <w:p w14:paraId="7C63F722" w14:textId="77777777" w:rsidR="0097102C" w:rsidRPr="00072AAF" w:rsidRDefault="0097102C" w:rsidP="003C20AA">
      <w:pPr>
        <w:pStyle w:val="FootnoteText"/>
        <w:jc w:val="both"/>
        <w:rPr>
          <w:rFonts w:ascii="Times New Roman" w:hAnsi="Times New Roman"/>
        </w:rPr>
      </w:pPr>
    </w:p>
  </w:footnote>
  <w:footnote w:id="87">
    <w:p w14:paraId="220CCC83" w14:textId="77777777" w:rsidR="0097102C" w:rsidRPr="00072AAF" w:rsidRDefault="0097102C" w:rsidP="003C20AA">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This application may be different than the DOPR application linked to above.  As long as ODE approved it, auditors should not take exception.</w:t>
      </w:r>
    </w:p>
    <w:p w14:paraId="600E8C7D" w14:textId="77777777" w:rsidR="0097102C" w:rsidRPr="00072AAF" w:rsidRDefault="0097102C" w:rsidP="003C20AA">
      <w:pPr>
        <w:pStyle w:val="FootnoteText"/>
        <w:rPr>
          <w:rFonts w:ascii="Times New Roman" w:hAnsi="Times New Roman"/>
        </w:rPr>
      </w:pPr>
    </w:p>
  </w:footnote>
  <w:footnote w:id="88">
    <w:p w14:paraId="29307B84" w14:textId="77777777" w:rsidR="0097102C" w:rsidRDefault="0097102C" w:rsidP="003C20AA">
      <w:pPr>
        <w:pStyle w:val="FootnoteText"/>
        <w:jc w:val="both"/>
        <w:rPr>
          <w:rFonts w:ascii="Times New Roman" w:hAnsi="Times New Roman"/>
        </w:rPr>
      </w:pPr>
      <w:r w:rsidRPr="00072AAF">
        <w:rPr>
          <w:rStyle w:val="FootnoteReference"/>
          <w:rFonts w:ascii="Times New Roman" w:hAnsi="Times New Roman"/>
        </w:rPr>
        <w:footnoteRef/>
      </w:r>
      <w:r w:rsidRPr="00072AAF">
        <w:rPr>
          <w:rFonts w:ascii="Times New Roman" w:hAnsi="Times New Roman"/>
        </w:rPr>
        <w:t xml:space="preserve"> Even though ODE does not require resubmission of certain information with the application for reoccurring applicants, auditors will still test all eligibility requirements.</w:t>
      </w:r>
    </w:p>
    <w:p w14:paraId="43FF4434" w14:textId="77777777" w:rsidR="0097102C" w:rsidRPr="00013F1A" w:rsidRDefault="0097102C" w:rsidP="003C20AA">
      <w:pPr>
        <w:pStyle w:val="FootnoteText"/>
        <w:jc w:val="both"/>
        <w:rPr>
          <w:rFonts w:ascii="Times New Roman" w:hAnsi="Times New Roman"/>
        </w:rPr>
      </w:pPr>
    </w:p>
  </w:footnote>
  <w:footnote w:id="89">
    <w:p w14:paraId="5C03CA34" w14:textId="47ED02C3" w:rsidR="0075003A" w:rsidRPr="00E17B1C" w:rsidRDefault="0075003A" w:rsidP="008A2D2C">
      <w:pPr>
        <w:pStyle w:val="FootnoteText"/>
        <w:jc w:val="both"/>
        <w:rPr>
          <w:rFonts w:ascii="Times New Roman" w:hAnsi="Times New Roman"/>
          <w:u w:val="wave"/>
        </w:rPr>
      </w:pPr>
      <w:r w:rsidRPr="00E17B1C">
        <w:rPr>
          <w:rStyle w:val="FootnoteReference"/>
          <w:rFonts w:ascii="Times New Roman" w:hAnsi="Times New Roman"/>
          <w:u w:val="wave"/>
        </w:rPr>
        <w:footnoteRef/>
      </w:r>
      <w:r w:rsidRPr="00E17B1C">
        <w:rPr>
          <w:rFonts w:ascii="Times New Roman" w:hAnsi="Times New Roman"/>
          <w:u w:val="wave"/>
        </w:rPr>
        <w:t xml:space="preserve"> </w:t>
      </w:r>
      <w:r w:rsidR="006777C4" w:rsidRPr="00E17B1C">
        <w:rPr>
          <w:rFonts w:ascii="Times New Roman" w:hAnsi="Times New Roman"/>
          <w:u w:val="wave"/>
        </w:rPr>
        <w:t xml:space="preserve">Materiality for testing T-2 forms is dependent on auditor judgement, but the overall goal is to determine that the forms are reporting proper amounts, so if only amounts being reported are coming from one or two funds but the evaluation of materiality is being based at an entity wide level, you will need to determine if that is a truly representative determination. A better </w:t>
      </w:r>
      <w:r w:rsidR="00366C85" w:rsidRPr="00E17B1C">
        <w:rPr>
          <w:rFonts w:ascii="Times New Roman" w:hAnsi="Times New Roman"/>
          <w:u w:val="wave"/>
        </w:rPr>
        <w:t xml:space="preserve">representative determination </w:t>
      </w:r>
      <w:r w:rsidR="002942B9" w:rsidRPr="00E17B1C">
        <w:rPr>
          <w:rFonts w:ascii="Times New Roman" w:hAnsi="Times New Roman"/>
          <w:u w:val="wave"/>
        </w:rPr>
        <w:t xml:space="preserve">for </w:t>
      </w:r>
      <w:r w:rsidR="00DD42FB" w:rsidRPr="00E17B1C">
        <w:rPr>
          <w:rFonts w:ascii="Times New Roman" w:hAnsi="Times New Roman"/>
          <w:u w:val="wave"/>
        </w:rPr>
        <w:t xml:space="preserve">T-2 form materiality </w:t>
      </w:r>
      <w:r w:rsidR="002942B9" w:rsidRPr="00E17B1C">
        <w:rPr>
          <w:rFonts w:ascii="Times New Roman" w:hAnsi="Times New Roman"/>
          <w:u w:val="wave"/>
        </w:rPr>
        <w:t>would be based on</w:t>
      </w:r>
      <w:r w:rsidR="002E30BE" w:rsidRPr="00E17B1C">
        <w:rPr>
          <w:rFonts w:ascii="Times New Roman" w:hAnsi="Times New Roman"/>
          <w:u w:val="wave"/>
        </w:rPr>
        <w:t xml:space="preserve"> cash</w:t>
      </w:r>
      <w:r w:rsidR="00A33AAD" w:rsidRPr="00E17B1C">
        <w:rPr>
          <w:rFonts w:ascii="Times New Roman" w:hAnsi="Times New Roman"/>
          <w:u w:val="wave"/>
        </w:rPr>
        <w:t xml:space="preserve"> </w:t>
      </w:r>
      <w:r w:rsidR="009C76C5" w:rsidRPr="00E17B1C">
        <w:rPr>
          <w:rFonts w:ascii="Times New Roman" w:hAnsi="Times New Roman"/>
          <w:u w:val="wave"/>
        </w:rPr>
        <w:t>activity into the</w:t>
      </w:r>
      <w:r w:rsidR="00DD42FB" w:rsidRPr="00E17B1C">
        <w:rPr>
          <w:rFonts w:ascii="Times New Roman" w:hAnsi="Times New Roman"/>
          <w:u w:val="wave"/>
        </w:rPr>
        <w:t xml:space="preserve"> </w:t>
      </w:r>
      <w:r w:rsidR="009438B8" w:rsidRPr="00E17B1C">
        <w:rPr>
          <w:rFonts w:ascii="Times New Roman" w:hAnsi="Times New Roman"/>
          <w:u w:val="wave"/>
        </w:rPr>
        <w:t xml:space="preserve">funds </w:t>
      </w:r>
      <w:r w:rsidR="009C76C5" w:rsidRPr="00E17B1C">
        <w:rPr>
          <w:rFonts w:ascii="Times New Roman" w:hAnsi="Times New Roman"/>
          <w:u w:val="wave"/>
        </w:rPr>
        <w:t>reported</w:t>
      </w:r>
      <w:r w:rsidR="002E30BE" w:rsidRPr="00E17B1C">
        <w:rPr>
          <w:rFonts w:ascii="Times New Roman" w:hAnsi="Times New Roman"/>
          <w:u w:val="wave"/>
        </w:rPr>
        <w:t xml:space="preserve"> on the T-2 </w:t>
      </w:r>
      <w:r w:rsidR="009C76C5" w:rsidRPr="00E17B1C">
        <w:rPr>
          <w:rFonts w:ascii="Times New Roman" w:hAnsi="Times New Roman"/>
          <w:u w:val="wave"/>
        </w:rPr>
        <w:t>forms.</w:t>
      </w:r>
      <w:r w:rsidR="00DD42FB" w:rsidRPr="00E17B1C">
        <w:rPr>
          <w:rFonts w:ascii="Times New Roman" w:hAnsi="Times New Roman"/>
          <w:u w:val="wave"/>
        </w:rPr>
        <w:t xml:space="preserve"> </w:t>
      </w:r>
    </w:p>
  </w:footnote>
  <w:footnote w:id="90">
    <w:p w14:paraId="4C496861" w14:textId="29AC7D3D" w:rsidR="007B68CC" w:rsidRPr="00500FCB" w:rsidRDefault="007B68CC" w:rsidP="00596467">
      <w:pPr>
        <w:pStyle w:val="FootnoteText"/>
        <w:jc w:val="both"/>
        <w:rPr>
          <w:rFonts w:ascii="Times New Roman" w:hAnsi="Times New Roman"/>
          <w:u w:val="double"/>
        </w:rPr>
      </w:pPr>
      <w:r w:rsidRPr="00500FCB">
        <w:rPr>
          <w:rStyle w:val="FootnoteReference"/>
          <w:rFonts w:ascii="Times New Roman" w:hAnsi="Times New Roman"/>
          <w:u w:val="double"/>
        </w:rPr>
        <w:footnoteRef/>
      </w:r>
      <w:r w:rsidRPr="00500FCB">
        <w:rPr>
          <w:rFonts w:ascii="Times New Roman" w:hAnsi="Times New Roman"/>
          <w:u w:val="double"/>
        </w:rPr>
        <w:t xml:space="preserve"> </w:t>
      </w:r>
      <w:r w:rsidR="00CA00DE" w:rsidRPr="00CA00DE">
        <w:rPr>
          <w:rFonts w:ascii="Times New Roman" w:hAnsi="Times New Roman"/>
          <w:u w:val="double"/>
        </w:rPr>
        <w:t>Prior to December 1, 2022</w:t>
      </w:r>
      <w:r w:rsidR="00CA00DE">
        <w:rPr>
          <w:rFonts w:ascii="Times New Roman" w:hAnsi="Times New Roman"/>
          <w:u w:val="double"/>
        </w:rPr>
        <w:t xml:space="preserve">, </w:t>
      </w:r>
      <w:r w:rsidRPr="00500FCB">
        <w:rPr>
          <w:rFonts w:ascii="Times New Roman" w:hAnsi="Times New Roman"/>
          <w:u w:val="double"/>
        </w:rPr>
        <w:t xml:space="preserve">Ohio Admin. Code 3301-92-04 </w:t>
      </w:r>
      <w:r w:rsidR="001003EE" w:rsidRPr="00500FCB">
        <w:rPr>
          <w:rFonts w:ascii="Times New Roman" w:hAnsi="Times New Roman"/>
          <w:u w:val="double"/>
        </w:rPr>
        <w:t xml:space="preserve">was applicable to Traditional Schools and Community Schools.   </w:t>
      </w:r>
      <w:r w:rsidR="003B267D">
        <w:rPr>
          <w:rFonts w:ascii="Times New Roman" w:hAnsi="Times New Roman"/>
          <w:u w:val="double"/>
        </w:rPr>
        <w:t xml:space="preserve">On </w:t>
      </w:r>
      <w:r w:rsidR="001003EE" w:rsidRPr="00500FCB">
        <w:rPr>
          <w:rFonts w:ascii="Times New Roman" w:hAnsi="Times New Roman"/>
          <w:u w:val="double"/>
        </w:rPr>
        <w:t xml:space="preserve">December </w:t>
      </w:r>
      <w:r w:rsidR="003B267D">
        <w:rPr>
          <w:rFonts w:ascii="Times New Roman" w:hAnsi="Times New Roman"/>
          <w:u w:val="double"/>
        </w:rPr>
        <w:t xml:space="preserve">1, </w:t>
      </w:r>
      <w:r w:rsidR="001003EE" w:rsidRPr="00500FCB">
        <w:rPr>
          <w:rFonts w:ascii="Times New Roman" w:hAnsi="Times New Roman"/>
          <w:u w:val="double"/>
        </w:rPr>
        <w:t xml:space="preserve">2022, Ohio Admin. Code 3301-92-04 was </w:t>
      </w:r>
      <w:r w:rsidR="0023320C" w:rsidRPr="00500FCB">
        <w:rPr>
          <w:rFonts w:ascii="Times New Roman" w:hAnsi="Times New Roman"/>
          <w:u w:val="double"/>
        </w:rPr>
        <w:t>updated,</w:t>
      </w:r>
      <w:r w:rsidR="001003EE" w:rsidRPr="00500FCB">
        <w:rPr>
          <w:rFonts w:ascii="Times New Roman" w:hAnsi="Times New Roman"/>
          <w:u w:val="double"/>
        </w:rPr>
        <w:t xml:space="preserve"> </w:t>
      </w:r>
      <w:r w:rsidR="0023320C" w:rsidRPr="00500FCB">
        <w:rPr>
          <w:rFonts w:ascii="Times New Roman" w:hAnsi="Times New Roman"/>
          <w:u w:val="double"/>
        </w:rPr>
        <w:t>but</w:t>
      </w:r>
      <w:r w:rsidR="0090709A" w:rsidRPr="00500FCB">
        <w:rPr>
          <w:rFonts w:ascii="Times New Roman" w:hAnsi="Times New Roman"/>
          <w:u w:val="double"/>
        </w:rPr>
        <w:t xml:space="preserve"> the updates </w:t>
      </w:r>
      <w:r w:rsidR="00AC7B92" w:rsidRPr="00500FCB">
        <w:rPr>
          <w:rFonts w:ascii="Times New Roman" w:hAnsi="Times New Roman"/>
          <w:u w:val="double"/>
        </w:rPr>
        <w:t xml:space="preserve">do not apply to Community Schools or STEM schools. </w:t>
      </w:r>
      <w:r w:rsidR="00307944" w:rsidRPr="00500FCB">
        <w:rPr>
          <w:rFonts w:ascii="Times New Roman" w:hAnsi="Times New Roman"/>
          <w:u w:val="double"/>
        </w:rPr>
        <w:t>The Ohio Department of Education is in process of creating a new rule for Community Schools and STEM schools.</w:t>
      </w:r>
    </w:p>
  </w:footnote>
  <w:footnote w:id="91">
    <w:p w14:paraId="62DC1816" w14:textId="77777777" w:rsidR="0097102C"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p w14:paraId="301445E3" w14:textId="77777777" w:rsidR="00F014DF" w:rsidRPr="003D6529" w:rsidRDefault="00F014DF" w:rsidP="00495EC5">
      <w:pPr>
        <w:pStyle w:val="FootnoteText"/>
        <w:jc w:val="both"/>
        <w:rPr>
          <w:rFonts w:ascii="Times New Roman" w:hAnsi="Times New Roman"/>
        </w:rPr>
      </w:pPr>
    </w:p>
  </w:footnote>
  <w:footnote w:id="92">
    <w:p w14:paraId="734BF7E1" w14:textId="58D0471C" w:rsidR="00F014DF" w:rsidRPr="009666A5" w:rsidRDefault="00F014DF" w:rsidP="00E775F3">
      <w:pPr>
        <w:pStyle w:val="FootnoteText"/>
        <w:jc w:val="both"/>
        <w:rPr>
          <w:rFonts w:ascii="Times New Roman" w:hAnsi="Times New Roman"/>
          <w:u w:val="double"/>
        </w:rPr>
      </w:pPr>
      <w:r w:rsidRPr="009666A5">
        <w:rPr>
          <w:rStyle w:val="FootnoteReference"/>
          <w:rFonts w:ascii="Times New Roman" w:hAnsi="Times New Roman"/>
          <w:u w:val="double"/>
        </w:rPr>
        <w:footnoteRef/>
      </w:r>
      <w:r w:rsidRPr="009666A5">
        <w:rPr>
          <w:rFonts w:ascii="Times New Roman" w:hAnsi="Times New Roman"/>
          <w:u w:val="double"/>
        </w:rPr>
        <w:t xml:space="preserve"> Prior to testing </w:t>
      </w:r>
      <w:r w:rsidR="005C4D0F" w:rsidRPr="009666A5">
        <w:rPr>
          <w:rFonts w:ascii="Times New Roman" w:hAnsi="Times New Roman"/>
          <w:u w:val="double"/>
        </w:rPr>
        <w:t>this section, consult with the Center for Audit Excellence on</w:t>
      </w:r>
      <w:r w:rsidR="008E4CE6" w:rsidRPr="009666A5">
        <w:rPr>
          <w:rFonts w:ascii="Times New Roman" w:hAnsi="Times New Roman"/>
          <w:u w:val="double"/>
        </w:rPr>
        <w:t xml:space="preserve"> the</w:t>
      </w:r>
      <w:r w:rsidR="00E367E5" w:rsidRPr="009666A5">
        <w:rPr>
          <w:rFonts w:ascii="Times New Roman" w:hAnsi="Times New Roman"/>
          <w:u w:val="double"/>
        </w:rPr>
        <w:t xml:space="preserve"> </w:t>
      </w:r>
      <w:r w:rsidR="003B267D" w:rsidRPr="009666A5">
        <w:rPr>
          <w:rFonts w:ascii="Times New Roman" w:hAnsi="Times New Roman"/>
          <w:u w:val="double"/>
        </w:rPr>
        <w:t>effective dates required to file the 5-year forecasts due to changes in Ohio Admin. Code 3301-92-04 effective on December 1, 2022.</w:t>
      </w:r>
    </w:p>
  </w:footnote>
  <w:footnote w:id="93">
    <w:p w14:paraId="26307857"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2C855921" w14:textId="77777777" w:rsidR="0097102C" w:rsidRPr="00834C46" w:rsidRDefault="0097102C" w:rsidP="00495EC5">
      <w:pPr>
        <w:pStyle w:val="FootnoteText"/>
        <w:jc w:val="both"/>
        <w:rPr>
          <w:rFonts w:ascii="Times New Roman" w:hAnsi="Times New Roman"/>
        </w:rPr>
      </w:pPr>
    </w:p>
  </w:footnote>
  <w:footnote w:id="94">
    <w:p w14:paraId="12B91152"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w:t>
      </w:r>
      <w:r>
        <w:rPr>
          <w:rFonts w:ascii="Times New Roman" w:hAnsi="Times New Roman"/>
        </w:rPr>
        <w:t>8</w:t>
      </w:r>
      <w:r w:rsidRPr="00834C46">
        <w:rPr>
          <w:rFonts w:ascii="Times New Roman" w:hAnsi="Times New Roman"/>
        </w:rPr>
        <w:t xml:space="preserve"> --- 16].</w:t>
      </w:r>
    </w:p>
    <w:p w14:paraId="60DA3175" w14:textId="77777777" w:rsidR="0097102C" w:rsidRPr="00834C46" w:rsidRDefault="0097102C" w:rsidP="00495EC5">
      <w:pPr>
        <w:pStyle w:val="FootnoteText"/>
        <w:jc w:val="both"/>
        <w:rPr>
          <w:rFonts w:ascii="Times New Roman" w:hAnsi="Times New Roman"/>
        </w:rPr>
      </w:pPr>
    </w:p>
  </w:footnote>
  <w:footnote w:id="95">
    <w:p w14:paraId="2DA837F6" w14:textId="77777777" w:rsidR="0097102C" w:rsidRPr="00BA15F2"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96">
    <w:p w14:paraId="2977A5C5" w14:textId="38F7C55D" w:rsidR="0097102C" w:rsidRPr="00682A11" w:rsidRDefault="0097102C" w:rsidP="00495EC5">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w:t>
      </w:r>
      <w:r w:rsidRPr="00D306F7">
        <w:rPr>
          <w:rFonts w:ascii="Times New Roman" w:hAnsi="Times New Roman"/>
          <w:strike/>
        </w:rPr>
        <w:t>Formula amount</w:t>
      </w:r>
      <w:r w:rsidR="00C047C7">
        <w:rPr>
          <w:rFonts w:ascii="Times New Roman" w:hAnsi="Times New Roman"/>
        </w:rPr>
        <w:t xml:space="preserve"> </w:t>
      </w:r>
      <w:r w:rsidR="00C047C7" w:rsidRPr="00C047C7">
        <w:rPr>
          <w:rFonts w:ascii="Times New Roman" w:hAnsi="Times New Roman"/>
          <w:u w:val="double"/>
        </w:rPr>
        <w:t>Statewide average base cost per pupil</w:t>
      </w:r>
      <w:r w:rsidRPr="003D6529">
        <w:rPr>
          <w:rFonts w:ascii="Times New Roman" w:hAnsi="Times New Roman"/>
        </w:rPr>
        <w:t xml:space="preserve">” is determined by Ohio Rev. Code § </w:t>
      </w:r>
      <w:r w:rsidRPr="00C047C7">
        <w:rPr>
          <w:rFonts w:ascii="Times New Roman" w:hAnsi="Times New Roman"/>
          <w:strike/>
        </w:rPr>
        <w:t>3317.02(F)</w:t>
      </w:r>
      <w:r w:rsidR="00C047C7">
        <w:rPr>
          <w:rFonts w:ascii="Times New Roman" w:hAnsi="Times New Roman"/>
          <w:strike/>
        </w:rPr>
        <w:t xml:space="preserve"> </w:t>
      </w:r>
      <w:r w:rsidR="00C047C7" w:rsidRPr="00C047C7">
        <w:rPr>
          <w:rFonts w:ascii="Times New Roman" w:hAnsi="Times New Roman"/>
          <w:u w:val="double"/>
        </w:rPr>
        <w:t>3317.02(FF)</w:t>
      </w:r>
      <w:r w:rsidRPr="00C047C7">
        <w:rPr>
          <w:rFonts w:ascii="Times New Roman" w:hAnsi="Times New Roman"/>
          <w:u w:val="double"/>
        </w:rPr>
        <w:t>.</w:t>
      </w:r>
      <w:r w:rsidRPr="003D6529">
        <w:rPr>
          <w:rFonts w:ascii="Times New Roman" w:hAnsi="Times New Roman"/>
        </w:rPr>
        <w:t xml:space="preserve">  </w:t>
      </w:r>
      <w:r w:rsidRPr="00C047C7">
        <w:rPr>
          <w:rFonts w:ascii="Times New Roman" w:hAnsi="Times New Roman"/>
          <w:strike/>
        </w:rPr>
        <w:t>For FY 2016 the amount is $5,900, $6,000 for FY 2017, $6,010 for FY 2018, and $6,020 for FY 2019 – FY 2021 (133 GA, H.B. 166 Section 265.215(F)).</w:t>
      </w:r>
      <w:r w:rsidR="00C047C7">
        <w:rPr>
          <w:rFonts w:ascii="Times New Roman" w:hAnsi="Times New Roman"/>
          <w:strike/>
        </w:rPr>
        <w:t xml:space="preserve"> </w:t>
      </w:r>
      <w:r w:rsidR="000C0855">
        <w:rPr>
          <w:rFonts w:ascii="Times New Roman" w:hAnsi="Times New Roman"/>
          <w:u w:val="double"/>
        </w:rPr>
        <w:t xml:space="preserve"> </w:t>
      </w:r>
      <w:r w:rsidR="000C0855" w:rsidRPr="00B76252">
        <w:rPr>
          <w:rFonts w:ascii="Times New Roman" w:hAnsi="Times New Roman"/>
          <w:u w:val="double"/>
        </w:rPr>
        <w:t>For FY 2022</w:t>
      </w:r>
      <w:r w:rsidR="00B76252" w:rsidRPr="00B76252">
        <w:rPr>
          <w:rFonts w:ascii="Times New Roman" w:hAnsi="Times New Roman"/>
          <w:u w:val="double"/>
        </w:rPr>
        <w:t xml:space="preserve"> the amount is $7,349.22</w:t>
      </w:r>
    </w:p>
  </w:footnote>
  <w:footnote w:id="97">
    <w:p w14:paraId="6E1F4264" w14:textId="77777777" w:rsidR="0097102C" w:rsidRPr="003D6529" w:rsidRDefault="0097102C" w:rsidP="00495EC5">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98">
    <w:p w14:paraId="4042EFA3"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62F01D0D" w14:textId="77777777" w:rsidR="0097102C" w:rsidRPr="003D6529" w:rsidRDefault="0097102C" w:rsidP="00495EC5">
      <w:pPr>
        <w:pStyle w:val="FootnoteText"/>
        <w:jc w:val="both"/>
        <w:rPr>
          <w:rFonts w:ascii="Times New Roman" w:hAnsi="Times New Roman"/>
        </w:rPr>
      </w:pPr>
    </w:p>
  </w:footnote>
  <w:footnote w:id="99">
    <w:p w14:paraId="30975796"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100">
    <w:p w14:paraId="698ADD4A" w14:textId="731C61D8" w:rsidR="3D6EC068" w:rsidRPr="0080336A" w:rsidRDefault="3D6EC068" w:rsidP="0054351F">
      <w:pPr>
        <w:pStyle w:val="FootnoteText"/>
        <w:jc w:val="both"/>
        <w:rPr>
          <w:rFonts w:ascii="Times New Roman" w:hAnsi="Times New Roman"/>
          <w:u w:val="double"/>
        </w:rPr>
      </w:pPr>
      <w:r w:rsidRPr="0080336A">
        <w:rPr>
          <w:rStyle w:val="FootnoteReference"/>
          <w:rFonts w:ascii="Times New Roman" w:hAnsi="Times New Roman"/>
          <w:u w:val="double"/>
        </w:rPr>
        <w:footnoteRef/>
      </w:r>
      <w:r w:rsidRPr="0080336A">
        <w:rPr>
          <w:rFonts w:ascii="Times New Roman" w:hAnsi="Times New Roman"/>
          <w:u w:val="double"/>
        </w:rPr>
        <w:t xml:space="preserve"> If a district did not set aside the funds described in paragraph (B) or (C) of Ohio Admin. Code 3301-92-02, a statement indicating the statutory authority on which it relied</w:t>
      </w:r>
      <w:r w:rsidR="66EC82C5" w:rsidRPr="0080336A">
        <w:rPr>
          <w:rFonts w:ascii="Times New Roman" w:hAnsi="Times New Roman"/>
          <w:u w:val="double"/>
        </w:rPr>
        <w:t xml:space="preserve"> should be included in the schedule</w:t>
      </w:r>
      <w:r w:rsidR="0080336A" w:rsidRPr="0080336A">
        <w:rPr>
          <w:rFonts w:ascii="Times New Roman" w:hAnsi="Times New Roman"/>
          <w:u w:val="double"/>
        </w:rPr>
        <w:t xml:space="preserve"> Admin. Code 3301-92-02(E)(6)</w:t>
      </w:r>
      <w:r w:rsidRPr="0080336A">
        <w:rPr>
          <w:rFonts w:ascii="Times New Roman" w:hAnsi="Times New Roman"/>
          <w:u w:val="double"/>
        </w:rPr>
        <w:t>.</w:t>
      </w:r>
    </w:p>
  </w:footnote>
  <w:footnote w:id="101">
    <w:p w14:paraId="3907E37E"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102">
    <w:p w14:paraId="7EAF35FB" w14:textId="77777777" w:rsidR="0097102C"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2B6DCE4" w14:textId="77777777" w:rsidR="0097102C" w:rsidRPr="00BA15F2" w:rsidRDefault="0097102C" w:rsidP="00495EC5">
      <w:pPr>
        <w:pStyle w:val="FootnoteText"/>
        <w:jc w:val="both"/>
        <w:rPr>
          <w:rFonts w:ascii="Times New Roman" w:hAnsi="Times New Roman"/>
        </w:rPr>
      </w:pPr>
    </w:p>
  </w:footnote>
  <w:footnote w:id="103">
    <w:p w14:paraId="5C44D04C" w14:textId="77777777" w:rsidR="0097102C"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56F7D9A9" w14:textId="77777777" w:rsidR="0097102C" w:rsidRPr="00BA15F2" w:rsidRDefault="0097102C" w:rsidP="00495EC5">
      <w:pPr>
        <w:pStyle w:val="FootnoteText"/>
        <w:jc w:val="both"/>
        <w:rPr>
          <w:rFonts w:ascii="Times New Roman" w:hAnsi="Times New Roman"/>
        </w:rPr>
      </w:pPr>
    </w:p>
  </w:footnote>
  <w:footnote w:id="104">
    <w:p w14:paraId="7D66115E"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105">
    <w:p w14:paraId="4FB52F58"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106">
    <w:p w14:paraId="74E627E5"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footnote>
  <w:footnote w:id="107">
    <w:p w14:paraId="3C956FBB"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108">
    <w:p w14:paraId="4BEC365E" w14:textId="77777777" w:rsidR="0097102C" w:rsidRPr="002951EA" w:rsidRDefault="0097102C" w:rsidP="00495EC5">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require a budgetary statement (see GASB Cod. Sp20.</w:t>
      </w:r>
      <w:r w:rsidRPr="00682A11">
        <w:rPr>
          <w:rFonts w:ascii="Times New Roman" w:hAnsi="Times New Roman"/>
        </w:rPr>
        <w:t>113</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109">
    <w:p w14:paraId="28581F57" w14:textId="77777777" w:rsidR="0097102C" w:rsidRPr="009A32D8" w:rsidRDefault="0097102C" w:rsidP="002A41EB">
      <w:pPr>
        <w:pStyle w:val="FootnoteText"/>
        <w:jc w:val="both"/>
        <w:rPr>
          <w:rFonts w:ascii="Times New Roman" w:hAnsi="Times New Roman"/>
        </w:rPr>
      </w:pPr>
      <w:r w:rsidRPr="00702C22">
        <w:rPr>
          <w:rStyle w:val="FootnoteReference"/>
          <w:rFonts w:ascii="Times New Roman" w:hAnsi="Times New Roman"/>
        </w:rPr>
        <w:footnoteRef/>
      </w:r>
      <w:r>
        <w:t xml:space="preserve"> </w:t>
      </w:r>
      <w:r w:rsidRPr="009A32D8">
        <w:rPr>
          <w:rFonts w:ascii="Times New Roman" w:hAnsi="Times New Roman"/>
        </w:rPr>
        <w:t>A check or bond sh</w:t>
      </w:r>
      <w:r w:rsidRPr="001E6ED1">
        <w:rPr>
          <w:rFonts w:ascii="Times New Roman" w:hAnsi="Times New Roman"/>
        </w:rPr>
        <w:t>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Columbus, OH 43215.  The finance department will receipt the </w:t>
      </w:r>
      <w:r w:rsidRPr="009A32D8">
        <w:rPr>
          <w:rFonts w:ascii="Times New Roman" w:hAnsi="Times New Roman"/>
        </w:rPr>
        <w:t>deposit/bond an</w:t>
      </w:r>
      <w:r w:rsidRPr="001E6ED1">
        <w:rPr>
          <w:rFonts w:ascii="Times New Roman" w:hAnsi="Times New Roman"/>
        </w:rPr>
        <w:t>d tra</w:t>
      </w:r>
      <w:r>
        <w:rPr>
          <w:rFonts w:ascii="Times New Roman" w:hAnsi="Times New Roman"/>
        </w:rPr>
        <w:t xml:space="preserve">nsfer to the Treasurer of State.  </w:t>
      </w:r>
      <w:r w:rsidRPr="009A32D8">
        <w:rPr>
          <w:rFonts w:ascii="Times New Roman" w:hAnsi="Times New Roman"/>
        </w:rPr>
        <w:t xml:space="preserve">A written guarantee should be e-mailed to </w:t>
      </w:r>
      <w:hyperlink r:id="rId21"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57B70D6B" w14:textId="77777777" w:rsidR="0097102C" w:rsidRDefault="0097102C" w:rsidP="002A41EB">
      <w:pPr>
        <w:pStyle w:val="FootnoteText"/>
      </w:pPr>
    </w:p>
  </w:footnote>
  <w:footnote w:id="110">
    <w:p w14:paraId="248AA048" w14:textId="283A4F8B" w:rsidR="0097102C" w:rsidRDefault="0097102C" w:rsidP="002A41EB">
      <w:pPr>
        <w:pStyle w:val="FootnoteText"/>
        <w:jc w:val="both"/>
      </w:pPr>
      <w:r w:rsidRPr="00702C22">
        <w:rPr>
          <w:rStyle w:val="FootnoteReference"/>
          <w:rFonts w:ascii="Times New Roman" w:hAnsi="Times New Roman"/>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22" w:history="1">
        <w:r>
          <w:rPr>
            <w:rStyle w:val="Hyperlink"/>
            <w:rFonts w:ascii="Times New Roman" w:hAnsi="Times New Roman"/>
          </w:rPr>
          <w:t>CFAE Community Schools.aspx</w:t>
        </w:r>
      </w:hyperlink>
      <w:r w:rsidRPr="005A5F3F">
        <w:rPr>
          <w:rFonts w:ascii="Times New Roman" w:hAnsi="Times New Roman"/>
        </w:rPr>
        <w:t xml:space="preserve">.  </w:t>
      </w:r>
      <w:r w:rsidRPr="00682A11">
        <w:rPr>
          <w:rFonts w:ascii="Times New Roman" w:hAnsi="Times New Roman"/>
        </w:rPr>
        <w:t xml:space="preserve">IPA’s can verify by reviewing the AOS master community school spreadsheet in the </w:t>
      </w:r>
      <w:hyperlink r:id="rId23" w:history="1">
        <w:r w:rsidRPr="00715A60">
          <w:rPr>
            <w:rStyle w:val="Hyperlink"/>
            <w:rFonts w:ascii="Times New Roman" w:hAnsi="Times New Roman"/>
          </w:rPr>
          <w:t>AOS IPA Portal</w:t>
        </w:r>
      </w:hyperlink>
      <w:r w:rsidRPr="005A5F3F">
        <w:rPr>
          <w:rFonts w:ascii="Times New Roman" w:hAnsi="Times New Roman"/>
        </w:rPr>
        <w:t xml:space="preserve">.  Any questions may be directed to </w:t>
      </w:r>
      <w:hyperlink r:id="rId24" w:history="1">
        <w:r w:rsidRPr="000B680E">
          <w:rPr>
            <w:rStyle w:val="Hyperlink"/>
            <w:rFonts w:ascii="Times New Roman" w:hAnsi="Times New Roman"/>
          </w:rPr>
          <w:t>CommunitySchoolQuestions@ohioauditor.gov</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130F" w14:textId="53BDDA71"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School Compliance Testing</w:t>
    </w:r>
  </w:p>
  <w:p w14:paraId="2AE20469" w14:textId="77777777" w:rsidR="0097102C" w:rsidRPr="00945A4E" w:rsidRDefault="0097102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74B11" w14:textId="5B8642FB" w:rsidR="0097102C" w:rsidRPr="00B84076" w:rsidRDefault="0097102C" w:rsidP="0014426B">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4E06FD">
      <w:rPr>
        <w:rFonts w:ascii="Times New Roman" w:hAnsi="Times New Roman"/>
        <w:b/>
        <w:i/>
        <w:sz w:val="22"/>
        <w:szCs w:val="22"/>
        <w:u w:val="single"/>
      </w:rPr>
      <w:t>Direct Laws</w:t>
    </w:r>
  </w:p>
  <w:p w14:paraId="40D7BBDE" w14:textId="6A460C5F"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4A-5C</w:t>
    </w:r>
  </w:p>
  <w:p w14:paraId="2F4F14AF" w14:textId="77777777" w:rsidR="0097102C" w:rsidRDefault="009710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602C" w14:textId="7777777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254BF" w14:textId="70EB7C2B"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Chapter 4B &amp; 4C Table of Contents</w:t>
    </w:r>
  </w:p>
  <w:p w14:paraId="4B39F848" w14:textId="77777777" w:rsidR="0097102C" w:rsidRDefault="0097102C" w:rsidP="0014426B">
    <w:pPr>
      <w:pStyle w:val="Header"/>
      <w:tabs>
        <w:tab w:val="clear" w:pos="4680"/>
        <w:tab w:val="clear" w:pos="9360"/>
        <w:tab w:val="left" w:pos="2146"/>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E4A1" w14:textId="4B2804E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3145D05A"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4B-1</w:t>
    </w:r>
  </w:p>
  <w:p w14:paraId="5E56DAB2" w14:textId="77777777" w:rsidR="0097102C" w:rsidRDefault="0097102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58B8" w14:textId="4B50489A"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77CC443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4B-2</w:t>
    </w:r>
  </w:p>
  <w:p w14:paraId="7262B73E" w14:textId="77777777" w:rsidR="0097102C" w:rsidRDefault="0097102C" w:rsidP="0014426B">
    <w:pPr>
      <w:pStyle w:val="Header"/>
      <w:tabs>
        <w:tab w:val="clear" w:pos="4680"/>
        <w:tab w:val="clear" w:pos="9360"/>
        <w:tab w:val="left" w:pos="2055"/>
      </w:tabs>
    </w:pP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0F54" w14:textId="0E7AFE28"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7ABB1315" w14:textId="03FF7C14"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4B-3</w:t>
    </w:r>
  </w:p>
  <w:p w14:paraId="75D7F959" w14:textId="77777777" w:rsidR="0097102C" w:rsidRDefault="0097102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357D" w14:textId="0EA3B44C"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11C2B8E1" w14:textId="77777777" w:rsidR="0097102C" w:rsidRPr="00CE209A" w:rsidRDefault="0097102C" w:rsidP="0014426B">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4B-4</w:t>
    </w:r>
  </w:p>
  <w:p w14:paraId="763B599D" w14:textId="77777777" w:rsidR="0097102C" w:rsidRDefault="009710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9B70" w14:textId="4C7BD80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4652102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4B-5</w:t>
    </w:r>
  </w:p>
  <w:p w14:paraId="554344D2" w14:textId="77777777" w:rsidR="0097102C" w:rsidRDefault="0097102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499D" w14:textId="09219E35"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2975F742" w14:textId="0B58EC90"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4B-6</w:t>
    </w:r>
  </w:p>
  <w:p w14:paraId="2D9B761F" w14:textId="77777777" w:rsidR="0097102C" w:rsidRDefault="0097102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3419" w14:textId="6D8A4256" w:rsidR="0097102C" w:rsidRPr="00B84076" w:rsidRDefault="0097102C" w:rsidP="00427832">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461DBC7F" w14:textId="00E347EA" w:rsidR="0097102C" w:rsidRPr="008C0277" w:rsidRDefault="0097102C" w:rsidP="00427832">
    <w:pPr>
      <w:pStyle w:val="Header"/>
      <w:jc w:val="right"/>
      <w:rPr>
        <w:rFonts w:ascii="Times New Roman" w:hAnsi="Times New Roman"/>
        <w:b/>
        <w:i/>
        <w:sz w:val="22"/>
        <w:szCs w:val="22"/>
      </w:rPr>
    </w:pPr>
    <w:r w:rsidRPr="008C0277">
      <w:rPr>
        <w:rFonts w:ascii="Times New Roman" w:hAnsi="Times New Roman"/>
        <w:b/>
        <w:i/>
        <w:sz w:val="22"/>
        <w:szCs w:val="22"/>
      </w:rPr>
      <w:t>Section 4C-1</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EB2D" w14:textId="5CA6A7EA" w:rsidR="002F1804" w:rsidRDefault="002F1804" w:rsidP="00495EC5">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68F60F89" w14:textId="4D008DD8" w:rsidR="002F1804" w:rsidRPr="006907FF" w:rsidRDefault="002F1804" w:rsidP="00495EC5">
    <w:pPr>
      <w:pStyle w:val="Header"/>
      <w:jc w:val="right"/>
      <w:rPr>
        <w:rFonts w:ascii="Times New Roman" w:hAnsi="Times New Roman"/>
        <w:b/>
        <w:i/>
        <w:sz w:val="22"/>
        <w:szCs w:val="22"/>
      </w:rPr>
    </w:pPr>
    <w:r w:rsidRPr="006907FF">
      <w:rPr>
        <w:rFonts w:ascii="Times New Roman" w:hAnsi="Times New Roman"/>
        <w:b/>
        <w:i/>
        <w:sz w:val="22"/>
        <w:szCs w:val="22"/>
      </w:rPr>
      <w:t xml:space="preserve">Section </w:t>
    </w:r>
    <w:r>
      <w:rPr>
        <w:rFonts w:ascii="Times New Roman" w:hAnsi="Times New Roman"/>
        <w:b/>
        <w:i/>
        <w:sz w:val="22"/>
        <w:szCs w:val="22"/>
      </w:rPr>
      <w:t>4C-2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F15F" w14:textId="30366AB1"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0877F9" w14:textId="3EACB59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Chapter 4A Table of Contents</w:t>
    </w:r>
  </w:p>
  <w:p w14:paraId="3BEF303F" w14:textId="77777777" w:rsidR="0097102C" w:rsidRDefault="0097102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A6E7" w14:textId="205F2880" w:rsidR="002F1804" w:rsidRPr="00B84076" w:rsidRDefault="0097102C" w:rsidP="002F180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2F1804">
      <w:rPr>
        <w:rFonts w:ascii="Times New Roman" w:hAnsi="Times New Roman"/>
        <w:b/>
        <w:i/>
        <w:sz w:val="22"/>
        <w:szCs w:val="22"/>
        <w:u w:val="single"/>
      </w:rPr>
      <w:t>Stewardship</w:t>
    </w:r>
  </w:p>
  <w:p w14:paraId="2C72D594" w14:textId="77777777" w:rsidR="00556B3E" w:rsidRPr="00991668" w:rsidRDefault="00556B3E" w:rsidP="00556B3E">
    <w:pPr>
      <w:pStyle w:val="Header"/>
      <w:tabs>
        <w:tab w:val="clear" w:pos="4680"/>
        <w:tab w:val="clear" w:pos="9360"/>
        <w:tab w:val="left" w:pos="8589"/>
      </w:tabs>
      <w:jc w:val="right"/>
    </w:pPr>
    <w:r>
      <w:rPr>
        <w:rFonts w:ascii="Times New Roman" w:hAnsi="Times New Roman"/>
        <w:b/>
        <w:i/>
        <w:sz w:val="22"/>
        <w:szCs w:val="22"/>
      </w:rPr>
      <w:t>Chapter 4D Table of Contents</w:t>
    </w:r>
  </w:p>
  <w:p w14:paraId="3A093D1C" w14:textId="37DCCB5F" w:rsidR="0097102C" w:rsidRDefault="0097102C" w:rsidP="00556B3E">
    <w:pPr>
      <w:pStyle w:val="Heade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6325" w14:textId="7777777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8305DA2" w14:textId="3698B09F" w:rsidR="0097102C" w:rsidRPr="006907FF" w:rsidRDefault="0097102C" w:rsidP="0014426B">
    <w:pPr>
      <w:pStyle w:val="Header"/>
      <w:jc w:val="right"/>
      <w:rPr>
        <w:rFonts w:ascii="Times New Roman" w:hAnsi="Times New Roman"/>
        <w:b/>
        <w:i/>
        <w:sz w:val="22"/>
        <w:szCs w:val="22"/>
      </w:rPr>
    </w:pPr>
    <w:r w:rsidRPr="006907FF">
      <w:rPr>
        <w:rFonts w:ascii="Times New Roman" w:hAnsi="Times New Roman"/>
        <w:b/>
        <w:i/>
        <w:sz w:val="22"/>
        <w:szCs w:val="22"/>
      </w:rPr>
      <w:t>Section 4D-1</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6940" w14:textId="490AB2BC" w:rsidR="0097102C" w:rsidRDefault="0097102C" w:rsidP="00495EC5">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772E796" w14:textId="1F24105C"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Section 4D-2</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CB36" w14:textId="77777777" w:rsidR="00E7067A" w:rsidRDefault="00E7067A" w:rsidP="00495EC5">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6EAA9F0" w14:textId="572AF81B" w:rsidR="00E7067A" w:rsidRPr="006907FF" w:rsidRDefault="00E7067A" w:rsidP="00495EC5">
    <w:pPr>
      <w:pStyle w:val="Header"/>
      <w:jc w:val="right"/>
      <w:rPr>
        <w:rFonts w:ascii="Times New Roman" w:hAnsi="Times New Roman"/>
        <w:b/>
        <w:i/>
        <w:sz w:val="22"/>
        <w:szCs w:val="22"/>
      </w:rPr>
    </w:pPr>
    <w:r w:rsidRPr="006907FF">
      <w:rPr>
        <w:rFonts w:ascii="Times New Roman" w:hAnsi="Times New Roman"/>
        <w:b/>
        <w:i/>
        <w:sz w:val="22"/>
        <w:szCs w:val="22"/>
      </w:rPr>
      <w:t>Section 4D-</w:t>
    </w:r>
    <w:r w:rsidR="005666B0">
      <w:rPr>
        <w:rFonts w:ascii="Times New Roman" w:hAnsi="Times New Roman"/>
        <w:b/>
        <w:i/>
        <w:sz w:val="22"/>
        <w:szCs w:val="22"/>
      </w:rPr>
      <w:t>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7E72" w14:textId="3E63372B" w:rsidR="0097102C" w:rsidRDefault="0097102C" w:rsidP="4E0D6F2F">
    <w:pPr>
      <w:pStyle w:val="Header"/>
      <w:rPr>
        <w:rFonts w:ascii="Times New Roman" w:hAnsi="Times New Roman"/>
        <w:b/>
        <w:bCs/>
        <w:i/>
        <w:iCs/>
        <w:sz w:val="22"/>
        <w:szCs w:val="22"/>
        <w:u w:val="single"/>
      </w:rPr>
    </w:pPr>
    <w:r w:rsidRPr="4E0D6F2F">
      <w:rPr>
        <w:rFonts w:ascii="Times New Roman" w:hAnsi="Times New Roman"/>
        <w:b/>
        <w:bCs/>
        <w:i/>
        <w:iCs/>
        <w:sz w:val="22"/>
        <w:szCs w:val="22"/>
        <w:u w:val="single"/>
      </w:rPr>
      <w:t>2023 Ohio Complian</w:t>
    </w:r>
    <w:r w:rsidRPr="00161D6B">
      <w:rPr>
        <w:rFonts w:ascii="Times New Roman" w:hAnsi="Times New Roman"/>
        <w:b/>
        <w:bCs/>
        <w:i/>
        <w:iCs/>
        <w:sz w:val="22"/>
        <w:szCs w:val="22"/>
        <w:u w:val="single"/>
      </w:rPr>
      <w:t>ce Supplement</w:t>
    </w:r>
    <w:r w:rsidRPr="00161D6B">
      <w:rPr>
        <w:u w:val="single"/>
      </w:rPr>
      <w:tab/>
    </w:r>
    <w:r w:rsidRPr="00161D6B">
      <w:rPr>
        <w:u w:val="single"/>
      </w:rPr>
      <w:tab/>
    </w:r>
    <w:r w:rsidRPr="00161D6B">
      <w:rPr>
        <w:rFonts w:ascii="Times New Roman" w:hAnsi="Times New Roman"/>
        <w:b/>
        <w:bCs/>
        <w:i/>
        <w:iCs/>
        <w:sz w:val="22"/>
        <w:szCs w:val="22"/>
        <w:u w:val="single"/>
      </w:rPr>
      <w:t>Scho</w:t>
    </w:r>
    <w:r w:rsidRPr="4E0D6F2F">
      <w:rPr>
        <w:rFonts w:ascii="Times New Roman" w:hAnsi="Times New Roman"/>
        <w:b/>
        <w:bCs/>
        <w:i/>
        <w:iCs/>
        <w:sz w:val="22"/>
        <w:szCs w:val="22"/>
        <w:u w:val="single"/>
      </w:rPr>
      <w:t xml:space="preserve">ol Optional Procedures </w:t>
    </w:r>
  </w:p>
  <w:p w14:paraId="4B359D20" w14:textId="0FB1476A"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Chapter 4E Table of Contents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A165" w14:textId="4FCFE84C" w:rsidR="0097102C" w:rsidRPr="00B84076" w:rsidRDefault="0097102C" w:rsidP="4E0D6F2F">
    <w:pPr>
      <w:pStyle w:val="Header"/>
      <w:rPr>
        <w:rFonts w:ascii="Times New Roman" w:hAnsi="Times New Roman"/>
        <w:b/>
        <w:bCs/>
        <w:i/>
        <w:iCs/>
        <w:sz w:val="22"/>
        <w:szCs w:val="22"/>
        <w:u w:val="single"/>
      </w:rPr>
    </w:pPr>
    <w:r w:rsidRPr="4E0D6F2F">
      <w:rPr>
        <w:rFonts w:ascii="Times New Roman" w:hAnsi="Times New Roman"/>
        <w:b/>
        <w:bCs/>
        <w:i/>
        <w:iCs/>
        <w:sz w:val="22"/>
        <w:szCs w:val="22"/>
        <w:u w:val="single"/>
      </w:rPr>
      <w:t>2023 Ohi</w:t>
    </w:r>
    <w:r w:rsidRPr="00E8529D">
      <w:rPr>
        <w:rFonts w:ascii="Times New Roman" w:hAnsi="Times New Roman"/>
        <w:b/>
        <w:bCs/>
        <w:i/>
        <w:iCs/>
        <w:sz w:val="22"/>
        <w:szCs w:val="22"/>
        <w:u w:val="thick"/>
      </w:rPr>
      <w:t>o Compliance Supplement</w:t>
    </w:r>
    <w:r w:rsidRPr="00E8529D">
      <w:rPr>
        <w:u w:val="thick"/>
      </w:rPr>
      <w:tab/>
    </w:r>
    <w:r w:rsidRPr="00E8529D">
      <w:rPr>
        <w:u w:val="thick"/>
      </w:rPr>
      <w:tab/>
    </w:r>
    <w:r w:rsidRPr="00E8529D">
      <w:rPr>
        <w:rFonts w:ascii="Times New Roman" w:hAnsi="Times New Roman"/>
        <w:b/>
        <w:bCs/>
        <w:i/>
        <w:iCs/>
        <w:sz w:val="22"/>
        <w:szCs w:val="22"/>
        <w:u w:val="thick"/>
      </w:rPr>
      <w:t>School Op</w:t>
    </w:r>
    <w:r w:rsidRPr="4E0D6F2F">
      <w:rPr>
        <w:rFonts w:ascii="Times New Roman" w:hAnsi="Times New Roman"/>
        <w:b/>
        <w:bCs/>
        <w:i/>
        <w:iCs/>
        <w:sz w:val="22"/>
        <w:szCs w:val="22"/>
        <w:u w:val="single"/>
      </w:rPr>
      <w:t xml:space="preserve">tional Procedures </w:t>
    </w:r>
  </w:p>
  <w:p w14:paraId="40B27316" w14:textId="45CE3FB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4E-1</w:t>
    </w:r>
  </w:p>
  <w:p w14:paraId="18F5F334" w14:textId="77777777" w:rsidR="0097102C" w:rsidRPr="00354EB8" w:rsidRDefault="0097102C">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77010" w14:textId="11EEB98F"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2023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4133108C" w14:textId="4B3B139B"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Section</w:t>
    </w:r>
    <w:r>
      <w:rPr>
        <w:rFonts w:ascii="Times New Roman" w:hAnsi="Times New Roman"/>
        <w:b/>
        <w:i/>
        <w:sz w:val="22"/>
        <w:szCs w:val="22"/>
      </w:rPr>
      <w:t xml:space="preserve"> 4E-</w:t>
    </w:r>
    <w:r w:rsidR="00962680">
      <w:rPr>
        <w:rFonts w:ascii="Times New Roman" w:hAnsi="Times New Roman"/>
        <w:b/>
        <w:i/>
        <w:sz w:val="22"/>
        <w:szCs w:val="22"/>
      </w:rPr>
      <w:t>2</w:t>
    </w:r>
  </w:p>
  <w:p w14:paraId="5F0E92B7" w14:textId="77777777" w:rsidR="0097102C" w:rsidRPr="00354EB8" w:rsidRDefault="0097102C">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7F5D" w14:textId="5B2BF344"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2023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5CBDFD2F" w14:textId="5A6C1DEF" w:rsidR="0097102C" w:rsidRPr="002E404D" w:rsidRDefault="0097102C" w:rsidP="00495EC5">
    <w:pPr>
      <w:pStyle w:val="Header"/>
      <w:jc w:val="right"/>
      <w:rPr>
        <w:rFonts w:ascii="Times New Roman" w:hAnsi="Times New Roman"/>
        <w:b/>
        <w:i/>
        <w:sz w:val="22"/>
        <w:szCs w:val="22"/>
      </w:rPr>
    </w:pPr>
    <w:r w:rsidRPr="002E404D">
      <w:rPr>
        <w:rFonts w:ascii="Times New Roman" w:hAnsi="Times New Roman"/>
        <w:b/>
        <w:i/>
        <w:sz w:val="22"/>
        <w:szCs w:val="22"/>
      </w:rPr>
      <w:t>Section 4E-</w:t>
    </w:r>
    <w:r w:rsidR="00962680">
      <w:rPr>
        <w:rFonts w:ascii="Times New Roman" w:hAnsi="Times New Roman"/>
        <w:b/>
        <w:i/>
        <w:sz w:val="22"/>
        <w:szCs w:val="22"/>
      </w:rPr>
      <w:t>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1A8D" w14:textId="328A663C"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2023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1459535D" w14:textId="48F86A3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w:t>
    </w:r>
    <w:r w:rsidR="00962680">
      <w:rPr>
        <w:rFonts w:ascii="Times New Roman" w:hAnsi="Times New Roman"/>
        <w:b/>
        <w:i/>
        <w:sz w:val="22"/>
        <w:szCs w:val="22"/>
      </w:rPr>
      <w:t>4</w:t>
    </w:r>
  </w:p>
  <w:p w14:paraId="41DFDCD8" w14:textId="77777777" w:rsidR="0097102C" w:rsidRPr="00354EB8" w:rsidRDefault="0097102C">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86E6" w14:textId="16E57BFB"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20A87628"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4A-1</w:t>
    </w:r>
  </w:p>
  <w:p w14:paraId="7029A1A6" w14:textId="77777777" w:rsidR="0097102C" w:rsidRDefault="00971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8E38" w14:textId="4B255B6F"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A6BA341" w14:textId="670D48AF"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4A-2</w:t>
    </w:r>
  </w:p>
  <w:p w14:paraId="3E62D532" w14:textId="77777777" w:rsidR="0097102C" w:rsidRDefault="009710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66AD" w14:textId="50035205"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34AAE96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4A-3</w:t>
    </w:r>
  </w:p>
  <w:p w14:paraId="646AA355" w14:textId="77777777" w:rsidR="0097102C" w:rsidRDefault="009710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09A1" w14:textId="174A5AE9"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4A750BED"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4A-4</w:t>
    </w:r>
  </w:p>
  <w:p w14:paraId="6413A438" w14:textId="77777777" w:rsidR="0097102C" w:rsidRDefault="009710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F7B6" w14:textId="4A248C40"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26CFA59" w14:textId="3C6B8956"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w:t>
    </w:r>
  </w:p>
  <w:p w14:paraId="09CD247E" w14:textId="77777777" w:rsidR="0097102C" w:rsidRDefault="0097102C" w:rsidP="002E1833">
    <w:pPr>
      <w:pStyle w:val="Header"/>
      <w:tabs>
        <w:tab w:val="clear" w:pos="4680"/>
        <w:tab w:val="clear" w:pos="9360"/>
        <w:tab w:val="left" w:pos="1849"/>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FF04" w14:textId="34FB5D7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962EC68" w14:textId="47714D09"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4A-5A</w:t>
    </w:r>
  </w:p>
  <w:p w14:paraId="73143535" w14:textId="77777777" w:rsidR="0097102C" w:rsidRDefault="0097102C" w:rsidP="002E1833">
    <w:pPr>
      <w:pStyle w:val="Header"/>
      <w:tabs>
        <w:tab w:val="clear" w:pos="4680"/>
        <w:tab w:val="clear" w:pos="9360"/>
        <w:tab w:val="left" w:pos="184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7C1" w14:textId="77777777" w:rsidR="00231CC4" w:rsidRPr="00B84076" w:rsidRDefault="00231CC4"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1E119A6" w14:textId="77777777" w:rsidR="00231CC4" w:rsidRPr="00991668" w:rsidRDefault="00231CC4"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4A-5B</w:t>
    </w:r>
  </w:p>
  <w:p w14:paraId="13A1DA89" w14:textId="77777777" w:rsidR="00231CC4" w:rsidRDefault="00231CC4" w:rsidP="002E1833">
    <w:pPr>
      <w:pStyle w:val="Header"/>
      <w:tabs>
        <w:tab w:val="clear" w:pos="4680"/>
        <w:tab w:val="clear" w:pos="9360"/>
        <w:tab w:val="left" w:pos="184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A2FE5BAA"/>
    <w:lvl w:ilvl="0" w:tplc="FFFFFFFF">
      <w:start w:val="1"/>
      <w:numFmt w:val="bullet"/>
      <w:lvlText w:val=""/>
      <w:lvlJc w:val="left"/>
      <w:pPr>
        <w:ind w:left="720" w:hanging="360"/>
      </w:pPr>
      <w:rPr>
        <w:rFonts w:ascii="Symbol" w:hAnsi="Symbol"/>
        <w:b w:val="0"/>
        <w:i w:val="0"/>
        <w:strike w:val="0"/>
        <w:dstrike w:val="0"/>
        <w:u w:val="none"/>
        <w:effect w:val="none"/>
      </w:rPr>
    </w:lvl>
    <w:lvl w:ilvl="1" w:tplc="04090003">
      <w:start w:val="1"/>
      <w:numFmt w:val="bullet"/>
      <w:lvlText w:val="o"/>
      <w:lvlJc w:val="left"/>
      <w:pPr>
        <w:ind w:left="1080" w:hanging="360"/>
      </w:pPr>
      <w:rPr>
        <w:rFonts w:ascii="Courier New" w:hAnsi="Courier New" w:cs="Courier New" w:hint="default"/>
        <w:b w:val="0"/>
        <w:i w:val="0"/>
        <w:strike w:val="0"/>
        <w:dstrike w:val="0"/>
        <w:u w:val="none"/>
        <w:effect w:val="none"/>
      </w:r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000003"/>
    <w:multiLevelType w:val="hybridMultilevel"/>
    <w:tmpl w:val="87B4804C"/>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2" w15:restartNumberingAfterBreak="0">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C73EA"/>
    <w:multiLevelType w:val="hybridMultilevel"/>
    <w:tmpl w:val="4C4A0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C0E72"/>
    <w:multiLevelType w:val="hybridMultilevel"/>
    <w:tmpl w:val="D7AC94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01B76"/>
    <w:multiLevelType w:val="hybridMultilevel"/>
    <w:tmpl w:val="1C58D4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8FC6AED"/>
    <w:multiLevelType w:val="hybridMultilevel"/>
    <w:tmpl w:val="8640E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1" w15:restartNumberingAfterBreak="0">
    <w:nsid w:val="0902343A"/>
    <w:multiLevelType w:val="hybridMultilevel"/>
    <w:tmpl w:val="B25AC9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7A4357"/>
    <w:multiLevelType w:val="hybridMultilevel"/>
    <w:tmpl w:val="379A59C2"/>
    <w:lvl w:ilvl="0" w:tplc="A5B836D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9024A"/>
    <w:multiLevelType w:val="hybridMultilevel"/>
    <w:tmpl w:val="388E2362"/>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5">
      <w:start w:val="1"/>
      <w:numFmt w:val="bullet"/>
      <w:lvlText w:val=""/>
      <w:lvlJc w:val="left"/>
      <w:pPr>
        <w:tabs>
          <w:tab w:val="num" w:pos="2160"/>
        </w:tabs>
        <w:ind w:left="2160" w:hanging="360"/>
      </w:pPr>
      <w:rPr>
        <w:rFonts w:ascii="Wingdings" w:hAnsi="Wingding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AFB5DE2"/>
    <w:multiLevelType w:val="hybridMultilevel"/>
    <w:tmpl w:val="3E5A6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0D815322"/>
    <w:multiLevelType w:val="hybridMultilevel"/>
    <w:tmpl w:val="2334D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140B13"/>
    <w:multiLevelType w:val="hybridMultilevel"/>
    <w:tmpl w:val="04B271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19" w15:restartNumberingAfterBreak="0">
    <w:nsid w:val="105C53CE"/>
    <w:multiLevelType w:val="hybridMultilevel"/>
    <w:tmpl w:val="3B26A0C4"/>
    <w:lvl w:ilvl="0" w:tplc="FFFFFFFF">
      <w:start w:val="1"/>
      <w:numFmt w:val="decimal"/>
      <w:lvlText w:val="%1."/>
      <w:lvlJc w:val="left"/>
      <w:pPr>
        <w:ind w:left="360" w:hanging="360"/>
      </w:pPr>
    </w:lvl>
    <w:lvl w:ilvl="1" w:tplc="FE98A57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7C7848"/>
    <w:multiLevelType w:val="hybridMultilevel"/>
    <w:tmpl w:val="518A7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8472E0"/>
    <w:multiLevelType w:val="hybridMultilevel"/>
    <w:tmpl w:val="7E10BD7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2C07DAD"/>
    <w:multiLevelType w:val="hybridMultilevel"/>
    <w:tmpl w:val="B6124432"/>
    <w:lvl w:ilvl="0" w:tplc="550C06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D00B37"/>
    <w:multiLevelType w:val="hybridMultilevel"/>
    <w:tmpl w:val="FCB2DE3A"/>
    <w:lvl w:ilvl="0" w:tplc="04090019">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194E066E"/>
    <w:multiLevelType w:val="hybridMultilevel"/>
    <w:tmpl w:val="E5C69722"/>
    <w:lvl w:ilvl="0" w:tplc="A26EDB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A490D82"/>
    <w:multiLevelType w:val="hybridMultilevel"/>
    <w:tmpl w:val="DB68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1B1F260E"/>
    <w:multiLevelType w:val="hybridMultilevel"/>
    <w:tmpl w:val="53D8E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A5E08"/>
    <w:multiLevelType w:val="multilevel"/>
    <w:tmpl w:val="2494B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7A22E1"/>
    <w:multiLevelType w:val="hybridMultilevel"/>
    <w:tmpl w:val="7B4EF37A"/>
    <w:lvl w:ilvl="0" w:tplc="A636FE26">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136D11"/>
    <w:multiLevelType w:val="hybridMultilevel"/>
    <w:tmpl w:val="0B5E6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222340D9"/>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5" w15:restartNumberingAfterBreak="0">
    <w:nsid w:val="2253065F"/>
    <w:multiLevelType w:val="hybridMultilevel"/>
    <w:tmpl w:val="428C56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47"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56E2411"/>
    <w:multiLevelType w:val="hybridMultilevel"/>
    <w:tmpl w:val="CD54AA1E"/>
    <w:lvl w:ilvl="0" w:tplc="A636FE26">
      <w:numFmt w:val="bullet"/>
      <w:lvlText w:val="•"/>
      <w:lvlJc w:val="left"/>
      <w:pPr>
        <w:ind w:left="288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259048DC"/>
    <w:multiLevelType w:val="hybridMultilevel"/>
    <w:tmpl w:val="CC404E0A"/>
    <w:lvl w:ilvl="0" w:tplc="B144307A">
      <w:start w:val="1"/>
      <w:numFmt w:val="decimal"/>
      <w:lvlText w:val="%1."/>
      <w:lvlJc w:val="left"/>
      <w:pPr>
        <w:ind w:left="1080" w:hanging="360"/>
      </w:pPr>
      <w:rPr>
        <w:rFonts w:hint="default"/>
        <w:strike w:val="0"/>
      </w:rPr>
    </w:lvl>
    <w:lvl w:ilvl="1" w:tplc="27F8A60C">
      <w:start w:val="1"/>
      <w:numFmt w:val="lowerLetter"/>
      <w:lvlText w:val="%2."/>
      <w:lvlJc w:val="left"/>
      <w:pPr>
        <w:ind w:left="1800" w:hanging="360"/>
      </w:pPr>
      <w:rPr>
        <w:b w:val="0"/>
        <w:i w:val="0"/>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77A39DC"/>
    <w:multiLevelType w:val="hybridMultilevel"/>
    <w:tmpl w:val="E766DBE6"/>
    <w:lvl w:ilvl="0" w:tplc="AE7690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48748A"/>
    <w:multiLevelType w:val="hybridMultilevel"/>
    <w:tmpl w:val="6288831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color w:val="auto"/>
      </w:rPr>
    </w:lvl>
    <w:lvl w:ilvl="2" w:tplc="04090001">
      <w:start w:val="1"/>
      <w:numFmt w:val="bullet"/>
      <w:lvlText w:val=""/>
      <w:lvlJc w:val="left"/>
      <w:pPr>
        <w:ind w:left="2520" w:hanging="180"/>
      </w:pPr>
      <w:rPr>
        <w:rFonts w:ascii="Symbol" w:hAnsi="Symbol" w:hint="default"/>
        <w:color w:val="auto"/>
      </w:r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137F08"/>
    <w:multiLevelType w:val="hybridMultilevel"/>
    <w:tmpl w:val="525CEF36"/>
    <w:lvl w:ilvl="0" w:tplc="A636FE2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7"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CCC4117"/>
    <w:multiLevelType w:val="hybridMultilevel"/>
    <w:tmpl w:val="C6BA5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2E0E1613"/>
    <w:multiLevelType w:val="hybridMultilevel"/>
    <w:tmpl w:val="15B6335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2E720CC7"/>
    <w:multiLevelType w:val="hybridMultilevel"/>
    <w:tmpl w:val="C51C6B04"/>
    <w:lvl w:ilvl="0" w:tplc="FA124B78">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F7D78CB"/>
    <w:multiLevelType w:val="hybridMultilevel"/>
    <w:tmpl w:val="79FA0A30"/>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64" w15:restartNumberingAfterBreak="0">
    <w:nsid w:val="31170E64"/>
    <w:multiLevelType w:val="hybridMultilevel"/>
    <w:tmpl w:val="8EBE9D2C"/>
    <w:lvl w:ilvl="0" w:tplc="A636FE2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1FB2A6A"/>
    <w:multiLevelType w:val="hybridMultilevel"/>
    <w:tmpl w:val="C8F8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8"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4ED2036"/>
    <w:multiLevelType w:val="hybridMultilevel"/>
    <w:tmpl w:val="DC0E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80D7C01"/>
    <w:multiLevelType w:val="hybridMultilevel"/>
    <w:tmpl w:val="A330E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8C04AB9"/>
    <w:multiLevelType w:val="hybridMultilevel"/>
    <w:tmpl w:val="E192644A"/>
    <w:lvl w:ilvl="0" w:tplc="BFEE8032">
      <w:start w:val="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9505EB3"/>
    <w:multiLevelType w:val="hybridMultilevel"/>
    <w:tmpl w:val="FAC4DA4A"/>
    <w:lvl w:ilvl="0" w:tplc="0409001B">
      <w:start w:val="1"/>
      <w:numFmt w:val="lowerRoman"/>
      <w:lvlText w:val="%1."/>
      <w:lvlJc w:val="right"/>
      <w:pPr>
        <w:ind w:left="2520" w:hanging="360"/>
      </w:pPr>
    </w:lvl>
    <w:lvl w:ilvl="1" w:tplc="04090003">
      <w:start w:val="1"/>
      <w:numFmt w:val="bullet"/>
      <w:lvlText w:val="o"/>
      <w:lvlJc w:val="left"/>
      <w:pPr>
        <w:ind w:left="3240" w:hanging="360"/>
      </w:pPr>
      <w:rPr>
        <w:rFonts w:ascii="Courier New" w:hAnsi="Courier New" w:cs="Courier New"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6"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77" w15:restartNumberingAfterBreak="0">
    <w:nsid w:val="3C6111C7"/>
    <w:multiLevelType w:val="hybridMultilevel"/>
    <w:tmpl w:val="55E491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DBE7425"/>
    <w:multiLevelType w:val="hybridMultilevel"/>
    <w:tmpl w:val="04125EE4"/>
    <w:lvl w:ilvl="0" w:tplc="68D41680">
      <w:start w:val="1"/>
      <w:numFmt w:val="upperLetter"/>
      <w:lvlText w:val="%1."/>
      <w:lvlJc w:val="left"/>
      <w:pPr>
        <w:ind w:left="1080" w:hanging="360"/>
      </w:pPr>
      <w:rPr>
        <w:rFonts w:hint="default"/>
        <w:u w:val="none"/>
      </w:rPr>
    </w:lvl>
    <w:lvl w:ilvl="1" w:tplc="A636FE26">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DC15542"/>
    <w:multiLevelType w:val="hybridMultilevel"/>
    <w:tmpl w:val="E6444A88"/>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783ADA"/>
    <w:multiLevelType w:val="hybridMultilevel"/>
    <w:tmpl w:val="F4E6AADA"/>
    <w:lvl w:ilvl="0" w:tplc="FC40BCF0">
      <w:start w:val="1"/>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E9816EA"/>
    <w:multiLevelType w:val="hybridMultilevel"/>
    <w:tmpl w:val="763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5"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407625CE"/>
    <w:multiLevelType w:val="hybridMultilevel"/>
    <w:tmpl w:val="25BE481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35E203C"/>
    <w:multiLevelType w:val="hybridMultilevel"/>
    <w:tmpl w:val="7BE690E8"/>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3957114"/>
    <w:multiLevelType w:val="hybridMultilevel"/>
    <w:tmpl w:val="A6A8F528"/>
    <w:lvl w:ilvl="0" w:tplc="A254E994">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B823DA"/>
    <w:multiLevelType w:val="hybridMultilevel"/>
    <w:tmpl w:val="FE1632F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A73656F8">
      <w:start w:val="1"/>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93" w15:restartNumberingAfterBreak="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737444B"/>
    <w:multiLevelType w:val="hybridMultilevel"/>
    <w:tmpl w:val="2D0201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81E7685"/>
    <w:multiLevelType w:val="hybridMultilevel"/>
    <w:tmpl w:val="2A3CA6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8CB6020"/>
    <w:multiLevelType w:val="hybridMultilevel"/>
    <w:tmpl w:val="EB8A8FF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7"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49101E9C"/>
    <w:multiLevelType w:val="hybridMultilevel"/>
    <w:tmpl w:val="8FA07612"/>
    <w:lvl w:ilvl="0" w:tplc="0A5E2AA4">
      <w:start w:val="1"/>
      <w:numFmt w:val="lowerLetter"/>
      <w:lvlText w:val="%1."/>
      <w:lvlJc w:val="left"/>
      <w:pPr>
        <w:tabs>
          <w:tab w:val="num" w:pos="720"/>
        </w:tabs>
        <w:ind w:left="720" w:hanging="360"/>
      </w:pPr>
      <w:rPr>
        <w:rFonts w:hint="default"/>
        <w:i w:val="0"/>
        <w:strike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99053FF"/>
    <w:multiLevelType w:val="hybridMultilevel"/>
    <w:tmpl w:val="148A44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01" w15:restartNumberingAfterBreak="0">
    <w:nsid w:val="4B107629"/>
    <w:multiLevelType w:val="hybridMultilevel"/>
    <w:tmpl w:val="84D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B19549B"/>
    <w:multiLevelType w:val="hybridMultilevel"/>
    <w:tmpl w:val="E56C18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15:restartNumberingAfterBreak="0">
    <w:nsid w:val="4C936F19"/>
    <w:multiLevelType w:val="hybridMultilevel"/>
    <w:tmpl w:val="0FB00EE0"/>
    <w:lvl w:ilvl="0" w:tplc="5AE0B49A">
      <w:start w:val="1"/>
      <w:numFmt w:val="decimal"/>
      <w:lvlText w:val="%1."/>
      <w:lvlJc w:val="left"/>
      <w:pPr>
        <w:ind w:left="1080" w:hanging="360"/>
      </w:pPr>
      <w:rPr>
        <w:i w:val="0"/>
      </w:rPr>
    </w:lvl>
    <w:lvl w:ilvl="1" w:tplc="2BC81366">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C9B1B2B"/>
    <w:multiLevelType w:val="hybridMultilevel"/>
    <w:tmpl w:val="018A7A1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5" w15:restartNumberingAfterBreak="0">
    <w:nsid w:val="4CAB118D"/>
    <w:multiLevelType w:val="hybridMultilevel"/>
    <w:tmpl w:val="F2A8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CDD7744"/>
    <w:multiLevelType w:val="hybridMultilevel"/>
    <w:tmpl w:val="38B259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FF95416"/>
    <w:multiLevelType w:val="hybridMultilevel"/>
    <w:tmpl w:val="0EAE8C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C943E5"/>
    <w:multiLevelType w:val="hybridMultilevel"/>
    <w:tmpl w:val="B3A2BBC6"/>
    <w:lvl w:ilvl="0" w:tplc="A636FE2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41326FD"/>
    <w:multiLevelType w:val="hybridMultilevel"/>
    <w:tmpl w:val="CE50700A"/>
    <w:lvl w:ilvl="0" w:tplc="0409000F">
      <w:start w:val="1"/>
      <w:numFmt w:val="decimal"/>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16" w15:restartNumberingAfterBreak="0">
    <w:nsid w:val="57801B8C"/>
    <w:multiLevelType w:val="hybridMultilevel"/>
    <w:tmpl w:val="0B367DC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9F01F03"/>
    <w:multiLevelType w:val="hybridMultilevel"/>
    <w:tmpl w:val="4C86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A36548"/>
    <w:multiLevelType w:val="hybridMultilevel"/>
    <w:tmpl w:val="901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3" w15:restartNumberingAfterBreak="0">
    <w:nsid w:val="5B7604F9"/>
    <w:multiLevelType w:val="hybridMultilevel"/>
    <w:tmpl w:val="00CA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E2F0019"/>
    <w:multiLevelType w:val="hybridMultilevel"/>
    <w:tmpl w:val="FF1676B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A85A17D6">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F6D1B78"/>
    <w:multiLevelType w:val="hybridMultilevel"/>
    <w:tmpl w:val="0D98E5D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7"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0E32D5E"/>
    <w:multiLevelType w:val="hybridMultilevel"/>
    <w:tmpl w:val="53566D86"/>
    <w:lvl w:ilvl="0" w:tplc="D0D078B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11948F0"/>
    <w:multiLevelType w:val="hybridMultilevel"/>
    <w:tmpl w:val="C23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24700F8"/>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62680641"/>
    <w:multiLevelType w:val="hybridMultilevel"/>
    <w:tmpl w:val="146E0916"/>
    <w:lvl w:ilvl="0" w:tplc="90C68AB8">
      <w:start w:val="1"/>
      <w:numFmt w:val="decimal"/>
      <w:lvlText w:val="%1."/>
      <w:lvlJc w:val="left"/>
      <w:pPr>
        <w:ind w:left="360" w:hanging="360"/>
      </w:pPr>
      <w:rPr>
        <w:b w:val="0"/>
      </w:rPr>
    </w:lvl>
    <w:lvl w:ilvl="1" w:tplc="04090001">
      <w:start w:val="1"/>
      <w:numFmt w:val="bullet"/>
      <w:lvlText w:val=""/>
      <w:lvlJc w:val="left"/>
      <w:pPr>
        <w:ind w:left="1350" w:hanging="360"/>
      </w:pPr>
      <w:rPr>
        <w:rFonts w:ascii="Symbol" w:hAnsi="Symbol" w:hint="default"/>
      </w:rPr>
    </w:lvl>
    <w:lvl w:ilvl="2" w:tplc="F66A066E">
      <w:start w:val="1"/>
      <w:numFmt w:val="upp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3" w15:restartNumberingAfterBreak="0">
    <w:nsid w:val="63921135"/>
    <w:multiLevelType w:val="hybridMultilevel"/>
    <w:tmpl w:val="BCF80AF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9"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9006650"/>
    <w:multiLevelType w:val="hybridMultilevel"/>
    <w:tmpl w:val="A3D48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0D2AB7"/>
    <w:multiLevelType w:val="hybridMultilevel"/>
    <w:tmpl w:val="DA6CE5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B22352C"/>
    <w:multiLevelType w:val="hybridMultilevel"/>
    <w:tmpl w:val="3F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C11105E"/>
    <w:multiLevelType w:val="hybridMultilevel"/>
    <w:tmpl w:val="0546A43E"/>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4" w15:restartNumberingAfterBreak="0">
    <w:nsid w:val="6D9F4BA4"/>
    <w:multiLevelType w:val="hybridMultilevel"/>
    <w:tmpl w:val="0FC44BA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DFD4D74"/>
    <w:multiLevelType w:val="hybridMultilevel"/>
    <w:tmpl w:val="5FC0B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EAC0088"/>
    <w:multiLevelType w:val="hybridMultilevel"/>
    <w:tmpl w:val="180498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1465EFA"/>
    <w:multiLevelType w:val="hybridMultilevel"/>
    <w:tmpl w:val="B84CB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72656F9A"/>
    <w:multiLevelType w:val="hybridMultilevel"/>
    <w:tmpl w:val="5734E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15:restartNumberingAfterBreak="0">
    <w:nsid w:val="72E927D8"/>
    <w:multiLevelType w:val="hybridMultilevel"/>
    <w:tmpl w:val="450E8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2F44258"/>
    <w:multiLevelType w:val="hybridMultilevel"/>
    <w:tmpl w:val="BC627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15:restartNumberingAfterBreak="0">
    <w:nsid w:val="731F44EE"/>
    <w:multiLevelType w:val="hybridMultilevel"/>
    <w:tmpl w:val="226CE19A"/>
    <w:lvl w:ilvl="0" w:tplc="5DBA1CA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8D3D46"/>
    <w:multiLevelType w:val="hybridMultilevel"/>
    <w:tmpl w:val="C28AE2EC"/>
    <w:lvl w:ilvl="0" w:tplc="D8549372">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4F07A4C"/>
    <w:multiLevelType w:val="hybridMultilevel"/>
    <w:tmpl w:val="0A24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56" w15:restartNumberingAfterBreak="0">
    <w:nsid w:val="77566BD1"/>
    <w:multiLevelType w:val="hybridMultilevel"/>
    <w:tmpl w:val="EDAEB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885463D"/>
    <w:multiLevelType w:val="hybridMultilevel"/>
    <w:tmpl w:val="CDCC9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59" w15:restartNumberingAfterBreak="0">
    <w:nsid w:val="79C13E76"/>
    <w:multiLevelType w:val="hybridMultilevel"/>
    <w:tmpl w:val="ECE46C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15:restartNumberingAfterBreak="0">
    <w:nsid w:val="7A0156C7"/>
    <w:multiLevelType w:val="hybridMultilevel"/>
    <w:tmpl w:val="CB12F706"/>
    <w:lvl w:ilvl="0" w:tplc="0409001B">
      <w:start w:val="1"/>
      <w:numFmt w:val="lowerRoman"/>
      <w:lvlText w:val="%1."/>
      <w:lvlJc w:val="right"/>
      <w:pPr>
        <w:tabs>
          <w:tab w:val="num" w:pos="1080"/>
        </w:tabs>
        <w:ind w:left="1080" w:hanging="360"/>
      </w:pPr>
      <w:rPr>
        <w:rFonts w:hint="default"/>
        <w:b w:val="0"/>
        <w:i w:val="0"/>
      </w:rPr>
    </w:lvl>
    <w:lvl w:ilvl="1" w:tplc="04090019">
      <w:start w:val="1"/>
      <w:numFmt w:val="lowerLetter"/>
      <w:lvlText w:val="%2."/>
      <w:lvlJc w:val="left"/>
      <w:pPr>
        <w:ind w:left="1800" w:hanging="360"/>
      </w:pPr>
      <w:rPr>
        <w:rFonts w:hint="default"/>
        <w:b w:val="0"/>
        <w:i w:val="0"/>
      </w:rPr>
    </w:lvl>
    <w:lvl w:ilvl="2" w:tplc="04090019">
      <w:start w:val="1"/>
      <w:numFmt w:val="lowerLetter"/>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3" w15:restartNumberingAfterBreak="0">
    <w:nsid w:val="7E111835"/>
    <w:multiLevelType w:val="hybridMultilevel"/>
    <w:tmpl w:val="C25CDE3A"/>
    <w:lvl w:ilvl="0" w:tplc="A66E75B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E3477B6"/>
    <w:multiLevelType w:val="hybridMultilevel"/>
    <w:tmpl w:val="831A1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3212091">
    <w:abstractNumId w:val="57"/>
  </w:num>
  <w:num w:numId="2" w16cid:durableId="1825126825">
    <w:abstractNumId w:val="2"/>
  </w:num>
  <w:num w:numId="3" w16cid:durableId="1779763242">
    <w:abstractNumId w:val="8"/>
  </w:num>
  <w:num w:numId="4" w16cid:durableId="1423069466">
    <w:abstractNumId w:val="86"/>
  </w:num>
  <w:num w:numId="5" w16cid:durableId="484131679">
    <w:abstractNumId w:val="99"/>
  </w:num>
  <w:num w:numId="6" w16cid:durableId="214396910">
    <w:abstractNumId w:val="73"/>
  </w:num>
  <w:num w:numId="7" w16cid:durableId="802621455">
    <w:abstractNumId w:val="33"/>
  </w:num>
  <w:num w:numId="8" w16cid:durableId="1991984738">
    <w:abstractNumId w:val="94"/>
  </w:num>
  <w:num w:numId="9" w16cid:durableId="791442348">
    <w:abstractNumId w:val="68"/>
  </w:num>
  <w:num w:numId="10" w16cid:durableId="1709068194">
    <w:abstractNumId w:val="90"/>
  </w:num>
  <w:num w:numId="11" w16cid:durableId="142551527">
    <w:abstractNumId w:val="31"/>
  </w:num>
  <w:num w:numId="12" w16cid:durableId="1412848870">
    <w:abstractNumId w:val="147"/>
  </w:num>
  <w:num w:numId="13" w16cid:durableId="1550607207">
    <w:abstractNumId w:val="58"/>
  </w:num>
  <w:num w:numId="14" w16cid:durableId="719598047">
    <w:abstractNumId w:val="125"/>
  </w:num>
  <w:num w:numId="15" w16cid:durableId="379981647">
    <w:abstractNumId w:val="92"/>
  </w:num>
  <w:num w:numId="16" w16cid:durableId="1080834301">
    <w:abstractNumId w:val="63"/>
  </w:num>
  <w:num w:numId="17" w16cid:durableId="1290041850">
    <w:abstractNumId w:val="14"/>
  </w:num>
  <w:num w:numId="18" w16cid:durableId="744305580">
    <w:abstractNumId w:val="18"/>
  </w:num>
  <w:num w:numId="19" w16cid:durableId="872038456">
    <w:abstractNumId w:val="103"/>
  </w:num>
  <w:num w:numId="20" w16cid:durableId="64422276">
    <w:abstractNumId w:val="143"/>
  </w:num>
  <w:num w:numId="21" w16cid:durableId="728765692">
    <w:abstractNumId w:val="23"/>
  </w:num>
  <w:num w:numId="22" w16cid:durableId="59720771">
    <w:abstractNumId w:val="132"/>
  </w:num>
  <w:num w:numId="23" w16cid:durableId="975060773">
    <w:abstractNumId w:val="80"/>
  </w:num>
  <w:num w:numId="24" w16cid:durableId="232543644">
    <w:abstractNumId w:val="119"/>
  </w:num>
  <w:num w:numId="25" w16cid:durableId="591476887">
    <w:abstractNumId w:val="55"/>
  </w:num>
  <w:num w:numId="26" w16cid:durableId="1421411676">
    <w:abstractNumId w:val="44"/>
  </w:num>
  <w:num w:numId="27" w16cid:durableId="919291661">
    <w:abstractNumId w:val="100"/>
  </w:num>
  <w:num w:numId="28" w16cid:durableId="1470323641">
    <w:abstractNumId w:val="76"/>
  </w:num>
  <w:num w:numId="29" w16cid:durableId="1837527590">
    <w:abstractNumId w:val="145"/>
  </w:num>
  <w:num w:numId="30" w16cid:durableId="1784423408">
    <w:abstractNumId w:val="141"/>
  </w:num>
  <w:num w:numId="31" w16cid:durableId="81143175">
    <w:abstractNumId w:val="35"/>
  </w:num>
  <w:num w:numId="32" w16cid:durableId="632638235">
    <w:abstractNumId w:val="59"/>
  </w:num>
  <w:num w:numId="33" w16cid:durableId="923758535">
    <w:abstractNumId w:val="95"/>
  </w:num>
  <w:num w:numId="34" w16cid:durableId="193734353">
    <w:abstractNumId w:val="123"/>
  </w:num>
  <w:num w:numId="35" w16cid:durableId="1893347528">
    <w:abstractNumId w:val="150"/>
  </w:num>
  <w:num w:numId="36" w16cid:durableId="871846472">
    <w:abstractNumId w:val="139"/>
  </w:num>
  <w:num w:numId="37" w16cid:durableId="1871216536">
    <w:abstractNumId w:val="81"/>
  </w:num>
  <w:num w:numId="38" w16cid:durableId="1173451179">
    <w:abstractNumId w:val="85"/>
  </w:num>
  <w:num w:numId="39" w16cid:durableId="1024092128">
    <w:abstractNumId w:val="87"/>
  </w:num>
  <w:num w:numId="40" w16cid:durableId="840856480">
    <w:abstractNumId w:val="120"/>
  </w:num>
  <w:num w:numId="41" w16cid:durableId="79454664">
    <w:abstractNumId w:val="137"/>
  </w:num>
  <w:num w:numId="42" w16cid:durableId="1910919448">
    <w:abstractNumId w:val="115"/>
  </w:num>
  <w:num w:numId="43" w16cid:durableId="939412540">
    <w:abstractNumId w:val="144"/>
  </w:num>
  <w:num w:numId="44" w16cid:durableId="1679387166">
    <w:abstractNumId w:val="66"/>
  </w:num>
  <w:num w:numId="45" w16cid:durableId="1139541137">
    <w:abstractNumId w:val="108"/>
  </w:num>
  <w:num w:numId="46" w16cid:durableId="490221885">
    <w:abstractNumId w:val="61"/>
  </w:num>
  <w:num w:numId="47" w16cid:durableId="1156872778">
    <w:abstractNumId w:val="152"/>
  </w:num>
  <w:num w:numId="48" w16cid:durableId="177736997">
    <w:abstractNumId w:val="9"/>
  </w:num>
  <w:num w:numId="49" w16cid:durableId="1344238489">
    <w:abstractNumId w:val="42"/>
  </w:num>
  <w:num w:numId="50" w16cid:durableId="386337974">
    <w:abstractNumId w:val="3"/>
  </w:num>
  <w:num w:numId="51" w16cid:durableId="2130775559">
    <w:abstractNumId w:val="163"/>
  </w:num>
  <w:num w:numId="52" w16cid:durableId="530802018">
    <w:abstractNumId w:val="84"/>
  </w:num>
  <w:num w:numId="53" w16cid:durableId="677847544">
    <w:abstractNumId w:val="135"/>
  </w:num>
  <w:num w:numId="54" w16cid:durableId="1538422356">
    <w:abstractNumId w:val="89"/>
  </w:num>
  <w:num w:numId="55" w16cid:durableId="2022462296">
    <w:abstractNumId w:val="149"/>
  </w:num>
  <w:num w:numId="56" w16cid:durableId="375088370">
    <w:abstractNumId w:val="77"/>
  </w:num>
  <w:num w:numId="57" w16cid:durableId="873274369">
    <w:abstractNumId w:val="117"/>
  </w:num>
  <w:num w:numId="58" w16cid:durableId="1444107192">
    <w:abstractNumId w:val="15"/>
  </w:num>
  <w:num w:numId="59" w16cid:durableId="1858038749">
    <w:abstractNumId w:val="5"/>
  </w:num>
  <w:num w:numId="60" w16cid:durableId="562838556">
    <w:abstractNumId w:val="62"/>
  </w:num>
  <w:num w:numId="61" w16cid:durableId="719934805">
    <w:abstractNumId w:val="69"/>
  </w:num>
  <w:num w:numId="62" w16cid:durableId="1250699201">
    <w:abstractNumId w:val="70"/>
  </w:num>
  <w:num w:numId="63" w16cid:durableId="1577127373">
    <w:abstractNumId w:val="67"/>
  </w:num>
  <w:num w:numId="64" w16cid:durableId="1921133144">
    <w:abstractNumId w:val="98"/>
  </w:num>
  <w:num w:numId="65" w16cid:durableId="1302996830">
    <w:abstractNumId w:val="75"/>
  </w:num>
  <w:num w:numId="66" w16cid:durableId="423306862">
    <w:abstractNumId w:val="133"/>
  </w:num>
  <w:num w:numId="67" w16cid:durableId="1334071858">
    <w:abstractNumId w:val="105"/>
  </w:num>
  <w:num w:numId="68" w16cid:durableId="217281808">
    <w:abstractNumId w:val="113"/>
  </w:num>
  <w:num w:numId="69" w16cid:durableId="1813785652">
    <w:abstractNumId w:val="160"/>
  </w:num>
  <w:num w:numId="70" w16cid:durableId="751901444">
    <w:abstractNumId w:val="10"/>
  </w:num>
  <w:num w:numId="71" w16cid:durableId="102044700">
    <w:abstractNumId w:val="158"/>
  </w:num>
  <w:num w:numId="72" w16cid:durableId="171989048">
    <w:abstractNumId w:val="50"/>
  </w:num>
  <w:num w:numId="73" w16cid:durableId="443963503">
    <w:abstractNumId w:val="131"/>
  </w:num>
  <w:num w:numId="74" w16cid:durableId="103382560">
    <w:abstractNumId w:val="24"/>
  </w:num>
  <w:num w:numId="75" w16cid:durableId="1501584665">
    <w:abstractNumId w:val="45"/>
  </w:num>
  <w:num w:numId="76" w16cid:durableId="659043918">
    <w:abstractNumId w:val="106"/>
  </w:num>
  <w:num w:numId="77" w16cid:durableId="1514612092">
    <w:abstractNumId w:val="104"/>
  </w:num>
  <w:num w:numId="78" w16cid:durableId="1340619720">
    <w:abstractNumId w:val="91"/>
  </w:num>
  <w:num w:numId="79" w16cid:durableId="656881657">
    <w:abstractNumId w:val="30"/>
  </w:num>
  <w:num w:numId="80" w16cid:durableId="1806269021">
    <w:abstractNumId w:val="140"/>
  </w:num>
  <w:num w:numId="81" w16cid:durableId="2021614158">
    <w:abstractNumId w:val="161"/>
  </w:num>
  <w:num w:numId="82" w16cid:durableId="1172066258">
    <w:abstractNumId w:val="97"/>
  </w:num>
  <w:num w:numId="83" w16cid:durableId="438573439">
    <w:abstractNumId w:val="46"/>
  </w:num>
  <w:num w:numId="84" w16cid:durableId="1950116246">
    <w:abstractNumId w:val="38"/>
  </w:num>
  <w:num w:numId="85" w16cid:durableId="1766879268">
    <w:abstractNumId w:val="11"/>
  </w:num>
  <w:num w:numId="86" w16cid:durableId="1172644930">
    <w:abstractNumId w:val="13"/>
  </w:num>
  <w:num w:numId="87" w16cid:durableId="86466943">
    <w:abstractNumId w:val="118"/>
  </w:num>
  <w:num w:numId="88" w16cid:durableId="700860705">
    <w:abstractNumId w:val="142"/>
  </w:num>
  <w:num w:numId="89" w16cid:durableId="1887833666">
    <w:abstractNumId w:val="6"/>
  </w:num>
  <w:num w:numId="90" w16cid:durableId="59182583">
    <w:abstractNumId w:val="110"/>
  </w:num>
  <w:num w:numId="91" w16cid:durableId="829708552">
    <w:abstractNumId w:val="146"/>
  </w:num>
  <w:num w:numId="92" w16cid:durableId="274292562">
    <w:abstractNumId w:val="96"/>
  </w:num>
  <w:num w:numId="93" w16cid:durableId="548886173">
    <w:abstractNumId w:val="4"/>
  </w:num>
  <w:num w:numId="94" w16cid:durableId="1949384588">
    <w:abstractNumId w:val="114"/>
  </w:num>
  <w:num w:numId="95" w16cid:durableId="966399100">
    <w:abstractNumId w:val="29"/>
  </w:num>
  <w:num w:numId="96" w16cid:durableId="205336562">
    <w:abstractNumId w:val="165"/>
  </w:num>
  <w:num w:numId="97" w16cid:durableId="1402678763">
    <w:abstractNumId w:val="107"/>
  </w:num>
  <w:num w:numId="98" w16cid:durableId="345206503">
    <w:abstractNumId w:val="65"/>
  </w:num>
  <w:num w:numId="99" w16cid:durableId="69161176">
    <w:abstractNumId w:val="136"/>
  </w:num>
  <w:num w:numId="100" w16cid:durableId="1274365514">
    <w:abstractNumId w:val="20"/>
  </w:num>
  <w:num w:numId="101" w16cid:durableId="151067087">
    <w:abstractNumId w:val="126"/>
  </w:num>
  <w:num w:numId="102" w16cid:durableId="359281594">
    <w:abstractNumId w:val="74"/>
  </w:num>
  <w:num w:numId="103" w16cid:durableId="1494372893">
    <w:abstractNumId w:val="37"/>
  </w:num>
  <w:num w:numId="104" w16cid:durableId="1709525232">
    <w:abstractNumId w:val="151"/>
  </w:num>
  <w:num w:numId="105" w16cid:durableId="1134106055">
    <w:abstractNumId w:val="12"/>
  </w:num>
  <w:num w:numId="106" w16cid:durableId="1247030426">
    <w:abstractNumId w:val="21"/>
  </w:num>
  <w:num w:numId="107" w16cid:durableId="452604269">
    <w:abstractNumId w:val="109"/>
  </w:num>
  <w:num w:numId="108" w16cid:durableId="1498031992">
    <w:abstractNumId w:val="47"/>
  </w:num>
  <w:num w:numId="109" w16cid:durableId="1418746481">
    <w:abstractNumId w:val="41"/>
  </w:num>
  <w:num w:numId="110" w16cid:durableId="1515001265">
    <w:abstractNumId w:val="121"/>
  </w:num>
  <w:num w:numId="111" w16cid:durableId="834146971">
    <w:abstractNumId w:val="138"/>
  </w:num>
  <w:num w:numId="112" w16cid:durableId="93552323">
    <w:abstractNumId w:val="60"/>
  </w:num>
  <w:num w:numId="113" w16cid:durableId="87845763">
    <w:abstractNumId w:val="122"/>
  </w:num>
  <w:num w:numId="114" w16cid:durableId="1977025097">
    <w:abstractNumId w:val="22"/>
  </w:num>
  <w:num w:numId="115" w16cid:durableId="337195857">
    <w:abstractNumId w:val="88"/>
  </w:num>
  <w:num w:numId="116" w16cid:durableId="1096946295">
    <w:abstractNumId w:val="162"/>
  </w:num>
  <w:num w:numId="117" w16cid:durableId="123080060">
    <w:abstractNumId w:val="130"/>
  </w:num>
  <w:num w:numId="118" w16cid:durableId="893274555">
    <w:abstractNumId w:val="157"/>
  </w:num>
  <w:num w:numId="119" w16cid:durableId="1900939721">
    <w:abstractNumId w:val="54"/>
  </w:num>
  <w:num w:numId="120" w16cid:durableId="233584987">
    <w:abstractNumId w:val="82"/>
  </w:num>
  <w:num w:numId="121" w16cid:durableId="961838463">
    <w:abstractNumId w:val="53"/>
  </w:num>
  <w:num w:numId="122" w16cid:durableId="1108232635">
    <w:abstractNumId w:val="155"/>
  </w:num>
  <w:num w:numId="123" w16cid:durableId="409889945">
    <w:abstractNumId w:val="43"/>
  </w:num>
  <w:num w:numId="124" w16cid:durableId="982781550">
    <w:abstractNumId w:val="32"/>
  </w:num>
  <w:num w:numId="125" w16cid:durableId="638069437">
    <w:abstractNumId w:val="71"/>
  </w:num>
  <w:num w:numId="126" w16cid:durableId="1403482813">
    <w:abstractNumId w:val="93"/>
  </w:num>
  <w:num w:numId="127" w16cid:durableId="1181234923">
    <w:abstractNumId w:val="72"/>
  </w:num>
  <w:num w:numId="128" w16cid:durableId="881788240">
    <w:abstractNumId w:val="25"/>
  </w:num>
  <w:num w:numId="129" w16cid:durableId="1212425956">
    <w:abstractNumId w:val="134"/>
  </w:num>
  <w:num w:numId="130" w16cid:durableId="2061661038">
    <w:abstractNumId w:val="153"/>
  </w:num>
  <w:num w:numId="131" w16cid:durableId="757559264">
    <w:abstractNumId w:val="48"/>
  </w:num>
  <w:num w:numId="132" w16cid:durableId="820926522">
    <w:abstractNumId w:val="124"/>
  </w:num>
  <w:num w:numId="133" w16cid:durableId="326903184">
    <w:abstractNumId w:val="78"/>
  </w:num>
  <w:num w:numId="134" w16cid:durableId="992295347">
    <w:abstractNumId w:val="51"/>
  </w:num>
  <w:num w:numId="135" w16cid:durableId="2091854593">
    <w:abstractNumId w:val="112"/>
  </w:num>
  <w:num w:numId="136" w16cid:durableId="81798302">
    <w:abstractNumId w:val="17"/>
  </w:num>
  <w:num w:numId="137" w16cid:durableId="1308585270">
    <w:abstractNumId w:val="7"/>
  </w:num>
  <w:num w:numId="138" w16cid:durableId="2136482605">
    <w:abstractNumId w:val="28"/>
  </w:num>
  <w:num w:numId="139" w16cid:durableId="934826601">
    <w:abstractNumId w:val="34"/>
  </w:num>
  <w:num w:numId="140" w16cid:durableId="265188810">
    <w:abstractNumId w:val="39"/>
  </w:num>
  <w:num w:numId="141" w16cid:durableId="1940525611">
    <w:abstractNumId w:val="79"/>
  </w:num>
  <w:num w:numId="142" w16cid:durableId="819813399">
    <w:abstractNumId w:val="127"/>
  </w:num>
  <w:num w:numId="143" w16cid:durableId="485971037">
    <w:abstractNumId w:val="0"/>
  </w:num>
  <w:num w:numId="144" w16cid:durableId="2077386726">
    <w:abstractNumId w:val="1"/>
  </w:num>
  <w:num w:numId="145" w16cid:durableId="1988702714">
    <w:abstractNumId w:val="27"/>
  </w:num>
  <w:num w:numId="146" w16cid:durableId="898246180">
    <w:abstractNumId w:val="128"/>
  </w:num>
  <w:num w:numId="147" w16cid:durableId="2052732040">
    <w:abstractNumId w:val="129"/>
  </w:num>
  <w:num w:numId="148" w16cid:durableId="1307322022">
    <w:abstractNumId w:val="19"/>
  </w:num>
  <w:num w:numId="149" w16cid:durableId="970131140">
    <w:abstractNumId w:val="101"/>
  </w:num>
  <w:num w:numId="150" w16cid:durableId="763914469">
    <w:abstractNumId w:val="154"/>
  </w:num>
  <w:num w:numId="151" w16cid:durableId="335115294">
    <w:abstractNumId w:val="156"/>
  </w:num>
  <w:num w:numId="152" w16cid:durableId="2090805542">
    <w:abstractNumId w:val="36"/>
  </w:num>
  <w:num w:numId="153" w16cid:durableId="1248074337">
    <w:abstractNumId w:val="83"/>
  </w:num>
  <w:num w:numId="154" w16cid:durableId="746341334">
    <w:abstractNumId w:val="52"/>
  </w:num>
  <w:num w:numId="155" w16cid:durableId="1782913101">
    <w:abstractNumId w:val="164"/>
  </w:num>
  <w:num w:numId="156" w16cid:durableId="1459763642">
    <w:abstractNumId w:val="102"/>
  </w:num>
  <w:num w:numId="157" w16cid:durableId="129328868">
    <w:abstractNumId w:val="159"/>
  </w:num>
  <w:num w:numId="158" w16cid:durableId="1239486061">
    <w:abstractNumId w:val="49"/>
  </w:num>
  <w:num w:numId="159" w16cid:durableId="1047341219">
    <w:abstractNumId w:val="40"/>
  </w:num>
  <w:num w:numId="160" w16cid:durableId="1546984083">
    <w:abstractNumId w:val="56"/>
  </w:num>
  <w:num w:numId="161" w16cid:durableId="1610506988">
    <w:abstractNumId w:val="111"/>
  </w:num>
  <w:num w:numId="162" w16cid:durableId="1117526365">
    <w:abstractNumId w:val="64"/>
  </w:num>
  <w:num w:numId="163" w16cid:durableId="1081289367">
    <w:abstractNumId w:val="16"/>
  </w:num>
  <w:num w:numId="164" w16cid:durableId="1566795445">
    <w:abstractNumId w:val="116"/>
  </w:num>
  <w:num w:numId="165" w16cid:durableId="213390466">
    <w:abstractNumId w:val="148"/>
  </w:num>
  <w:num w:numId="166" w16cid:durableId="12733432">
    <w:abstractNumId w:val="26"/>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2F6"/>
    <w:rsid w:val="00000402"/>
    <w:rsid w:val="00000A1C"/>
    <w:rsid w:val="00000FCD"/>
    <w:rsid w:val="0000113B"/>
    <w:rsid w:val="00001320"/>
    <w:rsid w:val="00001758"/>
    <w:rsid w:val="00001774"/>
    <w:rsid w:val="0000191E"/>
    <w:rsid w:val="00001B7A"/>
    <w:rsid w:val="00002131"/>
    <w:rsid w:val="000021FD"/>
    <w:rsid w:val="00002232"/>
    <w:rsid w:val="00002287"/>
    <w:rsid w:val="0000252E"/>
    <w:rsid w:val="00002671"/>
    <w:rsid w:val="00002B74"/>
    <w:rsid w:val="00002CF7"/>
    <w:rsid w:val="00002DC8"/>
    <w:rsid w:val="0000309A"/>
    <w:rsid w:val="000033FF"/>
    <w:rsid w:val="00003977"/>
    <w:rsid w:val="000039BD"/>
    <w:rsid w:val="00003CCA"/>
    <w:rsid w:val="00003CD5"/>
    <w:rsid w:val="00003DD1"/>
    <w:rsid w:val="00003E44"/>
    <w:rsid w:val="00003F3E"/>
    <w:rsid w:val="00004179"/>
    <w:rsid w:val="00004A0C"/>
    <w:rsid w:val="00004A48"/>
    <w:rsid w:val="00004ACE"/>
    <w:rsid w:val="00004DB5"/>
    <w:rsid w:val="00005BC8"/>
    <w:rsid w:val="00006228"/>
    <w:rsid w:val="000069D3"/>
    <w:rsid w:val="00006BDE"/>
    <w:rsid w:val="00006D10"/>
    <w:rsid w:val="00006F54"/>
    <w:rsid w:val="000070AC"/>
    <w:rsid w:val="000072EA"/>
    <w:rsid w:val="000073B9"/>
    <w:rsid w:val="00007492"/>
    <w:rsid w:val="0000749D"/>
    <w:rsid w:val="0000767D"/>
    <w:rsid w:val="00007F14"/>
    <w:rsid w:val="00007F8E"/>
    <w:rsid w:val="000109BB"/>
    <w:rsid w:val="00011225"/>
    <w:rsid w:val="00011652"/>
    <w:rsid w:val="00011CE6"/>
    <w:rsid w:val="00011F41"/>
    <w:rsid w:val="00012105"/>
    <w:rsid w:val="000122C0"/>
    <w:rsid w:val="000129BD"/>
    <w:rsid w:val="000130CC"/>
    <w:rsid w:val="00013919"/>
    <w:rsid w:val="00013B69"/>
    <w:rsid w:val="00013E98"/>
    <w:rsid w:val="00014057"/>
    <w:rsid w:val="000141BB"/>
    <w:rsid w:val="00014331"/>
    <w:rsid w:val="0001438F"/>
    <w:rsid w:val="00014938"/>
    <w:rsid w:val="00014B72"/>
    <w:rsid w:val="0001505E"/>
    <w:rsid w:val="00015186"/>
    <w:rsid w:val="00015333"/>
    <w:rsid w:val="00015387"/>
    <w:rsid w:val="00015E5F"/>
    <w:rsid w:val="000171A3"/>
    <w:rsid w:val="000174D9"/>
    <w:rsid w:val="00017856"/>
    <w:rsid w:val="0001795C"/>
    <w:rsid w:val="00020096"/>
    <w:rsid w:val="00020B87"/>
    <w:rsid w:val="00020D09"/>
    <w:rsid w:val="00020DCE"/>
    <w:rsid w:val="00020E83"/>
    <w:rsid w:val="00020F20"/>
    <w:rsid w:val="00021F36"/>
    <w:rsid w:val="000222A1"/>
    <w:rsid w:val="000223A8"/>
    <w:rsid w:val="000223D9"/>
    <w:rsid w:val="00022566"/>
    <w:rsid w:val="0002256D"/>
    <w:rsid w:val="0002264E"/>
    <w:rsid w:val="000227EB"/>
    <w:rsid w:val="0002297C"/>
    <w:rsid w:val="00022D0F"/>
    <w:rsid w:val="000240A6"/>
    <w:rsid w:val="0002412E"/>
    <w:rsid w:val="0002424D"/>
    <w:rsid w:val="000243C9"/>
    <w:rsid w:val="000243D1"/>
    <w:rsid w:val="00024889"/>
    <w:rsid w:val="00024DCE"/>
    <w:rsid w:val="00025076"/>
    <w:rsid w:val="000252B5"/>
    <w:rsid w:val="0002559B"/>
    <w:rsid w:val="0002564A"/>
    <w:rsid w:val="0002599A"/>
    <w:rsid w:val="00025CD6"/>
    <w:rsid w:val="00025F61"/>
    <w:rsid w:val="00025F94"/>
    <w:rsid w:val="000265D9"/>
    <w:rsid w:val="00026654"/>
    <w:rsid w:val="00026CD1"/>
    <w:rsid w:val="00026FCB"/>
    <w:rsid w:val="000275BD"/>
    <w:rsid w:val="000276DC"/>
    <w:rsid w:val="00027A86"/>
    <w:rsid w:val="00027B4B"/>
    <w:rsid w:val="00027CD8"/>
    <w:rsid w:val="00027DBA"/>
    <w:rsid w:val="00027F4C"/>
    <w:rsid w:val="0003032A"/>
    <w:rsid w:val="00030C9C"/>
    <w:rsid w:val="00030DD6"/>
    <w:rsid w:val="0003135B"/>
    <w:rsid w:val="00031447"/>
    <w:rsid w:val="00031717"/>
    <w:rsid w:val="00031A17"/>
    <w:rsid w:val="00031BE0"/>
    <w:rsid w:val="0003202D"/>
    <w:rsid w:val="0003259B"/>
    <w:rsid w:val="000329D5"/>
    <w:rsid w:val="00032B3B"/>
    <w:rsid w:val="00032DC1"/>
    <w:rsid w:val="0003367B"/>
    <w:rsid w:val="00033C38"/>
    <w:rsid w:val="00033D37"/>
    <w:rsid w:val="00033DC0"/>
    <w:rsid w:val="00033F55"/>
    <w:rsid w:val="0003448B"/>
    <w:rsid w:val="000344A2"/>
    <w:rsid w:val="0003455D"/>
    <w:rsid w:val="000352B2"/>
    <w:rsid w:val="000353B6"/>
    <w:rsid w:val="000358B7"/>
    <w:rsid w:val="00035C5E"/>
    <w:rsid w:val="000364BB"/>
    <w:rsid w:val="00036BBF"/>
    <w:rsid w:val="00036D26"/>
    <w:rsid w:val="0003707B"/>
    <w:rsid w:val="0003790F"/>
    <w:rsid w:val="000379B3"/>
    <w:rsid w:val="000379D4"/>
    <w:rsid w:val="00037D51"/>
    <w:rsid w:val="00037DD2"/>
    <w:rsid w:val="00037E98"/>
    <w:rsid w:val="00040379"/>
    <w:rsid w:val="000403AE"/>
    <w:rsid w:val="000403B7"/>
    <w:rsid w:val="0004069F"/>
    <w:rsid w:val="000406EE"/>
    <w:rsid w:val="0004075D"/>
    <w:rsid w:val="00041B3C"/>
    <w:rsid w:val="00041D20"/>
    <w:rsid w:val="00041EA5"/>
    <w:rsid w:val="00041EB7"/>
    <w:rsid w:val="00042034"/>
    <w:rsid w:val="00042255"/>
    <w:rsid w:val="000424F9"/>
    <w:rsid w:val="0004250E"/>
    <w:rsid w:val="00042561"/>
    <w:rsid w:val="00043442"/>
    <w:rsid w:val="00043AA8"/>
    <w:rsid w:val="00043F44"/>
    <w:rsid w:val="00044247"/>
    <w:rsid w:val="00044559"/>
    <w:rsid w:val="00044641"/>
    <w:rsid w:val="0004475D"/>
    <w:rsid w:val="00044D76"/>
    <w:rsid w:val="000450E6"/>
    <w:rsid w:val="000453A9"/>
    <w:rsid w:val="000453E8"/>
    <w:rsid w:val="0004546F"/>
    <w:rsid w:val="0004564D"/>
    <w:rsid w:val="00045774"/>
    <w:rsid w:val="000458D3"/>
    <w:rsid w:val="00045AD7"/>
    <w:rsid w:val="0004667B"/>
    <w:rsid w:val="00046A27"/>
    <w:rsid w:val="00046DD7"/>
    <w:rsid w:val="00047714"/>
    <w:rsid w:val="0004788B"/>
    <w:rsid w:val="00047A9E"/>
    <w:rsid w:val="00047B6E"/>
    <w:rsid w:val="00047B92"/>
    <w:rsid w:val="00047E9C"/>
    <w:rsid w:val="000500F3"/>
    <w:rsid w:val="0005037B"/>
    <w:rsid w:val="00050F2C"/>
    <w:rsid w:val="00050F6C"/>
    <w:rsid w:val="00051066"/>
    <w:rsid w:val="000513CE"/>
    <w:rsid w:val="000515A0"/>
    <w:rsid w:val="00051659"/>
    <w:rsid w:val="000516D0"/>
    <w:rsid w:val="00051EDB"/>
    <w:rsid w:val="00052648"/>
    <w:rsid w:val="00052ACF"/>
    <w:rsid w:val="00052AF2"/>
    <w:rsid w:val="00052EB1"/>
    <w:rsid w:val="0005312D"/>
    <w:rsid w:val="00053459"/>
    <w:rsid w:val="000534BA"/>
    <w:rsid w:val="000534F3"/>
    <w:rsid w:val="00053680"/>
    <w:rsid w:val="00053C58"/>
    <w:rsid w:val="0005419C"/>
    <w:rsid w:val="0005426A"/>
    <w:rsid w:val="0005449A"/>
    <w:rsid w:val="00054DD8"/>
    <w:rsid w:val="00055011"/>
    <w:rsid w:val="00055038"/>
    <w:rsid w:val="000550B6"/>
    <w:rsid w:val="0005545D"/>
    <w:rsid w:val="00055476"/>
    <w:rsid w:val="00055DBA"/>
    <w:rsid w:val="0005631F"/>
    <w:rsid w:val="00056457"/>
    <w:rsid w:val="000565F8"/>
    <w:rsid w:val="0005674A"/>
    <w:rsid w:val="000568D5"/>
    <w:rsid w:val="00056A78"/>
    <w:rsid w:val="00057330"/>
    <w:rsid w:val="000573BD"/>
    <w:rsid w:val="00057668"/>
    <w:rsid w:val="00057BB3"/>
    <w:rsid w:val="00057DB7"/>
    <w:rsid w:val="00060181"/>
    <w:rsid w:val="00060308"/>
    <w:rsid w:val="000603F9"/>
    <w:rsid w:val="00060D60"/>
    <w:rsid w:val="00061016"/>
    <w:rsid w:val="000613BC"/>
    <w:rsid w:val="000616BD"/>
    <w:rsid w:val="00061812"/>
    <w:rsid w:val="00061BD6"/>
    <w:rsid w:val="00062488"/>
    <w:rsid w:val="00063BD4"/>
    <w:rsid w:val="00063C85"/>
    <w:rsid w:val="00063EA1"/>
    <w:rsid w:val="00064408"/>
    <w:rsid w:val="000650D2"/>
    <w:rsid w:val="000652F1"/>
    <w:rsid w:val="00065383"/>
    <w:rsid w:val="00065735"/>
    <w:rsid w:val="0006574B"/>
    <w:rsid w:val="000657DE"/>
    <w:rsid w:val="000657DF"/>
    <w:rsid w:val="00065DE7"/>
    <w:rsid w:val="00066046"/>
    <w:rsid w:val="000667D2"/>
    <w:rsid w:val="00066BCD"/>
    <w:rsid w:val="00066BDC"/>
    <w:rsid w:val="0006708F"/>
    <w:rsid w:val="000670A9"/>
    <w:rsid w:val="0006796B"/>
    <w:rsid w:val="00067A29"/>
    <w:rsid w:val="000700DF"/>
    <w:rsid w:val="00070257"/>
    <w:rsid w:val="00070291"/>
    <w:rsid w:val="00070A08"/>
    <w:rsid w:val="00070D7E"/>
    <w:rsid w:val="00070F25"/>
    <w:rsid w:val="00071066"/>
    <w:rsid w:val="000710A9"/>
    <w:rsid w:val="0007154D"/>
    <w:rsid w:val="000715F4"/>
    <w:rsid w:val="0007180B"/>
    <w:rsid w:val="00071A72"/>
    <w:rsid w:val="00071A9F"/>
    <w:rsid w:val="00071CEE"/>
    <w:rsid w:val="00071DDC"/>
    <w:rsid w:val="00071F2C"/>
    <w:rsid w:val="00072244"/>
    <w:rsid w:val="0007288C"/>
    <w:rsid w:val="00072AB3"/>
    <w:rsid w:val="00072CCD"/>
    <w:rsid w:val="00072D04"/>
    <w:rsid w:val="000732BB"/>
    <w:rsid w:val="000732CE"/>
    <w:rsid w:val="00073F52"/>
    <w:rsid w:val="00075475"/>
    <w:rsid w:val="00075512"/>
    <w:rsid w:val="00075781"/>
    <w:rsid w:val="000759C6"/>
    <w:rsid w:val="00075D6E"/>
    <w:rsid w:val="0007602B"/>
    <w:rsid w:val="00076511"/>
    <w:rsid w:val="00076934"/>
    <w:rsid w:val="000769ED"/>
    <w:rsid w:val="00076C29"/>
    <w:rsid w:val="0007753B"/>
    <w:rsid w:val="000779A3"/>
    <w:rsid w:val="00077ADD"/>
    <w:rsid w:val="0008014E"/>
    <w:rsid w:val="0008030B"/>
    <w:rsid w:val="0008031E"/>
    <w:rsid w:val="00080448"/>
    <w:rsid w:val="00080BD7"/>
    <w:rsid w:val="00080E5A"/>
    <w:rsid w:val="00080E85"/>
    <w:rsid w:val="00080FA4"/>
    <w:rsid w:val="00081545"/>
    <w:rsid w:val="0008157D"/>
    <w:rsid w:val="000819FB"/>
    <w:rsid w:val="00081E3A"/>
    <w:rsid w:val="00081F6F"/>
    <w:rsid w:val="00082117"/>
    <w:rsid w:val="000828E4"/>
    <w:rsid w:val="00082C68"/>
    <w:rsid w:val="00082F13"/>
    <w:rsid w:val="0008312E"/>
    <w:rsid w:val="000831DF"/>
    <w:rsid w:val="00083973"/>
    <w:rsid w:val="00083AE1"/>
    <w:rsid w:val="00083DA6"/>
    <w:rsid w:val="0008447B"/>
    <w:rsid w:val="000848C5"/>
    <w:rsid w:val="000849D0"/>
    <w:rsid w:val="00084CDB"/>
    <w:rsid w:val="000854B3"/>
    <w:rsid w:val="00085862"/>
    <w:rsid w:val="00085CD1"/>
    <w:rsid w:val="00085EBB"/>
    <w:rsid w:val="00086231"/>
    <w:rsid w:val="00086287"/>
    <w:rsid w:val="000864C9"/>
    <w:rsid w:val="00086A95"/>
    <w:rsid w:val="00086BD7"/>
    <w:rsid w:val="00087044"/>
    <w:rsid w:val="000877D0"/>
    <w:rsid w:val="000879BD"/>
    <w:rsid w:val="00087C7F"/>
    <w:rsid w:val="00087DFD"/>
    <w:rsid w:val="00087EBB"/>
    <w:rsid w:val="00087F85"/>
    <w:rsid w:val="00087FC2"/>
    <w:rsid w:val="00090C5A"/>
    <w:rsid w:val="00090E9D"/>
    <w:rsid w:val="000910D6"/>
    <w:rsid w:val="0009119A"/>
    <w:rsid w:val="000911A5"/>
    <w:rsid w:val="00091542"/>
    <w:rsid w:val="0009159D"/>
    <w:rsid w:val="0009169D"/>
    <w:rsid w:val="00091895"/>
    <w:rsid w:val="00091E03"/>
    <w:rsid w:val="00092023"/>
    <w:rsid w:val="0009216C"/>
    <w:rsid w:val="0009308E"/>
    <w:rsid w:val="000932F5"/>
    <w:rsid w:val="00093712"/>
    <w:rsid w:val="0009382E"/>
    <w:rsid w:val="00094697"/>
    <w:rsid w:val="00094AF5"/>
    <w:rsid w:val="00094F59"/>
    <w:rsid w:val="000953B7"/>
    <w:rsid w:val="0009595A"/>
    <w:rsid w:val="00095A2F"/>
    <w:rsid w:val="00095CCD"/>
    <w:rsid w:val="00096151"/>
    <w:rsid w:val="00096276"/>
    <w:rsid w:val="000967ED"/>
    <w:rsid w:val="0009685E"/>
    <w:rsid w:val="00096B97"/>
    <w:rsid w:val="00096F05"/>
    <w:rsid w:val="00096F95"/>
    <w:rsid w:val="0009723E"/>
    <w:rsid w:val="000977BC"/>
    <w:rsid w:val="00097B64"/>
    <w:rsid w:val="00097F4E"/>
    <w:rsid w:val="000A0579"/>
    <w:rsid w:val="000A08DB"/>
    <w:rsid w:val="000A0CFB"/>
    <w:rsid w:val="000A0ED7"/>
    <w:rsid w:val="000A1180"/>
    <w:rsid w:val="000A158D"/>
    <w:rsid w:val="000A1971"/>
    <w:rsid w:val="000A19CE"/>
    <w:rsid w:val="000A1D86"/>
    <w:rsid w:val="000A1DD1"/>
    <w:rsid w:val="000A1EAC"/>
    <w:rsid w:val="000A1F27"/>
    <w:rsid w:val="000A2307"/>
    <w:rsid w:val="000A272C"/>
    <w:rsid w:val="000A2853"/>
    <w:rsid w:val="000A2D63"/>
    <w:rsid w:val="000A2F91"/>
    <w:rsid w:val="000A436E"/>
    <w:rsid w:val="000A4462"/>
    <w:rsid w:val="000A4C21"/>
    <w:rsid w:val="000A4C67"/>
    <w:rsid w:val="000A51C0"/>
    <w:rsid w:val="000A522A"/>
    <w:rsid w:val="000A553A"/>
    <w:rsid w:val="000A5589"/>
    <w:rsid w:val="000A591E"/>
    <w:rsid w:val="000A59EA"/>
    <w:rsid w:val="000A5D07"/>
    <w:rsid w:val="000A5F9B"/>
    <w:rsid w:val="000A6290"/>
    <w:rsid w:val="000A6325"/>
    <w:rsid w:val="000A67E4"/>
    <w:rsid w:val="000A6B09"/>
    <w:rsid w:val="000A6CCF"/>
    <w:rsid w:val="000A6D0A"/>
    <w:rsid w:val="000A6D58"/>
    <w:rsid w:val="000A6D61"/>
    <w:rsid w:val="000A7301"/>
    <w:rsid w:val="000A7383"/>
    <w:rsid w:val="000A74A2"/>
    <w:rsid w:val="000A75FE"/>
    <w:rsid w:val="000B0441"/>
    <w:rsid w:val="000B0515"/>
    <w:rsid w:val="000B06B1"/>
    <w:rsid w:val="000B070A"/>
    <w:rsid w:val="000B09BD"/>
    <w:rsid w:val="000B0B87"/>
    <w:rsid w:val="000B0CA0"/>
    <w:rsid w:val="000B0E5C"/>
    <w:rsid w:val="000B10BA"/>
    <w:rsid w:val="000B147D"/>
    <w:rsid w:val="000B16B0"/>
    <w:rsid w:val="000B18AD"/>
    <w:rsid w:val="000B1930"/>
    <w:rsid w:val="000B1BD5"/>
    <w:rsid w:val="000B1DAB"/>
    <w:rsid w:val="000B23E3"/>
    <w:rsid w:val="000B27BE"/>
    <w:rsid w:val="000B2E16"/>
    <w:rsid w:val="000B2E83"/>
    <w:rsid w:val="000B3318"/>
    <w:rsid w:val="000B3609"/>
    <w:rsid w:val="000B3855"/>
    <w:rsid w:val="000B46AE"/>
    <w:rsid w:val="000B4804"/>
    <w:rsid w:val="000B4983"/>
    <w:rsid w:val="000B4A29"/>
    <w:rsid w:val="000B4E16"/>
    <w:rsid w:val="000B5282"/>
    <w:rsid w:val="000B52D0"/>
    <w:rsid w:val="000B5A93"/>
    <w:rsid w:val="000B5F71"/>
    <w:rsid w:val="000B695F"/>
    <w:rsid w:val="000B6CE0"/>
    <w:rsid w:val="000B6EE5"/>
    <w:rsid w:val="000B74FA"/>
    <w:rsid w:val="000B76DA"/>
    <w:rsid w:val="000B7830"/>
    <w:rsid w:val="000B79ED"/>
    <w:rsid w:val="000B7D29"/>
    <w:rsid w:val="000B7E01"/>
    <w:rsid w:val="000C0005"/>
    <w:rsid w:val="000C002E"/>
    <w:rsid w:val="000C0625"/>
    <w:rsid w:val="000C0855"/>
    <w:rsid w:val="000C0EB6"/>
    <w:rsid w:val="000C1218"/>
    <w:rsid w:val="000C1DC2"/>
    <w:rsid w:val="000C1F69"/>
    <w:rsid w:val="000C23E6"/>
    <w:rsid w:val="000C284F"/>
    <w:rsid w:val="000C2A45"/>
    <w:rsid w:val="000C2A6F"/>
    <w:rsid w:val="000C308B"/>
    <w:rsid w:val="000C381B"/>
    <w:rsid w:val="000C3952"/>
    <w:rsid w:val="000C397A"/>
    <w:rsid w:val="000C39F2"/>
    <w:rsid w:val="000C3A08"/>
    <w:rsid w:val="000C3DE7"/>
    <w:rsid w:val="000C44C9"/>
    <w:rsid w:val="000C49C9"/>
    <w:rsid w:val="000C4B0B"/>
    <w:rsid w:val="000C4D42"/>
    <w:rsid w:val="000C4D4B"/>
    <w:rsid w:val="000C53EE"/>
    <w:rsid w:val="000C5801"/>
    <w:rsid w:val="000C5A10"/>
    <w:rsid w:val="000C5AF9"/>
    <w:rsid w:val="000C5DDD"/>
    <w:rsid w:val="000C5E7F"/>
    <w:rsid w:val="000C634B"/>
    <w:rsid w:val="000C6561"/>
    <w:rsid w:val="000C6AC9"/>
    <w:rsid w:val="000C6CD9"/>
    <w:rsid w:val="000C6DC4"/>
    <w:rsid w:val="000C7059"/>
    <w:rsid w:val="000C72EE"/>
    <w:rsid w:val="000C73A4"/>
    <w:rsid w:val="000C7534"/>
    <w:rsid w:val="000C75CD"/>
    <w:rsid w:val="000C773C"/>
    <w:rsid w:val="000C793C"/>
    <w:rsid w:val="000C7ECA"/>
    <w:rsid w:val="000D00E7"/>
    <w:rsid w:val="000D0158"/>
    <w:rsid w:val="000D0236"/>
    <w:rsid w:val="000D04AE"/>
    <w:rsid w:val="000D04FD"/>
    <w:rsid w:val="000D05FE"/>
    <w:rsid w:val="000D145A"/>
    <w:rsid w:val="000D190A"/>
    <w:rsid w:val="000D1E3E"/>
    <w:rsid w:val="000D1EBD"/>
    <w:rsid w:val="000D288A"/>
    <w:rsid w:val="000D288D"/>
    <w:rsid w:val="000D29AC"/>
    <w:rsid w:val="000D2CD1"/>
    <w:rsid w:val="000D30AE"/>
    <w:rsid w:val="000D31F5"/>
    <w:rsid w:val="000D3226"/>
    <w:rsid w:val="000D3729"/>
    <w:rsid w:val="000D3D80"/>
    <w:rsid w:val="000D410C"/>
    <w:rsid w:val="000D470D"/>
    <w:rsid w:val="000D47B8"/>
    <w:rsid w:val="000D48E7"/>
    <w:rsid w:val="000D49C2"/>
    <w:rsid w:val="000D4A9D"/>
    <w:rsid w:val="000D4BA4"/>
    <w:rsid w:val="000D4FFE"/>
    <w:rsid w:val="000D5660"/>
    <w:rsid w:val="000D57D9"/>
    <w:rsid w:val="000D5A86"/>
    <w:rsid w:val="000D5ACE"/>
    <w:rsid w:val="000D5B06"/>
    <w:rsid w:val="000D5D00"/>
    <w:rsid w:val="000D5EDE"/>
    <w:rsid w:val="000D6067"/>
    <w:rsid w:val="000D609A"/>
    <w:rsid w:val="000D618C"/>
    <w:rsid w:val="000D621D"/>
    <w:rsid w:val="000D62FB"/>
    <w:rsid w:val="000D64D9"/>
    <w:rsid w:val="000D6763"/>
    <w:rsid w:val="000D6897"/>
    <w:rsid w:val="000D68C5"/>
    <w:rsid w:val="000D69A2"/>
    <w:rsid w:val="000D6BC3"/>
    <w:rsid w:val="000D71A7"/>
    <w:rsid w:val="000D75DB"/>
    <w:rsid w:val="000D7695"/>
    <w:rsid w:val="000D7696"/>
    <w:rsid w:val="000D7D0B"/>
    <w:rsid w:val="000D7FB6"/>
    <w:rsid w:val="000E075D"/>
    <w:rsid w:val="000E1CC8"/>
    <w:rsid w:val="000E1DDE"/>
    <w:rsid w:val="000E1E1B"/>
    <w:rsid w:val="000E215A"/>
    <w:rsid w:val="000E2416"/>
    <w:rsid w:val="000E24D1"/>
    <w:rsid w:val="000E26D5"/>
    <w:rsid w:val="000E2790"/>
    <w:rsid w:val="000E29DC"/>
    <w:rsid w:val="000E2BBF"/>
    <w:rsid w:val="000E2C13"/>
    <w:rsid w:val="000E2D22"/>
    <w:rsid w:val="000E3416"/>
    <w:rsid w:val="000E37DF"/>
    <w:rsid w:val="000E3840"/>
    <w:rsid w:val="000E3F86"/>
    <w:rsid w:val="000E412E"/>
    <w:rsid w:val="000E4314"/>
    <w:rsid w:val="000E4498"/>
    <w:rsid w:val="000E4850"/>
    <w:rsid w:val="000E48EE"/>
    <w:rsid w:val="000E49AC"/>
    <w:rsid w:val="000E4CE3"/>
    <w:rsid w:val="000E4EB2"/>
    <w:rsid w:val="000E5080"/>
    <w:rsid w:val="000E50F2"/>
    <w:rsid w:val="000E5378"/>
    <w:rsid w:val="000E59A0"/>
    <w:rsid w:val="000E6474"/>
    <w:rsid w:val="000E6C44"/>
    <w:rsid w:val="000E6DC6"/>
    <w:rsid w:val="000E7D70"/>
    <w:rsid w:val="000E7DFE"/>
    <w:rsid w:val="000E7E27"/>
    <w:rsid w:val="000E7EB2"/>
    <w:rsid w:val="000F037E"/>
    <w:rsid w:val="000F063B"/>
    <w:rsid w:val="000F0BB2"/>
    <w:rsid w:val="000F102A"/>
    <w:rsid w:val="000F1A7C"/>
    <w:rsid w:val="000F1B82"/>
    <w:rsid w:val="000F2146"/>
    <w:rsid w:val="000F2243"/>
    <w:rsid w:val="000F2326"/>
    <w:rsid w:val="000F27B1"/>
    <w:rsid w:val="000F2F3E"/>
    <w:rsid w:val="000F30BE"/>
    <w:rsid w:val="000F34A5"/>
    <w:rsid w:val="000F357A"/>
    <w:rsid w:val="000F3815"/>
    <w:rsid w:val="000F38D7"/>
    <w:rsid w:val="000F3C1D"/>
    <w:rsid w:val="000F3D6A"/>
    <w:rsid w:val="000F3E0A"/>
    <w:rsid w:val="000F41F7"/>
    <w:rsid w:val="000F4305"/>
    <w:rsid w:val="000F455E"/>
    <w:rsid w:val="000F46A2"/>
    <w:rsid w:val="000F499C"/>
    <w:rsid w:val="000F4FD4"/>
    <w:rsid w:val="000F5B12"/>
    <w:rsid w:val="000F5B90"/>
    <w:rsid w:val="000F6279"/>
    <w:rsid w:val="000F62DA"/>
    <w:rsid w:val="000F64A2"/>
    <w:rsid w:val="000F64C2"/>
    <w:rsid w:val="000F65EE"/>
    <w:rsid w:val="000F68AB"/>
    <w:rsid w:val="000F6AA1"/>
    <w:rsid w:val="000F6C59"/>
    <w:rsid w:val="000F6F02"/>
    <w:rsid w:val="000F6FC4"/>
    <w:rsid w:val="000F74AF"/>
    <w:rsid w:val="000F784F"/>
    <w:rsid w:val="000F7A02"/>
    <w:rsid w:val="000F7CF6"/>
    <w:rsid w:val="000F7E46"/>
    <w:rsid w:val="001002BD"/>
    <w:rsid w:val="001003EE"/>
    <w:rsid w:val="0010049A"/>
    <w:rsid w:val="00100CD2"/>
    <w:rsid w:val="00100EEF"/>
    <w:rsid w:val="0010101C"/>
    <w:rsid w:val="0010127F"/>
    <w:rsid w:val="001016FF"/>
    <w:rsid w:val="001018F0"/>
    <w:rsid w:val="00101A58"/>
    <w:rsid w:val="00101C11"/>
    <w:rsid w:val="00102155"/>
    <w:rsid w:val="001021D9"/>
    <w:rsid w:val="00102365"/>
    <w:rsid w:val="00102436"/>
    <w:rsid w:val="00102988"/>
    <w:rsid w:val="00102B60"/>
    <w:rsid w:val="00102BCE"/>
    <w:rsid w:val="00102C6F"/>
    <w:rsid w:val="00102FD3"/>
    <w:rsid w:val="00103077"/>
    <w:rsid w:val="001033C9"/>
    <w:rsid w:val="0010347A"/>
    <w:rsid w:val="00103AFD"/>
    <w:rsid w:val="00103BB8"/>
    <w:rsid w:val="00103F01"/>
    <w:rsid w:val="0010403B"/>
    <w:rsid w:val="00104074"/>
    <w:rsid w:val="001040E6"/>
    <w:rsid w:val="00104229"/>
    <w:rsid w:val="00104B7B"/>
    <w:rsid w:val="00104EC6"/>
    <w:rsid w:val="001051D9"/>
    <w:rsid w:val="0010526E"/>
    <w:rsid w:val="00105276"/>
    <w:rsid w:val="001052D5"/>
    <w:rsid w:val="001056D8"/>
    <w:rsid w:val="0010574B"/>
    <w:rsid w:val="001058C8"/>
    <w:rsid w:val="00105D4C"/>
    <w:rsid w:val="00105F0B"/>
    <w:rsid w:val="001069B3"/>
    <w:rsid w:val="001069DA"/>
    <w:rsid w:val="00106EDA"/>
    <w:rsid w:val="00107338"/>
    <w:rsid w:val="0010797D"/>
    <w:rsid w:val="001079CA"/>
    <w:rsid w:val="00107AE1"/>
    <w:rsid w:val="00107E28"/>
    <w:rsid w:val="001105F6"/>
    <w:rsid w:val="0011095C"/>
    <w:rsid w:val="00110BA1"/>
    <w:rsid w:val="00111134"/>
    <w:rsid w:val="0011123C"/>
    <w:rsid w:val="001115D0"/>
    <w:rsid w:val="001118D6"/>
    <w:rsid w:val="00111C66"/>
    <w:rsid w:val="0011202F"/>
    <w:rsid w:val="001122C7"/>
    <w:rsid w:val="00112485"/>
    <w:rsid w:val="0011249C"/>
    <w:rsid w:val="00112965"/>
    <w:rsid w:val="001129BC"/>
    <w:rsid w:val="00112B61"/>
    <w:rsid w:val="00113063"/>
    <w:rsid w:val="00113759"/>
    <w:rsid w:val="0011376F"/>
    <w:rsid w:val="001139FC"/>
    <w:rsid w:val="00113D80"/>
    <w:rsid w:val="00113DCC"/>
    <w:rsid w:val="00114076"/>
    <w:rsid w:val="001142CA"/>
    <w:rsid w:val="0011448A"/>
    <w:rsid w:val="001145C9"/>
    <w:rsid w:val="00114B23"/>
    <w:rsid w:val="00114C9B"/>
    <w:rsid w:val="00114FC8"/>
    <w:rsid w:val="001150FD"/>
    <w:rsid w:val="00115110"/>
    <w:rsid w:val="00115675"/>
    <w:rsid w:val="00115A7E"/>
    <w:rsid w:val="00115B12"/>
    <w:rsid w:val="00115BAB"/>
    <w:rsid w:val="00115BB6"/>
    <w:rsid w:val="0011612D"/>
    <w:rsid w:val="00116613"/>
    <w:rsid w:val="00116F7A"/>
    <w:rsid w:val="00117417"/>
    <w:rsid w:val="001177EF"/>
    <w:rsid w:val="00117C95"/>
    <w:rsid w:val="00117E8C"/>
    <w:rsid w:val="00120148"/>
    <w:rsid w:val="00120B86"/>
    <w:rsid w:val="00120C3F"/>
    <w:rsid w:val="00120EF4"/>
    <w:rsid w:val="0012111D"/>
    <w:rsid w:val="00121700"/>
    <w:rsid w:val="00121ADB"/>
    <w:rsid w:val="00121C76"/>
    <w:rsid w:val="00122075"/>
    <w:rsid w:val="00122144"/>
    <w:rsid w:val="0012279F"/>
    <w:rsid w:val="00122C86"/>
    <w:rsid w:val="0012305B"/>
    <w:rsid w:val="0012366D"/>
    <w:rsid w:val="00123772"/>
    <w:rsid w:val="00123B86"/>
    <w:rsid w:val="00123E39"/>
    <w:rsid w:val="00124DEF"/>
    <w:rsid w:val="00124E57"/>
    <w:rsid w:val="00125012"/>
    <w:rsid w:val="00125132"/>
    <w:rsid w:val="001251D7"/>
    <w:rsid w:val="0012527A"/>
    <w:rsid w:val="001253B7"/>
    <w:rsid w:val="001255FC"/>
    <w:rsid w:val="0012576F"/>
    <w:rsid w:val="001259E4"/>
    <w:rsid w:val="00125DC0"/>
    <w:rsid w:val="001261AD"/>
    <w:rsid w:val="00126712"/>
    <w:rsid w:val="001268AC"/>
    <w:rsid w:val="00126B6D"/>
    <w:rsid w:val="00127177"/>
    <w:rsid w:val="00127347"/>
    <w:rsid w:val="00127619"/>
    <w:rsid w:val="00127BFB"/>
    <w:rsid w:val="00127D36"/>
    <w:rsid w:val="001303DD"/>
    <w:rsid w:val="0013047B"/>
    <w:rsid w:val="00130590"/>
    <w:rsid w:val="00130769"/>
    <w:rsid w:val="00130C0B"/>
    <w:rsid w:val="0013158F"/>
    <w:rsid w:val="0013181D"/>
    <w:rsid w:val="001319BE"/>
    <w:rsid w:val="00131D7B"/>
    <w:rsid w:val="0013211E"/>
    <w:rsid w:val="0013268F"/>
    <w:rsid w:val="001326C5"/>
    <w:rsid w:val="00132D52"/>
    <w:rsid w:val="00133023"/>
    <w:rsid w:val="001332EF"/>
    <w:rsid w:val="00133A23"/>
    <w:rsid w:val="00134024"/>
    <w:rsid w:val="0013428F"/>
    <w:rsid w:val="001342AE"/>
    <w:rsid w:val="001342D0"/>
    <w:rsid w:val="00134C10"/>
    <w:rsid w:val="00134F39"/>
    <w:rsid w:val="00134FE0"/>
    <w:rsid w:val="001350FE"/>
    <w:rsid w:val="001351D7"/>
    <w:rsid w:val="00135C3B"/>
    <w:rsid w:val="00135F0E"/>
    <w:rsid w:val="00135F4C"/>
    <w:rsid w:val="0013600C"/>
    <w:rsid w:val="0013606B"/>
    <w:rsid w:val="0013618F"/>
    <w:rsid w:val="0013619F"/>
    <w:rsid w:val="00136310"/>
    <w:rsid w:val="001366A4"/>
    <w:rsid w:val="00136BFE"/>
    <w:rsid w:val="00136EE8"/>
    <w:rsid w:val="0013727A"/>
    <w:rsid w:val="001373AF"/>
    <w:rsid w:val="00140126"/>
    <w:rsid w:val="001401CA"/>
    <w:rsid w:val="00140680"/>
    <w:rsid w:val="0014088D"/>
    <w:rsid w:val="00140A37"/>
    <w:rsid w:val="00140B6E"/>
    <w:rsid w:val="00140D32"/>
    <w:rsid w:val="0014115A"/>
    <w:rsid w:val="0014143B"/>
    <w:rsid w:val="00141453"/>
    <w:rsid w:val="001427B7"/>
    <w:rsid w:val="00142CFC"/>
    <w:rsid w:val="00142FC5"/>
    <w:rsid w:val="001433D1"/>
    <w:rsid w:val="00143427"/>
    <w:rsid w:val="001435F7"/>
    <w:rsid w:val="001439EA"/>
    <w:rsid w:val="00143B52"/>
    <w:rsid w:val="00143D6E"/>
    <w:rsid w:val="0014426B"/>
    <w:rsid w:val="0014464D"/>
    <w:rsid w:val="00144728"/>
    <w:rsid w:val="00144730"/>
    <w:rsid w:val="00144752"/>
    <w:rsid w:val="00144BBC"/>
    <w:rsid w:val="00144EE0"/>
    <w:rsid w:val="00144F6A"/>
    <w:rsid w:val="00145523"/>
    <w:rsid w:val="001456B0"/>
    <w:rsid w:val="00145882"/>
    <w:rsid w:val="00145920"/>
    <w:rsid w:val="00145C51"/>
    <w:rsid w:val="001467C7"/>
    <w:rsid w:val="00146E3D"/>
    <w:rsid w:val="00147216"/>
    <w:rsid w:val="001473EA"/>
    <w:rsid w:val="001474E9"/>
    <w:rsid w:val="00147DEE"/>
    <w:rsid w:val="00147FAC"/>
    <w:rsid w:val="001501E7"/>
    <w:rsid w:val="001501EA"/>
    <w:rsid w:val="00150279"/>
    <w:rsid w:val="00150631"/>
    <w:rsid w:val="0015076C"/>
    <w:rsid w:val="00150951"/>
    <w:rsid w:val="00150E52"/>
    <w:rsid w:val="00151040"/>
    <w:rsid w:val="0015143B"/>
    <w:rsid w:val="00151596"/>
    <w:rsid w:val="00151AA7"/>
    <w:rsid w:val="00151EBF"/>
    <w:rsid w:val="00151FAC"/>
    <w:rsid w:val="00152086"/>
    <w:rsid w:val="001523A2"/>
    <w:rsid w:val="0015276F"/>
    <w:rsid w:val="00152E22"/>
    <w:rsid w:val="001531DA"/>
    <w:rsid w:val="00153901"/>
    <w:rsid w:val="00153A6F"/>
    <w:rsid w:val="00153BF1"/>
    <w:rsid w:val="00153D2F"/>
    <w:rsid w:val="001541AC"/>
    <w:rsid w:val="001541D0"/>
    <w:rsid w:val="001543FE"/>
    <w:rsid w:val="001548B5"/>
    <w:rsid w:val="001554F4"/>
    <w:rsid w:val="0015552B"/>
    <w:rsid w:val="001557D2"/>
    <w:rsid w:val="00155F79"/>
    <w:rsid w:val="00156014"/>
    <w:rsid w:val="0015627D"/>
    <w:rsid w:val="00156502"/>
    <w:rsid w:val="0015659F"/>
    <w:rsid w:val="001567AF"/>
    <w:rsid w:val="0015693E"/>
    <w:rsid w:val="00156B9A"/>
    <w:rsid w:val="00156BE1"/>
    <w:rsid w:val="001577D4"/>
    <w:rsid w:val="00157D47"/>
    <w:rsid w:val="00157D61"/>
    <w:rsid w:val="00157E1C"/>
    <w:rsid w:val="00160004"/>
    <w:rsid w:val="00160314"/>
    <w:rsid w:val="00160B5A"/>
    <w:rsid w:val="00160BE7"/>
    <w:rsid w:val="00160CA8"/>
    <w:rsid w:val="00160E69"/>
    <w:rsid w:val="00161389"/>
    <w:rsid w:val="00161610"/>
    <w:rsid w:val="00161651"/>
    <w:rsid w:val="00161CB9"/>
    <w:rsid w:val="00161D6B"/>
    <w:rsid w:val="001622ED"/>
    <w:rsid w:val="001626E2"/>
    <w:rsid w:val="00162EFE"/>
    <w:rsid w:val="00163235"/>
    <w:rsid w:val="001633D7"/>
    <w:rsid w:val="001637D7"/>
    <w:rsid w:val="0016447A"/>
    <w:rsid w:val="001647AA"/>
    <w:rsid w:val="00164B5F"/>
    <w:rsid w:val="00164E34"/>
    <w:rsid w:val="00165268"/>
    <w:rsid w:val="00165692"/>
    <w:rsid w:val="0016609B"/>
    <w:rsid w:val="001666FF"/>
    <w:rsid w:val="00166C21"/>
    <w:rsid w:val="00166FD9"/>
    <w:rsid w:val="00167420"/>
    <w:rsid w:val="001676C3"/>
    <w:rsid w:val="001676E2"/>
    <w:rsid w:val="00170558"/>
    <w:rsid w:val="001705DB"/>
    <w:rsid w:val="00170AD0"/>
    <w:rsid w:val="00170FC1"/>
    <w:rsid w:val="0017104B"/>
    <w:rsid w:val="0017156A"/>
    <w:rsid w:val="0017175C"/>
    <w:rsid w:val="0017189B"/>
    <w:rsid w:val="001719D7"/>
    <w:rsid w:val="0017200B"/>
    <w:rsid w:val="00172B20"/>
    <w:rsid w:val="00172B33"/>
    <w:rsid w:val="001731EC"/>
    <w:rsid w:val="0017322A"/>
    <w:rsid w:val="001737C5"/>
    <w:rsid w:val="00173EB7"/>
    <w:rsid w:val="0017437D"/>
    <w:rsid w:val="00174481"/>
    <w:rsid w:val="00174AF7"/>
    <w:rsid w:val="00174D0A"/>
    <w:rsid w:val="001750B9"/>
    <w:rsid w:val="001751D6"/>
    <w:rsid w:val="00175338"/>
    <w:rsid w:val="00175645"/>
    <w:rsid w:val="00175656"/>
    <w:rsid w:val="001757D4"/>
    <w:rsid w:val="00175897"/>
    <w:rsid w:val="00175AA0"/>
    <w:rsid w:val="00175E51"/>
    <w:rsid w:val="00175EE2"/>
    <w:rsid w:val="001761C0"/>
    <w:rsid w:val="001763AE"/>
    <w:rsid w:val="00176426"/>
    <w:rsid w:val="001766CF"/>
    <w:rsid w:val="001768AE"/>
    <w:rsid w:val="0017694E"/>
    <w:rsid w:val="00176A7C"/>
    <w:rsid w:val="00176C41"/>
    <w:rsid w:val="00176D00"/>
    <w:rsid w:val="00176E2A"/>
    <w:rsid w:val="00177667"/>
    <w:rsid w:val="00177831"/>
    <w:rsid w:val="0017784F"/>
    <w:rsid w:val="00177A6C"/>
    <w:rsid w:val="00177ABD"/>
    <w:rsid w:val="00177BCE"/>
    <w:rsid w:val="00180064"/>
    <w:rsid w:val="00180090"/>
    <w:rsid w:val="00180CBE"/>
    <w:rsid w:val="00180E94"/>
    <w:rsid w:val="00181097"/>
    <w:rsid w:val="001811E7"/>
    <w:rsid w:val="0018126B"/>
    <w:rsid w:val="001819E7"/>
    <w:rsid w:val="00181E3E"/>
    <w:rsid w:val="0018268A"/>
    <w:rsid w:val="00182789"/>
    <w:rsid w:val="00182BC5"/>
    <w:rsid w:val="00182E4E"/>
    <w:rsid w:val="001836A4"/>
    <w:rsid w:val="00183AE8"/>
    <w:rsid w:val="00183E5A"/>
    <w:rsid w:val="00184425"/>
    <w:rsid w:val="0018465D"/>
    <w:rsid w:val="0018466F"/>
    <w:rsid w:val="00184F49"/>
    <w:rsid w:val="00185310"/>
    <w:rsid w:val="001853DF"/>
    <w:rsid w:val="00185746"/>
    <w:rsid w:val="001857C5"/>
    <w:rsid w:val="00185836"/>
    <w:rsid w:val="00185B86"/>
    <w:rsid w:val="00186026"/>
    <w:rsid w:val="001860F3"/>
    <w:rsid w:val="0018613C"/>
    <w:rsid w:val="001865D2"/>
    <w:rsid w:val="0018667A"/>
    <w:rsid w:val="00186A37"/>
    <w:rsid w:val="00186AA1"/>
    <w:rsid w:val="00186BC0"/>
    <w:rsid w:val="00187068"/>
    <w:rsid w:val="0018724A"/>
    <w:rsid w:val="00187370"/>
    <w:rsid w:val="0018738D"/>
    <w:rsid w:val="00187B15"/>
    <w:rsid w:val="00187B7B"/>
    <w:rsid w:val="00187D86"/>
    <w:rsid w:val="00190138"/>
    <w:rsid w:val="001908CC"/>
    <w:rsid w:val="00190A5A"/>
    <w:rsid w:val="001911FA"/>
    <w:rsid w:val="001914E9"/>
    <w:rsid w:val="001918B5"/>
    <w:rsid w:val="001918C4"/>
    <w:rsid w:val="00191B19"/>
    <w:rsid w:val="00191C08"/>
    <w:rsid w:val="00191E90"/>
    <w:rsid w:val="001920D4"/>
    <w:rsid w:val="00192164"/>
    <w:rsid w:val="00192170"/>
    <w:rsid w:val="0019218A"/>
    <w:rsid w:val="0019247B"/>
    <w:rsid w:val="001924F2"/>
    <w:rsid w:val="0019263B"/>
    <w:rsid w:val="00192DF0"/>
    <w:rsid w:val="00192E4D"/>
    <w:rsid w:val="001932CB"/>
    <w:rsid w:val="00193888"/>
    <w:rsid w:val="00193C57"/>
    <w:rsid w:val="00194094"/>
    <w:rsid w:val="00194473"/>
    <w:rsid w:val="00194848"/>
    <w:rsid w:val="00194B54"/>
    <w:rsid w:val="00194E2C"/>
    <w:rsid w:val="0019508E"/>
    <w:rsid w:val="00195103"/>
    <w:rsid w:val="00195468"/>
    <w:rsid w:val="00195B38"/>
    <w:rsid w:val="00195E7A"/>
    <w:rsid w:val="00195EB6"/>
    <w:rsid w:val="00195F19"/>
    <w:rsid w:val="001962A1"/>
    <w:rsid w:val="0019637C"/>
    <w:rsid w:val="001967AF"/>
    <w:rsid w:val="0019725F"/>
    <w:rsid w:val="0019741A"/>
    <w:rsid w:val="00197D57"/>
    <w:rsid w:val="00197EAF"/>
    <w:rsid w:val="00197F2C"/>
    <w:rsid w:val="00197F90"/>
    <w:rsid w:val="001A04DD"/>
    <w:rsid w:val="001A05A8"/>
    <w:rsid w:val="001A08B8"/>
    <w:rsid w:val="001A0990"/>
    <w:rsid w:val="001A0C75"/>
    <w:rsid w:val="001A0F69"/>
    <w:rsid w:val="001A139C"/>
    <w:rsid w:val="001A154D"/>
    <w:rsid w:val="001A1839"/>
    <w:rsid w:val="001A1AEC"/>
    <w:rsid w:val="001A1B29"/>
    <w:rsid w:val="001A23DF"/>
    <w:rsid w:val="001A263E"/>
    <w:rsid w:val="001A299E"/>
    <w:rsid w:val="001A2B7F"/>
    <w:rsid w:val="001A2BAF"/>
    <w:rsid w:val="001A3072"/>
    <w:rsid w:val="001A3284"/>
    <w:rsid w:val="001A33AF"/>
    <w:rsid w:val="001A3777"/>
    <w:rsid w:val="001A382F"/>
    <w:rsid w:val="001A3922"/>
    <w:rsid w:val="001A3EC6"/>
    <w:rsid w:val="001A408A"/>
    <w:rsid w:val="001A41B9"/>
    <w:rsid w:val="001A4562"/>
    <w:rsid w:val="001A4571"/>
    <w:rsid w:val="001A4621"/>
    <w:rsid w:val="001A4934"/>
    <w:rsid w:val="001A4B89"/>
    <w:rsid w:val="001A4E61"/>
    <w:rsid w:val="001A4F95"/>
    <w:rsid w:val="001A509E"/>
    <w:rsid w:val="001A5614"/>
    <w:rsid w:val="001A606B"/>
    <w:rsid w:val="001A644A"/>
    <w:rsid w:val="001A6862"/>
    <w:rsid w:val="001A69C5"/>
    <w:rsid w:val="001A6AEE"/>
    <w:rsid w:val="001A6B61"/>
    <w:rsid w:val="001A6DEE"/>
    <w:rsid w:val="001A6F17"/>
    <w:rsid w:val="001A727B"/>
    <w:rsid w:val="001A72EC"/>
    <w:rsid w:val="001A751E"/>
    <w:rsid w:val="001A7B10"/>
    <w:rsid w:val="001A7E1B"/>
    <w:rsid w:val="001B00FF"/>
    <w:rsid w:val="001B05A6"/>
    <w:rsid w:val="001B0EBE"/>
    <w:rsid w:val="001B1080"/>
    <w:rsid w:val="001B167C"/>
    <w:rsid w:val="001B1A4E"/>
    <w:rsid w:val="001B1D7F"/>
    <w:rsid w:val="001B1DD5"/>
    <w:rsid w:val="001B1E1B"/>
    <w:rsid w:val="001B1F94"/>
    <w:rsid w:val="001B249B"/>
    <w:rsid w:val="001B289D"/>
    <w:rsid w:val="001B2A09"/>
    <w:rsid w:val="001B2C20"/>
    <w:rsid w:val="001B2D6F"/>
    <w:rsid w:val="001B3101"/>
    <w:rsid w:val="001B39AE"/>
    <w:rsid w:val="001B3C97"/>
    <w:rsid w:val="001B3FAD"/>
    <w:rsid w:val="001B4062"/>
    <w:rsid w:val="001B4520"/>
    <w:rsid w:val="001B46DF"/>
    <w:rsid w:val="001B4A28"/>
    <w:rsid w:val="001B4B8D"/>
    <w:rsid w:val="001B4CB5"/>
    <w:rsid w:val="001B545E"/>
    <w:rsid w:val="001B5499"/>
    <w:rsid w:val="001B5922"/>
    <w:rsid w:val="001B59F7"/>
    <w:rsid w:val="001B65CC"/>
    <w:rsid w:val="001B6889"/>
    <w:rsid w:val="001B69AF"/>
    <w:rsid w:val="001B6AF2"/>
    <w:rsid w:val="001B6DB8"/>
    <w:rsid w:val="001B714A"/>
    <w:rsid w:val="001B76E2"/>
    <w:rsid w:val="001B7858"/>
    <w:rsid w:val="001B7977"/>
    <w:rsid w:val="001B7E9D"/>
    <w:rsid w:val="001C0585"/>
    <w:rsid w:val="001C0BBE"/>
    <w:rsid w:val="001C15BC"/>
    <w:rsid w:val="001C16C5"/>
    <w:rsid w:val="001C16E1"/>
    <w:rsid w:val="001C1762"/>
    <w:rsid w:val="001C199F"/>
    <w:rsid w:val="001C1F3C"/>
    <w:rsid w:val="001C24C6"/>
    <w:rsid w:val="001C24CA"/>
    <w:rsid w:val="001C28C6"/>
    <w:rsid w:val="001C2955"/>
    <w:rsid w:val="001C2B7D"/>
    <w:rsid w:val="001C306D"/>
    <w:rsid w:val="001C3690"/>
    <w:rsid w:val="001C39B2"/>
    <w:rsid w:val="001C3B2D"/>
    <w:rsid w:val="001C4255"/>
    <w:rsid w:val="001C489C"/>
    <w:rsid w:val="001C492B"/>
    <w:rsid w:val="001C4D65"/>
    <w:rsid w:val="001C4F46"/>
    <w:rsid w:val="001C5130"/>
    <w:rsid w:val="001C52C0"/>
    <w:rsid w:val="001C53F7"/>
    <w:rsid w:val="001C550E"/>
    <w:rsid w:val="001C56E7"/>
    <w:rsid w:val="001C5AE9"/>
    <w:rsid w:val="001C5B1E"/>
    <w:rsid w:val="001C5C05"/>
    <w:rsid w:val="001C5C94"/>
    <w:rsid w:val="001C5CC2"/>
    <w:rsid w:val="001C5E3E"/>
    <w:rsid w:val="001C6137"/>
    <w:rsid w:val="001C6477"/>
    <w:rsid w:val="001C6763"/>
    <w:rsid w:val="001C68AF"/>
    <w:rsid w:val="001C6AAA"/>
    <w:rsid w:val="001C70FE"/>
    <w:rsid w:val="001C7F55"/>
    <w:rsid w:val="001D00F3"/>
    <w:rsid w:val="001D01BC"/>
    <w:rsid w:val="001D0419"/>
    <w:rsid w:val="001D0521"/>
    <w:rsid w:val="001D0625"/>
    <w:rsid w:val="001D0A59"/>
    <w:rsid w:val="001D13DF"/>
    <w:rsid w:val="001D1B3D"/>
    <w:rsid w:val="001D216E"/>
    <w:rsid w:val="001D2388"/>
    <w:rsid w:val="001D291F"/>
    <w:rsid w:val="001D2B1A"/>
    <w:rsid w:val="001D2DD8"/>
    <w:rsid w:val="001D3283"/>
    <w:rsid w:val="001D337D"/>
    <w:rsid w:val="001D3402"/>
    <w:rsid w:val="001D3404"/>
    <w:rsid w:val="001D36B3"/>
    <w:rsid w:val="001D3907"/>
    <w:rsid w:val="001D3F7A"/>
    <w:rsid w:val="001D403C"/>
    <w:rsid w:val="001D4399"/>
    <w:rsid w:val="001D474C"/>
    <w:rsid w:val="001D4AEB"/>
    <w:rsid w:val="001D4EE9"/>
    <w:rsid w:val="001D52A4"/>
    <w:rsid w:val="001D57A3"/>
    <w:rsid w:val="001D5C67"/>
    <w:rsid w:val="001D5C6E"/>
    <w:rsid w:val="001D6062"/>
    <w:rsid w:val="001D60AD"/>
    <w:rsid w:val="001D6EE7"/>
    <w:rsid w:val="001D7077"/>
    <w:rsid w:val="001D7E48"/>
    <w:rsid w:val="001D7EA5"/>
    <w:rsid w:val="001E0309"/>
    <w:rsid w:val="001E039C"/>
    <w:rsid w:val="001E0C9E"/>
    <w:rsid w:val="001E0D55"/>
    <w:rsid w:val="001E0D66"/>
    <w:rsid w:val="001E10B0"/>
    <w:rsid w:val="001E10CF"/>
    <w:rsid w:val="001E150F"/>
    <w:rsid w:val="001E19F0"/>
    <w:rsid w:val="001E1A9E"/>
    <w:rsid w:val="001E1D49"/>
    <w:rsid w:val="001E2126"/>
    <w:rsid w:val="001E2295"/>
    <w:rsid w:val="001E2674"/>
    <w:rsid w:val="001E2D23"/>
    <w:rsid w:val="001E2DD0"/>
    <w:rsid w:val="001E2EF8"/>
    <w:rsid w:val="001E305B"/>
    <w:rsid w:val="001E30D0"/>
    <w:rsid w:val="001E35F3"/>
    <w:rsid w:val="001E386F"/>
    <w:rsid w:val="001E3897"/>
    <w:rsid w:val="001E3BDE"/>
    <w:rsid w:val="001E443B"/>
    <w:rsid w:val="001E451E"/>
    <w:rsid w:val="001E4742"/>
    <w:rsid w:val="001E488A"/>
    <w:rsid w:val="001E49B7"/>
    <w:rsid w:val="001E4B8D"/>
    <w:rsid w:val="001E4C48"/>
    <w:rsid w:val="001E4D32"/>
    <w:rsid w:val="001E4E6D"/>
    <w:rsid w:val="001E5370"/>
    <w:rsid w:val="001E5393"/>
    <w:rsid w:val="001E53BB"/>
    <w:rsid w:val="001E5877"/>
    <w:rsid w:val="001E6017"/>
    <w:rsid w:val="001E61BF"/>
    <w:rsid w:val="001E6A20"/>
    <w:rsid w:val="001E6A21"/>
    <w:rsid w:val="001E6ECF"/>
    <w:rsid w:val="001E6F49"/>
    <w:rsid w:val="001E7466"/>
    <w:rsid w:val="001E77E6"/>
    <w:rsid w:val="001E7AEC"/>
    <w:rsid w:val="001E7D0E"/>
    <w:rsid w:val="001E7F03"/>
    <w:rsid w:val="001F0018"/>
    <w:rsid w:val="001F0639"/>
    <w:rsid w:val="001F06A2"/>
    <w:rsid w:val="001F0D3D"/>
    <w:rsid w:val="001F103B"/>
    <w:rsid w:val="001F11EA"/>
    <w:rsid w:val="001F1ACF"/>
    <w:rsid w:val="001F1DB7"/>
    <w:rsid w:val="001F1E2E"/>
    <w:rsid w:val="001F1F65"/>
    <w:rsid w:val="001F21B7"/>
    <w:rsid w:val="001F239C"/>
    <w:rsid w:val="001F27BE"/>
    <w:rsid w:val="001F27EB"/>
    <w:rsid w:val="001F2BD4"/>
    <w:rsid w:val="001F2C76"/>
    <w:rsid w:val="001F2C7A"/>
    <w:rsid w:val="001F2E11"/>
    <w:rsid w:val="001F33D7"/>
    <w:rsid w:val="001F3497"/>
    <w:rsid w:val="001F357D"/>
    <w:rsid w:val="001F3585"/>
    <w:rsid w:val="001F363B"/>
    <w:rsid w:val="001F36C7"/>
    <w:rsid w:val="001F3700"/>
    <w:rsid w:val="001F3736"/>
    <w:rsid w:val="001F387C"/>
    <w:rsid w:val="001F3931"/>
    <w:rsid w:val="001F3AAD"/>
    <w:rsid w:val="001F3F10"/>
    <w:rsid w:val="001F448A"/>
    <w:rsid w:val="001F466B"/>
    <w:rsid w:val="001F4876"/>
    <w:rsid w:val="001F4D02"/>
    <w:rsid w:val="001F542B"/>
    <w:rsid w:val="001F5529"/>
    <w:rsid w:val="001F5B67"/>
    <w:rsid w:val="001F5F58"/>
    <w:rsid w:val="001F652E"/>
    <w:rsid w:val="001F6792"/>
    <w:rsid w:val="001F684A"/>
    <w:rsid w:val="001F6BDC"/>
    <w:rsid w:val="001F71C8"/>
    <w:rsid w:val="001F7619"/>
    <w:rsid w:val="001F7710"/>
    <w:rsid w:val="001F7E81"/>
    <w:rsid w:val="00200ADC"/>
    <w:rsid w:val="00200C8D"/>
    <w:rsid w:val="00200F03"/>
    <w:rsid w:val="00200FA1"/>
    <w:rsid w:val="00201853"/>
    <w:rsid w:val="002022DF"/>
    <w:rsid w:val="0020248B"/>
    <w:rsid w:val="00202CD3"/>
    <w:rsid w:val="002033FC"/>
    <w:rsid w:val="00203E54"/>
    <w:rsid w:val="00204076"/>
    <w:rsid w:val="002040FE"/>
    <w:rsid w:val="00204113"/>
    <w:rsid w:val="00204207"/>
    <w:rsid w:val="00204636"/>
    <w:rsid w:val="002049DB"/>
    <w:rsid w:val="00204BC7"/>
    <w:rsid w:val="00204BF8"/>
    <w:rsid w:val="00204D05"/>
    <w:rsid w:val="00205353"/>
    <w:rsid w:val="00205470"/>
    <w:rsid w:val="00205E68"/>
    <w:rsid w:val="002060BB"/>
    <w:rsid w:val="00206502"/>
    <w:rsid w:val="00206587"/>
    <w:rsid w:val="00206A10"/>
    <w:rsid w:val="00206A2E"/>
    <w:rsid w:val="00206B94"/>
    <w:rsid w:val="00206D65"/>
    <w:rsid w:val="00206E2F"/>
    <w:rsid w:val="00206F00"/>
    <w:rsid w:val="002072DC"/>
    <w:rsid w:val="00207517"/>
    <w:rsid w:val="0020760D"/>
    <w:rsid w:val="00207CA6"/>
    <w:rsid w:val="00207CBC"/>
    <w:rsid w:val="00210244"/>
    <w:rsid w:val="002102C7"/>
    <w:rsid w:val="002102F5"/>
    <w:rsid w:val="0021106C"/>
    <w:rsid w:val="00211161"/>
    <w:rsid w:val="0021137F"/>
    <w:rsid w:val="00211929"/>
    <w:rsid w:val="002126AA"/>
    <w:rsid w:val="00212B43"/>
    <w:rsid w:val="00212C0B"/>
    <w:rsid w:val="00212E3E"/>
    <w:rsid w:val="00213067"/>
    <w:rsid w:val="00213264"/>
    <w:rsid w:val="0021327A"/>
    <w:rsid w:val="00213426"/>
    <w:rsid w:val="00213866"/>
    <w:rsid w:val="00213F3E"/>
    <w:rsid w:val="00213FEC"/>
    <w:rsid w:val="00214259"/>
    <w:rsid w:val="0021436F"/>
    <w:rsid w:val="00214529"/>
    <w:rsid w:val="00214675"/>
    <w:rsid w:val="002149D8"/>
    <w:rsid w:val="002151CF"/>
    <w:rsid w:val="00216714"/>
    <w:rsid w:val="00216E3A"/>
    <w:rsid w:val="00216E8F"/>
    <w:rsid w:val="0021761F"/>
    <w:rsid w:val="002178E8"/>
    <w:rsid w:val="00217D10"/>
    <w:rsid w:val="00217D92"/>
    <w:rsid w:val="00217F24"/>
    <w:rsid w:val="002204CB"/>
    <w:rsid w:val="00220A0B"/>
    <w:rsid w:val="00220AF0"/>
    <w:rsid w:val="00220B8F"/>
    <w:rsid w:val="00220BA3"/>
    <w:rsid w:val="00220D28"/>
    <w:rsid w:val="002212B2"/>
    <w:rsid w:val="002212BC"/>
    <w:rsid w:val="00221390"/>
    <w:rsid w:val="0022211E"/>
    <w:rsid w:val="00222183"/>
    <w:rsid w:val="002222B5"/>
    <w:rsid w:val="00222C3A"/>
    <w:rsid w:val="0022318D"/>
    <w:rsid w:val="002232E3"/>
    <w:rsid w:val="00223408"/>
    <w:rsid w:val="0022381C"/>
    <w:rsid w:val="00223981"/>
    <w:rsid w:val="00223AED"/>
    <w:rsid w:val="00223B78"/>
    <w:rsid w:val="00223BDA"/>
    <w:rsid w:val="00223C2D"/>
    <w:rsid w:val="00223DDE"/>
    <w:rsid w:val="002245D4"/>
    <w:rsid w:val="00224AF9"/>
    <w:rsid w:val="00225033"/>
    <w:rsid w:val="002254F3"/>
    <w:rsid w:val="00225ABC"/>
    <w:rsid w:val="00225DB4"/>
    <w:rsid w:val="002264C3"/>
    <w:rsid w:val="002268E2"/>
    <w:rsid w:val="00226EC9"/>
    <w:rsid w:val="00226F33"/>
    <w:rsid w:val="00226F64"/>
    <w:rsid w:val="00227388"/>
    <w:rsid w:val="00227698"/>
    <w:rsid w:val="00227803"/>
    <w:rsid w:val="00227B00"/>
    <w:rsid w:val="00227F3A"/>
    <w:rsid w:val="00230041"/>
    <w:rsid w:val="00230621"/>
    <w:rsid w:val="00230687"/>
    <w:rsid w:val="002306D2"/>
    <w:rsid w:val="00230950"/>
    <w:rsid w:val="00230AFB"/>
    <w:rsid w:val="00230C77"/>
    <w:rsid w:val="00231630"/>
    <w:rsid w:val="00231759"/>
    <w:rsid w:val="00231808"/>
    <w:rsid w:val="00231CC4"/>
    <w:rsid w:val="00231F12"/>
    <w:rsid w:val="00231FC1"/>
    <w:rsid w:val="0023226F"/>
    <w:rsid w:val="002322B5"/>
    <w:rsid w:val="002322E8"/>
    <w:rsid w:val="002323FD"/>
    <w:rsid w:val="00232797"/>
    <w:rsid w:val="002329B7"/>
    <w:rsid w:val="00232CAA"/>
    <w:rsid w:val="0023320C"/>
    <w:rsid w:val="002333C0"/>
    <w:rsid w:val="00233413"/>
    <w:rsid w:val="00233469"/>
    <w:rsid w:val="00233BC4"/>
    <w:rsid w:val="00233C6E"/>
    <w:rsid w:val="00233E5C"/>
    <w:rsid w:val="00233EDE"/>
    <w:rsid w:val="00234833"/>
    <w:rsid w:val="00234E15"/>
    <w:rsid w:val="00234F86"/>
    <w:rsid w:val="002350E7"/>
    <w:rsid w:val="00235286"/>
    <w:rsid w:val="002352C8"/>
    <w:rsid w:val="00235861"/>
    <w:rsid w:val="0023589C"/>
    <w:rsid w:val="00235B86"/>
    <w:rsid w:val="00235EF6"/>
    <w:rsid w:val="002364A7"/>
    <w:rsid w:val="002369C7"/>
    <w:rsid w:val="002371F2"/>
    <w:rsid w:val="002374E4"/>
    <w:rsid w:val="0023792F"/>
    <w:rsid w:val="00237AFA"/>
    <w:rsid w:val="00237DCA"/>
    <w:rsid w:val="00237ECC"/>
    <w:rsid w:val="0024002C"/>
    <w:rsid w:val="002403D6"/>
    <w:rsid w:val="00240A09"/>
    <w:rsid w:val="00240B03"/>
    <w:rsid w:val="00240CCE"/>
    <w:rsid w:val="00241380"/>
    <w:rsid w:val="002418B7"/>
    <w:rsid w:val="00241D07"/>
    <w:rsid w:val="00241E2A"/>
    <w:rsid w:val="00241E98"/>
    <w:rsid w:val="00241EBE"/>
    <w:rsid w:val="00242313"/>
    <w:rsid w:val="00242983"/>
    <w:rsid w:val="002430B9"/>
    <w:rsid w:val="0024374E"/>
    <w:rsid w:val="002438BB"/>
    <w:rsid w:val="00243AF9"/>
    <w:rsid w:val="0024402D"/>
    <w:rsid w:val="002440A4"/>
    <w:rsid w:val="00244493"/>
    <w:rsid w:val="00244824"/>
    <w:rsid w:val="00244CFA"/>
    <w:rsid w:val="00244FFA"/>
    <w:rsid w:val="00245102"/>
    <w:rsid w:val="002452D5"/>
    <w:rsid w:val="002452F9"/>
    <w:rsid w:val="002454FD"/>
    <w:rsid w:val="0024567D"/>
    <w:rsid w:val="002458DB"/>
    <w:rsid w:val="00245AB7"/>
    <w:rsid w:val="00245B09"/>
    <w:rsid w:val="0024650C"/>
    <w:rsid w:val="00246667"/>
    <w:rsid w:val="00246B10"/>
    <w:rsid w:val="00246FE8"/>
    <w:rsid w:val="00247455"/>
    <w:rsid w:val="0024799B"/>
    <w:rsid w:val="00247AA5"/>
    <w:rsid w:val="00247AA8"/>
    <w:rsid w:val="00247BF4"/>
    <w:rsid w:val="00247DF1"/>
    <w:rsid w:val="0025012D"/>
    <w:rsid w:val="002502C1"/>
    <w:rsid w:val="0025058C"/>
    <w:rsid w:val="002505FE"/>
    <w:rsid w:val="0025064C"/>
    <w:rsid w:val="00250ACC"/>
    <w:rsid w:val="00250ACF"/>
    <w:rsid w:val="00251292"/>
    <w:rsid w:val="00251B61"/>
    <w:rsid w:val="00251B82"/>
    <w:rsid w:val="00251D94"/>
    <w:rsid w:val="002525C2"/>
    <w:rsid w:val="002526D4"/>
    <w:rsid w:val="00252988"/>
    <w:rsid w:val="00252BCC"/>
    <w:rsid w:val="00252C2B"/>
    <w:rsid w:val="00252F26"/>
    <w:rsid w:val="00253A5D"/>
    <w:rsid w:val="00253A68"/>
    <w:rsid w:val="00253C74"/>
    <w:rsid w:val="00253CB6"/>
    <w:rsid w:val="002540CC"/>
    <w:rsid w:val="00254177"/>
    <w:rsid w:val="00254541"/>
    <w:rsid w:val="00254D39"/>
    <w:rsid w:val="00255585"/>
    <w:rsid w:val="00255892"/>
    <w:rsid w:val="00255D69"/>
    <w:rsid w:val="00255D9D"/>
    <w:rsid w:val="00255F50"/>
    <w:rsid w:val="00256529"/>
    <w:rsid w:val="00256692"/>
    <w:rsid w:val="002567B3"/>
    <w:rsid w:val="00256969"/>
    <w:rsid w:val="00256A58"/>
    <w:rsid w:val="00256A8C"/>
    <w:rsid w:val="00256BF7"/>
    <w:rsid w:val="00256C8F"/>
    <w:rsid w:val="00257789"/>
    <w:rsid w:val="002577A3"/>
    <w:rsid w:val="0025785E"/>
    <w:rsid w:val="002578C2"/>
    <w:rsid w:val="00257987"/>
    <w:rsid w:val="00257DC0"/>
    <w:rsid w:val="00260026"/>
    <w:rsid w:val="00260454"/>
    <w:rsid w:val="0026073D"/>
    <w:rsid w:val="00260954"/>
    <w:rsid w:val="00260EDC"/>
    <w:rsid w:val="00261082"/>
    <w:rsid w:val="0026137F"/>
    <w:rsid w:val="002618D6"/>
    <w:rsid w:val="00261931"/>
    <w:rsid w:val="00261AAF"/>
    <w:rsid w:val="00261D6E"/>
    <w:rsid w:val="0026214F"/>
    <w:rsid w:val="002621BA"/>
    <w:rsid w:val="002625F5"/>
    <w:rsid w:val="002628A7"/>
    <w:rsid w:val="00262B2F"/>
    <w:rsid w:val="00262C08"/>
    <w:rsid w:val="00262C71"/>
    <w:rsid w:val="00262DA8"/>
    <w:rsid w:val="002634F1"/>
    <w:rsid w:val="002639DF"/>
    <w:rsid w:val="00263AA3"/>
    <w:rsid w:val="00263B6E"/>
    <w:rsid w:val="00263C07"/>
    <w:rsid w:val="0026457D"/>
    <w:rsid w:val="002645EF"/>
    <w:rsid w:val="00264BF4"/>
    <w:rsid w:val="00264CA2"/>
    <w:rsid w:val="00264DA6"/>
    <w:rsid w:val="00264F2A"/>
    <w:rsid w:val="00265105"/>
    <w:rsid w:val="00265250"/>
    <w:rsid w:val="0026537F"/>
    <w:rsid w:val="002654A9"/>
    <w:rsid w:val="00266A74"/>
    <w:rsid w:val="00267162"/>
    <w:rsid w:val="002676E3"/>
    <w:rsid w:val="00267ABB"/>
    <w:rsid w:val="002702D2"/>
    <w:rsid w:val="00270630"/>
    <w:rsid w:val="002710BF"/>
    <w:rsid w:val="00271218"/>
    <w:rsid w:val="002717DC"/>
    <w:rsid w:val="00271D35"/>
    <w:rsid w:val="0027254D"/>
    <w:rsid w:val="0027292E"/>
    <w:rsid w:val="00272E7F"/>
    <w:rsid w:val="00272E9D"/>
    <w:rsid w:val="00273009"/>
    <w:rsid w:val="00273303"/>
    <w:rsid w:val="00274200"/>
    <w:rsid w:val="0027421C"/>
    <w:rsid w:val="002747B5"/>
    <w:rsid w:val="002748B0"/>
    <w:rsid w:val="00274948"/>
    <w:rsid w:val="00274A74"/>
    <w:rsid w:val="00275003"/>
    <w:rsid w:val="002750F0"/>
    <w:rsid w:val="00275503"/>
    <w:rsid w:val="00275AED"/>
    <w:rsid w:val="00275B16"/>
    <w:rsid w:val="002765BD"/>
    <w:rsid w:val="002765DC"/>
    <w:rsid w:val="002767C2"/>
    <w:rsid w:val="002767E8"/>
    <w:rsid w:val="002767F8"/>
    <w:rsid w:val="00276C96"/>
    <w:rsid w:val="00276E69"/>
    <w:rsid w:val="00276F42"/>
    <w:rsid w:val="00277276"/>
    <w:rsid w:val="00277A53"/>
    <w:rsid w:val="00277CAE"/>
    <w:rsid w:val="002801A8"/>
    <w:rsid w:val="002808AF"/>
    <w:rsid w:val="00280A31"/>
    <w:rsid w:val="00280C36"/>
    <w:rsid w:val="00281005"/>
    <w:rsid w:val="00281305"/>
    <w:rsid w:val="00281759"/>
    <w:rsid w:val="00281BBD"/>
    <w:rsid w:val="00282331"/>
    <w:rsid w:val="00282963"/>
    <w:rsid w:val="00283282"/>
    <w:rsid w:val="002833DE"/>
    <w:rsid w:val="00283419"/>
    <w:rsid w:val="00283A08"/>
    <w:rsid w:val="00283F81"/>
    <w:rsid w:val="0028429B"/>
    <w:rsid w:val="0028514F"/>
    <w:rsid w:val="002854D9"/>
    <w:rsid w:val="00285C33"/>
    <w:rsid w:val="00285E59"/>
    <w:rsid w:val="0028662E"/>
    <w:rsid w:val="00286647"/>
    <w:rsid w:val="00286E31"/>
    <w:rsid w:val="0028743F"/>
    <w:rsid w:val="0028763C"/>
    <w:rsid w:val="00287EAF"/>
    <w:rsid w:val="002901A3"/>
    <w:rsid w:val="00290690"/>
    <w:rsid w:val="00290A50"/>
    <w:rsid w:val="00290CCB"/>
    <w:rsid w:val="00290D27"/>
    <w:rsid w:val="00290E37"/>
    <w:rsid w:val="00291A2C"/>
    <w:rsid w:val="00291DE8"/>
    <w:rsid w:val="00291F65"/>
    <w:rsid w:val="00291FF0"/>
    <w:rsid w:val="00292202"/>
    <w:rsid w:val="002924C0"/>
    <w:rsid w:val="00292955"/>
    <w:rsid w:val="002929E4"/>
    <w:rsid w:val="00292A79"/>
    <w:rsid w:val="00292BFD"/>
    <w:rsid w:val="00292F0A"/>
    <w:rsid w:val="00293011"/>
    <w:rsid w:val="00293354"/>
    <w:rsid w:val="00293478"/>
    <w:rsid w:val="00294102"/>
    <w:rsid w:val="002942B9"/>
    <w:rsid w:val="00294382"/>
    <w:rsid w:val="00294592"/>
    <w:rsid w:val="0029524F"/>
    <w:rsid w:val="00295346"/>
    <w:rsid w:val="002954B5"/>
    <w:rsid w:val="002954E0"/>
    <w:rsid w:val="002955D3"/>
    <w:rsid w:val="00295789"/>
    <w:rsid w:val="00295CB8"/>
    <w:rsid w:val="00295EA3"/>
    <w:rsid w:val="0029623F"/>
    <w:rsid w:val="00296422"/>
    <w:rsid w:val="002965E6"/>
    <w:rsid w:val="00296678"/>
    <w:rsid w:val="0029695A"/>
    <w:rsid w:val="00296A58"/>
    <w:rsid w:val="00296E2A"/>
    <w:rsid w:val="002972C7"/>
    <w:rsid w:val="00297372"/>
    <w:rsid w:val="00297506"/>
    <w:rsid w:val="0029760B"/>
    <w:rsid w:val="0029776E"/>
    <w:rsid w:val="00297D33"/>
    <w:rsid w:val="00297ED4"/>
    <w:rsid w:val="002A018D"/>
    <w:rsid w:val="002A01AB"/>
    <w:rsid w:val="002A0253"/>
    <w:rsid w:val="002A0A9C"/>
    <w:rsid w:val="002A1575"/>
    <w:rsid w:val="002A1582"/>
    <w:rsid w:val="002A1587"/>
    <w:rsid w:val="002A158A"/>
    <w:rsid w:val="002A1A45"/>
    <w:rsid w:val="002A1B48"/>
    <w:rsid w:val="002A1E9C"/>
    <w:rsid w:val="002A20F4"/>
    <w:rsid w:val="002A2A04"/>
    <w:rsid w:val="002A2B3F"/>
    <w:rsid w:val="002A2CBE"/>
    <w:rsid w:val="002A2FCC"/>
    <w:rsid w:val="002A3793"/>
    <w:rsid w:val="002A37B0"/>
    <w:rsid w:val="002A38F2"/>
    <w:rsid w:val="002A3B87"/>
    <w:rsid w:val="002A3FDF"/>
    <w:rsid w:val="002A40FD"/>
    <w:rsid w:val="002A41EB"/>
    <w:rsid w:val="002A42BA"/>
    <w:rsid w:val="002A4777"/>
    <w:rsid w:val="002A488D"/>
    <w:rsid w:val="002A4B4D"/>
    <w:rsid w:val="002A4D87"/>
    <w:rsid w:val="002A55E8"/>
    <w:rsid w:val="002A5BD3"/>
    <w:rsid w:val="002A5C06"/>
    <w:rsid w:val="002A6641"/>
    <w:rsid w:val="002A7195"/>
    <w:rsid w:val="002A77A2"/>
    <w:rsid w:val="002A77BB"/>
    <w:rsid w:val="002A796B"/>
    <w:rsid w:val="002A7EC4"/>
    <w:rsid w:val="002B01B6"/>
    <w:rsid w:val="002B03C0"/>
    <w:rsid w:val="002B07B5"/>
    <w:rsid w:val="002B0C16"/>
    <w:rsid w:val="002B10B3"/>
    <w:rsid w:val="002B1A6F"/>
    <w:rsid w:val="002B1AC9"/>
    <w:rsid w:val="002B1BFA"/>
    <w:rsid w:val="002B2072"/>
    <w:rsid w:val="002B2123"/>
    <w:rsid w:val="002B2299"/>
    <w:rsid w:val="002B2823"/>
    <w:rsid w:val="002B2B0A"/>
    <w:rsid w:val="002B2F15"/>
    <w:rsid w:val="002B308E"/>
    <w:rsid w:val="002B32AC"/>
    <w:rsid w:val="002B3958"/>
    <w:rsid w:val="002B3BBC"/>
    <w:rsid w:val="002B4095"/>
    <w:rsid w:val="002B4676"/>
    <w:rsid w:val="002B4BA7"/>
    <w:rsid w:val="002B4D75"/>
    <w:rsid w:val="002B4DA0"/>
    <w:rsid w:val="002B4F18"/>
    <w:rsid w:val="002B4F40"/>
    <w:rsid w:val="002B5026"/>
    <w:rsid w:val="002B5356"/>
    <w:rsid w:val="002B5A1F"/>
    <w:rsid w:val="002B5D78"/>
    <w:rsid w:val="002B5D9D"/>
    <w:rsid w:val="002B62BD"/>
    <w:rsid w:val="002B62BF"/>
    <w:rsid w:val="002B6870"/>
    <w:rsid w:val="002B68CC"/>
    <w:rsid w:val="002B6A94"/>
    <w:rsid w:val="002B6AA4"/>
    <w:rsid w:val="002B7468"/>
    <w:rsid w:val="002B7D45"/>
    <w:rsid w:val="002B7ECC"/>
    <w:rsid w:val="002C004E"/>
    <w:rsid w:val="002C00DE"/>
    <w:rsid w:val="002C03E1"/>
    <w:rsid w:val="002C0593"/>
    <w:rsid w:val="002C0687"/>
    <w:rsid w:val="002C0926"/>
    <w:rsid w:val="002C09DC"/>
    <w:rsid w:val="002C0C4F"/>
    <w:rsid w:val="002C1073"/>
    <w:rsid w:val="002C13D5"/>
    <w:rsid w:val="002C1467"/>
    <w:rsid w:val="002C15C6"/>
    <w:rsid w:val="002C1932"/>
    <w:rsid w:val="002C2BA7"/>
    <w:rsid w:val="002C2D2C"/>
    <w:rsid w:val="002C2F09"/>
    <w:rsid w:val="002C356D"/>
    <w:rsid w:val="002C3946"/>
    <w:rsid w:val="002C3B66"/>
    <w:rsid w:val="002C3DC4"/>
    <w:rsid w:val="002C40D5"/>
    <w:rsid w:val="002C4232"/>
    <w:rsid w:val="002C4604"/>
    <w:rsid w:val="002C4632"/>
    <w:rsid w:val="002C47E4"/>
    <w:rsid w:val="002C5357"/>
    <w:rsid w:val="002C5A94"/>
    <w:rsid w:val="002C5CDA"/>
    <w:rsid w:val="002C5DC0"/>
    <w:rsid w:val="002C600E"/>
    <w:rsid w:val="002C6092"/>
    <w:rsid w:val="002C61A0"/>
    <w:rsid w:val="002C6352"/>
    <w:rsid w:val="002C6525"/>
    <w:rsid w:val="002C678F"/>
    <w:rsid w:val="002C6AD3"/>
    <w:rsid w:val="002C6BA4"/>
    <w:rsid w:val="002C6F00"/>
    <w:rsid w:val="002C714A"/>
    <w:rsid w:val="002C78CA"/>
    <w:rsid w:val="002C79DB"/>
    <w:rsid w:val="002C7B34"/>
    <w:rsid w:val="002C7E2F"/>
    <w:rsid w:val="002D02B7"/>
    <w:rsid w:val="002D051D"/>
    <w:rsid w:val="002D0BE8"/>
    <w:rsid w:val="002D0ECA"/>
    <w:rsid w:val="002D0F1A"/>
    <w:rsid w:val="002D0F92"/>
    <w:rsid w:val="002D16C1"/>
    <w:rsid w:val="002D199B"/>
    <w:rsid w:val="002D1A1D"/>
    <w:rsid w:val="002D1B49"/>
    <w:rsid w:val="002D2202"/>
    <w:rsid w:val="002D228B"/>
    <w:rsid w:val="002D28F2"/>
    <w:rsid w:val="002D2DE8"/>
    <w:rsid w:val="002D2E18"/>
    <w:rsid w:val="002D3B63"/>
    <w:rsid w:val="002D4FF8"/>
    <w:rsid w:val="002D52B0"/>
    <w:rsid w:val="002D52F1"/>
    <w:rsid w:val="002D56B7"/>
    <w:rsid w:val="002D58FD"/>
    <w:rsid w:val="002D5DBA"/>
    <w:rsid w:val="002D61D4"/>
    <w:rsid w:val="002D6CF5"/>
    <w:rsid w:val="002D6D26"/>
    <w:rsid w:val="002D6F85"/>
    <w:rsid w:val="002D71DA"/>
    <w:rsid w:val="002D7687"/>
    <w:rsid w:val="002D76C5"/>
    <w:rsid w:val="002E03FB"/>
    <w:rsid w:val="002E0A84"/>
    <w:rsid w:val="002E0C71"/>
    <w:rsid w:val="002E0CF2"/>
    <w:rsid w:val="002E0F2F"/>
    <w:rsid w:val="002E13BF"/>
    <w:rsid w:val="002E155D"/>
    <w:rsid w:val="002E1833"/>
    <w:rsid w:val="002E19D9"/>
    <w:rsid w:val="002E1ABD"/>
    <w:rsid w:val="002E2182"/>
    <w:rsid w:val="002E2803"/>
    <w:rsid w:val="002E29EF"/>
    <w:rsid w:val="002E2A19"/>
    <w:rsid w:val="002E2D64"/>
    <w:rsid w:val="002E2D8C"/>
    <w:rsid w:val="002E30BE"/>
    <w:rsid w:val="002E36BE"/>
    <w:rsid w:val="002E36D6"/>
    <w:rsid w:val="002E3BB0"/>
    <w:rsid w:val="002E3C6F"/>
    <w:rsid w:val="002E404D"/>
    <w:rsid w:val="002E411A"/>
    <w:rsid w:val="002E42B6"/>
    <w:rsid w:val="002E4902"/>
    <w:rsid w:val="002E4E16"/>
    <w:rsid w:val="002E50FF"/>
    <w:rsid w:val="002E51C6"/>
    <w:rsid w:val="002E5509"/>
    <w:rsid w:val="002E5BEF"/>
    <w:rsid w:val="002E5D31"/>
    <w:rsid w:val="002E6168"/>
    <w:rsid w:val="002E7765"/>
    <w:rsid w:val="002E7889"/>
    <w:rsid w:val="002E7B6A"/>
    <w:rsid w:val="002E7C4A"/>
    <w:rsid w:val="002E7F95"/>
    <w:rsid w:val="002F021E"/>
    <w:rsid w:val="002F02D3"/>
    <w:rsid w:val="002F0313"/>
    <w:rsid w:val="002F04F3"/>
    <w:rsid w:val="002F0548"/>
    <w:rsid w:val="002F113C"/>
    <w:rsid w:val="002F16D5"/>
    <w:rsid w:val="002F1804"/>
    <w:rsid w:val="002F1992"/>
    <w:rsid w:val="002F1D8A"/>
    <w:rsid w:val="002F217F"/>
    <w:rsid w:val="002F2260"/>
    <w:rsid w:val="002F2378"/>
    <w:rsid w:val="002F287E"/>
    <w:rsid w:val="002F2A1E"/>
    <w:rsid w:val="002F2E3B"/>
    <w:rsid w:val="002F32AA"/>
    <w:rsid w:val="002F3AF4"/>
    <w:rsid w:val="002F3BC2"/>
    <w:rsid w:val="002F3DB6"/>
    <w:rsid w:val="002F4AF7"/>
    <w:rsid w:val="002F4CDF"/>
    <w:rsid w:val="002F54D6"/>
    <w:rsid w:val="002F55BA"/>
    <w:rsid w:val="002F5889"/>
    <w:rsid w:val="002F5B59"/>
    <w:rsid w:val="002F6171"/>
    <w:rsid w:val="002F63F0"/>
    <w:rsid w:val="002F64AE"/>
    <w:rsid w:val="002F6971"/>
    <w:rsid w:val="002F73EF"/>
    <w:rsid w:val="002F75B4"/>
    <w:rsid w:val="002F7632"/>
    <w:rsid w:val="002F7967"/>
    <w:rsid w:val="002F7DF9"/>
    <w:rsid w:val="002F7E6C"/>
    <w:rsid w:val="00300013"/>
    <w:rsid w:val="0030031F"/>
    <w:rsid w:val="00300350"/>
    <w:rsid w:val="00300AA8"/>
    <w:rsid w:val="00300AF5"/>
    <w:rsid w:val="00300B2E"/>
    <w:rsid w:val="00300D76"/>
    <w:rsid w:val="003015F5"/>
    <w:rsid w:val="00301608"/>
    <w:rsid w:val="00301FF1"/>
    <w:rsid w:val="003020C6"/>
    <w:rsid w:val="00302275"/>
    <w:rsid w:val="0030256B"/>
    <w:rsid w:val="00302794"/>
    <w:rsid w:val="00302C15"/>
    <w:rsid w:val="00302C5B"/>
    <w:rsid w:val="0030368C"/>
    <w:rsid w:val="003039AA"/>
    <w:rsid w:val="00303C6A"/>
    <w:rsid w:val="00303E0D"/>
    <w:rsid w:val="0030485E"/>
    <w:rsid w:val="00304A46"/>
    <w:rsid w:val="00304A98"/>
    <w:rsid w:val="00304C5D"/>
    <w:rsid w:val="00304EDB"/>
    <w:rsid w:val="003051D1"/>
    <w:rsid w:val="003056DD"/>
    <w:rsid w:val="003057DA"/>
    <w:rsid w:val="003059C8"/>
    <w:rsid w:val="00306F41"/>
    <w:rsid w:val="00307006"/>
    <w:rsid w:val="0030715D"/>
    <w:rsid w:val="00307306"/>
    <w:rsid w:val="00307944"/>
    <w:rsid w:val="00310148"/>
    <w:rsid w:val="00310178"/>
    <w:rsid w:val="003101F1"/>
    <w:rsid w:val="00310787"/>
    <w:rsid w:val="003108B4"/>
    <w:rsid w:val="00310BB6"/>
    <w:rsid w:val="00310C6C"/>
    <w:rsid w:val="00310D32"/>
    <w:rsid w:val="00311518"/>
    <w:rsid w:val="00311587"/>
    <w:rsid w:val="0031164D"/>
    <w:rsid w:val="00311C8C"/>
    <w:rsid w:val="00311E5C"/>
    <w:rsid w:val="00311FC1"/>
    <w:rsid w:val="003121D3"/>
    <w:rsid w:val="00312432"/>
    <w:rsid w:val="00312800"/>
    <w:rsid w:val="00312ED8"/>
    <w:rsid w:val="00312FDE"/>
    <w:rsid w:val="00313589"/>
    <w:rsid w:val="0031367A"/>
    <w:rsid w:val="0031383A"/>
    <w:rsid w:val="00313971"/>
    <w:rsid w:val="003139A4"/>
    <w:rsid w:val="00313AB6"/>
    <w:rsid w:val="00313EE6"/>
    <w:rsid w:val="003143BD"/>
    <w:rsid w:val="00314419"/>
    <w:rsid w:val="0031474F"/>
    <w:rsid w:val="003149E3"/>
    <w:rsid w:val="00314CC1"/>
    <w:rsid w:val="003150DE"/>
    <w:rsid w:val="00315553"/>
    <w:rsid w:val="003155D4"/>
    <w:rsid w:val="00315733"/>
    <w:rsid w:val="003159D5"/>
    <w:rsid w:val="00315CD9"/>
    <w:rsid w:val="00315FFC"/>
    <w:rsid w:val="00316519"/>
    <w:rsid w:val="00316753"/>
    <w:rsid w:val="00316CB4"/>
    <w:rsid w:val="00316E85"/>
    <w:rsid w:val="00316EAA"/>
    <w:rsid w:val="0031741C"/>
    <w:rsid w:val="0031758D"/>
    <w:rsid w:val="00317591"/>
    <w:rsid w:val="00317732"/>
    <w:rsid w:val="003179D6"/>
    <w:rsid w:val="00317CA0"/>
    <w:rsid w:val="00317D42"/>
    <w:rsid w:val="00317DF2"/>
    <w:rsid w:val="00317F8D"/>
    <w:rsid w:val="003200FA"/>
    <w:rsid w:val="003202E1"/>
    <w:rsid w:val="0032045E"/>
    <w:rsid w:val="0032047C"/>
    <w:rsid w:val="00320A39"/>
    <w:rsid w:val="00320A9C"/>
    <w:rsid w:val="00320D0A"/>
    <w:rsid w:val="00320FC5"/>
    <w:rsid w:val="00321342"/>
    <w:rsid w:val="0032156C"/>
    <w:rsid w:val="00321678"/>
    <w:rsid w:val="00321F85"/>
    <w:rsid w:val="003224E6"/>
    <w:rsid w:val="00322F58"/>
    <w:rsid w:val="003233EF"/>
    <w:rsid w:val="003234C4"/>
    <w:rsid w:val="003235A8"/>
    <w:rsid w:val="0032370C"/>
    <w:rsid w:val="0032398B"/>
    <w:rsid w:val="00323B78"/>
    <w:rsid w:val="00323D75"/>
    <w:rsid w:val="00323DF7"/>
    <w:rsid w:val="0032409A"/>
    <w:rsid w:val="003240B3"/>
    <w:rsid w:val="00324C97"/>
    <w:rsid w:val="00324CF4"/>
    <w:rsid w:val="00325478"/>
    <w:rsid w:val="00325A95"/>
    <w:rsid w:val="00325B88"/>
    <w:rsid w:val="00325BAA"/>
    <w:rsid w:val="00325C6E"/>
    <w:rsid w:val="00326ECB"/>
    <w:rsid w:val="00327233"/>
    <w:rsid w:val="003275A5"/>
    <w:rsid w:val="00327717"/>
    <w:rsid w:val="00327AFC"/>
    <w:rsid w:val="00327CBC"/>
    <w:rsid w:val="00327E03"/>
    <w:rsid w:val="00330052"/>
    <w:rsid w:val="0033044B"/>
    <w:rsid w:val="00330C27"/>
    <w:rsid w:val="00330D79"/>
    <w:rsid w:val="00330DB1"/>
    <w:rsid w:val="00330EF1"/>
    <w:rsid w:val="00331090"/>
    <w:rsid w:val="00331134"/>
    <w:rsid w:val="00331A12"/>
    <w:rsid w:val="00331BC3"/>
    <w:rsid w:val="00331C9E"/>
    <w:rsid w:val="00331E8B"/>
    <w:rsid w:val="00331EEF"/>
    <w:rsid w:val="0033220C"/>
    <w:rsid w:val="00332280"/>
    <w:rsid w:val="0033258A"/>
    <w:rsid w:val="00332BCA"/>
    <w:rsid w:val="003333D2"/>
    <w:rsid w:val="003334D9"/>
    <w:rsid w:val="00333C27"/>
    <w:rsid w:val="00333CE3"/>
    <w:rsid w:val="00334134"/>
    <w:rsid w:val="0033427C"/>
    <w:rsid w:val="003345EF"/>
    <w:rsid w:val="00334784"/>
    <w:rsid w:val="00334B97"/>
    <w:rsid w:val="00334E2C"/>
    <w:rsid w:val="003354FD"/>
    <w:rsid w:val="0033622C"/>
    <w:rsid w:val="00336809"/>
    <w:rsid w:val="00336D16"/>
    <w:rsid w:val="00336D3D"/>
    <w:rsid w:val="00336D6E"/>
    <w:rsid w:val="00337291"/>
    <w:rsid w:val="003372BE"/>
    <w:rsid w:val="003377BE"/>
    <w:rsid w:val="00337A39"/>
    <w:rsid w:val="00337D3A"/>
    <w:rsid w:val="00337F8E"/>
    <w:rsid w:val="00337FA6"/>
    <w:rsid w:val="003402F3"/>
    <w:rsid w:val="00340519"/>
    <w:rsid w:val="0034067C"/>
    <w:rsid w:val="003407EC"/>
    <w:rsid w:val="003408DF"/>
    <w:rsid w:val="00340B8E"/>
    <w:rsid w:val="00340E1E"/>
    <w:rsid w:val="0034166E"/>
    <w:rsid w:val="00341ACC"/>
    <w:rsid w:val="00341B36"/>
    <w:rsid w:val="00341BB9"/>
    <w:rsid w:val="00341C66"/>
    <w:rsid w:val="00341E51"/>
    <w:rsid w:val="003420E6"/>
    <w:rsid w:val="0034293D"/>
    <w:rsid w:val="00342C8F"/>
    <w:rsid w:val="00342D46"/>
    <w:rsid w:val="00342E37"/>
    <w:rsid w:val="00342E7D"/>
    <w:rsid w:val="00343365"/>
    <w:rsid w:val="00343B4A"/>
    <w:rsid w:val="00343C0E"/>
    <w:rsid w:val="00343FAD"/>
    <w:rsid w:val="0034442F"/>
    <w:rsid w:val="0034481E"/>
    <w:rsid w:val="003448AE"/>
    <w:rsid w:val="003449BC"/>
    <w:rsid w:val="0034528A"/>
    <w:rsid w:val="00345B47"/>
    <w:rsid w:val="00345C99"/>
    <w:rsid w:val="0034603D"/>
    <w:rsid w:val="00346740"/>
    <w:rsid w:val="00346B63"/>
    <w:rsid w:val="003471D0"/>
    <w:rsid w:val="003471F8"/>
    <w:rsid w:val="00347480"/>
    <w:rsid w:val="00347876"/>
    <w:rsid w:val="00350393"/>
    <w:rsid w:val="003504FC"/>
    <w:rsid w:val="003505E7"/>
    <w:rsid w:val="00350746"/>
    <w:rsid w:val="00350F72"/>
    <w:rsid w:val="0035187A"/>
    <w:rsid w:val="00352704"/>
    <w:rsid w:val="00352BA0"/>
    <w:rsid w:val="00353D16"/>
    <w:rsid w:val="00353DA6"/>
    <w:rsid w:val="00353E4A"/>
    <w:rsid w:val="003548F0"/>
    <w:rsid w:val="00354C9D"/>
    <w:rsid w:val="00354DAB"/>
    <w:rsid w:val="00354E1A"/>
    <w:rsid w:val="00354F6F"/>
    <w:rsid w:val="00355439"/>
    <w:rsid w:val="0035661E"/>
    <w:rsid w:val="003569FB"/>
    <w:rsid w:val="00356E79"/>
    <w:rsid w:val="00356F0C"/>
    <w:rsid w:val="00357593"/>
    <w:rsid w:val="0035761C"/>
    <w:rsid w:val="00357942"/>
    <w:rsid w:val="00357B9E"/>
    <w:rsid w:val="00357E7A"/>
    <w:rsid w:val="003603E9"/>
    <w:rsid w:val="00360640"/>
    <w:rsid w:val="00360ACE"/>
    <w:rsid w:val="00360EEC"/>
    <w:rsid w:val="00360FAD"/>
    <w:rsid w:val="003619EF"/>
    <w:rsid w:val="003619F1"/>
    <w:rsid w:val="003624D6"/>
    <w:rsid w:val="00362C09"/>
    <w:rsid w:val="003630A0"/>
    <w:rsid w:val="00363291"/>
    <w:rsid w:val="003635EE"/>
    <w:rsid w:val="00363AB7"/>
    <w:rsid w:val="00363B4F"/>
    <w:rsid w:val="00363B73"/>
    <w:rsid w:val="0036450C"/>
    <w:rsid w:val="00364B9F"/>
    <w:rsid w:val="00365D18"/>
    <w:rsid w:val="00365D57"/>
    <w:rsid w:val="0036629A"/>
    <w:rsid w:val="003666CC"/>
    <w:rsid w:val="00366773"/>
    <w:rsid w:val="00366C85"/>
    <w:rsid w:val="00366E63"/>
    <w:rsid w:val="00366E96"/>
    <w:rsid w:val="00367577"/>
    <w:rsid w:val="00367820"/>
    <w:rsid w:val="0036792C"/>
    <w:rsid w:val="003701D5"/>
    <w:rsid w:val="0037086D"/>
    <w:rsid w:val="0037091E"/>
    <w:rsid w:val="00371785"/>
    <w:rsid w:val="00371BFB"/>
    <w:rsid w:val="00371D49"/>
    <w:rsid w:val="00371E64"/>
    <w:rsid w:val="00372019"/>
    <w:rsid w:val="0037211D"/>
    <w:rsid w:val="003726A3"/>
    <w:rsid w:val="00372AB5"/>
    <w:rsid w:val="00372C8D"/>
    <w:rsid w:val="00372CB1"/>
    <w:rsid w:val="00372FA2"/>
    <w:rsid w:val="00373363"/>
    <w:rsid w:val="003733ED"/>
    <w:rsid w:val="0037391C"/>
    <w:rsid w:val="00373E3A"/>
    <w:rsid w:val="0037408C"/>
    <w:rsid w:val="00374527"/>
    <w:rsid w:val="003747EE"/>
    <w:rsid w:val="0037500A"/>
    <w:rsid w:val="003751A7"/>
    <w:rsid w:val="0037552A"/>
    <w:rsid w:val="00375803"/>
    <w:rsid w:val="0037624C"/>
    <w:rsid w:val="00376AA3"/>
    <w:rsid w:val="0037727F"/>
    <w:rsid w:val="00377805"/>
    <w:rsid w:val="00377848"/>
    <w:rsid w:val="00377C82"/>
    <w:rsid w:val="00377DA0"/>
    <w:rsid w:val="0038000C"/>
    <w:rsid w:val="003801B3"/>
    <w:rsid w:val="00380780"/>
    <w:rsid w:val="003807B2"/>
    <w:rsid w:val="0038086D"/>
    <w:rsid w:val="003809C8"/>
    <w:rsid w:val="003810C8"/>
    <w:rsid w:val="00381679"/>
    <w:rsid w:val="003816F0"/>
    <w:rsid w:val="00381704"/>
    <w:rsid w:val="003818E8"/>
    <w:rsid w:val="00381D5B"/>
    <w:rsid w:val="003821AC"/>
    <w:rsid w:val="00382B67"/>
    <w:rsid w:val="00382D51"/>
    <w:rsid w:val="00382ECF"/>
    <w:rsid w:val="00382F6E"/>
    <w:rsid w:val="00383326"/>
    <w:rsid w:val="0038341E"/>
    <w:rsid w:val="003834E8"/>
    <w:rsid w:val="00383593"/>
    <w:rsid w:val="0038382E"/>
    <w:rsid w:val="00384017"/>
    <w:rsid w:val="003841F0"/>
    <w:rsid w:val="00384377"/>
    <w:rsid w:val="0038461D"/>
    <w:rsid w:val="0038488D"/>
    <w:rsid w:val="00384A07"/>
    <w:rsid w:val="00384C3D"/>
    <w:rsid w:val="00384DB1"/>
    <w:rsid w:val="00384E8E"/>
    <w:rsid w:val="003857EF"/>
    <w:rsid w:val="00385B5B"/>
    <w:rsid w:val="00385C1D"/>
    <w:rsid w:val="00386334"/>
    <w:rsid w:val="00386630"/>
    <w:rsid w:val="00386B72"/>
    <w:rsid w:val="00386E2C"/>
    <w:rsid w:val="0038702F"/>
    <w:rsid w:val="00387045"/>
    <w:rsid w:val="003870C4"/>
    <w:rsid w:val="0038742A"/>
    <w:rsid w:val="0038757E"/>
    <w:rsid w:val="003875E7"/>
    <w:rsid w:val="00387835"/>
    <w:rsid w:val="0038790E"/>
    <w:rsid w:val="00387B51"/>
    <w:rsid w:val="00387CAC"/>
    <w:rsid w:val="00390141"/>
    <w:rsid w:val="003905F3"/>
    <w:rsid w:val="00390C98"/>
    <w:rsid w:val="0039121F"/>
    <w:rsid w:val="003914FC"/>
    <w:rsid w:val="00391C11"/>
    <w:rsid w:val="00391DD7"/>
    <w:rsid w:val="0039209C"/>
    <w:rsid w:val="00392579"/>
    <w:rsid w:val="00392585"/>
    <w:rsid w:val="003927A7"/>
    <w:rsid w:val="00392811"/>
    <w:rsid w:val="003928C5"/>
    <w:rsid w:val="003929FF"/>
    <w:rsid w:val="00392C3F"/>
    <w:rsid w:val="00392D20"/>
    <w:rsid w:val="00393044"/>
    <w:rsid w:val="0039312D"/>
    <w:rsid w:val="00393241"/>
    <w:rsid w:val="00393271"/>
    <w:rsid w:val="00393367"/>
    <w:rsid w:val="00393A7C"/>
    <w:rsid w:val="00393A8F"/>
    <w:rsid w:val="00394180"/>
    <w:rsid w:val="003943A3"/>
    <w:rsid w:val="00394A68"/>
    <w:rsid w:val="00394F1E"/>
    <w:rsid w:val="00395227"/>
    <w:rsid w:val="003955E7"/>
    <w:rsid w:val="00395790"/>
    <w:rsid w:val="0039592A"/>
    <w:rsid w:val="003963E2"/>
    <w:rsid w:val="003963ED"/>
    <w:rsid w:val="00396E60"/>
    <w:rsid w:val="00397CE2"/>
    <w:rsid w:val="003A005A"/>
    <w:rsid w:val="003A06A1"/>
    <w:rsid w:val="003A0AA1"/>
    <w:rsid w:val="003A0BED"/>
    <w:rsid w:val="003A0F15"/>
    <w:rsid w:val="003A0F9A"/>
    <w:rsid w:val="003A13EC"/>
    <w:rsid w:val="003A147D"/>
    <w:rsid w:val="003A1543"/>
    <w:rsid w:val="003A19F5"/>
    <w:rsid w:val="003A1A14"/>
    <w:rsid w:val="003A1ABF"/>
    <w:rsid w:val="003A1D9F"/>
    <w:rsid w:val="003A1E59"/>
    <w:rsid w:val="003A2135"/>
    <w:rsid w:val="003A2223"/>
    <w:rsid w:val="003A2297"/>
    <w:rsid w:val="003A259D"/>
    <w:rsid w:val="003A269F"/>
    <w:rsid w:val="003A2CBD"/>
    <w:rsid w:val="003A2F57"/>
    <w:rsid w:val="003A3532"/>
    <w:rsid w:val="003A3585"/>
    <w:rsid w:val="003A388D"/>
    <w:rsid w:val="003A3D2F"/>
    <w:rsid w:val="003A3E5C"/>
    <w:rsid w:val="003A455E"/>
    <w:rsid w:val="003A45FE"/>
    <w:rsid w:val="003A4600"/>
    <w:rsid w:val="003A4864"/>
    <w:rsid w:val="003A4B60"/>
    <w:rsid w:val="003A4D6C"/>
    <w:rsid w:val="003A4EB3"/>
    <w:rsid w:val="003A5587"/>
    <w:rsid w:val="003A58A7"/>
    <w:rsid w:val="003A5CC8"/>
    <w:rsid w:val="003A5D38"/>
    <w:rsid w:val="003A5F6F"/>
    <w:rsid w:val="003A6081"/>
    <w:rsid w:val="003A60D3"/>
    <w:rsid w:val="003A68B3"/>
    <w:rsid w:val="003A6991"/>
    <w:rsid w:val="003A6BBD"/>
    <w:rsid w:val="003A734C"/>
    <w:rsid w:val="003A7464"/>
    <w:rsid w:val="003A77EB"/>
    <w:rsid w:val="003A7A03"/>
    <w:rsid w:val="003A7A13"/>
    <w:rsid w:val="003A7DC7"/>
    <w:rsid w:val="003A7EBA"/>
    <w:rsid w:val="003B0036"/>
    <w:rsid w:val="003B05BE"/>
    <w:rsid w:val="003B062A"/>
    <w:rsid w:val="003B084D"/>
    <w:rsid w:val="003B0F47"/>
    <w:rsid w:val="003B0FB0"/>
    <w:rsid w:val="003B10D9"/>
    <w:rsid w:val="003B1101"/>
    <w:rsid w:val="003B1419"/>
    <w:rsid w:val="003B1C91"/>
    <w:rsid w:val="003B2415"/>
    <w:rsid w:val="003B267D"/>
    <w:rsid w:val="003B281D"/>
    <w:rsid w:val="003B2CA2"/>
    <w:rsid w:val="003B2D46"/>
    <w:rsid w:val="003B2D92"/>
    <w:rsid w:val="003B2EED"/>
    <w:rsid w:val="003B33C0"/>
    <w:rsid w:val="003B34D0"/>
    <w:rsid w:val="003B3C9F"/>
    <w:rsid w:val="003B40E8"/>
    <w:rsid w:val="003B46C3"/>
    <w:rsid w:val="003B4842"/>
    <w:rsid w:val="003B53E5"/>
    <w:rsid w:val="003B5469"/>
    <w:rsid w:val="003B553A"/>
    <w:rsid w:val="003B6000"/>
    <w:rsid w:val="003B62AE"/>
    <w:rsid w:val="003B64C1"/>
    <w:rsid w:val="003B65F6"/>
    <w:rsid w:val="003B6CF7"/>
    <w:rsid w:val="003B7089"/>
    <w:rsid w:val="003B71EB"/>
    <w:rsid w:val="003B7336"/>
    <w:rsid w:val="003B7CB5"/>
    <w:rsid w:val="003B7F15"/>
    <w:rsid w:val="003C0BF0"/>
    <w:rsid w:val="003C1343"/>
    <w:rsid w:val="003C14D7"/>
    <w:rsid w:val="003C14DF"/>
    <w:rsid w:val="003C1570"/>
    <w:rsid w:val="003C1D89"/>
    <w:rsid w:val="003C1DC8"/>
    <w:rsid w:val="003C1E7B"/>
    <w:rsid w:val="003C20AA"/>
    <w:rsid w:val="003C2E76"/>
    <w:rsid w:val="003C3720"/>
    <w:rsid w:val="003C3956"/>
    <w:rsid w:val="003C3B8B"/>
    <w:rsid w:val="003C3F3E"/>
    <w:rsid w:val="003C43E3"/>
    <w:rsid w:val="003C44B5"/>
    <w:rsid w:val="003C45D7"/>
    <w:rsid w:val="003C4A66"/>
    <w:rsid w:val="003C4FCD"/>
    <w:rsid w:val="003C5304"/>
    <w:rsid w:val="003C541D"/>
    <w:rsid w:val="003C5A36"/>
    <w:rsid w:val="003C5C2C"/>
    <w:rsid w:val="003C604A"/>
    <w:rsid w:val="003C64DA"/>
    <w:rsid w:val="003C64FC"/>
    <w:rsid w:val="003C6596"/>
    <w:rsid w:val="003C6926"/>
    <w:rsid w:val="003C7117"/>
    <w:rsid w:val="003C7463"/>
    <w:rsid w:val="003C7660"/>
    <w:rsid w:val="003C76E0"/>
    <w:rsid w:val="003C77BF"/>
    <w:rsid w:val="003C784E"/>
    <w:rsid w:val="003C78AC"/>
    <w:rsid w:val="003C7F57"/>
    <w:rsid w:val="003D0465"/>
    <w:rsid w:val="003D0466"/>
    <w:rsid w:val="003D05FB"/>
    <w:rsid w:val="003D066C"/>
    <w:rsid w:val="003D093C"/>
    <w:rsid w:val="003D0F36"/>
    <w:rsid w:val="003D1101"/>
    <w:rsid w:val="003D111E"/>
    <w:rsid w:val="003D117A"/>
    <w:rsid w:val="003D11E6"/>
    <w:rsid w:val="003D173C"/>
    <w:rsid w:val="003D1898"/>
    <w:rsid w:val="003D18CD"/>
    <w:rsid w:val="003D1EDA"/>
    <w:rsid w:val="003D21E2"/>
    <w:rsid w:val="003D23A6"/>
    <w:rsid w:val="003D27A6"/>
    <w:rsid w:val="003D380D"/>
    <w:rsid w:val="003D43AB"/>
    <w:rsid w:val="003D45DE"/>
    <w:rsid w:val="003D4855"/>
    <w:rsid w:val="003D4DDB"/>
    <w:rsid w:val="003D4E47"/>
    <w:rsid w:val="003D5179"/>
    <w:rsid w:val="003D5438"/>
    <w:rsid w:val="003D5ADD"/>
    <w:rsid w:val="003D5AF1"/>
    <w:rsid w:val="003D635B"/>
    <w:rsid w:val="003D64E2"/>
    <w:rsid w:val="003D739E"/>
    <w:rsid w:val="003D755C"/>
    <w:rsid w:val="003D77C2"/>
    <w:rsid w:val="003D7935"/>
    <w:rsid w:val="003D79A6"/>
    <w:rsid w:val="003E03B0"/>
    <w:rsid w:val="003E03B1"/>
    <w:rsid w:val="003E0661"/>
    <w:rsid w:val="003E0672"/>
    <w:rsid w:val="003E078D"/>
    <w:rsid w:val="003E0E82"/>
    <w:rsid w:val="003E10B2"/>
    <w:rsid w:val="003E138D"/>
    <w:rsid w:val="003E149A"/>
    <w:rsid w:val="003E14A7"/>
    <w:rsid w:val="003E17FB"/>
    <w:rsid w:val="003E183F"/>
    <w:rsid w:val="003E1FAC"/>
    <w:rsid w:val="003E2179"/>
    <w:rsid w:val="003E27A8"/>
    <w:rsid w:val="003E27E6"/>
    <w:rsid w:val="003E2A13"/>
    <w:rsid w:val="003E2A42"/>
    <w:rsid w:val="003E2B6C"/>
    <w:rsid w:val="003E2BEA"/>
    <w:rsid w:val="003E2FDF"/>
    <w:rsid w:val="003E32A9"/>
    <w:rsid w:val="003E32E2"/>
    <w:rsid w:val="003E36C6"/>
    <w:rsid w:val="003E3877"/>
    <w:rsid w:val="003E3C56"/>
    <w:rsid w:val="003E3D6F"/>
    <w:rsid w:val="003E3F98"/>
    <w:rsid w:val="003E40BC"/>
    <w:rsid w:val="003E4377"/>
    <w:rsid w:val="003E4C9B"/>
    <w:rsid w:val="003E5302"/>
    <w:rsid w:val="003E5381"/>
    <w:rsid w:val="003E5A1C"/>
    <w:rsid w:val="003E5ABD"/>
    <w:rsid w:val="003E67F5"/>
    <w:rsid w:val="003E6903"/>
    <w:rsid w:val="003E6999"/>
    <w:rsid w:val="003E6B6A"/>
    <w:rsid w:val="003E6C44"/>
    <w:rsid w:val="003E6C90"/>
    <w:rsid w:val="003E6F54"/>
    <w:rsid w:val="003E7034"/>
    <w:rsid w:val="003E743B"/>
    <w:rsid w:val="003E7A22"/>
    <w:rsid w:val="003E7AA8"/>
    <w:rsid w:val="003E7CCC"/>
    <w:rsid w:val="003F02D4"/>
    <w:rsid w:val="003F0555"/>
    <w:rsid w:val="003F0C11"/>
    <w:rsid w:val="003F0FE0"/>
    <w:rsid w:val="003F1059"/>
    <w:rsid w:val="003F1265"/>
    <w:rsid w:val="003F12F1"/>
    <w:rsid w:val="003F1637"/>
    <w:rsid w:val="003F16C6"/>
    <w:rsid w:val="003F1923"/>
    <w:rsid w:val="003F1A80"/>
    <w:rsid w:val="003F1C7F"/>
    <w:rsid w:val="003F20FE"/>
    <w:rsid w:val="003F21D0"/>
    <w:rsid w:val="003F243F"/>
    <w:rsid w:val="003F2B13"/>
    <w:rsid w:val="003F2C18"/>
    <w:rsid w:val="003F2C79"/>
    <w:rsid w:val="003F2DF0"/>
    <w:rsid w:val="003F33D8"/>
    <w:rsid w:val="003F33F8"/>
    <w:rsid w:val="003F347B"/>
    <w:rsid w:val="003F38FC"/>
    <w:rsid w:val="003F3A40"/>
    <w:rsid w:val="003F3B0E"/>
    <w:rsid w:val="003F3C16"/>
    <w:rsid w:val="003F4570"/>
    <w:rsid w:val="003F4729"/>
    <w:rsid w:val="003F486D"/>
    <w:rsid w:val="003F4B47"/>
    <w:rsid w:val="003F4C55"/>
    <w:rsid w:val="003F4F72"/>
    <w:rsid w:val="003F5365"/>
    <w:rsid w:val="003F53A0"/>
    <w:rsid w:val="003F5B56"/>
    <w:rsid w:val="003F5B60"/>
    <w:rsid w:val="003F6122"/>
    <w:rsid w:val="003F6308"/>
    <w:rsid w:val="003F6D06"/>
    <w:rsid w:val="003F6FD2"/>
    <w:rsid w:val="003F7163"/>
    <w:rsid w:val="003F71BA"/>
    <w:rsid w:val="003F75C1"/>
    <w:rsid w:val="003F760E"/>
    <w:rsid w:val="003F7750"/>
    <w:rsid w:val="003F7D79"/>
    <w:rsid w:val="003F7E5C"/>
    <w:rsid w:val="0040079F"/>
    <w:rsid w:val="00400C9D"/>
    <w:rsid w:val="00400FA5"/>
    <w:rsid w:val="00400FED"/>
    <w:rsid w:val="00401130"/>
    <w:rsid w:val="0040154C"/>
    <w:rsid w:val="004017FC"/>
    <w:rsid w:val="00401B49"/>
    <w:rsid w:val="00401C17"/>
    <w:rsid w:val="004020DF"/>
    <w:rsid w:val="0040269A"/>
    <w:rsid w:val="004026E2"/>
    <w:rsid w:val="00402830"/>
    <w:rsid w:val="004029F0"/>
    <w:rsid w:val="00402B63"/>
    <w:rsid w:val="00402EDD"/>
    <w:rsid w:val="00403471"/>
    <w:rsid w:val="00403476"/>
    <w:rsid w:val="004035AE"/>
    <w:rsid w:val="00403A8E"/>
    <w:rsid w:val="00403BA6"/>
    <w:rsid w:val="00403BD7"/>
    <w:rsid w:val="004043FD"/>
    <w:rsid w:val="00404785"/>
    <w:rsid w:val="00404850"/>
    <w:rsid w:val="004048F7"/>
    <w:rsid w:val="00404E7F"/>
    <w:rsid w:val="004056EB"/>
    <w:rsid w:val="00405773"/>
    <w:rsid w:val="00406286"/>
    <w:rsid w:val="00406655"/>
    <w:rsid w:val="00406840"/>
    <w:rsid w:val="004068F9"/>
    <w:rsid w:val="00406A42"/>
    <w:rsid w:val="004073B4"/>
    <w:rsid w:val="0040740A"/>
    <w:rsid w:val="00407553"/>
    <w:rsid w:val="0040778D"/>
    <w:rsid w:val="00407FD4"/>
    <w:rsid w:val="0041021F"/>
    <w:rsid w:val="0041048A"/>
    <w:rsid w:val="0041084F"/>
    <w:rsid w:val="00410918"/>
    <w:rsid w:val="00410AA9"/>
    <w:rsid w:val="00410D18"/>
    <w:rsid w:val="00411830"/>
    <w:rsid w:val="0041194F"/>
    <w:rsid w:val="00411BAB"/>
    <w:rsid w:val="00411C01"/>
    <w:rsid w:val="004122F2"/>
    <w:rsid w:val="0041283B"/>
    <w:rsid w:val="004129D1"/>
    <w:rsid w:val="00412BD2"/>
    <w:rsid w:val="00413213"/>
    <w:rsid w:val="00413F97"/>
    <w:rsid w:val="004145FB"/>
    <w:rsid w:val="004148F7"/>
    <w:rsid w:val="00414947"/>
    <w:rsid w:val="00414B36"/>
    <w:rsid w:val="00414B64"/>
    <w:rsid w:val="00414D91"/>
    <w:rsid w:val="00414E3A"/>
    <w:rsid w:val="0041507E"/>
    <w:rsid w:val="00415341"/>
    <w:rsid w:val="004154D6"/>
    <w:rsid w:val="0041569F"/>
    <w:rsid w:val="00415B20"/>
    <w:rsid w:val="00415F13"/>
    <w:rsid w:val="00416031"/>
    <w:rsid w:val="004162F1"/>
    <w:rsid w:val="00416311"/>
    <w:rsid w:val="004165A4"/>
    <w:rsid w:val="004165E1"/>
    <w:rsid w:val="004168C7"/>
    <w:rsid w:val="004168F8"/>
    <w:rsid w:val="004169DF"/>
    <w:rsid w:val="00416D26"/>
    <w:rsid w:val="00416F35"/>
    <w:rsid w:val="00416FBC"/>
    <w:rsid w:val="004178E8"/>
    <w:rsid w:val="00417DE3"/>
    <w:rsid w:val="00417F2A"/>
    <w:rsid w:val="0042096D"/>
    <w:rsid w:val="00420BDC"/>
    <w:rsid w:val="00420D65"/>
    <w:rsid w:val="00420E84"/>
    <w:rsid w:val="00420F30"/>
    <w:rsid w:val="00420F97"/>
    <w:rsid w:val="004212DA"/>
    <w:rsid w:val="004212EB"/>
    <w:rsid w:val="004214D8"/>
    <w:rsid w:val="0042158A"/>
    <w:rsid w:val="00422285"/>
    <w:rsid w:val="00422466"/>
    <w:rsid w:val="0042256F"/>
    <w:rsid w:val="00422875"/>
    <w:rsid w:val="00422B0F"/>
    <w:rsid w:val="00422DC3"/>
    <w:rsid w:val="0042320F"/>
    <w:rsid w:val="00423743"/>
    <w:rsid w:val="00423818"/>
    <w:rsid w:val="00423BB4"/>
    <w:rsid w:val="00424242"/>
    <w:rsid w:val="00424462"/>
    <w:rsid w:val="004248AD"/>
    <w:rsid w:val="0042498B"/>
    <w:rsid w:val="00424992"/>
    <w:rsid w:val="004249C2"/>
    <w:rsid w:val="00424B84"/>
    <w:rsid w:val="00424C0C"/>
    <w:rsid w:val="00424D97"/>
    <w:rsid w:val="00425788"/>
    <w:rsid w:val="00425C29"/>
    <w:rsid w:val="00425DF4"/>
    <w:rsid w:val="0042630B"/>
    <w:rsid w:val="0042643B"/>
    <w:rsid w:val="004266C1"/>
    <w:rsid w:val="00426758"/>
    <w:rsid w:val="00426F88"/>
    <w:rsid w:val="00426FE4"/>
    <w:rsid w:val="004271AE"/>
    <w:rsid w:val="00427752"/>
    <w:rsid w:val="004277D4"/>
    <w:rsid w:val="00427832"/>
    <w:rsid w:val="00427A3F"/>
    <w:rsid w:val="00427BC3"/>
    <w:rsid w:val="00427BEE"/>
    <w:rsid w:val="00427D59"/>
    <w:rsid w:val="00430378"/>
    <w:rsid w:val="004308E0"/>
    <w:rsid w:val="00430B48"/>
    <w:rsid w:val="00431063"/>
    <w:rsid w:val="0043170C"/>
    <w:rsid w:val="004317EC"/>
    <w:rsid w:val="00431B12"/>
    <w:rsid w:val="00431F0C"/>
    <w:rsid w:val="00431F57"/>
    <w:rsid w:val="0043214A"/>
    <w:rsid w:val="004329E0"/>
    <w:rsid w:val="00432F6D"/>
    <w:rsid w:val="00433071"/>
    <w:rsid w:val="004337A7"/>
    <w:rsid w:val="0043380A"/>
    <w:rsid w:val="00433A50"/>
    <w:rsid w:val="00433C7C"/>
    <w:rsid w:val="00433F31"/>
    <w:rsid w:val="0043498C"/>
    <w:rsid w:val="00435414"/>
    <w:rsid w:val="0043572F"/>
    <w:rsid w:val="00435A3C"/>
    <w:rsid w:val="00435DAC"/>
    <w:rsid w:val="00435E0A"/>
    <w:rsid w:val="00435F99"/>
    <w:rsid w:val="0043642D"/>
    <w:rsid w:val="004364B0"/>
    <w:rsid w:val="0043665B"/>
    <w:rsid w:val="004366A0"/>
    <w:rsid w:val="0043693F"/>
    <w:rsid w:val="00436F31"/>
    <w:rsid w:val="00437393"/>
    <w:rsid w:val="00437DEB"/>
    <w:rsid w:val="004402E8"/>
    <w:rsid w:val="004407B7"/>
    <w:rsid w:val="00440867"/>
    <w:rsid w:val="00440CA9"/>
    <w:rsid w:val="0044104A"/>
    <w:rsid w:val="0044120E"/>
    <w:rsid w:val="00441327"/>
    <w:rsid w:val="004414B1"/>
    <w:rsid w:val="004415E3"/>
    <w:rsid w:val="00441732"/>
    <w:rsid w:val="0044187C"/>
    <w:rsid w:val="00441C16"/>
    <w:rsid w:val="00441C6A"/>
    <w:rsid w:val="00441CC1"/>
    <w:rsid w:val="00441DF3"/>
    <w:rsid w:val="00442169"/>
    <w:rsid w:val="0044225D"/>
    <w:rsid w:val="004428A0"/>
    <w:rsid w:val="004428EB"/>
    <w:rsid w:val="00442A15"/>
    <w:rsid w:val="00442A6E"/>
    <w:rsid w:val="00442B44"/>
    <w:rsid w:val="00442EBC"/>
    <w:rsid w:val="00443332"/>
    <w:rsid w:val="00443626"/>
    <w:rsid w:val="00443B9C"/>
    <w:rsid w:val="00443F8B"/>
    <w:rsid w:val="00443FB4"/>
    <w:rsid w:val="004444E1"/>
    <w:rsid w:val="004446D7"/>
    <w:rsid w:val="00444899"/>
    <w:rsid w:val="00444E29"/>
    <w:rsid w:val="00445282"/>
    <w:rsid w:val="004454B9"/>
    <w:rsid w:val="00445571"/>
    <w:rsid w:val="00445788"/>
    <w:rsid w:val="00445935"/>
    <w:rsid w:val="00445B2F"/>
    <w:rsid w:val="00445EEB"/>
    <w:rsid w:val="004460B5"/>
    <w:rsid w:val="004461AB"/>
    <w:rsid w:val="00446960"/>
    <w:rsid w:val="0044696A"/>
    <w:rsid w:val="00446B66"/>
    <w:rsid w:val="00446C60"/>
    <w:rsid w:val="00446D69"/>
    <w:rsid w:val="0044722F"/>
    <w:rsid w:val="00447550"/>
    <w:rsid w:val="0044774E"/>
    <w:rsid w:val="004477A8"/>
    <w:rsid w:val="00447A37"/>
    <w:rsid w:val="00447AC3"/>
    <w:rsid w:val="00447D0B"/>
    <w:rsid w:val="00450493"/>
    <w:rsid w:val="0045055B"/>
    <w:rsid w:val="004508CE"/>
    <w:rsid w:val="0045150F"/>
    <w:rsid w:val="00451701"/>
    <w:rsid w:val="004517BD"/>
    <w:rsid w:val="00452750"/>
    <w:rsid w:val="00453182"/>
    <w:rsid w:val="00453C45"/>
    <w:rsid w:val="00453E9D"/>
    <w:rsid w:val="0045420A"/>
    <w:rsid w:val="0045489B"/>
    <w:rsid w:val="00454AC5"/>
    <w:rsid w:val="00454D91"/>
    <w:rsid w:val="00454F39"/>
    <w:rsid w:val="004553F7"/>
    <w:rsid w:val="004555CA"/>
    <w:rsid w:val="00455D69"/>
    <w:rsid w:val="00455ECF"/>
    <w:rsid w:val="00455F54"/>
    <w:rsid w:val="0045641C"/>
    <w:rsid w:val="00456604"/>
    <w:rsid w:val="00456A36"/>
    <w:rsid w:val="00456BEE"/>
    <w:rsid w:val="004570C0"/>
    <w:rsid w:val="00457A86"/>
    <w:rsid w:val="00457D7F"/>
    <w:rsid w:val="00457E8E"/>
    <w:rsid w:val="004600FC"/>
    <w:rsid w:val="004608C1"/>
    <w:rsid w:val="00460A37"/>
    <w:rsid w:val="00461061"/>
    <w:rsid w:val="00461B77"/>
    <w:rsid w:val="00461D96"/>
    <w:rsid w:val="00462049"/>
    <w:rsid w:val="0046204A"/>
    <w:rsid w:val="0046204D"/>
    <w:rsid w:val="00462205"/>
    <w:rsid w:val="004626FA"/>
    <w:rsid w:val="00462E06"/>
    <w:rsid w:val="00463495"/>
    <w:rsid w:val="0046361D"/>
    <w:rsid w:val="00463A57"/>
    <w:rsid w:val="00463A76"/>
    <w:rsid w:val="00463F3D"/>
    <w:rsid w:val="0046449A"/>
    <w:rsid w:val="004644D1"/>
    <w:rsid w:val="004650E9"/>
    <w:rsid w:val="00465259"/>
    <w:rsid w:val="0046545A"/>
    <w:rsid w:val="00465FA7"/>
    <w:rsid w:val="004667E7"/>
    <w:rsid w:val="00466952"/>
    <w:rsid w:val="00466CEA"/>
    <w:rsid w:val="00466D37"/>
    <w:rsid w:val="0046719E"/>
    <w:rsid w:val="004671C1"/>
    <w:rsid w:val="004675CF"/>
    <w:rsid w:val="004704EF"/>
    <w:rsid w:val="00470843"/>
    <w:rsid w:val="00470B79"/>
    <w:rsid w:val="00470D72"/>
    <w:rsid w:val="00471201"/>
    <w:rsid w:val="004712BE"/>
    <w:rsid w:val="004714E0"/>
    <w:rsid w:val="00471CF7"/>
    <w:rsid w:val="00471E75"/>
    <w:rsid w:val="004721FE"/>
    <w:rsid w:val="00472D01"/>
    <w:rsid w:val="00472E71"/>
    <w:rsid w:val="00472F4C"/>
    <w:rsid w:val="004737C0"/>
    <w:rsid w:val="00473F96"/>
    <w:rsid w:val="004746CD"/>
    <w:rsid w:val="00474DCA"/>
    <w:rsid w:val="004754AD"/>
    <w:rsid w:val="004759BD"/>
    <w:rsid w:val="00475EB7"/>
    <w:rsid w:val="00475FE5"/>
    <w:rsid w:val="004766C9"/>
    <w:rsid w:val="0047723A"/>
    <w:rsid w:val="00477556"/>
    <w:rsid w:val="00477A26"/>
    <w:rsid w:val="00477A8D"/>
    <w:rsid w:val="00477F05"/>
    <w:rsid w:val="00477F63"/>
    <w:rsid w:val="004801D0"/>
    <w:rsid w:val="004802D7"/>
    <w:rsid w:val="004803F2"/>
    <w:rsid w:val="004806DC"/>
    <w:rsid w:val="004813E8"/>
    <w:rsid w:val="004815F9"/>
    <w:rsid w:val="00481722"/>
    <w:rsid w:val="00481AC7"/>
    <w:rsid w:val="00481CCF"/>
    <w:rsid w:val="00481F45"/>
    <w:rsid w:val="00481FE3"/>
    <w:rsid w:val="00482149"/>
    <w:rsid w:val="00483048"/>
    <w:rsid w:val="004838E4"/>
    <w:rsid w:val="0048394C"/>
    <w:rsid w:val="00483C26"/>
    <w:rsid w:val="0048470E"/>
    <w:rsid w:val="004848C7"/>
    <w:rsid w:val="004852F0"/>
    <w:rsid w:val="00485933"/>
    <w:rsid w:val="00486144"/>
    <w:rsid w:val="00486257"/>
    <w:rsid w:val="00486312"/>
    <w:rsid w:val="004872E9"/>
    <w:rsid w:val="0048746A"/>
    <w:rsid w:val="00487511"/>
    <w:rsid w:val="00487799"/>
    <w:rsid w:val="00487B69"/>
    <w:rsid w:val="00487BA5"/>
    <w:rsid w:val="00487CE0"/>
    <w:rsid w:val="00487DA7"/>
    <w:rsid w:val="0049007B"/>
    <w:rsid w:val="0049026C"/>
    <w:rsid w:val="004902E0"/>
    <w:rsid w:val="004904C5"/>
    <w:rsid w:val="0049064C"/>
    <w:rsid w:val="004906CC"/>
    <w:rsid w:val="004907E0"/>
    <w:rsid w:val="00490A72"/>
    <w:rsid w:val="00490FE8"/>
    <w:rsid w:val="00491138"/>
    <w:rsid w:val="00491C24"/>
    <w:rsid w:val="00491F08"/>
    <w:rsid w:val="00491F53"/>
    <w:rsid w:val="0049261A"/>
    <w:rsid w:val="00492633"/>
    <w:rsid w:val="00492B30"/>
    <w:rsid w:val="00492D3A"/>
    <w:rsid w:val="00492F35"/>
    <w:rsid w:val="00492F5C"/>
    <w:rsid w:val="004932E3"/>
    <w:rsid w:val="00493F50"/>
    <w:rsid w:val="0049464E"/>
    <w:rsid w:val="00494704"/>
    <w:rsid w:val="00494847"/>
    <w:rsid w:val="00494C98"/>
    <w:rsid w:val="00494FA5"/>
    <w:rsid w:val="00495BD4"/>
    <w:rsid w:val="00495D49"/>
    <w:rsid w:val="00495EC5"/>
    <w:rsid w:val="00496009"/>
    <w:rsid w:val="0049687E"/>
    <w:rsid w:val="00497085"/>
    <w:rsid w:val="0049742A"/>
    <w:rsid w:val="004976A1"/>
    <w:rsid w:val="00497734"/>
    <w:rsid w:val="00497982"/>
    <w:rsid w:val="00497CC1"/>
    <w:rsid w:val="00497E2C"/>
    <w:rsid w:val="00497E95"/>
    <w:rsid w:val="004A07A7"/>
    <w:rsid w:val="004A0906"/>
    <w:rsid w:val="004A0BAA"/>
    <w:rsid w:val="004A1027"/>
    <w:rsid w:val="004A10EA"/>
    <w:rsid w:val="004A1473"/>
    <w:rsid w:val="004A17A9"/>
    <w:rsid w:val="004A2077"/>
    <w:rsid w:val="004A2175"/>
    <w:rsid w:val="004A222E"/>
    <w:rsid w:val="004A22BC"/>
    <w:rsid w:val="004A2D31"/>
    <w:rsid w:val="004A310A"/>
    <w:rsid w:val="004A3228"/>
    <w:rsid w:val="004A378A"/>
    <w:rsid w:val="004A3A42"/>
    <w:rsid w:val="004A3AD5"/>
    <w:rsid w:val="004A3B4E"/>
    <w:rsid w:val="004A3B9B"/>
    <w:rsid w:val="004A3C5C"/>
    <w:rsid w:val="004A3CC1"/>
    <w:rsid w:val="004A3CD1"/>
    <w:rsid w:val="004A3CD5"/>
    <w:rsid w:val="004A3D75"/>
    <w:rsid w:val="004A3D9E"/>
    <w:rsid w:val="004A3E0E"/>
    <w:rsid w:val="004A3F8D"/>
    <w:rsid w:val="004A452C"/>
    <w:rsid w:val="004A46A7"/>
    <w:rsid w:val="004A4E2E"/>
    <w:rsid w:val="004A544F"/>
    <w:rsid w:val="004A547E"/>
    <w:rsid w:val="004A5889"/>
    <w:rsid w:val="004A5E90"/>
    <w:rsid w:val="004A5E9A"/>
    <w:rsid w:val="004A5F91"/>
    <w:rsid w:val="004A6144"/>
    <w:rsid w:val="004A62F7"/>
    <w:rsid w:val="004A6405"/>
    <w:rsid w:val="004A64DF"/>
    <w:rsid w:val="004A6902"/>
    <w:rsid w:val="004A6B1D"/>
    <w:rsid w:val="004A6E27"/>
    <w:rsid w:val="004A73CE"/>
    <w:rsid w:val="004A75E3"/>
    <w:rsid w:val="004A7EE3"/>
    <w:rsid w:val="004B0100"/>
    <w:rsid w:val="004B0516"/>
    <w:rsid w:val="004B0E2F"/>
    <w:rsid w:val="004B15FF"/>
    <w:rsid w:val="004B16D4"/>
    <w:rsid w:val="004B1A10"/>
    <w:rsid w:val="004B1A40"/>
    <w:rsid w:val="004B1B9C"/>
    <w:rsid w:val="004B1E80"/>
    <w:rsid w:val="004B1E94"/>
    <w:rsid w:val="004B2208"/>
    <w:rsid w:val="004B22DA"/>
    <w:rsid w:val="004B234D"/>
    <w:rsid w:val="004B24D3"/>
    <w:rsid w:val="004B25C3"/>
    <w:rsid w:val="004B25C7"/>
    <w:rsid w:val="004B2625"/>
    <w:rsid w:val="004B2735"/>
    <w:rsid w:val="004B27C1"/>
    <w:rsid w:val="004B3175"/>
    <w:rsid w:val="004B34B4"/>
    <w:rsid w:val="004B3894"/>
    <w:rsid w:val="004B3AB7"/>
    <w:rsid w:val="004B3B8C"/>
    <w:rsid w:val="004B3E03"/>
    <w:rsid w:val="004B3EAE"/>
    <w:rsid w:val="004B495B"/>
    <w:rsid w:val="004B4BF8"/>
    <w:rsid w:val="004B4C35"/>
    <w:rsid w:val="004B4C77"/>
    <w:rsid w:val="004B4C7E"/>
    <w:rsid w:val="004B4E90"/>
    <w:rsid w:val="004B4EEE"/>
    <w:rsid w:val="004B50A5"/>
    <w:rsid w:val="004B525E"/>
    <w:rsid w:val="004B53B0"/>
    <w:rsid w:val="004B5747"/>
    <w:rsid w:val="004B5865"/>
    <w:rsid w:val="004B588B"/>
    <w:rsid w:val="004B58AB"/>
    <w:rsid w:val="004B59AA"/>
    <w:rsid w:val="004B59D0"/>
    <w:rsid w:val="004B6F52"/>
    <w:rsid w:val="004B7709"/>
    <w:rsid w:val="004B788A"/>
    <w:rsid w:val="004B7A8B"/>
    <w:rsid w:val="004C0165"/>
    <w:rsid w:val="004C03BD"/>
    <w:rsid w:val="004C0826"/>
    <w:rsid w:val="004C0C69"/>
    <w:rsid w:val="004C0D26"/>
    <w:rsid w:val="004C0F2E"/>
    <w:rsid w:val="004C14A6"/>
    <w:rsid w:val="004C172B"/>
    <w:rsid w:val="004C17EC"/>
    <w:rsid w:val="004C1933"/>
    <w:rsid w:val="004C2640"/>
    <w:rsid w:val="004C2962"/>
    <w:rsid w:val="004C29E4"/>
    <w:rsid w:val="004C2D79"/>
    <w:rsid w:val="004C3850"/>
    <w:rsid w:val="004C3DF6"/>
    <w:rsid w:val="004C4229"/>
    <w:rsid w:val="004C4B56"/>
    <w:rsid w:val="004C50E0"/>
    <w:rsid w:val="004C52B5"/>
    <w:rsid w:val="004C55DC"/>
    <w:rsid w:val="004C5630"/>
    <w:rsid w:val="004C5BCE"/>
    <w:rsid w:val="004C5E2B"/>
    <w:rsid w:val="004C63D8"/>
    <w:rsid w:val="004C6AA6"/>
    <w:rsid w:val="004C6C16"/>
    <w:rsid w:val="004C708F"/>
    <w:rsid w:val="004C795A"/>
    <w:rsid w:val="004C7974"/>
    <w:rsid w:val="004C7E11"/>
    <w:rsid w:val="004C7E66"/>
    <w:rsid w:val="004D0174"/>
    <w:rsid w:val="004D0245"/>
    <w:rsid w:val="004D02AD"/>
    <w:rsid w:val="004D0941"/>
    <w:rsid w:val="004D0A75"/>
    <w:rsid w:val="004D0A81"/>
    <w:rsid w:val="004D0EB3"/>
    <w:rsid w:val="004D1247"/>
    <w:rsid w:val="004D127F"/>
    <w:rsid w:val="004D178D"/>
    <w:rsid w:val="004D179F"/>
    <w:rsid w:val="004D17E1"/>
    <w:rsid w:val="004D1BA5"/>
    <w:rsid w:val="004D2649"/>
    <w:rsid w:val="004D2675"/>
    <w:rsid w:val="004D26E6"/>
    <w:rsid w:val="004D28AB"/>
    <w:rsid w:val="004D2D90"/>
    <w:rsid w:val="004D32A6"/>
    <w:rsid w:val="004D35BC"/>
    <w:rsid w:val="004D37C0"/>
    <w:rsid w:val="004D38F2"/>
    <w:rsid w:val="004D3935"/>
    <w:rsid w:val="004D3D73"/>
    <w:rsid w:val="004D3E57"/>
    <w:rsid w:val="004D4564"/>
    <w:rsid w:val="004D47C1"/>
    <w:rsid w:val="004D4962"/>
    <w:rsid w:val="004D4F95"/>
    <w:rsid w:val="004D5066"/>
    <w:rsid w:val="004D5084"/>
    <w:rsid w:val="004D508B"/>
    <w:rsid w:val="004D544A"/>
    <w:rsid w:val="004D58D2"/>
    <w:rsid w:val="004D610B"/>
    <w:rsid w:val="004D619E"/>
    <w:rsid w:val="004D6A70"/>
    <w:rsid w:val="004D7824"/>
    <w:rsid w:val="004D7CAD"/>
    <w:rsid w:val="004D7CD4"/>
    <w:rsid w:val="004E0102"/>
    <w:rsid w:val="004E0266"/>
    <w:rsid w:val="004E04D7"/>
    <w:rsid w:val="004E06FD"/>
    <w:rsid w:val="004E1278"/>
    <w:rsid w:val="004E12A1"/>
    <w:rsid w:val="004E15C2"/>
    <w:rsid w:val="004E16AE"/>
    <w:rsid w:val="004E18EC"/>
    <w:rsid w:val="004E2115"/>
    <w:rsid w:val="004E26D3"/>
    <w:rsid w:val="004E3993"/>
    <w:rsid w:val="004E3EFF"/>
    <w:rsid w:val="004E414F"/>
    <w:rsid w:val="004E443D"/>
    <w:rsid w:val="004E45C9"/>
    <w:rsid w:val="004E485C"/>
    <w:rsid w:val="004E4CC3"/>
    <w:rsid w:val="004E4E03"/>
    <w:rsid w:val="004E4E29"/>
    <w:rsid w:val="004E5092"/>
    <w:rsid w:val="004E5E5E"/>
    <w:rsid w:val="004E5FEB"/>
    <w:rsid w:val="004E6413"/>
    <w:rsid w:val="004E64DA"/>
    <w:rsid w:val="004E65CE"/>
    <w:rsid w:val="004E6BBC"/>
    <w:rsid w:val="004E6E4A"/>
    <w:rsid w:val="004E72BD"/>
    <w:rsid w:val="004E7A4C"/>
    <w:rsid w:val="004E7AE6"/>
    <w:rsid w:val="004E7D52"/>
    <w:rsid w:val="004E7F65"/>
    <w:rsid w:val="004F13ED"/>
    <w:rsid w:val="004F15BB"/>
    <w:rsid w:val="004F1B3B"/>
    <w:rsid w:val="004F1DB0"/>
    <w:rsid w:val="004F2C85"/>
    <w:rsid w:val="004F3333"/>
    <w:rsid w:val="004F3342"/>
    <w:rsid w:val="004F3798"/>
    <w:rsid w:val="004F3CC1"/>
    <w:rsid w:val="004F43C6"/>
    <w:rsid w:val="004F4968"/>
    <w:rsid w:val="004F4CFC"/>
    <w:rsid w:val="004F52E7"/>
    <w:rsid w:val="004F5446"/>
    <w:rsid w:val="004F5796"/>
    <w:rsid w:val="004F58D8"/>
    <w:rsid w:val="004F5995"/>
    <w:rsid w:val="004F5C39"/>
    <w:rsid w:val="004F6A54"/>
    <w:rsid w:val="004F6BAD"/>
    <w:rsid w:val="004F6E04"/>
    <w:rsid w:val="004F6EFA"/>
    <w:rsid w:val="004F7127"/>
    <w:rsid w:val="004F74A8"/>
    <w:rsid w:val="004F777C"/>
    <w:rsid w:val="004F79F8"/>
    <w:rsid w:val="004F7B6C"/>
    <w:rsid w:val="005004AA"/>
    <w:rsid w:val="00500FCB"/>
    <w:rsid w:val="0050104E"/>
    <w:rsid w:val="0050117C"/>
    <w:rsid w:val="005012E3"/>
    <w:rsid w:val="0050135E"/>
    <w:rsid w:val="005014A3"/>
    <w:rsid w:val="005016F5"/>
    <w:rsid w:val="00501E39"/>
    <w:rsid w:val="00501F60"/>
    <w:rsid w:val="005021EE"/>
    <w:rsid w:val="005023B9"/>
    <w:rsid w:val="005025F5"/>
    <w:rsid w:val="005026DF"/>
    <w:rsid w:val="0050308F"/>
    <w:rsid w:val="005030CB"/>
    <w:rsid w:val="00503292"/>
    <w:rsid w:val="0050350B"/>
    <w:rsid w:val="005035CF"/>
    <w:rsid w:val="0050382A"/>
    <w:rsid w:val="005038BC"/>
    <w:rsid w:val="00503B06"/>
    <w:rsid w:val="00503E3C"/>
    <w:rsid w:val="00503EA2"/>
    <w:rsid w:val="00503F06"/>
    <w:rsid w:val="00504DD2"/>
    <w:rsid w:val="00505048"/>
    <w:rsid w:val="00505342"/>
    <w:rsid w:val="00505595"/>
    <w:rsid w:val="00505640"/>
    <w:rsid w:val="005057D9"/>
    <w:rsid w:val="0050588C"/>
    <w:rsid w:val="00505930"/>
    <w:rsid w:val="00505A52"/>
    <w:rsid w:val="00505BAC"/>
    <w:rsid w:val="00506493"/>
    <w:rsid w:val="005067D5"/>
    <w:rsid w:val="0050697B"/>
    <w:rsid w:val="00506A57"/>
    <w:rsid w:val="00506E0D"/>
    <w:rsid w:val="0050767C"/>
    <w:rsid w:val="0050785F"/>
    <w:rsid w:val="00507EC3"/>
    <w:rsid w:val="0051012F"/>
    <w:rsid w:val="005101D7"/>
    <w:rsid w:val="005105DD"/>
    <w:rsid w:val="005106B6"/>
    <w:rsid w:val="00510855"/>
    <w:rsid w:val="005109E6"/>
    <w:rsid w:val="00510A1D"/>
    <w:rsid w:val="00510A87"/>
    <w:rsid w:val="00510C63"/>
    <w:rsid w:val="0051130D"/>
    <w:rsid w:val="00511CAB"/>
    <w:rsid w:val="0051225E"/>
    <w:rsid w:val="005124B7"/>
    <w:rsid w:val="0051288F"/>
    <w:rsid w:val="00512DD6"/>
    <w:rsid w:val="0051308A"/>
    <w:rsid w:val="005134E5"/>
    <w:rsid w:val="00513562"/>
    <w:rsid w:val="00513B76"/>
    <w:rsid w:val="00513CB7"/>
    <w:rsid w:val="00514284"/>
    <w:rsid w:val="005146C9"/>
    <w:rsid w:val="005147D2"/>
    <w:rsid w:val="00514C01"/>
    <w:rsid w:val="00514C5D"/>
    <w:rsid w:val="0051577D"/>
    <w:rsid w:val="0051587E"/>
    <w:rsid w:val="00515A7D"/>
    <w:rsid w:val="00515DFD"/>
    <w:rsid w:val="0051609B"/>
    <w:rsid w:val="005160A3"/>
    <w:rsid w:val="0051678F"/>
    <w:rsid w:val="005167B1"/>
    <w:rsid w:val="00516E97"/>
    <w:rsid w:val="00516EE4"/>
    <w:rsid w:val="00517129"/>
    <w:rsid w:val="00517249"/>
    <w:rsid w:val="005173DC"/>
    <w:rsid w:val="00517A1B"/>
    <w:rsid w:val="005200AC"/>
    <w:rsid w:val="005201CD"/>
    <w:rsid w:val="005202A6"/>
    <w:rsid w:val="005202C8"/>
    <w:rsid w:val="005202F0"/>
    <w:rsid w:val="0052054B"/>
    <w:rsid w:val="0052056E"/>
    <w:rsid w:val="0052079A"/>
    <w:rsid w:val="00520E28"/>
    <w:rsid w:val="00520E44"/>
    <w:rsid w:val="005214AF"/>
    <w:rsid w:val="005215DA"/>
    <w:rsid w:val="00521A01"/>
    <w:rsid w:val="00521A98"/>
    <w:rsid w:val="00521EDA"/>
    <w:rsid w:val="00522219"/>
    <w:rsid w:val="005222B7"/>
    <w:rsid w:val="005226CE"/>
    <w:rsid w:val="00522B74"/>
    <w:rsid w:val="005245FD"/>
    <w:rsid w:val="005248C5"/>
    <w:rsid w:val="00524C1B"/>
    <w:rsid w:val="00524C1C"/>
    <w:rsid w:val="0052525C"/>
    <w:rsid w:val="0052530F"/>
    <w:rsid w:val="005258D0"/>
    <w:rsid w:val="00525AFD"/>
    <w:rsid w:val="005260E2"/>
    <w:rsid w:val="005262A2"/>
    <w:rsid w:val="00526B77"/>
    <w:rsid w:val="005271B4"/>
    <w:rsid w:val="005275B3"/>
    <w:rsid w:val="00527637"/>
    <w:rsid w:val="005277FA"/>
    <w:rsid w:val="00527FB0"/>
    <w:rsid w:val="005304B4"/>
    <w:rsid w:val="00530829"/>
    <w:rsid w:val="00530D36"/>
    <w:rsid w:val="00530FB1"/>
    <w:rsid w:val="00531230"/>
    <w:rsid w:val="00531404"/>
    <w:rsid w:val="005315CC"/>
    <w:rsid w:val="005320C7"/>
    <w:rsid w:val="00532540"/>
    <w:rsid w:val="0053254C"/>
    <w:rsid w:val="00532723"/>
    <w:rsid w:val="005328C0"/>
    <w:rsid w:val="0053295C"/>
    <w:rsid w:val="0053300E"/>
    <w:rsid w:val="005330F8"/>
    <w:rsid w:val="00533585"/>
    <w:rsid w:val="005339FD"/>
    <w:rsid w:val="00533A80"/>
    <w:rsid w:val="00533C80"/>
    <w:rsid w:val="00533CCA"/>
    <w:rsid w:val="0053414F"/>
    <w:rsid w:val="005341D5"/>
    <w:rsid w:val="00534584"/>
    <w:rsid w:val="00534A2D"/>
    <w:rsid w:val="00534D01"/>
    <w:rsid w:val="00534DFE"/>
    <w:rsid w:val="00535110"/>
    <w:rsid w:val="005354B1"/>
    <w:rsid w:val="00535569"/>
    <w:rsid w:val="0053576B"/>
    <w:rsid w:val="00536043"/>
    <w:rsid w:val="00536277"/>
    <w:rsid w:val="0053658C"/>
    <w:rsid w:val="00536717"/>
    <w:rsid w:val="00536C74"/>
    <w:rsid w:val="005377A9"/>
    <w:rsid w:val="0053788F"/>
    <w:rsid w:val="00537A97"/>
    <w:rsid w:val="00537B4A"/>
    <w:rsid w:val="00537CE8"/>
    <w:rsid w:val="00537D38"/>
    <w:rsid w:val="005401E8"/>
    <w:rsid w:val="00540813"/>
    <w:rsid w:val="005409C4"/>
    <w:rsid w:val="00540E8A"/>
    <w:rsid w:val="005410FD"/>
    <w:rsid w:val="0054113C"/>
    <w:rsid w:val="0054144F"/>
    <w:rsid w:val="00541541"/>
    <w:rsid w:val="00541758"/>
    <w:rsid w:val="0054184E"/>
    <w:rsid w:val="00541887"/>
    <w:rsid w:val="00541CCC"/>
    <w:rsid w:val="00542054"/>
    <w:rsid w:val="005422FB"/>
    <w:rsid w:val="005424F1"/>
    <w:rsid w:val="00542EEC"/>
    <w:rsid w:val="00543038"/>
    <w:rsid w:val="00543083"/>
    <w:rsid w:val="00543261"/>
    <w:rsid w:val="0054351F"/>
    <w:rsid w:val="00543965"/>
    <w:rsid w:val="00543A3F"/>
    <w:rsid w:val="00543A4E"/>
    <w:rsid w:val="00543A58"/>
    <w:rsid w:val="00543B80"/>
    <w:rsid w:val="0054447B"/>
    <w:rsid w:val="00544533"/>
    <w:rsid w:val="0054461F"/>
    <w:rsid w:val="0054495D"/>
    <w:rsid w:val="00544F33"/>
    <w:rsid w:val="00544F79"/>
    <w:rsid w:val="0054515D"/>
    <w:rsid w:val="005451C2"/>
    <w:rsid w:val="00545455"/>
    <w:rsid w:val="0054566C"/>
    <w:rsid w:val="005457A2"/>
    <w:rsid w:val="0054580C"/>
    <w:rsid w:val="005458A9"/>
    <w:rsid w:val="00545967"/>
    <w:rsid w:val="00545A56"/>
    <w:rsid w:val="00545B26"/>
    <w:rsid w:val="00545B83"/>
    <w:rsid w:val="00545C8C"/>
    <w:rsid w:val="005462AF"/>
    <w:rsid w:val="005465ED"/>
    <w:rsid w:val="005466E9"/>
    <w:rsid w:val="0054687A"/>
    <w:rsid w:val="00546967"/>
    <w:rsid w:val="00546A16"/>
    <w:rsid w:val="00546BF5"/>
    <w:rsid w:val="005472C2"/>
    <w:rsid w:val="005473FE"/>
    <w:rsid w:val="00547693"/>
    <w:rsid w:val="00547A54"/>
    <w:rsid w:val="00547D78"/>
    <w:rsid w:val="00547EF1"/>
    <w:rsid w:val="00550136"/>
    <w:rsid w:val="005511DA"/>
    <w:rsid w:val="00551756"/>
    <w:rsid w:val="0055180A"/>
    <w:rsid w:val="005518E3"/>
    <w:rsid w:val="005519BA"/>
    <w:rsid w:val="00551BFC"/>
    <w:rsid w:val="00551DDD"/>
    <w:rsid w:val="00552414"/>
    <w:rsid w:val="00552602"/>
    <w:rsid w:val="005527E4"/>
    <w:rsid w:val="00552860"/>
    <w:rsid w:val="00552E39"/>
    <w:rsid w:val="00552F1B"/>
    <w:rsid w:val="005531DF"/>
    <w:rsid w:val="00553337"/>
    <w:rsid w:val="005533F2"/>
    <w:rsid w:val="00553D08"/>
    <w:rsid w:val="0055417F"/>
    <w:rsid w:val="00554496"/>
    <w:rsid w:val="00555071"/>
    <w:rsid w:val="005551E2"/>
    <w:rsid w:val="005552BC"/>
    <w:rsid w:val="00555324"/>
    <w:rsid w:val="005553B0"/>
    <w:rsid w:val="00555A0E"/>
    <w:rsid w:val="00555B82"/>
    <w:rsid w:val="00555DF3"/>
    <w:rsid w:val="00555E93"/>
    <w:rsid w:val="0055623F"/>
    <w:rsid w:val="005562E6"/>
    <w:rsid w:val="005565DE"/>
    <w:rsid w:val="005569F6"/>
    <w:rsid w:val="00556AAA"/>
    <w:rsid w:val="00556B3E"/>
    <w:rsid w:val="00556BA3"/>
    <w:rsid w:val="00556BA5"/>
    <w:rsid w:val="00556E25"/>
    <w:rsid w:val="005570BF"/>
    <w:rsid w:val="0055793A"/>
    <w:rsid w:val="00557989"/>
    <w:rsid w:val="00557CB7"/>
    <w:rsid w:val="005604FD"/>
    <w:rsid w:val="00560825"/>
    <w:rsid w:val="00560933"/>
    <w:rsid w:val="005611B3"/>
    <w:rsid w:val="00561714"/>
    <w:rsid w:val="00562501"/>
    <w:rsid w:val="005627D1"/>
    <w:rsid w:val="00562AD3"/>
    <w:rsid w:val="0056308B"/>
    <w:rsid w:val="0056360A"/>
    <w:rsid w:val="005639A0"/>
    <w:rsid w:val="00563CE2"/>
    <w:rsid w:val="005644D0"/>
    <w:rsid w:val="00564D97"/>
    <w:rsid w:val="00564F99"/>
    <w:rsid w:val="005650DA"/>
    <w:rsid w:val="005651AB"/>
    <w:rsid w:val="0056534C"/>
    <w:rsid w:val="005655A9"/>
    <w:rsid w:val="00565836"/>
    <w:rsid w:val="00565B9F"/>
    <w:rsid w:val="0056636C"/>
    <w:rsid w:val="005666B0"/>
    <w:rsid w:val="00566BD3"/>
    <w:rsid w:val="0056727E"/>
    <w:rsid w:val="00567A66"/>
    <w:rsid w:val="00567BF9"/>
    <w:rsid w:val="00567C45"/>
    <w:rsid w:val="005704C5"/>
    <w:rsid w:val="00570AD4"/>
    <w:rsid w:val="00570FB4"/>
    <w:rsid w:val="005715FB"/>
    <w:rsid w:val="00571E8F"/>
    <w:rsid w:val="00571F6A"/>
    <w:rsid w:val="00571F85"/>
    <w:rsid w:val="00572795"/>
    <w:rsid w:val="00573024"/>
    <w:rsid w:val="005733B2"/>
    <w:rsid w:val="00573515"/>
    <w:rsid w:val="0057381F"/>
    <w:rsid w:val="00573C7B"/>
    <w:rsid w:val="00574448"/>
    <w:rsid w:val="005746D7"/>
    <w:rsid w:val="00574835"/>
    <w:rsid w:val="00574CD4"/>
    <w:rsid w:val="00574EC3"/>
    <w:rsid w:val="005750E3"/>
    <w:rsid w:val="00575C3C"/>
    <w:rsid w:val="00575D15"/>
    <w:rsid w:val="00575EC8"/>
    <w:rsid w:val="00575EEB"/>
    <w:rsid w:val="005762B9"/>
    <w:rsid w:val="005767EB"/>
    <w:rsid w:val="00576A15"/>
    <w:rsid w:val="00577087"/>
    <w:rsid w:val="0057717E"/>
    <w:rsid w:val="00577250"/>
    <w:rsid w:val="005773D2"/>
    <w:rsid w:val="0057773E"/>
    <w:rsid w:val="005779D6"/>
    <w:rsid w:val="00577B55"/>
    <w:rsid w:val="00580354"/>
    <w:rsid w:val="00580B82"/>
    <w:rsid w:val="00581383"/>
    <w:rsid w:val="00581574"/>
    <w:rsid w:val="00581AAC"/>
    <w:rsid w:val="00581AD0"/>
    <w:rsid w:val="00581D98"/>
    <w:rsid w:val="00582022"/>
    <w:rsid w:val="005821A1"/>
    <w:rsid w:val="005828D0"/>
    <w:rsid w:val="00582A0A"/>
    <w:rsid w:val="00582B58"/>
    <w:rsid w:val="00582DA9"/>
    <w:rsid w:val="00582F27"/>
    <w:rsid w:val="00583AE8"/>
    <w:rsid w:val="00583CE9"/>
    <w:rsid w:val="00583FB6"/>
    <w:rsid w:val="005843D0"/>
    <w:rsid w:val="00584D64"/>
    <w:rsid w:val="00585D5F"/>
    <w:rsid w:val="00585D73"/>
    <w:rsid w:val="00585EAF"/>
    <w:rsid w:val="00586092"/>
    <w:rsid w:val="0058609C"/>
    <w:rsid w:val="0058612D"/>
    <w:rsid w:val="0058665E"/>
    <w:rsid w:val="00586727"/>
    <w:rsid w:val="005867E9"/>
    <w:rsid w:val="00586D3D"/>
    <w:rsid w:val="00587353"/>
    <w:rsid w:val="0058778C"/>
    <w:rsid w:val="005877DB"/>
    <w:rsid w:val="00590171"/>
    <w:rsid w:val="005905DF"/>
    <w:rsid w:val="005908F4"/>
    <w:rsid w:val="00590A67"/>
    <w:rsid w:val="00591BED"/>
    <w:rsid w:val="0059217F"/>
    <w:rsid w:val="00592228"/>
    <w:rsid w:val="00592408"/>
    <w:rsid w:val="00592C6B"/>
    <w:rsid w:val="00592C9F"/>
    <w:rsid w:val="00592E26"/>
    <w:rsid w:val="00593153"/>
    <w:rsid w:val="005931C4"/>
    <w:rsid w:val="00593258"/>
    <w:rsid w:val="0059336C"/>
    <w:rsid w:val="00593AAE"/>
    <w:rsid w:val="00593CDC"/>
    <w:rsid w:val="00593E79"/>
    <w:rsid w:val="0059427A"/>
    <w:rsid w:val="0059472E"/>
    <w:rsid w:val="00594E11"/>
    <w:rsid w:val="00594F10"/>
    <w:rsid w:val="0059506F"/>
    <w:rsid w:val="0059516B"/>
    <w:rsid w:val="0059555F"/>
    <w:rsid w:val="0059565A"/>
    <w:rsid w:val="00595C51"/>
    <w:rsid w:val="0059624E"/>
    <w:rsid w:val="0059627A"/>
    <w:rsid w:val="00596467"/>
    <w:rsid w:val="005968B3"/>
    <w:rsid w:val="00596A31"/>
    <w:rsid w:val="00596D83"/>
    <w:rsid w:val="00596FB8"/>
    <w:rsid w:val="005970B4"/>
    <w:rsid w:val="0059758E"/>
    <w:rsid w:val="00597668"/>
    <w:rsid w:val="00597D33"/>
    <w:rsid w:val="005A004E"/>
    <w:rsid w:val="005A0136"/>
    <w:rsid w:val="005A024B"/>
    <w:rsid w:val="005A04CA"/>
    <w:rsid w:val="005A06A0"/>
    <w:rsid w:val="005A07B5"/>
    <w:rsid w:val="005A0B49"/>
    <w:rsid w:val="005A1257"/>
    <w:rsid w:val="005A134D"/>
    <w:rsid w:val="005A13BD"/>
    <w:rsid w:val="005A17F2"/>
    <w:rsid w:val="005A2762"/>
    <w:rsid w:val="005A3293"/>
    <w:rsid w:val="005A396D"/>
    <w:rsid w:val="005A39F8"/>
    <w:rsid w:val="005A466D"/>
    <w:rsid w:val="005A48CF"/>
    <w:rsid w:val="005A49B0"/>
    <w:rsid w:val="005A4C0E"/>
    <w:rsid w:val="005A4C35"/>
    <w:rsid w:val="005A4F65"/>
    <w:rsid w:val="005A58D3"/>
    <w:rsid w:val="005A5AA0"/>
    <w:rsid w:val="005A5B4B"/>
    <w:rsid w:val="005A5BE5"/>
    <w:rsid w:val="005A60B5"/>
    <w:rsid w:val="005A6275"/>
    <w:rsid w:val="005A6348"/>
    <w:rsid w:val="005A64A1"/>
    <w:rsid w:val="005A6905"/>
    <w:rsid w:val="005A690E"/>
    <w:rsid w:val="005A6C36"/>
    <w:rsid w:val="005A72BB"/>
    <w:rsid w:val="005A7349"/>
    <w:rsid w:val="005A74BF"/>
    <w:rsid w:val="005A778E"/>
    <w:rsid w:val="005A78C5"/>
    <w:rsid w:val="005A78F8"/>
    <w:rsid w:val="005A7DD1"/>
    <w:rsid w:val="005B0871"/>
    <w:rsid w:val="005B0934"/>
    <w:rsid w:val="005B119C"/>
    <w:rsid w:val="005B158D"/>
    <w:rsid w:val="005B15F6"/>
    <w:rsid w:val="005B1A89"/>
    <w:rsid w:val="005B2285"/>
    <w:rsid w:val="005B22E8"/>
    <w:rsid w:val="005B2313"/>
    <w:rsid w:val="005B2AAF"/>
    <w:rsid w:val="005B2E5E"/>
    <w:rsid w:val="005B3700"/>
    <w:rsid w:val="005B37F4"/>
    <w:rsid w:val="005B3B57"/>
    <w:rsid w:val="005B43E1"/>
    <w:rsid w:val="005B43F3"/>
    <w:rsid w:val="005B47C7"/>
    <w:rsid w:val="005B48B8"/>
    <w:rsid w:val="005B4A82"/>
    <w:rsid w:val="005B512D"/>
    <w:rsid w:val="005B57E1"/>
    <w:rsid w:val="005B5DAE"/>
    <w:rsid w:val="005B6142"/>
    <w:rsid w:val="005B631B"/>
    <w:rsid w:val="005B6373"/>
    <w:rsid w:val="005B69D4"/>
    <w:rsid w:val="005B6A34"/>
    <w:rsid w:val="005B6AF2"/>
    <w:rsid w:val="005B6BD7"/>
    <w:rsid w:val="005B7250"/>
    <w:rsid w:val="005B7589"/>
    <w:rsid w:val="005B75A9"/>
    <w:rsid w:val="005B7A3C"/>
    <w:rsid w:val="005B7CBE"/>
    <w:rsid w:val="005B7CCF"/>
    <w:rsid w:val="005C00B8"/>
    <w:rsid w:val="005C049D"/>
    <w:rsid w:val="005C076F"/>
    <w:rsid w:val="005C08B9"/>
    <w:rsid w:val="005C08FD"/>
    <w:rsid w:val="005C09AB"/>
    <w:rsid w:val="005C1110"/>
    <w:rsid w:val="005C1A9E"/>
    <w:rsid w:val="005C1CFD"/>
    <w:rsid w:val="005C24A0"/>
    <w:rsid w:val="005C26DD"/>
    <w:rsid w:val="005C27D0"/>
    <w:rsid w:val="005C2BAD"/>
    <w:rsid w:val="005C2C8E"/>
    <w:rsid w:val="005C2ECF"/>
    <w:rsid w:val="005C398D"/>
    <w:rsid w:val="005C3A47"/>
    <w:rsid w:val="005C3F70"/>
    <w:rsid w:val="005C42D3"/>
    <w:rsid w:val="005C44F7"/>
    <w:rsid w:val="005C4D0F"/>
    <w:rsid w:val="005C4E08"/>
    <w:rsid w:val="005C5698"/>
    <w:rsid w:val="005C5825"/>
    <w:rsid w:val="005C5B35"/>
    <w:rsid w:val="005C5C8B"/>
    <w:rsid w:val="005C5F94"/>
    <w:rsid w:val="005C63F6"/>
    <w:rsid w:val="005C64CB"/>
    <w:rsid w:val="005C68AF"/>
    <w:rsid w:val="005C6F94"/>
    <w:rsid w:val="005C76D8"/>
    <w:rsid w:val="005C7702"/>
    <w:rsid w:val="005C7A61"/>
    <w:rsid w:val="005D07DE"/>
    <w:rsid w:val="005D0808"/>
    <w:rsid w:val="005D0A29"/>
    <w:rsid w:val="005D0BFB"/>
    <w:rsid w:val="005D0DCD"/>
    <w:rsid w:val="005D1395"/>
    <w:rsid w:val="005D14C6"/>
    <w:rsid w:val="005D1A07"/>
    <w:rsid w:val="005D1D09"/>
    <w:rsid w:val="005D1D40"/>
    <w:rsid w:val="005D1D57"/>
    <w:rsid w:val="005D1E3D"/>
    <w:rsid w:val="005D1E5A"/>
    <w:rsid w:val="005D1E75"/>
    <w:rsid w:val="005D2377"/>
    <w:rsid w:val="005D277F"/>
    <w:rsid w:val="005D2BB8"/>
    <w:rsid w:val="005D2E9F"/>
    <w:rsid w:val="005D3185"/>
    <w:rsid w:val="005D3626"/>
    <w:rsid w:val="005D3656"/>
    <w:rsid w:val="005D3800"/>
    <w:rsid w:val="005D4101"/>
    <w:rsid w:val="005D4697"/>
    <w:rsid w:val="005D4AAE"/>
    <w:rsid w:val="005D4AE0"/>
    <w:rsid w:val="005D4BB4"/>
    <w:rsid w:val="005D5432"/>
    <w:rsid w:val="005D569F"/>
    <w:rsid w:val="005D572E"/>
    <w:rsid w:val="005D5811"/>
    <w:rsid w:val="005D61EC"/>
    <w:rsid w:val="005D643A"/>
    <w:rsid w:val="005D692B"/>
    <w:rsid w:val="005D6C5B"/>
    <w:rsid w:val="005D7759"/>
    <w:rsid w:val="005D77B2"/>
    <w:rsid w:val="005D77DB"/>
    <w:rsid w:val="005D7FF6"/>
    <w:rsid w:val="005E03A4"/>
    <w:rsid w:val="005E05CD"/>
    <w:rsid w:val="005E08AA"/>
    <w:rsid w:val="005E0E74"/>
    <w:rsid w:val="005E10A0"/>
    <w:rsid w:val="005E1439"/>
    <w:rsid w:val="005E1E2E"/>
    <w:rsid w:val="005E2102"/>
    <w:rsid w:val="005E281A"/>
    <w:rsid w:val="005E297F"/>
    <w:rsid w:val="005E29B7"/>
    <w:rsid w:val="005E352F"/>
    <w:rsid w:val="005E3E22"/>
    <w:rsid w:val="005E3E34"/>
    <w:rsid w:val="005E4003"/>
    <w:rsid w:val="005E406A"/>
    <w:rsid w:val="005E4139"/>
    <w:rsid w:val="005E451C"/>
    <w:rsid w:val="005E4563"/>
    <w:rsid w:val="005E4CBC"/>
    <w:rsid w:val="005E4F2F"/>
    <w:rsid w:val="005E4F34"/>
    <w:rsid w:val="005E4FAC"/>
    <w:rsid w:val="005E5007"/>
    <w:rsid w:val="005E55A1"/>
    <w:rsid w:val="005E59CB"/>
    <w:rsid w:val="005E5A15"/>
    <w:rsid w:val="005E5F8D"/>
    <w:rsid w:val="005E61BF"/>
    <w:rsid w:val="005E75B2"/>
    <w:rsid w:val="005E7A7A"/>
    <w:rsid w:val="005E7AAE"/>
    <w:rsid w:val="005E7FFE"/>
    <w:rsid w:val="005F06D6"/>
    <w:rsid w:val="005F0825"/>
    <w:rsid w:val="005F08F5"/>
    <w:rsid w:val="005F091C"/>
    <w:rsid w:val="005F0D6A"/>
    <w:rsid w:val="005F0ECC"/>
    <w:rsid w:val="005F1474"/>
    <w:rsid w:val="005F17DB"/>
    <w:rsid w:val="005F18F7"/>
    <w:rsid w:val="005F1B0E"/>
    <w:rsid w:val="005F1CA7"/>
    <w:rsid w:val="005F214F"/>
    <w:rsid w:val="005F2299"/>
    <w:rsid w:val="005F22A7"/>
    <w:rsid w:val="005F2915"/>
    <w:rsid w:val="005F2BDD"/>
    <w:rsid w:val="005F3152"/>
    <w:rsid w:val="005F328F"/>
    <w:rsid w:val="005F35C8"/>
    <w:rsid w:val="005F3BAB"/>
    <w:rsid w:val="005F3D0C"/>
    <w:rsid w:val="005F3D5F"/>
    <w:rsid w:val="005F3E25"/>
    <w:rsid w:val="005F3E50"/>
    <w:rsid w:val="005F40B3"/>
    <w:rsid w:val="005F410A"/>
    <w:rsid w:val="005F4891"/>
    <w:rsid w:val="005F48AF"/>
    <w:rsid w:val="005F4C2A"/>
    <w:rsid w:val="005F55FB"/>
    <w:rsid w:val="005F56D8"/>
    <w:rsid w:val="005F57A1"/>
    <w:rsid w:val="005F5B1F"/>
    <w:rsid w:val="005F5BB7"/>
    <w:rsid w:val="005F5CD6"/>
    <w:rsid w:val="005F5E60"/>
    <w:rsid w:val="005F664E"/>
    <w:rsid w:val="005F6A95"/>
    <w:rsid w:val="005F7297"/>
    <w:rsid w:val="005F767D"/>
    <w:rsid w:val="005F7DB7"/>
    <w:rsid w:val="005F7F99"/>
    <w:rsid w:val="006002FF"/>
    <w:rsid w:val="00600387"/>
    <w:rsid w:val="0060040F"/>
    <w:rsid w:val="00600756"/>
    <w:rsid w:val="00600B26"/>
    <w:rsid w:val="00600BC6"/>
    <w:rsid w:val="00600F0B"/>
    <w:rsid w:val="006014D7"/>
    <w:rsid w:val="00601BED"/>
    <w:rsid w:val="00601D07"/>
    <w:rsid w:val="00602192"/>
    <w:rsid w:val="006026DA"/>
    <w:rsid w:val="00603418"/>
    <w:rsid w:val="00603BC9"/>
    <w:rsid w:val="00604045"/>
    <w:rsid w:val="00604435"/>
    <w:rsid w:val="006049C5"/>
    <w:rsid w:val="00604EF0"/>
    <w:rsid w:val="00604F42"/>
    <w:rsid w:val="006052F8"/>
    <w:rsid w:val="00605985"/>
    <w:rsid w:val="006059A7"/>
    <w:rsid w:val="00605E6B"/>
    <w:rsid w:val="00606232"/>
    <w:rsid w:val="00606D11"/>
    <w:rsid w:val="00606FC7"/>
    <w:rsid w:val="0060707F"/>
    <w:rsid w:val="006071F7"/>
    <w:rsid w:val="006075D5"/>
    <w:rsid w:val="0060796B"/>
    <w:rsid w:val="00607985"/>
    <w:rsid w:val="00607FCC"/>
    <w:rsid w:val="00610561"/>
    <w:rsid w:val="0061090D"/>
    <w:rsid w:val="00610D88"/>
    <w:rsid w:val="006111D2"/>
    <w:rsid w:val="00611579"/>
    <w:rsid w:val="006115F5"/>
    <w:rsid w:val="006116FC"/>
    <w:rsid w:val="00611836"/>
    <w:rsid w:val="00611FA6"/>
    <w:rsid w:val="006123C7"/>
    <w:rsid w:val="006124B7"/>
    <w:rsid w:val="006125DC"/>
    <w:rsid w:val="00612715"/>
    <w:rsid w:val="00613518"/>
    <w:rsid w:val="006139B8"/>
    <w:rsid w:val="00613A55"/>
    <w:rsid w:val="00613E22"/>
    <w:rsid w:val="0061492A"/>
    <w:rsid w:val="00614E33"/>
    <w:rsid w:val="00614F82"/>
    <w:rsid w:val="00615112"/>
    <w:rsid w:val="00615418"/>
    <w:rsid w:val="00615801"/>
    <w:rsid w:val="00615963"/>
    <w:rsid w:val="00615B85"/>
    <w:rsid w:val="006162CA"/>
    <w:rsid w:val="006163C6"/>
    <w:rsid w:val="0061679A"/>
    <w:rsid w:val="00616947"/>
    <w:rsid w:val="00616962"/>
    <w:rsid w:val="00616A93"/>
    <w:rsid w:val="00616AB9"/>
    <w:rsid w:val="00616C26"/>
    <w:rsid w:val="00616D5D"/>
    <w:rsid w:val="00616DFD"/>
    <w:rsid w:val="006178F4"/>
    <w:rsid w:val="00620044"/>
    <w:rsid w:val="00620866"/>
    <w:rsid w:val="00620896"/>
    <w:rsid w:val="00620C37"/>
    <w:rsid w:val="00620F34"/>
    <w:rsid w:val="00620FC8"/>
    <w:rsid w:val="00620FCB"/>
    <w:rsid w:val="00621145"/>
    <w:rsid w:val="00621383"/>
    <w:rsid w:val="006217C7"/>
    <w:rsid w:val="00621984"/>
    <w:rsid w:val="00621AD7"/>
    <w:rsid w:val="00621D0A"/>
    <w:rsid w:val="00621E1D"/>
    <w:rsid w:val="006222A4"/>
    <w:rsid w:val="00622874"/>
    <w:rsid w:val="006228CF"/>
    <w:rsid w:val="00622A3C"/>
    <w:rsid w:val="00622AC1"/>
    <w:rsid w:val="00622B6E"/>
    <w:rsid w:val="00622BE1"/>
    <w:rsid w:val="00623571"/>
    <w:rsid w:val="0062358F"/>
    <w:rsid w:val="006236C0"/>
    <w:rsid w:val="00623822"/>
    <w:rsid w:val="006239CF"/>
    <w:rsid w:val="00623B25"/>
    <w:rsid w:val="00623CEA"/>
    <w:rsid w:val="00623D42"/>
    <w:rsid w:val="006243BE"/>
    <w:rsid w:val="006245CD"/>
    <w:rsid w:val="006247B8"/>
    <w:rsid w:val="00624AA1"/>
    <w:rsid w:val="00624BD6"/>
    <w:rsid w:val="00624DC9"/>
    <w:rsid w:val="00624DE6"/>
    <w:rsid w:val="00624E43"/>
    <w:rsid w:val="0062536B"/>
    <w:rsid w:val="00625629"/>
    <w:rsid w:val="00625ACA"/>
    <w:rsid w:val="0062635E"/>
    <w:rsid w:val="00626393"/>
    <w:rsid w:val="00626445"/>
    <w:rsid w:val="00626921"/>
    <w:rsid w:val="00626C12"/>
    <w:rsid w:val="00626CB2"/>
    <w:rsid w:val="00627401"/>
    <w:rsid w:val="00627CCB"/>
    <w:rsid w:val="00627DAE"/>
    <w:rsid w:val="006301E9"/>
    <w:rsid w:val="0063029D"/>
    <w:rsid w:val="00630330"/>
    <w:rsid w:val="006303C9"/>
    <w:rsid w:val="006306AA"/>
    <w:rsid w:val="00630AD9"/>
    <w:rsid w:val="006314A4"/>
    <w:rsid w:val="00631502"/>
    <w:rsid w:val="00632007"/>
    <w:rsid w:val="006322E3"/>
    <w:rsid w:val="00632A3D"/>
    <w:rsid w:val="00632B28"/>
    <w:rsid w:val="00632C52"/>
    <w:rsid w:val="006330EE"/>
    <w:rsid w:val="00633134"/>
    <w:rsid w:val="00633184"/>
    <w:rsid w:val="006334D1"/>
    <w:rsid w:val="0063367D"/>
    <w:rsid w:val="00633BBF"/>
    <w:rsid w:val="0063470B"/>
    <w:rsid w:val="00634892"/>
    <w:rsid w:val="00634B73"/>
    <w:rsid w:val="00634E77"/>
    <w:rsid w:val="006352CC"/>
    <w:rsid w:val="00635AC9"/>
    <w:rsid w:val="00635EDF"/>
    <w:rsid w:val="006363A5"/>
    <w:rsid w:val="00636B4C"/>
    <w:rsid w:val="00636F7C"/>
    <w:rsid w:val="006375DC"/>
    <w:rsid w:val="0063795B"/>
    <w:rsid w:val="00637C52"/>
    <w:rsid w:val="00637EA0"/>
    <w:rsid w:val="0064019B"/>
    <w:rsid w:val="00640202"/>
    <w:rsid w:val="006405D0"/>
    <w:rsid w:val="00640600"/>
    <w:rsid w:val="006407AB"/>
    <w:rsid w:val="006409E2"/>
    <w:rsid w:val="00640B18"/>
    <w:rsid w:val="00640D78"/>
    <w:rsid w:val="00640E9A"/>
    <w:rsid w:val="00640EB4"/>
    <w:rsid w:val="006414A6"/>
    <w:rsid w:val="006415CD"/>
    <w:rsid w:val="006416DB"/>
    <w:rsid w:val="00641F16"/>
    <w:rsid w:val="00641FD1"/>
    <w:rsid w:val="00642272"/>
    <w:rsid w:val="00642366"/>
    <w:rsid w:val="006424D6"/>
    <w:rsid w:val="0064297B"/>
    <w:rsid w:val="006429EA"/>
    <w:rsid w:val="006430AA"/>
    <w:rsid w:val="00643259"/>
    <w:rsid w:val="0064341F"/>
    <w:rsid w:val="006434C4"/>
    <w:rsid w:val="0064361B"/>
    <w:rsid w:val="006436CC"/>
    <w:rsid w:val="00643873"/>
    <w:rsid w:val="00644061"/>
    <w:rsid w:val="00644636"/>
    <w:rsid w:val="0064463A"/>
    <w:rsid w:val="00644821"/>
    <w:rsid w:val="0064496D"/>
    <w:rsid w:val="006450D3"/>
    <w:rsid w:val="00645D17"/>
    <w:rsid w:val="00645D21"/>
    <w:rsid w:val="0064656A"/>
    <w:rsid w:val="00646932"/>
    <w:rsid w:val="00646F24"/>
    <w:rsid w:val="00647758"/>
    <w:rsid w:val="006477E3"/>
    <w:rsid w:val="006478BD"/>
    <w:rsid w:val="00647BD0"/>
    <w:rsid w:val="00647FC4"/>
    <w:rsid w:val="006502B3"/>
    <w:rsid w:val="006509AB"/>
    <w:rsid w:val="00650CE4"/>
    <w:rsid w:val="00650D4E"/>
    <w:rsid w:val="00651415"/>
    <w:rsid w:val="0065191D"/>
    <w:rsid w:val="00651FDA"/>
    <w:rsid w:val="00652596"/>
    <w:rsid w:val="006527FF"/>
    <w:rsid w:val="0065299E"/>
    <w:rsid w:val="00652A77"/>
    <w:rsid w:val="00652CD9"/>
    <w:rsid w:val="00653186"/>
    <w:rsid w:val="006533D7"/>
    <w:rsid w:val="00653BE9"/>
    <w:rsid w:val="006540B6"/>
    <w:rsid w:val="006540C8"/>
    <w:rsid w:val="0065414B"/>
    <w:rsid w:val="00654565"/>
    <w:rsid w:val="00654708"/>
    <w:rsid w:val="006547AB"/>
    <w:rsid w:val="0065526C"/>
    <w:rsid w:val="00655E0E"/>
    <w:rsid w:val="00656697"/>
    <w:rsid w:val="0065669F"/>
    <w:rsid w:val="0065671D"/>
    <w:rsid w:val="006567E6"/>
    <w:rsid w:val="00656E11"/>
    <w:rsid w:val="00657960"/>
    <w:rsid w:val="00657C1B"/>
    <w:rsid w:val="00657F89"/>
    <w:rsid w:val="006601E5"/>
    <w:rsid w:val="00660AA9"/>
    <w:rsid w:val="0066143D"/>
    <w:rsid w:val="006616C7"/>
    <w:rsid w:val="00661E71"/>
    <w:rsid w:val="00662924"/>
    <w:rsid w:val="0066293D"/>
    <w:rsid w:val="00662A42"/>
    <w:rsid w:val="00662C2F"/>
    <w:rsid w:val="00662F1A"/>
    <w:rsid w:val="00663086"/>
    <w:rsid w:val="00663697"/>
    <w:rsid w:val="006637B0"/>
    <w:rsid w:val="006639D2"/>
    <w:rsid w:val="00664344"/>
    <w:rsid w:val="006644D0"/>
    <w:rsid w:val="006648EB"/>
    <w:rsid w:val="0066497E"/>
    <w:rsid w:val="00664EB3"/>
    <w:rsid w:val="006650CB"/>
    <w:rsid w:val="006650E7"/>
    <w:rsid w:val="00665218"/>
    <w:rsid w:val="006653BC"/>
    <w:rsid w:val="006653FE"/>
    <w:rsid w:val="00665B8D"/>
    <w:rsid w:val="00665EB5"/>
    <w:rsid w:val="00665EB8"/>
    <w:rsid w:val="0066646F"/>
    <w:rsid w:val="00666751"/>
    <w:rsid w:val="00666E32"/>
    <w:rsid w:val="006670CB"/>
    <w:rsid w:val="00667229"/>
    <w:rsid w:val="00667BE2"/>
    <w:rsid w:val="00667D25"/>
    <w:rsid w:val="00667DE4"/>
    <w:rsid w:val="00667EC9"/>
    <w:rsid w:val="0067007D"/>
    <w:rsid w:val="006700AD"/>
    <w:rsid w:val="006709C6"/>
    <w:rsid w:val="00670C5D"/>
    <w:rsid w:val="00670ED2"/>
    <w:rsid w:val="0067130B"/>
    <w:rsid w:val="006715D9"/>
    <w:rsid w:val="006716AA"/>
    <w:rsid w:val="00672302"/>
    <w:rsid w:val="00672539"/>
    <w:rsid w:val="00672AF6"/>
    <w:rsid w:val="00672C95"/>
    <w:rsid w:val="00672CA2"/>
    <w:rsid w:val="00672CBA"/>
    <w:rsid w:val="00672D52"/>
    <w:rsid w:val="00672FCB"/>
    <w:rsid w:val="00673117"/>
    <w:rsid w:val="0067337B"/>
    <w:rsid w:val="00673407"/>
    <w:rsid w:val="00673A3B"/>
    <w:rsid w:val="006741CE"/>
    <w:rsid w:val="00674510"/>
    <w:rsid w:val="00675359"/>
    <w:rsid w:val="006765E8"/>
    <w:rsid w:val="0067675E"/>
    <w:rsid w:val="006768B9"/>
    <w:rsid w:val="00676CF7"/>
    <w:rsid w:val="00677491"/>
    <w:rsid w:val="00677722"/>
    <w:rsid w:val="006777C4"/>
    <w:rsid w:val="00680050"/>
    <w:rsid w:val="0068040C"/>
    <w:rsid w:val="006807FD"/>
    <w:rsid w:val="006808EB"/>
    <w:rsid w:val="006819D3"/>
    <w:rsid w:val="00681EBF"/>
    <w:rsid w:val="006823BF"/>
    <w:rsid w:val="00682938"/>
    <w:rsid w:val="006830C9"/>
    <w:rsid w:val="00683245"/>
    <w:rsid w:val="00683916"/>
    <w:rsid w:val="00683C8B"/>
    <w:rsid w:val="00683DD1"/>
    <w:rsid w:val="00683DFA"/>
    <w:rsid w:val="006842A8"/>
    <w:rsid w:val="0068435C"/>
    <w:rsid w:val="00684728"/>
    <w:rsid w:val="0068484F"/>
    <w:rsid w:val="00684B8C"/>
    <w:rsid w:val="00684DAA"/>
    <w:rsid w:val="0068556D"/>
    <w:rsid w:val="00685774"/>
    <w:rsid w:val="006857D4"/>
    <w:rsid w:val="006859A8"/>
    <w:rsid w:val="00686545"/>
    <w:rsid w:val="00686760"/>
    <w:rsid w:val="00686A8E"/>
    <w:rsid w:val="00686E9D"/>
    <w:rsid w:val="0068727F"/>
    <w:rsid w:val="0068796F"/>
    <w:rsid w:val="00690050"/>
    <w:rsid w:val="006901E7"/>
    <w:rsid w:val="006905D2"/>
    <w:rsid w:val="006907FF"/>
    <w:rsid w:val="00690C34"/>
    <w:rsid w:val="00690F06"/>
    <w:rsid w:val="006910C4"/>
    <w:rsid w:val="00691693"/>
    <w:rsid w:val="00691DD1"/>
    <w:rsid w:val="0069200C"/>
    <w:rsid w:val="006921E1"/>
    <w:rsid w:val="006922FA"/>
    <w:rsid w:val="0069252F"/>
    <w:rsid w:val="0069254B"/>
    <w:rsid w:val="006937AC"/>
    <w:rsid w:val="00693D5D"/>
    <w:rsid w:val="00694338"/>
    <w:rsid w:val="0069458A"/>
    <w:rsid w:val="00694670"/>
    <w:rsid w:val="00694D88"/>
    <w:rsid w:val="00694ECA"/>
    <w:rsid w:val="00695381"/>
    <w:rsid w:val="0069597D"/>
    <w:rsid w:val="00695ACC"/>
    <w:rsid w:val="00695AE3"/>
    <w:rsid w:val="00695D5A"/>
    <w:rsid w:val="00695F47"/>
    <w:rsid w:val="00696192"/>
    <w:rsid w:val="006961F9"/>
    <w:rsid w:val="00696F35"/>
    <w:rsid w:val="0069773D"/>
    <w:rsid w:val="006977CE"/>
    <w:rsid w:val="00697839"/>
    <w:rsid w:val="00697CB9"/>
    <w:rsid w:val="006A04C3"/>
    <w:rsid w:val="006A05A4"/>
    <w:rsid w:val="006A07D0"/>
    <w:rsid w:val="006A09C5"/>
    <w:rsid w:val="006A0AFF"/>
    <w:rsid w:val="006A0ED0"/>
    <w:rsid w:val="006A1101"/>
    <w:rsid w:val="006A11BA"/>
    <w:rsid w:val="006A1444"/>
    <w:rsid w:val="006A15C2"/>
    <w:rsid w:val="006A1904"/>
    <w:rsid w:val="006A1B04"/>
    <w:rsid w:val="006A1C1E"/>
    <w:rsid w:val="006A1E00"/>
    <w:rsid w:val="006A2212"/>
    <w:rsid w:val="006A249A"/>
    <w:rsid w:val="006A251E"/>
    <w:rsid w:val="006A2C22"/>
    <w:rsid w:val="006A2D3A"/>
    <w:rsid w:val="006A3889"/>
    <w:rsid w:val="006A3FD8"/>
    <w:rsid w:val="006A4019"/>
    <w:rsid w:val="006A4038"/>
    <w:rsid w:val="006A452B"/>
    <w:rsid w:val="006A452D"/>
    <w:rsid w:val="006A481A"/>
    <w:rsid w:val="006A4DE7"/>
    <w:rsid w:val="006A4F42"/>
    <w:rsid w:val="006A53F8"/>
    <w:rsid w:val="006A5417"/>
    <w:rsid w:val="006A5432"/>
    <w:rsid w:val="006A5732"/>
    <w:rsid w:val="006A57CA"/>
    <w:rsid w:val="006A59B3"/>
    <w:rsid w:val="006A5A33"/>
    <w:rsid w:val="006A5C94"/>
    <w:rsid w:val="006A5D3C"/>
    <w:rsid w:val="006A5F82"/>
    <w:rsid w:val="006A5FB1"/>
    <w:rsid w:val="006A60EF"/>
    <w:rsid w:val="006A628A"/>
    <w:rsid w:val="006A65AA"/>
    <w:rsid w:val="006A68E9"/>
    <w:rsid w:val="006A6A33"/>
    <w:rsid w:val="006A6B28"/>
    <w:rsid w:val="006A6FA7"/>
    <w:rsid w:val="006A7495"/>
    <w:rsid w:val="006A767E"/>
    <w:rsid w:val="006A7E3A"/>
    <w:rsid w:val="006B046E"/>
    <w:rsid w:val="006B05A7"/>
    <w:rsid w:val="006B05ED"/>
    <w:rsid w:val="006B07E4"/>
    <w:rsid w:val="006B10A0"/>
    <w:rsid w:val="006B17EF"/>
    <w:rsid w:val="006B1994"/>
    <w:rsid w:val="006B19FE"/>
    <w:rsid w:val="006B1D92"/>
    <w:rsid w:val="006B2584"/>
    <w:rsid w:val="006B2690"/>
    <w:rsid w:val="006B2751"/>
    <w:rsid w:val="006B2887"/>
    <w:rsid w:val="006B28A9"/>
    <w:rsid w:val="006B293D"/>
    <w:rsid w:val="006B2B3C"/>
    <w:rsid w:val="006B2F69"/>
    <w:rsid w:val="006B3275"/>
    <w:rsid w:val="006B354D"/>
    <w:rsid w:val="006B3A1A"/>
    <w:rsid w:val="006B3A75"/>
    <w:rsid w:val="006B3E2F"/>
    <w:rsid w:val="006B4192"/>
    <w:rsid w:val="006B42FC"/>
    <w:rsid w:val="006B47A0"/>
    <w:rsid w:val="006B4908"/>
    <w:rsid w:val="006B4BA1"/>
    <w:rsid w:val="006B50C9"/>
    <w:rsid w:val="006B51E1"/>
    <w:rsid w:val="006B5459"/>
    <w:rsid w:val="006B57DE"/>
    <w:rsid w:val="006B6037"/>
    <w:rsid w:val="006B638B"/>
    <w:rsid w:val="006B670C"/>
    <w:rsid w:val="006B67F5"/>
    <w:rsid w:val="006B68B1"/>
    <w:rsid w:val="006B6A24"/>
    <w:rsid w:val="006B6B29"/>
    <w:rsid w:val="006B6E1A"/>
    <w:rsid w:val="006B7647"/>
    <w:rsid w:val="006B7F2D"/>
    <w:rsid w:val="006C0299"/>
    <w:rsid w:val="006C0327"/>
    <w:rsid w:val="006C0573"/>
    <w:rsid w:val="006C066C"/>
    <w:rsid w:val="006C084D"/>
    <w:rsid w:val="006C0998"/>
    <w:rsid w:val="006C0BDD"/>
    <w:rsid w:val="006C0CAE"/>
    <w:rsid w:val="006C0CCD"/>
    <w:rsid w:val="006C0D5F"/>
    <w:rsid w:val="006C0E94"/>
    <w:rsid w:val="006C0EA7"/>
    <w:rsid w:val="006C120E"/>
    <w:rsid w:val="006C16B4"/>
    <w:rsid w:val="006C187B"/>
    <w:rsid w:val="006C1B5C"/>
    <w:rsid w:val="006C1BA1"/>
    <w:rsid w:val="006C1DE3"/>
    <w:rsid w:val="006C1E7F"/>
    <w:rsid w:val="006C2535"/>
    <w:rsid w:val="006C2619"/>
    <w:rsid w:val="006C263A"/>
    <w:rsid w:val="006C27B8"/>
    <w:rsid w:val="006C28AF"/>
    <w:rsid w:val="006C2B2A"/>
    <w:rsid w:val="006C2BA6"/>
    <w:rsid w:val="006C324B"/>
    <w:rsid w:val="006C3A46"/>
    <w:rsid w:val="006C4115"/>
    <w:rsid w:val="006C445E"/>
    <w:rsid w:val="006C45FA"/>
    <w:rsid w:val="006C4837"/>
    <w:rsid w:val="006C496B"/>
    <w:rsid w:val="006C4FF1"/>
    <w:rsid w:val="006C5292"/>
    <w:rsid w:val="006C561D"/>
    <w:rsid w:val="006C5A89"/>
    <w:rsid w:val="006C5D01"/>
    <w:rsid w:val="006C5FF3"/>
    <w:rsid w:val="006C6435"/>
    <w:rsid w:val="006C653F"/>
    <w:rsid w:val="006C667B"/>
    <w:rsid w:val="006C677C"/>
    <w:rsid w:val="006C6D70"/>
    <w:rsid w:val="006C72E0"/>
    <w:rsid w:val="006C78ED"/>
    <w:rsid w:val="006C7905"/>
    <w:rsid w:val="006C7C3A"/>
    <w:rsid w:val="006D0473"/>
    <w:rsid w:val="006D05CC"/>
    <w:rsid w:val="006D0659"/>
    <w:rsid w:val="006D08ED"/>
    <w:rsid w:val="006D0CC8"/>
    <w:rsid w:val="006D0EAF"/>
    <w:rsid w:val="006D108B"/>
    <w:rsid w:val="006D129D"/>
    <w:rsid w:val="006D1496"/>
    <w:rsid w:val="006D156A"/>
    <w:rsid w:val="006D1994"/>
    <w:rsid w:val="006D1D1D"/>
    <w:rsid w:val="006D21B3"/>
    <w:rsid w:val="006D23C2"/>
    <w:rsid w:val="006D259B"/>
    <w:rsid w:val="006D2643"/>
    <w:rsid w:val="006D28B9"/>
    <w:rsid w:val="006D28E2"/>
    <w:rsid w:val="006D296E"/>
    <w:rsid w:val="006D2D3C"/>
    <w:rsid w:val="006D3B4F"/>
    <w:rsid w:val="006D3E52"/>
    <w:rsid w:val="006D3E90"/>
    <w:rsid w:val="006D43E4"/>
    <w:rsid w:val="006D44E5"/>
    <w:rsid w:val="006D45B4"/>
    <w:rsid w:val="006D4626"/>
    <w:rsid w:val="006D4674"/>
    <w:rsid w:val="006D4ADD"/>
    <w:rsid w:val="006D4D1E"/>
    <w:rsid w:val="006D4D2C"/>
    <w:rsid w:val="006D4F90"/>
    <w:rsid w:val="006D527C"/>
    <w:rsid w:val="006D5381"/>
    <w:rsid w:val="006D5396"/>
    <w:rsid w:val="006D5599"/>
    <w:rsid w:val="006D577D"/>
    <w:rsid w:val="006D5D40"/>
    <w:rsid w:val="006D6150"/>
    <w:rsid w:val="006D6357"/>
    <w:rsid w:val="006D652C"/>
    <w:rsid w:val="006D6877"/>
    <w:rsid w:val="006D693F"/>
    <w:rsid w:val="006D6C46"/>
    <w:rsid w:val="006D7B8D"/>
    <w:rsid w:val="006D7EDB"/>
    <w:rsid w:val="006D7FB2"/>
    <w:rsid w:val="006D802F"/>
    <w:rsid w:val="006E01C8"/>
    <w:rsid w:val="006E01D3"/>
    <w:rsid w:val="006E05DE"/>
    <w:rsid w:val="006E0DB1"/>
    <w:rsid w:val="006E1207"/>
    <w:rsid w:val="006E1227"/>
    <w:rsid w:val="006E17F8"/>
    <w:rsid w:val="006E1DB4"/>
    <w:rsid w:val="006E26C4"/>
    <w:rsid w:val="006E26E5"/>
    <w:rsid w:val="006E27BF"/>
    <w:rsid w:val="006E287D"/>
    <w:rsid w:val="006E2A06"/>
    <w:rsid w:val="006E2BE1"/>
    <w:rsid w:val="006E2E85"/>
    <w:rsid w:val="006E2FE9"/>
    <w:rsid w:val="006E2FF3"/>
    <w:rsid w:val="006E328D"/>
    <w:rsid w:val="006E3532"/>
    <w:rsid w:val="006E3621"/>
    <w:rsid w:val="006E3B14"/>
    <w:rsid w:val="006E3CF5"/>
    <w:rsid w:val="006E46F6"/>
    <w:rsid w:val="006E4920"/>
    <w:rsid w:val="006E49E6"/>
    <w:rsid w:val="006E4FE9"/>
    <w:rsid w:val="006E56E3"/>
    <w:rsid w:val="006E5B2F"/>
    <w:rsid w:val="006E5FC4"/>
    <w:rsid w:val="006E620F"/>
    <w:rsid w:val="006E624C"/>
    <w:rsid w:val="006E64FF"/>
    <w:rsid w:val="006E69FD"/>
    <w:rsid w:val="006E6E81"/>
    <w:rsid w:val="006E6F47"/>
    <w:rsid w:val="006E6F6F"/>
    <w:rsid w:val="006E6F8A"/>
    <w:rsid w:val="006E737F"/>
    <w:rsid w:val="006E7C86"/>
    <w:rsid w:val="006E7FBB"/>
    <w:rsid w:val="006F01B4"/>
    <w:rsid w:val="006F06A9"/>
    <w:rsid w:val="006F06F5"/>
    <w:rsid w:val="006F094F"/>
    <w:rsid w:val="006F0984"/>
    <w:rsid w:val="006F0990"/>
    <w:rsid w:val="006F0A34"/>
    <w:rsid w:val="006F113F"/>
    <w:rsid w:val="006F130B"/>
    <w:rsid w:val="006F1406"/>
    <w:rsid w:val="006F14E6"/>
    <w:rsid w:val="006F193B"/>
    <w:rsid w:val="006F19AB"/>
    <w:rsid w:val="006F1A72"/>
    <w:rsid w:val="006F1D5F"/>
    <w:rsid w:val="006F1F98"/>
    <w:rsid w:val="006F243B"/>
    <w:rsid w:val="006F2AE7"/>
    <w:rsid w:val="006F2D69"/>
    <w:rsid w:val="006F3244"/>
    <w:rsid w:val="006F3873"/>
    <w:rsid w:val="006F3B60"/>
    <w:rsid w:val="006F3C4D"/>
    <w:rsid w:val="006F3E86"/>
    <w:rsid w:val="006F3F68"/>
    <w:rsid w:val="006F4659"/>
    <w:rsid w:val="006F4DB8"/>
    <w:rsid w:val="006F5247"/>
    <w:rsid w:val="006F53F2"/>
    <w:rsid w:val="006F53F9"/>
    <w:rsid w:val="006F56EC"/>
    <w:rsid w:val="006F5823"/>
    <w:rsid w:val="006F5828"/>
    <w:rsid w:val="006F589B"/>
    <w:rsid w:val="006F5A58"/>
    <w:rsid w:val="006F5C54"/>
    <w:rsid w:val="006F5CD9"/>
    <w:rsid w:val="006F5D50"/>
    <w:rsid w:val="006F60CA"/>
    <w:rsid w:val="006F63AA"/>
    <w:rsid w:val="006F677A"/>
    <w:rsid w:val="006F7380"/>
    <w:rsid w:val="006F777F"/>
    <w:rsid w:val="006F78EB"/>
    <w:rsid w:val="006F7ABD"/>
    <w:rsid w:val="006F7C47"/>
    <w:rsid w:val="007000AA"/>
    <w:rsid w:val="00700199"/>
    <w:rsid w:val="0070041E"/>
    <w:rsid w:val="0070067D"/>
    <w:rsid w:val="00700795"/>
    <w:rsid w:val="007013D9"/>
    <w:rsid w:val="00701705"/>
    <w:rsid w:val="0070185C"/>
    <w:rsid w:val="00701A32"/>
    <w:rsid w:val="00702109"/>
    <w:rsid w:val="00702116"/>
    <w:rsid w:val="007023D4"/>
    <w:rsid w:val="00702468"/>
    <w:rsid w:val="00702A1C"/>
    <w:rsid w:val="0070360E"/>
    <w:rsid w:val="00703774"/>
    <w:rsid w:val="00703B00"/>
    <w:rsid w:val="00703E50"/>
    <w:rsid w:val="00703FA8"/>
    <w:rsid w:val="0070414F"/>
    <w:rsid w:val="007041AF"/>
    <w:rsid w:val="00704D06"/>
    <w:rsid w:val="00705128"/>
    <w:rsid w:val="00705141"/>
    <w:rsid w:val="00705362"/>
    <w:rsid w:val="007053DE"/>
    <w:rsid w:val="007058F6"/>
    <w:rsid w:val="007058FD"/>
    <w:rsid w:val="00705B64"/>
    <w:rsid w:val="00705CE3"/>
    <w:rsid w:val="00705DB3"/>
    <w:rsid w:val="007060E0"/>
    <w:rsid w:val="0070623F"/>
    <w:rsid w:val="0070632A"/>
    <w:rsid w:val="007067B1"/>
    <w:rsid w:val="007067E2"/>
    <w:rsid w:val="00706808"/>
    <w:rsid w:val="00706937"/>
    <w:rsid w:val="00706C6D"/>
    <w:rsid w:val="00706FB7"/>
    <w:rsid w:val="007073E0"/>
    <w:rsid w:val="00707C4D"/>
    <w:rsid w:val="00707D1E"/>
    <w:rsid w:val="00707E69"/>
    <w:rsid w:val="00710071"/>
    <w:rsid w:val="007100C0"/>
    <w:rsid w:val="0071010F"/>
    <w:rsid w:val="007102F2"/>
    <w:rsid w:val="00710615"/>
    <w:rsid w:val="00710A12"/>
    <w:rsid w:val="00710B00"/>
    <w:rsid w:val="00710C98"/>
    <w:rsid w:val="0071123E"/>
    <w:rsid w:val="00711284"/>
    <w:rsid w:val="0071165E"/>
    <w:rsid w:val="00711739"/>
    <w:rsid w:val="00711B02"/>
    <w:rsid w:val="00711B05"/>
    <w:rsid w:val="00711B70"/>
    <w:rsid w:val="00711BF8"/>
    <w:rsid w:val="00711C57"/>
    <w:rsid w:val="00712074"/>
    <w:rsid w:val="00712205"/>
    <w:rsid w:val="0071220B"/>
    <w:rsid w:val="00712358"/>
    <w:rsid w:val="00712810"/>
    <w:rsid w:val="00712864"/>
    <w:rsid w:val="00712D72"/>
    <w:rsid w:val="00712ECC"/>
    <w:rsid w:val="007130A0"/>
    <w:rsid w:val="00713260"/>
    <w:rsid w:val="0071381B"/>
    <w:rsid w:val="00713D4F"/>
    <w:rsid w:val="00713EB5"/>
    <w:rsid w:val="00713F27"/>
    <w:rsid w:val="007141CC"/>
    <w:rsid w:val="00714288"/>
    <w:rsid w:val="0071453D"/>
    <w:rsid w:val="00714952"/>
    <w:rsid w:val="007149A7"/>
    <w:rsid w:val="00714D4D"/>
    <w:rsid w:val="00715219"/>
    <w:rsid w:val="007154B3"/>
    <w:rsid w:val="00715581"/>
    <w:rsid w:val="00715582"/>
    <w:rsid w:val="00715823"/>
    <w:rsid w:val="00715A60"/>
    <w:rsid w:val="00715AF2"/>
    <w:rsid w:val="00715E89"/>
    <w:rsid w:val="00716483"/>
    <w:rsid w:val="0071650A"/>
    <w:rsid w:val="007167C3"/>
    <w:rsid w:val="00716887"/>
    <w:rsid w:val="0071705A"/>
    <w:rsid w:val="0071721F"/>
    <w:rsid w:val="00717411"/>
    <w:rsid w:val="00717638"/>
    <w:rsid w:val="007178EF"/>
    <w:rsid w:val="00717906"/>
    <w:rsid w:val="00717B57"/>
    <w:rsid w:val="00717E51"/>
    <w:rsid w:val="00720797"/>
    <w:rsid w:val="0072095B"/>
    <w:rsid w:val="00720964"/>
    <w:rsid w:val="00720E94"/>
    <w:rsid w:val="00720F4A"/>
    <w:rsid w:val="007210B4"/>
    <w:rsid w:val="007210F6"/>
    <w:rsid w:val="0072117B"/>
    <w:rsid w:val="00721272"/>
    <w:rsid w:val="00721454"/>
    <w:rsid w:val="00721655"/>
    <w:rsid w:val="00721F04"/>
    <w:rsid w:val="00722338"/>
    <w:rsid w:val="00722668"/>
    <w:rsid w:val="00722A86"/>
    <w:rsid w:val="00722AC8"/>
    <w:rsid w:val="00722D9B"/>
    <w:rsid w:val="0072399B"/>
    <w:rsid w:val="00723B84"/>
    <w:rsid w:val="00723E5F"/>
    <w:rsid w:val="00723ED0"/>
    <w:rsid w:val="007240AA"/>
    <w:rsid w:val="00724125"/>
    <w:rsid w:val="00724135"/>
    <w:rsid w:val="007241C1"/>
    <w:rsid w:val="0072436D"/>
    <w:rsid w:val="007244A2"/>
    <w:rsid w:val="00724D2C"/>
    <w:rsid w:val="007254FA"/>
    <w:rsid w:val="00725A35"/>
    <w:rsid w:val="00725E57"/>
    <w:rsid w:val="00725F61"/>
    <w:rsid w:val="007261C1"/>
    <w:rsid w:val="0072634B"/>
    <w:rsid w:val="007264DB"/>
    <w:rsid w:val="0072686F"/>
    <w:rsid w:val="00726874"/>
    <w:rsid w:val="00726AF4"/>
    <w:rsid w:val="00726B95"/>
    <w:rsid w:val="00727079"/>
    <w:rsid w:val="007272B4"/>
    <w:rsid w:val="00727ABB"/>
    <w:rsid w:val="00730313"/>
    <w:rsid w:val="00730325"/>
    <w:rsid w:val="0073057B"/>
    <w:rsid w:val="00730C21"/>
    <w:rsid w:val="00730E4C"/>
    <w:rsid w:val="00730F45"/>
    <w:rsid w:val="0073136F"/>
    <w:rsid w:val="007313A9"/>
    <w:rsid w:val="007313D1"/>
    <w:rsid w:val="007316AA"/>
    <w:rsid w:val="0073176A"/>
    <w:rsid w:val="00731D03"/>
    <w:rsid w:val="00731D18"/>
    <w:rsid w:val="007321CF"/>
    <w:rsid w:val="00732244"/>
    <w:rsid w:val="007325C6"/>
    <w:rsid w:val="00732647"/>
    <w:rsid w:val="00732668"/>
    <w:rsid w:val="007326AF"/>
    <w:rsid w:val="007326B0"/>
    <w:rsid w:val="0073283D"/>
    <w:rsid w:val="00732D13"/>
    <w:rsid w:val="00733691"/>
    <w:rsid w:val="00733CC4"/>
    <w:rsid w:val="007342BF"/>
    <w:rsid w:val="007344DB"/>
    <w:rsid w:val="00734531"/>
    <w:rsid w:val="00734929"/>
    <w:rsid w:val="00734AAC"/>
    <w:rsid w:val="0073515D"/>
    <w:rsid w:val="00735244"/>
    <w:rsid w:val="007357FE"/>
    <w:rsid w:val="0073583D"/>
    <w:rsid w:val="00735C9E"/>
    <w:rsid w:val="00735D93"/>
    <w:rsid w:val="00736182"/>
    <w:rsid w:val="00736292"/>
    <w:rsid w:val="00736A29"/>
    <w:rsid w:val="00736A6B"/>
    <w:rsid w:val="00736D22"/>
    <w:rsid w:val="00736E94"/>
    <w:rsid w:val="00737083"/>
    <w:rsid w:val="007376A9"/>
    <w:rsid w:val="0073771B"/>
    <w:rsid w:val="00737852"/>
    <w:rsid w:val="007379EB"/>
    <w:rsid w:val="00737A0C"/>
    <w:rsid w:val="00737AEA"/>
    <w:rsid w:val="00737DF3"/>
    <w:rsid w:val="00740112"/>
    <w:rsid w:val="007401A3"/>
    <w:rsid w:val="007406C1"/>
    <w:rsid w:val="007406D1"/>
    <w:rsid w:val="0074071C"/>
    <w:rsid w:val="00740BB3"/>
    <w:rsid w:val="00741AEC"/>
    <w:rsid w:val="00741EB5"/>
    <w:rsid w:val="00742508"/>
    <w:rsid w:val="007427C8"/>
    <w:rsid w:val="00742D0C"/>
    <w:rsid w:val="00743287"/>
    <w:rsid w:val="00743449"/>
    <w:rsid w:val="0074376C"/>
    <w:rsid w:val="007437F9"/>
    <w:rsid w:val="007438F4"/>
    <w:rsid w:val="0074425C"/>
    <w:rsid w:val="007442A6"/>
    <w:rsid w:val="007443EC"/>
    <w:rsid w:val="00744562"/>
    <w:rsid w:val="007448FB"/>
    <w:rsid w:val="00744BFD"/>
    <w:rsid w:val="00744D0C"/>
    <w:rsid w:val="00744FF8"/>
    <w:rsid w:val="00745416"/>
    <w:rsid w:val="00745891"/>
    <w:rsid w:val="00745A19"/>
    <w:rsid w:val="00745C88"/>
    <w:rsid w:val="00745F17"/>
    <w:rsid w:val="00746100"/>
    <w:rsid w:val="007461A7"/>
    <w:rsid w:val="007461BF"/>
    <w:rsid w:val="00746345"/>
    <w:rsid w:val="007467CE"/>
    <w:rsid w:val="00746814"/>
    <w:rsid w:val="00746A5E"/>
    <w:rsid w:val="00746AA2"/>
    <w:rsid w:val="00746BDD"/>
    <w:rsid w:val="00746D56"/>
    <w:rsid w:val="00746EA8"/>
    <w:rsid w:val="00747450"/>
    <w:rsid w:val="00747645"/>
    <w:rsid w:val="00747680"/>
    <w:rsid w:val="007476FE"/>
    <w:rsid w:val="00747927"/>
    <w:rsid w:val="00747DF3"/>
    <w:rsid w:val="0075003A"/>
    <w:rsid w:val="007500C1"/>
    <w:rsid w:val="00750200"/>
    <w:rsid w:val="007505C9"/>
    <w:rsid w:val="0075098F"/>
    <w:rsid w:val="00750AEA"/>
    <w:rsid w:val="00750CAC"/>
    <w:rsid w:val="00751B0C"/>
    <w:rsid w:val="00751B9D"/>
    <w:rsid w:val="00752049"/>
    <w:rsid w:val="00752448"/>
    <w:rsid w:val="0075248C"/>
    <w:rsid w:val="00752A0F"/>
    <w:rsid w:val="0075344B"/>
    <w:rsid w:val="00753590"/>
    <w:rsid w:val="0075364D"/>
    <w:rsid w:val="00753C98"/>
    <w:rsid w:val="00753DB8"/>
    <w:rsid w:val="00753E36"/>
    <w:rsid w:val="00753ED5"/>
    <w:rsid w:val="0075442D"/>
    <w:rsid w:val="00754C1A"/>
    <w:rsid w:val="00754C8B"/>
    <w:rsid w:val="00754E92"/>
    <w:rsid w:val="00755056"/>
    <w:rsid w:val="00755437"/>
    <w:rsid w:val="007554FC"/>
    <w:rsid w:val="00755663"/>
    <w:rsid w:val="0075572B"/>
    <w:rsid w:val="007558C1"/>
    <w:rsid w:val="00755A1F"/>
    <w:rsid w:val="00755F2A"/>
    <w:rsid w:val="00756098"/>
    <w:rsid w:val="00756503"/>
    <w:rsid w:val="0075660B"/>
    <w:rsid w:val="00756AC6"/>
    <w:rsid w:val="00756B92"/>
    <w:rsid w:val="00756E6E"/>
    <w:rsid w:val="00756E6F"/>
    <w:rsid w:val="007577A7"/>
    <w:rsid w:val="00760088"/>
    <w:rsid w:val="0076015F"/>
    <w:rsid w:val="00760235"/>
    <w:rsid w:val="00760377"/>
    <w:rsid w:val="007609B6"/>
    <w:rsid w:val="00760E76"/>
    <w:rsid w:val="00761131"/>
    <w:rsid w:val="00761377"/>
    <w:rsid w:val="007618BB"/>
    <w:rsid w:val="00761F27"/>
    <w:rsid w:val="007623AD"/>
    <w:rsid w:val="007623C3"/>
    <w:rsid w:val="007624BB"/>
    <w:rsid w:val="007624ED"/>
    <w:rsid w:val="00762C1A"/>
    <w:rsid w:val="00763342"/>
    <w:rsid w:val="007639DB"/>
    <w:rsid w:val="00763BD3"/>
    <w:rsid w:val="00763C11"/>
    <w:rsid w:val="00763C80"/>
    <w:rsid w:val="00763FA0"/>
    <w:rsid w:val="0076445B"/>
    <w:rsid w:val="0076465B"/>
    <w:rsid w:val="00764C2A"/>
    <w:rsid w:val="00764DE3"/>
    <w:rsid w:val="00765306"/>
    <w:rsid w:val="00765484"/>
    <w:rsid w:val="007654C6"/>
    <w:rsid w:val="00765599"/>
    <w:rsid w:val="0076570B"/>
    <w:rsid w:val="00765806"/>
    <w:rsid w:val="007658A0"/>
    <w:rsid w:val="0076591C"/>
    <w:rsid w:val="00765C0A"/>
    <w:rsid w:val="00765CA5"/>
    <w:rsid w:val="00765E28"/>
    <w:rsid w:val="0076652B"/>
    <w:rsid w:val="00766760"/>
    <w:rsid w:val="0076688B"/>
    <w:rsid w:val="00766A96"/>
    <w:rsid w:val="00766E80"/>
    <w:rsid w:val="007674AC"/>
    <w:rsid w:val="00767544"/>
    <w:rsid w:val="00770835"/>
    <w:rsid w:val="00770B7F"/>
    <w:rsid w:val="0077180E"/>
    <w:rsid w:val="0077190F"/>
    <w:rsid w:val="0077191C"/>
    <w:rsid w:val="00771A87"/>
    <w:rsid w:val="00771C76"/>
    <w:rsid w:val="00771EB8"/>
    <w:rsid w:val="00771EBA"/>
    <w:rsid w:val="00772013"/>
    <w:rsid w:val="007722BA"/>
    <w:rsid w:val="007726D4"/>
    <w:rsid w:val="00772BC8"/>
    <w:rsid w:val="0077337D"/>
    <w:rsid w:val="0077351C"/>
    <w:rsid w:val="0077398F"/>
    <w:rsid w:val="00773A00"/>
    <w:rsid w:val="007740E4"/>
    <w:rsid w:val="00774721"/>
    <w:rsid w:val="007748D5"/>
    <w:rsid w:val="00774DFD"/>
    <w:rsid w:val="00774F82"/>
    <w:rsid w:val="00775035"/>
    <w:rsid w:val="00775176"/>
    <w:rsid w:val="0077540C"/>
    <w:rsid w:val="00775421"/>
    <w:rsid w:val="007756B3"/>
    <w:rsid w:val="00775A01"/>
    <w:rsid w:val="00775A4F"/>
    <w:rsid w:val="0077603C"/>
    <w:rsid w:val="007765B1"/>
    <w:rsid w:val="00776CE8"/>
    <w:rsid w:val="00776F03"/>
    <w:rsid w:val="00777379"/>
    <w:rsid w:val="00777841"/>
    <w:rsid w:val="00777BAB"/>
    <w:rsid w:val="00780043"/>
    <w:rsid w:val="0078018D"/>
    <w:rsid w:val="00780E78"/>
    <w:rsid w:val="00780EE1"/>
    <w:rsid w:val="007810C7"/>
    <w:rsid w:val="007814EA"/>
    <w:rsid w:val="00781701"/>
    <w:rsid w:val="007817BE"/>
    <w:rsid w:val="00781F6F"/>
    <w:rsid w:val="00782547"/>
    <w:rsid w:val="007825B9"/>
    <w:rsid w:val="007837A9"/>
    <w:rsid w:val="00783F22"/>
    <w:rsid w:val="007842F4"/>
    <w:rsid w:val="0078436B"/>
    <w:rsid w:val="00784B5E"/>
    <w:rsid w:val="00784C80"/>
    <w:rsid w:val="00784F09"/>
    <w:rsid w:val="00784F67"/>
    <w:rsid w:val="0078540B"/>
    <w:rsid w:val="007855B8"/>
    <w:rsid w:val="007856BA"/>
    <w:rsid w:val="00785840"/>
    <w:rsid w:val="00785CCD"/>
    <w:rsid w:val="00785D07"/>
    <w:rsid w:val="007861CD"/>
    <w:rsid w:val="007862D3"/>
    <w:rsid w:val="00786663"/>
    <w:rsid w:val="0078675E"/>
    <w:rsid w:val="0078675F"/>
    <w:rsid w:val="00786832"/>
    <w:rsid w:val="007868C4"/>
    <w:rsid w:val="00786A7E"/>
    <w:rsid w:val="00786CB6"/>
    <w:rsid w:val="00786DFD"/>
    <w:rsid w:val="007872DA"/>
    <w:rsid w:val="0078732F"/>
    <w:rsid w:val="0078735B"/>
    <w:rsid w:val="0078737F"/>
    <w:rsid w:val="00787415"/>
    <w:rsid w:val="0078760E"/>
    <w:rsid w:val="007876BB"/>
    <w:rsid w:val="00787C19"/>
    <w:rsid w:val="00787D94"/>
    <w:rsid w:val="00787F48"/>
    <w:rsid w:val="0079072A"/>
    <w:rsid w:val="00790804"/>
    <w:rsid w:val="007909DD"/>
    <w:rsid w:val="00790AF2"/>
    <w:rsid w:val="00790B66"/>
    <w:rsid w:val="00790C51"/>
    <w:rsid w:val="00791100"/>
    <w:rsid w:val="00791251"/>
    <w:rsid w:val="00791412"/>
    <w:rsid w:val="00791420"/>
    <w:rsid w:val="00791484"/>
    <w:rsid w:val="007914DA"/>
    <w:rsid w:val="00791B97"/>
    <w:rsid w:val="00791C79"/>
    <w:rsid w:val="00792042"/>
    <w:rsid w:val="00792107"/>
    <w:rsid w:val="007922A9"/>
    <w:rsid w:val="0079262E"/>
    <w:rsid w:val="0079278C"/>
    <w:rsid w:val="007928A0"/>
    <w:rsid w:val="007928FE"/>
    <w:rsid w:val="00792B20"/>
    <w:rsid w:val="00792D31"/>
    <w:rsid w:val="0079315E"/>
    <w:rsid w:val="00793368"/>
    <w:rsid w:val="007934B5"/>
    <w:rsid w:val="00793964"/>
    <w:rsid w:val="00793CD9"/>
    <w:rsid w:val="007941B5"/>
    <w:rsid w:val="007941E8"/>
    <w:rsid w:val="007942B3"/>
    <w:rsid w:val="007946D7"/>
    <w:rsid w:val="007947BB"/>
    <w:rsid w:val="00794F01"/>
    <w:rsid w:val="0079501D"/>
    <w:rsid w:val="0079574C"/>
    <w:rsid w:val="0079579C"/>
    <w:rsid w:val="007959C1"/>
    <w:rsid w:val="00795A90"/>
    <w:rsid w:val="00795CEB"/>
    <w:rsid w:val="00795EE3"/>
    <w:rsid w:val="0079608B"/>
    <w:rsid w:val="007965BE"/>
    <w:rsid w:val="00796728"/>
    <w:rsid w:val="007969C7"/>
    <w:rsid w:val="0079766F"/>
    <w:rsid w:val="0079797B"/>
    <w:rsid w:val="00797AEA"/>
    <w:rsid w:val="00797BA8"/>
    <w:rsid w:val="00797C1E"/>
    <w:rsid w:val="00797ED8"/>
    <w:rsid w:val="007A00D5"/>
    <w:rsid w:val="007A0107"/>
    <w:rsid w:val="007A047F"/>
    <w:rsid w:val="007A07F8"/>
    <w:rsid w:val="007A0AF8"/>
    <w:rsid w:val="007A0EBC"/>
    <w:rsid w:val="007A1227"/>
    <w:rsid w:val="007A128C"/>
    <w:rsid w:val="007A1B4E"/>
    <w:rsid w:val="007A1BB2"/>
    <w:rsid w:val="007A1C66"/>
    <w:rsid w:val="007A1DFE"/>
    <w:rsid w:val="007A1E89"/>
    <w:rsid w:val="007A1FF1"/>
    <w:rsid w:val="007A23B4"/>
    <w:rsid w:val="007A2687"/>
    <w:rsid w:val="007A2872"/>
    <w:rsid w:val="007A2898"/>
    <w:rsid w:val="007A28F1"/>
    <w:rsid w:val="007A28FD"/>
    <w:rsid w:val="007A299C"/>
    <w:rsid w:val="007A32FB"/>
    <w:rsid w:val="007A3934"/>
    <w:rsid w:val="007A43ED"/>
    <w:rsid w:val="007A481E"/>
    <w:rsid w:val="007A4AC3"/>
    <w:rsid w:val="007A4B22"/>
    <w:rsid w:val="007A4D92"/>
    <w:rsid w:val="007A5DA6"/>
    <w:rsid w:val="007A5DBD"/>
    <w:rsid w:val="007A6145"/>
    <w:rsid w:val="007A66EE"/>
    <w:rsid w:val="007A69A4"/>
    <w:rsid w:val="007A6ACD"/>
    <w:rsid w:val="007A6C8D"/>
    <w:rsid w:val="007A6EB2"/>
    <w:rsid w:val="007A71FA"/>
    <w:rsid w:val="007A7422"/>
    <w:rsid w:val="007A7537"/>
    <w:rsid w:val="007A75BE"/>
    <w:rsid w:val="007A7A60"/>
    <w:rsid w:val="007A7BD1"/>
    <w:rsid w:val="007A7EE1"/>
    <w:rsid w:val="007B00D5"/>
    <w:rsid w:val="007B03C1"/>
    <w:rsid w:val="007B059B"/>
    <w:rsid w:val="007B06A2"/>
    <w:rsid w:val="007B0A76"/>
    <w:rsid w:val="007B0F0C"/>
    <w:rsid w:val="007B1583"/>
    <w:rsid w:val="007B1BA5"/>
    <w:rsid w:val="007B1CB3"/>
    <w:rsid w:val="007B1FD1"/>
    <w:rsid w:val="007B24E4"/>
    <w:rsid w:val="007B260C"/>
    <w:rsid w:val="007B3020"/>
    <w:rsid w:val="007B34B1"/>
    <w:rsid w:val="007B36E6"/>
    <w:rsid w:val="007B3F97"/>
    <w:rsid w:val="007B4296"/>
    <w:rsid w:val="007B4A87"/>
    <w:rsid w:val="007B5043"/>
    <w:rsid w:val="007B5131"/>
    <w:rsid w:val="007B5414"/>
    <w:rsid w:val="007B5A2A"/>
    <w:rsid w:val="007B60A4"/>
    <w:rsid w:val="007B6640"/>
    <w:rsid w:val="007B667B"/>
    <w:rsid w:val="007B68CC"/>
    <w:rsid w:val="007B6A5B"/>
    <w:rsid w:val="007B7307"/>
    <w:rsid w:val="007B73AB"/>
    <w:rsid w:val="007B7747"/>
    <w:rsid w:val="007B7A61"/>
    <w:rsid w:val="007B7A92"/>
    <w:rsid w:val="007C04A9"/>
    <w:rsid w:val="007C0B71"/>
    <w:rsid w:val="007C0CEE"/>
    <w:rsid w:val="007C1011"/>
    <w:rsid w:val="007C1071"/>
    <w:rsid w:val="007C1822"/>
    <w:rsid w:val="007C1A5B"/>
    <w:rsid w:val="007C1A8B"/>
    <w:rsid w:val="007C1EBE"/>
    <w:rsid w:val="007C1FD1"/>
    <w:rsid w:val="007C24E7"/>
    <w:rsid w:val="007C2613"/>
    <w:rsid w:val="007C2810"/>
    <w:rsid w:val="007C2B5A"/>
    <w:rsid w:val="007C2D5E"/>
    <w:rsid w:val="007C2EC6"/>
    <w:rsid w:val="007C2FE4"/>
    <w:rsid w:val="007C31B9"/>
    <w:rsid w:val="007C328B"/>
    <w:rsid w:val="007C371B"/>
    <w:rsid w:val="007C419E"/>
    <w:rsid w:val="007C4DFA"/>
    <w:rsid w:val="007C4E65"/>
    <w:rsid w:val="007C5606"/>
    <w:rsid w:val="007C5FBC"/>
    <w:rsid w:val="007C65FE"/>
    <w:rsid w:val="007C666C"/>
    <w:rsid w:val="007C6703"/>
    <w:rsid w:val="007C6C88"/>
    <w:rsid w:val="007C6D9C"/>
    <w:rsid w:val="007C6E5E"/>
    <w:rsid w:val="007C7071"/>
    <w:rsid w:val="007C73C9"/>
    <w:rsid w:val="007C73D6"/>
    <w:rsid w:val="007C7471"/>
    <w:rsid w:val="007C786C"/>
    <w:rsid w:val="007C786F"/>
    <w:rsid w:val="007C7C84"/>
    <w:rsid w:val="007D02E6"/>
    <w:rsid w:val="007D03D4"/>
    <w:rsid w:val="007D0949"/>
    <w:rsid w:val="007D0E51"/>
    <w:rsid w:val="007D0E66"/>
    <w:rsid w:val="007D0E71"/>
    <w:rsid w:val="007D0F1C"/>
    <w:rsid w:val="007D11D8"/>
    <w:rsid w:val="007D127E"/>
    <w:rsid w:val="007D17CC"/>
    <w:rsid w:val="007D17FC"/>
    <w:rsid w:val="007D1EB3"/>
    <w:rsid w:val="007D2228"/>
    <w:rsid w:val="007D232D"/>
    <w:rsid w:val="007D235A"/>
    <w:rsid w:val="007D2742"/>
    <w:rsid w:val="007D27EC"/>
    <w:rsid w:val="007D2B0A"/>
    <w:rsid w:val="007D2DCD"/>
    <w:rsid w:val="007D38F2"/>
    <w:rsid w:val="007D3E06"/>
    <w:rsid w:val="007D4531"/>
    <w:rsid w:val="007D45C6"/>
    <w:rsid w:val="007D4A05"/>
    <w:rsid w:val="007D5586"/>
    <w:rsid w:val="007D55DD"/>
    <w:rsid w:val="007D62BD"/>
    <w:rsid w:val="007D678C"/>
    <w:rsid w:val="007D68A5"/>
    <w:rsid w:val="007D6994"/>
    <w:rsid w:val="007D6A02"/>
    <w:rsid w:val="007D6C0A"/>
    <w:rsid w:val="007D6DB6"/>
    <w:rsid w:val="007D7275"/>
    <w:rsid w:val="007D739F"/>
    <w:rsid w:val="007D747E"/>
    <w:rsid w:val="007D785C"/>
    <w:rsid w:val="007D7BC9"/>
    <w:rsid w:val="007D7C9A"/>
    <w:rsid w:val="007E0778"/>
    <w:rsid w:val="007E08E3"/>
    <w:rsid w:val="007E11DC"/>
    <w:rsid w:val="007E170B"/>
    <w:rsid w:val="007E1A89"/>
    <w:rsid w:val="007E1B65"/>
    <w:rsid w:val="007E1E3E"/>
    <w:rsid w:val="007E1FB5"/>
    <w:rsid w:val="007E208C"/>
    <w:rsid w:val="007E2238"/>
    <w:rsid w:val="007E250B"/>
    <w:rsid w:val="007E2657"/>
    <w:rsid w:val="007E2663"/>
    <w:rsid w:val="007E2A0D"/>
    <w:rsid w:val="007E3235"/>
    <w:rsid w:val="007E327D"/>
    <w:rsid w:val="007E34AC"/>
    <w:rsid w:val="007E38A4"/>
    <w:rsid w:val="007E39F7"/>
    <w:rsid w:val="007E3A3A"/>
    <w:rsid w:val="007E3E86"/>
    <w:rsid w:val="007E3EF6"/>
    <w:rsid w:val="007E3F6D"/>
    <w:rsid w:val="007E471F"/>
    <w:rsid w:val="007E48FC"/>
    <w:rsid w:val="007E4AC7"/>
    <w:rsid w:val="007E4E87"/>
    <w:rsid w:val="007E4EF4"/>
    <w:rsid w:val="007E574C"/>
    <w:rsid w:val="007E576B"/>
    <w:rsid w:val="007E578F"/>
    <w:rsid w:val="007E58D5"/>
    <w:rsid w:val="007E5A99"/>
    <w:rsid w:val="007E5FE4"/>
    <w:rsid w:val="007E62B1"/>
    <w:rsid w:val="007E62F8"/>
    <w:rsid w:val="007E69DB"/>
    <w:rsid w:val="007E6BDE"/>
    <w:rsid w:val="007E6CEF"/>
    <w:rsid w:val="007E6F9B"/>
    <w:rsid w:val="007E74B3"/>
    <w:rsid w:val="007E74EE"/>
    <w:rsid w:val="007E7BEF"/>
    <w:rsid w:val="007E7D69"/>
    <w:rsid w:val="007E7FD3"/>
    <w:rsid w:val="007E7FDC"/>
    <w:rsid w:val="007F0629"/>
    <w:rsid w:val="007F09DA"/>
    <w:rsid w:val="007F0A0A"/>
    <w:rsid w:val="007F0E82"/>
    <w:rsid w:val="007F216D"/>
    <w:rsid w:val="007F240B"/>
    <w:rsid w:val="007F25EF"/>
    <w:rsid w:val="007F29F6"/>
    <w:rsid w:val="007F2BA3"/>
    <w:rsid w:val="007F2FBF"/>
    <w:rsid w:val="007F3421"/>
    <w:rsid w:val="007F3474"/>
    <w:rsid w:val="007F34FA"/>
    <w:rsid w:val="007F3630"/>
    <w:rsid w:val="007F39F4"/>
    <w:rsid w:val="007F3B5C"/>
    <w:rsid w:val="007F3E5B"/>
    <w:rsid w:val="007F42A8"/>
    <w:rsid w:val="007F47F4"/>
    <w:rsid w:val="007F4827"/>
    <w:rsid w:val="007F4974"/>
    <w:rsid w:val="007F4CB5"/>
    <w:rsid w:val="007F4F13"/>
    <w:rsid w:val="007F4FAC"/>
    <w:rsid w:val="007F54CE"/>
    <w:rsid w:val="007F5627"/>
    <w:rsid w:val="007F5933"/>
    <w:rsid w:val="007F5CC7"/>
    <w:rsid w:val="007F5D26"/>
    <w:rsid w:val="007F636F"/>
    <w:rsid w:val="007F646D"/>
    <w:rsid w:val="007F6499"/>
    <w:rsid w:val="007F64D5"/>
    <w:rsid w:val="007F64F7"/>
    <w:rsid w:val="007F6567"/>
    <w:rsid w:val="007F6D40"/>
    <w:rsid w:val="007F6E91"/>
    <w:rsid w:val="007F731B"/>
    <w:rsid w:val="007F78D7"/>
    <w:rsid w:val="007F7FFC"/>
    <w:rsid w:val="00800048"/>
    <w:rsid w:val="00800126"/>
    <w:rsid w:val="00800825"/>
    <w:rsid w:val="00800B00"/>
    <w:rsid w:val="00800B56"/>
    <w:rsid w:val="00800C69"/>
    <w:rsid w:val="00800DA3"/>
    <w:rsid w:val="0080163D"/>
    <w:rsid w:val="008016B4"/>
    <w:rsid w:val="00801B52"/>
    <w:rsid w:val="00801BB7"/>
    <w:rsid w:val="00802136"/>
    <w:rsid w:val="008021C8"/>
    <w:rsid w:val="008026B2"/>
    <w:rsid w:val="0080309B"/>
    <w:rsid w:val="0080336A"/>
    <w:rsid w:val="00803486"/>
    <w:rsid w:val="0080391A"/>
    <w:rsid w:val="00803A6B"/>
    <w:rsid w:val="00803F96"/>
    <w:rsid w:val="0080421F"/>
    <w:rsid w:val="00804300"/>
    <w:rsid w:val="008043AB"/>
    <w:rsid w:val="0080451D"/>
    <w:rsid w:val="00804570"/>
    <w:rsid w:val="0080466D"/>
    <w:rsid w:val="00804ADF"/>
    <w:rsid w:val="00805226"/>
    <w:rsid w:val="00805F34"/>
    <w:rsid w:val="00806318"/>
    <w:rsid w:val="00806397"/>
    <w:rsid w:val="00806BAD"/>
    <w:rsid w:val="00806BBD"/>
    <w:rsid w:val="00806F4C"/>
    <w:rsid w:val="0080722C"/>
    <w:rsid w:val="0080769E"/>
    <w:rsid w:val="00807D81"/>
    <w:rsid w:val="00807EB5"/>
    <w:rsid w:val="00810880"/>
    <w:rsid w:val="008109CC"/>
    <w:rsid w:val="00810A1F"/>
    <w:rsid w:val="00810AE0"/>
    <w:rsid w:val="00810C33"/>
    <w:rsid w:val="00810F36"/>
    <w:rsid w:val="008110E2"/>
    <w:rsid w:val="008116A4"/>
    <w:rsid w:val="00811803"/>
    <w:rsid w:val="00811B2C"/>
    <w:rsid w:val="00811C1B"/>
    <w:rsid w:val="0081210D"/>
    <w:rsid w:val="00812379"/>
    <w:rsid w:val="008127BB"/>
    <w:rsid w:val="00812A06"/>
    <w:rsid w:val="00812A57"/>
    <w:rsid w:val="00812A68"/>
    <w:rsid w:val="00812B67"/>
    <w:rsid w:val="00812CE4"/>
    <w:rsid w:val="00812E49"/>
    <w:rsid w:val="00812FE3"/>
    <w:rsid w:val="00813A34"/>
    <w:rsid w:val="00813A47"/>
    <w:rsid w:val="00813B58"/>
    <w:rsid w:val="00813F76"/>
    <w:rsid w:val="00813FBB"/>
    <w:rsid w:val="008141FD"/>
    <w:rsid w:val="00814505"/>
    <w:rsid w:val="00814B72"/>
    <w:rsid w:val="00814F12"/>
    <w:rsid w:val="008157C3"/>
    <w:rsid w:val="00815AEB"/>
    <w:rsid w:val="00815C7B"/>
    <w:rsid w:val="008164B5"/>
    <w:rsid w:val="008164CC"/>
    <w:rsid w:val="008169C9"/>
    <w:rsid w:val="00816E07"/>
    <w:rsid w:val="00817243"/>
    <w:rsid w:val="00817D47"/>
    <w:rsid w:val="00820168"/>
    <w:rsid w:val="008202FD"/>
    <w:rsid w:val="0082051D"/>
    <w:rsid w:val="0082061B"/>
    <w:rsid w:val="008208BD"/>
    <w:rsid w:val="00820C33"/>
    <w:rsid w:val="00820F42"/>
    <w:rsid w:val="00821701"/>
    <w:rsid w:val="00821C15"/>
    <w:rsid w:val="00821EF1"/>
    <w:rsid w:val="0082209C"/>
    <w:rsid w:val="00822691"/>
    <w:rsid w:val="0082278C"/>
    <w:rsid w:val="008227DA"/>
    <w:rsid w:val="00822A6C"/>
    <w:rsid w:val="00823146"/>
    <w:rsid w:val="0082326C"/>
    <w:rsid w:val="008232A5"/>
    <w:rsid w:val="008234CB"/>
    <w:rsid w:val="0082358F"/>
    <w:rsid w:val="00823686"/>
    <w:rsid w:val="00823C9F"/>
    <w:rsid w:val="00823E39"/>
    <w:rsid w:val="00823EAF"/>
    <w:rsid w:val="00824AEE"/>
    <w:rsid w:val="008260ED"/>
    <w:rsid w:val="00826689"/>
    <w:rsid w:val="00826F1C"/>
    <w:rsid w:val="008270C8"/>
    <w:rsid w:val="008272AD"/>
    <w:rsid w:val="008278DC"/>
    <w:rsid w:val="00827AD2"/>
    <w:rsid w:val="008304BE"/>
    <w:rsid w:val="008305E4"/>
    <w:rsid w:val="008307D8"/>
    <w:rsid w:val="008309EC"/>
    <w:rsid w:val="00830EC4"/>
    <w:rsid w:val="00830F1C"/>
    <w:rsid w:val="00831555"/>
    <w:rsid w:val="00831852"/>
    <w:rsid w:val="00831976"/>
    <w:rsid w:val="00831B61"/>
    <w:rsid w:val="00831DA5"/>
    <w:rsid w:val="008327F6"/>
    <w:rsid w:val="00832960"/>
    <w:rsid w:val="00832968"/>
    <w:rsid w:val="00832BA8"/>
    <w:rsid w:val="00832EBB"/>
    <w:rsid w:val="00833149"/>
    <w:rsid w:val="008331F7"/>
    <w:rsid w:val="00833415"/>
    <w:rsid w:val="00833955"/>
    <w:rsid w:val="00833E58"/>
    <w:rsid w:val="00833EC4"/>
    <w:rsid w:val="00834039"/>
    <w:rsid w:val="008340BF"/>
    <w:rsid w:val="008343FF"/>
    <w:rsid w:val="00834490"/>
    <w:rsid w:val="008346EC"/>
    <w:rsid w:val="00834D61"/>
    <w:rsid w:val="00835166"/>
    <w:rsid w:val="008352E5"/>
    <w:rsid w:val="008355C8"/>
    <w:rsid w:val="008358AC"/>
    <w:rsid w:val="00835BAC"/>
    <w:rsid w:val="008367E7"/>
    <w:rsid w:val="008368B8"/>
    <w:rsid w:val="008368DA"/>
    <w:rsid w:val="0083733D"/>
    <w:rsid w:val="008374A2"/>
    <w:rsid w:val="008378AE"/>
    <w:rsid w:val="00837954"/>
    <w:rsid w:val="00840068"/>
    <w:rsid w:val="00840336"/>
    <w:rsid w:val="0084045F"/>
    <w:rsid w:val="008404F2"/>
    <w:rsid w:val="0084062E"/>
    <w:rsid w:val="00841519"/>
    <w:rsid w:val="008415AB"/>
    <w:rsid w:val="0084179F"/>
    <w:rsid w:val="00841BB9"/>
    <w:rsid w:val="00841F90"/>
    <w:rsid w:val="008421B9"/>
    <w:rsid w:val="00842330"/>
    <w:rsid w:val="00842459"/>
    <w:rsid w:val="00842543"/>
    <w:rsid w:val="008425EE"/>
    <w:rsid w:val="00842DA7"/>
    <w:rsid w:val="00842DA9"/>
    <w:rsid w:val="00842FB5"/>
    <w:rsid w:val="0084338F"/>
    <w:rsid w:val="008436BD"/>
    <w:rsid w:val="00843A1F"/>
    <w:rsid w:val="00843CDF"/>
    <w:rsid w:val="00843D4B"/>
    <w:rsid w:val="00843E90"/>
    <w:rsid w:val="008443DF"/>
    <w:rsid w:val="008448DA"/>
    <w:rsid w:val="00844B07"/>
    <w:rsid w:val="00844BD1"/>
    <w:rsid w:val="00845154"/>
    <w:rsid w:val="00845755"/>
    <w:rsid w:val="00845762"/>
    <w:rsid w:val="00845DF3"/>
    <w:rsid w:val="00846449"/>
    <w:rsid w:val="00846A64"/>
    <w:rsid w:val="00846C27"/>
    <w:rsid w:val="00847012"/>
    <w:rsid w:val="008473CC"/>
    <w:rsid w:val="008477D7"/>
    <w:rsid w:val="00847C70"/>
    <w:rsid w:val="00847CD7"/>
    <w:rsid w:val="00850240"/>
    <w:rsid w:val="0085067A"/>
    <w:rsid w:val="008507C9"/>
    <w:rsid w:val="00850A81"/>
    <w:rsid w:val="00850CED"/>
    <w:rsid w:val="00851251"/>
    <w:rsid w:val="00851290"/>
    <w:rsid w:val="00851415"/>
    <w:rsid w:val="0085175E"/>
    <w:rsid w:val="00851B3C"/>
    <w:rsid w:val="00851B70"/>
    <w:rsid w:val="0085262F"/>
    <w:rsid w:val="00852737"/>
    <w:rsid w:val="00852781"/>
    <w:rsid w:val="00852BE8"/>
    <w:rsid w:val="00852E70"/>
    <w:rsid w:val="00852FCE"/>
    <w:rsid w:val="008530C5"/>
    <w:rsid w:val="00853767"/>
    <w:rsid w:val="00853CB7"/>
    <w:rsid w:val="00853D1C"/>
    <w:rsid w:val="00853FE4"/>
    <w:rsid w:val="008543C8"/>
    <w:rsid w:val="0085441D"/>
    <w:rsid w:val="008544D1"/>
    <w:rsid w:val="00854751"/>
    <w:rsid w:val="00854BFE"/>
    <w:rsid w:val="00854DE1"/>
    <w:rsid w:val="00855163"/>
    <w:rsid w:val="00855770"/>
    <w:rsid w:val="00855D7B"/>
    <w:rsid w:val="00856119"/>
    <w:rsid w:val="008563B9"/>
    <w:rsid w:val="008567B0"/>
    <w:rsid w:val="00856878"/>
    <w:rsid w:val="00856B0C"/>
    <w:rsid w:val="00857170"/>
    <w:rsid w:val="008571A7"/>
    <w:rsid w:val="008572CF"/>
    <w:rsid w:val="00857AE4"/>
    <w:rsid w:val="00857E64"/>
    <w:rsid w:val="0086051B"/>
    <w:rsid w:val="00860616"/>
    <w:rsid w:val="00860663"/>
    <w:rsid w:val="008608F4"/>
    <w:rsid w:val="008613A0"/>
    <w:rsid w:val="008614E3"/>
    <w:rsid w:val="008615C6"/>
    <w:rsid w:val="00861766"/>
    <w:rsid w:val="00861F2A"/>
    <w:rsid w:val="00861F49"/>
    <w:rsid w:val="008620AC"/>
    <w:rsid w:val="008624C9"/>
    <w:rsid w:val="00862536"/>
    <w:rsid w:val="008626CC"/>
    <w:rsid w:val="00862AD4"/>
    <w:rsid w:val="00862E64"/>
    <w:rsid w:val="008635F1"/>
    <w:rsid w:val="008637BC"/>
    <w:rsid w:val="008638C5"/>
    <w:rsid w:val="00863B87"/>
    <w:rsid w:val="00863D21"/>
    <w:rsid w:val="008643DD"/>
    <w:rsid w:val="00864A5D"/>
    <w:rsid w:val="00864AB3"/>
    <w:rsid w:val="00864B62"/>
    <w:rsid w:val="00864C79"/>
    <w:rsid w:val="00864F0C"/>
    <w:rsid w:val="00865F04"/>
    <w:rsid w:val="00865FE9"/>
    <w:rsid w:val="008660C9"/>
    <w:rsid w:val="008662D0"/>
    <w:rsid w:val="008662E6"/>
    <w:rsid w:val="0086695E"/>
    <w:rsid w:val="00866A36"/>
    <w:rsid w:val="00866F98"/>
    <w:rsid w:val="00866FA0"/>
    <w:rsid w:val="00866FE4"/>
    <w:rsid w:val="00867242"/>
    <w:rsid w:val="00870469"/>
    <w:rsid w:val="0087064A"/>
    <w:rsid w:val="008708D1"/>
    <w:rsid w:val="00871036"/>
    <w:rsid w:val="008712FE"/>
    <w:rsid w:val="008718A9"/>
    <w:rsid w:val="00871A31"/>
    <w:rsid w:val="00871EFB"/>
    <w:rsid w:val="00872057"/>
    <w:rsid w:val="008723C9"/>
    <w:rsid w:val="0087242E"/>
    <w:rsid w:val="008724B5"/>
    <w:rsid w:val="00872517"/>
    <w:rsid w:val="00872C19"/>
    <w:rsid w:val="00872C3D"/>
    <w:rsid w:val="00872F88"/>
    <w:rsid w:val="0087331D"/>
    <w:rsid w:val="008733F5"/>
    <w:rsid w:val="00873481"/>
    <w:rsid w:val="00873642"/>
    <w:rsid w:val="008736EC"/>
    <w:rsid w:val="008739F1"/>
    <w:rsid w:val="00873B9E"/>
    <w:rsid w:val="00873BEE"/>
    <w:rsid w:val="00873FBA"/>
    <w:rsid w:val="00874497"/>
    <w:rsid w:val="008746F7"/>
    <w:rsid w:val="0087475F"/>
    <w:rsid w:val="00874BDE"/>
    <w:rsid w:val="00874C2E"/>
    <w:rsid w:val="00874D60"/>
    <w:rsid w:val="00875A4C"/>
    <w:rsid w:val="00875D6A"/>
    <w:rsid w:val="00876739"/>
    <w:rsid w:val="008767EE"/>
    <w:rsid w:val="00877BFD"/>
    <w:rsid w:val="00877F46"/>
    <w:rsid w:val="0088025B"/>
    <w:rsid w:val="008802AC"/>
    <w:rsid w:val="008803BD"/>
    <w:rsid w:val="008804ED"/>
    <w:rsid w:val="008805DA"/>
    <w:rsid w:val="00880779"/>
    <w:rsid w:val="00880D39"/>
    <w:rsid w:val="00880F3C"/>
    <w:rsid w:val="00881BDD"/>
    <w:rsid w:val="00882332"/>
    <w:rsid w:val="0088247B"/>
    <w:rsid w:val="008832CE"/>
    <w:rsid w:val="0088333C"/>
    <w:rsid w:val="008834B1"/>
    <w:rsid w:val="00883545"/>
    <w:rsid w:val="00883550"/>
    <w:rsid w:val="008835AC"/>
    <w:rsid w:val="008836AD"/>
    <w:rsid w:val="008838C8"/>
    <w:rsid w:val="00883DD1"/>
    <w:rsid w:val="00883ED8"/>
    <w:rsid w:val="00884386"/>
    <w:rsid w:val="00884394"/>
    <w:rsid w:val="00884513"/>
    <w:rsid w:val="00884515"/>
    <w:rsid w:val="008845DE"/>
    <w:rsid w:val="008846D4"/>
    <w:rsid w:val="0088475C"/>
    <w:rsid w:val="0088485C"/>
    <w:rsid w:val="008848CC"/>
    <w:rsid w:val="008849AA"/>
    <w:rsid w:val="00884A59"/>
    <w:rsid w:val="00884C33"/>
    <w:rsid w:val="00884FDA"/>
    <w:rsid w:val="00885267"/>
    <w:rsid w:val="008853F2"/>
    <w:rsid w:val="00885499"/>
    <w:rsid w:val="00885CC6"/>
    <w:rsid w:val="00885DED"/>
    <w:rsid w:val="00885E3D"/>
    <w:rsid w:val="00885EC0"/>
    <w:rsid w:val="00885EFF"/>
    <w:rsid w:val="0088603C"/>
    <w:rsid w:val="008862F0"/>
    <w:rsid w:val="0088639D"/>
    <w:rsid w:val="008863CB"/>
    <w:rsid w:val="0088640A"/>
    <w:rsid w:val="00886671"/>
    <w:rsid w:val="00886741"/>
    <w:rsid w:val="008867B7"/>
    <w:rsid w:val="00886A63"/>
    <w:rsid w:val="00886F70"/>
    <w:rsid w:val="00886FE9"/>
    <w:rsid w:val="00887238"/>
    <w:rsid w:val="008877C2"/>
    <w:rsid w:val="008878B3"/>
    <w:rsid w:val="00887A21"/>
    <w:rsid w:val="00887C1E"/>
    <w:rsid w:val="00887D76"/>
    <w:rsid w:val="00887E26"/>
    <w:rsid w:val="00890120"/>
    <w:rsid w:val="0089065C"/>
    <w:rsid w:val="008906C1"/>
    <w:rsid w:val="008907FA"/>
    <w:rsid w:val="00890939"/>
    <w:rsid w:val="00891280"/>
    <w:rsid w:val="008912E2"/>
    <w:rsid w:val="008917BA"/>
    <w:rsid w:val="00891F87"/>
    <w:rsid w:val="008923C8"/>
    <w:rsid w:val="00892525"/>
    <w:rsid w:val="0089254B"/>
    <w:rsid w:val="00892B47"/>
    <w:rsid w:val="0089308A"/>
    <w:rsid w:val="008933EA"/>
    <w:rsid w:val="00893E3A"/>
    <w:rsid w:val="0089427C"/>
    <w:rsid w:val="00894596"/>
    <w:rsid w:val="00894AB3"/>
    <w:rsid w:val="00894AE2"/>
    <w:rsid w:val="00894B54"/>
    <w:rsid w:val="00894EDB"/>
    <w:rsid w:val="00894F02"/>
    <w:rsid w:val="00895082"/>
    <w:rsid w:val="008952EF"/>
    <w:rsid w:val="008954F2"/>
    <w:rsid w:val="0089559D"/>
    <w:rsid w:val="00896312"/>
    <w:rsid w:val="00896689"/>
    <w:rsid w:val="008966DF"/>
    <w:rsid w:val="00896A7D"/>
    <w:rsid w:val="00896C9A"/>
    <w:rsid w:val="00896D61"/>
    <w:rsid w:val="00896DAF"/>
    <w:rsid w:val="00896E46"/>
    <w:rsid w:val="00896F03"/>
    <w:rsid w:val="00897248"/>
    <w:rsid w:val="0089785E"/>
    <w:rsid w:val="00897A27"/>
    <w:rsid w:val="00897C33"/>
    <w:rsid w:val="008A01A7"/>
    <w:rsid w:val="008A021E"/>
    <w:rsid w:val="008A05B6"/>
    <w:rsid w:val="008A0684"/>
    <w:rsid w:val="008A06A2"/>
    <w:rsid w:val="008A0799"/>
    <w:rsid w:val="008A098B"/>
    <w:rsid w:val="008A0B39"/>
    <w:rsid w:val="008A0CEA"/>
    <w:rsid w:val="008A0DDF"/>
    <w:rsid w:val="008A0EAF"/>
    <w:rsid w:val="008A1250"/>
    <w:rsid w:val="008A1AAE"/>
    <w:rsid w:val="008A2177"/>
    <w:rsid w:val="008A23CE"/>
    <w:rsid w:val="008A2482"/>
    <w:rsid w:val="008A2497"/>
    <w:rsid w:val="008A25FA"/>
    <w:rsid w:val="008A269A"/>
    <w:rsid w:val="008A2A72"/>
    <w:rsid w:val="008A2AC9"/>
    <w:rsid w:val="008A2C51"/>
    <w:rsid w:val="008A2D2C"/>
    <w:rsid w:val="008A300D"/>
    <w:rsid w:val="008A314D"/>
    <w:rsid w:val="008A36D7"/>
    <w:rsid w:val="008A3F80"/>
    <w:rsid w:val="008A47EB"/>
    <w:rsid w:val="008A4ACB"/>
    <w:rsid w:val="008A4C32"/>
    <w:rsid w:val="008A4E07"/>
    <w:rsid w:val="008A5273"/>
    <w:rsid w:val="008A5A10"/>
    <w:rsid w:val="008A5B9D"/>
    <w:rsid w:val="008A5D0B"/>
    <w:rsid w:val="008A5DAC"/>
    <w:rsid w:val="008A5F61"/>
    <w:rsid w:val="008A6427"/>
    <w:rsid w:val="008A6641"/>
    <w:rsid w:val="008A682A"/>
    <w:rsid w:val="008A689B"/>
    <w:rsid w:val="008A6991"/>
    <w:rsid w:val="008A6BA5"/>
    <w:rsid w:val="008A6C93"/>
    <w:rsid w:val="008A7099"/>
    <w:rsid w:val="008A73C1"/>
    <w:rsid w:val="008A770C"/>
    <w:rsid w:val="008A7B44"/>
    <w:rsid w:val="008A7CC0"/>
    <w:rsid w:val="008A7FE8"/>
    <w:rsid w:val="008B0296"/>
    <w:rsid w:val="008B02AB"/>
    <w:rsid w:val="008B0A0F"/>
    <w:rsid w:val="008B0B64"/>
    <w:rsid w:val="008B0C8A"/>
    <w:rsid w:val="008B0F5E"/>
    <w:rsid w:val="008B109D"/>
    <w:rsid w:val="008B1210"/>
    <w:rsid w:val="008B1434"/>
    <w:rsid w:val="008B17AC"/>
    <w:rsid w:val="008B1D7E"/>
    <w:rsid w:val="008B1E19"/>
    <w:rsid w:val="008B1F98"/>
    <w:rsid w:val="008B1FA6"/>
    <w:rsid w:val="008B232B"/>
    <w:rsid w:val="008B2467"/>
    <w:rsid w:val="008B249F"/>
    <w:rsid w:val="008B29A4"/>
    <w:rsid w:val="008B2E97"/>
    <w:rsid w:val="008B3066"/>
    <w:rsid w:val="008B373B"/>
    <w:rsid w:val="008B3829"/>
    <w:rsid w:val="008B3BE4"/>
    <w:rsid w:val="008B3D13"/>
    <w:rsid w:val="008B3E9F"/>
    <w:rsid w:val="008B4EC9"/>
    <w:rsid w:val="008B4FAB"/>
    <w:rsid w:val="008B5070"/>
    <w:rsid w:val="008B5150"/>
    <w:rsid w:val="008B5310"/>
    <w:rsid w:val="008B5584"/>
    <w:rsid w:val="008B6458"/>
    <w:rsid w:val="008B6A25"/>
    <w:rsid w:val="008B6C3E"/>
    <w:rsid w:val="008B6F0E"/>
    <w:rsid w:val="008B733C"/>
    <w:rsid w:val="008B7383"/>
    <w:rsid w:val="008B7A91"/>
    <w:rsid w:val="008B7B07"/>
    <w:rsid w:val="008B7B24"/>
    <w:rsid w:val="008C0277"/>
    <w:rsid w:val="008C0368"/>
    <w:rsid w:val="008C06C0"/>
    <w:rsid w:val="008C0DB8"/>
    <w:rsid w:val="008C0F4D"/>
    <w:rsid w:val="008C0FA0"/>
    <w:rsid w:val="008C10BB"/>
    <w:rsid w:val="008C116E"/>
    <w:rsid w:val="008C1664"/>
    <w:rsid w:val="008C17B3"/>
    <w:rsid w:val="008C19EC"/>
    <w:rsid w:val="008C22C4"/>
    <w:rsid w:val="008C30FF"/>
    <w:rsid w:val="008C3833"/>
    <w:rsid w:val="008C3C3C"/>
    <w:rsid w:val="008C3D2A"/>
    <w:rsid w:val="008C3DF5"/>
    <w:rsid w:val="008C468F"/>
    <w:rsid w:val="008C47B4"/>
    <w:rsid w:val="008C4845"/>
    <w:rsid w:val="008C5099"/>
    <w:rsid w:val="008C50AA"/>
    <w:rsid w:val="008C526E"/>
    <w:rsid w:val="008C57EA"/>
    <w:rsid w:val="008C5AF6"/>
    <w:rsid w:val="008C5B0A"/>
    <w:rsid w:val="008C667D"/>
    <w:rsid w:val="008C6D81"/>
    <w:rsid w:val="008C76C3"/>
    <w:rsid w:val="008C77FB"/>
    <w:rsid w:val="008C7BBD"/>
    <w:rsid w:val="008C7C77"/>
    <w:rsid w:val="008D024B"/>
    <w:rsid w:val="008D0331"/>
    <w:rsid w:val="008D0359"/>
    <w:rsid w:val="008D0377"/>
    <w:rsid w:val="008D046C"/>
    <w:rsid w:val="008D0470"/>
    <w:rsid w:val="008D0748"/>
    <w:rsid w:val="008D08ED"/>
    <w:rsid w:val="008D09B7"/>
    <w:rsid w:val="008D120C"/>
    <w:rsid w:val="008D155A"/>
    <w:rsid w:val="008D19D6"/>
    <w:rsid w:val="008D219E"/>
    <w:rsid w:val="008D257E"/>
    <w:rsid w:val="008D2596"/>
    <w:rsid w:val="008D267C"/>
    <w:rsid w:val="008D2C47"/>
    <w:rsid w:val="008D3272"/>
    <w:rsid w:val="008D3361"/>
    <w:rsid w:val="008D34FA"/>
    <w:rsid w:val="008D3921"/>
    <w:rsid w:val="008D3C22"/>
    <w:rsid w:val="008D426D"/>
    <w:rsid w:val="008D47BF"/>
    <w:rsid w:val="008D4AF3"/>
    <w:rsid w:val="008D4F3F"/>
    <w:rsid w:val="008D5021"/>
    <w:rsid w:val="008D53B6"/>
    <w:rsid w:val="008D5C52"/>
    <w:rsid w:val="008D631E"/>
    <w:rsid w:val="008D63CE"/>
    <w:rsid w:val="008D644D"/>
    <w:rsid w:val="008D689D"/>
    <w:rsid w:val="008D6C10"/>
    <w:rsid w:val="008D6F9D"/>
    <w:rsid w:val="008D6FFB"/>
    <w:rsid w:val="008D7203"/>
    <w:rsid w:val="008D75AE"/>
    <w:rsid w:val="008D780D"/>
    <w:rsid w:val="008D798D"/>
    <w:rsid w:val="008D7C16"/>
    <w:rsid w:val="008E011A"/>
    <w:rsid w:val="008E03DA"/>
    <w:rsid w:val="008E0D56"/>
    <w:rsid w:val="008E10A3"/>
    <w:rsid w:val="008E14ED"/>
    <w:rsid w:val="008E15E8"/>
    <w:rsid w:val="008E17BA"/>
    <w:rsid w:val="008E1C01"/>
    <w:rsid w:val="008E23AE"/>
    <w:rsid w:val="008E2DF9"/>
    <w:rsid w:val="008E386F"/>
    <w:rsid w:val="008E3A9D"/>
    <w:rsid w:val="008E440C"/>
    <w:rsid w:val="008E45B3"/>
    <w:rsid w:val="008E4CA5"/>
    <w:rsid w:val="008E4CE6"/>
    <w:rsid w:val="008E4EE0"/>
    <w:rsid w:val="008E500F"/>
    <w:rsid w:val="008E51A3"/>
    <w:rsid w:val="008E5808"/>
    <w:rsid w:val="008E5F25"/>
    <w:rsid w:val="008E6274"/>
    <w:rsid w:val="008E6433"/>
    <w:rsid w:val="008E66EF"/>
    <w:rsid w:val="008E6717"/>
    <w:rsid w:val="008E6EA0"/>
    <w:rsid w:val="008E7049"/>
    <w:rsid w:val="008E754A"/>
    <w:rsid w:val="008E781C"/>
    <w:rsid w:val="008E7BE2"/>
    <w:rsid w:val="008F0114"/>
    <w:rsid w:val="008F01A1"/>
    <w:rsid w:val="008F0FDB"/>
    <w:rsid w:val="008F1C26"/>
    <w:rsid w:val="008F1F0F"/>
    <w:rsid w:val="008F22AF"/>
    <w:rsid w:val="008F25D6"/>
    <w:rsid w:val="008F261F"/>
    <w:rsid w:val="008F27E3"/>
    <w:rsid w:val="008F3356"/>
    <w:rsid w:val="008F33C6"/>
    <w:rsid w:val="008F345D"/>
    <w:rsid w:val="008F35BD"/>
    <w:rsid w:val="008F3749"/>
    <w:rsid w:val="008F39A4"/>
    <w:rsid w:val="008F426D"/>
    <w:rsid w:val="008F4613"/>
    <w:rsid w:val="008F4AAD"/>
    <w:rsid w:val="008F4CC7"/>
    <w:rsid w:val="008F4CE4"/>
    <w:rsid w:val="008F51DF"/>
    <w:rsid w:val="008F51E3"/>
    <w:rsid w:val="008F57B7"/>
    <w:rsid w:val="008F5EE3"/>
    <w:rsid w:val="008F60A3"/>
    <w:rsid w:val="008F6830"/>
    <w:rsid w:val="008F6831"/>
    <w:rsid w:val="008F6BC5"/>
    <w:rsid w:val="008F72CE"/>
    <w:rsid w:val="008F77D6"/>
    <w:rsid w:val="008F79A8"/>
    <w:rsid w:val="008F7DD8"/>
    <w:rsid w:val="00900199"/>
    <w:rsid w:val="0090027B"/>
    <w:rsid w:val="009006F8"/>
    <w:rsid w:val="00900D08"/>
    <w:rsid w:val="00900D45"/>
    <w:rsid w:val="00900ED7"/>
    <w:rsid w:val="0090124E"/>
    <w:rsid w:val="009012A3"/>
    <w:rsid w:val="009019EE"/>
    <w:rsid w:val="009022C6"/>
    <w:rsid w:val="009025C3"/>
    <w:rsid w:val="0090298A"/>
    <w:rsid w:val="00903AB7"/>
    <w:rsid w:val="00903ED1"/>
    <w:rsid w:val="00903F28"/>
    <w:rsid w:val="00904006"/>
    <w:rsid w:val="009041DE"/>
    <w:rsid w:val="00904571"/>
    <w:rsid w:val="00904A15"/>
    <w:rsid w:val="00904D96"/>
    <w:rsid w:val="00904E6C"/>
    <w:rsid w:val="009055B3"/>
    <w:rsid w:val="0090577B"/>
    <w:rsid w:val="009058D0"/>
    <w:rsid w:val="00905CDB"/>
    <w:rsid w:val="009060C1"/>
    <w:rsid w:val="009063A0"/>
    <w:rsid w:val="00906506"/>
    <w:rsid w:val="00906658"/>
    <w:rsid w:val="0090709A"/>
    <w:rsid w:val="00907A91"/>
    <w:rsid w:val="0091006C"/>
    <w:rsid w:val="00910256"/>
    <w:rsid w:val="0091035E"/>
    <w:rsid w:val="00910784"/>
    <w:rsid w:val="00910A69"/>
    <w:rsid w:val="00910B09"/>
    <w:rsid w:val="00910B45"/>
    <w:rsid w:val="00910EA7"/>
    <w:rsid w:val="00910EDE"/>
    <w:rsid w:val="0091123C"/>
    <w:rsid w:val="00911702"/>
    <w:rsid w:val="00911713"/>
    <w:rsid w:val="00911E9A"/>
    <w:rsid w:val="00911F06"/>
    <w:rsid w:val="00911F07"/>
    <w:rsid w:val="00912185"/>
    <w:rsid w:val="00912ECF"/>
    <w:rsid w:val="00912F37"/>
    <w:rsid w:val="00913499"/>
    <w:rsid w:val="00913524"/>
    <w:rsid w:val="00913AAF"/>
    <w:rsid w:val="00913B83"/>
    <w:rsid w:val="00914715"/>
    <w:rsid w:val="00914949"/>
    <w:rsid w:val="009151F2"/>
    <w:rsid w:val="0091525F"/>
    <w:rsid w:val="009152E4"/>
    <w:rsid w:val="00915477"/>
    <w:rsid w:val="009158C4"/>
    <w:rsid w:val="00915983"/>
    <w:rsid w:val="00915A3E"/>
    <w:rsid w:val="00915B62"/>
    <w:rsid w:val="00915BBA"/>
    <w:rsid w:val="00915BDA"/>
    <w:rsid w:val="009166A1"/>
    <w:rsid w:val="00916FD0"/>
    <w:rsid w:val="00917033"/>
    <w:rsid w:val="00917066"/>
    <w:rsid w:val="0091737C"/>
    <w:rsid w:val="00917F26"/>
    <w:rsid w:val="00920036"/>
    <w:rsid w:val="0092003B"/>
    <w:rsid w:val="00920073"/>
    <w:rsid w:val="009200B7"/>
    <w:rsid w:val="009202F9"/>
    <w:rsid w:val="009204B9"/>
    <w:rsid w:val="00920966"/>
    <w:rsid w:val="00920F4B"/>
    <w:rsid w:val="00920FDC"/>
    <w:rsid w:val="00921283"/>
    <w:rsid w:val="00921D78"/>
    <w:rsid w:val="00921E31"/>
    <w:rsid w:val="00922523"/>
    <w:rsid w:val="009229FD"/>
    <w:rsid w:val="00923108"/>
    <w:rsid w:val="00923E35"/>
    <w:rsid w:val="00923EE6"/>
    <w:rsid w:val="00923F32"/>
    <w:rsid w:val="0092402B"/>
    <w:rsid w:val="009243D9"/>
    <w:rsid w:val="009244F4"/>
    <w:rsid w:val="00924AE4"/>
    <w:rsid w:val="00924ED1"/>
    <w:rsid w:val="00924F77"/>
    <w:rsid w:val="0092503C"/>
    <w:rsid w:val="009250A8"/>
    <w:rsid w:val="00925179"/>
    <w:rsid w:val="009253E2"/>
    <w:rsid w:val="009257A5"/>
    <w:rsid w:val="009257F9"/>
    <w:rsid w:val="00925831"/>
    <w:rsid w:val="009258E8"/>
    <w:rsid w:val="00925A19"/>
    <w:rsid w:val="00925AED"/>
    <w:rsid w:val="00925BA6"/>
    <w:rsid w:val="00925EA8"/>
    <w:rsid w:val="00925FDE"/>
    <w:rsid w:val="009261C8"/>
    <w:rsid w:val="0092649B"/>
    <w:rsid w:val="0092668C"/>
    <w:rsid w:val="009271B2"/>
    <w:rsid w:val="00927785"/>
    <w:rsid w:val="00927EB1"/>
    <w:rsid w:val="00927FB6"/>
    <w:rsid w:val="009300FC"/>
    <w:rsid w:val="009301EA"/>
    <w:rsid w:val="00930275"/>
    <w:rsid w:val="009305A8"/>
    <w:rsid w:val="00930F29"/>
    <w:rsid w:val="00931977"/>
    <w:rsid w:val="00931BFB"/>
    <w:rsid w:val="00931C51"/>
    <w:rsid w:val="00931E1E"/>
    <w:rsid w:val="00932179"/>
    <w:rsid w:val="00932546"/>
    <w:rsid w:val="009327AF"/>
    <w:rsid w:val="00932B61"/>
    <w:rsid w:val="00932B9B"/>
    <w:rsid w:val="00932FEA"/>
    <w:rsid w:val="009330C2"/>
    <w:rsid w:val="0093334F"/>
    <w:rsid w:val="009337F3"/>
    <w:rsid w:val="00933A3A"/>
    <w:rsid w:val="00933C78"/>
    <w:rsid w:val="00934216"/>
    <w:rsid w:val="00934541"/>
    <w:rsid w:val="00934592"/>
    <w:rsid w:val="00934919"/>
    <w:rsid w:val="00934B07"/>
    <w:rsid w:val="00934DD6"/>
    <w:rsid w:val="00935350"/>
    <w:rsid w:val="00935C22"/>
    <w:rsid w:val="00935F9C"/>
    <w:rsid w:val="009362C4"/>
    <w:rsid w:val="00936516"/>
    <w:rsid w:val="00936F09"/>
    <w:rsid w:val="00936F18"/>
    <w:rsid w:val="00937214"/>
    <w:rsid w:val="00937862"/>
    <w:rsid w:val="00937B87"/>
    <w:rsid w:val="00937FFB"/>
    <w:rsid w:val="0094006C"/>
    <w:rsid w:val="009402B4"/>
    <w:rsid w:val="00940653"/>
    <w:rsid w:val="00940A4F"/>
    <w:rsid w:val="00940D49"/>
    <w:rsid w:val="0094119F"/>
    <w:rsid w:val="0094148B"/>
    <w:rsid w:val="00941514"/>
    <w:rsid w:val="00941A81"/>
    <w:rsid w:val="00942038"/>
    <w:rsid w:val="009421DE"/>
    <w:rsid w:val="009422D6"/>
    <w:rsid w:val="0094294F"/>
    <w:rsid w:val="00942A57"/>
    <w:rsid w:val="00943093"/>
    <w:rsid w:val="00943178"/>
    <w:rsid w:val="00943194"/>
    <w:rsid w:val="009431B2"/>
    <w:rsid w:val="0094320D"/>
    <w:rsid w:val="009433D9"/>
    <w:rsid w:val="009434BD"/>
    <w:rsid w:val="009436AE"/>
    <w:rsid w:val="009438B8"/>
    <w:rsid w:val="009440FC"/>
    <w:rsid w:val="0094411C"/>
    <w:rsid w:val="009441DD"/>
    <w:rsid w:val="009442D8"/>
    <w:rsid w:val="00944379"/>
    <w:rsid w:val="00944729"/>
    <w:rsid w:val="0094476E"/>
    <w:rsid w:val="00944BAB"/>
    <w:rsid w:val="009455C3"/>
    <w:rsid w:val="00945A4E"/>
    <w:rsid w:val="00946564"/>
    <w:rsid w:val="009465AE"/>
    <w:rsid w:val="009466E0"/>
    <w:rsid w:val="00946962"/>
    <w:rsid w:val="00946BEC"/>
    <w:rsid w:val="00946CAA"/>
    <w:rsid w:val="00946DBB"/>
    <w:rsid w:val="00946E5D"/>
    <w:rsid w:val="00946EE3"/>
    <w:rsid w:val="009473DE"/>
    <w:rsid w:val="00947461"/>
    <w:rsid w:val="0094765B"/>
    <w:rsid w:val="0094778B"/>
    <w:rsid w:val="00947CF3"/>
    <w:rsid w:val="00950927"/>
    <w:rsid w:val="009519E9"/>
    <w:rsid w:val="00951D08"/>
    <w:rsid w:val="00951FB1"/>
    <w:rsid w:val="00952147"/>
    <w:rsid w:val="00952471"/>
    <w:rsid w:val="009527D8"/>
    <w:rsid w:val="00952B0A"/>
    <w:rsid w:val="00952C0E"/>
    <w:rsid w:val="00952FF7"/>
    <w:rsid w:val="009534D7"/>
    <w:rsid w:val="00953817"/>
    <w:rsid w:val="00953936"/>
    <w:rsid w:val="00953E5F"/>
    <w:rsid w:val="0095400B"/>
    <w:rsid w:val="00954056"/>
    <w:rsid w:val="00954144"/>
    <w:rsid w:val="009541EC"/>
    <w:rsid w:val="00954814"/>
    <w:rsid w:val="00954A5F"/>
    <w:rsid w:val="00954A7D"/>
    <w:rsid w:val="00954E3E"/>
    <w:rsid w:val="00954F4D"/>
    <w:rsid w:val="009551C1"/>
    <w:rsid w:val="009559E0"/>
    <w:rsid w:val="00955AB3"/>
    <w:rsid w:val="00955CEA"/>
    <w:rsid w:val="00956317"/>
    <w:rsid w:val="0095645B"/>
    <w:rsid w:val="009564CD"/>
    <w:rsid w:val="009566A7"/>
    <w:rsid w:val="009567A3"/>
    <w:rsid w:val="00956A63"/>
    <w:rsid w:val="009571D4"/>
    <w:rsid w:val="0095769E"/>
    <w:rsid w:val="00957708"/>
    <w:rsid w:val="00957BCF"/>
    <w:rsid w:val="00960321"/>
    <w:rsid w:val="00960323"/>
    <w:rsid w:val="009607C9"/>
    <w:rsid w:val="00960A1A"/>
    <w:rsid w:val="00960B98"/>
    <w:rsid w:val="00960BCF"/>
    <w:rsid w:val="00960E94"/>
    <w:rsid w:val="009610FB"/>
    <w:rsid w:val="009611AE"/>
    <w:rsid w:val="009611D3"/>
    <w:rsid w:val="00961DCD"/>
    <w:rsid w:val="00961EF3"/>
    <w:rsid w:val="00961FC8"/>
    <w:rsid w:val="00962087"/>
    <w:rsid w:val="00962510"/>
    <w:rsid w:val="00962680"/>
    <w:rsid w:val="009627B5"/>
    <w:rsid w:val="00962B29"/>
    <w:rsid w:val="00962DA0"/>
    <w:rsid w:val="00962F11"/>
    <w:rsid w:val="00962F54"/>
    <w:rsid w:val="00963005"/>
    <w:rsid w:val="0096327B"/>
    <w:rsid w:val="0096329A"/>
    <w:rsid w:val="009634BD"/>
    <w:rsid w:val="0096358E"/>
    <w:rsid w:val="0096362A"/>
    <w:rsid w:val="009637E0"/>
    <w:rsid w:val="009639D4"/>
    <w:rsid w:val="009639EA"/>
    <w:rsid w:val="00963CFA"/>
    <w:rsid w:val="00963E91"/>
    <w:rsid w:val="00964BBE"/>
    <w:rsid w:val="009653A3"/>
    <w:rsid w:val="009659DB"/>
    <w:rsid w:val="00965A31"/>
    <w:rsid w:val="00965E48"/>
    <w:rsid w:val="00965F7C"/>
    <w:rsid w:val="0096646E"/>
    <w:rsid w:val="0096649B"/>
    <w:rsid w:val="009665F7"/>
    <w:rsid w:val="009666A5"/>
    <w:rsid w:val="009669C9"/>
    <w:rsid w:val="00966D3D"/>
    <w:rsid w:val="00966D3E"/>
    <w:rsid w:val="00966E23"/>
    <w:rsid w:val="00966ED9"/>
    <w:rsid w:val="009670C3"/>
    <w:rsid w:val="009672B4"/>
    <w:rsid w:val="00967407"/>
    <w:rsid w:val="0096754E"/>
    <w:rsid w:val="009701FD"/>
    <w:rsid w:val="0097042F"/>
    <w:rsid w:val="00970A02"/>
    <w:rsid w:val="00970A66"/>
    <w:rsid w:val="00970C5B"/>
    <w:rsid w:val="00970CD0"/>
    <w:rsid w:val="00970FDD"/>
    <w:rsid w:val="00970FEE"/>
    <w:rsid w:val="0097102C"/>
    <w:rsid w:val="009714A1"/>
    <w:rsid w:val="00971DB3"/>
    <w:rsid w:val="00971EC0"/>
    <w:rsid w:val="009724AD"/>
    <w:rsid w:val="00972798"/>
    <w:rsid w:val="00972FB9"/>
    <w:rsid w:val="0097303D"/>
    <w:rsid w:val="0097324F"/>
    <w:rsid w:val="0097398E"/>
    <w:rsid w:val="00973D2A"/>
    <w:rsid w:val="0097447B"/>
    <w:rsid w:val="00974A52"/>
    <w:rsid w:val="00974AE3"/>
    <w:rsid w:val="00974EC6"/>
    <w:rsid w:val="00975436"/>
    <w:rsid w:val="00975563"/>
    <w:rsid w:val="009758AB"/>
    <w:rsid w:val="00975911"/>
    <w:rsid w:val="00975A3B"/>
    <w:rsid w:val="0097607E"/>
    <w:rsid w:val="00976340"/>
    <w:rsid w:val="00976BA0"/>
    <w:rsid w:val="0097759F"/>
    <w:rsid w:val="00977B95"/>
    <w:rsid w:val="00977FD2"/>
    <w:rsid w:val="00980075"/>
    <w:rsid w:val="0098023B"/>
    <w:rsid w:val="009803AB"/>
    <w:rsid w:val="009803D6"/>
    <w:rsid w:val="00980604"/>
    <w:rsid w:val="00980835"/>
    <w:rsid w:val="00981083"/>
    <w:rsid w:val="00981182"/>
    <w:rsid w:val="009811C7"/>
    <w:rsid w:val="009816F6"/>
    <w:rsid w:val="009817A3"/>
    <w:rsid w:val="00981942"/>
    <w:rsid w:val="00981C2D"/>
    <w:rsid w:val="00981E41"/>
    <w:rsid w:val="00982584"/>
    <w:rsid w:val="0098275B"/>
    <w:rsid w:val="00982864"/>
    <w:rsid w:val="00982898"/>
    <w:rsid w:val="00983216"/>
    <w:rsid w:val="009833A5"/>
    <w:rsid w:val="009835F1"/>
    <w:rsid w:val="00983CF9"/>
    <w:rsid w:val="00983D60"/>
    <w:rsid w:val="00983DED"/>
    <w:rsid w:val="00984258"/>
    <w:rsid w:val="00984311"/>
    <w:rsid w:val="00984AF9"/>
    <w:rsid w:val="00984B2A"/>
    <w:rsid w:val="00984E8D"/>
    <w:rsid w:val="00984F3E"/>
    <w:rsid w:val="00985077"/>
    <w:rsid w:val="009852B5"/>
    <w:rsid w:val="009854DD"/>
    <w:rsid w:val="0098555B"/>
    <w:rsid w:val="0098594A"/>
    <w:rsid w:val="0098595A"/>
    <w:rsid w:val="00985C5D"/>
    <w:rsid w:val="00985DD7"/>
    <w:rsid w:val="00986990"/>
    <w:rsid w:val="00986A03"/>
    <w:rsid w:val="00986A13"/>
    <w:rsid w:val="00986A55"/>
    <w:rsid w:val="00986B80"/>
    <w:rsid w:val="00986D4D"/>
    <w:rsid w:val="00986DA3"/>
    <w:rsid w:val="009875DB"/>
    <w:rsid w:val="00987AE0"/>
    <w:rsid w:val="009901D8"/>
    <w:rsid w:val="009902DC"/>
    <w:rsid w:val="00990517"/>
    <w:rsid w:val="00990527"/>
    <w:rsid w:val="00990775"/>
    <w:rsid w:val="00990D10"/>
    <w:rsid w:val="00990FA6"/>
    <w:rsid w:val="00991668"/>
    <w:rsid w:val="00991764"/>
    <w:rsid w:val="00991AAB"/>
    <w:rsid w:val="00991AC3"/>
    <w:rsid w:val="0099234C"/>
    <w:rsid w:val="009926E0"/>
    <w:rsid w:val="00992EAC"/>
    <w:rsid w:val="00993070"/>
    <w:rsid w:val="009932D0"/>
    <w:rsid w:val="00993948"/>
    <w:rsid w:val="009939C8"/>
    <w:rsid w:val="00993ACC"/>
    <w:rsid w:val="00993C17"/>
    <w:rsid w:val="00993DE4"/>
    <w:rsid w:val="0099448E"/>
    <w:rsid w:val="00994490"/>
    <w:rsid w:val="00994665"/>
    <w:rsid w:val="009948A7"/>
    <w:rsid w:val="00994A0B"/>
    <w:rsid w:val="00994A36"/>
    <w:rsid w:val="00994AD0"/>
    <w:rsid w:val="00994F02"/>
    <w:rsid w:val="00994F2E"/>
    <w:rsid w:val="009953AA"/>
    <w:rsid w:val="0099550D"/>
    <w:rsid w:val="00995726"/>
    <w:rsid w:val="00995B1A"/>
    <w:rsid w:val="00995C8D"/>
    <w:rsid w:val="00995DF2"/>
    <w:rsid w:val="009964EF"/>
    <w:rsid w:val="00996D76"/>
    <w:rsid w:val="009973F7"/>
    <w:rsid w:val="00997577"/>
    <w:rsid w:val="0099763C"/>
    <w:rsid w:val="00997995"/>
    <w:rsid w:val="00997F5B"/>
    <w:rsid w:val="009A002B"/>
    <w:rsid w:val="009A01E7"/>
    <w:rsid w:val="009A0CCB"/>
    <w:rsid w:val="009A0F29"/>
    <w:rsid w:val="009A0F7E"/>
    <w:rsid w:val="009A15B2"/>
    <w:rsid w:val="009A1737"/>
    <w:rsid w:val="009A1A88"/>
    <w:rsid w:val="009A1C10"/>
    <w:rsid w:val="009A1EC8"/>
    <w:rsid w:val="009A1F02"/>
    <w:rsid w:val="009A24DF"/>
    <w:rsid w:val="009A251C"/>
    <w:rsid w:val="009A2529"/>
    <w:rsid w:val="009A295B"/>
    <w:rsid w:val="009A2A7D"/>
    <w:rsid w:val="009A2CC6"/>
    <w:rsid w:val="009A2FDF"/>
    <w:rsid w:val="009A3195"/>
    <w:rsid w:val="009A3982"/>
    <w:rsid w:val="009A4300"/>
    <w:rsid w:val="009A43FD"/>
    <w:rsid w:val="009A4595"/>
    <w:rsid w:val="009A4621"/>
    <w:rsid w:val="009A477B"/>
    <w:rsid w:val="009A4B2C"/>
    <w:rsid w:val="009A4F6C"/>
    <w:rsid w:val="009A5084"/>
    <w:rsid w:val="009A5262"/>
    <w:rsid w:val="009A52E2"/>
    <w:rsid w:val="009A5383"/>
    <w:rsid w:val="009A57AA"/>
    <w:rsid w:val="009A5CAD"/>
    <w:rsid w:val="009A5FF7"/>
    <w:rsid w:val="009A61DA"/>
    <w:rsid w:val="009A6D6E"/>
    <w:rsid w:val="009A74E1"/>
    <w:rsid w:val="009A7B28"/>
    <w:rsid w:val="009A7B9B"/>
    <w:rsid w:val="009A7E21"/>
    <w:rsid w:val="009B0057"/>
    <w:rsid w:val="009B0175"/>
    <w:rsid w:val="009B07D7"/>
    <w:rsid w:val="009B09B1"/>
    <w:rsid w:val="009B0E1E"/>
    <w:rsid w:val="009B11B6"/>
    <w:rsid w:val="009B155E"/>
    <w:rsid w:val="009B15E4"/>
    <w:rsid w:val="009B1A40"/>
    <w:rsid w:val="009B1A85"/>
    <w:rsid w:val="009B23B1"/>
    <w:rsid w:val="009B27BC"/>
    <w:rsid w:val="009B2D67"/>
    <w:rsid w:val="009B2D95"/>
    <w:rsid w:val="009B2F4E"/>
    <w:rsid w:val="009B33F8"/>
    <w:rsid w:val="009B353D"/>
    <w:rsid w:val="009B3706"/>
    <w:rsid w:val="009B3811"/>
    <w:rsid w:val="009B45AF"/>
    <w:rsid w:val="009B4653"/>
    <w:rsid w:val="009B4735"/>
    <w:rsid w:val="009B4985"/>
    <w:rsid w:val="009B4ADE"/>
    <w:rsid w:val="009B50CC"/>
    <w:rsid w:val="009B5149"/>
    <w:rsid w:val="009B5341"/>
    <w:rsid w:val="009B5395"/>
    <w:rsid w:val="009B53F6"/>
    <w:rsid w:val="009B554A"/>
    <w:rsid w:val="009B5736"/>
    <w:rsid w:val="009B5987"/>
    <w:rsid w:val="009B5C20"/>
    <w:rsid w:val="009B5DF9"/>
    <w:rsid w:val="009B63D6"/>
    <w:rsid w:val="009B6618"/>
    <w:rsid w:val="009B6661"/>
    <w:rsid w:val="009B6A33"/>
    <w:rsid w:val="009B6D0B"/>
    <w:rsid w:val="009B7285"/>
    <w:rsid w:val="009B7A4D"/>
    <w:rsid w:val="009B7A9A"/>
    <w:rsid w:val="009B7B73"/>
    <w:rsid w:val="009B7B95"/>
    <w:rsid w:val="009B7BD8"/>
    <w:rsid w:val="009C0166"/>
    <w:rsid w:val="009C07E4"/>
    <w:rsid w:val="009C093D"/>
    <w:rsid w:val="009C0BC0"/>
    <w:rsid w:val="009C0BF5"/>
    <w:rsid w:val="009C0D18"/>
    <w:rsid w:val="009C0D4B"/>
    <w:rsid w:val="009C0F94"/>
    <w:rsid w:val="009C1F7B"/>
    <w:rsid w:val="009C21E0"/>
    <w:rsid w:val="009C2CA4"/>
    <w:rsid w:val="009C2D8A"/>
    <w:rsid w:val="009C2EE3"/>
    <w:rsid w:val="009C3AAE"/>
    <w:rsid w:val="009C3AE7"/>
    <w:rsid w:val="009C4467"/>
    <w:rsid w:val="009C4527"/>
    <w:rsid w:val="009C456D"/>
    <w:rsid w:val="009C48BE"/>
    <w:rsid w:val="009C4EF5"/>
    <w:rsid w:val="009C4F65"/>
    <w:rsid w:val="009C518E"/>
    <w:rsid w:val="009C5206"/>
    <w:rsid w:val="009C5587"/>
    <w:rsid w:val="009C5597"/>
    <w:rsid w:val="009C571A"/>
    <w:rsid w:val="009C571D"/>
    <w:rsid w:val="009C5952"/>
    <w:rsid w:val="009C5BB6"/>
    <w:rsid w:val="009C5E81"/>
    <w:rsid w:val="009C6460"/>
    <w:rsid w:val="009C6B05"/>
    <w:rsid w:val="009C6B1B"/>
    <w:rsid w:val="009C6FBF"/>
    <w:rsid w:val="009C76C5"/>
    <w:rsid w:val="009C7CB0"/>
    <w:rsid w:val="009C7E38"/>
    <w:rsid w:val="009C7EEB"/>
    <w:rsid w:val="009D00E9"/>
    <w:rsid w:val="009D0280"/>
    <w:rsid w:val="009D0BAA"/>
    <w:rsid w:val="009D1263"/>
    <w:rsid w:val="009D146D"/>
    <w:rsid w:val="009D158E"/>
    <w:rsid w:val="009D15B7"/>
    <w:rsid w:val="009D15F5"/>
    <w:rsid w:val="009D163E"/>
    <w:rsid w:val="009D17BE"/>
    <w:rsid w:val="009D17D1"/>
    <w:rsid w:val="009D1B66"/>
    <w:rsid w:val="009D2317"/>
    <w:rsid w:val="009D27E1"/>
    <w:rsid w:val="009D2B04"/>
    <w:rsid w:val="009D31B9"/>
    <w:rsid w:val="009D3682"/>
    <w:rsid w:val="009D36CA"/>
    <w:rsid w:val="009D38DF"/>
    <w:rsid w:val="009D396A"/>
    <w:rsid w:val="009D430E"/>
    <w:rsid w:val="009D48B7"/>
    <w:rsid w:val="009D4A80"/>
    <w:rsid w:val="009D4A8D"/>
    <w:rsid w:val="009D5311"/>
    <w:rsid w:val="009D5471"/>
    <w:rsid w:val="009D562E"/>
    <w:rsid w:val="009D565C"/>
    <w:rsid w:val="009D576C"/>
    <w:rsid w:val="009D58F3"/>
    <w:rsid w:val="009D5937"/>
    <w:rsid w:val="009D5E19"/>
    <w:rsid w:val="009D5FFF"/>
    <w:rsid w:val="009D655F"/>
    <w:rsid w:val="009D697F"/>
    <w:rsid w:val="009D704F"/>
    <w:rsid w:val="009D76B7"/>
    <w:rsid w:val="009D7970"/>
    <w:rsid w:val="009D7B76"/>
    <w:rsid w:val="009D7C26"/>
    <w:rsid w:val="009E00BB"/>
    <w:rsid w:val="009E0315"/>
    <w:rsid w:val="009E0571"/>
    <w:rsid w:val="009E0673"/>
    <w:rsid w:val="009E07AF"/>
    <w:rsid w:val="009E0A08"/>
    <w:rsid w:val="009E0DC7"/>
    <w:rsid w:val="009E10ED"/>
    <w:rsid w:val="009E110A"/>
    <w:rsid w:val="009E119B"/>
    <w:rsid w:val="009E1A61"/>
    <w:rsid w:val="009E1D15"/>
    <w:rsid w:val="009E1E9D"/>
    <w:rsid w:val="009E208E"/>
    <w:rsid w:val="009E25EC"/>
    <w:rsid w:val="009E268D"/>
    <w:rsid w:val="009E279F"/>
    <w:rsid w:val="009E27EA"/>
    <w:rsid w:val="009E2904"/>
    <w:rsid w:val="009E2AD5"/>
    <w:rsid w:val="009E2BE7"/>
    <w:rsid w:val="009E2CA3"/>
    <w:rsid w:val="009E2EB6"/>
    <w:rsid w:val="009E39C3"/>
    <w:rsid w:val="009E3C0E"/>
    <w:rsid w:val="009E3D71"/>
    <w:rsid w:val="009E3F6A"/>
    <w:rsid w:val="009E4059"/>
    <w:rsid w:val="009E43B3"/>
    <w:rsid w:val="009E455A"/>
    <w:rsid w:val="009E4716"/>
    <w:rsid w:val="009E4950"/>
    <w:rsid w:val="009E49AE"/>
    <w:rsid w:val="009E4AE3"/>
    <w:rsid w:val="009E547F"/>
    <w:rsid w:val="009E5C04"/>
    <w:rsid w:val="009E5DB7"/>
    <w:rsid w:val="009E5F3C"/>
    <w:rsid w:val="009E6364"/>
    <w:rsid w:val="009E6383"/>
    <w:rsid w:val="009E6515"/>
    <w:rsid w:val="009E6845"/>
    <w:rsid w:val="009E699F"/>
    <w:rsid w:val="009E6D27"/>
    <w:rsid w:val="009E70D0"/>
    <w:rsid w:val="009E724D"/>
    <w:rsid w:val="009E7A19"/>
    <w:rsid w:val="009E7A3A"/>
    <w:rsid w:val="009F0B91"/>
    <w:rsid w:val="009F0F8D"/>
    <w:rsid w:val="009F126A"/>
    <w:rsid w:val="009F1467"/>
    <w:rsid w:val="009F1948"/>
    <w:rsid w:val="009F2383"/>
    <w:rsid w:val="009F2C8F"/>
    <w:rsid w:val="009F2D88"/>
    <w:rsid w:val="009F2DB4"/>
    <w:rsid w:val="009F35E6"/>
    <w:rsid w:val="009F3626"/>
    <w:rsid w:val="009F3A5A"/>
    <w:rsid w:val="009F3E92"/>
    <w:rsid w:val="009F3EE3"/>
    <w:rsid w:val="009F3EFA"/>
    <w:rsid w:val="009F4759"/>
    <w:rsid w:val="009F4D59"/>
    <w:rsid w:val="009F4E38"/>
    <w:rsid w:val="009F4EE4"/>
    <w:rsid w:val="009F5065"/>
    <w:rsid w:val="009F50CE"/>
    <w:rsid w:val="009F51F6"/>
    <w:rsid w:val="009F53F1"/>
    <w:rsid w:val="009F59AB"/>
    <w:rsid w:val="009F59DE"/>
    <w:rsid w:val="009F5AC7"/>
    <w:rsid w:val="009F5D8B"/>
    <w:rsid w:val="009F6196"/>
    <w:rsid w:val="009F6284"/>
    <w:rsid w:val="009F64CD"/>
    <w:rsid w:val="009F65B7"/>
    <w:rsid w:val="009F6732"/>
    <w:rsid w:val="009F68C4"/>
    <w:rsid w:val="009F6A56"/>
    <w:rsid w:val="009F6A60"/>
    <w:rsid w:val="009F6C44"/>
    <w:rsid w:val="009F71E7"/>
    <w:rsid w:val="009F75D1"/>
    <w:rsid w:val="009F782E"/>
    <w:rsid w:val="009F7C77"/>
    <w:rsid w:val="009F7F39"/>
    <w:rsid w:val="00A00D0B"/>
    <w:rsid w:val="00A00D41"/>
    <w:rsid w:val="00A00FFC"/>
    <w:rsid w:val="00A01259"/>
    <w:rsid w:val="00A01EB7"/>
    <w:rsid w:val="00A01F12"/>
    <w:rsid w:val="00A02294"/>
    <w:rsid w:val="00A023B8"/>
    <w:rsid w:val="00A0286A"/>
    <w:rsid w:val="00A02E0B"/>
    <w:rsid w:val="00A03060"/>
    <w:rsid w:val="00A0322C"/>
    <w:rsid w:val="00A039F8"/>
    <w:rsid w:val="00A03A2F"/>
    <w:rsid w:val="00A03A56"/>
    <w:rsid w:val="00A03EEC"/>
    <w:rsid w:val="00A04013"/>
    <w:rsid w:val="00A04084"/>
    <w:rsid w:val="00A04157"/>
    <w:rsid w:val="00A042AA"/>
    <w:rsid w:val="00A04492"/>
    <w:rsid w:val="00A048CC"/>
    <w:rsid w:val="00A04CAB"/>
    <w:rsid w:val="00A04E1C"/>
    <w:rsid w:val="00A04E4B"/>
    <w:rsid w:val="00A05184"/>
    <w:rsid w:val="00A0524B"/>
    <w:rsid w:val="00A0566D"/>
    <w:rsid w:val="00A0572F"/>
    <w:rsid w:val="00A057BC"/>
    <w:rsid w:val="00A05C87"/>
    <w:rsid w:val="00A05D60"/>
    <w:rsid w:val="00A062F0"/>
    <w:rsid w:val="00A06461"/>
    <w:rsid w:val="00A0779D"/>
    <w:rsid w:val="00A07D9D"/>
    <w:rsid w:val="00A07DA8"/>
    <w:rsid w:val="00A07E59"/>
    <w:rsid w:val="00A07EB6"/>
    <w:rsid w:val="00A07EB9"/>
    <w:rsid w:val="00A1093F"/>
    <w:rsid w:val="00A10D0D"/>
    <w:rsid w:val="00A10EB4"/>
    <w:rsid w:val="00A114D1"/>
    <w:rsid w:val="00A11AAA"/>
    <w:rsid w:val="00A11BBD"/>
    <w:rsid w:val="00A11DAC"/>
    <w:rsid w:val="00A11E0F"/>
    <w:rsid w:val="00A123A2"/>
    <w:rsid w:val="00A124A9"/>
    <w:rsid w:val="00A1258C"/>
    <w:rsid w:val="00A12C33"/>
    <w:rsid w:val="00A1319D"/>
    <w:rsid w:val="00A139C8"/>
    <w:rsid w:val="00A13D88"/>
    <w:rsid w:val="00A13F44"/>
    <w:rsid w:val="00A14233"/>
    <w:rsid w:val="00A14485"/>
    <w:rsid w:val="00A144BC"/>
    <w:rsid w:val="00A14617"/>
    <w:rsid w:val="00A14F94"/>
    <w:rsid w:val="00A15090"/>
    <w:rsid w:val="00A154E8"/>
    <w:rsid w:val="00A158D5"/>
    <w:rsid w:val="00A16229"/>
    <w:rsid w:val="00A1634D"/>
    <w:rsid w:val="00A164E9"/>
    <w:rsid w:val="00A16875"/>
    <w:rsid w:val="00A16CB2"/>
    <w:rsid w:val="00A17075"/>
    <w:rsid w:val="00A1707F"/>
    <w:rsid w:val="00A17802"/>
    <w:rsid w:val="00A179E4"/>
    <w:rsid w:val="00A17AFD"/>
    <w:rsid w:val="00A17C7D"/>
    <w:rsid w:val="00A17F97"/>
    <w:rsid w:val="00A17FEB"/>
    <w:rsid w:val="00A20369"/>
    <w:rsid w:val="00A206B4"/>
    <w:rsid w:val="00A209C3"/>
    <w:rsid w:val="00A20CBD"/>
    <w:rsid w:val="00A20FB2"/>
    <w:rsid w:val="00A21321"/>
    <w:rsid w:val="00A22176"/>
    <w:rsid w:val="00A221BE"/>
    <w:rsid w:val="00A226BD"/>
    <w:rsid w:val="00A226F5"/>
    <w:rsid w:val="00A22AA8"/>
    <w:rsid w:val="00A22BFD"/>
    <w:rsid w:val="00A22C95"/>
    <w:rsid w:val="00A22E9A"/>
    <w:rsid w:val="00A22F06"/>
    <w:rsid w:val="00A236F2"/>
    <w:rsid w:val="00A23C46"/>
    <w:rsid w:val="00A245CD"/>
    <w:rsid w:val="00A24F07"/>
    <w:rsid w:val="00A252BA"/>
    <w:rsid w:val="00A26196"/>
    <w:rsid w:val="00A263C6"/>
    <w:rsid w:val="00A26417"/>
    <w:rsid w:val="00A2641D"/>
    <w:rsid w:val="00A2642D"/>
    <w:rsid w:val="00A26535"/>
    <w:rsid w:val="00A266D1"/>
    <w:rsid w:val="00A26FC0"/>
    <w:rsid w:val="00A26FDB"/>
    <w:rsid w:val="00A274E9"/>
    <w:rsid w:val="00A27ADD"/>
    <w:rsid w:val="00A3007A"/>
    <w:rsid w:val="00A300A2"/>
    <w:rsid w:val="00A300AB"/>
    <w:rsid w:val="00A300CC"/>
    <w:rsid w:val="00A303AF"/>
    <w:rsid w:val="00A3068B"/>
    <w:rsid w:val="00A30738"/>
    <w:rsid w:val="00A310F8"/>
    <w:rsid w:val="00A3123D"/>
    <w:rsid w:val="00A31AA6"/>
    <w:rsid w:val="00A32370"/>
    <w:rsid w:val="00A3274C"/>
    <w:rsid w:val="00A328CE"/>
    <w:rsid w:val="00A3298A"/>
    <w:rsid w:val="00A32E2D"/>
    <w:rsid w:val="00A32FB9"/>
    <w:rsid w:val="00A33240"/>
    <w:rsid w:val="00A332A8"/>
    <w:rsid w:val="00A333C4"/>
    <w:rsid w:val="00A33402"/>
    <w:rsid w:val="00A3361E"/>
    <w:rsid w:val="00A33743"/>
    <w:rsid w:val="00A33AAD"/>
    <w:rsid w:val="00A33E3C"/>
    <w:rsid w:val="00A343C7"/>
    <w:rsid w:val="00A346DE"/>
    <w:rsid w:val="00A3475B"/>
    <w:rsid w:val="00A34D8A"/>
    <w:rsid w:val="00A35D77"/>
    <w:rsid w:val="00A35E61"/>
    <w:rsid w:val="00A360A7"/>
    <w:rsid w:val="00A363E9"/>
    <w:rsid w:val="00A367D1"/>
    <w:rsid w:val="00A3787C"/>
    <w:rsid w:val="00A37BAB"/>
    <w:rsid w:val="00A37EDF"/>
    <w:rsid w:val="00A37F30"/>
    <w:rsid w:val="00A40090"/>
    <w:rsid w:val="00A409D3"/>
    <w:rsid w:val="00A40DFE"/>
    <w:rsid w:val="00A4137B"/>
    <w:rsid w:val="00A41434"/>
    <w:rsid w:val="00A41899"/>
    <w:rsid w:val="00A41902"/>
    <w:rsid w:val="00A41A3A"/>
    <w:rsid w:val="00A41CD5"/>
    <w:rsid w:val="00A41D88"/>
    <w:rsid w:val="00A41F33"/>
    <w:rsid w:val="00A4229D"/>
    <w:rsid w:val="00A42569"/>
    <w:rsid w:val="00A426EC"/>
    <w:rsid w:val="00A428F6"/>
    <w:rsid w:val="00A42DDF"/>
    <w:rsid w:val="00A436B8"/>
    <w:rsid w:val="00A43774"/>
    <w:rsid w:val="00A4398A"/>
    <w:rsid w:val="00A43A4C"/>
    <w:rsid w:val="00A43BDC"/>
    <w:rsid w:val="00A43E63"/>
    <w:rsid w:val="00A4434D"/>
    <w:rsid w:val="00A443B6"/>
    <w:rsid w:val="00A443D8"/>
    <w:rsid w:val="00A445C4"/>
    <w:rsid w:val="00A44E26"/>
    <w:rsid w:val="00A4538C"/>
    <w:rsid w:val="00A45422"/>
    <w:rsid w:val="00A45530"/>
    <w:rsid w:val="00A45716"/>
    <w:rsid w:val="00A45932"/>
    <w:rsid w:val="00A467F2"/>
    <w:rsid w:val="00A46A33"/>
    <w:rsid w:val="00A46B44"/>
    <w:rsid w:val="00A46C3D"/>
    <w:rsid w:val="00A46DCD"/>
    <w:rsid w:val="00A479DB"/>
    <w:rsid w:val="00A50246"/>
    <w:rsid w:val="00A50292"/>
    <w:rsid w:val="00A50754"/>
    <w:rsid w:val="00A508C2"/>
    <w:rsid w:val="00A509BB"/>
    <w:rsid w:val="00A50A11"/>
    <w:rsid w:val="00A51249"/>
    <w:rsid w:val="00A51689"/>
    <w:rsid w:val="00A51863"/>
    <w:rsid w:val="00A5186A"/>
    <w:rsid w:val="00A51940"/>
    <w:rsid w:val="00A51C1C"/>
    <w:rsid w:val="00A51E6F"/>
    <w:rsid w:val="00A51EB1"/>
    <w:rsid w:val="00A5202C"/>
    <w:rsid w:val="00A5202F"/>
    <w:rsid w:val="00A522F9"/>
    <w:rsid w:val="00A52384"/>
    <w:rsid w:val="00A5264A"/>
    <w:rsid w:val="00A529A8"/>
    <w:rsid w:val="00A52AAD"/>
    <w:rsid w:val="00A52AE2"/>
    <w:rsid w:val="00A52C24"/>
    <w:rsid w:val="00A52CB2"/>
    <w:rsid w:val="00A530D3"/>
    <w:rsid w:val="00A53117"/>
    <w:rsid w:val="00A53365"/>
    <w:rsid w:val="00A53751"/>
    <w:rsid w:val="00A5379E"/>
    <w:rsid w:val="00A538F0"/>
    <w:rsid w:val="00A53C41"/>
    <w:rsid w:val="00A54209"/>
    <w:rsid w:val="00A54EC2"/>
    <w:rsid w:val="00A54EEA"/>
    <w:rsid w:val="00A54F3F"/>
    <w:rsid w:val="00A5521C"/>
    <w:rsid w:val="00A555BD"/>
    <w:rsid w:val="00A5561C"/>
    <w:rsid w:val="00A5581B"/>
    <w:rsid w:val="00A5588F"/>
    <w:rsid w:val="00A55B8C"/>
    <w:rsid w:val="00A55DDB"/>
    <w:rsid w:val="00A56363"/>
    <w:rsid w:val="00A565A3"/>
    <w:rsid w:val="00A5690F"/>
    <w:rsid w:val="00A56B76"/>
    <w:rsid w:val="00A56C20"/>
    <w:rsid w:val="00A56CF2"/>
    <w:rsid w:val="00A5749E"/>
    <w:rsid w:val="00A5759F"/>
    <w:rsid w:val="00A576AE"/>
    <w:rsid w:val="00A57730"/>
    <w:rsid w:val="00A60074"/>
    <w:rsid w:val="00A60364"/>
    <w:rsid w:val="00A603D4"/>
    <w:rsid w:val="00A60699"/>
    <w:rsid w:val="00A60C03"/>
    <w:rsid w:val="00A60FA6"/>
    <w:rsid w:val="00A611F5"/>
    <w:rsid w:val="00A6147F"/>
    <w:rsid w:val="00A614CB"/>
    <w:rsid w:val="00A61D3E"/>
    <w:rsid w:val="00A61E0E"/>
    <w:rsid w:val="00A61FF6"/>
    <w:rsid w:val="00A62027"/>
    <w:rsid w:val="00A62037"/>
    <w:rsid w:val="00A62EB5"/>
    <w:rsid w:val="00A6313E"/>
    <w:rsid w:val="00A63593"/>
    <w:rsid w:val="00A63658"/>
    <w:rsid w:val="00A63A2C"/>
    <w:rsid w:val="00A63FC0"/>
    <w:rsid w:val="00A64439"/>
    <w:rsid w:val="00A64659"/>
    <w:rsid w:val="00A646C7"/>
    <w:rsid w:val="00A64B19"/>
    <w:rsid w:val="00A64DBE"/>
    <w:rsid w:val="00A64E98"/>
    <w:rsid w:val="00A64FF7"/>
    <w:rsid w:val="00A65138"/>
    <w:rsid w:val="00A65357"/>
    <w:rsid w:val="00A654CE"/>
    <w:rsid w:val="00A65557"/>
    <w:rsid w:val="00A65697"/>
    <w:rsid w:val="00A65974"/>
    <w:rsid w:val="00A659A6"/>
    <w:rsid w:val="00A65A9D"/>
    <w:rsid w:val="00A65E3E"/>
    <w:rsid w:val="00A66589"/>
    <w:rsid w:val="00A665C2"/>
    <w:rsid w:val="00A66EBB"/>
    <w:rsid w:val="00A66F6E"/>
    <w:rsid w:val="00A67079"/>
    <w:rsid w:val="00A67822"/>
    <w:rsid w:val="00A67DC7"/>
    <w:rsid w:val="00A67FB5"/>
    <w:rsid w:val="00A70109"/>
    <w:rsid w:val="00A701A8"/>
    <w:rsid w:val="00A70259"/>
    <w:rsid w:val="00A704F6"/>
    <w:rsid w:val="00A70DF0"/>
    <w:rsid w:val="00A70EF8"/>
    <w:rsid w:val="00A711A3"/>
    <w:rsid w:val="00A71434"/>
    <w:rsid w:val="00A714E2"/>
    <w:rsid w:val="00A7197F"/>
    <w:rsid w:val="00A71AAB"/>
    <w:rsid w:val="00A71C71"/>
    <w:rsid w:val="00A72414"/>
    <w:rsid w:val="00A726CD"/>
    <w:rsid w:val="00A72775"/>
    <w:rsid w:val="00A729B3"/>
    <w:rsid w:val="00A72B11"/>
    <w:rsid w:val="00A72DDC"/>
    <w:rsid w:val="00A733F4"/>
    <w:rsid w:val="00A73723"/>
    <w:rsid w:val="00A737D1"/>
    <w:rsid w:val="00A738C3"/>
    <w:rsid w:val="00A73AB3"/>
    <w:rsid w:val="00A73BC7"/>
    <w:rsid w:val="00A73D85"/>
    <w:rsid w:val="00A75078"/>
    <w:rsid w:val="00A75322"/>
    <w:rsid w:val="00A75716"/>
    <w:rsid w:val="00A758C6"/>
    <w:rsid w:val="00A75BE3"/>
    <w:rsid w:val="00A75DBA"/>
    <w:rsid w:val="00A75E9E"/>
    <w:rsid w:val="00A76332"/>
    <w:rsid w:val="00A76538"/>
    <w:rsid w:val="00A7687E"/>
    <w:rsid w:val="00A76E14"/>
    <w:rsid w:val="00A77455"/>
    <w:rsid w:val="00A775CE"/>
    <w:rsid w:val="00A778E6"/>
    <w:rsid w:val="00A77DEA"/>
    <w:rsid w:val="00A80010"/>
    <w:rsid w:val="00A8001F"/>
    <w:rsid w:val="00A8009E"/>
    <w:rsid w:val="00A800EF"/>
    <w:rsid w:val="00A8030D"/>
    <w:rsid w:val="00A8046E"/>
    <w:rsid w:val="00A8059A"/>
    <w:rsid w:val="00A80907"/>
    <w:rsid w:val="00A809F6"/>
    <w:rsid w:val="00A8118A"/>
    <w:rsid w:val="00A81366"/>
    <w:rsid w:val="00A81CA8"/>
    <w:rsid w:val="00A81FEF"/>
    <w:rsid w:val="00A82380"/>
    <w:rsid w:val="00A82400"/>
    <w:rsid w:val="00A82EB2"/>
    <w:rsid w:val="00A82F47"/>
    <w:rsid w:val="00A83447"/>
    <w:rsid w:val="00A83596"/>
    <w:rsid w:val="00A8363D"/>
    <w:rsid w:val="00A838F7"/>
    <w:rsid w:val="00A8391F"/>
    <w:rsid w:val="00A83F3B"/>
    <w:rsid w:val="00A8416D"/>
    <w:rsid w:val="00A84B8B"/>
    <w:rsid w:val="00A84E1B"/>
    <w:rsid w:val="00A84E75"/>
    <w:rsid w:val="00A851CE"/>
    <w:rsid w:val="00A854F7"/>
    <w:rsid w:val="00A856B7"/>
    <w:rsid w:val="00A8570E"/>
    <w:rsid w:val="00A86286"/>
    <w:rsid w:val="00A86777"/>
    <w:rsid w:val="00A86835"/>
    <w:rsid w:val="00A869CD"/>
    <w:rsid w:val="00A86ABD"/>
    <w:rsid w:val="00A86C3C"/>
    <w:rsid w:val="00A86D0F"/>
    <w:rsid w:val="00A87080"/>
    <w:rsid w:val="00A87091"/>
    <w:rsid w:val="00A8717C"/>
    <w:rsid w:val="00A87508"/>
    <w:rsid w:val="00A87942"/>
    <w:rsid w:val="00A900AB"/>
    <w:rsid w:val="00A900F1"/>
    <w:rsid w:val="00A9031C"/>
    <w:rsid w:val="00A903D0"/>
    <w:rsid w:val="00A9086A"/>
    <w:rsid w:val="00A90D9A"/>
    <w:rsid w:val="00A91233"/>
    <w:rsid w:val="00A91431"/>
    <w:rsid w:val="00A9162A"/>
    <w:rsid w:val="00A916BA"/>
    <w:rsid w:val="00A91870"/>
    <w:rsid w:val="00A91B98"/>
    <w:rsid w:val="00A91FE4"/>
    <w:rsid w:val="00A92191"/>
    <w:rsid w:val="00A9221D"/>
    <w:rsid w:val="00A92278"/>
    <w:rsid w:val="00A922A4"/>
    <w:rsid w:val="00A931D6"/>
    <w:rsid w:val="00A9364A"/>
    <w:rsid w:val="00A9383B"/>
    <w:rsid w:val="00A93A6C"/>
    <w:rsid w:val="00A93D2D"/>
    <w:rsid w:val="00A93E55"/>
    <w:rsid w:val="00A9459B"/>
    <w:rsid w:val="00A94979"/>
    <w:rsid w:val="00A949BC"/>
    <w:rsid w:val="00A94B10"/>
    <w:rsid w:val="00A95868"/>
    <w:rsid w:val="00A9598B"/>
    <w:rsid w:val="00A959D8"/>
    <w:rsid w:val="00A96039"/>
    <w:rsid w:val="00A961F4"/>
    <w:rsid w:val="00A9630F"/>
    <w:rsid w:val="00A96790"/>
    <w:rsid w:val="00A968FF"/>
    <w:rsid w:val="00A96981"/>
    <w:rsid w:val="00A97820"/>
    <w:rsid w:val="00A97E0D"/>
    <w:rsid w:val="00AA0380"/>
    <w:rsid w:val="00AA0CAF"/>
    <w:rsid w:val="00AA0CB8"/>
    <w:rsid w:val="00AA11D8"/>
    <w:rsid w:val="00AA1B08"/>
    <w:rsid w:val="00AA1EDD"/>
    <w:rsid w:val="00AA1F26"/>
    <w:rsid w:val="00AA2232"/>
    <w:rsid w:val="00AA2317"/>
    <w:rsid w:val="00AA2632"/>
    <w:rsid w:val="00AA2938"/>
    <w:rsid w:val="00AA2AA1"/>
    <w:rsid w:val="00AA2F04"/>
    <w:rsid w:val="00AA2FD7"/>
    <w:rsid w:val="00AA33E9"/>
    <w:rsid w:val="00AA3D03"/>
    <w:rsid w:val="00AA3FB4"/>
    <w:rsid w:val="00AA3FD6"/>
    <w:rsid w:val="00AA41A7"/>
    <w:rsid w:val="00AA41CD"/>
    <w:rsid w:val="00AA481F"/>
    <w:rsid w:val="00AA493A"/>
    <w:rsid w:val="00AA4A3A"/>
    <w:rsid w:val="00AA4AA5"/>
    <w:rsid w:val="00AA4E3F"/>
    <w:rsid w:val="00AA54BA"/>
    <w:rsid w:val="00AA54BD"/>
    <w:rsid w:val="00AA5673"/>
    <w:rsid w:val="00AA5A5A"/>
    <w:rsid w:val="00AA5DE0"/>
    <w:rsid w:val="00AA5E59"/>
    <w:rsid w:val="00AA702C"/>
    <w:rsid w:val="00AA7980"/>
    <w:rsid w:val="00AB00DE"/>
    <w:rsid w:val="00AB02A0"/>
    <w:rsid w:val="00AB037B"/>
    <w:rsid w:val="00AB0600"/>
    <w:rsid w:val="00AB0724"/>
    <w:rsid w:val="00AB0937"/>
    <w:rsid w:val="00AB0C4F"/>
    <w:rsid w:val="00AB0F23"/>
    <w:rsid w:val="00AB105A"/>
    <w:rsid w:val="00AB121B"/>
    <w:rsid w:val="00AB126C"/>
    <w:rsid w:val="00AB1274"/>
    <w:rsid w:val="00AB1479"/>
    <w:rsid w:val="00AB14F3"/>
    <w:rsid w:val="00AB15A5"/>
    <w:rsid w:val="00AB1617"/>
    <w:rsid w:val="00AB1A45"/>
    <w:rsid w:val="00AB1D26"/>
    <w:rsid w:val="00AB1D52"/>
    <w:rsid w:val="00AB289C"/>
    <w:rsid w:val="00AB29E3"/>
    <w:rsid w:val="00AB2B0E"/>
    <w:rsid w:val="00AB2D0E"/>
    <w:rsid w:val="00AB31B2"/>
    <w:rsid w:val="00AB328E"/>
    <w:rsid w:val="00AB3812"/>
    <w:rsid w:val="00AB3D6A"/>
    <w:rsid w:val="00AB3E38"/>
    <w:rsid w:val="00AB409B"/>
    <w:rsid w:val="00AB4201"/>
    <w:rsid w:val="00AB45CE"/>
    <w:rsid w:val="00AB4AB5"/>
    <w:rsid w:val="00AB4D7C"/>
    <w:rsid w:val="00AB4DC2"/>
    <w:rsid w:val="00AB4F8E"/>
    <w:rsid w:val="00AB4FDB"/>
    <w:rsid w:val="00AB5038"/>
    <w:rsid w:val="00AB5203"/>
    <w:rsid w:val="00AB5695"/>
    <w:rsid w:val="00AB5733"/>
    <w:rsid w:val="00AB5D66"/>
    <w:rsid w:val="00AB644E"/>
    <w:rsid w:val="00AB648D"/>
    <w:rsid w:val="00AB6689"/>
    <w:rsid w:val="00AB6904"/>
    <w:rsid w:val="00AB6BE5"/>
    <w:rsid w:val="00AB6EA8"/>
    <w:rsid w:val="00AB732B"/>
    <w:rsid w:val="00AB73BA"/>
    <w:rsid w:val="00AB7497"/>
    <w:rsid w:val="00AC001D"/>
    <w:rsid w:val="00AC062D"/>
    <w:rsid w:val="00AC073E"/>
    <w:rsid w:val="00AC088C"/>
    <w:rsid w:val="00AC08A5"/>
    <w:rsid w:val="00AC0C38"/>
    <w:rsid w:val="00AC0F9D"/>
    <w:rsid w:val="00AC13F2"/>
    <w:rsid w:val="00AC14C5"/>
    <w:rsid w:val="00AC1720"/>
    <w:rsid w:val="00AC183E"/>
    <w:rsid w:val="00AC1A07"/>
    <w:rsid w:val="00AC1A64"/>
    <w:rsid w:val="00AC20DE"/>
    <w:rsid w:val="00AC26AF"/>
    <w:rsid w:val="00AC2837"/>
    <w:rsid w:val="00AC292F"/>
    <w:rsid w:val="00AC2BCB"/>
    <w:rsid w:val="00AC2DA5"/>
    <w:rsid w:val="00AC2EBF"/>
    <w:rsid w:val="00AC3993"/>
    <w:rsid w:val="00AC4054"/>
    <w:rsid w:val="00AC4074"/>
    <w:rsid w:val="00AC412E"/>
    <w:rsid w:val="00AC41E4"/>
    <w:rsid w:val="00AC4B3F"/>
    <w:rsid w:val="00AC4EB5"/>
    <w:rsid w:val="00AC4F80"/>
    <w:rsid w:val="00AC5091"/>
    <w:rsid w:val="00AC520F"/>
    <w:rsid w:val="00AC529F"/>
    <w:rsid w:val="00AC565B"/>
    <w:rsid w:val="00AC5987"/>
    <w:rsid w:val="00AC5A19"/>
    <w:rsid w:val="00AC6C7D"/>
    <w:rsid w:val="00AC6FDA"/>
    <w:rsid w:val="00AC6FF8"/>
    <w:rsid w:val="00AC7124"/>
    <w:rsid w:val="00AC7441"/>
    <w:rsid w:val="00AC7603"/>
    <w:rsid w:val="00AC78BB"/>
    <w:rsid w:val="00AC790C"/>
    <w:rsid w:val="00AC798E"/>
    <w:rsid w:val="00AC7AB3"/>
    <w:rsid w:val="00AC7AF8"/>
    <w:rsid w:val="00AC7B92"/>
    <w:rsid w:val="00AC7BD5"/>
    <w:rsid w:val="00AC7D05"/>
    <w:rsid w:val="00AC7D3A"/>
    <w:rsid w:val="00AC7F9F"/>
    <w:rsid w:val="00AD043F"/>
    <w:rsid w:val="00AD0655"/>
    <w:rsid w:val="00AD0678"/>
    <w:rsid w:val="00AD099D"/>
    <w:rsid w:val="00AD13EE"/>
    <w:rsid w:val="00AD173A"/>
    <w:rsid w:val="00AD1901"/>
    <w:rsid w:val="00AD2344"/>
    <w:rsid w:val="00AD23DD"/>
    <w:rsid w:val="00AD26DA"/>
    <w:rsid w:val="00AD27F3"/>
    <w:rsid w:val="00AD378B"/>
    <w:rsid w:val="00AD3E39"/>
    <w:rsid w:val="00AD3EEE"/>
    <w:rsid w:val="00AD40BD"/>
    <w:rsid w:val="00AD444F"/>
    <w:rsid w:val="00AD45E7"/>
    <w:rsid w:val="00AD4A0F"/>
    <w:rsid w:val="00AD5076"/>
    <w:rsid w:val="00AD5530"/>
    <w:rsid w:val="00AD5769"/>
    <w:rsid w:val="00AD594D"/>
    <w:rsid w:val="00AD5D44"/>
    <w:rsid w:val="00AD5F51"/>
    <w:rsid w:val="00AD5F7C"/>
    <w:rsid w:val="00AD5FB0"/>
    <w:rsid w:val="00AD6136"/>
    <w:rsid w:val="00AD6178"/>
    <w:rsid w:val="00AD638F"/>
    <w:rsid w:val="00AD64E0"/>
    <w:rsid w:val="00AD6DAA"/>
    <w:rsid w:val="00AD7064"/>
    <w:rsid w:val="00AD7361"/>
    <w:rsid w:val="00AD78EA"/>
    <w:rsid w:val="00AD797F"/>
    <w:rsid w:val="00AD7A7F"/>
    <w:rsid w:val="00AE0098"/>
    <w:rsid w:val="00AE0154"/>
    <w:rsid w:val="00AE068D"/>
    <w:rsid w:val="00AE0743"/>
    <w:rsid w:val="00AE0814"/>
    <w:rsid w:val="00AE0C05"/>
    <w:rsid w:val="00AE0C0C"/>
    <w:rsid w:val="00AE1196"/>
    <w:rsid w:val="00AE16B4"/>
    <w:rsid w:val="00AE1A94"/>
    <w:rsid w:val="00AE2744"/>
    <w:rsid w:val="00AE2807"/>
    <w:rsid w:val="00AE2C92"/>
    <w:rsid w:val="00AE2DA5"/>
    <w:rsid w:val="00AE2FA2"/>
    <w:rsid w:val="00AE3106"/>
    <w:rsid w:val="00AE3338"/>
    <w:rsid w:val="00AE344E"/>
    <w:rsid w:val="00AE37C0"/>
    <w:rsid w:val="00AE3A7D"/>
    <w:rsid w:val="00AE3F7F"/>
    <w:rsid w:val="00AE4516"/>
    <w:rsid w:val="00AE4878"/>
    <w:rsid w:val="00AE4C5E"/>
    <w:rsid w:val="00AE4D45"/>
    <w:rsid w:val="00AE4EB8"/>
    <w:rsid w:val="00AE517C"/>
    <w:rsid w:val="00AE5297"/>
    <w:rsid w:val="00AE5422"/>
    <w:rsid w:val="00AE5665"/>
    <w:rsid w:val="00AE56E3"/>
    <w:rsid w:val="00AE5E61"/>
    <w:rsid w:val="00AE60C9"/>
    <w:rsid w:val="00AE6300"/>
    <w:rsid w:val="00AE66A9"/>
    <w:rsid w:val="00AE68C3"/>
    <w:rsid w:val="00AE69D3"/>
    <w:rsid w:val="00AE6FAA"/>
    <w:rsid w:val="00AE6FF6"/>
    <w:rsid w:val="00AE7019"/>
    <w:rsid w:val="00AE701F"/>
    <w:rsid w:val="00AE7C74"/>
    <w:rsid w:val="00AE7FCD"/>
    <w:rsid w:val="00AF0070"/>
    <w:rsid w:val="00AF008D"/>
    <w:rsid w:val="00AF010F"/>
    <w:rsid w:val="00AF053F"/>
    <w:rsid w:val="00AF05AF"/>
    <w:rsid w:val="00AF0960"/>
    <w:rsid w:val="00AF0AAC"/>
    <w:rsid w:val="00AF1156"/>
    <w:rsid w:val="00AF13EB"/>
    <w:rsid w:val="00AF17DC"/>
    <w:rsid w:val="00AF1AF1"/>
    <w:rsid w:val="00AF1B24"/>
    <w:rsid w:val="00AF1B35"/>
    <w:rsid w:val="00AF2619"/>
    <w:rsid w:val="00AF2747"/>
    <w:rsid w:val="00AF2CF6"/>
    <w:rsid w:val="00AF30EE"/>
    <w:rsid w:val="00AF316C"/>
    <w:rsid w:val="00AF31D3"/>
    <w:rsid w:val="00AF31E3"/>
    <w:rsid w:val="00AF3466"/>
    <w:rsid w:val="00AF35D1"/>
    <w:rsid w:val="00AF3AEB"/>
    <w:rsid w:val="00AF3C97"/>
    <w:rsid w:val="00AF4264"/>
    <w:rsid w:val="00AF55B2"/>
    <w:rsid w:val="00AF55DA"/>
    <w:rsid w:val="00AF5775"/>
    <w:rsid w:val="00AF5BC4"/>
    <w:rsid w:val="00AF5C8C"/>
    <w:rsid w:val="00AF5D64"/>
    <w:rsid w:val="00AF5ED6"/>
    <w:rsid w:val="00AF604C"/>
    <w:rsid w:val="00AF66BA"/>
    <w:rsid w:val="00AF6DFA"/>
    <w:rsid w:val="00AF7729"/>
    <w:rsid w:val="00AF79DE"/>
    <w:rsid w:val="00AF7F32"/>
    <w:rsid w:val="00B000C2"/>
    <w:rsid w:val="00B00177"/>
    <w:rsid w:val="00B00AEA"/>
    <w:rsid w:val="00B00C8B"/>
    <w:rsid w:val="00B01B5B"/>
    <w:rsid w:val="00B0265B"/>
    <w:rsid w:val="00B02A54"/>
    <w:rsid w:val="00B02CA2"/>
    <w:rsid w:val="00B02F2C"/>
    <w:rsid w:val="00B0329B"/>
    <w:rsid w:val="00B034A0"/>
    <w:rsid w:val="00B0350B"/>
    <w:rsid w:val="00B035F7"/>
    <w:rsid w:val="00B0396E"/>
    <w:rsid w:val="00B03C5A"/>
    <w:rsid w:val="00B03EF4"/>
    <w:rsid w:val="00B03F74"/>
    <w:rsid w:val="00B0402B"/>
    <w:rsid w:val="00B04121"/>
    <w:rsid w:val="00B0485E"/>
    <w:rsid w:val="00B04864"/>
    <w:rsid w:val="00B05696"/>
    <w:rsid w:val="00B05A12"/>
    <w:rsid w:val="00B06569"/>
    <w:rsid w:val="00B07BFF"/>
    <w:rsid w:val="00B07C0B"/>
    <w:rsid w:val="00B07CF9"/>
    <w:rsid w:val="00B07D34"/>
    <w:rsid w:val="00B07D72"/>
    <w:rsid w:val="00B07F46"/>
    <w:rsid w:val="00B07FE5"/>
    <w:rsid w:val="00B101C1"/>
    <w:rsid w:val="00B103FF"/>
    <w:rsid w:val="00B1048A"/>
    <w:rsid w:val="00B10A44"/>
    <w:rsid w:val="00B10BD0"/>
    <w:rsid w:val="00B110E9"/>
    <w:rsid w:val="00B11367"/>
    <w:rsid w:val="00B118F9"/>
    <w:rsid w:val="00B119D4"/>
    <w:rsid w:val="00B11A46"/>
    <w:rsid w:val="00B11E86"/>
    <w:rsid w:val="00B11F1F"/>
    <w:rsid w:val="00B11FF8"/>
    <w:rsid w:val="00B12280"/>
    <w:rsid w:val="00B12525"/>
    <w:rsid w:val="00B12D42"/>
    <w:rsid w:val="00B12ED3"/>
    <w:rsid w:val="00B132D6"/>
    <w:rsid w:val="00B133E1"/>
    <w:rsid w:val="00B135D0"/>
    <w:rsid w:val="00B13750"/>
    <w:rsid w:val="00B13AC5"/>
    <w:rsid w:val="00B13BCA"/>
    <w:rsid w:val="00B14052"/>
    <w:rsid w:val="00B143A5"/>
    <w:rsid w:val="00B14835"/>
    <w:rsid w:val="00B14A36"/>
    <w:rsid w:val="00B14E95"/>
    <w:rsid w:val="00B14F22"/>
    <w:rsid w:val="00B1520C"/>
    <w:rsid w:val="00B1540B"/>
    <w:rsid w:val="00B15446"/>
    <w:rsid w:val="00B1579E"/>
    <w:rsid w:val="00B157FB"/>
    <w:rsid w:val="00B15838"/>
    <w:rsid w:val="00B16606"/>
    <w:rsid w:val="00B1664E"/>
    <w:rsid w:val="00B166EC"/>
    <w:rsid w:val="00B17BE9"/>
    <w:rsid w:val="00B17C97"/>
    <w:rsid w:val="00B17DE3"/>
    <w:rsid w:val="00B2036F"/>
    <w:rsid w:val="00B2083A"/>
    <w:rsid w:val="00B20C16"/>
    <w:rsid w:val="00B20C90"/>
    <w:rsid w:val="00B20D61"/>
    <w:rsid w:val="00B21070"/>
    <w:rsid w:val="00B210A3"/>
    <w:rsid w:val="00B211E8"/>
    <w:rsid w:val="00B2195D"/>
    <w:rsid w:val="00B21FD4"/>
    <w:rsid w:val="00B2211F"/>
    <w:rsid w:val="00B22A9B"/>
    <w:rsid w:val="00B22AA4"/>
    <w:rsid w:val="00B22B76"/>
    <w:rsid w:val="00B22EE1"/>
    <w:rsid w:val="00B233D1"/>
    <w:rsid w:val="00B23C47"/>
    <w:rsid w:val="00B23E9E"/>
    <w:rsid w:val="00B23EC5"/>
    <w:rsid w:val="00B23FCB"/>
    <w:rsid w:val="00B25127"/>
    <w:rsid w:val="00B2526D"/>
    <w:rsid w:val="00B2529A"/>
    <w:rsid w:val="00B252FA"/>
    <w:rsid w:val="00B254DB"/>
    <w:rsid w:val="00B259EA"/>
    <w:rsid w:val="00B262C6"/>
    <w:rsid w:val="00B26637"/>
    <w:rsid w:val="00B266BB"/>
    <w:rsid w:val="00B26816"/>
    <w:rsid w:val="00B276A9"/>
    <w:rsid w:val="00B27DEF"/>
    <w:rsid w:val="00B307BA"/>
    <w:rsid w:val="00B309DF"/>
    <w:rsid w:val="00B314C6"/>
    <w:rsid w:val="00B3166E"/>
    <w:rsid w:val="00B32080"/>
    <w:rsid w:val="00B327AA"/>
    <w:rsid w:val="00B3283E"/>
    <w:rsid w:val="00B328A6"/>
    <w:rsid w:val="00B32AAB"/>
    <w:rsid w:val="00B32BD6"/>
    <w:rsid w:val="00B32C37"/>
    <w:rsid w:val="00B32CB8"/>
    <w:rsid w:val="00B3307B"/>
    <w:rsid w:val="00B333A9"/>
    <w:rsid w:val="00B338BE"/>
    <w:rsid w:val="00B33FF0"/>
    <w:rsid w:val="00B341C9"/>
    <w:rsid w:val="00B349F7"/>
    <w:rsid w:val="00B34A1F"/>
    <w:rsid w:val="00B34A24"/>
    <w:rsid w:val="00B34A65"/>
    <w:rsid w:val="00B34FAA"/>
    <w:rsid w:val="00B35003"/>
    <w:rsid w:val="00B35E1C"/>
    <w:rsid w:val="00B35F8B"/>
    <w:rsid w:val="00B36A2D"/>
    <w:rsid w:val="00B36D53"/>
    <w:rsid w:val="00B37892"/>
    <w:rsid w:val="00B379FC"/>
    <w:rsid w:val="00B37D3E"/>
    <w:rsid w:val="00B37E5D"/>
    <w:rsid w:val="00B40013"/>
    <w:rsid w:val="00B40269"/>
    <w:rsid w:val="00B4026A"/>
    <w:rsid w:val="00B4059D"/>
    <w:rsid w:val="00B406F6"/>
    <w:rsid w:val="00B40BEE"/>
    <w:rsid w:val="00B41973"/>
    <w:rsid w:val="00B424F2"/>
    <w:rsid w:val="00B426A7"/>
    <w:rsid w:val="00B42A61"/>
    <w:rsid w:val="00B42C4A"/>
    <w:rsid w:val="00B439BA"/>
    <w:rsid w:val="00B43A76"/>
    <w:rsid w:val="00B43AE0"/>
    <w:rsid w:val="00B441C4"/>
    <w:rsid w:val="00B44411"/>
    <w:rsid w:val="00B446D0"/>
    <w:rsid w:val="00B4492B"/>
    <w:rsid w:val="00B449BF"/>
    <w:rsid w:val="00B4534D"/>
    <w:rsid w:val="00B457E2"/>
    <w:rsid w:val="00B46BF2"/>
    <w:rsid w:val="00B46EEA"/>
    <w:rsid w:val="00B470EE"/>
    <w:rsid w:val="00B47385"/>
    <w:rsid w:val="00B47844"/>
    <w:rsid w:val="00B47A39"/>
    <w:rsid w:val="00B4DF7D"/>
    <w:rsid w:val="00B500AF"/>
    <w:rsid w:val="00B502AE"/>
    <w:rsid w:val="00B506C6"/>
    <w:rsid w:val="00B508DD"/>
    <w:rsid w:val="00B50919"/>
    <w:rsid w:val="00B50ABE"/>
    <w:rsid w:val="00B50C0E"/>
    <w:rsid w:val="00B50D91"/>
    <w:rsid w:val="00B5108C"/>
    <w:rsid w:val="00B5196A"/>
    <w:rsid w:val="00B52274"/>
    <w:rsid w:val="00B5380B"/>
    <w:rsid w:val="00B53A08"/>
    <w:rsid w:val="00B54531"/>
    <w:rsid w:val="00B547B0"/>
    <w:rsid w:val="00B54C88"/>
    <w:rsid w:val="00B54CC6"/>
    <w:rsid w:val="00B54D42"/>
    <w:rsid w:val="00B552C0"/>
    <w:rsid w:val="00B55B40"/>
    <w:rsid w:val="00B567EB"/>
    <w:rsid w:val="00B56D37"/>
    <w:rsid w:val="00B56E65"/>
    <w:rsid w:val="00B56ECD"/>
    <w:rsid w:val="00B5745E"/>
    <w:rsid w:val="00B57593"/>
    <w:rsid w:val="00B57796"/>
    <w:rsid w:val="00B57965"/>
    <w:rsid w:val="00B57AB9"/>
    <w:rsid w:val="00B57CAA"/>
    <w:rsid w:val="00B57E1F"/>
    <w:rsid w:val="00B57E28"/>
    <w:rsid w:val="00B57F42"/>
    <w:rsid w:val="00B57FF8"/>
    <w:rsid w:val="00B604A6"/>
    <w:rsid w:val="00B60A3D"/>
    <w:rsid w:val="00B6111A"/>
    <w:rsid w:val="00B61165"/>
    <w:rsid w:val="00B61954"/>
    <w:rsid w:val="00B6196D"/>
    <w:rsid w:val="00B61CD3"/>
    <w:rsid w:val="00B620E2"/>
    <w:rsid w:val="00B624BA"/>
    <w:rsid w:val="00B626AC"/>
    <w:rsid w:val="00B62CB1"/>
    <w:rsid w:val="00B63066"/>
    <w:rsid w:val="00B6338B"/>
    <w:rsid w:val="00B6355B"/>
    <w:rsid w:val="00B638A0"/>
    <w:rsid w:val="00B63D88"/>
    <w:rsid w:val="00B63EA7"/>
    <w:rsid w:val="00B63EC9"/>
    <w:rsid w:val="00B644E3"/>
    <w:rsid w:val="00B645A5"/>
    <w:rsid w:val="00B64941"/>
    <w:rsid w:val="00B64CD5"/>
    <w:rsid w:val="00B651E7"/>
    <w:rsid w:val="00B652E0"/>
    <w:rsid w:val="00B654CB"/>
    <w:rsid w:val="00B65646"/>
    <w:rsid w:val="00B65901"/>
    <w:rsid w:val="00B659EC"/>
    <w:rsid w:val="00B6623E"/>
    <w:rsid w:val="00B6651B"/>
    <w:rsid w:val="00B665BC"/>
    <w:rsid w:val="00B666AA"/>
    <w:rsid w:val="00B666D5"/>
    <w:rsid w:val="00B6684C"/>
    <w:rsid w:val="00B66A29"/>
    <w:rsid w:val="00B66CE4"/>
    <w:rsid w:val="00B66CFC"/>
    <w:rsid w:val="00B66F4E"/>
    <w:rsid w:val="00B6706F"/>
    <w:rsid w:val="00B6729B"/>
    <w:rsid w:val="00B676FF"/>
    <w:rsid w:val="00B67758"/>
    <w:rsid w:val="00B679B0"/>
    <w:rsid w:val="00B679FC"/>
    <w:rsid w:val="00B67AC1"/>
    <w:rsid w:val="00B67C80"/>
    <w:rsid w:val="00B67DA0"/>
    <w:rsid w:val="00B7009A"/>
    <w:rsid w:val="00B70503"/>
    <w:rsid w:val="00B70797"/>
    <w:rsid w:val="00B7113F"/>
    <w:rsid w:val="00B71144"/>
    <w:rsid w:val="00B712F8"/>
    <w:rsid w:val="00B71A35"/>
    <w:rsid w:val="00B71C75"/>
    <w:rsid w:val="00B71D8B"/>
    <w:rsid w:val="00B7217F"/>
    <w:rsid w:val="00B72AF2"/>
    <w:rsid w:val="00B7300C"/>
    <w:rsid w:val="00B732A1"/>
    <w:rsid w:val="00B73942"/>
    <w:rsid w:val="00B739D5"/>
    <w:rsid w:val="00B73D51"/>
    <w:rsid w:val="00B74298"/>
    <w:rsid w:val="00B74465"/>
    <w:rsid w:val="00B756EC"/>
    <w:rsid w:val="00B75870"/>
    <w:rsid w:val="00B75CA4"/>
    <w:rsid w:val="00B75CA6"/>
    <w:rsid w:val="00B75D35"/>
    <w:rsid w:val="00B75F56"/>
    <w:rsid w:val="00B76252"/>
    <w:rsid w:val="00B76641"/>
    <w:rsid w:val="00B769FB"/>
    <w:rsid w:val="00B76D36"/>
    <w:rsid w:val="00B7709A"/>
    <w:rsid w:val="00B77535"/>
    <w:rsid w:val="00B77675"/>
    <w:rsid w:val="00B7795C"/>
    <w:rsid w:val="00B77A3A"/>
    <w:rsid w:val="00B800D0"/>
    <w:rsid w:val="00B80800"/>
    <w:rsid w:val="00B80897"/>
    <w:rsid w:val="00B80931"/>
    <w:rsid w:val="00B8094A"/>
    <w:rsid w:val="00B8099C"/>
    <w:rsid w:val="00B809DE"/>
    <w:rsid w:val="00B80AFA"/>
    <w:rsid w:val="00B80BE2"/>
    <w:rsid w:val="00B80EF6"/>
    <w:rsid w:val="00B81517"/>
    <w:rsid w:val="00B81775"/>
    <w:rsid w:val="00B81B4D"/>
    <w:rsid w:val="00B81E53"/>
    <w:rsid w:val="00B81FB0"/>
    <w:rsid w:val="00B824C1"/>
    <w:rsid w:val="00B825F5"/>
    <w:rsid w:val="00B825F7"/>
    <w:rsid w:val="00B82735"/>
    <w:rsid w:val="00B8286E"/>
    <w:rsid w:val="00B829F3"/>
    <w:rsid w:val="00B83015"/>
    <w:rsid w:val="00B8319C"/>
    <w:rsid w:val="00B83254"/>
    <w:rsid w:val="00B83584"/>
    <w:rsid w:val="00B83607"/>
    <w:rsid w:val="00B83797"/>
    <w:rsid w:val="00B83CF0"/>
    <w:rsid w:val="00B83D64"/>
    <w:rsid w:val="00B83EDB"/>
    <w:rsid w:val="00B840DA"/>
    <w:rsid w:val="00B84382"/>
    <w:rsid w:val="00B84503"/>
    <w:rsid w:val="00B84E82"/>
    <w:rsid w:val="00B8515C"/>
    <w:rsid w:val="00B85872"/>
    <w:rsid w:val="00B858FC"/>
    <w:rsid w:val="00B85A27"/>
    <w:rsid w:val="00B862B4"/>
    <w:rsid w:val="00B86537"/>
    <w:rsid w:val="00B8657A"/>
    <w:rsid w:val="00B86A0C"/>
    <w:rsid w:val="00B86CBE"/>
    <w:rsid w:val="00B86CEE"/>
    <w:rsid w:val="00B86E6F"/>
    <w:rsid w:val="00B87739"/>
    <w:rsid w:val="00B87F33"/>
    <w:rsid w:val="00B90573"/>
    <w:rsid w:val="00B909A9"/>
    <w:rsid w:val="00B91007"/>
    <w:rsid w:val="00B9115F"/>
    <w:rsid w:val="00B91184"/>
    <w:rsid w:val="00B911F0"/>
    <w:rsid w:val="00B91388"/>
    <w:rsid w:val="00B9152E"/>
    <w:rsid w:val="00B91539"/>
    <w:rsid w:val="00B920E2"/>
    <w:rsid w:val="00B9225D"/>
    <w:rsid w:val="00B925AD"/>
    <w:rsid w:val="00B92695"/>
    <w:rsid w:val="00B92BB9"/>
    <w:rsid w:val="00B92D0B"/>
    <w:rsid w:val="00B92DAC"/>
    <w:rsid w:val="00B93166"/>
    <w:rsid w:val="00B93651"/>
    <w:rsid w:val="00B93944"/>
    <w:rsid w:val="00B93A59"/>
    <w:rsid w:val="00B93FC6"/>
    <w:rsid w:val="00B9405F"/>
    <w:rsid w:val="00B94249"/>
    <w:rsid w:val="00B94466"/>
    <w:rsid w:val="00B94801"/>
    <w:rsid w:val="00B94882"/>
    <w:rsid w:val="00B95075"/>
    <w:rsid w:val="00B954E8"/>
    <w:rsid w:val="00B957E9"/>
    <w:rsid w:val="00B957F6"/>
    <w:rsid w:val="00B958CB"/>
    <w:rsid w:val="00B95993"/>
    <w:rsid w:val="00B95A24"/>
    <w:rsid w:val="00B95ABA"/>
    <w:rsid w:val="00B95D5A"/>
    <w:rsid w:val="00B964D2"/>
    <w:rsid w:val="00B96841"/>
    <w:rsid w:val="00B96B6C"/>
    <w:rsid w:val="00B96CDC"/>
    <w:rsid w:val="00B96ED8"/>
    <w:rsid w:val="00B9740C"/>
    <w:rsid w:val="00B975AC"/>
    <w:rsid w:val="00B97613"/>
    <w:rsid w:val="00B9780E"/>
    <w:rsid w:val="00B97EF9"/>
    <w:rsid w:val="00B97F44"/>
    <w:rsid w:val="00BA03D8"/>
    <w:rsid w:val="00BA0542"/>
    <w:rsid w:val="00BA07BB"/>
    <w:rsid w:val="00BA09CC"/>
    <w:rsid w:val="00BA0D52"/>
    <w:rsid w:val="00BA0D8A"/>
    <w:rsid w:val="00BA1095"/>
    <w:rsid w:val="00BA15C1"/>
    <w:rsid w:val="00BA15F2"/>
    <w:rsid w:val="00BA1661"/>
    <w:rsid w:val="00BA1B33"/>
    <w:rsid w:val="00BA1E3A"/>
    <w:rsid w:val="00BA1EBA"/>
    <w:rsid w:val="00BA2045"/>
    <w:rsid w:val="00BA26D0"/>
    <w:rsid w:val="00BA2B66"/>
    <w:rsid w:val="00BA303D"/>
    <w:rsid w:val="00BA3115"/>
    <w:rsid w:val="00BA3208"/>
    <w:rsid w:val="00BA3F78"/>
    <w:rsid w:val="00BA4061"/>
    <w:rsid w:val="00BA42EA"/>
    <w:rsid w:val="00BA4A0F"/>
    <w:rsid w:val="00BA4F33"/>
    <w:rsid w:val="00BA6991"/>
    <w:rsid w:val="00BA6BC3"/>
    <w:rsid w:val="00BA72AC"/>
    <w:rsid w:val="00BA7573"/>
    <w:rsid w:val="00BA798E"/>
    <w:rsid w:val="00BA7B32"/>
    <w:rsid w:val="00BB00AD"/>
    <w:rsid w:val="00BB013D"/>
    <w:rsid w:val="00BB01A1"/>
    <w:rsid w:val="00BB01C7"/>
    <w:rsid w:val="00BB09B0"/>
    <w:rsid w:val="00BB0CD5"/>
    <w:rsid w:val="00BB0D33"/>
    <w:rsid w:val="00BB0E6B"/>
    <w:rsid w:val="00BB0EC1"/>
    <w:rsid w:val="00BB0F6F"/>
    <w:rsid w:val="00BB11EC"/>
    <w:rsid w:val="00BB178F"/>
    <w:rsid w:val="00BB1869"/>
    <w:rsid w:val="00BB215D"/>
    <w:rsid w:val="00BB21DF"/>
    <w:rsid w:val="00BB230B"/>
    <w:rsid w:val="00BB23E3"/>
    <w:rsid w:val="00BB2469"/>
    <w:rsid w:val="00BB2857"/>
    <w:rsid w:val="00BB2A3E"/>
    <w:rsid w:val="00BB2B53"/>
    <w:rsid w:val="00BB3B14"/>
    <w:rsid w:val="00BB3CD8"/>
    <w:rsid w:val="00BB3CFD"/>
    <w:rsid w:val="00BB43F9"/>
    <w:rsid w:val="00BB4506"/>
    <w:rsid w:val="00BB4A24"/>
    <w:rsid w:val="00BB4F61"/>
    <w:rsid w:val="00BB59A9"/>
    <w:rsid w:val="00BB5EFC"/>
    <w:rsid w:val="00BB5F1C"/>
    <w:rsid w:val="00BB6299"/>
    <w:rsid w:val="00BB639B"/>
    <w:rsid w:val="00BB6F0D"/>
    <w:rsid w:val="00BB773F"/>
    <w:rsid w:val="00BB7D44"/>
    <w:rsid w:val="00BB7F32"/>
    <w:rsid w:val="00BB7FF6"/>
    <w:rsid w:val="00BC08A2"/>
    <w:rsid w:val="00BC0A8F"/>
    <w:rsid w:val="00BC0D63"/>
    <w:rsid w:val="00BC0E41"/>
    <w:rsid w:val="00BC12ED"/>
    <w:rsid w:val="00BC150D"/>
    <w:rsid w:val="00BC199B"/>
    <w:rsid w:val="00BC1CE7"/>
    <w:rsid w:val="00BC219D"/>
    <w:rsid w:val="00BC21FC"/>
    <w:rsid w:val="00BC22B3"/>
    <w:rsid w:val="00BC232B"/>
    <w:rsid w:val="00BC2487"/>
    <w:rsid w:val="00BC2579"/>
    <w:rsid w:val="00BC25DA"/>
    <w:rsid w:val="00BC27D4"/>
    <w:rsid w:val="00BC291E"/>
    <w:rsid w:val="00BC2A04"/>
    <w:rsid w:val="00BC2D23"/>
    <w:rsid w:val="00BC2D32"/>
    <w:rsid w:val="00BC2DFA"/>
    <w:rsid w:val="00BC2FA3"/>
    <w:rsid w:val="00BC3002"/>
    <w:rsid w:val="00BC308F"/>
    <w:rsid w:val="00BC3532"/>
    <w:rsid w:val="00BC35B8"/>
    <w:rsid w:val="00BC3CA1"/>
    <w:rsid w:val="00BC3DD0"/>
    <w:rsid w:val="00BC436C"/>
    <w:rsid w:val="00BC43B9"/>
    <w:rsid w:val="00BC44CD"/>
    <w:rsid w:val="00BC4554"/>
    <w:rsid w:val="00BC4F41"/>
    <w:rsid w:val="00BC526A"/>
    <w:rsid w:val="00BC529C"/>
    <w:rsid w:val="00BC543F"/>
    <w:rsid w:val="00BC5469"/>
    <w:rsid w:val="00BC55E4"/>
    <w:rsid w:val="00BC5BA1"/>
    <w:rsid w:val="00BC5CD3"/>
    <w:rsid w:val="00BC650D"/>
    <w:rsid w:val="00BC7537"/>
    <w:rsid w:val="00BC76E8"/>
    <w:rsid w:val="00BC7830"/>
    <w:rsid w:val="00BC7AFB"/>
    <w:rsid w:val="00BC7BA8"/>
    <w:rsid w:val="00BD015C"/>
    <w:rsid w:val="00BD06BD"/>
    <w:rsid w:val="00BD0970"/>
    <w:rsid w:val="00BD0B25"/>
    <w:rsid w:val="00BD0B3E"/>
    <w:rsid w:val="00BD0DFD"/>
    <w:rsid w:val="00BD0E54"/>
    <w:rsid w:val="00BD116D"/>
    <w:rsid w:val="00BD1369"/>
    <w:rsid w:val="00BD1526"/>
    <w:rsid w:val="00BD1BA6"/>
    <w:rsid w:val="00BD220B"/>
    <w:rsid w:val="00BD230B"/>
    <w:rsid w:val="00BD2522"/>
    <w:rsid w:val="00BD2722"/>
    <w:rsid w:val="00BD2F27"/>
    <w:rsid w:val="00BD3042"/>
    <w:rsid w:val="00BD30CD"/>
    <w:rsid w:val="00BD3285"/>
    <w:rsid w:val="00BD3457"/>
    <w:rsid w:val="00BD35CE"/>
    <w:rsid w:val="00BD3BDE"/>
    <w:rsid w:val="00BD3CE0"/>
    <w:rsid w:val="00BD41C4"/>
    <w:rsid w:val="00BD42A1"/>
    <w:rsid w:val="00BD4337"/>
    <w:rsid w:val="00BD449C"/>
    <w:rsid w:val="00BD4651"/>
    <w:rsid w:val="00BD48CC"/>
    <w:rsid w:val="00BD4913"/>
    <w:rsid w:val="00BD49D0"/>
    <w:rsid w:val="00BD49D3"/>
    <w:rsid w:val="00BD49F3"/>
    <w:rsid w:val="00BD4C9D"/>
    <w:rsid w:val="00BD5286"/>
    <w:rsid w:val="00BD570D"/>
    <w:rsid w:val="00BD5DDF"/>
    <w:rsid w:val="00BD6B59"/>
    <w:rsid w:val="00BD75CB"/>
    <w:rsid w:val="00BD7FB5"/>
    <w:rsid w:val="00BE002C"/>
    <w:rsid w:val="00BE0288"/>
    <w:rsid w:val="00BE02CB"/>
    <w:rsid w:val="00BE036F"/>
    <w:rsid w:val="00BE0A1B"/>
    <w:rsid w:val="00BE0A74"/>
    <w:rsid w:val="00BE0C68"/>
    <w:rsid w:val="00BE0F24"/>
    <w:rsid w:val="00BE10A4"/>
    <w:rsid w:val="00BE19DA"/>
    <w:rsid w:val="00BE1A05"/>
    <w:rsid w:val="00BE1B6F"/>
    <w:rsid w:val="00BE2292"/>
    <w:rsid w:val="00BE2448"/>
    <w:rsid w:val="00BE250F"/>
    <w:rsid w:val="00BE26E0"/>
    <w:rsid w:val="00BE2B39"/>
    <w:rsid w:val="00BE2BCE"/>
    <w:rsid w:val="00BE39C9"/>
    <w:rsid w:val="00BE3F87"/>
    <w:rsid w:val="00BE411A"/>
    <w:rsid w:val="00BE4394"/>
    <w:rsid w:val="00BE4424"/>
    <w:rsid w:val="00BE45F6"/>
    <w:rsid w:val="00BE49DF"/>
    <w:rsid w:val="00BE4FD7"/>
    <w:rsid w:val="00BE5A9C"/>
    <w:rsid w:val="00BE5EC3"/>
    <w:rsid w:val="00BE5ED9"/>
    <w:rsid w:val="00BE6357"/>
    <w:rsid w:val="00BE6763"/>
    <w:rsid w:val="00BE687A"/>
    <w:rsid w:val="00BE6A53"/>
    <w:rsid w:val="00BE6C0A"/>
    <w:rsid w:val="00BE6D2D"/>
    <w:rsid w:val="00BE6E1C"/>
    <w:rsid w:val="00BE6F6A"/>
    <w:rsid w:val="00BE772C"/>
    <w:rsid w:val="00BE7A90"/>
    <w:rsid w:val="00BE7D4A"/>
    <w:rsid w:val="00BE7E22"/>
    <w:rsid w:val="00BF0583"/>
    <w:rsid w:val="00BF1321"/>
    <w:rsid w:val="00BF14D5"/>
    <w:rsid w:val="00BF1787"/>
    <w:rsid w:val="00BF181F"/>
    <w:rsid w:val="00BF1841"/>
    <w:rsid w:val="00BF1CD2"/>
    <w:rsid w:val="00BF2012"/>
    <w:rsid w:val="00BF2094"/>
    <w:rsid w:val="00BF2A7B"/>
    <w:rsid w:val="00BF2BF5"/>
    <w:rsid w:val="00BF3073"/>
    <w:rsid w:val="00BF31F1"/>
    <w:rsid w:val="00BF3283"/>
    <w:rsid w:val="00BF345D"/>
    <w:rsid w:val="00BF3E9D"/>
    <w:rsid w:val="00BF41C9"/>
    <w:rsid w:val="00BF45A3"/>
    <w:rsid w:val="00BF4686"/>
    <w:rsid w:val="00BF4FAF"/>
    <w:rsid w:val="00BF5300"/>
    <w:rsid w:val="00BF54E7"/>
    <w:rsid w:val="00BF55FF"/>
    <w:rsid w:val="00BF5CA1"/>
    <w:rsid w:val="00BF5CC4"/>
    <w:rsid w:val="00BF5D66"/>
    <w:rsid w:val="00BF6032"/>
    <w:rsid w:val="00BF6111"/>
    <w:rsid w:val="00BF62AB"/>
    <w:rsid w:val="00BF6839"/>
    <w:rsid w:val="00BF6846"/>
    <w:rsid w:val="00BF6A7D"/>
    <w:rsid w:val="00BF6ECE"/>
    <w:rsid w:val="00BF6F62"/>
    <w:rsid w:val="00BF7883"/>
    <w:rsid w:val="00BF792E"/>
    <w:rsid w:val="00C00AC9"/>
    <w:rsid w:val="00C00D11"/>
    <w:rsid w:val="00C010E4"/>
    <w:rsid w:val="00C01340"/>
    <w:rsid w:val="00C014C2"/>
    <w:rsid w:val="00C024B7"/>
    <w:rsid w:val="00C02548"/>
    <w:rsid w:val="00C02886"/>
    <w:rsid w:val="00C029C0"/>
    <w:rsid w:val="00C02B9F"/>
    <w:rsid w:val="00C02D9D"/>
    <w:rsid w:val="00C02FB1"/>
    <w:rsid w:val="00C031D1"/>
    <w:rsid w:val="00C03333"/>
    <w:rsid w:val="00C0333E"/>
    <w:rsid w:val="00C0353F"/>
    <w:rsid w:val="00C038F3"/>
    <w:rsid w:val="00C03A33"/>
    <w:rsid w:val="00C042E8"/>
    <w:rsid w:val="00C04612"/>
    <w:rsid w:val="00C047C7"/>
    <w:rsid w:val="00C049F6"/>
    <w:rsid w:val="00C04B85"/>
    <w:rsid w:val="00C04BE0"/>
    <w:rsid w:val="00C04E53"/>
    <w:rsid w:val="00C050B8"/>
    <w:rsid w:val="00C051A9"/>
    <w:rsid w:val="00C05484"/>
    <w:rsid w:val="00C0590B"/>
    <w:rsid w:val="00C05BBF"/>
    <w:rsid w:val="00C05E5D"/>
    <w:rsid w:val="00C063DD"/>
    <w:rsid w:val="00C069F3"/>
    <w:rsid w:val="00C06E26"/>
    <w:rsid w:val="00C06EDF"/>
    <w:rsid w:val="00C0703B"/>
    <w:rsid w:val="00C070AA"/>
    <w:rsid w:val="00C07C0A"/>
    <w:rsid w:val="00C103FD"/>
    <w:rsid w:val="00C10514"/>
    <w:rsid w:val="00C10619"/>
    <w:rsid w:val="00C1099D"/>
    <w:rsid w:val="00C10BCC"/>
    <w:rsid w:val="00C1100A"/>
    <w:rsid w:val="00C11167"/>
    <w:rsid w:val="00C1124E"/>
    <w:rsid w:val="00C112CE"/>
    <w:rsid w:val="00C11B11"/>
    <w:rsid w:val="00C11F83"/>
    <w:rsid w:val="00C12204"/>
    <w:rsid w:val="00C123E9"/>
    <w:rsid w:val="00C12C1E"/>
    <w:rsid w:val="00C12D2E"/>
    <w:rsid w:val="00C12D61"/>
    <w:rsid w:val="00C12E0F"/>
    <w:rsid w:val="00C12E2F"/>
    <w:rsid w:val="00C130C1"/>
    <w:rsid w:val="00C135DA"/>
    <w:rsid w:val="00C13A08"/>
    <w:rsid w:val="00C13B17"/>
    <w:rsid w:val="00C13DF3"/>
    <w:rsid w:val="00C13F36"/>
    <w:rsid w:val="00C14182"/>
    <w:rsid w:val="00C1418B"/>
    <w:rsid w:val="00C1438B"/>
    <w:rsid w:val="00C1467B"/>
    <w:rsid w:val="00C14EBC"/>
    <w:rsid w:val="00C1513F"/>
    <w:rsid w:val="00C15708"/>
    <w:rsid w:val="00C157BB"/>
    <w:rsid w:val="00C158B4"/>
    <w:rsid w:val="00C15984"/>
    <w:rsid w:val="00C16171"/>
    <w:rsid w:val="00C161DA"/>
    <w:rsid w:val="00C16928"/>
    <w:rsid w:val="00C16DFC"/>
    <w:rsid w:val="00C16EF8"/>
    <w:rsid w:val="00C171D1"/>
    <w:rsid w:val="00C1735D"/>
    <w:rsid w:val="00C17A95"/>
    <w:rsid w:val="00C20098"/>
    <w:rsid w:val="00C20679"/>
    <w:rsid w:val="00C20703"/>
    <w:rsid w:val="00C20925"/>
    <w:rsid w:val="00C20EB2"/>
    <w:rsid w:val="00C20F84"/>
    <w:rsid w:val="00C21579"/>
    <w:rsid w:val="00C21E1B"/>
    <w:rsid w:val="00C22034"/>
    <w:rsid w:val="00C22223"/>
    <w:rsid w:val="00C223D7"/>
    <w:rsid w:val="00C22D2B"/>
    <w:rsid w:val="00C23055"/>
    <w:rsid w:val="00C2305E"/>
    <w:rsid w:val="00C23600"/>
    <w:rsid w:val="00C23BE4"/>
    <w:rsid w:val="00C23CB4"/>
    <w:rsid w:val="00C23DFF"/>
    <w:rsid w:val="00C244B3"/>
    <w:rsid w:val="00C2494D"/>
    <w:rsid w:val="00C24999"/>
    <w:rsid w:val="00C25331"/>
    <w:rsid w:val="00C2578F"/>
    <w:rsid w:val="00C258AF"/>
    <w:rsid w:val="00C25B0E"/>
    <w:rsid w:val="00C25B9A"/>
    <w:rsid w:val="00C25D05"/>
    <w:rsid w:val="00C260D5"/>
    <w:rsid w:val="00C262F9"/>
    <w:rsid w:val="00C26501"/>
    <w:rsid w:val="00C26ACA"/>
    <w:rsid w:val="00C26BC6"/>
    <w:rsid w:val="00C26D6E"/>
    <w:rsid w:val="00C26F03"/>
    <w:rsid w:val="00C2766F"/>
    <w:rsid w:val="00C27E6E"/>
    <w:rsid w:val="00C27F79"/>
    <w:rsid w:val="00C3020E"/>
    <w:rsid w:val="00C30223"/>
    <w:rsid w:val="00C3045A"/>
    <w:rsid w:val="00C307C7"/>
    <w:rsid w:val="00C3098D"/>
    <w:rsid w:val="00C30B28"/>
    <w:rsid w:val="00C30F34"/>
    <w:rsid w:val="00C30FF3"/>
    <w:rsid w:val="00C31026"/>
    <w:rsid w:val="00C310EE"/>
    <w:rsid w:val="00C31359"/>
    <w:rsid w:val="00C31EA6"/>
    <w:rsid w:val="00C3220A"/>
    <w:rsid w:val="00C32265"/>
    <w:rsid w:val="00C3277C"/>
    <w:rsid w:val="00C327CC"/>
    <w:rsid w:val="00C327E1"/>
    <w:rsid w:val="00C33759"/>
    <w:rsid w:val="00C343A8"/>
    <w:rsid w:val="00C3466C"/>
    <w:rsid w:val="00C347C3"/>
    <w:rsid w:val="00C34F55"/>
    <w:rsid w:val="00C35032"/>
    <w:rsid w:val="00C352A5"/>
    <w:rsid w:val="00C35434"/>
    <w:rsid w:val="00C3583F"/>
    <w:rsid w:val="00C36045"/>
    <w:rsid w:val="00C36125"/>
    <w:rsid w:val="00C36183"/>
    <w:rsid w:val="00C366EA"/>
    <w:rsid w:val="00C36AE1"/>
    <w:rsid w:val="00C36DA6"/>
    <w:rsid w:val="00C37843"/>
    <w:rsid w:val="00C37893"/>
    <w:rsid w:val="00C378A2"/>
    <w:rsid w:val="00C378C3"/>
    <w:rsid w:val="00C37980"/>
    <w:rsid w:val="00C37C32"/>
    <w:rsid w:val="00C4062D"/>
    <w:rsid w:val="00C40D54"/>
    <w:rsid w:val="00C40D86"/>
    <w:rsid w:val="00C416E5"/>
    <w:rsid w:val="00C419B2"/>
    <w:rsid w:val="00C41DA0"/>
    <w:rsid w:val="00C41E9A"/>
    <w:rsid w:val="00C42022"/>
    <w:rsid w:val="00C42573"/>
    <w:rsid w:val="00C4272F"/>
    <w:rsid w:val="00C4285C"/>
    <w:rsid w:val="00C42A1B"/>
    <w:rsid w:val="00C42F40"/>
    <w:rsid w:val="00C430F3"/>
    <w:rsid w:val="00C436BF"/>
    <w:rsid w:val="00C43828"/>
    <w:rsid w:val="00C43CD8"/>
    <w:rsid w:val="00C43D0F"/>
    <w:rsid w:val="00C44C70"/>
    <w:rsid w:val="00C45476"/>
    <w:rsid w:val="00C45589"/>
    <w:rsid w:val="00C45936"/>
    <w:rsid w:val="00C45CC4"/>
    <w:rsid w:val="00C45E49"/>
    <w:rsid w:val="00C45F1D"/>
    <w:rsid w:val="00C46482"/>
    <w:rsid w:val="00C467AB"/>
    <w:rsid w:val="00C467AE"/>
    <w:rsid w:val="00C468C2"/>
    <w:rsid w:val="00C46D26"/>
    <w:rsid w:val="00C477FF"/>
    <w:rsid w:val="00C5008E"/>
    <w:rsid w:val="00C500E0"/>
    <w:rsid w:val="00C50EC4"/>
    <w:rsid w:val="00C51463"/>
    <w:rsid w:val="00C517DC"/>
    <w:rsid w:val="00C5189B"/>
    <w:rsid w:val="00C51D0F"/>
    <w:rsid w:val="00C51FA9"/>
    <w:rsid w:val="00C51FB8"/>
    <w:rsid w:val="00C5214E"/>
    <w:rsid w:val="00C524D5"/>
    <w:rsid w:val="00C532A4"/>
    <w:rsid w:val="00C533C1"/>
    <w:rsid w:val="00C535FC"/>
    <w:rsid w:val="00C53699"/>
    <w:rsid w:val="00C53B95"/>
    <w:rsid w:val="00C53EB0"/>
    <w:rsid w:val="00C53EC7"/>
    <w:rsid w:val="00C53FD8"/>
    <w:rsid w:val="00C5404E"/>
    <w:rsid w:val="00C54847"/>
    <w:rsid w:val="00C54B81"/>
    <w:rsid w:val="00C54FA3"/>
    <w:rsid w:val="00C55300"/>
    <w:rsid w:val="00C55706"/>
    <w:rsid w:val="00C55766"/>
    <w:rsid w:val="00C55C91"/>
    <w:rsid w:val="00C56080"/>
    <w:rsid w:val="00C56792"/>
    <w:rsid w:val="00C56B81"/>
    <w:rsid w:val="00C56E33"/>
    <w:rsid w:val="00C5703F"/>
    <w:rsid w:val="00C574F0"/>
    <w:rsid w:val="00C576A7"/>
    <w:rsid w:val="00C579CF"/>
    <w:rsid w:val="00C57CE1"/>
    <w:rsid w:val="00C57D32"/>
    <w:rsid w:val="00C57E9C"/>
    <w:rsid w:val="00C57FC5"/>
    <w:rsid w:val="00C60812"/>
    <w:rsid w:val="00C60910"/>
    <w:rsid w:val="00C60B92"/>
    <w:rsid w:val="00C60F3C"/>
    <w:rsid w:val="00C60FF0"/>
    <w:rsid w:val="00C611C1"/>
    <w:rsid w:val="00C614CA"/>
    <w:rsid w:val="00C61A68"/>
    <w:rsid w:val="00C61B7E"/>
    <w:rsid w:val="00C61F0C"/>
    <w:rsid w:val="00C62127"/>
    <w:rsid w:val="00C62C9F"/>
    <w:rsid w:val="00C62DB1"/>
    <w:rsid w:val="00C62E69"/>
    <w:rsid w:val="00C635F8"/>
    <w:rsid w:val="00C638C0"/>
    <w:rsid w:val="00C639BB"/>
    <w:rsid w:val="00C63EFC"/>
    <w:rsid w:val="00C647EB"/>
    <w:rsid w:val="00C64D50"/>
    <w:rsid w:val="00C65020"/>
    <w:rsid w:val="00C65165"/>
    <w:rsid w:val="00C656ED"/>
    <w:rsid w:val="00C658CE"/>
    <w:rsid w:val="00C65B0A"/>
    <w:rsid w:val="00C65BEF"/>
    <w:rsid w:val="00C65E98"/>
    <w:rsid w:val="00C66847"/>
    <w:rsid w:val="00C66B5C"/>
    <w:rsid w:val="00C66E65"/>
    <w:rsid w:val="00C66ECA"/>
    <w:rsid w:val="00C66F3C"/>
    <w:rsid w:val="00C671A5"/>
    <w:rsid w:val="00C672A4"/>
    <w:rsid w:val="00C67664"/>
    <w:rsid w:val="00C6779D"/>
    <w:rsid w:val="00C679A4"/>
    <w:rsid w:val="00C67D34"/>
    <w:rsid w:val="00C67DFC"/>
    <w:rsid w:val="00C67ECD"/>
    <w:rsid w:val="00C700CD"/>
    <w:rsid w:val="00C7043B"/>
    <w:rsid w:val="00C704BB"/>
    <w:rsid w:val="00C70A1B"/>
    <w:rsid w:val="00C71160"/>
    <w:rsid w:val="00C71243"/>
    <w:rsid w:val="00C7133E"/>
    <w:rsid w:val="00C71376"/>
    <w:rsid w:val="00C715BE"/>
    <w:rsid w:val="00C7250D"/>
    <w:rsid w:val="00C727A4"/>
    <w:rsid w:val="00C72B0A"/>
    <w:rsid w:val="00C7362F"/>
    <w:rsid w:val="00C73C5E"/>
    <w:rsid w:val="00C73DD6"/>
    <w:rsid w:val="00C74018"/>
    <w:rsid w:val="00C74257"/>
    <w:rsid w:val="00C7457F"/>
    <w:rsid w:val="00C74613"/>
    <w:rsid w:val="00C74A35"/>
    <w:rsid w:val="00C74CB3"/>
    <w:rsid w:val="00C75104"/>
    <w:rsid w:val="00C7513E"/>
    <w:rsid w:val="00C75199"/>
    <w:rsid w:val="00C756D1"/>
    <w:rsid w:val="00C75948"/>
    <w:rsid w:val="00C75C48"/>
    <w:rsid w:val="00C75D96"/>
    <w:rsid w:val="00C76658"/>
    <w:rsid w:val="00C76942"/>
    <w:rsid w:val="00C76A4B"/>
    <w:rsid w:val="00C76B4A"/>
    <w:rsid w:val="00C76E37"/>
    <w:rsid w:val="00C77058"/>
    <w:rsid w:val="00C77127"/>
    <w:rsid w:val="00C7714B"/>
    <w:rsid w:val="00C77190"/>
    <w:rsid w:val="00C778E6"/>
    <w:rsid w:val="00C77E44"/>
    <w:rsid w:val="00C792B8"/>
    <w:rsid w:val="00C8006D"/>
    <w:rsid w:val="00C800FC"/>
    <w:rsid w:val="00C80174"/>
    <w:rsid w:val="00C802B5"/>
    <w:rsid w:val="00C80546"/>
    <w:rsid w:val="00C807BE"/>
    <w:rsid w:val="00C80981"/>
    <w:rsid w:val="00C80BB9"/>
    <w:rsid w:val="00C80D0B"/>
    <w:rsid w:val="00C80F53"/>
    <w:rsid w:val="00C811D2"/>
    <w:rsid w:val="00C81383"/>
    <w:rsid w:val="00C815D9"/>
    <w:rsid w:val="00C81D7D"/>
    <w:rsid w:val="00C81FA6"/>
    <w:rsid w:val="00C8204B"/>
    <w:rsid w:val="00C82252"/>
    <w:rsid w:val="00C82285"/>
    <w:rsid w:val="00C8248F"/>
    <w:rsid w:val="00C825AD"/>
    <w:rsid w:val="00C82607"/>
    <w:rsid w:val="00C829E3"/>
    <w:rsid w:val="00C82C12"/>
    <w:rsid w:val="00C83241"/>
    <w:rsid w:val="00C832C4"/>
    <w:rsid w:val="00C83BE6"/>
    <w:rsid w:val="00C83D7F"/>
    <w:rsid w:val="00C84138"/>
    <w:rsid w:val="00C8418B"/>
    <w:rsid w:val="00C845D8"/>
    <w:rsid w:val="00C85345"/>
    <w:rsid w:val="00C853AF"/>
    <w:rsid w:val="00C85412"/>
    <w:rsid w:val="00C866A5"/>
    <w:rsid w:val="00C867A4"/>
    <w:rsid w:val="00C87221"/>
    <w:rsid w:val="00C875A1"/>
    <w:rsid w:val="00C87763"/>
    <w:rsid w:val="00C87819"/>
    <w:rsid w:val="00C879C3"/>
    <w:rsid w:val="00C87E5F"/>
    <w:rsid w:val="00C9018F"/>
    <w:rsid w:val="00C904FF"/>
    <w:rsid w:val="00C90E4F"/>
    <w:rsid w:val="00C90F57"/>
    <w:rsid w:val="00C914A9"/>
    <w:rsid w:val="00C918EF"/>
    <w:rsid w:val="00C91A16"/>
    <w:rsid w:val="00C91A1A"/>
    <w:rsid w:val="00C91B66"/>
    <w:rsid w:val="00C91BE1"/>
    <w:rsid w:val="00C91F09"/>
    <w:rsid w:val="00C92542"/>
    <w:rsid w:val="00C928D2"/>
    <w:rsid w:val="00C92A64"/>
    <w:rsid w:val="00C92D63"/>
    <w:rsid w:val="00C93434"/>
    <w:rsid w:val="00C93473"/>
    <w:rsid w:val="00C937E1"/>
    <w:rsid w:val="00C938EB"/>
    <w:rsid w:val="00C93A0C"/>
    <w:rsid w:val="00C93A31"/>
    <w:rsid w:val="00C93B28"/>
    <w:rsid w:val="00C93C70"/>
    <w:rsid w:val="00C9487F"/>
    <w:rsid w:val="00C948C8"/>
    <w:rsid w:val="00C94908"/>
    <w:rsid w:val="00C95B50"/>
    <w:rsid w:val="00C95DA6"/>
    <w:rsid w:val="00C95E4F"/>
    <w:rsid w:val="00C96398"/>
    <w:rsid w:val="00C96647"/>
    <w:rsid w:val="00C96A2E"/>
    <w:rsid w:val="00C96A4F"/>
    <w:rsid w:val="00C972D7"/>
    <w:rsid w:val="00C9784E"/>
    <w:rsid w:val="00CA00DE"/>
    <w:rsid w:val="00CA034C"/>
    <w:rsid w:val="00CA07EA"/>
    <w:rsid w:val="00CA09F3"/>
    <w:rsid w:val="00CA0F94"/>
    <w:rsid w:val="00CA11E2"/>
    <w:rsid w:val="00CA1BEB"/>
    <w:rsid w:val="00CA248D"/>
    <w:rsid w:val="00CA273C"/>
    <w:rsid w:val="00CA2849"/>
    <w:rsid w:val="00CA2C67"/>
    <w:rsid w:val="00CA34DB"/>
    <w:rsid w:val="00CA3839"/>
    <w:rsid w:val="00CA3905"/>
    <w:rsid w:val="00CA3C37"/>
    <w:rsid w:val="00CA3DF1"/>
    <w:rsid w:val="00CA43AF"/>
    <w:rsid w:val="00CA4424"/>
    <w:rsid w:val="00CA4901"/>
    <w:rsid w:val="00CA499B"/>
    <w:rsid w:val="00CA4BF0"/>
    <w:rsid w:val="00CA510E"/>
    <w:rsid w:val="00CA5475"/>
    <w:rsid w:val="00CA5773"/>
    <w:rsid w:val="00CA5CAA"/>
    <w:rsid w:val="00CA5E76"/>
    <w:rsid w:val="00CA622D"/>
    <w:rsid w:val="00CA6305"/>
    <w:rsid w:val="00CA6484"/>
    <w:rsid w:val="00CA68EF"/>
    <w:rsid w:val="00CA71DA"/>
    <w:rsid w:val="00CA71EA"/>
    <w:rsid w:val="00CA73E9"/>
    <w:rsid w:val="00CA7752"/>
    <w:rsid w:val="00CA7799"/>
    <w:rsid w:val="00CA7C67"/>
    <w:rsid w:val="00CB00A9"/>
    <w:rsid w:val="00CB028F"/>
    <w:rsid w:val="00CB06FC"/>
    <w:rsid w:val="00CB090E"/>
    <w:rsid w:val="00CB0DBB"/>
    <w:rsid w:val="00CB0EA9"/>
    <w:rsid w:val="00CB126D"/>
    <w:rsid w:val="00CB1699"/>
    <w:rsid w:val="00CB199E"/>
    <w:rsid w:val="00CB1CC0"/>
    <w:rsid w:val="00CB2016"/>
    <w:rsid w:val="00CB2794"/>
    <w:rsid w:val="00CB2E52"/>
    <w:rsid w:val="00CB30DC"/>
    <w:rsid w:val="00CB324F"/>
    <w:rsid w:val="00CB3590"/>
    <w:rsid w:val="00CB37CB"/>
    <w:rsid w:val="00CB3994"/>
    <w:rsid w:val="00CB3B87"/>
    <w:rsid w:val="00CB3DE7"/>
    <w:rsid w:val="00CB4060"/>
    <w:rsid w:val="00CB4182"/>
    <w:rsid w:val="00CB48F1"/>
    <w:rsid w:val="00CB4B64"/>
    <w:rsid w:val="00CB4D65"/>
    <w:rsid w:val="00CB4F0E"/>
    <w:rsid w:val="00CB4FEC"/>
    <w:rsid w:val="00CB50E1"/>
    <w:rsid w:val="00CB5431"/>
    <w:rsid w:val="00CB55D1"/>
    <w:rsid w:val="00CB57C0"/>
    <w:rsid w:val="00CB6456"/>
    <w:rsid w:val="00CB6976"/>
    <w:rsid w:val="00CB6C03"/>
    <w:rsid w:val="00CB6EAA"/>
    <w:rsid w:val="00CB6ED3"/>
    <w:rsid w:val="00CB77E1"/>
    <w:rsid w:val="00CB7896"/>
    <w:rsid w:val="00CB7D1A"/>
    <w:rsid w:val="00CB7EBE"/>
    <w:rsid w:val="00CB7ED5"/>
    <w:rsid w:val="00CC042A"/>
    <w:rsid w:val="00CC0792"/>
    <w:rsid w:val="00CC0AC3"/>
    <w:rsid w:val="00CC0FDB"/>
    <w:rsid w:val="00CC10C7"/>
    <w:rsid w:val="00CC1216"/>
    <w:rsid w:val="00CC18BA"/>
    <w:rsid w:val="00CC1BA9"/>
    <w:rsid w:val="00CC1E4C"/>
    <w:rsid w:val="00CC1FA8"/>
    <w:rsid w:val="00CC1FB3"/>
    <w:rsid w:val="00CC1FDC"/>
    <w:rsid w:val="00CC2093"/>
    <w:rsid w:val="00CC261F"/>
    <w:rsid w:val="00CC2866"/>
    <w:rsid w:val="00CC28EF"/>
    <w:rsid w:val="00CC2998"/>
    <w:rsid w:val="00CC328D"/>
    <w:rsid w:val="00CC32CC"/>
    <w:rsid w:val="00CC3383"/>
    <w:rsid w:val="00CC35EA"/>
    <w:rsid w:val="00CC35FA"/>
    <w:rsid w:val="00CC3823"/>
    <w:rsid w:val="00CC3B47"/>
    <w:rsid w:val="00CC3D8F"/>
    <w:rsid w:val="00CC3ED4"/>
    <w:rsid w:val="00CC4279"/>
    <w:rsid w:val="00CC47A9"/>
    <w:rsid w:val="00CC48BA"/>
    <w:rsid w:val="00CC494A"/>
    <w:rsid w:val="00CC4B33"/>
    <w:rsid w:val="00CC4E4C"/>
    <w:rsid w:val="00CC542D"/>
    <w:rsid w:val="00CC5A38"/>
    <w:rsid w:val="00CC5BAE"/>
    <w:rsid w:val="00CC5C44"/>
    <w:rsid w:val="00CC70E2"/>
    <w:rsid w:val="00CC7279"/>
    <w:rsid w:val="00CC7A3B"/>
    <w:rsid w:val="00CC7C92"/>
    <w:rsid w:val="00CD001D"/>
    <w:rsid w:val="00CD0375"/>
    <w:rsid w:val="00CD095F"/>
    <w:rsid w:val="00CD098A"/>
    <w:rsid w:val="00CD0AB3"/>
    <w:rsid w:val="00CD0C0A"/>
    <w:rsid w:val="00CD0C2E"/>
    <w:rsid w:val="00CD0CDF"/>
    <w:rsid w:val="00CD0EE0"/>
    <w:rsid w:val="00CD0F98"/>
    <w:rsid w:val="00CD109B"/>
    <w:rsid w:val="00CD15B5"/>
    <w:rsid w:val="00CD2016"/>
    <w:rsid w:val="00CD2054"/>
    <w:rsid w:val="00CD3209"/>
    <w:rsid w:val="00CD32E8"/>
    <w:rsid w:val="00CD354E"/>
    <w:rsid w:val="00CD39C8"/>
    <w:rsid w:val="00CD4000"/>
    <w:rsid w:val="00CD4336"/>
    <w:rsid w:val="00CD43EE"/>
    <w:rsid w:val="00CD43F3"/>
    <w:rsid w:val="00CD4440"/>
    <w:rsid w:val="00CD4444"/>
    <w:rsid w:val="00CD446D"/>
    <w:rsid w:val="00CD4512"/>
    <w:rsid w:val="00CD4D6B"/>
    <w:rsid w:val="00CD4EDF"/>
    <w:rsid w:val="00CD515F"/>
    <w:rsid w:val="00CD532B"/>
    <w:rsid w:val="00CD5CC0"/>
    <w:rsid w:val="00CD5DB0"/>
    <w:rsid w:val="00CD5E17"/>
    <w:rsid w:val="00CD63E6"/>
    <w:rsid w:val="00CD66B4"/>
    <w:rsid w:val="00CD697F"/>
    <w:rsid w:val="00CD6C03"/>
    <w:rsid w:val="00CD71F4"/>
    <w:rsid w:val="00CD7485"/>
    <w:rsid w:val="00CD779C"/>
    <w:rsid w:val="00CD77F3"/>
    <w:rsid w:val="00CD7AD6"/>
    <w:rsid w:val="00CD7AEA"/>
    <w:rsid w:val="00CD7BDD"/>
    <w:rsid w:val="00CE03B4"/>
    <w:rsid w:val="00CE0B2A"/>
    <w:rsid w:val="00CE0DC2"/>
    <w:rsid w:val="00CE102D"/>
    <w:rsid w:val="00CE1405"/>
    <w:rsid w:val="00CE140F"/>
    <w:rsid w:val="00CE163C"/>
    <w:rsid w:val="00CE1D78"/>
    <w:rsid w:val="00CE1F2C"/>
    <w:rsid w:val="00CE35A4"/>
    <w:rsid w:val="00CE3EB2"/>
    <w:rsid w:val="00CE4528"/>
    <w:rsid w:val="00CE465A"/>
    <w:rsid w:val="00CE493A"/>
    <w:rsid w:val="00CE5279"/>
    <w:rsid w:val="00CE554F"/>
    <w:rsid w:val="00CE555A"/>
    <w:rsid w:val="00CE599D"/>
    <w:rsid w:val="00CE5C89"/>
    <w:rsid w:val="00CE5CE5"/>
    <w:rsid w:val="00CE5D6D"/>
    <w:rsid w:val="00CE61C1"/>
    <w:rsid w:val="00CE645E"/>
    <w:rsid w:val="00CE6777"/>
    <w:rsid w:val="00CE6A78"/>
    <w:rsid w:val="00CE6B9C"/>
    <w:rsid w:val="00CE7626"/>
    <w:rsid w:val="00CE7C51"/>
    <w:rsid w:val="00CE7D11"/>
    <w:rsid w:val="00CE7FA9"/>
    <w:rsid w:val="00CF020D"/>
    <w:rsid w:val="00CF05F6"/>
    <w:rsid w:val="00CF0BE3"/>
    <w:rsid w:val="00CF1BD3"/>
    <w:rsid w:val="00CF1EBA"/>
    <w:rsid w:val="00CF251A"/>
    <w:rsid w:val="00CF28C1"/>
    <w:rsid w:val="00CF2971"/>
    <w:rsid w:val="00CF2B45"/>
    <w:rsid w:val="00CF2B4F"/>
    <w:rsid w:val="00CF39C9"/>
    <w:rsid w:val="00CF3E52"/>
    <w:rsid w:val="00CF496D"/>
    <w:rsid w:val="00CF5B7A"/>
    <w:rsid w:val="00CF5E0A"/>
    <w:rsid w:val="00CF69D9"/>
    <w:rsid w:val="00CF6A78"/>
    <w:rsid w:val="00CF6EC5"/>
    <w:rsid w:val="00CF6FFE"/>
    <w:rsid w:val="00CF7071"/>
    <w:rsid w:val="00CF7143"/>
    <w:rsid w:val="00CF7C41"/>
    <w:rsid w:val="00CF7D86"/>
    <w:rsid w:val="00D001FD"/>
    <w:rsid w:val="00D00245"/>
    <w:rsid w:val="00D0025C"/>
    <w:rsid w:val="00D002C2"/>
    <w:rsid w:val="00D006F5"/>
    <w:rsid w:val="00D00A26"/>
    <w:rsid w:val="00D00E34"/>
    <w:rsid w:val="00D010FA"/>
    <w:rsid w:val="00D012B9"/>
    <w:rsid w:val="00D01698"/>
    <w:rsid w:val="00D018B0"/>
    <w:rsid w:val="00D01A89"/>
    <w:rsid w:val="00D01B8B"/>
    <w:rsid w:val="00D01D3C"/>
    <w:rsid w:val="00D01DCC"/>
    <w:rsid w:val="00D02280"/>
    <w:rsid w:val="00D02380"/>
    <w:rsid w:val="00D0239C"/>
    <w:rsid w:val="00D02428"/>
    <w:rsid w:val="00D0271D"/>
    <w:rsid w:val="00D0281B"/>
    <w:rsid w:val="00D028A5"/>
    <w:rsid w:val="00D030DF"/>
    <w:rsid w:val="00D03193"/>
    <w:rsid w:val="00D03411"/>
    <w:rsid w:val="00D03963"/>
    <w:rsid w:val="00D03990"/>
    <w:rsid w:val="00D03A27"/>
    <w:rsid w:val="00D03C9D"/>
    <w:rsid w:val="00D03FD6"/>
    <w:rsid w:val="00D041C7"/>
    <w:rsid w:val="00D041D1"/>
    <w:rsid w:val="00D041F0"/>
    <w:rsid w:val="00D04325"/>
    <w:rsid w:val="00D04468"/>
    <w:rsid w:val="00D05025"/>
    <w:rsid w:val="00D050D7"/>
    <w:rsid w:val="00D052F4"/>
    <w:rsid w:val="00D05352"/>
    <w:rsid w:val="00D05832"/>
    <w:rsid w:val="00D060A5"/>
    <w:rsid w:val="00D06146"/>
    <w:rsid w:val="00D06A92"/>
    <w:rsid w:val="00D06BDB"/>
    <w:rsid w:val="00D06F64"/>
    <w:rsid w:val="00D0759D"/>
    <w:rsid w:val="00D078CF"/>
    <w:rsid w:val="00D078DB"/>
    <w:rsid w:val="00D07AED"/>
    <w:rsid w:val="00D07EDF"/>
    <w:rsid w:val="00D07F7D"/>
    <w:rsid w:val="00D10197"/>
    <w:rsid w:val="00D10887"/>
    <w:rsid w:val="00D10A45"/>
    <w:rsid w:val="00D113FE"/>
    <w:rsid w:val="00D11430"/>
    <w:rsid w:val="00D116C3"/>
    <w:rsid w:val="00D116D4"/>
    <w:rsid w:val="00D11742"/>
    <w:rsid w:val="00D11764"/>
    <w:rsid w:val="00D1178D"/>
    <w:rsid w:val="00D125CB"/>
    <w:rsid w:val="00D12FF1"/>
    <w:rsid w:val="00D13453"/>
    <w:rsid w:val="00D134AC"/>
    <w:rsid w:val="00D1393C"/>
    <w:rsid w:val="00D13A79"/>
    <w:rsid w:val="00D13E37"/>
    <w:rsid w:val="00D1488C"/>
    <w:rsid w:val="00D14BD9"/>
    <w:rsid w:val="00D14D06"/>
    <w:rsid w:val="00D14F38"/>
    <w:rsid w:val="00D15BA0"/>
    <w:rsid w:val="00D16080"/>
    <w:rsid w:val="00D16205"/>
    <w:rsid w:val="00D164E6"/>
    <w:rsid w:val="00D1674F"/>
    <w:rsid w:val="00D16863"/>
    <w:rsid w:val="00D16A65"/>
    <w:rsid w:val="00D16BC4"/>
    <w:rsid w:val="00D16CFF"/>
    <w:rsid w:val="00D16D15"/>
    <w:rsid w:val="00D170EA"/>
    <w:rsid w:val="00D171CC"/>
    <w:rsid w:val="00D1767D"/>
    <w:rsid w:val="00D17AAB"/>
    <w:rsid w:val="00D17B08"/>
    <w:rsid w:val="00D17FD6"/>
    <w:rsid w:val="00D2006E"/>
    <w:rsid w:val="00D2015E"/>
    <w:rsid w:val="00D20611"/>
    <w:rsid w:val="00D2075B"/>
    <w:rsid w:val="00D209E1"/>
    <w:rsid w:val="00D20B3C"/>
    <w:rsid w:val="00D20C44"/>
    <w:rsid w:val="00D210E7"/>
    <w:rsid w:val="00D213D1"/>
    <w:rsid w:val="00D215D8"/>
    <w:rsid w:val="00D216D0"/>
    <w:rsid w:val="00D217EE"/>
    <w:rsid w:val="00D21A7D"/>
    <w:rsid w:val="00D21CFB"/>
    <w:rsid w:val="00D22034"/>
    <w:rsid w:val="00D22271"/>
    <w:rsid w:val="00D222A0"/>
    <w:rsid w:val="00D22311"/>
    <w:rsid w:val="00D224A8"/>
    <w:rsid w:val="00D22DD9"/>
    <w:rsid w:val="00D2338F"/>
    <w:rsid w:val="00D23598"/>
    <w:rsid w:val="00D23618"/>
    <w:rsid w:val="00D23698"/>
    <w:rsid w:val="00D2375D"/>
    <w:rsid w:val="00D238B1"/>
    <w:rsid w:val="00D24182"/>
    <w:rsid w:val="00D242D8"/>
    <w:rsid w:val="00D24385"/>
    <w:rsid w:val="00D244C3"/>
    <w:rsid w:val="00D2457D"/>
    <w:rsid w:val="00D24805"/>
    <w:rsid w:val="00D24AF9"/>
    <w:rsid w:val="00D24B22"/>
    <w:rsid w:val="00D24F02"/>
    <w:rsid w:val="00D2504C"/>
    <w:rsid w:val="00D251E1"/>
    <w:rsid w:val="00D25253"/>
    <w:rsid w:val="00D2545E"/>
    <w:rsid w:val="00D25B63"/>
    <w:rsid w:val="00D25CD4"/>
    <w:rsid w:val="00D26341"/>
    <w:rsid w:val="00D265A7"/>
    <w:rsid w:val="00D2696A"/>
    <w:rsid w:val="00D269E1"/>
    <w:rsid w:val="00D26BAE"/>
    <w:rsid w:val="00D27964"/>
    <w:rsid w:val="00D27C33"/>
    <w:rsid w:val="00D27DFE"/>
    <w:rsid w:val="00D30256"/>
    <w:rsid w:val="00D3039D"/>
    <w:rsid w:val="00D306A5"/>
    <w:rsid w:val="00D306F7"/>
    <w:rsid w:val="00D30BFC"/>
    <w:rsid w:val="00D30EF5"/>
    <w:rsid w:val="00D31446"/>
    <w:rsid w:val="00D314B5"/>
    <w:rsid w:val="00D3178B"/>
    <w:rsid w:val="00D31A8E"/>
    <w:rsid w:val="00D32762"/>
    <w:rsid w:val="00D3339C"/>
    <w:rsid w:val="00D334A4"/>
    <w:rsid w:val="00D33F93"/>
    <w:rsid w:val="00D343C1"/>
    <w:rsid w:val="00D34BE9"/>
    <w:rsid w:val="00D35922"/>
    <w:rsid w:val="00D35C9E"/>
    <w:rsid w:val="00D35FF9"/>
    <w:rsid w:val="00D36146"/>
    <w:rsid w:val="00D36B28"/>
    <w:rsid w:val="00D36CAC"/>
    <w:rsid w:val="00D36CCA"/>
    <w:rsid w:val="00D36D02"/>
    <w:rsid w:val="00D36F67"/>
    <w:rsid w:val="00D36F75"/>
    <w:rsid w:val="00D36F89"/>
    <w:rsid w:val="00D3796D"/>
    <w:rsid w:val="00D37BC3"/>
    <w:rsid w:val="00D37F01"/>
    <w:rsid w:val="00D40103"/>
    <w:rsid w:val="00D40132"/>
    <w:rsid w:val="00D40495"/>
    <w:rsid w:val="00D404C2"/>
    <w:rsid w:val="00D408EF"/>
    <w:rsid w:val="00D40C8A"/>
    <w:rsid w:val="00D40DFF"/>
    <w:rsid w:val="00D4119E"/>
    <w:rsid w:val="00D41530"/>
    <w:rsid w:val="00D41773"/>
    <w:rsid w:val="00D41B05"/>
    <w:rsid w:val="00D41D60"/>
    <w:rsid w:val="00D42606"/>
    <w:rsid w:val="00D4260B"/>
    <w:rsid w:val="00D42835"/>
    <w:rsid w:val="00D42A43"/>
    <w:rsid w:val="00D42F02"/>
    <w:rsid w:val="00D4305B"/>
    <w:rsid w:val="00D4312D"/>
    <w:rsid w:val="00D4337B"/>
    <w:rsid w:val="00D4385F"/>
    <w:rsid w:val="00D43F83"/>
    <w:rsid w:val="00D43FA1"/>
    <w:rsid w:val="00D44053"/>
    <w:rsid w:val="00D440E8"/>
    <w:rsid w:val="00D44172"/>
    <w:rsid w:val="00D441E0"/>
    <w:rsid w:val="00D447CA"/>
    <w:rsid w:val="00D44B5E"/>
    <w:rsid w:val="00D44EEE"/>
    <w:rsid w:val="00D451C8"/>
    <w:rsid w:val="00D4590E"/>
    <w:rsid w:val="00D45C16"/>
    <w:rsid w:val="00D45F29"/>
    <w:rsid w:val="00D45FA5"/>
    <w:rsid w:val="00D45FAB"/>
    <w:rsid w:val="00D45FD9"/>
    <w:rsid w:val="00D4616E"/>
    <w:rsid w:val="00D463E6"/>
    <w:rsid w:val="00D464CD"/>
    <w:rsid w:val="00D46537"/>
    <w:rsid w:val="00D46B19"/>
    <w:rsid w:val="00D46B20"/>
    <w:rsid w:val="00D46B49"/>
    <w:rsid w:val="00D46C63"/>
    <w:rsid w:val="00D46CF4"/>
    <w:rsid w:val="00D47087"/>
    <w:rsid w:val="00D470C8"/>
    <w:rsid w:val="00D471A9"/>
    <w:rsid w:val="00D473DD"/>
    <w:rsid w:val="00D476E1"/>
    <w:rsid w:val="00D47862"/>
    <w:rsid w:val="00D502C6"/>
    <w:rsid w:val="00D50374"/>
    <w:rsid w:val="00D51083"/>
    <w:rsid w:val="00D5139A"/>
    <w:rsid w:val="00D524FE"/>
    <w:rsid w:val="00D52E4A"/>
    <w:rsid w:val="00D52F74"/>
    <w:rsid w:val="00D5384D"/>
    <w:rsid w:val="00D53B84"/>
    <w:rsid w:val="00D54076"/>
    <w:rsid w:val="00D5411C"/>
    <w:rsid w:val="00D5443C"/>
    <w:rsid w:val="00D54CC2"/>
    <w:rsid w:val="00D55219"/>
    <w:rsid w:val="00D55305"/>
    <w:rsid w:val="00D558D5"/>
    <w:rsid w:val="00D55B9E"/>
    <w:rsid w:val="00D55F76"/>
    <w:rsid w:val="00D56034"/>
    <w:rsid w:val="00D560D4"/>
    <w:rsid w:val="00D5641B"/>
    <w:rsid w:val="00D56600"/>
    <w:rsid w:val="00D56D45"/>
    <w:rsid w:val="00D56D8C"/>
    <w:rsid w:val="00D56EE0"/>
    <w:rsid w:val="00D56F7C"/>
    <w:rsid w:val="00D570F8"/>
    <w:rsid w:val="00D572C3"/>
    <w:rsid w:val="00D57449"/>
    <w:rsid w:val="00D5790C"/>
    <w:rsid w:val="00D57B34"/>
    <w:rsid w:val="00D57F84"/>
    <w:rsid w:val="00D6053E"/>
    <w:rsid w:val="00D60603"/>
    <w:rsid w:val="00D60C74"/>
    <w:rsid w:val="00D611C7"/>
    <w:rsid w:val="00D615ED"/>
    <w:rsid w:val="00D61606"/>
    <w:rsid w:val="00D6170D"/>
    <w:rsid w:val="00D619AD"/>
    <w:rsid w:val="00D61D0B"/>
    <w:rsid w:val="00D621DF"/>
    <w:rsid w:val="00D62510"/>
    <w:rsid w:val="00D6269C"/>
    <w:rsid w:val="00D6270A"/>
    <w:rsid w:val="00D630FB"/>
    <w:rsid w:val="00D6347D"/>
    <w:rsid w:val="00D63691"/>
    <w:rsid w:val="00D63818"/>
    <w:rsid w:val="00D64043"/>
    <w:rsid w:val="00D648A5"/>
    <w:rsid w:val="00D64B10"/>
    <w:rsid w:val="00D64B6C"/>
    <w:rsid w:val="00D64EBA"/>
    <w:rsid w:val="00D6561A"/>
    <w:rsid w:val="00D656D5"/>
    <w:rsid w:val="00D65B0A"/>
    <w:rsid w:val="00D65E65"/>
    <w:rsid w:val="00D660E9"/>
    <w:rsid w:val="00D663E6"/>
    <w:rsid w:val="00D66486"/>
    <w:rsid w:val="00D66540"/>
    <w:rsid w:val="00D66C9F"/>
    <w:rsid w:val="00D672C0"/>
    <w:rsid w:val="00D674E3"/>
    <w:rsid w:val="00D676B7"/>
    <w:rsid w:val="00D678C6"/>
    <w:rsid w:val="00D67A06"/>
    <w:rsid w:val="00D67CE4"/>
    <w:rsid w:val="00D7005E"/>
    <w:rsid w:val="00D70252"/>
    <w:rsid w:val="00D70385"/>
    <w:rsid w:val="00D70602"/>
    <w:rsid w:val="00D70933"/>
    <w:rsid w:val="00D70B55"/>
    <w:rsid w:val="00D7112F"/>
    <w:rsid w:val="00D7152D"/>
    <w:rsid w:val="00D718D8"/>
    <w:rsid w:val="00D729B5"/>
    <w:rsid w:val="00D73412"/>
    <w:rsid w:val="00D73503"/>
    <w:rsid w:val="00D73645"/>
    <w:rsid w:val="00D73792"/>
    <w:rsid w:val="00D737D4"/>
    <w:rsid w:val="00D73B82"/>
    <w:rsid w:val="00D73CC1"/>
    <w:rsid w:val="00D73E29"/>
    <w:rsid w:val="00D74227"/>
    <w:rsid w:val="00D74379"/>
    <w:rsid w:val="00D745DD"/>
    <w:rsid w:val="00D74C72"/>
    <w:rsid w:val="00D74D93"/>
    <w:rsid w:val="00D750AD"/>
    <w:rsid w:val="00D75580"/>
    <w:rsid w:val="00D758DD"/>
    <w:rsid w:val="00D75C4D"/>
    <w:rsid w:val="00D76423"/>
    <w:rsid w:val="00D76BBA"/>
    <w:rsid w:val="00D76C03"/>
    <w:rsid w:val="00D774D7"/>
    <w:rsid w:val="00D777A1"/>
    <w:rsid w:val="00D779DD"/>
    <w:rsid w:val="00D77BA5"/>
    <w:rsid w:val="00D801FA"/>
    <w:rsid w:val="00D80BA4"/>
    <w:rsid w:val="00D80D01"/>
    <w:rsid w:val="00D80EF6"/>
    <w:rsid w:val="00D80F2E"/>
    <w:rsid w:val="00D81283"/>
    <w:rsid w:val="00D812C5"/>
    <w:rsid w:val="00D81603"/>
    <w:rsid w:val="00D819D7"/>
    <w:rsid w:val="00D81EDE"/>
    <w:rsid w:val="00D81F65"/>
    <w:rsid w:val="00D8242A"/>
    <w:rsid w:val="00D8258B"/>
    <w:rsid w:val="00D826DE"/>
    <w:rsid w:val="00D82826"/>
    <w:rsid w:val="00D82842"/>
    <w:rsid w:val="00D829CA"/>
    <w:rsid w:val="00D82A05"/>
    <w:rsid w:val="00D82BE3"/>
    <w:rsid w:val="00D82EC9"/>
    <w:rsid w:val="00D83089"/>
    <w:rsid w:val="00D8341F"/>
    <w:rsid w:val="00D83719"/>
    <w:rsid w:val="00D8380B"/>
    <w:rsid w:val="00D83E0C"/>
    <w:rsid w:val="00D84A16"/>
    <w:rsid w:val="00D84E39"/>
    <w:rsid w:val="00D85944"/>
    <w:rsid w:val="00D85A6F"/>
    <w:rsid w:val="00D860EB"/>
    <w:rsid w:val="00D86143"/>
    <w:rsid w:val="00D862E1"/>
    <w:rsid w:val="00D8645C"/>
    <w:rsid w:val="00D86750"/>
    <w:rsid w:val="00D86816"/>
    <w:rsid w:val="00D86C85"/>
    <w:rsid w:val="00D8701B"/>
    <w:rsid w:val="00D873BE"/>
    <w:rsid w:val="00D8763A"/>
    <w:rsid w:val="00D8773C"/>
    <w:rsid w:val="00D8778B"/>
    <w:rsid w:val="00D8793B"/>
    <w:rsid w:val="00D901A9"/>
    <w:rsid w:val="00D903A4"/>
    <w:rsid w:val="00D903CE"/>
    <w:rsid w:val="00D90597"/>
    <w:rsid w:val="00D9099C"/>
    <w:rsid w:val="00D9161C"/>
    <w:rsid w:val="00D91737"/>
    <w:rsid w:val="00D917C0"/>
    <w:rsid w:val="00D919E7"/>
    <w:rsid w:val="00D91FCC"/>
    <w:rsid w:val="00D92497"/>
    <w:rsid w:val="00D928B3"/>
    <w:rsid w:val="00D92E8F"/>
    <w:rsid w:val="00D92F8F"/>
    <w:rsid w:val="00D93396"/>
    <w:rsid w:val="00D93564"/>
    <w:rsid w:val="00D93F75"/>
    <w:rsid w:val="00D94377"/>
    <w:rsid w:val="00D94457"/>
    <w:rsid w:val="00D94BBB"/>
    <w:rsid w:val="00D94BCB"/>
    <w:rsid w:val="00D9522E"/>
    <w:rsid w:val="00D9534B"/>
    <w:rsid w:val="00D95789"/>
    <w:rsid w:val="00D95949"/>
    <w:rsid w:val="00D95C9D"/>
    <w:rsid w:val="00D95DAC"/>
    <w:rsid w:val="00D96877"/>
    <w:rsid w:val="00D97431"/>
    <w:rsid w:val="00D974DF"/>
    <w:rsid w:val="00D97955"/>
    <w:rsid w:val="00D97C0C"/>
    <w:rsid w:val="00D97FC7"/>
    <w:rsid w:val="00DA06A6"/>
    <w:rsid w:val="00DA0A44"/>
    <w:rsid w:val="00DA0B1B"/>
    <w:rsid w:val="00DA0BCD"/>
    <w:rsid w:val="00DA12C2"/>
    <w:rsid w:val="00DA1B46"/>
    <w:rsid w:val="00DA1F6E"/>
    <w:rsid w:val="00DA2489"/>
    <w:rsid w:val="00DA2A13"/>
    <w:rsid w:val="00DA2AA3"/>
    <w:rsid w:val="00DA2CCC"/>
    <w:rsid w:val="00DA30AF"/>
    <w:rsid w:val="00DA30DC"/>
    <w:rsid w:val="00DA35DC"/>
    <w:rsid w:val="00DA3678"/>
    <w:rsid w:val="00DA369E"/>
    <w:rsid w:val="00DA3775"/>
    <w:rsid w:val="00DA385B"/>
    <w:rsid w:val="00DA3927"/>
    <w:rsid w:val="00DA3C44"/>
    <w:rsid w:val="00DA400C"/>
    <w:rsid w:val="00DA4335"/>
    <w:rsid w:val="00DA4C6A"/>
    <w:rsid w:val="00DA5497"/>
    <w:rsid w:val="00DA59B0"/>
    <w:rsid w:val="00DA5BD9"/>
    <w:rsid w:val="00DA5F1E"/>
    <w:rsid w:val="00DA5F8F"/>
    <w:rsid w:val="00DA612A"/>
    <w:rsid w:val="00DA6961"/>
    <w:rsid w:val="00DA6BD1"/>
    <w:rsid w:val="00DA6D40"/>
    <w:rsid w:val="00DA6D97"/>
    <w:rsid w:val="00DA707C"/>
    <w:rsid w:val="00DA7142"/>
    <w:rsid w:val="00DA714C"/>
    <w:rsid w:val="00DA74BF"/>
    <w:rsid w:val="00DA7C1C"/>
    <w:rsid w:val="00DA7E1D"/>
    <w:rsid w:val="00DA7F4D"/>
    <w:rsid w:val="00DB000F"/>
    <w:rsid w:val="00DB0122"/>
    <w:rsid w:val="00DB07E9"/>
    <w:rsid w:val="00DB1D14"/>
    <w:rsid w:val="00DB1E1C"/>
    <w:rsid w:val="00DB1FD5"/>
    <w:rsid w:val="00DB20E7"/>
    <w:rsid w:val="00DB26CE"/>
    <w:rsid w:val="00DB2B7A"/>
    <w:rsid w:val="00DB3085"/>
    <w:rsid w:val="00DB3568"/>
    <w:rsid w:val="00DB3D03"/>
    <w:rsid w:val="00DB3EA5"/>
    <w:rsid w:val="00DB4593"/>
    <w:rsid w:val="00DB487F"/>
    <w:rsid w:val="00DB490F"/>
    <w:rsid w:val="00DB499D"/>
    <w:rsid w:val="00DB4DF4"/>
    <w:rsid w:val="00DB512B"/>
    <w:rsid w:val="00DB5776"/>
    <w:rsid w:val="00DB579A"/>
    <w:rsid w:val="00DB5868"/>
    <w:rsid w:val="00DB5BDC"/>
    <w:rsid w:val="00DB5C7B"/>
    <w:rsid w:val="00DB5CF7"/>
    <w:rsid w:val="00DB5DA6"/>
    <w:rsid w:val="00DB5FCC"/>
    <w:rsid w:val="00DB6277"/>
    <w:rsid w:val="00DB627B"/>
    <w:rsid w:val="00DB6761"/>
    <w:rsid w:val="00DB764B"/>
    <w:rsid w:val="00DB7B48"/>
    <w:rsid w:val="00DB7CC5"/>
    <w:rsid w:val="00DC0097"/>
    <w:rsid w:val="00DC03BE"/>
    <w:rsid w:val="00DC054A"/>
    <w:rsid w:val="00DC0558"/>
    <w:rsid w:val="00DC0BAB"/>
    <w:rsid w:val="00DC0BC0"/>
    <w:rsid w:val="00DC0BD1"/>
    <w:rsid w:val="00DC133E"/>
    <w:rsid w:val="00DC134D"/>
    <w:rsid w:val="00DC18FD"/>
    <w:rsid w:val="00DC1BE3"/>
    <w:rsid w:val="00DC214B"/>
    <w:rsid w:val="00DC279B"/>
    <w:rsid w:val="00DC2965"/>
    <w:rsid w:val="00DC30EE"/>
    <w:rsid w:val="00DC337F"/>
    <w:rsid w:val="00DC38E4"/>
    <w:rsid w:val="00DC4566"/>
    <w:rsid w:val="00DC460E"/>
    <w:rsid w:val="00DC46F5"/>
    <w:rsid w:val="00DC47D7"/>
    <w:rsid w:val="00DC4CC2"/>
    <w:rsid w:val="00DC4CF4"/>
    <w:rsid w:val="00DC5FA1"/>
    <w:rsid w:val="00DC6142"/>
    <w:rsid w:val="00DC624E"/>
    <w:rsid w:val="00DC63F1"/>
    <w:rsid w:val="00DC6601"/>
    <w:rsid w:val="00DC71B4"/>
    <w:rsid w:val="00DC71E6"/>
    <w:rsid w:val="00DC7680"/>
    <w:rsid w:val="00DC7772"/>
    <w:rsid w:val="00DC79BB"/>
    <w:rsid w:val="00DC7D7E"/>
    <w:rsid w:val="00DC9E01"/>
    <w:rsid w:val="00DD0D01"/>
    <w:rsid w:val="00DD0E18"/>
    <w:rsid w:val="00DD1079"/>
    <w:rsid w:val="00DD182C"/>
    <w:rsid w:val="00DD1AD9"/>
    <w:rsid w:val="00DD1E1E"/>
    <w:rsid w:val="00DD1E71"/>
    <w:rsid w:val="00DD1F85"/>
    <w:rsid w:val="00DD2173"/>
    <w:rsid w:val="00DD22E0"/>
    <w:rsid w:val="00DD25FA"/>
    <w:rsid w:val="00DD2935"/>
    <w:rsid w:val="00DD2DCD"/>
    <w:rsid w:val="00DD30AD"/>
    <w:rsid w:val="00DD3B4D"/>
    <w:rsid w:val="00DD3F2C"/>
    <w:rsid w:val="00DD3FB4"/>
    <w:rsid w:val="00DD42FB"/>
    <w:rsid w:val="00DD47FE"/>
    <w:rsid w:val="00DD4C2C"/>
    <w:rsid w:val="00DD5141"/>
    <w:rsid w:val="00DD5549"/>
    <w:rsid w:val="00DD578B"/>
    <w:rsid w:val="00DD57CB"/>
    <w:rsid w:val="00DD585F"/>
    <w:rsid w:val="00DD5A3D"/>
    <w:rsid w:val="00DD5C4C"/>
    <w:rsid w:val="00DD5F8F"/>
    <w:rsid w:val="00DD68F9"/>
    <w:rsid w:val="00DD6A16"/>
    <w:rsid w:val="00DD6C71"/>
    <w:rsid w:val="00DD6D1A"/>
    <w:rsid w:val="00DD6E34"/>
    <w:rsid w:val="00DD72A8"/>
    <w:rsid w:val="00DD73B0"/>
    <w:rsid w:val="00DD74F7"/>
    <w:rsid w:val="00DD7AD4"/>
    <w:rsid w:val="00DE02ED"/>
    <w:rsid w:val="00DE031F"/>
    <w:rsid w:val="00DE040E"/>
    <w:rsid w:val="00DE12C4"/>
    <w:rsid w:val="00DE1B03"/>
    <w:rsid w:val="00DE222A"/>
    <w:rsid w:val="00DE2445"/>
    <w:rsid w:val="00DE2982"/>
    <w:rsid w:val="00DE29E7"/>
    <w:rsid w:val="00DE2AD3"/>
    <w:rsid w:val="00DE387D"/>
    <w:rsid w:val="00DE3926"/>
    <w:rsid w:val="00DE4001"/>
    <w:rsid w:val="00DE40EF"/>
    <w:rsid w:val="00DE49E2"/>
    <w:rsid w:val="00DE4AAC"/>
    <w:rsid w:val="00DE4ABE"/>
    <w:rsid w:val="00DE4CD5"/>
    <w:rsid w:val="00DE4D34"/>
    <w:rsid w:val="00DE5309"/>
    <w:rsid w:val="00DE581E"/>
    <w:rsid w:val="00DE5957"/>
    <w:rsid w:val="00DE5A69"/>
    <w:rsid w:val="00DE5C36"/>
    <w:rsid w:val="00DE6298"/>
    <w:rsid w:val="00DE62D8"/>
    <w:rsid w:val="00DE6B38"/>
    <w:rsid w:val="00DE6BBA"/>
    <w:rsid w:val="00DE70FE"/>
    <w:rsid w:val="00DE7608"/>
    <w:rsid w:val="00DE79DA"/>
    <w:rsid w:val="00DF0286"/>
    <w:rsid w:val="00DF0730"/>
    <w:rsid w:val="00DF12C5"/>
    <w:rsid w:val="00DF165E"/>
    <w:rsid w:val="00DF218D"/>
    <w:rsid w:val="00DF2997"/>
    <w:rsid w:val="00DF2FA3"/>
    <w:rsid w:val="00DF3519"/>
    <w:rsid w:val="00DF3532"/>
    <w:rsid w:val="00DF3578"/>
    <w:rsid w:val="00DF35C5"/>
    <w:rsid w:val="00DF36D5"/>
    <w:rsid w:val="00DF38CB"/>
    <w:rsid w:val="00DF38E3"/>
    <w:rsid w:val="00DF39AD"/>
    <w:rsid w:val="00DF409E"/>
    <w:rsid w:val="00DF4463"/>
    <w:rsid w:val="00DF4764"/>
    <w:rsid w:val="00DF4A60"/>
    <w:rsid w:val="00DF4C75"/>
    <w:rsid w:val="00DF4F4F"/>
    <w:rsid w:val="00DF54CF"/>
    <w:rsid w:val="00DF5A87"/>
    <w:rsid w:val="00DF5B0F"/>
    <w:rsid w:val="00DF5BBA"/>
    <w:rsid w:val="00DF5D6B"/>
    <w:rsid w:val="00DF5EF9"/>
    <w:rsid w:val="00DF68DE"/>
    <w:rsid w:val="00DF6976"/>
    <w:rsid w:val="00DF6D54"/>
    <w:rsid w:val="00DF6E4B"/>
    <w:rsid w:val="00DF7202"/>
    <w:rsid w:val="00DF7276"/>
    <w:rsid w:val="00DF7EFB"/>
    <w:rsid w:val="00E00326"/>
    <w:rsid w:val="00E00434"/>
    <w:rsid w:val="00E00B85"/>
    <w:rsid w:val="00E0102F"/>
    <w:rsid w:val="00E013CB"/>
    <w:rsid w:val="00E016E5"/>
    <w:rsid w:val="00E01D2C"/>
    <w:rsid w:val="00E02175"/>
    <w:rsid w:val="00E02547"/>
    <w:rsid w:val="00E025C7"/>
    <w:rsid w:val="00E0272C"/>
    <w:rsid w:val="00E029C8"/>
    <w:rsid w:val="00E03504"/>
    <w:rsid w:val="00E03DE5"/>
    <w:rsid w:val="00E03E70"/>
    <w:rsid w:val="00E04084"/>
    <w:rsid w:val="00E041CA"/>
    <w:rsid w:val="00E0428E"/>
    <w:rsid w:val="00E0441A"/>
    <w:rsid w:val="00E0496F"/>
    <w:rsid w:val="00E04BB0"/>
    <w:rsid w:val="00E04D80"/>
    <w:rsid w:val="00E050A4"/>
    <w:rsid w:val="00E050F3"/>
    <w:rsid w:val="00E05247"/>
    <w:rsid w:val="00E05459"/>
    <w:rsid w:val="00E059A5"/>
    <w:rsid w:val="00E05C3B"/>
    <w:rsid w:val="00E0618B"/>
    <w:rsid w:val="00E0650C"/>
    <w:rsid w:val="00E06BF3"/>
    <w:rsid w:val="00E06D7F"/>
    <w:rsid w:val="00E06E0F"/>
    <w:rsid w:val="00E06E28"/>
    <w:rsid w:val="00E06E29"/>
    <w:rsid w:val="00E06ED6"/>
    <w:rsid w:val="00E072A8"/>
    <w:rsid w:val="00E0754F"/>
    <w:rsid w:val="00E07649"/>
    <w:rsid w:val="00E07705"/>
    <w:rsid w:val="00E07B13"/>
    <w:rsid w:val="00E07D55"/>
    <w:rsid w:val="00E07D59"/>
    <w:rsid w:val="00E07DF7"/>
    <w:rsid w:val="00E100A7"/>
    <w:rsid w:val="00E10570"/>
    <w:rsid w:val="00E10B3C"/>
    <w:rsid w:val="00E11021"/>
    <w:rsid w:val="00E115A1"/>
    <w:rsid w:val="00E11B3B"/>
    <w:rsid w:val="00E12393"/>
    <w:rsid w:val="00E1239E"/>
    <w:rsid w:val="00E12446"/>
    <w:rsid w:val="00E12FC7"/>
    <w:rsid w:val="00E13672"/>
    <w:rsid w:val="00E1371D"/>
    <w:rsid w:val="00E13A8F"/>
    <w:rsid w:val="00E13A94"/>
    <w:rsid w:val="00E13E43"/>
    <w:rsid w:val="00E13EDF"/>
    <w:rsid w:val="00E140B1"/>
    <w:rsid w:val="00E14304"/>
    <w:rsid w:val="00E14362"/>
    <w:rsid w:val="00E14810"/>
    <w:rsid w:val="00E14881"/>
    <w:rsid w:val="00E1488B"/>
    <w:rsid w:val="00E15447"/>
    <w:rsid w:val="00E15458"/>
    <w:rsid w:val="00E154EC"/>
    <w:rsid w:val="00E155C7"/>
    <w:rsid w:val="00E15760"/>
    <w:rsid w:val="00E15814"/>
    <w:rsid w:val="00E15D52"/>
    <w:rsid w:val="00E15E8A"/>
    <w:rsid w:val="00E1680B"/>
    <w:rsid w:val="00E169A7"/>
    <w:rsid w:val="00E16DA1"/>
    <w:rsid w:val="00E1700F"/>
    <w:rsid w:val="00E171AC"/>
    <w:rsid w:val="00E1724C"/>
    <w:rsid w:val="00E1744F"/>
    <w:rsid w:val="00E176F8"/>
    <w:rsid w:val="00E1796A"/>
    <w:rsid w:val="00E17B1C"/>
    <w:rsid w:val="00E17D2E"/>
    <w:rsid w:val="00E17E5F"/>
    <w:rsid w:val="00E2056E"/>
    <w:rsid w:val="00E208B4"/>
    <w:rsid w:val="00E20A38"/>
    <w:rsid w:val="00E20A8A"/>
    <w:rsid w:val="00E20D25"/>
    <w:rsid w:val="00E213F3"/>
    <w:rsid w:val="00E21653"/>
    <w:rsid w:val="00E2167F"/>
    <w:rsid w:val="00E21684"/>
    <w:rsid w:val="00E21C0B"/>
    <w:rsid w:val="00E21DC2"/>
    <w:rsid w:val="00E21F5B"/>
    <w:rsid w:val="00E228F4"/>
    <w:rsid w:val="00E2303D"/>
    <w:rsid w:val="00E23281"/>
    <w:rsid w:val="00E2387E"/>
    <w:rsid w:val="00E23A8B"/>
    <w:rsid w:val="00E23C4F"/>
    <w:rsid w:val="00E23D21"/>
    <w:rsid w:val="00E2411A"/>
    <w:rsid w:val="00E24592"/>
    <w:rsid w:val="00E245A0"/>
    <w:rsid w:val="00E24B9F"/>
    <w:rsid w:val="00E24C53"/>
    <w:rsid w:val="00E24C9E"/>
    <w:rsid w:val="00E24DA6"/>
    <w:rsid w:val="00E251CB"/>
    <w:rsid w:val="00E25C6E"/>
    <w:rsid w:val="00E26026"/>
    <w:rsid w:val="00E263D2"/>
    <w:rsid w:val="00E26DA6"/>
    <w:rsid w:val="00E2716E"/>
    <w:rsid w:val="00E27D23"/>
    <w:rsid w:val="00E27D5C"/>
    <w:rsid w:val="00E27FE6"/>
    <w:rsid w:val="00E300E9"/>
    <w:rsid w:val="00E30108"/>
    <w:rsid w:val="00E304AA"/>
    <w:rsid w:val="00E304FA"/>
    <w:rsid w:val="00E30670"/>
    <w:rsid w:val="00E3078D"/>
    <w:rsid w:val="00E30814"/>
    <w:rsid w:val="00E3095C"/>
    <w:rsid w:val="00E30D48"/>
    <w:rsid w:val="00E30F7C"/>
    <w:rsid w:val="00E313B0"/>
    <w:rsid w:val="00E31619"/>
    <w:rsid w:val="00E3181A"/>
    <w:rsid w:val="00E31B10"/>
    <w:rsid w:val="00E324A9"/>
    <w:rsid w:val="00E32555"/>
    <w:rsid w:val="00E326F3"/>
    <w:rsid w:val="00E32DAC"/>
    <w:rsid w:val="00E32EAA"/>
    <w:rsid w:val="00E337CF"/>
    <w:rsid w:val="00E33F3C"/>
    <w:rsid w:val="00E33FFD"/>
    <w:rsid w:val="00E34638"/>
    <w:rsid w:val="00E34F59"/>
    <w:rsid w:val="00E35126"/>
    <w:rsid w:val="00E3520F"/>
    <w:rsid w:val="00E35562"/>
    <w:rsid w:val="00E35E3A"/>
    <w:rsid w:val="00E366E8"/>
    <w:rsid w:val="00E36732"/>
    <w:rsid w:val="00E367E5"/>
    <w:rsid w:val="00E36B76"/>
    <w:rsid w:val="00E36D8C"/>
    <w:rsid w:val="00E3715D"/>
    <w:rsid w:val="00E37237"/>
    <w:rsid w:val="00E37797"/>
    <w:rsid w:val="00E3785F"/>
    <w:rsid w:val="00E37D82"/>
    <w:rsid w:val="00E401DB"/>
    <w:rsid w:val="00E404F5"/>
    <w:rsid w:val="00E4058B"/>
    <w:rsid w:val="00E40661"/>
    <w:rsid w:val="00E41128"/>
    <w:rsid w:val="00E411F9"/>
    <w:rsid w:val="00E4167A"/>
    <w:rsid w:val="00E41B2A"/>
    <w:rsid w:val="00E421D4"/>
    <w:rsid w:val="00E4229C"/>
    <w:rsid w:val="00E4296F"/>
    <w:rsid w:val="00E42D29"/>
    <w:rsid w:val="00E42E2F"/>
    <w:rsid w:val="00E4326F"/>
    <w:rsid w:val="00E433E9"/>
    <w:rsid w:val="00E43528"/>
    <w:rsid w:val="00E43763"/>
    <w:rsid w:val="00E43AB8"/>
    <w:rsid w:val="00E43F65"/>
    <w:rsid w:val="00E44519"/>
    <w:rsid w:val="00E4477E"/>
    <w:rsid w:val="00E44A36"/>
    <w:rsid w:val="00E45143"/>
    <w:rsid w:val="00E454B7"/>
    <w:rsid w:val="00E455E5"/>
    <w:rsid w:val="00E461C3"/>
    <w:rsid w:val="00E46258"/>
    <w:rsid w:val="00E465D2"/>
    <w:rsid w:val="00E46775"/>
    <w:rsid w:val="00E46784"/>
    <w:rsid w:val="00E46CE5"/>
    <w:rsid w:val="00E46F75"/>
    <w:rsid w:val="00E46F8F"/>
    <w:rsid w:val="00E47738"/>
    <w:rsid w:val="00E47944"/>
    <w:rsid w:val="00E47AD9"/>
    <w:rsid w:val="00E47AE1"/>
    <w:rsid w:val="00E47B9C"/>
    <w:rsid w:val="00E50D0C"/>
    <w:rsid w:val="00E50EAB"/>
    <w:rsid w:val="00E50FB3"/>
    <w:rsid w:val="00E5124F"/>
    <w:rsid w:val="00E5143E"/>
    <w:rsid w:val="00E516AD"/>
    <w:rsid w:val="00E51AC0"/>
    <w:rsid w:val="00E51B63"/>
    <w:rsid w:val="00E51B82"/>
    <w:rsid w:val="00E51B99"/>
    <w:rsid w:val="00E51C5E"/>
    <w:rsid w:val="00E51D03"/>
    <w:rsid w:val="00E52876"/>
    <w:rsid w:val="00E5299C"/>
    <w:rsid w:val="00E52A65"/>
    <w:rsid w:val="00E52F31"/>
    <w:rsid w:val="00E5301A"/>
    <w:rsid w:val="00E5310A"/>
    <w:rsid w:val="00E53247"/>
    <w:rsid w:val="00E534CD"/>
    <w:rsid w:val="00E538C7"/>
    <w:rsid w:val="00E53DBD"/>
    <w:rsid w:val="00E542AA"/>
    <w:rsid w:val="00E543FF"/>
    <w:rsid w:val="00E54AC6"/>
    <w:rsid w:val="00E55014"/>
    <w:rsid w:val="00E5520E"/>
    <w:rsid w:val="00E55214"/>
    <w:rsid w:val="00E5529A"/>
    <w:rsid w:val="00E5585E"/>
    <w:rsid w:val="00E55B51"/>
    <w:rsid w:val="00E55E71"/>
    <w:rsid w:val="00E55F2B"/>
    <w:rsid w:val="00E55F6A"/>
    <w:rsid w:val="00E55F74"/>
    <w:rsid w:val="00E5611C"/>
    <w:rsid w:val="00E56784"/>
    <w:rsid w:val="00E56D22"/>
    <w:rsid w:val="00E57698"/>
    <w:rsid w:val="00E57753"/>
    <w:rsid w:val="00E60186"/>
    <w:rsid w:val="00E60915"/>
    <w:rsid w:val="00E60999"/>
    <w:rsid w:val="00E60ABC"/>
    <w:rsid w:val="00E60C7B"/>
    <w:rsid w:val="00E60DDE"/>
    <w:rsid w:val="00E61356"/>
    <w:rsid w:val="00E617AB"/>
    <w:rsid w:val="00E6184C"/>
    <w:rsid w:val="00E61AA7"/>
    <w:rsid w:val="00E61EF2"/>
    <w:rsid w:val="00E62020"/>
    <w:rsid w:val="00E620E2"/>
    <w:rsid w:val="00E621A4"/>
    <w:rsid w:val="00E62770"/>
    <w:rsid w:val="00E628BF"/>
    <w:rsid w:val="00E628F2"/>
    <w:rsid w:val="00E6309D"/>
    <w:rsid w:val="00E63381"/>
    <w:rsid w:val="00E634DB"/>
    <w:rsid w:val="00E63D71"/>
    <w:rsid w:val="00E63E01"/>
    <w:rsid w:val="00E64115"/>
    <w:rsid w:val="00E643E8"/>
    <w:rsid w:val="00E64D7A"/>
    <w:rsid w:val="00E64E8D"/>
    <w:rsid w:val="00E6537E"/>
    <w:rsid w:val="00E65C4F"/>
    <w:rsid w:val="00E665F1"/>
    <w:rsid w:val="00E67152"/>
    <w:rsid w:val="00E6729E"/>
    <w:rsid w:val="00E672CB"/>
    <w:rsid w:val="00E67318"/>
    <w:rsid w:val="00E6748A"/>
    <w:rsid w:val="00E67512"/>
    <w:rsid w:val="00E67AE9"/>
    <w:rsid w:val="00E67F37"/>
    <w:rsid w:val="00E700B0"/>
    <w:rsid w:val="00E70236"/>
    <w:rsid w:val="00E70648"/>
    <w:rsid w:val="00E7067A"/>
    <w:rsid w:val="00E71148"/>
    <w:rsid w:val="00E71258"/>
    <w:rsid w:val="00E71AA5"/>
    <w:rsid w:val="00E71D2F"/>
    <w:rsid w:val="00E71F50"/>
    <w:rsid w:val="00E728DC"/>
    <w:rsid w:val="00E729D2"/>
    <w:rsid w:val="00E72AAA"/>
    <w:rsid w:val="00E72B4E"/>
    <w:rsid w:val="00E72BD7"/>
    <w:rsid w:val="00E73211"/>
    <w:rsid w:val="00E7323F"/>
    <w:rsid w:val="00E73B2B"/>
    <w:rsid w:val="00E73F2F"/>
    <w:rsid w:val="00E743CE"/>
    <w:rsid w:val="00E746E9"/>
    <w:rsid w:val="00E74EE2"/>
    <w:rsid w:val="00E75171"/>
    <w:rsid w:val="00E75473"/>
    <w:rsid w:val="00E754FF"/>
    <w:rsid w:val="00E759A9"/>
    <w:rsid w:val="00E75C2F"/>
    <w:rsid w:val="00E75F7A"/>
    <w:rsid w:val="00E769EA"/>
    <w:rsid w:val="00E76ABB"/>
    <w:rsid w:val="00E76BB6"/>
    <w:rsid w:val="00E775F3"/>
    <w:rsid w:val="00E77880"/>
    <w:rsid w:val="00E77B41"/>
    <w:rsid w:val="00E77C50"/>
    <w:rsid w:val="00E77FD7"/>
    <w:rsid w:val="00E805F4"/>
    <w:rsid w:val="00E80928"/>
    <w:rsid w:val="00E80C19"/>
    <w:rsid w:val="00E80F3D"/>
    <w:rsid w:val="00E814FB"/>
    <w:rsid w:val="00E81A8F"/>
    <w:rsid w:val="00E81DA2"/>
    <w:rsid w:val="00E81F38"/>
    <w:rsid w:val="00E82060"/>
    <w:rsid w:val="00E8344A"/>
    <w:rsid w:val="00E83723"/>
    <w:rsid w:val="00E83C6D"/>
    <w:rsid w:val="00E8460F"/>
    <w:rsid w:val="00E84C6B"/>
    <w:rsid w:val="00E84D78"/>
    <w:rsid w:val="00E84F10"/>
    <w:rsid w:val="00E85160"/>
    <w:rsid w:val="00E8527E"/>
    <w:rsid w:val="00E8529D"/>
    <w:rsid w:val="00E85377"/>
    <w:rsid w:val="00E85593"/>
    <w:rsid w:val="00E85619"/>
    <w:rsid w:val="00E858A7"/>
    <w:rsid w:val="00E85F62"/>
    <w:rsid w:val="00E86142"/>
    <w:rsid w:val="00E86812"/>
    <w:rsid w:val="00E86AFB"/>
    <w:rsid w:val="00E86BD7"/>
    <w:rsid w:val="00E86F67"/>
    <w:rsid w:val="00E87003"/>
    <w:rsid w:val="00E90826"/>
    <w:rsid w:val="00E90A27"/>
    <w:rsid w:val="00E91E70"/>
    <w:rsid w:val="00E9205E"/>
    <w:rsid w:val="00E921DA"/>
    <w:rsid w:val="00E9258C"/>
    <w:rsid w:val="00E92756"/>
    <w:rsid w:val="00E92878"/>
    <w:rsid w:val="00E92C3D"/>
    <w:rsid w:val="00E92CF5"/>
    <w:rsid w:val="00E92D77"/>
    <w:rsid w:val="00E93683"/>
    <w:rsid w:val="00E93C93"/>
    <w:rsid w:val="00E93EE0"/>
    <w:rsid w:val="00E942DA"/>
    <w:rsid w:val="00E94613"/>
    <w:rsid w:val="00E94A9A"/>
    <w:rsid w:val="00E9531D"/>
    <w:rsid w:val="00E955BB"/>
    <w:rsid w:val="00E957B0"/>
    <w:rsid w:val="00E966AE"/>
    <w:rsid w:val="00E96C55"/>
    <w:rsid w:val="00E96D88"/>
    <w:rsid w:val="00E970A5"/>
    <w:rsid w:val="00E971D2"/>
    <w:rsid w:val="00E97499"/>
    <w:rsid w:val="00E979AE"/>
    <w:rsid w:val="00E97A62"/>
    <w:rsid w:val="00EA018F"/>
    <w:rsid w:val="00EA0801"/>
    <w:rsid w:val="00EA0DDD"/>
    <w:rsid w:val="00EA16CD"/>
    <w:rsid w:val="00EA170B"/>
    <w:rsid w:val="00EA17C3"/>
    <w:rsid w:val="00EA1874"/>
    <w:rsid w:val="00EA197C"/>
    <w:rsid w:val="00EA1B64"/>
    <w:rsid w:val="00EA1FE7"/>
    <w:rsid w:val="00EA2062"/>
    <w:rsid w:val="00EA257E"/>
    <w:rsid w:val="00EA28B4"/>
    <w:rsid w:val="00EA298B"/>
    <w:rsid w:val="00EA2B15"/>
    <w:rsid w:val="00EA2DA7"/>
    <w:rsid w:val="00EA2DD0"/>
    <w:rsid w:val="00EA2E6A"/>
    <w:rsid w:val="00EA306D"/>
    <w:rsid w:val="00EA3C86"/>
    <w:rsid w:val="00EA3D31"/>
    <w:rsid w:val="00EA4052"/>
    <w:rsid w:val="00EA4254"/>
    <w:rsid w:val="00EA44AE"/>
    <w:rsid w:val="00EA469D"/>
    <w:rsid w:val="00EA4F64"/>
    <w:rsid w:val="00EA5026"/>
    <w:rsid w:val="00EA513D"/>
    <w:rsid w:val="00EA52D4"/>
    <w:rsid w:val="00EA53BA"/>
    <w:rsid w:val="00EA541E"/>
    <w:rsid w:val="00EA59AF"/>
    <w:rsid w:val="00EA5BA0"/>
    <w:rsid w:val="00EA5D6E"/>
    <w:rsid w:val="00EA6396"/>
    <w:rsid w:val="00EA649F"/>
    <w:rsid w:val="00EA653A"/>
    <w:rsid w:val="00EA6D6B"/>
    <w:rsid w:val="00EA754A"/>
    <w:rsid w:val="00EA769C"/>
    <w:rsid w:val="00EA791A"/>
    <w:rsid w:val="00EA7C70"/>
    <w:rsid w:val="00EA7E62"/>
    <w:rsid w:val="00EB036C"/>
    <w:rsid w:val="00EB0594"/>
    <w:rsid w:val="00EB06C8"/>
    <w:rsid w:val="00EB0802"/>
    <w:rsid w:val="00EB085E"/>
    <w:rsid w:val="00EB109C"/>
    <w:rsid w:val="00EB158C"/>
    <w:rsid w:val="00EB1677"/>
    <w:rsid w:val="00EB1788"/>
    <w:rsid w:val="00EB17AF"/>
    <w:rsid w:val="00EB18B0"/>
    <w:rsid w:val="00EB1AF2"/>
    <w:rsid w:val="00EB207C"/>
    <w:rsid w:val="00EB224C"/>
    <w:rsid w:val="00EB26D9"/>
    <w:rsid w:val="00EB2772"/>
    <w:rsid w:val="00EB29C9"/>
    <w:rsid w:val="00EB2C90"/>
    <w:rsid w:val="00EB2F0F"/>
    <w:rsid w:val="00EB2F51"/>
    <w:rsid w:val="00EB3365"/>
    <w:rsid w:val="00EB3463"/>
    <w:rsid w:val="00EB3EFF"/>
    <w:rsid w:val="00EB40A6"/>
    <w:rsid w:val="00EB416B"/>
    <w:rsid w:val="00EB42E8"/>
    <w:rsid w:val="00EB446E"/>
    <w:rsid w:val="00EB4703"/>
    <w:rsid w:val="00EB4A79"/>
    <w:rsid w:val="00EB55A8"/>
    <w:rsid w:val="00EB5762"/>
    <w:rsid w:val="00EB5892"/>
    <w:rsid w:val="00EB5D3D"/>
    <w:rsid w:val="00EB5D3F"/>
    <w:rsid w:val="00EB5E57"/>
    <w:rsid w:val="00EB5FF4"/>
    <w:rsid w:val="00EB663E"/>
    <w:rsid w:val="00EB6D62"/>
    <w:rsid w:val="00EB7095"/>
    <w:rsid w:val="00EB7197"/>
    <w:rsid w:val="00EB7513"/>
    <w:rsid w:val="00EC04CA"/>
    <w:rsid w:val="00EC0720"/>
    <w:rsid w:val="00EC09B1"/>
    <w:rsid w:val="00EC0D1D"/>
    <w:rsid w:val="00EC0D2F"/>
    <w:rsid w:val="00EC0E34"/>
    <w:rsid w:val="00EC0EFF"/>
    <w:rsid w:val="00EC0F66"/>
    <w:rsid w:val="00EC1280"/>
    <w:rsid w:val="00EC144C"/>
    <w:rsid w:val="00EC17B9"/>
    <w:rsid w:val="00EC181D"/>
    <w:rsid w:val="00EC191A"/>
    <w:rsid w:val="00EC1C95"/>
    <w:rsid w:val="00EC204A"/>
    <w:rsid w:val="00EC20E0"/>
    <w:rsid w:val="00EC24FE"/>
    <w:rsid w:val="00EC25CE"/>
    <w:rsid w:val="00EC2AA9"/>
    <w:rsid w:val="00EC2F96"/>
    <w:rsid w:val="00EC31B1"/>
    <w:rsid w:val="00EC34F6"/>
    <w:rsid w:val="00EC39F3"/>
    <w:rsid w:val="00EC3C19"/>
    <w:rsid w:val="00EC3C86"/>
    <w:rsid w:val="00EC3D8B"/>
    <w:rsid w:val="00EC41A7"/>
    <w:rsid w:val="00EC42B8"/>
    <w:rsid w:val="00EC4493"/>
    <w:rsid w:val="00EC456B"/>
    <w:rsid w:val="00EC4B11"/>
    <w:rsid w:val="00EC4FD1"/>
    <w:rsid w:val="00EC505A"/>
    <w:rsid w:val="00EC64B3"/>
    <w:rsid w:val="00EC6573"/>
    <w:rsid w:val="00EC6B27"/>
    <w:rsid w:val="00EC6C32"/>
    <w:rsid w:val="00EC6CFC"/>
    <w:rsid w:val="00EC7066"/>
    <w:rsid w:val="00EC788D"/>
    <w:rsid w:val="00EC7ABB"/>
    <w:rsid w:val="00EC7B47"/>
    <w:rsid w:val="00EC7DAB"/>
    <w:rsid w:val="00EC7E55"/>
    <w:rsid w:val="00ED0131"/>
    <w:rsid w:val="00ED0216"/>
    <w:rsid w:val="00ED035E"/>
    <w:rsid w:val="00ED0816"/>
    <w:rsid w:val="00ED096B"/>
    <w:rsid w:val="00ED0E58"/>
    <w:rsid w:val="00ED1258"/>
    <w:rsid w:val="00ED127C"/>
    <w:rsid w:val="00ED14C3"/>
    <w:rsid w:val="00ED1DDB"/>
    <w:rsid w:val="00ED1F6E"/>
    <w:rsid w:val="00ED275D"/>
    <w:rsid w:val="00ED29BF"/>
    <w:rsid w:val="00ED2A0F"/>
    <w:rsid w:val="00ED2C0A"/>
    <w:rsid w:val="00ED389B"/>
    <w:rsid w:val="00ED3AF3"/>
    <w:rsid w:val="00ED3DBA"/>
    <w:rsid w:val="00ED433A"/>
    <w:rsid w:val="00ED4550"/>
    <w:rsid w:val="00ED4AEA"/>
    <w:rsid w:val="00ED4EFF"/>
    <w:rsid w:val="00ED572C"/>
    <w:rsid w:val="00ED57F9"/>
    <w:rsid w:val="00ED5F16"/>
    <w:rsid w:val="00ED6096"/>
    <w:rsid w:val="00ED6E5B"/>
    <w:rsid w:val="00ED772E"/>
    <w:rsid w:val="00ED7752"/>
    <w:rsid w:val="00ED7E18"/>
    <w:rsid w:val="00EE0217"/>
    <w:rsid w:val="00EE0E19"/>
    <w:rsid w:val="00EE1046"/>
    <w:rsid w:val="00EE14BE"/>
    <w:rsid w:val="00EE17E9"/>
    <w:rsid w:val="00EE1A18"/>
    <w:rsid w:val="00EE201D"/>
    <w:rsid w:val="00EE21AF"/>
    <w:rsid w:val="00EE21F5"/>
    <w:rsid w:val="00EE2846"/>
    <w:rsid w:val="00EE2DC4"/>
    <w:rsid w:val="00EE308D"/>
    <w:rsid w:val="00EE32D8"/>
    <w:rsid w:val="00EE32E7"/>
    <w:rsid w:val="00EE3935"/>
    <w:rsid w:val="00EE3C2E"/>
    <w:rsid w:val="00EE45B4"/>
    <w:rsid w:val="00EE4656"/>
    <w:rsid w:val="00EE4BDA"/>
    <w:rsid w:val="00EE4F3C"/>
    <w:rsid w:val="00EE515F"/>
    <w:rsid w:val="00EE573E"/>
    <w:rsid w:val="00EE5907"/>
    <w:rsid w:val="00EE5A51"/>
    <w:rsid w:val="00EE5E66"/>
    <w:rsid w:val="00EE6142"/>
    <w:rsid w:val="00EE6543"/>
    <w:rsid w:val="00EE6656"/>
    <w:rsid w:val="00EE67EE"/>
    <w:rsid w:val="00EE6B66"/>
    <w:rsid w:val="00EE6B6B"/>
    <w:rsid w:val="00EE6E20"/>
    <w:rsid w:val="00EE6F9B"/>
    <w:rsid w:val="00EE6FFA"/>
    <w:rsid w:val="00EE72E7"/>
    <w:rsid w:val="00EE7323"/>
    <w:rsid w:val="00EE7759"/>
    <w:rsid w:val="00EE77D8"/>
    <w:rsid w:val="00EE791C"/>
    <w:rsid w:val="00EE7EEE"/>
    <w:rsid w:val="00EF05AB"/>
    <w:rsid w:val="00EF1E16"/>
    <w:rsid w:val="00EF217D"/>
    <w:rsid w:val="00EF237B"/>
    <w:rsid w:val="00EF23E2"/>
    <w:rsid w:val="00EF2654"/>
    <w:rsid w:val="00EF2978"/>
    <w:rsid w:val="00EF300C"/>
    <w:rsid w:val="00EF378D"/>
    <w:rsid w:val="00EF384D"/>
    <w:rsid w:val="00EF38A2"/>
    <w:rsid w:val="00EF3CDD"/>
    <w:rsid w:val="00EF433B"/>
    <w:rsid w:val="00EF4755"/>
    <w:rsid w:val="00EF49A2"/>
    <w:rsid w:val="00EF4B0C"/>
    <w:rsid w:val="00EF4B9B"/>
    <w:rsid w:val="00EF4CD2"/>
    <w:rsid w:val="00EF4E12"/>
    <w:rsid w:val="00EF5FE6"/>
    <w:rsid w:val="00EF5FE9"/>
    <w:rsid w:val="00EF60B7"/>
    <w:rsid w:val="00EF60C4"/>
    <w:rsid w:val="00EF6368"/>
    <w:rsid w:val="00EF67A0"/>
    <w:rsid w:val="00EF6C9E"/>
    <w:rsid w:val="00EF6D4B"/>
    <w:rsid w:val="00EF7327"/>
    <w:rsid w:val="00EF7586"/>
    <w:rsid w:val="00EF7744"/>
    <w:rsid w:val="00EF7B0F"/>
    <w:rsid w:val="00EF7F46"/>
    <w:rsid w:val="00F001A5"/>
    <w:rsid w:val="00F002A4"/>
    <w:rsid w:val="00F00E20"/>
    <w:rsid w:val="00F00F96"/>
    <w:rsid w:val="00F01181"/>
    <w:rsid w:val="00F012E7"/>
    <w:rsid w:val="00F0133F"/>
    <w:rsid w:val="00F014BF"/>
    <w:rsid w:val="00F014DF"/>
    <w:rsid w:val="00F01A40"/>
    <w:rsid w:val="00F01B12"/>
    <w:rsid w:val="00F01BF3"/>
    <w:rsid w:val="00F01FFB"/>
    <w:rsid w:val="00F0216A"/>
    <w:rsid w:val="00F023D4"/>
    <w:rsid w:val="00F02626"/>
    <w:rsid w:val="00F027BB"/>
    <w:rsid w:val="00F02AD7"/>
    <w:rsid w:val="00F02F21"/>
    <w:rsid w:val="00F032A8"/>
    <w:rsid w:val="00F03540"/>
    <w:rsid w:val="00F038D7"/>
    <w:rsid w:val="00F03A34"/>
    <w:rsid w:val="00F04DF4"/>
    <w:rsid w:val="00F06670"/>
    <w:rsid w:val="00F069DB"/>
    <w:rsid w:val="00F06F5E"/>
    <w:rsid w:val="00F071D0"/>
    <w:rsid w:val="00F073FF"/>
    <w:rsid w:val="00F075BE"/>
    <w:rsid w:val="00F100AC"/>
    <w:rsid w:val="00F108A1"/>
    <w:rsid w:val="00F10B0D"/>
    <w:rsid w:val="00F10FF3"/>
    <w:rsid w:val="00F11070"/>
    <w:rsid w:val="00F11222"/>
    <w:rsid w:val="00F1159D"/>
    <w:rsid w:val="00F1189E"/>
    <w:rsid w:val="00F11E68"/>
    <w:rsid w:val="00F11E6B"/>
    <w:rsid w:val="00F11EFF"/>
    <w:rsid w:val="00F12020"/>
    <w:rsid w:val="00F12287"/>
    <w:rsid w:val="00F127B3"/>
    <w:rsid w:val="00F127FA"/>
    <w:rsid w:val="00F1280D"/>
    <w:rsid w:val="00F1282C"/>
    <w:rsid w:val="00F1287A"/>
    <w:rsid w:val="00F13149"/>
    <w:rsid w:val="00F13317"/>
    <w:rsid w:val="00F13330"/>
    <w:rsid w:val="00F1348E"/>
    <w:rsid w:val="00F13867"/>
    <w:rsid w:val="00F1392A"/>
    <w:rsid w:val="00F13947"/>
    <w:rsid w:val="00F13AB6"/>
    <w:rsid w:val="00F13D83"/>
    <w:rsid w:val="00F143F7"/>
    <w:rsid w:val="00F145ED"/>
    <w:rsid w:val="00F148E3"/>
    <w:rsid w:val="00F14AE9"/>
    <w:rsid w:val="00F14B33"/>
    <w:rsid w:val="00F15005"/>
    <w:rsid w:val="00F15076"/>
    <w:rsid w:val="00F150B2"/>
    <w:rsid w:val="00F153F3"/>
    <w:rsid w:val="00F1565E"/>
    <w:rsid w:val="00F15976"/>
    <w:rsid w:val="00F16242"/>
    <w:rsid w:val="00F16398"/>
    <w:rsid w:val="00F1652A"/>
    <w:rsid w:val="00F1702E"/>
    <w:rsid w:val="00F173CF"/>
    <w:rsid w:val="00F17546"/>
    <w:rsid w:val="00F17624"/>
    <w:rsid w:val="00F176BC"/>
    <w:rsid w:val="00F17A08"/>
    <w:rsid w:val="00F20158"/>
    <w:rsid w:val="00F2027B"/>
    <w:rsid w:val="00F20508"/>
    <w:rsid w:val="00F2063C"/>
    <w:rsid w:val="00F2132E"/>
    <w:rsid w:val="00F213AE"/>
    <w:rsid w:val="00F21424"/>
    <w:rsid w:val="00F219AD"/>
    <w:rsid w:val="00F21D7F"/>
    <w:rsid w:val="00F21EDC"/>
    <w:rsid w:val="00F21F15"/>
    <w:rsid w:val="00F22035"/>
    <w:rsid w:val="00F22598"/>
    <w:rsid w:val="00F227B3"/>
    <w:rsid w:val="00F2292E"/>
    <w:rsid w:val="00F22A34"/>
    <w:rsid w:val="00F22A9A"/>
    <w:rsid w:val="00F22C37"/>
    <w:rsid w:val="00F22E57"/>
    <w:rsid w:val="00F2326D"/>
    <w:rsid w:val="00F2380A"/>
    <w:rsid w:val="00F239C2"/>
    <w:rsid w:val="00F23A50"/>
    <w:rsid w:val="00F240CC"/>
    <w:rsid w:val="00F2499E"/>
    <w:rsid w:val="00F24A5E"/>
    <w:rsid w:val="00F24EA0"/>
    <w:rsid w:val="00F257B0"/>
    <w:rsid w:val="00F25880"/>
    <w:rsid w:val="00F25896"/>
    <w:rsid w:val="00F26444"/>
    <w:rsid w:val="00F26599"/>
    <w:rsid w:val="00F26AF7"/>
    <w:rsid w:val="00F26CF0"/>
    <w:rsid w:val="00F272D3"/>
    <w:rsid w:val="00F274C7"/>
    <w:rsid w:val="00F276CF"/>
    <w:rsid w:val="00F277A0"/>
    <w:rsid w:val="00F30024"/>
    <w:rsid w:val="00F304E3"/>
    <w:rsid w:val="00F309C4"/>
    <w:rsid w:val="00F30B88"/>
    <w:rsid w:val="00F30CE0"/>
    <w:rsid w:val="00F30D7D"/>
    <w:rsid w:val="00F31007"/>
    <w:rsid w:val="00F31333"/>
    <w:rsid w:val="00F316DF"/>
    <w:rsid w:val="00F317FC"/>
    <w:rsid w:val="00F31AC4"/>
    <w:rsid w:val="00F31F19"/>
    <w:rsid w:val="00F3218F"/>
    <w:rsid w:val="00F32503"/>
    <w:rsid w:val="00F32642"/>
    <w:rsid w:val="00F32FE5"/>
    <w:rsid w:val="00F330A3"/>
    <w:rsid w:val="00F33487"/>
    <w:rsid w:val="00F335D7"/>
    <w:rsid w:val="00F33AE5"/>
    <w:rsid w:val="00F34279"/>
    <w:rsid w:val="00F34519"/>
    <w:rsid w:val="00F34798"/>
    <w:rsid w:val="00F347B2"/>
    <w:rsid w:val="00F34E76"/>
    <w:rsid w:val="00F34EF4"/>
    <w:rsid w:val="00F34FE0"/>
    <w:rsid w:val="00F35B17"/>
    <w:rsid w:val="00F35FB7"/>
    <w:rsid w:val="00F36166"/>
    <w:rsid w:val="00F361DE"/>
    <w:rsid w:val="00F365A9"/>
    <w:rsid w:val="00F37A87"/>
    <w:rsid w:val="00F37A89"/>
    <w:rsid w:val="00F37C7D"/>
    <w:rsid w:val="00F37CD3"/>
    <w:rsid w:val="00F37E53"/>
    <w:rsid w:val="00F407B7"/>
    <w:rsid w:val="00F413AD"/>
    <w:rsid w:val="00F41420"/>
    <w:rsid w:val="00F41751"/>
    <w:rsid w:val="00F41838"/>
    <w:rsid w:val="00F4193D"/>
    <w:rsid w:val="00F41C89"/>
    <w:rsid w:val="00F422C3"/>
    <w:rsid w:val="00F42353"/>
    <w:rsid w:val="00F42373"/>
    <w:rsid w:val="00F42421"/>
    <w:rsid w:val="00F42B96"/>
    <w:rsid w:val="00F42F81"/>
    <w:rsid w:val="00F4320E"/>
    <w:rsid w:val="00F434AA"/>
    <w:rsid w:val="00F438FD"/>
    <w:rsid w:val="00F4458D"/>
    <w:rsid w:val="00F44731"/>
    <w:rsid w:val="00F447A1"/>
    <w:rsid w:val="00F45670"/>
    <w:rsid w:val="00F45884"/>
    <w:rsid w:val="00F45C0A"/>
    <w:rsid w:val="00F4660B"/>
    <w:rsid w:val="00F469BF"/>
    <w:rsid w:val="00F46A9E"/>
    <w:rsid w:val="00F46D45"/>
    <w:rsid w:val="00F46D9C"/>
    <w:rsid w:val="00F46F84"/>
    <w:rsid w:val="00F4702C"/>
    <w:rsid w:val="00F4756B"/>
    <w:rsid w:val="00F476C0"/>
    <w:rsid w:val="00F47AD5"/>
    <w:rsid w:val="00F47B43"/>
    <w:rsid w:val="00F47D70"/>
    <w:rsid w:val="00F5001A"/>
    <w:rsid w:val="00F504A8"/>
    <w:rsid w:val="00F5052E"/>
    <w:rsid w:val="00F506CE"/>
    <w:rsid w:val="00F5073E"/>
    <w:rsid w:val="00F50962"/>
    <w:rsid w:val="00F50B27"/>
    <w:rsid w:val="00F5140C"/>
    <w:rsid w:val="00F51B8B"/>
    <w:rsid w:val="00F520D9"/>
    <w:rsid w:val="00F530BE"/>
    <w:rsid w:val="00F53129"/>
    <w:rsid w:val="00F5315A"/>
    <w:rsid w:val="00F534BB"/>
    <w:rsid w:val="00F535D3"/>
    <w:rsid w:val="00F53E2F"/>
    <w:rsid w:val="00F54704"/>
    <w:rsid w:val="00F547BC"/>
    <w:rsid w:val="00F54927"/>
    <w:rsid w:val="00F54E83"/>
    <w:rsid w:val="00F54EA1"/>
    <w:rsid w:val="00F55083"/>
    <w:rsid w:val="00F55662"/>
    <w:rsid w:val="00F558F7"/>
    <w:rsid w:val="00F55BDA"/>
    <w:rsid w:val="00F5659B"/>
    <w:rsid w:val="00F566DD"/>
    <w:rsid w:val="00F56A57"/>
    <w:rsid w:val="00F56AD5"/>
    <w:rsid w:val="00F56BEC"/>
    <w:rsid w:val="00F56C62"/>
    <w:rsid w:val="00F56DE9"/>
    <w:rsid w:val="00F575FA"/>
    <w:rsid w:val="00F576FC"/>
    <w:rsid w:val="00F57900"/>
    <w:rsid w:val="00F579D2"/>
    <w:rsid w:val="00F57C77"/>
    <w:rsid w:val="00F57C8E"/>
    <w:rsid w:val="00F57E0C"/>
    <w:rsid w:val="00F602B9"/>
    <w:rsid w:val="00F60396"/>
    <w:rsid w:val="00F603D0"/>
    <w:rsid w:val="00F605B0"/>
    <w:rsid w:val="00F60884"/>
    <w:rsid w:val="00F60A2F"/>
    <w:rsid w:val="00F61064"/>
    <w:rsid w:val="00F610D6"/>
    <w:rsid w:val="00F610F7"/>
    <w:rsid w:val="00F6147F"/>
    <w:rsid w:val="00F616E1"/>
    <w:rsid w:val="00F61C3A"/>
    <w:rsid w:val="00F61CDE"/>
    <w:rsid w:val="00F61E6B"/>
    <w:rsid w:val="00F61FA2"/>
    <w:rsid w:val="00F62180"/>
    <w:rsid w:val="00F624D5"/>
    <w:rsid w:val="00F62649"/>
    <w:rsid w:val="00F6265F"/>
    <w:rsid w:val="00F6267D"/>
    <w:rsid w:val="00F626DC"/>
    <w:rsid w:val="00F628BB"/>
    <w:rsid w:val="00F6298D"/>
    <w:rsid w:val="00F62B26"/>
    <w:rsid w:val="00F62CEC"/>
    <w:rsid w:val="00F62E91"/>
    <w:rsid w:val="00F63553"/>
    <w:rsid w:val="00F63A8F"/>
    <w:rsid w:val="00F63BED"/>
    <w:rsid w:val="00F63C62"/>
    <w:rsid w:val="00F63CEB"/>
    <w:rsid w:val="00F63F44"/>
    <w:rsid w:val="00F644E8"/>
    <w:rsid w:val="00F6460E"/>
    <w:rsid w:val="00F6496C"/>
    <w:rsid w:val="00F64B3B"/>
    <w:rsid w:val="00F6531A"/>
    <w:rsid w:val="00F65693"/>
    <w:rsid w:val="00F65C4C"/>
    <w:rsid w:val="00F663A8"/>
    <w:rsid w:val="00F665BE"/>
    <w:rsid w:val="00F66AB0"/>
    <w:rsid w:val="00F66ABA"/>
    <w:rsid w:val="00F66EB0"/>
    <w:rsid w:val="00F66F7F"/>
    <w:rsid w:val="00F6710F"/>
    <w:rsid w:val="00F67172"/>
    <w:rsid w:val="00F6731A"/>
    <w:rsid w:val="00F6733B"/>
    <w:rsid w:val="00F674EE"/>
    <w:rsid w:val="00F675A0"/>
    <w:rsid w:val="00F67668"/>
    <w:rsid w:val="00F676C3"/>
    <w:rsid w:val="00F67731"/>
    <w:rsid w:val="00F67779"/>
    <w:rsid w:val="00F67914"/>
    <w:rsid w:val="00F67A54"/>
    <w:rsid w:val="00F67EE4"/>
    <w:rsid w:val="00F70581"/>
    <w:rsid w:val="00F705A5"/>
    <w:rsid w:val="00F70670"/>
    <w:rsid w:val="00F70799"/>
    <w:rsid w:val="00F708BE"/>
    <w:rsid w:val="00F708C2"/>
    <w:rsid w:val="00F70A51"/>
    <w:rsid w:val="00F70B9A"/>
    <w:rsid w:val="00F71497"/>
    <w:rsid w:val="00F7159D"/>
    <w:rsid w:val="00F7195A"/>
    <w:rsid w:val="00F719E0"/>
    <w:rsid w:val="00F725E0"/>
    <w:rsid w:val="00F7277C"/>
    <w:rsid w:val="00F729A5"/>
    <w:rsid w:val="00F72C21"/>
    <w:rsid w:val="00F72E30"/>
    <w:rsid w:val="00F72F33"/>
    <w:rsid w:val="00F7306F"/>
    <w:rsid w:val="00F739A7"/>
    <w:rsid w:val="00F73C7A"/>
    <w:rsid w:val="00F73EEF"/>
    <w:rsid w:val="00F74921"/>
    <w:rsid w:val="00F75535"/>
    <w:rsid w:val="00F7584D"/>
    <w:rsid w:val="00F75ADB"/>
    <w:rsid w:val="00F75CA0"/>
    <w:rsid w:val="00F76185"/>
    <w:rsid w:val="00F7620C"/>
    <w:rsid w:val="00F76463"/>
    <w:rsid w:val="00F764A3"/>
    <w:rsid w:val="00F766D5"/>
    <w:rsid w:val="00F76756"/>
    <w:rsid w:val="00F767EB"/>
    <w:rsid w:val="00F76CEB"/>
    <w:rsid w:val="00F7701A"/>
    <w:rsid w:val="00F7721B"/>
    <w:rsid w:val="00F77350"/>
    <w:rsid w:val="00F77BDF"/>
    <w:rsid w:val="00F77DCA"/>
    <w:rsid w:val="00F77E40"/>
    <w:rsid w:val="00F80078"/>
    <w:rsid w:val="00F80203"/>
    <w:rsid w:val="00F804CF"/>
    <w:rsid w:val="00F80605"/>
    <w:rsid w:val="00F808EF"/>
    <w:rsid w:val="00F80F4B"/>
    <w:rsid w:val="00F810E4"/>
    <w:rsid w:val="00F81319"/>
    <w:rsid w:val="00F816EC"/>
    <w:rsid w:val="00F81ED9"/>
    <w:rsid w:val="00F82AF4"/>
    <w:rsid w:val="00F83191"/>
    <w:rsid w:val="00F83730"/>
    <w:rsid w:val="00F8382D"/>
    <w:rsid w:val="00F839DD"/>
    <w:rsid w:val="00F8509D"/>
    <w:rsid w:val="00F85598"/>
    <w:rsid w:val="00F85DDD"/>
    <w:rsid w:val="00F85EEE"/>
    <w:rsid w:val="00F85EF4"/>
    <w:rsid w:val="00F86264"/>
    <w:rsid w:val="00F86441"/>
    <w:rsid w:val="00F86519"/>
    <w:rsid w:val="00F86778"/>
    <w:rsid w:val="00F86D1C"/>
    <w:rsid w:val="00F874E8"/>
    <w:rsid w:val="00F876FC"/>
    <w:rsid w:val="00F87887"/>
    <w:rsid w:val="00F87AEB"/>
    <w:rsid w:val="00F910D9"/>
    <w:rsid w:val="00F91AF0"/>
    <w:rsid w:val="00F9267D"/>
    <w:rsid w:val="00F92D3A"/>
    <w:rsid w:val="00F92E95"/>
    <w:rsid w:val="00F92FED"/>
    <w:rsid w:val="00F9308D"/>
    <w:rsid w:val="00F931D6"/>
    <w:rsid w:val="00F93317"/>
    <w:rsid w:val="00F933AB"/>
    <w:rsid w:val="00F94409"/>
    <w:rsid w:val="00F94B1E"/>
    <w:rsid w:val="00F94DCA"/>
    <w:rsid w:val="00F95085"/>
    <w:rsid w:val="00F951D2"/>
    <w:rsid w:val="00F955E7"/>
    <w:rsid w:val="00F9576B"/>
    <w:rsid w:val="00F958C1"/>
    <w:rsid w:val="00F95C7C"/>
    <w:rsid w:val="00F95D2A"/>
    <w:rsid w:val="00F95D9C"/>
    <w:rsid w:val="00F96408"/>
    <w:rsid w:val="00F96599"/>
    <w:rsid w:val="00F96D4F"/>
    <w:rsid w:val="00F9700F"/>
    <w:rsid w:val="00F9713C"/>
    <w:rsid w:val="00F972E6"/>
    <w:rsid w:val="00F9745E"/>
    <w:rsid w:val="00F979EB"/>
    <w:rsid w:val="00F97AAA"/>
    <w:rsid w:val="00F97B3C"/>
    <w:rsid w:val="00F97F51"/>
    <w:rsid w:val="00FA02E8"/>
    <w:rsid w:val="00FA0559"/>
    <w:rsid w:val="00FA082E"/>
    <w:rsid w:val="00FA0A1A"/>
    <w:rsid w:val="00FA0B2F"/>
    <w:rsid w:val="00FA0C74"/>
    <w:rsid w:val="00FA0F02"/>
    <w:rsid w:val="00FA0F73"/>
    <w:rsid w:val="00FA0FBD"/>
    <w:rsid w:val="00FA120E"/>
    <w:rsid w:val="00FA1813"/>
    <w:rsid w:val="00FA1965"/>
    <w:rsid w:val="00FA19C3"/>
    <w:rsid w:val="00FA1AED"/>
    <w:rsid w:val="00FA1B39"/>
    <w:rsid w:val="00FA1CB5"/>
    <w:rsid w:val="00FA2590"/>
    <w:rsid w:val="00FA25C6"/>
    <w:rsid w:val="00FA2C05"/>
    <w:rsid w:val="00FA2C84"/>
    <w:rsid w:val="00FA2E9C"/>
    <w:rsid w:val="00FA34E6"/>
    <w:rsid w:val="00FA3740"/>
    <w:rsid w:val="00FA3A1D"/>
    <w:rsid w:val="00FA3AEF"/>
    <w:rsid w:val="00FA3F32"/>
    <w:rsid w:val="00FA3F58"/>
    <w:rsid w:val="00FA41B1"/>
    <w:rsid w:val="00FA4723"/>
    <w:rsid w:val="00FA4A74"/>
    <w:rsid w:val="00FA55C8"/>
    <w:rsid w:val="00FA5861"/>
    <w:rsid w:val="00FA5D2C"/>
    <w:rsid w:val="00FA5E01"/>
    <w:rsid w:val="00FA64B9"/>
    <w:rsid w:val="00FA6C69"/>
    <w:rsid w:val="00FA6FAF"/>
    <w:rsid w:val="00FA727F"/>
    <w:rsid w:val="00FA7413"/>
    <w:rsid w:val="00FA761A"/>
    <w:rsid w:val="00FA763B"/>
    <w:rsid w:val="00FA78DC"/>
    <w:rsid w:val="00FA791C"/>
    <w:rsid w:val="00FA792A"/>
    <w:rsid w:val="00FA7E20"/>
    <w:rsid w:val="00FB0697"/>
    <w:rsid w:val="00FB08D0"/>
    <w:rsid w:val="00FB0EA7"/>
    <w:rsid w:val="00FB0F99"/>
    <w:rsid w:val="00FB14A2"/>
    <w:rsid w:val="00FB1595"/>
    <w:rsid w:val="00FB1619"/>
    <w:rsid w:val="00FB184A"/>
    <w:rsid w:val="00FB1C9E"/>
    <w:rsid w:val="00FB1EC8"/>
    <w:rsid w:val="00FB20E8"/>
    <w:rsid w:val="00FB2752"/>
    <w:rsid w:val="00FB297D"/>
    <w:rsid w:val="00FB2AA1"/>
    <w:rsid w:val="00FB2C71"/>
    <w:rsid w:val="00FB3C16"/>
    <w:rsid w:val="00FB3CE8"/>
    <w:rsid w:val="00FB3DE6"/>
    <w:rsid w:val="00FB3EA8"/>
    <w:rsid w:val="00FB4B6F"/>
    <w:rsid w:val="00FB5056"/>
    <w:rsid w:val="00FB50B0"/>
    <w:rsid w:val="00FB5419"/>
    <w:rsid w:val="00FB5D2D"/>
    <w:rsid w:val="00FB6328"/>
    <w:rsid w:val="00FB656A"/>
    <w:rsid w:val="00FB6934"/>
    <w:rsid w:val="00FB72F1"/>
    <w:rsid w:val="00FB7B4E"/>
    <w:rsid w:val="00FB7C7E"/>
    <w:rsid w:val="00FC02B0"/>
    <w:rsid w:val="00FC0377"/>
    <w:rsid w:val="00FC14C8"/>
    <w:rsid w:val="00FC1B86"/>
    <w:rsid w:val="00FC1EEB"/>
    <w:rsid w:val="00FC227E"/>
    <w:rsid w:val="00FC255F"/>
    <w:rsid w:val="00FC27AB"/>
    <w:rsid w:val="00FC2844"/>
    <w:rsid w:val="00FC2BD6"/>
    <w:rsid w:val="00FC2CF8"/>
    <w:rsid w:val="00FC2F0B"/>
    <w:rsid w:val="00FC2F3F"/>
    <w:rsid w:val="00FC3071"/>
    <w:rsid w:val="00FC30B4"/>
    <w:rsid w:val="00FC3251"/>
    <w:rsid w:val="00FC33A3"/>
    <w:rsid w:val="00FC3862"/>
    <w:rsid w:val="00FC3B1B"/>
    <w:rsid w:val="00FC3C18"/>
    <w:rsid w:val="00FC3CD4"/>
    <w:rsid w:val="00FC3D63"/>
    <w:rsid w:val="00FC3D93"/>
    <w:rsid w:val="00FC3DD3"/>
    <w:rsid w:val="00FC4004"/>
    <w:rsid w:val="00FC43C0"/>
    <w:rsid w:val="00FC44AC"/>
    <w:rsid w:val="00FC46D1"/>
    <w:rsid w:val="00FC4718"/>
    <w:rsid w:val="00FC48DD"/>
    <w:rsid w:val="00FC4C80"/>
    <w:rsid w:val="00FC5034"/>
    <w:rsid w:val="00FC50A3"/>
    <w:rsid w:val="00FC52E0"/>
    <w:rsid w:val="00FC5720"/>
    <w:rsid w:val="00FC6138"/>
    <w:rsid w:val="00FC6502"/>
    <w:rsid w:val="00FC67D5"/>
    <w:rsid w:val="00FC68D0"/>
    <w:rsid w:val="00FC6953"/>
    <w:rsid w:val="00FC6A98"/>
    <w:rsid w:val="00FC6B48"/>
    <w:rsid w:val="00FC6D0F"/>
    <w:rsid w:val="00FC73E1"/>
    <w:rsid w:val="00FC7676"/>
    <w:rsid w:val="00FC76E5"/>
    <w:rsid w:val="00FC7AB8"/>
    <w:rsid w:val="00FC7DD6"/>
    <w:rsid w:val="00FD0546"/>
    <w:rsid w:val="00FD0832"/>
    <w:rsid w:val="00FD09D9"/>
    <w:rsid w:val="00FD0B50"/>
    <w:rsid w:val="00FD0D2B"/>
    <w:rsid w:val="00FD14CD"/>
    <w:rsid w:val="00FD16B2"/>
    <w:rsid w:val="00FD1976"/>
    <w:rsid w:val="00FD1B2A"/>
    <w:rsid w:val="00FD1C9E"/>
    <w:rsid w:val="00FD20F2"/>
    <w:rsid w:val="00FD2121"/>
    <w:rsid w:val="00FD2224"/>
    <w:rsid w:val="00FD248C"/>
    <w:rsid w:val="00FD24F1"/>
    <w:rsid w:val="00FD2629"/>
    <w:rsid w:val="00FD32CF"/>
    <w:rsid w:val="00FD3690"/>
    <w:rsid w:val="00FD3733"/>
    <w:rsid w:val="00FD3763"/>
    <w:rsid w:val="00FD3886"/>
    <w:rsid w:val="00FD3969"/>
    <w:rsid w:val="00FD45F1"/>
    <w:rsid w:val="00FD4A08"/>
    <w:rsid w:val="00FD5216"/>
    <w:rsid w:val="00FD5A6E"/>
    <w:rsid w:val="00FD62E3"/>
    <w:rsid w:val="00FD64AB"/>
    <w:rsid w:val="00FD64D8"/>
    <w:rsid w:val="00FD68B3"/>
    <w:rsid w:val="00FD6BEF"/>
    <w:rsid w:val="00FD718D"/>
    <w:rsid w:val="00FE0026"/>
    <w:rsid w:val="00FE017C"/>
    <w:rsid w:val="00FE0370"/>
    <w:rsid w:val="00FE04BA"/>
    <w:rsid w:val="00FE086E"/>
    <w:rsid w:val="00FE1099"/>
    <w:rsid w:val="00FE162E"/>
    <w:rsid w:val="00FE1969"/>
    <w:rsid w:val="00FE1BA5"/>
    <w:rsid w:val="00FE1DFF"/>
    <w:rsid w:val="00FE2101"/>
    <w:rsid w:val="00FE2236"/>
    <w:rsid w:val="00FE30DC"/>
    <w:rsid w:val="00FE31B6"/>
    <w:rsid w:val="00FE31E9"/>
    <w:rsid w:val="00FE32D6"/>
    <w:rsid w:val="00FE330F"/>
    <w:rsid w:val="00FE352F"/>
    <w:rsid w:val="00FE3628"/>
    <w:rsid w:val="00FE38CA"/>
    <w:rsid w:val="00FE42D2"/>
    <w:rsid w:val="00FE48CA"/>
    <w:rsid w:val="00FE4BF9"/>
    <w:rsid w:val="00FE4EBE"/>
    <w:rsid w:val="00FE50F4"/>
    <w:rsid w:val="00FE51F9"/>
    <w:rsid w:val="00FE533F"/>
    <w:rsid w:val="00FE5424"/>
    <w:rsid w:val="00FE580D"/>
    <w:rsid w:val="00FE6272"/>
    <w:rsid w:val="00FE6298"/>
    <w:rsid w:val="00FE668B"/>
    <w:rsid w:val="00FE6BFC"/>
    <w:rsid w:val="00FE6D27"/>
    <w:rsid w:val="00FE6E35"/>
    <w:rsid w:val="00FE74C0"/>
    <w:rsid w:val="00FE75C0"/>
    <w:rsid w:val="00FE7986"/>
    <w:rsid w:val="00FE79AF"/>
    <w:rsid w:val="00FE7DFA"/>
    <w:rsid w:val="00FF0112"/>
    <w:rsid w:val="00FF06C3"/>
    <w:rsid w:val="00FF0702"/>
    <w:rsid w:val="00FF091C"/>
    <w:rsid w:val="00FF0EF8"/>
    <w:rsid w:val="00FF14B7"/>
    <w:rsid w:val="00FF1571"/>
    <w:rsid w:val="00FF18DA"/>
    <w:rsid w:val="00FF21B7"/>
    <w:rsid w:val="00FF21FD"/>
    <w:rsid w:val="00FF25A1"/>
    <w:rsid w:val="00FF28C5"/>
    <w:rsid w:val="00FF2B1B"/>
    <w:rsid w:val="00FF2B22"/>
    <w:rsid w:val="00FF2FF5"/>
    <w:rsid w:val="00FF3C8F"/>
    <w:rsid w:val="00FF46E2"/>
    <w:rsid w:val="00FF4743"/>
    <w:rsid w:val="00FF4927"/>
    <w:rsid w:val="00FF49E0"/>
    <w:rsid w:val="00FF4B4E"/>
    <w:rsid w:val="00FF4C45"/>
    <w:rsid w:val="00FF4CFB"/>
    <w:rsid w:val="00FF5014"/>
    <w:rsid w:val="00FF502C"/>
    <w:rsid w:val="00FF5292"/>
    <w:rsid w:val="00FF5735"/>
    <w:rsid w:val="00FF60DE"/>
    <w:rsid w:val="00FF6180"/>
    <w:rsid w:val="00FF66A4"/>
    <w:rsid w:val="00FF66C1"/>
    <w:rsid w:val="00FF6B01"/>
    <w:rsid w:val="00FF6E4A"/>
    <w:rsid w:val="00FF70B8"/>
    <w:rsid w:val="00FF7460"/>
    <w:rsid w:val="00FF7656"/>
    <w:rsid w:val="00FF772F"/>
    <w:rsid w:val="00FF7774"/>
    <w:rsid w:val="00FF7841"/>
    <w:rsid w:val="00FF790B"/>
    <w:rsid w:val="00FF7AE7"/>
    <w:rsid w:val="00FF7C59"/>
    <w:rsid w:val="00FF7CD8"/>
    <w:rsid w:val="00FF7E30"/>
    <w:rsid w:val="01071E4D"/>
    <w:rsid w:val="0156E1AA"/>
    <w:rsid w:val="0158A313"/>
    <w:rsid w:val="01709566"/>
    <w:rsid w:val="019F8B7C"/>
    <w:rsid w:val="01A034F1"/>
    <w:rsid w:val="01BD31C1"/>
    <w:rsid w:val="01D42A01"/>
    <w:rsid w:val="01FC7DE0"/>
    <w:rsid w:val="02035338"/>
    <w:rsid w:val="02773655"/>
    <w:rsid w:val="027B0EF3"/>
    <w:rsid w:val="02A07C71"/>
    <w:rsid w:val="02AD564B"/>
    <w:rsid w:val="02B66758"/>
    <w:rsid w:val="02BB16E6"/>
    <w:rsid w:val="02F37B05"/>
    <w:rsid w:val="033263F6"/>
    <w:rsid w:val="03352C2F"/>
    <w:rsid w:val="0382157F"/>
    <w:rsid w:val="03A66C8E"/>
    <w:rsid w:val="03AED0CA"/>
    <w:rsid w:val="03BBE409"/>
    <w:rsid w:val="03BD4C34"/>
    <w:rsid w:val="041AF22A"/>
    <w:rsid w:val="042A3F18"/>
    <w:rsid w:val="0447A661"/>
    <w:rsid w:val="0461EECE"/>
    <w:rsid w:val="04D6DB4C"/>
    <w:rsid w:val="04FF30DE"/>
    <w:rsid w:val="0511631F"/>
    <w:rsid w:val="06281354"/>
    <w:rsid w:val="0649A989"/>
    <w:rsid w:val="065DAE67"/>
    <w:rsid w:val="065F7FC8"/>
    <w:rsid w:val="067F8874"/>
    <w:rsid w:val="0681E479"/>
    <w:rsid w:val="069404DD"/>
    <w:rsid w:val="06ECC572"/>
    <w:rsid w:val="0701E400"/>
    <w:rsid w:val="075C4C3E"/>
    <w:rsid w:val="075FA869"/>
    <w:rsid w:val="0769E489"/>
    <w:rsid w:val="077A8727"/>
    <w:rsid w:val="07F51A10"/>
    <w:rsid w:val="07F63DD9"/>
    <w:rsid w:val="0884CB0C"/>
    <w:rsid w:val="088841A4"/>
    <w:rsid w:val="08C0F507"/>
    <w:rsid w:val="08D9577F"/>
    <w:rsid w:val="08E35C47"/>
    <w:rsid w:val="08E94183"/>
    <w:rsid w:val="08F26BAF"/>
    <w:rsid w:val="0950FE74"/>
    <w:rsid w:val="096FB57C"/>
    <w:rsid w:val="099899C5"/>
    <w:rsid w:val="09B0F66E"/>
    <w:rsid w:val="09C05620"/>
    <w:rsid w:val="09C32D0A"/>
    <w:rsid w:val="09C9C2D0"/>
    <w:rsid w:val="09CD5C3B"/>
    <w:rsid w:val="09DCAA91"/>
    <w:rsid w:val="0A022FDF"/>
    <w:rsid w:val="0A085117"/>
    <w:rsid w:val="0A27895D"/>
    <w:rsid w:val="0A303C84"/>
    <w:rsid w:val="0A6D123F"/>
    <w:rsid w:val="0A7C1E48"/>
    <w:rsid w:val="0A836809"/>
    <w:rsid w:val="0ADF0B3A"/>
    <w:rsid w:val="0AE27CF9"/>
    <w:rsid w:val="0B010820"/>
    <w:rsid w:val="0B010D88"/>
    <w:rsid w:val="0B885F58"/>
    <w:rsid w:val="0C122CC6"/>
    <w:rsid w:val="0C18475B"/>
    <w:rsid w:val="0C24BDAA"/>
    <w:rsid w:val="0C274F5D"/>
    <w:rsid w:val="0C2F4314"/>
    <w:rsid w:val="0C30E0DA"/>
    <w:rsid w:val="0C3F675E"/>
    <w:rsid w:val="0C516293"/>
    <w:rsid w:val="0C756967"/>
    <w:rsid w:val="0C84A33D"/>
    <w:rsid w:val="0C8671F5"/>
    <w:rsid w:val="0C970E2A"/>
    <w:rsid w:val="0CCD1B9D"/>
    <w:rsid w:val="0D0B4FB9"/>
    <w:rsid w:val="0D3FE8E0"/>
    <w:rsid w:val="0D677B51"/>
    <w:rsid w:val="0DD9A346"/>
    <w:rsid w:val="0E0E5B7D"/>
    <w:rsid w:val="0E32F7C7"/>
    <w:rsid w:val="0E35FE45"/>
    <w:rsid w:val="0E4436B7"/>
    <w:rsid w:val="0E59B449"/>
    <w:rsid w:val="0E71D25C"/>
    <w:rsid w:val="0E796A1A"/>
    <w:rsid w:val="0E8D3DB2"/>
    <w:rsid w:val="0E98BA1B"/>
    <w:rsid w:val="0EA6D591"/>
    <w:rsid w:val="0EFF33BC"/>
    <w:rsid w:val="0F172285"/>
    <w:rsid w:val="0F4580AD"/>
    <w:rsid w:val="0F773FBF"/>
    <w:rsid w:val="0F795974"/>
    <w:rsid w:val="0FB2B602"/>
    <w:rsid w:val="0FB452FE"/>
    <w:rsid w:val="0FC2CB4E"/>
    <w:rsid w:val="0FEEEFB9"/>
    <w:rsid w:val="1036E0CD"/>
    <w:rsid w:val="1038D51D"/>
    <w:rsid w:val="104788FE"/>
    <w:rsid w:val="104E264F"/>
    <w:rsid w:val="1067B472"/>
    <w:rsid w:val="10CED55E"/>
    <w:rsid w:val="10F63046"/>
    <w:rsid w:val="1100D956"/>
    <w:rsid w:val="110E56A0"/>
    <w:rsid w:val="1113EC8A"/>
    <w:rsid w:val="1141AAEE"/>
    <w:rsid w:val="114E011E"/>
    <w:rsid w:val="114F2082"/>
    <w:rsid w:val="11A3AD6C"/>
    <w:rsid w:val="11CEC204"/>
    <w:rsid w:val="11D17534"/>
    <w:rsid w:val="12552570"/>
    <w:rsid w:val="128D028D"/>
    <w:rsid w:val="12907245"/>
    <w:rsid w:val="12C6EF36"/>
    <w:rsid w:val="12E0335C"/>
    <w:rsid w:val="133F0C5A"/>
    <w:rsid w:val="1344D5FF"/>
    <w:rsid w:val="134B2179"/>
    <w:rsid w:val="13625891"/>
    <w:rsid w:val="138F20A7"/>
    <w:rsid w:val="13906338"/>
    <w:rsid w:val="139928C0"/>
    <w:rsid w:val="139CABD2"/>
    <w:rsid w:val="141341E3"/>
    <w:rsid w:val="141467B5"/>
    <w:rsid w:val="143BD176"/>
    <w:rsid w:val="143BD8FD"/>
    <w:rsid w:val="1453CAE4"/>
    <w:rsid w:val="1461BE92"/>
    <w:rsid w:val="1476ED68"/>
    <w:rsid w:val="14A046A5"/>
    <w:rsid w:val="14CE5A08"/>
    <w:rsid w:val="14D1BF8E"/>
    <w:rsid w:val="14E956CF"/>
    <w:rsid w:val="14F5C2E5"/>
    <w:rsid w:val="14F708DC"/>
    <w:rsid w:val="15146559"/>
    <w:rsid w:val="15160B3F"/>
    <w:rsid w:val="151B55BE"/>
    <w:rsid w:val="153DECBF"/>
    <w:rsid w:val="154C4624"/>
    <w:rsid w:val="15645E7C"/>
    <w:rsid w:val="159471A9"/>
    <w:rsid w:val="15A06B44"/>
    <w:rsid w:val="15AC82EA"/>
    <w:rsid w:val="15B7EA37"/>
    <w:rsid w:val="160A2491"/>
    <w:rsid w:val="163D01B6"/>
    <w:rsid w:val="1643506E"/>
    <w:rsid w:val="164450FC"/>
    <w:rsid w:val="16AFA774"/>
    <w:rsid w:val="16B147D5"/>
    <w:rsid w:val="16BFFF1F"/>
    <w:rsid w:val="16C4DD09"/>
    <w:rsid w:val="16D0E047"/>
    <w:rsid w:val="16F3D7C1"/>
    <w:rsid w:val="16FA3E27"/>
    <w:rsid w:val="16FCE575"/>
    <w:rsid w:val="171A9E6B"/>
    <w:rsid w:val="1789F12E"/>
    <w:rsid w:val="178C374B"/>
    <w:rsid w:val="178D0908"/>
    <w:rsid w:val="17934B7D"/>
    <w:rsid w:val="17ABA273"/>
    <w:rsid w:val="17BF756A"/>
    <w:rsid w:val="17C27CA4"/>
    <w:rsid w:val="17CE3A50"/>
    <w:rsid w:val="1809AE2B"/>
    <w:rsid w:val="182522E3"/>
    <w:rsid w:val="187E06CF"/>
    <w:rsid w:val="1884F431"/>
    <w:rsid w:val="189368A7"/>
    <w:rsid w:val="18D4B71B"/>
    <w:rsid w:val="18E084E7"/>
    <w:rsid w:val="18EA7CFC"/>
    <w:rsid w:val="18EFCC98"/>
    <w:rsid w:val="18F0510C"/>
    <w:rsid w:val="18FB9B2D"/>
    <w:rsid w:val="190B465B"/>
    <w:rsid w:val="192F1411"/>
    <w:rsid w:val="1933C3FB"/>
    <w:rsid w:val="1948FC1A"/>
    <w:rsid w:val="1979C50E"/>
    <w:rsid w:val="199AE3C2"/>
    <w:rsid w:val="19C5200F"/>
    <w:rsid w:val="19F8955E"/>
    <w:rsid w:val="1A007146"/>
    <w:rsid w:val="1A037D0A"/>
    <w:rsid w:val="1A0CFBD7"/>
    <w:rsid w:val="1A23FCBF"/>
    <w:rsid w:val="1A63EAC4"/>
    <w:rsid w:val="1A718D3A"/>
    <w:rsid w:val="1A792B53"/>
    <w:rsid w:val="1A8F7A8A"/>
    <w:rsid w:val="1B139925"/>
    <w:rsid w:val="1B3588FC"/>
    <w:rsid w:val="1B3FFF2F"/>
    <w:rsid w:val="1B4E774F"/>
    <w:rsid w:val="1B590733"/>
    <w:rsid w:val="1BBB5CFD"/>
    <w:rsid w:val="1BCFE6BF"/>
    <w:rsid w:val="1BE873BB"/>
    <w:rsid w:val="1BF1ACA2"/>
    <w:rsid w:val="1BFBE97A"/>
    <w:rsid w:val="1C08360C"/>
    <w:rsid w:val="1C1FF41D"/>
    <w:rsid w:val="1C3995B8"/>
    <w:rsid w:val="1C5653ED"/>
    <w:rsid w:val="1C693928"/>
    <w:rsid w:val="1C88CCDC"/>
    <w:rsid w:val="1CB24FFC"/>
    <w:rsid w:val="1CB7A5A1"/>
    <w:rsid w:val="1CB98C9A"/>
    <w:rsid w:val="1CBD3E4A"/>
    <w:rsid w:val="1D1AD232"/>
    <w:rsid w:val="1D240068"/>
    <w:rsid w:val="1D2587C8"/>
    <w:rsid w:val="1D3820ED"/>
    <w:rsid w:val="1D48E6B7"/>
    <w:rsid w:val="1D570EE0"/>
    <w:rsid w:val="1D6296DD"/>
    <w:rsid w:val="1D930534"/>
    <w:rsid w:val="1D93A71E"/>
    <w:rsid w:val="1DA4066D"/>
    <w:rsid w:val="1DC13CDC"/>
    <w:rsid w:val="1DFBC07C"/>
    <w:rsid w:val="1E0FD8AB"/>
    <w:rsid w:val="1E328F99"/>
    <w:rsid w:val="1E5E4173"/>
    <w:rsid w:val="1E808A3C"/>
    <w:rsid w:val="1E990387"/>
    <w:rsid w:val="1EA60806"/>
    <w:rsid w:val="1EA67B58"/>
    <w:rsid w:val="1EB1B5DF"/>
    <w:rsid w:val="1F0A4C6D"/>
    <w:rsid w:val="1F13DAE7"/>
    <w:rsid w:val="1F1492E8"/>
    <w:rsid w:val="1F1915AB"/>
    <w:rsid w:val="1F1D7C07"/>
    <w:rsid w:val="1F24CE10"/>
    <w:rsid w:val="1F781E6A"/>
    <w:rsid w:val="1F7ECC1E"/>
    <w:rsid w:val="1FC27704"/>
    <w:rsid w:val="200FA505"/>
    <w:rsid w:val="2097A5A3"/>
    <w:rsid w:val="20A1C10A"/>
    <w:rsid w:val="20C11E12"/>
    <w:rsid w:val="20C4E6F0"/>
    <w:rsid w:val="2119585F"/>
    <w:rsid w:val="214DC010"/>
    <w:rsid w:val="217518B9"/>
    <w:rsid w:val="2195DF95"/>
    <w:rsid w:val="219DC912"/>
    <w:rsid w:val="21F0549F"/>
    <w:rsid w:val="22A4DF9A"/>
    <w:rsid w:val="22A80E25"/>
    <w:rsid w:val="22B6617C"/>
    <w:rsid w:val="22C133AF"/>
    <w:rsid w:val="22ED776C"/>
    <w:rsid w:val="23160110"/>
    <w:rsid w:val="232135C9"/>
    <w:rsid w:val="233D1463"/>
    <w:rsid w:val="2344471B"/>
    <w:rsid w:val="2368714A"/>
    <w:rsid w:val="237019FB"/>
    <w:rsid w:val="23981CC7"/>
    <w:rsid w:val="23C966AC"/>
    <w:rsid w:val="23DC16BB"/>
    <w:rsid w:val="23E4C62C"/>
    <w:rsid w:val="23EF2748"/>
    <w:rsid w:val="23F4545B"/>
    <w:rsid w:val="243976AC"/>
    <w:rsid w:val="24409A6F"/>
    <w:rsid w:val="244DDDD7"/>
    <w:rsid w:val="247B8079"/>
    <w:rsid w:val="24813E4E"/>
    <w:rsid w:val="2498F2A5"/>
    <w:rsid w:val="24AB8B9D"/>
    <w:rsid w:val="25139228"/>
    <w:rsid w:val="2515E3A9"/>
    <w:rsid w:val="252CBC96"/>
    <w:rsid w:val="252DC2E3"/>
    <w:rsid w:val="2539AF43"/>
    <w:rsid w:val="259B9D23"/>
    <w:rsid w:val="25A7B299"/>
    <w:rsid w:val="25B02768"/>
    <w:rsid w:val="25DC8BBD"/>
    <w:rsid w:val="25F7CC50"/>
    <w:rsid w:val="26019312"/>
    <w:rsid w:val="2601C329"/>
    <w:rsid w:val="26130447"/>
    <w:rsid w:val="262A869B"/>
    <w:rsid w:val="26782E8A"/>
    <w:rsid w:val="269D42F2"/>
    <w:rsid w:val="26AFA496"/>
    <w:rsid w:val="26B1DFA6"/>
    <w:rsid w:val="26BFBDA8"/>
    <w:rsid w:val="26C10DC8"/>
    <w:rsid w:val="26F32B64"/>
    <w:rsid w:val="2702668E"/>
    <w:rsid w:val="2722EC64"/>
    <w:rsid w:val="272D8D45"/>
    <w:rsid w:val="27533401"/>
    <w:rsid w:val="277EE0DF"/>
    <w:rsid w:val="281BFAED"/>
    <w:rsid w:val="283A7CDC"/>
    <w:rsid w:val="2851796B"/>
    <w:rsid w:val="2865FF73"/>
    <w:rsid w:val="287AD678"/>
    <w:rsid w:val="28B77064"/>
    <w:rsid w:val="28D659C5"/>
    <w:rsid w:val="28F771E8"/>
    <w:rsid w:val="291939B6"/>
    <w:rsid w:val="292B367D"/>
    <w:rsid w:val="2947B09D"/>
    <w:rsid w:val="294B2402"/>
    <w:rsid w:val="29542B40"/>
    <w:rsid w:val="295E8A17"/>
    <w:rsid w:val="298C6F26"/>
    <w:rsid w:val="299987E5"/>
    <w:rsid w:val="29BEDD6C"/>
    <w:rsid w:val="29C7A5A2"/>
    <w:rsid w:val="29D4C28A"/>
    <w:rsid w:val="29E20E29"/>
    <w:rsid w:val="29F2A414"/>
    <w:rsid w:val="2A1BD7CD"/>
    <w:rsid w:val="2A335F6B"/>
    <w:rsid w:val="2A5AC2F2"/>
    <w:rsid w:val="2A673394"/>
    <w:rsid w:val="2A722A26"/>
    <w:rsid w:val="2A86C657"/>
    <w:rsid w:val="2AF66BB8"/>
    <w:rsid w:val="2B0E3486"/>
    <w:rsid w:val="2B3CFD2C"/>
    <w:rsid w:val="2B5AF36F"/>
    <w:rsid w:val="2B5F7028"/>
    <w:rsid w:val="2B62405C"/>
    <w:rsid w:val="2B6447C6"/>
    <w:rsid w:val="2B83002A"/>
    <w:rsid w:val="2B83EAC4"/>
    <w:rsid w:val="2BBA47A5"/>
    <w:rsid w:val="2BE482D2"/>
    <w:rsid w:val="2BF68B70"/>
    <w:rsid w:val="2C31A762"/>
    <w:rsid w:val="2C7C87C3"/>
    <w:rsid w:val="2CA0D8D4"/>
    <w:rsid w:val="2CF6CADE"/>
    <w:rsid w:val="2D011761"/>
    <w:rsid w:val="2D01206C"/>
    <w:rsid w:val="2D0C29E4"/>
    <w:rsid w:val="2D26D652"/>
    <w:rsid w:val="2D4D4CEA"/>
    <w:rsid w:val="2D7574A7"/>
    <w:rsid w:val="2D784570"/>
    <w:rsid w:val="2DB947ED"/>
    <w:rsid w:val="2E1FDDA8"/>
    <w:rsid w:val="2E6E2C15"/>
    <w:rsid w:val="2E73C14D"/>
    <w:rsid w:val="2E741DC0"/>
    <w:rsid w:val="2E9A31D4"/>
    <w:rsid w:val="2E9CE7C2"/>
    <w:rsid w:val="2F0367DA"/>
    <w:rsid w:val="2F0A0F91"/>
    <w:rsid w:val="2F0D8F0B"/>
    <w:rsid w:val="2F55CEBC"/>
    <w:rsid w:val="2FDEFA99"/>
    <w:rsid w:val="30749281"/>
    <w:rsid w:val="30943C7A"/>
    <w:rsid w:val="30B44C43"/>
    <w:rsid w:val="30C1A9AB"/>
    <w:rsid w:val="30C67403"/>
    <w:rsid w:val="30CAAB62"/>
    <w:rsid w:val="3127802B"/>
    <w:rsid w:val="312FEDC6"/>
    <w:rsid w:val="3131395C"/>
    <w:rsid w:val="31766199"/>
    <w:rsid w:val="319881DF"/>
    <w:rsid w:val="31A399B8"/>
    <w:rsid w:val="31BC0752"/>
    <w:rsid w:val="32196433"/>
    <w:rsid w:val="3225BC5F"/>
    <w:rsid w:val="32408419"/>
    <w:rsid w:val="325DC287"/>
    <w:rsid w:val="326A44FA"/>
    <w:rsid w:val="32878393"/>
    <w:rsid w:val="329981C5"/>
    <w:rsid w:val="32DBD190"/>
    <w:rsid w:val="32E02703"/>
    <w:rsid w:val="32ED3009"/>
    <w:rsid w:val="32F00301"/>
    <w:rsid w:val="33088340"/>
    <w:rsid w:val="331AD146"/>
    <w:rsid w:val="333C8F3B"/>
    <w:rsid w:val="334B1E98"/>
    <w:rsid w:val="334FBE66"/>
    <w:rsid w:val="335B3BEE"/>
    <w:rsid w:val="339010C5"/>
    <w:rsid w:val="339B2940"/>
    <w:rsid w:val="339DDCE0"/>
    <w:rsid w:val="33AC60C7"/>
    <w:rsid w:val="33E4FDF6"/>
    <w:rsid w:val="3410D943"/>
    <w:rsid w:val="34134EA6"/>
    <w:rsid w:val="343F4457"/>
    <w:rsid w:val="34603E81"/>
    <w:rsid w:val="34773B91"/>
    <w:rsid w:val="34774723"/>
    <w:rsid w:val="3479B874"/>
    <w:rsid w:val="349FE59C"/>
    <w:rsid w:val="34B81AC5"/>
    <w:rsid w:val="34E4F6A2"/>
    <w:rsid w:val="34EC7B1C"/>
    <w:rsid w:val="35151B6B"/>
    <w:rsid w:val="351923D1"/>
    <w:rsid w:val="3520F315"/>
    <w:rsid w:val="35605BB7"/>
    <w:rsid w:val="3599D17E"/>
    <w:rsid w:val="35BBE0A5"/>
    <w:rsid w:val="35F03563"/>
    <w:rsid w:val="3652E480"/>
    <w:rsid w:val="36787B94"/>
    <w:rsid w:val="36AE9823"/>
    <w:rsid w:val="36B427FD"/>
    <w:rsid w:val="36D707C0"/>
    <w:rsid w:val="36E27BDA"/>
    <w:rsid w:val="36F9F8D8"/>
    <w:rsid w:val="370EA077"/>
    <w:rsid w:val="373DB61D"/>
    <w:rsid w:val="374F5C59"/>
    <w:rsid w:val="3762C215"/>
    <w:rsid w:val="377C59DB"/>
    <w:rsid w:val="379E8904"/>
    <w:rsid w:val="37A531C8"/>
    <w:rsid w:val="37AE3205"/>
    <w:rsid w:val="37E3BAFE"/>
    <w:rsid w:val="37EA0C7E"/>
    <w:rsid w:val="37F803B6"/>
    <w:rsid w:val="380631A7"/>
    <w:rsid w:val="381AA66A"/>
    <w:rsid w:val="3849FF2B"/>
    <w:rsid w:val="386204C5"/>
    <w:rsid w:val="386F2244"/>
    <w:rsid w:val="388E6301"/>
    <w:rsid w:val="38A33FD6"/>
    <w:rsid w:val="38A3D305"/>
    <w:rsid w:val="38B1CC0F"/>
    <w:rsid w:val="38ED2200"/>
    <w:rsid w:val="38FBEFA0"/>
    <w:rsid w:val="393A5FC7"/>
    <w:rsid w:val="39557CFD"/>
    <w:rsid w:val="3979FB06"/>
    <w:rsid w:val="39899E85"/>
    <w:rsid w:val="39C791AB"/>
    <w:rsid w:val="39C9BA53"/>
    <w:rsid w:val="3A1732D7"/>
    <w:rsid w:val="3A246CA3"/>
    <w:rsid w:val="3A32EF63"/>
    <w:rsid w:val="3A3AAB24"/>
    <w:rsid w:val="3A404A0A"/>
    <w:rsid w:val="3A534353"/>
    <w:rsid w:val="3A61CFDA"/>
    <w:rsid w:val="3ADF6434"/>
    <w:rsid w:val="3AE0BB55"/>
    <w:rsid w:val="3B13DBA3"/>
    <w:rsid w:val="3BB63C47"/>
    <w:rsid w:val="3BCEFEAA"/>
    <w:rsid w:val="3BF44D62"/>
    <w:rsid w:val="3BF6DF76"/>
    <w:rsid w:val="3C0B539A"/>
    <w:rsid w:val="3C2C48CF"/>
    <w:rsid w:val="3C312700"/>
    <w:rsid w:val="3C4F0998"/>
    <w:rsid w:val="3C929258"/>
    <w:rsid w:val="3C9FD0C0"/>
    <w:rsid w:val="3CB4FEFC"/>
    <w:rsid w:val="3CD48D97"/>
    <w:rsid w:val="3CFB4AC5"/>
    <w:rsid w:val="3D186156"/>
    <w:rsid w:val="3D246029"/>
    <w:rsid w:val="3D29F464"/>
    <w:rsid w:val="3D36EDC9"/>
    <w:rsid w:val="3D3DB68A"/>
    <w:rsid w:val="3D48DFD2"/>
    <w:rsid w:val="3D653C93"/>
    <w:rsid w:val="3D676220"/>
    <w:rsid w:val="3D6EC068"/>
    <w:rsid w:val="3D6ED650"/>
    <w:rsid w:val="3D83101E"/>
    <w:rsid w:val="3D93A413"/>
    <w:rsid w:val="3DBA5ECC"/>
    <w:rsid w:val="3DBADD41"/>
    <w:rsid w:val="3DC6211E"/>
    <w:rsid w:val="3DCD041B"/>
    <w:rsid w:val="3DDC14B5"/>
    <w:rsid w:val="3DE4CFE0"/>
    <w:rsid w:val="3DE9F82D"/>
    <w:rsid w:val="3E002FD9"/>
    <w:rsid w:val="3E0180D4"/>
    <w:rsid w:val="3E12F40F"/>
    <w:rsid w:val="3E1A4B52"/>
    <w:rsid w:val="3E1F31AD"/>
    <w:rsid w:val="3E26FFA1"/>
    <w:rsid w:val="3E4A0569"/>
    <w:rsid w:val="3E5A5550"/>
    <w:rsid w:val="3E5B7E44"/>
    <w:rsid w:val="3EAB12C9"/>
    <w:rsid w:val="3ECCCF6C"/>
    <w:rsid w:val="3EDB02DB"/>
    <w:rsid w:val="3F01021D"/>
    <w:rsid w:val="3F1408B3"/>
    <w:rsid w:val="3F721E15"/>
    <w:rsid w:val="3F8277C5"/>
    <w:rsid w:val="3F893AC2"/>
    <w:rsid w:val="3FA541BA"/>
    <w:rsid w:val="3FB70050"/>
    <w:rsid w:val="3FCA2A67"/>
    <w:rsid w:val="3FD0F908"/>
    <w:rsid w:val="40328F74"/>
    <w:rsid w:val="4041C69C"/>
    <w:rsid w:val="405580EE"/>
    <w:rsid w:val="40A675C3"/>
    <w:rsid w:val="40B67DBB"/>
    <w:rsid w:val="40C36BB8"/>
    <w:rsid w:val="40EA6F11"/>
    <w:rsid w:val="40EF6F20"/>
    <w:rsid w:val="410B9BFA"/>
    <w:rsid w:val="4114476A"/>
    <w:rsid w:val="4146FABA"/>
    <w:rsid w:val="417D1F51"/>
    <w:rsid w:val="4180AC08"/>
    <w:rsid w:val="4198DC4A"/>
    <w:rsid w:val="41B7B418"/>
    <w:rsid w:val="41B7E6D0"/>
    <w:rsid w:val="41EBE7F4"/>
    <w:rsid w:val="41F90E06"/>
    <w:rsid w:val="425430F9"/>
    <w:rsid w:val="42A1200A"/>
    <w:rsid w:val="42E22D39"/>
    <w:rsid w:val="43A1E301"/>
    <w:rsid w:val="43A7EEE4"/>
    <w:rsid w:val="43B7F8DC"/>
    <w:rsid w:val="43C06985"/>
    <w:rsid w:val="43EA2A65"/>
    <w:rsid w:val="440DE1A9"/>
    <w:rsid w:val="449D9DCF"/>
    <w:rsid w:val="44CF66FF"/>
    <w:rsid w:val="44DFD5E7"/>
    <w:rsid w:val="44EB11D9"/>
    <w:rsid w:val="452A9391"/>
    <w:rsid w:val="45304F25"/>
    <w:rsid w:val="455ADD99"/>
    <w:rsid w:val="455CC083"/>
    <w:rsid w:val="45743D51"/>
    <w:rsid w:val="45A55D94"/>
    <w:rsid w:val="45CCB77C"/>
    <w:rsid w:val="45CD774B"/>
    <w:rsid w:val="45CF84FD"/>
    <w:rsid w:val="46054078"/>
    <w:rsid w:val="46211300"/>
    <w:rsid w:val="462952D9"/>
    <w:rsid w:val="465B2584"/>
    <w:rsid w:val="4668074E"/>
    <w:rsid w:val="466DA73A"/>
    <w:rsid w:val="468C5F5E"/>
    <w:rsid w:val="46A50F0E"/>
    <w:rsid w:val="46B3A27D"/>
    <w:rsid w:val="46B441BC"/>
    <w:rsid w:val="46D2325D"/>
    <w:rsid w:val="47687E7B"/>
    <w:rsid w:val="476FE1F2"/>
    <w:rsid w:val="47808B1B"/>
    <w:rsid w:val="478EED2D"/>
    <w:rsid w:val="47967BB8"/>
    <w:rsid w:val="47A9A53F"/>
    <w:rsid w:val="47BBE4BA"/>
    <w:rsid w:val="47FC780F"/>
    <w:rsid w:val="47FC8651"/>
    <w:rsid w:val="48081DCE"/>
    <w:rsid w:val="48132937"/>
    <w:rsid w:val="48288496"/>
    <w:rsid w:val="48585013"/>
    <w:rsid w:val="4867D825"/>
    <w:rsid w:val="48701420"/>
    <w:rsid w:val="4883509B"/>
    <w:rsid w:val="491383EF"/>
    <w:rsid w:val="4928749D"/>
    <w:rsid w:val="4931916A"/>
    <w:rsid w:val="493E5BC5"/>
    <w:rsid w:val="49596F0E"/>
    <w:rsid w:val="499EA726"/>
    <w:rsid w:val="49D2C58E"/>
    <w:rsid w:val="49D41894"/>
    <w:rsid w:val="49D508C6"/>
    <w:rsid w:val="4A12F343"/>
    <w:rsid w:val="4A2736F6"/>
    <w:rsid w:val="4A3F717F"/>
    <w:rsid w:val="4A6FA6CF"/>
    <w:rsid w:val="4A746DEE"/>
    <w:rsid w:val="4A99F4C4"/>
    <w:rsid w:val="4AEF25E6"/>
    <w:rsid w:val="4B269633"/>
    <w:rsid w:val="4B3724A5"/>
    <w:rsid w:val="4B3FBE90"/>
    <w:rsid w:val="4B50378D"/>
    <w:rsid w:val="4B7B97B2"/>
    <w:rsid w:val="4B8E6F33"/>
    <w:rsid w:val="4BB89B4A"/>
    <w:rsid w:val="4BE30E15"/>
    <w:rsid w:val="4C28C549"/>
    <w:rsid w:val="4C2F5EE9"/>
    <w:rsid w:val="4C4EF4BA"/>
    <w:rsid w:val="4C5E9C10"/>
    <w:rsid w:val="4C770ACD"/>
    <w:rsid w:val="4C8F48B5"/>
    <w:rsid w:val="4CC3C2CF"/>
    <w:rsid w:val="4CC8C76E"/>
    <w:rsid w:val="4CEA2CED"/>
    <w:rsid w:val="4CEC844F"/>
    <w:rsid w:val="4CF01A39"/>
    <w:rsid w:val="4D15E0C7"/>
    <w:rsid w:val="4D3467A3"/>
    <w:rsid w:val="4D372719"/>
    <w:rsid w:val="4D5A3B18"/>
    <w:rsid w:val="4D6C4548"/>
    <w:rsid w:val="4D9870E3"/>
    <w:rsid w:val="4DFFB3B9"/>
    <w:rsid w:val="4E0D6F2F"/>
    <w:rsid w:val="4E219F11"/>
    <w:rsid w:val="4E4B4CC6"/>
    <w:rsid w:val="4E5AC9E9"/>
    <w:rsid w:val="4E8BAD07"/>
    <w:rsid w:val="4E9DA717"/>
    <w:rsid w:val="4E9DB601"/>
    <w:rsid w:val="4EA08F1D"/>
    <w:rsid w:val="4EA8FC61"/>
    <w:rsid w:val="4EC718E0"/>
    <w:rsid w:val="4EFFA530"/>
    <w:rsid w:val="4F011FCE"/>
    <w:rsid w:val="4F1FE1F0"/>
    <w:rsid w:val="4F24DD7E"/>
    <w:rsid w:val="4F377B70"/>
    <w:rsid w:val="4F40F1E2"/>
    <w:rsid w:val="4F66DBA8"/>
    <w:rsid w:val="4FD13316"/>
    <w:rsid w:val="4FD69129"/>
    <w:rsid w:val="4FE8B5CE"/>
    <w:rsid w:val="4FF0FF4D"/>
    <w:rsid w:val="502535CC"/>
    <w:rsid w:val="504A93A1"/>
    <w:rsid w:val="50BFB5C1"/>
    <w:rsid w:val="50EF9B8F"/>
    <w:rsid w:val="50F324C3"/>
    <w:rsid w:val="518CD1EF"/>
    <w:rsid w:val="51D606B0"/>
    <w:rsid w:val="51F4F674"/>
    <w:rsid w:val="52106170"/>
    <w:rsid w:val="5247C5EF"/>
    <w:rsid w:val="5271ECAE"/>
    <w:rsid w:val="5272AC0F"/>
    <w:rsid w:val="52F8428A"/>
    <w:rsid w:val="530575A8"/>
    <w:rsid w:val="533F0F05"/>
    <w:rsid w:val="53529DBC"/>
    <w:rsid w:val="53C5A6E9"/>
    <w:rsid w:val="53CDE20B"/>
    <w:rsid w:val="53FC9D1C"/>
    <w:rsid w:val="542B3A22"/>
    <w:rsid w:val="545E12B2"/>
    <w:rsid w:val="547BCA5D"/>
    <w:rsid w:val="54A04B34"/>
    <w:rsid w:val="54AD2571"/>
    <w:rsid w:val="54E80A0B"/>
    <w:rsid w:val="54F50BED"/>
    <w:rsid w:val="54F96C02"/>
    <w:rsid w:val="54F97080"/>
    <w:rsid w:val="550D98E2"/>
    <w:rsid w:val="5538453A"/>
    <w:rsid w:val="5541C9A3"/>
    <w:rsid w:val="5554B9FE"/>
    <w:rsid w:val="555B836C"/>
    <w:rsid w:val="556D9BD9"/>
    <w:rsid w:val="5577703C"/>
    <w:rsid w:val="557A4B36"/>
    <w:rsid w:val="557D736D"/>
    <w:rsid w:val="558A3BC5"/>
    <w:rsid w:val="55981CC3"/>
    <w:rsid w:val="55B30D26"/>
    <w:rsid w:val="55D41249"/>
    <w:rsid w:val="55DA8608"/>
    <w:rsid w:val="55FE7540"/>
    <w:rsid w:val="560CEDCD"/>
    <w:rsid w:val="562DB774"/>
    <w:rsid w:val="56306A32"/>
    <w:rsid w:val="563410EE"/>
    <w:rsid w:val="563B7C02"/>
    <w:rsid w:val="56BAB1B7"/>
    <w:rsid w:val="56E981E6"/>
    <w:rsid w:val="571B1C5B"/>
    <w:rsid w:val="573BDEFB"/>
    <w:rsid w:val="575FE238"/>
    <w:rsid w:val="5770658C"/>
    <w:rsid w:val="57884C06"/>
    <w:rsid w:val="57A2780C"/>
    <w:rsid w:val="57E5F430"/>
    <w:rsid w:val="58208E15"/>
    <w:rsid w:val="582677F5"/>
    <w:rsid w:val="5845B213"/>
    <w:rsid w:val="5857F134"/>
    <w:rsid w:val="586842C1"/>
    <w:rsid w:val="58976B0C"/>
    <w:rsid w:val="58A55677"/>
    <w:rsid w:val="58BA327A"/>
    <w:rsid w:val="58EB14E9"/>
    <w:rsid w:val="590DF42C"/>
    <w:rsid w:val="591494BC"/>
    <w:rsid w:val="591CB503"/>
    <w:rsid w:val="592E8B1B"/>
    <w:rsid w:val="593A7557"/>
    <w:rsid w:val="5943A882"/>
    <w:rsid w:val="5947BAE6"/>
    <w:rsid w:val="596BB617"/>
    <w:rsid w:val="59743FE8"/>
    <w:rsid w:val="59A69CD6"/>
    <w:rsid w:val="59D87777"/>
    <w:rsid w:val="59EC988A"/>
    <w:rsid w:val="59F70E1A"/>
    <w:rsid w:val="5A041322"/>
    <w:rsid w:val="5A62FBBC"/>
    <w:rsid w:val="5A73ED43"/>
    <w:rsid w:val="5A8EE7AF"/>
    <w:rsid w:val="5AA9215A"/>
    <w:rsid w:val="5AD42D57"/>
    <w:rsid w:val="5B41FCF5"/>
    <w:rsid w:val="5B45E20F"/>
    <w:rsid w:val="5B6A33E9"/>
    <w:rsid w:val="5B6F5D8B"/>
    <w:rsid w:val="5B7CDA66"/>
    <w:rsid w:val="5BCF18CB"/>
    <w:rsid w:val="5BD1A5C8"/>
    <w:rsid w:val="5BDA75D8"/>
    <w:rsid w:val="5C7C4B15"/>
    <w:rsid w:val="5C83B55A"/>
    <w:rsid w:val="5C9C2A36"/>
    <w:rsid w:val="5CA91007"/>
    <w:rsid w:val="5CDD9CF0"/>
    <w:rsid w:val="5CE2B585"/>
    <w:rsid w:val="5CF07AB0"/>
    <w:rsid w:val="5D50CB96"/>
    <w:rsid w:val="5D5C9CBB"/>
    <w:rsid w:val="5D8CB0F0"/>
    <w:rsid w:val="5E011300"/>
    <w:rsid w:val="5E0284CB"/>
    <w:rsid w:val="5E2943A5"/>
    <w:rsid w:val="5E33A908"/>
    <w:rsid w:val="5E4DD683"/>
    <w:rsid w:val="5E599842"/>
    <w:rsid w:val="5E7D8BFB"/>
    <w:rsid w:val="5E985751"/>
    <w:rsid w:val="5E999DBE"/>
    <w:rsid w:val="5E9B4FEE"/>
    <w:rsid w:val="5EA4CE60"/>
    <w:rsid w:val="5EC03808"/>
    <w:rsid w:val="5ED5A432"/>
    <w:rsid w:val="5EF584D5"/>
    <w:rsid w:val="5F05C091"/>
    <w:rsid w:val="5F5A98EE"/>
    <w:rsid w:val="5F766581"/>
    <w:rsid w:val="5F8C71C4"/>
    <w:rsid w:val="5FB9B847"/>
    <w:rsid w:val="5FCA93B9"/>
    <w:rsid w:val="5FDAEAFA"/>
    <w:rsid w:val="5FE5D267"/>
    <w:rsid w:val="5FE5F799"/>
    <w:rsid w:val="5FF6D147"/>
    <w:rsid w:val="606173C9"/>
    <w:rsid w:val="609A5CD5"/>
    <w:rsid w:val="60BED717"/>
    <w:rsid w:val="60D3496B"/>
    <w:rsid w:val="611A78C9"/>
    <w:rsid w:val="613ECA44"/>
    <w:rsid w:val="6158DD7B"/>
    <w:rsid w:val="61718BE3"/>
    <w:rsid w:val="6178404B"/>
    <w:rsid w:val="6192A143"/>
    <w:rsid w:val="6197A866"/>
    <w:rsid w:val="61F38526"/>
    <w:rsid w:val="61F945D9"/>
    <w:rsid w:val="620A2892"/>
    <w:rsid w:val="623260E1"/>
    <w:rsid w:val="6250210C"/>
    <w:rsid w:val="627ACFD8"/>
    <w:rsid w:val="62EAB7FB"/>
    <w:rsid w:val="6323FC9F"/>
    <w:rsid w:val="632F8C36"/>
    <w:rsid w:val="6333DCCF"/>
    <w:rsid w:val="635A6FEE"/>
    <w:rsid w:val="635F2D11"/>
    <w:rsid w:val="63A2040A"/>
    <w:rsid w:val="63B713FA"/>
    <w:rsid w:val="63F46EF0"/>
    <w:rsid w:val="640167DB"/>
    <w:rsid w:val="640A1D59"/>
    <w:rsid w:val="64208FE2"/>
    <w:rsid w:val="642671B1"/>
    <w:rsid w:val="644C4971"/>
    <w:rsid w:val="6479E84D"/>
    <w:rsid w:val="649A6460"/>
    <w:rsid w:val="64A22991"/>
    <w:rsid w:val="64B19E43"/>
    <w:rsid w:val="64F8F191"/>
    <w:rsid w:val="650A63B2"/>
    <w:rsid w:val="6530D88B"/>
    <w:rsid w:val="65365F1D"/>
    <w:rsid w:val="6561A841"/>
    <w:rsid w:val="6572A32B"/>
    <w:rsid w:val="659B30FA"/>
    <w:rsid w:val="65BAE676"/>
    <w:rsid w:val="65F64145"/>
    <w:rsid w:val="661E61F0"/>
    <w:rsid w:val="66559EBF"/>
    <w:rsid w:val="666812D9"/>
    <w:rsid w:val="66698553"/>
    <w:rsid w:val="66875A2A"/>
    <w:rsid w:val="66A293A8"/>
    <w:rsid w:val="66BFA5AA"/>
    <w:rsid w:val="66EC82C5"/>
    <w:rsid w:val="66FD922C"/>
    <w:rsid w:val="6764C54F"/>
    <w:rsid w:val="678C0D7F"/>
    <w:rsid w:val="678FFEDD"/>
    <w:rsid w:val="67A61C94"/>
    <w:rsid w:val="67B23CA7"/>
    <w:rsid w:val="67CC9AA9"/>
    <w:rsid w:val="67E939E6"/>
    <w:rsid w:val="67F56C45"/>
    <w:rsid w:val="6812E80D"/>
    <w:rsid w:val="6816D3C2"/>
    <w:rsid w:val="682AE749"/>
    <w:rsid w:val="68700EFE"/>
    <w:rsid w:val="68AF9766"/>
    <w:rsid w:val="68B1E5E9"/>
    <w:rsid w:val="68CBFFD7"/>
    <w:rsid w:val="68CC341B"/>
    <w:rsid w:val="68D26EB1"/>
    <w:rsid w:val="68D4CE8C"/>
    <w:rsid w:val="691FBE6B"/>
    <w:rsid w:val="692925C6"/>
    <w:rsid w:val="698E51B2"/>
    <w:rsid w:val="69ECF3C7"/>
    <w:rsid w:val="69FDA84F"/>
    <w:rsid w:val="6A21CD71"/>
    <w:rsid w:val="6A2CF90A"/>
    <w:rsid w:val="6A34EEAE"/>
    <w:rsid w:val="6A4162CD"/>
    <w:rsid w:val="6A47B667"/>
    <w:rsid w:val="6A55CE95"/>
    <w:rsid w:val="6A8D1AC0"/>
    <w:rsid w:val="6A96D200"/>
    <w:rsid w:val="6AA83BA4"/>
    <w:rsid w:val="6AB4B432"/>
    <w:rsid w:val="6ADDA340"/>
    <w:rsid w:val="6B038014"/>
    <w:rsid w:val="6B85408D"/>
    <w:rsid w:val="6B864D95"/>
    <w:rsid w:val="6BDE1414"/>
    <w:rsid w:val="6C05BF76"/>
    <w:rsid w:val="6C24D465"/>
    <w:rsid w:val="6C457B29"/>
    <w:rsid w:val="6C4F56C8"/>
    <w:rsid w:val="6C53FC16"/>
    <w:rsid w:val="6C7850CC"/>
    <w:rsid w:val="6C8AF721"/>
    <w:rsid w:val="6CA02C69"/>
    <w:rsid w:val="6CCEE698"/>
    <w:rsid w:val="6D084EB9"/>
    <w:rsid w:val="6D33A123"/>
    <w:rsid w:val="6D3B300F"/>
    <w:rsid w:val="6D586455"/>
    <w:rsid w:val="6D8A0B5B"/>
    <w:rsid w:val="6DE84C32"/>
    <w:rsid w:val="6E12AF80"/>
    <w:rsid w:val="6E83C1B7"/>
    <w:rsid w:val="6E895299"/>
    <w:rsid w:val="6E9AA0E1"/>
    <w:rsid w:val="6EC80A7D"/>
    <w:rsid w:val="6F260FFA"/>
    <w:rsid w:val="6F4690B5"/>
    <w:rsid w:val="6FA6A95F"/>
    <w:rsid w:val="6FB06FFD"/>
    <w:rsid w:val="6FC73FCC"/>
    <w:rsid w:val="6FDC2CEB"/>
    <w:rsid w:val="6FDDD51B"/>
    <w:rsid w:val="6FE9224A"/>
    <w:rsid w:val="6FF315FA"/>
    <w:rsid w:val="701F28A2"/>
    <w:rsid w:val="70515540"/>
    <w:rsid w:val="707298C3"/>
    <w:rsid w:val="7092AD7D"/>
    <w:rsid w:val="709330E5"/>
    <w:rsid w:val="70985B1E"/>
    <w:rsid w:val="70DAB505"/>
    <w:rsid w:val="70E7B6B4"/>
    <w:rsid w:val="711EF535"/>
    <w:rsid w:val="7120FF7E"/>
    <w:rsid w:val="712ABDAB"/>
    <w:rsid w:val="7176D6DC"/>
    <w:rsid w:val="7177217F"/>
    <w:rsid w:val="719DB9F0"/>
    <w:rsid w:val="71C3F766"/>
    <w:rsid w:val="71CA5A3D"/>
    <w:rsid w:val="71D00BC4"/>
    <w:rsid w:val="71DAD03F"/>
    <w:rsid w:val="71F9A17D"/>
    <w:rsid w:val="720C2129"/>
    <w:rsid w:val="72221141"/>
    <w:rsid w:val="7224BDB5"/>
    <w:rsid w:val="7246EC16"/>
    <w:rsid w:val="7250B3BB"/>
    <w:rsid w:val="72536AAB"/>
    <w:rsid w:val="727F52D2"/>
    <w:rsid w:val="72A75AAF"/>
    <w:rsid w:val="72BA1B45"/>
    <w:rsid w:val="72C5BC5A"/>
    <w:rsid w:val="72D7A22B"/>
    <w:rsid w:val="72E989ED"/>
    <w:rsid w:val="7305E5A7"/>
    <w:rsid w:val="7330D937"/>
    <w:rsid w:val="73392513"/>
    <w:rsid w:val="7345579F"/>
    <w:rsid w:val="7350C0DA"/>
    <w:rsid w:val="737BC1D2"/>
    <w:rsid w:val="73DD4231"/>
    <w:rsid w:val="7408D427"/>
    <w:rsid w:val="740D2543"/>
    <w:rsid w:val="743CE9C7"/>
    <w:rsid w:val="7447413C"/>
    <w:rsid w:val="745DFBDC"/>
    <w:rsid w:val="748E2185"/>
    <w:rsid w:val="74B1FA6A"/>
    <w:rsid w:val="751C02DC"/>
    <w:rsid w:val="7540B7D0"/>
    <w:rsid w:val="756E39C7"/>
    <w:rsid w:val="7580BB93"/>
    <w:rsid w:val="75908C40"/>
    <w:rsid w:val="75F06191"/>
    <w:rsid w:val="760D6071"/>
    <w:rsid w:val="761B4056"/>
    <w:rsid w:val="76482275"/>
    <w:rsid w:val="766F8BC7"/>
    <w:rsid w:val="768F70C1"/>
    <w:rsid w:val="76ACFE0D"/>
    <w:rsid w:val="76B5272E"/>
    <w:rsid w:val="7700087A"/>
    <w:rsid w:val="77127964"/>
    <w:rsid w:val="7748BF44"/>
    <w:rsid w:val="774E4653"/>
    <w:rsid w:val="776C2059"/>
    <w:rsid w:val="77738D72"/>
    <w:rsid w:val="777D0DD7"/>
    <w:rsid w:val="77972310"/>
    <w:rsid w:val="77F2756A"/>
    <w:rsid w:val="77F3098E"/>
    <w:rsid w:val="77F51DE9"/>
    <w:rsid w:val="7820B057"/>
    <w:rsid w:val="7836471C"/>
    <w:rsid w:val="7866DF89"/>
    <w:rsid w:val="78978B0F"/>
    <w:rsid w:val="78AE9F3A"/>
    <w:rsid w:val="78C2BF1A"/>
    <w:rsid w:val="790B5BFE"/>
    <w:rsid w:val="7912796E"/>
    <w:rsid w:val="792F4F3F"/>
    <w:rsid w:val="793DB7BB"/>
    <w:rsid w:val="7945528A"/>
    <w:rsid w:val="7A304470"/>
    <w:rsid w:val="7A52725F"/>
    <w:rsid w:val="7A67653A"/>
    <w:rsid w:val="7A6A4BAB"/>
    <w:rsid w:val="7A6F778C"/>
    <w:rsid w:val="7A9256DD"/>
    <w:rsid w:val="7AA7BE2E"/>
    <w:rsid w:val="7ABBE7A5"/>
    <w:rsid w:val="7B1D567B"/>
    <w:rsid w:val="7B6E4024"/>
    <w:rsid w:val="7B7EF2A5"/>
    <w:rsid w:val="7B9D114D"/>
    <w:rsid w:val="7BA66781"/>
    <w:rsid w:val="7BB593F1"/>
    <w:rsid w:val="7BE1D48B"/>
    <w:rsid w:val="7C04650A"/>
    <w:rsid w:val="7C0DF53F"/>
    <w:rsid w:val="7C3C3506"/>
    <w:rsid w:val="7C4DF953"/>
    <w:rsid w:val="7C7CBE09"/>
    <w:rsid w:val="7C84997E"/>
    <w:rsid w:val="7C869710"/>
    <w:rsid w:val="7C8A75C7"/>
    <w:rsid w:val="7C928863"/>
    <w:rsid w:val="7C978B70"/>
    <w:rsid w:val="7CA15025"/>
    <w:rsid w:val="7D013BF5"/>
    <w:rsid w:val="7D3908DF"/>
    <w:rsid w:val="7D4B1596"/>
    <w:rsid w:val="7D6879B1"/>
    <w:rsid w:val="7DD81EE9"/>
    <w:rsid w:val="7DDF27B1"/>
    <w:rsid w:val="7DF89C59"/>
    <w:rsid w:val="7E02982F"/>
    <w:rsid w:val="7E03FB81"/>
    <w:rsid w:val="7E18C13B"/>
    <w:rsid w:val="7E444A6A"/>
    <w:rsid w:val="7E5310B0"/>
    <w:rsid w:val="7E5DB96B"/>
    <w:rsid w:val="7E79A4F7"/>
    <w:rsid w:val="7E88BBB2"/>
    <w:rsid w:val="7EA23314"/>
    <w:rsid w:val="7EA45F06"/>
    <w:rsid w:val="7EC28274"/>
    <w:rsid w:val="7EF6A7DC"/>
    <w:rsid w:val="7F0A5EFD"/>
    <w:rsid w:val="7F1D1C96"/>
    <w:rsid w:val="7F54E454"/>
    <w:rsid w:val="7F6BB77E"/>
    <w:rsid w:val="7FAB0DAD"/>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671FC633-E761-41B1-91C9-381E978A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TOCHeading2"/>
    <w:next w:val="Normal"/>
    <w:link w:val="Heading1Char"/>
    <w:qFormat/>
    <w:rsid w:val="00D90597"/>
    <w:pPr>
      <w:outlineLvl w:val="0"/>
    </w:pPr>
  </w:style>
  <w:style w:type="paragraph" w:styleId="Heading2">
    <w:name w:val="heading 2"/>
    <w:basedOn w:val="Normal"/>
    <w:link w:val="Heading2Char"/>
    <w:qFormat/>
    <w:rsid w:val="00D90597"/>
    <w:pPr>
      <w:keepNext/>
      <w:keepLines/>
      <w:shd w:val="clear" w:color="auto" w:fill="BDBDBD" w:themeFill="background1" w:themeFillShade="BF"/>
      <w:jc w:val="center"/>
      <w:outlineLvl w:val="1"/>
    </w:pPr>
    <w:rPr>
      <w:rFonts w:ascii="Times New Roman" w:eastAsiaTheme="majorEastAsia" w:hAnsi="Times New Roman"/>
      <w:b/>
      <w:bCs/>
      <w:sz w:val="28"/>
      <w:szCs w:val="28"/>
    </w:rPr>
  </w:style>
  <w:style w:type="paragraph" w:styleId="Heading3">
    <w:name w:val="heading 3"/>
    <w:basedOn w:val="Normal"/>
    <w:next w:val="Normal"/>
    <w:link w:val="Heading3Char"/>
    <w:unhideWhenUsed/>
    <w:qFormat/>
    <w:rsid w:val="00D90597"/>
    <w:pPr>
      <w:keepNext/>
      <w:keepLines/>
      <w:jc w:val="both"/>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unhideWhenUsed/>
    <w:rsid w:val="006F0984"/>
    <w:rPr>
      <w:sz w:val="16"/>
      <w:szCs w:val="16"/>
    </w:rPr>
  </w:style>
  <w:style w:type="character" w:customStyle="1" w:styleId="BalloonTextChar">
    <w:name w:val="Balloon Text Char"/>
    <w:basedOn w:val="DefaultParagraphFont"/>
    <w:link w:val="BalloonText"/>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nhideWhenUsed/>
    <w:rsid w:val="00E169A7"/>
    <w:rPr>
      <w:b/>
      <w:bCs/>
    </w:rPr>
  </w:style>
  <w:style w:type="character" w:customStyle="1" w:styleId="CommentSubjectChar">
    <w:name w:val="Comment Subject Char"/>
    <w:basedOn w:val="CommentTextChar"/>
    <w:link w:val="CommentSubject"/>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0070C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rsid w:val="00D90597"/>
    <w:rPr>
      <w:rFonts w:ascii="Times New Roman" w:eastAsiaTheme="majorEastAsia" w:hAnsi="Times New Roman" w:cs="Times New Roman"/>
      <w:b/>
      <w:bCs/>
      <w:sz w:val="28"/>
      <w:szCs w:val="28"/>
      <w:shd w:val="clear" w:color="auto" w:fill="BDBDBD" w:themeFill="background1" w:themeFillShade="BF"/>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rsid w:val="00D90597"/>
    <w:rPr>
      <w:rFonts w:ascii="Times New Roman" w:eastAsia="Times New Roman" w:hAnsi="Times New Roman" w:cs="Times New Roman"/>
      <w:b/>
      <w:bCs/>
      <w:caps/>
      <w:sz w:val="28"/>
      <w:szCs w:val="28"/>
      <w:shd w:val="clear" w:color="auto" w:fill="D9D9D9"/>
    </w:rPr>
  </w:style>
  <w:style w:type="paragraph" w:styleId="TOCHeading">
    <w:name w:val="TOC Heading"/>
    <w:basedOn w:val="Heading1"/>
    <w:next w:val="Normal"/>
    <w:uiPriority w:val="39"/>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F1189E"/>
    <w:pPr>
      <w:tabs>
        <w:tab w:val="right" w:leader="dot" w:pos="9350"/>
      </w:tabs>
      <w:spacing w:after="100" w:line="276" w:lineRule="auto"/>
      <w:ind w:left="220"/>
    </w:pPr>
    <w:rPr>
      <w:rFonts w:asciiTheme="minorHAnsi" w:eastAsiaTheme="minorEastAsia" w:hAnsiTheme="minorHAnsi" w:cstheme="minorBidi"/>
      <w:b/>
      <w:noProof/>
      <w:sz w:val="22"/>
      <w:szCs w:val="22"/>
      <w:lang w:eastAsia="ja-JP"/>
    </w:rPr>
  </w:style>
  <w:style w:type="paragraph" w:styleId="TOC1">
    <w:name w:val="toc 1"/>
    <w:basedOn w:val="Normal"/>
    <w:next w:val="Normal"/>
    <w:autoRedefine/>
    <w:uiPriority w:val="39"/>
    <w:unhideWhenUsed/>
    <w:qFormat/>
    <w:rsid w:val="00FE086E"/>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C672A4"/>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rsid w:val="00D90597"/>
    <w:rPr>
      <w:rFonts w:ascii="Times New Roman" w:eastAsiaTheme="majorEastAsia" w:hAnsi="Times New Roman" w:cstheme="majorBidi"/>
      <w:b/>
      <w:bCs/>
      <w:sz w:val="22"/>
      <w:szCs w:val="22"/>
    </w:rPr>
  </w:style>
  <w:style w:type="paragraph" w:styleId="EndnoteText">
    <w:name w:val="endnote text"/>
    <w:basedOn w:val="Normal"/>
    <w:link w:val="EndnoteTextChar"/>
    <w:unhideWhenUsed/>
    <w:rsid w:val="009422D6"/>
  </w:style>
  <w:style w:type="character" w:customStyle="1" w:styleId="EndnoteTextChar">
    <w:name w:val="Endnote Text Char"/>
    <w:basedOn w:val="DefaultParagraphFont"/>
    <w:link w:val="EndnoteText"/>
    <w:rsid w:val="009422D6"/>
    <w:rPr>
      <w:rFonts w:eastAsia="Times New Roman" w:cs="Times New Roman"/>
    </w:rPr>
  </w:style>
  <w:style w:type="character" w:styleId="EndnoteReference">
    <w:name w:val="endnote reference"/>
    <w:basedOn w:val="DefaultParagraphFont"/>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281005"/>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2E382D"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1E251E" w:themeColor="accent1" w:themeShade="7F"/>
      <w:sz w:val="24"/>
      <w:szCs w:val="24"/>
    </w:rPr>
  </w:style>
  <w:style w:type="numbering" w:customStyle="1" w:styleId="NoList2">
    <w:name w:val="No List2"/>
    <w:next w:val="NoList"/>
    <w:uiPriority w:val="99"/>
    <w:semiHidden/>
    <w:unhideWhenUsed/>
    <w:rsid w:val="00732244"/>
  </w:style>
  <w:style w:type="table" w:customStyle="1" w:styleId="TableGrid2">
    <w:name w:val="Table Grid2"/>
    <w:basedOn w:val="TableNormal"/>
    <w:next w:val="TableGrid"/>
    <w:rsid w:val="0073224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enaTOC">
    <w:name w:val="Celena TOC"/>
    <w:basedOn w:val="TOC2"/>
    <w:next w:val="TOC1"/>
    <w:autoRedefine/>
    <w:qFormat/>
    <w:rsid w:val="00FB6934"/>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0"/>
      <w:jc w:val="center"/>
    </w:pPr>
    <w:rPr>
      <w:rFonts w:ascii="Times New Roman" w:hAnsi="Times New Roman" w:cs="Times New Roman"/>
      <w:bCs/>
      <w:caps/>
      <w:sz w:val="28"/>
      <w:szCs w:val="28"/>
    </w:rPr>
  </w:style>
  <w:style w:type="character" w:customStyle="1" w:styleId="footnoteref">
    <w:name w:val="footnote ref"/>
    <w:rsid w:val="00732244"/>
  </w:style>
  <w:style w:type="character" w:customStyle="1" w:styleId="permalink2">
    <w:name w:val="permalink2"/>
    <w:basedOn w:val="DefaultParagraphFont"/>
    <w:rsid w:val="00732244"/>
    <w:rPr>
      <w:vanish/>
      <w:webHidden w:val="0"/>
      <w:specVanish w:val="0"/>
    </w:rPr>
  </w:style>
  <w:style w:type="paragraph" w:styleId="HTMLAddress">
    <w:name w:val="HTML Address"/>
    <w:basedOn w:val="Normal"/>
    <w:link w:val="HTMLAddressChar"/>
    <w:uiPriority w:val="99"/>
    <w:semiHidden/>
    <w:unhideWhenUsed/>
    <w:rsid w:val="00732244"/>
    <w:rPr>
      <w:i/>
      <w:iCs/>
    </w:rPr>
  </w:style>
  <w:style w:type="character" w:customStyle="1" w:styleId="HTMLAddressChar">
    <w:name w:val="HTML Address Char"/>
    <w:basedOn w:val="DefaultParagraphFont"/>
    <w:link w:val="HTMLAddress"/>
    <w:uiPriority w:val="99"/>
    <w:semiHidden/>
    <w:rsid w:val="00732244"/>
    <w:rPr>
      <w:rFonts w:eastAsia="Times New Roman" w:cs="Times New Roman"/>
      <w:i/>
      <w:iCs/>
    </w:rPr>
  </w:style>
  <w:style w:type="character" w:styleId="Emphasis">
    <w:name w:val="Emphasis"/>
    <w:basedOn w:val="DefaultParagraphFont"/>
    <w:qFormat/>
    <w:rsid w:val="00732244"/>
    <w:rPr>
      <w:i/>
      <w:iCs/>
    </w:rPr>
  </w:style>
  <w:style w:type="character" w:customStyle="1" w:styleId="hit">
    <w:name w:val="hit"/>
    <w:basedOn w:val="DefaultParagraphFont"/>
    <w:rsid w:val="00495EC5"/>
    <w:rPr>
      <w:b/>
      <w:bCs/>
      <w:shd w:val="clear" w:color="auto" w:fill="FCE128"/>
    </w:rPr>
  </w:style>
  <w:style w:type="character" w:customStyle="1" w:styleId="EmailStyle331">
    <w:name w:val="EmailStyle331"/>
    <w:basedOn w:val="DefaultParagraphFont"/>
    <w:semiHidden/>
    <w:rsid w:val="00495EC5"/>
    <w:rPr>
      <w:rFonts w:ascii="Arial" w:hAnsi="Arial" w:cs="Arial" w:hint="default"/>
      <w:color w:val="auto"/>
      <w:sz w:val="20"/>
      <w:szCs w:val="20"/>
    </w:rPr>
  </w:style>
  <w:style w:type="paragraph" w:customStyle="1" w:styleId="NormalWeb1">
    <w:name w:val="Normal (Web)1"/>
    <w:basedOn w:val="Normal"/>
    <w:rsid w:val="00495EC5"/>
    <w:pPr>
      <w:spacing w:before="100" w:beforeAutospacing="1" w:after="100" w:afterAutospacing="1"/>
      <w:jc w:val="both"/>
    </w:pPr>
    <w:rPr>
      <w:rFonts w:ascii="Times New Roman" w:hAnsi="Times New Roman"/>
      <w:sz w:val="24"/>
      <w:szCs w:val="24"/>
    </w:rPr>
  </w:style>
  <w:style w:type="character" w:customStyle="1" w:styleId="EmailStyle26">
    <w:name w:val="EmailStyle26"/>
    <w:basedOn w:val="DefaultParagraphFont"/>
    <w:semiHidden/>
    <w:rsid w:val="00495EC5"/>
    <w:rPr>
      <w:rFonts w:ascii="Arial" w:hAnsi="Arial" w:cs="Arial"/>
      <w:color w:val="auto"/>
      <w:sz w:val="20"/>
      <w:szCs w:val="20"/>
    </w:rPr>
  </w:style>
  <w:style w:type="paragraph" w:styleId="Title">
    <w:name w:val="Title"/>
    <w:basedOn w:val="Normal"/>
    <w:next w:val="Normal"/>
    <w:link w:val="TitleChar"/>
    <w:qFormat/>
    <w:rsid w:val="00495E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495EC5"/>
    <w:rPr>
      <w:rFonts w:ascii="Times New Roman" w:eastAsia="Times New Roman" w:hAnsi="Times New Roman" w:cs="Times New Roman"/>
      <w:b/>
      <w:sz w:val="28"/>
      <w:szCs w:val="28"/>
      <w:lang w:eastAsia="ja-JP"/>
    </w:rPr>
  </w:style>
  <w:style w:type="paragraph" w:customStyle="1" w:styleId="CM11">
    <w:name w:val="CM11"/>
    <w:basedOn w:val="Default"/>
    <w:next w:val="Default"/>
    <w:rsid w:val="00495EC5"/>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495EC5"/>
    <w:pPr>
      <w:widowControl w:val="0"/>
      <w:spacing w:after="82"/>
    </w:pPr>
    <w:rPr>
      <w:rFonts w:ascii="MHNAGD+TimesNewRoman,BoldItalic" w:hAnsi="MHNAGD+TimesNewRoman,BoldItalic" w:cs="MHNAGD+TimesNewRoman,BoldItalic"/>
      <w:color w:val="auto"/>
    </w:rPr>
  </w:style>
  <w:style w:type="paragraph" w:customStyle="1" w:styleId="TOCHeading2">
    <w:name w:val="TOC Heading 2"/>
    <w:basedOn w:val="Heading2"/>
    <w:link w:val="TOCHeading2Char"/>
    <w:qFormat/>
    <w:rsid w:val="00495EC5"/>
    <w:pPr>
      <w:shd w:val="clear" w:color="auto" w:fill="D9D9D9"/>
    </w:pPr>
    <w:rPr>
      <w:caps/>
    </w:rPr>
  </w:style>
  <w:style w:type="character" w:customStyle="1" w:styleId="TOCHeading2Char">
    <w:name w:val="TOC Heading 2 Char"/>
    <w:basedOn w:val="Heading2Char"/>
    <w:link w:val="TOCHeading2"/>
    <w:rsid w:val="00495EC5"/>
    <w:rPr>
      <w:rFonts w:ascii="Times New Roman" w:eastAsia="Times New Roman" w:hAnsi="Times New Roman" w:cs="Times New Roman"/>
      <w:b/>
      <w:bCs/>
      <w:caps/>
      <w:sz w:val="28"/>
      <w:szCs w:val="28"/>
      <w:shd w:val="clear" w:color="auto" w:fill="D9D9D9"/>
    </w:rPr>
  </w:style>
  <w:style w:type="character" w:customStyle="1" w:styleId="Mention10">
    <w:name w:val="Mention10"/>
    <w:basedOn w:val="DefaultParagraphFont"/>
    <w:uiPriority w:val="99"/>
    <w:unhideWhenUsed/>
    <w:rsid w:val="00495EC5"/>
    <w:rPr>
      <w:color w:val="2B579A"/>
      <w:shd w:val="clear" w:color="auto" w:fill="E6E6E6"/>
    </w:rPr>
  </w:style>
  <w:style w:type="character" w:customStyle="1" w:styleId="UnresolvedMention1">
    <w:name w:val="Unresolved Mention1"/>
    <w:basedOn w:val="DefaultParagraphFont"/>
    <w:uiPriority w:val="99"/>
    <w:unhideWhenUsed/>
    <w:rsid w:val="00942038"/>
    <w:rPr>
      <w:color w:val="605E5C"/>
      <w:shd w:val="clear" w:color="auto" w:fill="E1DFDD"/>
    </w:rPr>
  </w:style>
  <w:style w:type="character" w:customStyle="1" w:styleId="Mention2">
    <w:name w:val="Mention2"/>
    <w:basedOn w:val="DefaultParagraphFont"/>
    <w:uiPriority w:val="99"/>
    <w:unhideWhenUsed/>
    <w:rsid w:val="00942038"/>
    <w:rPr>
      <w:color w:val="2B579A"/>
      <w:shd w:val="clear" w:color="auto" w:fill="E1DFDD"/>
    </w:rPr>
  </w:style>
  <w:style w:type="character" w:styleId="UnresolvedMention">
    <w:name w:val="Unresolved Mention"/>
    <w:basedOn w:val="DefaultParagraphFont"/>
    <w:uiPriority w:val="99"/>
    <w:semiHidden/>
    <w:unhideWhenUsed/>
    <w:rsid w:val="007F6D40"/>
    <w:rPr>
      <w:color w:val="605E5C"/>
      <w:shd w:val="clear" w:color="auto" w:fill="E1DFDD"/>
    </w:rPr>
  </w:style>
  <w:style w:type="character" w:styleId="Mention">
    <w:name w:val="Mention"/>
    <w:basedOn w:val="DefaultParagraphFont"/>
    <w:uiPriority w:val="99"/>
    <w:unhideWhenUsed/>
    <w:rsid w:val="00600F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1820153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84265417">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19481743">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7535239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56395920">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 w:id="2105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ducation.ohio.gov/Topics/Data/EMIS/EMIS-Documentation/Current-EMIS-Manual" TargetMode="External"/><Relationship Id="rId21" Type="http://schemas.openxmlformats.org/officeDocument/2006/relationships/hyperlink" Target="mailto:maintenancecertification@ofcc.ohio.gov" TargetMode="External"/><Relationship Id="rId42" Type="http://schemas.openxmlformats.org/officeDocument/2006/relationships/hyperlink" Target="http://education.ohio.gov/Topics/Finance-and-Funding/School-Payment-Reports/State-Funding-For-Schools/Community-School-Funding/Community-School-Funding-Information" TargetMode="External"/><Relationship Id="rId63" Type="http://schemas.openxmlformats.org/officeDocument/2006/relationships/hyperlink" Target="http://education.ohio.gov/Topics/Finance-and-Funding/School-Payment-Reports/State-Funding-For-Schools/Community-School-Funding/Community-School-Funding-Information" TargetMode="External"/><Relationship Id="rId84" Type="http://schemas.openxmlformats.org/officeDocument/2006/relationships/hyperlink" Target="https://ohioauditor.gov/ocs/2023/Chapter4_Sec_A-5B_Non-DOPR_eschools.docx" TargetMode="External"/><Relationship Id="rId138" Type="http://schemas.openxmlformats.org/officeDocument/2006/relationships/header" Target="header11.xml"/><Relationship Id="rId159" Type="http://schemas.openxmlformats.org/officeDocument/2006/relationships/header" Target="header16.xml"/><Relationship Id="rId170" Type="http://schemas.openxmlformats.org/officeDocument/2006/relationships/hyperlink" Target="https://education.ohio.gov/Topics/Community-Schools/Drop-Out-Prevention-and-Recovery/Dropout-Recovery-Report-Card-Designations?msclkid=5b15fa84d11911ecb6bc4f66103606e7" TargetMode="External"/><Relationship Id="rId191" Type="http://schemas.openxmlformats.org/officeDocument/2006/relationships/hyperlink" Target="http://education.ohio.gov/Topics/Finance-and-Funding/School-Payment-Reports/State-Funding-For-Schools/Community-School-Funding/Five-Year-Forecasts" TargetMode="External"/><Relationship Id="rId196" Type="http://schemas.openxmlformats.org/officeDocument/2006/relationships/header" Target="header26.xml"/><Relationship Id="rId200" Type="http://schemas.openxmlformats.org/officeDocument/2006/relationships/header" Target="header28.xml"/><Relationship Id="rId16" Type="http://schemas.openxmlformats.org/officeDocument/2006/relationships/hyperlink" Target="https://ofcc.ohio.gov/Portals/0/PS-03%20Maintenance%20Plan%20Guidelines%20July%202019.pdf?ver=2019-07-15-122840-907" TargetMode="External"/><Relationship Id="rId107" Type="http://schemas.openxmlformats.org/officeDocument/2006/relationships/hyperlink" Target="https://ohioauditor.gov/ocs/2022/Chapter1_Sec_26_2022_Remote_Learning_Plan_List_FY2022-Source-ODE_website.xlsx" TargetMode="External"/><Relationship Id="rId11" Type="http://schemas.openxmlformats.org/officeDocument/2006/relationships/hyperlink" Target="https://ohioauditor.gov/ocs/2023/legal_matrix.xlsx" TargetMode="External"/><Relationship Id="rId32" Type="http://schemas.openxmlformats.org/officeDocument/2006/relationships/hyperlink" Target="https://ohioauditor.gov/ocs/2022/Chapter1_Sec_26_2022_Remote_Learning_Plan_List_FY2022-Source-ODE_website.xlsx" TargetMode="External"/><Relationship Id="rId37" Type="http://schemas.openxmlformats.org/officeDocument/2006/relationships/hyperlink" Target="https://education.ohio.gov/Topics/Data/EMIS/EMIS-Documentation/Current-EMIS-Manual" TargetMode="External"/><Relationship Id="rId53" Type="http://schemas.openxmlformats.org/officeDocument/2006/relationships/hyperlink" Target="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 TargetMode="External"/><Relationship Id="rId58" Type="http://schemas.openxmlformats.org/officeDocument/2006/relationships/hyperlink" Target="https://ohioauditor.gov/ocs/2022/Chapter1_Sec_26_2022_Remote_Learning_Plan_List_FY2022-Source-ODE_website.xlsx" TargetMode="External"/><Relationship Id="rId74" Type="http://schemas.openxmlformats.org/officeDocument/2006/relationships/hyperlink" Target="https://ohioauditor.gov/references/guidance/communityschools.html" TargetMode="External"/><Relationship Id="rId79" Type="http://schemas.openxmlformats.org/officeDocument/2006/relationships/hyperlink" Target="https://ohioauditor.gov/references/guidance/communityschools.html" TargetMode="External"/><Relationship Id="rId102" Type="http://schemas.openxmlformats.org/officeDocument/2006/relationships/header" Target="header9.xml"/><Relationship Id="rId123" Type="http://schemas.openxmlformats.org/officeDocument/2006/relationships/hyperlink" Target="https://ohioauditor.gov/references/guidance/communityschools.html" TargetMode="External"/><Relationship Id="rId128" Type="http://schemas.openxmlformats.org/officeDocument/2006/relationships/hyperlink" Target="https://ohioauditor.gov/ocs/2022/Chapter1_Sec_27_Learning_Model_Documentation.pdf" TargetMode="External"/><Relationship Id="rId144" Type="http://schemas.openxmlformats.org/officeDocument/2006/relationships/hyperlink" Target="mailto:CommunitySchoolQuestions@ohioauditor.gov" TargetMode="External"/><Relationship Id="rId149" Type="http://schemas.openxmlformats.org/officeDocument/2006/relationships/hyperlink" Target="http://ffr.ohioauditor.gov/" TargetMode="External"/><Relationship Id="rId5" Type="http://schemas.openxmlformats.org/officeDocument/2006/relationships/numbering" Target="numbering.xml"/><Relationship Id="rId90" Type="http://schemas.openxmlformats.org/officeDocument/2006/relationships/hyperlink" Target="http://education.ohio.gov/Topics/Data/EMIS/EMIS-Documentation/Current-EMIS-Manual" TargetMode="External"/><Relationship Id="rId95" Type="http://schemas.openxmlformats.org/officeDocument/2006/relationships/hyperlink" Target="https://ohioauditor.gov/references/guidance/communityschools.html" TargetMode="External"/><Relationship Id="rId160" Type="http://schemas.openxmlformats.org/officeDocument/2006/relationships/hyperlink" Target="https://ohioauditor.gov/resources/covid19_faqs.html" TargetMode="External"/><Relationship Id="rId165" Type="http://schemas.openxmlformats.org/officeDocument/2006/relationships/header" Target="header19.xml"/><Relationship Id="rId181" Type="http://schemas.openxmlformats.org/officeDocument/2006/relationships/hyperlink" Target="https://ohioauditor.gov/performance/college-credit-plus.html" TargetMode="External"/><Relationship Id="rId186" Type="http://schemas.openxmlformats.org/officeDocument/2006/relationships/header" Target="header23.xml"/><Relationship Id="rId22" Type="http://schemas.openxmlformats.org/officeDocument/2006/relationships/hyperlink" Target="http://www.ohioauditor.gov" TargetMode="External"/><Relationship Id="rId27" Type="http://schemas.openxmlformats.org/officeDocument/2006/relationships/header" Target="header4.xml"/><Relationship Id="rId43" Type="http://schemas.openxmlformats.org/officeDocument/2006/relationships/hyperlink" Target="https://ohioauditor.gov/ocs/2023/Chapter4_Sec_A-4_&amp;_5A,B,C_Foundation_Funding.docx" TargetMode="External"/><Relationship Id="rId48" Type="http://schemas.openxmlformats.org/officeDocument/2006/relationships/hyperlink" Target="https://ohioauditor.gov/ocs/2023/Chapter4_Sec_A-4_Blended_Learning_Testing.docx" TargetMode="External"/><Relationship Id="rId64" Type="http://schemas.openxmlformats.org/officeDocument/2006/relationships/hyperlink" Target="http://education.ohio.gov/Topics/Finance-and-Funding/School-Payment-Reports/State-Funding-For-Schools/Community-School-Funding/Community-School-Funding-Information" TargetMode="External"/><Relationship Id="rId69" Type="http://schemas.openxmlformats.org/officeDocument/2006/relationships/hyperlink" Target="https://education.ohio.gov/Topics/Finance-and-Funding/School-Payment-Reports/State-Funding-For-Schools/Community-School-Funding/Community-School-Funding-Information" TargetMode="External"/><Relationship Id="rId113" Type="http://schemas.openxmlformats.org/officeDocument/2006/relationships/hyperlink" Target="https://education.ohio.gov/Topics/Finance-and-Funding/School-Payment-Reports/State-Funding-For-Schools/Community-School-Funding/Community-School-Funding-Information" TargetMode="External"/><Relationship Id="rId118" Type="http://schemas.openxmlformats.org/officeDocument/2006/relationships/hyperlink" Target="http://education.ohio.gov/getattachment/Topics/Data/EMIS/EMIS-Documentation/Current-EMIS-Manual/2-4-Student-Standing-FS-Record-v7-0.pdf.aspx" TargetMode="External"/><Relationship Id="rId134" Type="http://schemas.openxmlformats.org/officeDocument/2006/relationships/hyperlink" Target="https://education.ohio.gov/getattachment/Topics/Student-Supports/Chronic-Absenteeism/House-Bill-410-FAQ-2-1.pdf.aspx?lang=en-US" TargetMode="External"/><Relationship Id="rId139" Type="http://schemas.openxmlformats.org/officeDocument/2006/relationships/header" Target="header12.xml"/><Relationship Id="rId80" Type="http://schemas.openxmlformats.org/officeDocument/2006/relationships/hyperlink" Target="http://education.ohio.gov/Topics/Data/EMIS/EMIS-Documentation/Current-EMIS-Manual" TargetMode="External"/><Relationship Id="rId85" Type="http://schemas.openxmlformats.org/officeDocument/2006/relationships/hyperlink" Target="https://ohioauditor.gov/ocs/2022/Chapter1_Sec_26_LSC_HB110-134.pdf" TargetMode="External"/><Relationship Id="rId150" Type="http://schemas.openxmlformats.org/officeDocument/2006/relationships/hyperlink" Target="http://education.ohio.gov/Topics/Community-Schools/Guidance-Documents-Webinars-and-Presentations" TargetMode="External"/><Relationship Id="rId155" Type="http://schemas.openxmlformats.org/officeDocument/2006/relationships/hyperlink" Target="http://education.ohio.gov/Topics/Student-Supports/Coronavirus/Additional-Information-on-the-2019-2020-Community" TargetMode="External"/><Relationship Id="rId171" Type="http://schemas.openxmlformats.org/officeDocument/2006/relationships/header" Target="header21.xml"/><Relationship Id="rId176" Type="http://schemas.openxmlformats.org/officeDocument/2006/relationships/hyperlink" Target="https://ohioauditor.gov/ocs/2023/Chapter4_Sec_D-2_T-Report_ODE_Calendar_Spreadsheet.pdf" TargetMode="External"/><Relationship Id="rId192" Type="http://schemas.openxmlformats.org/officeDocument/2006/relationships/header" Target="header25.xml"/><Relationship Id="rId197" Type="http://schemas.openxmlformats.org/officeDocument/2006/relationships/hyperlink" Target="https://gcc02.safelinks.protection.outlook.com/?url=https%3A%2F%2Feducation.ohio.gov%2Fgetattachment%2FTopics%2FCommunity-Schools%2FSections%2FSchools%2FRevised_Community-School-Budget.xlsx.aspx%3Flang%3Den-US&amp;data=05%7C01%7CKMBerger-Davis%40ohioauditor.gov%7Cb389bdb17d4c418e52ab08db3a87b14c%7Cb2e7d3c9fbbc4bee801d2898fdfc7c32%7C0%7C0%7C638168127084003385%7CUnknown%7CTWFpbGZsb3d8eyJWIjoiMC4wLjAwMDAiLCJQIjoiV2luMzIiLCJBTiI6Ik1haWwiLCJXVCI6Mn0%3D%7C3000%7C%7C%7C&amp;sdata=jiyYTseTTRGU4N7quwUZcwIN%2B60GWYVqvDRdD%2BOev2A%3D&amp;reserved=0" TargetMode="External"/><Relationship Id="rId201"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hyperlink" Target="https://ofcc.ohio.gov/Services-Programs/K-12-Schools" TargetMode="External"/><Relationship Id="rId33" Type="http://schemas.openxmlformats.org/officeDocument/2006/relationships/hyperlink" Target="https://ohioauditor.gov/ocs/2022/Chapter1_Sec_26_LSC_HB110-134.pdf" TargetMode="External"/><Relationship Id="rId38" Type="http://schemas.openxmlformats.org/officeDocument/2006/relationships/hyperlink" Target="https://ohioauditor.gov/ocs/2023/Chapter4_Sec_A-4_Enrollment_Withdrawal_Excused_Absences_and_Unexcused_Absences.docx" TargetMode="External"/><Relationship Id="rId59" Type="http://schemas.openxmlformats.org/officeDocument/2006/relationships/hyperlink" Target="https://ohioauditor.gov/ocs/2022/Chapter1_Sec_26_LSC_HB110-134.pdf" TargetMode="External"/><Relationship Id="rId103" Type="http://schemas.openxmlformats.org/officeDocument/2006/relationships/hyperlink" Target="https://ohioauditor.gov/ocs/2023/Chapter4_Sec_A-4&amp;_A-5C_Blended_Learning_List_FY2023.xlsx" TargetMode="External"/><Relationship Id="rId108" Type="http://schemas.openxmlformats.org/officeDocument/2006/relationships/hyperlink" Target="https://ohioauditor.gov/ocs/2022/Chapter1_Sec_26_LSC_HB110-134.pdf" TargetMode="External"/><Relationship Id="rId124" Type="http://schemas.openxmlformats.org/officeDocument/2006/relationships/hyperlink" Target="https://education.ohio.gov/Topics/Finance-and-Funding/School-Payment-Reports/State-Funding-For-Schools/Community-School-Funding/Community-School-Funding-Information" TargetMode="External"/><Relationship Id="rId129" Type="http://schemas.openxmlformats.org/officeDocument/2006/relationships/hyperlink" Target="https://ohioauditor.gov/ocs/2022/Chapter1_Sec_26_&amp;_27_2022_Remote_Learning_Plan_Testing.docx" TargetMode="External"/><Relationship Id="rId54" Type="http://schemas.openxmlformats.org/officeDocument/2006/relationships/hyperlink" Target="https://ohioauditor.gov/references/guidance/communityschools.html" TargetMode="External"/><Relationship Id="rId70" Type="http://schemas.openxmlformats.org/officeDocument/2006/relationships/hyperlink" Target="https://education.ohio.gov/Topics/Student-Supports/Attendance-Support/Ohio-Attendance-Laws-FAQs" TargetMode="External"/><Relationship Id="rId75" Type="http://schemas.openxmlformats.org/officeDocument/2006/relationships/hyperlink" Target="https://ohioauditor.gov/ocs/2022/Chapter1_Sec_27_Learning_Model_Documentation.pdf" TargetMode="External"/><Relationship Id="rId91" Type="http://schemas.openxmlformats.org/officeDocument/2006/relationships/hyperlink" Target="https://education.ohio.gov/Topics/Student-Supports/Attendance-Support/Ohio-Attendance-Laws-FAQs" TargetMode="External"/><Relationship Id="rId96" Type="http://schemas.openxmlformats.org/officeDocument/2006/relationships/hyperlink" Target="https://ohioauditor.gov/ocs/2023/Chapter4_Sec_A-5B_Non-DOPR_eschools.docx" TargetMode="External"/><Relationship Id="rId140" Type="http://schemas.openxmlformats.org/officeDocument/2006/relationships/hyperlink" Target="https://ohioauditor.gov/references/guidance/communityschools.html" TargetMode="External"/><Relationship Id="rId145" Type="http://schemas.openxmlformats.org/officeDocument/2006/relationships/hyperlink" Target="https://ohioauditor.gov/publications/docs/uniform_school_accounting_system_user_manual.pdf" TargetMode="External"/><Relationship Id="rId161" Type="http://schemas.openxmlformats.org/officeDocument/2006/relationships/hyperlink" Target="https://ohioauditor.gov/resources/covid19_clients.html" TargetMode="External"/><Relationship Id="rId166" Type="http://schemas.openxmlformats.org/officeDocument/2006/relationships/header" Target="header20.xml"/><Relationship Id="rId182" Type="http://schemas.openxmlformats.org/officeDocument/2006/relationships/hyperlink" Target="https://highered.ohio.gov/static/files/uploads/CCP/resources/QA%20Weighting%20CCP%20Courses%20final%20September%2020%202018.pdf" TargetMode="External"/><Relationship Id="rId187"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fcc.ohio.gov/Resources/For-Treasurers" TargetMode="External"/><Relationship Id="rId28" Type="http://schemas.openxmlformats.org/officeDocument/2006/relationships/header" Target="header5.xml"/><Relationship Id="rId49" Type="http://schemas.openxmlformats.org/officeDocument/2006/relationships/hyperlink" Target="https://ohioauditor.gov/ocs/2023/Chapter4_Sec_A-4_Online_Learning_Model-School%20_Testing.docx" TargetMode="External"/><Relationship Id="rId114" Type="http://schemas.openxmlformats.org/officeDocument/2006/relationships/hyperlink" Target="https://education.ohio.gov/Topics/Finance-and-Funding/School-Payment-Reports/State-Funding-For-Schools/Community-School-Funding/Community-School-Funding-Information" TargetMode="External"/><Relationship Id="rId119" Type="http://schemas.openxmlformats.org/officeDocument/2006/relationships/hyperlink" Target="https://education.ohio.gov/Topics/Student-Supports/Attendance-Support/Ohio-Attendance-Laws-FAQs" TargetMode="External"/><Relationship Id="rId44" Type="http://schemas.openxmlformats.org/officeDocument/2006/relationships/hyperlink" Target="https://education.ohio.gov/Topics/Data/EMIS/EMIS-Documentation/Current-EMIS-Manual" TargetMode="External"/><Relationship Id="rId60" Type="http://schemas.openxmlformats.org/officeDocument/2006/relationships/hyperlink" Target="https://www.legislature.ohio.gov/legislation/134/hb583" TargetMode="External"/><Relationship Id="rId65" Type="http://schemas.openxmlformats.org/officeDocument/2006/relationships/hyperlink" Target="http://education.ohio.gov/Topics/Finance-and-Funding/School-Payment-Reports/State-Funding-For-Schools/Community-School-Funding/Community-School-Funding-Information" TargetMode="External"/><Relationship Id="rId81" Type="http://schemas.openxmlformats.org/officeDocument/2006/relationships/hyperlink" Target="https://education.ohio.gov/getattachment/Topics/Student-Supports/Chronic-Absenteeism/House-Bill-410-FAQ-2-1.pdf.aspx?lang=en-US" TargetMode="External"/><Relationship Id="rId86" Type="http://schemas.openxmlformats.org/officeDocument/2006/relationships/hyperlink" Target="https://www.legislature.ohio.gov/legislation/134/hb583" TargetMode="External"/><Relationship Id="rId130" Type="http://schemas.openxmlformats.org/officeDocument/2006/relationships/hyperlink" Target="http://education.ohio.gov/Topics/Data/EMIS/EMIS-Documentation/Current-EMIS-Manual" TargetMode="External"/><Relationship Id="rId135" Type="http://schemas.openxmlformats.org/officeDocument/2006/relationships/hyperlink" Target="https://education.ohio.gov/Topics/Student-Supports/Attendance-Support/Ohio-Attendance-Laws-FAQs" TargetMode="External"/><Relationship Id="rId151" Type="http://schemas.openxmlformats.org/officeDocument/2006/relationships/hyperlink" Target="https://ohioauditor.gov/resources/covid19_faqs.html" TargetMode="External"/><Relationship Id="rId156" Type="http://schemas.openxmlformats.org/officeDocument/2006/relationships/hyperlink" Target="http://education.ohio.gov/Topics/Community-Schools/Guidance-Documents-Webinars-and-Presentations" TargetMode="External"/><Relationship Id="rId177" Type="http://schemas.openxmlformats.org/officeDocument/2006/relationships/hyperlink" Target="https://ohioauditor.gov/ocs/2023/Chapter4_Sec_D-2_T2-Instructions.pdf" TargetMode="External"/><Relationship Id="rId198" Type="http://schemas.openxmlformats.org/officeDocument/2006/relationships/hyperlink" Target="http://education.ohio.gov/getattachment/Topics/Community-Schools/Sections/Schools/Community-School-Annual-Budget.pdf.aspx" TargetMode="External"/><Relationship Id="rId172" Type="http://schemas.openxmlformats.org/officeDocument/2006/relationships/hyperlink" Target="https://ohioauditor.gov/ocs/2023/Chapter4_Sec_D-2_Financial_Reporting_and_Data_Collection_2022.pdf" TargetMode="External"/><Relationship Id="rId193" Type="http://schemas.openxmlformats.org/officeDocument/2006/relationships/hyperlink" Target="http://www.ode.state.oh.us/GD/Templates/Pages/ODE/ODEPrimary.aspx?Page=2&amp;TopicID=990&amp;TopicRelationID=1353" TargetMode="External"/><Relationship Id="rId202"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yperlink" Target="https://ofcc.ohio.gov/Documents/Agreements-and-Standard-Requirements" TargetMode="External"/><Relationship Id="rId39" Type="http://schemas.openxmlformats.org/officeDocument/2006/relationships/hyperlink" Target="https://education.ohio.gov/getattachment/Topics/Data/EMIS/EMIS-Overview.pdf.aspx" TargetMode="External"/><Relationship Id="rId109" Type="http://schemas.openxmlformats.org/officeDocument/2006/relationships/hyperlink" Target="https://www.legislature.ohio.gov/legislation/134/hb583" TargetMode="External"/><Relationship Id="rId34" Type="http://schemas.openxmlformats.org/officeDocument/2006/relationships/hyperlink" Target="https://ohioauditor.gov/ocs/2023/Chapter4_Sec_A-4-5A,B,C_FY23-SFPR-Funding-Line-by-Line-Explanation-2-23-2023.pdf..pdf" TargetMode="External"/><Relationship Id="rId50" Type="http://schemas.openxmlformats.org/officeDocument/2006/relationships/hyperlink" Target="https://ohioauditor.gov/ocs/2022/Chapter1_Sec_26_&amp;_27_2022_Remote_Learning_Plan_Testing.docx" TargetMode="External"/><Relationship Id="rId55" Type="http://schemas.openxmlformats.org/officeDocument/2006/relationships/header" Target="header6.xml"/><Relationship Id="rId76" Type="http://schemas.openxmlformats.org/officeDocument/2006/relationships/hyperlink" Target="https://ohioauditor.gov/ocs/2022/Chapter1_Sec_26_&amp;_27_2022_Remote_Learning_Plan_Testing.docx" TargetMode="External"/><Relationship Id="rId97" Type="http://schemas.openxmlformats.org/officeDocument/2006/relationships/hyperlink" Target="http://education.ohio.gov/Topics/Finance-and-Funding/School-Payment-Reports/State-Funding-For-Schools/Community-School-Funding" TargetMode="External"/><Relationship Id="rId104" Type="http://schemas.openxmlformats.org/officeDocument/2006/relationships/hyperlink" Target="https://ohioauditor.gov/ocs/2023/Chapter4_Sec_A-4_&amp;_A-5C_Blended%20Learning%20Guidance%20_%20Ohio%20Department%20of%20Education.pdf" TargetMode="External"/><Relationship Id="rId120" Type="http://schemas.openxmlformats.org/officeDocument/2006/relationships/hyperlink" Target="https://education.ohio.gov/getattachment/Topics/Student-Supports/Chronic-Absenteeism/House-Bill-410-FAQ-2-1.pdf.aspx?lang=en-US" TargetMode="External"/><Relationship Id="rId125" Type="http://schemas.openxmlformats.org/officeDocument/2006/relationships/hyperlink" Target="https://education.ohio.gov/Topics/Finance-and-Funding/School-Payment-Reports/State-Funding-For-Schools/Community-School-Funding/Community-School-Funding-Information" TargetMode="External"/><Relationship Id="rId141" Type="http://schemas.openxmlformats.org/officeDocument/2006/relationships/hyperlink" Target="mailto:CommunitySchoolQuestions@ohioauditor.gov" TargetMode="External"/><Relationship Id="rId146" Type="http://schemas.openxmlformats.org/officeDocument/2006/relationships/header" Target="header13.xml"/><Relationship Id="rId167" Type="http://schemas.openxmlformats.org/officeDocument/2006/relationships/hyperlink" Target="http://education.ohio.gov/Topics/Community-Schools/Drop-Out-Prevention-and-Recovery" TargetMode="External"/><Relationship Id="rId188" Type="http://schemas.openxmlformats.org/officeDocument/2006/relationships/hyperlink" Target="http://education.ohio.gov/Topics/Finance-and-Funding/Five-Year-Forecasts/Five-Year-Forecast-Traditional-Districts/Helpful-Links-for-Treasurers-Five-Year-Forecast" TargetMode="External"/><Relationship Id="rId7" Type="http://schemas.openxmlformats.org/officeDocument/2006/relationships/settings" Target="settings.xml"/><Relationship Id="rId71" Type="http://schemas.openxmlformats.org/officeDocument/2006/relationships/hyperlink" Target="https://education.ohio.gov/getattachment/Topics/Student-Supports/Chronic-Absenteeism/House-Bill-410-FAQ-2-1.pdf.aspx?lang=en-US" TargetMode="External"/><Relationship Id="rId92" Type="http://schemas.openxmlformats.org/officeDocument/2006/relationships/hyperlink" Target="https://education.ohio.gov/getattachment/Topics/Student-Supports/Chronic-Absenteeism/House-Bill-410-FAQ-2-1.pdf.aspx?lang=en-US" TargetMode="External"/><Relationship Id="rId162" Type="http://schemas.openxmlformats.org/officeDocument/2006/relationships/header" Target="header17.xml"/><Relationship Id="rId183" Type="http://schemas.openxmlformats.org/officeDocument/2006/relationships/hyperlink" Target="https://highered.ohio.gov/data-reports/hei-system/hei-file-doc/hei-ccp/hei-file-documentation-college-credit-plus-ccp" TargetMode="External"/><Relationship Id="rId2" Type="http://schemas.openxmlformats.org/officeDocument/2006/relationships/customXml" Target="../customXml/item2.xml"/><Relationship Id="rId29" Type="http://schemas.openxmlformats.org/officeDocument/2006/relationships/hyperlink" Target="https://ohioauditor.gov/ocs/2023/Chapter4_Sec_A-4_&amp;_A-5C_Blended%20Learning%20Guidance%20_%20Ohio%20Department%20of%20Education.pdf" TargetMode="External"/><Relationship Id="rId24" Type="http://schemas.openxmlformats.org/officeDocument/2006/relationships/hyperlink" Target="https://ofcc.ohio.gov/Services-Programs/Grants/Community-School-Classroom-Facilities-Grants-Round-3" TargetMode="External"/><Relationship Id="rId40" Type="http://schemas.openxmlformats.org/officeDocument/2006/relationships/hyperlink" Target="https://education.ohio.gov/Topics/Data/EMIS/EMIS-Documentation/Current-EMIS-Manual" TargetMode="External"/><Relationship Id="rId45" Type="http://schemas.openxmlformats.org/officeDocument/2006/relationships/hyperlink" Target="https://ohioauditor.gov/ocs/2023/Chapter4_Sec_A-4_Enrollment_Withdrawal_Excused_Absences_and_Unexcused_Absences.docx" TargetMode="External"/><Relationship Id="rId66" Type="http://schemas.openxmlformats.org/officeDocument/2006/relationships/hyperlink" Target="http://education.ohio.gov/Topics/Finance-and-Funding/School-Payment-Reports/State-Funding-For-Schools/Community-School-Funding/Community-School-Funding-Information" TargetMode="External"/><Relationship Id="rId87"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110"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115" Type="http://schemas.openxmlformats.org/officeDocument/2006/relationships/hyperlink" Target="https://education.ohio.gov/Topics/Finance-and-Funding/School-Payment-Reports/State-Funding-For-Schools/Community-School-Funding/Community-School-Funding-Information" TargetMode="External"/><Relationship Id="rId131" Type="http://schemas.openxmlformats.org/officeDocument/2006/relationships/hyperlink" Target="http://education.ohio.gov/Topics/Finance-and-Funding/School-Payment-Reports/State-Funding-For-Schools/Community-School-Funding" TargetMode="External"/><Relationship Id="rId136" Type="http://schemas.openxmlformats.org/officeDocument/2006/relationships/header" Target="header10.xml"/><Relationship Id="rId157" Type="http://schemas.openxmlformats.org/officeDocument/2006/relationships/hyperlink" Target="https://ohioauditor.gov/references/guidance/communityschools.html" TargetMode="External"/><Relationship Id="rId178" Type="http://schemas.openxmlformats.org/officeDocument/2006/relationships/hyperlink" Target="https://education.ohio.gov/Topics/Finance-and-Funding/School-Transportation/School-Transportation-Finance/T-Report-Instructions-Worksheets" TargetMode="External"/><Relationship Id="rId61" Type="http://schemas.openxmlformats.org/officeDocument/2006/relationships/hyperlink" Target="https://education.ohio.gov/getattachment/Topics/Finance-and-Funding/School-Payment-Reports/State-Funding-For-Schools/Community-School-Funding/Community-School-Payment-Letters/FY2023_September_CS-Payment-Letter.pdf.aspx?lang=en-US" TargetMode="External"/><Relationship Id="rId82" Type="http://schemas.openxmlformats.org/officeDocument/2006/relationships/hyperlink" Target="https://education.ohio.gov/Topics/Student-Supports/Attendance-Support/Ohio-Attendance-Laws-FAQs" TargetMode="External"/><Relationship Id="rId152" Type="http://schemas.openxmlformats.org/officeDocument/2006/relationships/hyperlink" Target="https://ohioauditor.gov/resources/covid19_clients.html" TargetMode="External"/><Relationship Id="rId173" Type="http://schemas.openxmlformats.org/officeDocument/2006/relationships/hyperlink" Target="https://ohioauditor.gov/ocs/2023/Chapter4_Sec_D-2_T-1_Instructions_Revised_3-2023.pdf" TargetMode="External"/><Relationship Id="rId194" Type="http://schemas.openxmlformats.org/officeDocument/2006/relationships/hyperlink" Target="http://education.ohio.gov/Topics/Finance-and-Funding/State-Funding-For-Schools/Traditional-Public-School-Funding" TargetMode="External"/><Relationship Id="rId199" Type="http://schemas.openxmlformats.org/officeDocument/2006/relationships/header" Target="header27.xml"/><Relationship Id="rId203" Type="http://schemas.microsoft.com/office/2019/05/relationships/documenttasks" Target="documenttasks/documenttasks1.xml"/><Relationship Id="rId19" Type="http://schemas.openxmlformats.org/officeDocument/2006/relationships/hyperlink" Target="https://ofcc.ohio.gov/Portals/0/PS-03%20Maintenance%20Plan%20Guidelines%20July%202019.pdf?ver=2019-07-15-122840-907" TargetMode="External"/><Relationship Id="rId14" Type="http://schemas.openxmlformats.org/officeDocument/2006/relationships/header" Target="header2.xml"/><Relationship Id="rId30" Type="http://schemas.openxmlformats.org/officeDocument/2006/relationships/hyperlink" Target="https://ohioauditor.gov/ocs/2022/Chapter1_Sec_26_LSC_HB110-134.pdf" TargetMode="External"/><Relationship Id="rId35" Type="http://schemas.openxmlformats.org/officeDocument/2006/relationships/hyperlink" Target="https://ohioauditor.gov/ocs/2023/Chapter4_Sec_A-4_September_1_2023_Foundation_Letter.pdf" TargetMode="External"/><Relationship Id="rId56" Type="http://schemas.openxmlformats.org/officeDocument/2006/relationships/header" Target="header7.xml"/><Relationship Id="rId77" Type="http://schemas.openxmlformats.org/officeDocument/2006/relationships/hyperlink" Target="http://education.ohio.gov/Topics/Data/EMIS/EMIS-Documentation/Current-EMIS-Manual" TargetMode="External"/><Relationship Id="rId100" Type="http://schemas.openxmlformats.org/officeDocument/2006/relationships/hyperlink" Target="https://education.ohio.gov/getattachment/Topics/Student-Supports/Chronic-Absenteeism/House-Bill-410-FAQ-2-1.pdf.aspx?lang=en-US" TargetMode="External"/><Relationship Id="rId105" Type="http://schemas.openxmlformats.org/officeDocument/2006/relationships/hyperlink" Target="https://education.ohio.gov/getattachment/Topics/Community-Schools/Sections/Schools/Blended-Learning-Guidance.pdf.aspx?lang=en-US" TargetMode="External"/><Relationship Id="rId126" Type="http://schemas.openxmlformats.org/officeDocument/2006/relationships/hyperlink" Target="https://education.ohio.gov/Topics/Finance-and-Funding/School-Payment-Reports/State-Funding-For-Schools/Community-School-Funding/Community-School-Funding-Information" TargetMode="External"/><Relationship Id="rId147" Type="http://schemas.openxmlformats.org/officeDocument/2006/relationships/header" Target="header14.xml"/><Relationship Id="rId168" Type="http://schemas.openxmlformats.org/officeDocument/2006/relationships/hyperlink" Target="http://codes.ohio.gov/orc/3317.23" TargetMode="External"/><Relationship Id="rId8" Type="http://schemas.openxmlformats.org/officeDocument/2006/relationships/webSettings" Target="webSettings.xml"/><Relationship Id="rId51" Type="http://schemas.openxmlformats.org/officeDocument/2006/relationships/hyperlink" Target="https://ohioauditor.gov/ocs/2023/Chapter4_Sec_A-4_Enrollment_Withdrawal_Excused_Absences_and_Unexcused_Absences.docx" TargetMode="External"/><Relationship Id="rId72" Type="http://schemas.openxmlformats.org/officeDocument/2006/relationships/hyperlink" Target="https://education.ohio.gov/Topics/Finance-and-Funding/School-Payment-Reports/State-Funding-For-Schools/Community-School-Funding/Community-School-Funding-Information" TargetMode="External"/><Relationship Id="rId93" Type="http://schemas.openxmlformats.org/officeDocument/2006/relationships/hyperlink" Target="https://education.ohio.gov/Topics/Finance-and-Funding/School-Payment-Reports/State-Funding-For-Schools/Community-School-Funding/Community-School-Funding-Information" TargetMode="External"/><Relationship Id="rId98" Type="http://schemas.openxmlformats.org/officeDocument/2006/relationships/hyperlink" Target="https://ohioauditor.gov/references/guidance/communityschools.html" TargetMode="External"/><Relationship Id="rId121" Type="http://schemas.openxmlformats.org/officeDocument/2006/relationships/hyperlink" Target="https://education.ohio.gov/Topics/Finance-and-Funding/School-Payment-Reports/State-Funding-For-Schools/Community-School-Funding/Community-School-Funding-Information" TargetMode="External"/><Relationship Id="rId142" Type="http://schemas.openxmlformats.org/officeDocument/2006/relationships/hyperlink" Target="mailto:CommunitySchoolQuestions@ohioauditor.gov" TargetMode="External"/><Relationship Id="rId163" Type="http://schemas.openxmlformats.org/officeDocument/2006/relationships/hyperlink" Target="https://www.ohioauditor.gov/references/agreeduponprocedures.html" TargetMode="External"/><Relationship Id="rId184" Type="http://schemas.openxmlformats.org/officeDocument/2006/relationships/hyperlink" Target="https://highered.ohio.gov/initiatives/access-acceleration/college-credit-plus/resources" TargetMode="External"/><Relationship Id="rId189" Type="http://schemas.openxmlformats.org/officeDocument/2006/relationships/hyperlink" Target="http://fyf.oecn.k12.oh.us/" TargetMode="External"/><Relationship Id="rId3" Type="http://schemas.openxmlformats.org/officeDocument/2006/relationships/customXml" Target="../customXml/item3.xml"/><Relationship Id="rId25" Type="http://schemas.openxmlformats.org/officeDocument/2006/relationships/hyperlink" Target="http://education.ohio.gov/Topics/Community-Schools/Community-Schools-Classroom-Facilities-Grants" TargetMode="External"/><Relationship Id="rId46" Type="http://schemas.openxmlformats.org/officeDocument/2006/relationships/hyperlink" Target="https://education.ohio.gov/Topics/Data/EMIS/EMIS-Documentation/Current-EMIS-Manual" TargetMode="External"/><Relationship Id="rId67" Type="http://schemas.openxmlformats.org/officeDocument/2006/relationships/hyperlink" Target="http://education.ohio.gov/Topics/Finance-and-Funding/School-Payment-Reports/State-Funding-For-Schools/Community-School-Funding/Community-School-Funding-Information" TargetMode="External"/><Relationship Id="rId116" Type="http://schemas.openxmlformats.org/officeDocument/2006/relationships/hyperlink" Target="https://education.ohio.gov/Topics/Finance-and-Funding/School-Payment-Reports/State-Funding-For-Schools/Community-School-Funding/Community-School-Funding-Information" TargetMode="External"/><Relationship Id="rId137" Type="http://schemas.openxmlformats.org/officeDocument/2006/relationships/footer" Target="footer2.xml"/><Relationship Id="rId158" Type="http://schemas.openxmlformats.org/officeDocument/2006/relationships/header" Target="header15.xml"/><Relationship Id="rId20" Type="http://schemas.openxmlformats.org/officeDocument/2006/relationships/hyperlink" Target="mailto:OFCC@OhioAuditor.gov" TargetMode="External"/><Relationship Id="rId41" Type="http://schemas.openxmlformats.org/officeDocument/2006/relationships/hyperlink" Target="http://education.ohio.gov/Topics/Data/EMIS/EMIS-Documentation/Current-EMIS-Manual" TargetMode="External"/><Relationship Id="rId62" Type="http://schemas.openxmlformats.org/officeDocument/2006/relationships/hyperlink" Target="https://ohioauditor.gov/ocs/2023/Chapter4_Sec_A-4_&amp;_5A,B,C_Foundation_Funding.docx" TargetMode="External"/><Relationship Id="rId83" Type="http://schemas.openxmlformats.org/officeDocument/2006/relationships/header" Target="header8.xml"/><Relationship Id="rId88" Type="http://schemas.openxmlformats.org/officeDocument/2006/relationships/hyperlink" Target="https://ohioauditor.gov/ocs/2023/Chapter4_Sec_A-4_&amp;_5A,B,C_Foundation_Funding.docx" TargetMode="External"/><Relationship Id="rId111" Type="http://schemas.openxmlformats.org/officeDocument/2006/relationships/hyperlink" Target="https://ohioauditor.gov/ocs/2023/Chapter4_Sec_A-4_&amp;_5A,B,C_Foundation_Funding.docx" TargetMode="External"/><Relationship Id="rId132" Type="http://schemas.openxmlformats.org/officeDocument/2006/relationships/hyperlink" Target="https://ohioauditor.gov/references/guidance/communityschools.html" TargetMode="External"/><Relationship Id="rId153" Type="http://schemas.openxmlformats.org/officeDocument/2006/relationships/hyperlink" Target="http://education.ohio.gov/Topics/Community-Schools/Sponsor-Ratings-and-Tools/Overall-Sponsor-Ratings" TargetMode="External"/><Relationship Id="rId174" Type="http://schemas.openxmlformats.org/officeDocument/2006/relationships/hyperlink" Target="https://ohioauditor.gov/ocs/2023/Chapter4_Sec_D-2_T-1_Instructions_Revised_3-2023.pdf" TargetMode="External"/><Relationship Id="rId179" Type="http://schemas.openxmlformats.org/officeDocument/2006/relationships/hyperlink" Target="https://ohioauditor.gov/ocs/2023/Chapter4_Sec_D-2_T-Report_ODE_Calendar_Spreadsheet.pdf" TargetMode="External"/><Relationship Id="rId195" Type="http://schemas.openxmlformats.org/officeDocument/2006/relationships/hyperlink" Target="http://education.ohio.gov/Topics/Finance-and-Funding/School-Payment-Reports/State-Funding-For-Schools/Traditional-School-Districts" TargetMode="External"/><Relationship Id="rId190" Type="http://schemas.openxmlformats.org/officeDocument/2006/relationships/hyperlink" Target="https://education.ohio.gov/Topics/Finance-and-Funding/Five-Year-Forecasts/Submissions-of-Traditional-and-JVSDs" TargetMode="External"/><Relationship Id="rId15" Type="http://schemas.openxmlformats.org/officeDocument/2006/relationships/header" Target="header3.xml"/><Relationship Id="rId36" Type="http://schemas.openxmlformats.org/officeDocument/2006/relationships/hyperlink" Target="https://ohioauditor.gov/ocs/2023/Chapter4_Sec_A-4_&amp;_5A,B,C_Foundation_Funding.docx" TargetMode="External"/><Relationship Id="rId57" Type="http://schemas.openxmlformats.org/officeDocument/2006/relationships/hyperlink" Target="https://ohioauditor.gov/ocs/2022/Chapter1_Sec_26_Remote_Learning_FAQ%20_Ohio_Department_of_Education.pdf" TargetMode="External"/><Relationship Id="rId106" Type="http://schemas.openxmlformats.org/officeDocument/2006/relationships/hyperlink" Target="https://ohioauditor.gov/ocs/2022/Chapter1_Sec_26_Remote_Learning_FAQ%20_Ohio_Department_of_Education.pdf" TargetMode="External"/><Relationship Id="rId127" Type="http://schemas.openxmlformats.org/officeDocument/2006/relationships/hyperlink" Target="https://education.ohio.gov/Topics/Finance-and-Funding/School-Payment-Reports/State-Funding-For-Schools/Community-School-Funding/Community-School-Funding-Information" TargetMode="External"/><Relationship Id="rId10" Type="http://schemas.openxmlformats.org/officeDocument/2006/relationships/endnotes" Target="endnotes.xml"/><Relationship Id="rId31" Type="http://schemas.openxmlformats.org/officeDocument/2006/relationships/hyperlink" Target="https://ohioauditor.gov/ocs/2022/Chapter1_Sec_26_Remote_Learning_FAQ%20_Ohio_Department_of_Education.pdf" TargetMode="External"/><Relationship Id="rId52" Type="http://schemas.openxmlformats.org/officeDocument/2006/relationships/hyperlink" Target="http://education.ohio.gov/Topics/Data/EMIS/EMIS-Documentation/Current-EMIS-Manual" TargetMode="External"/><Relationship Id="rId73" Type="http://schemas.openxmlformats.org/officeDocument/2006/relationships/hyperlink" Target="http://education.ohio.gov/Topics/Finance-and-Funding/School-Payment-Reports/State-Funding-For-Schools/Community-School-Funding" TargetMode="External"/><Relationship Id="rId78" Type="http://schemas.openxmlformats.org/officeDocument/2006/relationships/hyperlink" Target="http://education.ohio.gov/Topics/Finance-and-Funding/School-Payment-Reports/State-Funding-For-Schools/Community-School-Funding" TargetMode="External"/><Relationship Id="rId94" Type="http://schemas.openxmlformats.org/officeDocument/2006/relationships/hyperlink" Target="http://education.ohio.gov/Topics/Finance-and-Funding/School-Payment-Reports/State-Funding-For-Schools/Community-School-Funding" TargetMode="External"/><Relationship Id="rId99" Type="http://schemas.openxmlformats.org/officeDocument/2006/relationships/hyperlink" Target="http://education.ohio.gov/Topics/Data/EMIS/EMIS-Documentation/Current-EMIS-Manual" TargetMode="External"/><Relationship Id="rId101" Type="http://schemas.openxmlformats.org/officeDocument/2006/relationships/hyperlink" Target="https://education.ohio.gov/Topics/Student-Supports/Attendance-Support/Ohio-Attendance-Laws-FAQs" TargetMode="External"/><Relationship Id="rId122" Type="http://schemas.openxmlformats.org/officeDocument/2006/relationships/hyperlink" Target="http://education.ohio.gov/Topics/Finance-and-Funding/School-Payment-Reports/State-Funding-For-Schools/Community-School-Funding" TargetMode="External"/><Relationship Id="rId143" Type="http://schemas.openxmlformats.org/officeDocument/2006/relationships/hyperlink" Target="mailto:CommunitySchoolQuestions@ohioauditor.gov" TargetMode="External"/><Relationship Id="rId148" Type="http://schemas.openxmlformats.org/officeDocument/2006/relationships/hyperlink" Target="https://education.ohio.gov/getattachment/Topics/Community-Schools/Sections/Schools/Blended-Learning-Guidance.pdf.aspx?lang=en-US" TargetMode="External"/><Relationship Id="rId164" Type="http://schemas.openxmlformats.org/officeDocument/2006/relationships/header" Target="header18.xml"/><Relationship Id="rId169" Type="http://schemas.openxmlformats.org/officeDocument/2006/relationships/hyperlink" Target="http://education.ohio.gov/Topics/Community-Schools/Guidance-Documents-Webinars-and-Presentations" TargetMode="External"/><Relationship Id="rId185" Type="http://schemas.openxmlformats.org/officeDocument/2006/relationships/hyperlink" Target="https://education.ohio.gov/Topics/Ohio-Education-Options/College-Credit-Plu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22.xml"/><Relationship Id="rId26" Type="http://schemas.openxmlformats.org/officeDocument/2006/relationships/hyperlink" Target="https://ofcc.ohio.gov/Portals/0/Documents/Resources/Policies/OP-FI-02%20Project%20Budget.pdf" TargetMode="External"/><Relationship Id="rId47" Type="http://schemas.openxmlformats.org/officeDocument/2006/relationships/hyperlink" Target="https://ohioauditor.gov/ocs/2022/Chapter1_Sec_26_Learning_Model_Documentation.pdf" TargetMode="External"/><Relationship Id="rId68" Type="http://schemas.openxmlformats.org/officeDocument/2006/relationships/hyperlink" Target="http://education.ohio.gov/Topics/Data/EMIS/EMIS-Documentation/Current-EMIS-Manual" TargetMode="External"/><Relationship Id="rId89" Type="http://schemas.openxmlformats.org/officeDocument/2006/relationships/hyperlink" Target="http://education.ohio.gov/Topics/Finance-and-Funding/School-Payment-Reports/State-Funding-For-Schools/Community-School-Funding/Community-School-Funding-Information" TargetMode="External"/><Relationship Id="rId112" Type="http://schemas.openxmlformats.org/officeDocument/2006/relationships/hyperlink" Target="http://education.ohio.gov/Topics/Finance-and-Funding/School-Payment-Reports/State-Funding-For-Schools/Community-School-Funding/Community-School-Funding-Information" TargetMode="External"/><Relationship Id="rId133" Type="http://schemas.openxmlformats.org/officeDocument/2006/relationships/hyperlink" Target="http://education.ohio.gov/Topics/Data/EMIS/EMIS-Documentation/Current-EMIS-Manual" TargetMode="External"/><Relationship Id="rId154" Type="http://schemas.openxmlformats.org/officeDocument/2006/relationships/hyperlink" Target="https://ohauditor.sharepoint.com/sites/Intranet/Shared%20Documents/Forms/AllItems.aspx?FolderCTID=0x0120002FFBFB1F4A3C3F47AE37C7A44E1C1EDE&amp;id=%2Fsites%2FIntranet%2FShared%20Documents%2FAudit%5FResources%2FEntity%5FSpecific%5FSupport%2FCommunity%5FSchools%2FListings%20and%20Documents%20from%20ODE%2FSponsor%20Evaluations&amp;viewid=68cb3ab2%2D567e%2D456a%2D975c%2Da88f3e9c3727" TargetMode="External"/><Relationship Id="rId175" Type="http://schemas.openxmlformats.org/officeDocument/2006/relationships/hyperlink" Target="https://education.ohio.gov/Topics/Finance-and-Funding/School-Transportation/School-Transportation-Finance/T-Report-Instructions-Workshee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ducation.ohio.gov/Topics/Ohio-Education-Options/Credit-Flexibility-Plan" TargetMode="External"/><Relationship Id="rId13" Type="http://schemas.openxmlformats.org/officeDocument/2006/relationships/hyperlink" Target="http://education.ohio.gov/Topics/Finance-and-Funding/School-Payment-Reports/State-Funding-For-Schools/Community-School-Funding/Community-School-Funding-Information" TargetMode="External"/><Relationship Id="rId18" Type="http://schemas.openxmlformats.org/officeDocument/2006/relationships/hyperlink" Target="http://education.ohio.gov/Topics/Community-Schools" TargetMode="External"/><Relationship Id="rId3" Type="http://schemas.openxmlformats.org/officeDocument/2006/relationships/hyperlink" Target="https://ofcc.ohio.gov/Media/ArticleID/3260/OFCC-Awards-Facilities-Grants-to-Seven-Ohio-Community-Schools" TargetMode="External"/><Relationship Id="rId21" Type="http://schemas.openxmlformats.org/officeDocument/2006/relationships/hyperlink" Target="mailto:CommunitySchoolQuestions@ohioauditor.gov" TargetMode="External"/><Relationship Id="rId7" Type="http://schemas.openxmlformats.org/officeDocument/2006/relationships/hyperlink" Target="mailto:CommunitySchoolQuestions@ohioauditor.gov" TargetMode="External"/><Relationship Id="rId12" Type="http://schemas.openxmlformats.org/officeDocument/2006/relationships/hyperlink" Target="http://education.ohio.gov/Topics/Ohio-Education-Options/Credit-Flexibility-Plan" TargetMode="External"/><Relationship Id="rId17" Type="http://schemas.openxmlformats.org/officeDocument/2006/relationships/hyperlink" Target="http://education.ohio.gov/getattachment/Topics/Community-Schools/Sections/Sponsors/Sponsor-Expenditure-Reporting.pdf.aspx" TargetMode="External"/><Relationship Id="rId2" Type="http://schemas.openxmlformats.org/officeDocument/2006/relationships/hyperlink" Target="http://ohioauditor.gov/ocs/2019/OFCC%20Awards%20Community%20School%20Facility%20Grants.pdf" TargetMode="External"/><Relationship Id="rId16" Type="http://schemas.openxmlformats.org/officeDocument/2006/relationships/hyperlink" Target="http://education.ohio.gov/Topics/Ohio-Education-Options/Credit-Flexibility-Plan" TargetMode="External"/><Relationship Id="rId20" Type="http://schemas.openxmlformats.org/officeDocument/2006/relationships/hyperlink" Target="http://ohioauditor.gov/ocs/2019/PartnershipforCompetitivePurchasingBrochure.pdf" TargetMode="External"/><Relationship Id="rId1" Type="http://schemas.openxmlformats.org/officeDocument/2006/relationships/hyperlink" Target="http://ohioauditor.gov/ocs/2019/ODE%202016-2017%20Annual%20Report.pdf" TargetMode="External"/><Relationship Id="rId6" Type="http://schemas.openxmlformats.org/officeDocument/2006/relationships/hyperlink" Target="https://ohauditor.sharepoint.com/sites/Intranet/Shared%20Documents/Forms/AllItems.aspx?isAscending=false&amp;id=%2Fsites%2FIntranet%2FShared%20Documents%2FAudit%5FResources%2FEntity%5FSpecific%5FSupport%2FCommunity%5FSchools%2FListings%20and%20Documents%20from%20ODE%2FODE%20FTE%20Reviews%20%2D%20Modified%20Protocols&amp;sortField=Modified&amp;viewid=68cb3ab2%2D567e%2D456a%2D975c%2Da88f3e9c3727" TargetMode="External"/><Relationship Id="rId11" Type="http://schemas.openxmlformats.org/officeDocument/2006/relationships/hyperlink" Target="mailto:CommunitySchoolQuestions@ohioauditor.gov" TargetMode="External"/><Relationship Id="rId24" Type="http://schemas.openxmlformats.org/officeDocument/2006/relationships/hyperlink" Target="mailto:CommunitySchoolQuestions@ohioauditor.gov" TargetMode="External"/><Relationship Id="rId5" Type="http://schemas.openxmlformats.org/officeDocument/2006/relationships/hyperlink" Target="http://education.ohio.gov/Topics/Finance-and-Funding/School-Payment-Reports/State-Funding-For-Schools/Community-School-Funding/Community-School-Funding-Information" TargetMode="External"/><Relationship Id="rId15" Type="http://schemas.openxmlformats.org/officeDocument/2006/relationships/hyperlink" Target="mailto:CommunitySchoolQuestions@ohioauditor.gov" TargetMode="External"/><Relationship Id="rId23" Type="http://schemas.openxmlformats.org/officeDocument/2006/relationships/hyperlink" Target="https://ipaportal.ohioauditor.gov/" TargetMode="External"/><Relationship Id="rId10" Type="http://schemas.openxmlformats.org/officeDocument/2006/relationships/hyperlink" Target="https://ohauditor.sharepoint.com/sites/Intranet/Shared%20Documents/Forms/AllItems.aspx?isAscending=false&amp;id=%2Fsites%2FIntranet%2FShared%20Documents%2FAudit%5FResources%2FEntity%5FSpecific%5FSupport%2FCommunity%5FSchools%2FListings%20and%20Documents%20from%20ODE%2FODE%20FTE%20Reviews%20%2D%20Modified%20Protocols&amp;sortField=Modified&amp;viewid=68cb3ab2%2D567e%2D456a%2D975c%2Da88f3e9c3727" TargetMode="External"/><Relationship Id="rId19" Type="http://schemas.openxmlformats.org/officeDocument/2006/relationships/hyperlink" Target="https://ohioauditor.gov/ocs/2023/Chapter4_Sec_B-6_Competitive_Bidding_Schemes_and_Tips.pdf" TargetMode="External"/><Relationship Id="rId4" Type="http://schemas.openxmlformats.org/officeDocument/2006/relationships/hyperlink" Target="http://education.ohio.gov/Topics/Finance-and-Funding/School-Payment-Reports/State-Funding-For-Schools/Community-School-Funding/Five-Year-Forecasts" TargetMode="External"/><Relationship Id="rId9" Type="http://schemas.openxmlformats.org/officeDocument/2006/relationships/hyperlink" Target="https://education.ohio.gov/Topics/Finance-and-Funding/School-Payment-Reports/State-Funding-For-Schools/Community-School-Funding/Community-School-Funding-Information" TargetMode="External"/><Relationship Id="rId14" Type="http://schemas.openxmlformats.org/officeDocument/2006/relationships/hyperlink" Target="https://ohauditor.sharepoint.com/sites/Intranet/Shared%20Documents/Forms/AllItems.aspx?isAscending=false&amp;id=%2Fsites%2FIntranet%2FShared%20Documents%2FAudit%5FResources%2FEntity%5FSpecific%5FSupport%2FCommunity%5FSchools%2FListings%20and%20Documents%20from%20ODE%2FODE%20FTE%20Reviews%20%2D%20Modified%20Protocols&amp;sortField=Modified&amp;viewid=68cb3ab2%2D567e%2D456a%2D975c%2Da88f3e9c3727" TargetMode="External"/><Relationship Id="rId22"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5D37938E-68C2-4B44-8321-D71497BD3B8C}">
    <t:Anchor>
      <t:Comment id="665514161"/>
    </t:Anchor>
    <t:History>
      <t:Event id="{26C9430A-2500-4D06-9E3A-CC4D08144C0C}" time="2023-03-14T12:56:26.851Z">
        <t:Attribution userId="S::mafredrickson@ohioauditor.gov::2fb9ef1e-b418-4f7e-a705-41145c70e8ae" userProvider="AD" userName="Marnie A. Fredrickson"/>
        <t:Anchor>
          <t:Comment id="1604553936"/>
        </t:Anchor>
        <t:Create/>
      </t:Event>
      <t:Event id="{34DD201A-213B-4BEE-A1D0-67451201226E}" time="2023-03-14T12:56:26.851Z">
        <t:Attribution userId="S::mafredrickson@ohioauditor.gov::2fb9ef1e-b418-4f7e-a705-41145c70e8ae" userProvider="AD" userName="Marnie A. Fredrickson"/>
        <t:Anchor>
          <t:Comment id="1604553936"/>
        </t:Anchor>
        <t:Assign userId="S::KMBerger-Davis@ohioauditor.gov::3e5ebca9-4da2-43da-91d2-fba11ceb7c71" userProvider="AD" userName="Kelly M. Berger-Davis"/>
      </t:Event>
      <t:Event id="{2EF60158-9624-4327-A24B-CFF6368BACC5}" time="2023-03-14T12:56:26.851Z">
        <t:Attribution userId="S::mafredrickson@ohioauditor.gov::2fb9ef1e-b418-4f7e-a705-41145c70e8ae" userProvider="AD" userName="Marnie A. Fredrickson"/>
        <t:Anchor>
          <t:Comment id="1604553936"/>
        </t:Anchor>
        <t:SetTitle title="@Kelly M. Berger-Davis The link to Aaron's email won't open for me."/>
      </t:Event>
    </t:History>
  </t:Task>
</t:Tasks>
</file>

<file path=word/theme/theme1.xml><?xml version="1.0" encoding="utf-8"?>
<a:theme xmlns:a="http://schemas.openxmlformats.org/drawingml/2006/main" name="AOS-Faber-Widescreen">
  <a:themeElements>
    <a:clrScheme name="FABER_01">
      <a:dk1>
        <a:srgbClr val="000000"/>
      </a:dk1>
      <a:lt1>
        <a:srgbClr val="FDFDFD"/>
      </a:lt1>
      <a:dk2>
        <a:srgbClr val="3E4B3D"/>
      </a:dk2>
      <a:lt2>
        <a:srgbClr val="CCCCCC"/>
      </a:lt2>
      <a:accent1>
        <a:srgbClr val="3E4B3D"/>
      </a:accent1>
      <a:accent2>
        <a:srgbClr val="A2B0A0"/>
      </a:accent2>
      <a:accent3>
        <a:srgbClr val="203D64"/>
      </a:accent3>
      <a:accent4>
        <a:srgbClr val="566D99"/>
      </a:accent4>
      <a:accent5>
        <a:srgbClr val="666666"/>
      </a:accent5>
      <a:accent6>
        <a:srgbClr val="B22222"/>
      </a:accent6>
      <a:hlink>
        <a:srgbClr val="007AFF"/>
      </a:hlink>
      <a:folHlink>
        <a:srgbClr val="0070C0"/>
      </a:folHlink>
    </a:clrScheme>
    <a:fontScheme name="AOS-Faber">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OS-Faber-Widescreen" id="{46215059-565E-4EC9-A006-C5DDEE3CA73C}" vid="{AFFECF67-037E-4668-A9C3-B58A3AC080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documentManagement>
</p:properties>
</file>

<file path=customXml/itemProps1.xml><?xml version="1.0" encoding="utf-8"?>
<ds:datastoreItem xmlns:ds="http://schemas.openxmlformats.org/officeDocument/2006/customXml" ds:itemID="{3BDE7B12-9346-4C0C-A327-9A35AD279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7397F342-4289-4DE5-ADD2-CB77D1C4AB01}">
  <ds:schemaRefs>
    <ds:schemaRef ds:uri="http://schemas.openxmlformats.org/officeDocument/2006/bibliography"/>
  </ds:schemaRefs>
</ds:datastoreItem>
</file>

<file path=customXml/itemProps4.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144</Pages>
  <Words>60801</Words>
  <Characters>346572</Characters>
  <Application>Microsoft Office Word</Application>
  <DocSecurity>0</DocSecurity>
  <Lines>2888</Lines>
  <Paragraphs>813</Paragraphs>
  <ScaleCrop>false</ScaleCrop>
  <Company>Ohio Auditor of State</Company>
  <LinksUpToDate>false</LinksUpToDate>
  <CharactersWithSpaces>406560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3109</cp:revision>
  <cp:lastPrinted>2022-07-06T00:42:00Z</cp:lastPrinted>
  <dcterms:created xsi:type="dcterms:W3CDTF">2022-08-16T17:23:00Z</dcterms:created>
  <dcterms:modified xsi:type="dcterms:W3CDTF">2023-05-22T13:53:00Z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