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37DB" w14:textId="3CC0B467" w:rsidR="006F0984" w:rsidRPr="008A47EB" w:rsidRDefault="499EA726" w:rsidP="1E990387">
      <w:pPr>
        <w:jc w:val="center"/>
        <w:rPr>
          <w:rFonts w:ascii="Times New Roman" w:hAnsi="Times New Roman"/>
          <w:b/>
          <w:bCs/>
          <w:sz w:val="28"/>
          <w:szCs w:val="28"/>
        </w:rPr>
      </w:pPr>
      <w:r w:rsidRPr="711EF535">
        <w:rPr>
          <w:rFonts w:ascii="Times New Roman" w:hAnsi="Times New Roman"/>
          <w:b/>
          <w:bCs/>
          <w:sz w:val="28"/>
          <w:szCs w:val="28"/>
        </w:rPr>
        <w:t>CHAPTER 1</w:t>
      </w:r>
    </w:p>
    <w:p w14:paraId="13069FBB" w14:textId="77777777" w:rsidR="004D58D2" w:rsidRPr="002A3793" w:rsidRDefault="006F0984" w:rsidP="6C457B29">
      <w:pPr>
        <w:tabs>
          <w:tab w:val="center" w:pos="4680"/>
          <w:tab w:val="left" w:pos="7200"/>
        </w:tabs>
        <w:jc w:val="center"/>
        <w:rPr>
          <w:rFonts w:ascii="Times New Roman" w:hAnsi="Times New Roman"/>
          <w:b/>
          <w:bCs/>
          <w:sz w:val="28"/>
          <w:szCs w:val="28"/>
        </w:rPr>
      </w:pPr>
      <w:r w:rsidRPr="6C457B29">
        <w:rPr>
          <w:rFonts w:ascii="Times New Roman" w:hAnsi="Times New Roman"/>
          <w:b/>
          <w:bCs/>
          <w:sz w:val="28"/>
          <w:szCs w:val="28"/>
        </w:rPr>
        <w:t>DIRECT LAWS</w:t>
      </w:r>
    </w:p>
    <w:p w14:paraId="002A943E" w14:textId="77777777" w:rsidR="004C63D8" w:rsidRPr="008A47EB" w:rsidRDefault="004C63D8" w:rsidP="006F0984">
      <w:pPr>
        <w:jc w:val="center"/>
        <w:rPr>
          <w:rFonts w:ascii="Times New Roman" w:hAnsi="Times New Roman"/>
          <w:b/>
          <w:sz w:val="22"/>
          <w:szCs w:val="22"/>
        </w:rPr>
      </w:pPr>
    </w:p>
    <w:p w14:paraId="7C85B0B0" w14:textId="49439444" w:rsidR="009D48B7" w:rsidRPr="00310148" w:rsidRDefault="462952D9" w:rsidP="774E46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vertAlign w:val="superscript"/>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auditor’s responsibility regarding OCS tests: </w:t>
      </w:r>
    </w:p>
    <w:p w14:paraId="2FD8498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178A6098" w14:textId="77777777" w:rsidR="009D48B7" w:rsidRPr="00FB488C" w:rsidRDefault="009D48B7" w:rsidP="00FB488C">
      <w:pPr>
        <w:rPr>
          <w:rFonts w:ascii="Times New Roman" w:hAnsi="Times New Roman"/>
          <w:sz w:val="22"/>
          <w:szCs w:val="22"/>
        </w:rPr>
      </w:pPr>
      <w:r w:rsidRPr="00FB488C">
        <w:rPr>
          <w:rFonts w:ascii="Times New Roman" w:hAnsi="Times New Roman"/>
          <w:sz w:val="22"/>
          <w:szCs w:val="22"/>
        </w:rPr>
        <w:t xml:space="preserve">“.02 . . . The provisions of some laws or regulations have a </w:t>
      </w:r>
      <w:r w:rsidRPr="00FB488C">
        <w:rPr>
          <w:rFonts w:ascii="Times New Roman" w:hAnsi="Times New Roman"/>
          <w:i/>
          <w:sz w:val="22"/>
          <w:szCs w:val="22"/>
        </w:rPr>
        <w:t>direct</w:t>
      </w:r>
      <w:r w:rsidRPr="00FB488C">
        <w:rPr>
          <w:rFonts w:ascii="Times New Roman" w:hAnsi="Times New Roman"/>
          <w:sz w:val="22"/>
          <w:szCs w:val="22"/>
        </w:rPr>
        <w:t xml:space="preserve"> effect on the financial statements in that they </w:t>
      </w:r>
      <w:r w:rsidRPr="00FB488C">
        <w:rPr>
          <w:rFonts w:ascii="Times New Roman" w:hAnsi="Times New Roman"/>
          <w:i/>
          <w:sz w:val="22"/>
          <w:szCs w:val="22"/>
        </w:rPr>
        <w:t>determine the reported amounts and [required] disclosures</w:t>
      </w:r>
      <w:r w:rsidRPr="00FB488C">
        <w:rPr>
          <w:rFonts w:ascii="Times New Roman" w:hAnsi="Times New Roman"/>
          <w:sz w:val="22"/>
          <w:szCs w:val="22"/>
        </w:rPr>
        <w:t xml:space="preserve"> in an entity's financial statements. . .”</w:t>
      </w:r>
    </w:p>
    <w:p w14:paraId="32A86DCD" w14:textId="756BB391"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2892F5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3EAA6C0"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3C0BF4C9" w14:textId="7C30C111"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“.A13</w:t>
      </w:r>
      <w:r w:rsidR="00C778E6" w:rsidRPr="002B68CC">
        <w:rPr>
          <w:rFonts w:ascii="Times New Roman" w:hAnsi="Times New Roman"/>
          <w:b/>
          <w:bCs/>
          <w:sz w:val="22"/>
          <w:szCs w:val="22"/>
        </w:rPr>
        <w:t xml:space="preserve">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Pr="002B68CC">
        <w:rPr>
          <w:rFonts w:ascii="Times New Roman" w:hAnsi="Times New Roman"/>
          <w:sz w:val="22"/>
          <w:szCs w:val="22"/>
        </w:rPr>
        <w:t xml:space="preserve"> and are </w:t>
      </w:r>
      <w:r w:rsidRPr="002B68CC">
        <w:rPr>
          <w:rFonts w:ascii="Times New Roman" w:hAnsi="Times New Roman"/>
          <w:i/>
          <w:sz w:val="22"/>
          <w:szCs w:val="22"/>
        </w:rPr>
        <w:t xml:space="preserve">not captured by the entity's information systems relevant to </w:t>
      </w:r>
      <w:r w:rsidR="00C4656E" w:rsidRPr="002B68CC">
        <w:rPr>
          <w:rFonts w:ascii="Times New Roman" w:hAnsi="Times New Roman"/>
          <w:i/>
          <w:sz w:val="22"/>
          <w:szCs w:val="22"/>
        </w:rPr>
        <w:t>financ</w:t>
      </w:r>
      <w:r w:rsidR="00C4656E">
        <w:rPr>
          <w:rFonts w:ascii="Times New Roman" w:hAnsi="Times New Roman"/>
          <w:i/>
          <w:sz w:val="22"/>
          <w:szCs w:val="22"/>
        </w:rPr>
        <w:t>ial</w:t>
      </w:r>
      <w:r w:rsidR="000E27E5">
        <w:rPr>
          <w:rFonts w:ascii="Times New Roman" w:hAnsi="Times New Roman"/>
          <w:i/>
          <w:sz w:val="22"/>
          <w:szCs w:val="22"/>
        </w:rPr>
        <w:t xml:space="preserve"> </w:t>
      </w:r>
      <w:r w:rsidRPr="002B68CC">
        <w:rPr>
          <w:rFonts w:ascii="Times New Roman" w:hAnsi="Times New Roman"/>
          <w:i/>
          <w:sz w:val="22"/>
          <w:szCs w:val="22"/>
        </w:rPr>
        <w:t>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w:t>
      </w:r>
      <w:r w:rsidR="0069278D" w:rsidRPr="002B68CC">
        <w:rPr>
          <w:rFonts w:ascii="Times New Roman" w:hAnsi="Times New Roman"/>
          <w:sz w:val="22"/>
          <w:szCs w:val="22"/>
        </w:rPr>
        <w:t>B</w:t>
      </w:r>
      <w:r w:rsidRPr="002B68CC">
        <w:rPr>
          <w:rFonts w:ascii="Times New Roman" w:hAnsi="Times New Roman"/>
          <w:sz w:val="22"/>
          <w:szCs w:val="22"/>
        </w:rPr>
        <w:t>ecause of the allegation or determination of identified or suspected noncompliance.”</w:t>
      </w:r>
    </w:p>
    <w:p w14:paraId="31BA961E"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5E1DC13B" w14:textId="7773A13A" w:rsidR="009A2529" w:rsidRPr="002B68CC" w:rsidRDefault="009D48B7" w:rsidP="00803FD3">
      <w:pPr>
        <w:pStyle w:val="ListParagraph"/>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sidR="004056EB">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1 of this compliance supp</w:t>
      </w:r>
      <w:r w:rsidR="004056EB">
        <w:rPr>
          <w:rFonts w:ascii="Times New Roman" w:hAnsi="Times New Roman"/>
          <w:sz w:val="22"/>
          <w:szCs w:val="22"/>
          <w:lang w:eastAsia="ja-JP"/>
        </w:rPr>
        <w:t xml:space="preserve">lement includes “direct” laws. </w:t>
      </w:r>
    </w:p>
    <w:p w14:paraId="368AE773" w14:textId="77777777" w:rsidR="009D48B7" w:rsidRPr="002B68CC" w:rsidRDefault="009D48B7"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09DDF9A7" w14:textId="77777777" w:rsidR="009D48B7" w:rsidRPr="002B68CC" w:rsidRDefault="009D48B7" w:rsidP="00803FD3">
      <w:pPr>
        <w:pStyle w:val="ListParagraph"/>
        <w:numPr>
          <w:ilvl w:val="1"/>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 requires governments to present budgetary comparisons as basic statements or as RSI.</w:t>
      </w:r>
    </w:p>
    <w:p w14:paraId="23BF2B1A" w14:textId="77777777" w:rsidR="009D48B7" w:rsidRPr="002B68CC" w:rsidRDefault="009D48B7" w:rsidP="00803FD3">
      <w:pPr>
        <w:pStyle w:val="ListParagraph"/>
        <w:numPr>
          <w:ilvl w:val="1"/>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77E53718" w14:textId="77777777" w:rsidR="009D48B7" w:rsidRPr="002B68CC" w:rsidRDefault="009D48B7" w:rsidP="00803FD3">
      <w:pPr>
        <w:pStyle w:val="ListParagraph"/>
        <w:numPr>
          <w:ilvl w:val="2"/>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w:t>
      </w:r>
      <w:r w:rsidR="00205E68" w:rsidRPr="002B68CC">
        <w:rPr>
          <w:rFonts w:ascii="Times New Roman" w:hAnsi="Times New Roman"/>
          <w:sz w:val="22"/>
          <w:szCs w:val="22"/>
          <w:lang w:eastAsia="ja-JP"/>
        </w:rPr>
        <w:t>Ohio Rev. Code</w:t>
      </w:r>
      <w:r w:rsidRPr="002B68CC">
        <w:rPr>
          <w:rFonts w:ascii="Times New Roman" w:hAnsi="Times New Roman"/>
          <w:sz w:val="22"/>
          <w:szCs w:val="22"/>
          <w:lang w:eastAsia="ja-JP"/>
        </w:rPr>
        <w:t xml:space="preserve"> Chapter 5705 (via GASB Cod. 2400) prescribes to compile budget and actual amounts and budget variances GAAP requires.   </w:t>
      </w:r>
    </w:p>
    <w:p w14:paraId="2F7F8BD5" w14:textId="77777777" w:rsidR="009D48B7" w:rsidRPr="002B68CC" w:rsidRDefault="00205E68" w:rsidP="00803FD3">
      <w:pPr>
        <w:pStyle w:val="ListParagraph"/>
        <w:numPr>
          <w:ilvl w:val="2"/>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w:t>
      </w:r>
      <w:r w:rsidR="009D48B7" w:rsidRPr="002B68CC">
        <w:rPr>
          <w:rFonts w:ascii="Times New Roman" w:hAnsi="Times New Roman"/>
          <w:sz w:val="22"/>
          <w:szCs w:val="22"/>
          <w:lang w:eastAsia="ja-JP"/>
        </w:rPr>
        <w:t xml:space="preserve"> 5705 generally prescribes a cash + encumbrance accounting basis, which a compiler must understand and follow to satisfy GAAP.</w:t>
      </w:r>
    </w:p>
    <w:p w14:paraId="79D7ED9B" w14:textId="77777777" w:rsidR="00D7609B" w:rsidRPr="003D1B0F" w:rsidRDefault="00D7609B" w:rsidP="003D1B0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449720DA" w14:textId="0F651DC3" w:rsidR="009D48B7" w:rsidRPr="007A66EE" w:rsidRDefault="009D48B7" w:rsidP="00803FD3">
      <w:pPr>
        <w:pStyle w:val="ListParagraph"/>
        <w:numPr>
          <w:ilvl w:val="0"/>
          <w:numId w:val="32"/>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AICPA Audit and Accounting Guide </w:t>
      </w:r>
      <w:r w:rsidRPr="007A66EE">
        <w:rPr>
          <w:rFonts w:ascii="Times New Roman" w:hAnsi="Times New Roman"/>
          <w:i/>
          <w:sz w:val="22"/>
          <w:szCs w:val="22"/>
          <w:lang w:eastAsia="ja-JP"/>
        </w:rPr>
        <w:t>State and Local Governments</w:t>
      </w:r>
      <w:r w:rsidR="003E0E82">
        <w:rPr>
          <w:rFonts w:ascii="Times New Roman" w:hAnsi="Times New Roman"/>
          <w:sz w:val="22"/>
          <w:szCs w:val="22"/>
          <w:lang w:eastAsia="ja-JP"/>
        </w:rPr>
        <w:t xml:space="preserve"> </w:t>
      </w:r>
      <w:r w:rsidR="003E0E82" w:rsidRPr="00861F49">
        <w:rPr>
          <w:rFonts w:ascii="Times New Roman" w:hAnsi="Times New Roman"/>
          <w:sz w:val="22"/>
          <w:szCs w:val="22"/>
          <w:lang w:eastAsia="ja-JP"/>
        </w:rPr>
        <w:t>(AAG SLG)</w:t>
      </w:r>
      <w:r w:rsidRPr="007A66EE">
        <w:rPr>
          <w:rFonts w:ascii="Times New Roman" w:hAnsi="Times New Roman"/>
          <w:i/>
          <w:sz w:val="22"/>
          <w:szCs w:val="22"/>
          <w:lang w:eastAsia="ja-JP"/>
        </w:rPr>
        <w:t xml:space="preserve">, </w:t>
      </w:r>
      <w:r w:rsidRPr="007A66EE">
        <w:rPr>
          <w:rFonts w:ascii="Times New Roman" w:hAnsi="Times New Roman"/>
          <w:sz w:val="22"/>
          <w:szCs w:val="22"/>
          <w:lang w:eastAsia="ja-JP"/>
        </w:rPr>
        <w:t xml:space="preserve">sections </w:t>
      </w:r>
      <w:r w:rsidR="004217C1" w:rsidRPr="004217C1">
        <w:rPr>
          <w:rFonts w:ascii="Times New Roman" w:hAnsi="Times New Roman"/>
          <w:sz w:val="22"/>
          <w:szCs w:val="22"/>
          <w:u w:val="double"/>
          <w:lang w:eastAsia="ja-JP"/>
        </w:rPr>
        <w:t>4B.11</w:t>
      </w:r>
      <w:r w:rsidR="004217C1" w:rsidRPr="004217C1">
        <w:rPr>
          <w:rFonts w:ascii="Times New Roman" w:hAnsi="Times New Roman"/>
          <w:sz w:val="22"/>
          <w:szCs w:val="22"/>
          <w:lang w:eastAsia="ja-JP"/>
        </w:rPr>
        <w:t xml:space="preserve"> </w:t>
      </w:r>
      <w:r w:rsidRPr="004217C1">
        <w:rPr>
          <w:rFonts w:ascii="Times New Roman" w:hAnsi="Times New Roman"/>
          <w:strike/>
          <w:sz w:val="22"/>
          <w:szCs w:val="22"/>
          <w:lang w:eastAsia="ja-JP"/>
        </w:rPr>
        <w:t>4.</w:t>
      </w:r>
      <w:r w:rsidR="00081F6F" w:rsidRPr="004217C1">
        <w:rPr>
          <w:rFonts w:ascii="Times New Roman" w:hAnsi="Times New Roman"/>
          <w:strike/>
          <w:sz w:val="22"/>
          <w:szCs w:val="22"/>
          <w:lang w:eastAsia="ja-JP"/>
        </w:rPr>
        <w:t>09</w:t>
      </w:r>
      <w:r w:rsidRPr="007A66EE">
        <w:rPr>
          <w:rFonts w:ascii="Times New Roman" w:hAnsi="Times New Roman"/>
          <w:sz w:val="22"/>
          <w:szCs w:val="22"/>
          <w:lang w:eastAsia="ja-JP"/>
        </w:rPr>
        <w:t xml:space="preserve"> through </w:t>
      </w:r>
      <w:r w:rsidR="004217C1" w:rsidRPr="004217C1">
        <w:rPr>
          <w:rFonts w:ascii="Times New Roman" w:hAnsi="Times New Roman"/>
          <w:sz w:val="22"/>
          <w:szCs w:val="22"/>
          <w:u w:val="double"/>
          <w:lang w:eastAsia="ja-JP"/>
        </w:rPr>
        <w:t>4B.24</w:t>
      </w:r>
      <w:r w:rsidR="004217C1">
        <w:rPr>
          <w:rFonts w:ascii="Times New Roman" w:hAnsi="Times New Roman"/>
          <w:sz w:val="22"/>
          <w:szCs w:val="22"/>
          <w:lang w:eastAsia="ja-JP"/>
        </w:rPr>
        <w:t xml:space="preserve"> </w:t>
      </w:r>
      <w:r w:rsidRPr="004217C1">
        <w:rPr>
          <w:rFonts w:ascii="Times New Roman" w:hAnsi="Times New Roman"/>
          <w:strike/>
          <w:sz w:val="22"/>
          <w:szCs w:val="22"/>
          <w:lang w:eastAsia="ja-JP"/>
        </w:rPr>
        <w:t>4.</w:t>
      </w:r>
      <w:r w:rsidR="007313A9" w:rsidRPr="004217C1">
        <w:rPr>
          <w:rFonts w:ascii="Times New Roman" w:hAnsi="Times New Roman"/>
          <w:strike/>
          <w:sz w:val="22"/>
          <w:szCs w:val="22"/>
          <w:lang w:eastAsia="ja-JP"/>
        </w:rPr>
        <w:t>22</w:t>
      </w:r>
      <w:r w:rsidRPr="007A66EE">
        <w:rPr>
          <w:rFonts w:ascii="Times New Roman" w:hAnsi="Times New Roman"/>
          <w:sz w:val="22"/>
          <w:szCs w:val="22"/>
          <w:lang w:eastAsia="ja-JP"/>
        </w:rPr>
        <w:t>, discusses legal requirements which might directly and materially affect determining financial statement amounts for a governmental entity. Material noncompliance (having a direct or indirect effect) would often:</w:t>
      </w:r>
    </w:p>
    <w:p w14:paraId="06971109" w14:textId="77777777" w:rsidR="003D1B0F" w:rsidRDefault="009D48B7" w:rsidP="00803FD3">
      <w:pPr>
        <w:pStyle w:val="ListParagraph"/>
        <w:numPr>
          <w:ilvl w:val="0"/>
          <w:numId w:val="31"/>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23FF329D" w14:textId="77777777" w:rsidR="003D1B0F" w:rsidRDefault="009D48B7" w:rsidP="00803FD3">
      <w:pPr>
        <w:pStyle w:val="ListParagraph"/>
        <w:numPr>
          <w:ilvl w:val="1"/>
          <w:numId w:val="31"/>
        </w:numPr>
        <w:jc w:val="both"/>
        <w:rPr>
          <w:rFonts w:ascii="Times New Roman" w:hAnsi="Times New Roman"/>
          <w:sz w:val="22"/>
          <w:szCs w:val="22"/>
          <w:lang w:eastAsia="ja-JP"/>
        </w:rPr>
      </w:pPr>
      <w:r w:rsidRPr="003D1B0F">
        <w:rPr>
          <w:rFonts w:ascii="Times New Roman" w:hAnsi="Times New Roman"/>
          <w:sz w:val="22"/>
          <w:szCs w:val="22"/>
          <w:lang w:eastAsia="ja-JP"/>
        </w:rPr>
        <w:t xml:space="preserve">Auditors should do the same regarding noncompliance </w:t>
      </w:r>
      <w:r w:rsidRPr="003D1B0F">
        <w:rPr>
          <w:rFonts w:ascii="Times New Roman" w:hAnsi="Times New Roman"/>
          <w:b/>
          <w:i/>
          <w:sz w:val="22"/>
          <w:szCs w:val="22"/>
          <w:lang w:eastAsia="ja-JP"/>
        </w:rPr>
        <w:t>indirectly</w:t>
      </w:r>
      <w:r w:rsidRPr="003D1B0F">
        <w:rPr>
          <w:rFonts w:ascii="Times New Roman" w:hAnsi="Times New Roman"/>
          <w:sz w:val="22"/>
          <w:szCs w:val="22"/>
          <w:lang w:eastAsia="ja-JP"/>
        </w:rPr>
        <w:t xml:space="preserve"> affecting financial statement amounts or </w:t>
      </w:r>
      <w:proofErr w:type="gramStart"/>
      <w:r w:rsidRPr="003D1B0F">
        <w:rPr>
          <w:rFonts w:ascii="Times New Roman" w:hAnsi="Times New Roman"/>
          <w:sz w:val="22"/>
          <w:szCs w:val="22"/>
          <w:lang w:eastAsia="ja-JP"/>
        </w:rPr>
        <w:t>disclosures, if</w:t>
      </w:r>
      <w:proofErr w:type="gramEnd"/>
      <w:r w:rsidRPr="003D1B0F">
        <w:rPr>
          <w:rFonts w:ascii="Times New Roman" w:hAnsi="Times New Roman"/>
          <w:sz w:val="22"/>
          <w:szCs w:val="22"/>
          <w:lang w:eastAsia="ja-JP"/>
        </w:rPr>
        <w:t xml:space="preserve"> they become aware of it.</w:t>
      </w:r>
    </w:p>
    <w:p w14:paraId="78FDD3F6" w14:textId="275C88F7" w:rsidR="009D48B7" w:rsidRPr="003D1B0F" w:rsidRDefault="009D48B7" w:rsidP="00803FD3">
      <w:pPr>
        <w:pStyle w:val="ListParagraph"/>
        <w:numPr>
          <w:ilvl w:val="2"/>
          <w:numId w:val="31"/>
        </w:numPr>
        <w:jc w:val="both"/>
        <w:rPr>
          <w:rFonts w:ascii="Times New Roman" w:hAnsi="Times New Roman"/>
          <w:sz w:val="22"/>
          <w:szCs w:val="22"/>
          <w:lang w:eastAsia="ja-JP"/>
        </w:rPr>
      </w:pPr>
      <w:r w:rsidRPr="003D1B0F">
        <w:rPr>
          <w:rFonts w:ascii="Times New Roman" w:hAnsi="Times New Roman"/>
          <w:sz w:val="22"/>
          <w:szCs w:val="22"/>
          <w:lang w:eastAsia="ja-JP"/>
        </w:rPr>
        <w:t xml:space="preserve">For example, AU-C 250.06 </w:t>
      </w:r>
      <w:proofErr w:type="spellStart"/>
      <w:r w:rsidRPr="003D1B0F">
        <w:rPr>
          <w:rFonts w:ascii="Times New Roman" w:hAnsi="Times New Roman"/>
          <w:sz w:val="22"/>
          <w:szCs w:val="22"/>
          <w:lang w:eastAsia="ja-JP"/>
        </w:rPr>
        <w:t>b.iii</w:t>
      </w:r>
      <w:proofErr w:type="spellEnd"/>
      <w:r w:rsidRPr="003D1B0F">
        <w:rPr>
          <w:rFonts w:ascii="Times New Roman" w:hAnsi="Times New Roman"/>
          <w:sz w:val="22"/>
          <w:szCs w:val="22"/>
          <w:lang w:eastAsia="ja-JP"/>
        </w:rPr>
        <w:t xml:space="preserve"> describes material penalties as an </w:t>
      </w:r>
      <w:r w:rsidRPr="003D1B0F">
        <w:rPr>
          <w:rFonts w:ascii="Times New Roman" w:hAnsi="Times New Roman"/>
          <w:b/>
          <w:i/>
          <w:sz w:val="22"/>
          <w:szCs w:val="22"/>
          <w:lang w:eastAsia="ja-JP"/>
        </w:rPr>
        <w:t>indirect effect</w:t>
      </w:r>
      <w:r w:rsidRPr="003D1B0F">
        <w:rPr>
          <w:rFonts w:ascii="Times New Roman" w:hAnsi="Times New Roman"/>
          <w:sz w:val="22"/>
          <w:szCs w:val="22"/>
          <w:lang w:eastAsia="ja-JP"/>
        </w:rPr>
        <w:t xml:space="preserve">, though they may require disclosure or even accrual as a contingent </w:t>
      </w:r>
      <w:proofErr w:type="gramStart"/>
      <w:r w:rsidRPr="003D1B0F">
        <w:rPr>
          <w:rFonts w:ascii="Times New Roman" w:hAnsi="Times New Roman"/>
          <w:sz w:val="22"/>
          <w:szCs w:val="22"/>
          <w:lang w:eastAsia="ja-JP"/>
        </w:rPr>
        <w:t>expense</w:t>
      </w:r>
      <w:proofErr w:type="gramEnd"/>
      <w:r w:rsidRPr="003D1B0F">
        <w:rPr>
          <w:rFonts w:ascii="Times New Roman" w:hAnsi="Times New Roman"/>
          <w:sz w:val="22"/>
          <w:szCs w:val="22"/>
          <w:lang w:eastAsia="ja-JP"/>
        </w:rPr>
        <w:t xml:space="preserve"> </w:t>
      </w:r>
    </w:p>
    <w:p w14:paraId="518D4CB4" w14:textId="77777777" w:rsidR="006D60CF" w:rsidRDefault="009D48B7" w:rsidP="00803FD3">
      <w:pPr>
        <w:pStyle w:val="ListParagraph"/>
        <w:numPr>
          <w:ilvl w:val="0"/>
          <w:numId w:val="31"/>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77066658" w14:textId="52B70024" w:rsidR="009D48B7" w:rsidRPr="006D60CF" w:rsidRDefault="009D48B7" w:rsidP="00803FD3">
      <w:pPr>
        <w:pStyle w:val="ListParagraph"/>
        <w:numPr>
          <w:ilvl w:val="0"/>
          <w:numId w:val="31"/>
        </w:numPr>
        <w:jc w:val="both"/>
        <w:rPr>
          <w:rFonts w:ascii="Times New Roman" w:hAnsi="Times New Roman"/>
          <w:sz w:val="22"/>
          <w:szCs w:val="22"/>
          <w:lang w:eastAsia="ja-JP"/>
        </w:rPr>
      </w:pPr>
      <w:r w:rsidRPr="006D60CF">
        <w:rPr>
          <w:rFonts w:ascii="Times New Roman" w:hAnsi="Times New Roman"/>
          <w:sz w:val="22"/>
          <w:szCs w:val="22"/>
          <w:lang w:eastAsia="ja-JP"/>
        </w:rPr>
        <w:t xml:space="preserve">May represent significant / material violations of “finance-related legal </w:t>
      </w:r>
      <w:r w:rsidR="002C7B34" w:rsidRPr="006D60CF">
        <w:rPr>
          <w:rFonts w:ascii="Times New Roman" w:hAnsi="Times New Roman"/>
          <w:sz w:val="22"/>
          <w:szCs w:val="22"/>
          <w:lang w:eastAsia="ja-JP"/>
        </w:rPr>
        <w:t>and</w:t>
      </w:r>
      <w:r w:rsidRPr="006D60CF">
        <w:rPr>
          <w:rFonts w:ascii="Times New Roman" w:hAnsi="Times New Roman"/>
          <w:sz w:val="22"/>
          <w:szCs w:val="22"/>
          <w:lang w:eastAsia="ja-JP"/>
        </w:rPr>
        <w:t xml:space="preserve"> contractual </w:t>
      </w:r>
      <w:proofErr w:type="gramStart"/>
      <w:r w:rsidRPr="006D60CF">
        <w:rPr>
          <w:rFonts w:ascii="Times New Roman" w:hAnsi="Times New Roman"/>
          <w:sz w:val="22"/>
          <w:szCs w:val="22"/>
          <w:lang w:eastAsia="ja-JP"/>
        </w:rPr>
        <w:t>provisions</w:t>
      </w:r>
      <w:proofErr w:type="gramEnd"/>
      <w:r w:rsidRPr="006D60CF">
        <w:rPr>
          <w:rFonts w:ascii="Times New Roman" w:hAnsi="Times New Roman"/>
          <w:sz w:val="22"/>
          <w:szCs w:val="22"/>
          <w:lang w:eastAsia="ja-JP"/>
        </w:rPr>
        <w:t xml:space="preserve">” </w:t>
      </w:r>
    </w:p>
    <w:p w14:paraId="4B912525" w14:textId="77777777" w:rsidR="009D48B7" w:rsidRPr="002B68CC" w:rsidRDefault="002C5CDA" w:rsidP="00803FD3">
      <w:pPr>
        <w:pStyle w:val="ListParagraph"/>
        <w:numPr>
          <w:ilvl w:val="1"/>
          <w:numId w:val="31"/>
        </w:numPr>
        <w:jc w:val="both"/>
        <w:rPr>
          <w:rFonts w:ascii="Times New Roman" w:hAnsi="Times New Roman"/>
          <w:sz w:val="22"/>
          <w:szCs w:val="22"/>
          <w:lang w:eastAsia="ja-JP"/>
        </w:rPr>
      </w:pPr>
      <w:r w:rsidRPr="002B68CC">
        <w:rPr>
          <w:rFonts w:ascii="Times New Roman" w:hAnsi="Times New Roman"/>
          <w:sz w:val="22"/>
          <w:szCs w:val="22"/>
          <w:lang w:eastAsia="ja-JP"/>
        </w:rPr>
        <w:lastRenderedPageBreak/>
        <w:t>GASB Cod. 2300.106(h) require “notes to the financial statements should disclose</w:t>
      </w:r>
      <w:r w:rsidR="00E33F3C" w:rsidRPr="002B68CC">
        <w:rPr>
          <w:rFonts w:ascii="Times New Roman" w:hAnsi="Times New Roman"/>
          <w:sz w:val="22"/>
          <w:szCs w:val="22"/>
          <w:lang w:eastAsia="ja-JP"/>
        </w:rPr>
        <w:t xml:space="preserve"> </w:t>
      </w:r>
      <w:r w:rsidR="00E33F3C"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significant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r w:rsidR="009D48B7" w:rsidRPr="002B68CC">
        <w:rPr>
          <w:rFonts w:ascii="Times New Roman" w:hAnsi="Times New Roman"/>
          <w:sz w:val="22"/>
          <w:szCs w:val="22"/>
          <w:lang w:eastAsia="ja-JP"/>
        </w:rPr>
        <w:t xml:space="preserve"> </w:t>
      </w:r>
    </w:p>
    <w:p w14:paraId="1A4ADAEE" w14:textId="7B5FB1CF" w:rsidR="009D48B7" w:rsidRPr="00D656D5" w:rsidRDefault="009D48B7" w:rsidP="00803FD3">
      <w:pPr>
        <w:pStyle w:val="ListParagraph"/>
        <w:numPr>
          <w:ilvl w:val="1"/>
          <w:numId w:val="31"/>
        </w:numPr>
        <w:jc w:val="both"/>
        <w:rPr>
          <w:rFonts w:ascii="Times New Roman" w:hAnsi="Times New Roman"/>
          <w:sz w:val="22"/>
          <w:szCs w:val="22"/>
          <w:lang w:eastAsia="ja-JP"/>
        </w:rPr>
      </w:pPr>
      <w:r w:rsidRPr="002B68CC">
        <w:rPr>
          <w:rFonts w:ascii="Times New Roman" w:hAnsi="Times New Roman"/>
          <w:sz w:val="22"/>
          <w:szCs w:val="22"/>
          <w:lang w:eastAsia="ja-JP"/>
        </w:rPr>
        <w:t>See</w:t>
      </w:r>
      <w:r w:rsidR="00BC2D23">
        <w:rPr>
          <w:rFonts w:ascii="Times New Roman" w:hAnsi="Times New Roman"/>
          <w:sz w:val="22"/>
          <w:szCs w:val="22"/>
          <w:lang w:eastAsia="ja-JP"/>
        </w:rPr>
        <w:t xml:space="preserve"> </w:t>
      </w:r>
      <w:r w:rsidR="00770B7F">
        <w:rPr>
          <w:rFonts w:ascii="Times New Roman" w:hAnsi="Times New Roman"/>
          <w:sz w:val="22"/>
          <w:szCs w:val="22"/>
          <w:lang w:eastAsia="ja-JP"/>
        </w:rPr>
        <w:t>th</w:t>
      </w:r>
      <w:r w:rsidR="00D656D5">
        <w:rPr>
          <w:rFonts w:ascii="Times New Roman" w:hAnsi="Times New Roman"/>
          <w:sz w:val="22"/>
          <w:szCs w:val="22"/>
          <w:lang w:eastAsia="ja-JP"/>
        </w:rPr>
        <w:t xml:space="preserve">e OCS Implementation Guide </w:t>
      </w:r>
      <w:r w:rsidR="00D656D5" w:rsidRPr="00D656D5">
        <w:rPr>
          <w:rFonts w:ascii="Times New Roman" w:hAnsi="Times New Roman"/>
          <w:sz w:val="22"/>
          <w:szCs w:val="22"/>
          <w:lang w:eastAsia="ja-JP"/>
        </w:rPr>
        <w:t>page</w:t>
      </w:r>
      <w:r w:rsidR="00770B7F" w:rsidRPr="00D656D5">
        <w:rPr>
          <w:rFonts w:ascii="Times New Roman" w:hAnsi="Times New Roman"/>
          <w:sz w:val="22"/>
          <w:szCs w:val="22"/>
          <w:lang w:eastAsia="ja-JP"/>
        </w:rPr>
        <w:t xml:space="preserve"> </w:t>
      </w:r>
      <w:r w:rsidR="00254541">
        <w:rPr>
          <w:rFonts w:ascii="Times New Roman" w:hAnsi="Times New Roman"/>
          <w:sz w:val="22"/>
          <w:szCs w:val="22"/>
          <w:lang w:eastAsia="ja-JP"/>
        </w:rPr>
        <w:t>7</w:t>
      </w:r>
      <w:r w:rsidR="00770B7F" w:rsidRPr="00D656D5">
        <w:rPr>
          <w:rFonts w:ascii="Times New Roman" w:hAnsi="Times New Roman"/>
          <w:sz w:val="22"/>
          <w:szCs w:val="22"/>
          <w:lang w:eastAsia="ja-JP"/>
        </w:rPr>
        <w:t xml:space="preserve"> for the Finance Related Legal or Contractual Provisions.</w:t>
      </w:r>
      <w:r w:rsidRPr="00D656D5">
        <w:rPr>
          <w:rFonts w:ascii="Times New Roman" w:hAnsi="Times New Roman"/>
          <w:sz w:val="22"/>
          <w:szCs w:val="22"/>
          <w:lang w:eastAsia="ja-JP"/>
        </w:rPr>
        <w:t xml:space="preserve"> </w:t>
      </w:r>
    </w:p>
    <w:p w14:paraId="44BD91CF" w14:textId="77777777" w:rsidR="009D48B7" w:rsidRPr="002B68CC" w:rsidRDefault="009D48B7" w:rsidP="00E33F3C">
      <w:pPr>
        <w:jc w:val="both"/>
        <w:rPr>
          <w:rFonts w:ascii="Times New Roman" w:hAnsi="Times New Roman"/>
          <w:i/>
          <w:iCs/>
          <w:sz w:val="22"/>
          <w:szCs w:val="22"/>
        </w:rPr>
      </w:pPr>
    </w:p>
    <w:p w14:paraId="378F98A1" w14:textId="3873AB64" w:rsidR="004C63D8" w:rsidRDefault="00744FF8" w:rsidP="00803FD3">
      <w:pPr>
        <w:pStyle w:val="ListParagraph"/>
        <w:numPr>
          <w:ilvl w:val="0"/>
          <w:numId w:val="32"/>
        </w:numPr>
        <w:jc w:val="both"/>
        <w:rPr>
          <w:rFonts w:ascii="Times New Roman" w:hAnsi="Times New Roman"/>
          <w:sz w:val="22"/>
          <w:szCs w:val="22"/>
          <w:lang w:eastAsia="ja-JP"/>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3EEEB896" wp14:editId="77F3296B">
                <wp:simplePos x="0" y="0"/>
                <wp:positionH relativeFrom="margin">
                  <wp:posOffset>0</wp:posOffset>
                </wp:positionH>
                <wp:positionV relativeFrom="paragraph">
                  <wp:posOffset>884555</wp:posOffset>
                </wp:positionV>
                <wp:extent cx="5928360" cy="586740"/>
                <wp:effectExtent l="0" t="0" r="1524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58BD577D" w14:textId="3FDBF222" w:rsidR="008D401C" w:rsidRPr="00744FF8" w:rsidRDefault="008D401C" w:rsidP="00744FF8">
                            <w:pPr>
                              <w:jc w:val="center"/>
                              <w:rPr>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Ohio Compliance Supplement is</w:t>
                            </w:r>
                            <w:r w:rsidRPr="00744FF8">
                              <w:rPr>
                                <w:rFonts w:ascii="Times New Roman" w:hAnsi="Times New Roman"/>
                                <w:b/>
                                <w:color w:val="FF0000"/>
                                <w:sz w:val="28"/>
                                <w:szCs w:val="28"/>
                                <w:lang w:eastAsia="ja-JP"/>
                              </w:rPr>
                              <w:t xml:space="preserve">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EB896" id="_x0000_t202" coordsize="21600,21600" o:spt="202" path="m,l,21600r21600,l21600,xe">
                <v:stroke joinstyle="miter"/>
                <v:path gradientshapeok="t" o:connecttype="rect"/>
              </v:shapetype>
              <v:shape id="Text Box 4" o:spid="_x0000_s1026" type="#_x0000_t202" style="position:absolute;left:0;text-align:left;margin-left:0;margin-top:69.65pt;width:466.8pt;height:46.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5AEQIAAB8EAAAOAAAAZHJzL2Uyb0RvYy54bWysk81u2zAMx+8D9g6C7ouTLEkT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">
                <v:textbox>
                  <w:txbxContent>
                    <w:p w14:paraId="58BD577D" w14:textId="3FDBF222" w:rsidR="008D401C" w:rsidRPr="00744FF8" w:rsidRDefault="008D401C" w:rsidP="00744FF8">
                      <w:pPr>
                        <w:jc w:val="center"/>
                        <w:rPr>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Ohio Compliance Supplement is</w:t>
                      </w:r>
                      <w:r w:rsidRPr="00744FF8">
                        <w:rPr>
                          <w:rFonts w:ascii="Times New Roman" w:hAnsi="Times New Roman"/>
                          <w:b/>
                          <w:color w:val="FF0000"/>
                          <w:sz w:val="28"/>
                          <w:szCs w:val="28"/>
                          <w:lang w:eastAsia="ja-JP"/>
                        </w:rPr>
                        <w:t xml:space="preserve"> related to COVID-19</w:t>
                      </w:r>
                    </w:p>
                  </w:txbxContent>
                </v:textbox>
                <w10:wrap type="square" anchorx="margin"/>
              </v:shape>
            </w:pict>
          </mc:Fallback>
        </mc:AlternateContent>
      </w:r>
      <w:r w:rsidR="004415E3" w:rsidRPr="000911A5">
        <w:rPr>
          <w:rFonts w:ascii="Times New Roman" w:hAnsi="Times New Roman"/>
          <w:sz w:val="22"/>
          <w:szCs w:val="22"/>
          <w:lang w:eastAsia="ja-JP"/>
        </w:rPr>
        <w:t xml:space="preserve">AAG </w:t>
      </w:r>
      <w:r w:rsidR="004415E3" w:rsidRPr="007A66EE">
        <w:rPr>
          <w:rFonts w:ascii="Times New Roman" w:hAnsi="Times New Roman"/>
          <w:sz w:val="22"/>
          <w:szCs w:val="22"/>
          <w:lang w:eastAsia="ja-JP"/>
        </w:rPr>
        <w:t>SL</w:t>
      </w:r>
      <w:r w:rsidR="004415E3" w:rsidRPr="00DA7F4D">
        <w:rPr>
          <w:rFonts w:ascii="Times New Roman" w:hAnsi="Times New Roman"/>
          <w:sz w:val="22"/>
          <w:szCs w:val="22"/>
          <w:lang w:eastAsia="ja-JP"/>
        </w:rPr>
        <w:t>G</w:t>
      </w:r>
      <w:r w:rsidR="004415E3" w:rsidRPr="007A66EE">
        <w:rPr>
          <w:rFonts w:ascii="Times New Roman" w:hAnsi="Times New Roman"/>
          <w:sz w:val="22"/>
          <w:szCs w:val="22"/>
          <w:lang w:eastAsia="ja-JP"/>
        </w:rPr>
        <w:t xml:space="preserve"> </w:t>
      </w:r>
      <w:r w:rsidR="00084050" w:rsidRPr="00084050">
        <w:rPr>
          <w:rFonts w:ascii="Times New Roman" w:hAnsi="Times New Roman"/>
          <w:sz w:val="22"/>
          <w:szCs w:val="22"/>
          <w:u w:val="double"/>
          <w:lang w:eastAsia="ja-JP"/>
        </w:rPr>
        <w:t>4B.14</w:t>
      </w:r>
      <w:r w:rsidR="00084050">
        <w:rPr>
          <w:rFonts w:ascii="Times New Roman" w:hAnsi="Times New Roman"/>
          <w:sz w:val="22"/>
          <w:szCs w:val="22"/>
          <w:lang w:eastAsia="ja-JP"/>
        </w:rPr>
        <w:t xml:space="preserve"> </w:t>
      </w:r>
      <w:r w:rsidR="009D48B7" w:rsidRPr="00084050">
        <w:rPr>
          <w:rFonts w:ascii="Times New Roman" w:hAnsi="Times New Roman"/>
          <w:strike/>
          <w:sz w:val="22"/>
          <w:szCs w:val="22"/>
          <w:lang w:eastAsia="ja-JP"/>
        </w:rPr>
        <w:t>4.</w:t>
      </w:r>
      <w:r w:rsidR="002C7B34" w:rsidRPr="00084050">
        <w:rPr>
          <w:rFonts w:ascii="Times New Roman" w:hAnsi="Times New Roman"/>
          <w:strike/>
          <w:sz w:val="22"/>
          <w:szCs w:val="22"/>
          <w:lang w:eastAsia="ja-JP"/>
        </w:rPr>
        <w:t>12</w:t>
      </w:r>
      <w:r w:rsidR="009D48B7" w:rsidRPr="007A66EE">
        <w:rPr>
          <w:rFonts w:ascii="Times New Roman" w:hAnsi="Times New Roman"/>
          <w:sz w:val="22"/>
          <w:szCs w:val="22"/>
          <w:lang w:eastAsia="ja-JP"/>
        </w:rPr>
        <w:t xml:space="preserve"> lists</w:t>
      </w:r>
      <w:r w:rsidR="001F4BD3">
        <w:rPr>
          <w:rFonts w:ascii="Times New Roman" w:hAnsi="Times New Roman"/>
          <w:sz w:val="22"/>
          <w:szCs w:val="22"/>
          <w:lang w:eastAsia="ja-JP"/>
        </w:rPr>
        <w:t xml:space="preserve"> </w:t>
      </w:r>
      <w:r w:rsidR="001F4BD3" w:rsidRPr="001F4BD3">
        <w:rPr>
          <w:rFonts w:ascii="Times New Roman" w:hAnsi="Times New Roman"/>
          <w:sz w:val="22"/>
          <w:szCs w:val="22"/>
          <w:u w:val="wave"/>
          <w:lang w:eastAsia="ja-JP"/>
        </w:rPr>
        <w:t>categories of compliance requirements</w:t>
      </w:r>
      <w:r w:rsidR="009D48B7" w:rsidRPr="007A66EE">
        <w:rPr>
          <w:rFonts w:ascii="Times New Roman" w:hAnsi="Times New Roman"/>
          <w:sz w:val="22"/>
          <w:szCs w:val="22"/>
          <w:lang w:eastAsia="ja-JP"/>
        </w:rPr>
        <w:t xml:space="preserve"> </w:t>
      </w:r>
      <w:r w:rsidR="009D48B7" w:rsidRPr="001F4BD3">
        <w:rPr>
          <w:rFonts w:ascii="Times New Roman" w:hAnsi="Times New Roman"/>
          <w:strike/>
          <w:sz w:val="22"/>
          <w:szCs w:val="22"/>
          <w:lang w:eastAsia="ja-JP"/>
        </w:rPr>
        <w:t>examples of laws</w:t>
      </w:r>
      <w:r w:rsidR="009D48B7" w:rsidRPr="007A66EE">
        <w:rPr>
          <w:rFonts w:ascii="Times New Roman" w:hAnsi="Times New Roman"/>
          <w:sz w:val="22"/>
          <w:szCs w:val="22"/>
          <w:lang w:eastAsia="ja-JP"/>
        </w:rPr>
        <w:t xml:space="preserve"> that may directly and materially affect the determination of financial statement amounts</w:t>
      </w:r>
      <w:r w:rsidR="002C7B34" w:rsidRPr="007A66EE">
        <w:rPr>
          <w:rFonts w:ascii="Times New Roman" w:hAnsi="Times New Roman"/>
          <w:sz w:val="22"/>
          <w:szCs w:val="22"/>
          <w:lang w:eastAsia="ja-JP"/>
        </w:rPr>
        <w:t xml:space="preserve"> and disclosures</w:t>
      </w:r>
      <w:r w:rsidR="009D48B7" w:rsidRPr="007A66EE">
        <w:rPr>
          <w:rFonts w:ascii="Times New Roman" w:hAnsi="Times New Roman"/>
          <w:sz w:val="22"/>
          <w:szCs w:val="22"/>
          <w:lang w:eastAsia="ja-JP"/>
        </w:rPr>
        <w:t xml:space="preserve">.  When preparing this edition of the OCS we considered the examples in </w:t>
      </w:r>
      <w:r w:rsidR="00084050" w:rsidRPr="00D92498">
        <w:rPr>
          <w:rFonts w:ascii="Times New Roman" w:hAnsi="Times New Roman"/>
          <w:sz w:val="22"/>
          <w:szCs w:val="22"/>
          <w:u w:val="double"/>
          <w:lang w:eastAsia="ja-JP"/>
        </w:rPr>
        <w:t>AAG</w:t>
      </w:r>
      <w:r w:rsidR="00D92498" w:rsidRPr="00D92498">
        <w:rPr>
          <w:rFonts w:ascii="Times New Roman" w:hAnsi="Times New Roman"/>
          <w:sz w:val="22"/>
          <w:szCs w:val="22"/>
          <w:u w:val="double"/>
          <w:lang w:eastAsia="ja-JP"/>
        </w:rPr>
        <w:t xml:space="preserve"> SLG 4B.14</w:t>
      </w:r>
      <w:r w:rsidR="00D92498">
        <w:rPr>
          <w:rFonts w:ascii="Times New Roman" w:hAnsi="Times New Roman"/>
          <w:sz w:val="22"/>
          <w:szCs w:val="22"/>
          <w:lang w:eastAsia="ja-JP"/>
        </w:rPr>
        <w:t xml:space="preserve"> </w:t>
      </w:r>
      <w:r w:rsidR="009D48B7" w:rsidRPr="00084050">
        <w:rPr>
          <w:rFonts w:ascii="Times New Roman" w:hAnsi="Times New Roman"/>
          <w:strike/>
          <w:sz w:val="22"/>
          <w:szCs w:val="22"/>
          <w:lang w:eastAsia="ja-JP"/>
        </w:rPr>
        <w:t>4.</w:t>
      </w:r>
      <w:r w:rsidR="00AF31D3" w:rsidRPr="00084050">
        <w:rPr>
          <w:rFonts w:ascii="Times New Roman" w:hAnsi="Times New Roman"/>
          <w:strike/>
          <w:sz w:val="22"/>
          <w:szCs w:val="22"/>
          <w:lang w:eastAsia="ja-JP"/>
        </w:rPr>
        <w:t>12</w:t>
      </w:r>
      <w:r w:rsidR="009D48B7" w:rsidRPr="007A66EE">
        <w:rPr>
          <w:rFonts w:ascii="Times New Roman" w:hAnsi="Times New Roman"/>
          <w:sz w:val="22"/>
          <w:szCs w:val="22"/>
          <w:lang w:eastAsia="ja-JP"/>
        </w:rPr>
        <w:t xml:space="preserve">.  </w:t>
      </w:r>
      <w:r w:rsidR="00FA3A1D" w:rsidRPr="007A66EE">
        <w:rPr>
          <w:rFonts w:ascii="Times New Roman" w:hAnsi="Times New Roman"/>
          <w:sz w:val="22"/>
          <w:szCs w:val="22"/>
          <w:lang w:eastAsia="ja-JP"/>
        </w:rPr>
        <w:t>Each law in OCS Chapter 1 has potential for a direct effect.  Laws with indirect classification per AU-C 250.06 b are included in Chapter 2.</w:t>
      </w:r>
    </w:p>
    <w:p w14:paraId="63535E4D" w14:textId="1DC58AFC" w:rsidR="00F27AB4" w:rsidRPr="0041451C" w:rsidRDefault="00F27AB4" w:rsidP="00821A60">
      <w:pPr>
        <w:pStyle w:val="CM11"/>
        <w:spacing w:line="276" w:lineRule="atLeast"/>
        <w:jc w:val="both"/>
        <w:rPr>
          <w:rFonts w:ascii="Times New Roman" w:hAnsi="Times New Roman"/>
          <w:b/>
          <w:sz w:val="22"/>
          <w:szCs w:val="22"/>
        </w:rPr>
      </w:pPr>
      <w:r w:rsidRPr="0041451C">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1055A324" w14:textId="77777777" w:rsidR="00F27AB4" w:rsidRPr="0041451C" w:rsidRDefault="00F27AB4" w:rsidP="00F27AB4">
      <w:pPr>
        <w:pStyle w:val="Default"/>
        <w:ind w:right="450"/>
        <w:rPr>
          <w:rFonts w:ascii="Times New Roman" w:hAnsi="Times New Roman" w:cs="Times New Roman"/>
          <w:b/>
          <w:sz w:val="22"/>
          <w:szCs w:val="22"/>
        </w:rPr>
      </w:pPr>
    </w:p>
    <w:p w14:paraId="7B98605A" w14:textId="509F894A" w:rsidR="00001758" w:rsidRPr="00122BD9" w:rsidRDefault="00F27AB4" w:rsidP="004B275B">
      <w:pPr>
        <w:jc w:val="both"/>
        <w:rPr>
          <w:u w:val="wave"/>
        </w:rPr>
      </w:pPr>
      <w:r w:rsidRPr="0041451C">
        <w:rPr>
          <w:rFonts w:ascii="Times New Roman" w:hAnsi="Times New Roman"/>
          <w:b/>
          <w:sz w:val="22"/>
          <w:szCs w:val="22"/>
        </w:rPr>
        <w:t>The legal matrix is depicted in a separate Excel file</w:t>
      </w:r>
      <w:r w:rsidR="00153BD2">
        <w:rPr>
          <w:rFonts w:ascii="Times New Roman" w:hAnsi="Times New Roman"/>
          <w:b/>
          <w:sz w:val="22"/>
          <w:szCs w:val="22"/>
        </w:rPr>
        <w:t xml:space="preserve"> at:  </w:t>
      </w:r>
      <w:hyperlink r:id="rId11" w:history="1">
        <w:r w:rsidR="00153BD2" w:rsidRPr="00DB2E6F">
          <w:rPr>
            <w:rStyle w:val="Hyperlink"/>
            <w:rFonts w:ascii="Times New Roman" w:hAnsi="Times New Roman"/>
            <w:b/>
            <w:sz w:val="22"/>
            <w:szCs w:val="22"/>
            <w:u w:val="wave"/>
          </w:rPr>
          <w:t>https://ohioauditor.gov/references/compliancemanuals.html</w:t>
        </w:r>
      </w:hyperlink>
      <w:r w:rsidR="00153BD2">
        <w:rPr>
          <w:rFonts w:ascii="Times New Roman" w:hAnsi="Times New Roman"/>
          <w:b/>
          <w:sz w:val="22"/>
          <w:szCs w:val="22"/>
        </w:rPr>
        <w:t xml:space="preserve"> </w:t>
      </w:r>
      <w:r w:rsidRPr="0041451C">
        <w:rPr>
          <w:rFonts w:ascii="Times New Roman" w:hAnsi="Times New Roman"/>
          <w:b/>
          <w:bCs/>
          <w:sz w:val="22"/>
          <w:szCs w:val="22"/>
        </w:rPr>
        <w:t>.</w:t>
      </w:r>
      <w:r w:rsidRPr="0041451C">
        <w:rPr>
          <w:rFonts w:ascii="Times New Roman" w:hAnsi="Times New Roman"/>
          <w:b/>
          <w:sz w:val="22"/>
          <w:szCs w:val="22"/>
        </w:rPr>
        <w:t xml:space="preserve">  Entities are included alphabetically in the tab titled “OCS – Exhibit 5”.</w:t>
      </w:r>
      <w:r w:rsidR="00F75ACE">
        <w:rPr>
          <w:rFonts w:ascii="Times New Roman" w:hAnsi="Times New Roman"/>
          <w:b/>
          <w:sz w:val="22"/>
          <w:szCs w:val="22"/>
        </w:rPr>
        <w:t xml:space="preserve">  </w:t>
      </w:r>
      <w:r w:rsidR="00F75ACE" w:rsidRPr="00122BD9">
        <w:rPr>
          <w:rFonts w:ascii="Times New Roman" w:hAnsi="Times New Roman"/>
          <w:b/>
          <w:sz w:val="22"/>
          <w:szCs w:val="22"/>
          <w:u w:val="wave"/>
        </w:rPr>
        <w:t>See tab titled “</w:t>
      </w:r>
      <w:r w:rsidR="00466C11" w:rsidRPr="00122BD9">
        <w:rPr>
          <w:rFonts w:ascii="Times New Roman" w:hAnsi="Times New Roman"/>
          <w:b/>
          <w:sz w:val="22"/>
          <w:szCs w:val="22"/>
          <w:u w:val="wave"/>
        </w:rPr>
        <w:t>OCS – Exhibit 6”</w:t>
      </w:r>
      <w:r w:rsidR="008B59E3" w:rsidRPr="00122BD9">
        <w:rPr>
          <w:rFonts w:ascii="Times New Roman" w:hAnsi="Times New Roman"/>
          <w:b/>
          <w:sz w:val="22"/>
          <w:szCs w:val="22"/>
          <w:u w:val="wave"/>
        </w:rPr>
        <w:t xml:space="preserve"> for</w:t>
      </w:r>
      <w:r w:rsidR="00466C11" w:rsidRPr="00122BD9">
        <w:rPr>
          <w:rFonts w:ascii="Times New Roman" w:hAnsi="Times New Roman"/>
          <w:b/>
          <w:sz w:val="22"/>
          <w:szCs w:val="22"/>
          <w:u w:val="wave"/>
        </w:rPr>
        <w:t xml:space="preserve"> </w:t>
      </w:r>
      <w:r w:rsidR="008B59E3" w:rsidRPr="00122BD9">
        <w:rPr>
          <w:rFonts w:ascii="Times New Roman" w:hAnsi="Times New Roman"/>
          <w:b/>
          <w:sz w:val="22"/>
          <w:szCs w:val="22"/>
          <w:u w:val="wave"/>
        </w:rPr>
        <w:t xml:space="preserve">entity types </w:t>
      </w:r>
      <w:r w:rsidR="001A4A1A">
        <w:rPr>
          <w:rFonts w:ascii="Times New Roman" w:hAnsi="Times New Roman"/>
          <w:b/>
          <w:sz w:val="22"/>
          <w:szCs w:val="22"/>
          <w:u w:val="wave"/>
        </w:rPr>
        <w:t>not listed in Exhibit 5</w:t>
      </w:r>
      <w:r w:rsidR="008B59E3" w:rsidRPr="00122BD9">
        <w:rPr>
          <w:rFonts w:ascii="Times New Roman" w:hAnsi="Times New Roman"/>
          <w:b/>
          <w:sz w:val="22"/>
          <w:szCs w:val="22"/>
          <w:u w:val="wave"/>
        </w:rPr>
        <w:t xml:space="preserve">.  </w:t>
      </w:r>
      <w:r w:rsidR="008B59E3" w:rsidRPr="00122BD9">
        <w:rPr>
          <w:sz w:val="24"/>
          <w:szCs w:val="24"/>
          <w:u w:val="wave"/>
        </w:rPr>
        <w:t xml:space="preserve">  </w:t>
      </w:r>
    </w:p>
    <w:p w14:paraId="0A52E874" w14:textId="77777777" w:rsidR="002E76BC" w:rsidRPr="0041451C" w:rsidRDefault="002E76BC" w:rsidP="002E76BC">
      <w:pPr>
        <w:pStyle w:val="Default"/>
        <w:ind w:right="450"/>
        <w:jc w:val="both"/>
        <w:rPr>
          <w:rFonts w:ascii="Times New Roman" w:hAnsi="Times New Roman" w:cs="Times New Roman"/>
          <w:b/>
          <w:sz w:val="22"/>
          <w:szCs w:val="22"/>
        </w:rPr>
      </w:pPr>
    </w:p>
    <w:sdt>
      <w:sdtPr>
        <w:rPr>
          <w:rFonts w:ascii="Arial" w:eastAsia="Times New Roman" w:hAnsi="Arial" w:cs="Times New Roman"/>
          <w:b w:val="0"/>
          <w:bC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0BF39777" w:rsidR="00001758" w:rsidRPr="0054447B" w:rsidRDefault="00F330A3" w:rsidP="00F330A3">
          <w:pPr>
            <w:pStyle w:val="TOCHeading"/>
            <w:rPr>
              <w:rFonts w:ascii="Times New Roman" w:hAnsi="Times New Roman" w:cs="Times New Roman"/>
              <w:color w:val="0070C0"/>
            </w:rPr>
          </w:pPr>
          <w:r w:rsidRPr="00F330A3">
            <w:rPr>
              <w:rFonts w:ascii="Times New Roman" w:hAnsi="Times New Roman" w:cs="Times New Roman"/>
              <w:color w:val="0070C0"/>
              <w:u w:val="single"/>
            </w:rPr>
            <w:t>Compliance Requirements</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sidR="00510660">
            <w:rPr>
              <w:rFonts w:ascii="Times New Roman" w:hAnsi="Times New Roman" w:cs="Times New Roman"/>
              <w:color w:val="0070C0"/>
            </w:rPr>
            <w:t xml:space="preserve">           </w:t>
          </w:r>
          <w:r w:rsidRPr="00510660">
            <w:rPr>
              <w:rFonts w:ascii="Times New Roman" w:hAnsi="Times New Roman" w:cs="Times New Roman"/>
              <w:color w:val="0070C0"/>
              <w:u w:val="single"/>
            </w:rPr>
            <w:t>Page</w:t>
          </w:r>
        </w:p>
        <w:p w14:paraId="47712CA8" w14:textId="68220990" w:rsidR="008B2821" w:rsidRDefault="00001758">
          <w:pPr>
            <w:pStyle w:val="TOC2"/>
            <w:rPr>
              <w:noProof/>
              <w:kern w:val="2"/>
              <w:lang w:eastAsia="en-US"/>
              <w14:ligatures w14:val="standardContextual"/>
            </w:rPr>
          </w:pPr>
          <w:r w:rsidRPr="0054447B">
            <w:rPr>
              <w:rFonts w:ascii="Times New Roman" w:hAnsi="Times New Roman" w:cs="Times New Roman"/>
              <w:i/>
              <w:color w:val="2B579A"/>
              <w:sz w:val="24"/>
              <w:szCs w:val="24"/>
              <w:shd w:val="clear" w:color="auto" w:fill="E6E6E6"/>
            </w:rPr>
            <w:fldChar w:fldCharType="begin"/>
          </w:r>
          <w:r w:rsidRPr="0054447B">
            <w:rPr>
              <w:rFonts w:ascii="Times New Roman" w:hAnsi="Times New Roman" w:cs="Times New Roman"/>
            </w:rPr>
            <w:instrText xml:space="preserve"> TOC \o "1-3" \h \z \u </w:instrText>
          </w:r>
          <w:r w:rsidRPr="0054447B">
            <w:rPr>
              <w:rFonts w:ascii="Times New Roman" w:hAnsi="Times New Roman" w:cs="Times New Roman"/>
              <w:i/>
              <w:color w:val="2B579A"/>
              <w:sz w:val="24"/>
              <w:szCs w:val="24"/>
              <w:shd w:val="clear" w:color="auto" w:fill="E6E6E6"/>
            </w:rPr>
            <w:fldChar w:fldCharType="separate"/>
          </w:r>
          <w:hyperlink w:anchor="_Toc150787117" w:history="1">
            <w:r w:rsidR="008B2821" w:rsidRPr="00421A00">
              <w:rPr>
                <w:rStyle w:val="Hyperlink"/>
                <w:caps/>
                <w:noProof/>
              </w:rPr>
              <w:t>DIRECT lAWS</w:t>
            </w:r>
            <w:r w:rsidR="008B2821">
              <w:rPr>
                <w:noProof/>
                <w:webHidden/>
              </w:rPr>
              <w:tab/>
            </w:r>
            <w:r w:rsidR="008B2821">
              <w:rPr>
                <w:noProof/>
                <w:webHidden/>
              </w:rPr>
              <w:fldChar w:fldCharType="begin"/>
            </w:r>
            <w:r w:rsidR="008B2821">
              <w:rPr>
                <w:noProof/>
                <w:webHidden/>
              </w:rPr>
              <w:instrText xml:space="preserve"> PAGEREF _Toc150787117 \h </w:instrText>
            </w:r>
            <w:r w:rsidR="008B2821">
              <w:rPr>
                <w:noProof/>
                <w:webHidden/>
              </w:rPr>
            </w:r>
            <w:r w:rsidR="008B2821">
              <w:rPr>
                <w:noProof/>
                <w:webHidden/>
              </w:rPr>
              <w:fldChar w:fldCharType="separate"/>
            </w:r>
            <w:r w:rsidR="008B2821">
              <w:rPr>
                <w:noProof/>
                <w:webHidden/>
              </w:rPr>
              <w:t>4</w:t>
            </w:r>
            <w:r w:rsidR="008B2821">
              <w:rPr>
                <w:noProof/>
                <w:webHidden/>
              </w:rPr>
              <w:fldChar w:fldCharType="end"/>
            </w:r>
          </w:hyperlink>
        </w:p>
        <w:p w14:paraId="5BCB0890" w14:textId="2E7544DC" w:rsidR="008B2821" w:rsidRDefault="00617C82">
          <w:pPr>
            <w:pStyle w:val="TOC3"/>
            <w:rPr>
              <w:rFonts w:asciiTheme="minorHAnsi" w:hAnsiTheme="minorHAnsi" w:cstheme="minorBidi"/>
              <w:kern w:val="2"/>
              <w:lang w:eastAsia="en-US"/>
              <w14:ligatures w14:val="standardContextual"/>
            </w:rPr>
          </w:pPr>
          <w:hyperlink w:anchor="_Toc150787118" w:history="1">
            <w:r w:rsidR="008B2821" w:rsidRPr="00421A00">
              <w:rPr>
                <w:rStyle w:val="Hyperlink"/>
                <w:b/>
              </w:rPr>
              <w:t>1-1 Compliance Requirement:</w:t>
            </w:r>
            <w:r w:rsidR="008B2821" w:rsidRPr="00421A00">
              <w:rPr>
                <w:rStyle w:val="Hyperlink"/>
              </w:rPr>
              <w:t xml:space="preserve"> Ohio Rev. Code § 5705.38 Annual appropriation measures - classification.</w:t>
            </w:r>
            <w:r w:rsidR="008B2821">
              <w:rPr>
                <w:webHidden/>
              </w:rPr>
              <w:tab/>
            </w:r>
            <w:r w:rsidR="008B2821">
              <w:rPr>
                <w:webHidden/>
              </w:rPr>
              <w:fldChar w:fldCharType="begin"/>
            </w:r>
            <w:r w:rsidR="008B2821">
              <w:rPr>
                <w:webHidden/>
              </w:rPr>
              <w:instrText xml:space="preserve"> PAGEREF _Toc150787118 \h </w:instrText>
            </w:r>
            <w:r w:rsidR="008B2821">
              <w:rPr>
                <w:webHidden/>
              </w:rPr>
            </w:r>
            <w:r w:rsidR="008B2821">
              <w:rPr>
                <w:webHidden/>
              </w:rPr>
              <w:fldChar w:fldCharType="separate"/>
            </w:r>
            <w:r w:rsidR="008B2821">
              <w:rPr>
                <w:webHidden/>
              </w:rPr>
              <w:t>4</w:t>
            </w:r>
            <w:r w:rsidR="008B2821">
              <w:rPr>
                <w:webHidden/>
              </w:rPr>
              <w:fldChar w:fldCharType="end"/>
            </w:r>
          </w:hyperlink>
        </w:p>
        <w:p w14:paraId="17146CDC" w14:textId="0930D5A6" w:rsidR="008B2821" w:rsidRDefault="00617C82">
          <w:pPr>
            <w:pStyle w:val="TOC3"/>
            <w:rPr>
              <w:rFonts w:asciiTheme="minorHAnsi" w:hAnsiTheme="minorHAnsi" w:cstheme="minorBidi"/>
              <w:kern w:val="2"/>
              <w:lang w:eastAsia="en-US"/>
              <w14:ligatures w14:val="standardContextual"/>
            </w:rPr>
          </w:pPr>
          <w:hyperlink w:anchor="_Toc150787119" w:history="1">
            <w:r w:rsidR="008B2821" w:rsidRPr="00421A00">
              <w:rPr>
                <w:rStyle w:val="Hyperlink"/>
                <w:b/>
              </w:rPr>
              <w:t>1-2 Compliance Requirements:</w:t>
            </w:r>
            <w:r w:rsidR="008B2821" w:rsidRPr="00421A00">
              <w:rPr>
                <w:rStyle w:val="Hyperlink"/>
              </w:rPr>
              <w:t xml:space="preserve">  Ohio Rev. Code §§ 5705.41 (D) and 5705.42 - Restriction upon appropriation and expenditure of money – certificate of fiscal officer.</w:t>
            </w:r>
            <w:r w:rsidR="008B2821">
              <w:rPr>
                <w:webHidden/>
              </w:rPr>
              <w:tab/>
            </w:r>
            <w:r w:rsidR="008B2821">
              <w:rPr>
                <w:webHidden/>
              </w:rPr>
              <w:fldChar w:fldCharType="begin"/>
            </w:r>
            <w:r w:rsidR="008B2821">
              <w:rPr>
                <w:webHidden/>
              </w:rPr>
              <w:instrText xml:space="preserve"> PAGEREF _Toc150787119 \h </w:instrText>
            </w:r>
            <w:r w:rsidR="008B2821">
              <w:rPr>
                <w:webHidden/>
              </w:rPr>
            </w:r>
            <w:r w:rsidR="008B2821">
              <w:rPr>
                <w:webHidden/>
              </w:rPr>
              <w:fldChar w:fldCharType="separate"/>
            </w:r>
            <w:r w:rsidR="008B2821">
              <w:rPr>
                <w:webHidden/>
              </w:rPr>
              <w:t>8</w:t>
            </w:r>
            <w:r w:rsidR="008B2821">
              <w:rPr>
                <w:webHidden/>
              </w:rPr>
              <w:fldChar w:fldCharType="end"/>
            </w:r>
          </w:hyperlink>
        </w:p>
        <w:p w14:paraId="05A0E0A8" w14:textId="0D21533B" w:rsidR="008B2821" w:rsidRDefault="00617C82">
          <w:pPr>
            <w:pStyle w:val="TOC3"/>
            <w:rPr>
              <w:rFonts w:asciiTheme="minorHAnsi" w:hAnsiTheme="minorHAnsi" w:cstheme="minorBidi"/>
              <w:kern w:val="2"/>
              <w:lang w:eastAsia="en-US"/>
              <w14:ligatures w14:val="standardContextual"/>
            </w:rPr>
          </w:pPr>
          <w:hyperlink w:anchor="_Toc150787120" w:history="1">
            <w:r w:rsidR="008B2821" w:rsidRPr="00421A00">
              <w:rPr>
                <w:rStyle w:val="Hyperlink"/>
                <w:b/>
              </w:rPr>
              <w:t>1-3 Compliance Requirement:</w:t>
            </w:r>
            <w:r w:rsidR="008B2821" w:rsidRPr="00421A00">
              <w:rPr>
                <w:rStyle w:val="Hyperlink"/>
              </w:rPr>
              <w:t xml:space="preserve"> Ohio Rev. Code § 5705.40 - Amending or supplementing appropriation, ordinance – transfer – unencumbered balance – appropriation for contingencies.</w:t>
            </w:r>
            <w:r w:rsidR="008B2821">
              <w:rPr>
                <w:webHidden/>
              </w:rPr>
              <w:tab/>
            </w:r>
            <w:r w:rsidR="008B2821">
              <w:rPr>
                <w:webHidden/>
              </w:rPr>
              <w:fldChar w:fldCharType="begin"/>
            </w:r>
            <w:r w:rsidR="008B2821">
              <w:rPr>
                <w:webHidden/>
              </w:rPr>
              <w:instrText xml:space="preserve"> PAGEREF _Toc150787120 \h </w:instrText>
            </w:r>
            <w:r w:rsidR="008B2821">
              <w:rPr>
                <w:webHidden/>
              </w:rPr>
            </w:r>
            <w:r w:rsidR="008B2821">
              <w:rPr>
                <w:webHidden/>
              </w:rPr>
              <w:fldChar w:fldCharType="separate"/>
            </w:r>
            <w:r w:rsidR="008B2821">
              <w:rPr>
                <w:webHidden/>
              </w:rPr>
              <w:t>14</w:t>
            </w:r>
            <w:r w:rsidR="008B2821">
              <w:rPr>
                <w:webHidden/>
              </w:rPr>
              <w:fldChar w:fldCharType="end"/>
            </w:r>
          </w:hyperlink>
        </w:p>
        <w:p w14:paraId="07D7515F" w14:textId="0EE93756" w:rsidR="008B2821" w:rsidRDefault="00617C82">
          <w:pPr>
            <w:pStyle w:val="TOC3"/>
            <w:rPr>
              <w:rFonts w:asciiTheme="minorHAnsi" w:hAnsiTheme="minorHAnsi" w:cstheme="minorBidi"/>
              <w:kern w:val="2"/>
              <w:lang w:eastAsia="en-US"/>
              <w14:ligatures w14:val="standardContextual"/>
            </w:rPr>
          </w:pPr>
          <w:hyperlink w:anchor="_Toc150787121" w:history="1">
            <w:r w:rsidR="008B2821" w:rsidRPr="00421A00">
              <w:rPr>
                <w:rStyle w:val="Hyperlink"/>
                <w:b/>
              </w:rPr>
              <w:t>1-4 Compliance Requirement:</w:t>
            </w:r>
            <w:r w:rsidR="008B2821" w:rsidRPr="00421A00">
              <w:rPr>
                <w:rStyle w:val="Hyperlink"/>
              </w:rPr>
              <w:t xml:space="preserve">  Ohio Rev. Code §§ 5705.09 and 5705.12 - Establishing funds and Permission to establish special funds.</w:t>
            </w:r>
            <w:r w:rsidR="008B2821">
              <w:rPr>
                <w:webHidden/>
              </w:rPr>
              <w:tab/>
            </w:r>
            <w:r w:rsidR="008B2821">
              <w:rPr>
                <w:webHidden/>
              </w:rPr>
              <w:fldChar w:fldCharType="begin"/>
            </w:r>
            <w:r w:rsidR="008B2821">
              <w:rPr>
                <w:webHidden/>
              </w:rPr>
              <w:instrText xml:space="preserve"> PAGEREF _Toc150787121 \h </w:instrText>
            </w:r>
            <w:r w:rsidR="008B2821">
              <w:rPr>
                <w:webHidden/>
              </w:rPr>
            </w:r>
            <w:r w:rsidR="008B2821">
              <w:rPr>
                <w:webHidden/>
              </w:rPr>
              <w:fldChar w:fldCharType="separate"/>
            </w:r>
            <w:r w:rsidR="008B2821">
              <w:rPr>
                <w:webHidden/>
              </w:rPr>
              <w:t>16</w:t>
            </w:r>
            <w:r w:rsidR="008B2821">
              <w:rPr>
                <w:webHidden/>
              </w:rPr>
              <w:fldChar w:fldCharType="end"/>
            </w:r>
          </w:hyperlink>
        </w:p>
        <w:p w14:paraId="6A594FCC" w14:textId="454D50A8" w:rsidR="008B2821" w:rsidRDefault="00617C82">
          <w:pPr>
            <w:pStyle w:val="TOC3"/>
            <w:rPr>
              <w:rFonts w:asciiTheme="minorHAnsi" w:hAnsiTheme="minorHAnsi" w:cstheme="minorBidi"/>
              <w:kern w:val="2"/>
              <w:lang w:eastAsia="en-US"/>
              <w14:ligatures w14:val="standardContextual"/>
            </w:rPr>
          </w:pPr>
          <w:hyperlink w:anchor="_Toc150787122" w:history="1">
            <w:r w:rsidR="008B2821" w:rsidRPr="00421A00">
              <w:rPr>
                <w:rStyle w:val="Hyperlink"/>
                <w:b/>
              </w:rPr>
              <w:t>1-5 Compliance Requirement:</w:t>
            </w:r>
            <w:r w:rsidR="008B2821" w:rsidRPr="00421A00">
              <w:rPr>
                <w:rStyle w:val="Hyperlink"/>
              </w:rPr>
              <w:t xml:space="preserve">  Ohio Rev. Code §§ </w:t>
            </w:r>
            <w:r w:rsidR="008B2821" w:rsidRPr="00421A00">
              <w:rPr>
                <w:rStyle w:val="Hyperlink"/>
                <w:strike/>
              </w:rPr>
              <w:t>131.01</w:t>
            </w:r>
            <w:r w:rsidR="008B2821" w:rsidRPr="00421A00">
              <w:rPr>
                <w:rStyle w:val="Hyperlink"/>
              </w:rPr>
              <w:t>133.01, 1545.23, 3315.20, 5155.33, 5705.01, 5705.05</w:t>
            </w:r>
            <w:r w:rsidR="008B2821" w:rsidRPr="00421A00">
              <w:rPr>
                <w:rStyle w:val="Hyperlink"/>
                <w:strike/>
              </w:rPr>
              <w:t>-.06</w:t>
            </w:r>
            <w:r w:rsidR="008B2821" w:rsidRPr="00421A00">
              <w:rPr>
                <w:rStyle w:val="Hyperlink"/>
              </w:rPr>
              <w:t>, 5705.10, 5705.14(E) and 5735.28 - Distributing revenue derived from tax levies, proceeds from sale of bond issue, proceeds from sale of permanent improvement.</w:t>
            </w:r>
            <w:r w:rsidR="008B2821">
              <w:rPr>
                <w:webHidden/>
              </w:rPr>
              <w:tab/>
            </w:r>
            <w:r w:rsidR="008B2821">
              <w:rPr>
                <w:webHidden/>
              </w:rPr>
              <w:fldChar w:fldCharType="begin"/>
            </w:r>
            <w:r w:rsidR="008B2821">
              <w:rPr>
                <w:webHidden/>
              </w:rPr>
              <w:instrText xml:space="preserve"> PAGEREF _Toc150787122 \h </w:instrText>
            </w:r>
            <w:r w:rsidR="008B2821">
              <w:rPr>
                <w:webHidden/>
              </w:rPr>
            </w:r>
            <w:r w:rsidR="008B2821">
              <w:rPr>
                <w:webHidden/>
              </w:rPr>
              <w:fldChar w:fldCharType="separate"/>
            </w:r>
            <w:r w:rsidR="008B2821">
              <w:rPr>
                <w:webHidden/>
              </w:rPr>
              <w:t>20</w:t>
            </w:r>
            <w:r w:rsidR="008B2821">
              <w:rPr>
                <w:webHidden/>
              </w:rPr>
              <w:fldChar w:fldCharType="end"/>
            </w:r>
          </w:hyperlink>
        </w:p>
        <w:p w14:paraId="7F573E57" w14:textId="2107937C" w:rsidR="008B2821" w:rsidRDefault="00617C82">
          <w:pPr>
            <w:pStyle w:val="TOC3"/>
            <w:rPr>
              <w:rFonts w:asciiTheme="minorHAnsi" w:hAnsiTheme="minorHAnsi" w:cstheme="minorBidi"/>
              <w:kern w:val="2"/>
              <w:lang w:eastAsia="en-US"/>
              <w14:ligatures w14:val="standardContextual"/>
            </w:rPr>
          </w:pPr>
          <w:hyperlink w:anchor="_Toc150787123" w:history="1">
            <w:r w:rsidR="008B2821" w:rsidRPr="00421A00">
              <w:rPr>
                <w:rStyle w:val="Hyperlink"/>
                <w:b/>
              </w:rPr>
              <w:t>1-6 Compliance Requirements:</w:t>
            </w:r>
            <w:r w:rsidR="008B2821" w:rsidRPr="00421A00">
              <w:rPr>
                <w:rStyle w:val="Hyperlink"/>
              </w:rPr>
              <w:t xml:space="preserve">  Ohio Rev. Code §§ 5705.05-.06, and 5705.14-16- Transfer of funds.</w:t>
            </w:r>
            <w:r w:rsidR="008B2821">
              <w:rPr>
                <w:webHidden/>
              </w:rPr>
              <w:tab/>
            </w:r>
            <w:r w:rsidR="008B2821">
              <w:rPr>
                <w:webHidden/>
              </w:rPr>
              <w:fldChar w:fldCharType="begin"/>
            </w:r>
            <w:r w:rsidR="008B2821">
              <w:rPr>
                <w:webHidden/>
              </w:rPr>
              <w:instrText xml:space="preserve"> PAGEREF _Toc150787123 \h </w:instrText>
            </w:r>
            <w:r w:rsidR="008B2821">
              <w:rPr>
                <w:webHidden/>
              </w:rPr>
            </w:r>
            <w:r w:rsidR="008B2821">
              <w:rPr>
                <w:webHidden/>
              </w:rPr>
              <w:fldChar w:fldCharType="separate"/>
            </w:r>
            <w:r w:rsidR="008B2821">
              <w:rPr>
                <w:webHidden/>
              </w:rPr>
              <w:t>26</w:t>
            </w:r>
            <w:r w:rsidR="008B2821">
              <w:rPr>
                <w:webHidden/>
              </w:rPr>
              <w:fldChar w:fldCharType="end"/>
            </w:r>
          </w:hyperlink>
        </w:p>
        <w:p w14:paraId="50FF8BC3" w14:textId="0EAC56A2" w:rsidR="008B2821" w:rsidRDefault="00617C82">
          <w:pPr>
            <w:pStyle w:val="TOC3"/>
            <w:rPr>
              <w:rFonts w:asciiTheme="minorHAnsi" w:hAnsiTheme="minorHAnsi" w:cstheme="minorBidi"/>
              <w:kern w:val="2"/>
              <w:lang w:eastAsia="en-US"/>
              <w14:ligatures w14:val="standardContextual"/>
            </w:rPr>
          </w:pPr>
          <w:hyperlink w:anchor="_Toc150787124" w:history="1">
            <w:r w:rsidR="008B2821" w:rsidRPr="00421A00">
              <w:rPr>
                <w:rStyle w:val="Hyperlink"/>
                <w:b/>
              </w:rPr>
              <w:t>1-7 Compliance Requirement:</w:t>
            </w:r>
            <w:r w:rsidR="008B2821" w:rsidRPr="00421A00">
              <w:rPr>
                <w:rStyle w:val="Hyperlink"/>
              </w:rPr>
              <w:t xml:space="preserve"> AOS Bulletin 1997-003 and various ORC sections – Advances.</w:t>
            </w:r>
            <w:r w:rsidR="008B2821">
              <w:rPr>
                <w:webHidden/>
              </w:rPr>
              <w:tab/>
            </w:r>
            <w:r w:rsidR="008B2821">
              <w:rPr>
                <w:webHidden/>
              </w:rPr>
              <w:fldChar w:fldCharType="begin"/>
            </w:r>
            <w:r w:rsidR="008B2821">
              <w:rPr>
                <w:webHidden/>
              </w:rPr>
              <w:instrText xml:space="preserve"> PAGEREF _Toc150787124 \h </w:instrText>
            </w:r>
            <w:r w:rsidR="008B2821">
              <w:rPr>
                <w:webHidden/>
              </w:rPr>
            </w:r>
            <w:r w:rsidR="008B2821">
              <w:rPr>
                <w:webHidden/>
              </w:rPr>
              <w:fldChar w:fldCharType="separate"/>
            </w:r>
            <w:r w:rsidR="008B2821">
              <w:rPr>
                <w:webHidden/>
              </w:rPr>
              <w:t>31</w:t>
            </w:r>
            <w:r w:rsidR="008B2821">
              <w:rPr>
                <w:webHidden/>
              </w:rPr>
              <w:fldChar w:fldCharType="end"/>
            </w:r>
          </w:hyperlink>
        </w:p>
        <w:p w14:paraId="76A190ED" w14:textId="27A28F72" w:rsidR="008B2821" w:rsidRDefault="00617C82">
          <w:pPr>
            <w:pStyle w:val="TOC3"/>
            <w:rPr>
              <w:rFonts w:asciiTheme="minorHAnsi" w:hAnsiTheme="minorHAnsi" w:cstheme="minorBidi"/>
              <w:kern w:val="2"/>
              <w:lang w:eastAsia="en-US"/>
              <w14:ligatures w14:val="standardContextual"/>
            </w:rPr>
          </w:pPr>
          <w:hyperlink w:anchor="_Toc150787125" w:history="1">
            <w:r w:rsidR="008B2821" w:rsidRPr="00421A00">
              <w:rPr>
                <w:rStyle w:val="Hyperlink"/>
                <w:b/>
              </w:rPr>
              <w:t xml:space="preserve">1-8 Compliance Requirement: </w:t>
            </w:r>
            <w:r w:rsidR="008B2821" w:rsidRPr="00421A00">
              <w:rPr>
                <w:rStyle w:val="Hyperlink"/>
              </w:rPr>
              <w:t>Ohio Rev. Code §§ 5705.13, 5705.132, 5705.222 and 5705.29 - Reserve balance accounts and funds.</w:t>
            </w:r>
            <w:r w:rsidR="008B2821">
              <w:rPr>
                <w:webHidden/>
              </w:rPr>
              <w:tab/>
            </w:r>
            <w:r w:rsidR="008B2821">
              <w:rPr>
                <w:webHidden/>
              </w:rPr>
              <w:fldChar w:fldCharType="begin"/>
            </w:r>
            <w:r w:rsidR="008B2821">
              <w:rPr>
                <w:webHidden/>
              </w:rPr>
              <w:instrText xml:space="preserve"> PAGEREF _Toc150787125 \h </w:instrText>
            </w:r>
            <w:r w:rsidR="008B2821">
              <w:rPr>
                <w:webHidden/>
              </w:rPr>
            </w:r>
            <w:r w:rsidR="008B2821">
              <w:rPr>
                <w:webHidden/>
              </w:rPr>
              <w:fldChar w:fldCharType="separate"/>
            </w:r>
            <w:r w:rsidR="008B2821">
              <w:rPr>
                <w:webHidden/>
              </w:rPr>
              <w:t>35</w:t>
            </w:r>
            <w:r w:rsidR="008B2821">
              <w:rPr>
                <w:webHidden/>
              </w:rPr>
              <w:fldChar w:fldCharType="end"/>
            </w:r>
          </w:hyperlink>
        </w:p>
        <w:p w14:paraId="2F41D32D" w14:textId="39BD58E5" w:rsidR="008B2821" w:rsidRDefault="00617C82">
          <w:pPr>
            <w:pStyle w:val="TOC3"/>
            <w:rPr>
              <w:rFonts w:asciiTheme="minorHAnsi" w:hAnsiTheme="minorHAnsi" w:cstheme="minorBidi"/>
              <w:kern w:val="2"/>
              <w:lang w:eastAsia="en-US"/>
              <w14:ligatures w14:val="standardContextual"/>
            </w:rPr>
          </w:pPr>
          <w:hyperlink w:anchor="_Toc150787126" w:history="1">
            <w:r w:rsidR="008B2821" w:rsidRPr="00421A00">
              <w:rPr>
                <w:rStyle w:val="Hyperlink"/>
                <w:b/>
              </w:rPr>
              <w:t>1-9 Compliance Requirement:</w:t>
            </w:r>
            <w:r w:rsidR="008B2821" w:rsidRPr="00421A00">
              <w:rPr>
                <w:rStyle w:val="Hyperlink"/>
              </w:rPr>
              <w:t xml:space="preserve"> Ohio Rev. Code § 5101.144 - County Children Services Fund</w:t>
            </w:r>
            <w:r w:rsidR="008B2821">
              <w:rPr>
                <w:webHidden/>
              </w:rPr>
              <w:tab/>
            </w:r>
            <w:r w:rsidR="008B2821">
              <w:rPr>
                <w:webHidden/>
              </w:rPr>
              <w:fldChar w:fldCharType="begin"/>
            </w:r>
            <w:r w:rsidR="008B2821">
              <w:rPr>
                <w:webHidden/>
              </w:rPr>
              <w:instrText xml:space="preserve"> PAGEREF _Toc150787126 \h </w:instrText>
            </w:r>
            <w:r w:rsidR="008B2821">
              <w:rPr>
                <w:webHidden/>
              </w:rPr>
            </w:r>
            <w:r w:rsidR="008B2821">
              <w:rPr>
                <w:webHidden/>
              </w:rPr>
              <w:fldChar w:fldCharType="separate"/>
            </w:r>
            <w:r w:rsidR="008B2821">
              <w:rPr>
                <w:webHidden/>
              </w:rPr>
              <w:t>41</w:t>
            </w:r>
            <w:r w:rsidR="008B2821">
              <w:rPr>
                <w:webHidden/>
              </w:rPr>
              <w:fldChar w:fldCharType="end"/>
            </w:r>
          </w:hyperlink>
        </w:p>
        <w:p w14:paraId="0B4F4197" w14:textId="379FCB1C" w:rsidR="008B2821" w:rsidRDefault="00617C82">
          <w:pPr>
            <w:pStyle w:val="TOC3"/>
            <w:rPr>
              <w:rFonts w:asciiTheme="minorHAnsi" w:hAnsiTheme="minorHAnsi" w:cstheme="minorBidi"/>
              <w:kern w:val="2"/>
              <w:lang w:eastAsia="en-US"/>
              <w14:ligatures w14:val="standardContextual"/>
            </w:rPr>
          </w:pPr>
          <w:hyperlink w:anchor="_Toc150787127" w:history="1">
            <w:r w:rsidR="008B2821" w:rsidRPr="00421A00">
              <w:rPr>
                <w:rStyle w:val="Hyperlink"/>
                <w:b/>
              </w:rPr>
              <w:t>1-10 Compliance Requirement:</w:t>
            </w:r>
            <w:r w:rsidR="008B2821" w:rsidRPr="00421A00">
              <w:rPr>
                <w:rStyle w:val="Hyperlink"/>
              </w:rPr>
              <w:t xml:space="preserve">  Ohio Const. Art. XII, Section 11; Ohio Const. Art. XVIII, Section 12, Ohio Rev. Code §§ 133.10, 133.22, 133.23, 133.24, 133.26, 167.041, 308.08, 308.09, 321.34, 505.262, 505.401, 3318.36, 5531.10, 5705.03, 5705.05, 5705.09, 5705.10 and 5705.2113; 1981 Op. Att’y. Gen. No. 81-035 and 1996 Op. Att’y. Gen. No. 96-048 – Issuing or Retiring Bonds and Notes.</w:t>
            </w:r>
            <w:r w:rsidR="008B2821">
              <w:rPr>
                <w:webHidden/>
              </w:rPr>
              <w:tab/>
            </w:r>
            <w:r w:rsidR="008B2821">
              <w:rPr>
                <w:webHidden/>
              </w:rPr>
              <w:fldChar w:fldCharType="begin"/>
            </w:r>
            <w:r w:rsidR="008B2821">
              <w:rPr>
                <w:webHidden/>
              </w:rPr>
              <w:instrText xml:space="preserve"> PAGEREF _Toc150787127 \h </w:instrText>
            </w:r>
            <w:r w:rsidR="008B2821">
              <w:rPr>
                <w:webHidden/>
              </w:rPr>
            </w:r>
            <w:r w:rsidR="008B2821">
              <w:rPr>
                <w:webHidden/>
              </w:rPr>
              <w:fldChar w:fldCharType="separate"/>
            </w:r>
            <w:r w:rsidR="008B2821">
              <w:rPr>
                <w:webHidden/>
              </w:rPr>
              <w:t>42</w:t>
            </w:r>
            <w:r w:rsidR="008B2821">
              <w:rPr>
                <w:webHidden/>
              </w:rPr>
              <w:fldChar w:fldCharType="end"/>
            </w:r>
          </w:hyperlink>
        </w:p>
        <w:p w14:paraId="7A93E1F8" w14:textId="034534F1" w:rsidR="008B2821" w:rsidRDefault="00617C82">
          <w:pPr>
            <w:pStyle w:val="TOC3"/>
            <w:rPr>
              <w:rFonts w:asciiTheme="minorHAnsi" w:hAnsiTheme="minorHAnsi" w:cstheme="minorBidi"/>
              <w:kern w:val="2"/>
              <w:lang w:eastAsia="en-US"/>
              <w14:ligatures w14:val="standardContextual"/>
            </w:rPr>
          </w:pPr>
          <w:hyperlink w:anchor="_Toc150787128" w:history="1">
            <w:r w:rsidR="008B2821" w:rsidRPr="00421A00">
              <w:rPr>
                <w:rStyle w:val="Hyperlink"/>
                <w:b/>
              </w:rPr>
              <w:t>1-11 Compliance Requirement</w:t>
            </w:r>
            <w:r w:rsidR="008B2821" w:rsidRPr="00421A00">
              <w:rPr>
                <w:rStyle w:val="Hyperlink"/>
              </w:rPr>
              <w:t>: Ohio Rev. Code §§ 133.10, 133.22, 133.24, and 4582.56(B) &amp; (C) – Bond, Tax and Revenue Anticipation Notes (BAN, TAN and RAN).</w:t>
            </w:r>
            <w:r w:rsidR="008B2821">
              <w:rPr>
                <w:webHidden/>
              </w:rPr>
              <w:tab/>
            </w:r>
            <w:r w:rsidR="008B2821">
              <w:rPr>
                <w:webHidden/>
              </w:rPr>
              <w:fldChar w:fldCharType="begin"/>
            </w:r>
            <w:r w:rsidR="008B2821">
              <w:rPr>
                <w:webHidden/>
              </w:rPr>
              <w:instrText xml:space="preserve"> PAGEREF _Toc150787128 \h </w:instrText>
            </w:r>
            <w:r w:rsidR="008B2821">
              <w:rPr>
                <w:webHidden/>
              </w:rPr>
            </w:r>
            <w:r w:rsidR="008B2821">
              <w:rPr>
                <w:webHidden/>
              </w:rPr>
              <w:fldChar w:fldCharType="separate"/>
            </w:r>
            <w:r w:rsidR="008B2821">
              <w:rPr>
                <w:webHidden/>
              </w:rPr>
              <w:t>50</w:t>
            </w:r>
            <w:r w:rsidR="008B2821">
              <w:rPr>
                <w:webHidden/>
              </w:rPr>
              <w:fldChar w:fldCharType="end"/>
            </w:r>
          </w:hyperlink>
        </w:p>
        <w:p w14:paraId="1650D611" w14:textId="14B366EC" w:rsidR="008B2821" w:rsidRDefault="00617C82">
          <w:pPr>
            <w:pStyle w:val="TOC3"/>
            <w:rPr>
              <w:rFonts w:asciiTheme="minorHAnsi" w:hAnsiTheme="minorHAnsi" w:cstheme="minorBidi"/>
              <w:kern w:val="2"/>
              <w:lang w:eastAsia="en-US"/>
              <w14:ligatures w14:val="standardContextual"/>
            </w:rPr>
          </w:pPr>
          <w:hyperlink w:anchor="_Toc150787129" w:history="1">
            <w:r w:rsidR="008B2821" w:rsidRPr="00421A00">
              <w:rPr>
                <w:rStyle w:val="Hyperlink"/>
                <w:b/>
              </w:rPr>
              <w:t>1-12 Compliance Requirement:</w:t>
            </w:r>
            <w:r w:rsidR="008B2821" w:rsidRPr="00421A00">
              <w:rPr>
                <w:rStyle w:val="Hyperlink"/>
              </w:rPr>
              <w:t xml:space="preserve"> Ohio Rev. Code § 3375.404 - Additional borrowing authority for </w:t>
            </w:r>
            <w:r w:rsidR="008B2821" w:rsidRPr="00421A00">
              <w:rPr>
                <w:rStyle w:val="Hyperlink"/>
                <w:b/>
              </w:rPr>
              <w:t>boards of library trustees</w:t>
            </w:r>
            <w:r w:rsidR="008B2821" w:rsidRPr="00421A00">
              <w:rPr>
                <w:rStyle w:val="Hyperlink"/>
              </w:rPr>
              <w:t>.</w:t>
            </w:r>
            <w:r w:rsidR="008B2821">
              <w:rPr>
                <w:webHidden/>
              </w:rPr>
              <w:tab/>
            </w:r>
            <w:r w:rsidR="008B2821">
              <w:rPr>
                <w:webHidden/>
              </w:rPr>
              <w:fldChar w:fldCharType="begin"/>
            </w:r>
            <w:r w:rsidR="008B2821">
              <w:rPr>
                <w:webHidden/>
              </w:rPr>
              <w:instrText xml:space="preserve"> PAGEREF _Toc150787129 \h </w:instrText>
            </w:r>
            <w:r w:rsidR="008B2821">
              <w:rPr>
                <w:webHidden/>
              </w:rPr>
            </w:r>
            <w:r w:rsidR="008B2821">
              <w:rPr>
                <w:webHidden/>
              </w:rPr>
              <w:fldChar w:fldCharType="separate"/>
            </w:r>
            <w:r w:rsidR="008B2821">
              <w:rPr>
                <w:webHidden/>
              </w:rPr>
              <w:t>55</w:t>
            </w:r>
            <w:r w:rsidR="008B2821">
              <w:rPr>
                <w:webHidden/>
              </w:rPr>
              <w:fldChar w:fldCharType="end"/>
            </w:r>
          </w:hyperlink>
        </w:p>
        <w:p w14:paraId="3630FE1A" w14:textId="3DC6D631" w:rsidR="008B2821" w:rsidRDefault="00617C82">
          <w:pPr>
            <w:pStyle w:val="TOC3"/>
            <w:rPr>
              <w:rFonts w:asciiTheme="minorHAnsi" w:hAnsiTheme="minorHAnsi" w:cstheme="minorBidi"/>
              <w:kern w:val="2"/>
              <w:lang w:eastAsia="en-US"/>
              <w14:ligatures w14:val="standardContextual"/>
            </w:rPr>
          </w:pPr>
          <w:hyperlink w:anchor="_Toc150787130" w:history="1">
            <w:r w:rsidR="008B2821" w:rsidRPr="00421A00">
              <w:rPr>
                <w:rStyle w:val="Hyperlink"/>
                <w:b/>
              </w:rPr>
              <w:t>1-13 Compliance Requirement</w:t>
            </w:r>
            <w:r w:rsidR="008B2821" w:rsidRPr="00421A00">
              <w:rPr>
                <w:rStyle w:val="Hyperlink"/>
              </w:rPr>
              <w:t>: Ohio Rev. Code §§ 133.29, 135.14, 135.35, 731.56-.58, 1995 Op. Att’y. Gen. No. 55-5263, and 1985 Op. Att’y. Gen. No. 85-072 - Governments investing in their own securities.</w:t>
            </w:r>
            <w:r w:rsidR="008B2821">
              <w:rPr>
                <w:webHidden/>
              </w:rPr>
              <w:tab/>
            </w:r>
            <w:r w:rsidR="008B2821">
              <w:rPr>
                <w:webHidden/>
              </w:rPr>
              <w:fldChar w:fldCharType="begin"/>
            </w:r>
            <w:r w:rsidR="008B2821">
              <w:rPr>
                <w:webHidden/>
              </w:rPr>
              <w:instrText xml:space="preserve"> PAGEREF _Toc150787130 \h </w:instrText>
            </w:r>
            <w:r w:rsidR="008B2821">
              <w:rPr>
                <w:webHidden/>
              </w:rPr>
            </w:r>
            <w:r w:rsidR="008B2821">
              <w:rPr>
                <w:webHidden/>
              </w:rPr>
              <w:fldChar w:fldCharType="separate"/>
            </w:r>
            <w:r w:rsidR="008B2821">
              <w:rPr>
                <w:webHidden/>
              </w:rPr>
              <w:t>57</w:t>
            </w:r>
            <w:r w:rsidR="008B2821">
              <w:rPr>
                <w:webHidden/>
              </w:rPr>
              <w:fldChar w:fldCharType="end"/>
            </w:r>
          </w:hyperlink>
        </w:p>
        <w:p w14:paraId="10910091" w14:textId="310E0532" w:rsidR="008B2821" w:rsidRDefault="00617C82">
          <w:pPr>
            <w:pStyle w:val="TOC3"/>
            <w:rPr>
              <w:rFonts w:asciiTheme="minorHAnsi" w:hAnsiTheme="minorHAnsi" w:cstheme="minorBidi"/>
              <w:kern w:val="2"/>
              <w:lang w:eastAsia="en-US"/>
              <w14:ligatures w14:val="standardContextual"/>
            </w:rPr>
          </w:pPr>
          <w:hyperlink w:anchor="_Toc150787131" w:history="1">
            <w:r w:rsidR="008B2821" w:rsidRPr="00421A00">
              <w:rPr>
                <w:rStyle w:val="Hyperlink"/>
                <w:b/>
              </w:rPr>
              <w:t>1-14 Compliance Requirements:</w:t>
            </w:r>
            <w:r w:rsidR="008B2821" w:rsidRPr="00421A00">
              <w:rPr>
                <w:rStyle w:val="Hyperlink"/>
              </w:rPr>
              <w:t xml:space="preserve">  Ohio Admin. Code 117-2-03(B) and 126:3-1-01(A)(2)(a) and Ohio Rev. Code §§ 117.38, 167.04, 991.06, 1724.05 and 1726.11, and AOS Bulletin 2015-007 - Annual financial reporting.</w:t>
            </w:r>
            <w:r w:rsidR="008B2821">
              <w:rPr>
                <w:webHidden/>
              </w:rPr>
              <w:tab/>
            </w:r>
            <w:r w:rsidR="008B2821">
              <w:rPr>
                <w:webHidden/>
              </w:rPr>
              <w:fldChar w:fldCharType="begin"/>
            </w:r>
            <w:r w:rsidR="008B2821">
              <w:rPr>
                <w:webHidden/>
              </w:rPr>
              <w:instrText xml:space="preserve"> PAGEREF _Toc150787131 \h </w:instrText>
            </w:r>
            <w:r w:rsidR="008B2821">
              <w:rPr>
                <w:webHidden/>
              </w:rPr>
            </w:r>
            <w:r w:rsidR="008B2821">
              <w:rPr>
                <w:webHidden/>
              </w:rPr>
              <w:fldChar w:fldCharType="separate"/>
            </w:r>
            <w:r w:rsidR="008B2821">
              <w:rPr>
                <w:webHidden/>
              </w:rPr>
              <w:t>62</w:t>
            </w:r>
            <w:r w:rsidR="008B2821">
              <w:rPr>
                <w:webHidden/>
              </w:rPr>
              <w:fldChar w:fldCharType="end"/>
            </w:r>
          </w:hyperlink>
        </w:p>
        <w:p w14:paraId="25CF7B57" w14:textId="3E2C1D6D" w:rsidR="008B2821" w:rsidRDefault="00617C82">
          <w:pPr>
            <w:pStyle w:val="TOC3"/>
            <w:rPr>
              <w:rFonts w:asciiTheme="minorHAnsi" w:hAnsiTheme="minorHAnsi" w:cstheme="minorBidi"/>
              <w:kern w:val="2"/>
              <w:lang w:eastAsia="en-US"/>
              <w14:ligatures w14:val="standardContextual"/>
            </w:rPr>
          </w:pPr>
          <w:hyperlink w:anchor="_Toc150787132" w:history="1">
            <w:r w:rsidR="008B2821" w:rsidRPr="00421A00">
              <w:rPr>
                <w:rStyle w:val="Hyperlink"/>
                <w:b/>
              </w:rPr>
              <w:t>1-15 Compliance Requirements</w:t>
            </w:r>
            <w:r w:rsidR="008B2821" w:rsidRPr="00421A00">
              <w:rPr>
                <w:rStyle w:val="Hyperlink"/>
              </w:rPr>
              <w:t>: Ohio Rev. Code §§ 1702.57, 1724.05, 1724.06, 1726.11, and 1726.12 - GAAP and annual financial reporting for community improvement corporations (CICs) and development corporations (DCs).</w:t>
            </w:r>
            <w:r w:rsidR="008B2821">
              <w:rPr>
                <w:webHidden/>
              </w:rPr>
              <w:tab/>
            </w:r>
            <w:r w:rsidR="008B2821">
              <w:rPr>
                <w:webHidden/>
              </w:rPr>
              <w:fldChar w:fldCharType="begin"/>
            </w:r>
            <w:r w:rsidR="008B2821">
              <w:rPr>
                <w:webHidden/>
              </w:rPr>
              <w:instrText xml:space="preserve"> PAGEREF _Toc150787132 \h </w:instrText>
            </w:r>
            <w:r w:rsidR="008B2821">
              <w:rPr>
                <w:webHidden/>
              </w:rPr>
            </w:r>
            <w:r w:rsidR="008B2821">
              <w:rPr>
                <w:webHidden/>
              </w:rPr>
              <w:fldChar w:fldCharType="separate"/>
            </w:r>
            <w:r w:rsidR="008B2821">
              <w:rPr>
                <w:webHidden/>
              </w:rPr>
              <w:t>67</w:t>
            </w:r>
            <w:r w:rsidR="008B2821">
              <w:rPr>
                <w:webHidden/>
              </w:rPr>
              <w:fldChar w:fldCharType="end"/>
            </w:r>
          </w:hyperlink>
        </w:p>
        <w:p w14:paraId="23BB8915" w14:textId="63031501" w:rsidR="008B2821" w:rsidRDefault="00617C82">
          <w:pPr>
            <w:pStyle w:val="TOC3"/>
            <w:rPr>
              <w:rFonts w:asciiTheme="minorHAnsi" w:hAnsiTheme="minorHAnsi" w:cstheme="minorBidi"/>
              <w:kern w:val="2"/>
              <w:lang w:eastAsia="en-US"/>
              <w14:ligatures w14:val="standardContextual"/>
            </w:rPr>
          </w:pPr>
          <w:hyperlink w:anchor="_Toc150787133" w:history="1">
            <w:r w:rsidR="008B2821" w:rsidRPr="00421A00">
              <w:rPr>
                <w:rStyle w:val="Hyperlink"/>
                <w:b/>
              </w:rPr>
              <w:t>1-16 Compliance Requirement</w:t>
            </w:r>
            <w:r w:rsidR="008B2821" w:rsidRPr="00421A00">
              <w:rPr>
                <w:rStyle w:val="Hyperlink"/>
              </w:rPr>
              <w:t xml:space="preserve">: Ohio Rev. Code §§ 9.833, 305.172, and 5705.13 - Health Care Self Insurance </w:t>
            </w:r>
            <w:r w:rsidR="008B2821">
              <w:rPr>
                <w:webHidden/>
              </w:rPr>
              <w:tab/>
            </w:r>
            <w:r w:rsidR="008B2821">
              <w:rPr>
                <w:webHidden/>
              </w:rPr>
              <w:fldChar w:fldCharType="begin"/>
            </w:r>
            <w:r w:rsidR="008B2821">
              <w:rPr>
                <w:webHidden/>
              </w:rPr>
              <w:instrText xml:space="preserve"> PAGEREF _Toc150787133 \h </w:instrText>
            </w:r>
            <w:r w:rsidR="008B2821">
              <w:rPr>
                <w:webHidden/>
              </w:rPr>
            </w:r>
            <w:r w:rsidR="008B2821">
              <w:rPr>
                <w:webHidden/>
              </w:rPr>
              <w:fldChar w:fldCharType="separate"/>
            </w:r>
            <w:r w:rsidR="008B2821">
              <w:rPr>
                <w:webHidden/>
              </w:rPr>
              <w:t>70</w:t>
            </w:r>
            <w:r w:rsidR="008B2821">
              <w:rPr>
                <w:webHidden/>
              </w:rPr>
              <w:fldChar w:fldCharType="end"/>
            </w:r>
          </w:hyperlink>
        </w:p>
        <w:p w14:paraId="6C86A140" w14:textId="261EE6B0" w:rsidR="008B2821" w:rsidRDefault="00617C82">
          <w:pPr>
            <w:pStyle w:val="TOC3"/>
            <w:rPr>
              <w:rFonts w:asciiTheme="minorHAnsi" w:hAnsiTheme="minorHAnsi" w:cstheme="minorBidi"/>
              <w:kern w:val="2"/>
              <w:lang w:eastAsia="en-US"/>
              <w14:ligatures w14:val="standardContextual"/>
            </w:rPr>
          </w:pPr>
          <w:hyperlink w:anchor="_Toc150787134" w:history="1">
            <w:r w:rsidR="008B2821" w:rsidRPr="00421A00">
              <w:rPr>
                <w:rStyle w:val="Hyperlink"/>
                <w:b/>
              </w:rPr>
              <w:t>1-17 Compliance Requirement</w:t>
            </w:r>
            <w:r w:rsidR="008B2821" w:rsidRPr="00421A00">
              <w:rPr>
                <w:rStyle w:val="Hyperlink"/>
              </w:rPr>
              <w:t>: Ohio Rev. Code § 2744.081 - Liability Self Insurance</w:t>
            </w:r>
            <w:r w:rsidR="008B2821">
              <w:rPr>
                <w:webHidden/>
              </w:rPr>
              <w:tab/>
            </w:r>
            <w:r w:rsidR="008B2821">
              <w:rPr>
                <w:webHidden/>
              </w:rPr>
              <w:fldChar w:fldCharType="begin"/>
            </w:r>
            <w:r w:rsidR="008B2821">
              <w:rPr>
                <w:webHidden/>
              </w:rPr>
              <w:instrText xml:space="preserve"> PAGEREF _Toc150787134 \h </w:instrText>
            </w:r>
            <w:r w:rsidR="008B2821">
              <w:rPr>
                <w:webHidden/>
              </w:rPr>
            </w:r>
            <w:r w:rsidR="008B2821">
              <w:rPr>
                <w:webHidden/>
              </w:rPr>
              <w:fldChar w:fldCharType="separate"/>
            </w:r>
            <w:r w:rsidR="008B2821">
              <w:rPr>
                <w:webHidden/>
              </w:rPr>
              <w:t>73</w:t>
            </w:r>
            <w:r w:rsidR="008B2821">
              <w:rPr>
                <w:webHidden/>
              </w:rPr>
              <w:fldChar w:fldCharType="end"/>
            </w:r>
          </w:hyperlink>
        </w:p>
        <w:p w14:paraId="03E4FE0E" w14:textId="637409E7" w:rsidR="008B2821" w:rsidRDefault="00617C82">
          <w:pPr>
            <w:pStyle w:val="TOC3"/>
            <w:rPr>
              <w:rFonts w:asciiTheme="minorHAnsi" w:hAnsiTheme="minorHAnsi" w:cstheme="minorBidi"/>
              <w:kern w:val="2"/>
              <w:lang w:eastAsia="en-US"/>
              <w14:ligatures w14:val="standardContextual"/>
            </w:rPr>
          </w:pPr>
          <w:hyperlink w:anchor="_Toc150787135" w:history="1">
            <w:r w:rsidR="008B2821" w:rsidRPr="00421A00">
              <w:rPr>
                <w:rStyle w:val="Hyperlink"/>
                <w:b/>
              </w:rPr>
              <w:t>1-18 Compliance Requirements:</w:t>
            </w:r>
            <w:r w:rsidR="008B2821" w:rsidRPr="00421A00">
              <w:rPr>
                <w:rStyle w:val="Hyperlink"/>
              </w:rPr>
              <w:t xml:space="preserve">  Various ORC Sections - Vacation and sick leave.</w:t>
            </w:r>
            <w:r w:rsidR="008B2821">
              <w:rPr>
                <w:webHidden/>
              </w:rPr>
              <w:tab/>
            </w:r>
            <w:r w:rsidR="008B2821">
              <w:rPr>
                <w:webHidden/>
              </w:rPr>
              <w:fldChar w:fldCharType="begin"/>
            </w:r>
            <w:r w:rsidR="008B2821">
              <w:rPr>
                <w:webHidden/>
              </w:rPr>
              <w:instrText xml:space="preserve"> PAGEREF _Toc150787135 \h </w:instrText>
            </w:r>
            <w:r w:rsidR="008B2821">
              <w:rPr>
                <w:webHidden/>
              </w:rPr>
            </w:r>
            <w:r w:rsidR="008B2821">
              <w:rPr>
                <w:webHidden/>
              </w:rPr>
              <w:fldChar w:fldCharType="separate"/>
            </w:r>
            <w:r w:rsidR="008B2821">
              <w:rPr>
                <w:webHidden/>
              </w:rPr>
              <w:t>75</w:t>
            </w:r>
            <w:r w:rsidR="008B2821">
              <w:rPr>
                <w:webHidden/>
              </w:rPr>
              <w:fldChar w:fldCharType="end"/>
            </w:r>
          </w:hyperlink>
        </w:p>
        <w:p w14:paraId="02F2FE7C" w14:textId="70419048" w:rsidR="008B2821" w:rsidRDefault="00617C82">
          <w:pPr>
            <w:pStyle w:val="TOC3"/>
            <w:rPr>
              <w:rFonts w:asciiTheme="minorHAnsi" w:hAnsiTheme="minorHAnsi" w:cstheme="minorBidi"/>
              <w:kern w:val="2"/>
              <w:lang w:eastAsia="en-US"/>
              <w14:ligatures w14:val="standardContextual"/>
            </w:rPr>
          </w:pPr>
          <w:hyperlink w:anchor="_Toc150787136" w:history="1">
            <w:r w:rsidR="008B2821" w:rsidRPr="00421A00">
              <w:rPr>
                <w:rStyle w:val="Hyperlink"/>
                <w:b/>
              </w:rPr>
              <w:t xml:space="preserve">1-19 Compliance Requirements:  </w:t>
            </w:r>
            <w:r w:rsidR="008B2821" w:rsidRPr="00421A00">
              <w:rPr>
                <w:rStyle w:val="Hyperlink"/>
              </w:rPr>
              <w:t>Internal Revenue Code (I.R.C.) Chapter 26 [26 U.S.C.] - Collection of Income Tax at Source on Wages; 26 U.S.C. §§ 3401 through 3406:</w:t>
            </w:r>
            <w:r w:rsidR="008B2821">
              <w:rPr>
                <w:webHidden/>
              </w:rPr>
              <w:tab/>
            </w:r>
            <w:r w:rsidR="008B2821">
              <w:rPr>
                <w:webHidden/>
              </w:rPr>
              <w:fldChar w:fldCharType="begin"/>
            </w:r>
            <w:r w:rsidR="008B2821">
              <w:rPr>
                <w:webHidden/>
              </w:rPr>
              <w:instrText xml:space="preserve"> PAGEREF _Toc150787136 \h </w:instrText>
            </w:r>
            <w:r w:rsidR="008B2821">
              <w:rPr>
                <w:webHidden/>
              </w:rPr>
            </w:r>
            <w:r w:rsidR="008B2821">
              <w:rPr>
                <w:webHidden/>
              </w:rPr>
              <w:fldChar w:fldCharType="separate"/>
            </w:r>
            <w:r w:rsidR="008B2821">
              <w:rPr>
                <w:webHidden/>
              </w:rPr>
              <w:t>79</w:t>
            </w:r>
            <w:r w:rsidR="008B2821">
              <w:rPr>
                <w:webHidden/>
              </w:rPr>
              <w:fldChar w:fldCharType="end"/>
            </w:r>
          </w:hyperlink>
        </w:p>
        <w:p w14:paraId="3F1992A5" w14:textId="16D26828" w:rsidR="008B2821" w:rsidRDefault="00617C82">
          <w:pPr>
            <w:pStyle w:val="TOC3"/>
            <w:rPr>
              <w:rFonts w:asciiTheme="minorHAnsi" w:hAnsiTheme="minorHAnsi" w:cstheme="minorBidi"/>
              <w:kern w:val="2"/>
              <w:lang w:eastAsia="en-US"/>
              <w14:ligatures w14:val="standardContextual"/>
            </w:rPr>
          </w:pPr>
          <w:hyperlink w:anchor="_Toc150787137" w:history="1">
            <w:r w:rsidR="008B2821" w:rsidRPr="00421A00">
              <w:rPr>
                <w:rStyle w:val="Hyperlink"/>
                <w:b/>
              </w:rPr>
              <w:t xml:space="preserve">1-20 Compliance Requirement:  </w:t>
            </w:r>
            <w:r w:rsidR="008B2821" w:rsidRPr="00421A00">
              <w:rPr>
                <w:rStyle w:val="Hyperlink"/>
              </w:rPr>
              <w:t>Various ORC Sections – Definitions, rates of contributions etc.</w:t>
            </w:r>
            <w:r w:rsidR="008B2821">
              <w:rPr>
                <w:webHidden/>
              </w:rPr>
              <w:tab/>
            </w:r>
            <w:r w:rsidR="008B2821">
              <w:rPr>
                <w:webHidden/>
              </w:rPr>
              <w:fldChar w:fldCharType="begin"/>
            </w:r>
            <w:r w:rsidR="008B2821">
              <w:rPr>
                <w:webHidden/>
              </w:rPr>
              <w:instrText xml:space="preserve"> PAGEREF _Toc150787137 \h </w:instrText>
            </w:r>
            <w:r w:rsidR="008B2821">
              <w:rPr>
                <w:webHidden/>
              </w:rPr>
            </w:r>
            <w:r w:rsidR="008B2821">
              <w:rPr>
                <w:webHidden/>
              </w:rPr>
              <w:fldChar w:fldCharType="separate"/>
            </w:r>
            <w:r w:rsidR="008B2821">
              <w:rPr>
                <w:webHidden/>
              </w:rPr>
              <w:t>82</w:t>
            </w:r>
            <w:r w:rsidR="008B2821">
              <w:rPr>
                <w:webHidden/>
              </w:rPr>
              <w:fldChar w:fldCharType="end"/>
            </w:r>
          </w:hyperlink>
        </w:p>
        <w:p w14:paraId="531B953D" w14:textId="1849BB24" w:rsidR="008B2821" w:rsidRDefault="00617C82">
          <w:pPr>
            <w:pStyle w:val="TOC3"/>
            <w:rPr>
              <w:rFonts w:asciiTheme="minorHAnsi" w:hAnsiTheme="minorHAnsi" w:cstheme="minorBidi"/>
              <w:kern w:val="2"/>
              <w:lang w:eastAsia="en-US"/>
              <w14:ligatures w14:val="standardContextual"/>
            </w:rPr>
          </w:pPr>
          <w:hyperlink w:anchor="_Toc150787138" w:history="1">
            <w:r w:rsidR="008B2821" w:rsidRPr="00421A00">
              <w:rPr>
                <w:rStyle w:val="Hyperlink"/>
                <w:b/>
              </w:rPr>
              <w:t>1-21 Compliance Requirement:</w:t>
            </w:r>
            <w:r w:rsidR="008B2821" w:rsidRPr="00421A00">
              <w:rPr>
                <w:rStyle w:val="Hyperlink"/>
              </w:rPr>
              <w:t xml:space="preserve">  Ohio Rev. Code §§ 1715.51-59, 517.15 and 759.36 – Permanent endowment funds.</w:t>
            </w:r>
            <w:r w:rsidR="008B2821">
              <w:rPr>
                <w:webHidden/>
              </w:rPr>
              <w:tab/>
            </w:r>
            <w:r w:rsidR="008B2821">
              <w:rPr>
                <w:webHidden/>
              </w:rPr>
              <w:fldChar w:fldCharType="begin"/>
            </w:r>
            <w:r w:rsidR="008B2821">
              <w:rPr>
                <w:webHidden/>
              </w:rPr>
              <w:instrText xml:space="preserve"> PAGEREF _Toc150787138 \h </w:instrText>
            </w:r>
            <w:r w:rsidR="008B2821">
              <w:rPr>
                <w:webHidden/>
              </w:rPr>
            </w:r>
            <w:r w:rsidR="008B2821">
              <w:rPr>
                <w:webHidden/>
              </w:rPr>
              <w:fldChar w:fldCharType="separate"/>
            </w:r>
            <w:r w:rsidR="008B2821">
              <w:rPr>
                <w:webHidden/>
              </w:rPr>
              <w:t>87</w:t>
            </w:r>
            <w:r w:rsidR="008B2821">
              <w:rPr>
                <w:webHidden/>
              </w:rPr>
              <w:fldChar w:fldCharType="end"/>
            </w:r>
          </w:hyperlink>
        </w:p>
        <w:p w14:paraId="64393913" w14:textId="76B8F7C1" w:rsidR="008B2821" w:rsidRDefault="00617C82">
          <w:pPr>
            <w:pStyle w:val="TOC3"/>
            <w:rPr>
              <w:rFonts w:asciiTheme="minorHAnsi" w:hAnsiTheme="minorHAnsi" w:cstheme="minorBidi"/>
              <w:kern w:val="2"/>
              <w:lang w:eastAsia="en-US"/>
              <w14:ligatures w14:val="standardContextual"/>
            </w:rPr>
          </w:pPr>
          <w:hyperlink w:anchor="_Toc150787139" w:history="1">
            <w:r w:rsidR="008B2821" w:rsidRPr="00421A00">
              <w:rPr>
                <w:rStyle w:val="Hyperlink"/>
                <w:b/>
              </w:rPr>
              <w:t>1-22 Compliance Requirement:</w:t>
            </w:r>
            <w:r w:rsidR="008B2821" w:rsidRPr="00421A00">
              <w:rPr>
                <w:rStyle w:val="Hyperlink"/>
              </w:rPr>
              <w:t xml:space="preserve">  Ohio Rev. Code Chapter 5727 – Electric kilowatt-hour tax.</w:t>
            </w:r>
            <w:r w:rsidR="008B2821">
              <w:rPr>
                <w:webHidden/>
              </w:rPr>
              <w:tab/>
            </w:r>
            <w:r w:rsidR="008B2821">
              <w:rPr>
                <w:webHidden/>
              </w:rPr>
              <w:fldChar w:fldCharType="begin"/>
            </w:r>
            <w:r w:rsidR="008B2821">
              <w:rPr>
                <w:webHidden/>
              </w:rPr>
              <w:instrText xml:space="preserve"> PAGEREF _Toc150787139 \h </w:instrText>
            </w:r>
            <w:r w:rsidR="008B2821">
              <w:rPr>
                <w:webHidden/>
              </w:rPr>
            </w:r>
            <w:r w:rsidR="008B2821">
              <w:rPr>
                <w:webHidden/>
              </w:rPr>
              <w:fldChar w:fldCharType="separate"/>
            </w:r>
            <w:r w:rsidR="008B2821">
              <w:rPr>
                <w:webHidden/>
              </w:rPr>
              <w:t>91</w:t>
            </w:r>
            <w:r w:rsidR="008B2821">
              <w:rPr>
                <w:webHidden/>
              </w:rPr>
              <w:fldChar w:fldCharType="end"/>
            </w:r>
          </w:hyperlink>
        </w:p>
        <w:p w14:paraId="024F67AC" w14:textId="38FDBB40" w:rsidR="008B2821" w:rsidRDefault="00617C82">
          <w:pPr>
            <w:pStyle w:val="TOC3"/>
            <w:rPr>
              <w:rFonts w:asciiTheme="minorHAnsi" w:hAnsiTheme="minorHAnsi" w:cstheme="minorBidi"/>
              <w:kern w:val="2"/>
              <w:lang w:eastAsia="en-US"/>
              <w14:ligatures w14:val="standardContextual"/>
            </w:rPr>
          </w:pPr>
          <w:hyperlink w:anchor="_Toc150787140" w:history="1">
            <w:r w:rsidR="008B2821" w:rsidRPr="00421A00">
              <w:rPr>
                <w:rStyle w:val="Hyperlink"/>
                <w:b/>
              </w:rPr>
              <w:t>1-23 Compliance Requirement</w:t>
            </w:r>
            <w:r w:rsidR="008B2821" w:rsidRPr="00421A00">
              <w:rPr>
                <w:rStyle w:val="Hyperlink"/>
              </w:rPr>
              <w:t>:  Ohio Rev. Code §§ 507.09 and 505.24(C) - Allocating township trustee and fiscal officer compensation.</w:t>
            </w:r>
            <w:r w:rsidR="008B2821">
              <w:rPr>
                <w:webHidden/>
              </w:rPr>
              <w:tab/>
            </w:r>
            <w:r w:rsidR="008B2821">
              <w:rPr>
                <w:webHidden/>
              </w:rPr>
              <w:fldChar w:fldCharType="begin"/>
            </w:r>
            <w:r w:rsidR="008B2821">
              <w:rPr>
                <w:webHidden/>
              </w:rPr>
              <w:instrText xml:space="preserve"> PAGEREF _Toc150787140 \h </w:instrText>
            </w:r>
            <w:r w:rsidR="008B2821">
              <w:rPr>
                <w:webHidden/>
              </w:rPr>
            </w:r>
            <w:r w:rsidR="008B2821">
              <w:rPr>
                <w:webHidden/>
              </w:rPr>
              <w:fldChar w:fldCharType="separate"/>
            </w:r>
            <w:r w:rsidR="008B2821">
              <w:rPr>
                <w:webHidden/>
              </w:rPr>
              <w:t>93</w:t>
            </w:r>
            <w:r w:rsidR="008B2821">
              <w:rPr>
                <w:webHidden/>
              </w:rPr>
              <w:fldChar w:fldCharType="end"/>
            </w:r>
          </w:hyperlink>
        </w:p>
        <w:p w14:paraId="3B48D5D3" w14:textId="0B24CB94" w:rsidR="008B2821" w:rsidRDefault="00617C82">
          <w:pPr>
            <w:pStyle w:val="TOC3"/>
            <w:rPr>
              <w:rFonts w:asciiTheme="minorHAnsi" w:hAnsiTheme="minorHAnsi" w:cstheme="minorBidi"/>
              <w:kern w:val="2"/>
              <w:lang w:eastAsia="en-US"/>
              <w14:ligatures w14:val="standardContextual"/>
            </w:rPr>
          </w:pPr>
          <w:hyperlink w:anchor="_Toc150787141" w:history="1">
            <w:r w:rsidR="008B2821" w:rsidRPr="00421A00">
              <w:rPr>
                <w:rStyle w:val="Hyperlink"/>
                <w:b/>
              </w:rPr>
              <w:t>1-24 Compliance Requirements:</w:t>
            </w:r>
            <w:r w:rsidR="008B2821" w:rsidRPr="00421A00">
              <w:rPr>
                <w:rStyle w:val="Hyperlink"/>
              </w:rPr>
              <w:t xml:space="preserve">  Ohio Rev. Code §§ 343.01, 3734.52, 3734.55, 3734.56, 3734.57(B), 3734.573, 3734.57(G), and 3734.577 – Expenditures by solid waste management districts.</w:t>
            </w:r>
            <w:r w:rsidR="008B2821">
              <w:rPr>
                <w:webHidden/>
              </w:rPr>
              <w:tab/>
            </w:r>
            <w:r w:rsidR="008B2821">
              <w:rPr>
                <w:webHidden/>
              </w:rPr>
              <w:fldChar w:fldCharType="begin"/>
            </w:r>
            <w:r w:rsidR="008B2821">
              <w:rPr>
                <w:webHidden/>
              </w:rPr>
              <w:instrText xml:space="preserve"> PAGEREF _Toc150787141 \h </w:instrText>
            </w:r>
            <w:r w:rsidR="008B2821">
              <w:rPr>
                <w:webHidden/>
              </w:rPr>
            </w:r>
            <w:r w:rsidR="008B2821">
              <w:rPr>
                <w:webHidden/>
              </w:rPr>
              <w:fldChar w:fldCharType="separate"/>
            </w:r>
            <w:r w:rsidR="008B2821">
              <w:rPr>
                <w:webHidden/>
              </w:rPr>
              <w:t>97</w:t>
            </w:r>
            <w:r w:rsidR="008B2821">
              <w:rPr>
                <w:webHidden/>
              </w:rPr>
              <w:fldChar w:fldCharType="end"/>
            </w:r>
          </w:hyperlink>
        </w:p>
        <w:p w14:paraId="743FDD2A" w14:textId="47379DAC" w:rsidR="008B2821" w:rsidRDefault="00617C82">
          <w:pPr>
            <w:pStyle w:val="TOC1"/>
            <w:rPr>
              <w:b w:val="0"/>
              <w:i w:val="0"/>
              <w:kern w:val="2"/>
              <w:sz w:val="22"/>
              <w:szCs w:val="22"/>
              <w:lang w:eastAsia="en-US"/>
              <w14:ligatures w14:val="standardContextual"/>
            </w:rPr>
          </w:pPr>
          <w:hyperlink w:anchor="_Toc150787142" w:history="1">
            <w:r w:rsidR="008B2821" w:rsidRPr="00421A00">
              <w:rPr>
                <w:rStyle w:val="Hyperlink"/>
                <w:rFonts w:ascii="Times New Roman" w:hAnsi="Times New Roman"/>
                <w:iCs/>
              </w:rPr>
              <w:t>Appendix A:  Agricultural Society Compliance Supplement</w:t>
            </w:r>
            <w:r w:rsidR="008B2821">
              <w:rPr>
                <w:webHidden/>
              </w:rPr>
              <w:tab/>
            </w:r>
            <w:r w:rsidR="008B2821">
              <w:rPr>
                <w:webHidden/>
              </w:rPr>
              <w:fldChar w:fldCharType="begin"/>
            </w:r>
            <w:r w:rsidR="008B2821">
              <w:rPr>
                <w:webHidden/>
              </w:rPr>
              <w:instrText xml:space="preserve"> PAGEREF _Toc150787142 \h </w:instrText>
            </w:r>
            <w:r w:rsidR="008B2821">
              <w:rPr>
                <w:webHidden/>
              </w:rPr>
            </w:r>
            <w:r w:rsidR="008B2821">
              <w:rPr>
                <w:webHidden/>
              </w:rPr>
              <w:fldChar w:fldCharType="separate"/>
            </w:r>
            <w:r w:rsidR="008B2821">
              <w:rPr>
                <w:webHidden/>
              </w:rPr>
              <w:t>99</w:t>
            </w:r>
            <w:r w:rsidR="008B2821">
              <w:rPr>
                <w:webHidden/>
              </w:rPr>
              <w:fldChar w:fldCharType="end"/>
            </w:r>
          </w:hyperlink>
        </w:p>
        <w:p w14:paraId="503D3454" w14:textId="5114791C" w:rsidR="00991668" w:rsidRPr="002E76BC" w:rsidRDefault="00001758" w:rsidP="002E76BC">
          <w:pPr>
            <w:tabs>
              <w:tab w:val="left" w:pos="900"/>
            </w:tabs>
            <w:sectPr w:rsidR="00991668" w:rsidRPr="002E76BC" w:rsidSect="00D73792">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pPr>
          <w:r w:rsidRPr="0054447B">
            <w:rPr>
              <w:rFonts w:ascii="Times New Roman" w:hAnsi="Times New Roman"/>
              <w:b/>
              <w:bCs/>
              <w:noProof/>
              <w:color w:val="2B579A"/>
              <w:shd w:val="clear" w:color="auto" w:fill="E6E6E6"/>
            </w:rPr>
            <w:fldChar w:fldCharType="end"/>
          </w:r>
        </w:p>
      </w:sdtContent>
    </w:sdt>
    <w:p w14:paraId="19140012" w14:textId="6B0CA7A4" w:rsidR="00634892" w:rsidRPr="00704D06" w:rsidRDefault="004770CA" w:rsidP="00001758">
      <w:pPr>
        <w:pStyle w:val="Heading2"/>
        <w:shd w:val="clear" w:color="auto" w:fill="BFBFBF" w:themeFill="background1" w:themeFillShade="BF"/>
        <w:rPr>
          <w:caps/>
        </w:rPr>
      </w:pPr>
      <w:bookmarkStart w:id="0" w:name="_Toc115869694"/>
      <w:bookmarkStart w:id="1" w:name="_Toc150787117"/>
      <w:r>
        <w:rPr>
          <w:caps/>
        </w:rPr>
        <w:lastRenderedPageBreak/>
        <w:t>D</w:t>
      </w:r>
      <w:r w:rsidR="00EC2370">
        <w:rPr>
          <w:caps/>
        </w:rPr>
        <w:t>IRECT lAWS</w:t>
      </w:r>
      <w:bookmarkEnd w:id="0"/>
      <w:bookmarkEnd w:id="1"/>
    </w:p>
    <w:p w14:paraId="6F3C2724" w14:textId="350C65A0" w:rsidR="00103BB8" w:rsidRDefault="00103BB8" w:rsidP="00237F39">
      <w:pPr>
        <w:rPr>
          <w:rStyle w:val="Heading3Char"/>
          <w:b/>
        </w:rPr>
      </w:pPr>
    </w:p>
    <w:p w14:paraId="31E1668F" w14:textId="1DF0CF72" w:rsidR="00031A17" w:rsidRPr="00DB7B48" w:rsidRDefault="00031A17" w:rsidP="00001758">
      <w:pPr>
        <w:pStyle w:val="Heading3"/>
        <w:rPr>
          <w:sz w:val="22"/>
          <w:szCs w:val="22"/>
        </w:rPr>
      </w:pPr>
      <w:bookmarkStart w:id="2" w:name="_Toc115869695"/>
      <w:bookmarkStart w:id="3" w:name="_Toc150787118"/>
      <w:r w:rsidRPr="5F541AD2">
        <w:rPr>
          <w:rStyle w:val="Heading3Char"/>
          <w:b/>
          <w:bCs/>
        </w:rPr>
        <w:t>1-1</w:t>
      </w:r>
      <w:r w:rsidRPr="5F541AD2">
        <w:rPr>
          <w:b/>
          <w:sz w:val="22"/>
          <w:szCs w:val="22"/>
        </w:rPr>
        <w:t xml:space="preserve"> Compliance Requirement:</w:t>
      </w:r>
      <w:r w:rsidRPr="5F541AD2">
        <w:rPr>
          <w:sz w:val="22"/>
          <w:szCs w:val="22"/>
        </w:rPr>
        <w:t xml:space="preserve"> </w:t>
      </w:r>
      <w:r w:rsidRPr="5F541AD2">
        <w:rPr>
          <w:rStyle w:val="Heading3Char"/>
          <w:sz w:val="22"/>
          <w:szCs w:val="22"/>
        </w:rPr>
        <w:t xml:space="preserve">Ohio Rev. Code </w:t>
      </w:r>
      <w:r w:rsidR="0002412E" w:rsidRPr="5F541AD2">
        <w:rPr>
          <w:rStyle w:val="Heading3Char"/>
          <w:sz w:val="22"/>
          <w:szCs w:val="22"/>
        </w:rPr>
        <w:t xml:space="preserve">§ </w:t>
      </w:r>
      <w:r w:rsidRPr="5F541AD2">
        <w:rPr>
          <w:rStyle w:val="Heading3Char"/>
          <w:sz w:val="22"/>
          <w:szCs w:val="22"/>
        </w:rPr>
        <w:t>5705.38 Annual appropriation measure</w:t>
      </w:r>
      <w:r w:rsidR="0002412E" w:rsidRPr="5F541AD2">
        <w:rPr>
          <w:rStyle w:val="Heading3Char"/>
          <w:sz w:val="22"/>
          <w:szCs w:val="22"/>
        </w:rPr>
        <w:t>s - classification</w:t>
      </w:r>
      <w:r w:rsidRPr="5F541AD2">
        <w:rPr>
          <w:rStyle w:val="Heading3Char"/>
          <w:sz w:val="22"/>
          <w:szCs w:val="22"/>
        </w:rPr>
        <w:t>.</w:t>
      </w:r>
      <w:bookmarkEnd w:id="2"/>
      <w:bookmarkEnd w:id="3"/>
    </w:p>
    <w:p w14:paraId="2F285544" w14:textId="77777777" w:rsidR="00C4285C" w:rsidRPr="008A47EB" w:rsidRDefault="00C4285C" w:rsidP="00031A17">
      <w:pPr>
        <w:jc w:val="both"/>
        <w:rPr>
          <w:rFonts w:ascii="Times New Roman" w:hAnsi="Times New Roman"/>
          <w:b/>
          <w:sz w:val="22"/>
          <w:szCs w:val="22"/>
        </w:rPr>
      </w:pPr>
    </w:p>
    <w:p w14:paraId="395BD8F6" w14:textId="77777777"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14:paraId="139F253E" w14:textId="408E7118" w:rsidR="00031A17" w:rsidRDefault="00041EA5" w:rsidP="00031A17">
      <w:pPr>
        <w:jc w:val="both"/>
        <w:rPr>
          <w:rFonts w:ascii="Times New Roman" w:hAnsi="Times New Roman"/>
          <w:sz w:val="22"/>
          <w:szCs w:val="22"/>
        </w:rPr>
      </w:pPr>
      <w:r w:rsidRPr="2DB947ED">
        <w:rPr>
          <w:rFonts w:ascii="Times New Roman" w:hAnsi="Times New Roman"/>
          <w:sz w:val="22"/>
          <w:szCs w:val="22"/>
        </w:rPr>
        <w:t xml:space="preserve">Ohio Rev. Code </w:t>
      </w:r>
      <w:r w:rsidR="0002412E" w:rsidRPr="2DB947ED">
        <w:rPr>
          <w:rFonts w:ascii="Times New Roman" w:hAnsi="Times New Roman"/>
          <w:sz w:val="22"/>
          <w:szCs w:val="22"/>
        </w:rPr>
        <w:t xml:space="preserve">§ </w:t>
      </w:r>
      <w:r w:rsidR="00031A17" w:rsidRPr="2DB947ED">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w:t>
      </w:r>
      <w:r w:rsidR="008803BD" w:rsidRPr="2DB947ED">
        <w:rPr>
          <w:rFonts w:ascii="Times New Roman" w:hAnsi="Times New Roman"/>
          <w:sz w:val="22"/>
          <w:szCs w:val="22"/>
        </w:rPr>
        <w:t>, or in the case of the City of Cincinnati, no later than October 1</w:t>
      </w:r>
      <w:r w:rsidR="00031A17" w:rsidRPr="2DB947ED">
        <w:rPr>
          <w:rFonts w:ascii="Times New Roman" w:hAnsi="Times New Roman"/>
          <w:sz w:val="22"/>
          <w:szCs w:val="22"/>
        </w:rPr>
        <w:t>.</w:t>
      </w:r>
      <w:r w:rsidR="008803BD" w:rsidRPr="2DB947ED">
        <w:rPr>
          <w:rFonts w:ascii="Times New Roman" w:hAnsi="Times New Roman"/>
          <w:sz w:val="22"/>
          <w:szCs w:val="22"/>
        </w:rPr>
        <w:t xml:space="preserve"> </w:t>
      </w:r>
      <w:r w:rsidR="00031A17" w:rsidRPr="2DB947ED">
        <w:rPr>
          <w:rFonts w:ascii="Times New Roman" w:hAnsi="Times New Roman"/>
          <w:sz w:val="22"/>
          <w:szCs w:val="22"/>
        </w:rPr>
        <w:t xml:space="preserve"> This</w:t>
      </w:r>
      <w:r w:rsidR="00031A17" w:rsidRPr="004D38F2">
        <w:rPr>
          <w:rFonts w:ascii="Times New Roman" w:hAnsi="Times New Roman"/>
          <w:sz w:val="22"/>
          <w:szCs w:val="22"/>
        </w:rPr>
        <w:t xml:space="preserve"> </w:t>
      </w:r>
      <w:r w:rsidR="008E5808" w:rsidRPr="004D38F2">
        <w:rPr>
          <w:rFonts w:ascii="Times New Roman" w:hAnsi="Times New Roman"/>
          <w:sz w:val="22"/>
          <w:szCs w:val="22"/>
        </w:rPr>
        <w:t xml:space="preserve">paragraph </w:t>
      </w:r>
      <w:r w:rsidR="00031A17" w:rsidRPr="2DB947ED">
        <w:rPr>
          <w:rFonts w:ascii="Times New Roman" w:hAnsi="Times New Roman"/>
          <w:sz w:val="22"/>
          <w:szCs w:val="22"/>
        </w:rPr>
        <w:t>does not apply to school district appropriations.</w:t>
      </w:r>
    </w:p>
    <w:p w14:paraId="13BA7B96" w14:textId="77777777" w:rsidR="0023226F" w:rsidRPr="00492B30" w:rsidRDefault="0023226F" w:rsidP="0023226F">
      <w:pPr>
        <w:jc w:val="both"/>
        <w:rPr>
          <w:rFonts w:ascii="Times New Roman" w:hAnsi="Times New Roman"/>
          <w:color w:val="FF0000"/>
          <w:sz w:val="22"/>
          <w:szCs w:val="22"/>
        </w:rPr>
      </w:pPr>
    </w:p>
    <w:p w14:paraId="4D8D6ADC" w14:textId="5689C7B8" w:rsidR="0023226F" w:rsidRPr="004D38F2" w:rsidRDefault="2097A5A3" w:rsidP="59A69CD6">
      <w:pPr>
        <w:jc w:val="both"/>
        <w:rPr>
          <w:rFonts w:ascii="Times New Roman" w:hAnsi="Times New Roman"/>
          <w:b/>
          <w:bCs/>
          <w:color w:val="FF0000"/>
          <w:sz w:val="22"/>
          <w:szCs w:val="22"/>
        </w:rPr>
      </w:pPr>
      <w:r w:rsidRPr="67D507AB">
        <w:rPr>
          <w:rFonts w:ascii="Times New Roman" w:hAnsi="Times New Roman"/>
          <w:b/>
          <w:bCs/>
          <w:color w:val="FF0000"/>
          <w:sz w:val="22"/>
          <w:szCs w:val="22"/>
        </w:rPr>
        <w:t xml:space="preserve">NOTE: </w:t>
      </w:r>
      <w:r w:rsidR="000B486E" w:rsidRPr="67D507AB">
        <w:rPr>
          <w:rFonts w:ascii="Times New Roman" w:hAnsi="Times New Roman"/>
          <w:b/>
          <w:bCs/>
          <w:color w:val="FF0000"/>
          <w:sz w:val="22"/>
          <w:szCs w:val="22"/>
          <w:u w:val="wave"/>
        </w:rPr>
        <w:t>The United States and the State of Ohio declared a state of emergency in March of 2020 due to the COVID-19 pandemic. Ohio’s state of emergency ended in June 2021 while the national state of emergency ended in April 2023. </w:t>
      </w:r>
      <w:r w:rsidR="000B486E" w:rsidRPr="67D507AB">
        <w:rPr>
          <w:rFonts w:ascii="Times New Roman" w:hAnsi="Times New Roman"/>
          <w:b/>
          <w:bCs/>
          <w:color w:val="FF0000"/>
          <w:sz w:val="22"/>
          <w:szCs w:val="22"/>
        </w:rPr>
        <w:t xml:space="preserve"> </w:t>
      </w:r>
      <w:r w:rsidRPr="00BD6CA9">
        <w:rPr>
          <w:rFonts w:ascii="Times New Roman" w:hAnsi="Times New Roman"/>
          <w:strike/>
          <w:color w:val="FF0000"/>
          <w:sz w:val="22"/>
          <w:szCs w:val="22"/>
        </w:rPr>
        <w:t>The Governor’s public health orders went into effect in March</w:t>
      </w:r>
      <w:r w:rsidR="30C1A9AB" w:rsidRPr="00BD6CA9">
        <w:rPr>
          <w:rFonts w:ascii="Times New Roman" w:hAnsi="Times New Roman"/>
          <w:strike/>
          <w:color w:val="FF0000"/>
          <w:sz w:val="22"/>
          <w:szCs w:val="22"/>
        </w:rPr>
        <w:t xml:space="preserve"> 2020</w:t>
      </w:r>
      <w:r w:rsidRPr="00BD6CA9">
        <w:rPr>
          <w:rFonts w:ascii="Times New Roman" w:hAnsi="Times New Roman"/>
          <w:strike/>
          <w:color w:val="FF0000"/>
          <w:sz w:val="22"/>
          <w:szCs w:val="22"/>
        </w:rPr>
        <w:t>, prior to the April 1</w:t>
      </w:r>
      <w:r w:rsidR="1A792B53" w:rsidRPr="00BD6CA9">
        <w:rPr>
          <w:rFonts w:ascii="Times New Roman" w:hAnsi="Times New Roman"/>
          <w:strike/>
          <w:color w:val="FF0000"/>
          <w:sz w:val="22"/>
          <w:szCs w:val="22"/>
        </w:rPr>
        <w:t>, 2020</w:t>
      </w:r>
      <w:r w:rsidRPr="00BD6CA9">
        <w:rPr>
          <w:rFonts w:ascii="Times New Roman" w:hAnsi="Times New Roman"/>
          <w:strike/>
          <w:color w:val="FF0000"/>
          <w:sz w:val="22"/>
          <w:szCs w:val="22"/>
        </w:rPr>
        <w:t xml:space="preserve"> deadline.  As a result, many local governments were unable to meet in person and were uncertain about whether the Ohio Rev. Code permitted virtual meetings to conduct business.  The Ohio Attorney General later clarified that virtual meetings could be held</w:t>
      </w:r>
      <w:r w:rsidR="1A792B53" w:rsidRPr="00BD6CA9">
        <w:rPr>
          <w:rFonts w:ascii="Times New Roman" w:hAnsi="Times New Roman"/>
          <w:strike/>
          <w:color w:val="FF0000"/>
          <w:sz w:val="22"/>
          <w:szCs w:val="22"/>
        </w:rPr>
        <w:t xml:space="preserve"> during the period covered by the Governor’s public health emergency</w:t>
      </w:r>
      <w:r w:rsidR="00843E90" w:rsidRPr="00BD6CA9">
        <w:rPr>
          <w:rFonts w:ascii="Times New Roman" w:hAnsi="Times New Roman"/>
          <w:strike/>
          <w:color w:val="FF0000"/>
          <w:sz w:val="22"/>
          <w:szCs w:val="22"/>
        </w:rPr>
        <w:t xml:space="preserve"> in accordance with then-recently passed HB 197</w:t>
      </w:r>
      <w:r w:rsidRPr="00BD6CA9">
        <w:rPr>
          <w:rFonts w:ascii="Times New Roman" w:hAnsi="Times New Roman"/>
          <w:strike/>
          <w:color w:val="FF0000"/>
          <w:sz w:val="22"/>
          <w:szCs w:val="22"/>
        </w:rPr>
        <w:t>, but this guidance was not made publicly available until Apr</w:t>
      </w:r>
      <w:r w:rsidR="00B95D5A" w:rsidRPr="00BD6CA9">
        <w:rPr>
          <w:rFonts w:ascii="Times New Roman" w:hAnsi="Times New Roman"/>
          <w:strike/>
          <w:color w:val="FF0000"/>
          <w:sz w:val="22"/>
          <w:szCs w:val="22"/>
        </w:rPr>
        <w:t>il 6</w:t>
      </w:r>
      <w:r w:rsidR="00B95D5A" w:rsidRPr="00BD6CA9">
        <w:rPr>
          <w:rFonts w:ascii="Times New Roman" w:hAnsi="Times New Roman"/>
          <w:strike/>
          <w:color w:val="FF0000"/>
          <w:sz w:val="22"/>
          <w:szCs w:val="22"/>
          <w:vertAlign w:val="superscript"/>
        </w:rPr>
        <w:t>th</w:t>
      </w:r>
      <w:r w:rsidR="00B95D5A" w:rsidRPr="00BD6CA9">
        <w:rPr>
          <w:rFonts w:ascii="Times New Roman" w:hAnsi="Times New Roman"/>
          <w:strike/>
          <w:color w:val="FF0000"/>
          <w:sz w:val="22"/>
          <w:szCs w:val="22"/>
        </w:rPr>
        <w:t>,</w:t>
      </w:r>
      <w:r w:rsidR="30C1A9AB" w:rsidRPr="00BD6CA9">
        <w:rPr>
          <w:rFonts w:ascii="Times New Roman" w:hAnsi="Times New Roman"/>
          <w:strike/>
          <w:color w:val="FF0000"/>
          <w:sz w:val="22"/>
          <w:szCs w:val="22"/>
          <w:vertAlign w:val="superscript"/>
        </w:rPr>
        <w:t xml:space="preserve"> </w:t>
      </w:r>
      <w:r w:rsidR="30C1A9AB" w:rsidRPr="00BD6CA9">
        <w:rPr>
          <w:rFonts w:ascii="Times New Roman" w:hAnsi="Times New Roman"/>
          <w:strike/>
          <w:color w:val="FF0000"/>
          <w:sz w:val="22"/>
          <w:szCs w:val="22"/>
        </w:rPr>
        <w:t>2020</w:t>
      </w:r>
      <w:r w:rsidRPr="00BD6CA9">
        <w:rPr>
          <w:rFonts w:ascii="Times New Roman" w:hAnsi="Times New Roman"/>
          <w:strike/>
          <w:color w:val="FF0000"/>
          <w:sz w:val="22"/>
          <w:szCs w:val="22"/>
        </w:rPr>
        <w:t xml:space="preserve">.  </w:t>
      </w:r>
      <w:r w:rsidR="1A792B53" w:rsidRPr="00BD6CA9">
        <w:rPr>
          <w:rFonts w:ascii="Times New Roman" w:hAnsi="Times New Roman"/>
          <w:strike/>
          <w:color w:val="FF0000"/>
          <w:sz w:val="22"/>
          <w:szCs w:val="22"/>
        </w:rPr>
        <w:t>The Governor’s emergency public health orders were rescinded on June 18</w:t>
      </w:r>
      <w:r w:rsidR="00843E90" w:rsidRPr="00BD6CA9">
        <w:rPr>
          <w:rFonts w:ascii="Times New Roman" w:hAnsi="Times New Roman"/>
          <w:strike/>
          <w:color w:val="FF0000"/>
          <w:sz w:val="22"/>
          <w:szCs w:val="22"/>
          <w:vertAlign w:val="superscript"/>
        </w:rPr>
        <w:t>th</w:t>
      </w:r>
      <w:r w:rsidR="1A792B53" w:rsidRPr="00BD6CA9">
        <w:rPr>
          <w:rFonts w:ascii="Times New Roman" w:hAnsi="Times New Roman"/>
          <w:strike/>
          <w:color w:val="FF0000"/>
          <w:sz w:val="22"/>
          <w:szCs w:val="22"/>
        </w:rPr>
        <w:t xml:space="preserve">, 2021 </w:t>
      </w:r>
      <w:r w:rsidR="00843E90" w:rsidRPr="00BD6CA9">
        <w:rPr>
          <w:rFonts w:ascii="Times New Roman" w:hAnsi="Times New Roman"/>
          <w:strike/>
          <w:color w:val="FF0000"/>
          <w:sz w:val="22"/>
          <w:szCs w:val="22"/>
        </w:rPr>
        <w:t xml:space="preserve">via Executive Order 2021-08D </w:t>
      </w:r>
      <w:r w:rsidR="1A792B53" w:rsidRPr="00BD6CA9">
        <w:rPr>
          <w:rFonts w:ascii="Times New Roman" w:hAnsi="Times New Roman"/>
          <w:strike/>
          <w:color w:val="FF0000"/>
          <w:sz w:val="22"/>
          <w:szCs w:val="22"/>
        </w:rPr>
        <w:t xml:space="preserve">and are no longer in effect.  </w:t>
      </w:r>
      <w:r w:rsidR="004829BE">
        <w:rPr>
          <w:rFonts w:ascii="Times New Roman" w:hAnsi="Times New Roman"/>
          <w:strike/>
          <w:color w:val="FF0000"/>
          <w:sz w:val="22"/>
          <w:szCs w:val="22"/>
        </w:rPr>
        <w:t>F</w:t>
      </w:r>
      <w:r w:rsidR="1A792B53" w:rsidRPr="00BD6CA9">
        <w:rPr>
          <w:rFonts w:ascii="Times New Roman" w:hAnsi="Times New Roman"/>
          <w:strike/>
          <w:color w:val="FF0000"/>
          <w:sz w:val="22"/>
          <w:szCs w:val="22"/>
        </w:rPr>
        <w:t>rom July 2, 2021</w:t>
      </w:r>
      <w:r w:rsidR="00170558" w:rsidRPr="00BD6CA9">
        <w:rPr>
          <w:rFonts w:ascii="Times New Roman" w:hAnsi="Times New Roman"/>
          <w:strike/>
          <w:color w:val="FF0000"/>
          <w:sz w:val="22"/>
          <w:szCs w:val="22"/>
        </w:rPr>
        <w:t xml:space="preserve"> through February 16, 2022, </w:t>
      </w:r>
      <w:proofErr w:type="gramStart"/>
      <w:r w:rsidR="59A69CD6" w:rsidRPr="00BD6CA9">
        <w:rPr>
          <w:rFonts w:ascii="Times New Roman" w:hAnsi="Times New Roman"/>
          <w:strike/>
          <w:color w:val="FF0000"/>
          <w:sz w:val="22"/>
          <w:szCs w:val="22"/>
        </w:rPr>
        <w:t>in order for</w:t>
      </w:r>
      <w:proofErr w:type="gramEnd"/>
      <w:r w:rsidR="59A69CD6" w:rsidRPr="00BD6CA9">
        <w:rPr>
          <w:rFonts w:ascii="Times New Roman" w:hAnsi="Times New Roman"/>
          <w:strike/>
          <w:color w:val="FF0000"/>
          <w:sz w:val="22"/>
          <w:szCs w:val="22"/>
        </w:rPr>
        <w:t xml:space="preserve"> resolutions, rules, and other formal actions to be effective, a public body had to conduct meetings and hearings in person.</w:t>
      </w:r>
      <w:r w:rsidR="00170558" w:rsidRPr="00BD6CA9">
        <w:rPr>
          <w:rFonts w:ascii="Times New Roman" w:hAnsi="Times New Roman"/>
          <w:strike/>
          <w:color w:val="FF0000"/>
          <w:sz w:val="22"/>
          <w:szCs w:val="22"/>
        </w:rPr>
        <w:t xml:space="preserve"> </w:t>
      </w:r>
      <w:r w:rsidR="59A69CD6" w:rsidRPr="00BD6CA9">
        <w:rPr>
          <w:rFonts w:ascii="Times New Roman" w:hAnsi="Times New Roman"/>
          <w:strike/>
          <w:color w:val="FF0000"/>
          <w:sz w:val="22"/>
          <w:szCs w:val="22"/>
        </w:rPr>
        <w:t xml:space="preserve">During this </w:t>
      </w:r>
      <w:proofErr w:type="gramStart"/>
      <w:r w:rsidR="59A69CD6" w:rsidRPr="00BD6CA9">
        <w:rPr>
          <w:rFonts w:ascii="Times New Roman" w:hAnsi="Times New Roman"/>
          <w:strike/>
          <w:color w:val="FF0000"/>
          <w:sz w:val="22"/>
          <w:szCs w:val="22"/>
        </w:rPr>
        <w:t>time period</w:t>
      </w:r>
      <w:proofErr w:type="gramEnd"/>
      <w:r w:rsidR="59A69CD6" w:rsidRPr="00BD6CA9">
        <w:rPr>
          <w:rFonts w:ascii="Times New Roman" w:hAnsi="Times New Roman"/>
          <w:strike/>
          <w:color w:val="FF0000"/>
          <w:sz w:val="22"/>
          <w:szCs w:val="22"/>
        </w:rPr>
        <w:t>, if members of public bodies were attending a meeting virtually these members were not considered present as in person, were not counted for quorum purposes, and could not vote.</w:t>
      </w:r>
      <w:r w:rsidR="00170558" w:rsidRPr="00BD6CA9">
        <w:rPr>
          <w:rFonts w:ascii="Times New Roman" w:hAnsi="Times New Roman"/>
          <w:strike/>
          <w:color w:val="FF0000"/>
          <w:sz w:val="22"/>
          <w:szCs w:val="22"/>
        </w:rPr>
        <w:t xml:space="preserve"> Effective February 17, 2022 through June 30, 2022, H</w:t>
      </w:r>
      <w:r w:rsidR="00C4272F" w:rsidRPr="00BD6CA9">
        <w:rPr>
          <w:rFonts w:ascii="Times New Roman" w:hAnsi="Times New Roman"/>
          <w:strike/>
          <w:color w:val="FF0000"/>
          <w:sz w:val="22"/>
          <w:szCs w:val="22"/>
        </w:rPr>
        <w:t>.</w:t>
      </w:r>
      <w:r w:rsidR="00170558" w:rsidRPr="00BD6CA9">
        <w:rPr>
          <w:rFonts w:ascii="Times New Roman" w:hAnsi="Times New Roman"/>
          <w:strike/>
          <w:color w:val="FF0000"/>
          <w:sz w:val="22"/>
          <w:szCs w:val="22"/>
        </w:rPr>
        <w:t>B</w:t>
      </w:r>
      <w:r w:rsidR="00C4272F" w:rsidRPr="00BD6CA9">
        <w:rPr>
          <w:rFonts w:ascii="Times New Roman" w:hAnsi="Times New Roman"/>
          <w:strike/>
          <w:color w:val="FF0000"/>
          <w:sz w:val="22"/>
          <w:szCs w:val="22"/>
        </w:rPr>
        <w:t xml:space="preserve">.  </w:t>
      </w:r>
      <w:r w:rsidR="00170558" w:rsidRPr="00BD6CA9">
        <w:rPr>
          <w:rFonts w:ascii="Times New Roman" w:hAnsi="Times New Roman"/>
          <w:strike/>
          <w:color w:val="FF0000"/>
          <w:sz w:val="22"/>
          <w:szCs w:val="22"/>
        </w:rPr>
        <w:t xml:space="preserve">51 </w:t>
      </w:r>
      <w:r w:rsidR="59A69CD6" w:rsidRPr="00BD6CA9">
        <w:rPr>
          <w:rFonts w:ascii="Times New Roman" w:hAnsi="Times New Roman"/>
          <w:strike/>
          <w:color w:val="FF0000"/>
          <w:sz w:val="22"/>
          <w:szCs w:val="22"/>
        </w:rPr>
        <w:t>allows members of public bodies to attend meetings virtually, considers them as if present in person, allows them to vote, and counts them for quorum purposes. H.B. 51 also gives resolutions, rules, and other formal actions the same effect as actions that occurred during an open meeting or hearing.</w:t>
      </w:r>
      <w:r w:rsidR="59A69CD6" w:rsidRPr="67D507AB">
        <w:rPr>
          <w:rFonts w:ascii="Times New Roman" w:hAnsi="Times New Roman"/>
          <w:b/>
          <w:bCs/>
          <w:color w:val="FF0000"/>
          <w:sz w:val="22"/>
          <w:szCs w:val="22"/>
        </w:rPr>
        <w:t xml:space="preserve"> B</w:t>
      </w:r>
      <w:r w:rsidR="00170558" w:rsidRPr="67D507AB">
        <w:rPr>
          <w:rFonts w:ascii="Times New Roman" w:hAnsi="Times New Roman"/>
          <w:b/>
          <w:bCs/>
          <w:color w:val="FF0000"/>
          <w:sz w:val="22"/>
          <w:szCs w:val="22"/>
        </w:rPr>
        <w:t xml:space="preserve">arring further additional legislation authorizing virtual meetings for public bodies, </w:t>
      </w:r>
      <w:r w:rsidR="59A69CD6" w:rsidRPr="67D507AB">
        <w:rPr>
          <w:rFonts w:ascii="Times New Roman" w:hAnsi="Times New Roman"/>
          <w:b/>
          <w:bCs/>
          <w:color w:val="FF0000"/>
          <w:sz w:val="22"/>
          <w:szCs w:val="22"/>
        </w:rPr>
        <w:t>on July 1, 2022, public bodies will once again be required to hold meetings and hearings in person.</w:t>
      </w:r>
    </w:p>
    <w:p w14:paraId="5B648720" w14:textId="77777777" w:rsidR="00031A17" w:rsidRPr="008A47EB" w:rsidRDefault="00DB7B48" w:rsidP="00DB7B48">
      <w:pPr>
        <w:tabs>
          <w:tab w:val="left" w:pos="3736"/>
        </w:tabs>
        <w:jc w:val="both"/>
        <w:rPr>
          <w:rFonts w:ascii="Times New Roman" w:hAnsi="Times New Roman"/>
          <w:sz w:val="22"/>
          <w:szCs w:val="22"/>
        </w:rPr>
      </w:pPr>
      <w:r>
        <w:rPr>
          <w:rFonts w:ascii="Times New Roman" w:hAnsi="Times New Roman"/>
          <w:sz w:val="22"/>
          <w:szCs w:val="22"/>
        </w:rPr>
        <w:tab/>
      </w:r>
    </w:p>
    <w:p w14:paraId="3AA0BB08" w14:textId="3C253C1C" w:rsidR="00031A17" w:rsidRPr="0048470E" w:rsidRDefault="00041EA5" w:rsidP="00031A17">
      <w:pPr>
        <w:jc w:val="both"/>
        <w:rPr>
          <w:rFonts w:ascii="Times New Roman" w:hAnsi="Times New Roman"/>
          <w:sz w:val="22"/>
          <w:szCs w:val="22"/>
        </w:rPr>
      </w:pPr>
      <w:r w:rsidRPr="2DB947ED">
        <w:rPr>
          <w:rFonts w:ascii="Times New Roman" w:hAnsi="Times New Roman"/>
          <w:sz w:val="22"/>
          <w:szCs w:val="22"/>
        </w:rPr>
        <w:t xml:space="preserve">Ohio Rev. Code </w:t>
      </w:r>
      <w:r w:rsidR="0002412E" w:rsidRPr="2DB947ED">
        <w:rPr>
          <w:rFonts w:ascii="Times New Roman" w:hAnsi="Times New Roman"/>
          <w:sz w:val="22"/>
          <w:szCs w:val="22"/>
        </w:rPr>
        <w:t xml:space="preserve">§ </w:t>
      </w:r>
      <w:r w:rsidR="00031A17" w:rsidRPr="2DB947ED">
        <w:rPr>
          <w:rFonts w:ascii="Times New Roman" w:hAnsi="Times New Roman"/>
          <w:sz w:val="22"/>
          <w:szCs w:val="22"/>
        </w:rPr>
        <w:t xml:space="preserve">5705.38(B) provides that a board of education shall pass its annual appropriation measure by the first day of October. </w:t>
      </w:r>
      <w:r w:rsidR="00FC3251" w:rsidRPr="2DB947ED">
        <w:rPr>
          <w:rFonts w:ascii="Times New Roman" w:hAnsi="Times New Roman"/>
          <w:sz w:val="22"/>
          <w:szCs w:val="22"/>
        </w:rPr>
        <w:t xml:space="preserve"> </w:t>
      </w:r>
      <w:r w:rsidR="00031A17" w:rsidRPr="2DB947ED">
        <w:rPr>
          <w:rFonts w:ascii="Times New Roman" w:hAnsi="Times New Roman"/>
          <w:sz w:val="22"/>
          <w:szCs w:val="22"/>
        </w:rPr>
        <w:t>If a school district’s annual appropriation measure is delayed as permitted by law (see below), the board may pass a temporary measure for meeting the ordinary expense of the school district until it passes an annual appropriation measure.</w:t>
      </w:r>
      <w:r w:rsidR="008E5808" w:rsidRPr="2DB947ED">
        <w:rPr>
          <w:rFonts w:ascii="Times New Roman" w:hAnsi="Times New Roman"/>
          <w:sz w:val="22"/>
          <w:szCs w:val="22"/>
        </w:rPr>
        <w:t xml:space="preserve">  </w:t>
      </w:r>
      <w:r w:rsidR="008E5808" w:rsidRPr="004D38F2">
        <w:rPr>
          <w:rFonts w:ascii="Times New Roman" w:hAnsi="Times New Roman"/>
          <w:sz w:val="22"/>
          <w:szCs w:val="22"/>
        </w:rPr>
        <w:t xml:space="preserve">(Note:  </w:t>
      </w:r>
      <w:r w:rsidR="001920D4" w:rsidRPr="004D38F2">
        <w:rPr>
          <w:rFonts w:ascii="Times New Roman" w:hAnsi="Times New Roman"/>
          <w:sz w:val="22"/>
          <w:szCs w:val="22"/>
        </w:rPr>
        <w:t>Except for those items covered by carryover encumbrances and federal and state grants/loans that are “deemed appropriated”, m</w:t>
      </w:r>
      <w:r w:rsidR="008E5808" w:rsidRPr="004D38F2">
        <w:rPr>
          <w:rFonts w:ascii="Times New Roman" w:hAnsi="Times New Roman"/>
          <w:sz w:val="22"/>
          <w:szCs w:val="22"/>
        </w:rPr>
        <w:t>oney must be appropriated to be expended pursuant to Ohio Rev. Code § 5705.41.  As a practical matter, a school district will have to pass some type of appropriation between July 1 and October 1 if it intends to expend money; however, failing to file a temporary appropriation measure by July 1 does not violate Ohio Rev. Code § 5705.38(B).)</w:t>
      </w:r>
    </w:p>
    <w:p w14:paraId="4333E4AB" w14:textId="77777777" w:rsidR="001A408A" w:rsidRPr="0048470E" w:rsidRDefault="001A408A" w:rsidP="00031A17">
      <w:pPr>
        <w:jc w:val="both"/>
        <w:rPr>
          <w:rFonts w:ascii="Times New Roman" w:hAnsi="Times New Roman"/>
          <w:sz w:val="22"/>
          <w:szCs w:val="22"/>
        </w:rPr>
      </w:pPr>
    </w:p>
    <w:p w14:paraId="38D847E4" w14:textId="77777777"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5A1257">
        <w:rPr>
          <w:rFonts w:ascii="Times New Roman" w:hAnsi="Times New Roman"/>
          <w:sz w:val="22"/>
          <w:szCs w:val="22"/>
        </w:rPr>
        <w:t xml:space="preserve">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5705.28(B)(2)</w:t>
      </w:r>
      <w:r w:rsidR="00885E3D" w:rsidRPr="005A1257">
        <w:rPr>
          <w:rStyle w:val="FootnoteReference"/>
          <w:rFonts w:ascii="Times New Roman" w:hAnsi="Times New Roman"/>
          <w:sz w:val="22"/>
          <w:szCs w:val="22"/>
        </w:rPr>
        <w:footnoteReference w:id="3"/>
      </w:r>
      <w:r w:rsidRPr="005A1257">
        <w:rPr>
          <w:rFonts w:ascii="Times New Roman" w:hAnsi="Times New Roman"/>
          <w:sz w:val="22"/>
          <w:szCs w:val="22"/>
        </w:rPr>
        <w:t>.</w:t>
      </w:r>
      <w:r w:rsidR="00885E3D" w:rsidRPr="005A1257">
        <w:rPr>
          <w:rFonts w:ascii="Times New Roman" w:hAnsi="Times New Roman"/>
          <w:sz w:val="22"/>
          <w:szCs w:val="22"/>
        </w:rPr>
        <w:t xml:space="preserve"> </w:t>
      </w:r>
    </w:p>
    <w:p w14:paraId="5C4AD283" w14:textId="77777777" w:rsidR="00031A17" w:rsidRPr="0048470E" w:rsidRDefault="00031A17" w:rsidP="00031A17">
      <w:pPr>
        <w:jc w:val="both"/>
        <w:rPr>
          <w:rFonts w:ascii="Times New Roman" w:hAnsi="Times New Roman"/>
          <w:sz w:val="22"/>
          <w:szCs w:val="22"/>
        </w:rPr>
      </w:pPr>
    </w:p>
    <w:p w14:paraId="3D7ADFE1" w14:textId="19555714" w:rsidR="00031A17" w:rsidRPr="002B68CC" w:rsidRDefault="00B94466" w:rsidP="00031A17">
      <w:pPr>
        <w:jc w:val="both"/>
        <w:rPr>
          <w:rFonts w:ascii="Times New Roman" w:hAnsi="Times New Roman"/>
          <w:sz w:val="22"/>
          <w:szCs w:val="22"/>
        </w:rPr>
      </w:pPr>
      <w:r w:rsidRPr="00541758">
        <w:rPr>
          <w:rFonts w:ascii="Times New Roman" w:hAnsi="Times New Roman"/>
          <w:sz w:val="22"/>
          <w:szCs w:val="22"/>
        </w:rPr>
        <w:t>T</w:t>
      </w:r>
      <w:r w:rsidR="00031A17" w:rsidRPr="002B68CC">
        <w:rPr>
          <w:rFonts w:ascii="Times New Roman" w:hAnsi="Times New Roman"/>
          <w:sz w:val="22"/>
          <w:szCs w:val="22"/>
        </w:rPr>
        <w:t>here are two circumstances when school district certificates/certifications would be issued after October 1</w:t>
      </w:r>
      <w:r w:rsidR="00E4058B" w:rsidRPr="00E4058B">
        <w:rPr>
          <w:rFonts w:ascii="Times New Roman" w:hAnsi="Times New Roman"/>
          <w:sz w:val="22"/>
          <w:szCs w:val="22"/>
          <w:vertAlign w:val="superscript"/>
        </w:rPr>
        <w:t>st</w:t>
      </w:r>
      <w:r w:rsidR="00031A17" w:rsidRPr="002B68CC">
        <w:rPr>
          <w:rFonts w:ascii="Times New Roman" w:hAnsi="Times New Roman"/>
          <w:sz w:val="22"/>
          <w:szCs w:val="22"/>
        </w:rPr>
        <w:t>:</w:t>
      </w:r>
    </w:p>
    <w:p w14:paraId="2DEB90FB" w14:textId="77777777" w:rsidR="00031A17" w:rsidRPr="002B68CC" w:rsidRDefault="00031A17" w:rsidP="00031A17">
      <w:pPr>
        <w:jc w:val="both"/>
        <w:rPr>
          <w:rFonts w:ascii="Times New Roman" w:hAnsi="Times New Roman"/>
          <w:sz w:val="22"/>
          <w:szCs w:val="22"/>
        </w:rPr>
      </w:pPr>
    </w:p>
    <w:p w14:paraId="4125C9A5" w14:textId="77777777" w:rsidR="00031A17" w:rsidRPr="0048470E" w:rsidRDefault="00031A17" w:rsidP="007401A3">
      <w:pPr>
        <w:numPr>
          <w:ilvl w:val="0"/>
          <w:numId w:val="4"/>
        </w:numPr>
        <w:tabs>
          <w:tab w:val="clear" w:pos="720"/>
          <w:tab w:val="num" w:pos="1440"/>
        </w:tabs>
        <w:jc w:val="both"/>
        <w:rPr>
          <w:rFonts w:ascii="Times New Roman" w:hAnsi="Times New Roman"/>
          <w:sz w:val="22"/>
          <w:szCs w:val="22"/>
        </w:rPr>
      </w:pPr>
      <w:r w:rsidRPr="002B68CC">
        <w:rPr>
          <w:rFonts w:ascii="Times New Roman" w:hAnsi="Times New Roman"/>
          <w:sz w:val="22"/>
          <w:szCs w:val="22"/>
        </w:rPr>
        <w:t>A certificate/certification</w:t>
      </w:r>
      <w:r w:rsidRPr="0048470E">
        <w:rPr>
          <w:rFonts w:ascii="Times New Roman" w:hAnsi="Times New Roman"/>
          <w:sz w:val="22"/>
          <w:szCs w:val="22"/>
        </w:rPr>
        <w:t xml:space="preserve"> would be issued after October 1 when a school district has borrowed against its spending reserve.  This certificate/certification would not be issued until second half personal property taxes are settled.</w:t>
      </w:r>
    </w:p>
    <w:p w14:paraId="61B59E53" w14:textId="77777777" w:rsidR="00031A17" w:rsidRPr="0048470E" w:rsidRDefault="00031A17" w:rsidP="00031A17">
      <w:pPr>
        <w:jc w:val="both"/>
        <w:rPr>
          <w:rFonts w:ascii="Times New Roman" w:hAnsi="Times New Roman"/>
          <w:sz w:val="22"/>
          <w:szCs w:val="22"/>
        </w:rPr>
      </w:pPr>
    </w:p>
    <w:p w14:paraId="0F87B8C3" w14:textId="77777777" w:rsidR="00031A17" w:rsidRPr="008A47EB" w:rsidRDefault="00031A17" w:rsidP="007401A3">
      <w:pPr>
        <w:numPr>
          <w:ilvl w:val="0"/>
          <w:numId w:val="4"/>
        </w:numPr>
        <w:tabs>
          <w:tab w:val="clear" w:pos="720"/>
          <w:tab w:val="num" w:pos="1080"/>
        </w:tabs>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w:t>
      </w:r>
      <w:r w:rsidR="0002412E">
        <w:rPr>
          <w:rFonts w:ascii="Times New Roman" w:hAnsi="Times New Roman"/>
          <w:sz w:val="22"/>
          <w:szCs w:val="22"/>
        </w:rPr>
        <w:t xml:space="preserve">§ </w:t>
      </w:r>
      <w:r w:rsidRPr="008A47EB">
        <w:rPr>
          <w:rFonts w:ascii="Times New Roman" w:hAnsi="Times New Roman"/>
          <w:sz w:val="22"/>
          <w:szCs w:val="22"/>
        </w:rPr>
        <w:t>323.17 because a subdivision in the county has placed a levy on the November ballot which, if approved, will go on the current tax list and duplicate.</w:t>
      </w:r>
    </w:p>
    <w:p w14:paraId="64C7C5D0" w14:textId="77777777" w:rsidR="00031A17" w:rsidRPr="008A47EB" w:rsidRDefault="00031A17" w:rsidP="00031A17">
      <w:pPr>
        <w:jc w:val="both"/>
        <w:rPr>
          <w:rFonts w:ascii="Times New Roman" w:hAnsi="Times New Roman"/>
          <w:sz w:val="22"/>
          <w:szCs w:val="22"/>
        </w:rPr>
      </w:pPr>
    </w:p>
    <w:p w14:paraId="5EFCA682" w14:textId="77777777" w:rsidR="00031A17"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14:paraId="1D8CC34A" w14:textId="77777777" w:rsidR="004D4F95" w:rsidRDefault="004D4F95" w:rsidP="00031A17">
      <w:pPr>
        <w:jc w:val="both"/>
        <w:rPr>
          <w:rFonts w:ascii="Times New Roman" w:hAnsi="Times New Roman"/>
          <w:sz w:val="22"/>
          <w:szCs w:val="22"/>
        </w:rPr>
      </w:pPr>
    </w:p>
    <w:p w14:paraId="1698FF36" w14:textId="60EFE63B" w:rsidR="00031A17" w:rsidRPr="008A47EB" w:rsidRDefault="00031A17" w:rsidP="0023226F">
      <w:pPr>
        <w:spacing w:after="200" w:line="276" w:lineRule="auto"/>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14:paraId="7A8B073E" w14:textId="1FF9FBE1" w:rsidR="00031A17" w:rsidRPr="008A47EB" w:rsidRDefault="00031A17" w:rsidP="007401A3">
      <w:pPr>
        <w:numPr>
          <w:ilvl w:val="0"/>
          <w:numId w:val="6"/>
        </w:numPr>
        <w:tabs>
          <w:tab w:val="clear" w:pos="720"/>
          <w:tab w:val="num" w:pos="1080"/>
        </w:tabs>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Pr="008A47EB">
        <w:rPr>
          <w:rFonts w:ascii="Times New Roman" w:hAnsi="Times New Roman"/>
          <w:sz w:val="22"/>
          <w:szCs w:val="22"/>
        </w:rPr>
        <w:t>117-2-02(C)(1) states in part: “The legal level of control is the level (e.g.</w:t>
      </w:r>
      <w:r w:rsidR="00241EBE">
        <w:rPr>
          <w:rFonts w:ascii="Times New Roman" w:hAnsi="Times New Roman"/>
          <w:sz w:val="22"/>
          <w:szCs w:val="22"/>
        </w:rPr>
        <w:t>,</w:t>
      </w:r>
      <w:r w:rsidRPr="008A47EB">
        <w:rPr>
          <w:rFonts w:ascii="Times New Roman" w:hAnsi="Times New Roman"/>
          <w:sz w:val="22"/>
          <w:szCs w:val="22"/>
        </w:rPr>
        <w:t xml:space="preserve"> fund, program or function, department, </w:t>
      </w:r>
      <w:r w:rsidR="00A22F06">
        <w:rPr>
          <w:rFonts w:ascii="Times New Roman" w:hAnsi="Times New Roman"/>
          <w:sz w:val="22"/>
          <w:szCs w:val="22"/>
        </w:rPr>
        <w:t xml:space="preserve">or </w:t>
      </w:r>
      <w:r w:rsidRPr="008A47EB">
        <w:rPr>
          <w:rFonts w:ascii="Times New Roman" w:hAnsi="Times New Roman"/>
          <w:sz w:val="22"/>
          <w:szCs w:val="22"/>
        </w:rPr>
        <w:t xml:space="preserve">object) at which spending </w:t>
      </w:r>
      <w:proofErr w:type="gramStart"/>
      <w:r w:rsidRPr="008A47EB">
        <w:rPr>
          <w:rFonts w:ascii="Times New Roman" w:hAnsi="Times New Roman"/>
          <w:sz w:val="22"/>
          <w:szCs w:val="22"/>
        </w:rPr>
        <w:t>in excess of</w:t>
      </w:r>
      <w:proofErr w:type="gramEnd"/>
      <w:r w:rsidRPr="008A47EB">
        <w:rPr>
          <w:rFonts w:ascii="Times New Roman" w:hAnsi="Times New Roman"/>
          <w:sz w:val="22"/>
          <w:szCs w:val="22"/>
        </w:rPr>
        <w:t xml:space="preserve">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w:t>
      </w:r>
      <w:r w:rsidRPr="008A47EB">
        <w:rPr>
          <w:rFonts w:ascii="Times New Roman" w:hAnsi="Times New Roman"/>
          <w:sz w:val="22"/>
          <w:szCs w:val="22"/>
        </w:rPr>
        <w:t>Ch</w:t>
      </w:r>
      <w:r w:rsidR="00C00D11">
        <w:rPr>
          <w:rFonts w:ascii="Times New Roman" w:hAnsi="Times New Roman"/>
          <w:sz w:val="22"/>
          <w:szCs w:val="22"/>
        </w:rPr>
        <w:t>apter 5705</w:t>
      </w:r>
      <w:r w:rsidR="00241EBE">
        <w:rPr>
          <w:rFonts w:ascii="Times New Roman" w:hAnsi="Times New Roman"/>
          <w:sz w:val="22"/>
          <w:szCs w:val="22"/>
        </w:rPr>
        <w:t xml:space="preserve"> of the Revised Code</w:t>
      </w:r>
      <w:r w:rsidRPr="008A47EB">
        <w:rPr>
          <w:rFonts w:ascii="Times New Roman" w:hAnsi="Times New Roman"/>
          <w:sz w:val="22"/>
          <w:szCs w:val="22"/>
        </w:rPr>
        <w:t xml:space="preserve">, except school districts and public libraries, the minimum legal level of control is described in </w:t>
      </w:r>
      <w:r w:rsidR="00241EBE">
        <w:rPr>
          <w:rFonts w:ascii="Times New Roman" w:hAnsi="Times New Roman"/>
          <w:sz w:val="22"/>
          <w:szCs w:val="22"/>
        </w:rPr>
        <w:t xml:space="preserve">section </w:t>
      </w:r>
      <w:r w:rsidRPr="008A47EB">
        <w:rPr>
          <w:rFonts w:ascii="Times New Roman" w:hAnsi="Times New Roman"/>
          <w:sz w:val="22"/>
          <w:szCs w:val="22"/>
        </w:rPr>
        <w:t>5705.38</w:t>
      </w:r>
      <w:r w:rsidR="00241EBE">
        <w:rPr>
          <w:rFonts w:ascii="Times New Roman" w:hAnsi="Times New Roman"/>
          <w:sz w:val="22"/>
          <w:szCs w:val="22"/>
        </w:rPr>
        <w:t xml:space="preserve"> of the </w:t>
      </w:r>
      <w:r w:rsidR="00241EBE" w:rsidRPr="008B6A25">
        <w:rPr>
          <w:rFonts w:ascii="Times New Roman" w:hAnsi="Times New Roman"/>
          <w:sz w:val="22"/>
          <w:szCs w:val="22"/>
        </w:rPr>
        <w:t>Revised Code</w:t>
      </w:r>
      <w:r w:rsidRPr="008B6A25">
        <w:rPr>
          <w:rFonts w:ascii="Times New Roman" w:hAnsi="Times New Roman"/>
          <w:sz w:val="22"/>
          <w:szCs w:val="22"/>
        </w:rPr>
        <w:t xml:space="preserve"> </w:t>
      </w:r>
      <w:r w:rsidRPr="008B6A25">
        <w:rPr>
          <w:rFonts w:ascii="Times New Roman" w:hAnsi="Times New Roman"/>
          <w:b/>
          <w:sz w:val="22"/>
          <w:szCs w:val="22"/>
        </w:rPr>
        <w:t>(see 2 below)</w:t>
      </w:r>
      <w:r w:rsidRPr="008B6A25">
        <w:rPr>
          <w:rFonts w:ascii="Times New Roman" w:hAnsi="Times New Roman"/>
          <w:sz w:val="22"/>
          <w:szCs w:val="22"/>
        </w:rPr>
        <w:t xml:space="preserve">. For school districts, the minimum legal level of control is prescribed in </w:t>
      </w:r>
      <w:r w:rsidR="00A22F06" w:rsidRPr="008B6A25">
        <w:rPr>
          <w:rFonts w:ascii="Times New Roman" w:hAnsi="Times New Roman"/>
          <w:sz w:val="22"/>
          <w:szCs w:val="22"/>
        </w:rPr>
        <w:t>rule</w:t>
      </w:r>
      <w:r w:rsidRPr="008B6A25">
        <w:rPr>
          <w:rFonts w:ascii="Times New Roman" w:hAnsi="Times New Roman"/>
          <w:sz w:val="22"/>
          <w:szCs w:val="22"/>
        </w:rPr>
        <w:t xml:space="preserve"> 117-6-02 of the </w:t>
      </w:r>
      <w:r w:rsidR="00241EBE" w:rsidRPr="008B6A25">
        <w:rPr>
          <w:rFonts w:ascii="Times New Roman" w:hAnsi="Times New Roman"/>
          <w:sz w:val="22"/>
          <w:szCs w:val="22"/>
        </w:rPr>
        <w:t>Administrative</w:t>
      </w:r>
      <w:r w:rsidRPr="008B6A25">
        <w:rPr>
          <w:rFonts w:ascii="Times New Roman" w:hAnsi="Times New Roman"/>
          <w:sz w:val="22"/>
          <w:szCs w:val="22"/>
        </w:rPr>
        <w:t xml:space="preserve"> 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3 below)</w:t>
      </w:r>
      <w:r w:rsidRPr="008B6A25">
        <w:rPr>
          <w:rFonts w:ascii="Times New Roman" w:hAnsi="Times New Roman"/>
          <w:sz w:val="22"/>
          <w:szCs w:val="22"/>
        </w:rPr>
        <w:t xml:space="preserve">. For public libraries, the minimum legal level of control is prescribed in </w:t>
      </w:r>
      <w:r w:rsidR="00241EBE" w:rsidRPr="008B6A25">
        <w:rPr>
          <w:rFonts w:ascii="Times New Roman" w:hAnsi="Times New Roman"/>
          <w:sz w:val="22"/>
          <w:szCs w:val="22"/>
        </w:rPr>
        <w:t>rule</w:t>
      </w:r>
      <w:r w:rsidRPr="008B6A25">
        <w:rPr>
          <w:rFonts w:ascii="Times New Roman" w:hAnsi="Times New Roman"/>
          <w:sz w:val="22"/>
          <w:szCs w:val="22"/>
        </w:rPr>
        <w:t xml:space="preserve"> 117-8-02 of the Admin</w:t>
      </w:r>
      <w:r w:rsidR="00241EBE" w:rsidRPr="008B6A25">
        <w:rPr>
          <w:rFonts w:ascii="Times New Roman" w:hAnsi="Times New Roman"/>
          <w:sz w:val="22"/>
          <w:szCs w:val="22"/>
        </w:rPr>
        <w:t xml:space="preserve">istrative </w:t>
      </w:r>
      <w:r w:rsidRPr="008B6A25">
        <w:rPr>
          <w:rFonts w:ascii="Times New Roman" w:hAnsi="Times New Roman"/>
          <w:sz w:val="22"/>
          <w:szCs w:val="22"/>
        </w:rPr>
        <w:t xml:space="preserve">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4 below)</w:t>
      </w:r>
      <w:r w:rsidRPr="008B6A25">
        <w:rPr>
          <w:rFonts w:ascii="Times New Roman" w:hAnsi="Times New Roman"/>
          <w:sz w:val="22"/>
          <w:szCs w:val="22"/>
        </w:rPr>
        <w:t xml:space="preserve">. </w:t>
      </w:r>
      <w:r w:rsidRPr="008A47EB">
        <w:rPr>
          <w:rFonts w:ascii="Times New Roman" w:hAnsi="Times New Roman"/>
          <w:sz w:val="22"/>
          <w:szCs w:val="22"/>
        </w:rPr>
        <w:t xml:space="preserve">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r w:rsidR="00241EBE">
        <w:rPr>
          <w:rFonts w:ascii="Times New Roman" w:hAnsi="Times New Roman"/>
          <w:sz w:val="22"/>
          <w:szCs w:val="22"/>
        </w:rPr>
        <w:t>(Emphasis added.)</w:t>
      </w:r>
    </w:p>
    <w:p w14:paraId="42A1C983" w14:textId="77777777" w:rsidR="00031A17" w:rsidRPr="008A47EB" w:rsidRDefault="00031A17" w:rsidP="00031A17">
      <w:pPr>
        <w:jc w:val="both"/>
        <w:rPr>
          <w:rFonts w:ascii="Times New Roman" w:hAnsi="Times New Roman"/>
          <w:sz w:val="22"/>
          <w:szCs w:val="22"/>
        </w:rPr>
      </w:pPr>
    </w:p>
    <w:p w14:paraId="53BC8752" w14:textId="77777777"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w:t>
      </w:r>
    </w:p>
    <w:p w14:paraId="02A041BD" w14:textId="77777777" w:rsidR="00031A17" w:rsidRPr="008A47EB" w:rsidRDefault="00031A17" w:rsidP="00031A17">
      <w:pPr>
        <w:jc w:val="both"/>
        <w:rPr>
          <w:rFonts w:ascii="Times New Roman" w:hAnsi="Times New Roman"/>
          <w:sz w:val="22"/>
          <w:szCs w:val="22"/>
        </w:rPr>
      </w:pPr>
    </w:p>
    <w:p w14:paraId="5906A72E" w14:textId="5CADE354"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lastRenderedPageBreak/>
        <w:t xml:space="preserve">Ohio </w:t>
      </w:r>
      <w:r w:rsidR="00205E68">
        <w:rPr>
          <w:rFonts w:ascii="Times New Roman" w:hAnsi="Times New Roman"/>
          <w:sz w:val="22"/>
          <w:szCs w:val="22"/>
        </w:rPr>
        <w:t xml:space="preserve">Admin. </w:t>
      </w:r>
      <w:r w:rsidR="00AE4878">
        <w:rPr>
          <w:rFonts w:ascii="Times New Roman" w:hAnsi="Times New Roman"/>
          <w:sz w:val="22"/>
          <w:szCs w:val="22"/>
        </w:rPr>
        <w:t>Code</w:t>
      </w:r>
      <w:r w:rsidR="0002412E">
        <w:rPr>
          <w:rFonts w:ascii="Times New Roman" w:hAnsi="Times New Roman"/>
          <w:sz w:val="22"/>
          <w:szCs w:val="22"/>
        </w:rPr>
        <w:t xml:space="preserve"> </w:t>
      </w:r>
      <w:r w:rsidRPr="008A47EB">
        <w:rPr>
          <w:rFonts w:ascii="Times New Roman" w:hAnsi="Times New Roman"/>
          <w:sz w:val="22"/>
          <w:szCs w:val="22"/>
        </w:rPr>
        <w:t xml:space="preserve">117-6-02 prescribes the following for school districts’ legal level of control:  </w:t>
      </w:r>
      <w:r w:rsidR="00241EBE">
        <w:rPr>
          <w:rFonts w:ascii="Times New Roman" w:hAnsi="Times New Roman"/>
          <w:sz w:val="22"/>
          <w:szCs w:val="22"/>
        </w:rPr>
        <w:t>“</w:t>
      </w:r>
      <w:r w:rsidRPr="008A47EB">
        <w:rPr>
          <w:rFonts w:ascii="Times New Roman" w:hAnsi="Times New Roman"/>
          <w:sz w:val="22"/>
          <w:szCs w:val="22"/>
        </w:rPr>
        <w:t>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w:t>
      </w:r>
      <w:r w:rsidR="00241EBE">
        <w:rPr>
          <w:rFonts w:ascii="Times New Roman" w:hAnsi="Times New Roman"/>
          <w:sz w:val="22"/>
          <w:szCs w:val="22"/>
        </w:rPr>
        <w:t>"</w:t>
      </w:r>
      <w:r w:rsidRPr="008A47EB">
        <w:rPr>
          <w:rFonts w:ascii="Times New Roman" w:hAnsi="Times New Roman"/>
          <w:sz w:val="22"/>
          <w:szCs w:val="22"/>
        </w:rPr>
        <w:t xml:space="preserve"> </w:t>
      </w:r>
      <w:r w:rsidRPr="008A47EB">
        <w:rPr>
          <w:rFonts w:ascii="Times New Roman" w:hAnsi="Times New Roman"/>
          <w:b/>
          <w:sz w:val="22"/>
          <w:szCs w:val="22"/>
        </w:rPr>
        <w:t>The AOS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14:paraId="6F488067" w14:textId="77777777" w:rsidR="00031A17" w:rsidRPr="008A47EB" w:rsidRDefault="00031A17" w:rsidP="00031A17">
      <w:pPr>
        <w:jc w:val="both"/>
        <w:rPr>
          <w:rFonts w:ascii="Times New Roman" w:hAnsi="Times New Roman"/>
          <w:sz w:val="22"/>
          <w:szCs w:val="22"/>
        </w:rPr>
      </w:pPr>
    </w:p>
    <w:p w14:paraId="4B72E774" w14:textId="07C7A233"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 xml:space="preserve">117-8-02 </w:t>
      </w:r>
      <w:r w:rsidR="00D217EE">
        <w:rPr>
          <w:rFonts w:ascii="Times New Roman" w:hAnsi="Times New Roman"/>
          <w:sz w:val="22"/>
          <w:szCs w:val="22"/>
        </w:rPr>
        <w:t>requires t</w:t>
      </w:r>
      <w:r w:rsidRPr="008A47EB">
        <w:rPr>
          <w:rFonts w:ascii="Times New Roman" w:hAnsi="Times New Roman"/>
          <w:sz w:val="22"/>
          <w:szCs w:val="22"/>
        </w:rPr>
        <w:t xml:space="preserve">he library's legislative body </w:t>
      </w:r>
      <w:r w:rsidR="00241EBE" w:rsidRPr="00886FE9">
        <w:rPr>
          <w:rFonts w:ascii="Times New Roman" w:hAnsi="Times New Roman"/>
          <w:sz w:val="22"/>
          <w:szCs w:val="22"/>
        </w:rPr>
        <w:t>to</w:t>
      </w:r>
      <w:r w:rsidRPr="008A47EB">
        <w:rPr>
          <w:rFonts w:ascii="Times New Roman" w:hAnsi="Times New Roman"/>
          <w:sz w:val="22"/>
          <w:szCs w:val="22"/>
        </w:rPr>
        <w:t xml:space="preserve"> adopt appropriation measures. These measures establish the legal level of control.  </w:t>
      </w:r>
    </w:p>
    <w:p w14:paraId="122626AF" w14:textId="77777777" w:rsidR="00031A17" w:rsidRPr="008A47EB" w:rsidRDefault="00031A17" w:rsidP="00031A17">
      <w:pPr>
        <w:jc w:val="both"/>
        <w:rPr>
          <w:rFonts w:ascii="Times New Roman" w:hAnsi="Times New Roman"/>
          <w:sz w:val="22"/>
          <w:szCs w:val="22"/>
        </w:rPr>
      </w:pPr>
    </w:p>
    <w:p w14:paraId="5CA6BD5F" w14:textId="49734DE0"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117-2</w:t>
      </w:r>
      <w:r w:rsidR="00241EBE">
        <w:rPr>
          <w:rFonts w:ascii="Times New Roman" w:hAnsi="Times New Roman"/>
          <w:sz w:val="22"/>
          <w:szCs w:val="22"/>
        </w:rPr>
        <w:t>-02(C)(1) also states in part: “A</w:t>
      </w:r>
      <w:r w:rsidRPr="008A47EB">
        <w:rPr>
          <w:rFonts w:ascii="Times New Roman" w:hAnsi="Times New Roman"/>
          <w:sz w:val="22"/>
          <w:szCs w:val="22"/>
        </w:rPr>
        <w:t>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balances</w:t>
      </w:r>
      <w:r w:rsidR="00241EBE">
        <w:rPr>
          <w:rFonts w:ascii="Times New Roman" w:hAnsi="Times New Roman"/>
          <w:sz w:val="22"/>
          <w:szCs w:val="22"/>
        </w:rPr>
        <w:t xml:space="preserve"> of appropriations</w:t>
      </w:r>
      <w:r w:rsidRPr="008A47EB">
        <w:rPr>
          <w:rFonts w:ascii="Times New Roman" w:hAnsi="Times New Roman"/>
          <w:sz w:val="22"/>
          <w:szCs w:val="22"/>
        </w:rPr>
        <w:t>.</w:t>
      </w:r>
      <w:r w:rsidR="00241EBE">
        <w:rPr>
          <w:rFonts w:ascii="Times New Roman" w:hAnsi="Times New Roman"/>
          <w:sz w:val="22"/>
          <w:szCs w:val="22"/>
        </w:rPr>
        <w:t>”</w:t>
      </w:r>
    </w:p>
    <w:p w14:paraId="03BBCF64" w14:textId="77777777" w:rsidR="00031A17" w:rsidRPr="008A47EB" w:rsidRDefault="00031A17" w:rsidP="00031A17">
      <w:pPr>
        <w:jc w:val="both"/>
        <w:rPr>
          <w:rFonts w:ascii="Times New Roman" w:hAnsi="Times New Roman"/>
          <w:sz w:val="22"/>
          <w:szCs w:val="22"/>
        </w:rPr>
      </w:pPr>
    </w:p>
    <w:p w14:paraId="570FD5B1" w14:textId="77777777"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14:paraId="1585C125" w14:textId="77777777" w:rsidR="00031A17" w:rsidRPr="008A47EB" w:rsidRDefault="00031A17" w:rsidP="007401A3">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6"/>
      </w:r>
      <w:r w:rsidR="00F469BF">
        <w:rPr>
          <w:rFonts w:ascii="Times New Roman" w:hAnsi="Times New Roman"/>
          <w:sz w:val="22"/>
          <w:szCs w:val="22"/>
        </w:rPr>
        <w:t xml:space="preserve">  Appropriating nonexpenda</w:t>
      </w:r>
      <w:r w:rsidRPr="008A47EB">
        <w:rPr>
          <w:rFonts w:ascii="Times New Roman" w:hAnsi="Times New Roman"/>
          <w:sz w:val="22"/>
          <w:szCs w:val="22"/>
        </w:rPr>
        <w:t>ble principal would authorize the fiscal officer to spend the principal in violation of the trust agreement. [</w:t>
      </w:r>
      <w:r w:rsidR="00140126" w:rsidRPr="008A47EB">
        <w:rPr>
          <w:rFonts w:ascii="Times New Roman" w:hAnsi="Times New Roman"/>
          <w:sz w:val="22"/>
          <w:szCs w:val="22"/>
        </w:rPr>
        <w:t>Ohio Rev. Code</w:t>
      </w:r>
      <w:r w:rsidR="00140126">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5705.36(A)]</w:t>
      </w:r>
      <w:r w:rsidRPr="008A47EB">
        <w:rPr>
          <w:rFonts w:ascii="Times New Roman" w:hAnsi="Times New Roman"/>
          <w:b/>
          <w:sz w:val="22"/>
          <w:szCs w:val="22"/>
        </w:rPr>
        <w:t xml:space="preserve"> </w:t>
      </w:r>
    </w:p>
    <w:p w14:paraId="474F53C0" w14:textId="704B3FFC" w:rsidR="00031A17" w:rsidRPr="008A47EB" w:rsidRDefault="00031A17" w:rsidP="007401A3">
      <w:pPr>
        <w:numPr>
          <w:ilvl w:val="0"/>
          <w:numId w:val="3"/>
        </w:numPr>
        <w:tabs>
          <w:tab w:val="clear" w:pos="360"/>
          <w:tab w:val="num" w:pos="720"/>
        </w:tabs>
        <w:ind w:firstLine="0"/>
        <w:jc w:val="both"/>
        <w:rPr>
          <w:rFonts w:ascii="Times New Roman" w:hAnsi="Times New Roman"/>
          <w:sz w:val="22"/>
          <w:szCs w:val="22"/>
        </w:rPr>
      </w:pPr>
      <w:r w:rsidRPr="3CD48D97">
        <w:rPr>
          <w:rFonts w:ascii="Times New Roman" w:hAnsi="Times New Roman"/>
          <w:sz w:val="22"/>
          <w:szCs w:val="22"/>
        </w:rPr>
        <w:t>Budget stabilization res</w:t>
      </w:r>
      <w:r w:rsidR="00886FE9" w:rsidRPr="3CD48D97">
        <w:rPr>
          <w:rFonts w:ascii="Times New Roman" w:hAnsi="Times New Roman"/>
          <w:sz w:val="22"/>
          <w:szCs w:val="22"/>
        </w:rPr>
        <w:t>erves [</w:t>
      </w:r>
      <w:r w:rsidR="00140126" w:rsidRPr="3CD48D97">
        <w:rPr>
          <w:rFonts w:ascii="Times New Roman" w:hAnsi="Times New Roman"/>
          <w:sz w:val="22"/>
          <w:szCs w:val="22"/>
        </w:rPr>
        <w:t>Ohio Rev. Code §</w:t>
      </w:r>
      <w:r w:rsidR="0002412E" w:rsidRPr="3CD48D97">
        <w:rPr>
          <w:rFonts w:ascii="Times New Roman" w:hAnsi="Times New Roman"/>
          <w:sz w:val="22"/>
          <w:szCs w:val="22"/>
        </w:rPr>
        <w:t xml:space="preserve">§ </w:t>
      </w:r>
      <w:r w:rsidRPr="3CD48D97">
        <w:rPr>
          <w:rFonts w:ascii="Times New Roman" w:hAnsi="Times New Roman"/>
          <w:sz w:val="22"/>
          <w:szCs w:val="22"/>
        </w:rPr>
        <w:t>5705.13, 5705.2</w:t>
      </w:r>
      <w:r w:rsidRPr="00626C12">
        <w:rPr>
          <w:rFonts w:ascii="Times New Roman" w:hAnsi="Times New Roman"/>
          <w:sz w:val="22"/>
          <w:szCs w:val="22"/>
        </w:rPr>
        <w:t>9</w:t>
      </w:r>
      <w:r w:rsidR="00B67C80" w:rsidRPr="00626C12">
        <w:rPr>
          <w:rFonts w:ascii="Times New Roman" w:hAnsi="Times New Roman"/>
          <w:sz w:val="22"/>
          <w:szCs w:val="22"/>
        </w:rPr>
        <w:t>(F)</w:t>
      </w:r>
      <w:r w:rsidRPr="00626C12">
        <w:rPr>
          <w:rFonts w:ascii="Times New Roman" w:hAnsi="Times New Roman"/>
          <w:sz w:val="22"/>
          <w:szCs w:val="22"/>
        </w:rPr>
        <w:t>]</w:t>
      </w:r>
    </w:p>
    <w:p w14:paraId="494CC624" w14:textId="77777777" w:rsidR="00031A17" w:rsidRPr="008A47EB" w:rsidRDefault="00031A17" w:rsidP="00E23446">
      <w:pPr>
        <w:numPr>
          <w:ilvl w:val="0"/>
          <w:numId w:val="3"/>
        </w:numPr>
        <w:tabs>
          <w:tab w:val="clear" w:pos="360"/>
        </w:tabs>
        <w:ind w:left="720"/>
        <w:jc w:val="both"/>
        <w:rPr>
          <w:rFonts w:ascii="Times New Roman" w:hAnsi="Times New Roman"/>
          <w:sz w:val="22"/>
          <w:szCs w:val="22"/>
        </w:rPr>
      </w:pPr>
      <w:r w:rsidRPr="008A47EB">
        <w:rPr>
          <w:rFonts w:ascii="Times New Roman" w:hAnsi="Times New Roman"/>
          <w:sz w:val="22"/>
          <w:szCs w:val="22"/>
        </w:rPr>
        <w:t xml:space="preserve">The balance in a township reserve balance account established under </w:t>
      </w:r>
      <w:r w:rsidR="00F469BF" w:rsidRPr="008A47EB">
        <w:rPr>
          <w:rFonts w:ascii="Times New Roman" w:hAnsi="Times New Roman"/>
          <w:sz w:val="22"/>
          <w:szCs w:val="22"/>
        </w:rPr>
        <w:t>Ohio Rev. Code</w:t>
      </w:r>
      <w:r w:rsidR="00F469BF">
        <w:rPr>
          <w:rFonts w:ascii="Times New Roman" w:hAnsi="Times New Roman"/>
          <w:sz w:val="22"/>
          <w:szCs w:val="22"/>
        </w:rPr>
        <w:t xml:space="preserve"> </w:t>
      </w:r>
      <w:r w:rsidR="0002412E">
        <w:rPr>
          <w:rFonts w:ascii="Times New Roman" w:hAnsi="Times New Roman"/>
          <w:sz w:val="22"/>
          <w:szCs w:val="22"/>
        </w:rPr>
        <w:t xml:space="preserve">§ </w:t>
      </w:r>
      <w:r w:rsidR="00F469BF">
        <w:rPr>
          <w:rFonts w:ascii="Times New Roman" w:hAnsi="Times New Roman"/>
          <w:sz w:val="22"/>
          <w:szCs w:val="22"/>
        </w:rPr>
        <w:t>5705.132</w:t>
      </w:r>
      <w:r w:rsidRPr="008A47EB">
        <w:rPr>
          <w:rFonts w:ascii="Times New Roman" w:hAnsi="Times New Roman"/>
          <w:sz w:val="22"/>
          <w:szCs w:val="22"/>
        </w:rPr>
        <w:t>.</w:t>
      </w:r>
    </w:p>
    <w:p w14:paraId="19BC7917" w14:textId="3D659552" w:rsidR="00A34D8A" w:rsidRPr="00800825" w:rsidRDefault="00031A17" w:rsidP="00E23446">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For some time, AOS policy has been that agency</w:t>
      </w:r>
      <w:r w:rsidR="00CC7279">
        <w:rPr>
          <w:rFonts w:ascii="Times New Roman" w:hAnsi="Times New Roman"/>
          <w:sz w:val="22"/>
          <w:szCs w:val="22"/>
        </w:rPr>
        <w:t>/custodial</w:t>
      </w:r>
      <w:r w:rsidRPr="008A47EB">
        <w:rPr>
          <w:rFonts w:ascii="Times New Roman" w:hAnsi="Times New Roman"/>
          <w:sz w:val="22"/>
          <w:szCs w:val="22"/>
        </w:rPr>
        <w:t xml:space="preserve"> funds do not require budgeting.  Agency</w:t>
      </w:r>
      <w:r w:rsidR="00CC7279">
        <w:rPr>
          <w:rFonts w:ascii="Times New Roman" w:hAnsi="Times New Roman"/>
          <w:sz w:val="22"/>
          <w:szCs w:val="22"/>
        </w:rPr>
        <w:t>/custodial</w:t>
      </w:r>
      <w:r w:rsidRPr="008A47EB">
        <w:rPr>
          <w:rFonts w:ascii="Times New Roman" w:hAnsi="Times New Roman"/>
          <w:sz w:val="22"/>
          <w:szCs w:val="22"/>
        </w:rPr>
        <w:t xml:space="preserve"> funds</w:t>
      </w:r>
      <w:r w:rsidR="00E4058B" w:rsidRPr="00861F49">
        <w:rPr>
          <w:rStyle w:val="FootnoteReference"/>
          <w:rFonts w:ascii="Times New Roman" w:hAnsi="Times New Roman"/>
          <w:sz w:val="22"/>
          <w:szCs w:val="22"/>
        </w:rPr>
        <w:footnoteReference w:id="7"/>
      </w:r>
      <w:r w:rsidRPr="00861F49">
        <w:rPr>
          <w:rFonts w:ascii="Times New Roman" w:hAnsi="Times New Roman"/>
          <w:sz w:val="22"/>
          <w:szCs w:val="22"/>
        </w:rPr>
        <w:t xml:space="preserve"> </w:t>
      </w:r>
      <w:r w:rsidRPr="008A47EB">
        <w:rPr>
          <w:rFonts w:ascii="Times New Roman" w:hAnsi="Times New Roman"/>
          <w:sz w:val="22"/>
          <w:szCs w:val="22"/>
        </w:rPr>
        <w:t xml:space="preserve">account for money a government holds in a </w:t>
      </w:r>
      <w:r w:rsidR="00CC7279">
        <w:rPr>
          <w:rFonts w:ascii="Times New Roman" w:hAnsi="Times New Roman"/>
          <w:sz w:val="22"/>
          <w:szCs w:val="22"/>
        </w:rPr>
        <w:t>custodial</w:t>
      </w:r>
      <w:r w:rsidRPr="008A47EB">
        <w:rPr>
          <w:rFonts w:ascii="Times New Roman" w:hAnsi="Times New Roman"/>
          <w:sz w:val="22"/>
          <w:szCs w:val="22"/>
        </w:rPr>
        <w:t xml:space="preserve"> capacity on behalf of another person or entity.  Therefore, a government has minimal discretion in spending this money.  Accordingly, the legislative body need not authorize a purpose for spending the money. </w:t>
      </w:r>
      <w:r w:rsidR="00A34D8A" w:rsidRPr="00800825">
        <w:rPr>
          <w:rFonts w:ascii="Times New Roman" w:hAnsi="Times New Roman"/>
          <w:sz w:val="22"/>
          <w:szCs w:val="22"/>
        </w:rPr>
        <w:br w:type="page"/>
      </w:r>
    </w:p>
    <w:p w14:paraId="75DFE89B" w14:textId="77777777"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14:paraId="34F04D04" w14:textId="77777777" w:rsidTr="00E4058B">
        <w:tc>
          <w:tcPr>
            <w:tcW w:w="4428" w:type="dxa"/>
          </w:tcPr>
          <w:p w14:paraId="6E7E3355"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7A8424C2"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A83216F"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14:paraId="53A67C02"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14:paraId="1394AFE6" w14:textId="77777777" w:rsidTr="00E4058B">
        <w:tc>
          <w:tcPr>
            <w:tcW w:w="4428" w:type="dxa"/>
          </w:tcPr>
          <w:p w14:paraId="01C768B3" w14:textId="77777777" w:rsidR="00031A17" w:rsidRPr="008A47EB" w:rsidRDefault="00031A17" w:rsidP="008D7C16">
            <w:pPr>
              <w:rPr>
                <w:rFonts w:ascii="Times New Roman" w:hAnsi="Times New Roman"/>
                <w:sz w:val="22"/>
                <w:szCs w:val="22"/>
              </w:rPr>
            </w:pPr>
          </w:p>
          <w:p w14:paraId="5A085120"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 xml:space="preserve">Accounting system capable of recording appropriations and comparing them to actual </w:t>
            </w:r>
            <w:proofErr w:type="gramStart"/>
            <w:r w:rsidRPr="008A47EB">
              <w:rPr>
                <w:rFonts w:ascii="Times New Roman" w:hAnsi="Times New Roman"/>
                <w:sz w:val="22"/>
                <w:szCs w:val="22"/>
              </w:rPr>
              <w:t>results</w:t>
            </w:r>
            <w:proofErr w:type="gramEnd"/>
          </w:p>
          <w:p w14:paraId="0C1D1804"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532EFE56"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CDFFB83"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47E0B268"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12290E89"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C1F4D93" w14:textId="77777777"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7EFD5E5" w14:textId="77777777" w:rsidR="00031A17" w:rsidRPr="008A47EB" w:rsidRDefault="00031A17" w:rsidP="008D7C16">
            <w:pPr>
              <w:rPr>
                <w:rFonts w:ascii="Times New Roman" w:hAnsi="Times New Roman"/>
                <w:sz w:val="22"/>
                <w:szCs w:val="22"/>
              </w:rPr>
            </w:pPr>
          </w:p>
        </w:tc>
        <w:tc>
          <w:tcPr>
            <w:tcW w:w="648" w:type="dxa"/>
          </w:tcPr>
          <w:p w14:paraId="76ED95B1" w14:textId="77777777" w:rsidR="00031A17" w:rsidRPr="008A47EB" w:rsidRDefault="00031A17" w:rsidP="008D7C16">
            <w:pPr>
              <w:rPr>
                <w:rFonts w:ascii="Times New Roman" w:hAnsi="Times New Roman"/>
                <w:sz w:val="22"/>
                <w:szCs w:val="22"/>
              </w:rPr>
            </w:pPr>
          </w:p>
        </w:tc>
      </w:tr>
    </w:tbl>
    <w:p w14:paraId="1E794A5E" w14:textId="7B4E0FCA" w:rsidR="00A34D8A" w:rsidRDefault="00A34D8A" w:rsidP="00DD2DCD">
      <w:pPr>
        <w:spacing w:line="276" w:lineRule="auto"/>
        <w:rPr>
          <w:rFonts w:ascii="Times New Roman" w:hAnsi="Times New Roman"/>
          <w:b/>
          <w:sz w:val="22"/>
          <w:szCs w:val="22"/>
        </w:rPr>
      </w:pPr>
    </w:p>
    <w:p w14:paraId="7CC0C300" w14:textId="77777777" w:rsidR="00DD2DCD" w:rsidRDefault="00DD2DCD" w:rsidP="00DD2DCD">
      <w:pPr>
        <w:spacing w:line="276" w:lineRule="auto"/>
        <w:rPr>
          <w:rFonts w:ascii="Times New Roman" w:hAnsi="Times New Roman"/>
          <w:b/>
          <w:sz w:val="22"/>
          <w:szCs w:val="22"/>
        </w:rPr>
      </w:pPr>
    </w:p>
    <w:p w14:paraId="1E607F8C" w14:textId="69264794" w:rsidR="00031A17" w:rsidRPr="008A47EB" w:rsidRDefault="00031A17" w:rsidP="00FC3251">
      <w:pPr>
        <w:spacing w:line="276" w:lineRule="auto"/>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709E051" w14:textId="77777777" w:rsidR="00031A17" w:rsidRPr="008A47EB" w:rsidRDefault="00031A17" w:rsidP="006B670C">
      <w:pPr>
        <w:jc w:val="both"/>
        <w:rPr>
          <w:rFonts w:ascii="Times New Roman" w:hAnsi="Times New Roman"/>
          <w:sz w:val="22"/>
          <w:szCs w:val="22"/>
        </w:rPr>
      </w:pPr>
    </w:p>
    <w:p w14:paraId="50EF880C" w14:textId="77777777" w:rsidR="00031A17" w:rsidRPr="006B670C" w:rsidRDefault="00031A17" w:rsidP="00803FD3">
      <w:pPr>
        <w:pStyle w:val="ListParagraph"/>
        <w:numPr>
          <w:ilvl w:val="0"/>
          <w:numId w:val="55"/>
        </w:numPr>
        <w:ind w:left="360"/>
        <w:jc w:val="both"/>
        <w:rPr>
          <w:rFonts w:ascii="Times New Roman" w:hAnsi="Times New Roman"/>
          <w:sz w:val="22"/>
          <w:szCs w:val="22"/>
        </w:rPr>
      </w:pPr>
      <w:r w:rsidRPr="006B670C">
        <w:rPr>
          <w:rFonts w:ascii="Times New Roman" w:hAnsi="Times New Roman"/>
          <w:sz w:val="22"/>
          <w:szCs w:val="22"/>
        </w:rPr>
        <w:t xml:space="preserve">Read the minutes and determine if </w:t>
      </w:r>
      <w:r w:rsidR="006C2619" w:rsidRPr="006B670C">
        <w:rPr>
          <w:rFonts w:ascii="Times New Roman" w:hAnsi="Times New Roman"/>
          <w:sz w:val="22"/>
          <w:szCs w:val="22"/>
        </w:rPr>
        <w:t xml:space="preserve">the governing board adopted an </w:t>
      </w:r>
      <w:r w:rsidRPr="006B670C">
        <w:rPr>
          <w:rFonts w:ascii="Times New Roman" w:hAnsi="Times New Roman"/>
          <w:sz w:val="22"/>
          <w:szCs w:val="22"/>
        </w:rPr>
        <w:t>annual appropriation measure</w:t>
      </w:r>
      <w:r w:rsidR="006C2619" w:rsidRPr="006B670C">
        <w:rPr>
          <w:rFonts w:ascii="Times New Roman" w:hAnsi="Times New Roman"/>
          <w:sz w:val="22"/>
          <w:szCs w:val="22"/>
        </w:rPr>
        <w:t xml:space="preserve"> </w:t>
      </w:r>
      <w:r w:rsidRPr="006B670C">
        <w:rPr>
          <w:rFonts w:ascii="Times New Roman" w:hAnsi="Times New Roman"/>
          <w:sz w:val="22"/>
          <w:szCs w:val="22"/>
        </w:rPr>
        <w:t>by the required date.</w:t>
      </w:r>
      <w:r w:rsidR="006C2619" w:rsidRPr="006B670C">
        <w:rPr>
          <w:rFonts w:ascii="Times New Roman" w:hAnsi="Times New Roman"/>
          <w:sz w:val="22"/>
          <w:szCs w:val="22"/>
        </w:rPr>
        <w:t xml:space="preserve">  </w:t>
      </w:r>
    </w:p>
    <w:p w14:paraId="104321AF" w14:textId="77777777" w:rsidR="00031A17" w:rsidRPr="00E31619" w:rsidRDefault="00031A17" w:rsidP="000670A9">
      <w:pPr>
        <w:ind w:left="360"/>
        <w:jc w:val="both"/>
        <w:rPr>
          <w:rFonts w:ascii="Times New Roman" w:hAnsi="Times New Roman"/>
          <w:sz w:val="22"/>
          <w:szCs w:val="22"/>
        </w:rPr>
      </w:pPr>
    </w:p>
    <w:p w14:paraId="7A6FEA92" w14:textId="77777777" w:rsidR="00031A17" w:rsidRPr="006B670C" w:rsidRDefault="00031A17" w:rsidP="00803FD3">
      <w:pPr>
        <w:pStyle w:val="ListParagraph"/>
        <w:numPr>
          <w:ilvl w:val="0"/>
          <w:numId w:val="55"/>
        </w:numPr>
        <w:ind w:left="360"/>
        <w:jc w:val="both"/>
        <w:rPr>
          <w:rFonts w:ascii="Times New Roman" w:hAnsi="Times New Roman"/>
          <w:sz w:val="22"/>
          <w:szCs w:val="22"/>
        </w:rPr>
      </w:pPr>
      <w:r w:rsidRPr="006B670C">
        <w:rPr>
          <w:rFonts w:ascii="Times New Roman" w:hAnsi="Times New Roman"/>
          <w:sz w:val="22"/>
          <w:szCs w:val="22"/>
        </w:rPr>
        <w:t xml:space="preserve">If a school district has delayed adoption of an annual appropriation measure, </w:t>
      </w:r>
      <w:r w:rsidR="00EE14BE" w:rsidRPr="006B670C">
        <w:rPr>
          <w:rFonts w:ascii="Times New Roman" w:hAnsi="Times New Roman"/>
          <w:sz w:val="22"/>
          <w:szCs w:val="22"/>
        </w:rPr>
        <w:t>inquire about</w:t>
      </w:r>
      <w:r w:rsidR="005A1257" w:rsidRPr="006B670C">
        <w:rPr>
          <w:rFonts w:ascii="Times New Roman" w:hAnsi="Times New Roman"/>
          <w:sz w:val="22"/>
          <w:szCs w:val="22"/>
        </w:rPr>
        <w:t xml:space="preserve"> the reasons for the delay</w:t>
      </w:r>
      <w:r w:rsidRPr="006B670C">
        <w:rPr>
          <w:rFonts w:ascii="Times New Roman" w:hAnsi="Times New Roman"/>
          <w:sz w:val="22"/>
          <w:szCs w:val="22"/>
        </w:rPr>
        <w:t>.</w:t>
      </w:r>
    </w:p>
    <w:p w14:paraId="3286E57E" w14:textId="77777777" w:rsidR="00031A17" w:rsidRPr="008A47EB" w:rsidRDefault="00031A17" w:rsidP="000670A9">
      <w:pPr>
        <w:ind w:left="360"/>
        <w:jc w:val="both"/>
        <w:rPr>
          <w:rFonts w:ascii="Times New Roman" w:hAnsi="Times New Roman"/>
          <w:sz w:val="22"/>
          <w:szCs w:val="22"/>
        </w:rPr>
      </w:pPr>
    </w:p>
    <w:p w14:paraId="7C1ECF63" w14:textId="77777777" w:rsidR="00031A17" w:rsidRPr="006B670C" w:rsidRDefault="00031A17" w:rsidP="00803FD3">
      <w:pPr>
        <w:pStyle w:val="ListParagraph"/>
        <w:numPr>
          <w:ilvl w:val="0"/>
          <w:numId w:val="55"/>
        </w:numPr>
        <w:ind w:left="360"/>
        <w:jc w:val="both"/>
        <w:rPr>
          <w:rFonts w:ascii="Times New Roman" w:hAnsi="Times New Roman"/>
          <w:sz w:val="22"/>
          <w:szCs w:val="22"/>
        </w:rPr>
      </w:pPr>
      <w:r w:rsidRPr="006B670C">
        <w:rPr>
          <w:rFonts w:ascii="Times New Roman" w:hAnsi="Times New Roman"/>
          <w:sz w:val="22"/>
          <w:szCs w:val="22"/>
        </w:rPr>
        <w:t xml:space="preserve">Scan appropriation measures to determine whether they meet at least the minimum legal level of control </w:t>
      </w:r>
      <w:r w:rsidR="00DB7B48">
        <w:rPr>
          <w:rFonts w:ascii="Times New Roman" w:hAnsi="Times New Roman"/>
          <w:sz w:val="22"/>
          <w:szCs w:val="22"/>
        </w:rPr>
        <w:t xml:space="preserve">Ohio Rev. Code § </w:t>
      </w:r>
      <w:r w:rsidRPr="006B670C">
        <w:rPr>
          <w:rFonts w:ascii="Times New Roman" w:hAnsi="Times New Roman"/>
          <w:sz w:val="22"/>
          <w:szCs w:val="22"/>
        </w:rPr>
        <w:t xml:space="preserve">5705.38(C) prescribes.  </w:t>
      </w:r>
    </w:p>
    <w:p w14:paraId="45070725" w14:textId="77777777" w:rsidR="00031A17" w:rsidRPr="008A47EB" w:rsidRDefault="00031A17" w:rsidP="000670A9">
      <w:pPr>
        <w:ind w:left="360"/>
        <w:jc w:val="both"/>
        <w:rPr>
          <w:rFonts w:ascii="Times New Roman" w:hAnsi="Times New Roman"/>
          <w:sz w:val="22"/>
          <w:szCs w:val="22"/>
        </w:rPr>
      </w:pPr>
    </w:p>
    <w:p w14:paraId="39A9EBC9" w14:textId="77777777" w:rsidR="00031A17" w:rsidRPr="006B670C" w:rsidRDefault="00031A17" w:rsidP="00803FD3">
      <w:pPr>
        <w:pStyle w:val="ListParagraph"/>
        <w:numPr>
          <w:ilvl w:val="0"/>
          <w:numId w:val="55"/>
        </w:numPr>
        <w:ind w:left="360"/>
        <w:jc w:val="both"/>
        <w:rPr>
          <w:rFonts w:ascii="Times New Roman" w:hAnsi="Times New Roman"/>
          <w:sz w:val="22"/>
          <w:szCs w:val="22"/>
        </w:rPr>
      </w:pPr>
      <w:r w:rsidRPr="006B670C">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sidRPr="006B670C">
        <w:rPr>
          <w:rFonts w:ascii="Times New Roman" w:hAnsi="Times New Roman"/>
          <w:sz w:val="22"/>
          <w:szCs w:val="22"/>
        </w:rPr>
        <w:t xml:space="preserve">  If the client uses a manual system (i.e. spreadsheets) determine if the manual system used by the client adequately tracks and compares budgetary data.</w:t>
      </w:r>
    </w:p>
    <w:p w14:paraId="46C75396" w14:textId="77777777" w:rsidR="00031A17" w:rsidRDefault="00031A17" w:rsidP="007401A3">
      <w:pPr>
        <w:ind w:left="360"/>
        <w:jc w:val="both"/>
        <w:rPr>
          <w:rFonts w:ascii="Times New Roman" w:hAnsi="Times New Roman"/>
          <w:sz w:val="22"/>
          <w:szCs w:val="22"/>
        </w:rPr>
      </w:pPr>
    </w:p>
    <w:p w14:paraId="67DE8BF7" w14:textId="77777777" w:rsidR="006125DC" w:rsidRPr="008A47EB" w:rsidRDefault="006125D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1A17" w:rsidRPr="008A47EB" w14:paraId="7C76999D" w14:textId="77777777" w:rsidTr="00E61EF2">
        <w:tc>
          <w:tcPr>
            <w:tcW w:w="9468" w:type="dxa"/>
          </w:tcPr>
          <w:p w14:paraId="5FAC60D7" w14:textId="77777777" w:rsidR="00031A17" w:rsidRPr="008A47EB" w:rsidRDefault="00031A17" w:rsidP="00E33F3C">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30BF756" w14:textId="77777777" w:rsidR="00031A17" w:rsidRDefault="00031A17" w:rsidP="008D7C16">
            <w:pPr>
              <w:rPr>
                <w:rFonts w:ascii="Times New Roman" w:hAnsi="Times New Roman"/>
                <w:sz w:val="22"/>
                <w:szCs w:val="22"/>
              </w:rPr>
            </w:pPr>
          </w:p>
          <w:p w14:paraId="2D1C9947" w14:textId="77777777" w:rsidR="00CA3905" w:rsidRPr="008A47EB" w:rsidRDefault="00CA3905" w:rsidP="008D7C16">
            <w:pPr>
              <w:rPr>
                <w:rFonts w:ascii="Times New Roman" w:hAnsi="Times New Roman"/>
                <w:sz w:val="22"/>
                <w:szCs w:val="22"/>
              </w:rPr>
            </w:pPr>
          </w:p>
          <w:p w14:paraId="3D30F629" w14:textId="77777777" w:rsidR="00031A17" w:rsidRPr="008A47EB" w:rsidRDefault="00031A17" w:rsidP="008D7C16">
            <w:pPr>
              <w:rPr>
                <w:rFonts w:ascii="Times New Roman" w:hAnsi="Times New Roman"/>
                <w:bCs/>
                <w:sz w:val="22"/>
                <w:szCs w:val="22"/>
              </w:rPr>
            </w:pPr>
          </w:p>
          <w:p w14:paraId="1A6053AB" w14:textId="77777777" w:rsidR="00031A17" w:rsidRPr="008A47EB" w:rsidRDefault="00031A17" w:rsidP="008D7C16">
            <w:pPr>
              <w:rPr>
                <w:rFonts w:ascii="Times New Roman" w:hAnsi="Times New Roman"/>
                <w:bCs/>
                <w:sz w:val="22"/>
                <w:szCs w:val="22"/>
              </w:rPr>
            </w:pPr>
          </w:p>
        </w:tc>
      </w:tr>
    </w:tbl>
    <w:p w14:paraId="526402BD" w14:textId="77777777" w:rsidR="003E6C44" w:rsidRDefault="008F7DD8" w:rsidP="007401A3">
      <w:pPr>
        <w:spacing w:after="200" w:line="276" w:lineRule="auto"/>
        <w:ind w:left="360"/>
        <w:rPr>
          <w:rFonts w:ascii="Times New Roman" w:hAnsi="Times New Roman"/>
          <w:b/>
          <w:sz w:val="22"/>
          <w:szCs w:val="22"/>
        </w:rPr>
        <w:sectPr w:rsidR="003E6C44" w:rsidSect="00D73792">
          <w:headerReference w:type="default" r:id="rId17"/>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741C9747" w14:textId="77777777" w:rsidR="002D352B" w:rsidRDefault="002D352B" w:rsidP="002D352B">
      <w:bookmarkStart w:id="4" w:name="_Toc115869696"/>
    </w:p>
    <w:p w14:paraId="61C9DC9B" w14:textId="24628F35" w:rsidR="001D403C" w:rsidRPr="00E47944" w:rsidRDefault="00EC2370" w:rsidP="006B670C">
      <w:pPr>
        <w:pStyle w:val="Heading3"/>
        <w:rPr>
          <w:sz w:val="22"/>
          <w:szCs w:val="22"/>
        </w:rPr>
      </w:pPr>
      <w:bookmarkStart w:id="5" w:name="_Toc150787119"/>
      <w:r>
        <w:rPr>
          <w:b/>
          <w:sz w:val="22"/>
          <w:szCs w:val="22"/>
        </w:rPr>
        <w:t xml:space="preserve">1-2 </w:t>
      </w:r>
      <w:r w:rsidR="001D403C" w:rsidRPr="008A47EB">
        <w:rPr>
          <w:b/>
          <w:sz w:val="22"/>
          <w:szCs w:val="22"/>
        </w:rPr>
        <w:t>Compliance Requirements:</w:t>
      </w:r>
      <w:r w:rsidR="001D403C"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96689">
        <w:rPr>
          <w:sz w:val="22"/>
          <w:szCs w:val="22"/>
        </w:rPr>
        <w:t>5705.41 (D)</w:t>
      </w:r>
      <w:r w:rsidR="001D403C" w:rsidRPr="00E47944">
        <w:rPr>
          <w:sz w:val="22"/>
          <w:szCs w:val="22"/>
        </w:rPr>
        <w:t xml:space="preserve"> and 5705.42 </w:t>
      </w:r>
      <w:r w:rsidR="00DA369E">
        <w:rPr>
          <w:sz w:val="22"/>
          <w:szCs w:val="22"/>
        </w:rPr>
        <w:t xml:space="preserve">- </w:t>
      </w:r>
      <w:r w:rsidR="001D403C" w:rsidRPr="00E47944">
        <w:rPr>
          <w:sz w:val="22"/>
          <w:szCs w:val="22"/>
        </w:rPr>
        <w:t xml:space="preserve">Restriction </w:t>
      </w:r>
      <w:r w:rsidR="0002412E">
        <w:rPr>
          <w:sz w:val="22"/>
          <w:szCs w:val="22"/>
        </w:rPr>
        <w:t>up</w:t>
      </w:r>
      <w:r w:rsidR="001D403C" w:rsidRPr="00E47944">
        <w:rPr>
          <w:sz w:val="22"/>
          <w:szCs w:val="22"/>
        </w:rPr>
        <w:t>on appropriati</w:t>
      </w:r>
      <w:r w:rsidR="0002412E">
        <w:rPr>
          <w:sz w:val="22"/>
          <w:szCs w:val="22"/>
        </w:rPr>
        <w:t>o</w:t>
      </w:r>
      <w:r w:rsidR="001D403C" w:rsidRPr="00E47944">
        <w:rPr>
          <w:sz w:val="22"/>
          <w:szCs w:val="22"/>
        </w:rPr>
        <w:t>n and expendi</w:t>
      </w:r>
      <w:r w:rsidR="0002412E">
        <w:rPr>
          <w:sz w:val="22"/>
          <w:szCs w:val="22"/>
        </w:rPr>
        <w:t>ture of</w:t>
      </w:r>
      <w:r w:rsidR="001D403C" w:rsidRPr="00E47944">
        <w:rPr>
          <w:sz w:val="22"/>
          <w:szCs w:val="22"/>
        </w:rPr>
        <w:t xml:space="preserve"> money</w:t>
      </w:r>
      <w:r w:rsidR="0002412E">
        <w:rPr>
          <w:sz w:val="22"/>
          <w:szCs w:val="22"/>
        </w:rPr>
        <w:t xml:space="preserve"> – certificate of fiscal officer.</w:t>
      </w:r>
      <w:bookmarkEnd w:id="4"/>
      <w:bookmarkEnd w:id="5"/>
    </w:p>
    <w:p w14:paraId="18211F3F" w14:textId="77777777" w:rsidR="00C4285C" w:rsidRPr="00E47944" w:rsidRDefault="00C4285C" w:rsidP="006B670C">
      <w:pPr>
        <w:jc w:val="both"/>
        <w:rPr>
          <w:rFonts w:ascii="Times New Roman" w:hAnsi="Times New Roman"/>
          <w:b/>
          <w:sz w:val="22"/>
          <w:szCs w:val="22"/>
        </w:rPr>
      </w:pPr>
    </w:p>
    <w:p w14:paraId="49B86DCE" w14:textId="77777777" w:rsidR="001D403C" w:rsidRPr="00E47944" w:rsidRDefault="001D403C" w:rsidP="006B670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14:paraId="43596156"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986A03" w:rsidRPr="00E47944">
        <w:rPr>
          <w:rFonts w:ascii="Times New Roman" w:hAnsi="Times New Roman"/>
          <w:sz w:val="22"/>
          <w:szCs w:val="22"/>
        </w:rPr>
        <w:t>[</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5705.41(A)]</w:t>
      </w:r>
      <w:r w:rsidR="00986A03" w:rsidRPr="00E47944">
        <w:rPr>
          <w:rFonts w:ascii="Times New Roman" w:hAnsi="Times New Roman"/>
          <w:sz w:val="22"/>
          <w:szCs w:val="22"/>
        </w:rPr>
        <w:t xml:space="preserve"> </w:t>
      </w:r>
    </w:p>
    <w:p w14:paraId="56F7F07D" w14:textId="77777777" w:rsidR="001D403C" w:rsidRPr="00E47944" w:rsidRDefault="001D403C" w:rsidP="006B670C">
      <w:pPr>
        <w:jc w:val="both"/>
        <w:rPr>
          <w:rFonts w:ascii="Times New Roman" w:hAnsi="Times New Roman"/>
          <w:sz w:val="22"/>
          <w:szCs w:val="22"/>
        </w:rPr>
      </w:pPr>
    </w:p>
    <w:p w14:paraId="00D1D9DC"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bookmarkStart w:id="6" w:name="_Ref469644310"/>
      <w:r w:rsidR="00292BFD">
        <w:rPr>
          <w:rFonts w:ascii="Times New Roman" w:hAnsi="Times New Roman"/>
          <w:b/>
          <w:i/>
          <w:sz w:val="22"/>
          <w:szCs w:val="22"/>
        </w:rPr>
        <w:t>”</w:t>
      </w:r>
      <w:r w:rsidR="00F534BB" w:rsidRPr="00E47944">
        <w:rPr>
          <w:rStyle w:val="FootnoteReference"/>
          <w:rFonts w:ascii="Times New Roman" w:hAnsi="Times New Roman"/>
          <w:sz w:val="22"/>
          <w:szCs w:val="22"/>
        </w:rPr>
        <w:footnoteReference w:id="8"/>
      </w:r>
      <w:bookmarkEnd w:id="6"/>
      <w:r w:rsidR="00F534BB">
        <w:rPr>
          <w:rFonts w:ascii="Times New Roman" w:hAnsi="Times New Roman"/>
          <w:b/>
          <w:i/>
          <w:sz w:val="22"/>
          <w:szCs w:val="22"/>
        </w:rPr>
        <w:t xml:space="preserve"> </w:t>
      </w:r>
      <w:r w:rsidRPr="00E47944">
        <w:rPr>
          <w:rFonts w:ascii="Times New Roman" w:hAnsi="Times New Roman"/>
          <w:sz w:val="22"/>
          <w:szCs w:val="22"/>
        </w:rPr>
        <w:t>for such purpose by the taxing authority” as provided by law and shall be recorded as such by the fiscal officer of the subdivision, and is deemed in process of collection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5705.42].</w:t>
      </w:r>
    </w:p>
    <w:p w14:paraId="0D9F765C" w14:textId="3A7A11AE" w:rsidR="001D403C" w:rsidRDefault="001D403C" w:rsidP="006B670C">
      <w:pPr>
        <w:jc w:val="both"/>
        <w:rPr>
          <w:rFonts w:ascii="Times New Roman" w:hAnsi="Times New Roman"/>
          <w:sz w:val="22"/>
          <w:szCs w:val="22"/>
        </w:rPr>
      </w:pPr>
    </w:p>
    <w:p w14:paraId="7805133A" w14:textId="7790E981" w:rsidR="00177A6C" w:rsidRPr="008834B1" w:rsidRDefault="00177A6C" w:rsidP="54F50BED">
      <w:pPr>
        <w:jc w:val="both"/>
        <w:rPr>
          <w:rFonts w:ascii="Times New Roman" w:hAnsi="Times New Roman"/>
          <w:b/>
          <w:bCs/>
          <w:color w:val="FF0000"/>
          <w:sz w:val="22"/>
          <w:szCs w:val="22"/>
        </w:rPr>
      </w:pPr>
      <w:r w:rsidRPr="620A2892">
        <w:rPr>
          <w:rFonts w:ascii="Times New Roman" w:hAnsi="Times New Roman"/>
          <w:b/>
          <w:bCs/>
          <w:color w:val="FF0000"/>
          <w:sz w:val="22"/>
          <w:szCs w:val="22"/>
        </w:rPr>
        <w:t xml:space="preserve">NOTE: </w:t>
      </w:r>
      <w:r w:rsidRPr="005E071E">
        <w:rPr>
          <w:rFonts w:ascii="Times New Roman" w:hAnsi="Times New Roman"/>
          <w:strike/>
          <w:color w:val="FF0000"/>
          <w:sz w:val="22"/>
          <w:szCs w:val="22"/>
        </w:rPr>
        <w:t xml:space="preserve">An appropriation for </w:t>
      </w:r>
      <w:r w:rsidR="00E759A9" w:rsidRPr="005E071E">
        <w:rPr>
          <w:rFonts w:ascii="Times New Roman" w:hAnsi="Times New Roman"/>
          <w:strike/>
          <w:color w:val="FF0000"/>
          <w:sz w:val="22"/>
          <w:szCs w:val="22"/>
        </w:rPr>
        <w:t xml:space="preserve">federal </w:t>
      </w:r>
      <w:r w:rsidR="00C928D2" w:rsidRPr="005E071E">
        <w:rPr>
          <w:rFonts w:ascii="Times New Roman" w:hAnsi="Times New Roman"/>
          <w:strike/>
          <w:color w:val="FF0000"/>
          <w:sz w:val="22"/>
          <w:szCs w:val="22"/>
        </w:rPr>
        <w:t xml:space="preserve">COVID 19 funding, such as </w:t>
      </w:r>
      <w:r w:rsidR="00E759A9" w:rsidRPr="005E071E">
        <w:rPr>
          <w:rFonts w:ascii="Times New Roman" w:hAnsi="Times New Roman"/>
          <w:strike/>
          <w:color w:val="FF0000"/>
          <w:sz w:val="22"/>
          <w:szCs w:val="22"/>
        </w:rPr>
        <w:t>CARES Act</w:t>
      </w:r>
      <w:r w:rsidR="00C928D2" w:rsidRPr="005E071E">
        <w:rPr>
          <w:rFonts w:ascii="Times New Roman" w:hAnsi="Times New Roman"/>
          <w:strike/>
          <w:color w:val="FF0000"/>
          <w:sz w:val="22"/>
          <w:szCs w:val="22"/>
        </w:rPr>
        <w:t>, Consolidated Appropriations Act</w:t>
      </w:r>
      <w:r w:rsidR="00FE51F9" w:rsidRPr="005E071E">
        <w:rPr>
          <w:rFonts w:ascii="Times New Roman" w:hAnsi="Times New Roman"/>
          <w:strike/>
          <w:color w:val="FF0000"/>
          <w:sz w:val="22"/>
          <w:szCs w:val="22"/>
        </w:rPr>
        <w:t xml:space="preserve"> </w:t>
      </w:r>
      <w:r w:rsidR="003E7A22" w:rsidRPr="005E071E">
        <w:rPr>
          <w:rFonts w:ascii="Times New Roman" w:hAnsi="Times New Roman"/>
          <w:strike/>
          <w:color w:val="FF0000"/>
          <w:sz w:val="22"/>
          <w:szCs w:val="22"/>
        </w:rPr>
        <w:t xml:space="preserve">and the American Rescue Plan Act of 2021 </w:t>
      </w:r>
      <w:r w:rsidRPr="005E071E">
        <w:rPr>
          <w:rFonts w:ascii="Times New Roman" w:hAnsi="Times New Roman"/>
          <w:strike/>
          <w:color w:val="FF0000"/>
          <w:sz w:val="22"/>
          <w:szCs w:val="22"/>
        </w:rPr>
        <w:t xml:space="preserve">moneys </w:t>
      </w:r>
      <w:r w:rsidR="00482223" w:rsidRPr="005E071E">
        <w:rPr>
          <w:rFonts w:ascii="Times New Roman" w:hAnsi="Times New Roman"/>
          <w:strike/>
          <w:color w:val="FF0000"/>
          <w:sz w:val="22"/>
          <w:szCs w:val="22"/>
        </w:rPr>
        <w:t>and Infrastructure Investment and Jobs Act</w:t>
      </w:r>
      <w:r w:rsidRPr="005E071E">
        <w:rPr>
          <w:rFonts w:ascii="Times New Roman" w:hAnsi="Times New Roman"/>
          <w:strike/>
          <w:color w:val="FF0000"/>
          <w:sz w:val="22"/>
          <w:szCs w:val="22"/>
        </w:rPr>
        <w:t xml:space="preserve"> is</w:t>
      </w:r>
      <w:r w:rsidR="00FE51F9" w:rsidRPr="005E071E">
        <w:rPr>
          <w:rFonts w:ascii="Times New Roman" w:hAnsi="Times New Roman"/>
          <w:strike/>
          <w:color w:val="FF0000"/>
          <w:sz w:val="22"/>
          <w:szCs w:val="22"/>
        </w:rPr>
        <w:t xml:space="preserve"> </w:t>
      </w:r>
      <w:r w:rsidRPr="005E071E">
        <w:rPr>
          <w:rFonts w:ascii="Times New Roman" w:hAnsi="Times New Roman"/>
          <w:strike/>
          <w:color w:val="FF0000"/>
          <w:sz w:val="22"/>
          <w:szCs w:val="22"/>
        </w:rPr>
        <w:t>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3E7A22" w:rsidRPr="00EE4338">
        <w:rPr>
          <w:rFonts w:ascii="Times New Roman" w:hAnsi="Times New Roman"/>
          <w:b/>
          <w:bCs/>
          <w:strike/>
          <w:color w:val="FF0000"/>
          <w:sz w:val="22"/>
          <w:szCs w:val="22"/>
        </w:rPr>
        <w:t xml:space="preserve"> </w:t>
      </w:r>
      <w:r w:rsidR="003C1B91" w:rsidRPr="0051550C">
        <w:rPr>
          <w:rFonts w:ascii="Times New Roman" w:hAnsi="Times New Roman"/>
          <w:b/>
          <w:bCs/>
          <w:color w:val="FF0000"/>
          <w:sz w:val="22"/>
          <w:szCs w:val="22"/>
          <w:u w:val="wave"/>
        </w:rPr>
        <w:t>T</w:t>
      </w:r>
      <w:r w:rsidR="00A3554A" w:rsidRPr="0051550C">
        <w:rPr>
          <w:rFonts w:ascii="Times New Roman" w:hAnsi="Times New Roman"/>
          <w:b/>
          <w:bCs/>
          <w:color w:val="FF0000"/>
          <w:sz w:val="22"/>
          <w:szCs w:val="22"/>
          <w:u w:val="wave"/>
        </w:rPr>
        <w:t>his guidance applies to</w:t>
      </w:r>
      <w:r w:rsidR="00A3554A">
        <w:rPr>
          <w:rFonts w:ascii="Times New Roman" w:hAnsi="Times New Roman"/>
          <w:b/>
          <w:bCs/>
          <w:color w:val="FF0000"/>
          <w:sz w:val="22"/>
          <w:szCs w:val="22"/>
        </w:rPr>
        <w:t xml:space="preserve"> COVID 19 funding</w:t>
      </w:r>
      <w:r w:rsidR="008E50DF">
        <w:rPr>
          <w:rFonts w:ascii="Times New Roman" w:hAnsi="Times New Roman"/>
          <w:b/>
          <w:bCs/>
          <w:color w:val="FF0000"/>
          <w:sz w:val="22"/>
          <w:szCs w:val="22"/>
        </w:rPr>
        <w:t xml:space="preserve"> and Infrastruct</w:t>
      </w:r>
      <w:r w:rsidR="00461E5E">
        <w:rPr>
          <w:rFonts w:ascii="Times New Roman" w:hAnsi="Times New Roman"/>
          <w:b/>
          <w:bCs/>
          <w:color w:val="FF0000"/>
          <w:sz w:val="22"/>
          <w:szCs w:val="22"/>
        </w:rPr>
        <w:t>u</w:t>
      </w:r>
      <w:r w:rsidR="008E50DF">
        <w:rPr>
          <w:rFonts w:ascii="Times New Roman" w:hAnsi="Times New Roman"/>
          <w:b/>
          <w:bCs/>
          <w:color w:val="FF0000"/>
          <w:sz w:val="22"/>
          <w:szCs w:val="22"/>
        </w:rPr>
        <w:t>re Investment and Jobs Act</w:t>
      </w:r>
      <w:r w:rsidR="0051550C">
        <w:rPr>
          <w:rFonts w:ascii="Times New Roman" w:hAnsi="Times New Roman"/>
          <w:b/>
          <w:bCs/>
          <w:color w:val="FF0000"/>
          <w:sz w:val="22"/>
          <w:szCs w:val="22"/>
        </w:rPr>
        <w:t xml:space="preserve">.  </w:t>
      </w:r>
      <w:r w:rsidR="00652240">
        <w:rPr>
          <w:rFonts w:ascii="Times New Roman" w:hAnsi="Times New Roman"/>
          <w:b/>
          <w:bCs/>
          <w:color w:val="FF0000"/>
          <w:sz w:val="22"/>
          <w:szCs w:val="22"/>
        </w:rPr>
        <w:t>However, t</w:t>
      </w:r>
      <w:r w:rsidR="003E7A22" w:rsidRPr="004D38F2">
        <w:rPr>
          <w:rFonts w:ascii="Times New Roman" w:hAnsi="Times New Roman"/>
          <w:b/>
          <w:bCs/>
          <w:color w:val="FF0000"/>
          <w:sz w:val="22"/>
          <w:szCs w:val="22"/>
        </w:rPr>
        <w:t>he “deemed approp</w:t>
      </w:r>
      <w:r w:rsidR="007D6994" w:rsidRPr="004D38F2">
        <w:rPr>
          <w:rFonts w:ascii="Times New Roman" w:hAnsi="Times New Roman"/>
          <w:b/>
          <w:bCs/>
          <w:color w:val="FF0000"/>
          <w:sz w:val="22"/>
          <w:szCs w:val="22"/>
        </w:rPr>
        <w:t xml:space="preserve">riated” criteria applies to the </w:t>
      </w:r>
      <w:r w:rsidR="00C928D2" w:rsidRPr="004D38F2">
        <w:rPr>
          <w:rFonts w:ascii="Times New Roman" w:hAnsi="Times New Roman"/>
          <w:b/>
          <w:bCs/>
          <w:color w:val="FF0000"/>
          <w:sz w:val="22"/>
          <w:szCs w:val="22"/>
        </w:rPr>
        <w:t>COVID 19 funding</w:t>
      </w:r>
      <w:r w:rsidR="003E7A22" w:rsidRPr="004D38F2">
        <w:rPr>
          <w:rFonts w:ascii="Times New Roman" w:hAnsi="Times New Roman"/>
          <w:b/>
          <w:bCs/>
          <w:color w:val="FF0000"/>
          <w:sz w:val="22"/>
          <w:szCs w:val="22"/>
        </w:rPr>
        <w:t xml:space="preserve"> but not to the funds for which the revenue is reallocated</w:t>
      </w:r>
      <w:r w:rsidR="001920D4" w:rsidRPr="004D38F2">
        <w:rPr>
          <w:rFonts w:ascii="Times New Roman" w:hAnsi="Times New Roman"/>
          <w:b/>
          <w:bCs/>
          <w:color w:val="FF0000"/>
          <w:sz w:val="22"/>
          <w:szCs w:val="22"/>
        </w:rPr>
        <w:t xml:space="preserve"> as described in AOS Bulletin 2021-004</w:t>
      </w:r>
      <w:r w:rsidR="003E7A22" w:rsidRPr="004D38F2">
        <w:rPr>
          <w:rFonts w:ascii="Times New Roman" w:hAnsi="Times New Roman"/>
          <w:b/>
          <w:bCs/>
          <w:color w:val="FF0000"/>
          <w:sz w:val="22"/>
          <w:szCs w:val="22"/>
        </w:rPr>
        <w:t>.  The funds receiving the reallocation will need to estimate receipts and appropriate in the traditional manner.</w:t>
      </w:r>
    </w:p>
    <w:p w14:paraId="0FB5DB80" w14:textId="77777777" w:rsidR="00A34D8A" w:rsidRPr="008834B1" w:rsidRDefault="00A34D8A" w:rsidP="006B670C">
      <w:pPr>
        <w:jc w:val="both"/>
        <w:rPr>
          <w:rFonts w:ascii="Times New Roman" w:hAnsi="Times New Roman"/>
          <w:b/>
          <w:color w:val="FF0000"/>
          <w:sz w:val="22"/>
          <w:szCs w:val="22"/>
        </w:rPr>
      </w:pPr>
    </w:p>
    <w:p w14:paraId="3F50B201" w14:textId="04FF9767" w:rsidR="003E7A22" w:rsidRPr="00333ABF" w:rsidRDefault="003E7A22" w:rsidP="003E7A22">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68727F">
        <w:rPr>
          <w:rFonts w:ascii="Times New Roman" w:hAnsi="Times New Roman"/>
          <w:color w:val="FF0000"/>
        </w:rPr>
        <w:t xml:space="preserve"> </w:t>
      </w:r>
      <w:hyperlink r:id="rId18" w:history="1">
        <w:r w:rsidRPr="0068727F">
          <w:rPr>
            <w:rStyle w:val="Hyperlink"/>
            <w:rFonts w:ascii="Times New Roman" w:hAnsi="Times New Roman"/>
            <w:b/>
            <w:sz w:val="22"/>
            <w:szCs w:val="22"/>
          </w:rPr>
          <w:t>AOS COVID-19 FAQ’s</w:t>
        </w:r>
      </w:hyperlink>
      <w:r w:rsidRPr="0068727F">
        <w:rPr>
          <w:rStyle w:val="Hyperlink"/>
          <w:rFonts w:ascii="Times New Roman" w:hAnsi="Times New Roman"/>
          <w:b/>
          <w:color w:val="FF0000"/>
          <w:sz w:val="22"/>
          <w:szCs w:val="22"/>
          <w:u w:val="none"/>
        </w:rPr>
        <w:t xml:space="preserve"> </w:t>
      </w:r>
      <w:r w:rsidRPr="004D38F2">
        <w:rPr>
          <w:rStyle w:val="Hyperlink"/>
          <w:rFonts w:ascii="Times New Roman" w:hAnsi="Times New Roman"/>
          <w:b/>
          <w:color w:val="FF0000"/>
          <w:sz w:val="22"/>
          <w:szCs w:val="22"/>
          <w:u w:val="none"/>
        </w:rPr>
        <w:t xml:space="preserve">and </w:t>
      </w:r>
      <w:hyperlink r:id="rId19" w:history="1">
        <w:r w:rsidRPr="004D38F2">
          <w:rPr>
            <w:rStyle w:val="Hyperlink"/>
            <w:rFonts w:ascii="Times New Roman" w:hAnsi="Times New Roman"/>
            <w:b/>
            <w:sz w:val="22"/>
            <w:szCs w:val="22"/>
          </w:rPr>
          <w:t>AOS Bulletin 2021-004</w:t>
        </w:r>
      </w:hyperlink>
      <w:r>
        <w:rPr>
          <w:rStyle w:val="Hyperlink"/>
          <w:rFonts w:ascii="Times New Roman" w:hAnsi="Times New Roman"/>
          <w:b/>
          <w:color w:val="FF0000"/>
          <w:sz w:val="22"/>
          <w:szCs w:val="22"/>
          <w:u w:val="none"/>
        </w:rPr>
        <w:t>.</w:t>
      </w:r>
    </w:p>
    <w:p w14:paraId="7B2B0FC1" w14:textId="3AF3E591" w:rsidR="00177A6C" w:rsidRPr="00E47944" w:rsidRDefault="00177A6C" w:rsidP="006B670C">
      <w:pPr>
        <w:jc w:val="both"/>
        <w:rPr>
          <w:rFonts w:ascii="Times New Roman" w:hAnsi="Times New Roman"/>
          <w:sz w:val="22"/>
          <w:szCs w:val="22"/>
        </w:rPr>
      </w:pPr>
    </w:p>
    <w:p w14:paraId="38C6485E" w14:textId="77777777" w:rsidR="00DB6464" w:rsidRDefault="00DB6464">
      <w:pPr>
        <w:rPr>
          <w:rFonts w:ascii="Times New Roman" w:hAnsi="Times New Roman"/>
          <w:sz w:val="22"/>
          <w:szCs w:val="22"/>
        </w:rPr>
      </w:pPr>
      <w:r>
        <w:rPr>
          <w:rFonts w:ascii="Times New Roman" w:hAnsi="Times New Roman"/>
          <w:sz w:val="22"/>
          <w:szCs w:val="22"/>
        </w:rPr>
        <w:br w:type="page"/>
      </w:r>
    </w:p>
    <w:p w14:paraId="398C6C0F" w14:textId="1C02F6E4" w:rsidR="001D5C67" w:rsidRDefault="001D403C" w:rsidP="006B670C">
      <w:pPr>
        <w:jc w:val="both"/>
        <w:rPr>
          <w:rFonts w:ascii="Times New Roman" w:hAnsi="Times New Roman"/>
          <w:sz w:val="22"/>
          <w:szCs w:val="22"/>
        </w:rPr>
      </w:pPr>
      <w:r w:rsidRPr="00E47944">
        <w:rPr>
          <w:rFonts w:ascii="Times New Roman" w:hAnsi="Times New Roman"/>
          <w:sz w:val="22"/>
          <w:szCs w:val="22"/>
        </w:rPr>
        <w:lastRenderedPageBreak/>
        <w:t xml:space="preserve">No orders or contracts involving the expenditure of money are to be made unless there is a certificate of the fiscal officer that the amount required for the order or contract has been lawfully appropriated and is in the 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9"/>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sidRPr="008A47EB">
        <w:rPr>
          <w:rFonts w:ascii="Times New Roman" w:hAnsi="Times New Roman"/>
          <w:sz w:val="22"/>
          <w:szCs w:val="22"/>
        </w:rPr>
        <w:t>5705.41(D)</w:t>
      </w:r>
      <w:r w:rsidR="00986A03" w:rsidRPr="000911A5">
        <w:rPr>
          <w:rFonts w:ascii="Times New Roman" w:hAnsi="Times New Roman"/>
          <w:sz w:val="22"/>
          <w:szCs w:val="22"/>
        </w:rPr>
        <w:t>(1)</w:t>
      </w:r>
      <w:r w:rsidR="00986A03">
        <w:rPr>
          <w:rFonts w:ascii="Times New Roman" w:hAnsi="Times New Roman"/>
          <w:sz w:val="22"/>
          <w:szCs w:val="22"/>
        </w:rPr>
        <w:t>]</w:t>
      </w:r>
      <w:r w:rsidR="00986A03" w:rsidRPr="008A47EB">
        <w:rPr>
          <w:rStyle w:val="FootnoteReference"/>
          <w:rFonts w:ascii="Times New Roman" w:hAnsi="Times New Roman"/>
          <w:sz w:val="22"/>
          <w:szCs w:val="22"/>
        </w:rPr>
        <w:footnoteReference w:id="10"/>
      </w:r>
      <w:r w:rsidR="00986A03"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11"/>
      </w:r>
    </w:p>
    <w:p w14:paraId="5B1A491C" w14:textId="77777777" w:rsidR="007325C6" w:rsidRPr="008A47EB" w:rsidRDefault="007325C6" w:rsidP="006B670C">
      <w:pPr>
        <w:jc w:val="both"/>
        <w:rPr>
          <w:rFonts w:ascii="Times New Roman" w:hAnsi="Times New Roman"/>
          <w:sz w:val="22"/>
          <w:szCs w:val="22"/>
        </w:rPr>
      </w:pPr>
    </w:p>
    <w:p w14:paraId="62FE5EAD" w14:textId="59A58184" w:rsidR="00885E3D" w:rsidRPr="005A1257" w:rsidRDefault="00885E3D" w:rsidP="00177A6C">
      <w:pPr>
        <w:rPr>
          <w:rFonts w:ascii="Times New Roman" w:hAnsi="Times New Roman"/>
          <w:sz w:val="22"/>
          <w:szCs w:val="22"/>
        </w:rPr>
      </w:pPr>
      <w:r w:rsidRPr="005A1257">
        <w:rPr>
          <w:rFonts w:ascii="Times New Roman" w:hAnsi="Times New Roman"/>
          <w:sz w:val="22"/>
          <w:szCs w:val="22"/>
        </w:rPr>
        <w:t>If an en</w:t>
      </w:r>
      <w:r w:rsidR="008A47EB" w:rsidRPr="005A1257">
        <w:rPr>
          <w:rFonts w:ascii="Times New Roman" w:hAnsi="Times New Roman"/>
          <w:sz w:val="22"/>
          <w:szCs w:val="22"/>
        </w:rPr>
        <w:t xml:space="preserve">tity levies taxes,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8A47EB" w:rsidRPr="005A1257">
        <w:rPr>
          <w:rFonts w:ascii="Times New Roman" w:hAnsi="Times New Roman"/>
          <w:sz w:val="22"/>
          <w:szCs w:val="22"/>
        </w:rPr>
        <w:t>5705.41 applies</w:t>
      </w:r>
      <w:r w:rsidRPr="005A1257">
        <w:rPr>
          <w:rFonts w:ascii="Times New Roman" w:hAnsi="Times New Roman"/>
          <w:sz w:val="22"/>
          <w:szCs w:val="22"/>
        </w:rPr>
        <w:t xml:space="preserve">.  However, some entities with taxing authority do not levy taxes.  When they do not levy taxes, Ohio Rev. Code </w:t>
      </w:r>
      <w:r w:rsidR="0002412E">
        <w:rPr>
          <w:rFonts w:ascii="Times New Roman" w:hAnsi="Times New Roman"/>
          <w:sz w:val="22"/>
          <w:szCs w:val="22"/>
        </w:rPr>
        <w:t>§ 5705.28</w:t>
      </w:r>
      <w:r w:rsidRPr="005A1257">
        <w:rPr>
          <w:rFonts w:ascii="Times New Roman" w:hAnsi="Times New Roman"/>
          <w:sz w:val="22"/>
          <w:szCs w:val="22"/>
        </w:rPr>
        <w:t xml:space="preserve">(B)(2) permits a comparable, but somewhat streamlined budget process.  Ohio Rev. Code </w:t>
      </w:r>
      <w:r w:rsidR="0002412E">
        <w:rPr>
          <w:rFonts w:ascii="Times New Roman" w:hAnsi="Times New Roman"/>
          <w:sz w:val="22"/>
          <w:szCs w:val="22"/>
        </w:rPr>
        <w:t xml:space="preserve">§ </w:t>
      </w:r>
      <w:r w:rsidRPr="005A1257">
        <w:rPr>
          <w:rFonts w:ascii="Times New Roman" w:hAnsi="Times New Roman"/>
          <w:sz w:val="22"/>
          <w:szCs w:val="22"/>
        </w:rPr>
        <w:t xml:space="preserve">5705.28(B)(2) requires entities to follow </w:t>
      </w:r>
      <w:r w:rsidR="0002412E">
        <w:rPr>
          <w:rFonts w:ascii="Times New Roman" w:hAnsi="Times New Roman"/>
          <w:sz w:val="22"/>
          <w:szCs w:val="22"/>
        </w:rPr>
        <w:t xml:space="preserve">§ </w:t>
      </w:r>
      <w:r w:rsidRPr="005A1257">
        <w:rPr>
          <w:rFonts w:ascii="Times New Roman" w:hAnsi="Times New Roman"/>
          <w:sz w:val="22"/>
          <w:szCs w:val="22"/>
        </w:rPr>
        <w:t>5705. 41.</w:t>
      </w:r>
      <w:r w:rsidRPr="005A1257">
        <w:rPr>
          <w:rStyle w:val="FootnoteReference"/>
          <w:rFonts w:ascii="Times New Roman" w:hAnsi="Times New Roman"/>
          <w:sz w:val="22"/>
          <w:szCs w:val="22"/>
        </w:rPr>
        <w:footnoteReference w:id="12"/>
      </w:r>
      <w:r w:rsidRPr="005A1257">
        <w:rPr>
          <w:rFonts w:ascii="Times New Roman" w:hAnsi="Times New Roman"/>
          <w:sz w:val="22"/>
          <w:szCs w:val="22"/>
        </w:rPr>
        <w:t xml:space="preserve">  </w:t>
      </w:r>
    </w:p>
    <w:p w14:paraId="5383020A" w14:textId="77777777" w:rsidR="001D403C" w:rsidRPr="0048470E" w:rsidRDefault="001D403C" w:rsidP="006B670C">
      <w:pPr>
        <w:jc w:val="both"/>
        <w:rPr>
          <w:rFonts w:ascii="Times New Roman" w:hAnsi="Times New Roman"/>
          <w:sz w:val="22"/>
          <w:szCs w:val="22"/>
        </w:rPr>
      </w:pPr>
    </w:p>
    <w:p w14:paraId="63F228C0" w14:textId="77777777" w:rsidR="001D403C" w:rsidRPr="0048470E" w:rsidRDefault="001D403C" w:rsidP="006B670C">
      <w:pPr>
        <w:jc w:val="both"/>
        <w:rPr>
          <w:rFonts w:ascii="Times New Roman" w:hAnsi="Times New Roman"/>
          <w:b/>
          <w:sz w:val="22"/>
          <w:szCs w:val="22"/>
        </w:rPr>
      </w:pPr>
      <w:r w:rsidRPr="0048470E">
        <w:rPr>
          <w:rFonts w:ascii="Times New Roman" w:hAnsi="Times New Roman"/>
          <w:sz w:val="22"/>
          <w:szCs w:val="22"/>
        </w:rPr>
        <w:t xml:space="preserve">Per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48470E">
        <w:rPr>
          <w:rFonts w:ascii="Times New Roman" w:hAnsi="Times New Roman"/>
          <w:sz w:val="22"/>
          <w:szCs w:val="22"/>
        </w:rPr>
        <w:t>5705.41(D)(3), “Contract” as used in this section excludes current payrolls of regular employees and officers</w:t>
      </w:r>
      <w:r w:rsidRPr="0048470E">
        <w:rPr>
          <w:rFonts w:ascii="Times New Roman" w:hAnsi="Times New Roman"/>
          <w:b/>
          <w:sz w:val="22"/>
          <w:szCs w:val="22"/>
        </w:rPr>
        <w:t xml:space="preserve">. </w:t>
      </w:r>
    </w:p>
    <w:p w14:paraId="5C1235E6" w14:textId="77777777" w:rsidR="001D403C" w:rsidRPr="0048470E" w:rsidRDefault="001D403C" w:rsidP="006B670C">
      <w:pPr>
        <w:jc w:val="both"/>
        <w:rPr>
          <w:rFonts w:ascii="Times New Roman" w:hAnsi="Times New Roman"/>
          <w:sz w:val="22"/>
          <w:szCs w:val="22"/>
        </w:rPr>
      </w:pPr>
    </w:p>
    <w:p w14:paraId="41AAA4D4" w14:textId="5A752683" w:rsidR="001D403C" w:rsidRPr="002B68CC" w:rsidRDefault="001D403C" w:rsidP="006B670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48470E">
        <w:rPr>
          <w:rFonts w:ascii="Times New Roman" w:hAnsi="Times New Roman"/>
          <w:b/>
          <w:sz w:val="22"/>
          <w:szCs w:val="22"/>
        </w:rPr>
        <w:t xml:space="preserve">:  </w:t>
      </w:r>
      <w:r w:rsidRPr="002B68CC">
        <w:rPr>
          <w:rFonts w:ascii="Times New Roman" w:hAnsi="Times New Roman"/>
          <w:sz w:val="22"/>
          <w:szCs w:val="22"/>
        </w:rPr>
        <w:t xml:space="preserve">See Appendix </w:t>
      </w:r>
      <w:r w:rsidR="00A63658" w:rsidRPr="002B68CC">
        <w:rPr>
          <w:rFonts w:ascii="Times New Roman" w:hAnsi="Times New Roman"/>
          <w:sz w:val="22"/>
          <w:szCs w:val="22"/>
        </w:rPr>
        <w:t xml:space="preserve">A-2 of the </w:t>
      </w:r>
      <w:hyperlink r:id="rId20" w:history="1">
        <w:r w:rsidR="00A63658" w:rsidRPr="006F526C">
          <w:rPr>
            <w:rStyle w:val="Hyperlink"/>
            <w:rFonts w:ascii="Times New Roman" w:hAnsi="Times New Roman"/>
            <w:sz w:val="22"/>
            <w:szCs w:val="22"/>
          </w:rPr>
          <w:t>OCS Implementation Guide</w:t>
        </w:r>
      </w:hyperlink>
      <w:r w:rsidRPr="002B68CC">
        <w:rPr>
          <w:rFonts w:ascii="Times New Roman" w:hAnsi="Times New Roman"/>
          <w:sz w:val="22"/>
          <w:szCs w:val="22"/>
        </w:rPr>
        <w:t xml:space="preserve"> for examples of direct charges that do not require a certificate under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5705.41(D).</w:t>
      </w:r>
    </w:p>
    <w:p w14:paraId="4A821E8C" w14:textId="77777777" w:rsidR="001D403C" w:rsidRPr="002B68CC" w:rsidRDefault="001D403C" w:rsidP="006B670C">
      <w:pPr>
        <w:jc w:val="both"/>
        <w:rPr>
          <w:rFonts w:ascii="Times New Roman" w:hAnsi="Times New Roman"/>
          <w:b/>
          <w:sz w:val="22"/>
          <w:szCs w:val="22"/>
        </w:rPr>
      </w:pPr>
    </w:p>
    <w:p w14:paraId="7CDAD046"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The statute provides the following exceptions to this basic requirement:</w:t>
      </w:r>
    </w:p>
    <w:p w14:paraId="71751173" w14:textId="77777777" w:rsidR="001D403C" w:rsidRPr="002B68CC" w:rsidRDefault="001D403C" w:rsidP="006B670C">
      <w:pPr>
        <w:jc w:val="both"/>
        <w:rPr>
          <w:rFonts w:ascii="Times New Roman" w:hAnsi="Times New Roman"/>
          <w:sz w:val="22"/>
          <w:szCs w:val="22"/>
        </w:rPr>
      </w:pPr>
    </w:p>
    <w:p w14:paraId="332B6B14"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Then and Now Certificate:</w:t>
      </w:r>
      <w:r w:rsidRPr="002B68CC">
        <w:rPr>
          <w:rFonts w:ascii="Times New Roman" w:hAnsi="Times New Roman"/>
          <w:sz w:val="22"/>
          <w:szCs w:val="22"/>
        </w:rPr>
        <w:t xml:space="preserve">  This exception provides that, if the fiscal officer can certify that both at the time that the contract</w:t>
      </w:r>
      <w:r w:rsidRPr="002B68CC">
        <w:rPr>
          <w:rStyle w:val="FootnoteReference"/>
          <w:rFonts w:ascii="Times New Roman" w:hAnsi="Times New Roman"/>
          <w:sz w:val="22"/>
          <w:szCs w:val="22"/>
        </w:rPr>
        <w:footnoteReference w:id="13"/>
      </w:r>
      <w:r w:rsidRPr="002B68CC">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 is not made within 30 days, there is no legal liability on the part of the subdivision or taxing district.</w:t>
      </w:r>
    </w:p>
    <w:p w14:paraId="23B7B350" w14:textId="77777777" w:rsidR="001D403C" w:rsidRPr="002B68CC" w:rsidRDefault="001D403C" w:rsidP="006B670C">
      <w:pPr>
        <w:jc w:val="both"/>
        <w:rPr>
          <w:rFonts w:ascii="Times New Roman" w:hAnsi="Times New Roman"/>
          <w:sz w:val="22"/>
          <w:szCs w:val="22"/>
        </w:rPr>
      </w:pPr>
    </w:p>
    <w:p w14:paraId="5DF0FAD8" w14:textId="77777777" w:rsidR="00E87DB0" w:rsidRDefault="00E87DB0">
      <w:pPr>
        <w:rPr>
          <w:rFonts w:ascii="Times New Roman" w:hAnsi="Times New Roman"/>
          <w:sz w:val="22"/>
          <w:szCs w:val="22"/>
        </w:rPr>
      </w:pPr>
      <w:r>
        <w:rPr>
          <w:rFonts w:ascii="Times New Roman" w:hAnsi="Times New Roman"/>
          <w:sz w:val="22"/>
          <w:szCs w:val="22"/>
        </w:rPr>
        <w:br w:type="page"/>
      </w:r>
    </w:p>
    <w:p w14:paraId="5966BDC2"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lastRenderedPageBreak/>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requirement for approval of expenditures by the taxing authority.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Pr>
          <w:rFonts w:ascii="Times New Roman" w:hAnsi="Times New Roman"/>
          <w:sz w:val="22"/>
          <w:szCs w:val="22"/>
        </w:rPr>
        <w:t>5705.41(D)]</w:t>
      </w:r>
    </w:p>
    <w:p w14:paraId="5BA304F5" w14:textId="6576D1D1" w:rsidR="0083272C" w:rsidRPr="004E3A08" w:rsidRDefault="0083272C" w:rsidP="0083272C">
      <w:pPr>
        <w:jc w:val="both"/>
        <w:rPr>
          <w:rFonts w:ascii="Times New Roman" w:hAnsi="Times New Roman"/>
          <w:strike/>
          <w:sz w:val="22"/>
          <w:szCs w:val="22"/>
        </w:rPr>
      </w:pPr>
      <w:r w:rsidRPr="004E3A08">
        <w:rPr>
          <w:rFonts w:ascii="Times New Roman" w:hAnsi="Times New Roman"/>
          <w:strike/>
          <w:sz w:val="22"/>
          <w:szCs w:val="22"/>
        </w:rPr>
        <w:t>Fiscal officers may prepare "blanket" certificates for a sum not exceeding an amount established by resolution or ordinance</w:t>
      </w:r>
      <w:r w:rsidR="0014428D" w:rsidRPr="004E3A08">
        <w:rPr>
          <w:rFonts w:ascii="Times New Roman" w:hAnsi="Times New Roman"/>
          <w:strike/>
          <w:sz w:val="22"/>
          <w:szCs w:val="22"/>
          <w:vertAlign w:val="superscript"/>
        </w:rPr>
        <w:fldChar w:fldCharType="begin"/>
      </w:r>
      <w:r w:rsidR="0014428D" w:rsidRPr="004E3A08">
        <w:rPr>
          <w:rFonts w:ascii="Times New Roman" w:hAnsi="Times New Roman"/>
          <w:strike/>
          <w:sz w:val="22"/>
          <w:szCs w:val="22"/>
          <w:vertAlign w:val="superscript"/>
        </w:rPr>
        <w:instrText xml:space="preserve"> NOTEREF _Ref146285425 \h </w:instrText>
      </w:r>
      <w:r w:rsidR="007E0BF7" w:rsidRPr="004E3A08">
        <w:rPr>
          <w:rFonts w:ascii="Times New Roman" w:hAnsi="Times New Roman"/>
          <w:strike/>
          <w:sz w:val="22"/>
          <w:szCs w:val="22"/>
          <w:vertAlign w:val="superscript"/>
        </w:rPr>
        <w:instrText xml:space="preserve"> \* MERGEFORMAT </w:instrText>
      </w:r>
      <w:r w:rsidR="0014428D" w:rsidRPr="004E3A08">
        <w:rPr>
          <w:rFonts w:ascii="Times New Roman" w:hAnsi="Times New Roman"/>
          <w:strike/>
          <w:sz w:val="22"/>
          <w:szCs w:val="22"/>
          <w:vertAlign w:val="superscript"/>
        </w:rPr>
      </w:r>
      <w:r w:rsidR="0014428D" w:rsidRPr="004E3A08">
        <w:rPr>
          <w:rFonts w:ascii="Times New Roman" w:hAnsi="Times New Roman"/>
          <w:strike/>
          <w:sz w:val="22"/>
          <w:szCs w:val="22"/>
          <w:vertAlign w:val="superscript"/>
        </w:rPr>
        <w:fldChar w:fldCharType="separate"/>
      </w:r>
      <w:r w:rsidR="00442612">
        <w:rPr>
          <w:rFonts w:ascii="Times New Roman" w:hAnsi="Times New Roman"/>
          <w:strike/>
          <w:sz w:val="22"/>
          <w:szCs w:val="22"/>
          <w:vertAlign w:val="superscript"/>
        </w:rPr>
        <w:t>13</w:t>
      </w:r>
      <w:r w:rsidR="0014428D" w:rsidRPr="004E3A08">
        <w:rPr>
          <w:rFonts w:ascii="Times New Roman" w:hAnsi="Times New Roman"/>
          <w:strike/>
          <w:sz w:val="22"/>
          <w:szCs w:val="22"/>
          <w:vertAlign w:val="superscript"/>
        </w:rPr>
        <w:fldChar w:fldCharType="end"/>
      </w:r>
      <w:r w:rsidRPr="004E3A08">
        <w:rPr>
          <w:rFonts w:ascii="Times New Roman" w:hAnsi="Times New Roman"/>
          <w:strike/>
          <w:sz w:val="22"/>
          <w:szCs w:val="22"/>
        </w:rPr>
        <w:t xml:space="preserve"> adopted by the members of the legislative authority against any specific line item account over a period not extending</w:t>
      </w:r>
      <w:r w:rsidR="007E0BF7" w:rsidRPr="004E3A08">
        <w:rPr>
          <w:rFonts w:ascii="Times New Roman" w:hAnsi="Times New Roman"/>
          <w:strike/>
          <w:sz w:val="22"/>
          <w:szCs w:val="22"/>
          <w:vertAlign w:val="superscript"/>
        </w:rPr>
        <w:fldChar w:fldCharType="begin"/>
      </w:r>
      <w:r w:rsidR="007E0BF7" w:rsidRPr="004E3A08">
        <w:rPr>
          <w:rFonts w:ascii="Times New Roman" w:hAnsi="Times New Roman"/>
          <w:strike/>
          <w:sz w:val="22"/>
          <w:szCs w:val="22"/>
          <w:vertAlign w:val="superscript"/>
        </w:rPr>
        <w:instrText xml:space="preserve"> NOTEREF _Ref146285484 \h  \* MERGEFORMAT </w:instrText>
      </w:r>
      <w:r w:rsidR="007E0BF7" w:rsidRPr="004E3A08">
        <w:rPr>
          <w:rFonts w:ascii="Times New Roman" w:hAnsi="Times New Roman"/>
          <w:strike/>
          <w:sz w:val="22"/>
          <w:szCs w:val="22"/>
          <w:vertAlign w:val="superscript"/>
        </w:rPr>
      </w:r>
      <w:r w:rsidR="007E0BF7" w:rsidRPr="004E3A08">
        <w:rPr>
          <w:rFonts w:ascii="Times New Roman" w:hAnsi="Times New Roman"/>
          <w:strike/>
          <w:sz w:val="22"/>
          <w:szCs w:val="22"/>
          <w:vertAlign w:val="superscript"/>
        </w:rPr>
        <w:fldChar w:fldCharType="separate"/>
      </w:r>
      <w:r w:rsidR="00442612">
        <w:rPr>
          <w:rFonts w:ascii="Times New Roman" w:hAnsi="Times New Roman"/>
          <w:strike/>
          <w:sz w:val="22"/>
          <w:szCs w:val="22"/>
          <w:vertAlign w:val="superscript"/>
        </w:rPr>
        <w:t>14</w:t>
      </w:r>
      <w:r w:rsidR="007E0BF7" w:rsidRPr="004E3A08">
        <w:rPr>
          <w:rFonts w:ascii="Times New Roman" w:hAnsi="Times New Roman"/>
          <w:strike/>
          <w:sz w:val="22"/>
          <w:szCs w:val="22"/>
          <w:vertAlign w:val="superscript"/>
        </w:rPr>
        <w:fldChar w:fldCharType="end"/>
      </w:r>
      <w:r w:rsidRPr="004E3A08">
        <w:rPr>
          <w:rFonts w:ascii="Times New Roman" w:hAnsi="Times New Roman"/>
          <w:strike/>
          <w:sz w:val="22"/>
          <w:szCs w:val="22"/>
          <w:vertAlign w:val="superscript"/>
        </w:rPr>
        <w:t xml:space="preserve"> </w:t>
      </w:r>
      <w:r w:rsidRPr="004E3A08">
        <w:rPr>
          <w:rFonts w:ascii="Times New Roman" w:hAnsi="Times New Roman"/>
          <w:strike/>
          <w:sz w:val="22"/>
          <w:szCs w:val="22"/>
        </w:rPr>
        <w:t xml:space="preserve">beyond the end of the current fiscal year.  The blanket certificates may, but need not, be limited to a specific vendor.  Only one blanket certificate may be outstanding at one </w:t>
      </w:r>
      <w:proofErr w:type="gramStart"/>
      <w:r w:rsidRPr="004E3A08">
        <w:rPr>
          <w:rFonts w:ascii="Times New Roman" w:hAnsi="Times New Roman"/>
          <w:strike/>
          <w:sz w:val="22"/>
          <w:szCs w:val="22"/>
        </w:rPr>
        <w:t>particular time</w:t>
      </w:r>
      <w:proofErr w:type="gramEnd"/>
      <w:r w:rsidRPr="004E3A08">
        <w:rPr>
          <w:rFonts w:ascii="Times New Roman" w:hAnsi="Times New Roman"/>
          <w:strike/>
          <w:sz w:val="22"/>
          <w:szCs w:val="22"/>
        </w:rPr>
        <w:t xml:space="preserve"> for any one particular line item</w:t>
      </w:r>
      <w:r w:rsidR="004E3A08" w:rsidRPr="004E3A08">
        <w:rPr>
          <w:rFonts w:ascii="Times New Roman" w:hAnsi="Times New Roman"/>
          <w:strike/>
          <w:sz w:val="22"/>
          <w:szCs w:val="22"/>
          <w:vertAlign w:val="superscript"/>
        </w:rPr>
        <w:fldChar w:fldCharType="begin"/>
      </w:r>
      <w:r w:rsidR="004E3A08" w:rsidRPr="004E3A08">
        <w:rPr>
          <w:rFonts w:ascii="Times New Roman" w:hAnsi="Times New Roman"/>
          <w:strike/>
          <w:sz w:val="22"/>
          <w:szCs w:val="22"/>
          <w:vertAlign w:val="superscript"/>
        </w:rPr>
        <w:instrText xml:space="preserve"> NOTEREF _Ref146551309 \h  \* MERGEFORMAT </w:instrText>
      </w:r>
      <w:r w:rsidR="004E3A08" w:rsidRPr="004E3A08">
        <w:rPr>
          <w:rFonts w:ascii="Times New Roman" w:hAnsi="Times New Roman"/>
          <w:strike/>
          <w:sz w:val="22"/>
          <w:szCs w:val="22"/>
          <w:vertAlign w:val="superscript"/>
        </w:rPr>
      </w:r>
      <w:r w:rsidR="004E3A08" w:rsidRPr="004E3A08">
        <w:rPr>
          <w:rFonts w:ascii="Times New Roman" w:hAnsi="Times New Roman"/>
          <w:strike/>
          <w:sz w:val="22"/>
          <w:szCs w:val="22"/>
          <w:vertAlign w:val="superscript"/>
        </w:rPr>
        <w:fldChar w:fldCharType="separate"/>
      </w:r>
      <w:r w:rsidR="00442612">
        <w:rPr>
          <w:rFonts w:ascii="Times New Roman" w:hAnsi="Times New Roman"/>
          <w:strike/>
          <w:sz w:val="22"/>
          <w:szCs w:val="22"/>
          <w:vertAlign w:val="superscript"/>
        </w:rPr>
        <w:t>15</w:t>
      </w:r>
      <w:r w:rsidR="004E3A08" w:rsidRPr="004E3A08">
        <w:rPr>
          <w:rFonts w:ascii="Times New Roman" w:hAnsi="Times New Roman"/>
          <w:strike/>
          <w:sz w:val="22"/>
          <w:szCs w:val="22"/>
          <w:vertAlign w:val="superscript"/>
        </w:rPr>
        <w:fldChar w:fldCharType="end"/>
      </w:r>
      <w:r w:rsidRPr="004E3A08">
        <w:rPr>
          <w:rFonts w:ascii="Times New Roman" w:hAnsi="Times New Roman"/>
          <w:strike/>
          <w:sz w:val="22"/>
          <w:szCs w:val="22"/>
        </w:rPr>
        <w:t xml:space="preserve"> appropriation.</w:t>
      </w:r>
    </w:p>
    <w:p w14:paraId="18021781" w14:textId="77777777" w:rsidR="0083272C" w:rsidRPr="004E3A08" w:rsidRDefault="0083272C" w:rsidP="0083272C">
      <w:pPr>
        <w:jc w:val="both"/>
        <w:rPr>
          <w:rFonts w:ascii="Times New Roman" w:hAnsi="Times New Roman"/>
          <w:strike/>
          <w:sz w:val="22"/>
          <w:szCs w:val="22"/>
        </w:rPr>
      </w:pPr>
    </w:p>
    <w:p w14:paraId="234C63F1" w14:textId="77777777" w:rsidR="0083272C" w:rsidRPr="004E3A08" w:rsidRDefault="0083272C" w:rsidP="0083272C">
      <w:pPr>
        <w:jc w:val="both"/>
        <w:rPr>
          <w:rFonts w:ascii="Times New Roman" w:hAnsi="Times New Roman"/>
          <w:strike/>
          <w:sz w:val="22"/>
          <w:szCs w:val="22"/>
        </w:rPr>
      </w:pPr>
      <w:r w:rsidRPr="004E3A08">
        <w:rPr>
          <w:rFonts w:ascii="Times New Roman" w:hAnsi="Times New Roman"/>
          <w:strike/>
          <w:sz w:val="22"/>
          <w:szCs w:val="22"/>
        </w:rPr>
        <w:t xml:space="preserve">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 commissioners. More than one super blanket certificate may be outstanding at one </w:t>
      </w:r>
      <w:proofErr w:type="gramStart"/>
      <w:r w:rsidRPr="004E3A08">
        <w:rPr>
          <w:rFonts w:ascii="Times New Roman" w:hAnsi="Times New Roman"/>
          <w:strike/>
          <w:sz w:val="22"/>
          <w:szCs w:val="22"/>
        </w:rPr>
        <w:t>particular time</w:t>
      </w:r>
      <w:proofErr w:type="gramEnd"/>
      <w:r w:rsidRPr="004E3A08">
        <w:rPr>
          <w:rFonts w:ascii="Times New Roman" w:hAnsi="Times New Roman"/>
          <w:strike/>
          <w:sz w:val="22"/>
          <w:szCs w:val="22"/>
        </w:rPr>
        <w:t xml:space="preserve"> for a particular line-item appropriation account. </w:t>
      </w:r>
    </w:p>
    <w:p w14:paraId="558A9012" w14:textId="77777777" w:rsidR="001D403C" w:rsidRPr="002B68CC" w:rsidRDefault="001D403C" w:rsidP="006B670C">
      <w:pPr>
        <w:jc w:val="both"/>
        <w:rPr>
          <w:rFonts w:ascii="Times New Roman" w:hAnsi="Times New Roman"/>
          <w:sz w:val="22"/>
          <w:szCs w:val="22"/>
        </w:rPr>
      </w:pPr>
    </w:p>
    <w:p w14:paraId="3FC5DF27" w14:textId="00AE0B67" w:rsidR="00E32EAA" w:rsidRPr="004E3A08" w:rsidRDefault="003B31D9" w:rsidP="788829A3">
      <w:pPr>
        <w:jc w:val="both"/>
        <w:rPr>
          <w:rFonts w:ascii="Times New Roman" w:hAnsi="Times New Roman"/>
          <w:sz w:val="22"/>
          <w:szCs w:val="22"/>
          <w:u w:val="wave"/>
        </w:rPr>
      </w:pPr>
      <w:r w:rsidRPr="006B387B">
        <w:rPr>
          <w:rFonts w:ascii="Times New Roman" w:hAnsi="Times New Roman"/>
          <w:sz w:val="22"/>
          <w:szCs w:val="22"/>
          <w:u w:val="wave"/>
        </w:rPr>
        <w:t xml:space="preserve">Ohio Rev. Code </w:t>
      </w:r>
      <w:r w:rsidRPr="006B387B">
        <w:rPr>
          <w:rFonts w:ascii="Times New Roman" w:hAnsi="Times New Roman"/>
          <w:u w:val="wave"/>
        </w:rPr>
        <w:t xml:space="preserve">§ </w:t>
      </w:r>
      <w:r w:rsidR="68D54F29" w:rsidRPr="006B387B">
        <w:rPr>
          <w:rFonts w:ascii="Times New Roman" w:hAnsi="Times New Roman"/>
          <w:sz w:val="22"/>
          <w:szCs w:val="22"/>
          <w:u w:val="wave"/>
        </w:rPr>
        <w:t>5705</w:t>
      </w:r>
      <w:r w:rsidR="68D54F29" w:rsidRPr="004E3A08">
        <w:rPr>
          <w:rFonts w:ascii="Times New Roman" w:hAnsi="Times New Roman"/>
          <w:sz w:val="22"/>
          <w:szCs w:val="22"/>
          <w:u w:val="wave"/>
        </w:rPr>
        <w:t>.41(D)(3)</w:t>
      </w:r>
      <w:r w:rsidR="68D54F29" w:rsidRPr="00BA332D">
        <w:rPr>
          <w:rFonts w:ascii="Times New Roman" w:hAnsi="Times New Roman"/>
          <w:sz w:val="22"/>
          <w:szCs w:val="22"/>
          <w:u w:val="wave"/>
        </w:rPr>
        <w:t xml:space="preserve"> </w:t>
      </w:r>
      <w:r w:rsidR="68D54F29" w:rsidRPr="004E3A08">
        <w:rPr>
          <w:rFonts w:ascii="Times New Roman" w:hAnsi="Times New Roman"/>
          <w:sz w:val="22"/>
          <w:szCs w:val="22"/>
          <w:u w:val="wave"/>
        </w:rPr>
        <w:t>allows fiscal officers to prepare "blanket" certificates for a specific kind of expenditure from a line-item account, up to an amount established by resolution or ordinance</w:t>
      </w:r>
      <w:bookmarkStart w:id="7" w:name="_Ref146285425"/>
      <w:r w:rsidR="00E32EAA" w:rsidRPr="004E3A08">
        <w:rPr>
          <w:rStyle w:val="FootnoteReference"/>
          <w:rFonts w:ascii="Times New Roman" w:hAnsi="Times New Roman"/>
          <w:sz w:val="22"/>
          <w:szCs w:val="22"/>
          <w:u w:val="wave"/>
        </w:rPr>
        <w:footnoteReference w:id="14"/>
      </w:r>
      <w:bookmarkEnd w:id="7"/>
      <w:r w:rsidR="2D2889C5" w:rsidRPr="004E3A08">
        <w:rPr>
          <w:rFonts w:ascii="Times New Roman" w:hAnsi="Times New Roman"/>
          <w:sz w:val="22"/>
          <w:szCs w:val="22"/>
          <w:u w:val="wave"/>
        </w:rPr>
        <w:t xml:space="preserve"> </w:t>
      </w:r>
      <w:r w:rsidR="0C5333C3" w:rsidRPr="004E3A08">
        <w:rPr>
          <w:rFonts w:ascii="Times New Roman" w:hAnsi="Times New Roman"/>
          <w:sz w:val="22"/>
          <w:szCs w:val="22"/>
          <w:u w:val="wave"/>
        </w:rPr>
        <w:t xml:space="preserve"> rather than requiring the fiscal officer to submit a separate certificate each time that type of expenditure is incurred in a particular line-item account. The blanket certificate cannot extend beyond the end of the current fiscal year</w:t>
      </w:r>
      <w:bookmarkStart w:id="8" w:name="_Ref146285484"/>
      <w:r w:rsidR="00E32EAA" w:rsidRPr="004E3A08">
        <w:rPr>
          <w:rStyle w:val="FootnoteReference"/>
          <w:rFonts w:ascii="Times New Roman" w:hAnsi="Times New Roman"/>
          <w:sz w:val="22"/>
          <w:szCs w:val="22"/>
          <w:u w:val="wave"/>
        </w:rPr>
        <w:footnoteReference w:id="15"/>
      </w:r>
      <w:bookmarkEnd w:id="8"/>
      <w:r w:rsidR="2D2889C5" w:rsidRPr="004E3A08">
        <w:rPr>
          <w:rFonts w:ascii="Times New Roman" w:hAnsi="Times New Roman"/>
          <w:sz w:val="22"/>
          <w:szCs w:val="22"/>
          <w:u w:val="wave"/>
        </w:rPr>
        <w:t xml:space="preserve"> </w:t>
      </w:r>
      <w:r w:rsidR="108E3EB8" w:rsidRPr="004E3A08">
        <w:rPr>
          <w:rFonts w:ascii="Times New Roman" w:hAnsi="Times New Roman"/>
          <w:sz w:val="22"/>
          <w:szCs w:val="22"/>
          <w:u w:val="wave"/>
        </w:rPr>
        <w:t xml:space="preserve"> and only one blanket certificate may be outstanding at a time for each line-item appropriation account.</w:t>
      </w:r>
      <w:bookmarkStart w:id="9" w:name="_Ref146551309"/>
      <w:r w:rsidR="00E32EAA" w:rsidRPr="004E3A08">
        <w:rPr>
          <w:rStyle w:val="FootnoteReference"/>
          <w:rFonts w:ascii="Times New Roman" w:hAnsi="Times New Roman"/>
          <w:sz w:val="22"/>
          <w:szCs w:val="22"/>
          <w:u w:val="wave"/>
        </w:rPr>
        <w:footnoteReference w:id="16"/>
      </w:r>
      <w:bookmarkEnd w:id="9"/>
      <w:r w:rsidR="2D2889C5" w:rsidRPr="004E3A08">
        <w:rPr>
          <w:rFonts w:ascii="Times New Roman" w:hAnsi="Times New Roman"/>
          <w:sz w:val="22"/>
          <w:szCs w:val="22"/>
          <w:u w:val="wave"/>
        </w:rPr>
        <w:t xml:space="preserve"> </w:t>
      </w:r>
    </w:p>
    <w:p w14:paraId="250EA221" w14:textId="77777777" w:rsidR="00E32EAA" w:rsidRPr="004E3A08" w:rsidRDefault="00E32EAA" w:rsidP="00CE5D6D">
      <w:pPr>
        <w:jc w:val="both"/>
        <w:rPr>
          <w:rFonts w:ascii="Times New Roman" w:hAnsi="Times New Roman"/>
          <w:sz w:val="22"/>
          <w:szCs w:val="22"/>
          <w:u w:val="wave"/>
        </w:rPr>
      </w:pPr>
    </w:p>
    <w:p w14:paraId="3D6E7FFD" w14:textId="2E83C4A2" w:rsidR="00E32EAA" w:rsidRPr="004E3A08" w:rsidRDefault="00E32EAA" w:rsidP="788829A3">
      <w:pPr>
        <w:jc w:val="both"/>
        <w:rPr>
          <w:rFonts w:ascii="Times New Roman" w:hAnsi="Times New Roman"/>
          <w:sz w:val="22"/>
          <w:szCs w:val="22"/>
          <w:u w:val="wave"/>
        </w:rPr>
      </w:pPr>
      <w:r w:rsidRPr="004E3A08">
        <w:rPr>
          <w:rFonts w:ascii="Times New Roman" w:hAnsi="Times New Roman"/>
          <w:sz w:val="22"/>
          <w:szCs w:val="22"/>
          <w:u w:val="wave"/>
        </w:rPr>
        <w:t xml:space="preserve">In addition to regular blanket certificates, a fiscal officer may also issue so-called “super blanket” certificates for </w:t>
      </w:r>
      <w:r w:rsidR="76A9ACC6" w:rsidRPr="004E3A08">
        <w:rPr>
          <w:rFonts w:ascii="Times New Roman" w:hAnsi="Times New Roman"/>
          <w:sz w:val="22"/>
          <w:szCs w:val="22"/>
          <w:u w:val="wave"/>
        </w:rPr>
        <w:t xml:space="preserve">certain types of expenditures from a line-item account for any amount that has been appropriated or otherwise authorized for a permitted purpose. </w:t>
      </w:r>
      <w:r w:rsidR="701B1BA2" w:rsidRPr="004E3A08">
        <w:rPr>
          <w:rFonts w:ascii="Times New Roman" w:hAnsi="Times New Roman"/>
          <w:sz w:val="22"/>
          <w:szCs w:val="22"/>
          <w:u w:val="wave"/>
        </w:rPr>
        <w:t>The permissible types of expenditures are professional services, fuel, oil, food items, any purchase exempt from competitive bidding, and any other recurring and reasonably predictable operating expense. Super blanket certificates cannot extend beyond the fiscal year, or, in the case of counties, beyond the quarterly spending plan established by the county commissioners. More than one super blanket certificate may be outstanding at a time against more than one</w:t>
      </w:r>
      <w:r w:rsidR="701B1BA2" w:rsidRPr="004E3A08">
        <w:rPr>
          <w:rFonts w:ascii="Times New Roman" w:hAnsi="Times New Roman"/>
          <w:color w:val="FF0000"/>
          <w:sz w:val="22"/>
          <w:szCs w:val="22"/>
          <w:u w:val="wave"/>
        </w:rPr>
        <w:t xml:space="preserve"> </w:t>
      </w:r>
      <w:r w:rsidR="701B1BA2" w:rsidRPr="004E3A08">
        <w:rPr>
          <w:rFonts w:ascii="Times New Roman" w:hAnsi="Times New Roman"/>
          <w:sz w:val="22"/>
          <w:szCs w:val="22"/>
          <w:u w:val="wave"/>
        </w:rPr>
        <w:t>specific line-item account.</w:t>
      </w:r>
    </w:p>
    <w:p w14:paraId="5330E8FF" w14:textId="77777777" w:rsidR="00E32EAA" w:rsidRDefault="00E32EAA" w:rsidP="006B670C">
      <w:pPr>
        <w:jc w:val="both"/>
        <w:rPr>
          <w:rFonts w:ascii="Times New Roman" w:hAnsi="Times New Roman"/>
          <w:sz w:val="22"/>
          <w:szCs w:val="22"/>
          <w:u w:val="single"/>
        </w:rPr>
      </w:pPr>
    </w:p>
    <w:p w14:paraId="73D12F73" w14:textId="77777777" w:rsidR="00285DF8" w:rsidRDefault="00285DF8">
      <w:pPr>
        <w:rPr>
          <w:rFonts w:ascii="Times New Roman" w:hAnsi="Times New Roman"/>
          <w:sz w:val="22"/>
          <w:szCs w:val="22"/>
          <w:u w:val="wave"/>
        </w:rPr>
      </w:pPr>
      <w:r>
        <w:rPr>
          <w:rFonts w:ascii="Times New Roman" w:hAnsi="Times New Roman"/>
          <w:sz w:val="22"/>
          <w:szCs w:val="22"/>
          <w:u w:val="wave"/>
        </w:rPr>
        <w:br w:type="page"/>
      </w:r>
    </w:p>
    <w:p w14:paraId="17A7A519" w14:textId="55B74B50" w:rsidR="004014B0" w:rsidRDefault="004014B0" w:rsidP="006B670C">
      <w:pPr>
        <w:jc w:val="both"/>
        <w:rPr>
          <w:rFonts w:ascii="Times New Roman" w:hAnsi="Times New Roman"/>
          <w:sz w:val="22"/>
          <w:szCs w:val="22"/>
          <w:u w:val="wave"/>
        </w:rPr>
      </w:pPr>
      <w:r w:rsidRPr="001F3888">
        <w:rPr>
          <w:rFonts w:ascii="Times New Roman" w:hAnsi="Times New Roman"/>
          <w:sz w:val="22"/>
          <w:szCs w:val="22"/>
          <w:u w:val="wave"/>
        </w:rPr>
        <w:lastRenderedPageBreak/>
        <w:t xml:space="preserve">The following is a comparison </w:t>
      </w:r>
      <w:r w:rsidR="001B5398" w:rsidRPr="001F3888">
        <w:rPr>
          <w:rFonts w:ascii="Times New Roman" w:hAnsi="Times New Roman"/>
          <w:sz w:val="22"/>
          <w:szCs w:val="22"/>
          <w:u w:val="wave"/>
        </w:rPr>
        <w:t>of the characteristics of “blanket” certificates versus “super blanket</w:t>
      </w:r>
      <w:r w:rsidR="001F3888" w:rsidRPr="001F3888">
        <w:rPr>
          <w:rFonts w:ascii="Times New Roman" w:hAnsi="Times New Roman"/>
          <w:sz w:val="22"/>
          <w:szCs w:val="22"/>
          <w:u w:val="wave"/>
        </w:rPr>
        <w:t>”</w:t>
      </w:r>
      <w:r w:rsidR="001B5398" w:rsidRPr="001F3888">
        <w:rPr>
          <w:rFonts w:ascii="Times New Roman" w:hAnsi="Times New Roman"/>
          <w:sz w:val="22"/>
          <w:szCs w:val="22"/>
          <w:u w:val="wave"/>
        </w:rPr>
        <w:t xml:space="preserve"> </w:t>
      </w:r>
      <w:r w:rsidR="001F3888" w:rsidRPr="001F3888">
        <w:rPr>
          <w:rFonts w:ascii="Times New Roman" w:hAnsi="Times New Roman"/>
          <w:sz w:val="22"/>
          <w:szCs w:val="22"/>
          <w:u w:val="wave"/>
        </w:rPr>
        <w:t>certificates:</w:t>
      </w:r>
    </w:p>
    <w:p w14:paraId="5054071E" w14:textId="604E5709" w:rsidR="00092523" w:rsidRPr="001F3888" w:rsidRDefault="00092523" w:rsidP="006B670C">
      <w:pPr>
        <w:jc w:val="both"/>
        <w:rPr>
          <w:rFonts w:ascii="Times New Roman" w:hAnsi="Times New Roman"/>
          <w:sz w:val="22"/>
          <w:szCs w:val="22"/>
          <w:u w:val="wave"/>
        </w:rPr>
      </w:pPr>
    </w:p>
    <w:tbl>
      <w:tblPr>
        <w:tblStyle w:val="TableGrid"/>
        <w:tblW w:w="0" w:type="auto"/>
        <w:tblLook w:val="04A0" w:firstRow="1" w:lastRow="0" w:firstColumn="1" w:lastColumn="0" w:noHBand="0" w:noVBand="1"/>
      </w:tblPr>
      <w:tblGrid>
        <w:gridCol w:w="3116"/>
        <w:gridCol w:w="3117"/>
        <w:gridCol w:w="3117"/>
      </w:tblGrid>
      <w:tr w:rsidR="00092523" w:rsidRPr="002E2A94" w14:paraId="49BF9D39" w14:textId="77777777" w:rsidTr="1EA7A2D2">
        <w:trPr>
          <w:tblHeader/>
        </w:trPr>
        <w:tc>
          <w:tcPr>
            <w:tcW w:w="3116" w:type="dxa"/>
            <w:shd w:val="clear" w:color="auto" w:fill="0070C0"/>
          </w:tcPr>
          <w:p w14:paraId="02DC94A5" w14:textId="77777777" w:rsidR="00092523" w:rsidRPr="002E2A94" w:rsidRDefault="00092523">
            <w:pPr>
              <w:rPr>
                <w:b/>
                <w:bCs/>
                <w:color w:val="FFFFFF" w:themeColor="background1"/>
                <w:sz w:val="22"/>
                <w:szCs w:val="22"/>
                <w:u w:val="wave"/>
              </w:rPr>
            </w:pPr>
            <w:r w:rsidRPr="002E2A94">
              <w:rPr>
                <w:b/>
                <w:bCs/>
                <w:color w:val="FFFFFF" w:themeColor="background1"/>
                <w:sz w:val="22"/>
                <w:szCs w:val="22"/>
                <w:u w:val="wave"/>
              </w:rPr>
              <w:t>Characteristics</w:t>
            </w:r>
          </w:p>
        </w:tc>
        <w:tc>
          <w:tcPr>
            <w:tcW w:w="3117" w:type="dxa"/>
            <w:shd w:val="clear" w:color="auto" w:fill="0070C0"/>
          </w:tcPr>
          <w:p w14:paraId="633F3F94" w14:textId="77777777" w:rsidR="00092523" w:rsidRPr="002E2A94" w:rsidRDefault="00092523">
            <w:pPr>
              <w:jc w:val="center"/>
              <w:rPr>
                <w:b/>
                <w:bCs/>
                <w:color w:val="FFFFFF" w:themeColor="background1"/>
                <w:sz w:val="22"/>
                <w:szCs w:val="22"/>
                <w:u w:val="wave"/>
              </w:rPr>
            </w:pPr>
            <w:r w:rsidRPr="002E2A94">
              <w:rPr>
                <w:b/>
                <w:bCs/>
                <w:color w:val="FFFFFF" w:themeColor="background1"/>
                <w:sz w:val="22"/>
                <w:szCs w:val="22"/>
                <w:u w:val="wave"/>
              </w:rPr>
              <w:t>“Blanket” Certificate</w:t>
            </w:r>
          </w:p>
        </w:tc>
        <w:tc>
          <w:tcPr>
            <w:tcW w:w="3117" w:type="dxa"/>
            <w:shd w:val="clear" w:color="auto" w:fill="0070C0"/>
          </w:tcPr>
          <w:p w14:paraId="0C76EF1B" w14:textId="77777777" w:rsidR="00092523" w:rsidRPr="002E2A94" w:rsidRDefault="00092523">
            <w:pPr>
              <w:jc w:val="center"/>
              <w:rPr>
                <w:b/>
                <w:bCs/>
                <w:color w:val="FFFFFF" w:themeColor="background1"/>
                <w:sz w:val="22"/>
                <w:szCs w:val="22"/>
                <w:u w:val="wave"/>
              </w:rPr>
            </w:pPr>
            <w:r w:rsidRPr="002E2A94">
              <w:rPr>
                <w:b/>
                <w:bCs/>
                <w:color w:val="FFFFFF" w:themeColor="background1"/>
                <w:sz w:val="22"/>
                <w:szCs w:val="22"/>
                <w:u w:val="wave"/>
              </w:rPr>
              <w:t>“Super Blanket” Certificate</w:t>
            </w:r>
          </w:p>
        </w:tc>
      </w:tr>
      <w:tr w:rsidR="00092523" w:rsidRPr="002E2A94" w14:paraId="76F0EF2A" w14:textId="77777777" w:rsidTr="1EA7A2D2">
        <w:tc>
          <w:tcPr>
            <w:tcW w:w="3116" w:type="dxa"/>
          </w:tcPr>
          <w:p w14:paraId="56FF794F" w14:textId="77777777" w:rsidR="00092523" w:rsidRPr="002E2A94" w:rsidRDefault="00092523">
            <w:pPr>
              <w:rPr>
                <w:sz w:val="22"/>
                <w:szCs w:val="22"/>
                <w:u w:val="wave"/>
              </w:rPr>
            </w:pPr>
            <w:r w:rsidRPr="002E2A94">
              <w:rPr>
                <w:sz w:val="22"/>
                <w:szCs w:val="22"/>
                <w:u w:val="wave"/>
              </w:rPr>
              <w:t>Maximum Amount</w:t>
            </w:r>
          </w:p>
        </w:tc>
        <w:tc>
          <w:tcPr>
            <w:tcW w:w="3117" w:type="dxa"/>
          </w:tcPr>
          <w:p w14:paraId="21DDB13B" w14:textId="6BBF8329" w:rsidR="00092523" w:rsidRPr="002E2A94" w:rsidRDefault="00092523" w:rsidP="005348CF">
            <w:pPr>
              <w:rPr>
                <w:sz w:val="22"/>
                <w:szCs w:val="22"/>
                <w:u w:val="wave"/>
              </w:rPr>
            </w:pPr>
            <w:r w:rsidRPr="002E2A94">
              <w:rPr>
                <w:sz w:val="22"/>
                <w:szCs w:val="22"/>
                <w:u w:val="wave"/>
              </w:rPr>
              <w:t>A sum not exceeding an amount established by resolution or ordinance</w:t>
            </w:r>
            <w:r w:rsidRPr="002E2A94">
              <w:rPr>
                <w:sz w:val="22"/>
                <w:szCs w:val="22"/>
                <w:u w:val="wave"/>
                <w:vertAlign w:val="superscript"/>
              </w:rPr>
              <w:t xml:space="preserve"> </w:t>
            </w:r>
            <w:r w:rsidRPr="002E2A94">
              <w:rPr>
                <w:sz w:val="22"/>
                <w:szCs w:val="22"/>
                <w:u w:val="wave"/>
              </w:rPr>
              <w:t>adopted by members of the legislative authority</w:t>
            </w:r>
          </w:p>
        </w:tc>
        <w:tc>
          <w:tcPr>
            <w:tcW w:w="3117" w:type="dxa"/>
          </w:tcPr>
          <w:p w14:paraId="50E4DCA1" w14:textId="35C60E6D" w:rsidR="00092523" w:rsidRPr="002E2A94" w:rsidRDefault="32622DE9" w:rsidP="005348CF">
            <w:pPr>
              <w:spacing w:line="259" w:lineRule="auto"/>
              <w:rPr>
                <w:sz w:val="22"/>
                <w:szCs w:val="22"/>
                <w:u w:val="wave"/>
              </w:rPr>
            </w:pPr>
            <w:r w:rsidRPr="1EA7A2D2">
              <w:rPr>
                <w:sz w:val="22"/>
                <w:szCs w:val="22"/>
                <w:u w:val="wave"/>
              </w:rPr>
              <w:t>A sum that is lawfully appropriated, authorized, or directed for a permitted purpose.</w:t>
            </w:r>
            <w:r w:rsidR="147FCB30" w:rsidRPr="1EA7A2D2">
              <w:rPr>
                <w:sz w:val="22"/>
                <w:szCs w:val="22"/>
                <w:u w:val="wave"/>
              </w:rPr>
              <w:t xml:space="preserve"> This amount can be different from the amount set for regular blanket certificates.</w:t>
            </w:r>
          </w:p>
        </w:tc>
      </w:tr>
      <w:tr w:rsidR="00092523" w:rsidRPr="002E2A94" w14:paraId="0A4F6AD2" w14:textId="77777777" w:rsidTr="1EA7A2D2">
        <w:tc>
          <w:tcPr>
            <w:tcW w:w="3116" w:type="dxa"/>
          </w:tcPr>
          <w:p w14:paraId="141426EE" w14:textId="77777777" w:rsidR="00092523" w:rsidRPr="002E2A94" w:rsidRDefault="00092523">
            <w:pPr>
              <w:rPr>
                <w:sz w:val="22"/>
                <w:szCs w:val="22"/>
                <w:u w:val="wave"/>
              </w:rPr>
            </w:pPr>
            <w:r w:rsidRPr="002E2A94">
              <w:rPr>
                <w:sz w:val="22"/>
                <w:szCs w:val="22"/>
                <w:u w:val="wave"/>
              </w:rPr>
              <w:t>Time Period</w:t>
            </w:r>
          </w:p>
        </w:tc>
        <w:tc>
          <w:tcPr>
            <w:tcW w:w="3117" w:type="dxa"/>
          </w:tcPr>
          <w:p w14:paraId="642637EC" w14:textId="1348D27B" w:rsidR="00092523" w:rsidRPr="002E2A94" w:rsidRDefault="00092523" w:rsidP="005348CF">
            <w:pPr>
              <w:rPr>
                <w:sz w:val="22"/>
                <w:szCs w:val="22"/>
                <w:u w:val="wave"/>
              </w:rPr>
            </w:pPr>
            <w:r w:rsidRPr="002E2A94">
              <w:rPr>
                <w:sz w:val="22"/>
                <w:szCs w:val="22"/>
                <w:u w:val="wave"/>
              </w:rPr>
              <w:t>May not extend</w:t>
            </w:r>
            <w:r w:rsidRPr="002E2A94">
              <w:rPr>
                <w:sz w:val="22"/>
                <w:szCs w:val="22"/>
                <w:u w:val="wave"/>
                <w:vertAlign w:val="superscript"/>
              </w:rPr>
              <w:t xml:space="preserve"> </w:t>
            </w:r>
            <w:r w:rsidRPr="002E2A94">
              <w:rPr>
                <w:sz w:val="22"/>
                <w:szCs w:val="22"/>
                <w:u w:val="wave"/>
              </w:rPr>
              <w:t>beyond year-end of the current fiscal year</w:t>
            </w:r>
          </w:p>
        </w:tc>
        <w:tc>
          <w:tcPr>
            <w:tcW w:w="3117" w:type="dxa"/>
          </w:tcPr>
          <w:p w14:paraId="293C532B" w14:textId="5B742F56" w:rsidR="00092523" w:rsidRPr="002E2A94" w:rsidRDefault="00092523" w:rsidP="005348CF">
            <w:pPr>
              <w:rPr>
                <w:sz w:val="22"/>
                <w:szCs w:val="22"/>
                <w:u w:val="wave"/>
              </w:rPr>
            </w:pPr>
            <w:r w:rsidRPr="002E2A94">
              <w:rPr>
                <w:sz w:val="22"/>
                <w:szCs w:val="22"/>
                <w:u w:val="wave"/>
              </w:rPr>
              <w:t>May not exten</w:t>
            </w:r>
            <w:r w:rsidR="00F4605E" w:rsidRPr="002E2A94">
              <w:rPr>
                <w:sz w:val="22"/>
                <w:szCs w:val="22"/>
                <w:u w:val="wave"/>
              </w:rPr>
              <w:t xml:space="preserve">d </w:t>
            </w:r>
            <w:r w:rsidRPr="002E2A94">
              <w:rPr>
                <w:sz w:val="22"/>
                <w:szCs w:val="22"/>
                <w:u w:val="wave"/>
              </w:rPr>
              <w:t>beyond the fiscal year (For counties, may not extend beyond the quarterly spending plan established by the county commissioners)</w:t>
            </w:r>
          </w:p>
        </w:tc>
      </w:tr>
      <w:tr w:rsidR="00092523" w:rsidRPr="002E2A94" w14:paraId="77E86B65" w14:textId="77777777" w:rsidTr="1EA7A2D2">
        <w:tc>
          <w:tcPr>
            <w:tcW w:w="3116" w:type="dxa"/>
          </w:tcPr>
          <w:p w14:paraId="23C1B7BB" w14:textId="77777777" w:rsidR="00092523" w:rsidRPr="002E2A94" w:rsidRDefault="00092523">
            <w:pPr>
              <w:rPr>
                <w:sz w:val="22"/>
                <w:szCs w:val="22"/>
                <w:u w:val="wave"/>
              </w:rPr>
            </w:pPr>
            <w:r w:rsidRPr="002E2A94">
              <w:rPr>
                <w:sz w:val="22"/>
                <w:szCs w:val="22"/>
                <w:u w:val="wave"/>
              </w:rPr>
              <w:t>May be used for…</w:t>
            </w:r>
          </w:p>
        </w:tc>
        <w:tc>
          <w:tcPr>
            <w:tcW w:w="3117" w:type="dxa"/>
          </w:tcPr>
          <w:p w14:paraId="59B258AC" w14:textId="77777777" w:rsidR="00092523" w:rsidRPr="002E2A94" w:rsidRDefault="00092523" w:rsidP="005348CF">
            <w:pPr>
              <w:rPr>
                <w:sz w:val="22"/>
                <w:szCs w:val="22"/>
                <w:u w:val="wave"/>
              </w:rPr>
            </w:pPr>
            <w:r w:rsidRPr="002E2A94">
              <w:rPr>
                <w:sz w:val="22"/>
                <w:szCs w:val="22"/>
                <w:u w:val="wave"/>
              </w:rPr>
              <w:t>Any expenses requiring certification</w:t>
            </w:r>
          </w:p>
        </w:tc>
        <w:tc>
          <w:tcPr>
            <w:tcW w:w="3117" w:type="dxa"/>
          </w:tcPr>
          <w:p w14:paraId="2A00B339" w14:textId="77777777" w:rsidR="00092523" w:rsidRPr="002E2A94" w:rsidRDefault="00092523" w:rsidP="005348CF">
            <w:pPr>
              <w:rPr>
                <w:sz w:val="22"/>
                <w:szCs w:val="22"/>
                <w:u w:val="wave"/>
              </w:rPr>
            </w:pPr>
            <w:r w:rsidRPr="002E2A94">
              <w:rPr>
                <w:sz w:val="22"/>
                <w:szCs w:val="22"/>
                <w:u w:val="wave"/>
              </w:rPr>
              <w:t xml:space="preserve">Recurring and reasonably predictable operating expenses (for example, professional services, fuel, </w:t>
            </w:r>
            <w:proofErr w:type="gramStart"/>
            <w:r w:rsidRPr="002E2A94">
              <w:rPr>
                <w:sz w:val="22"/>
                <w:szCs w:val="22"/>
                <w:u w:val="wave"/>
              </w:rPr>
              <w:t>oil</w:t>
            </w:r>
            <w:proofErr w:type="gramEnd"/>
            <w:r w:rsidRPr="002E2A94">
              <w:rPr>
                <w:sz w:val="22"/>
                <w:szCs w:val="22"/>
                <w:u w:val="wave"/>
              </w:rPr>
              <w:t xml:space="preserve"> and food items)</w:t>
            </w:r>
          </w:p>
        </w:tc>
      </w:tr>
      <w:tr w:rsidR="00092523" w:rsidRPr="002E2A94" w14:paraId="5297C142" w14:textId="77777777" w:rsidTr="1EA7A2D2">
        <w:tc>
          <w:tcPr>
            <w:tcW w:w="3116" w:type="dxa"/>
          </w:tcPr>
          <w:p w14:paraId="2A6CEBCB" w14:textId="77777777" w:rsidR="00092523" w:rsidRPr="002E2A94" w:rsidRDefault="00092523">
            <w:pPr>
              <w:rPr>
                <w:sz w:val="22"/>
                <w:szCs w:val="22"/>
                <w:u w:val="wave"/>
              </w:rPr>
            </w:pPr>
            <w:r w:rsidRPr="002E2A94">
              <w:rPr>
                <w:sz w:val="22"/>
                <w:szCs w:val="22"/>
                <w:u w:val="wave"/>
              </w:rPr>
              <w:t>Must be limited to a specific line-item appropriation account?</w:t>
            </w:r>
          </w:p>
        </w:tc>
        <w:tc>
          <w:tcPr>
            <w:tcW w:w="3117" w:type="dxa"/>
          </w:tcPr>
          <w:p w14:paraId="2F9E8604" w14:textId="77777777" w:rsidR="00092523" w:rsidRPr="002E2A94" w:rsidRDefault="00092523">
            <w:pPr>
              <w:rPr>
                <w:sz w:val="22"/>
                <w:szCs w:val="22"/>
                <w:u w:val="wave"/>
              </w:rPr>
            </w:pPr>
            <w:r w:rsidRPr="002E2A94">
              <w:rPr>
                <w:sz w:val="22"/>
                <w:szCs w:val="22"/>
                <w:u w:val="wave"/>
              </w:rPr>
              <w:t>Yes</w:t>
            </w:r>
          </w:p>
        </w:tc>
        <w:tc>
          <w:tcPr>
            <w:tcW w:w="3117" w:type="dxa"/>
          </w:tcPr>
          <w:p w14:paraId="6F8814ED" w14:textId="77777777" w:rsidR="00092523" w:rsidRPr="002E2A94" w:rsidRDefault="00092523">
            <w:pPr>
              <w:rPr>
                <w:sz w:val="22"/>
                <w:szCs w:val="22"/>
                <w:u w:val="wave"/>
              </w:rPr>
            </w:pPr>
            <w:r w:rsidRPr="002E2A94">
              <w:rPr>
                <w:sz w:val="22"/>
                <w:szCs w:val="22"/>
                <w:u w:val="wave"/>
              </w:rPr>
              <w:t>Yes</w:t>
            </w:r>
          </w:p>
        </w:tc>
      </w:tr>
      <w:tr w:rsidR="00092523" w:rsidRPr="002E2A94" w14:paraId="1C330C15" w14:textId="77777777" w:rsidTr="1EA7A2D2">
        <w:tc>
          <w:tcPr>
            <w:tcW w:w="3116" w:type="dxa"/>
          </w:tcPr>
          <w:p w14:paraId="22DDCFE1" w14:textId="77777777" w:rsidR="00092523" w:rsidRPr="002E2A94" w:rsidRDefault="00092523">
            <w:pPr>
              <w:rPr>
                <w:sz w:val="22"/>
                <w:szCs w:val="22"/>
                <w:u w:val="wave"/>
              </w:rPr>
            </w:pPr>
            <w:r w:rsidRPr="002E2A94">
              <w:rPr>
                <w:sz w:val="22"/>
                <w:szCs w:val="22"/>
                <w:u w:val="wave"/>
              </w:rPr>
              <w:t xml:space="preserve">Allowable number outstanding at one </w:t>
            </w:r>
            <w:proofErr w:type="gramStart"/>
            <w:r w:rsidRPr="002E2A94">
              <w:rPr>
                <w:sz w:val="22"/>
                <w:szCs w:val="22"/>
                <w:u w:val="wave"/>
              </w:rPr>
              <w:t>particular time</w:t>
            </w:r>
            <w:proofErr w:type="gramEnd"/>
            <w:r w:rsidRPr="002E2A94">
              <w:rPr>
                <w:sz w:val="22"/>
                <w:szCs w:val="22"/>
                <w:u w:val="wave"/>
              </w:rPr>
              <w:t xml:space="preserve"> from a particular line-item appropriation account</w:t>
            </w:r>
          </w:p>
        </w:tc>
        <w:tc>
          <w:tcPr>
            <w:tcW w:w="3117" w:type="dxa"/>
          </w:tcPr>
          <w:p w14:paraId="327CA87B" w14:textId="77777777" w:rsidR="00092523" w:rsidRPr="002E2A94" w:rsidRDefault="00092523">
            <w:pPr>
              <w:rPr>
                <w:sz w:val="22"/>
                <w:szCs w:val="22"/>
                <w:u w:val="wave"/>
              </w:rPr>
            </w:pPr>
            <w:r w:rsidRPr="002E2A94">
              <w:rPr>
                <w:sz w:val="22"/>
                <w:szCs w:val="22"/>
                <w:u w:val="wave"/>
              </w:rPr>
              <w:t>One</w:t>
            </w:r>
          </w:p>
        </w:tc>
        <w:tc>
          <w:tcPr>
            <w:tcW w:w="3117" w:type="dxa"/>
          </w:tcPr>
          <w:p w14:paraId="735843EF" w14:textId="77777777" w:rsidR="00092523" w:rsidRPr="002E2A94" w:rsidRDefault="00092523">
            <w:pPr>
              <w:rPr>
                <w:sz w:val="22"/>
                <w:szCs w:val="22"/>
                <w:u w:val="wave"/>
              </w:rPr>
            </w:pPr>
            <w:r w:rsidRPr="002E2A94">
              <w:rPr>
                <w:sz w:val="22"/>
                <w:szCs w:val="22"/>
                <w:u w:val="wave"/>
              </w:rPr>
              <w:t>Unlimited</w:t>
            </w:r>
          </w:p>
        </w:tc>
      </w:tr>
    </w:tbl>
    <w:p w14:paraId="68F5475A" w14:textId="77777777" w:rsidR="001F3888" w:rsidRPr="005C68AF" w:rsidRDefault="001F3888" w:rsidP="006B670C">
      <w:pPr>
        <w:jc w:val="both"/>
        <w:rPr>
          <w:rFonts w:ascii="Times New Roman" w:hAnsi="Times New Roman"/>
          <w:sz w:val="22"/>
          <w:szCs w:val="22"/>
          <w:u w:val="single"/>
        </w:rPr>
      </w:pPr>
    </w:p>
    <w:p w14:paraId="1667618C" w14:textId="6303C17A" w:rsidR="001D403C" w:rsidRPr="002B68CC" w:rsidRDefault="001D403C" w:rsidP="006B670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r w:rsidR="00861F49" w:rsidRPr="005C68AF">
        <w:rPr>
          <w:rFonts w:ascii="Times New Roman" w:hAnsi="Times New Roman"/>
          <w:sz w:val="22"/>
          <w:szCs w:val="22"/>
          <w:u w:val="single"/>
        </w:rPr>
        <w:t>performed</w:t>
      </w:r>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w:t>
      </w:r>
      <w:r w:rsidRPr="002B68CC">
        <w:rPr>
          <w:rFonts w:ascii="Times New Roman" w:hAnsi="Times New Roman"/>
          <w:sz w:val="22"/>
          <w:szCs w:val="22"/>
        </w:rPr>
        <w:t xml:space="preserve">part in an ensuing fiscal year, only the amount required to meet those amounts in the fiscal year in which the contract is made needs to be certified.  </w:t>
      </w:r>
      <w:r w:rsidR="00986A03">
        <w:rPr>
          <w:rFonts w:ascii="Times New Roman" w:hAnsi="Times New Roman"/>
          <w:sz w:val="22"/>
          <w:szCs w:val="22"/>
        </w:rPr>
        <w:t xml:space="preserve">(1987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 Gen. 87-069)</w:t>
      </w:r>
    </w:p>
    <w:p w14:paraId="1715E259" w14:textId="77777777" w:rsidR="001D403C" w:rsidRPr="002B68CC" w:rsidRDefault="001D403C" w:rsidP="006B670C">
      <w:pPr>
        <w:jc w:val="both"/>
        <w:rPr>
          <w:rFonts w:ascii="Times New Roman" w:hAnsi="Times New Roman"/>
          <w:sz w:val="22"/>
          <w:szCs w:val="22"/>
        </w:rPr>
      </w:pPr>
    </w:p>
    <w:p w14:paraId="3D99236F" w14:textId="2B7CEA88"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Per Unit Contracts:</w:t>
      </w:r>
      <w:r w:rsidRPr="002B68CC">
        <w:rPr>
          <w:rFonts w:ascii="Times New Roman" w:hAnsi="Times New Roman"/>
          <w:sz w:val="22"/>
          <w:szCs w:val="22"/>
        </w:rPr>
        <w:t xml:space="preserve">  Where contracts are entered into on a per unit basis, only the amount estimated to become due in the current fiscal year need be certified.  </w:t>
      </w:r>
      <w:r w:rsidR="00986A03">
        <w:rPr>
          <w:rFonts w:ascii="Times New Roman" w:hAnsi="Times New Roman"/>
          <w:sz w:val="22"/>
          <w:szCs w:val="22"/>
        </w:rPr>
        <w:t xml:space="preserve">(1987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 xml:space="preserve">. Gen. </w:t>
      </w:r>
      <w:r w:rsidR="00D656D5">
        <w:rPr>
          <w:rFonts w:ascii="Times New Roman" w:hAnsi="Times New Roman"/>
          <w:sz w:val="22"/>
          <w:szCs w:val="22"/>
        </w:rPr>
        <w:t xml:space="preserve">No. </w:t>
      </w:r>
      <w:r w:rsidR="00986A03">
        <w:rPr>
          <w:rFonts w:ascii="Times New Roman" w:hAnsi="Times New Roman"/>
          <w:sz w:val="22"/>
          <w:szCs w:val="22"/>
        </w:rPr>
        <w:t>87-069)</w:t>
      </w:r>
    </w:p>
    <w:p w14:paraId="36F12E85" w14:textId="77777777" w:rsidR="001D403C" w:rsidRPr="002B68CC" w:rsidRDefault="001D403C" w:rsidP="006B670C">
      <w:pPr>
        <w:jc w:val="both"/>
        <w:rPr>
          <w:rFonts w:ascii="Times New Roman" w:hAnsi="Times New Roman"/>
          <w:sz w:val="22"/>
          <w:szCs w:val="22"/>
        </w:rPr>
      </w:pPr>
    </w:p>
    <w:p w14:paraId="5D926BF2" w14:textId="77777777" w:rsidR="001D403C" w:rsidRPr="00E61EF2" w:rsidRDefault="001D403C" w:rsidP="006B670C">
      <w:pPr>
        <w:jc w:val="both"/>
        <w:rPr>
          <w:rFonts w:ascii="Times New Roman" w:hAnsi="Times New Roman"/>
          <w:sz w:val="22"/>
          <w:szCs w:val="22"/>
        </w:rPr>
      </w:pPr>
      <w:r w:rsidRPr="002B68CC">
        <w:rPr>
          <w:rFonts w:ascii="Times New Roman" w:hAnsi="Times New Roman"/>
          <w:sz w:val="22"/>
          <w:szCs w:val="22"/>
          <w:u w:val="single"/>
        </w:rPr>
        <w:t>Contract or Lease Running Beyond the Termination of the Fiscal Year Made:</w:t>
      </w:r>
      <w:r w:rsidRPr="002B68CC">
        <w:rPr>
          <w:rFonts w:ascii="Times New Roman" w:hAnsi="Times New Roman"/>
          <w:sz w:val="22"/>
          <w:szCs w:val="22"/>
        </w:rPr>
        <w:t xml:space="preserve">  Pursuant to </w:t>
      </w:r>
      <w:r w:rsidR="0002412E">
        <w:rPr>
          <w:rFonts w:ascii="Times New Roman" w:hAnsi="Times New Roman"/>
        </w:rPr>
        <w:t xml:space="preserve">§ </w:t>
      </w:r>
      <w:r w:rsidRPr="002B68CC">
        <w:rPr>
          <w:rFonts w:ascii="Times New Roman" w:hAnsi="Times New Roman"/>
          <w:sz w:val="22"/>
          <w:szCs w:val="22"/>
        </w:rPr>
        <w:t xml:space="preserve">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w:t>
      </w:r>
      <w:r w:rsidRPr="00E61EF2">
        <w:rPr>
          <w:rFonts w:ascii="Times New Roman" w:hAnsi="Times New Roman"/>
          <w:sz w:val="22"/>
          <w:szCs w:val="22"/>
        </w:rPr>
        <w:t>appropriations</w:t>
      </w:r>
      <w:r w:rsidR="008803BD" w:rsidRPr="00E61EF2">
        <w:rPr>
          <w:rFonts w:ascii="Times New Roman" w:hAnsi="Times New Roman"/>
          <w:sz w:val="22"/>
          <w:szCs w:val="22"/>
        </w:rPr>
        <w:t xml:space="preserve"> as a fixed charge</w:t>
      </w:r>
      <w:r w:rsidRPr="00E61EF2">
        <w:rPr>
          <w:rFonts w:ascii="Times New Roman" w:hAnsi="Times New Roman"/>
          <w:sz w:val="22"/>
          <w:szCs w:val="22"/>
        </w:rPr>
        <w:t>.</w:t>
      </w:r>
    </w:p>
    <w:p w14:paraId="554415A1" w14:textId="77777777" w:rsidR="001D403C" w:rsidRPr="002B68CC" w:rsidRDefault="001D403C" w:rsidP="006B670C">
      <w:pPr>
        <w:jc w:val="both"/>
        <w:rPr>
          <w:rFonts w:ascii="Times New Roman" w:hAnsi="Times New Roman"/>
          <w:sz w:val="22"/>
          <w:szCs w:val="22"/>
        </w:rPr>
      </w:pPr>
    </w:p>
    <w:p w14:paraId="2FFE9EDA" w14:textId="46B23990"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Payments made from the earnings of a public utility are exempted from the certification (and encumbering) requirements of Ohio Rev. Code </w:t>
      </w:r>
      <w:r w:rsidR="00310148" w:rsidRPr="00310148">
        <w:rPr>
          <w:rFonts w:ascii="Times New Roman" w:hAnsi="Times New Roman"/>
          <w:sz w:val="22"/>
          <w:szCs w:val="22"/>
        </w:rPr>
        <w:t>§</w:t>
      </w:r>
      <w:r w:rsidRPr="002B68CC">
        <w:rPr>
          <w:rFonts w:ascii="Times New Roman" w:hAnsi="Times New Roman"/>
          <w:sz w:val="22"/>
          <w:szCs w:val="22"/>
        </w:rPr>
        <w:t xml:space="preserve"> 5705.41(D). </w:t>
      </w:r>
      <w:r w:rsidR="00986A03" w:rsidRPr="002B68CC">
        <w:rPr>
          <w:rFonts w:ascii="Times New Roman" w:hAnsi="Times New Roman"/>
          <w:sz w:val="22"/>
          <w:szCs w:val="22"/>
        </w:rPr>
        <w:t xml:space="preserve">[Ohio Rev. Code </w:t>
      </w:r>
      <w:r w:rsidR="0002412E">
        <w:rPr>
          <w:rFonts w:ascii="Times New Roman" w:hAnsi="Times New Roman"/>
        </w:rPr>
        <w:t xml:space="preserve">§ </w:t>
      </w:r>
      <w:r w:rsidR="00986A03" w:rsidRPr="002B68CC">
        <w:rPr>
          <w:rFonts w:ascii="Times New Roman" w:hAnsi="Times New Roman"/>
          <w:sz w:val="22"/>
          <w:szCs w:val="22"/>
        </w:rPr>
        <w:t xml:space="preserve">5705.44 and 1987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sidRPr="002B68CC">
        <w:rPr>
          <w:rFonts w:ascii="Times New Roman" w:hAnsi="Times New Roman"/>
          <w:sz w:val="22"/>
          <w:szCs w:val="22"/>
        </w:rPr>
        <w:t>. Gen. No. 87- 069</w:t>
      </w:r>
      <w:r w:rsidR="00722668">
        <w:rPr>
          <w:rFonts w:ascii="Times New Roman" w:hAnsi="Times New Roman"/>
          <w:sz w:val="22"/>
          <w:szCs w:val="22"/>
        </w:rPr>
        <w:t xml:space="preserve">] </w:t>
      </w:r>
      <w:r w:rsidR="00722668" w:rsidRPr="002B68CC">
        <w:rPr>
          <w:rFonts w:ascii="Times New Roman" w:hAnsi="Times New Roman"/>
          <w:sz w:val="22"/>
          <w:szCs w:val="22"/>
        </w:rPr>
        <w:t>However</w:t>
      </w:r>
      <w:r w:rsidRPr="002B68CC">
        <w:rPr>
          <w:rFonts w:ascii="Times New Roman" w:hAnsi="Times New Roman"/>
          <w:sz w:val="22"/>
          <w:szCs w:val="22"/>
        </w:rPr>
        <w:t xml:space="preserve">, these payments are still subject to the requirements of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5705.41(B).</w:t>
      </w:r>
    </w:p>
    <w:p w14:paraId="5620D11C" w14:textId="77777777" w:rsidR="001D403C" w:rsidRPr="002B68CC" w:rsidRDefault="001D403C" w:rsidP="006B670C">
      <w:pPr>
        <w:jc w:val="both"/>
        <w:rPr>
          <w:rFonts w:ascii="Times New Roman" w:hAnsi="Times New Roman"/>
          <w:sz w:val="22"/>
          <w:szCs w:val="22"/>
        </w:rPr>
      </w:pPr>
    </w:p>
    <w:p w14:paraId="4402F6B0" w14:textId="0CA2F6DD" w:rsidR="001D403C" w:rsidRPr="008A47EB" w:rsidRDefault="001D403C" w:rsidP="006B670C">
      <w:pPr>
        <w:jc w:val="both"/>
        <w:rPr>
          <w:rFonts w:ascii="Times New Roman" w:hAnsi="Times New Roman"/>
          <w:sz w:val="22"/>
          <w:szCs w:val="22"/>
        </w:rPr>
      </w:pPr>
      <w:r w:rsidRPr="002B68CC">
        <w:rPr>
          <w:rFonts w:ascii="Times New Roman" w:hAnsi="Times New Roman"/>
          <w:sz w:val="22"/>
          <w:szCs w:val="22"/>
        </w:rPr>
        <w:t xml:space="preserve">The Attorney General, in 1987 Op. </w:t>
      </w:r>
      <w:proofErr w:type="spellStart"/>
      <w:r w:rsidRPr="002B68CC">
        <w:rPr>
          <w:rFonts w:ascii="Times New Roman" w:hAnsi="Times New Roman"/>
          <w:sz w:val="22"/>
          <w:szCs w:val="22"/>
        </w:rPr>
        <w:t>Att</w:t>
      </w:r>
      <w:r w:rsidR="0071220B">
        <w:rPr>
          <w:rFonts w:ascii="Times New Roman" w:hAnsi="Times New Roman"/>
          <w:sz w:val="22"/>
          <w:szCs w:val="22"/>
        </w:rPr>
        <w:t>’</w:t>
      </w:r>
      <w:r w:rsidRPr="002B68CC">
        <w:rPr>
          <w:rFonts w:ascii="Times New Roman" w:hAnsi="Times New Roman"/>
          <w:sz w:val="22"/>
          <w:szCs w:val="22"/>
        </w:rPr>
        <w:t>y</w:t>
      </w:r>
      <w:proofErr w:type="spellEnd"/>
      <w:r w:rsidRPr="002B68CC">
        <w:rPr>
          <w:rFonts w:ascii="Times New Roman" w:hAnsi="Times New Roman"/>
          <w:sz w:val="22"/>
          <w:szCs w:val="22"/>
        </w:rPr>
        <w:t xml:space="preserve">. </w:t>
      </w:r>
      <w:proofErr w:type="gramStart"/>
      <w:r w:rsidRPr="002B68CC">
        <w:rPr>
          <w:rFonts w:ascii="Times New Roman" w:hAnsi="Times New Roman"/>
          <w:sz w:val="22"/>
          <w:szCs w:val="22"/>
        </w:rPr>
        <w:t>Gen. No. 87</w:t>
      </w:r>
      <w:r w:rsidR="00206A10" w:rsidRPr="002B68CC">
        <w:rPr>
          <w:rFonts w:ascii="Times New Roman" w:hAnsi="Times New Roman"/>
          <w:sz w:val="22"/>
          <w:szCs w:val="22"/>
        </w:rPr>
        <w:t>-</w:t>
      </w:r>
      <w:r w:rsidRPr="002B68CC">
        <w:rPr>
          <w:rFonts w:ascii="Times New Roman" w:hAnsi="Times New Roman"/>
          <w:sz w:val="22"/>
          <w:szCs w:val="22"/>
        </w:rPr>
        <w:t>069,</w:t>
      </w:r>
      <w:proofErr w:type="gramEnd"/>
      <w:r w:rsidRPr="002B68CC">
        <w:rPr>
          <w:rFonts w:ascii="Times New Roman" w:hAnsi="Times New Roman"/>
          <w:sz w:val="22"/>
          <w:szCs w:val="22"/>
        </w:rPr>
        <w:t xml:space="preserve"> has clarified the application of the exceptions set forth above.  In summary, he has indicated that:</w:t>
      </w:r>
    </w:p>
    <w:p w14:paraId="40BE9DC5" w14:textId="77777777" w:rsidR="001D403C" w:rsidRPr="008A47EB" w:rsidRDefault="001D403C" w:rsidP="006B670C">
      <w:pPr>
        <w:jc w:val="both"/>
        <w:rPr>
          <w:rFonts w:ascii="Times New Roman" w:hAnsi="Times New Roman"/>
          <w:sz w:val="22"/>
          <w:szCs w:val="22"/>
        </w:rPr>
      </w:pPr>
    </w:p>
    <w:p w14:paraId="6BB7749E"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 xml:space="preserve">(D) </w:t>
      </w:r>
      <w:proofErr w:type="gramStart"/>
      <w:r w:rsidRPr="008A47EB">
        <w:rPr>
          <w:rFonts w:ascii="Times New Roman" w:hAnsi="Times New Roman"/>
          <w:sz w:val="22"/>
          <w:szCs w:val="22"/>
        </w:rPr>
        <w:t>enters into</w:t>
      </w:r>
      <w:proofErr w:type="gramEnd"/>
      <w:r w:rsidRPr="008A47EB">
        <w:rPr>
          <w:rFonts w:ascii="Times New Roman" w:hAnsi="Times New Roman"/>
          <w:sz w:val="22"/>
          <w:szCs w:val="22"/>
        </w:rPr>
        <w:t xml:space="preserve"> a continuing contract under which no goods or services will be delivered during the current fiscal year and payment will not be due until delivery, no amount need be certified as available during the current fiscal year.  Pursuant to Ohio Rev. Code </w:t>
      </w:r>
      <w:r w:rsidR="0002412E">
        <w:rPr>
          <w:rFonts w:ascii="Times New Roman" w:hAnsi="Times New Roman"/>
        </w:rPr>
        <w:t xml:space="preserve">§ </w:t>
      </w:r>
      <w:r w:rsidRPr="008A47EB">
        <w:rPr>
          <w:rFonts w:ascii="Times New Roman" w:hAnsi="Times New Roman"/>
          <w:sz w:val="22"/>
          <w:szCs w:val="22"/>
        </w:rPr>
        <w:lastRenderedPageBreak/>
        <w:t xml:space="preserve">5705.44, the amount remaining unpaid at the end of a fiscal year to become due in the next fiscal year must be included in the annual appropriation measure for the next fiscal year as a fixed charge. </w:t>
      </w:r>
    </w:p>
    <w:p w14:paraId="7801BA5F" w14:textId="77777777" w:rsidR="001D403C" w:rsidRPr="008A47EB" w:rsidRDefault="001D403C" w:rsidP="006B670C">
      <w:pPr>
        <w:jc w:val="both"/>
        <w:rPr>
          <w:rFonts w:ascii="Times New Roman" w:hAnsi="Times New Roman"/>
          <w:sz w:val="22"/>
          <w:szCs w:val="22"/>
        </w:rPr>
      </w:pPr>
    </w:p>
    <w:p w14:paraId="7557BAC8"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14:paraId="41A576A1" w14:textId="77777777" w:rsidR="001D403C" w:rsidRPr="008A47EB" w:rsidRDefault="001D403C" w:rsidP="006B670C">
      <w:pPr>
        <w:jc w:val="both"/>
        <w:rPr>
          <w:rFonts w:ascii="Times New Roman" w:hAnsi="Times New Roman"/>
          <w:sz w:val="22"/>
          <w:szCs w:val="22"/>
        </w:rPr>
      </w:pPr>
    </w:p>
    <w:p w14:paraId="03C4CE97"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14:paraId="30363100" w14:textId="77777777" w:rsidR="001D403C" w:rsidRPr="008A47EB" w:rsidRDefault="001D403C" w:rsidP="007401A3">
      <w:pPr>
        <w:ind w:left="360"/>
        <w:jc w:val="both"/>
        <w:rPr>
          <w:rFonts w:ascii="Times New Roman" w:hAnsi="Times New Roman"/>
          <w:sz w:val="22"/>
          <w:szCs w:val="22"/>
        </w:rPr>
      </w:pPr>
    </w:p>
    <w:p w14:paraId="2A02A50B"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Pr>
          <w:rFonts w:ascii="Times New Roman" w:hAnsi="Times New Roman"/>
        </w:rPr>
        <w:t xml:space="preserve">§ </w:t>
      </w:r>
      <w:r w:rsidR="0002412E">
        <w:rPr>
          <w:rFonts w:ascii="Times New Roman" w:hAnsi="Times New Roman"/>
          <w:sz w:val="22"/>
          <w:szCs w:val="22"/>
        </w:rPr>
        <w:t>5705.41</w:t>
      </w:r>
      <w:r w:rsidRPr="008A47EB">
        <w:rPr>
          <w:rFonts w:ascii="Times New Roman" w:hAnsi="Times New Roman"/>
          <w:sz w:val="22"/>
          <w:szCs w:val="22"/>
        </w:rPr>
        <w:t xml:space="preserve">(D), </w:t>
      </w:r>
      <w:proofErr w:type="gramStart"/>
      <w:r w:rsidRPr="008A47EB">
        <w:rPr>
          <w:rFonts w:ascii="Times New Roman" w:hAnsi="Times New Roman"/>
          <w:sz w:val="22"/>
          <w:szCs w:val="22"/>
        </w:rPr>
        <w:t>enters into</w:t>
      </w:r>
      <w:proofErr w:type="gramEnd"/>
      <w:r w:rsidRPr="008A47EB">
        <w:rPr>
          <w:rFonts w:ascii="Times New Roman" w:hAnsi="Times New Roman"/>
          <w:sz w:val="22"/>
          <w:szCs w:val="22"/>
        </w:rPr>
        <w:t xml:space="preserve"> a contract that is not a continuing contract, the total amount due under the contract must be certified as available in the fiscal year in which the contract is made, regardless of when delivery of goods or services will be made or when payment will become due.</w:t>
      </w:r>
    </w:p>
    <w:p w14:paraId="42825AE2" w14:textId="77777777" w:rsidR="001D403C" w:rsidRPr="008A47EB" w:rsidRDefault="001D403C" w:rsidP="006B670C">
      <w:pPr>
        <w:jc w:val="both"/>
        <w:rPr>
          <w:rFonts w:ascii="Times New Roman" w:hAnsi="Times New Roman"/>
          <w:sz w:val="22"/>
          <w:szCs w:val="22"/>
        </w:rPr>
      </w:pPr>
    </w:p>
    <w:p w14:paraId="1DE5594F"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14:paraId="18C125F7" w14:textId="0EF31DEF" w:rsidR="00DD2DCD" w:rsidRDefault="00DD2DCD" w:rsidP="007401A3">
      <w:pPr>
        <w:ind w:left="360"/>
        <w:jc w:val="both"/>
        <w:rPr>
          <w:rFonts w:ascii="Times New Roman" w:hAnsi="Times New Roman"/>
          <w:sz w:val="22"/>
          <w:szCs w:val="22"/>
          <w:u w:val="single"/>
        </w:rPr>
      </w:pPr>
    </w:p>
    <w:p w14:paraId="1FD0050F" w14:textId="1425B31D" w:rsidR="002E76BC" w:rsidRPr="008A47EB" w:rsidRDefault="002E76BC" w:rsidP="007401A3">
      <w:pPr>
        <w:ind w:left="360"/>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14:paraId="15F58AEE" w14:textId="77777777" w:rsidTr="007401A3">
        <w:tc>
          <w:tcPr>
            <w:tcW w:w="4428" w:type="dxa"/>
          </w:tcPr>
          <w:p w14:paraId="4CEAD45E"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67E2084B"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5651689"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14:paraId="721E782F"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14:paraId="5AD5BDB2" w14:textId="77777777" w:rsidTr="007401A3">
        <w:tc>
          <w:tcPr>
            <w:tcW w:w="4428" w:type="dxa"/>
          </w:tcPr>
          <w:p w14:paraId="07DF76A6" w14:textId="77777777" w:rsidR="001D403C" w:rsidRPr="008A47EB" w:rsidRDefault="001D403C" w:rsidP="008D7C16">
            <w:pPr>
              <w:rPr>
                <w:rFonts w:ascii="Times New Roman" w:hAnsi="Times New Roman"/>
                <w:sz w:val="22"/>
                <w:szCs w:val="22"/>
              </w:rPr>
            </w:pPr>
          </w:p>
          <w:p w14:paraId="22D77BE6"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B8E5D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3576225" w14:textId="0743B79F"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3A5CFFE1"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Purchase Documents</w:t>
            </w:r>
          </w:p>
          <w:p w14:paraId="1CD13DCC" w14:textId="77777777"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14:paraId="223C7388"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0428F9A2"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2FD6B6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p>
        </w:tc>
        <w:tc>
          <w:tcPr>
            <w:tcW w:w="3780" w:type="dxa"/>
          </w:tcPr>
          <w:p w14:paraId="3F0F41EA" w14:textId="77777777" w:rsidR="001D403C" w:rsidRPr="008A47EB" w:rsidRDefault="001D403C" w:rsidP="008D7C16">
            <w:pPr>
              <w:rPr>
                <w:rFonts w:ascii="Times New Roman" w:hAnsi="Times New Roman"/>
                <w:sz w:val="22"/>
                <w:szCs w:val="22"/>
              </w:rPr>
            </w:pPr>
          </w:p>
        </w:tc>
        <w:tc>
          <w:tcPr>
            <w:tcW w:w="648" w:type="dxa"/>
          </w:tcPr>
          <w:p w14:paraId="47607783" w14:textId="77777777" w:rsidR="001D403C" w:rsidRPr="008A47EB" w:rsidRDefault="001D403C" w:rsidP="008D7C16">
            <w:pPr>
              <w:rPr>
                <w:rFonts w:ascii="Times New Roman" w:hAnsi="Times New Roman"/>
                <w:sz w:val="22"/>
                <w:szCs w:val="22"/>
              </w:rPr>
            </w:pPr>
          </w:p>
        </w:tc>
      </w:tr>
    </w:tbl>
    <w:p w14:paraId="6D5539D3" w14:textId="4D178568" w:rsidR="002C0D17" w:rsidRDefault="002C0D17">
      <w:pPr>
        <w:rPr>
          <w:rFonts w:ascii="Times New Roman" w:hAnsi="Times New Roman"/>
          <w:b/>
          <w:sz w:val="22"/>
          <w:szCs w:val="22"/>
        </w:rPr>
      </w:pPr>
    </w:p>
    <w:p w14:paraId="62FE33EE" w14:textId="77777777" w:rsidR="002C0D17" w:rsidRDefault="002C0D17" w:rsidP="006B670C">
      <w:pPr>
        <w:jc w:val="both"/>
        <w:rPr>
          <w:rFonts w:ascii="Times New Roman" w:hAnsi="Times New Roman"/>
          <w:b/>
          <w:sz w:val="22"/>
          <w:szCs w:val="22"/>
        </w:rPr>
      </w:pPr>
    </w:p>
    <w:p w14:paraId="57741F6A" w14:textId="145C8FC1" w:rsidR="001D403C" w:rsidRPr="008A47EB" w:rsidRDefault="001D403C"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CE61B5F" w14:textId="77777777" w:rsidR="001D403C" w:rsidRPr="008A47EB" w:rsidRDefault="001D403C" w:rsidP="006B670C">
      <w:pPr>
        <w:jc w:val="both"/>
        <w:rPr>
          <w:rFonts w:ascii="Times New Roman" w:hAnsi="Times New Roman"/>
          <w:sz w:val="22"/>
          <w:szCs w:val="22"/>
        </w:rPr>
      </w:pPr>
    </w:p>
    <w:p w14:paraId="42B4DAA3" w14:textId="77777777" w:rsidR="001D403C" w:rsidRPr="006B670C" w:rsidRDefault="001D403C" w:rsidP="00803FD3">
      <w:pPr>
        <w:pStyle w:val="ListParagraph"/>
        <w:numPr>
          <w:ilvl w:val="0"/>
          <w:numId w:val="56"/>
        </w:numPr>
        <w:ind w:left="360"/>
        <w:jc w:val="both"/>
        <w:rPr>
          <w:rFonts w:ascii="Times New Roman" w:hAnsi="Times New Roman"/>
          <w:sz w:val="22"/>
          <w:szCs w:val="22"/>
        </w:rPr>
      </w:pPr>
      <w:r w:rsidRPr="006B670C">
        <w:rPr>
          <w:rFonts w:ascii="Times New Roman" w:hAnsi="Times New Roman"/>
          <w:sz w:val="22"/>
          <w:szCs w:val="22"/>
        </w:rPr>
        <w:t>Search for material unrecorded liabilities and/or encumbrances at year end.  Refer to minutes and records immediately following the fiscal year cutoff date.</w:t>
      </w:r>
    </w:p>
    <w:p w14:paraId="2F3471DD" w14:textId="77777777" w:rsidR="001D403C" w:rsidRPr="008A47EB" w:rsidRDefault="001D403C" w:rsidP="000670A9">
      <w:pPr>
        <w:ind w:left="360"/>
        <w:jc w:val="both"/>
        <w:rPr>
          <w:rFonts w:ascii="Times New Roman" w:hAnsi="Times New Roman"/>
          <w:sz w:val="22"/>
          <w:szCs w:val="22"/>
        </w:rPr>
      </w:pPr>
    </w:p>
    <w:p w14:paraId="0A00EC2D" w14:textId="77777777" w:rsidR="001D403C" w:rsidRPr="006B670C" w:rsidRDefault="00916FD0" w:rsidP="00803FD3">
      <w:pPr>
        <w:pStyle w:val="ListParagraph"/>
        <w:numPr>
          <w:ilvl w:val="0"/>
          <w:numId w:val="56"/>
        </w:numPr>
        <w:ind w:left="360"/>
        <w:jc w:val="both"/>
        <w:rPr>
          <w:rFonts w:ascii="Times New Roman" w:hAnsi="Times New Roman"/>
          <w:sz w:val="22"/>
          <w:szCs w:val="22"/>
        </w:rPr>
      </w:pPr>
      <w:r w:rsidRPr="006B670C">
        <w:rPr>
          <w:rFonts w:ascii="Times New Roman" w:hAnsi="Times New Roman"/>
          <w:sz w:val="22"/>
          <w:szCs w:val="22"/>
        </w:rPr>
        <w:t>During the search for material unrecorded liabilities and/or encumbrances at year end, c</w:t>
      </w:r>
      <w:r w:rsidR="001D403C" w:rsidRPr="006B670C">
        <w:rPr>
          <w:rFonts w:ascii="Times New Roman" w:hAnsi="Times New Roman"/>
          <w:sz w:val="22"/>
          <w:szCs w:val="22"/>
        </w:rPr>
        <w:t xml:space="preserve">ompare the date of the fiscal certificates with invoice dates, noting </w:t>
      </w:r>
      <w:proofErr w:type="gramStart"/>
      <w:r w:rsidR="001D403C" w:rsidRPr="006B670C">
        <w:rPr>
          <w:rFonts w:ascii="Times New Roman" w:hAnsi="Times New Roman"/>
          <w:sz w:val="22"/>
          <w:szCs w:val="22"/>
        </w:rPr>
        <w:t>whether or not</w:t>
      </w:r>
      <w:proofErr w:type="gramEnd"/>
      <w:r w:rsidR="001D403C" w:rsidRPr="006B670C">
        <w:rPr>
          <w:rFonts w:ascii="Times New Roman" w:hAnsi="Times New Roman"/>
          <w:sz w:val="22"/>
          <w:szCs w:val="22"/>
        </w:rPr>
        <w:t xml:space="preserve"> the certificate date precedes the invoice/obligation date</w:t>
      </w:r>
      <w:r w:rsidRPr="006B670C">
        <w:rPr>
          <w:rFonts w:ascii="Times New Roman" w:hAnsi="Times New Roman"/>
          <w:sz w:val="22"/>
          <w:szCs w:val="22"/>
        </w:rPr>
        <w:t xml:space="preserve"> and was recorded as an encumbrance in the proper year</w:t>
      </w:r>
      <w:r w:rsidR="001D403C" w:rsidRPr="006B670C">
        <w:rPr>
          <w:rFonts w:ascii="Times New Roman" w:hAnsi="Times New Roman"/>
          <w:sz w:val="22"/>
          <w:szCs w:val="22"/>
        </w:rPr>
        <w:t>.</w:t>
      </w:r>
      <w:r w:rsidR="00000FCD" w:rsidRPr="006B670C">
        <w:rPr>
          <w:rFonts w:ascii="Times New Roman" w:hAnsi="Times New Roman"/>
          <w:sz w:val="22"/>
          <w:szCs w:val="22"/>
        </w:rPr>
        <w:t xml:space="preserve"> </w:t>
      </w:r>
    </w:p>
    <w:p w14:paraId="6071395C" w14:textId="77777777" w:rsidR="001D403C" w:rsidRPr="008A47EB" w:rsidRDefault="001D403C" w:rsidP="00D0419F">
      <w:pPr>
        <w:ind w:firstLine="720"/>
        <w:jc w:val="both"/>
        <w:rPr>
          <w:rFonts w:ascii="Times New Roman" w:hAnsi="Times New Roman"/>
          <w:sz w:val="22"/>
          <w:szCs w:val="22"/>
        </w:rPr>
      </w:pPr>
      <w:r w:rsidRPr="00C45CC4">
        <w:rPr>
          <w:rFonts w:ascii="Times New Roman" w:hAnsi="Times New Roman"/>
          <w:sz w:val="22"/>
          <w:szCs w:val="22"/>
        </w:rPr>
        <w:t>Note:</w:t>
      </w:r>
      <w:r w:rsidRPr="008A47EB">
        <w:rPr>
          <w:rFonts w:ascii="Times New Roman" w:hAnsi="Times New Roman"/>
          <w:sz w:val="22"/>
          <w:szCs w:val="22"/>
        </w:rPr>
        <w:t xml:space="preserve"> </w:t>
      </w:r>
    </w:p>
    <w:p w14:paraId="72B27568" w14:textId="77777777" w:rsidR="001D403C" w:rsidRPr="008A47EB" w:rsidRDefault="001D403C" w:rsidP="00803FD3">
      <w:pPr>
        <w:numPr>
          <w:ilvl w:val="2"/>
          <w:numId w:val="10"/>
        </w:numPr>
        <w:tabs>
          <w:tab w:val="num" w:pos="1440"/>
        </w:tabs>
        <w:ind w:left="144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14:paraId="434F01B4" w14:textId="4E533FD1" w:rsidR="001D403C" w:rsidRPr="002B68CC" w:rsidRDefault="00C80F53" w:rsidP="00803FD3">
      <w:pPr>
        <w:numPr>
          <w:ilvl w:val="2"/>
          <w:numId w:val="10"/>
        </w:numPr>
        <w:tabs>
          <w:tab w:val="num" w:pos="1440"/>
        </w:tabs>
        <w:ind w:left="1440"/>
        <w:jc w:val="both"/>
        <w:rPr>
          <w:rFonts w:ascii="Times New Roman" w:hAnsi="Times New Roman"/>
          <w:sz w:val="22"/>
          <w:szCs w:val="22"/>
        </w:rPr>
      </w:pPr>
      <w:r w:rsidRPr="00541758">
        <w:rPr>
          <w:rFonts w:ascii="Times New Roman" w:hAnsi="Times New Roman"/>
          <w:sz w:val="22"/>
          <w:szCs w:val="22"/>
        </w:rPr>
        <w:t>I</w:t>
      </w:r>
      <w:r w:rsidR="001D403C" w:rsidRPr="002B68CC">
        <w:rPr>
          <w:rFonts w:ascii="Times New Roman" w:hAnsi="Times New Roman"/>
          <w:sz w:val="22"/>
          <w:szCs w:val="22"/>
        </w:rPr>
        <w:t>f the government does not expect to complete the project in the current year, the remainder of the project must be appropriated immediately in the subsequent year(s).</w:t>
      </w:r>
      <w:r w:rsidR="0005449A" w:rsidRPr="004460B5">
        <w:rPr>
          <w:rFonts w:ascii="Times New Roman" w:hAnsi="Times New Roman"/>
          <w:color w:val="2B579A"/>
          <w:sz w:val="22"/>
          <w:szCs w:val="22"/>
          <w:shd w:val="clear" w:color="auto" w:fill="E6E6E6"/>
          <w:vertAlign w:val="superscript"/>
        </w:rPr>
        <w:fldChar w:fldCharType="begin"/>
      </w:r>
      <w:r w:rsidR="0005449A" w:rsidRPr="004460B5">
        <w:rPr>
          <w:rFonts w:ascii="Times New Roman" w:hAnsi="Times New Roman"/>
          <w:sz w:val="22"/>
          <w:szCs w:val="22"/>
          <w:vertAlign w:val="superscript"/>
        </w:rPr>
        <w:instrText xml:space="preserve"> NOTEREF _Ref469644310 \h  \* MERGEFORMAT </w:instrText>
      </w:r>
      <w:r w:rsidR="0005449A" w:rsidRPr="004460B5">
        <w:rPr>
          <w:rFonts w:ascii="Times New Roman" w:hAnsi="Times New Roman"/>
          <w:color w:val="2B579A"/>
          <w:sz w:val="22"/>
          <w:szCs w:val="22"/>
          <w:shd w:val="clear" w:color="auto" w:fill="E6E6E6"/>
          <w:vertAlign w:val="superscript"/>
        </w:rPr>
      </w:r>
      <w:r w:rsidR="0005449A" w:rsidRPr="004460B5">
        <w:rPr>
          <w:rFonts w:ascii="Times New Roman" w:hAnsi="Times New Roman"/>
          <w:color w:val="2B579A"/>
          <w:sz w:val="22"/>
          <w:szCs w:val="22"/>
          <w:shd w:val="clear" w:color="auto" w:fill="E6E6E6"/>
          <w:vertAlign w:val="superscript"/>
        </w:rPr>
        <w:fldChar w:fldCharType="separate"/>
      </w:r>
      <w:r w:rsidR="00D03832">
        <w:rPr>
          <w:rFonts w:ascii="Times New Roman" w:hAnsi="Times New Roman"/>
          <w:sz w:val="22"/>
          <w:szCs w:val="22"/>
          <w:vertAlign w:val="superscript"/>
        </w:rPr>
        <w:t>7</w:t>
      </w:r>
      <w:r w:rsidR="0005449A" w:rsidRPr="004460B5">
        <w:rPr>
          <w:rFonts w:ascii="Times New Roman" w:hAnsi="Times New Roman"/>
          <w:color w:val="2B579A"/>
          <w:sz w:val="22"/>
          <w:szCs w:val="22"/>
          <w:shd w:val="clear" w:color="auto" w:fill="E6E6E6"/>
          <w:vertAlign w:val="superscript"/>
        </w:rPr>
        <w:fldChar w:fldCharType="end"/>
      </w:r>
    </w:p>
    <w:p w14:paraId="49013806" w14:textId="77777777" w:rsidR="00E32EAA" w:rsidRPr="008A47EB" w:rsidRDefault="00E32EAA" w:rsidP="000670A9">
      <w:pPr>
        <w:ind w:left="360"/>
        <w:jc w:val="both"/>
        <w:rPr>
          <w:rFonts w:ascii="Times New Roman" w:hAnsi="Times New Roman"/>
          <w:sz w:val="22"/>
          <w:szCs w:val="22"/>
        </w:rPr>
      </w:pPr>
    </w:p>
    <w:p w14:paraId="4ECF0BA8" w14:textId="77777777" w:rsidR="00E32EAA" w:rsidRPr="006B670C" w:rsidRDefault="00E32EAA" w:rsidP="00803FD3">
      <w:pPr>
        <w:pStyle w:val="ListParagraph"/>
        <w:numPr>
          <w:ilvl w:val="0"/>
          <w:numId w:val="56"/>
        </w:numPr>
        <w:ind w:left="360"/>
        <w:jc w:val="both"/>
        <w:rPr>
          <w:rFonts w:ascii="Times New Roman" w:hAnsi="Times New Roman"/>
          <w:sz w:val="22"/>
          <w:szCs w:val="22"/>
        </w:rPr>
      </w:pPr>
      <w:r w:rsidRPr="006B670C">
        <w:rPr>
          <w:rFonts w:ascii="Times New Roman" w:hAnsi="Times New Roman"/>
          <w:sz w:val="22"/>
          <w:szCs w:val="22"/>
        </w:rPr>
        <w:t>Inspect a representative number of “regular blanket” certificates</w:t>
      </w:r>
      <w:r w:rsidR="0075098F" w:rsidRPr="006B670C">
        <w:rPr>
          <w:rFonts w:ascii="Times New Roman" w:hAnsi="Times New Roman"/>
          <w:sz w:val="22"/>
          <w:szCs w:val="22"/>
        </w:rPr>
        <w:t xml:space="preserve"> outstanding near year end</w:t>
      </w:r>
      <w:r w:rsidRPr="006B670C">
        <w:rPr>
          <w:rFonts w:ascii="Times New Roman" w:hAnsi="Times New Roman"/>
          <w:sz w:val="22"/>
          <w:szCs w:val="22"/>
        </w:rPr>
        <w:t xml:space="preserve"> and determine that:</w:t>
      </w:r>
    </w:p>
    <w:p w14:paraId="77FEFED3" w14:textId="77777777" w:rsidR="00E32EAA" w:rsidRPr="005C68AF" w:rsidRDefault="00E32EAA" w:rsidP="000670A9">
      <w:pPr>
        <w:ind w:left="360"/>
        <w:jc w:val="both"/>
        <w:rPr>
          <w:rFonts w:ascii="Times New Roman" w:hAnsi="Times New Roman"/>
          <w:sz w:val="22"/>
          <w:szCs w:val="22"/>
        </w:rPr>
      </w:pPr>
    </w:p>
    <w:p w14:paraId="0C82D9D8" w14:textId="77777777" w:rsidR="00E32EAA" w:rsidRPr="005C68AF" w:rsidRDefault="00E32EAA" w:rsidP="00803FD3">
      <w:pPr>
        <w:numPr>
          <w:ilvl w:val="0"/>
          <w:numId w:val="124"/>
        </w:numPr>
        <w:jc w:val="both"/>
        <w:rPr>
          <w:rFonts w:ascii="Times New Roman" w:hAnsi="Times New Roman"/>
          <w:sz w:val="22"/>
          <w:szCs w:val="22"/>
        </w:rPr>
      </w:pPr>
      <w:r w:rsidRPr="7F98EA16">
        <w:rPr>
          <w:rFonts w:ascii="Times New Roman" w:hAnsi="Times New Roman"/>
          <w:sz w:val="22"/>
          <w:szCs w:val="22"/>
        </w:rPr>
        <w:t xml:space="preserve">The amount is established by an ordinance or resolution passed by </w:t>
      </w:r>
      <w:proofErr w:type="gramStart"/>
      <w:r w:rsidRPr="7F98EA16">
        <w:rPr>
          <w:rFonts w:ascii="Times New Roman" w:hAnsi="Times New Roman"/>
          <w:sz w:val="22"/>
          <w:szCs w:val="22"/>
        </w:rPr>
        <w:t>a majority of</w:t>
      </w:r>
      <w:proofErr w:type="gramEnd"/>
      <w:r w:rsidRPr="7F98EA16">
        <w:rPr>
          <w:rFonts w:ascii="Times New Roman" w:hAnsi="Times New Roman"/>
          <w:sz w:val="22"/>
          <w:szCs w:val="22"/>
        </w:rPr>
        <w:t xml:space="preserve"> the legislative body.  (If the legislative authority passed this in the prior years, agree to permanent file documentation.)</w:t>
      </w:r>
    </w:p>
    <w:p w14:paraId="12EBEA3F" w14:textId="77777777" w:rsidR="00E32EAA" w:rsidRPr="005C68AF" w:rsidRDefault="00E32EAA" w:rsidP="000670A9">
      <w:pPr>
        <w:ind w:left="720"/>
        <w:jc w:val="both"/>
        <w:rPr>
          <w:rFonts w:ascii="Times New Roman" w:hAnsi="Times New Roman"/>
          <w:sz w:val="22"/>
          <w:szCs w:val="22"/>
        </w:rPr>
      </w:pPr>
    </w:p>
    <w:p w14:paraId="7F861DE4" w14:textId="77777777" w:rsidR="00E32EAA" w:rsidRPr="005C68AF" w:rsidRDefault="00E32EAA" w:rsidP="00803FD3">
      <w:pPr>
        <w:numPr>
          <w:ilvl w:val="0"/>
          <w:numId w:val="124"/>
        </w:numPr>
        <w:jc w:val="both"/>
        <w:rPr>
          <w:rFonts w:ascii="Times New Roman" w:hAnsi="Times New Roman"/>
          <w:sz w:val="22"/>
          <w:szCs w:val="22"/>
        </w:rPr>
      </w:pPr>
      <w:r w:rsidRPr="005C68AF">
        <w:rPr>
          <w:rFonts w:ascii="Times New Roman" w:hAnsi="Times New Roman"/>
          <w:sz w:val="22"/>
          <w:szCs w:val="22"/>
        </w:rPr>
        <w:t>They are not dated after the fiscal year end.</w:t>
      </w:r>
    </w:p>
    <w:p w14:paraId="5735BE12" w14:textId="77777777" w:rsidR="00E32EAA" w:rsidRPr="005C68AF" w:rsidRDefault="00E32EAA" w:rsidP="000670A9">
      <w:pPr>
        <w:ind w:left="720"/>
        <w:jc w:val="both"/>
        <w:rPr>
          <w:rFonts w:ascii="Times New Roman" w:hAnsi="Times New Roman"/>
          <w:sz w:val="22"/>
          <w:szCs w:val="22"/>
        </w:rPr>
      </w:pPr>
    </w:p>
    <w:p w14:paraId="43C99753" w14:textId="77777777" w:rsidR="00E32EAA" w:rsidRPr="005C68AF" w:rsidRDefault="00E32EAA" w:rsidP="00803FD3">
      <w:pPr>
        <w:numPr>
          <w:ilvl w:val="0"/>
          <w:numId w:val="124"/>
        </w:numPr>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14:paraId="27BF1C60" w14:textId="77777777" w:rsidR="00E32EAA" w:rsidRPr="005C68AF" w:rsidRDefault="00E32EAA" w:rsidP="000670A9">
      <w:pPr>
        <w:ind w:left="720"/>
        <w:jc w:val="both"/>
        <w:rPr>
          <w:rFonts w:ascii="Times New Roman" w:hAnsi="Times New Roman"/>
          <w:sz w:val="22"/>
          <w:szCs w:val="22"/>
        </w:rPr>
      </w:pPr>
    </w:p>
    <w:p w14:paraId="69B064D1" w14:textId="77777777" w:rsidR="00E32EAA" w:rsidRPr="005C68AF" w:rsidRDefault="00E32EAA" w:rsidP="00803FD3">
      <w:pPr>
        <w:numPr>
          <w:ilvl w:val="0"/>
          <w:numId w:val="124"/>
        </w:numPr>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14:paraId="2F188CE1" w14:textId="77777777" w:rsidR="00E32EAA" w:rsidRPr="005C68AF" w:rsidRDefault="00E32EAA" w:rsidP="000670A9">
      <w:pPr>
        <w:ind w:left="360"/>
        <w:jc w:val="both"/>
        <w:rPr>
          <w:rFonts w:ascii="Times New Roman" w:hAnsi="Times New Roman"/>
          <w:sz w:val="22"/>
          <w:szCs w:val="22"/>
        </w:rPr>
      </w:pPr>
    </w:p>
    <w:p w14:paraId="5BE15D3E" w14:textId="77777777" w:rsidR="00E32EAA" w:rsidRPr="006B670C" w:rsidRDefault="00E32EAA" w:rsidP="00803FD3">
      <w:pPr>
        <w:pStyle w:val="ListParagraph"/>
        <w:numPr>
          <w:ilvl w:val="0"/>
          <w:numId w:val="56"/>
        </w:numPr>
        <w:ind w:left="360"/>
        <w:jc w:val="both"/>
        <w:rPr>
          <w:rFonts w:ascii="Times New Roman" w:hAnsi="Times New Roman"/>
          <w:sz w:val="22"/>
          <w:szCs w:val="22"/>
        </w:rPr>
      </w:pPr>
      <w:r w:rsidRPr="006B670C">
        <w:rPr>
          <w:rFonts w:ascii="Times New Roman" w:hAnsi="Times New Roman"/>
          <w:sz w:val="22"/>
          <w:szCs w:val="22"/>
        </w:rPr>
        <w:t>For subdivisions using “super blanket” certificates, inspect the certification of the fiscal officer and determine whether:</w:t>
      </w:r>
    </w:p>
    <w:p w14:paraId="6FC2F4A1" w14:textId="77777777" w:rsidR="00E32EAA" w:rsidRPr="005C68AF" w:rsidRDefault="00E32EAA" w:rsidP="000670A9">
      <w:pPr>
        <w:ind w:left="360"/>
        <w:jc w:val="both"/>
        <w:rPr>
          <w:rFonts w:ascii="Times New Roman" w:hAnsi="Times New Roman"/>
          <w:sz w:val="22"/>
          <w:szCs w:val="22"/>
        </w:rPr>
      </w:pPr>
    </w:p>
    <w:p w14:paraId="252FADEA" w14:textId="19A7A793" w:rsidR="000D621D" w:rsidRDefault="00E32EAA" w:rsidP="00803FD3">
      <w:pPr>
        <w:numPr>
          <w:ilvl w:val="0"/>
          <w:numId w:val="125"/>
        </w:numPr>
        <w:tabs>
          <w:tab w:val="clear" w:pos="720"/>
          <w:tab w:val="num" w:pos="1440"/>
        </w:tabs>
        <w:ind w:left="1440"/>
        <w:jc w:val="both"/>
        <w:rPr>
          <w:rFonts w:ascii="Times New Roman" w:hAnsi="Times New Roman"/>
          <w:sz w:val="22"/>
          <w:szCs w:val="22"/>
        </w:rPr>
      </w:pPr>
      <w:r w:rsidRPr="3042AC86">
        <w:rPr>
          <w:rFonts w:ascii="Times New Roman" w:hAnsi="Times New Roman"/>
          <w:sz w:val="22"/>
          <w:szCs w:val="22"/>
        </w:rPr>
        <w:t>The certificates were for professional services, fuel, oil, food items or any other specific recurring and reasonably predictable operating expense</w:t>
      </w:r>
      <w:r w:rsidR="00D468C6" w:rsidRPr="3042AC86">
        <w:rPr>
          <w:rFonts w:ascii="Times New Roman" w:hAnsi="Times New Roman"/>
          <w:sz w:val="22"/>
          <w:szCs w:val="22"/>
        </w:rPr>
        <w:t>s</w:t>
      </w:r>
      <w:r w:rsidR="00C16EF6" w:rsidRPr="3042AC86">
        <w:rPr>
          <w:rFonts w:ascii="Times New Roman" w:hAnsi="Times New Roman"/>
          <w:sz w:val="22"/>
          <w:szCs w:val="22"/>
        </w:rPr>
        <w:t xml:space="preserve"> </w:t>
      </w:r>
      <w:r w:rsidR="00C16EF6" w:rsidRPr="3042AC86">
        <w:rPr>
          <w:rFonts w:ascii="Times New Roman" w:hAnsi="Times New Roman"/>
          <w:sz w:val="22"/>
          <w:szCs w:val="22"/>
          <w:u w:val="wave"/>
        </w:rPr>
        <w:t>that were lawfully appropriated, authorized, or directed for a permitted purpose</w:t>
      </w:r>
      <w:r w:rsidRPr="3042AC86">
        <w:rPr>
          <w:rFonts w:ascii="Times New Roman" w:hAnsi="Times New Roman"/>
          <w:sz w:val="22"/>
          <w:szCs w:val="22"/>
        </w:rPr>
        <w:t xml:space="preserve"> and,</w:t>
      </w:r>
    </w:p>
    <w:p w14:paraId="312FB35D" w14:textId="77777777" w:rsidR="000670A9" w:rsidRPr="005C68AF" w:rsidRDefault="000670A9" w:rsidP="00D0419F">
      <w:pPr>
        <w:ind w:left="1440"/>
        <w:jc w:val="both"/>
        <w:rPr>
          <w:rFonts w:ascii="Times New Roman" w:hAnsi="Times New Roman"/>
          <w:sz w:val="22"/>
          <w:szCs w:val="22"/>
        </w:rPr>
      </w:pPr>
    </w:p>
    <w:p w14:paraId="0E00C9F5" w14:textId="77777777" w:rsidR="001D403C" w:rsidRPr="005C68AF" w:rsidRDefault="00E32EAA" w:rsidP="00803FD3">
      <w:pPr>
        <w:numPr>
          <w:ilvl w:val="0"/>
          <w:numId w:val="125"/>
        </w:numPr>
        <w:tabs>
          <w:tab w:val="clear" w:pos="720"/>
          <w:tab w:val="num" w:pos="1440"/>
        </w:tabs>
        <w:ind w:left="1440"/>
        <w:jc w:val="both"/>
        <w:rPr>
          <w:rFonts w:ascii="Times New Roman" w:hAnsi="Times New Roman"/>
          <w:sz w:val="22"/>
          <w:szCs w:val="22"/>
        </w:rPr>
      </w:pPr>
      <w:r w:rsidRPr="005C68AF">
        <w:rPr>
          <w:rFonts w:ascii="Times New Roman" w:hAnsi="Times New Roman"/>
          <w:sz w:val="22"/>
          <w:szCs w:val="22"/>
        </w:rPr>
        <w:t xml:space="preserve">They do not run beyond the fiscal year (or quarterly spending </w:t>
      </w:r>
      <w:proofErr w:type="gramStart"/>
      <w:r w:rsidRPr="005C68AF">
        <w:rPr>
          <w:rFonts w:ascii="Times New Roman" w:hAnsi="Times New Roman"/>
          <w:sz w:val="22"/>
          <w:szCs w:val="22"/>
        </w:rPr>
        <w:t>plan, if</w:t>
      </w:r>
      <w:proofErr w:type="gramEnd"/>
      <w:r w:rsidRPr="005C68AF">
        <w:rPr>
          <w:rFonts w:ascii="Times New Roman" w:hAnsi="Times New Roman"/>
          <w:sz w:val="22"/>
          <w:szCs w:val="22"/>
        </w:rPr>
        <w:t xml:space="preserve"> a county adopted a plan).</w:t>
      </w:r>
    </w:p>
    <w:p w14:paraId="4F50874E" w14:textId="77777777" w:rsidR="000D621D" w:rsidRPr="005C68AF" w:rsidRDefault="000D621D" w:rsidP="007401A3">
      <w:pPr>
        <w:ind w:left="360"/>
        <w:jc w:val="both"/>
        <w:rPr>
          <w:rFonts w:ascii="Times New Roman" w:hAnsi="Times New Roman"/>
          <w:sz w:val="22"/>
          <w:szCs w:val="22"/>
        </w:rPr>
      </w:pPr>
    </w:p>
    <w:p w14:paraId="5F63AA3A" w14:textId="77777777" w:rsidR="001D403C" w:rsidRPr="008A47EB" w:rsidRDefault="001D403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D403C" w:rsidRPr="008A47EB" w14:paraId="4A2F7EEF" w14:textId="77777777" w:rsidTr="00E61EF2">
        <w:tc>
          <w:tcPr>
            <w:tcW w:w="9468" w:type="dxa"/>
          </w:tcPr>
          <w:p w14:paraId="0D866CAF" w14:textId="77777777" w:rsidR="001D403C" w:rsidRPr="008A47EB" w:rsidRDefault="001D403C"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904217B" w14:textId="77777777" w:rsidR="001D403C" w:rsidRPr="008A47EB" w:rsidRDefault="001D403C" w:rsidP="008D7C16">
            <w:pPr>
              <w:rPr>
                <w:rFonts w:ascii="Times New Roman" w:hAnsi="Times New Roman"/>
                <w:sz w:val="22"/>
                <w:szCs w:val="22"/>
              </w:rPr>
            </w:pPr>
          </w:p>
          <w:p w14:paraId="2E855675" w14:textId="77777777" w:rsidR="001D403C" w:rsidRDefault="001D403C" w:rsidP="008D7C16">
            <w:pPr>
              <w:rPr>
                <w:rFonts w:ascii="Times New Roman" w:hAnsi="Times New Roman"/>
                <w:bCs/>
                <w:sz w:val="22"/>
                <w:szCs w:val="22"/>
              </w:rPr>
            </w:pPr>
          </w:p>
          <w:p w14:paraId="4C529A33" w14:textId="77777777" w:rsidR="00CA3905" w:rsidRPr="008A47EB" w:rsidRDefault="00CA3905" w:rsidP="008D7C16">
            <w:pPr>
              <w:rPr>
                <w:rFonts w:ascii="Times New Roman" w:hAnsi="Times New Roman"/>
                <w:bCs/>
                <w:sz w:val="22"/>
                <w:szCs w:val="22"/>
              </w:rPr>
            </w:pPr>
          </w:p>
          <w:p w14:paraId="17F26C40" w14:textId="77777777" w:rsidR="001D403C" w:rsidRPr="008A47EB" w:rsidRDefault="001D403C" w:rsidP="008D7C16">
            <w:pPr>
              <w:rPr>
                <w:rFonts w:ascii="Times New Roman" w:hAnsi="Times New Roman"/>
                <w:bCs/>
                <w:sz w:val="22"/>
                <w:szCs w:val="22"/>
              </w:rPr>
            </w:pPr>
          </w:p>
        </w:tc>
      </w:tr>
    </w:tbl>
    <w:p w14:paraId="1B256CB2" w14:textId="77777777" w:rsidR="001D403C" w:rsidRPr="008A47EB" w:rsidRDefault="001D403C" w:rsidP="007401A3">
      <w:pPr>
        <w:ind w:left="360"/>
        <w:jc w:val="both"/>
        <w:rPr>
          <w:rFonts w:ascii="Times New Roman" w:hAnsi="Times New Roman"/>
          <w:sz w:val="22"/>
          <w:szCs w:val="22"/>
        </w:rPr>
      </w:pPr>
    </w:p>
    <w:p w14:paraId="05C7A24A" w14:textId="77777777" w:rsidR="003E6C44" w:rsidRDefault="007C1FD1" w:rsidP="007401A3">
      <w:pPr>
        <w:spacing w:after="200" w:line="276" w:lineRule="auto"/>
        <w:ind w:left="360"/>
        <w:rPr>
          <w:rFonts w:ascii="Times New Roman" w:hAnsi="Times New Roman"/>
          <w:b/>
          <w:sz w:val="22"/>
          <w:szCs w:val="22"/>
        </w:rPr>
        <w:sectPr w:rsidR="003E6C44" w:rsidSect="00D73792">
          <w:headerReference w:type="default" r:id="rId21"/>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6A99825" w14:textId="13C29B21" w:rsidR="006B2690" w:rsidRPr="008A47EB" w:rsidRDefault="00EC2370" w:rsidP="006B670C">
      <w:pPr>
        <w:pStyle w:val="Heading3"/>
        <w:rPr>
          <w:sz w:val="22"/>
          <w:szCs w:val="22"/>
        </w:rPr>
      </w:pPr>
      <w:bookmarkStart w:id="10" w:name="_Toc115869697"/>
      <w:bookmarkStart w:id="11" w:name="_Toc150787120"/>
      <w:r>
        <w:rPr>
          <w:b/>
          <w:sz w:val="22"/>
          <w:szCs w:val="22"/>
        </w:rPr>
        <w:lastRenderedPageBreak/>
        <w:t>1-3</w:t>
      </w:r>
      <w:r w:rsidR="005030CB" w:rsidRPr="008A47EB">
        <w:rPr>
          <w:b/>
          <w:sz w:val="22"/>
          <w:szCs w:val="22"/>
        </w:rPr>
        <w:t xml:space="preserve"> Compliance Requirement:</w:t>
      </w:r>
      <w:r w:rsidR="005030CB" w:rsidRPr="008A47EB">
        <w:rPr>
          <w:sz w:val="22"/>
          <w:szCs w:val="22"/>
        </w:rPr>
        <w:t xml:space="preserve"> Ohio Rev. Code </w:t>
      </w:r>
      <w:r w:rsidR="0002412E">
        <w:t xml:space="preserve">§ </w:t>
      </w:r>
      <w:r w:rsidR="00DA369E">
        <w:rPr>
          <w:sz w:val="22"/>
          <w:szCs w:val="22"/>
        </w:rPr>
        <w:t xml:space="preserve">5705.40 - </w:t>
      </w:r>
      <w:r w:rsidR="005030CB" w:rsidRPr="008A47EB">
        <w:rPr>
          <w:sz w:val="22"/>
          <w:szCs w:val="22"/>
        </w:rPr>
        <w:t>Amending</w:t>
      </w:r>
      <w:r w:rsidR="0002412E">
        <w:rPr>
          <w:sz w:val="22"/>
          <w:szCs w:val="22"/>
        </w:rPr>
        <w:t xml:space="preserve"> or supplementing appropriation</w:t>
      </w:r>
      <w:r w:rsidR="005030CB" w:rsidRPr="008A47EB">
        <w:rPr>
          <w:sz w:val="22"/>
          <w:szCs w:val="22"/>
        </w:rPr>
        <w:t xml:space="preserve">, </w:t>
      </w:r>
      <w:r w:rsidR="0002412E">
        <w:rPr>
          <w:sz w:val="22"/>
          <w:szCs w:val="22"/>
        </w:rPr>
        <w:t xml:space="preserve">ordinance – transfer – unencumbered balance – appropriation for </w:t>
      </w:r>
      <w:r w:rsidR="005030CB" w:rsidRPr="008A47EB">
        <w:rPr>
          <w:sz w:val="22"/>
          <w:szCs w:val="22"/>
        </w:rPr>
        <w:t>contingencies.</w:t>
      </w:r>
      <w:bookmarkEnd w:id="10"/>
      <w:bookmarkEnd w:id="11"/>
    </w:p>
    <w:p w14:paraId="433EA42D" w14:textId="77777777" w:rsidR="007C1FD1" w:rsidRPr="008A47EB" w:rsidRDefault="007C1FD1" w:rsidP="006B670C">
      <w:pPr>
        <w:jc w:val="both"/>
        <w:rPr>
          <w:rFonts w:ascii="Times New Roman" w:hAnsi="Times New Roman"/>
          <w:b/>
          <w:sz w:val="22"/>
          <w:szCs w:val="22"/>
        </w:rPr>
      </w:pPr>
    </w:p>
    <w:p w14:paraId="552D18EE" w14:textId="77777777" w:rsidR="005030CB" w:rsidRPr="008B6A25" w:rsidRDefault="005030CB"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w:t>
      </w:r>
      <w:r w:rsidRPr="008B6A25">
        <w:rPr>
          <w:rFonts w:ascii="Times New Roman" w:hAnsi="Times New Roman"/>
          <w:sz w:val="22"/>
          <w:szCs w:val="22"/>
        </w:rPr>
        <w:t xml:space="preserve">” </w:t>
      </w:r>
      <w:r w:rsidRPr="008B6A25">
        <w:rPr>
          <w:rFonts w:ascii="Times New Roman" w:hAnsi="Times New Roman"/>
          <w:b/>
          <w:sz w:val="22"/>
          <w:szCs w:val="22"/>
        </w:rPr>
        <w:t>*</w:t>
      </w:r>
      <w:r w:rsidRPr="008B6A25">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14:paraId="3E224059" w14:textId="77777777" w:rsidR="005030CB" w:rsidRPr="008B6A25" w:rsidRDefault="005030CB" w:rsidP="006B670C">
      <w:pPr>
        <w:jc w:val="both"/>
        <w:rPr>
          <w:rFonts w:ascii="Times New Roman" w:hAnsi="Times New Roman"/>
          <w:sz w:val="22"/>
          <w:szCs w:val="22"/>
        </w:rPr>
      </w:pPr>
    </w:p>
    <w:p w14:paraId="430B60A9" w14:textId="284BA0E2" w:rsidR="005030CB" w:rsidRPr="008B6A25" w:rsidRDefault="005030CB" w:rsidP="006B670C">
      <w:pPr>
        <w:jc w:val="both"/>
        <w:rPr>
          <w:rFonts w:ascii="Times New Roman" w:hAnsi="Times New Roman"/>
          <w:sz w:val="22"/>
          <w:szCs w:val="22"/>
        </w:rPr>
      </w:pPr>
      <w:r w:rsidRPr="008B6A25">
        <w:rPr>
          <w:rFonts w:ascii="Times New Roman" w:hAnsi="Times New Roman"/>
          <w:sz w:val="22"/>
          <w:szCs w:val="22"/>
        </w:rPr>
        <w:t xml:space="preserve">Rulings filed in the case of </w:t>
      </w:r>
      <w:r w:rsidRPr="008B6A25">
        <w:rPr>
          <w:rFonts w:ascii="Times New Roman" w:hAnsi="Times New Roman"/>
          <w:i/>
          <w:sz w:val="22"/>
          <w:szCs w:val="22"/>
        </w:rPr>
        <w:t>C. B. Transportation, Inc. v. Butler County Board of Mental Retardation</w:t>
      </w:r>
      <w:r w:rsidRPr="008B6A25">
        <w:rPr>
          <w:rFonts w:ascii="Times New Roman" w:hAnsi="Times New Roman"/>
          <w:sz w:val="22"/>
          <w:szCs w:val="22"/>
        </w:rPr>
        <w:t xml:space="preserve">, 60 Ohio Misc. 71 (1979), as well as </w:t>
      </w:r>
      <w:r w:rsidR="00241EBE" w:rsidRPr="008B6A25">
        <w:rPr>
          <w:rFonts w:ascii="Times New Roman" w:hAnsi="Times New Roman"/>
          <w:sz w:val="22"/>
          <w:szCs w:val="22"/>
        </w:rPr>
        <w:t xml:space="preserve">in </w:t>
      </w:r>
      <w:r w:rsidRPr="008B6A25">
        <w:rPr>
          <w:rFonts w:ascii="Times New Roman" w:hAnsi="Times New Roman"/>
          <w:i/>
          <w:sz w:val="22"/>
          <w:szCs w:val="22"/>
        </w:rPr>
        <w:t>Burkholder v. Lauber</w:t>
      </w:r>
      <w:r w:rsidRPr="008B6A25">
        <w:rPr>
          <w:rFonts w:ascii="Times New Roman" w:hAnsi="Times New Roman"/>
          <w:sz w:val="22"/>
          <w:szCs w:val="22"/>
        </w:rPr>
        <w:t xml:space="preserve">, 6 Ohio Misc. 152 (1965),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02412E">
        <w:rPr>
          <w:rFonts w:ascii="Times New Roman" w:hAnsi="Times New Roman"/>
        </w:rPr>
        <w:t xml:space="preserve">§ </w:t>
      </w:r>
      <w:r w:rsidRPr="008B6A25">
        <w:rPr>
          <w:rFonts w:ascii="Times New Roman" w:hAnsi="Times New Roman"/>
          <w:sz w:val="22"/>
          <w:szCs w:val="22"/>
        </w:rPr>
        <w:t>5705.40.</w:t>
      </w:r>
    </w:p>
    <w:p w14:paraId="2688146E" w14:textId="77777777" w:rsidR="005030CB" w:rsidRPr="008B6A25" w:rsidRDefault="005030CB" w:rsidP="006B670C">
      <w:pPr>
        <w:jc w:val="both"/>
        <w:rPr>
          <w:rFonts w:ascii="Times New Roman" w:hAnsi="Times New Roman"/>
          <w:sz w:val="22"/>
          <w:szCs w:val="22"/>
        </w:rPr>
      </w:pPr>
    </w:p>
    <w:p w14:paraId="4D847C0E" w14:textId="77777777" w:rsidR="005030CB" w:rsidRPr="008B6A25" w:rsidRDefault="00C80F53" w:rsidP="006B670C">
      <w:pPr>
        <w:jc w:val="both"/>
        <w:rPr>
          <w:rFonts w:ascii="Times New Roman" w:hAnsi="Times New Roman"/>
          <w:sz w:val="22"/>
          <w:szCs w:val="22"/>
        </w:rPr>
      </w:pPr>
      <w:r w:rsidRPr="00541758">
        <w:rPr>
          <w:rFonts w:ascii="Times New Roman" w:hAnsi="Times New Roman"/>
          <w:sz w:val="22"/>
          <w:szCs w:val="22"/>
        </w:rPr>
        <w:t>B</w:t>
      </w:r>
      <w:r w:rsidR="005030CB" w:rsidRPr="008B6A25">
        <w:rPr>
          <w:rFonts w:ascii="Times New Roman" w:hAnsi="Times New Roman"/>
          <w:sz w:val="22"/>
          <w:szCs w:val="22"/>
        </w:rPr>
        <w:t xml:space="preserve">udgeted expenditures coincide with either the final appropriations the legislative body passed prior to fiscal year-end or the sum of those final appropriations plus encumbrances carried forward from the prior year.  </w:t>
      </w:r>
      <w:r w:rsidR="005030CB" w:rsidRPr="008B6A25">
        <w:rPr>
          <w:rFonts w:ascii="Times New Roman" w:hAnsi="Times New Roman"/>
          <w:i/>
          <w:sz w:val="22"/>
          <w:szCs w:val="22"/>
        </w:rPr>
        <w:t>That is, the AOS does not recognize appropriation amendments retroactive to the prior year.</w:t>
      </w:r>
      <w:r w:rsidR="005030CB" w:rsidRPr="008B6A25">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14:paraId="6E97F27C" w14:textId="77777777" w:rsidR="005030CB" w:rsidRPr="008B6A25" w:rsidRDefault="005030CB" w:rsidP="006B670C">
      <w:pPr>
        <w:jc w:val="both"/>
        <w:rPr>
          <w:rFonts w:ascii="Times New Roman" w:hAnsi="Times New Roman"/>
          <w:sz w:val="22"/>
          <w:szCs w:val="22"/>
        </w:rPr>
      </w:pPr>
    </w:p>
    <w:p w14:paraId="563E713D" w14:textId="77777777" w:rsidR="005030CB" w:rsidRPr="008A47EB" w:rsidRDefault="005030CB" w:rsidP="006B670C">
      <w:pPr>
        <w:jc w:val="both"/>
        <w:rPr>
          <w:rFonts w:ascii="Times New Roman" w:hAnsi="Times New Roman"/>
          <w:sz w:val="22"/>
          <w:szCs w:val="22"/>
        </w:rPr>
      </w:pPr>
      <w:r w:rsidRPr="008B6A25">
        <w:rPr>
          <w:rFonts w:ascii="Times New Roman" w:hAnsi="Times New Roman"/>
          <w:b/>
          <w:sz w:val="22"/>
          <w:szCs w:val="22"/>
        </w:rPr>
        <w:t>*</w:t>
      </w:r>
      <w:r w:rsidRPr="008B6A25">
        <w:rPr>
          <w:rFonts w:ascii="Times New Roman" w:hAnsi="Times New Roman"/>
          <w:sz w:val="22"/>
          <w:szCs w:val="22"/>
        </w:rPr>
        <w:t xml:space="preserve"> “Transfers” in </w:t>
      </w:r>
      <w:r w:rsidRPr="008A47EB">
        <w:rPr>
          <w:rFonts w:ascii="Times New Roman" w:hAnsi="Times New Roman"/>
          <w:sz w:val="22"/>
          <w:szCs w:val="22"/>
        </w:rPr>
        <w:t>this context mean reallocations of appropriations within a fund.  These do not refer to transfers of cash between funds.</w:t>
      </w:r>
    </w:p>
    <w:p w14:paraId="348B041B" w14:textId="77777777" w:rsidR="005030CB" w:rsidRDefault="005030CB" w:rsidP="00A34D8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14:paraId="1369189D" w14:textId="77777777" w:rsidTr="007401A3">
        <w:trPr>
          <w:cantSplit/>
        </w:trPr>
        <w:tc>
          <w:tcPr>
            <w:tcW w:w="4428" w:type="dxa"/>
          </w:tcPr>
          <w:p w14:paraId="54295C92"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1D121EF"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0F9FF2"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14:paraId="7577E3BF"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14:paraId="01B1E1C2" w14:textId="77777777" w:rsidTr="007401A3">
        <w:trPr>
          <w:cantSplit/>
        </w:trPr>
        <w:tc>
          <w:tcPr>
            <w:tcW w:w="4428" w:type="dxa"/>
          </w:tcPr>
          <w:p w14:paraId="395BD47B" w14:textId="77777777" w:rsidR="00CE5D6D" w:rsidRDefault="00CE5D6D" w:rsidP="00CE5D6D">
            <w:pPr>
              <w:spacing w:after="120"/>
              <w:ind w:left="547"/>
              <w:jc w:val="both"/>
              <w:rPr>
                <w:rFonts w:ascii="Times New Roman" w:hAnsi="Times New Roman"/>
                <w:sz w:val="22"/>
                <w:szCs w:val="22"/>
              </w:rPr>
            </w:pPr>
          </w:p>
          <w:p w14:paraId="41E20D30" w14:textId="3AFA8F64"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1820AF39"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38EEEDCE"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125D858"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63E98002" w14:textId="77777777"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14:paraId="0FE0B6FA"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3AD85E07"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9BF7C8" w14:textId="77777777"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F7D60D7" w14:textId="77777777" w:rsidR="005030CB" w:rsidRPr="008A47EB" w:rsidRDefault="005030CB" w:rsidP="008D7C16">
            <w:pPr>
              <w:rPr>
                <w:rFonts w:ascii="Times New Roman" w:hAnsi="Times New Roman"/>
                <w:sz w:val="22"/>
                <w:szCs w:val="22"/>
              </w:rPr>
            </w:pPr>
          </w:p>
        </w:tc>
        <w:tc>
          <w:tcPr>
            <w:tcW w:w="648" w:type="dxa"/>
          </w:tcPr>
          <w:p w14:paraId="57F8DFE3" w14:textId="77777777" w:rsidR="005030CB" w:rsidRPr="008A47EB" w:rsidRDefault="005030CB" w:rsidP="008D7C16">
            <w:pPr>
              <w:rPr>
                <w:rFonts w:ascii="Times New Roman" w:hAnsi="Times New Roman"/>
                <w:sz w:val="22"/>
                <w:szCs w:val="22"/>
              </w:rPr>
            </w:pPr>
          </w:p>
        </w:tc>
      </w:tr>
    </w:tbl>
    <w:p w14:paraId="5E7EC694" w14:textId="77777777" w:rsidR="002E76BC" w:rsidRDefault="002E76BC" w:rsidP="006B670C">
      <w:pPr>
        <w:jc w:val="both"/>
        <w:rPr>
          <w:rFonts w:ascii="Times New Roman" w:hAnsi="Times New Roman"/>
          <w:b/>
          <w:sz w:val="22"/>
          <w:szCs w:val="22"/>
        </w:rPr>
      </w:pPr>
    </w:p>
    <w:p w14:paraId="4AFF9281" w14:textId="77777777" w:rsidR="002E76BC" w:rsidRDefault="002E76BC" w:rsidP="006B670C">
      <w:pPr>
        <w:jc w:val="both"/>
        <w:rPr>
          <w:rFonts w:ascii="Times New Roman" w:hAnsi="Times New Roman"/>
          <w:b/>
          <w:sz w:val="22"/>
          <w:szCs w:val="22"/>
        </w:rPr>
      </w:pPr>
    </w:p>
    <w:p w14:paraId="32AD8477" w14:textId="053B3226" w:rsidR="005030CB" w:rsidRPr="008A47EB" w:rsidRDefault="005030CB"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b/>
          <w:sz w:val="22"/>
          <w:szCs w:val="22"/>
        </w:rPr>
        <w:cr/>
      </w:r>
    </w:p>
    <w:p w14:paraId="45BF8A58" w14:textId="77777777" w:rsidR="005030CB" w:rsidRPr="006B670C" w:rsidRDefault="005030CB" w:rsidP="00803FD3">
      <w:pPr>
        <w:pStyle w:val="ListParagraph"/>
        <w:numPr>
          <w:ilvl w:val="0"/>
          <w:numId w:val="57"/>
        </w:numPr>
        <w:ind w:left="360"/>
        <w:jc w:val="both"/>
        <w:rPr>
          <w:rFonts w:ascii="Times New Roman" w:hAnsi="Times New Roman"/>
          <w:sz w:val="22"/>
          <w:szCs w:val="22"/>
        </w:rPr>
      </w:pPr>
      <w:r w:rsidRPr="006B670C">
        <w:rPr>
          <w:rFonts w:ascii="Times New Roman" w:hAnsi="Times New Roman"/>
          <w:sz w:val="22"/>
          <w:szCs w:val="22"/>
        </w:rPr>
        <w:t>Inquire (or determine from reading the minutes) if amended or supplemental appropriation measures have been passed</w:t>
      </w:r>
      <w:r w:rsidR="00F25880" w:rsidRPr="006B670C">
        <w:rPr>
          <w:rFonts w:ascii="Times New Roman" w:hAnsi="Times New Roman"/>
          <w:sz w:val="22"/>
          <w:szCs w:val="22"/>
        </w:rPr>
        <w:t>.</w:t>
      </w:r>
    </w:p>
    <w:p w14:paraId="602B25E3" w14:textId="77777777" w:rsidR="005030CB" w:rsidRPr="00E31619" w:rsidRDefault="005030CB" w:rsidP="000670A9">
      <w:pPr>
        <w:ind w:left="360"/>
        <w:jc w:val="both"/>
        <w:rPr>
          <w:rFonts w:ascii="Times New Roman" w:hAnsi="Times New Roman"/>
          <w:sz w:val="22"/>
          <w:szCs w:val="22"/>
        </w:rPr>
      </w:pPr>
    </w:p>
    <w:p w14:paraId="72596016" w14:textId="77777777" w:rsidR="005030CB" w:rsidRPr="006B670C" w:rsidRDefault="005030CB" w:rsidP="00803FD3">
      <w:pPr>
        <w:pStyle w:val="ListParagraph"/>
        <w:numPr>
          <w:ilvl w:val="0"/>
          <w:numId w:val="57"/>
        </w:numPr>
        <w:ind w:left="360"/>
        <w:jc w:val="both"/>
        <w:rPr>
          <w:rFonts w:ascii="Times New Roman" w:hAnsi="Times New Roman"/>
          <w:sz w:val="22"/>
          <w:szCs w:val="22"/>
        </w:rPr>
      </w:pPr>
      <w:r w:rsidRPr="006B670C">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6B670C">
        <w:rPr>
          <w:rFonts w:ascii="Times New Roman" w:hAnsi="Times New Roman"/>
          <w:sz w:val="22"/>
          <w:szCs w:val="22"/>
        </w:rPr>
        <w:t xml:space="preserve">If the client uses a manual system (i.e. spreadsheets) determine if the manual system used by the client adequately tracks and compares budgetary data.  </w:t>
      </w:r>
      <w:r w:rsidRPr="006B670C">
        <w:rPr>
          <w:rFonts w:ascii="Times New Roman" w:hAnsi="Times New Roman"/>
          <w:sz w:val="22"/>
          <w:szCs w:val="22"/>
        </w:rPr>
        <w:t xml:space="preserve">Base the extent of this testing on the control environment, especially the CFO’s competence and dedication to complying with </w:t>
      </w:r>
      <w:r w:rsidR="00547A54" w:rsidRPr="006B670C">
        <w:rPr>
          <w:rFonts w:ascii="Times New Roman" w:hAnsi="Times New Roman"/>
          <w:sz w:val="22"/>
          <w:szCs w:val="22"/>
        </w:rPr>
        <w:t>Ohio Revised Code</w:t>
      </w:r>
      <w:r w:rsidRPr="006B670C">
        <w:rPr>
          <w:rFonts w:ascii="Times New Roman" w:hAnsi="Times New Roman"/>
          <w:sz w:val="22"/>
          <w:szCs w:val="22"/>
        </w:rPr>
        <w:t xml:space="preserve"> requirements, past errors noted, etc.   </w:t>
      </w:r>
    </w:p>
    <w:p w14:paraId="69C81809" w14:textId="77777777" w:rsidR="005030CB" w:rsidRPr="008A47EB" w:rsidRDefault="005030CB" w:rsidP="000670A9">
      <w:pPr>
        <w:ind w:left="360"/>
        <w:jc w:val="both"/>
        <w:rPr>
          <w:rFonts w:ascii="Times New Roman" w:hAnsi="Times New Roman"/>
          <w:sz w:val="22"/>
          <w:szCs w:val="22"/>
        </w:rPr>
      </w:pPr>
    </w:p>
    <w:p w14:paraId="3C4F0EC6" w14:textId="77777777" w:rsidR="005030CB" w:rsidRPr="006B670C" w:rsidRDefault="005030CB" w:rsidP="00803FD3">
      <w:pPr>
        <w:pStyle w:val="ListParagraph"/>
        <w:numPr>
          <w:ilvl w:val="0"/>
          <w:numId w:val="57"/>
        </w:numPr>
        <w:ind w:left="360"/>
        <w:jc w:val="both"/>
        <w:rPr>
          <w:rFonts w:ascii="Times New Roman" w:hAnsi="Times New Roman"/>
          <w:sz w:val="22"/>
          <w:szCs w:val="22"/>
        </w:rPr>
      </w:pPr>
      <w:r w:rsidRPr="006B670C">
        <w:rPr>
          <w:rFonts w:ascii="Times New Roman" w:hAnsi="Times New Roman"/>
          <w:sz w:val="22"/>
          <w:szCs w:val="22"/>
        </w:rPr>
        <w:t xml:space="preserve">Match appropriations amendments, supplements and </w:t>
      </w:r>
      <w:proofErr w:type="spellStart"/>
      <w:r w:rsidRPr="006B670C">
        <w:rPr>
          <w:rFonts w:ascii="Times New Roman" w:hAnsi="Times New Roman"/>
          <w:sz w:val="22"/>
          <w:szCs w:val="22"/>
        </w:rPr>
        <w:t>intrafund</w:t>
      </w:r>
      <w:proofErr w:type="spellEnd"/>
      <w:r w:rsidRPr="006B670C">
        <w:rPr>
          <w:rFonts w:ascii="Times New Roman" w:hAnsi="Times New Roman"/>
          <w:sz w:val="22"/>
          <w:szCs w:val="22"/>
        </w:rPr>
        <w:t xml:space="preserve"> appropriation “transfers” recorded in the accounting system with resolutions or ordinances.</w:t>
      </w:r>
    </w:p>
    <w:p w14:paraId="3FF6A549" w14:textId="77777777" w:rsidR="006B670C" w:rsidRDefault="006B670C" w:rsidP="000670A9">
      <w:pPr>
        <w:ind w:left="360"/>
        <w:jc w:val="both"/>
        <w:rPr>
          <w:rFonts w:ascii="Times New Roman" w:hAnsi="Times New Roman"/>
          <w:i/>
          <w:sz w:val="22"/>
          <w:szCs w:val="22"/>
        </w:rPr>
      </w:pPr>
    </w:p>
    <w:p w14:paraId="742FB5D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14:paraId="655ED3A9" w14:textId="77777777" w:rsidR="004A3B4E" w:rsidRDefault="004A3B4E" w:rsidP="000670A9">
      <w:pPr>
        <w:pStyle w:val="ListParagraph"/>
        <w:numPr>
          <w:ilvl w:val="1"/>
          <w:numId w:val="1"/>
        </w:numPr>
        <w:ind w:left="1080"/>
        <w:jc w:val="both"/>
        <w:rPr>
          <w:rFonts w:ascii="Times New Roman" w:hAnsi="Times New Roman"/>
          <w:sz w:val="22"/>
          <w:szCs w:val="22"/>
        </w:rPr>
      </w:pPr>
      <w:r w:rsidRPr="00F25880">
        <w:rPr>
          <w:rFonts w:ascii="Times New Roman" w:hAnsi="Times New Roman"/>
          <w:sz w:val="22"/>
          <w:szCs w:val="22"/>
        </w:rPr>
        <w:t xml:space="preserve">However, normally scanning the fund-accounting records and listing noncompliance as of </w:t>
      </w:r>
      <w:r w:rsidR="009B6A33" w:rsidRPr="00F25880">
        <w:rPr>
          <w:rFonts w:ascii="Times New Roman" w:hAnsi="Times New Roman"/>
          <w:sz w:val="22"/>
          <w:szCs w:val="22"/>
        </w:rPr>
        <w:t>year-end</w:t>
      </w:r>
      <w:r w:rsidRPr="00F25880">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14:paraId="01EAF834" w14:textId="77777777" w:rsidR="000670A9" w:rsidRPr="00F25880" w:rsidRDefault="000670A9" w:rsidP="000670A9">
      <w:pPr>
        <w:pStyle w:val="ListParagraph"/>
        <w:ind w:left="1080"/>
        <w:jc w:val="both"/>
        <w:rPr>
          <w:rFonts w:ascii="Times New Roman" w:hAnsi="Times New Roman"/>
          <w:sz w:val="22"/>
          <w:szCs w:val="22"/>
        </w:rPr>
      </w:pPr>
    </w:p>
    <w:p w14:paraId="2E409565" w14:textId="77777777" w:rsidR="004A3B4E" w:rsidRPr="00F25880" w:rsidRDefault="004A3B4E" w:rsidP="000670A9">
      <w:pPr>
        <w:pStyle w:val="ListParagraph"/>
        <w:ind w:left="360"/>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the prior audit.</w:t>
      </w:r>
    </w:p>
    <w:p w14:paraId="7EB0078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sz w:val="22"/>
          <w:szCs w:val="22"/>
        </w:rPr>
        <w:t>There is rarely a need to “recreate” the budget in the working papers.  That is, we do not require a spreadsheet listing all funds’ estimated resources, appropriations (and amendments thereto), receipts, disbursements, and encumbrances.</w:t>
      </w:r>
    </w:p>
    <w:p w14:paraId="421CB91A" w14:textId="77777777" w:rsidR="004A3B4E" w:rsidRPr="008A47EB" w:rsidRDefault="004A3B4E" w:rsidP="007401A3">
      <w:pPr>
        <w:ind w:left="360"/>
        <w:jc w:val="both"/>
        <w:rPr>
          <w:rFonts w:ascii="Times New Roman" w:hAnsi="Times New Roman"/>
          <w:sz w:val="22"/>
          <w:szCs w:val="22"/>
        </w:rPr>
      </w:pPr>
    </w:p>
    <w:p w14:paraId="62F6012C" w14:textId="77777777" w:rsidR="005030CB" w:rsidRPr="008A47E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30CB" w:rsidRPr="008A47EB" w14:paraId="74314DF0" w14:textId="77777777" w:rsidTr="00E61EF2">
        <w:tc>
          <w:tcPr>
            <w:tcW w:w="9468" w:type="dxa"/>
          </w:tcPr>
          <w:p w14:paraId="1297CFF3" w14:textId="77777777" w:rsidR="005030CB" w:rsidRPr="008A47EB" w:rsidRDefault="005030CB"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116462" w14:textId="77777777" w:rsidR="005030CB" w:rsidRPr="008A47EB" w:rsidRDefault="005030CB" w:rsidP="008D7C16">
            <w:pPr>
              <w:rPr>
                <w:rFonts w:ascii="Times New Roman" w:hAnsi="Times New Roman"/>
                <w:sz w:val="22"/>
                <w:szCs w:val="22"/>
              </w:rPr>
            </w:pPr>
          </w:p>
          <w:p w14:paraId="6744EBE6" w14:textId="77777777" w:rsidR="005030CB" w:rsidRDefault="005030CB" w:rsidP="008D7C16">
            <w:pPr>
              <w:rPr>
                <w:rFonts w:ascii="Times New Roman" w:hAnsi="Times New Roman"/>
                <w:bCs/>
                <w:sz w:val="22"/>
                <w:szCs w:val="22"/>
              </w:rPr>
            </w:pPr>
          </w:p>
          <w:p w14:paraId="5A1AD0C3" w14:textId="77777777" w:rsidR="00CA3905" w:rsidRPr="008A47EB" w:rsidRDefault="00CA3905" w:rsidP="008D7C16">
            <w:pPr>
              <w:rPr>
                <w:rFonts w:ascii="Times New Roman" w:hAnsi="Times New Roman"/>
                <w:bCs/>
                <w:sz w:val="22"/>
                <w:szCs w:val="22"/>
              </w:rPr>
            </w:pPr>
          </w:p>
          <w:p w14:paraId="51C7AC7E" w14:textId="77777777" w:rsidR="005030CB" w:rsidRPr="008A47EB" w:rsidRDefault="005030CB" w:rsidP="008D7C16">
            <w:pPr>
              <w:rPr>
                <w:rFonts w:ascii="Times New Roman" w:hAnsi="Times New Roman"/>
                <w:bCs/>
                <w:sz w:val="22"/>
                <w:szCs w:val="22"/>
              </w:rPr>
            </w:pPr>
          </w:p>
        </w:tc>
      </w:tr>
    </w:tbl>
    <w:p w14:paraId="2287ED2C" w14:textId="77777777" w:rsidR="005030CB" w:rsidRPr="008A47EB" w:rsidRDefault="005030CB" w:rsidP="007401A3">
      <w:pPr>
        <w:ind w:left="360"/>
        <w:rPr>
          <w:rFonts w:ascii="Times New Roman" w:hAnsi="Times New Roman"/>
          <w:bCs/>
          <w:sz w:val="22"/>
          <w:szCs w:val="22"/>
        </w:rPr>
      </w:pPr>
    </w:p>
    <w:p w14:paraId="53A2638F" w14:textId="77777777" w:rsidR="003E6C44" w:rsidRDefault="005030CB" w:rsidP="007401A3">
      <w:pPr>
        <w:ind w:left="360"/>
        <w:rPr>
          <w:rFonts w:ascii="Times New Roman" w:hAnsi="Times New Roman"/>
          <w:b/>
          <w:sz w:val="22"/>
          <w:szCs w:val="22"/>
        </w:rPr>
        <w:sectPr w:rsidR="003E6C44" w:rsidSect="00D73792">
          <w:headerReference w:type="default" r:id="rId22"/>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bookmarkStart w:id="12" w:name="_Ref501606540"/>
    <w:bookmarkStart w:id="13" w:name="_Ref501606553"/>
    <w:bookmarkStart w:id="14" w:name="_Ref501606783"/>
    <w:bookmarkStart w:id="15" w:name="_Ref501606795"/>
    <w:bookmarkStart w:id="16" w:name="_Toc115869698"/>
    <w:p w14:paraId="185C2512" w14:textId="73AF1678" w:rsidR="00F93561" w:rsidRDefault="00F93561" w:rsidP="00F93561">
      <w:r w:rsidRPr="002D7B42">
        <w:rPr>
          <w:rFonts w:ascii="Times New Roman" w:hAnsi="Times New Roman"/>
          <w:bCs/>
          <w:noProof/>
        </w:rPr>
        <w:lastRenderedPageBreak/>
        <mc:AlternateContent>
          <mc:Choice Requires="wps">
            <w:drawing>
              <wp:anchor distT="45720" distB="45720" distL="114300" distR="114300" simplePos="0" relativeHeight="251658241" behindDoc="0" locked="0" layoutInCell="1" allowOverlap="1" wp14:anchorId="225781CB" wp14:editId="28084045">
                <wp:simplePos x="0" y="0"/>
                <wp:positionH relativeFrom="margin">
                  <wp:posOffset>19050</wp:posOffset>
                </wp:positionH>
                <wp:positionV relativeFrom="paragraph">
                  <wp:posOffset>85725</wp:posOffset>
                </wp:positionV>
                <wp:extent cx="2011680" cy="491490"/>
                <wp:effectExtent l="0" t="0" r="26670" b="228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2AA89D56" w14:textId="5A3BBB61" w:rsidR="00F93561" w:rsidRPr="00FA691C" w:rsidRDefault="00F93561" w:rsidP="00F93561">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501</w:t>
                            </w:r>
                            <w:r w:rsidRPr="00FA691C">
                              <w:rPr>
                                <w:rFonts w:ascii="Times New Roman" w:hAnsi="Times New Roman"/>
                                <w:b/>
                                <w:bCs/>
                                <w:sz w:val="22"/>
                                <w:szCs w:val="22"/>
                                <w:u w:val="double"/>
                              </w:rPr>
                              <w:t>, 134 GA Effective: April 6,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781CB" id="Text Box 18" o:spid="_x0000_s1027" type="#_x0000_t202" style="position:absolute;margin-left:1.5pt;margin-top:6.75pt;width:158.4pt;height:38.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">
                <v:textbox>
                  <w:txbxContent>
                    <w:p w14:paraId="2AA89D56" w14:textId="5A3BBB61" w:rsidR="00F93561" w:rsidRPr="00FA691C" w:rsidRDefault="00F93561" w:rsidP="00F93561">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501</w:t>
                      </w:r>
                      <w:r w:rsidRPr="00FA691C">
                        <w:rPr>
                          <w:rFonts w:ascii="Times New Roman" w:hAnsi="Times New Roman"/>
                          <w:b/>
                          <w:bCs/>
                          <w:sz w:val="22"/>
                          <w:szCs w:val="22"/>
                          <w:u w:val="double"/>
                        </w:rPr>
                        <w:t>, 134 GA Effective: April 6, 2023</w:t>
                      </w:r>
                    </w:p>
                  </w:txbxContent>
                </v:textbox>
                <w10:wrap type="square" anchorx="margin"/>
              </v:shape>
            </w:pict>
          </mc:Fallback>
        </mc:AlternateContent>
      </w:r>
    </w:p>
    <w:p w14:paraId="10287BA6" w14:textId="77777777" w:rsidR="00A97746" w:rsidRDefault="00A97746" w:rsidP="00F93561"/>
    <w:p w14:paraId="7F20EF3C" w14:textId="77777777" w:rsidR="00F93561" w:rsidRDefault="00F93561" w:rsidP="00F93561"/>
    <w:p w14:paraId="2768E632" w14:textId="77777777" w:rsidR="00F93561" w:rsidRDefault="00F93561" w:rsidP="00F93561"/>
    <w:p w14:paraId="70A648D2" w14:textId="77777777" w:rsidR="00F93561" w:rsidRDefault="00F93561" w:rsidP="00F93561"/>
    <w:p w14:paraId="04839F7A" w14:textId="37782CD1" w:rsidR="00944BAB" w:rsidRPr="00E31619" w:rsidRDefault="000D621D" w:rsidP="006B670C">
      <w:pPr>
        <w:pStyle w:val="Heading3"/>
        <w:rPr>
          <w:sz w:val="22"/>
          <w:szCs w:val="22"/>
        </w:rPr>
      </w:pPr>
      <w:bookmarkStart w:id="17" w:name="_Toc150787121"/>
      <w:r w:rsidRPr="53E1EFCC">
        <w:rPr>
          <w:b/>
          <w:sz w:val="22"/>
          <w:szCs w:val="22"/>
        </w:rPr>
        <w:t>1-4</w:t>
      </w:r>
      <w:r w:rsidR="006A452D" w:rsidRPr="53E1EFCC">
        <w:rPr>
          <w:b/>
          <w:sz w:val="22"/>
          <w:szCs w:val="22"/>
        </w:rPr>
        <w:t xml:space="preserve"> Compliance Requirement:</w:t>
      </w:r>
      <w:r w:rsidR="005651AB" w:rsidRPr="53E1EFCC">
        <w:rPr>
          <w:sz w:val="22"/>
          <w:szCs w:val="22"/>
        </w:rPr>
        <w:t xml:space="preserve">  </w:t>
      </w:r>
      <w:r w:rsidR="006A452D" w:rsidRPr="53E1EFCC">
        <w:rPr>
          <w:sz w:val="22"/>
          <w:szCs w:val="22"/>
        </w:rPr>
        <w:t xml:space="preserve">Ohio Rev. Code </w:t>
      </w:r>
      <w:r w:rsidR="0002412E" w:rsidRPr="53E1EFCC">
        <w:rPr>
          <w:sz w:val="22"/>
          <w:szCs w:val="22"/>
        </w:rPr>
        <w:t>§</w:t>
      </w:r>
      <w:r w:rsidR="00091E03" w:rsidRPr="53E1EFCC">
        <w:rPr>
          <w:sz w:val="22"/>
          <w:szCs w:val="22"/>
        </w:rPr>
        <w:t>§</w:t>
      </w:r>
      <w:r w:rsidR="0002412E" w:rsidRPr="53E1EFCC">
        <w:rPr>
          <w:sz w:val="22"/>
          <w:szCs w:val="22"/>
        </w:rPr>
        <w:t xml:space="preserve"> </w:t>
      </w:r>
      <w:r w:rsidR="006A452D" w:rsidRPr="53E1EFCC">
        <w:rPr>
          <w:sz w:val="22"/>
          <w:szCs w:val="22"/>
        </w:rPr>
        <w:t>5705.09</w:t>
      </w:r>
      <w:r w:rsidR="00944BAB" w:rsidRPr="53E1EFCC">
        <w:rPr>
          <w:sz w:val="22"/>
          <w:szCs w:val="22"/>
        </w:rPr>
        <w:t xml:space="preserve"> and 5705.12 </w:t>
      </w:r>
      <w:r w:rsidR="00DA369E" w:rsidRPr="53E1EFCC">
        <w:rPr>
          <w:sz w:val="22"/>
          <w:szCs w:val="22"/>
        </w:rPr>
        <w:t xml:space="preserve">- </w:t>
      </w:r>
      <w:r w:rsidR="00944BAB" w:rsidRPr="53E1EFCC">
        <w:rPr>
          <w:sz w:val="22"/>
          <w:szCs w:val="22"/>
        </w:rPr>
        <w:t xml:space="preserve">Establishing </w:t>
      </w:r>
      <w:r w:rsidR="00160B5A" w:rsidRPr="53E1EFCC">
        <w:rPr>
          <w:sz w:val="22"/>
          <w:szCs w:val="22"/>
        </w:rPr>
        <w:t xml:space="preserve">funds and </w:t>
      </w:r>
      <w:r w:rsidR="00944BAB" w:rsidRPr="53E1EFCC">
        <w:rPr>
          <w:sz w:val="22"/>
          <w:szCs w:val="22"/>
        </w:rPr>
        <w:t xml:space="preserve">Permission to establish </w:t>
      </w:r>
      <w:r w:rsidR="0002412E" w:rsidRPr="53E1EFCC">
        <w:rPr>
          <w:sz w:val="22"/>
          <w:szCs w:val="22"/>
        </w:rPr>
        <w:t xml:space="preserve">special </w:t>
      </w:r>
      <w:r w:rsidR="00944BAB" w:rsidRPr="53E1EFCC">
        <w:rPr>
          <w:sz w:val="22"/>
          <w:szCs w:val="22"/>
        </w:rPr>
        <w:t>funds.</w:t>
      </w:r>
      <w:bookmarkEnd w:id="12"/>
      <w:bookmarkEnd w:id="13"/>
      <w:bookmarkEnd w:id="14"/>
      <w:bookmarkEnd w:id="15"/>
      <w:bookmarkEnd w:id="16"/>
      <w:bookmarkEnd w:id="17"/>
      <w:r w:rsidR="00330D79" w:rsidRPr="53E1EFCC">
        <w:rPr>
          <w:sz w:val="22"/>
          <w:szCs w:val="22"/>
        </w:rPr>
        <w:t xml:space="preserve"> </w:t>
      </w:r>
    </w:p>
    <w:p w14:paraId="4889B49B" w14:textId="77777777" w:rsidR="00E27D5C" w:rsidRPr="008A47EB" w:rsidRDefault="00E27D5C" w:rsidP="006B670C">
      <w:pPr>
        <w:jc w:val="both"/>
        <w:rPr>
          <w:rFonts w:ascii="Times New Roman" w:hAnsi="Times New Roman"/>
          <w:sz w:val="22"/>
          <w:szCs w:val="22"/>
        </w:rPr>
      </w:pPr>
    </w:p>
    <w:p w14:paraId="65E27B5E" w14:textId="77777777" w:rsidR="006A452D" w:rsidRPr="008A47EB" w:rsidRDefault="006A452D"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w:t>
      </w:r>
      <w:r w:rsidR="004A5E9A" w:rsidRPr="00541758">
        <w:rPr>
          <w:rFonts w:ascii="Times New Roman" w:hAnsi="Times New Roman"/>
          <w:sz w:val="22"/>
          <w:szCs w:val="22"/>
        </w:rPr>
        <w:t xml:space="preserve"> (when applicable)</w:t>
      </w:r>
      <w:r w:rsidRPr="008A47EB">
        <w:rPr>
          <w:rFonts w:ascii="Times New Roman" w:hAnsi="Times New Roman"/>
          <w:sz w:val="22"/>
          <w:szCs w:val="22"/>
        </w:rPr>
        <w:t xml:space="preserve"> the following funds:</w:t>
      </w:r>
    </w:p>
    <w:p w14:paraId="3CA3B5EB" w14:textId="77777777" w:rsidR="006A452D" w:rsidRPr="008A47EB" w:rsidRDefault="006A452D" w:rsidP="006B670C">
      <w:pPr>
        <w:jc w:val="both"/>
        <w:rPr>
          <w:rFonts w:ascii="Times New Roman" w:hAnsi="Times New Roman"/>
          <w:sz w:val="22"/>
          <w:szCs w:val="22"/>
        </w:rPr>
      </w:pPr>
    </w:p>
    <w:p w14:paraId="6F86BA01" w14:textId="77777777" w:rsidR="006A452D"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General fund</w:t>
      </w:r>
      <w:r w:rsidR="00B441C4" w:rsidRPr="00B441C4">
        <w:rPr>
          <w:rFonts w:ascii="Times New Roman" w:hAnsi="Times New Roman"/>
          <w:sz w:val="22"/>
          <w:szCs w:val="22"/>
        </w:rPr>
        <w:t xml:space="preserve"> </w:t>
      </w:r>
      <w:r w:rsidR="00B441C4"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1E9ABD10" w14:textId="77777777" w:rsidR="006A452D" w:rsidRPr="00541758" w:rsidRDefault="006A452D" w:rsidP="00803FD3">
      <w:pPr>
        <w:numPr>
          <w:ilvl w:val="0"/>
          <w:numId w:val="11"/>
        </w:numPr>
        <w:tabs>
          <w:tab w:val="clear" w:pos="720"/>
          <w:tab w:val="num" w:pos="1080"/>
        </w:tabs>
        <w:ind w:left="547" w:hanging="547"/>
        <w:jc w:val="both"/>
        <w:rPr>
          <w:rFonts w:ascii="Times New Roman" w:hAnsi="Times New Roman"/>
          <w:sz w:val="22"/>
          <w:szCs w:val="22"/>
        </w:rPr>
      </w:pPr>
      <w:r w:rsidRPr="00541758">
        <w:rPr>
          <w:rFonts w:ascii="Times New Roman" w:hAnsi="Times New Roman"/>
          <w:sz w:val="22"/>
          <w:szCs w:val="22"/>
        </w:rPr>
        <w:t>Sinking fund whenever the subdivision has outstanding bonds other than serial bonds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3153DCAA" w14:textId="77777777" w:rsidR="00B441C4" w:rsidRPr="00541758" w:rsidRDefault="00B441C4" w:rsidP="00B441C4">
      <w:pPr>
        <w:ind w:left="547"/>
        <w:jc w:val="both"/>
        <w:rPr>
          <w:rFonts w:ascii="Times New Roman" w:hAnsi="Times New Roman"/>
          <w:sz w:val="12"/>
          <w:szCs w:val="12"/>
        </w:rPr>
      </w:pPr>
    </w:p>
    <w:p w14:paraId="79453507" w14:textId="77777777" w:rsidR="006A452D" w:rsidRPr="00541758" w:rsidRDefault="006A452D" w:rsidP="00803FD3">
      <w:pPr>
        <w:numPr>
          <w:ilvl w:val="0"/>
          <w:numId w:val="11"/>
        </w:numPr>
        <w:tabs>
          <w:tab w:val="clear" w:pos="720"/>
          <w:tab w:val="num" w:pos="1080"/>
        </w:tabs>
        <w:ind w:left="547" w:hanging="547"/>
        <w:contextualSpacing/>
        <w:jc w:val="both"/>
        <w:rPr>
          <w:rFonts w:ascii="Times New Roman" w:hAnsi="Times New Roman"/>
          <w:sz w:val="22"/>
          <w:szCs w:val="22"/>
        </w:rPr>
      </w:pPr>
      <w:r w:rsidRPr="00541758">
        <w:rPr>
          <w:rFonts w:ascii="Times New Roman" w:hAnsi="Times New Roman"/>
          <w:sz w:val="22"/>
          <w:szCs w:val="22"/>
        </w:rPr>
        <w:t>Bond retirement fund, for the retirement of serial bonds, notes, or certificates of indebtedness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6F10547C" w14:textId="77777777" w:rsidR="00B441C4" w:rsidRPr="00541758" w:rsidRDefault="00B441C4" w:rsidP="00B441C4">
      <w:pPr>
        <w:ind w:left="547"/>
        <w:contextualSpacing/>
        <w:jc w:val="both"/>
        <w:rPr>
          <w:rFonts w:ascii="Times New Roman" w:hAnsi="Times New Roman"/>
          <w:sz w:val="12"/>
          <w:szCs w:val="12"/>
        </w:rPr>
      </w:pPr>
    </w:p>
    <w:p w14:paraId="60861E7E" w14:textId="77777777" w:rsidR="006A452D"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special levy</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w:t>
      </w:r>
      <w:r w:rsidR="00DB7B48" w:rsidRPr="00541758">
        <w:rPr>
          <w:rFonts w:ascii="Times New Roman" w:hAnsi="Times New Roman"/>
          <w:sz w:val="22"/>
          <w:szCs w:val="22"/>
        </w:rPr>
        <w:t>§</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 5705.2112(D)</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144CB4F2" w14:textId="77777777" w:rsidR="006A452D"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bond fund for each bond issue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5DC67457" w14:textId="77777777" w:rsidR="006A452D" w:rsidRPr="00541758" w:rsidRDefault="006A452D" w:rsidP="00803FD3">
      <w:pPr>
        <w:numPr>
          <w:ilvl w:val="0"/>
          <w:numId w:val="11"/>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A special fund for each class of revenues derived from a source other than the general property tax, which the law requires to be used for a particular purpose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216A11F0" w14:textId="77777777" w:rsidR="00B441C4" w:rsidRPr="00541758" w:rsidRDefault="00B441C4" w:rsidP="00B441C4">
      <w:pPr>
        <w:ind w:left="540"/>
        <w:jc w:val="both"/>
        <w:rPr>
          <w:rFonts w:ascii="Times New Roman" w:hAnsi="Times New Roman"/>
          <w:sz w:val="12"/>
          <w:szCs w:val="12"/>
        </w:rPr>
      </w:pPr>
    </w:p>
    <w:p w14:paraId="7D3EDFFA" w14:textId="77777777" w:rsidR="006A452D"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public utility operated by a subdivision</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70237812" w14:textId="77777777" w:rsidR="00CC1E4C"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trust fund for any amount received by a subdivision in trust</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proofErr w:type="gramEnd"/>
    </w:p>
    <w:p w14:paraId="1BC24D4B" w14:textId="77777777" w:rsidR="00B441C4" w:rsidRPr="00541758" w:rsidRDefault="00CC1E4C" w:rsidP="00803FD3">
      <w:pPr>
        <w:numPr>
          <w:ilvl w:val="0"/>
          <w:numId w:val="11"/>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 xml:space="preserve">A sanitary police pension fund, an urban redevelopment tax increment equivalent fund, or a cemetery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5705.121</w:t>
      </w:r>
      <w:proofErr w:type="gramStart"/>
      <w:r w:rsidR="00B441C4" w:rsidRPr="00541758">
        <w:rPr>
          <w:rFonts w:ascii="Times New Roman" w:hAnsi="Times New Roman"/>
          <w:sz w:val="22"/>
          <w:szCs w:val="22"/>
        </w:rPr>
        <w:t>];</w:t>
      </w:r>
      <w:proofErr w:type="gramEnd"/>
    </w:p>
    <w:p w14:paraId="081BE860" w14:textId="77777777" w:rsidR="00B441C4" w:rsidRPr="00541758" w:rsidRDefault="00B441C4" w:rsidP="00B441C4">
      <w:pPr>
        <w:ind w:left="540"/>
        <w:jc w:val="both"/>
        <w:rPr>
          <w:rFonts w:ascii="Times New Roman" w:hAnsi="Times New Roman"/>
          <w:sz w:val="12"/>
          <w:szCs w:val="12"/>
        </w:rPr>
      </w:pPr>
    </w:p>
    <w:p w14:paraId="31AE7235" w14:textId="77777777" w:rsidR="00CC1E4C" w:rsidRPr="00541758" w:rsidRDefault="00CC1E4C"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Fund balance reserves</w:t>
      </w:r>
      <w:r w:rsidR="00B441C4" w:rsidRPr="00541758">
        <w:rPr>
          <w:rFonts w:ascii="Times New Roman" w:hAnsi="Times New Roman"/>
          <w:sz w:val="22"/>
          <w:szCs w:val="22"/>
        </w:rPr>
        <w:t xml:space="preserve"> [</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 xml:space="preserve">5705.13 (see also </w:t>
      </w:r>
      <w:r w:rsidR="00B07FE5" w:rsidRPr="00541758">
        <w:rPr>
          <w:rFonts w:ascii="Times New Roman" w:hAnsi="Times New Roman"/>
          <w:sz w:val="22"/>
          <w:szCs w:val="22"/>
        </w:rPr>
        <w:t>Section</w:t>
      </w:r>
      <w:r w:rsidRPr="00541758">
        <w:rPr>
          <w:rFonts w:ascii="Times New Roman" w:hAnsi="Times New Roman"/>
          <w:sz w:val="22"/>
          <w:szCs w:val="22"/>
        </w:rPr>
        <w:t xml:space="preserve"> </w:t>
      </w:r>
      <w:r w:rsidR="00B07FE5" w:rsidRPr="00541758">
        <w:rPr>
          <w:rFonts w:ascii="Times New Roman" w:hAnsi="Times New Roman"/>
          <w:sz w:val="22"/>
          <w:szCs w:val="22"/>
        </w:rPr>
        <w:t>1-8</w:t>
      </w:r>
      <w:r w:rsidRPr="00541758">
        <w:rPr>
          <w:rFonts w:ascii="Times New Roman" w:hAnsi="Times New Roman"/>
          <w:sz w:val="22"/>
          <w:szCs w:val="22"/>
        </w:rPr>
        <w:t>)</w:t>
      </w:r>
      <w:proofErr w:type="gramStart"/>
      <w:r w:rsidR="00B441C4" w:rsidRPr="00541758">
        <w:rPr>
          <w:rFonts w:ascii="Times New Roman" w:hAnsi="Times New Roman"/>
          <w:sz w:val="22"/>
          <w:szCs w:val="22"/>
        </w:rPr>
        <w:t>];</w:t>
      </w:r>
      <w:proofErr w:type="gramEnd"/>
    </w:p>
    <w:p w14:paraId="0C603219" w14:textId="77777777" w:rsidR="00CC1E4C" w:rsidRPr="00541758" w:rsidRDefault="00CC1E4C"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nonexpendable trust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5705.131</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616EB090" w14:textId="77777777" w:rsidR="00CC1E4C" w:rsidRPr="00541758" w:rsidRDefault="00CC1E4C"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An urban redevelopment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5709.43</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6E786917" w14:textId="77777777" w:rsidR="004A5E9A" w:rsidRPr="00541758" w:rsidRDefault="00CC1E4C"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Downtown redevelopment district</w:t>
      </w:r>
      <w:r w:rsidR="0002412E" w:rsidRPr="00541758">
        <w:rPr>
          <w:rFonts w:ascii="Times New Roman" w:hAnsi="Times New Roman"/>
          <w:sz w:val="22"/>
          <w:szCs w:val="22"/>
        </w:rPr>
        <w:t xml:space="preserve"> fund</w:t>
      </w:r>
      <w:r w:rsidRPr="00541758">
        <w:rPr>
          <w:rFonts w:ascii="Times New Roman" w:hAnsi="Times New Roman"/>
          <w:sz w:val="22"/>
          <w:szCs w:val="22"/>
        </w:rPr>
        <w:t xml:space="preserve">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5709.47</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1C647CF6" w14:textId="2B53044F" w:rsidR="00B441C4" w:rsidRPr="00541758" w:rsidRDefault="45DFF16B"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township public improvement tax increment equivalent fund</w:t>
      </w:r>
      <w:r w:rsidR="00F93561" w:rsidRPr="00F93561">
        <w:rPr>
          <w:rStyle w:val="FootnoteReference"/>
          <w:rFonts w:ascii="Times New Roman" w:hAnsi="Times New Roman"/>
          <w:sz w:val="22"/>
          <w:szCs w:val="22"/>
          <w:u w:val="double"/>
        </w:rPr>
        <w:footnoteReference w:id="17"/>
      </w:r>
      <w:r w:rsidRPr="00F93561">
        <w:rPr>
          <w:rFonts w:ascii="Times New Roman" w:hAnsi="Times New Roman"/>
          <w:sz w:val="22"/>
          <w:szCs w:val="22"/>
          <w:u w:val="double"/>
        </w:rPr>
        <w:t xml:space="preserve"> </w:t>
      </w:r>
      <w:r w:rsidR="675F4EB2" w:rsidRPr="00541758">
        <w:rPr>
          <w:rFonts w:ascii="Times New Roman" w:hAnsi="Times New Roman"/>
          <w:sz w:val="22"/>
          <w:szCs w:val="22"/>
        </w:rPr>
        <w:t>[</w:t>
      </w:r>
      <w:r w:rsidRPr="00541758">
        <w:rPr>
          <w:rFonts w:ascii="Times New Roman" w:hAnsi="Times New Roman"/>
          <w:sz w:val="22"/>
          <w:szCs w:val="22"/>
        </w:rPr>
        <w:t xml:space="preserve">Ohio Rev. Code </w:t>
      </w:r>
      <w:r w:rsidR="1FAEF01B" w:rsidRPr="00541758">
        <w:rPr>
          <w:rFonts w:ascii="Times New Roman" w:hAnsi="Times New Roman"/>
          <w:sz w:val="22"/>
          <w:szCs w:val="22"/>
        </w:rPr>
        <w:t xml:space="preserve">§ </w:t>
      </w:r>
      <w:r w:rsidR="5C85D1CA" w:rsidRPr="00541758">
        <w:rPr>
          <w:rFonts w:ascii="Times New Roman" w:hAnsi="Times New Roman"/>
          <w:sz w:val="22"/>
          <w:szCs w:val="22"/>
        </w:rPr>
        <w:t>5709.75</w:t>
      </w:r>
      <w:proofErr w:type="gramStart"/>
      <w:r w:rsidR="675F4EB2" w:rsidRPr="00541758">
        <w:rPr>
          <w:rFonts w:ascii="Times New Roman" w:hAnsi="Times New Roman"/>
          <w:sz w:val="22"/>
          <w:szCs w:val="22"/>
        </w:rPr>
        <w:t>];</w:t>
      </w:r>
      <w:proofErr w:type="gramEnd"/>
      <w:r w:rsidR="5C85D1CA" w:rsidRPr="00541758">
        <w:rPr>
          <w:rFonts w:ascii="Times New Roman" w:hAnsi="Times New Roman"/>
          <w:sz w:val="22"/>
          <w:szCs w:val="22"/>
        </w:rPr>
        <w:t xml:space="preserve"> </w:t>
      </w:r>
    </w:p>
    <w:p w14:paraId="561AA888" w14:textId="46633D4A" w:rsidR="00D45FD9" w:rsidRDefault="004A5E9A"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color w:val="000000"/>
          <w:sz w:val="22"/>
          <w:szCs w:val="22"/>
          <w:shd w:val="clear" w:color="auto" w:fill="FFFFFF"/>
        </w:rPr>
        <w:t xml:space="preserve">A redevelopment tax equivalent fund </w:t>
      </w:r>
      <w:r w:rsidR="00B441C4" w:rsidRPr="00541758">
        <w:rPr>
          <w:rFonts w:ascii="Times New Roman" w:hAnsi="Times New Roman"/>
          <w:color w:val="000000"/>
          <w:sz w:val="22"/>
          <w:szCs w:val="22"/>
          <w:shd w:val="clear" w:color="auto" w:fill="FFFFFF"/>
        </w:rPr>
        <w:t>[</w:t>
      </w:r>
      <w:r w:rsidRPr="00541758">
        <w:rPr>
          <w:rFonts w:ascii="Times New Roman" w:hAnsi="Times New Roman"/>
          <w:color w:val="000000"/>
          <w:sz w:val="22"/>
          <w:szCs w:val="22"/>
          <w:shd w:val="clear" w:color="auto" w:fill="FFFFFF"/>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5709.80</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79BEA1D7" w14:textId="30E8E258" w:rsidR="001A7B10" w:rsidRDefault="00ED3DBA" w:rsidP="00803FD3">
      <w:pPr>
        <w:numPr>
          <w:ilvl w:val="0"/>
          <w:numId w:val="11"/>
        </w:numPr>
        <w:tabs>
          <w:tab w:val="clear" w:pos="720"/>
          <w:tab w:val="num" w:pos="1080"/>
        </w:tabs>
        <w:spacing w:after="240"/>
        <w:ind w:left="540" w:hanging="540"/>
        <w:jc w:val="both"/>
        <w:rPr>
          <w:rFonts w:ascii="Times New Roman" w:hAnsi="Times New Roman"/>
          <w:sz w:val="22"/>
          <w:szCs w:val="22"/>
        </w:rPr>
      </w:pPr>
      <w:r w:rsidRPr="00E61EF2">
        <w:rPr>
          <w:rFonts w:ascii="Times New Roman" w:hAnsi="Times New Roman"/>
          <w:color w:val="000000"/>
          <w:sz w:val="22"/>
          <w:szCs w:val="22"/>
          <w:shd w:val="clear" w:color="auto" w:fill="FFFFFF"/>
        </w:rPr>
        <w:t xml:space="preserve">A Union </w:t>
      </w:r>
      <w:r w:rsidRPr="007C2810">
        <w:rPr>
          <w:rFonts w:ascii="Times New Roman" w:hAnsi="Times New Roman"/>
          <w:color w:val="000000"/>
          <w:sz w:val="22"/>
          <w:szCs w:val="22"/>
          <w:shd w:val="clear" w:color="auto" w:fill="FFFFFF"/>
        </w:rPr>
        <w:t xml:space="preserve">Cemetery District permanent endowment fund [Ohio Rev. Code </w:t>
      </w:r>
      <w:r w:rsidRPr="007C2810">
        <w:rPr>
          <w:rFonts w:ascii="Times New Roman" w:hAnsi="Times New Roman"/>
          <w:sz w:val="22"/>
          <w:szCs w:val="22"/>
        </w:rPr>
        <w:t>§ 759.36</w:t>
      </w:r>
      <w:r w:rsidR="00722668" w:rsidRPr="007C2810">
        <w:rPr>
          <w:rFonts w:ascii="Times New Roman" w:hAnsi="Times New Roman"/>
          <w:sz w:val="22"/>
          <w:szCs w:val="22"/>
        </w:rPr>
        <w:t>] See</w:t>
      </w:r>
      <w:r w:rsidR="00D45FD9" w:rsidRPr="007C2810">
        <w:rPr>
          <w:rFonts w:ascii="Times New Roman" w:hAnsi="Times New Roman"/>
          <w:sz w:val="22"/>
          <w:szCs w:val="22"/>
        </w:rPr>
        <w:t xml:space="preserve"> also section </w:t>
      </w:r>
      <w:r w:rsidR="00EB3268" w:rsidRPr="0041451C">
        <w:rPr>
          <w:rFonts w:ascii="Times New Roman" w:hAnsi="Times New Roman"/>
          <w:sz w:val="22"/>
          <w:szCs w:val="22"/>
        </w:rPr>
        <w:t>1-21</w:t>
      </w:r>
      <w:r w:rsidR="00D45FD9" w:rsidRPr="007C2810">
        <w:rPr>
          <w:rFonts w:ascii="Times New Roman" w:hAnsi="Times New Roman"/>
          <w:sz w:val="22"/>
          <w:szCs w:val="22"/>
        </w:rPr>
        <w:t xml:space="preserve"> – Permanent endowment funds.</w:t>
      </w:r>
    </w:p>
    <w:p w14:paraId="4A799931" w14:textId="77777777" w:rsidR="00D63208" w:rsidRDefault="00D63208">
      <w:pPr>
        <w:rPr>
          <w:rFonts w:ascii="Times New Roman" w:hAnsi="Times New Roman"/>
          <w:sz w:val="22"/>
          <w:szCs w:val="22"/>
        </w:rPr>
      </w:pPr>
      <w:r>
        <w:rPr>
          <w:rFonts w:ascii="Times New Roman" w:hAnsi="Times New Roman"/>
          <w:sz w:val="22"/>
          <w:szCs w:val="22"/>
        </w:rPr>
        <w:br w:type="page"/>
      </w:r>
    </w:p>
    <w:p w14:paraId="304E8E61" w14:textId="1EEB787A" w:rsidR="00944BAB" w:rsidRDefault="00944BAB" w:rsidP="006B670C">
      <w:pPr>
        <w:jc w:val="both"/>
        <w:rPr>
          <w:rFonts w:ascii="Times New Roman" w:hAnsi="Times New Roman"/>
          <w:sz w:val="22"/>
          <w:szCs w:val="22"/>
        </w:rPr>
      </w:pPr>
      <w:r w:rsidRPr="00160B5A">
        <w:rPr>
          <w:rFonts w:ascii="Times New Roman" w:hAnsi="Times New Roman"/>
          <w:sz w:val="22"/>
          <w:szCs w:val="22"/>
        </w:rPr>
        <w:lastRenderedPageBreak/>
        <w:t xml:space="preserve">Establishing these funds (or other funds statutes mandate) does not require Auditor of State authorization.  </w:t>
      </w:r>
    </w:p>
    <w:p w14:paraId="3C46E029" w14:textId="77777777" w:rsidR="00F63BED" w:rsidRPr="00FC4580" w:rsidRDefault="00F63BED" w:rsidP="00F63BED">
      <w:pPr>
        <w:jc w:val="both"/>
        <w:rPr>
          <w:rFonts w:ascii="Times New Roman" w:hAnsi="Times New Roman"/>
          <w:b/>
          <w:bCs/>
          <w:color w:val="FF0000"/>
          <w:sz w:val="22"/>
          <w:szCs w:val="22"/>
        </w:rPr>
      </w:pPr>
    </w:p>
    <w:p w14:paraId="6D0153F0" w14:textId="0C0A30B6" w:rsidR="00910EA7" w:rsidRPr="00FC4580" w:rsidRDefault="29FD2E11" w:rsidP="00F63BED">
      <w:pPr>
        <w:ind w:left="720"/>
        <w:jc w:val="both"/>
        <w:rPr>
          <w:rFonts w:ascii="Times New Roman" w:hAnsi="Times New Roman"/>
          <w:strike/>
          <w:color w:val="FF0000"/>
          <w:sz w:val="22"/>
          <w:szCs w:val="22"/>
        </w:rPr>
      </w:pPr>
      <w:r w:rsidRPr="7AA314CA">
        <w:rPr>
          <w:rFonts w:ascii="Times New Roman" w:hAnsi="Times New Roman"/>
          <w:b/>
          <w:bCs/>
          <w:color w:val="FF0000"/>
          <w:sz w:val="22"/>
          <w:szCs w:val="22"/>
        </w:rPr>
        <w:t>NOTE:</w:t>
      </w:r>
      <w:r w:rsidR="61B3479E" w:rsidRPr="7AA314CA">
        <w:rPr>
          <w:rFonts w:ascii="Times New Roman" w:hAnsi="Times New Roman"/>
          <w:strike/>
          <w:color w:val="FF0000"/>
          <w:sz w:val="22"/>
          <w:szCs w:val="22"/>
        </w:rPr>
        <w:t xml:space="preserve">  </w:t>
      </w:r>
      <w:r w:rsidR="6CE01961" w:rsidRPr="7AA314CA">
        <w:rPr>
          <w:rFonts w:ascii="Times New Roman" w:hAnsi="Times New Roman"/>
          <w:strike/>
          <w:color w:val="FF0000"/>
          <w:sz w:val="22"/>
          <w:szCs w:val="22"/>
        </w:rPr>
        <w:t xml:space="preserve">While Local governments do not need to seek AOS approval for establishing new funds for COVID-19 </w:t>
      </w:r>
      <w:r w:rsidR="0CB85350" w:rsidRPr="7AA314CA">
        <w:rPr>
          <w:rFonts w:ascii="Times New Roman" w:hAnsi="Times New Roman"/>
          <w:strike/>
          <w:color w:val="FF0000"/>
          <w:sz w:val="22"/>
          <w:szCs w:val="22"/>
        </w:rPr>
        <w:t>or Infrastructure Investment and Jobs Act</w:t>
      </w:r>
      <w:r w:rsidR="6CE01961" w:rsidRPr="7AA314CA">
        <w:rPr>
          <w:rFonts w:ascii="Times New Roman" w:hAnsi="Times New Roman"/>
          <w:strike/>
          <w:color w:val="FF0000"/>
          <w:sz w:val="22"/>
          <w:szCs w:val="22"/>
        </w:rPr>
        <w:t xml:space="preserve"> federal programs, legislation to create the fund should be approved by the entity’s governing board. Additionally, the governing board should pass a resolution </w:t>
      </w:r>
      <w:r w:rsidR="486EE9D4" w:rsidRPr="7AA314CA">
        <w:rPr>
          <w:rFonts w:ascii="Times New Roman" w:hAnsi="Times New Roman"/>
          <w:strike/>
          <w:color w:val="FF0000"/>
          <w:sz w:val="22"/>
          <w:szCs w:val="22"/>
        </w:rPr>
        <w:t xml:space="preserve">or formal action </w:t>
      </w:r>
      <w:r w:rsidR="6CE01961" w:rsidRPr="7AA314CA">
        <w:rPr>
          <w:rFonts w:ascii="Times New Roman" w:hAnsi="Times New Roman"/>
          <w:strike/>
          <w:color w:val="FF0000"/>
          <w:sz w:val="22"/>
          <w:szCs w:val="22"/>
        </w:rPr>
        <w:t>to apply for and accept COVID-19 funds.</w:t>
      </w:r>
    </w:p>
    <w:p w14:paraId="44442198" w14:textId="77777777" w:rsidR="00910EA7" w:rsidRPr="00117DCE" w:rsidRDefault="00910EA7" w:rsidP="00F63BED">
      <w:pPr>
        <w:ind w:left="720"/>
        <w:jc w:val="both"/>
        <w:rPr>
          <w:rFonts w:ascii="Times New Roman" w:hAnsi="Times New Roman"/>
          <w:b/>
          <w:strike/>
          <w:color w:val="FF0000"/>
          <w:sz w:val="22"/>
          <w:szCs w:val="22"/>
        </w:rPr>
      </w:pPr>
    </w:p>
    <w:p w14:paraId="66FA3B35" w14:textId="0FC84B07" w:rsidR="00627DAE" w:rsidRPr="00FC4580" w:rsidRDefault="00C928D2" w:rsidP="00F63BED">
      <w:pPr>
        <w:ind w:left="720"/>
        <w:jc w:val="both"/>
        <w:rPr>
          <w:rFonts w:ascii="Times New Roman" w:hAnsi="Times New Roman"/>
          <w:bCs/>
          <w:strike/>
          <w:color w:val="FF0000"/>
          <w:sz w:val="22"/>
          <w:szCs w:val="22"/>
        </w:rPr>
      </w:pPr>
      <w:r w:rsidRPr="00FC4580">
        <w:rPr>
          <w:rFonts w:ascii="Times New Roman" w:hAnsi="Times New Roman"/>
          <w:bCs/>
          <w:strike/>
          <w:color w:val="FF0000"/>
          <w:sz w:val="22"/>
          <w:szCs w:val="22"/>
        </w:rPr>
        <w:t xml:space="preserve">For two year audits including </w:t>
      </w:r>
      <w:r w:rsidR="001920D4" w:rsidRPr="00FC4580">
        <w:rPr>
          <w:rFonts w:ascii="Times New Roman" w:hAnsi="Times New Roman"/>
          <w:bCs/>
          <w:strike/>
          <w:color w:val="FF0000"/>
          <w:sz w:val="22"/>
          <w:szCs w:val="22"/>
        </w:rPr>
        <w:t xml:space="preserve">any months falling within the covered period </w:t>
      </w:r>
      <w:r w:rsidR="00CC77F0" w:rsidRPr="00FC4580">
        <w:rPr>
          <w:rFonts w:ascii="Times New Roman" w:hAnsi="Times New Roman"/>
          <w:bCs/>
          <w:strike/>
          <w:color w:val="FF0000"/>
          <w:sz w:val="22"/>
          <w:szCs w:val="22"/>
        </w:rPr>
        <w:t xml:space="preserve">through </w:t>
      </w:r>
      <w:r w:rsidR="001920D4" w:rsidRPr="00FC4580">
        <w:rPr>
          <w:rFonts w:ascii="Times New Roman" w:hAnsi="Times New Roman"/>
          <w:bCs/>
          <w:strike/>
          <w:color w:val="FF0000"/>
          <w:sz w:val="22"/>
          <w:szCs w:val="22"/>
        </w:rPr>
        <w:t>December 2021</w:t>
      </w:r>
      <w:r w:rsidRPr="00FC4580">
        <w:rPr>
          <w:rFonts w:ascii="Times New Roman" w:hAnsi="Times New Roman"/>
          <w:bCs/>
          <w:strike/>
          <w:color w:val="FF0000"/>
          <w:sz w:val="22"/>
          <w:szCs w:val="22"/>
        </w:rPr>
        <w:t>, l</w:t>
      </w:r>
      <w:r w:rsidR="00BD30CD" w:rsidRPr="00FC4580">
        <w:rPr>
          <w:rFonts w:ascii="Times New Roman" w:hAnsi="Times New Roman"/>
          <w:bCs/>
          <w:strike/>
          <w:color w:val="FF0000"/>
          <w:sz w:val="22"/>
          <w:szCs w:val="22"/>
        </w:rPr>
        <w:t xml:space="preserve">ocal government subrecipients </w:t>
      </w:r>
      <w:r w:rsidR="001920D4" w:rsidRPr="00FC4580">
        <w:rPr>
          <w:rFonts w:ascii="Times New Roman" w:hAnsi="Times New Roman"/>
          <w:bCs/>
          <w:strike/>
          <w:color w:val="FF0000"/>
          <w:sz w:val="22"/>
          <w:szCs w:val="22"/>
        </w:rPr>
        <w:t xml:space="preserve">(i.e., certain counties, cities, </w:t>
      </w:r>
      <w:proofErr w:type="gramStart"/>
      <w:r w:rsidR="001920D4" w:rsidRPr="00FC4580">
        <w:rPr>
          <w:rFonts w:ascii="Times New Roman" w:hAnsi="Times New Roman"/>
          <w:bCs/>
          <w:strike/>
          <w:color w:val="FF0000"/>
          <w:sz w:val="22"/>
          <w:szCs w:val="22"/>
        </w:rPr>
        <w:t>villages</w:t>
      </w:r>
      <w:proofErr w:type="gramEnd"/>
      <w:r w:rsidR="001920D4" w:rsidRPr="00FC4580">
        <w:rPr>
          <w:rFonts w:ascii="Times New Roman" w:hAnsi="Times New Roman"/>
          <w:bCs/>
          <w:strike/>
          <w:color w:val="FF0000"/>
          <w:sz w:val="22"/>
          <w:szCs w:val="22"/>
        </w:rPr>
        <w:t xml:space="preserve"> and townships) </w:t>
      </w:r>
      <w:r w:rsidR="008624C9" w:rsidRPr="00FC4580">
        <w:rPr>
          <w:rFonts w:ascii="Times New Roman" w:hAnsi="Times New Roman"/>
          <w:bCs/>
          <w:strike/>
          <w:color w:val="FF0000"/>
          <w:sz w:val="22"/>
          <w:szCs w:val="22"/>
        </w:rPr>
        <w:t>of</w:t>
      </w:r>
      <w:r w:rsidR="00FC3251" w:rsidRPr="00FC4580">
        <w:rPr>
          <w:rFonts w:ascii="Times New Roman" w:hAnsi="Times New Roman"/>
          <w:bCs/>
          <w:strike/>
          <w:color w:val="FF0000"/>
          <w:sz w:val="22"/>
          <w:szCs w:val="22"/>
        </w:rPr>
        <w:t xml:space="preserve"> </w:t>
      </w:r>
      <w:r w:rsidR="001920D4" w:rsidRPr="00FC4580">
        <w:rPr>
          <w:rFonts w:ascii="Times New Roman" w:hAnsi="Times New Roman"/>
          <w:bCs/>
          <w:strike/>
          <w:color w:val="FF0000"/>
          <w:sz w:val="22"/>
          <w:szCs w:val="22"/>
        </w:rPr>
        <w:t xml:space="preserve">the Coronavirus Relief Funds distributed by the State under </w:t>
      </w:r>
      <w:r w:rsidR="00BD30CD" w:rsidRPr="00FC4580">
        <w:rPr>
          <w:rFonts w:ascii="Times New Roman" w:hAnsi="Times New Roman"/>
          <w:bCs/>
          <w:strike/>
          <w:color w:val="FF0000"/>
          <w:sz w:val="22"/>
          <w:szCs w:val="22"/>
        </w:rPr>
        <w:t>H</w:t>
      </w:r>
      <w:r w:rsidR="00924AE4" w:rsidRPr="00FC4580">
        <w:rPr>
          <w:rFonts w:ascii="Times New Roman" w:hAnsi="Times New Roman"/>
          <w:bCs/>
          <w:strike/>
          <w:color w:val="FF0000"/>
          <w:sz w:val="22"/>
          <w:szCs w:val="22"/>
        </w:rPr>
        <w:t>.</w:t>
      </w:r>
      <w:r w:rsidR="00BD30CD" w:rsidRPr="00FC4580">
        <w:rPr>
          <w:rFonts w:ascii="Times New Roman" w:hAnsi="Times New Roman"/>
          <w:bCs/>
          <w:strike/>
          <w:color w:val="FF0000"/>
          <w:sz w:val="22"/>
          <w:szCs w:val="22"/>
        </w:rPr>
        <w:t>B</w:t>
      </w:r>
      <w:r w:rsidR="00924AE4" w:rsidRPr="00FC4580">
        <w:rPr>
          <w:rFonts w:ascii="Times New Roman" w:hAnsi="Times New Roman"/>
          <w:bCs/>
          <w:strike/>
          <w:color w:val="FF0000"/>
          <w:sz w:val="22"/>
          <w:szCs w:val="22"/>
        </w:rPr>
        <w:t>.</w:t>
      </w:r>
      <w:r w:rsidR="00FC3251" w:rsidRPr="00FC4580">
        <w:rPr>
          <w:rFonts w:ascii="Times New Roman" w:hAnsi="Times New Roman"/>
          <w:bCs/>
          <w:strike/>
          <w:color w:val="FF0000"/>
          <w:sz w:val="22"/>
          <w:szCs w:val="22"/>
        </w:rPr>
        <w:t xml:space="preserve"> 481, as amended</w:t>
      </w:r>
      <w:r w:rsidR="00BD30CD" w:rsidRPr="00FC4580">
        <w:rPr>
          <w:rFonts w:ascii="Times New Roman" w:hAnsi="Times New Roman"/>
          <w:bCs/>
          <w:strike/>
          <w:color w:val="FF0000"/>
          <w:sz w:val="22"/>
          <w:szCs w:val="22"/>
        </w:rPr>
        <w:t xml:space="preserve"> by H</w:t>
      </w:r>
      <w:r w:rsidR="00924AE4" w:rsidRPr="00FC4580">
        <w:rPr>
          <w:rFonts w:ascii="Times New Roman" w:hAnsi="Times New Roman"/>
          <w:bCs/>
          <w:strike/>
          <w:color w:val="FF0000"/>
          <w:sz w:val="22"/>
          <w:szCs w:val="22"/>
        </w:rPr>
        <w:t>.</w:t>
      </w:r>
      <w:r w:rsidR="00BD30CD" w:rsidRPr="00FC4580">
        <w:rPr>
          <w:rFonts w:ascii="Times New Roman" w:hAnsi="Times New Roman"/>
          <w:bCs/>
          <w:strike/>
          <w:color w:val="FF0000"/>
          <w:sz w:val="22"/>
          <w:szCs w:val="22"/>
        </w:rPr>
        <w:t>B</w:t>
      </w:r>
      <w:r w:rsidR="00924AE4" w:rsidRPr="00FC4580">
        <w:rPr>
          <w:rFonts w:ascii="Times New Roman" w:hAnsi="Times New Roman"/>
          <w:bCs/>
          <w:strike/>
          <w:color w:val="FF0000"/>
          <w:sz w:val="22"/>
          <w:szCs w:val="22"/>
        </w:rPr>
        <w:t>.</w:t>
      </w:r>
      <w:r w:rsidR="00BD30CD" w:rsidRPr="00FC4580">
        <w:rPr>
          <w:rFonts w:ascii="Times New Roman" w:hAnsi="Times New Roman"/>
          <w:bCs/>
          <w:strike/>
          <w:color w:val="FF0000"/>
          <w:sz w:val="22"/>
          <w:szCs w:val="22"/>
        </w:rPr>
        <w:t xml:space="preserve"> 614, need</w:t>
      </w:r>
      <w:r w:rsidRPr="00FC4580">
        <w:rPr>
          <w:rFonts w:ascii="Times New Roman" w:hAnsi="Times New Roman"/>
          <w:bCs/>
          <w:strike/>
          <w:color w:val="FF0000"/>
          <w:sz w:val="22"/>
          <w:szCs w:val="22"/>
        </w:rPr>
        <w:t>ed to</w:t>
      </w:r>
      <w:r w:rsidR="00BD30CD" w:rsidRPr="00FC4580">
        <w:rPr>
          <w:rFonts w:ascii="Times New Roman" w:hAnsi="Times New Roman"/>
          <w:bCs/>
          <w:strike/>
          <w:color w:val="FF0000"/>
          <w:sz w:val="22"/>
          <w:szCs w:val="22"/>
        </w:rPr>
        <w:t xml:space="preserve"> only adopt the resolution or ordinance required by these bills.  Th</w:t>
      </w:r>
      <w:r w:rsidR="00910EA7" w:rsidRPr="00FC4580">
        <w:rPr>
          <w:rFonts w:ascii="Times New Roman" w:hAnsi="Times New Roman"/>
          <w:bCs/>
          <w:strike/>
          <w:color w:val="FF0000"/>
          <w:sz w:val="22"/>
          <w:szCs w:val="22"/>
        </w:rPr>
        <w:t>e</w:t>
      </w:r>
      <w:r w:rsidR="00BD30CD" w:rsidRPr="00FC4580">
        <w:rPr>
          <w:rFonts w:ascii="Times New Roman" w:hAnsi="Times New Roman"/>
          <w:bCs/>
          <w:strike/>
          <w:color w:val="FF0000"/>
          <w:sz w:val="22"/>
          <w:szCs w:val="22"/>
        </w:rPr>
        <w:t xml:space="preserve"> resolution serve</w:t>
      </w:r>
      <w:r w:rsidR="00910EA7" w:rsidRPr="00FC4580">
        <w:rPr>
          <w:rFonts w:ascii="Times New Roman" w:hAnsi="Times New Roman"/>
          <w:bCs/>
          <w:strike/>
          <w:color w:val="FF0000"/>
          <w:sz w:val="22"/>
          <w:szCs w:val="22"/>
        </w:rPr>
        <w:t>d</w:t>
      </w:r>
      <w:r w:rsidR="00BD30CD" w:rsidRPr="00FC4580">
        <w:rPr>
          <w:rFonts w:ascii="Times New Roman" w:hAnsi="Times New Roman"/>
          <w:bCs/>
          <w:strike/>
          <w:color w:val="FF0000"/>
          <w:sz w:val="22"/>
          <w:szCs w:val="22"/>
        </w:rPr>
        <w:t xml:space="preserve"> as governing board authorization for the establishment of the Coronavirus Relief Fund. </w:t>
      </w:r>
      <w:r w:rsidR="00FC3251" w:rsidRPr="00FC4580">
        <w:rPr>
          <w:rFonts w:ascii="Times New Roman" w:hAnsi="Times New Roman"/>
          <w:bCs/>
          <w:strike/>
          <w:color w:val="FF0000"/>
          <w:sz w:val="22"/>
          <w:szCs w:val="22"/>
        </w:rPr>
        <w:t xml:space="preserve"> </w:t>
      </w:r>
    </w:p>
    <w:p w14:paraId="3C6BE747" w14:textId="77777777" w:rsidR="00627DAE" w:rsidRDefault="00627DAE" w:rsidP="00F63BED">
      <w:pPr>
        <w:ind w:left="720"/>
        <w:jc w:val="both"/>
        <w:rPr>
          <w:rFonts w:ascii="Times New Roman" w:hAnsi="Times New Roman"/>
          <w:b/>
          <w:color w:val="FF0000"/>
          <w:sz w:val="22"/>
          <w:szCs w:val="22"/>
        </w:rPr>
      </w:pPr>
    </w:p>
    <w:p w14:paraId="55D701F5" w14:textId="513BBBF2" w:rsidR="008624C9" w:rsidRPr="008834B1" w:rsidRDefault="00300B2E" w:rsidP="00F63BED">
      <w:pPr>
        <w:ind w:left="720"/>
        <w:jc w:val="both"/>
        <w:rPr>
          <w:rFonts w:ascii="Times New Roman" w:hAnsi="Times New Roman"/>
          <w:b/>
          <w:color w:val="FF0000"/>
          <w:sz w:val="22"/>
          <w:szCs w:val="22"/>
        </w:rPr>
      </w:pPr>
      <w:r w:rsidRPr="008834B1">
        <w:rPr>
          <w:rFonts w:ascii="Times New Roman" w:hAnsi="Times New Roman"/>
          <w:b/>
          <w:color w:val="FF0000"/>
          <w:sz w:val="22"/>
          <w:szCs w:val="22"/>
        </w:rPr>
        <w:t>Local governments have authority under Ohio Rev</w:t>
      </w:r>
      <w:r w:rsidR="00FC3251" w:rsidRPr="008834B1">
        <w:rPr>
          <w:rFonts w:ascii="Times New Roman" w:hAnsi="Times New Roman"/>
          <w:b/>
          <w:color w:val="FF0000"/>
          <w:sz w:val="22"/>
          <w:szCs w:val="22"/>
        </w:rPr>
        <w:t>.</w:t>
      </w:r>
      <w:r w:rsidRPr="008834B1">
        <w:rPr>
          <w:rFonts w:ascii="Times New Roman" w:hAnsi="Times New Roman"/>
          <w:b/>
          <w:color w:val="FF0000"/>
          <w:sz w:val="22"/>
          <w:szCs w:val="22"/>
        </w:rPr>
        <w:t xml:space="preserve"> Code </w:t>
      </w:r>
      <w:r w:rsidR="00FC3251" w:rsidRPr="008834B1">
        <w:rPr>
          <w:rFonts w:ascii="Times New Roman" w:hAnsi="Times New Roman"/>
          <w:b/>
          <w:color w:val="FF0000"/>
          <w:sz w:val="22"/>
          <w:szCs w:val="22"/>
        </w:rPr>
        <w:t xml:space="preserve">§ </w:t>
      </w:r>
      <w:r w:rsidRPr="008834B1">
        <w:rPr>
          <w:rFonts w:ascii="Times New Roman" w:hAnsi="Times New Roman"/>
          <w:b/>
          <w:color w:val="FF0000"/>
          <w:sz w:val="22"/>
          <w:szCs w:val="22"/>
        </w:rPr>
        <w:t>5705.09 to establish</w:t>
      </w:r>
      <w:r w:rsidRPr="00837C23">
        <w:rPr>
          <w:rFonts w:ascii="Times New Roman" w:hAnsi="Times New Roman"/>
          <w:b/>
          <w:strike/>
          <w:color w:val="FF0000"/>
          <w:sz w:val="22"/>
          <w:szCs w:val="22"/>
        </w:rPr>
        <w:t xml:space="preserve"> </w:t>
      </w:r>
      <w:r w:rsidRPr="00FC4580">
        <w:rPr>
          <w:rFonts w:ascii="Times New Roman" w:hAnsi="Times New Roman"/>
          <w:bCs/>
          <w:strike/>
          <w:color w:val="FF0000"/>
          <w:sz w:val="22"/>
          <w:szCs w:val="22"/>
        </w:rPr>
        <w:t>new</w:t>
      </w:r>
      <w:r w:rsidRPr="008834B1">
        <w:rPr>
          <w:rFonts w:ascii="Times New Roman" w:hAnsi="Times New Roman"/>
          <w:b/>
          <w:color w:val="FF0000"/>
          <w:sz w:val="22"/>
          <w:szCs w:val="22"/>
        </w:rPr>
        <w:t xml:space="preserve"> </w:t>
      </w:r>
      <w:r w:rsidR="00910EA7" w:rsidRPr="004D38F2">
        <w:rPr>
          <w:rFonts w:ascii="Times New Roman" w:hAnsi="Times New Roman"/>
          <w:b/>
          <w:color w:val="FF0000"/>
          <w:sz w:val="22"/>
          <w:szCs w:val="22"/>
        </w:rPr>
        <w:t>COVID-19</w:t>
      </w:r>
      <w:r w:rsidR="00482223">
        <w:rPr>
          <w:rFonts w:ascii="Times New Roman" w:hAnsi="Times New Roman"/>
          <w:b/>
          <w:color w:val="FF0000"/>
          <w:sz w:val="22"/>
          <w:szCs w:val="22"/>
        </w:rPr>
        <w:t xml:space="preserve">, </w:t>
      </w:r>
      <w:r w:rsidR="00482223" w:rsidRPr="0041451C">
        <w:rPr>
          <w:rFonts w:ascii="Times New Roman" w:hAnsi="Times New Roman"/>
          <w:b/>
          <w:bCs/>
          <w:color w:val="FF0000"/>
          <w:sz w:val="22"/>
          <w:szCs w:val="22"/>
        </w:rPr>
        <w:t>Infrastructure Investment and Jobs Act, and other federal</w:t>
      </w:r>
      <w:r w:rsidR="00E339E6" w:rsidRPr="0041451C">
        <w:rPr>
          <w:rFonts w:ascii="Times New Roman" w:hAnsi="Times New Roman"/>
          <w:b/>
          <w:bCs/>
          <w:color w:val="FF0000"/>
          <w:sz w:val="22"/>
          <w:szCs w:val="22"/>
        </w:rPr>
        <w:t xml:space="preserve"> </w:t>
      </w:r>
      <w:r w:rsidRPr="008834B1">
        <w:rPr>
          <w:rFonts w:ascii="Times New Roman" w:hAnsi="Times New Roman"/>
          <w:b/>
          <w:color w:val="FF0000"/>
          <w:sz w:val="22"/>
          <w:szCs w:val="22"/>
        </w:rPr>
        <w:t>fund</w:t>
      </w:r>
      <w:r w:rsidR="00910EA7" w:rsidRPr="004D38F2">
        <w:rPr>
          <w:rFonts w:ascii="Times New Roman" w:hAnsi="Times New Roman"/>
          <w:b/>
          <w:color w:val="FF0000"/>
          <w:sz w:val="22"/>
          <w:szCs w:val="22"/>
        </w:rPr>
        <w:t>s</w:t>
      </w:r>
      <w:r w:rsidRPr="008834B1">
        <w:rPr>
          <w:rFonts w:ascii="Times New Roman" w:hAnsi="Times New Roman"/>
          <w:b/>
          <w:color w:val="FF0000"/>
          <w:sz w:val="22"/>
          <w:szCs w:val="22"/>
        </w:rPr>
        <w:t xml:space="preserve">, without seeking AOS approval. </w:t>
      </w:r>
      <w:r w:rsidR="00BD30CD" w:rsidRPr="008834B1">
        <w:rPr>
          <w:rFonts w:ascii="Times New Roman" w:hAnsi="Times New Roman"/>
          <w:b/>
          <w:color w:val="FF0000"/>
          <w:sz w:val="22"/>
          <w:szCs w:val="22"/>
        </w:rPr>
        <w:t xml:space="preserve"> </w:t>
      </w:r>
    </w:p>
    <w:p w14:paraId="47C91F34" w14:textId="77777777" w:rsidR="008624C9" w:rsidRPr="008834B1" w:rsidRDefault="008624C9" w:rsidP="00F63BED">
      <w:pPr>
        <w:ind w:left="720"/>
        <w:jc w:val="both"/>
        <w:rPr>
          <w:rFonts w:ascii="Times New Roman" w:hAnsi="Times New Roman"/>
          <w:b/>
          <w:color w:val="FF0000"/>
          <w:sz w:val="22"/>
          <w:szCs w:val="22"/>
        </w:rPr>
      </w:pPr>
    </w:p>
    <w:p w14:paraId="67DC1D2D" w14:textId="45F80F92" w:rsidR="00F63BED" w:rsidRPr="00837C23" w:rsidRDefault="008624C9" w:rsidP="69FDA84F">
      <w:pPr>
        <w:ind w:left="720"/>
        <w:jc w:val="both"/>
        <w:rPr>
          <w:rFonts w:ascii="Times New Roman" w:hAnsi="Times New Roman"/>
          <w:b/>
          <w:bCs/>
          <w:strike/>
          <w:color w:val="FF0000"/>
          <w:sz w:val="22"/>
          <w:szCs w:val="22"/>
        </w:rPr>
      </w:pPr>
      <w:r w:rsidRPr="69FDA84F">
        <w:rPr>
          <w:rFonts w:ascii="Times New Roman" w:hAnsi="Times New Roman"/>
          <w:b/>
          <w:bCs/>
          <w:color w:val="FF0000"/>
          <w:sz w:val="22"/>
          <w:szCs w:val="22"/>
        </w:rPr>
        <w:t xml:space="preserve">Auditors should refer to the </w:t>
      </w:r>
      <w:hyperlink r:id="rId23" w:history="1">
        <w:r w:rsidR="004A439C" w:rsidRPr="005749E1">
          <w:rPr>
            <w:rStyle w:val="Hyperlink"/>
            <w:rFonts w:ascii="Times New Roman" w:hAnsi="Times New Roman"/>
            <w:b/>
            <w:sz w:val="22"/>
            <w:szCs w:val="22"/>
            <w:u w:val="wave"/>
          </w:rPr>
          <w:t>AOS Bulletin 2021-004</w:t>
        </w:r>
      </w:hyperlink>
      <w:r w:rsidR="004F1B1D" w:rsidRPr="005749E1">
        <w:rPr>
          <w:rFonts w:ascii="Times New Roman" w:hAnsi="Times New Roman"/>
          <w:b/>
          <w:bCs/>
          <w:color w:val="FF0000"/>
          <w:sz w:val="22"/>
          <w:szCs w:val="22"/>
          <w:u w:val="wave"/>
        </w:rPr>
        <w:t xml:space="preserve"> and</w:t>
      </w:r>
      <w:r w:rsidR="004F1B1D">
        <w:rPr>
          <w:rFonts w:ascii="Times New Roman" w:hAnsi="Times New Roman"/>
          <w:b/>
          <w:bCs/>
          <w:color w:val="FF0000"/>
          <w:sz w:val="22"/>
          <w:szCs w:val="22"/>
        </w:rPr>
        <w:t xml:space="preserve"> </w:t>
      </w:r>
      <w:hyperlink r:id="rId24" w:history="1">
        <w:r w:rsidR="00E47A7F" w:rsidRPr="0068727F">
          <w:rPr>
            <w:rStyle w:val="Hyperlink"/>
            <w:rFonts w:ascii="Times New Roman" w:hAnsi="Times New Roman"/>
            <w:b/>
            <w:sz w:val="22"/>
            <w:szCs w:val="22"/>
          </w:rPr>
          <w:t>AOS COVID-19 FAQ</w:t>
        </w:r>
      </w:hyperlink>
      <w:r w:rsidRPr="69FDA84F">
        <w:rPr>
          <w:rFonts w:ascii="Times New Roman" w:hAnsi="Times New Roman"/>
          <w:b/>
          <w:bCs/>
          <w:color w:val="FF0000"/>
          <w:sz w:val="22"/>
          <w:szCs w:val="22"/>
        </w:rPr>
        <w:t>, “How do I reimburse expenditures made out of other state and local funds with my COVID-19 federal funding?”</w:t>
      </w:r>
      <w:r w:rsidR="00C928D2" w:rsidRPr="00837C23">
        <w:rPr>
          <w:rFonts w:ascii="Times New Roman" w:hAnsi="Times New Roman"/>
          <w:b/>
          <w:bCs/>
          <w:strike/>
          <w:color w:val="FF0000"/>
          <w:sz w:val="22"/>
          <w:szCs w:val="22"/>
        </w:rPr>
        <w:t xml:space="preserve"> </w:t>
      </w:r>
      <w:r w:rsidR="00C928D2" w:rsidRPr="00FC4580">
        <w:rPr>
          <w:rFonts w:ascii="Times New Roman" w:hAnsi="Times New Roman"/>
          <w:strike/>
          <w:color w:val="FF0000"/>
          <w:sz w:val="22"/>
          <w:szCs w:val="22"/>
        </w:rPr>
        <w:t>and Bulletin 2021-004</w:t>
      </w:r>
      <w:r w:rsidRPr="00FC4580">
        <w:rPr>
          <w:rFonts w:ascii="Times New Roman" w:hAnsi="Times New Roman"/>
          <w:strike/>
          <w:color w:val="FF0000"/>
          <w:sz w:val="22"/>
          <w:szCs w:val="22"/>
        </w:rPr>
        <w:t xml:space="preserve">, when auditing the establishment of new funds for federal financial assistance related to </w:t>
      </w:r>
      <w:r w:rsidR="00C928D2" w:rsidRPr="00FC4580">
        <w:rPr>
          <w:rFonts w:ascii="Times New Roman" w:hAnsi="Times New Roman"/>
          <w:strike/>
          <w:color w:val="FF0000"/>
          <w:sz w:val="22"/>
          <w:szCs w:val="22"/>
        </w:rPr>
        <w:t>COVID-19 funding</w:t>
      </w:r>
      <w:r w:rsidRPr="00837C23">
        <w:rPr>
          <w:rFonts w:ascii="Times New Roman" w:hAnsi="Times New Roman"/>
          <w:b/>
          <w:bCs/>
          <w:strike/>
          <w:color w:val="FF0000"/>
          <w:sz w:val="22"/>
          <w:szCs w:val="22"/>
        </w:rPr>
        <w:t xml:space="preserve">.  </w:t>
      </w:r>
    </w:p>
    <w:p w14:paraId="5FB5C95C" w14:textId="39EAAC23" w:rsidR="008624C9" w:rsidRPr="00837C23" w:rsidRDefault="008624C9" w:rsidP="00F63BED">
      <w:pPr>
        <w:ind w:left="720"/>
        <w:jc w:val="both"/>
        <w:rPr>
          <w:rFonts w:ascii="Times New Roman" w:hAnsi="Times New Roman"/>
          <w:b/>
          <w:strike/>
          <w:color w:val="FF0000"/>
          <w:sz w:val="22"/>
          <w:szCs w:val="22"/>
        </w:rPr>
      </w:pPr>
    </w:p>
    <w:p w14:paraId="7ADA908B" w14:textId="4A0024A3" w:rsidR="008624C9" w:rsidRPr="00153248" w:rsidRDefault="008624C9" w:rsidP="00F63BED">
      <w:pPr>
        <w:ind w:left="720"/>
        <w:jc w:val="both"/>
        <w:rPr>
          <w:rFonts w:ascii="Times New Roman" w:hAnsi="Times New Roman"/>
          <w:strike/>
          <w:color w:val="FF0000"/>
          <w:sz w:val="22"/>
          <w:szCs w:val="22"/>
        </w:rPr>
      </w:pPr>
      <w:r w:rsidRPr="00FC4580">
        <w:rPr>
          <w:rFonts w:ascii="Times New Roman" w:hAnsi="Times New Roman"/>
          <w:strike/>
          <w:color w:val="FF0000"/>
          <w:sz w:val="22"/>
          <w:szCs w:val="22"/>
        </w:rPr>
        <w:t xml:space="preserve">Refer to </w:t>
      </w:r>
      <w:r w:rsidR="00865091" w:rsidRPr="00FC4580">
        <w:rPr>
          <w:rFonts w:ascii="Times New Roman" w:hAnsi="Times New Roman"/>
          <w:strike/>
          <w:color w:val="FF0000"/>
          <w:sz w:val="22"/>
          <w:szCs w:val="22"/>
        </w:rPr>
        <w:t xml:space="preserve">AOS </w:t>
      </w:r>
      <w:r w:rsidR="001D60AD" w:rsidRPr="00FC4580">
        <w:rPr>
          <w:rFonts w:ascii="Times New Roman" w:hAnsi="Times New Roman"/>
          <w:strike/>
          <w:color w:val="FF0000"/>
          <w:sz w:val="22"/>
          <w:szCs w:val="22"/>
        </w:rPr>
        <w:t>COVID-19 FAQs</w:t>
      </w:r>
      <w:r w:rsidR="00C928D2" w:rsidRPr="00FC4580">
        <w:rPr>
          <w:rFonts w:ascii="Times New Roman" w:hAnsi="Times New Roman"/>
          <w:strike/>
          <w:color w:val="FF0000"/>
          <w:sz w:val="22"/>
          <w:szCs w:val="22"/>
        </w:rPr>
        <w:t xml:space="preserve"> </w:t>
      </w:r>
      <w:r w:rsidR="007C2810" w:rsidRPr="00FC4580">
        <w:rPr>
          <w:rFonts w:ascii="Times New Roman" w:hAnsi="Times New Roman"/>
          <w:strike/>
          <w:color w:val="FF0000"/>
          <w:sz w:val="22"/>
          <w:szCs w:val="22"/>
        </w:rPr>
        <w:t>at</w:t>
      </w:r>
      <w:r w:rsidRPr="00FC4580">
        <w:rPr>
          <w:rFonts w:ascii="Times New Roman" w:hAnsi="Times New Roman"/>
          <w:strike/>
          <w:color w:val="FF0000"/>
          <w:sz w:val="22"/>
          <w:szCs w:val="22"/>
        </w:rPr>
        <w:t>:</w:t>
      </w:r>
      <w:r w:rsidRPr="00FC4580">
        <w:rPr>
          <w:rFonts w:ascii="Times New Roman" w:hAnsi="Times New Roman"/>
          <w:strike/>
          <w:sz w:val="22"/>
          <w:szCs w:val="22"/>
          <w:u w:val="single"/>
        </w:rPr>
        <w:t xml:space="preserve"> </w:t>
      </w:r>
      <w:hyperlink r:id="rId25">
        <w:r w:rsidR="001D60AD" w:rsidRPr="00FC4580">
          <w:rPr>
            <w:rStyle w:val="Hyperlink"/>
            <w:rFonts w:ascii="Times New Roman" w:hAnsi="Times New Roman"/>
            <w:strike/>
            <w:sz w:val="22"/>
            <w:szCs w:val="22"/>
          </w:rPr>
          <w:t>https://ohioauditor.gov/resources/covid19_faqs.html</w:t>
        </w:r>
      </w:hyperlink>
      <w:r w:rsidRPr="00153248">
        <w:rPr>
          <w:rFonts w:ascii="Times New Roman" w:hAnsi="Times New Roman"/>
          <w:strike/>
          <w:color w:val="FF0000"/>
          <w:sz w:val="22"/>
          <w:szCs w:val="22"/>
        </w:rPr>
        <w:t>.</w:t>
      </w:r>
    </w:p>
    <w:p w14:paraId="2B3B7959" w14:textId="77777777" w:rsidR="0013336C" w:rsidRPr="00153248" w:rsidRDefault="0013336C" w:rsidP="00F63BED">
      <w:pPr>
        <w:ind w:left="720"/>
        <w:jc w:val="both"/>
        <w:rPr>
          <w:rFonts w:ascii="Times New Roman" w:hAnsi="Times New Roman"/>
          <w:strike/>
          <w:color w:val="FF0000"/>
          <w:sz w:val="22"/>
          <w:szCs w:val="22"/>
        </w:rPr>
      </w:pPr>
    </w:p>
    <w:p w14:paraId="76EC4D62" w14:textId="00494B64" w:rsidR="0013336C" w:rsidRPr="00FC0E5D" w:rsidRDefault="0050102E" w:rsidP="0013336C">
      <w:pPr>
        <w:pStyle w:val="ListParagraph"/>
        <w:jc w:val="both"/>
        <w:rPr>
          <w:rFonts w:ascii="Times New Roman" w:hAnsi="Times New Roman"/>
          <w:b/>
          <w:bCs/>
          <w:color w:val="FF0000"/>
          <w:sz w:val="22"/>
          <w:szCs w:val="22"/>
          <w:u w:val="wave"/>
        </w:rPr>
      </w:pPr>
      <w:r w:rsidRPr="03454AAA">
        <w:rPr>
          <w:rFonts w:ascii="Times New Roman" w:hAnsi="Times New Roman"/>
          <w:b/>
          <w:bCs/>
          <w:color w:val="FF0000"/>
          <w:sz w:val="22"/>
          <w:szCs w:val="22"/>
          <w:u w:val="wave"/>
        </w:rPr>
        <w:t>Additionally, t</w:t>
      </w:r>
      <w:r w:rsidR="0013336C" w:rsidRPr="03454AAA">
        <w:rPr>
          <w:rFonts w:ascii="Times New Roman" w:hAnsi="Times New Roman"/>
          <w:b/>
          <w:bCs/>
          <w:color w:val="FF0000"/>
          <w:sz w:val="22"/>
          <w:szCs w:val="22"/>
          <w:u w:val="wave"/>
        </w:rPr>
        <w:t xml:space="preserve">o effectively document the specific Local Assistance and Tribal Consistency Fund (LATCF) programmatic expenditures and comply with Single Audit reporting requirements, the Auditor of State (AOS) encourages counties to maintain these LATCF monies in a separate special revenue fund. Bulletin 2022-011 serves as the authorization Ohio Rev. Code § 5705.12 requires </w:t>
      </w:r>
      <w:proofErr w:type="gramStart"/>
      <w:r w:rsidR="0013336C" w:rsidRPr="03454AAA">
        <w:rPr>
          <w:rFonts w:ascii="Times New Roman" w:hAnsi="Times New Roman"/>
          <w:b/>
          <w:bCs/>
          <w:color w:val="FF0000"/>
          <w:sz w:val="22"/>
          <w:szCs w:val="22"/>
          <w:u w:val="wave"/>
        </w:rPr>
        <w:t>to establish</w:t>
      </w:r>
      <w:proofErr w:type="gramEnd"/>
      <w:r w:rsidR="0013336C" w:rsidRPr="03454AAA">
        <w:rPr>
          <w:rFonts w:ascii="Times New Roman" w:hAnsi="Times New Roman"/>
          <w:b/>
          <w:bCs/>
          <w:color w:val="FF0000"/>
          <w:sz w:val="22"/>
          <w:szCs w:val="22"/>
          <w:u w:val="wave"/>
        </w:rPr>
        <w:t xml:space="preserve"> this fund, no additional AOS approval is required.  As an alternative where accounting systems permit it, counties may use a separate </w:t>
      </w:r>
      <w:proofErr w:type="spellStart"/>
      <w:r w:rsidR="0013336C" w:rsidRPr="03454AAA">
        <w:rPr>
          <w:rFonts w:ascii="Times New Roman" w:hAnsi="Times New Roman"/>
          <w:b/>
          <w:bCs/>
          <w:color w:val="FF0000"/>
          <w:sz w:val="22"/>
          <w:szCs w:val="22"/>
          <w:u w:val="wave"/>
        </w:rPr>
        <w:t>subfund</w:t>
      </w:r>
      <w:proofErr w:type="spellEnd"/>
      <w:r w:rsidR="0013336C" w:rsidRPr="03454AAA">
        <w:rPr>
          <w:rFonts w:ascii="Times New Roman" w:hAnsi="Times New Roman"/>
          <w:b/>
          <w:bCs/>
          <w:color w:val="FF0000"/>
          <w:sz w:val="22"/>
          <w:szCs w:val="22"/>
          <w:u w:val="wave"/>
        </w:rPr>
        <w:t xml:space="preserve"> within their General Fund to account for LATCF revenue and expenditure activity. </w:t>
      </w:r>
    </w:p>
    <w:p w14:paraId="7A708149" w14:textId="2E7EF570" w:rsidR="0013336C" w:rsidRPr="00837C23" w:rsidRDefault="0013336C" w:rsidP="00F63BED">
      <w:pPr>
        <w:ind w:left="720"/>
        <w:jc w:val="both"/>
        <w:rPr>
          <w:rFonts w:ascii="Times New Roman" w:hAnsi="Times New Roman"/>
          <w:strike/>
          <w:color w:val="FF0000"/>
          <w:sz w:val="22"/>
          <w:szCs w:val="22"/>
        </w:rPr>
      </w:pPr>
    </w:p>
    <w:p w14:paraId="6218D2DE" w14:textId="132280BD"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However, should a taxing authority desire to establish other funds not authorized in the </w:t>
      </w:r>
      <w:r w:rsidR="00547A54" w:rsidRPr="00712205">
        <w:rPr>
          <w:rFonts w:ascii="Times New Roman" w:hAnsi="Times New Roman"/>
          <w:sz w:val="22"/>
          <w:szCs w:val="22"/>
        </w:rPr>
        <w:t>Ohio Revised Code</w:t>
      </w:r>
      <w:r w:rsidRPr="00160B5A">
        <w:rPr>
          <w:rFonts w:ascii="Times New Roman" w:hAnsi="Times New Roman"/>
          <w:sz w:val="22"/>
          <w:szCs w:val="22"/>
        </w:rPr>
        <w:t xml:space="preserve">, they must obtain </w:t>
      </w:r>
      <w:r w:rsidRPr="00160B5A">
        <w:rPr>
          <w:rFonts w:ascii="Times New Roman" w:hAnsi="Times New Roman"/>
          <w:b/>
          <w:i/>
          <w:sz w:val="22"/>
          <w:szCs w:val="22"/>
        </w:rPr>
        <w:t>approval of the Auditor of State</w:t>
      </w:r>
      <w:r w:rsidRPr="00160B5A">
        <w:rPr>
          <w:rFonts w:ascii="Times New Roman" w:hAnsi="Times New Roman"/>
          <w:sz w:val="22"/>
          <w:szCs w:val="22"/>
        </w:rPr>
        <w:t>. The subdivision may provide by ordinance or resolution that money derived from special sources other than the general property tax shall be paid directly into such funds.</w:t>
      </w:r>
      <w:r w:rsidR="0091525F">
        <w:rPr>
          <w:rFonts w:ascii="Times New Roman" w:hAnsi="Times New Roman"/>
          <w:sz w:val="22"/>
          <w:szCs w:val="22"/>
        </w:rPr>
        <w:t xml:space="preserve"> </w:t>
      </w:r>
      <w:r w:rsidR="0091525F" w:rsidRPr="00861F49">
        <w:rPr>
          <w:rFonts w:ascii="Times New Roman" w:hAnsi="Times New Roman"/>
          <w:sz w:val="22"/>
          <w:szCs w:val="22"/>
        </w:rPr>
        <w:t>[Ohio Rev. Code § 5705.12]</w:t>
      </w:r>
    </w:p>
    <w:p w14:paraId="6D5E8482" w14:textId="77777777" w:rsidR="00944BAB" w:rsidRPr="00160B5A" w:rsidRDefault="00944BAB" w:rsidP="006B670C">
      <w:pPr>
        <w:jc w:val="both"/>
        <w:rPr>
          <w:rFonts w:ascii="Times New Roman" w:hAnsi="Times New Roman"/>
          <w:sz w:val="22"/>
          <w:szCs w:val="22"/>
        </w:rPr>
      </w:pPr>
    </w:p>
    <w:p w14:paraId="5E0E64B6" w14:textId="57E79B0F" w:rsidR="00944BAB" w:rsidRPr="00160B5A" w:rsidRDefault="00944BAB" w:rsidP="006B670C">
      <w:pPr>
        <w:jc w:val="both"/>
        <w:rPr>
          <w:rFonts w:ascii="Times New Roman" w:hAnsi="Times New Roman"/>
          <w:sz w:val="22"/>
          <w:szCs w:val="22"/>
        </w:rPr>
      </w:pPr>
      <w:r w:rsidRPr="21295508">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w:t>
      </w:r>
      <w:r w:rsidR="0002412E" w:rsidRPr="21295508">
        <w:rPr>
          <w:rFonts w:ascii="Times New Roman" w:hAnsi="Times New Roman"/>
          <w:sz w:val="22"/>
          <w:szCs w:val="22"/>
        </w:rPr>
        <w:t xml:space="preserve">§ </w:t>
      </w:r>
      <w:r w:rsidR="00DB7B48" w:rsidRPr="21295508">
        <w:rPr>
          <w:rFonts w:ascii="Times New Roman" w:hAnsi="Times New Roman"/>
          <w:sz w:val="22"/>
          <w:szCs w:val="22"/>
        </w:rPr>
        <w:t>5705.09</w:t>
      </w:r>
      <w:r w:rsidRPr="21295508">
        <w:rPr>
          <w:rFonts w:ascii="Times New Roman" w:hAnsi="Times New Roman"/>
          <w:sz w:val="22"/>
          <w:szCs w:val="22"/>
        </w:rPr>
        <w:t>(A)-(H)</w:t>
      </w:r>
      <w:r w:rsidR="00AF15E3" w:rsidRPr="00AF15E3">
        <w:rPr>
          <w:rStyle w:val="FootnoteReference"/>
          <w:rFonts w:ascii="Times New Roman" w:hAnsi="Times New Roman"/>
          <w:sz w:val="22"/>
          <w:szCs w:val="22"/>
          <w:u w:val="wave"/>
        </w:rPr>
        <w:footnoteReference w:id="18"/>
      </w:r>
      <w:r w:rsidRPr="21295508">
        <w:rPr>
          <w:rFonts w:ascii="Times New Roman" w:hAnsi="Times New Roman"/>
          <w:sz w:val="22"/>
          <w:szCs w:val="22"/>
        </w:rPr>
        <w:t xml:space="preserve">. Situations requiring Auditor of State approval include: </w:t>
      </w:r>
    </w:p>
    <w:p w14:paraId="693A9320" w14:textId="77777777" w:rsidR="00944BAB" w:rsidRPr="00160B5A" w:rsidRDefault="00944BAB" w:rsidP="009171F8">
      <w:pPr>
        <w:pStyle w:val="ListParagraph"/>
        <w:numPr>
          <w:ilvl w:val="0"/>
          <w:numId w:val="140"/>
        </w:numPr>
        <w:jc w:val="both"/>
        <w:rPr>
          <w:rFonts w:ascii="Times New Roman" w:hAnsi="Times New Roman"/>
          <w:sz w:val="22"/>
          <w:szCs w:val="22"/>
        </w:rPr>
      </w:pPr>
      <w:r w:rsidRPr="00160B5A">
        <w:rPr>
          <w:rFonts w:ascii="Times New Roman" w:hAnsi="Times New Roman"/>
          <w:sz w:val="22"/>
          <w:szCs w:val="22"/>
        </w:rPr>
        <w:t xml:space="preserve">When management wishes to create a new fund in order to capture additional financial information about a specific source of revenue or a specific </w:t>
      </w:r>
      <w:proofErr w:type="gramStart"/>
      <w:r w:rsidRPr="00160B5A">
        <w:rPr>
          <w:rFonts w:ascii="Times New Roman" w:hAnsi="Times New Roman"/>
          <w:sz w:val="22"/>
          <w:szCs w:val="22"/>
        </w:rPr>
        <w:t>activity;</w:t>
      </w:r>
      <w:proofErr w:type="gramEnd"/>
      <w:r w:rsidRPr="00160B5A">
        <w:rPr>
          <w:rFonts w:ascii="Times New Roman" w:hAnsi="Times New Roman"/>
          <w:sz w:val="22"/>
          <w:szCs w:val="22"/>
        </w:rPr>
        <w:t xml:space="preserve"> </w:t>
      </w:r>
    </w:p>
    <w:p w14:paraId="072B19E1" w14:textId="77777777" w:rsidR="00944BAB" w:rsidRPr="00160B5A" w:rsidRDefault="00944BAB" w:rsidP="009171F8">
      <w:pPr>
        <w:numPr>
          <w:ilvl w:val="0"/>
          <w:numId w:val="140"/>
        </w:numPr>
        <w:jc w:val="both"/>
        <w:rPr>
          <w:rFonts w:ascii="Times New Roman" w:hAnsi="Times New Roman"/>
          <w:sz w:val="22"/>
          <w:szCs w:val="22"/>
        </w:rPr>
      </w:pPr>
      <w:r w:rsidRPr="00160B5A">
        <w:rPr>
          <w:rFonts w:ascii="Times New Roman" w:hAnsi="Times New Roman"/>
          <w:sz w:val="22"/>
          <w:szCs w:val="22"/>
        </w:rPr>
        <w:lastRenderedPageBreak/>
        <w:t>When the fund will account for restricted gifts or bequests that will not be held in trust; and</w:t>
      </w:r>
    </w:p>
    <w:p w14:paraId="1B8C8BC1" w14:textId="6F2247B1" w:rsidR="00944BAB" w:rsidRPr="00160B5A" w:rsidRDefault="00944BAB" w:rsidP="009171F8">
      <w:pPr>
        <w:numPr>
          <w:ilvl w:val="0"/>
          <w:numId w:val="140"/>
        </w:numPr>
        <w:jc w:val="both"/>
        <w:rPr>
          <w:rFonts w:ascii="Times New Roman" w:hAnsi="Times New Roman"/>
          <w:sz w:val="22"/>
          <w:szCs w:val="22"/>
        </w:rPr>
      </w:pPr>
      <w:r w:rsidRPr="21295508">
        <w:rPr>
          <w:rFonts w:ascii="Times New Roman" w:hAnsi="Times New Roman"/>
          <w:sz w:val="22"/>
          <w:szCs w:val="22"/>
        </w:rPr>
        <w:t>When management wants to impose internal restrictions on the use of otherwise unrestricted resources.</w:t>
      </w:r>
    </w:p>
    <w:p w14:paraId="79DA3BBC" w14:textId="77777777" w:rsidR="00944BAB" w:rsidRPr="00160B5A" w:rsidRDefault="00944BAB" w:rsidP="006B670C">
      <w:pPr>
        <w:jc w:val="both"/>
        <w:rPr>
          <w:rFonts w:ascii="Times New Roman" w:hAnsi="Times New Roman"/>
          <w:sz w:val="22"/>
          <w:szCs w:val="22"/>
        </w:rPr>
      </w:pPr>
    </w:p>
    <w:p w14:paraId="44328638" w14:textId="366D1A8D"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In some </w:t>
      </w:r>
      <w:r w:rsidRPr="002B68CC">
        <w:rPr>
          <w:rFonts w:ascii="Times New Roman" w:hAnsi="Times New Roman"/>
          <w:sz w:val="22"/>
          <w:szCs w:val="22"/>
        </w:rPr>
        <w:t xml:space="preserve">circumstances, the AOS deems the use of additional funds unnecessary and will not approve the request.  See AOS Bulletin </w:t>
      </w:r>
      <w:r w:rsidR="004A64DF" w:rsidRPr="002B68CC">
        <w:rPr>
          <w:rFonts w:ascii="Times New Roman" w:hAnsi="Times New Roman"/>
          <w:sz w:val="22"/>
          <w:szCs w:val="22"/>
        </w:rPr>
        <w:t>19</w:t>
      </w:r>
      <w:r w:rsidRPr="002B68CC">
        <w:rPr>
          <w:rFonts w:ascii="Times New Roman" w:hAnsi="Times New Roman"/>
          <w:sz w:val="22"/>
          <w:szCs w:val="22"/>
        </w:rPr>
        <w:t>99-006 for additional</w:t>
      </w:r>
      <w:r w:rsidRPr="00160B5A">
        <w:rPr>
          <w:rFonts w:ascii="Times New Roman" w:hAnsi="Times New Roman"/>
          <w:sz w:val="22"/>
          <w:szCs w:val="22"/>
        </w:rPr>
        <w:t xml:space="preserve"> information.</w:t>
      </w:r>
    </w:p>
    <w:p w14:paraId="12A05D7B" w14:textId="4E2074FA" w:rsidR="00C82607" w:rsidRDefault="00C82607" w:rsidP="006B670C">
      <w:pPr>
        <w:jc w:val="both"/>
        <w:rPr>
          <w:rFonts w:ascii="Times New Roman" w:hAnsi="Times New Roman"/>
          <w:sz w:val="22"/>
          <w:szCs w:val="22"/>
        </w:rPr>
      </w:pPr>
    </w:p>
    <w:p w14:paraId="4E346BE4" w14:textId="0622AC8A" w:rsidR="002E411A" w:rsidRDefault="00C82607" w:rsidP="006B670C">
      <w:pPr>
        <w:jc w:val="both"/>
        <w:rPr>
          <w:rFonts w:ascii="Times New Roman" w:hAnsi="Times New Roman"/>
          <w:b/>
          <w:color w:val="FF0000"/>
          <w:sz w:val="22"/>
          <w:szCs w:val="22"/>
        </w:rPr>
      </w:pPr>
      <w:r w:rsidRPr="008834B1">
        <w:rPr>
          <w:rFonts w:ascii="Times New Roman" w:hAnsi="Times New Roman"/>
          <w:sz w:val="22"/>
          <w:szCs w:val="22"/>
        </w:rPr>
        <w:t xml:space="preserve">Ohio Rev. Code §§ 5705.09(F) and 5705.10(I) </w:t>
      </w:r>
      <w:r w:rsidR="00DA2CCC" w:rsidRPr="008834B1">
        <w:rPr>
          <w:rFonts w:ascii="Times New Roman" w:hAnsi="Times New Roman"/>
          <w:sz w:val="22"/>
          <w:szCs w:val="22"/>
        </w:rPr>
        <w:t xml:space="preserve">imply </w:t>
      </w:r>
      <w:r w:rsidRPr="008834B1">
        <w:rPr>
          <w:rFonts w:ascii="Times New Roman" w:hAnsi="Times New Roman"/>
          <w:sz w:val="22"/>
          <w:szCs w:val="22"/>
        </w:rPr>
        <w:t xml:space="preserve">that </w:t>
      </w:r>
      <w:r w:rsidR="00DA2CCC" w:rsidRPr="008834B1">
        <w:rPr>
          <w:rFonts w:ascii="Times New Roman" w:hAnsi="Times New Roman"/>
          <w:sz w:val="22"/>
          <w:szCs w:val="22"/>
        </w:rPr>
        <w:t>a</w:t>
      </w:r>
      <w:r w:rsidRPr="008834B1">
        <w:rPr>
          <w:rFonts w:ascii="Times New Roman" w:hAnsi="Times New Roman"/>
          <w:sz w:val="22"/>
          <w:szCs w:val="22"/>
        </w:rPr>
        <w:t xml:space="preserve"> resolution must be present </w:t>
      </w:r>
      <w:proofErr w:type="gramStart"/>
      <w:r w:rsidRPr="008834B1">
        <w:rPr>
          <w:rFonts w:ascii="Times New Roman" w:hAnsi="Times New Roman"/>
          <w:sz w:val="22"/>
          <w:szCs w:val="22"/>
        </w:rPr>
        <w:t>in order for</w:t>
      </w:r>
      <w:proofErr w:type="gramEnd"/>
      <w:r w:rsidRPr="008834B1">
        <w:rPr>
          <w:rFonts w:ascii="Times New Roman" w:hAnsi="Times New Roman"/>
          <w:sz w:val="22"/>
          <w:szCs w:val="22"/>
        </w:rPr>
        <w:t xml:space="preserve"> </w:t>
      </w:r>
      <w:r w:rsidR="00DA2CCC" w:rsidRPr="008834B1">
        <w:rPr>
          <w:rFonts w:ascii="Times New Roman" w:hAnsi="Times New Roman"/>
          <w:sz w:val="22"/>
          <w:szCs w:val="22"/>
        </w:rPr>
        <w:t xml:space="preserve">the </w:t>
      </w:r>
      <w:r w:rsidRPr="008834B1">
        <w:rPr>
          <w:rFonts w:ascii="Times New Roman" w:hAnsi="Times New Roman"/>
          <w:sz w:val="22"/>
          <w:szCs w:val="22"/>
        </w:rPr>
        <w:t xml:space="preserve">restrictions on the use of the funds </w:t>
      </w:r>
      <w:r w:rsidR="00DA2CCC" w:rsidRPr="008834B1">
        <w:rPr>
          <w:rFonts w:ascii="Times New Roman" w:hAnsi="Times New Roman"/>
          <w:sz w:val="22"/>
          <w:szCs w:val="22"/>
        </w:rPr>
        <w:t xml:space="preserve">to be </w:t>
      </w:r>
      <w:r w:rsidRPr="008834B1">
        <w:rPr>
          <w:rFonts w:ascii="Times New Roman" w:hAnsi="Times New Roman"/>
          <w:sz w:val="22"/>
          <w:szCs w:val="22"/>
        </w:rPr>
        <w:t>documented and evident</w:t>
      </w:r>
      <w:r w:rsidRPr="008834B1">
        <w:rPr>
          <w:rFonts w:ascii="Times New Roman" w:hAnsi="Times New Roman"/>
          <w:b/>
          <w:sz w:val="22"/>
          <w:szCs w:val="22"/>
        </w:rPr>
        <w:t xml:space="preserve">.  </w:t>
      </w:r>
      <w:r w:rsidR="008B6C3E" w:rsidRPr="00837C23">
        <w:rPr>
          <w:rFonts w:ascii="Times New Roman" w:hAnsi="Times New Roman"/>
          <w:b/>
          <w:strike/>
          <w:color w:val="FF0000"/>
          <w:sz w:val="22"/>
          <w:szCs w:val="22"/>
        </w:rPr>
        <w:t>As mentioned above, f</w:t>
      </w:r>
      <w:r w:rsidR="00910EA7" w:rsidRPr="00837C23">
        <w:rPr>
          <w:rFonts w:ascii="Times New Roman" w:hAnsi="Times New Roman"/>
          <w:b/>
          <w:strike/>
          <w:color w:val="FF0000"/>
          <w:sz w:val="22"/>
          <w:szCs w:val="22"/>
        </w:rPr>
        <w:t xml:space="preserve">or two year audits including </w:t>
      </w:r>
      <w:r w:rsidR="008B6C3E" w:rsidRPr="00837C23">
        <w:rPr>
          <w:rFonts w:ascii="Times New Roman" w:hAnsi="Times New Roman"/>
          <w:b/>
          <w:strike/>
          <w:color w:val="FF0000"/>
          <w:sz w:val="22"/>
          <w:szCs w:val="22"/>
        </w:rPr>
        <w:t>any months in t</w:t>
      </w:r>
      <w:r w:rsidR="009835F1" w:rsidRPr="00837C23">
        <w:rPr>
          <w:rFonts w:ascii="Times New Roman" w:hAnsi="Times New Roman"/>
          <w:b/>
          <w:strike/>
          <w:color w:val="FF0000"/>
          <w:sz w:val="22"/>
          <w:szCs w:val="22"/>
        </w:rPr>
        <w:t xml:space="preserve">he covered period </w:t>
      </w:r>
      <w:r w:rsidR="008B6C3E" w:rsidRPr="00837C23">
        <w:rPr>
          <w:rFonts w:ascii="Times New Roman" w:hAnsi="Times New Roman"/>
          <w:b/>
          <w:strike/>
          <w:color w:val="FF0000"/>
          <w:sz w:val="22"/>
          <w:szCs w:val="22"/>
        </w:rPr>
        <w:t>through December 2021</w:t>
      </w:r>
      <w:r w:rsidR="00910EA7" w:rsidRPr="00837C23">
        <w:rPr>
          <w:rFonts w:ascii="Times New Roman" w:hAnsi="Times New Roman"/>
          <w:b/>
          <w:strike/>
          <w:color w:val="FF0000"/>
          <w:sz w:val="22"/>
          <w:szCs w:val="22"/>
        </w:rPr>
        <w:t>, i</w:t>
      </w:r>
      <w:r w:rsidR="00DA2CCC" w:rsidRPr="00837C23">
        <w:rPr>
          <w:rFonts w:ascii="Times New Roman" w:hAnsi="Times New Roman"/>
          <w:b/>
          <w:strike/>
          <w:color w:val="FF0000"/>
          <w:sz w:val="22"/>
          <w:szCs w:val="22"/>
        </w:rPr>
        <w:t>n the case of Coronavirus Relief Fund (CRF) moneys that a local government receives under H</w:t>
      </w:r>
      <w:r w:rsidR="00924AE4" w:rsidRPr="00837C23">
        <w:rPr>
          <w:rFonts w:ascii="Times New Roman" w:hAnsi="Times New Roman"/>
          <w:b/>
          <w:strike/>
          <w:color w:val="FF0000"/>
          <w:sz w:val="22"/>
          <w:szCs w:val="22"/>
        </w:rPr>
        <w:t>.</w:t>
      </w:r>
      <w:r w:rsidR="00DA2CCC" w:rsidRPr="00837C23">
        <w:rPr>
          <w:rFonts w:ascii="Times New Roman" w:hAnsi="Times New Roman"/>
          <w:b/>
          <w:strike/>
          <w:color w:val="FF0000"/>
          <w:sz w:val="22"/>
          <w:szCs w:val="22"/>
        </w:rPr>
        <w:t>B</w:t>
      </w:r>
      <w:r w:rsidR="00924AE4" w:rsidRPr="00837C23">
        <w:rPr>
          <w:rFonts w:ascii="Times New Roman" w:hAnsi="Times New Roman"/>
          <w:b/>
          <w:strike/>
          <w:color w:val="FF0000"/>
          <w:sz w:val="22"/>
          <w:szCs w:val="22"/>
        </w:rPr>
        <w:t>.</w:t>
      </w:r>
      <w:r w:rsidR="00DA2CCC" w:rsidRPr="00837C23">
        <w:rPr>
          <w:rFonts w:ascii="Times New Roman" w:hAnsi="Times New Roman"/>
          <w:b/>
          <w:strike/>
          <w:color w:val="FF0000"/>
          <w:sz w:val="22"/>
          <w:szCs w:val="22"/>
        </w:rPr>
        <w:t xml:space="preserve"> 481 and/or H</w:t>
      </w:r>
      <w:r w:rsidR="00924AE4" w:rsidRPr="00837C23">
        <w:rPr>
          <w:rFonts w:ascii="Times New Roman" w:hAnsi="Times New Roman"/>
          <w:b/>
          <w:strike/>
          <w:color w:val="FF0000"/>
          <w:sz w:val="22"/>
          <w:szCs w:val="22"/>
        </w:rPr>
        <w:t>.</w:t>
      </w:r>
      <w:r w:rsidR="00DA2CCC" w:rsidRPr="00837C23">
        <w:rPr>
          <w:rFonts w:ascii="Times New Roman" w:hAnsi="Times New Roman"/>
          <w:b/>
          <w:strike/>
          <w:color w:val="FF0000"/>
          <w:sz w:val="22"/>
          <w:szCs w:val="22"/>
        </w:rPr>
        <w:t>B</w:t>
      </w:r>
      <w:r w:rsidR="00924AE4" w:rsidRPr="00837C23">
        <w:rPr>
          <w:rFonts w:ascii="Times New Roman" w:hAnsi="Times New Roman"/>
          <w:b/>
          <w:strike/>
          <w:color w:val="FF0000"/>
          <w:sz w:val="22"/>
          <w:szCs w:val="22"/>
        </w:rPr>
        <w:t>.</w:t>
      </w:r>
      <w:r w:rsidR="00DA2CCC" w:rsidRPr="00837C23">
        <w:rPr>
          <w:rFonts w:ascii="Times New Roman" w:hAnsi="Times New Roman"/>
          <w:b/>
          <w:strike/>
          <w:color w:val="FF0000"/>
          <w:sz w:val="22"/>
          <w:szCs w:val="22"/>
        </w:rPr>
        <w:t xml:space="preserve"> 614, the resolution that the local government provide</w:t>
      </w:r>
      <w:r w:rsidR="00AF5EB6" w:rsidRPr="00837C23">
        <w:rPr>
          <w:rFonts w:ascii="Times New Roman" w:hAnsi="Times New Roman"/>
          <w:b/>
          <w:strike/>
          <w:color w:val="FF0000"/>
          <w:sz w:val="22"/>
          <w:szCs w:val="22"/>
        </w:rPr>
        <w:t>d</w:t>
      </w:r>
      <w:r w:rsidR="00DA2CCC" w:rsidRPr="00837C23">
        <w:rPr>
          <w:rFonts w:ascii="Times New Roman" w:hAnsi="Times New Roman"/>
          <w:b/>
          <w:strike/>
          <w:color w:val="FF0000"/>
          <w:sz w:val="22"/>
          <w:szCs w:val="22"/>
        </w:rPr>
        <w:t xml:space="preserve"> </w:t>
      </w:r>
      <w:proofErr w:type="gramStart"/>
      <w:r w:rsidR="00DA2CCC" w:rsidRPr="00837C23">
        <w:rPr>
          <w:rFonts w:ascii="Times New Roman" w:hAnsi="Times New Roman"/>
          <w:b/>
          <w:strike/>
          <w:color w:val="FF0000"/>
          <w:sz w:val="22"/>
          <w:szCs w:val="22"/>
        </w:rPr>
        <w:t>in order to</w:t>
      </w:r>
      <w:proofErr w:type="gramEnd"/>
      <w:r w:rsidR="00DA2CCC" w:rsidRPr="00837C23">
        <w:rPr>
          <w:rFonts w:ascii="Times New Roman" w:hAnsi="Times New Roman"/>
          <w:b/>
          <w:strike/>
          <w:color w:val="FF0000"/>
          <w:sz w:val="22"/>
          <w:szCs w:val="22"/>
        </w:rPr>
        <w:t xml:space="preserve"> receive the</w:t>
      </w:r>
      <w:r w:rsidR="00B17BE9" w:rsidRPr="00837C23">
        <w:rPr>
          <w:rFonts w:ascii="Times New Roman" w:hAnsi="Times New Roman"/>
          <w:b/>
          <w:strike/>
          <w:color w:val="FF0000"/>
          <w:sz w:val="22"/>
          <w:szCs w:val="22"/>
        </w:rPr>
        <w:t xml:space="preserve"> CRF</w:t>
      </w:r>
      <w:r w:rsidR="00DA2CCC" w:rsidRPr="00837C23">
        <w:rPr>
          <w:rFonts w:ascii="Times New Roman" w:hAnsi="Times New Roman"/>
          <w:b/>
          <w:strike/>
          <w:color w:val="FF0000"/>
          <w:sz w:val="22"/>
          <w:szCs w:val="22"/>
        </w:rPr>
        <w:t xml:space="preserve"> moneys is sufficient to satisfy Ohio Rev. Code §§ 5705.09(F) and 5705.10(I).</w:t>
      </w:r>
      <w:r w:rsidR="00DA2CCC" w:rsidRPr="008834B1">
        <w:rPr>
          <w:rFonts w:ascii="Times New Roman" w:hAnsi="Times New Roman"/>
          <w:b/>
          <w:color w:val="FF0000"/>
          <w:sz w:val="22"/>
          <w:szCs w:val="22"/>
        </w:rPr>
        <w:t xml:space="preserve">   </w:t>
      </w:r>
    </w:p>
    <w:p w14:paraId="5F3E3089" w14:textId="47ED2BF3" w:rsidR="00DE031F" w:rsidRDefault="00DE031F" w:rsidP="006B670C">
      <w:pPr>
        <w:jc w:val="both"/>
        <w:rPr>
          <w:rFonts w:ascii="Times New Roman" w:hAnsi="Times New Roman"/>
          <w:b/>
          <w:color w:val="FF0000"/>
          <w:sz w:val="22"/>
          <w:szCs w:val="22"/>
        </w:rPr>
      </w:pPr>
    </w:p>
    <w:p w14:paraId="6C5B59FE" w14:textId="77777777" w:rsidR="008B6C3E" w:rsidRPr="004D38F2" w:rsidRDefault="008B6C3E" w:rsidP="008B6C3E">
      <w:pPr>
        <w:jc w:val="both"/>
        <w:rPr>
          <w:rFonts w:ascii="Times New Roman" w:hAnsi="Times New Roman"/>
          <w:sz w:val="22"/>
          <w:szCs w:val="22"/>
        </w:rPr>
      </w:pPr>
      <w:r w:rsidRPr="004D38F2">
        <w:rPr>
          <w:rFonts w:ascii="Times New Roman" w:hAnsi="Times New Roman"/>
          <w:sz w:val="22"/>
          <w:szCs w:val="22"/>
        </w:rPr>
        <w:t>Also, as further described in GASB NCGAS 1, legal provisions governing the establishment of funds may sometimes conflict with GAAP. These differences often occur because constitutional, charter, or other legal provisions governing fiscal operations are antiquated and difficult to change.  A variety of possible conflicts of this kind may be encountered. One type can arise from statutory specification of fund purpose and accounting requirements. For example, law may require that both operating and capital expenditures for a designated general governmental function be paid from and accounted for through the General Fund, even though the capital expenditures are financed by long-term borrowing. Such a provision violates the generally accepted accounting principle that such capital outlays financed from general obligation bond proceeds be accounted for through a Capital Projects Fund. Another example would be the statutory requirement of the cash basis of accounting for an Enterprise Fund, whereas the accrual basis is essential to determining an enterprise's financial position and operating results in conformity with GAAP.</w:t>
      </w:r>
    </w:p>
    <w:p w14:paraId="07985D9D" w14:textId="77777777" w:rsidR="008B6C3E" w:rsidRPr="004D38F2" w:rsidRDefault="008B6C3E" w:rsidP="008B6C3E">
      <w:pPr>
        <w:jc w:val="both"/>
        <w:rPr>
          <w:rFonts w:ascii="Times New Roman" w:hAnsi="Times New Roman"/>
          <w:sz w:val="22"/>
          <w:szCs w:val="22"/>
        </w:rPr>
      </w:pPr>
    </w:p>
    <w:p w14:paraId="7B4BF8B8" w14:textId="77777777" w:rsidR="008B6C3E" w:rsidRPr="004D38F2" w:rsidRDefault="008B6C3E" w:rsidP="008B6C3E">
      <w:pPr>
        <w:jc w:val="both"/>
        <w:rPr>
          <w:rFonts w:ascii="Times New Roman" w:hAnsi="Times New Roman"/>
          <w:color w:val="FF0000"/>
          <w:sz w:val="22"/>
          <w:szCs w:val="22"/>
        </w:rPr>
      </w:pPr>
      <w:r w:rsidRPr="004D38F2">
        <w:rPr>
          <w:rFonts w:ascii="Times New Roman" w:hAnsi="Times New Roman"/>
          <w:sz w:val="22"/>
          <w:szCs w:val="22"/>
        </w:rPr>
        <w:t>While the budgetary basis of a local government’s accounting system must comply with legal requirements, the basic financial statements should be prepared in conformity with GAAP. Furthermore, local governments that want their independent auditors to express unqualified opinions that their financial statements are prepared in conformity with GAAP obviously must prepare statements in accordance with these principles. GAAP-based reporting requires disclosure of material violations of legal and contractual provisions.</w:t>
      </w:r>
    </w:p>
    <w:p w14:paraId="70BBF5EC" w14:textId="77777777" w:rsidR="008B6C3E" w:rsidRDefault="008B6C3E" w:rsidP="006B670C">
      <w:pPr>
        <w:jc w:val="both"/>
        <w:rPr>
          <w:rFonts w:ascii="Times New Roman" w:hAnsi="Times New Roman"/>
          <w:b/>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3A9A413B" w14:textId="77777777" w:rsidTr="007401A3">
        <w:tc>
          <w:tcPr>
            <w:tcW w:w="4428" w:type="dxa"/>
          </w:tcPr>
          <w:p w14:paraId="3C8BE214"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D6CDAC0"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0EE83"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089AED9C"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2EB440C3" w14:textId="77777777" w:rsidTr="007401A3">
        <w:tc>
          <w:tcPr>
            <w:tcW w:w="4428" w:type="dxa"/>
          </w:tcPr>
          <w:p w14:paraId="4AC539D1" w14:textId="77777777" w:rsidR="006A452D" w:rsidRPr="008A47EB" w:rsidRDefault="006A452D" w:rsidP="006A452D">
            <w:pPr>
              <w:rPr>
                <w:rFonts w:ascii="Times New Roman" w:hAnsi="Times New Roman"/>
                <w:sz w:val="22"/>
                <w:szCs w:val="22"/>
              </w:rPr>
            </w:pPr>
          </w:p>
          <w:p w14:paraId="0B47E86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60ABC3AF"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87EEB9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821B41B" w14:textId="122C3442"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40077A5A"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79EDA2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14:paraId="2C92AB0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1B7698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4585F45" w14:textId="77777777" w:rsidR="006A452D" w:rsidRPr="008A47EB" w:rsidRDefault="006A452D" w:rsidP="006A452D">
            <w:pPr>
              <w:rPr>
                <w:rFonts w:ascii="Times New Roman" w:hAnsi="Times New Roman"/>
                <w:sz w:val="22"/>
                <w:szCs w:val="22"/>
              </w:rPr>
            </w:pPr>
          </w:p>
        </w:tc>
        <w:tc>
          <w:tcPr>
            <w:tcW w:w="648" w:type="dxa"/>
          </w:tcPr>
          <w:p w14:paraId="0D4BC43E" w14:textId="77777777" w:rsidR="006A452D" w:rsidRPr="008A47EB" w:rsidRDefault="006A452D" w:rsidP="006A452D">
            <w:pPr>
              <w:rPr>
                <w:rFonts w:ascii="Times New Roman" w:hAnsi="Times New Roman"/>
                <w:sz w:val="22"/>
                <w:szCs w:val="22"/>
              </w:rPr>
            </w:pPr>
          </w:p>
        </w:tc>
      </w:tr>
    </w:tbl>
    <w:p w14:paraId="54254232" w14:textId="79E2A067" w:rsidR="006A452D" w:rsidRDefault="006A452D" w:rsidP="007401A3">
      <w:pPr>
        <w:ind w:left="360"/>
        <w:rPr>
          <w:rFonts w:ascii="Times New Roman" w:hAnsi="Times New Roman"/>
          <w:sz w:val="22"/>
          <w:szCs w:val="22"/>
        </w:rPr>
      </w:pPr>
    </w:p>
    <w:p w14:paraId="0630928C" w14:textId="35F6C178" w:rsidR="00D63208" w:rsidRDefault="00D63208">
      <w:pPr>
        <w:rPr>
          <w:rFonts w:ascii="Times New Roman" w:hAnsi="Times New Roman"/>
          <w:sz w:val="22"/>
          <w:szCs w:val="22"/>
        </w:rPr>
      </w:pPr>
      <w:r>
        <w:rPr>
          <w:rFonts w:ascii="Times New Roman" w:hAnsi="Times New Roman"/>
          <w:sz w:val="22"/>
          <w:szCs w:val="22"/>
        </w:rPr>
        <w:br w:type="page"/>
      </w:r>
    </w:p>
    <w:p w14:paraId="5668FC2C" w14:textId="77777777" w:rsidR="002E76BC" w:rsidRDefault="002E76BC" w:rsidP="007401A3">
      <w:pPr>
        <w:ind w:left="360"/>
        <w:rPr>
          <w:rFonts w:ascii="Times New Roman" w:hAnsi="Times New Roman"/>
          <w:sz w:val="22"/>
          <w:szCs w:val="22"/>
        </w:rPr>
      </w:pPr>
    </w:p>
    <w:p w14:paraId="467BED8C" w14:textId="77777777" w:rsidR="006A452D" w:rsidRPr="008A47EB" w:rsidRDefault="006A452D" w:rsidP="006B670C">
      <w:pPr>
        <w:tabs>
          <w:tab w:val="left" w:pos="63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54DC64" w14:textId="77777777" w:rsidR="006A452D" w:rsidRPr="008A47EB" w:rsidRDefault="006A452D" w:rsidP="006B670C">
      <w:pPr>
        <w:tabs>
          <w:tab w:val="left" w:pos="630"/>
        </w:tabs>
        <w:jc w:val="both"/>
        <w:rPr>
          <w:rFonts w:ascii="Times New Roman" w:hAnsi="Times New Roman"/>
          <w:sz w:val="22"/>
          <w:szCs w:val="22"/>
        </w:rPr>
      </w:pPr>
    </w:p>
    <w:p w14:paraId="2197BB93" w14:textId="77777777" w:rsidR="00330D79" w:rsidRPr="006B670C" w:rsidRDefault="006A452D" w:rsidP="00803FD3">
      <w:pPr>
        <w:pStyle w:val="ListParagraph"/>
        <w:numPr>
          <w:ilvl w:val="0"/>
          <w:numId w:val="58"/>
        </w:numPr>
        <w:ind w:left="360"/>
        <w:jc w:val="both"/>
        <w:rPr>
          <w:rFonts w:ascii="Times New Roman" w:hAnsi="Times New Roman"/>
          <w:sz w:val="22"/>
          <w:szCs w:val="22"/>
        </w:rPr>
      </w:pPr>
      <w:r w:rsidRPr="006B670C">
        <w:rPr>
          <w:rFonts w:ascii="Times New Roman" w:hAnsi="Times New Roman"/>
          <w:sz w:val="22"/>
          <w:szCs w:val="22"/>
        </w:rPr>
        <w:t xml:space="preserve">Compare funds on the subdivision’s chart of accounts with funds that existed in the prior audit period.  </w:t>
      </w:r>
    </w:p>
    <w:p w14:paraId="5503C8AC" w14:textId="77777777" w:rsidR="00330D79" w:rsidRPr="00160B5A" w:rsidRDefault="00330D79" w:rsidP="006B670C">
      <w:pPr>
        <w:tabs>
          <w:tab w:val="left" w:pos="630"/>
        </w:tabs>
        <w:jc w:val="both"/>
        <w:rPr>
          <w:rFonts w:ascii="Times New Roman" w:hAnsi="Times New Roman"/>
          <w:sz w:val="22"/>
          <w:szCs w:val="22"/>
        </w:rPr>
      </w:pPr>
    </w:p>
    <w:p w14:paraId="0D365943" w14:textId="77777777" w:rsidR="006A452D" w:rsidRPr="006B670C" w:rsidRDefault="006A452D" w:rsidP="00803FD3">
      <w:pPr>
        <w:pStyle w:val="ListParagraph"/>
        <w:numPr>
          <w:ilvl w:val="0"/>
          <w:numId w:val="58"/>
        </w:numPr>
        <w:tabs>
          <w:tab w:val="left" w:pos="630"/>
        </w:tabs>
        <w:ind w:left="360"/>
        <w:jc w:val="both"/>
        <w:rPr>
          <w:rFonts w:ascii="Times New Roman" w:hAnsi="Times New Roman"/>
          <w:sz w:val="22"/>
          <w:szCs w:val="22"/>
        </w:rPr>
      </w:pPr>
      <w:r w:rsidRPr="006B670C">
        <w:rPr>
          <w:rFonts w:ascii="Times New Roman" w:hAnsi="Times New Roman"/>
          <w:sz w:val="22"/>
          <w:szCs w:val="22"/>
        </w:rPr>
        <w:t>For any new funds, apply the following steps:</w:t>
      </w:r>
    </w:p>
    <w:p w14:paraId="790B0C98" w14:textId="77777777" w:rsidR="00944BAB" w:rsidRPr="00160B5A" w:rsidRDefault="00944BAB" w:rsidP="007401A3">
      <w:pPr>
        <w:ind w:left="360"/>
        <w:jc w:val="both"/>
        <w:rPr>
          <w:rFonts w:ascii="Times New Roman" w:hAnsi="Times New Roman"/>
          <w:sz w:val="22"/>
          <w:szCs w:val="22"/>
        </w:rPr>
      </w:pPr>
    </w:p>
    <w:p w14:paraId="37EF1855" w14:textId="77777777" w:rsidR="00330D79" w:rsidRPr="00160B5A" w:rsidRDefault="00330D79" w:rsidP="00803FD3">
      <w:pPr>
        <w:pStyle w:val="ListParagraph"/>
        <w:numPr>
          <w:ilvl w:val="0"/>
          <w:numId w:val="126"/>
        </w:numPr>
        <w:jc w:val="both"/>
        <w:rPr>
          <w:rFonts w:ascii="Times New Roman" w:hAnsi="Times New Roman"/>
          <w:sz w:val="22"/>
          <w:szCs w:val="22"/>
        </w:rPr>
      </w:pPr>
      <w:r w:rsidRPr="00160B5A">
        <w:rPr>
          <w:rFonts w:ascii="Times New Roman" w:hAnsi="Times New Roman"/>
          <w:sz w:val="22"/>
          <w:szCs w:val="22"/>
        </w:rPr>
        <w:t>Inspect authority (e.g., board resolution)</w:t>
      </w:r>
      <w:r w:rsidR="00944BAB" w:rsidRPr="00160B5A">
        <w:rPr>
          <w:rFonts w:ascii="Times New Roman" w:hAnsi="Times New Roman"/>
          <w:sz w:val="22"/>
          <w:szCs w:val="22"/>
        </w:rPr>
        <w:t xml:space="preserve"> </w:t>
      </w:r>
      <w:r w:rsidRPr="00160B5A">
        <w:rPr>
          <w:rFonts w:ascii="Times New Roman" w:hAnsi="Times New Roman"/>
          <w:sz w:val="22"/>
          <w:szCs w:val="22"/>
        </w:rPr>
        <w:t>to establish the fund</w:t>
      </w:r>
      <w:r w:rsidR="00944BAB" w:rsidRPr="00160B5A">
        <w:rPr>
          <w:rFonts w:ascii="Times New Roman" w:hAnsi="Times New Roman"/>
          <w:sz w:val="22"/>
          <w:szCs w:val="22"/>
        </w:rPr>
        <w:t xml:space="preserve">. </w:t>
      </w:r>
    </w:p>
    <w:p w14:paraId="6A854B1E" w14:textId="77777777" w:rsidR="00330D79" w:rsidRPr="002B68CC" w:rsidRDefault="00330D79" w:rsidP="00803FD3">
      <w:pPr>
        <w:numPr>
          <w:ilvl w:val="1"/>
          <w:numId w:val="126"/>
        </w:numPr>
        <w:tabs>
          <w:tab w:val="left" w:pos="1530"/>
        </w:tabs>
        <w:ind w:left="1260"/>
        <w:jc w:val="both"/>
        <w:rPr>
          <w:rFonts w:ascii="Times New Roman" w:hAnsi="Times New Roman"/>
          <w:i/>
          <w:sz w:val="22"/>
          <w:szCs w:val="22"/>
        </w:rPr>
      </w:pPr>
      <w:r w:rsidRPr="00160B5A">
        <w:rPr>
          <w:rFonts w:ascii="Times New Roman" w:hAnsi="Times New Roman"/>
          <w:i/>
          <w:sz w:val="22"/>
          <w:szCs w:val="22"/>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w:t>
      </w:r>
      <w:r w:rsidRPr="002B68CC">
        <w:rPr>
          <w:rFonts w:ascii="Times New Roman" w:hAnsi="Times New Roman"/>
          <w:i/>
          <w:sz w:val="22"/>
          <w:szCs w:val="22"/>
        </w:rPr>
        <w:t xml:space="preserve">guidelines in AOS Bulletin 1999-006.  </w:t>
      </w:r>
    </w:p>
    <w:p w14:paraId="169FC0BA" w14:textId="77777777" w:rsidR="00330D79" w:rsidRPr="002B68CC" w:rsidRDefault="00330D79" w:rsidP="007401A3">
      <w:pPr>
        <w:pStyle w:val="ListParagraph"/>
        <w:ind w:left="1080"/>
        <w:jc w:val="both"/>
        <w:rPr>
          <w:rFonts w:ascii="Times New Roman" w:hAnsi="Times New Roman"/>
          <w:sz w:val="22"/>
          <w:szCs w:val="22"/>
        </w:rPr>
      </w:pPr>
    </w:p>
    <w:p w14:paraId="09B15898" w14:textId="77777777" w:rsidR="00944BAB" w:rsidRPr="002B68CC" w:rsidRDefault="00944BAB" w:rsidP="00803FD3">
      <w:pPr>
        <w:pStyle w:val="ListParagraph"/>
        <w:numPr>
          <w:ilvl w:val="0"/>
          <w:numId w:val="126"/>
        </w:numPr>
        <w:jc w:val="both"/>
        <w:rPr>
          <w:rFonts w:ascii="Times New Roman" w:hAnsi="Times New Roman"/>
          <w:sz w:val="22"/>
          <w:szCs w:val="22"/>
        </w:rPr>
      </w:pPr>
      <w:r w:rsidRPr="002B68CC">
        <w:rPr>
          <w:rFonts w:ascii="Times New Roman" w:hAnsi="Times New Roman"/>
          <w:sz w:val="22"/>
          <w:szCs w:val="22"/>
        </w:rPr>
        <w:t>Determine code section under which established.</w:t>
      </w:r>
    </w:p>
    <w:p w14:paraId="73A07B75" w14:textId="77777777" w:rsidR="00944BAB" w:rsidRPr="00160B5A" w:rsidRDefault="00944BAB" w:rsidP="007401A3">
      <w:pPr>
        <w:ind w:left="360"/>
        <w:jc w:val="both"/>
        <w:rPr>
          <w:rFonts w:ascii="Times New Roman" w:hAnsi="Times New Roman"/>
          <w:sz w:val="22"/>
          <w:szCs w:val="22"/>
        </w:rPr>
      </w:pPr>
    </w:p>
    <w:p w14:paraId="6EAD3934" w14:textId="77777777" w:rsidR="00330D79" w:rsidRPr="00160B5A" w:rsidRDefault="00944BAB" w:rsidP="00803FD3">
      <w:pPr>
        <w:pStyle w:val="ListParagraph"/>
        <w:numPr>
          <w:ilvl w:val="0"/>
          <w:numId w:val="126"/>
        </w:numPr>
        <w:jc w:val="both"/>
        <w:rPr>
          <w:rFonts w:ascii="Times New Roman" w:hAnsi="Times New Roman"/>
          <w:sz w:val="22"/>
          <w:szCs w:val="22"/>
        </w:rPr>
      </w:pPr>
      <w:r w:rsidRPr="00160B5A">
        <w:rPr>
          <w:rFonts w:ascii="Times New Roman" w:hAnsi="Times New Roman"/>
          <w:sz w:val="22"/>
          <w:szCs w:val="22"/>
        </w:rPr>
        <w:t>If not established under State statute, inspect Auditor of State approval letters for funds created during the current audit period.</w:t>
      </w:r>
    </w:p>
    <w:p w14:paraId="067869EB" w14:textId="77777777" w:rsidR="00330D79" w:rsidRPr="00160B5A" w:rsidRDefault="00330D79" w:rsidP="00803FD3">
      <w:pPr>
        <w:numPr>
          <w:ilvl w:val="1"/>
          <w:numId w:val="126"/>
        </w:numPr>
        <w:ind w:left="1260"/>
        <w:jc w:val="both"/>
        <w:rPr>
          <w:rFonts w:ascii="Times New Roman" w:hAnsi="Times New Roman"/>
          <w:i/>
          <w:sz w:val="22"/>
          <w:szCs w:val="22"/>
        </w:rPr>
      </w:pPr>
      <w:r w:rsidRPr="00160B5A">
        <w:rPr>
          <w:rFonts w:ascii="Times New Roman" w:hAnsi="Times New Roman"/>
          <w:sz w:val="22"/>
          <w:szCs w:val="22"/>
        </w:rPr>
        <w:t xml:space="preserve">If a fund is not authorized under Ohio Rev. Code </w:t>
      </w:r>
      <w:r w:rsidR="0002412E">
        <w:rPr>
          <w:rFonts w:ascii="Times New Roman" w:hAnsi="Times New Roman"/>
        </w:rPr>
        <w:t xml:space="preserve">§ </w:t>
      </w:r>
      <w:r w:rsidRPr="00160B5A">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160B5A">
        <w:rPr>
          <w:rFonts w:ascii="Times New Roman" w:hAnsi="Times New Roman"/>
          <w:i/>
          <w:sz w:val="22"/>
          <w:szCs w:val="22"/>
        </w:rPr>
        <w:t>(If the fund was set up properly for GAAP purposes a finding for adjustment may n</w:t>
      </w:r>
      <w:r w:rsidR="009B3706">
        <w:rPr>
          <w:rFonts w:ascii="Times New Roman" w:hAnsi="Times New Roman"/>
          <w:i/>
          <w:sz w:val="22"/>
          <w:szCs w:val="22"/>
        </w:rPr>
        <w:t>ot be necessary.</w:t>
      </w:r>
      <w:r w:rsidRPr="002F7DF9">
        <w:rPr>
          <w:rFonts w:ascii="Times New Roman" w:hAnsi="Times New Roman"/>
          <w:i/>
          <w:sz w:val="22"/>
          <w:szCs w:val="22"/>
        </w:rPr>
        <w:t>)</w:t>
      </w:r>
    </w:p>
    <w:p w14:paraId="548410BF" w14:textId="77777777" w:rsidR="00944BAB" w:rsidRPr="00160B5A" w:rsidRDefault="00944BAB" w:rsidP="007401A3">
      <w:pPr>
        <w:ind w:left="360"/>
        <w:jc w:val="both"/>
        <w:rPr>
          <w:rFonts w:ascii="Times New Roman" w:hAnsi="Times New Roman"/>
          <w:sz w:val="22"/>
          <w:szCs w:val="22"/>
        </w:rPr>
      </w:pPr>
    </w:p>
    <w:p w14:paraId="698347F3" w14:textId="77777777" w:rsidR="008B6A25" w:rsidRDefault="00944BAB" w:rsidP="00803FD3">
      <w:pPr>
        <w:pStyle w:val="ListParagraph"/>
        <w:numPr>
          <w:ilvl w:val="0"/>
          <w:numId w:val="126"/>
        </w:numPr>
        <w:jc w:val="both"/>
        <w:rPr>
          <w:rFonts w:ascii="Times New Roman" w:hAnsi="Times New Roman"/>
          <w:sz w:val="22"/>
          <w:szCs w:val="22"/>
        </w:rPr>
      </w:pPr>
      <w:r w:rsidRPr="00160B5A">
        <w:rPr>
          <w:rFonts w:ascii="Times New Roman" w:hAnsi="Times New Roman"/>
          <w:sz w:val="22"/>
          <w:szCs w:val="22"/>
        </w:rPr>
        <w:t xml:space="preserve">Read ordinances and resolutions regarding how monies derived from special sources are to be used. </w:t>
      </w:r>
      <w:r w:rsidR="005651AB">
        <w:rPr>
          <w:rFonts w:ascii="Times New Roman" w:hAnsi="Times New Roman"/>
          <w:sz w:val="22"/>
          <w:szCs w:val="22"/>
        </w:rPr>
        <w:t xml:space="preserve"> </w:t>
      </w:r>
      <w:r w:rsidRPr="00160B5A">
        <w:rPr>
          <w:rFonts w:ascii="Times New Roman" w:hAnsi="Times New Roman"/>
          <w:sz w:val="22"/>
          <w:szCs w:val="22"/>
        </w:rPr>
        <w:t>Trace a representative number of receipts into the funds or accounts required by the ordinances or resolutions.</w:t>
      </w:r>
    </w:p>
    <w:p w14:paraId="6C6C29F0" w14:textId="77777777" w:rsidR="008B6A25" w:rsidRPr="000911A5" w:rsidRDefault="008B6A25" w:rsidP="00B94249">
      <w:pPr>
        <w:ind w:left="360"/>
        <w:jc w:val="both"/>
        <w:rPr>
          <w:rFonts w:ascii="Times New Roman" w:hAnsi="Times New Roman"/>
          <w:sz w:val="22"/>
          <w:szCs w:val="22"/>
        </w:rPr>
      </w:pPr>
    </w:p>
    <w:p w14:paraId="0C91D546" w14:textId="77777777" w:rsidR="00D6270A" w:rsidRPr="006B670C" w:rsidRDefault="00D6270A" w:rsidP="00803FD3">
      <w:pPr>
        <w:pStyle w:val="ListParagraph"/>
        <w:numPr>
          <w:ilvl w:val="0"/>
          <w:numId w:val="58"/>
        </w:numPr>
        <w:ind w:left="360"/>
        <w:jc w:val="both"/>
        <w:rPr>
          <w:rFonts w:ascii="Times New Roman" w:hAnsi="Times New Roman"/>
          <w:sz w:val="22"/>
          <w:szCs w:val="22"/>
        </w:rPr>
      </w:pPr>
      <w:r w:rsidRPr="006B670C">
        <w:rPr>
          <w:rFonts w:ascii="Times New Roman" w:hAnsi="Times New Roman"/>
          <w:sz w:val="22"/>
          <w:szCs w:val="22"/>
        </w:rPr>
        <w:t>For funds existing in prior years, review the fund activity to determine whether the fund is still being used for the statutorily approved purpose.  Consider whether the government has:</w:t>
      </w:r>
    </w:p>
    <w:p w14:paraId="51AFA649" w14:textId="77777777" w:rsidR="00D6270A" w:rsidRPr="000911A5" w:rsidRDefault="00D6270A" w:rsidP="00803FD3">
      <w:pPr>
        <w:pStyle w:val="ListParagraph"/>
        <w:numPr>
          <w:ilvl w:val="0"/>
          <w:numId w:val="127"/>
        </w:numPr>
        <w:jc w:val="both"/>
        <w:rPr>
          <w:rFonts w:ascii="Times New Roman" w:hAnsi="Times New Roman"/>
          <w:sz w:val="22"/>
          <w:szCs w:val="22"/>
        </w:rPr>
      </w:pPr>
      <w:r w:rsidRPr="000911A5">
        <w:rPr>
          <w:rFonts w:ascii="Times New Roman" w:hAnsi="Times New Roman"/>
          <w:sz w:val="22"/>
          <w:szCs w:val="22"/>
        </w:rPr>
        <w:t xml:space="preserve">Funds where the government is no longer using the fund for the purpose for which it was originally established and </w:t>
      </w:r>
      <w:proofErr w:type="gramStart"/>
      <w:r w:rsidRPr="000911A5">
        <w:rPr>
          <w:rFonts w:ascii="Times New Roman" w:hAnsi="Times New Roman"/>
          <w:sz w:val="22"/>
          <w:szCs w:val="22"/>
        </w:rPr>
        <w:t>approved</w:t>
      </w:r>
      <w:proofErr w:type="gramEnd"/>
    </w:p>
    <w:p w14:paraId="5A8B1FC6" w14:textId="77777777" w:rsidR="00D6270A" w:rsidRPr="000911A5" w:rsidRDefault="00D6270A" w:rsidP="00803FD3">
      <w:pPr>
        <w:pStyle w:val="ListParagraph"/>
        <w:numPr>
          <w:ilvl w:val="0"/>
          <w:numId w:val="127"/>
        </w:numPr>
        <w:jc w:val="both"/>
        <w:rPr>
          <w:rFonts w:ascii="Times New Roman" w:hAnsi="Times New Roman"/>
          <w:sz w:val="22"/>
          <w:szCs w:val="22"/>
        </w:rPr>
      </w:pPr>
      <w:r w:rsidRPr="000911A5">
        <w:rPr>
          <w:rFonts w:ascii="Times New Roman" w:hAnsi="Times New Roman"/>
          <w:sz w:val="22"/>
          <w:szCs w:val="22"/>
        </w:rPr>
        <w:t>Funds that do not meet any fund type definition and do not have statutory authority (sometimes a government will have a fund it just should not have)</w:t>
      </w:r>
    </w:p>
    <w:p w14:paraId="264EE64B" w14:textId="77777777" w:rsidR="00D6270A" w:rsidRDefault="00D6270A" w:rsidP="00803FD3">
      <w:pPr>
        <w:pStyle w:val="ListParagraph"/>
        <w:numPr>
          <w:ilvl w:val="0"/>
          <w:numId w:val="127"/>
        </w:numPr>
        <w:jc w:val="both"/>
        <w:rPr>
          <w:rFonts w:ascii="Times New Roman" w:hAnsi="Times New Roman"/>
          <w:sz w:val="22"/>
          <w:szCs w:val="22"/>
        </w:rPr>
      </w:pPr>
      <w:r w:rsidRPr="000911A5">
        <w:rPr>
          <w:rFonts w:ascii="Times New Roman" w:hAnsi="Times New Roman"/>
          <w:sz w:val="22"/>
          <w:szCs w:val="22"/>
        </w:rPr>
        <w:t>Funds with no restricted/committed revenue source</w:t>
      </w:r>
      <w:r w:rsidR="004A4E2E" w:rsidRPr="000911A5">
        <w:rPr>
          <w:rFonts w:ascii="Times New Roman" w:hAnsi="Times New Roman"/>
          <w:sz w:val="22"/>
          <w:szCs w:val="22"/>
        </w:rPr>
        <w:t xml:space="preserve"> (except for Debt Service sinking funds where governments must make transfers from the General Fund to satisfy a sinking fund requirement)</w:t>
      </w:r>
    </w:p>
    <w:p w14:paraId="3BE58C49" w14:textId="77777777" w:rsidR="006B670C" w:rsidRPr="000911A5" w:rsidRDefault="006B670C" w:rsidP="00B94249">
      <w:pPr>
        <w:pStyle w:val="ListParagraph"/>
        <w:ind w:left="1128"/>
        <w:jc w:val="both"/>
        <w:rPr>
          <w:rFonts w:ascii="Times New Roman" w:hAnsi="Times New Roman"/>
          <w:sz w:val="22"/>
          <w:szCs w:val="22"/>
        </w:rPr>
      </w:pPr>
    </w:p>
    <w:p w14:paraId="70439978" w14:textId="77777777" w:rsidR="00D6270A" w:rsidRDefault="00986A03" w:rsidP="000670A9">
      <w:pPr>
        <w:tabs>
          <w:tab w:val="left" w:pos="2615"/>
        </w:tabs>
        <w:ind w:left="720"/>
        <w:jc w:val="both"/>
        <w:rPr>
          <w:rFonts w:ascii="Times New Roman" w:hAnsi="Times New Roman"/>
          <w:sz w:val="22"/>
          <w:szCs w:val="22"/>
        </w:rPr>
      </w:pPr>
      <w:r w:rsidRPr="000911A5">
        <w:rPr>
          <w:rFonts w:ascii="Times New Roman" w:hAnsi="Times New Roman"/>
          <w:sz w:val="22"/>
          <w:szCs w:val="22"/>
        </w:rPr>
        <w:t xml:space="preserve">AOS auditors that identify any of the situations described above should consult with Center for Audit Excellence and AOS Legal </w:t>
      </w:r>
      <w:r w:rsidR="00812A06" w:rsidRPr="000911A5">
        <w:rPr>
          <w:rFonts w:ascii="Times New Roman" w:hAnsi="Times New Roman"/>
          <w:sz w:val="22"/>
          <w:szCs w:val="22"/>
        </w:rPr>
        <w:t>Division</w:t>
      </w:r>
      <w:r w:rsidRPr="000911A5">
        <w:rPr>
          <w:rFonts w:ascii="Times New Roman" w:hAnsi="Times New Roman"/>
          <w:sz w:val="22"/>
          <w:szCs w:val="22"/>
        </w:rPr>
        <w:t xml:space="preserve"> to determine whether a potential noncompliance citation or finding for adjustment to reclassify the activity back to the General Fund, or some other appropriate fund based on the facts and circumstances, should be made.</w:t>
      </w:r>
    </w:p>
    <w:p w14:paraId="38DA9E91" w14:textId="77777777" w:rsidR="006125DC" w:rsidRPr="000911A5" w:rsidRDefault="006125DC" w:rsidP="007401A3">
      <w:pPr>
        <w:tabs>
          <w:tab w:val="left" w:pos="2615"/>
        </w:tabs>
        <w:ind w:left="360"/>
        <w:rPr>
          <w:rFonts w:ascii="Times New Roman" w:hAnsi="Times New Roman"/>
          <w:sz w:val="22"/>
          <w:szCs w:val="22"/>
        </w:rPr>
      </w:pPr>
    </w:p>
    <w:p w14:paraId="3601EB9B" w14:textId="77777777" w:rsidR="00D6270A" w:rsidRPr="000911A5" w:rsidRDefault="00D6270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B6A25" w:rsidRPr="008A47EB" w14:paraId="4CF9DE86" w14:textId="77777777" w:rsidTr="00E61EF2">
        <w:trPr>
          <w:cantSplit/>
        </w:trPr>
        <w:tc>
          <w:tcPr>
            <w:tcW w:w="9360" w:type="dxa"/>
          </w:tcPr>
          <w:p w14:paraId="02B870D4" w14:textId="77777777" w:rsidR="008B6A25" w:rsidRDefault="008B6A25" w:rsidP="007A6C8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Pr>
                <w:rFonts w:ascii="Times New Roman" w:hAnsi="Times New Roman"/>
                <w:b/>
                <w:bCs/>
                <w:sz w:val="22"/>
                <w:szCs w:val="22"/>
              </w:rPr>
              <w:t>ent letter comments):</w:t>
            </w:r>
          </w:p>
          <w:p w14:paraId="78CD2E7C" w14:textId="77777777" w:rsidR="008B6A25" w:rsidRDefault="008B6A25" w:rsidP="007A6C8D">
            <w:pPr>
              <w:rPr>
                <w:rFonts w:ascii="Times New Roman" w:hAnsi="Times New Roman"/>
                <w:bCs/>
                <w:sz w:val="22"/>
                <w:szCs w:val="22"/>
              </w:rPr>
            </w:pPr>
          </w:p>
          <w:p w14:paraId="727D3119" w14:textId="77777777" w:rsidR="008B6A25" w:rsidRDefault="008B6A25" w:rsidP="007A6C8D">
            <w:pPr>
              <w:rPr>
                <w:rFonts w:ascii="Times New Roman" w:hAnsi="Times New Roman"/>
                <w:bCs/>
                <w:sz w:val="22"/>
                <w:szCs w:val="22"/>
              </w:rPr>
            </w:pPr>
          </w:p>
          <w:p w14:paraId="702868DB" w14:textId="77777777" w:rsidR="002D352B" w:rsidRDefault="002D352B" w:rsidP="007A6C8D">
            <w:pPr>
              <w:rPr>
                <w:rFonts w:ascii="Times New Roman" w:hAnsi="Times New Roman"/>
                <w:bCs/>
                <w:sz w:val="22"/>
                <w:szCs w:val="22"/>
              </w:rPr>
            </w:pPr>
          </w:p>
          <w:p w14:paraId="47D18C22" w14:textId="77777777" w:rsidR="008B6A25" w:rsidRPr="008A47EB" w:rsidRDefault="008B6A25" w:rsidP="007A6C8D">
            <w:pPr>
              <w:rPr>
                <w:rFonts w:ascii="Times New Roman" w:hAnsi="Times New Roman"/>
                <w:bCs/>
                <w:sz w:val="22"/>
                <w:szCs w:val="22"/>
              </w:rPr>
            </w:pPr>
          </w:p>
        </w:tc>
      </w:tr>
    </w:tbl>
    <w:p w14:paraId="28DAA348" w14:textId="77777777" w:rsidR="006A452D" w:rsidRPr="008A47EB" w:rsidRDefault="006A452D" w:rsidP="007401A3">
      <w:pPr>
        <w:ind w:left="360"/>
        <w:jc w:val="both"/>
        <w:rPr>
          <w:rFonts w:ascii="Times New Roman" w:hAnsi="Times New Roman"/>
          <w:i/>
          <w:sz w:val="22"/>
          <w:szCs w:val="22"/>
        </w:rPr>
      </w:pPr>
    </w:p>
    <w:p w14:paraId="66B6CA82" w14:textId="77777777" w:rsidR="008B6A25" w:rsidRDefault="008B6A25" w:rsidP="007401A3">
      <w:pPr>
        <w:ind w:left="360"/>
        <w:rPr>
          <w:rFonts w:ascii="Times New Roman" w:hAnsi="Times New Roman"/>
          <w:b/>
          <w:bCs/>
          <w:sz w:val="22"/>
          <w:szCs w:val="22"/>
        </w:rPr>
      </w:pPr>
      <w:r>
        <w:rPr>
          <w:rFonts w:ascii="Times New Roman" w:hAnsi="Times New Roman"/>
          <w:b/>
          <w:bCs/>
          <w:sz w:val="22"/>
          <w:szCs w:val="22"/>
        </w:rPr>
        <w:br w:type="page"/>
      </w:r>
    </w:p>
    <w:p w14:paraId="0D83D6C3" w14:textId="77777777" w:rsidR="009158C4" w:rsidRDefault="009158C4" w:rsidP="002E51C6">
      <w:pPr>
        <w:rPr>
          <w:rFonts w:ascii="Times New Roman" w:hAnsi="Times New Roman"/>
          <w:b/>
          <w:bCs/>
          <w:sz w:val="22"/>
          <w:szCs w:val="22"/>
        </w:rPr>
        <w:sectPr w:rsidR="009158C4" w:rsidSect="00D73792">
          <w:headerReference w:type="default" r:id="rId26"/>
          <w:type w:val="continuous"/>
          <w:pgSz w:w="12240" w:h="15840"/>
          <w:pgMar w:top="1440" w:right="1440" w:bottom="720" w:left="1440" w:header="720" w:footer="720" w:gutter="0"/>
          <w:cols w:space="720"/>
          <w:docGrid w:linePitch="360"/>
        </w:sectPr>
      </w:pPr>
    </w:p>
    <w:p w14:paraId="2158FF9C" w14:textId="3FD65A97" w:rsidR="00175656" w:rsidRPr="00175656" w:rsidRDefault="00AD1210" w:rsidP="00175656">
      <w:r>
        <w:rPr>
          <w:noProof/>
        </w:rPr>
        <w:lastRenderedPageBreak/>
        <mc:AlternateContent>
          <mc:Choice Requires="wps">
            <w:drawing>
              <wp:anchor distT="45720" distB="45720" distL="114300" distR="114300" simplePos="0" relativeHeight="251658243" behindDoc="0" locked="0" layoutInCell="1" allowOverlap="1" wp14:anchorId="2A36BB4B" wp14:editId="6DF3E79F">
                <wp:simplePos x="0" y="0"/>
                <wp:positionH relativeFrom="margin">
                  <wp:align>left</wp:align>
                </wp:positionH>
                <wp:positionV relativeFrom="paragraph">
                  <wp:posOffset>0</wp:posOffset>
                </wp:positionV>
                <wp:extent cx="2011680" cy="437515"/>
                <wp:effectExtent l="0" t="0" r="26670" b="165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ACFF7BD" w14:textId="77777777" w:rsidR="008136FB" w:rsidRDefault="008136FB" w:rsidP="008136F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375FBBF7" w14:textId="77777777" w:rsidR="008136FB" w:rsidRDefault="008136FB" w:rsidP="008136F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6BB4B" id="Text Box 11" o:spid="_x0000_s1028" type="#_x0000_t202" style="position:absolute;margin-left:0;margin-top:0;width:158.4pt;height:34.45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vC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">
                <v:textbox style="mso-fit-shape-to-text:t">
                  <w:txbxContent>
                    <w:p w14:paraId="1ACFF7BD" w14:textId="77777777" w:rsidR="008136FB" w:rsidRDefault="008136FB" w:rsidP="008136F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375FBBF7" w14:textId="77777777" w:rsidR="008136FB" w:rsidRDefault="008136FB" w:rsidP="008136F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72C454CA" w14:textId="15E651A1" w:rsidR="008136FB" w:rsidRDefault="008136FB" w:rsidP="00640372">
      <w:bookmarkStart w:id="18" w:name="_Toc115869699"/>
    </w:p>
    <w:p w14:paraId="5FAB339F" w14:textId="77777777" w:rsidR="008136FB" w:rsidRDefault="008136FB" w:rsidP="00640372"/>
    <w:p w14:paraId="50614362" w14:textId="77777777" w:rsidR="008136FB" w:rsidRDefault="008136FB" w:rsidP="00640372"/>
    <w:p w14:paraId="15D2C225" w14:textId="13CE58F7" w:rsidR="006A452D" w:rsidRPr="008A47EB" w:rsidRDefault="0769E489" w:rsidP="006B670C">
      <w:pPr>
        <w:pStyle w:val="Heading3"/>
        <w:rPr>
          <w:sz w:val="22"/>
          <w:szCs w:val="22"/>
        </w:rPr>
      </w:pPr>
      <w:bookmarkStart w:id="19" w:name="_Toc150787122"/>
      <w:r w:rsidRPr="1EA67B58">
        <w:rPr>
          <w:b/>
          <w:sz w:val="22"/>
          <w:szCs w:val="22"/>
        </w:rPr>
        <w:t>1-5</w:t>
      </w:r>
      <w:r w:rsidR="6561A841" w:rsidRPr="1EA67B58">
        <w:rPr>
          <w:b/>
          <w:sz w:val="22"/>
          <w:szCs w:val="22"/>
        </w:rPr>
        <w:t xml:space="preserve"> Compliance Requirement:</w:t>
      </w:r>
      <w:r w:rsidR="6561A841" w:rsidRPr="1EA67B58">
        <w:rPr>
          <w:sz w:val="22"/>
          <w:szCs w:val="22"/>
        </w:rPr>
        <w:t xml:space="preserve">  Ohio Rev. Code </w:t>
      </w:r>
      <w:r w:rsidR="0E59B449" w:rsidRPr="1EA67B58">
        <w:rPr>
          <w:sz w:val="22"/>
          <w:szCs w:val="22"/>
        </w:rPr>
        <w:t>§§</w:t>
      </w:r>
      <w:r w:rsidR="16C4DD09" w:rsidRPr="1EA67B58">
        <w:rPr>
          <w:sz w:val="22"/>
          <w:szCs w:val="22"/>
        </w:rPr>
        <w:t xml:space="preserve"> </w:t>
      </w:r>
      <w:r w:rsidR="16C4DD09" w:rsidRPr="00195ACF">
        <w:rPr>
          <w:strike/>
          <w:sz w:val="22"/>
          <w:szCs w:val="22"/>
        </w:rPr>
        <w:t>131.01</w:t>
      </w:r>
      <w:r w:rsidR="00195ACF" w:rsidRPr="00195ACF">
        <w:rPr>
          <w:sz w:val="22"/>
          <w:szCs w:val="22"/>
          <w:u w:val="wave"/>
        </w:rPr>
        <w:t>133.01</w:t>
      </w:r>
      <w:r w:rsidR="16C4DD09" w:rsidRPr="1EA67B58">
        <w:rPr>
          <w:sz w:val="22"/>
          <w:szCs w:val="22"/>
        </w:rPr>
        <w:t>,</w:t>
      </w:r>
      <w:r w:rsidR="0E59B449" w:rsidRPr="1EA67B58">
        <w:rPr>
          <w:sz w:val="22"/>
          <w:szCs w:val="22"/>
        </w:rPr>
        <w:t xml:space="preserve"> </w:t>
      </w:r>
      <w:r w:rsidR="43EA2A65" w:rsidRPr="1EA67B58">
        <w:rPr>
          <w:sz w:val="22"/>
          <w:szCs w:val="22"/>
        </w:rPr>
        <w:t xml:space="preserve">1545.23, </w:t>
      </w:r>
      <w:r w:rsidR="190B465B" w:rsidRPr="1EA67B58">
        <w:rPr>
          <w:sz w:val="22"/>
          <w:szCs w:val="22"/>
        </w:rPr>
        <w:t xml:space="preserve">3315.20, </w:t>
      </w:r>
      <w:r w:rsidR="43EA2A65" w:rsidRPr="1EA67B58">
        <w:rPr>
          <w:sz w:val="22"/>
          <w:szCs w:val="22"/>
        </w:rPr>
        <w:t xml:space="preserve">5155.33, </w:t>
      </w:r>
      <w:r w:rsidR="582677F5" w:rsidRPr="004D38F2">
        <w:rPr>
          <w:sz w:val="22"/>
          <w:szCs w:val="22"/>
        </w:rPr>
        <w:t>5705.01</w:t>
      </w:r>
      <w:r w:rsidR="582677F5" w:rsidRPr="1EA67B58">
        <w:rPr>
          <w:sz w:val="22"/>
          <w:szCs w:val="22"/>
        </w:rPr>
        <w:t xml:space="preserve">, </w:t>
      </w:r>
      <w:r w:rsidR="6561A841" w:rsidRPr="1EA67B58">
        <w:rPr>
          <w:sz w:val="22"/>
          <w:szCs w:val="22"/>
        </w:rPr>
        <w:t>570</w:t>
      </w:r>
      <w:r w:rsidR="7EC28274" w:rsidRPr="1EA67B58">
        <w:rPr>
          <w:sz w:val="22"/>
          <w:szCs w:val="22"/>
        </w:rPr>
        <w:t>5.05</w:t>
      </w:r>
      <w:r w:rsidR="7EC28274" w:rsidRPr="007E2E58">
        <w:rPr>
          <w:strike/>
          <w:sz w:val="22"/>
          <w:szCs w:val="22"/>
        </w:rPr>
        <w:t>-.06</w:t>
      </w:r>
      <w:r w:rsidR="7EC28274" w:rsidRPr="1EA67B58">
        <w:rPr>
          <w:sz w:val="22"/>
          <w:szCs w:val="22"/>
        </w:rPr>
        <w:t>, 5705.10, 5705.14(E)</w:t>
      </w:r>
      <w:r w:rsidR="43EA2A65" w:rsidRPr="1EA67B58">
        <w:rPr>
          <w:sz w:val="22"/>
          <w:szCs w:val="22"/>
        </w:rPr>
        <w:t xml:space="preserve"> </w:t>
      </w:r>
      <w:r w:rsidR="190B465B" w:rsidRPr="1EA67B58">
        <w:rPr>
          <w:sz w:val="22"/>
          <w:szCs w:val="22"/>
        </w:rPr>
        <w:t xml:space="preserve">and </w:t>
      </w:r>
      <w:r w:rsidR="43EA2A65" w:rsidRPr="1EA67B58">
        <w:rPr>
          <w:sz w:val="22"/>
          <w:szCs w:val="22"/>
        </w:rPr>
        <w:t>5735.28</w:t>
      </w:r>
      <w:r w:rsidR="6D33A123" w:rsidRPr="1EA67B58">
        <w:rPr>
          <w:sz w:val="22"/>
          <w:szCs w:val="22"/>
        </w:rPr>
        <w:t xml:space="preserve"> - </w:t>
      </w:r>
      <w:r w:rsidR="6561A841" w:rsidRPr="1EA67B58">
        <w:rPr>
          <w:sz w:val="22"/>
          <w:szCs w:val="22"/>
        </w:rPr>
        <w:t>Distributing revenue derived from tax levies, proceeds from sale of bond issue, proceeds from sale of permanent improvement</w:t>
      </w:r>
      <w:r w:rsidR="3DE4CFE0" w:rsidRPr="1EA67B58">
        <w:rPr>
          <w:sz w:val="22"/>
          <w:szCs w:val="22"/>
        </w:rPr>
        <w:t>.</w:t>
      </w:r>
      <w:bookmarkEnd w:id="18"/>
      <w:bookmarkEnd w:id="19"/>
    </w:p>
    <w:p w14:paraId="516ECDF9" w14:textId="77777777" w:rsidR="00E27D5C" w:rsidRPr="008A47EB" w:rsidRDefault="00E27D5C" w:rsidP="006B670C">
      <w:pPr>
        <w:jc w:val="both"/>
        <w:rPr>
          <w:rFonts w:ascii="Times New Roman" w:hAnsi="Times New Roman"/>
          <w:sz w:val="22"/>
          <w:szCs w:val="22"/>
        </w:rPr>
      </w:pPr>
    </w:p>
    <w:p w14:paraId="22E09CB4" w14:textId="77777777"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7A43792A" w14:textId="77777777" w:rsidR="006A452D" w:rsidRPr="008A47EB" w:rsidRDefault="006A452D" w:rsidP="006B670C">
      <w:pPr>
        <w:tabs>
          <w:tab w:val="left" w:pos="0"/>
        </w:tabs>
        <w:spacing w:after="12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 unless otherwise indicated below]:</w:t>
      </w:r>
    </w:p>
    <w:p w14:paraId="098C3A3F" w14:textId="590864A3" w:rsidR="006A452D" w:rsidRPr="008A47EB" w:rsidRDefault="006A452D" w:rsidP="00803FD3">
      <w:pPr>
        <w:numPr>
          <w:ilvl w:val="0"/>
          <w:numId w:val="12"/>
        </w:numPr>
        <w:tabs>
          <w:tab w:val="clear" w:pos="720"/>
          <w:tab w:val="num" w:pos="540"/>
        </w:tabs>
        <w:ind w:left="540" w:hanging="540"/>
        <w:jc w:val="both"/>
        <w:rPr>
          <w:rFonts w:ascii="Times New Roman" w:hAnsi="Times New Roman"/>
          <w:sz w:val="22"/>
          <w:szCs w:val="22"/>
        </w:rPr>
      </w:pPr>
      <w:r w:rsidRPr="329981C5">
        <w:rPr>
          <w:rFonts w:ascii="Times New Roman" w:hAnsi="Times New Roman"/>
          <w:sz w:val="22"/>
          <w:szCs w:val="22"/>
        </w:rPr>
        <w:t>the general levy for current expense</w:t>
      </w:r>
      <w:r w:rsidR="00A67822" w:rsidRPr="329981C5">
        <w:rPr>
          <w:rFonts w:ascii="Times New Roman" w:hAnsi="Times New Roman"/>
          <w:sz w:val="22"/>
          <w:szCs w:val="22"/>
        </w:rPr>
        <w:t xml:space="preserve"> within the ten mill limitation;</w:t>
      </w:r>
      <w:r w:rsidR="00FA5D2C" w:rsidRPr="329981C5">
        <w:rPr>
          <w:rFonts w:ascii="Times New Roman" w:hAnsi="Times New Roman"/>
          <w:sz w:val="22"/>
          <w:szCs w:val="22"/>
        </w:rPr>
        <w:t xml:space="preserve"> </w:t>
      </w:r>
      <w:r w:rsidR="00FA5D2C" w:rsidRPr="004D38F2">
        <w:rPr>
          <w:rFonts w:ascii="Times New Roman" w:hAnsi="Times New Roman"/>
          <w:sz w:val="22"/>
          <w:szCs w:val="22"/>
        </w:rPr>
        <w:t>Current expenses</w:t>
      </w:r>
      <w:r w:rsidR="5AD42D57" w:rsidRPr="004D38F2">
        <w:rPr>
          <w:rFonts w:ascii="Times New Roman" w:hAnsi="Times New Roman"/>
          <w:sz w:val="22"/>
          <w:szCs w:val="22"/>
        </w:rPr>
        <w:t xml:space="preserve">, as defined in Ohio Rev. Code § 5705.01(F), </w:t>
      </w:r>
      <w:r w:rsidR="00FA5D2C" w:rsidRPr="004D38F2">
        <w:rPr>
          <w:rFonts w:ascii="Times New Roman" w:hAnsi="Times New Roman"/>
          <w:sz w:val="22"/>
          <w:szCs w:val="22"/>
        </w:rPr>
        <w:t>are “lawful expenditures of a subdivision, except those for permanent improvements, and except payments for interest, sinking fund, and retirement of bonds, notes, and certificates of indebtedness of the subdivision.”</w:t>
      </w:r>
    </w:p>
    <w:p w14:paraId="63A32B45" w14:textId="77777777" w:rsidR="00A55B8C" w:rsidRDefault="006A452D" w:rsidP="00803FD3">
      <w:pPr>
        <w:numPr>
          <w:ilvl w:val="0"/>
          <w:numId w:val="12"/>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r w:rsidR="00A55B8C">
        <w:rPr>
          <w:rFonts w:ascii="Times New Roman" w:hAnsi="Times New Roman"/>
          <w:sz w:val="22"/>
          <w:szCs w:val="22"/>
        </w:rPr>
        <w:t xml:space="preserve"> </w:t>
      </w:r>
      <w:r w:rsidRPr="00A55B8C">
        <w:rPr>
          <w:rFonts w:ascii="Times New Roman" w:hAnsi="Times New Roman"/>
          <w:sz w:val="22"/>
          <w:szCs w:val="22"/>
        </w:rPr>
        <w:t>sources other than the general property tax, unless its use for a particular purpose is prescribed by law (see the circumstances requiring a separate fund in the preceding OCS Step</w:t>
      </w:r>
      <w:proofErr w:type="gramStart"/>
      <w:r w:rsidRPr="00A55B8C">
        <w:rPr>
          <w:rFonts w:ascii="Times New Roman" w:hAnsi="Times New Roman"/>
          <w:sz w:val="22"/>
          <w:szCs w:val="22"/>
        </w:rPr>
        <w:t>)</w:t>
      </w:r>
      <w:r w:rsidR="00A67822">
        <w:rPr>
          <w:rFonts w:ascii="Times New Roman" w:hAnsi="Times New Roman"/>
          <w:sz w:val="22"/>
          <w:szCs w:val="22"/>
        </w:rPr>
        <w:t>;</w:t>
      </w:r>
      <w:proofErr w:type="gramEnd"/>
      <w:r w:rsidR="00A55B8C" w:rsidRPr="00A55B8C">
        <w:rPr>
          <w:rFonts w:ascii="Times New Roman" w:hAnsi="Times New Roman"/>
          <w:sz w:val="22"/>
          <w:szCs w:val="22"/>
        </w:rPr>
        <w:t xml:space="preserve"> </w:t>
      </w:r>
    </w:p>
    <w:p w14:paraId="05BFF29A" w14:textId="3186742E" w:rsidR="006A452D" w:rsidRPr="00A55B8C" w:rsidRDefault="00A55B8C" w:rsidP="00803FD3">
      <w:pPr>
        <w:numPr>
          <w:ilvl w:val="1"/>
          <w:numId w:val="12"/>
        </w:numPr>
        <w:tabs>
          <w:tab w:val="num" w:pos="1800"/>
        </w:tabs>
        <w:ind w:left="1080" w:hanging="540"/>
        <w:jc w:val="both"/>
        <w:rPr>
          <w:rFonts w:ascii="Times New Roman" w:hAnsi="Times New Roman"/>
          <w:sz w:val="22"/>
          <w:szCs w:val="22"/>
        </w:rPr>
      </w:pPr>
      <w:r w:rsidRPr="00A55B8C">
        <w:rPr>
          <w:rFonts w:ascii="Times New Roman" w:hAnsi="Times New Roman"/>
          <w:sz w:val="22"/>
          <w:szCs w:val="22"/>
        </w:rPr>
        <w:t>Counties are precluded from using general levy revenue for current expenses for the construction, reconstruction, resurfacing, and repair of roads and bridges.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5705.05 </w:t>
      </w:r>
      <w:r w:rsidRPr="00035C13">
        <w:rPr>
          <w:rFonts w:ascii="Times New Roman" w:hAnsi="Times New Roman"/>
          <w:strike/>
          <w:sz w:val="22"/>
          <w:szCs w:val="22"/>
        </w:rPr>
        <w:t>&amp; .06</w:t>
      </w:r>
      <w:r w:rsidRPr="00A55B8C">
        <w:rPr>
          <w:rFonts w:ascii="Times New Roman" w:hAnsi="Times New Roman"/>
          <w:sz w:val="22"/>
          <w:szCs w:val="22"/>
        </w:rPr>
        <w:t xml:space="preserve">].  </w:t>
      </w:r>
      <w:r w:rsidRPr="00035C13">
        <w:rPr>
          <w:rFonts w:ascii="Times New Roman" w:hAnsi="Times New Roman"/>
          <w:strike/>
          <w:sz w:val="22"/>
          <w:szCs w:val="22"/>
        </w:rPr>
        <w:t>Other entities (except counties)</w:t>
      </w:r>
      <w:r w:rsidRPr="00A55B8C">
        <w:rPr>
          <w:rFonts w:ascii="Times New Roman" w:hAnsi="Times New Roman"/>
          <w:sz w:val="22"/>
          <w:szCs w:val="22"/>
        </w:rPr>
        <w:t xml:space="preserve"> </w:t>
      </w:r>
      <w:r w:rsidR="00035C13" w:rsidRPr="00035C13">
        <w:rPr>
          <w:rFonts w:ascii="Times New Roman" w:hAnsi="Times New Roman"/>
          <w:sz w:val="22"/>
          <w:szCs w:val="22"/>
          <w:u w:val="wave"/>
        </w:rPr>
        <w:t>Townships</w:t>
      </w:r>
      <w:r w:rsidR="00035C13">
        <w:rPr>
          <w:rFonts w:ascii="Times New Roman" w:hAnsi="Times New Roman"/>
          <w:sz w:val="22"/>
          <w:szCs w:val="22"/>
        </w:rPr>
        <w:t xml:space="preserve"> </w:t>
      </w:r>
      <w:r w:rsidRPr="00A55B8C">
        <w:rPr>
          <w:rFonts w:ascii="Times New Roman" w:hAnsi="Times New Roman"/>
          <w:sz w:val="22"/>
          <w:szCs w:val="22"/>
        </w:rPr>
        <w:t xml:space="preserve">may transfer general levy revenue for current expenses to </w:t>
      </w:r>
      <w:r w:rsidRPr="00035C13">
        <w:rPr>
          <w:rFonts w:ascii="Times New Roman" w:hAnsi="Times New Roman"/>
          <w:strike/>
          <w:sz w:val="22"/>
          <w:szCs w:val="22"/>
        </w:rPr>
        <w:t>Road and Bridge Funds</w:t>
      </w:r>
      <w:r w:rsidRPr="00A55B8C">
        <w:rPr>
          <w:rFonts w:ascii="Times New Roman" w:hAnsi="Times New Roman"/>
          <w:sz w:val="22"/>
          <w:szCs w:val="22"/>
        </w:rPr>
        <w:t xml:space="preserve"> </w:t>
      </w:r>
      <w:r w:rsidR="00035C13" w:rsidRPr="00035C13">
        <w:rPr>
          <w:rFonts w:ascii="Times New Roman" w:hAnsi="Times New Roman"/>
          <w:sz w:val="22"/>
          <w:szCs w:val="22"/>
          <w:u w:val="wave"/>
        </w:rPr>
        <w:t xml:space="preserve">the </w:t>
      </w:r>
      <w:r w:rsidR="00795294">
        <w:rPr>
          <w:rFonts w:ascii="Times New Roman" w:hAnsi="Times New Roman"/>
          <w:sz w:val="22"/>
          <w:szCs w:val="22"/>
          <w:u w:val="wave"/>
        </w:rPr>
        <w:t>T</w:t>
      </w:r>
      <w:r w:rsidR="00035C13" w:rsidRPr="00035C13">
        <w:rPr>
          <w:rFonts w:ascii="Times New Roman" w:hAnsi="Times New Roman"/>
          <w:sz w:val="22"/>
          <w:szCs w:val="22"/>
          <w:u w:val="wave"/>
        </w:rPr>
        <w:t xml:space="preserve">ownship </w:t>
      </w:r>
      <w:r w:rsidR="00795294">
        <w:rPr>
          <w:rFonts w:ascii="Times New Roman" w:hAnsi="Times New Roman"/>
          <w:sz w:val="22"/>
          <w:szCs w:val="22"/>
          <w:u w:val="wave"/>
        </w:rPr>
        <w:t>R</w:t>
      </w:r>
      <w:r w:rsidR="00035C13" w:rsidRPr="00035C13">
        <w:rPr>
          <w:rFonts w:ascii="Times New Roman" w:hAnsi="Times New Roman"/>
          <w:sz w:val="22"/>
          <w:szCs w:val="22"/>
          <w:u w:val="wave"/>
        </w:rPr>
        <w:t xml:space="preserve">oad </w:t>
      </w:r>
      <w:r w:rsidR="00795294">
        <w:rPr>
          <w:rFonts w:ascii="Times New Roman" w:hAnsi="Times New Roman"/>
          <w:sz w:val="22"/>
          <w:szCs w:val="22"/>
          <w:u w:val="wave"/>
        </w:rPr>
        <w:t>F</w:t>
      </w:r>
      <w:r w:rsidR="00035C13" w:rsidRPr="00035C13">
        <w:rPr>
          <w:rFonts w:ascii="Times New Roman" w:hAnsi="Times New Roman"/>
          <w:sz w:val="22"/>
          <w:szCs w:val="22"/>
          <w:u w:val="wave"/>
        </w:rPr>
        <w:t>und</w:t>
      </w:r>
      <w:r w:rsidR="00035C13">
        <w:rPr>
          <w:rFonts w:ascii="Times New Roman" w:hAnsi="Times New Roman"/>
          <w:sz w:val="22"/>
          <w:szCs w:val="22"/>
        </w:rPr>
        <w:t xml:space="preserve"> </w:t>
      </w:r>
      <w:r w:rsidRPr="00A55B8C">
        <w:rPr>
          <w:rFonts w:ascii="Times New Roman" w:hAnsi="Times New Roman"/>
          <w:sz w:val="22"/>
          <w:szCs w:val="22"/>
        </w:rPr>
        <w:t>via a resolution</w:t>
      </w:r>
      <w:r w:rsidR="00D57B51">
        <w:rPr>
          <w:rFonts w:ascii="Times New Roman" w:hAnsi="Times New Roman"/>
          <w:sz w:val="22"/>
          <w:szCs w:val="22"/>
        </w:rPr>
        <w:t xml:space="preserve"> </w:t>
      </w:r>
      <w:r w:rsidR="00D57B51" w:rsidRPr="00D57B51">
        <w:rPr>
          <w:rFonts w:ascii="Times New Roman" w:hAnsi="Times New Roman"/>
          <w:sz w:val="22"/>
          <w:szCs w:val="22"/>
          <w:u w:val="wave"/>
        </w:rPr>
        <w:t>or a motion</w:t>
      </w:r>
      <w:r w:rsidRPr="00A55B8C">
        <w:rPr>
          <w:rFonts w:ascii="Times New Roman" w:hAnsi="Times New Roman"/>
          <w:sz w:val="22"/>
          <w:szCs w:val="22"/>
        </w:rPr>
        <w:t xml:space="preserve"> passed by a simple majority of the governing authority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5705.14(E)] </w:t>
      </w:r>
      <w:r w:rsidR="00035C13" w:rsidRPr="00035C13">
        <w:rPr>
          <w:rFonts w:ascii="Times New Roman" w:hAnsi="Times New Roman"/>
          <w:sz w:val="22"/>
          <w:szCs w:val="22"/>
          <w:u w:val="wave"/>
        </w:rPr>
        <w:t>to pay for machinery</w:t>
      </w:r>
      <w:r w:rsidR="00035C13">
        <w:rPr>
          <w:rFonts w:ascii="Times New Roman" w:hAnsi="Times New Roman"/>
          <w:sz w:val="22"/>
          <w:szCs w:val="22"/>
          <w:u w:val="wave"/>
        </w:rPr>
        <w:t xml:space="preserve">, tools, material, and labor as are necessary for use in constructing, reconstructing, maintaining, and repairing roads and culverts within the Township.  Any other expenses of acquiring or constructing a permanent improvement that is not required to be purchased from the </w:t>
      </w:r>
      <w:r w:rsidR="008B12AF">
        <w:rPr>
          <w:rFonts w:ascii="Times New Roman" w:hAnsi="Times New Roman"/>
          <w:sz w:val="22"/>
          <w:szCs w:val="22"/>
          <w:u w:val="wave"/>
        </w:rPr>
        <w:t>T</w:t>
      </w:r>
      <w:r w:rsidR="00035C13">
        <w:rPr>
          <w:rFonts w:ascii="Times New Roman" w:hAnsi="Times New Roman"/>
          <w:sz w:val="22"/>
          <w:szCs w:val="22"/>
          <w:u w:val="wave"/>
        </w:rPr>
        <w:t xml:space="preserve">ownship </w:t>
      </w:r>
      <w:r w:rsidR="008B12AF">
        <w:rPr>
          <w:rFonts w:ascii="Times New Roman" w:hAnsi="Times New Roman"/>
          <w:sz w:val="22"/>
          <w:szCs w:val="22"/>
          <w:u w:val="wave"/>
        </w:rPr>
        <w:t>R</w:t>
      </w:r>
      <w:r w:rsidR="00035C13">
        <w:rPr>
          <w:rFonts w:ascii="Times New Roman" w:hAnsi="Times New Roman"/>
          <w:sz w:val="22"/>
          <w:szCs w:val="22"/>
          <w:u w:val="wave"/>
        </w:rPr>
        <w:t xml:space="preserve">oad </w:t>
      </w:r>
      <w:r w:rsidR="008B12AF">
        <w:rPr>
          <w:rFonts w:ascii="Times New Roman" w:hAnsi="Times New Roman"/>
          <w:sz w:val="22"/>
          <w:szCs w:val="22"/>
          <w:u w:val="wave"/>
        </w:rPr>
        <w:t>F</w:t>
      </w:r>
      <w:r w:rsidR="00035C13">
        <w:rPr>
          <w:rFonts w:ascii="Times New Roman" w:hAnsi="Times New Roman"/>
          <w:sz w:val="22"/>
          <w:szCs w:val="22"/>
          <w:u w:val="wave"/>
        </w:rPr>
        <w:t>und</w:t>
      </w:r>
      <w:r w:rsidR="006F1432">
        <w:rPr>
          <w:rStyle w:val="FootnoteReference"/>
          <w:rFonts w:ascii="Times New Roman" w:hAnsi="Times New Roman"/>
          <w:sz w:val="22"/>
          <w:szCs w:val="22"/>
          <w:u w:val="wave"/>
        </w:rPr>
        <w:footnoteReference w:id="19"/>
      </w:r>
      <w:r w:rsidR="00035C13">
        <w:rPr>
          <w:rFonts w:ascii="Times New Roman" w:hAnsi="Times New Roman"/>
          <w:sz w:val="22"/>
          <w:szCs w:val="22"/>
          <w:u w:val="wave"/>
        </w:rPr>
        <w:t xml:space="preserve"> may be purchased with general levy revenue directly from the general fund.</w:t>
      </w:r>
      <w:r w:rsidR="00035C13">
        <w:rPr>
          <w:rFonts w:ascii="Times New Roman" w:hAnsi="Times New Roman"/>
          <w:sz w:val="22"/>
          <w:szCs w:val="22"/>
        </w:rPr>
        <w:t xml:space="preserve"> </w:t>
      </w:r>
      <w:r w:rsidRPr="00035C13">
        <w:rPr>
          <w:rFonts w:ascii="Times New Roman" w:hAnsi="Times New Roman"/>
          <w:strike/>
          <w:sz w:val="22"/>
          <w:szCs w:val="22"/>
        </w:rPr>
        <w:t>or may pay for these expenses directly from the General Fund [</w:t>
      </w:r>
      <w:r w:rsidRPr="00035C13">
        <w:rPr>
          <w:rFonts w:ascii="Times New Roman" w:hAnsi="Times New Roman"/>
          <w:strike/>
          <w:sz w:val="22"/>
          <w:szCs w:val="22"/>
          <w:shd w:val="clear" w:color="auto" w:fill="FFFFFF" w:themeFill="background1"/>
        </w:rPr>
        <w:t xml:space="preserve">Ohio Rev. Code </w:t>
      </w:r>
      <w:r w:rsidR="0002412E" w:rsidRPr="00035C13">
        <w:rPr>
          <w:rFonts w:ascii="Times New Roman" w:hAnsi="Times New Roman"/>
          <w:strike/>
          <w:sz w:val="22"/>
          <w:szCs w:val="22"/>
          <w:shd w:val="clear" w:color="auto" w:fill="FFFFFF" w:themeFill="background1"/>
        </w:rPr>
        <w:t xml:space="preserve">§§ </w:t>
      </w:r>
      <w:r w:rsidRPr="00035C13">
        <w:rPr>
          <w:rFonts w:ascii="Times New Roman" w:hAnsi="Times New Roman"/>
          <w:strike/>
          <w:sz w:val="22"/>
          <w:szCs w:val="22"/>
        </w:rPr>
        <w:t>5705.05 &amp; .06].</w:t>
      </w:r>
      <w:r w:rsidRPr="00A55B8C">
        <w:rPr>
          <w:rFonts w:ascii="Times New Roman" w:hAnsi="Times New Roman"/>
          <w:sz w:val="22"/>
          <w:szCs w:val="22"/>
        </w:rPr>
        <w:t xml:space="preserve"> </w:t>
      </w:r>
    </w:p>
    <w:p w14:paraId="2FCAAD14" w14:textId="77777777" w:rsidR="006A452D" w:rsidRPr="008A47EB" w:rsidRDefault="006A452D" w:rsidP="007401A3">
      <w:pPr>
        <w:ind w:left="360"/>
        <w:jc w:val="both"/>
        <w:rPr>
          <w:rFonts w:ascii="Times New Roman" w:hAnsi="Times New Roman"/>
          <w:sz w:val="22"/>
          <w:szCs w:val="22"/>
        </w:rPr>
      </w:pPr>
    </w:p>
    <w:p w14:paraId="0D5E9569"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5705.10(B)].</w:t>
      </w:r>
    </w:p>
    <w:p w14:paraId="00969904" w14:textId="77777777" w:rsidR="006A452D" w:rsidRPr="008A47EB" w:rsidRDefault="006A452D" w:rsidP="006B670C">
      <w:pPr>
        <w:ind w:left="-360"/>
        <w:jc w:val="both"/>
        <w:rPr>
          <w:rFonts w:ascii="Times New Roman" w:hAnsi="Times New Roman"/>
          <w:sz w:val="22"/>
          <w:szCs w:val="22"/>
        </w:rPr>
      </w:pPr>
    </w:p>
    <w:p w14:paraId="2C78E6F3"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5705.10(C)].</w:t>
      </w:r>
      <w:r w:rsidRPr="008A47EB">
        <w:rPr>
          <w:rStyle w:val="FootnoteReference"/>
          <w:rFonts w:ascii="Times New Roman" w:hAnsi="Times New Roman"/>
          <w:sz w:val="22"/>
          <w:szCs w:val="22"/>
        </w:rPr>
        <w:footnoteReference w:id="20"/>
      </w:r>
    </w:p>
    <w:p w14:paraId="3540D078" w14:textId="77777777" w:rsidR="006A452D" w:rsidRPr="008A47EB" w:rsidRDefault="007D127E" w:rsidP="007D127E">
      <w:pPr>
        <w:tabs>
          <w:tab w:val="left" w:pos="6075"/>
        </w:tabs>
        <w:ind w:left="-360"/>
        <w:jc w:val="both"/>
        <w:rPr>
          <w:rFonts w:ascii="Times New Roman" w:hAnsi="Times New Roman"/>
          <w:sz w:val="22"/>
          <w:szCs w:val="22"/>
        </w:rPr>
      </w:pPr>
      <w:r>
        <w:rPr>
          <w:rFonts w:ascii="Times New Roman" w:hAnsi="Times New Roman"/>
          <w:sz w:val="22"/>
          <w:szCs w:val="22"/>
        </w:rPr>
        <w:tab/>
      </w:r>
    </w:p>
    <w:p w14:paraId="128A68EC" w14:textId="77777777" w:rsidR="006A452D" w:rsidRPr="008A47EB" w:rsidRDefault="006A452D" w:rsidP="006B670C">
      <w:pPr>
        <w:pStyle w:val="CommentText"/>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is to be paid into a special fund (see </w:t>
      </w:r>
      <w:r w:rsidR="00B07FE5">
        <w:rPr>
          <w:rFonts w:ascii="Times New Roman" w:hAnsi="Times New Roman"/>
          <w:sz w:val="22"/>
          <w:szCs w:val="22"/>
        </w:rPr>
        <w:t>Section</w:t>
      </w:r>
      <w:r w:rsidR="006301E9" w:rsidRPr="00B07FE5">
        <w:rPr>
          <w:rFonts w:ascii="Times New Roman" w:hAnsi="Times New Roman"/>
          <w:sz w:val="22"/>
          <w:szCs w:val="22"/>
        </w:rPr>
        <w:t xml:space="preserve"> </w:t>
      </w:r>
      <w:r w:rsidR="008803BD">
        <w:rPr>
          <w:rFonts w:ascii="Times New Roman" w:hAnsi="Times New Roman"/>
          <w:sz w:val="22"/>
          <w:szCs w:val="22"/>
        </w:rPr>
        <w:t>1-4</w:t>
      </w:r>
      <w:r w:rsidRPr="00B07FE5">
        <w:rPr>
          <w:rFonts w:ascii="Times New Roman" w:hAnsi="Times New Roman"/>
          <w:sz w:val="22"/>
          <w:szCs w:val="22"/>
        </w:rPr>
        <w:t xml:space="preserve"> for a listing</w:t>
      </w:r>
      <w:r w:rsidRPr="008A47EB">
        <w:rPr>
          <w:rFonts w:ascii="Times New Roman" w:hAnsi="Times New Roman"/>
          <w:sz w:val="22"/>
          <w:szCs w:val="22"/>
        </w:rPr>
        <w:t xml:space="preserve"> of possible “special” funds) for such purpose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241EBE" w:rsidRPr="000911A5">
        <w:rPr>
          <w:rFonts w:ascii="Times New Roman" w:hAnsi="Times New Roman"/>
          <w:sz w:val="22"/>
          <w:szCs w:val="22"/>
        </w:rPr>
        <w:t>(D)</w:t>
      </w:r>
      <w:r w:rsidRPr="008A47EB">
        <w:rPr>
          <w:rFonts w:ascii="Times New Roman" w:hAnsi="Times New Roman"/>
          <w:sz w:val="22"/>
          <w:szCs w:val="22"/>
        </w:rPr>
        <w:t xml:space="preserve">]. </w:t>
      </w:r>
    </w:p>
    <w:p w14:paraId="3D7BBF37" w14:textId="08C31BE6" w:rsidR="006A452D" w:rsidRPr="008A47EB" w:rsidRDefault="00D30F61" w:rsidP="00D30F61">
      <w:pPr>
        <w:rPr>
          <w:rFonts w:ascii="Times New Roman" w:hAnsi="Times New Roman"/>
          <w:sz w:val="22"/>
          <w:szCs w:val="22"/>
        </w:rPr>
      </w:pPr>
      <w:r>
        <w:rPr>
          <w:rFonts w:ascii="Times New Roman" w:hAnsi="Times New Roman"/>
          <w:sz w:val="22"/>
          <w:szCs w:val="22"/>
        </w:rPr>
        <w:br w:type="page"/>
      </w:r>
    </w:p>
    <w:p w14:paraId="71FC5FF0"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lastRenderedPageBreak/>
        <w:t xml:space="preserve">All proceeds from the sale of public obligations or fractionalized interests in public obligations as defined in Ohio Rev. Code </w:t>
      </w:r>
      <w:r w:rsidR="0002412E">
        <w:rPr>
          <w:rFonts w:ascii="Times New Roman" w:hAnsi="Times New Roman"/>
        </w:rPr>
        <w:t xml:space="preserve">§ </w:t>
      </w:r>
      <w:r w:rsidRPr="008A47EB">
        <w:rPr>
          <w:rFonts w:ascii="Times New Roman" w:hAnsi="Times New Roman"/>
          <w:sz w:val="22"/>
          <w:szCs w:val="22"/>
        </w:rPr>
        <w:t xml:space="preserve">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w:t>
      </w:r>
      <w:r w:rsidR="00186AA1">
        <w:rPr>
          <w:rFonts w:ascii="Times New Roman" w:hAnsi="Times New Roman"/>
          <w:sz w:val="22"/>
          <w:szCs w:val="22"/>
        </w:rPr>
        <w:t>rized fund or account</w:t>
      </w:r>
      <w:r w:rsidR="00712205">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186AA1">
        <w:rPr>
          <w:rFonts w:ascii="Times New Roman" w:hAnsi="Times New Roman"/>
          <w:sz w:val="22"/>
          <w:szCs w:val="22"/>
        </w:rPr>
        <w:t>(E)</w:t>
      </w:r>
      <w:r w:rsidRPr="008A47EB">
        <w:rPr>
          <w:rFonts w:ascii="Times New Roman" w:hAnsi="Times New Roman"/>
          <w:sz w:val="22"/>
          <w:szCs w:val="22"/>
        </w:rPr>
        <w:t>]</w:t>
      </w:r>
      <w:r w:rsidR="00186AA1">
        <w:rPr>
          <w:rFonts w:ascii="Times New Roman" w:hAnsi="Times New Roman"/>
          <w:sz w:val="22"/>
          <w:szCs w:val="22"/>
        </w:rPr>
        <w:t>.</w:t>
      </w:r>
    </w:p>
    <w:p w14:paraId="79F98028" w14:textId="77777777" w:rsidR="006A452D" w:rsidRPr="008A47EB" w:rsidRDefault="006A452D" w:rsidP="007401A3">
      <w:pPr>
        <w:ind w:left="360"/>
        <w:jc w:val="both"/>
        <w:rPr>
          <w:rFonts w:ascii="Times New Roman" w:hAnsi="Times New Roman"/>
          <w:sz w:val="22"/>
          <w:szCs w:val="22"/>
        </w:rPr>
      </w:pPr>
    </w:p>
    <w:p w14:paraId="5CF51DB3" w14:textId="77777777" w:rsidR="0003455D" w:rsidRDefault="006A452D" w:rsidP="006B670C">
      <w:pPr>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w:t>
      </w:r>
      <w:r w:rsidR="0002412E" w:rsidRPr="0002412E">
        <w:rPr>
          <w:rFonts w:ascii="Times New Roman" w:hAnsi="Times New Roman"/>
          <w:sz w:val="22"/>
          <w:szCs w:val="22"/>
        </w:rPr>
        <w:t>§</w:t>
      </w:r>
      <w:r w:rsidR="0002412E">
        <w:rPr>
          <w:rFonts w:ascii="Times New Roman" w:hAnsi="Times New Roman"/>
        </w:rPr>
        <w:t xml:space="preserve"> </w:t>
      </w:r>
      <w:r w:rsidRPr="008A47EB">
        <w:rPr>
          <w:rFonts w:ascii="Times New Roman" w:hAnsi="Times New Roman"/>
          <w:sz w:val="22"/>
          <w:szCs w:val="22"/>
        </w:rPr>
        <w:t>133.01 is to be paid into the subdivision's sinking fund or the bond retirement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5705.10(E)].</w:t>
      </w:r>
      <w:r w:rsidR="00080448">
        <w:rPr>
          <w:rFonts w:ascii="Times New Roman" w:hAnsi="Times New Roman"/>
          <w:sz w:val="22"/>
          <w:szCs w:val="22"/>
        </w:rPr>
        <w:t xml:space="preserve">  </w:t>
      </w:r>
    </w:p>
    <w:p w14:paraId="6DBF4D37" w14:textId="3D24F49B" w:rsidR="00186A37" w:rsidRPr="008834B1" w:rsidRDefault="0003455D" w:rsidP="00803FD3">
      <w:pPr>
        <w:pStyle w:val="ListParagraph"/>
        <w:numPr>
          <w:ilvl w:val="0"/>
          <w:numId w:val="118"/>
        </w:numPr>
        <w:tabs>
          <w:tab w:val="left" w:pos="1080"/>
        </w:tabs>
        <w:ind w:left="1080"/>
        <w:jc w:val="both"/>
        <w:rPr>
          <w:rFonts w:ascii="Times New Roman" w:hAnsi="Times New Roman"/>
          <w:sz w:val="22"/>
          <w:szCs w:val="22"/>
        </w:rPr>
      </w:pPr>
      <w:r w:rsidRPr="008834B1">
        <w:rPr>
          <w:rFonts w:ascii="Times New Roman" w:hAnsi="Times New Roman"/>
          <w:sz w:val="22"/>
          <w:szCs w:val="22"/>
        </w:rPr>
        <w:t xml:space="preserve">"Public obligations" means both of the following: (1) Securities; (2) Obligations of a public issuer to make payments under installment sale, lease, lease purchase, or similar agreements, which obligations may bear interest or interest equivalent [Ohio Rev. Code § </w:t>
      </w:r>
      <w:r w:rsidRPr="00195ACF">
        <w:rPr>
          <w:rFonts w:ascii="Times New Roman" w:hAnsi="Times New Roman"/>
          <w:strike/>
          <w:sz w:val="22"/>
          <w:szCs w:val="22"/>
        </w:rPr>
        <w:t>131.01</w:t>
      </w:r>
      <w:r w:rsidR="00195ACF" w:rsidRPr="00195ACF">
        <w:rPr>
          <w:rFonts w:ascii="Times New Roman" w:hAnsi="Times New Roman"/>
          <w:sz w:val="22"/>
          <w:szCs w:val="22"/>
          <w:u w:val="wave"/>
        </w:rPr>
        <w:t>133.01</w:t>
      </w:r>
      <w:r w:rsidRPr="008834B1">
        <w:rPr>
          <w:rFonts w:ascii="Times New Roman" w:hAnsi="Times New Roman"/>
          <w:sz w:val="22"/>
          <w:szCs w:val="22"/>
        </w:rPr>
        <w:t>(GG)].</w:t>
      </w:r>
    </w:p>
    <w:p w14:paraId="017EDC92" w14:textId="77777777" w:rsidR="00186A37" w:rsidRPr="00492B30" w:rsidRDefault="0003455D" w:rsidP="00803FD3">
      <w:pPr>
        <w:pStyle w:val="ListParagraph"/>
        <w:numPr>
          <w:ilvl w:val="0"/>
          <w:numId w:val="118"/>
        </w:numPr>
        <w:tabs>
          <w:tab w:val="left" w:pos="1080"/>
        </w:tabs>
        <w:ind w:left="1080"/>
        <w:jc w:val="both"/>
        <w:rPr>
          <w:rFonts w:ascii="Times New Roman" w:hAnsi="Times New Roman"/>
          <w:sz w:val="22"/>
          <w:szCs w:val="22"/>
        </w:rPr>
      </w:pPr>
      <w:r w:rsidRPr="008834B1">
        <w:rPr>
          <w:rFonts w:ascii="Times New Roman" w:hAnsi="Times New Roman"/>
          <w:sz w:val="22"/>
          <w:szCs w:val="22"/>
        </w:rPr>
        <w:t>"Fractionalized interests in public obligations" means participations, certificates of participation, shares, or other instruments or agreements, separate from the public obligations themselves, evidencing ownership of interests in public obligations or of rights to receive payments of, or on account of, principal or interest or their equivalents payable by or on behalf of an obligor pursuant to public obligations.” [Ohio Rev. Code § 133.01(N)]</w:t>
      </w:r>
    </w:p>
    <w:p w14:paraId="73B6760A" w14:textId="008645D6" w:rsidR="006A452D" w:rsidRPr="008834B1" w:rsidRDefault="0003455D" w:rsidP="00803FD3">
      <w:pPr>
        <w:pStyle w:val="ListParagraph"/>
        <w:numPr>
          <w:ilvl w:val="0"/>
          <w:numId w:val="118"/>
        </w:numPr>
        <w:tabs>
          <w:tab w:val="left" w:pos="1080"/>
        </w:tabs>
        <w:ind w:left="1080"/>
        <w:jc w:val="both"/>
        <w:rPr>
          <w:rFonts w:ascii="Times New Roman" w:hAnsi="Times New Roman"/>
          <w:sz w:val="22"/>
          <w:szCs w:val="22"/>
        </w:rPr>
      </w:pPr>
      <w:r w:rsidRPr="008834B1">
        <w:rPr>
          <w:rFonts w:ascii="Times New Roman" w:hAnsi="Times New Roman"/>
          <w:sz w:val="22"/>
          <w:szCs w:val="22"/>
        </w:rPr>
        <w:t xml:space="preserve">"Bond retirement fund" means the bond retirement fund provided for in section 5705.09 of the Revised Code, </w:t>
      </w:r>
      <w:proofErr w:type="gramStart"/>
      <w:r w:rsidRPr="008834B1">
        <w:rPr>
          <w:rFonts w:ascii="Times New Roman" w:hAnsi="Times New Roman"/>
          <w:sz w:val="22"/>
          <w:szCs w:val="22"/>
        </w:rPr>
        <w:t>and also</w:t>
      </w:r>
      <w:proofErr w:type="gramEnd"/>
      <w:r w:rsidRPr="008834B1">
        <w:rPr>
          <w:rFonts w:ascii="Times New Roman" w:hAnsi="Times New Roman"/>
          <w:sz w:val="22"/>
          <w:szCs w:val="22"/>
        </w:rPr>
        <w:t xml:space="preserve"> means a sinking fund or any other special fund, regardless of the name applied to it, established by or pursuant to law or the proceedings for the payment of debt charges. Provision may be made in the applicable proceedings for the establishment in a bond retirement fund of separate accounts relating to debt charges on </w:t>
      </w:r>
      <w:proofErr w:type="gramStart"/>
      <w:r w:rsidRPr="008834B1">
        <w:rPr>
          <w:rFonts w:ascii="Times New Roman" w:hAnsi="Times New Roman"/>
          <w:sz w:val="22"/>
          <w:szCs w:val="22"/>
        </w:rPr>
        <w:t>particular securities</w:t>
      </w:r>
      <w:proofErr w:type="gramEnd"/>
      <w:r w:rsidRPr="008834B1">
        <w:rPr>
          <w:rFonts w:ascii="Times New Roman" w:hAnsi="Times New Roman"/>
          <w:sz w:val="22"/>
          <w:szCs w:val="22"/>
        </w:rPr>
        <w:t xml:space="preserve">, or on securities payable from the same or common sources, and for the application of moneys in those accounts only to specified debt charges on specified securities or categories of securities. Subject to law and any provisions in the applicable proceedings, moneys in a bond retirement fund or separate account in a bond retirement fund may be transferred to other funds and accounts  [Ohio Rev. Code § </w:t>
      </w:r>
      <w:r w:rsidRPr="00195ACF">
        <w:rPr>
          <w:rFonts w:ascii="Times New Roman" w:hAnsi="Times New Roman"/>
          <w:strike/>
          <w:sz w:val="22"/>
          <w:szCs w:val="22"/>
        </w:rPr>
        <w:t>131.01</w:t>
      </w:r>
      <w:r w:rsidR="00195ACF" w:rsidRPr="00195ACF">
        <w:rPr>
          <w:rFonts w:ascii="Times New Roman" w:hAnsi="Times New Roman"/>
          <w:sz w:val="22"/>
          <w:szCs w:val="22"/>
          <w:u w:val="wave"/>
        </w:rPr>
        <w:t>133.01</w:t>
      </w:r>
      <w:r w:rsidRPr="008834B1">
        <w:rPr>
          <w:rFonts w:ascii="Times New Roman" w:hAnsi="Times New Roman"/>
          <w:sz w:val="22"/>
          <w:szCs w:val="22"/>
        </w:rPr>
        <w:t>(D)].</w:t>
      </w:r>
    </w:p>
    <w:p w14:paraId="39DB530C" w14:textId="77777777" w:rsidR="000039BD" w:rsidRPr="008A47EB" w:rsidRDefault="000039BD" w:rsidP="007401A3">
      <w:pPr>
        <w:pStyle w:val="ListParagraph"/>
        <w:ind w:left="1080"/>
        <w:rPr>
          <w:rFonts w:ascii="Times New Roman" w:hAnsi="Times New Roman"/>
          <w:sz w:val="22"/>
          <w:szCs w:val="22"/>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9242"/>
      </w:tblGrid>
      <w:tr w:rsidR="000039BD" w:rsidRPr="008A47EB" w14:paraId="1DC02F7B" w14:textId="77777777" w:rsidTr="21F0549F">
        <w:tc>
          <w:tcPr>
            <w:tcW w:w="9450" w:type="dxa"/>
            <w:shd w:val="clear" w:color="auto" w:fill="F2F2F2" w:themeFill="background1" w:themeFillShade="F2"/>
            <w:hideMark/>
          </w:tcPr>
          <w:p w14:paraId="2E0DBF1D" w14:textId="25FFA4FC" w:rsidR="000039BD" w:rsidRPr="008A47EB" w:rsidRDefault="000039BD" w:rsidP="21F0549F">
            <w:pPr>
              <w:jc w:val="both"/>
              <w:rPr>
                <w:sz w:val="22"/>
                <w:szCs w:val="22"/>
              </w:rPr>
            </w:pPr>
            <w:r w:rsidRPr="21F0549F">
              <w:rPr>
                <w:b/>
                <w:bCs/>
                <w:i/>
                <w:iCs/>
                <w:sz w:val="22"/>
                <w:szCs w:val="22"/>
              </w:rPr>
              <w:t>Note:</w:t>
            </w:r>
            <w:r w:rsidRPr="21F0549F">
              <w:rPr>
                <w:sz w:val="22"/>
                <w:szCs w:val="22"/>
              </w:rPr>
              <w:t xml:space="preserve">  We wish to emphasize to governments and to their auditors the impor</w:t>
            </w:r>
            <w:r w:rsidR="009B3706" w:rsidRPr="21F0549F">
              <w:rPr>
                <w:sz w:val="22"/>
                <w:szCs w:val="22"/>
              </w:rPr>
              <w:t xml:space="preserve">tance of complying with this.  </w:t>
            </w:r>
            <w:r w:rsidRPr="21F0549F">
              <w:rPr>
                <w:sz w:val="22"/>
                <w:szCs w:val="22"/>
              </w:rPr>
              <w:t>We have seen instances where investors desire interest payments exceeding market rates.  They are willing to exchange the necessary up-front payment (</w:t>
            </w:r>
            <w:r w:rsidRPr="21F0549F">
              <w:rPr>
                <w:b/>
                <w:bCs/>
                <w:i/>
                <w:iCs/>
                <w:sz w:val="22"/>
                <w:szCs w:val="22"/>
              </w:rPr>
              <w:t>premium</w:t>
            </w:r>
            <w:r w:rsidRPr="21F0549F">
              <w:rPr>
                <w:sz w:val="22"/>
                <w:szCs w:val="22"/>
              </w:rPr>
              <w:t xml:space="preserve">) to obtain these returns in the future.     </w:t>
            </w:r>
          </w:p>
          <w:p w14:paraId="60698783" w14:textId="77777777" w:rsidR="000039BD" w:rsidRPr="008A47EB" w:rsidRDefault="000039BD" w:rsidP="21F0549F">
            <w:pPr>
              <w:jc w:val="both"/>
              <w:rPr>
                <w:sz w:val="22"/>
                <w:szCs w:val="22"/>
              </w:rPr>
            </w:pPr>
          </w:p>
          <w:p w14:paraId="4B808D79" w14:textId="77777777" w:rsidR="000039BD" w:rsidRPr="008A47EB" w:rsidRDefault="000039BD" w:rsidP="002B68CC">
            <w:pPr>
              <w:jc w:val="both"/>
              <w:rPr>
                <w:sz w:val="22"/>
                <w:szCs w:val="22"/>
              </w:rPr>
            </w:pPr>
            <w:r w:rsidRPr="21F0549F">
              <w:rPr>
                <w:sz w:val="22"/>
                <w:szCs w:val="22"/>
              </w:rPr>
              <w:t>Depositing premiums (or accrued interest) into a fund other than the sinking / bond retirement would violate the requirements above, and be subject to a finding for adjustment</w:t>
            </w:r>
            <w:r w:rsidR="00080448" w:rsidRPr="21F0549F">
              <w:rPr>
                <w:sz w:val="22"/>
                <w:szCs w:val="22"/>
              </w:rPr>
              <w:t>, see A</w:t>
            </w:r>
            <w:r w:rsidR="002B68CC" w:rsidRPr="21F0549F">
              <w:rPr>
                <w:sz w:val="22"/>
                <w:szCs w:val="22"/>
              </w:rPr>
              <w:t>O</w:t>
            </w:r>
            <w:r w:rsidR="00080448" w:rsidRPr="21F0549F">
              <w:rPr>
                <w:sz w:val="22"/>
                <w:szCs w:val="22"/>
              </w:rPr>
              <w:t>S Bulletin 2014-001 for more information</w:t>
            </w:r>
            <w:r w:rsidRPr="21F0549F">
              <w:rPr>
                <w:sz w:val="22"/>
                <w:szCs w:val="22"/>
              </w:rPr>
              <w:t>.</w:t>
            </w:r>
          </w:p>
        </w:tc>
      </w:tr>
    </w:tbl>
    <w:p w14:paraId="70EA30F6" w14:textId="77777777" w:rsidR="000039BD" w:rsidRPr="008A47EB" w:rsidRDefault="000039BD" w:rsidP="007401A3">
      <w:pPr>
        <w:pStyle w:val="ListParagraph"/>
        <w:ind w:left="1080"/>
        <w:rPr>
          <w:rFonts w:ascii="Times New Roman" w:hAnsi="Times New Roman"/>
          <w:sz w:val="22"/>
          <w:szCs w:val="22"/>
        </w:rPr>
      </w:pPr>
    </w:p>
    <w:p w14:paraId="63653ECF" w14:textId="365873FA" w:rsidR="00D217EE" w:rsidRPr="00D217EE" w:rsidRDefault="001F71C8" w:rsidP="006B670C">
      <w:pPr>
        <w:jc w:val="both"/>
        <w:rPr>
          <w:rFonts w:ascii="Times New Roman" w:hAnsi="Times New Roman"/>
          <w:sz w:val="22"/>
          <w:szCs w:val="22"/>
        </w:rPr>
      </w:pPr>
      <w:r w:rsidRPr="00160B5A">
        <w:rPr>
          <w:rFonts w:ascii="Times New Roman" w:hAnsi="Times New Roman"/>
          <w:sz w:val="22"/>
          <w:szCs w:val="22"/>
        </w:rPr>
        <w:t xml:space="preserve">If a board of education of </w:t>
      </w:r>
      <w:r w:rsidRPr="00E61EF2">
        <w:rPr>
          <w:rFonts w:ascii="Times New Roman" w:hAnsi="Times New Roman"/>
          <w:sz w:val="22"/>
          <w:szCs w:val="22"/>
        </w:rPr>
        <w:t xml:space="preserve">a school district disposes of real property under </w:t>
      </w:r>
      <w:r w:rsidR="00712205" w:rsidRPr="00E61EF2">
        <w:rPr>
          <w:rFonts w:ascii="Times New Roman" w:hAnsi="Times New Roman"/>
          <w:sz w:val="22"/>
          <w:szCs w:val="22"/>
        </w:rPr>
        <w:t xml:space="preserve">Ohio Rev. Code </w:t>
      </w:r>
      <w:r w:rsidR="0002412E" w:rsidRPr="00E61EF2">
        <w:rPr>
          <w:rFonts w:ascii="Times New Roman" w:hAnsi="Times New Roman"/>
          <w:sz w:val="22"/>
          <w:szCs w:val="22"/>
        </w:rPr>
        <w:t>§</w:t>
      </w:r>
      <w:r w:rsidR="008803BD" w:rsidRPr="00E61EF2">
        <w:rPr>
          <w:rFonts w:ascii="Times New Roman" w:hAnsi="Times New Roman"/>
          <w:sz w:val="22"/>
          <w:szCs w:val="22"/>
        </w:rPr>
        <w:t>§</w:t>
      </w:r>
      <w:r w:rsidR="0002412E" w:rsidRPr="00E61EF2">
        <w:rPr>
          <w:rFonts w:ascii="Times New Roman" w:hAnsi="Times New Roman"/>
          <w:sz w:val="22"/>
          <w:szCs w:val="22"/>
        </w:rPr>
        <w:t xml:space="preserve"> </w:t>
      </w:r>
      <w:r w:rsidR="00712205" w:rsidRPr="00E61EF2">
        <w:rPr>
          <w:rFonts w:ascii="Times New Roman" w:hAnsi="Times New Roman"/>
          <w:sz w:val="22"/>
          <w:szCs w:val="22"/>
        </w:rPr>
        <w:t>3313.41,</w:t>
      </w:r>
      <w:r w:rsidRPr="00E61EF2">
        <w:rPr>
          <w:rFonts w:ascii="Times New Roman" w:hAnsi="Times New Roman"/>
          <w:sz w:val="22"/>
          <w:szCs w:val="22"/>
        </w:rPr>
        <w:t xml:space="preserve"> </w:t>
      </w:r>
      <w:r w:rsidR="008803BD" w:rsidRPr="00E61EF2">
        <w:rPr>
          <w:rFonts w:ascii="Times New Roman" w:hAnsi="Times New Roman"/>
          <w:sz w:val="22"/>
          <w:szCs w:val="22"/>
        </w:rPr>
        <w:t xml:space="preserve">3313.411, or 3313.413 </w:t>
      </w:r>
      <w:r w:rsidRPr="00E61EF2">
        <w:rPr>
          <w:rFonts w:ascii="Times New Roman" w:hAnsi="Times New Roman"/>
          <w:sz w:val="22"/>
          <w:szCs w:val="22"/>
        </w:rPr>
        <w:t>the</w:t>
      </w:r>
      <w:r w:rsidRPr="00160B5A">
        <w:rPr>
          <w:rFonts w:ascii="Times New Roman" w:hAnsi="Times New Roman"/>
          <w:sz w:val="22"/>
          <w:szCs w:val="22"/>
        </w:rPr>
        <w:t xml:space="preserve"> proceeds received from the sale shall be used to </w:t>
      </w:r>
      <w:r w:rsidR="00186AA1" w:rsidRPr="0097447B">
        <w:rPr>
          <w:rFonts w:ascii="Times New Roman" w:hAnsi="Times New Roman"/>
          <w:sz w:val="22"/>
          <w:szCs w:val="22"/>
        </w:rPr>
        <w:t>either</w:t>
      </w:r>
      <w:r w:rsidR="00D217EE" w:rsidRPr="0097447B">
        <w:rPr>
          <w:rFonts w:ascii="Times New Roman" w:hAnsi="Times New Roman"/>
          <w:sz w:val="22"/>
          <w:szCs w:val="22"/>
        </w:rPr>
        <w:t>:</w:t>
      </w:r>
      <w:r w:rsidR="004712BE" w:rsidRPr="004712BE">
        <w:rPr>
          <w:rFonts w:ascii="Times New Roman" w:hAnsi="Times New Roman"/>
          <w:sz w:val="22"/>
          <w:szCs w:val="22"/>
        </w:rPr>
        <w:t xml:space="preserve"> </w:t>
      </w:r>
      <w:r w:rsidR="004712BE" w:rsidRPr="00160B5A">
        <w:rPr>
          <w:rFonts w:ascii="Times New Roman" w:hAnsi="Times New Roman"/>
          <w:sz w:val="22"/>
          <w:szCs w:val="22"/>
        </w:rPr>
        <w:t>[</w:t>
      </w:r>
      <w:r w:rsidR="004712BE">
        <w:rPr>
          <w:rFonts w:ascii="Times New Roman" w:hAnsi="Times New Roman"/>
          <w:sz w:val="22"/>
          <w:szCs w:val="22"/>
        </w:rPr>
        <w:t>Ohio Rev. Code</w:t>
      </w:r>
      <w:r w:rsidR="004712BE" w:rsidRPr="00160B5A">
        <w:rPr>
          <w:rFonts w:ascii="Times New Roman" w:hAnsi="Times New Roman"/>
          <w:sz w:val="22"/>
          <w:szCs w:val="22"/>
        </w:rPr>
        <w:t xml:space="preserve"> </w:t>
      </w:r>
      <w:r w:rsidR="004712BE">
        <w:rPr>
          <w:rFonts w:ascii="Times New Roman" w:hAnsi="Times New Roman"/>
          <w:sz w:val="22"/>
          <w:szCs w:val="22"/>
        </w:rPr>
        <w:t>§ 5705.10(H)</w:t>
      </w:r>
      <w:r w:rsidR="000F357A">
        <w:rPr>
          <w:rFonts w:ascii="Times New Roman" w:hAnsi="Times New Roman"/>
          <w:sz w:val="22"/>
          <w:szCs w:val="22"/>
        </w:rPr>
        <w:t>]</w:t>
      </w:r>
    </w:p>
    <w:p w14:paraId="3E276557" w14:textId="77777777" w:rsidR="00D217EE" w:rsidRPr="0097447B" w:rsidRDefault="00D217EE" w:rsidP="00803FD3">
      <w:pPr>
        <w:numPr>
          <w:ilvl w:val="1"/>
          <w:numId w:val="59"/>
        </w:numPr>
        <w:tabs>
          <w:tab w:val="clear" w:pos="1440"/>
        </w:tabs>
        <w:ind w:left="540" w:hanging="540"/>
        <w:jc w:val="both"/>
        <w:rPr>
          <w:rFonts w:ascii="Times New Roman" w:hAnsi="Times New Roman"/>
          <w:sz w:val="22"/>
          <w:szCs w:val="22"/>
        </w:rPr>
      </w:pPr>
      <w:r>
        <w:rPr>
          <w:rFonts w:ascii="Times New Roman" w:hAnsi="Times New Roman"/>
          <w:sz w:val="22"/>
          <w:szCs w:val="22"/>
        </w:rPr>
        <w:t>R</w:t>
      </w:r>
      <w:r w:rsidR="001F71C8" w:rsidRPr="00160B5A">
        <w:rPr>
          <w:rFonts w:ascii="Times New Roman" w:hAnsi="Times New Roman"/>
          <w:sz w:val="22"/>
          <w:szCs w:val="22"/>
        </w:rPr>
        <w:t xml:space="preserve">etire any debt that was incurred by the district with respect to that real property. Proceeds </w:t>
      </w:r>
      <w:proofErr w:type="gramStart"/>
      <w:r w:rsidR="001F71C8" w:rsidRPr="00160B5A">
        <w:rPr>
          <w:rFonts w:ascii="Times New Roman" w:hAnsi="Times New Roman"/>
          <w:sz w:val="22"/>
          <w:szCs w:val="22"/>
        </w:rPr>
        <w:t>in excess of</w:t>
      </w:r>
      <w:proofErr w:type="gramEnd"/>
      <w:r w:rsidR="001F71C8" w:rsidRPr="00160B5A">
        <w:rPr>
          <w:rFonts w:ascii="Times New Roman" w:hAnsi="Times New Roman"/>
          <w:sz w:val="22"/>
          <w:szCs w:val="22"/>
        </w:rPr>
        <w:t xml:space="preserve"> the funds necessary to retire that debt may be paid into the school district's capital and maintenance fund and used only to pay for the costs of nonoperating capital expenses related to technology infrastructure and equipment to be used for instruction and assessment fund</w:t>
      </w:r>
      <w:r w:rsidR="00186AA1" w:rsidRPr="0097447B">
        <w:rPr>
          <w:rFonts w:ascii="Times New Roman" w:hAnsi="Times New Roman"/>
          <w:sz w:val="22"/>
          <w:szCs w:val="22"/>
        </w:rPr>
        <w:t xml:space="preserve">, or </w:t>
      </w:r>
    </w:p>
    <w:p w14:paraId="086781CB" w14:textId="71D9E720" w:rsidR="001F71C8" w:rsidRPr="00160B5A" w:rsidRDefault="00986A03" w:rsidP="00803FD3">
      <w:pPr>
        <w:numPr>
          <w:ilvl w:val="1"/>
          <w:numId w:val="59"/>
        </w:numPr>
        <w:tabs>
          <w:tab w:val="clear" w:pos="1440"/>
        </w:tabs>
        <w:ind w:left="540" w:hanging="540"/>
        <w:jc w:val="both"/>
        <w:rPr>
          <w:rFonts w:ascii="Times New Roman" w:hAnsi="Times New Roman"/>
          <w:sz w:val="22"/>
          <w:szCs w:val="22"/>
        </w:rPr>
      </w:pPr>
      <w:r w:rsidRPr="0097447B">
        <w:rPr>
          <w:rFonts w:ascii="Times New Roman" w:hAnsi="Times New Roman"/>
          <w:sz w:val="22"/>
          <w:szCs w:val="22"/>
        </w:rPr>
        <w:t>Paid</w:t>
      </w:r>
      <w:r w:rsidR="00186AA1" w:rsidRPr="0097447B">
        <w:rPr>
          <w:rFonts w:ascii="Times New Roman" w:hAnsi="Times New Roman"/>
          <w:sz w:val="22"/>
          <w:szCs w:val="22"/>
        </w:rPr>
        <w:t xml:space="preserve"> into a special fund for the construction or acquisition of permanent improvements</w:t>
      </w:r>
      <w:r w:rsidR="004712BE">
        <w:rPr>
          <w:rFonts w:ascii="Times New Roman" w:hAnsi="Times New Roman"/>
          <w:sz w:val="22"/>
          <w:szCs w:val="22"/>
        </w:rPr>
        <w:t>.</w:t>
      </w:r>
      <w:r w:rsidR="001F71C8" w:rsidRPr="00160B5A">
        <w:rPr>
          <w:rFonts w:ascii="Times New Roman" w:hAnsi="Times New Roman"/>
          <w:sz w:val="22"/>
          <w:szCs w:val="22"/>
        </w:rPr>
        <w:t xml:space="preserve"> </w:t>
      </w:r>
    </w:p>
    <w:p w14:paraId="05EAEB4B" w14:textId="77777777" w:rsidR="00787F48" w:rsidRPr="00160B5A" w:rsidRDefault="00787F48" w:rsidP="007401A3">
      <w:pPr>
        <w:pStyle w:val="ListParagraph"/>
        <w:ind w:left="1080"/>
        <w:rPr>
          <w:rFonts w:ascii="Times New Roman" w:hAnsi="Times New Roman"/>
          <w:sz w:val="22"/>
          <w:szCs w:val="22"/>
        </w:rPr>
      </w:pPr>
    </w:p>
    <w:p w14:paraId="2051459C" w14:textId="77777777" w:rsidR="00787F48" w:rsidRPr="00E31619" w:rsidRDefault="00787F48" w:rsidP="006B670C">
      <w:pPr>
        <w:jc w:val="both"/>
        <w:rPr>
          <w:rFonts w:ascii="Times New Roman" w:hAnsi="Times New Roman"/>
          <w:sz w:val="22"/>
          <w:szCs w:val="22"/>
        </w:rPr>
      </w:pPr>
      <w:r w:rsidRPr="00160B5A">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160B5A">
        <w:rPr>
          <w:rFonts w:ascii="Times New Roman" w:hAnsi="Times New Roman"/>
          <w:sz w:val="22"/>
          <w:szCs w:val="22"/>
        </w:rPr>
        <w:t xml:space="preserve"> to be used exclusively for the maintenance of parks within the District or for acquisition of new park lands</w:t>
      </w:r>
      <w:r w:rsidR="004A64DF">
        <w:rPr>
          <w:rFonts w:ascii="Times New Roman" w:hAnsi="Times New Roman"/>
          <w:sz w:val="22"/>
          <w:szCs w:val="22"/>
        </w:rPr>
        <w:t xml:space="preserve"> </w:t>
      </w:r>
      <w:r w:rsidRPr="00160B5A">
        <w:rPr>
          <w:rFonts w:ascii="Times New Roman" w:hAnsi="Times New Roman"/>
          <w:sz w:val="22"/>
          <w:szCs w:val="22"/>
        </w:rPr>
        <w:t>[</w:t>
      </w:r>
      <w:r w:rsidR="00712205">
        <w:rPr>
          <w:rFonts w:ascii="Times New Roman" w:hAnsi="Times New Roman"/>
          <w:sz w:val="22"/>
          <w:szCs w:val="22"/>
        </w:rPr>
        <w:t>Ohio Rev. Code</w:t>
      </w:r>
      <w:r w:rsidRPr="00160B5A">
        <w:rPr>
          <w:rFonts w:ascii="Times New Roman" w:hAnsi="Times New Roman"/>
          <w:sz w:val="22"/>
          <w:szCs w:val="22"/>
        </w:rPr>
        <w:t xml:space="preserve"> </w:t>
      </w:r>
      <w:r w:rsidR="0002412E">
        <w:rPr>
          <w:rFonts w:ascii="Times New Roman" w:hAnsi="Times New Roman"/>
          <w:sz w:val="22"/>
          <w:szCs w:val="22"/>
        </w:rPr>
        <w:t xml:space="preserve">§ </w:t>
      </w:r>
      <w:r w:rsidRPr="00160B5A">
        <w:rPr>
          <w:rFonts w:ascii="Times New Roman" w:hAnsi="Times New Roman"/>
          <w:sz w:val="22"/>
          <w:szCs w:val="22"/>
        </w:rPr>
        <w:t>1545.23].</w:t>
      </w:r>
    </w:p>
    <w:p w14:paraId="2E6CE2E4" w14:textId="1FACA8B1" w:rsidR="006A452D" w:rsidRPr="008A47EB" w:rsidRDefault="0002412E" w:rsidP="006B670C">
      <w:pPr>
        <w:jc w:val="both"/>
        <w:rPr>
          <w:rFonts w:ascii="Times New Roman" w:hAnsi="Times New Roman"/>
          <w:sz w:val="22"/>
          <w:szCs w:val="22"/>
        </w:rPr>
      </w:pPr>
      <w:r w:rsidRPr="00AA11D8">
        <w:rPr>
          <w:rFonts w:ascii="Times New Roman" w:hAnsi="Times New Roman"/>
          <w:sz w:val="22"/>
          <w:szCs w:val="22"/>
        </w:rPr>
        <w:lastRenderedPageBreak/>
        <w:t>If a permanent improvement</w:t>
      </w:r>
      <w:r w:rsidRPr="007244A2">
        <w:rPr>
          <w:rStyle w:val="FootnoteReference"/>
          <w:rFonts w:ascii="Times New Roman" w:hAnsi="Times New Roman"/>
          <w:sz w:val="22"/>
          <w:szCs w:val="22"/>
        </w:rPr>
        <w:footnoteReference w:id="21"/>
      </w:r>
      <w:r w:rsidRPr="00AA11D8">
        <w:rPr>
          <w:rFonts w:ascii="Times New Roman" w:hAnsi="Times New Roman"/>
          <w:sz w:val="22"/>
          <w:szCs w:val="22"/>
        </w:rPr>
        <w:t xml:space="preserve"> of the </w:t>
      </w:r>
      <w:r w:rsidR="006A452D" w:rsidRPr="00AA11D8">
        <w:rPr>
          <w:rFonts w:ascii="Times New Roman" w:hAnsi="Times New Roman"/>
          <w:sz w:val="22"/>
          <w:szCs w:val="22"/>
        </w:rPr>
        <w:t>subdivision is sold, the amount received</w:t>
      </w:r>
      <w:r w:rsidR="006A452D"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0B070A">
        <w:rPr>
          <w:rFonts w:ascii="Times New Roman" w:hAnsi="Times New Roman"/>
          <w:sz w:val="22"/>
          <w:szCs w:val="22"/>
        </w:rPr>
        <w:t>(</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0B070A">
        <w:rPr>
          <w:rFonts w:ascii="Times New Roman" w:hAnsi="Times New Roman"/>
          <w:sz w:val="22"/>
          <w:szCs w:val="22"/>
        </w:rPr>
        <w:t>5705.10(F))</w:t>
      </w:r>
      <w:r w:rsidR="006A452D" w:rsidRPr="008A47EB">
        <w:rPr>
          <w:rFonts w:ascii="Times New Roman" w:hAnsi="Times New Roman"/>
          <w:sz w:val="22"/>
          <w:szCs w:val="22"/>
        </w:rPr>
        <w:t>.</w:t>
      </w:r>
      <w:r w:rsidR="006A452D" w:rsidRPr="008A47EB">
        <w:rPr>
          <w:rFonts w:ascii="Times New Roman" w:hAnsi="Times New Roman"/>
          <w:vertAlign w:val="superscript"/>
        </w:rPr>
        <w:footnoteReference w:id="22"/>
      </w:r>
      <w:r w:rsidR="006A452D" w:rsidRPr="008A47EB">
        <w:rPr>
          <w:rFonts w:ascii="Times New Roman" w:hAnsi="Times New Roman"/>
          <w:sz w:val="22"/>
          <w:szCs w:val="22"/>
          <w:vertAlign w:val="superscript"/>
        </w:rPr>
        <w:t xml:space="preserve"> </w:t>
      </w:r>
      <w:r w:rsidR="006A452D" w:rsidRPr="008A47EB">
        <w:rPr>
          <w:rFonts w:ascii="Times New Roman" w:hAnsi="Times New Roman"/>
          <w:sz w:val="22"/>
          <w:szCs w:val="22"/>
        </w:rPr>
        <w:t xml:space="preserve"> However, after a county home has been closed as provided by </w:t>
      </w:r>
      <w:r w:rsidR="00712205">
        <w:rPr>
          <w:rFonts w:ascii="Times New Roman" w:hAnsi="Times New Roman"/>
          <w:sz w:val="22"/>
          <w:szCs w:val="22"/>
        </w:rPr>
        <w:t xml:space="preserve">Ohio Rev. Code </w:t>
      </w:r>
      <w:r>
        <w:rPr>
          <w:rFonts w:ascii="Times New Roman" w:hAnsi="Times New Roman"/>
          <w:sz w:val="22"/>
          <w:szCs w:val="22"/>
        </w:rPr>
        <w:t xml:space="preserve">§ </w:t>
      </w:r>
      <w:r w:rsidR="006A452D" w:rsidRPr="008A47EB">
        <w:rPr>
          <w:rFonts w:ascii="Times New Roman" w:hAnsi="Times New Roman"/>
          <w:sz w:val="22"/>
          <w:szCs w:val="22"/>
        </w:rPr>
        <w:t>5155.31,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6A452D" w:rsidRPr="008A47EB">
        <w:rPr>
          <w:rFonts w:ascii="Times New Roman" w:hAnsi="Times New Roman"/>
          <w:sz w:val="22"/>
          <w:szCs w:val="22"/>
        </w:rPr>
        <w:t>5155.33].</w:t>
      </w:r>
    </w:p>
    <w:p w14:paraId="224906D8" w14:textId="77777777" w:rsidR="006A452D" w:rsidRPr="008A47EB" w:rsidRDefault="006A452D" w:rsidP="006B670C">
      <w:pPr>
        <w:jc w:val="both"/>
        <w:rPr>
          <w:rFonts w:ascii="Times New Roman" w:hAnsi="Times New Roman"/>
          <w:sz w:val="22"/>
          <w:szCs w:val="22"/>
        </w:rPr>
      </w:pPr>
    </w:p>
    <w:p w14:paraId="669840EB"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14:paraId="79FF56E7" w14:textId="77777777" w:rsidR="006A452D" w:rsidRPr="008A47EB" w:rsidRDefault="006A452D" w:rsidP="006B670C">
      <w:pPr>
        <w:jc w:val="both"/>
        <w:rPr>
          <w:rFonts w:ascii="Times New Roman" w:hAnsi="Times New Roman"/>
          <w:sz w:val="22"/>
          <w:szCs w:val="22"/>
        </w:rPr>
      </w:pPr>
    </w:p>
    <w:p w14:paraId="53B5CC76" w14:textId="429BC231" w:rsidR="00EA44AE"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r w:rsidR="006E5FC4">
        <w:rPr>
          <w:rFonts w:ascii="Times New Roman" w:hAnsi="Times New Roman"/>
          <w:sz w:val="22"/>
          <w:szCs w:val="22"/>
        </w:rPr>
        <w:t xml:space="preserve">  </w:t>
      </w:r>
    </w:p>
    <w:p w14:paraId="6C759AC7" w14:textId="2C3CBCCA" w:rsidR="006E5FC4" w:rsidRDefault="006E5FC4" w:rsidP="006B670C">
      <w:pPr>
        <w:jc w:val="both"/>
        <w:rPr>
          <w:rFonts w:ascii="Times New Roman" w:hAnsi="Times New Roman"/>
          <w:sz w:val="22"/>
          <w:szCs w:val="22"/>
        </w:rPr>
      </w:pPr>
    </w:p>
    <w:p w14:paraId="3123515F" w14:textId="6BA5E393" w:rsidR="006E5FC4" w:rsidRPr="008834B1" w:rsidRDefault="006E5FC4" w:rsidP="006B670C">
      <w:pPr>
        <w:jc w:val="both"/>
        <w:rPr>
          <w:rFonts w:ascii="Times New Roman" w:hAnsi="Times New Roman"/>
          <w:sz w:val="22"/>
          <w:szCs w:val="22"/>
        </w:rPr>
      </w:pPr>
      <w:r w:rsidRPr="008834B1">
        <w:rPr>
          <w:rFonts w:ascii="Times New Roman" w:hAnsi="Times New Roman"/>
          <w:sz w:val="22"/>
          <w:szCs w:val="22"/>
        </w:rPr>
        <w:t xml:space="preserve">Even if the permanent improvement was purchased or maintained with special levy revenue, the proceeds from the sale of the permanent improvement shall be credited in accordance with Ohio Rev. Code § 5705.10(F) or other specific statute that addresses the crediting or use of sale proceeds.  </w:t>
      </w:r>
    </w:p>
    <w:p w14:paraId="00719E1E" w14:textId="77777777" w:rsidR="00EA44AE" w:rsidRDefault="00EA44AE" w:rsidP="006B670C">
      <w:pPr>
        <w:pStyle w:val="ListParagraph"/>
        <w:ind w:left="0"/>
        <w:rPr>
          <w:rFonts w:ascii="Times New Roman" w:hAnsi="Times New Roman"/>
          <w:sz w:val="22"/>
          <w:szCs w:val="22"/>
        </w:rPr>
      </w:pPr>
    </w:p>
    <w:p w14:paraId="21CB90CF" w14:textId="4301762C" w:rsidR="00EA44AE" w:rsidRPr="00160B5A" w:rsidRDefault="00EA44AE" w:rsidP="006B670C">
      <w:pPr>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160B5A">
        <w:rPr>
          <w:rFonts w:ascii="Times New Roman" w:hAnsi="Times New Roman"/>
          <w:sz w:val="22"/>
          <w:szCs w:val="22"/>
        </w:rPr>
        <w:t>4501.04</w:t>
      </w:r>
      <w:r w:rsidR="00861F49" w:rsidRPr="00160B5A">
        <w:rPr>
          <w:rFonts w:ascii="Times New Roman" w:hAnsi="Times New Roman"/>
          <w:sz w:val="22"/>
          <w:szCs w:val="22"/>
        </w:rPr>
        <w:t>,</w:t>
      </w:r>
      <w:r w:rsidRPr="00160B5A">
        <w:rPr>
          <w:rFonts w:ascii="Times New Roman" w:hAnsi="Times New Roman"/>
          <w:sz w:val="22"/>
          <w:szCs w:val="22"/>
        </w:rPr>
        <w:t xml:space="preserve"> and 5735.27 must be deposited into a special fund for the purpose of street construction and maintenance. This includes gas tax and license taxes distributed through the county.</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r w:rsidR="00EA513D" w:rsidRPr="00160B5A">
        <w:rPr>
          <w:rFonts w:ascii="Times New Roman" w:hAnsi="Times New Roman"/>
          <w:sz w:val="22"/>
          <w:szCs w:val="22"/>
        </w:rPr>
        <w:t>[</w:t>
      </w:r>
      <w:r w:rsidR="00EA513D">
        <w:rPr>
          <w:rFonts w:ascii="Times New Roman" w:hAnsi="Times New Roman"/>
          <w:sz w:val="22"/>
          <w:szCs w:val="22"/>
        </w:rPr>
        <w:t xml:space="preserve">Ohio Rev. Code </w:t>
      </w:r>
      <w:r w:rsidR="0002412E">
        <w:rPr>
          <w:rFonts w:ascii="Times New Roman" w:hAnsi="Times New Roman"/>
          <w:sz w:val="22"/>
          <w:szCs w:val="22"/>
        </w:rPr>
        <w:t xml:space="preserve">§ </w:t>
      </w:r>
      <w:r w:rsidR="00EA513D" w:rsidRPr="00160B5A">
        <w:rPr>
          <w:rFonts w:ascii="Times New Roman" w:hAnsi="Times New Roman"/>
          <w:sz w:val="22"/>
          <w:szCs w:val="22"/>
        </w:rPr>
        <w:t>5735.28]</w:t>
      </w:r>
    </w:p>
    <w:p w14:paraId="197F199D" w14:textId="77777777" w:rsidR="00EA44AE" w:rsidRPr="00160B5A" w:rsidRDefault="00EA44AE" w:rsidP="007401A3">
      <w:pPr>
        <w:ind w:left="360"/>
        <w:jc w:val="both"/>
        <w:rPr>
          <w:rFonts w:ascii="Times New Roman" w:hAnsi="Times New Roman"/>
          <w:sz w:val="22"/>
          <w:szCs w:val="22"/>
        </w:rPr>
      </w:pPr>
    </w:p>
    <w:p w14:paraId="3C0654CB" w14:textId="77777777" w:rsidR="00C2578F" w:rsidRPr="00E31619" w:rsidRDefault="00EA44AE" w:rsidP="006B670C">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MVL fund. </w:t>
      </w:r>
      <w:r w:rsidRPr="00E31619">
        <w:rPr>
          <w:rFonts w:ascii="Times New Roman" w:hAnsi="Times New Roman"/>
          <w:sz w:val="22"/>
          <w:szCs w:val="22"/>
        </w:rPr>
        <w:t xml:space="preserve"> </w:t>
      </w:r>
    </w:p>
    <w:p w14:paraId="59EFCD25" w14:textId="77777777" w:rsidR="00EA44AE" w:rsidRDefault="00EA44AE" w:rsidP="007401A3">
      <w:pPr>
        <w:ind w:left="360"/>
        <w:jc w:val="both"/>
        <w:rPr>
          <w:rFonts w:ascii="Times New Roman" w:hAnsi="Times New Roman"/>
          <w:sz w:val="22"/>
          <w:szCs w:val="22"/>
        </w:rPr>
      </w:pPr>
    </w:p>
    <w:p w14:paraId="5F9DDB0F" w14:textId="1945ADD8" w:rsidR="006A452D" w:rsidRPr="006B670C" w:rsidRDefault="6C53FC16" w:rsidP="00D30F61">
      <w:pPr>
        <w:rPr>
          <w:rFonts w:ascii="Times New Roman" w:hAnsi="Times New Roman"/>
          <w:sz w:val="22"/>
          <w:szCs w:val="22"/>
        </w:rPr>
      </w:pPr>
      <w:r w:rsidRPr="006B670C">
        <w:rPr>
          <w:rFonts w:ascii="Times New Roman" w:hAnsi="Times New Roman"/>
          <w:sz w:val="22"/>
          <w:szCs w:val="22"/>
        </w:rPr>
        <w:t>Money paid into a fund must be used only for the purposes for which such fund has been established.  As a result, a negative fund cash balance</w:t>
      </w:r>
      <w:r w:rsidR="006A452D" w:rsidRPr="008A47EB">
        <w:rPr>
          <w:rStyle w:val="FootnoteReference"/>
          <w:rFonts w:ascii="Times New Roman" w:hAnsi="Times New Roman"/>
          <w:sz w:val="22"/>
          <w:szCs w:val="22"/>
        </w:rPr>
        <w:footnoteReference w:id="23"/>
      </w:r>
      <w:r w:rsidRPr="006B670C">
        <w:rPr>
          <w:rFonts w:ascii="Times New Roman" w:hAnsi="Times New Roman"/>
          <w:sz w:val="22"/>
          <w:szCs w:val="22"/>
        </w:rPr>
        <w:t xml:space="preserve"> indicates that money from one fund was used to cover the expenses of another fund [</w:t>
      </w:r>
      <w:r w:rsidR="33AC60C7" w:rsidRPr="006B670C">
        <w:rPr>
          <w:rFonts w:ascii="Times New Roman" w:hAnsi="Times New Roman"/>
          <w:sz w:val="22"/>
          <w:szCs w:val="22"/>
        </w:rPr>
        <w:t>Ohio Rev. Code</w:t>
      </w:r>
      <w:r w:rsidRPr="006B670C">
        <w:rPr>
          <w:rFonts w:ascii="Times New Roman" w:hAnsi="Times New Roman"/>
          <w:sz w:val="22"/>
          <w:szCs w:val="22"/>
        </w:rPr>
        <w:t xml:space="preserve"> </w:t>
      </w:r>
      <w:r w:rsidR="7EA23314">
        <w:rPr>
          <w:rFonts w:ascii="Times New Roman" w:hAnsi="Times New Roman"/>
          <w:sz w:val="22"/>
          <w:szCs w:val="22"/>
        </w:rPr>
        <w:t xml:space="preserve">§ </w:t>
      </w:r>
      <w:r w:rsidRPr="006B670C">
        <w:rPr>
          <w:rFonts w:ascii="Times New Roman" w:hAnsi="Times New Roman"/>
          <w:sz w:val="22"/>
          <w:szCs w:val="22"/>
        </w:rPr>
        <w:t>5705.10(</w:t>
      </w:r>
      <w:r w:rsidR="233D1463" w:rsidRPr="006B670C">
        <w:rPr>
          <w:rFonts w:ascii="Times New Roman" w:hAnsi="Times New Roman"/>
          <w:sz w:val="22"/>
          <w:szCs w:val="22"/>
        </w:rPr>
        <w:t>I</w:t>
      </w:r>
      <w:r w:rsidRPr="006B670C">
        <w:rPr>
          <w:rFonts w:ascii="Times New Roman" w:hAnsi="Times New Roman"/>
          <w:sz w:val="22"/>
          <w:szCs w:val="22"/>
        </w:rPr>
        <w:t xml:space="preserve">)].  However, Ohio Rev. Code </w:t>
      </w:r>
      <w:r w:rsidR="7EA23314">
        <w:rPr>
          <w:rFonts w:ascii="Times New Roman" w:hAnsi="Times New Roman"/>
        </w:rPr>
        <w:t xml:space="preserve">§ </w:t>
      </w:r>
      <w:r w:rsidRPr="006B670C">
        <w:rPr>
          <w:rFonts w:ascii="Times New Roman" w:hAnsi="Times New Roman"/>
          <w:sz w:val="22"/>
          <w:szCs w:val="22"/>
        </w:rPr>
        <w:t xml:space="preserve">3315.20 provides an allowable exception for school districts.  A school district may have a deficit in any special fund (see </w:t>
      </w:r>
      <w:r w:rsidR="3A534353">
        <w:rPr>
          <w:rFonts w:ascii="Times New Roman" w:hAnsi="Times New Roman"/>
          <w:sz w:val="22"/>
          <w:szCs w:val="22"/>
        </w:rPr>
        <w:lastRenderedPageBreak/>
        <w:t>Section</w:t>
      </w:r>
      <w:r w:rsidR="19F8955E" w:rsidRPr="00B07FE5">
        <w:rPr>
          <w:rFonts w:ascii="Times New Roman" w:hAnsi="Times New Roman"/>
          <w:sz w:val="22"/>
          <w:szCs w:val="22"/>
        </w:rPr>
        <w:t xml:space="preserve"> </w:t>
      </w:r>
      <w:r w:rsidR="16FCE575">
        <w:rPr>
          <w:rFonts w:ascii="Times New Roman" w:hAnsi="Times New Roman"/>
          <w:sz w:val="22"/>
          <w:szCs w:val="22"/>
        </w:rPr>
        <w:t>1-4</w:t>
      </w:r>
      <w:r w:rsidRPr="00B07FE5">
        <w:rPr>
          <w:rFonts w:ascii="Times New Roman" w:hAnsi="Times New Roman"/>
          <w:sz w:val="22"/>
          <w:szCs w:val="22"/>
        </w:rPr>
        <w:t xml:space="preserve"> for</w:t>
      </w:r>
      <w:r w:rsidR="00D30F61">
        <w:rPr>
          <w:rFonts w:ascii="Times New Roman" w:hAnsi="Times New Roman"/>
          <w:sz w:val="22"/>
          <w:szCs w:val="22"/>
        </w:rPr>
        <w:t xml:space="preserve"> </w:t>
      </w:r>
      <w:r w:rsidRPr="006B670C">
        <w:rPr>
          <w:rFonts w:ascii="Times New Roman" w:hAnsi="Times New Roman"/>
          <w:sz w:val="22"/>
          <w:szCs w:val="22"/>
        </w:rPr>
        <w:t>a listing of possible “special” funds) of the school distric</w:t>
      </w:r>
      <w:r w:rsidR="3DCD041B" w:rsidRPr="006B670C">
        <w:rPr>
          <w:rFonts w:ascii="Times New Roman" w:hAnsi="Times New Roman"/>
          <w:sz w:val="22"/>
          <w:szCs w:val="22"/>
        </w:rPr>
        <w:t>t</w:t>
      </w:r>
      <w:r w:rsidR="00A94B10" w:rsidRPr="005C27D0">
        <w:rPr>
          <w:rStyle w:val="FootnoteReference"/>
          <w:rFonts w:ascii="Times New Roman" w:hAnsi="Times New Roman"/>
          <w:sz w:val="22"/>
          <w:szCs w:val="22"/>
        </w:rPr>
        <w:footnoteReference w:id="24"/>
      </w:r>
      <w:r w:rsidR="3DCD041B" w:rsidRPr="006B670C">
        <w:rPr>
          <w:rFonts w:ascii="Times New Roman" w:hAnsi="Times New Roman"/>
          <w:sz w:val="22"/>
          <w:szCs w:val="22"/>
        </w:rPr>
        <w:t xml:space="preserve">, </w:t>
      </w:r>
      <w:r w:rsidRPr="006B670C">
        <w:rPr>
          <w:rFonts w:ascii="Times New Roman" w:hAnsi="Times New Roman"/>
          <w:sz w:val="22"/>
          <w:szCs w:val="22"/>
        </w:rPr>
        <w:t xml:space="preserve">but only if </w:t>
      </w:r>
      <w:proofErr w:type="gramStart"/>
      <w:r w:rsidRPr="006B670C">
        <w:rPr>
          <w:rFonts w:ascii="Times New Roman" w:hAnsi="Times New Roman"/>
          <w:sz w:val="22"/>
          <w:szCs w:val="22"/>
        </w:rPr>
        <w:t>all of</w:t>
      </w:r>
      <w:proofErr w:type="gramEnd"/>
      <w:r w:rsidRPr="006B670C">
        <w:rPr>
          <w:rFonts w:ascii="Times New Roman" w:hAnsi="Times New Roman"/>
          <w:sz w:val="22"/>
          <w:szCs w:val="22"/>
        </w:rPr>
        <w:t xml:space="preserve"> the following conditions are satisfied</w:t>
      </w:r>
      <w:bookmarkStart w:id="20" w:name="_Ref147213941"/>
      <w:r w:rsidR="007C5606" w:rsidRPr="00004ACE">
        <w:rPr>
          <w:rStyle w:val="FootnoteReference"/>
          <w:rFonts w:ascii="Times New Roman" w:hAnsi="Times New Roman"/>
          <w:b/>
          <w:bCs/>
          <w:color w:val="FF0000"/>
          <w:sz w:val="22"/>
          <w:szCs w:val="22"/>
        </w:rPr>
        <w:footnoteReference w:id="25"/>
      </w:r>
      <w:bookmarkEnd w:id="20"/>
      <w:r w:rsidRPr="006B670C">
        <w:rPr>
          <w:rFonts w:ascii="Times New Roman" w:hAnsi="Times New Roman"/>
          <w:sz w:val="22"/>
          <w:szCs w:val="22"/>
        </w:rPr>
        <w:t>:</w:t>
      </w:r>
    </w:p>
    <w:p w14:paraId="45E9A764" w14:textId="77777777" w:rsidR="006A452D" w:rsidRPr="008A47EB" w:rsidRDefault="006A452D" w:rsidP="007401A3">
      <w:pPr>
        <w:ind w:left="360"/>
        <w:jc w:val="both"/>
        <w:rPr>
          <w:rFonts w:ascii="Times New Roman" w:hAnsi="Times New Roman"/>
          <w:sz w:val="22"/>
          <w:szCs w:val="22"/>
        </w:rPr>
      </w:pPr>
    </w:p>
    <w:p w14:paraId="2FC7721C" w14:textId="77777777" w:rsidR="006A452D" w:rsidRPr="008A47EB" w:rsidRDefault="006A452D" w:rsidP="00803FD3">
      <w:pPr>
        <w:numPr>
          <w:ilvl w:val="1"/>
          <w:numId w:val="13"/>
        </w:numPr>
        <w:tabs>
          <w:tab w:val="clear" w:pos="1440"/>
          <w:tab w:val="num" w:pos="1170"/>
        </w:tabs>
        <w:ind w:left="540" w:hanging="540"/>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11715A4A" w14:textId="77777777" w:rsidR="006A452D" w:rsidRPr="008A47EB" w:rsidRDefault="006A452D" w:rsidP="00803FD3">
      <w:pPr>
        <w:numPr>
          <w:ilvl w:val="1"/>
          <w:numId w:val="13"/>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There is a reasonable likelihood that the payment will be made</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44A1929D" w14:textId="23514D70" w:rsidR="006A452D" w:rsidRDefault="6C53FC16" w:rsidP="00803FD3">
      <w:pPr>
        <w:numPr>
          <w:ilvl w:val="1"/>
          <w:numId w:val="13"/>
        </w:numPr>
        <w:tabs>
          <w:tab w:val="clear" w:pos="1440"/>
          <w:tab w:val="num" w:pos="1260"/>
        </w:tabs>
        <w:ind w:left="540" w:hanging="540"/>
        <w:jc w:val="both"/>
        <w:rPr>
          <w:rFonts w:ascii="Times New Roman" w:hAnsi="Times New Roman"/>
          <w:sz w:val="22"/>
          <w:szCs w:val="22"/>
        </w:rPr>
      </w:pPr>
      <w:r w:rsidRPr="09B0F66E">
        <w:rPr>
          <w:rFonts w:ascii="Times New Roman" w:hAnsi="Times New Roman"/>
          <w:sz w:val="22"/>
          <w:szCs w:val="22"/>
        </w:rPr>
        <w:t xml:space="preserve">The unspent and unencumbered balance in the school district’s general fund is greater than the aggregate of deficit amounts in </w:t>
      </w:r>
      <w:proofErr w:type="gramStart"/>
      <w:r w:rsidRPr="09B0F66E">
        <w:rPr>
          <w:rFonts w:ascii="Times New Roman" w:hAnsi="Times New Roman"/>
          <w:sz w:val="22"/>
          <w:szCs w:val="22"/>
        </w:rPr>
        <w:t>all</w:t>
      </w:r>
      <w:r w:rsidR="00D40512">
        <w:rPr>
          <w:rFonts w:ascii="Times New Roman" w:hAnsi="Times New Roman"/>
          <w:sz w:val="22"/>
          <w:szCs w:val="22"/>
        </w:rPr>
        <w:t xml:space="preserve"> </w:t>
      </w:r>
      <w:r w:rsidRPr="09B0F66E">
        <w:rPr>
          <w:rFonts w:ascii="Times New Roman" w:hAnsi="Times New Roman"/>
          <w:sz w:val="22"/>
          <w:szCs w:val="22"/>
        </w:rPr>
        <w:t>of</w:t>
      </w:r>
      <w:proofErr w:type="gramEnd"/>
      <w:r w:rsidRPr="09B0F66E">
        <w:rPr>
          <w:rFonts w:ascii="Times New Roman" w:hAnsi="Times New Roman"/>
          <w:sz w:val="22"/>
          <w:szCs w:val="22"/>
        </w:rPr>
        <w:t xml:space="preserve"> the school district’s special funds. [</w:t>
      </w:r>
      <w:r w:rsidR="7C4DF953" w:rsidRPr="09B0F66E">
        <w:rPr>
          <w:rFonts w:ascii="Times New Roman" w:hAnsi="Times New Roman"/>
          <w:sz w:val="22"/>
          <w:szCs w:val="22"/>
        </w:rPr>
        <w:t>Ohio Rev. Code</w:t>
      </w:r>
      <w:r w:rsidRPr="09B0F66E">
        <w:rPr>
          <w:rFonts w:ascii="Times New Roman" w:hAnsi="Times New Roman"/>
          <w:sz w:val="22"/>
          <w:szCs w:val="22"/>
        </w:rPr>
        <w:t xml:space="preserve"> </w:t>
      </w:r>
      <w:r w:rsidR="7EA23314" w:rsidRPr="09B0F66E">
        <w:rPr>
          <w:rFonts w:ascii="Times New Roman" w:hAnsi="Times New Roman"/>
          <w:sz w:val="22"/>
          <w:szCs w:val="22"/>
        </w:rPr>
        <w:t xml:space="preserve">§ </w:t>
      </w:r>
      <w:r w:rsidRPr="09B0F66E">
        <w:rPr>
          <w:rFonts w:ascii="Times New Roman" w:hAnsi="Times New Roman"/>
          <w:sz w:val="22"/>
          <w:szCs w:val="22"/>
        </w:rPr>
        <w:t>3315.20(B)]</w:t>
      </w:r>
    </w:p>
    <w:p w14:paraId="5A78C5E9" w14:textId="77777777" w:rsidR="00D8188C" w:rsidRDefault="00D8188C" w:rsidP="00D8188C">
      <w:pPr>
        <w:jc w:val="both"/>
        <w:rPr>
          <w:rFonts w:ascii="Times New Roman" w:hAnsi="Times New Roman"/>
          <w:sz w:val="22"/>
          <w:szCs w:val="22"/>
        </w:rPr>
      </w:pPr>
    </w:p>
    <w:p w14:paraId="505CB3B1" w14:textId="2A1EE2E2" w:rsidR="00D8188C" w:rsidRPr="00DC16F4" w:rsidRDefault="00D8188C" w:rsidP="00D8188C">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debt</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w:t>
      </w:r>
      <w:r>
        <w:rPr>
          <w:rFonts w:ascii="Times New Roman" w:hAnsi="Times New Roman"/>
          <w:sz w:val="22"/>
          <w:szCs w:val="22"/>
          <w:u w:val="wave"/>
        </w:rPr>
        <w:t xml:space="preserve"> C.</w:t>
      </w:r>
    </w:p>
    <w:p w14:paraId="2016DCFF" w14:textId="77777777" w:rsidR="002E76BC" w:rsidRPr="008A47EB" w:rsidRDefault="002E76BC"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41521D35" w14:textId="77777777" w:rsidTr="007401A3">
        <w:tc>
          <w:tcPr>
            <w:tcW w:w="4428" w:type="dxa"/>
          </w:tcPr>
          <w:p w14:paraId="79D9959E"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B4DB67A"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5E2555"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39CB24DE"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1272A163" w14:textId="77777777" w:rsidTr="007401A3">
        <w:tc>
          <w:tcPr>
            <w:tcW w:w="4428" w:type="dxa"/>
          </w:tcPr>
          <w:p w14:paraId="06375BD0" w14:textId="77777777" w:rsidR="006A452D" w:rsidRPr="008A47EB" w:rsidRDefault="006A452D" w:rsidP="006A452D">
            <w:pPr>
              <w:rPr>
                <w:rFonts w:ascii="Times New Roman" w:hAnsi="Times New Roman"/>
                <w:sz w:val="22"/>
                <w:szCs w:val="22"/>
              </w:rPr>
            </w:pPr>
          </w:p>
          <w:p w14:paraId="14CA011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497E675"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270E4F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00C454C"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14:paraId="21CB5AB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14:paraId="1164CE51" w14:textId="38E3F73B"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634BC21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6C6266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615E84E"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17DBD7E" w14:textId="77777777" w:rsidR="006A452D" w:rsidRPr="008A47EB" w:rsidRDefault="006A452D" w:rsidP="006A452D">
            <w:pPr>
              <w:rPr>
                <w:rFonts w:ascii="Times New Roman" w:hAnsi="Times New Roman"/>
                <w:sz w:val="22"/>
                <w:szCs w:val="22"/>
              </w:rPr>
            </w:pPr>
          </w:p>
        </w:tc>
        <w:tc>
          <w:tcPr>
            <w:tcW w:w="648" w:type="dxa"/>
          </w:tcPr>
          <w:p w14:paraId="2FDB7DB7" w14:textId="77777777" w:rsidR="006A452D" w:rsidRPr="008A47EB" w:rsidRDefault="006A452D" w:rsidP="006A452D">
            <w:pPr>
              <w:rPr>
                <w:rFonts w:ascii="Times New Roman" w:hAnsi="Times New Roman"/>
                <w:sz w:val="22"/>
                <w:szCs w:val="22"/>
              </w:rPr>
            </w:pPr>
          </w:p>
        </w:tc>
      </w:tr>
    </w:tbl>
    <w:p w14:paraId="79101908" w14:textId="565A81E5" w:rsidR="00FC3251" w:rsidRDefault="00FC3251" w:rsidP="007401A3">
      <w:pPr>
        <w:ind w:left="360"/>
        <w:rPr>
          <w:rFonts w:ascii="Times New Roman" w:hAnsi="Times New Roman"/>
          <w:sz w:val="22"/>
          <w:szCs w:val="22"/>
        </w:rPr>
      </w:pPr>
    </w:p>
    <w:p w14:paraId="69361417" w14:textId="77777777" w:rsidR="002E76BC" w:rsidRPr="008A47EB" w:rsidRDefault="002E76BC" w:rsidP="007401A3">
      <w:pPr>
        <w:ind w:left="360"/>
        <w:rPr>
          <w:rFonts w:ascii="Times New Roman" w:hAnsi="Times New Roman"/>
          <w:sz w:val="22"/>
          <w:szCs w:val="22"/>
        </w:rPr>
      </w:pPr>
    </w:p>
    <w:p w14:paraId="4654CE98" w14:textId="5AB3861E" w:rsidR="006A452D" w:rsidRPr="008A47EB" w:rsidRDefault="6C53FC16" w:rsidP="09B0F66E">
      <w:pPr>
        <w:jc w:val="both"/>
        <w:rPr>
          <w:rFonts w:ascii="Times New Roman" w:hAnsi="Times New Roman"/>
          <w:b/>
          <w:bCs/>
          <w:sz w:val="22"/>
          <w:szCs w:val="22"/>
        </w:rPr>
      </w:pPr>
      <w:r w:rsidRPr="09B0F66E">
        <w:rPr>
          <w:rFonts w:ascii="Times New Roman" w:hAnsi="Times New Roman"/>
          <w:b/>
          <w:bCs/>
          <w:sz w:val="22"/>
          <w:szCs w:val="22"/>
        </w:rPr>
        <w:t>Suggested Audit Procedures - Compliance (Substantive) Tests:</w:t>
      </w:r>
    </w:p>
    <w:p w14:paraId="3E86727D" w14:textId="5AB3861E" w:rsidR="006A452D" w:rsidRPr="008A47EB" w:rsidRDefault="006A452D" w:rsidP="006B670C">
      <w:pPr>
        <w:jc w:val="both"/>
        <w:rPr>
          <w:rFonts w:ascii="Times New Roman" w:hAnsi="Times New Roman"/>
          <w:sz w:val="22"/>
          <w:szCs w:val="22"/>
        </w:rPr>
      </w:pPr>
    </w:p>
    <w:p w14:paraId="46E2F403" w14:textId="5AB3861E" w:rsidR="009B3706" w:rsidRDefault="6C53FC16" w:rsidP="00803FD3">
      <w:pPr>
        <w:pStyle w:val="ListParagraph"/>
        <w:numPr>
          <w:ilvl w:val="0"/>
          <w:numId w:val="42"/>
        </w:numPr>
        <w:ind w:left="360"/>
        <w:jc w:val="both"/>
        <w:rPr>
          <w:rFonts w:ascii="Times New Roman" w:hAnsi="Times New Roman"/>
          <w:sz w:val="22"/>
          <w:szCs w:val="22"/>
        </w:rPr>
      </w:pPr>
      <w:r w:rsidRPr="09B0F66E">
        <w:rPr>
          <w:rFonts w:ascii="Times New Roman" w:hAnsi="Times New Roman"/>
          <w:sz w:val="22"/>
          <w:szCs w:val="22"/>
        </w:rPr>
        <w:t xml:space="preserve">Trace a representative number of receipts from tax levies, bond issues, and sales of permanent improvements, to the funds.  </w:t>
      </w:r>
    </w:p>
    <w:p w14:paraId="0BB7DF53" w14:textId="77777777" w:rsidR="009B3706" w:rsidRDefault="009B3706" w:rsidP="009B3706">
      <w:pPr>
        <w:pStyle w:val="ListParagraph"/>
        <w:ind w:left="360"/>
        <w:jc w:val="both"/>
        <w:rPr>
          <w:rFonts w:ascii="Times New Roman" w:hAnsi="Times New Roman"/>
          <w:sz w:val="22"/>
          <w:szCs w:val="22"/>
        </w:rPr>
      </w:pPr>
    </w:p>
    <w:p w14:paraId="27FF2A87" w14:textId="77777777" w:rsidR="006A452D" w:rsidRPr="009B3706" w:rsidRDefault="006A452D" w:rsidP="009B3706">
      <w:pPr>
        <w:pStyle w:val="ListParagraph"/>
        <w:jc w:val="both"/>
        <w:rPr>
          <w:rFonts w:ascii="Times New Roman" w:hAnsi="Times New Roman"/>
          <w:sz w:val="22"/>
          <w:szCs w:val="22"/>
        </w:rPr>
      </w:pPr>
      <w:r w:rsidRPr="009B3706">
        <w:rPr>
          <w:rFonts w:ascii="Times New Roman" w:hAnsi="Times New Roman"/>
          <w:b/>
          <w:i/>
          <w:sz w:val="22"/>
          <w:szCs w:val="22"/>
        </w:rPr>
        <w:lastRenderedPageBreak/>
        <w:t>Note</w:t>
      </w:r>
      <w:r w:rsidRPr="009B3706">
        <w:rPr>
          <w:rFonts w:ascii="Times New Roman" w:hAnsi="Times New Roman"/>
          <w:sz w:val="22"/>
          <w:szCs w:val="22"/>
        </w:rPr>
        <w:t xml:space="preserve">:  Because recording receipts to an incorrect opinion unit is a misstatement, auditors should test these transactions to the extent required to reasonably assure there was no material misstatement.  Also, auditors should consider reporting noncompliance for </w:t>
      </w:r>
      <w:proofErr w:type="spellStart"/>
      <w:r w:rsidRPr="009B3706">
        <w:rPr>
          <w:rFonts w:ascii="Times New Roman" w:hAnsi="Times New Roman"/>
          <w:sz w:val="22"/>
          <w:szCs w:val="22"/>
        </w:rPr>
        <w:t>misposting</w:t>
      </w:r>
      <w:proofErr w:type="spellEnd"/>
      <w:r w:rsidRPr="009B3706">
        <w:rPr>
          <w:rFonts w:ascii="Times New Roman" w:hAnsi="Times New Roman"/>
          <w:sz w:val="22"/>
          <w:szCs w:val="22"/>
        </w:rPr>
        <w:t xml:space="preserve"> to incorrect funds (rather than opinion units) as described in the </w:t>
      </w:r>
      <w:r w:rsidRPr="009B3706">
        <w:rPr>
          <w:rFonts w:ascii="Times New Roman" w:hAnsi="Times New Roman"/>
          <w:b/>
          <w:i/>
          <w:sz w:val="22"/>
          <w:szCs w:val="22"/>
        </w:rPr>
        <w:t>Finding for Adjustment</w:t>
      </w:r>
      <w:r w:rsidRPr="009B3706">
        <w:rPr>
          <w:rFonts w:ascii="Times New Roman" w:hAnsi="Times New Roman"/>
          <w:sz w:val="22"/>
          <w:szCs w:val="22"/>
        </w:rPr>
        <w:t xml:space="preserve"> guidance in the</w:t>
      </w:r>
      <w:r w:rsidRPr="009B3706">
        <w:rPr>
          <w:rFonts w:ascii="Times New Roman" w:hAnsi="Times New Roman"/>
          <w:b/>
          <w:i/>
          <w:sz w:val="22"/>
          <w:szCs w:val="22"/>
        </w:rPr>
        <w:t xml:space="preserve"> Ohio Compliance Supplement </w:t>
      </w:r>
      <w:r w:rsidR="000039BD" w:rsidRPr="009B3706">
        <w:rPr>
          <w:rFonts w:ascii="Times New Roman" w:hAnsi="Times New Roman"/>
          <w:b/>
          <w:i/>
          <w:sz w:val="22"/>
          <w:szCs w:val="22"/>
        </w:rPr>
        <w:t>Implementation Guide</w:t>
      </w:r>
      <w:r w:rsidRPr="009B3706">
        <w:rPr>
          <w:rFonts w:ascii="Times New Roman" w:hAnsi="Times New Roman"/>
          <w:sz w:val="22"/>
          <w:szCs w:val="22"/>
        </w:rPr>
        <w:t>.</w:t>
      </w:r>
    </w:p>
    <w:p w14:paraId="030F3970" w14:textId="77777777" w:rsidR="00C070AA" w:rsidRPr="007965BE" w:rsidRDefault="00C070AA" w:rsidP="006B670C">
      <w:pPr>
        <w:pStyle w:val="ListParagraph"/>
        <w:ind w:left="360"/>
        <w:jc w:val="both"/>
        <w:rPr>
          <w:rFonts w:ascii="Times New Roman" w:hAnsi="Times New Roman"/>
          <w:sz w:val="22"/>
          <w:szCs w:val="22"/>
        </w:rPr>
      </w:pPr>
    </w:p>
    <w:p w14:paraId="7A1B4098" w14:textId="77777777" w:rsidR="006A452D" w:rsidRPr="002B68CC" w:rsidRDefault="006A452D" w:rsidP="00803FD3">
      <w:pPr>
        <w:pStyle w:val="ListParagraph"/>
        <w:numPr>
          <w:ilvl w:val="0"/>
          <w:numId w:val="103"/>
        </w:numPr>
        <w:ind w:left="360"/>
        <w:jc w:val="both"/>
        <w:rPr>
          <w:rFonts w:ascii="Times New Roman" w:hAnsi="Times New Roman"/>
          <w:sz w:val="22"/>
          <w:szCs w:val="22"/>
        </w:rPr>
      </w:pPr>
      <w:r w:rsidRPr="007965BE">
        <w:rPr>
          <w:rFonts w:ascii="Times New Roman" w:hAnsi="Times New Roman"/>
          <w:sz w:val="22"/>
          <w:szCs w:val="22"/>
        </w:rPr>
        <w:t>Trace significant interest earned on bond proceeds to the credit of (1) a fund used for purposes for which the debt was authorized, or (2) the general fund. [</w:t>
      </w:r>
      <w:r w:rsidR="00712205" w:rsidRPr="007965BE">
        <w:rPr>
          <w:rFonts w:ascii="Times New Roman" w:hAnsi="Times New Roman"/>
          <w:sz w:val="22"/>
          <w:szCs w:val="22"/>
        </w:rPr>
        <w:t xml:space="preserve">Ohio Rev. Code </w:t>
      </w:r>
      <w:r w:rsidR="0002412E">
        <w:rPr>
          <w:rFonts w:ascii="Times New Roman" w:hAnsi="Times New Roman"/>
          <w:sz w:val="22"/>
          <w:szCs w:val="22"/>
        </w:rPr>
        <w:t xml:space="preserve">§ </w:t>
      </w:r>
      <w:r w:rsidRPr="007965BE">
        <w:rPr>
          <w:rFonts w:ascii="Times New Roman" w:hAnsi="Times New Roman"/>
          <w:sz w:val="22"/>
          <w:szCs w:val="22"/>
        </w:rPr>
        <w:t>5705.10(E)]  (</w:t>
      </w:r>
      <w:r w:rsidRPr="00342C8F">
        <w:rPr>
          <w:rFonts w:ascii="Times New Roman" w:hAnsi="Times New Roman"/>
          <w:b/>
          <w:i/>
          <w:sz w:val="22"/>
          <w:szCs w:val="22"/>
        </w:rPr>
        <w:t>Note</w:t>
      </w:r>
      <w:r w:rsidRPr="007965BE">
        <w:rPr>
          <w:rFonts w:ascii="Times New Roman" w:hAnsi="Times New Roman"/>
          <w:sz w:val="22"/>
          <w:szCs w:val="22"/>
        </w:rPr>
        <w:t>:  Proceeds exclude accrued interest and premiums, which the entity must credit to the sinking or bond retirement fund.</w:t>
      </w:r>
      <w:r w:rsidR="0037391C">
        <w:rPr>
          <w:rFonts w:ascii="Times New Roman" w:hAnsi="Times New Roman"/>
          <w:sz w:val="22"/>
          <w:szCs w:val="22"/>
        </w:rPr>
        <w:t xml:space="preserve"> </w:t>
      </w:r>
      <w:r w:rsidR="0037391C" w:rsidRPr="0097447B">
        <w:rPr>
          <w:rFonts w:ascii="Times New Roman" w:hAnsi="Times New Roman"/>
          <w:sz w:val="22"/>
          <w:szCs w:val="22"/>
        </w:rPr>
        <w:t xml:space="preserve"> </w:t>
      </w:r>
      <w:r w:rsidR="0037391C" w:rsidRPr="002B68CC">
        <w:rPr>
          <w:rFonts w:ascii="Times New Roman" w:hAnsi="Times New Roman"/>
          <w:sz w:val="22"/>
          <w:szCs w:val="22"/>
        </w:rPr>
        <w:t xml:space="preserve">Refer to </w:t>
      </w:r>
      <w:r w:rsidR="00206A10" w:rsidRPr="002B68CC">
        <w:rPr>
          <w:rFonts w:ascii="Times New Roman" w:hAnsi="Times New Roman"/>
          <w:sz w:val="22"/>
          <w:szCs w:val="22"/>
        </w:rPr>
        <w:t xml:space="preserve">AOS </w:t>
      </w:r>
      <w:r w:rsidR="0037391C" w:rsidRPr="002B68CC">
        <w:rPr>
          <w:rFonts w:ascii="Times New Roman" w:hAnsi="Times New Roman"/>
          <w:sz w:val="22"/>
          <w:szCs w:val="22"/>
        </w:rPr>
        <w:t>Bulletin 2014-001</w:t>
      </w:r>
      <w:r w:rsidRPr="002B68CC">
        <w:rPr>
          <w:rFonts w:ascii="Times New Roman" w:hAnsi="Times New Roman"/>
          <w:sz w:val="22"/>
          <w:szCs w:val="22"/>
        </w:rPr>
        <w:t xml:space="preserve">)  Also </w:t>
      </w:r>
      <w:r w:rsidRPr="00342C8F">
        <w:rPr>
          <w:rFonts w:ascii="Times New Roman" w:hAnsi="Times New Roman"/>
          <w:sz w:val="22"/>
          <w:szCs w:val="22"/>
        </w:rPr>
        <w:t>note</w:t>
      </w:r>
      <w:r w:rsidRPr="002B68CC">
        <w:rPr>
          <w:rFonts w:ascii="Times New Roman" w:hAnsi="Times New Roman"/>
          <w:sz w:val="22"/>
          <w:szCs w:val="22"/>
        </w:rPr>
        <w:t xml:space="preserve"> that this interest may be subject to Federal arbitrage regulations—AOS staff should refer to the arbitrage procedures in the specimen debt audit program.  </w:t>
      </w:r>
    </w:p>
    <w:p w14:paraId="028A0F4C" w14:textId="77777777" w:rsidR="006A452D" w:rsidRPr="008A47EB" w:rsidRDefault="006A452D" w:rsidP="006B670C">
      <w:pPr>
        <w:ind w:left="360" w:hanging="360"/>
        <w:jc w:val="both"/>
        <w:rPr>
          <w:rFonts w:ascii="Times New Roman" w:hAnsi="Times New Roman"/>
          <w:sz w:val="22"/>
          <w:szCs w:val="22"/>
        </w:rPr>
      </w:pPr>
    </w:p>
    <w:p w14:paraId="05797569" w14:textId="361620BD" w:rsidR="006A452D" w:rsidRPr="007965BE" w:rsidRDefault="006A452D" w:rsidP="00803FD3">
      <w:pPr>
        <w:pStyle w:val="ListParagraph"/>
        <w:numPr>
          <w:ilvl w:val="0"/>
          <w:numId w:val="103"/>
        </w:numPr>
        <w:ind w:left="360"/>
        <w:jc w:val="both"/>
        <w:rPr>
          <w:rFonts w:ascii="Times New Roman" w:hAnsi="Times New Roman"/>
          <w:sz w:val="22"/>
          <w:szCs w:val="22"/>
        </w:rPr>
      </w:pPr>
      <w:r w:rsidRPr="007965BE">
        <w:rPr>
          <w:rFonts w:ascii="Times New Roman" w:hAnsi="Times New Roman"/>
          <w:sz w:val="22"/>
          <w:szCs w:val="22"/>
        </w:rPr>
        <w:t xml:space="preserve">Inspect accounting ledgers </w:t>
      </w:r>
      <w:r w:rsidR="00626C12">
        <w:rPr>
          <w:rFonts w:ascii="Times New Roman" w:hAnsi="Times New Roman"/>
          <w:sz w:val="22"/>
          <w:szCs w:val="22"/>
        </w:rPr>
        <w:t>as of fiscal year end</w:t>
      </w:r>
      <w:r w:rsidRPr="007965BE">
        <w:rPr>
          <w:rFonts w:ascii="Times New Roman" w:hAnsi="Times New Roman"/>
          <w:sz w:val="22"/>
          <w:szCs w:val="22"/>
        </w:rPr>
        <w:t>.  Determine whether significant negative fund balances existed.</w:t>
      </w:r>
    </w:p>
    <w:p w14:paraId="1F99E35D" w14:textId="77777777" w:rsidR="006A452D" w:rsidRPr="008A47EB" w:rsidRDefault="006A452D" w:rsidP="006B670C">
      <w:pPr>
        <w:ind w:left="360" w:hanging="360"/>
        <w:jc w:val="both"/>
        <w:rPr>
          <w:rFonts w:ascii="Times New Roman" w:hAnsi="Times New Roman"/>
          <w:sz w:val="22"/>
          <w:szCs w:val="22"/>
        </w:rPr>
      </w:pPr>
    </w:p>
    <w:p w14:paraId="6DB42351" w14:textId="35BF460D" w:rsidR="006A452D" w:rsidRDefault="006A452D" w:rsidP="007401A3">
      <w:pPr>
        <w:ind w:left="720"/>
        <w:jc w:val="both"/>
        <w:rPr>
          <w:rFonts w:ascii="Times New Roman" w:hAnsi="Times New Roman"/>
          <w:i/>
          <w:sz w:val="22"/>
          <w:szCs w:val="22"/>
        </w:rPr>
      </w:pPr>
      <w:r w:rsidRPr="00342C8F">
        <w:rPr>
          <w:rFonts w:ascii="Times New Roman" w:hAnsi="Times New Roman"/>
          <w:b/>
          <w:i/>
          <w:sz w:val="22"/>
          <w:szCs w:val="22"/>
        </w:rPr>
        <w:t>Note</w:t>
      </w:r>
      <w:r w:rsidRPr="008A47EB">
        <w:rPr>
          <w:rFonts w:ascii="Times New Roman" w:hAnsi="Times New Roman"/>
          <w:i/>
          <w:sz w:val="22"/>
          <w:szCs w:val="22"/>
        </w:rPr>
        <w:t>: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interfund receivable and payable to eliminate the negative cash balance on the GAAP financial statements.  The government should select the fund to report the receivable.</w:t>
      </w:r>
    </w:p>
    <w:p w14:paraId="05EF4129" w14:textId="09192FE7" w:rsidR="008C17B3" w:rsidRDefault="008C17B3" w:rsidP="007401A3">
      <w:pPr>
        <w:ind w:left="720"/>
        <w:jc w:val="both"/>
        <w:rPr>
          <w:rFonts w:ascii="Times New Roman" w:hAnsi="Times New Roman"/>
          <w:i/>
          <w:sz w:val="22"/>
          <w:szCs w:val="22"/>
        </w:rPr>
      </w:pPr>
    </w:p>
    <w:p w14:paraId="264F7687" w14:textId="162E7255" w:rsidR="008C17B3" w:rsidRPr="004D38F2" w:rsidRDefault="008C17B3" w:rsidP="45CCB77C">
      <w:pPr>
        <w:ind w:left="720"/>
        <w:jc w:val="both"/>
        <w:rPr>
          <w:rFonts w:ascii="Times New Roman" w:hAnsi="Times New Roman"/>
          <w:i/>
          <w:iCs/>
          <w:sz w:val="22"/>
          <w:szCs w:val="22"/>
        </w:rPr>
      </w:pPr>
      <w:r w:rsidRPr="004D38F2">
        <w:rPr>
          <w:rFonts w:ascii="Times New Roman" w:hAnsi="Times New Roman"/>
          <w:i/>
          <w:iCs/>
          <w:sz w:val="22"/>
          <w:szCs w:val="22"/>
        </w:rPr>
        <w:t>Also, if management can demonstrate that the general fund had sufficient allowable resources to cover the deficit of a special fund, and management has documented an evaluation to that effect at the time the deficit was incurred then a citation may not be necessary.  The key here is that management made this evaluation prior to incurring the deficit and documented it.  Auditors should review evidence that such an evaluation occurred if that is the case.  An evaluation not performed until after auditors have brought the matter to management’s attention would not provide evidence of sufficient budgetary control and compliance and a citation would still be warranted.  Even in situations where management has performed such an evaluation, we encourage the use of transfers and advances to avoid a special fund incurring a deficit (and an internal control recommendation would still be appropriate even if we determine a citation is not).  (This note would not apply to schools as they must meet all exceptions as outlined in Ohio Rev. Code § 3315.20 – see testing in step 4)</w:t>
      </w:r>
    </w:p>
    <w:p w14:paraId="32BBC264" w14:textId="77777777" w:rsidR="006A452D" w:rsidRPr="008A47EB" w:rsidRDefault="006A452D" w:rsidP="007401A3">
      <w:pPr>
        <w:ind w:left="720" w:hanging="360"/>
        <w:jc w:val="both"/>
        <w:rPr>
          <w:rFonts w:ascii="Times New Roman" w:hAnsi="Times New Roman"/>
          <w:sz w:val="22"/>
          <w:szCs w:val="22"/>
        </w:rPr>
      </w:pPr>
    </w:p>
    <w:p w14:paraId="681D3E08" w14:textId="77777777" w:rsidR="006A452D" w:rsidRPr="007965BE" w:rsidRDefault="006A452D" w:rsidP="00803FD3">
      <w:pPr>
        <w:pStyle w:val="ListParagraph"/>
        <w:numPr>
          <w:ilvl w:val="0"/>
          <w:numId w:val="103"/>
        </w:numPr>
        <w:spacing w:after="120"/>
        <w:ind w:left="360"/>
        <w:jc w:val="both"/>
        <w:rPr>
          <w:rFonts w:ascii="Times New Roman" w:hAnsi="Times New Roman"/>
          <w:sz w:val="22"/>
          <w:szCs w:val="22"/>
        </w:rPr>
      </w:pPr>
      <w:r w:rsidRPr="007965BE">
        <w:rPr>
          <w:rFonts w:ascii="Times New Roman" w:hAnsi="Times New Roman"/>
          <w:sz w:val="22"/>
          <w:szCs w:val="22"/>
        </w:rPr>
        <w:t>If negative fund balances are identified for a school district, determine whether the school district met the allowable exception conditions above by:</w:t>
      </w:r>
    </w:p>
    <w:p w14:paraId="3C99370A" w14:textId="77777777" w:rsidR="00961932" w:rsidRDefault="006A452D" w:rsidP="00803FD3">
      <w:pPr>
        <w:numPr>
          <w:ilvl w:val="2"/>
          <w:numId w:val="15"/>
        </w:numPr>
        <w:tabs>
          <w:tab w:val="num" w:pos="1080"/>
        </w:tabs>
        <w:spacing w:after="120"/>
        <w:ind w:left="1080" w:hanging="540"/>
        <w:jc w:val="both"/>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(PCR) forms.  In most cases, these forms will be available for viewing online in ODE’s Comprehensive Continuous Improvement Plan (CCIP) </w:t>
      </w:r>
      <w:r w:rsidRPr="002B68CC">
        <w:rPr>
          <w:rFonts w:ascii="Times New Roman" w:hAnsi="Times New Roman"/>
          <w:sz w:val="22"/>
          <w:szCs w:val="22"/>
        </w:rPr>
        <w:t xml:space="preserve">application at </w:t>
      </w:r>
      <w:hyperlink r:id="rId27" w:history="1">
        <w:r w:rsidR="00567C45">
          <w:rPr>
            <w:rStyle w:val="Hyperlink"/>
            <w:rFonts w:ascii="Times New Roman" w:hAnsi="Times New Roman"/>
            <w:sz w:val="22"/>
            <w:szCs w:val="22"/>
          </w:rPr>
          <w:t>https://ccip.ode.state.oh.us</w:t>
        </w:r>
      </w:hyperlink>
      <w:r w:rsidRPr="002B68CC">
        <w:rPr>
          <w:rFonts w:ascii="Times New Roman" w:hAnsi="Times New Roman"/>
          <w:sz w:val="22"/>
          <w:szCs w:val="22"/>
        </w:rPr>
        <w:t xml:space="preserve">.  </w:t>
      </w:r>
    </w:p>
    <w:p w14:paraId="218D2419" w14:textId="14D4A3B6" w:rsidR="006A452D" w:rsidRPr="00961932" w:rsidRDefault="006A452D" w:rsidP="00803FD3">
      <w:pPr>
        <w:numPr>
          <w:ilvl w:val="2"/>
          <w:numId w:val="15"/>
        </w:numPr>
        <w:tabs>
          <w:tab w:val="num" w:pos="1080"/>
        </w:tabs>
        <w:spacing w:after="120"/>
        <w:ind w:left="1080" w:hanging="540"/>
        <w:jc w:val="both"/>
        <w:rPr>
          <w:rFonts w:ascii="Times New Roman" w:hAnsi="Times New Roman"/>
          <w:sz w:val="22"/>
          <w:szCs w:val="22"/>
        </w:rPr>
      </w:pPr>
      <w:r w:rsidRPr="00961932">
        <w:rPr>
          <w:rFonts w:ascii="Times New Roman" w:hAnsi="Times New Roman"/>
          <w:sz w:val="22"/>
          <w:szCs w:val="22"/>
        </w:rPr>
        <w:t xml:space="preserve">Computing the unspent and unencumbered balance in the school district’s general fund and vouching whether it is greater than the aggregate of deficit amounts in </w:t>
      </w:r>
      <w:proofErr w:type="gramStart"/>
      <w:r w:rsidRPr="00961932">
        <w:rPr>
          <w:rFonts w:ascii="Times New Roman" w:hAnsi="Times New Roman"/>
          <w:sz w:val="22"/>
          <w:szCs w:val="22"/>
        </w:rPr>
        <w:t>all of</w:t>
      </w:r>
      <w:proofErr w:type="gramEnd"/>
      <w:r w:rsidRPr="00961932">
        <w:rPr>
          <w:rFonts w:ascii="Times New Roman" w:hAnsi="Times New Roman"/>
          <w:sz w:val="22"/>
          <w:szCs w:val="22"/>
        </w:rPr>
        <w:t xml:space="preserve"> the school district’s special funds.</w:t>
      </w:r>
    </w:p>
    <w:p w14:paraId="3EAE935F" w14:textId="77777777" w:rsidR="006A452D" w:rsidRDefault="006A452D" w:rsidP="006B670C">
      <w:pPr>
        <w:ind w:left="360"/>
        <w:jc w:val="both"/>
        <w:rPr>
          <w:rFonts w:ascii="Times New Roman" w:hAnsi="Times New Roman"/>
          <w:sz w:val="22"/>
          <w:szCs w:val="22"/>
        </w:rPr>
      </w:pPr>
    </w:p>
    <w:p w14:paraId="4A587782" w14:textId="77777777" w:rsidR="00F47D70" w:rsidRPr="006B046E" w:rsidRDefault="001F71C8" w:rsidP="00803FD3">
      <w:pPr>
        <w:pStyle w:val="ListParagraph"/>
        <w:numPr>
          <w:ilvl w:val="0"/>
          <w:numId w:val="103"/>
        </w:numPr>
        <w:ind w:left="360"/>
        <w:jc w:val="both"/>
        <w:rPr>
          <w:rFonts w:ascii="Times New Roman" w:hAnsi="Times New Roman"/>
          <w:sz w:val="22"/>
          <w:szCs w:val="22"/>
        </w:rPr>
      </w:pPr>
      <w:r w:rsidRPr="006B046E">
        <w:rPr>
          <w:rFonts w:ascii="Times New Roman" w:hAnsi="Times New Roman"/>
          <w:sz w:val="22"/>
          <w:szCs w:val="22"/>
        </w:rPr>
        <w:t>If a school district disposed of real property, determine whether the school district used the proceeds received from the sale to retire any debt that was incurred by the district wit</w:t>
      </w:r>
      <w:r w:rsidR="006B046E" w:rsidRPr="006B046E">
        <w:rPr>
          <w:rFonts w:ascii="Times New Roman" w:hAnsi="Times New Roman"/>
          <w:sz w:val="22"/>
          <w:szCs w:val="22"/>
        </w:rPr>
        <w:t>h respect to that real property</w:t>
      </w:r>
      <w:r w:rsidR="006B046E">
        <w:rPr>
          <w:rFonts w:ascii="Times New Roman" w:hAnsi="Times New Roman"/>
          <w:sz w:val="22"/>
          <w:szCs w:val="22"/>
        </w:rPr>
        <w:t>.</w:t>
      </w:r>
    </w:p>
    <w:p w14:paraId="3EED8174" w14:textId="77777777" w:rsidR="006B046E" w:rsidRDefault="006B046E" w:rsidP="006B670C">
      <w:pPr>
        <w:ind w:left="360"/>
        <w:jc w:val="both"/>
        <w:rPr>
          <w:rFonts w:ascii="Times New Roman" w:hAnsi="Times New Roman"/>
          <w:sz w:val="22"/>
          <w:szCs w:val="22"/>
        </w:rPr>
      </w:pPr>
    </w:p>
    <w:p w14:paraId="388C2711" w14:textId="77777777" w:rsidR="001F71C8" w:rsidRPr="0097447B" w:rsidRDefault="00F47D70" w:rsidP="009B3706">
      <w:pPr>
        <w:ind w:left="720"/>
        <w:jc w:val="both"/>
        <w:rPr>
          <w:rFonts w:ascii="Times New Roman" w:hAnsi="Times New Roman"/>
          <w:sz w:val="22"/>
          <w:szCs w:val="22"/>
        </w:rPr>
      </w:pPr>
      <w:r w:rsidRPr="00342C8F">
        <w:rPr>
          <w:rFonts w:ascii="Times New Roman" w:hAnsi="Times New Roman"/>
          <w:b/>
          <w:i/>
          <w:sz w:val="22"/>
          <w:szCs w:val="22"/>
        </w:rPr>
        <w:lastRenderedPageBreak/>
        <w:t>Note</w:t>
      </w:r>
      <w:r w:rsidRPr="00160B5A">
        <w:rPr>
          <w:rFonts w:ascii="Times New Roman" w:hAnsi="Times New Roman"/>
          <w:sz w:val="22"/>
          <w:szCs w:val="22"/>
        </w:rPr>
        <w:t xml:space="preserve">: The proceeds received from the sale shall be used to retire any debt that was incurred by the district with respect to that real property. Proceeds </w:t>
      </w:r>
      <w:proofErr w:type="gramStart"/>
      <w:r w:rsidRPr="00160B5A">
        <w:rPr>
          <w:rFonts w:ascii="Times New Roman" w:hAnsi="Times New Roman"/>
          <w:sz w:val="22"/>
          <w:szCs w:val="22"/>
        </w:rPr>
        <w:t>in excess of</w:t>
      </w:r>
      <w:proofErr w:type="gramEnd"/>
      <w:r w:rsidRPr="00160B5A">
        <w:rPr>
          <w:rFonts w:ascii="Times New Roman" w:hAnsi="Times New Roman"/>
          <w:sz w:val="22"/>
          <w:szCs w:val="22"/>
        </w:rPr>
        <w:t xml:space="preserve"> the funds necessary to retire that debt may be paid into the school district's capital and maintenance fund and used only to pay for the costs of nonoperating capital expenses related to technology infrastructure and equipment to be used for </w:t>
      </w:r>
      <w:r w:rsidR="006B046E">
        <w:rPr>
          <w:rFonts w:ascii="Times New Roman" w:hAnsi="Times New Roman"/>
          <w:sz w:val="22"/>
          <w:szCs w:val="22"/>
        </w:rPr>
        <w:t>instruction and assessment fund</w:t>
      </w:r>
      <w:r w:rsidR="006B046E" w:rsidRPr="0097447B">
        <w:rPr>
          <w:rFonts w:ascii="Times New Roman" w:hAnsi="Times New Roman"/>
          <w:sz w:val="22"/>
          <w:szCs w:val="22"/>
        </w:rPr>
        <w:t>, or payment into a special fund for construction or acquisition of permanent improvements.</w:t>
      </w:r>
    </w:p>
    <w:p w14:paraId="73C38E8A" w14:textId="77777777" w:rsidR="007623C3" w:rsidRPr="00160B5A" w:rsidRDefault="007623C3" w:rsidP="009B3706">
      <w:pPr>
        <w:ind w:left="720"/>
        <w:jc w:val="both"/>
        <w:rPr>
          <w:rFonts w:ascii="Times New Roman" w:hAnsi="Times New Roman"/>
          <w:sz w:val="22"/>
          <w:szCs w:val="22"/>
        </w:rPr>
      </w:pPr>
    </w:p>
    <w:p w14:paraId="30403C65" w14:textId="5AB3861E" w:rsidR="00787F48" w:rsidRPr="00E31619" w:rsidRDefault="26F32B64" w:rsidP="00803FD3">
      <w:pPr>
        <w:pStyle w:val="ListParagraph"/>
        <w:numPr>
          <w:ilvl w:val="0"/>
          <w:numId w:val="103"/>
        </w:numPr>
        <w:ind w:left="360"/>
        <w:jc w:val="both"/>
        <w:rPr>
          <w:rFonts w:ascii="Times New Roman" w:hAnsi="Times New Roman"/>
          <w:sz w:val="22"/>
          <w:szCs w:val="22"/>
        </w:rPr>
      </w:pPr>
      <w:r w:rsidRPr="09B0F66E">
        <w:rPr>
          <w:rFonts w:ascii="Times New Roman" w:hAnsi="Times New Roman"/>
          <w:sz w:val="22"/>
          <w:szCs w:val="22"/>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14:paraId="2BC2B9DC" w14:textId="77777777" w:rsidR="001F71C8" w:rsidRDefault="001F71C8" w:rsidP="007401A3">
      <w:pPr>
        <w:pStyle w:val="ListParagraph"/>
        <w:ind w:left="1080"/>
        <w:jc w:val="both"/>
        <w:rPr>
          <w:rFonts w:ascii="Times New Roman" w:hAnsi="Times New Roman"/>
          <w:sz w:val="22"/>
          <w:szCs w:val="22"/>
        </w:rPr>
      </w:pPr>
    </w:p>
    <w:p w14:paraId="29F7577C" w14:textId="77777777" w:rsidR="004D4BC5" w:rsidRPr="001F71C8" w:rsidRDefault="004D4BC5" w:rsidP="007401A3">
      <w:pPr>
        <w:pStyle w:val="ListParagraph"/>
        <w:ind w:left="108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A452D" w:rsidRPr="008A47EB" w14:paraId="609CD4F0" w14:textId="77777777" w:rsidTr="00E61EF2">
        <w:tc>
          <w:tcPr>
            <w:tcW w:w="9360" w:type="dxa"/>
          </w:tcPr>
          <w:p w14:paraId="6860F5AD" w14:textId="77777777" w:rsidR="006A452D" w:rsidRPr="008A47EB" w:rsidRDefault="006A452D" w:rsidP="00D86750">
            <w:pPr>
              <w:jc w:val="both"/>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BDD5FF" w14:textId="77777777" w:rsidR="006A452D" w:rsidRDefault="006A452D" w:rsidP="006A452D">
            <w:pPr>
              <w:rPr>
                <w:rFonts w:ascii="Times New Roman" w:hAnsi="Times New Roman"/>
                <w:bCs/>
                <w:sz w:val="22"/>
                <w:szCs w:val="22"/>
              </w:rPr>
            </w:pPr>
          </w:p>
          <w:p w14:paraId="0FC783E9" w14:textId="77777777" w:rsidR="00CA3905" w:rsidRDefault="00CA3905" w:rsidP="006A452D">
            <w:pPr>
              <w:rPr>
                <w:rFonts w:ascii="Times New Roman" w:hAnsi="Times New Roman"/>
                <w:bCs/>
                <w:sz w:val="22"/>
                <w:szCs w:val="22"/>
              </w:rPr>
            </w:pPr>
          </w:p>
          <w:p w14:paraId="741C472D" w14:textId="77777777" w:rsidR="00CA3905" w:rsidRDefault="00CA3905" w:rsidP="006A452D">
            <w:pPr>
              <w:rPr>
                <w:rFonts w:ascii="Times New Roman" w:hAnsi="Times New Roman"/>
                <w:bCs/>
                <w:sz w:val="22"/>
                <w:szCs w:val="22"/>
              </w:rPr>
            </w:pPr>
          </w:p>
          <w:p w14:paraId="7BE378C3" w14:textId="77777777" w:rsidR="00CA3905" w:rsidRPr="008A47EB" w:rsidRDefault="00CA3905" w:rsidP="006A452D">
            <w:pPr>
              <w:rPr>
                <w:rFonts w:ascii="Times New Roman" w:hAnsi="Times New Roman"/>
                <w:bCs/>
                <w:sz w:val="22"/>
                <w:szCs w:val="22"/>
              </w:rPr>
            </w:pPr>
          </w:p>
        </w:tc>
      </w:tr>
    </w:tbl>
    <w:p w14:paraId="0BCF2FB3" w14:textId="5AB3861E" w:rsidR="003E6C44" w:rsidRDefault="00ED5F16" w:rsidP="09B0F66E">
      <w:pPr>
        <w:spacing w:after="200" w:line="276" w:lineRule="auto"/>
        <w:ind w:left="360"/>
        <w:rPr>
          <w:rFonts w:ascii="Times New Roman" w:hAnsi="Times New Roman"/>
          <w:b/>
          <w:bCs/>
          <w:sz w:val="22"/>
          <w:szCs w:val="22"/>
        </w:rPr>
        <w:sectPr w:rsidR="003E6C44" w:rsidSect="00D73792">
          <w:headerReference w:type="default" r:id="rId28"/>
          <w:type w:val="continuous"/>
          <w:pgSz w:w="12240" w:h="15840"/>
          <w:pgMar w:top="1440" w:right="1440" w:bottom="720" w:left="1440" w:header="720" w:footer="720" w:gutter="0"/>
          <w:cols w:space="720"/>
          <w:docGrid w:linePitch="360"/>
        </w:sectPr>
      </w:pPr>
      <w:r w:rsidRPr="09B0F66E">
        <w:rPr>
          <w:rFonts w:ascii="Times New Roman" w:hAnsi="Times New Roman"/>
          <w:b/>
          <w:bCs/>
          <w:sz w:val="22"/>
          <w:szCs w:val="22"/>
        </w:rPr>
        <w:br w:type="page"/>
      </w:r>
    </w:p>
    <w:p w14:paraId="7459D3E4" w14:textId="77777777" w:rsidR="009D25BD" w:rsidRDefault="009D25BD" w:rsidP="009D25BD">
      <w:bookmarkStart w:id="21" w:name="_Ref53994722"/>
      <w:bookmarkStart w:id="22" w:name="_Ref53994730"/>
      <w:bookmarkStart w:id="23" w:name="_Toc115869700"/>
    </w:p>
    <w:p w14:paraId="235434D0" w14:textId="2598DCC2" w:rsidR="00DA369E" w:rsidRPr="009D25BD" w:rsidRDefault="00D729B5" w:rsidP="00204D05">
      <w:pPr>
        <w:pStyle w:val="Heading3"/>
        <w:rPr>
          <w:b/>
          <w:sz w:val="22"/>
          <w:szCs w:val="22"/>
        </w:rPr>
      </w:pPr>
      <w:bookmarkStart w:id="24" w:name="_Toc150787123"/>
      <w:r w:rsidRPr="0796DB42">
        <w:rPr>
          <w:b/>
          <w:sz w:val="22"/>
          <w:szCs w:val="22"/>
        </w:rPr>
        <w:t>1-6 Compliance Requirements:</w:t>
      </w:r>
      <w:r w:rsidRPr="0796DB42">
        <w:rPr>
          <w:sz w:val="22"/>
          <w:szCs w:val="22"/>
        </w:rPr>
        <w:t xml:space="preserve">  Ohio Rev. Code </w:t>
      </w:r>
      <w:r w:rsidR="0002412E" w:rsidRPr="0796DB42">
        <w:rPr>
          <w:sz w:val="22"/>
          <w:szCs w:val="22"/>
        </w:rPr>
        <w:t xml:space="preserve">§§ </w:t>
      </w:r>
      <w:r w:rsidRPr="0796DB42">
        <w:rPr>
          <w:sz w:val="22"/>
          <w:szCs w:val="22"/>
        </w:rPr>
        <w:t>5705.05</w:t>
      </w:r>
      <w:r w:rsidRPr="000177C8">
        <w:rPr>
          <w:strike/>
          <w:sz w:val="22"/>
          <w:szCs w:val="22"/>
        </w:rPr>
        <w:t>-.06</w:t>
      </w:r>
      <w:r w:rsidRPr="0796DB42">
        <w:rPr>
          <w:sz w:val="22"/>
          <w:szCs w:val="22"/>
        </w:rPr>
        <w:t>,</w:t>
      </w:r>
      <w:r w:rsidR="00DA369E" w:rsidRPr="0796DB42">
        <w:rPr>
          <w:sz w:val="22"/>
          <w:szCs w:val="22"/>
        </w:rPr>
        <w:t xml:space="preserve"> </w:t>
      </w:r>
      <w:r w:rsidR="00896689" w:rsidRPr="0796DB42">
        <w:rPr>
          <w:sz w:val="22"/>
          <w:szCs w:val="22"/>
        </w:rPr>
        <w:t xml:space="preserve">and </w:t>
      </w:r>
      <w:r w:rsidR="00DA369E" w:rsidRPr="0796DB42">
        <w:rPr>
          <w:sz w:val="22"/>
          <w:szCs w:val="22"/>
        </w:rPr>
        <w:t>5705.14</w:t>
      </w:r>
      <w:r w:rsidR="00896689" w:rsidRPr="0796DB42">
        <w:rPr>
          <w:sz w:val="22"/>
          <w:szCs w:val="22"/>
        </w:rPr>
        <w:t>-16</w:t>
      </w:r>
      <w:r w:rsidR="00DA369E" w:rsidRPr="0796DB42">
        <w:rPr>
          <w:sz w:val="22"/>
          <w:szCs w:val="22"/>
        </w:rPr>
        <w:t>-</w:t>
      </w:r>
      <w:r w:rsidRPr="0796DB42">
        <w:rPr>
          <w:sz w:val="22"/>
          <w:szCs w:val="22"/>
        </w:rPr>
        <w:t xml:space="preserve"> Transfer of funds</w:t>
      </w:r>
      <w:r w:rsidR="003A6BBD" w:rsidRPr="0796DB42">
        <w:rPr>
          <w:sz w:val="22"/>
          <w:szCs w:val="22"/>
        </w:rPr>
        <w:t>.</w:t>
      </w:r>
      <w:bookmarkEnd w:id="21"/>
      <w:bookmarkEnd w:id="22"/>
      <w:bookmarkEnd w:id="23"/>
      <w:bookmarkEnd w:id="24"/>
      <w:r w:rsidRPr="0796DB42">
        <w:rPr>
          <w:sz w:val="22"/>
          <w:szCs w:val="22"/>
        </w:rPr>
        <w:t xml:space="preserve"> </w:t>
      </w:r>
    </w:p>
    <w:p w14:paraId="707AD279" w14:textId="57FA1F3B" w:rsidR="00D729B5" w:rsidRPr="00DA369E" w:rsidRDefault="00D729B5" w:rsidP="00204D05">
      <w:pPr>
        <w:jc w:val="both"/>
        <w:rPr>
          <w:rFonts w:ascii="Times New Roman" w:hAnsi="Times New Roman"/>
          <w:sz w:val="22"/>
          <w:szCs w:val="22"/>
        </w:rPr>
      </w:pPr>
      <w:r w:rsidRPr="00DA369E">
        <w:rPr>
          <w:rFonts w:ascii="Times New Roman" w:hAnsi="Times New Roman"/>
          <w:sz w:val="22"/>
          <w:szCs w:val="22"/>
        </w:rPr>
        <w:t xml:space="preserve">(Refer to </w:t>
      </w:r>
      <w:r w:rsidRPr="00B07FE5">
        <w:rPr>
          <w:rFonts w:ascii="Times New Roman" w:hAnsi="Times New Roman"/>
          <w:sz w:val="22"/>
          <w:szCs w:val="22"/>
        </w:rPr>
        <w:t>Appendix A-1 in</w:t>
      </w:r>
      <w:r w:rsidRPr="00DA369E">
        <w:rPr>
          <w:rFonts w:ascii="Times New Roman" w:hAnsi="Times New Roman"/>
          <w:sz w:val="22"/>
          <w:szCs w:val="22"/>
        </w:rPr>
        <w:t xml:space="preserve"> the </w:t>
      </w:r>
      <w:hyperlink r:id="rId29" w:history="1">
        <w:r w:rsidRPr="00E43528">
          <w:rPr>
            <w:rStyle w:val="Hyperlink"/>
            <w:rFonts w:ascii="Times New Roman" w:hAnsi="Times New Roman"/>
            <w:sz w:val="22"/>
            <w:szCs w:val="22"/>
          </w:rPr>
          <w:t>OCS Implementation Guide</w:t>
        </w:r>
      </w:hyperlink>
      <w:r w:rsidRPr="00DA369E">
        <w:rPr>
          <w:rFonts w:ascii="Times New Roman" w:hAnsi="Times New Roman"/>
          <w:sz w:val="22"/>
          <w:szCs w:val="22"/>
        </w:rPr>
        <w:t xml:space="preserve"> for a more detailed discussion on what constitutes a “t</w:t>
      </w:r>
      <w:r w:rsidR="00DA369E">
        <w:rPr>
          <w:rFonts w:ascii="Times New Roman" w:hAnsi="Times New Roman"/>
          <w:sz w:val="22"/>
          <w:szCs w:val="22"/>
        </w:rPr>
        <w:t xml:space="preserve">ransfer” under Ohio Rev. Code </w:t>
      </w:r>
      <w:r w:rsidR="0002412E">
        <w:rPr>
          <w:rFonts w:ascii="Times New Roman" w:hAnsi="Times New Roman"/>
          <w:sz w:val="22"/>
          <w:szCs w:val="22"/>
        </w:rPr>
        <w:t xml:space="preserve">§ </w:t>
      </w:r>
      <w:r w:rsidRPr="00DA369E">
        <w:rPr>
          <w:rFonts w:ascii="Times New Roman" w:hAnsi="Times New Roman"/>
          <w:sz w:val="22"/>
          <w:szCs w:val="22"/>
        </w:rPr>
        <w:t>5705.14 - .16.)</w:t>
      </w:r>
    </w:p>
    <w:p w14:paraId="32E94DAA" w14:textId="77777777" w:rsidR="00D729B5" w:rsidRPr="00DA369E" w:rsidRDefault="00D729B5" w:rsidP="006B670C">
      <w:pPr>
        <w:jc w:val="both"/>
        <w:rPr>
          <w:rFonts w:ascii="Times New Roman" w:hAnsi="Times New Roman"/>
          <w:b/>
          <w:sz w:val="22"/>
          <w:szCs w:val="22"/>
        </w:rPr>
      </w:pPr>
    </w:p>
    <w:p w14:paraId="3B554734" w14:textId="77777777" w:rsidR="00D729B5" w:rsidRPr="008A47EB" w:rsidRDefault="00D729B5" w:rsidP="006B670C">
      <w:pPr>
        <w:jc w:val="both"/>
        <w:rPr>
          <w:rFonts w:ascii="Times New Roman" w:hAnsi="Times New Roman"/>
          <w:sz w:val="22"/>
          <w:szCs w:val="22"/>
        </w:rPr>
      </w:pPr>
      <w:r w:rsidRPr="00DA369E">
        <w:rPr>
          <w:rFonts w:ascii="Times New Roman" w:hAnsi="Times New Roman"/>
          <w:b/>
          <w:sz w:val="22"/>
          <w:szCs w:val="22"/>
        </w:rPr>
        <w:t>Summary</w:t>
      </w:r>
      <w:r w:rsidRPr="008A47EB">
        <w:rPr>
          <w:rFonts w:ascii="Times New Roman" w:hAnsi="Times New Roman"/>
          <w:b/>
          <w:sz w:val="22"/>
          <w:szCs w:val="22"/>
        </w:rPr>
        <w:t xml:space="preserve">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26"/>
      </w:r>
      <w:r w:rsidRPr="008A47EB">
        <w:rPr>
          <w:rFonts w:ascii="Times New Roman" w:hAnsi="Times New Roman"/>
          <w:sz w:val="22"/>
          <w:szCs w:val="22"/>
        </w:rPr>
        <w:t xml:space="preserve"> </w:t>
      </w:r>
    </w:p>
    <w:p w14:paraId="51996491" w14:textId="77777777" w:rsidR="00D729B5" w:rsidRPr="008A47EB" w:rsidRDefault="00D729B5" w:rsidP="007401A3">
      <w:pPr>
        <w:ind w:left="360"/>
        <w:jc w:val="both"/>
        <w:rPr>
          <w:rFonts w:ascii="Times New Roman" w:hAnsi="Times New Roman"/>
          <w:sz w:val="22"/>
          <w:szCs w:val="22"/>
        </w:rPr>
      </w:pPr>
    </w:p>
    <w:p w14:paraId="04B3DDE1" w14:textId="77777777"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5705.14(A)]</w:t>
      </w:r>
    </w:p>
    <w:p w14:paraId="0353B3FE" w14:textId="77777777" w:rsidR="00D729B5" w:rsidRPr="008A47EB" w:rsidRDefault="00D729B5" w:rsidP="006B670C">
      <w:pPr>
        <w:tabs>
          <w:tab w:val="num" w:pos="540"/>
        </w:tabs>
        <w:ind w:left="540" w:hanging="540"/>
        <w:jc w:val="both"/>
        <w:rPr>
          <w:rFonts w:ascii="Times New Roman" w:hAnsi="Times New Roman"/>
          <w:sz w:val="22"/>
          <w:szCs w:val="22"/>
        </w:rPr>
      </w:pPr>
    </w:p>
    <w:p w14:paraId="3D2CD40A" w14:textId="777BBF6C"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5705.14(B)]</w:t>
      </w:r>
    </w:p>
    <w:p w14:paraId="7BCF6962" w14:textId="77777777" w:rsidR="00D729B5" w:rsidRPr="008A47EB" w:rsidRDefault="00D729B5" w:rsidP="006B670C">
      <w:pPr>
        <w:tabs>
          <w:tab w:val="num" w:pos="540"/>
        </w:tabs>
        <w:ind w:left="540" w:hanging="540"/>
        <w:jc w:val="both"/>
        <w:rPr>
          <w:rFonts w:ascii="Times New Roman" w:hAnsi="Times New Roman"/>
          <w:sz w:val="22"/>
          <w:szCs w:val="22"/>
        </w:rPr>
      </w:pPr>
    </w:p>
    <w:p w14:paraId="5F0ADF11" w14:textId="77777777"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w:t>
      </w:r>
      <w:r>
        <w:rPr>
          <w:rFonts w:ascii="Times New Roman" w:hAnsi="Times New Roman"/>
          <w:sz w:val="22"/>
          <w:szCs w:val="22"/>
        </w:rPr>
        <w:t xml:space="preserv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5705.14(C)(1)]</w:t>
      </w:r>
    </w:p>
    <w:p w14:paraId="3F1C82CA" w14:textId="77777777" w:rsidR="00D729B5" w:rsidRPr="008A47EB" w:rsidRDefault="00D729B5" w:rsidP="007401A3">
      <w:pPr>
        <w:pStyle w:val="ListParagraph"/>
        <w:ind w:left="1080"/>
        <w:rPr>
          <w:rFonts w:ascii="Times New Roman" w:hAnsi="Times New Roman"/>
          <w:sz w:val="22"/>
          <w:szCs w:val="22"/>
        </w:rPr>
      </w:pPr>
    </w:p>
    <w:p w14:paraId="43D263A3" w14:textId="77777777" w:rsidR="00D729B5" w:rsidRPr="008A47EB" w:rsidRDefault="00D729B5" w:rsidP="00803FD3">
      <w:pPr>
        <w:numPr>
          <w:ilvl w:val="1"/>
          <w:numId w:val="16"/>
        </w:numPr>
        <w:ind w:left="900"/>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w:t>
      </w:r>
      <w:r>
        <w:rPr>
          <w:rFonts w:ascii="Times New Roman" w:hAnsi="Times New Roman"/>
          <w:sz w:val="22"/>
          <w:szCs w:val="22"/>
        </w:rPr>
        <w:t>ng of the fund's revenue.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5705.14(C)(2)]</w:t>
      </w:r>
    </w:p>
    <w:p w14:paraId="79453F66" w14:textId="77777777" w:rsidR="00D729B5" w:rsidRPr="008A47EB" w:rsidRDefault="00D729B5" w:rsidP="007401A3">
      <w:pPr>
        <w:ind w:left="360"/>
        <w:jc w:val="both"/>
        <w:rPr>
          <w:rFonts w:ascii="Times New Roman" w:hAnsi="Times New Roman"/>
          <w:sz w:val="22"/>
          <w:szCs w:val="22"/>
        </w:rPr>
      </w:pPr>
    </w:p>
    <w:p w14:paraId="30CAE97C" w14:textId="77777777" w:rsidR="00C2048A" w:rsidRDefault="00D729B5" w:rsidP="00C2048A">
      <w:pPr>
        <w:numPr>
          <w:ilvl w:val="0"/>
          <w:numId w:val="16"/>
        </w:numPr>
        <w:tabs>
          <w:tab w:val="clear" w:pos="720"/>
          <w:tab w:val="num" w:pos="630"/>
        </w:tabs>
        <w:ind w:left="540" w:hanging="540"/>
        <w:jc w:val="both"/>
        <w:rPr>
          <w:rFonts w:ascii="Times New Roman" w:hAnsi="Times New Roman"/>
          <w:sz w:val="22"/>
          <w:szCs w:val="22"/>
        </w:rPr>
      </w:pPr>
      <w:r w:rsidRPr="00B94249">
        <w:rPr>
          <w:rFonts w:ascii="Times New Roman" w:hAnsi="Times New Roman"/>
          <w:sz w:val="22"/>
          <w:szCs w:val="22"/>
        </w:rPr>
        <w:t xml:space="preserve">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[Ohio Rev. Code </w:t>
      </w:r>
      <w:r w:rsidR="0002412E" w:rsidRPr="00B94249">
        <w:rPr>
          <w:rFonts w:ascii="Times New Roman" w:hAnsi="Times New Roman"/>
          <w:sz w:val="22"/>
          <w:szCs w:val="22"/>
        </w:rPr>
        <w:t xml:space="preserve">§ </w:t>
      </w:r>
      <w:r w:rsidRPr="00B94249">
        <w:rPr>
          <w:rFonts w:ascii="Times New Roman" w:hAnsi="Times New Roman"/>
          <w:sz w:val="22"/>
          <w:szCs w:val="22"/>
        </w:rPr>
        <w:t>5705.14(D)]</w:t>
      </w:r>
      <w:r w:rsidR="005B0934">
        <w:rPr>
          <w:rStyle w:val="FootnoteReference"/>
          <w:rFonts w:ascii="Times New Roman" w:hAnsi="Times New Roman"/>
          <w:sz w:val="22"/>
          <w:szCs w:val="22"/>
        </w:rPr>
        <w:footnoteReference w:id="27"/>
      </w:r>
    </w:p>
    <w:p w14:paraId="100AEDC4" w14:textId="77777777" w:rsidR="00C2048A" w:rsidRDefault="00C2048A" w:rsidP="00C2048A">
      <w:pPr>
        <w:ind w:left="540"/>
        <w:jc w:val="both"/>
        <w:rPr>
          <w:rFonts w:ascii="Times New Roman" w:hAnsi="Times New Roman"/>
          <w:sz w:val="22"/>
          <w:szCs w:val="22"/>
        </w:rPr>
      </w:pPr>
    </w:p>
    <w:p w14:paraId="55EA0599" w14:textId="053F434E" w:rsidR="00D729B5" w:rsidRPr="00C2048A" w:rsidRDefault="00D729B5" w:rsidP="00C2048A">
      <w:pPr>
        <w:numPr>
          <w:ilvl w:val="0"/>
          <w:numId w:val="16"/>
        </w:numPr>
        <w:tabs>
          <w:tab w:val="clear" w:pos="720"/>
          <w:tab w:val="num" w:pos="630"/>
        </w:tabs>
        <w:ind w:left="540" w:hanging="540"/>
        <w:jc w:val="both"/>
        <w:rPr>
          <w:rFonts w:ascii="Times New Roman" w:hAnsi="Times New Roman"/>
          <w:sz w:val="22"/>
          <w:szCs w:val="22"/>
        </w:rPr>
      </w:pPr>
      <w:r w:rsidRPr="5CF9D938">
        <w:rPr>
          <w:rFonts w:ascii="Times New Roman" w:hAnsi="Times New Roman"/>
          <w:sz w:val="22"/>
          <w:szCs w:val="22"/>
        </w:rPr>
        <w:t xml:space="preserve">Money may be transferred from the general fund to any other fund of the subdivision [Ohio Rev. Code </w:t>
      </w:r>
      <w:r w:rsidR="0002412E" w:rsidRPr="5CF9D938">
        <w:rPr>
          <w:rFonts w:ascii="Times New Roman" w:hAnsi="Times New Roman"/>
          <w:sz w:val="22"/>
          <w:szCs w:val="22"/>
        </w:rPr>
        <w:t xml:space="preserve">§ </w:t>
      </w:r>
      <w:r w:rsidRPr="5CF9D938">
        <w:rPr>
          <w:rFonts w:ascii="Times New Roman" w:hAnsi="Times New Roman"/>
          <w:sz w:val="22"/>
          <w:szCs w:val="22"/>
        </w:rPr>
        <w:t xml:space="preserve">5705.14(E)].  </w:t>
      </w:r>
      <w:r w:rsidRPr="5CF9D938">
        <w:rPr>
          <w:rFonts w:ascii="Times New Roman" w:hAnsi="Times New Roman"/>
          <w:b/>
          <w:bCs/>
          <w:i/>
          <w:iCs/>
          <w:sz w:val="22"/>
          <w:szCs w:val="22"/>
        </w:rPr>
        <w:t>Note</w:t>
      </w:r>
      <w:r w:rsidRPr="5CF9D938">
        <w:rPr>
          <w:rFonts w:ascii="Times New Roman" w:hAnsi="Times New Roman"/>
          <w:sz w:val="22"/>
          <w:szCs w:val="22"/>
        </w:rPr>
        <w:t xml:space="preserve">:  </w:t>
      </w:r>
      <w:r w:rsidR="00DF4463" w:rsidRPr="5CF9D938">
        <w:rPr>
          <w:rFonts w:ascii="Times New Roman" w:hAnsi="Times New Roman"/>
          <w:sz w:val="22"/>
          <w:szCs w:val="22"/>
        </w:rPr>
        <w:t>Ohio Rev. Code § 5705.14 indicates “except in the case of transfer pursuant to division (E) of this section, transfers authorized by this section shall only be made by resolution of the taxing authority passed with the affirmative vote of two-thirds of the members.”</w:t>
      </w:r>
      <w:r w:rsidR="25377EAC" w:rsidRPr="5CF9D938">
        <w:rPr>
          <w:rFonts w:ascii="Times New Roman" w:hAnsi="Times New Roman"/>
          <w:sz w:val="22"/>
          <w:szCs w:val="22"/>
        </w:rPr>
        <w:t xml:space="preserve"> </w:t>
      </w:r>
      <w:r w:rsidR="003F7E5C" w:rsidRPr="5CF9D938">
        <w:rPr>
          <w:rFonts w:ascii="Times New Roman" w:hAnsi="Times New Roman"/>
          <w:sz w:val="22"/>
          <w:szCs w:val="22"/>
        </w:rPr>
        <w:lastRenderedPageBreak/>
        <w:t>According to</w:t>
      </w:r>
      <w:r w:rsidR="00DF4463" w:rsidRPr="5CF9D938">
        <w:rPr>
          <w:rFonts w:ascii="Times New Roman" w:hAnsi="Times New Roman"/>
          <w:sz w:val="22"/>
          <w:szCs w:val="22"/>
        </w:rPr>
        <w:t xml:space="preserve"> </w:t>
      </w:r>
      <w:r w:rsidRPr="5CF9D938">
        <w:rPr>
          <w:rFonts w:ascii="Times New Roman" w:hAnsi="Times New Roman"/>
          <w:sz w:val="22"/>
          <w:szCs w:val="22"/>
        </w:rPr>
        <w:t xml:space="preserve">1989 Op. </w:t>
      </w:r>
      <w:proofErr w:type="spellStart"/>
      <w:r w:rsidRPr="5CF9D938">
        <w:rPr>
          <w:rFonts w:ascii="Times New Roman" w:hAnsi="Times New Roman"/>
          <w:sz w:val="22"/>
          <w:szCs w:val="22"/>
        </w:rPr>
        <w:t>Att</w:t>
      </w:r>
      <w:r w:rsidR="0071220B" w:rsidRPr="5CF9D938">
        <w:rPr>
          <w:rFonts w:ascii="Times New Roman" w:hAnsi="Times New Roman"/>
          <w:sz w:val="22"/>
          <w:szCs w:val="22"/>
        </w:rPr>
        <w:t>’</w:t>
      </w:r>
      <w:r w:rsidRPr="5CF9D938">
        <w:rPr>
          <w:rFonts w:ascii="Times New Roman" w:hAnsi="Times New Roman"/>
          <w:sz w:val="22"/>
          <w:szCs w:val="22"/>
        </w:rPr>
        <w:t>y</w:t>
      </w:r>
      <w:proofErr w:type="spellEnd"/>
      <w:r w:rsidRPr="5CF9D938">
        <w:rPr>
          <w:rFonts w:ascii="Times New Roman" w:hAnsi="Times New Roman"/>
          <w:sz w:val="22"/>
          <w:szCs w:val="22"/>
        </w:rPr>
        <w:t>. Gen. No. 89-075</w:t>
      </w:r>
      <w:r w:rsidR="003F7E5C" w:rsidRPr="5CF9D938">
        <w:rPr>
          <w:rFonts w:ascii="Times New Roman" w:hAnsi="Times New Roman"/>
          <w:sz w:val="22"/>
          <w:szCs w:val="22"/>
        </w:rPr>
        <w:t>,</w:t>
      </w:r>
      <w:r w:rsidRPr="5CF9D938">
        <w:rPr>
          <w:rFonts w:ascii="Times New Roman" w:hAnsi="Times New Roman"/>
          <w:sz w:val="22"/>
          <w:szCs w:val="22"/>
        </w:rPr>
        <w:t xml:space="preserve"> a resolution</w:t>
      </w:r>
      <w:r w:rsidR="0280405D" w:rsidRPr="5CF9D938">
        <w:rPr>
          <w:rFonts w:ascii="Times New Roman" w:hAnsi="Times New Roman"/>
          <w:sz w:val="22"/>
          <w:szCs w:val="22"/>
        </w:rPr>
        <w:t xml:space="preserve"> or motion, as expanded by the courts,</w:t>
      </w:r>
      <w:r w:rsidRPr="5CF9D938">
        <w:rPr>
          <w:rFonts w:ascii="Times New Roman" w:hAnsi="Times New Roman"/>
          <w:sz w:val="22"/>
          <w:szCs w:val="22"/>
        </w:rPr>
        <w:t xml:space="preserve"> passed by a simple majority </w:t>
      </w:r>
      <w:r w:rsidR="003F7E5C" w:rsidRPr="5CF9D938">
        <w:rPr>
          <w:rFonts w:ascii="Times New Roman" w:hAnsi="Times New Roman"/>
          <w:sz w:val="22"/>
          <w:szCs w:val="22"/>
        </w:rPr>
        <w:t>of the legislative authority is required</w:t>
      </w:r>
      <w:r w:rsidRPr="5CF9D938">
        <w:rPr>
          <w:rFonts w:ascii="Times New Roman" w:hAnsi="Times New Roman"/>
          <w:sz w:val="22"/>
          <w:szCs w:val="22"/>
        </w:rPr>
        <w:t xml:space="preserve"> to transfer </w:t>
      </w:r>
      <w:r w:rsidR="003F7E5C" w:rsidRPr="5CF9D938">
        <w:rPr>
          <w:rFonts w:ascii="Times New Roman" w:hAnsi="Times New Roman"/>
          <w:sz w:val="22"/>
          <w:szCs w:val="22"/>
        </w:rPr>
        <w:t>moneys from the general fund to any other fund of the subdivision</w:t>
      </w:r>
      <w:r w:rsidRPr="5CF9D938">
        <w:rPr>
          <w:rFonts w:ascii="Times New Roman" w:hAnsi="Times New Roman"/>
          <w:sz w:val="22"/>
          <w:szCs w:val="22"/>
        </w:rPr>
        <w:t>.</w:t>
      </w:r>
      <w:r w:rsidR="003F7E5C" w:rsidRPr="5CF9D938">
        <w:rPr>
          <w:rFonts w:ascii="Times New Roman" w:hAnsi="Times New Roman"/>
          <w:sz w:val="22"/>
          <w:szCs w:val="22"/>
        </w:rPr>
        <w:t xml:space="preserve">  When moneys are transferred from a fund other than the general fund</w:t>
      </w:r>
      <w:r w:rsidR="00501F60" w:rsidRPr="5CF9D938">
        <w:rPr>
          <w:rFonts w:ascii="Times New Roman" w:hAnsi="Times New Roman"/>
          <w:sz w:val="22"/>
          <w:szCs w:val="22"/>
        </w:rPr>
        <w:t xml:space="preserve"> in accordance with </w:t>
      </w:r>
      <w:r w:rsidR="00426758" w:rsidRPr="5CF9D938">
        <w:rPr>
          <w:rFonts w:ascii="Times New Roman" w:hAnsi="Times New Roman"/>
          <w:sz w:val="22"/>
          <w:szCs w:val="22"/>
        </w:rPr>
        <w:t>Ohio Rev. Code §</w:t>
      </w:r>
      <w:r w:rsidR="00501F60" w:rsidRPr="5CF9D938">
        <w:rPr>
          <w:rFonts w:ascii="Times New Roman" w:hAnsi="Times New Roman"/>
          <w:sz w:val="22"/>
          <w:szCs w:val="22"/>
        </w:rPr>
        <w:t xml:space="preserve"> 5705.14</w:t>
      </w:r>
      <w:r w:rsidR="003F7E5C" w:rsidRPr="5CF9D938">
        <w:rPr>
          <w:rFonts w:ascii="Times New Roman" w:hAnsi="Times New Roman"/>
          <w:sz w:val="22"/>
          <w:szCs w:val="22"/>
        </w:rPr>
        <w:t xml:space="preserve">, a resolution passed by a two-thirds majority is required.   </w:t>
      </w:r>
    </w:p>
    <w:p w14:paraId="0DE59EB8" w14:textId="77777777" w:rsidR="00D729B5" w:rsidRPr="00712205" w:rsidRDefault="00D729B5" w:rsidP="007401A3">
      <w:pPr>
        <w:ind w:left="1800"/>
        <w:jc w:val="both"/>
        <w:rPr>
          <w:rFonts w:ascii="Times New Roman" w:hAnsi="Times New Roman"/>
          <w:sz w:val="22"/>
          <w:szCs w:val="22"/>
        </w:rPr>
      </w:pPr>
    </w:p>
    <w:p w14:paraId="3D06AE0B" w14:textId="2AD24D7D" w:rsidR="00D729B5" w:rsidRPr="008A47EB" w:rsidRDefault="00D729B5" w:rsidP="00803FD3">
      <w:pPr>
        <w:numPr>
          <w:ilvl w:val="1"/>
          <w:numId w:val="16"/>
        </w:numPr>
        <w:tabs>
          <w:tab w:val="num" w:pos="1710"/>
        </w:tabs>
        <w:ind w:left="1080" w:hanging="540"/>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02412E" w:rsidRPr="00475C38">
        <w:rPr>
          <w:rFonts w:ascii="Times New Roman" w:hAnsi="Times New Roman"/>
          <w:strike/>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 xml:space="preserve">5705.05 </w:t>
      </w:r>
      <w:r w:rsidRPr="000177C8">
        <w:rPr>
          <w:rFonts w:ascii="Times New Roman" w:hAnsi="Times New Roman"/>
          <w:strike/>
          <w:sz w:val="22"/>
          <w:szCs w:val="22"/>
        </w:rPr>
        <w:t>&amp; .06</w:t>
      </w:r>
      <w:r w:rsidRPr="00712205">
        <w:rPr>
          <w:rFonts w:ascii="Times New Roman" w:hAnsi="Times New Roman"/>
          <w:sz w:val="22"/>
          <w:szCs w:val="22"/>
        </w:rPr>
        <w:t xml:space="preserve">].  Other entities (except counties) may transfer general levy revenue for current expenses to Road </w:t>
      </w:r>
      <w:r w:rsidRPr="002E102E">
        <w:rPr>
          <w:rFonts w:ascii="Times New Roman" w:hAnsi="Times New Roman"/>
          <w:strike/>
          <w:sz w:val="22"/>
          <w:szCs w:val="22"/>
        </w:rPr>
        <w:t>and Bridge</w:t>
      </w:r>
      <w:r w:rsidRPr="00712205">
        <w:rPr>
          <w:rFonts w:ascii="Times New Roman" w:hAnsi="Times New Roman"/>
          <w:sz w:val="22"/>
          <w:szCs w:val="22"/>
        </w:rPr>
        <w:t xml:space="preserve"> Funds via a resolution </w:t>
      </w:r>
      <w:r w:rsidR="001F4118" w:rsidRPr="001F4118">
        <w:rPr>
          <w:rFonts w:ascii="Times New Roman" w:hAnsi="Times New Roman"/>
          <w:sz w:val="22"/>
          <w:szCs w:val="22"/>
          <w:u w:val="wave"/>
        </w:rPr>
        <w:t>or a motion</w:t>
      </w:r>
      <w:r w:rsidR="001F4118">
        <w:rPr>
          <w:rFonts w:ascii="Times New Roman" w:hAnsi="Times New Roman"/>
          <w:sz w:val="22"/>
          <w:szCs w:val="22"/>
        </w:rPr>
        <w:t xml:space="preserve"> </w:t>
      </w:r>
      <w:r w:rsidRPr="00712205">
        <w:rPr>
          <w:rFonts w:ascii="Times New Roman" w:hAnsi="Times New Roman"/>
          <w:sz w:val="22"/>
          <w:szCs w:val="22"/>
        </w:rPr>
        <w:t>passed by a simple majority of the governing authority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5705.14(E)].</w:t>
      </w:r>
    </w:p>
    <w:p w14:paraId="444FB47D" w14:textId="77777777" w:rsidR="00D729B5" w:rsidRPr="008A47EB" w:rsidRDefault="00D729B5" w:rsidP="007401A3">
      <w:pPr>
        <w:ind w:left="360"/>
        <w:jc w:val="both"/>
        <w:rPr>
          <w:rFonts w:ascii="Times New Roman" w:hAnsi="Times New Roman"/>
          <w:sz w:val="22"/>
          <w:szCs w:val="22"/>
        </w:rPr>
      </w:pPr>
    </w:p>
    <w:p w14:paraId="40CBE6BE" w14:textId="77777777"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(auto registration distribution fund), or in accordance with Ohio Rev. Code </w:t>
      </w:r>
      <w:r w:rsidR="0002412E">
        <w:rPr>
          <w:rFonts w:ascii="Times New Roman" w:hAnsi="Times New Roman"/>
          <w:sz w:val="22"/>
          <w:szCs w:val="22"/>
        </w:rPr>
        <w:t xml:space="preserve">§ </w:t>
      </w:r>
      <w:r w:rsidRPr="008A47EB">
        <w:rPr>
          <w:rFonts w:ascii="Times New Roman" w:hAnsi="Times New Roman"/>
          <w:sz w:val="22"/>
          <w:szCs w:val="22"/>
        </w:rPr>
        <w:t>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5705.14(F)]</w:t>
      </w:r>
    </w:p>
    <w:p w14:paraId="695FDDDD" w14:textId="77777777" w:rsidR="00D729B5" w:rsidRPr="008A47EB" w:rsidRDefault="00D729B5" w:rsidP="006B670C">
      <w:pPr>
        <w:tabs>
          <w:tab w:val="num" w:pos="540"/>
        </w:tabs>
        <w:ind w:left="540" w:hanging="540"/>
        <w:jc w:val="both"/>
        <w:rPr>
          <w:rFonts w:ascii="Times New Roman" w:hAnsi="Times New Roman"/>
          <w:sz w:val="22"/>
          <w:szCs w:val="22"/>
        </w:rPr>
      </w:pPr>
    </w:p>
    <w:p w14:paraId="15CBC870" w14:textId="77777777" w:rsidR="00DF2FB3" w:rsidRDefault="00D729B5" w:rsidP="00DF2FB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(motor vehicle license tax), or division (A) (1) or (2) of Ohio Rev. Code </w:t>
      </w:r>
      <w:r w:rsidR="0002412E">
        <w:rPr>
          <w:rFonts w:ascii="Times New Roman" w:hAnsi="Times New Roman"/>
          <w:sz w:val="22"/>
          <w:szCs w:val="22"/>
        </w:rPr>
        <w:t xml:space="preserve">§ </w:t>
      </w:r>
      <w:r w:rsidRPr="008A47EB">
        <w:rPr>
          <w:rFonts w:ascii="Times New Roman" w:hAnsi="Times New Roman"/>
          <w:sz w:val="22"/>
          <w:szCs w:val="22"/>
        </w:rPr>
        <w:t>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5705.14(G)]</w:t>
      </w:r>
    </w:p>
    <w:p w14:paraId="45D538EB" w14:textId="77777777" w:rsidR="00DF2FB3" w:rsidRDefault="00DF2FB3" w:rsidP="00DF2FB3">
      <w:pPr>
        <w:pStyle w:val="ListParagraph"/>
        <w:rPr>
          <w:rFonts w:ascii="Times New Roman" w:hAnsi="Times New Roman"/>
          <w:sz w:val="22"/>
          <w:szCs w:val="22"/>
        </w:rPr>
      </w:pPr>
    </w:p>
    <w:p w14:paraId="7F47DE41" w14:textId="4D88D7CE" w:rsidR="00360ACE" w:rsidRPr="00DF2FB3" w:rsidRDefault="3E5A5550" w:rsidP="00DF2FB3">
      <w:pPr>
        <w:numPr>
          <w:ilvl w:val="0"/>
          <w:numId w:val="16"/>
        </w:numPr>
        <w:tabs>
          <w:tab w:val="clear" w:pos="720"/>
          <w:tab w:val="num" w:pos="540"/>
        </w:tabs>
        <w:ind w:left="540" w:hanging="540"/>
        <w:jc w:val="both"/>
        <w:rPr>
          <w:rFonts w:ascii="Times New Roman" w:hAnsi="Times New Roman"/>
          <w:sz w:val="22"/>
          <w:szCs w:val="22"/>
        </w:rPr>
      </w:pPr>
      <w:r w:rsidRPr="00DF2FB3">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w:t>
      </w:r>
      <w:r w:rsidR="009A295B" w:rsidRPr="008A47EB">
        <w:rPr>
          <w:rStyle w:val="FootnoteReference"/>
          <w:rFonts w:ascii="Times New Roman" w:hAnsi="Times New Roman"/>
          <w:sz w:val="22"/>
          <w:szCs w:val="22"/>
        </w:rPr>
        <w:footnoteReference w:id="28"/>
      </w:r>
      <w:r w:rsidRPr="00DF2FB3">
        <w:rPr>
          <w:rFonts w:ascii="Times New Roman" w:hAnsi="Times New Roman"/>
          <w:sz w:val="22"/>
          <w:szCs w:val="22"/>
        </w:rPr>
        <w:t xml:space="preserve">  The amount authorized to be levied and assessed for waterworks purposes shall be applied by the legislative authority t</w:t>
      </w:r>
      <w:r w:rsidR="33E4FDF6" w:rsidRPr="00DF2FB3">
        <w:rPr>
          <w:rFonts w:ascii="Times New Roman" w:hAnsi="Times New Roman"/>
          <w:sz w:val="22"/>
          <w:szCs w:val="22"/>
        </w:rPr>
        <w:t>o the creation of the sinking fu</w:t>
      </w:r>
      <w:r w:rsidRPr="00DF2FB3">
        <w:rPr>
          <w:rFonts w:ascii="Times New Roman" w:hAnsi="Times New Roman"/>
          <w:sz w:val="22"/>
          <w:szCs w:val="22"/>
        </w:rPr>
        <w:t>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114F2082" w:rsidRPr="00DF2FB3">
        <w:rPr>
          <w:rFonts w:ascii="Times New Roman" w:hAnsi="Times New Roman"/>
          <w:sz w:val="22"/>
          <w:szCs w:val="22"/>
        </w:rPr>
        <w:t>, which includes approval of the Tax Commissioner</w:t>
      </w:r>
      <w:r w:rsidRPr="00DF2FB3">
        <w:rPr>
          <w:rFonts w:ascii="Times New Roman" w:hAnsi="Times New Roman"/>
          <w:sz w:val="22"/>
          <w:szCs w:val="22"/>
        </w:rPr>
        <w:t>.  [Ohio Rev. Code § 743.05]</w:t>
      </w:r>
    </w:p>
    <w:p w14:paraId="10796799" w14:textId="77777777" w:rsidR="00D729B5" w:rsidRPr="008A47EB" w:rsidRDefault="00D729B5" w:rsidP="007401A3">
      <w:pPr>
        <w:ind w:left="360"/>
        <w:jc w:val="both"/>
        <w:rPr>
          <w:rFonts w:ascii="Times New Roman" w:hAnsi="Times New Roman"/>
          <w:sz w:val="22"/>
          <w:szCs w:val="22"/>
        </w:rPr>
      </w:pPr>
    </w:p>
    <w:p w14:paraId="1C881773" w14:textId="77777777"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5705.091, or to any other fund created for purposes of the County Board of Developmental Disabilities so long as it is </w:t>
      </w:r>
      <w:r w:rsidRPr="008A47EB">
        <w:rPr>
          <w:rFonts w:ascii="Times New Roman" w:hAnsi="Times New Roman"/>
          <w:sz w:val="22"/>
          <w:szCs w:val="22"/>
        </w:rPr>
        <w:lastRenderedPageBreak/>
        <w:t xml:space="preserve">spent for the particular purpose of the transfer.  An unexpended balance in an account may be transferred back to the County Developmental Disabilities general fund.  Transfers shall be done by resolution of the Board of County Commissioners.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5705.14(H)]</w:t>
      </w:r>
    </w:p>
    <w:p w14:paraId="2BF85977" w14:textId="77777777" w:rsidR="00D729B5" w:rsidRPr="008A47EB" w:rsidRDefault="00D729B5" w:rsidP="006B670C">
      <w:pPr>
        <w:pStyle w:val="ListParagraph"/>
        <w:tabs>
          <w:tab w:val="num" w:pos="540"/>
        </w:tabs>
        <w:ind w:left="540" w:hanging="540"/>
        <w:rPr>
          <w:rFonts w:ascii="Times New Roman" w:hAnsi="Times New Roman"/>
          <w:sz w:val="22"/>
          <w:szCs w:val="22"/>
        </w:rPr>
      </w:pPr>
    </w:p>
    <w:p w14:paraId="718CF707" w14:textId="52C2F1E0"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w:t>
      </w:r>
      <w:r w:rsidR="007B0A76">
        <w:rPr>
          <w:rFonts w:ascii="Times New Roman" w:hAnsi="Times New Roman"/>
          <w:sz w:val="22"/>
          <w:szCs w:val="22"/>
        </w:rPr>
        <w:t xml:space="preserve">Ohio Rev. Code </w:t>
      </w:r>
      <w:r w:rsidR="007B0A76" w:rsidRPr="009A3DBB">
        <w:rPr>
          <w:rFonts w:ascii="Times New Roman" w:hAnsi="Times New Roman"/>
          <w:color w:val="000000"/>
          <w:sz w:val="22"/>
          <w:szCs w:val="22"/>
        </w:rPr>
        <w:t>§</w:t>
      </w:r>
      <w:r w:rsidR="007B0A76">
        <w:rPr>
          <w:rFonts w:ascii="Times New Roman" w:hAnsi="Times New Roman"/>
          <w:color w:val="000000"/>
          <w:sz w:val="22"/>
          <w:szCs w:val="22"/>
        </w:rPr>
        <w:t xml:space="preserve"> </w:t>
      </w:r>
      <w:r w:rsidRPr="008A47EB">
        <w:rPr>
          <w:rFonts w:ascii="Times New Roman" w:hAnsi="Times New Roman"/>
          <w:sz w:val="22"/>
          <w:szCs w:val="22"/>
        </w:rPr>
        <w:t xml:space="preserve">5101.161 to either of the following funds, so long as the money to be transferred from the public assistance fund may be spent for the purposes for which money in the </w:t>
      </w:r>
      <w:r>
        <w:rPr>
          <w:rFonts w:ascii="Times New Roman" w:hAnsi="Times New Roman"/>
          <w:sz w:val="22"/>
          <w:szCs w:val="22"/>
        </w:rPr>
        <w:t>receiving fund may be used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5705.14(I)]: </w:t>
      </w:r>
    </w:p>
    <w:p w14:paraId="47EDCEB7" w14:textId="77777777" w:rsidR="00D729B5" w:rsidRPr="008A47EB" w:rsidRDefault="00D729B5" w:rsidP="007401A3">
      <w:pPr>
        <w:ind w:left="720"/>
        <w:jc w:val="both"/>
        <w:rPr>
          <w:rFonts w:ascii="Times New Roman" w:hAnsi="Times New Roman"/>
          <w:sz w:val="22"/>
          <w:szCs w:val="22"/>
        </w:rPr>
      </w:pPr>
    </w:p>
    <w:p w14:paraId="09201009"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(1) The children services fund established under </w:t>
      </w:r>
      <w:r>
        <w:rPr>
          <w:rFonts w:ascii="Times New Roman" w:hAnsi="Times New Roman"/>
          <w:sz w:val="22"/>
          <w:szCs w:val="22"/>
        </w:rPr>
        <w:t xml:space="preserve">Ohio Rev. Code </w:t>
      </w:r>
      <w:r w:rsidR="0002412E">
        <w:rPr>
          <w:rFonts w:ascii="Times New Roman" w:hAnsi="Times New Roman"/>
          <w:sz w:val="22"/>
          <w:szCs w:val="22"/>
        </w:rPr>
        <w:t xml:space="preserve">§ </w:t>
      </w:r>
      <w:proofErr w:type="gramStart"/>
      <w:r>
        <w:rPr>
          <w:rFonts w:ascii="Times New Roman" w:hAnsi="Times New Roman"/>
          <w:sz w:val="22"/>
          <w:szCs w:val="22"/>
        </w:rPr>
        <w:t>5101.144</w:t>
      </w:r>
      <w:r w:rsidRPr="008A47EB">
        <w:rPr>
          <w:rFonts w:ascii="Times New Roman" w:hAnsi="Times New Roman"/>
          <w:sz w:val="22"/>
          <w:szCs w:val="22"/>
        </w:rPr>
        <w:t>;</w:t>
      </w:r>
      <w:proofErr w:type="gramEnd"/>
      <w:r w:rsidRPr="008A47EB">
        <w:rPr>
          <w:rFonts w:ascii="Times New Roman" w:hAnsi="Times New Roman"/>
          <w:sz w:val="22"/>
          <w:szCs w:val="22"/>
        </w:rPr>
        <w:t xml:space="preserve"> </w:t>
      </w:r>
    </w:p>
    <w:p w14:paraId="2E13DCAC" w14:textId="77777777" w:rsidR="00D729B5" w:rsidRPr="008A47EB" w:rsidRDefault="00D729B5" w:rsidP="006B670C">
      <w:pPr>
        <w:ind w:left="900" w:hanging="360"/>
        <w:jc w:val="both"/>
        <w:rPr>
          <w:rFonts w:ascii="Times New Roman" w:hAnsi="Times New Roman"/>
          <w:sz w:val="22"/>
          <w:szCs w:val="22"/>
        </w:rPr>
      </w:pPr>
    </w:p>
    <w:p w14:paraId="4B057D30"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14:paraId="2CA077F3" w14:textId="77777777" w:rsidR="00D729B5" w:rsidRPr="008A47EB" w:rsidRDefault="00D729B5" w:rsidP="007401A3">
      <w:pPr>
        <w:ind w:left="360"/>
        <w:jc w:val="both"/>
        <w:rPr>
          <w:rFonts w:ascii="Times New Roman" w:hAnsi="Times New Roman"/>
          <w:sz w:val="22"/>
          <w:szCs w:val="22"/>
        </w:rPr>
      </w:pPr>
    </w:p>
    <w:p w14:paraId="23267321" w14:textId="77777777" w:rsidR="00D729B5" w:rsidRPr="008A47EB" w:rsidRDefault="00D729B5" w:rsidP="00803FD3">
      <w:pPr>
        <w:numPr>
          <w:ilvl w:val="0"/>
          <w:numId w:val="16"/>
        </w:numPr>
        <w:tabs>
          <w:tab w:val="clear" w:pos="720"/>
          <w:tab w:val="num" w:pos="540"/>
        </w:tabs>
        <w:autoSpaceDE w:val="0"/>
        <w:autoSpaceDN w:val="0"/>
        <w:adjustRightInd w:val="0"/>
        <w:ind w:left="540" w:hanging="540"/>
        <w:jc w:val="both"/>
        <w:rPr>
          <w:rFonts w:ascii="Times New Roman" w:hAnsi="Times New Roman"/>
          <w:sz w:val="22"/>
          <w:szCs w:val="22"/>
        </w:rPr>
      </w:pPr>
      <w:r w:rsidRPr="008A47EB">
        <w:rPr>
          <w:rFonts w:ascii="Times New Roman" w:hAnsi="Times New Roman"/>
          <w:sz w:val="22"/>
          <w:szCs w:val="22"/>
        </w:rPr>
        <w:t>Money may be transferred among various funds and accounts from which a loss was directly attributable</w:t>
      </w:r>
      <w:r w:rsidR="00D86750">
        <w:rPr>
          <w:rFonts w:ascii="Times New Roman" w:hAnsi="Times New Roman"/>
          <w:sz w:val="22"/>
          <w:szCs w:val="22"/>
        </w:rPr>
        <w:t xml:space="preserve"> to allocate insurance and self-</w:t>
      </w:r>
      <w:r w:rsidRPr="008A47EB">
        <w:rPr>
          <w:rFonts w:ascii="Times New Roman" w:hAnsi="Times New Roman"/>
          <w:sz w:val="22"/>
          <w:szCs w:val="22"/>
        </w:rPr>
        <w:t xml:space="preserve">insurance program costs, including deductibles, under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2744.08 and 2744.082.  If a </w:t>
      </w:r>
      <w:r w:rsidRPr="00683DFA">
        <w:rPr>
          <w:rFonts w:ascii="Times New Roman" w:hAnsi="Times New Roman"/>
          <w:sz w:val="22"/>
          <w:szCs w:val="22"/>
        </w:rPr>
        <w:t>subdivision or joint self-insurance pool</w:t>
      </w:r>
      <w:r w:rsidRPr="00AA11D8">
        <w:rPr>
          <w:rFonts w:ascii="Times New Roman" w:hAnsi="Times New Roman"/>
          <w:sz w:val="22"/>
          <w:szCs w:val="22"/>
        </w:rPr>
        <w:t xml:space="preserve"> 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14:paraId="151B8844" w14:textId="77777777" w:rsidR="00D729B5" w:rsidRPr="008A47EB" w:rsidRDefault="00D729B5" w:rsidP="007401A3">
      <w:pPr>
        <w:autoSpaceDE w:val="0"/>
        <w:autoSpaceDN w:val="0"/>
        <w:adjustRightInd w:val="0"/>
        <w:ind w:left="360"/>
        <w:jc w:val="both"/>
        <w:rPr>
          <w:rFonts w:ascii="Times New Roman" w:hAnsi="Times New Roman"/>
          <w:sz w:val="22"/>
          <w:szCs w:val="22"/>
        </w:rPr>
      </w:pPr>
    </w:p>
    <w:p w14:paraId="5C4752EC"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(1) </w:t>
      </w:r>
      <w:r w:rsidR="006B670C">
        <w:rPr>
          <w:rFonts w:ascii="Times New Roman" w:hAnsi="Times New Roman"/>
          <w:sz w:val="22"/>
          <w:szCs w:val="22"/>
        </w:rPr>
        <w:t>T</w:t>
      </w:r>
      <w:r w:rsidRPr="008A47EB">
        <w:rPr>
          <w:rFonts w:ascii="Times New Roman" w:hAnsi="Times New Roman"/>
          <w:sz w:val="22"/>
          <w:szCs w:val="22"/>
        </w:rPr>
        <w:t xml:space="preserve">he subdivision requests payment from the employee responsible for the funds or accounts for </w:t>
      </w:r>
      <w:r>
        <w:rPr>
          <w:rFonts w:ascii="Times New Roman" w:hAnsi="Times New Roman"/>
          <w:sz w:val="22"/>
          <w:szCs w:val="22"/>
        </w:rPr>
        <w:t>those costs or deductibles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2744.082(A)(1)</w:t>
      </w:r>
      <w:r>
        <w:rPr>
          <w:rFonts w:ascii="Times New Roman" w:hAnsi="Times New Roman"/>
          <w:sz w:val="22"/>
          <w:szCs w:val="22"/>
        </w:rPr>
        <w:t>]</w:t>
      </w:r>
      <w:r w:rsidRPr="008A47EB">
        <w:rPr>
          <w:rFonts w:ascii="Times New Roman" w:hAnsi="Times New Roman"/>
          <w:sz w:val="22"/>
          <w:szCs w:val="22"/>
        </w:rPr>
        <w:t xml:space="preserve">, and </w:t>
      </w:r>
    </w:p>
    <w:p w14:paraId="374506BF"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(2) </w:t>
      </w:r>
      <w:r w:rsidR="006B670C">
        <w:rPr>
          <w:rFonts w:ascii="Times New Roman" w:hAnsi="Times New Roman"/>
          <w:sz w:val="22"/>
          <w:szCs w:val="22"/>
        </w:rPr>
        <w:t>T</w:t>
      </w:r>
      <w:r w:rsidRPr="008A47EB">
        <w:rPr>
          <w:rFonts w:ascii="Times New Roman" w:hAnsi="Times New Roman"/>
          <w:sz w:val="22"/>
          <w:szCs w:val="22"/>
        </w:rPr>
        <w:t>he employee receiving the request fails to remit payment within 45 days after the da</w:t>
      </w:r>
      <w:r>
        <w:rPr>
          <w:rFonts w:ascii="Times New Roman" w:hAnsi="Times New Roman"/>
          <w:sz w:val="22"/>
          <w:szCs w:val="22"/>
        </w:rPr>
        <w:t>te the request is received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2744.082(A)(2)]. </w:t>
      </w:r>
    </w:p>
    <w:p w14:paraId="6E208D26" w14:textId="77777777" w:rsidR="00D729B5" w:rsidRPr="008A47EB" w:rsidRDefault="00D729B5" w:rsidP="007401A3">
      <w:pPr>
        <w:ind w:left="360"/>
        <w:jc w:val="both"/>
        <w:rPr>
          <w:rFonts w:ascii="Times New Roman" w:hAnsi="Times New Roman"/>
          <w:sz w:val="22"/>
          <w:szCs w:val="22"/>
        </w:rPr>
      </w:pPr>
    </w:p>
    <w:p w14:paraId="71D3DABF" w14:textId="3A8B481E" w:rsidR="00D729B5" w:rsidRPr="008A47EB" w:rsidRDefault="00E465D2" w:rsidP="00803FD3">
      <w:pPr>
        <w:numPr>
          <w:ilvl w:val="0"/>
          <w:numId w:val="16"/>
        </w:numPr>
        <w:tabs>
          <w:tab w:val="clear" w:pos="720"/>
          <w:tab w:val="num" w:pos="540"/>
        </w:tabs>
        <w:ind w:left="540" w:hanging="540"/>
        <w:jc w:val="both"/>
        <w:rPr>
          <w:rFonts w:ascii="Times New Roman" w:hAnsi="Times New Roman"/>
          <w:sz w:val="22"/>
          <w:szCs w:val="22"/>
        </w:rPr>
      </w:pPr>
      <w:r w:rsidRPr="7F98EA16">
        <w:rPr>
          <w:rFonts w:ascii="Times New Roman" w:hAnsi="Times New Roman"/>
          <w:sz w:val="22"/>
          <w:szCs w:val="22"/>
        </w:rPr>
        <w:t xml:space="preserve">The </w:t>
      </w:r>
      <w:r w:rsidR="00D729B5" w:rsidRPr="7F98EA16">
        <w:rPr>
          <w:rFonts w:ascii="Times New Roman" w:hAnsi="Times New Roman"/>
          <w:sz w:val="22"/>
          <w:szCs w:val="22"/>
        </w:rPr>
        <w:t xml:space="preserve">transfers </w:t>
      </w:r>
      <w:r w:rsidRPr="7F98EA16">
        <w:rPr>
          <w:rFonts w:ascii="Times New Roman" w:hAnsi="Times New Roman"/>
          <w:sz w:val="22"/>
          <w:szCs w:val="22"/>
        </w:rPr>
        <w:t xml:space="preserve">listed above </w:t>
      </w:r>
      <w:r w:rsidR="00D729B5" w:rsidRPr="7F98EA16">
        <w:rPr>
          <w:rFonts w:ascii="Times New Roman" w:hAnsi="Times New Roman"/>
          <w:sz w:val="22"/>
          <w:szCs w:val="22"/>
        </w:rPr>
        <w:t>can be made only by resolution of the taxing authority passed with the affirmative vote of two thirds of the members.  Transfers from the general fund require a resolution</w:t>
      </w:r>
      <w:r w:rsidR="5A6F10EC" w:rsidRPr="7F98EA16">
        <w:rPr>
          <w:rFonts w:ascii="Times New Roman" w:hAnsi="Times New Roman"/>
          <w:sz w:val="22"/>
          <w:szCs w:val="22"/>
        </w:rPr>
        <w:t xml:space="preserve"> </w:t>
      </w:r>
      <w:r w:rsidR="5A6F10EC" w:rsidRPr="7F98EA16">
        <w:rPr>
          <w:rFonts w:ascii="Times New Roman" w:hAnsi="Times New Roman"/>
          <w:sz w:val="22"/>
          <w:szCs w:val="22"/>
          <w:u w:val="wave"/>
        </w:rPr>
        <w:t>or a motion</w:t>
      </w:r>
      <w:r w:rsidR="077BDF5A" w:rsidRPr="7F98EA16">
        <w:rPr>
          <w:rFonts w:ascii="Times New Roman" w:hAnsi="Times New Roman"/>
          <w:sz w:val="22"/>
          <w:szCs w:val="22"/>
        </w:rPr>
        <w:t xml:space="preserve"> </w:t>
      </w:r>
      <w:r w:rsidR="00D729B5" w:rsidRPr="7F98EA16">
        <w:rPr>
          <w:rFonts w:ascii="Times New Roman" w:hAnsi="Times New Roman"/>
          <w:sz w:val="22"/>
          <w:szCs w:val="22"/>
        </w:rPr>
        <w:t>passed by a simple majority of the board members (i.e., a two thirds vote is not required for general fund transfers</w:t>
      </w:r>
      <w:r w:rsidR="7B9D348A" w:rsidRPr="7F98EA16">
        <w:rPr>
          <w:rFonts w:ascii="Times New Roman" w:hAnsi="Times New Roman"/>
          <w:sz w:val="22"/>
          <w:szCs w:val="22"/>
        </w:rPr>
        <w:t>,</w:t>
      </w:r>
      <w:r w:rsidR="00D729B5" w:rsidRPr="7F98EA16">
        <w:rPr>
          <w:rFonts w:ascii="Times New Roman" w:hAnsi="Times New Roman"/>
          <w:sz w:val="22"/>
          <w:szCs w:val="22"/>
        </w:rPr>
        <w:t xml:space="preserve"> </w:t>
      </w:r>
      <w:r w:rsidRPr="00640FD9">
        <w:rPr>
          <w:rFonts w:ascii="Times New Roman" w:hAnsi="Times New Roman"/>
          <w:strike/>
          <w:sz w:val="22"/>
          <w:szCs w:val="22"/>
        </w:rPr>
        <w:t>though</w:t>
      </w:r>
      <w:r w:rsidRPr="7F98EA16">
        <w:rPr>
          <w:rFonts w:ascii="Times New Roman" w:hAnsi="Times New Roman"/>
          <w:sz w:val="22"/>
          <w:szCs w:val="22"/>
        </w:rPr>
        <w:t xml:space="preserve"> </w:t>
      </w:r>
      <w:r w:rsidR="165BFF88" w:rsidRPr="00640FD9">
        <w:rPr>
          <w:rFonts w:ascii="Times New Roman" w:hAnsi="Times New Roman"/>
          <w:sz w:val="22"/>
          <w:szCs w:val="22"/>
          <w:u w:val="wave"/>
        </w:rPr>
        <w:t>but</w:t>
      </w:r>
      <w:r w:rsidR="165BFF88" w:rsidRPr="7F98EA16">
        <w:rPr>
          <w:rFonts w:ascii="Times New Roman" w:hAnsi="Times New Roman"/>
          <w:sz w:val="22"/>
          <w:szCs w:val="22"/>
        </w:rPr>
        <w:t xml:space="preserve"> </w:t>
      </w:r>
      <w:r w:rsidR="00D729B5" w:rsidRPr="7F98EA16">
        <w:rPr>
          <w:rFonts w:ascii="Times New Roman" w:hAnsi="Times New Roman"/>
          <w:sz w:val="22"/>
          <w:szCs w:val="22"/>
        </w:rPr>
        <w:t>a resolution</w:t>
      </w:r>
      <w:r w:rsidR="0617B101" w:rsidRPr="7F98EA16">
        <w:rPr>
          <w:rFonts w:ascii="Times New Roman" w:hAnsi="Times New Roman"/>
          <w:sz w:val="22"/>
          <w:szCs w:val="22"/>
        </w:rPr>
        <w:t xml:space="preserve"> </w:t>
      </w:r>
      <w:r w:rsidR="36EA6837" w:rsidRPr="7F98EA16">
        <w:rPr>
          <w:rFonts w:ascii="Times New Roman" w:hAnsi="Times New Roman"/>
          <w:sz w:val="22"/>
          <w:szCs w:val="22"/>
          <w:u w:val="wave"/>
        </w:rPr>
        <w:t xml:space="preserve">or a motion </w:t>
      </w:r>
      <w:r w:rsidR="00D729B5" w:rsidRPr="7F98EA16">
        <w:rPr>
          <w:rFonts w:ascii="Times New Roman" w:hAnsi="Times New Roman"/>
          <w:sz w:val="22"/>
          <w:szCs w:val="22"/>
        </w:rPr>
        <w:t xml:space="preserve">passed by a simple majority is required.  A simple majority constitutes a quorum of greater than 50% of the members.)  [Ohio Rev. Code </w:t>
      </w:r>
      <w:r w:rsidR="0002412E" w:rsidRPr="7F98EA16">
        <w:rPr>
          <w:rFonts w:ascii="Times New Roman" w:hAnsi="Times New Roman"/>
          <w:sz w:val="22"/>
          <w:szCs w:val="22"/>
        </w:rPr>
        <w:t>§</w:t>
      </w:r>
      <w:r w:rsidR="00A67822" w:rsidRPr="7F98EA16">
        <w:rPr>
          <w:rFonts w:ascii="Times New Roman" w:hAnsi="Times New Roman"/>
          <w:sz w:val="22"/>
          <w:szCs w:val="22"/>
        </w:rPr>
        <w:t>§</w:t>
      </w:r>
      <w:r w:rsidR="0002412E" w:rsidRPr="7F98EA16">
        <w:rPr>
          <w:rFonts w:ascii="Times New Roman" w:hAnsi="Times New Roman"/>
          <w:sz w:val="22"/>
          <w:szCs w:val="22"/>
        </w:rPr>
        <w:t xml:space="preserve"> </w:t>
      </w:r>
      <w:r w:rsidR="00D729B5" w:rsidRPr="7F98EA16">
        <w:rPr>
          <w:rFonts w:ascii="Times New Roman" w:hAnsi="Times New Roman"/>
          <w:sz w:val="22"/>
          <w:szCs w:val="22"/>
        </w:rPr>
        <w:t>5705.14 &amp; .16]</w:t>
      </w:r>
    </w:p>
    <w:p w14:paraId="677BB99C" w14:textId="77777777" w:rsidR="00D729B5" w:rsidRPr="008A47EB" w:rsidRDefault="00D729B5" w:rsidP="007401A3">
      <w:pPr>
        <w:ind w:left="360"/>
        <w:jc w:val="both"/>
        <w:rPr>
          <w:rFonts w:ascii="Times New Roman" w:hAnsi="Times New Roman"/>
          <w:sz w:val="22"/>
          <w:szCs w:val="22"/>
        </w:rPr>
      </w:pPr>
    </w:p>
    <w:p w14:paraId="108C88FD" w14:textId="697FBA18" w:rsidR="00D729B5" w:rsidRDefault="00D729B5" w:rsidP="006B670C">
      <w:pPr>
        <w:jc w:val="both"/>
        <w:rPr>
          <w:rFonts w:ascii="Times New Roman" w:hAnsi="Times New Roman"/>
          <w:sz w:val="22"/>
          <w:szCs w:val="22"/>
        </w:rPr>
      </w:pPr>
      <w:r w:rsidRPr="008A47EB">
        <w:rPr>
          <w:rFonts w:ascii="Times New Roman" w:hAnsi="Times New Roman"/>
          <w:sz w:val="22"/>
          <w:szCs w:val="22"/>
        </w:rPr>
        <w:t xml:space="preserve">Per </w:t>
      </w:r>
      <w:r>
        <w:rPr>
          <w:rFonts w:ascii="Times New Roman" w:hAnsi="Times New Roman"/>
          <w:sz w:val="22"/>
          <w:szCs w:val="22"/>
        </w:rPr>
        <w:t xml:space="preserve">Ohio Rev. Code </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5705.15 &amp; .16</w:t>
      </w:r>
      <w:r w:rsidRPr="00DB579A">
        <w:rPr>
          <w:rFonts w:ascii="Times New Roman" w:hAnsi="Times New Roman"/>
          <w:sz w:val="22"/>
          <w:szCs w:val="22"/>
        </w:rPr>
        <w:t>:  In addition to the transfers</w:t>
      </w:r>
      <w:r w:rsidR="00E465D2" w:rsidRPr="00DB579A">
        <w:rPr>
          <w:rFonts w:ascii="Times New Roman" w:hAnsi="Times New Roman"/>
          <w:sz w:val="22"/>
          <w:szCs w:val="22"/>
        </w:rPr>
        <w:t xml:space="preserve"> </w:t>
      </w:r>
      <w:r w:rsidRPr="00DB579A">
        <w:rPr>
          <w:rFonts w:ascii="Times New Roman" w:hAnsi="Times New Roman"/>
          <w:sz w:val="22"/>
          <w:szCs w:val="22"/>
        </w:rPr>
        <w:t xml:space="preserve">listed above, which Ohio Rev. Code </w:t>
      </w:r>
      <w:r w:rsidR="0002412E" w:rsidRPr="00DB579A">
        <w:rPr>
          <w:rFonts w:ascii="Times New Roman" w:hAnsi="Times New Roman"/>
          <w:sz w:val="22"/>
          <w:szCs w:val="22"/>
        </w:rPr>
        <w:t xml:space="preserve">§ </w:t>
      </w:r>
      <w:r w:rsidRPr="00DB579A">
        <w:rPr>
          <w:rFonts w:ascii="Times New Roman" w:hAnsi="Times New Roman"/>
          <w:sz w:val="22"/>
          <w:szCs w:val="22"/>
        </w:rPr>
        <w:t xml:space="preserve">5705.14 authorizes, the taxing authority of any political subdivision, with the approval of </w:t>
      </w:r>
      <w:r w:rsidRPr="00E61EF2">
        <w:rPr>
          <w:rFonts w:ascii="Times New Roman" w:hAnsi="Times New Roman"/>
          <w:sz w:val="22"/>
          <w:szCs w:val="22"/>
        </w:rPr>
        <w:t xml:space="preserve">the </w:t>
      </w:r>
      <w:r w:rsidR="00DB579A" w:rsidRPr="00E61EF2">
        <w:rPr>
          <w:rFonts w:ascii="Times New Roman" w:hAnsi="Times New Roman"/>
          <w:sz w:val="22"/>
          <w:szCs w:val="22"/>
        </w:rPr>
        <w:t>Tax Commissioner</w:t>
      </w:r>
      <w:r w:rsidR="001911FA" w:rsidRPr="00E61EF2">
        <w:rPr>
          <w:rFonts w:ascii="Times New Roman" w:hAnsi="Times New Roman"/>
          <w:sz w:val="22"/>
          <w:szCs w:val="22"/>
        </w:rPr>
        <w:t xml:space="preserve"> (effective 6/30/17)</w:t>
      </w:r>
      <w:r w:rsidRPr="00DB579A">
        <w:rPr>
          <w:rStyle w:val="FootnoteReference"/>
          <w:rFonts w:ascii="Times New Roman" w:hAnsi="Times New Roman"/>
          <w:sz w:val="22"/>
          <w:szCs w:val="22"/>
        </w:rPr>
        <w:footnoteReference w:id="29"/>
      </w:r>
      <w:r w:rsidRPr="005277FA">
        <w:rPr>
          <w:rFonts w:ascii="Times New Roman" w:hAnsi="Times New Roman"/>
          <w:sz w:val="22"/>
          <w:szCs w:val="22"/>
        </w:rPr>
        <w:t xml:space="preserve">, </w:t>
      </w:r>
      <w:r w:rsidRPr="00DB579A">
        <w:rPr>
          <w:rFonts w:ascii="Times New Roman" w:hAnsi="Times New Roman"/>
          <w:sz w:val="22"/>
          <w:szCs w:val="22"/>
        </w:rPr>
        <w:t xml:space="preserve">may transfer from one fund to another any public funds under its supervision, </w:t>
      </w:r>
      <w:r w:rsidRPr="00DB579A">
        <w:rPr>
          <w:rFonts w:ascii="Times New Roman" w:hAnsi="Times New Roman"/>
          <w:b/>
          <w:i/>
          <w:sz w:val="22"/>
          <w:szCs w:val="22"/>
        </w:rPr>
        <w:t>except</w:t>
      </w:r>
      <w:r w:rsidRPr="00DB579A">
        <w:rPr>
          <w:rFonts w:ascii="Times New Roman" w:hAnsi="Times New Roman"/>
          <w:sz w:val="22"/>
          <w:szCs w:val="22"/>
        </w:rPr>
        <w:t xml:space="preserve"> the proceeds or balances of:</w:t>
      </w:r>
    </w:p>
    <w:p w14:paraId="64130F0C" w14:textId="77777777" w:rsidR="00DD2DCD" w:rsidRPr="008A47EB" w:rsidRDefault="00DD2DCD" w:rsidP="006B670C">
      <w:pPr>
        <w:jc w:val="both"/>
        <w:rPr>
          <w:rFonts w:ascii="Times New Roman" w:hAnsi="Times New Roman"/>
          <w:sz w:val="22"/>
          <w:szCs w:val="22"/>
        </w:rPr>
      </w:pPr>
    </w:p>
    <w:p w14:paraId="7A701A4A" w14:textId="10D781D1" w:rsidR="00D729B5" w:rsidRPr="006163A9" w:rsidRDefault="00D729B5" w:rsidP="006163A9">
      <w:pPr>
        <w:pStyle w:val="ListParagraph"/>
        <w:numPr>
          <w:ilvl w:val="0"/>
          <w:numId w:val="17"/>
        </w:numPr>
        <w:jc w:val="both"/>
        <w:rPr>
          <w:rFonts w:ascii="Times New Roman" w:hAnsi="Times New Roman"/>
          <w:sz w:val="22"/>
          <w:szCs w:val="22"/>
        </w:rPr>
      </w:pPr>
      <w:r w:rsidRPr="006163A9">
        <w:rPr>
          <w:rFonts w:ascii="Times New Roman" w:hAnsi="Times New Roman"/>
          <w:sz w:val="22"/>
          <w:szCs w:val="22"/>
        </w:rPr>
        <w:t xml:space="preserve">loans, </w:t>
      </w:r>
    </w:p>
    <w:p w14:paraId="39AD748E" w14:textId="77777777" w:rsidR="00D729B5" w:rsidRPr="008A47EB" w:rsidRDefault="00D729B5" w:rsidP="00803FD3">
      <w:pPr>
        <w:numPr>
          <w:ilvl w:val="0"/>
          <w:numId w:val="17"/>
        </w:numPr>
        <w:tabs>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bond issues, </w:t>
      </w:r>
    </w:p>
    <w:p w14:paraId="4E5D462C" w14:textId="77777777" w:rsidR="00D729B5" w:rsidRPr="008A47EB" w:rsidRDefault="00D729B5" w:rsidP="00803FD3">
      <w:pPr>
        <w:numPr>
          <w:ilvl w:val="0"/>
          <w:numId w:val="17"/>
        </w:numPr>
        <w:tabs>
          <w:tab w:val="num" w:pos="1080"/>
        </w:tabs>
        <w:ind w:left="1080" w:hanging="54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6B59F6F9" w14:textId="77777777" w:rsidR="00D729B5" w:rsidRPr="008A47EB" w:rsidRDefault="00D729B5" w:rsidP="00803FD3">
      <w:pPr>
        <w:numPr>
          <w:ilvl w:val="0"/>
          <w:numId w:val="17"/>
        </w:numPr>
        <w:tabs>
          <w:tab w:val="num" w:pos="1080"/>
        </w:tabs>
        <w:ind w:left="1080" w:hanging="54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14:paraId="7564AB5C" w14:textId="77777777" w:rsidR="008B6A25" w:rsidRPr="009B3706" w:rsidRDefault="00D729B5" w:rsidP="00803FD3">
      <w:pPr>
        <w:numPr>
          <w:ilvl w:val="0"/>
          <w:numId w:val="17"/>
        </w:numPr>
        <w:tabs>
          <w:tab w:val="num" w:pos="1080"/>
        </w:tabs>
        <w:ind w:left="360" w:firstLine="180"/>
        <w:jc w:val="both"/>
        <w:rPr>
          <w:rFonts w:ascii="Times New Roman" w:hAnsi="Times New Roman"/>
          <w:sz w:val="22"/>
          <w:szCs w:val="22"/>
        </w:rPr>
      </w:pPr>
      <w:r w:rsidRPr="009B3706">
        <w:rPr>
          <w:rFonts w:ascii="Times New Roman" w:hAnsi="Times New Roman"/>
          <w:sz w:val="22"/>
          <w:szCs w:val="22"/>
        </w:rPr>
        <w:t>the proceeds or balances of any license fees imposed by law for a specified purpose.</w:t>
      </w:r>
    </w:p>
    <w:p w14:paraId="320EE0D5" w14:textId="451467B7" w:rsidR="00D729B5" w:rsidRDefault="00403AE3">
      <w:pPr>
        <w:rPr>
          <w:rFonts w:ascii="Times New Roman" w:hAnsi="Times New Roman"/>
          <w:sz w:val="22"/>
          <w:szCs w:val="22"/>
        </w:rPr>
      </w:pPr>
      <w:r>
        <w:rPr>
          <w:rFonts w:ascii="Times New Roman" w:hAnsi="Times New Roman"/>
          <w:sz w:val="22"/>
          <w:szCs w:val="22"/>
        </w:rPr>
        <w:br w:type="page"/>
      </w:r>
    </w:p>
    <w:p w14:paraId="3ADB9EF6" w14:textId="77777777" w:rsidR="00D729B5" w:rsidRDefault="00D729B5" w:rsidP="007401A3">
      <w:pPr>
        <w:ind w:left="360"/>
        <w:jc w:val="both"/>
        <w:rPr>
          <w:rFonts w:ascii="Times New Roman" w:hAnsi="Times New Roman"/>
          <w:sz w:val="22"/>
          <w:szCs w:val="22"/>
        </w:rPr>
      </w:pPr>
    </w:p>
    <w:p w14:paraId="2878BF93" w14:textId="6778B994" w:rsidR="00E17D2E" w:rsidRPr="002E411A" w:rsidRDefault="35036151" w:rsidP="63EBDC64">
      <w:pPr>
        <w:jc w:val="both"/>
        <w:rPr>
          <w:rFonts w:ascii="Times New Roman" w:hAnsi="Times New Roman"/>
          <w:b/>
          <w:bCs/>
          <w:sz w:val="22"/>
          <w:szCs w:val="22"/>
        </w:rPr>
      </w:pPr>
      <w:r w:rsidRPr="1D81958E">
        <w:rPr>
          <w:rFonts w:ascii="Times New Roman" w:hAnsi="Times New Roman"/>
          <w:b/>
          <w:bCs/>
          <w:color w:val="FF0000"/>
          <w:sz w:val="22"/>
          <w:szCs w:val="22"/>
        </w:rPr>
        <w:t xml:space="preserve">NOTE:  </w:t>
      </w:r>
      <w:r w:rsidR="7D7FCEB6" w:rsidRPr="1D81958E">
        <w:rPr>
          <w:rFonts w:ascii="Times New Roman" w:hAnsi="Times New Roman"/>
          <w:b/>
          <w:bCs/>
          <w:color w:val="FF0000"/>
          <w:sz w:val="22"/>
          <w:szCs w:val="22"/>
        </w:rPr>
        <w:t>W</w:t>
      </w:r>
      <w:r w:rsidR="0D86BCDB" w:rsidRPr="1D81958E">
        <w:rPr>
          <w:rFonts w:ascii="Times New Roman" w:hAnsi="Times New Roman"/>
          <w:b/>
          <w:bCs/>
          <w:color w:val="FF0000"/>
          <w:sz w:val="22"/>
          <w:szCs w:val="22"/>
        </w:rPr>
        <w:t xml:space="preserve">here a local government decided </w:t>
      </w:r>
      <w:r w:rsidR="588325DD" w:rsidRPr="0041451C">
        <w:rPr>
          <w:rFonts w:ascii="Times New Roman" w:hAnsi="Times New Roman"/>
          <w:b/>
          <w:bCs/>
          <w:color w:val="FF0000"/>
          <w:sz w:val="22"/>
          <w:szCs w:val="22"/>
        </w:rPr>
        <w:t xml:space="preserve">within the program period </w:t>
      </w:r>
      <w:r w:rsidR="50CF3C60" w:rsidRPr="0041451C">
        <w:rPr>
          <w:rFonts w:ascii="Times New Roman" w:hAnsi="Times New Roman"/>
          <w:b/>
          <w:bCs/>
          <w:color w:val="FF0000"/>
          <w:sz w:val="22"/>
          <w:szCs w:val="22"/>
        </w:rPr>
        <w:t>of performance but</w:t>
      </w:r>
      <w:r w:rsidR="588325DD" w:rsidRPr="1D81958E">
        <w:rPr>
          <w:rFonts w:ascii="Times New Roman" w:hAnsi="Times New Roman"/>
          <w:b/>
          <w:bCs/>
          <w:color w:val="FF0000"/>
          <w:sz w:val="22"/>
          <w:szCs w:val="22"/>
        </w:rPr>
        <w:t xml:space="preserve"> </w:t>
      </w:r>
      <w:r w:rsidR="0D86BCDB" w:rsidRPr="1D81958E">
        <w:rPr>
          <w:rFonts w:ascii="Times New Roman" w:hAnsi="Times New Roman"/>
          <w:b/>
          <w:bCs/>
          <w:color w:val="FF0000"/>
          <w:sz w:val="22"/>
          <w:szCs w:val="22"/>
        </w:rPr>
        <w:t>after the fiscal year end</w:t>
      </w:r>
      <w:r w:rsidR="7D7FCEB6" w:rsidRPr="1D81958E">
        <w:rPr>
          <w:rFonts w:ascii="Times New Roman" w:hAnsi="Times New Roman"/>
          <w:b/>
          <w:bCs/>
          <w:color w:val="FF0000"/>
          <w:sz w:val="22"/>
          <w:szCs w:val="22"/>
        </w:rPr>
        <w:t xml:space="preserve"> </w:t>
      </w:r>
      <w:r w:rsidR="0D86BCDB" w:rsidRPr="1D81958E">
        <w:rPr>
          <w:rFonts w:ascii="Times New Roman" w:hAnsi="Times New Roman"/>
          <w:b/>
          <w:bCs/>
          <w:color w:val="FF0000"/>
          <w:sz w:val="22"/>
          <w:szCs w:val="22"/>
        </w:rPr>
        <w:t xml:space="preserve">to reimburse eligible </w:t>
      </w:r>
      <w:r w:rsidR="5BEEADB2" w:rsidRPr="1D81958E">
        <w:rPr>
          <w:rFonts w:ascii="Times New Roman" w:hAnsi="Times New Roman"/>
          <w:b/>
          <w:bCs/>
          <w:color w:val="FF0000"/>
          <w:sz w:val="22"/>
          <w:szCs w:val="22"/>
        </w:rPr>
        <w:t xml:space="preserve">expenditures made prior to fiscal year </w:t>
      </w:r>
      <w:r w:rsidR="0D86BCDB" w:rsidRPr="1D81958E">
        <w:rPr>
          <w:rFonts w:ascii="Times New Roman" w:hAnsi="Times New Roman"/>
          <w:b/>
          <w:bCs/>
          <w:color w:val="FF0000"/>
          <w:sz w:val="22"/>
          <w:szCs w:val="22"/>
        </w:rPr>
        <w:t>end with allowable federal programs: This reimbursement activity, while allowable, has considerations that should be evaluated to determine if they are accounted for correctly and addressed any cut-off considerations appropriately in the preparation of their financial statements</w:t>
      </w:r>
      <w:r w:rsidR="7D7FCEB6" w:rsidRPr="1D81958E">
        <w:rPr>
          <w:rFonts w:ascii="Times New Roman" w:hAnsi="Times New Roman"/>
          <w:b/>
          <w:bCs/>
          <w:color w:val="FF0000"/>
          <w:sz w:val="22"/>
          <w:szCs w:val="22"/>
        </w:rPr>
        <w:t>.  S</w:t>
      </w:r>
      <w:r w:rsidR="2FD1DDAE" w:rsidRPr="1D81958E">
        <w:rPr>
          <w:rFonts w:ascii="Times New Roman" w:hAnsi="Times New Roman"/>
          <w:b/>
          <w:bCs/>
          <w:color w:val="FF0000"/>
          <w:sz w:val="22"/>
          <w:szCs w:val="22"/>
        </w:rPr>
        <w:t xml:space="preserve">ee </w:t>
      </w:r>
      <w:r w:rsidR="5BEEADB2" w:rsidRPr="1D81958E">
        <w:rPr>
          <w:rFonts w:ascii="Times New Roman" w:hAnsi="Times New Roman"/>
          <w:b/>
          <w:bCs/>
          <w:color w:val="FF0000"/>
          <w:sz w:val="22"/>
          <w:szCs w:val="22"/>
        </w:rPr>
        <w:t xml:space="preserve">further </w:t>
      </w:r>
      <w:r w:rsidR="3EA89D39" w:rsidRPr="1D81958E">
        <w:rPr>
          <w:rFonts w:ascii="Times New Roman" w:hAnsi="Times New Roman"/>
          <w:b/>
          <w:bCs/>
          <w:color w:val="FF0000"/>
          <w:sz w:val="22"/>
          <w:szCs w:val="22"/>
        </w:rPr>
        <w:t>guidance</w:t>
      </w:r>
      <w:r w:rsidR="2FD1DDAE" w:rsidRPr="1D81958E">
        <w:rPr>
          <w:rFonts w:ascii="Times New Roman" w:hAnsi="Times New Roman"/>
          <w:b/>
          <w:bCs/>
          <w:color w:val="FF0000"/>
          <w:sz w:val="22"/>
          <w:szCs w:val="22"/>
        </w:rPr>
        <w:t xml:space="preserve"> </w:t>
      </w:r>
      <w:r w:rsidR="5BEEADB2" w:rsidRPr="1D81958E">
        <w:rPr>
          <w:rFonts w:ascii="Times New Roman" w:hAnsi="Times New Roman"/>
          <w:b/>
          <w:bCs/>
          <w:color w:val="FF0000"/>
          <w:sz w:val="22"/>
          <w:szCs w:val="22"/>
        </w:rPr>
        <w:t xml:space="preserve">in Appendix A-1 of the </w:t>
      </w:r>
      <w:hyperlink r:id="rId30" w:history="1">
        <w:r w:rsidR="5BEEADB2" w:rsidRPr="1D81958E">
          <w:rPr>
            <w:rStyle w:val="Hyperlink"/>
            <w:rFonts w:ascii="Times New Roman" w:hAnsi="Times New Roman"/>
            <w:b/>
            <w:bCs/>
            <w:sz w:val="22"/>
            <w:szCs w:val="22"/>
          </w:rPr>
          <w:t>OCS Implementation Guide</w:t>
        </w:r>
      </w:hyperlink>
      <w:r w:rsidR="4C2959D5" w:rsidRPr="1D81958E">
        <w:rPr>
          <w:rFonts w:ascii="Times New Roman" w:hAnsi="Times New Roman"/>
          <w:b/>
          <w:bCs/>
          <w:color w:val="FF0000"/>
          <w:sz w:val="22"/>
          <w:szCs w:val="22"/>
        </w:rPr>
        <w:t xml:space="preserve">, </w:t>
      </w:r>
      <w:hyperlink r:id="rId31">
        <w:r w:rsidR="4C2959D5" w:rsidRPr="0041451C">
          <w:rPr>
            <w:rStyle w:val="Hyperlink"/>
            <w:rFonts w:ascii="Times New Roman" w:hAnsi="Times New Roman"/>
            <w:b/>
            <w:bCs/>
            <w:sz w:val="22"/>
            <w:szCs w:val="22"/>
          </w:rPr>
          <w:t>AOS Bulletin 2021-004</w:t>
        </w:r>
      </w:hyperlink>
      <w:r w:rsidR="0827E586" w:rsidRPr="0041451C">
        <w:rPr>
          <w:rFonts w:ascii="Times New Roman" w:hAnsi="Times New Roman"/>
          <w:b/>
          <w:bCs/>
          <w:color w:val="FF0000"/>
          <w:sz w:val="22"/>
          <w:szCs w:val="22"/>
          <w:u w:val="single"/>
        </w:rPr>
        <w:t>,</w:t>
      </w:r>
      <w:r w:rsidR="180CB529" w:rsidRPr="1D81958E">
        <w:rPr>
          <w:rFonts w:ascii="Times New Roman" w:hAnsi="Times New Roman"/>
          <w:b/>
          <w:bCs/>
          <w:color w:val="FF0000"/>
          <w:sz w:val="22"/>
          <w:szCs w:val="22"/>
        </w:rPr>
        <w:t xml:space="preserve"> and AOS Advisory Memo, </w:t>
      </w:r>
      <w:r w:rsidR="180CB529" w:rsidRPr="1D81958E">
        <w:rPr>
          <w:rFonts w:ascii="Times New Roman" w:hAnsi="Times New Roman"/>
          <w:b/>
          <w:bCs/>
          <w:i/>
          <w:iCs/>
          <w:color w:val="FF0000"/>
          <w:sz w:val="22"/>
          <w:szCs w:val="22"/>
        </w:rPr>
        <w:t>Prior Fiscal Year Expenditures Reimbursed with Federal Funds in the Subsequent Fiscal Year</w:t>
      </w:r>
      <w:r w:rsidR="180CB529" w:rsidRPr="1D81958E">
        <w:rPr>
          <w:rFonts w:ascii="Times New Roman" w:hAnsi="Times New Roman"/>
          <w:b/>
          <w:bCs/>
          <w:color w:val="FF0000"/>
          <w:sz w:val="22"/>
          <w:szCs w:val="22"/>
        </w:rPr>
        <w:t xml:space="preserve"> at </w:t>
      </w:r>
      <w:hyperlink r:id="rId32">
        <w:r w:rsidR="180CB529" w:rsidRPr="1D81958E">
          <w:rPr>
            <w:rStyle w:val="Hyperlink"/>
            <w:rFonts w:ascii="Times New Roman" w:hAnsi="Times New Roman"/>
            <w:b/>
            <w:bCs/>
            <w:sz w:val="22"/>
            <w:szCs w:val="22"/>
          </w:rPr>
          <w:t>20210702-PriorFiscalYearExpenditures.pdf (ohioauditor.gov)</w:t>
        </w:r>
      </w:hyperlink>
      <w:r w:rsidR="180CB529" w:rsidRPr="1D81958E">
        <w:rPr>
          <w:rFonts w:ascii="Times New Roman" w:hAnsi="Times New Roman"/>
          <w:b/>
          <w:bCs/>
          <w:color w:val="FF0000"/>
          <w:sz w:val="22"/>
          <w:szCs w:val="22"/>
        </w:rPr>
        <w:t>.</w:t>
      </w:r>
      <w:r w:rsidR="180CB529" w:rsidRPr="1D81958E">
        <w:rPr>
          <w:rFonts w:ascii="Times New Roman" w:hAnsi="Times New Roman"/>
          <w:sz w:val="22"/>
          <w:szCs w:val="22"/>
        </w:rPr>
        <w:t xml:space="preserve"> </w:t>
      </w:r>
    </w:p>
    <w:p w14:paraId="7FD42151" w14:textId="77777777" w:rsidR="00B94249" w:rsidRPr="008A47EB" w:rsidRDefault="00B94249"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8A47EB" w14:paraId="55FA931E" w14:textId="77777777" w:rsidTr="007401A3">
        <w:tc>
          <w:tcPr>
            <w:tcW w:w="4428" w:type="dxa"/>
          </w:tcPr>
          <w:p w14:paraId="080F2DBF"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495A9BAD"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32AE4"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W/P</w:t>
            </w:r>
          </w:p>
          <w:p w14:paraId="5E614E02"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Ref.</w:t>
            </w:r>
          </w:p>
        </w:tc>
      </w:tr>
      <w:tr w:rsidR="00D729B5" w:rsidRPr="008A47EB" w14:paraId="37B523F1" w14:textId="77777777" w:rsidTr="007401A3">
        <w:tc>
          <w:tcPr>
            <w:tcW w:w="4428" w:type="dxa"/>
          </w:tcPr>
          <w:p w14:paraId="08EAD16D" w14:textId="77777777" w:rsidR="00D729B5" w:rsidRPr="008A47EB" w:rsidRDefault="00D729B5" w:rsidP="000E5080">
            <w:pPr>
              <w:rPr>
                <w:rFonts w:ascii="Times New Roman" w:hAnsi="Times New Roman"/>
                <w:sz w:val="22"/>
                <w:szCs w:val="22"/>
              </w:rPr>
            </w:pPr>
          </w:p>
          <w:p w14:paraId="3370E8D0"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Policies and Procedures Manuals </w:t>
            </w:r>
          </w:p>
          <w:p w14:paraId="0DA03F78"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14:paraId="57AF9225"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14:paraId="05866E16"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139F0E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6DB7627" w14:textId="2963A33F"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5C50A4C3"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CCDAA94"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15AC29"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F7A63CE" w14:textId="77777777" w:rsidR="00D729B5" w:rsidRPr="008A47EB" w:rsidRDefault="00D729B5" w:rsidP="000E5080">
            <w:pPr>
              <w:rPr>
                <w:rFonts w:ascii="Times New Roman" w:hAnsi="Times New Roman"/>
                <w:sz w:val="22"/>
                <w:szCs w:val="22"/>
              </w:rPr>
            </w:pPr>
          </w:p>
        </w:tc>
        <w:tc>
          <w:tcPr>
            <w:tcW w:w="648" w:type="dxa"/>
          </w:tcPr>
          <w:p w14:paraId="4553B78B" w14:textId="77777777" w:rsidR="00D729B5" w:rsidRPr="008A47EB" w:rsidRDefault="00D729B5" w:rsidP="000E5080">
            <w:pPr>
              <w:rPr>
                <w:rFonts w:ascii="Times New Roman" w:hAnsi="Times New Roman"/>
                <w:sz w:val="22"/>
                <w:szCs w:val="22"/>
              </w:rPr>
            </w:pPr>
          </w:p>
        </w:tc>
      </w:tr>
    </w:tbl>
    <w:p w14:paraId="3B30A33A" w14:textId="77777777" w:rsidR="00D729B5" w:rsidRDefault="00D729B5" w:rsidP="007401A3">
      <w:pPr>
        <w:ind w:left="360"/>
        <w:rPr>
          <w:rFonts w:ascii="Times New Roman" w:hAnsi="Times New Roman"/>
          <w:sz w:val="22"/>
          <w:szCs w:val="22"/>
        </w:rPr>
      </w:pPr>
    </w:p>
    <w:p w14:paraId="53F2B745" w14:textId="77777777" w:rsidR="009B6A33" w:rsidRPr="008A47EB" w:rsidRDefault="009B6A33" w:rsidP="007401A3">
      <w:pPr>
        <w:ind w:left="360"/>
        <w:rPr>
          <w:rFonts w:ascii="Times New Roman" w:hAnsi="Times New Roman"/>
          <w:sz w:val="22"/>
          <w:szCs w:val="22"/>
        </w:rPr>
      </w:pPr>
    </w:p>
    <w:p w14:paraId="216DABAF" w14:textId="77777777" w:rsidR="00D729B5" w:rsidRPr="008A47EB" w:rsidRDefault="00D729B5"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7601558" w14:textId="77777777" w:rsidR="00D729B5" w:rsidRPr="008A47EB" w:rsidRDefault="00D729B5" w:rsidP="006B670C">
      <w:pPr>
        <w:jc w:val="both"/>
        <w:rPr>
          <w:rFonts w:ascii="Times New Roman" w:hAnsi="Times New Roman"/>
          <w:sz w:val="22"/>
          <w:szCs w:val="22"/>
        </w:rPr>
      </w:pPr>
    </w:p>
    <w:p w14:paraId="0C1F905D" w14:textId="0B669CF5" w:rsidR="00D729B5" w:rsidRPr="002B68CC" w:rsidRDefault="00D729B5" w:rsidP="006B670C">
      <w:pPr>
        <w:jc w:val="both"/>
        <w:rPr>
          <w:rFonts w:ascii="Times New Roman" w:hAnsi="Times New Roman"/>
          <w:sz w:val="22"/>
          <w:szCs w:val="22"/>
        </w:rPr>
      </w:pPr>
      <w:r w:rsidRPr="1E0FD8AB">
        <w:rPr>
          <w:rFonts w:ascii="Times New Roman" w:hAnsi="Times New Roman"/>
          <w:b/>
          <w:bCs/>
          <w:i/>
          <w:iCs/>
          <w:sz w:val="22"/>
          <w:szCs w:val="22"/>
        </w:rPr>
        <w:t>Note</w:t>
      </w:r>
      <w:r w:rsidRPr="008A47EB">
        <w:rPr>
          <w:rFonts w:ascii="Times New Roman" w:hAnsi="Times New Roman"/>
          <w:sz w:val="22"/>
          <w:szCs w:val="22"/>
        </w:rPr>
        <w:t>:  Except for “prior approval by the governing authority</w:t>
      </w:r>
      <w:r w:rsidR="00DA7F4D">
        <w:rPr>
          <w:rFonts w:ascii="Times New Roman" w:hAnsi="Times New Roman"/>
          <w:sz w:val="22"/>
          <w:szCs w:val="22"/>
        </w:rPr>
        <w:t>,</w:t>
      </w:r>
      <w:r w:rsidRPr="008A47EB">
        <w:rPr>
          <w:rFonts w:ascii="Times New Roman" w:hAnsi="Times New Roman"/>
          <w:sz w:val="22"/>
          <w:szCs w:val="22"/>
        </w:rPr>
        <w:t xml:space="preserve">” transfers fail the “existence” assertion unless they satisfy the </w:t>
      </w:r>
      <w:proofErr w:type="gramStart"/>
      <w:r w:rsidRPr="008A47EB">
        <w:rPr>
          <w:rFonts w:ascii="Times New Roman" w:hAnsi="Times New Roman"/>
          <w:sz w:val="22"/>
          <w:szCs w:val="22"/>
        </w:rPr>
        <w:t>aforementioned legal</w:t>
      </w:r>
      <w:proofErr w:type="gramEnd"/>
      <w:r w:rsidRPr="008A47EB">
        <w:rPr>
          <w:rFonts w:ascii="Times New Roman" w:hAnsi="Times New Roman"/>
          <w:sz w:val="22"/>
          <w:szCs w:val="22"/>
        </w:rPr>
        <w:t xml:space="preserve"> requirements.  Therefore, noncompliant transfers (e.g., material transfers from the </w:t>
      </w:r>
      <w:r w:rsidR="007E58D5" w:rsidRPr="008A47EB">
        <w:rPr>
          <w:rFonts w:ascii="Times New Roman" w:hAnsi="Times New Roman"/>
          <w:sz w:val="22"/>
          <w:szCs w:val="22"/>
        </w:rPr>
        <w:t>self-insurance</w:t>
      </w:r>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w:t>
      </w:r>
      <w:r w:rsidRPr="002B68CC">
        <w:rPr>
          <w:rFonts w:ascii="Times New Roman" w:hAnsi="Times New Roman"/>
          <w:sz w:val="22"/>
          <w:szCs w:val="22"/>
        </w:rPr>
        <w:t>See App</w:t>
      </w:r>
      <w:r w:rsidRPr="00B07FE5">
        <w:rPr>
          <w:rFonts w:ascii="Times New Roman" w:hAnsi="Times New Roman"/>
          <w:sz w:val="22"/>
          <w:szCs w:val="22"/>
        </w:rPr>
        <w:t>endix A-1</w:t>
      </w:r>
      <w:r w:rsidRPr="002B68CC">
        <w:rPr>
          <w:rFonts w:ascii="Times New Roman" w:hAnsi="Times New Roman"/>
          <w:sz w:val="22"/>
          <w:szCs w:val="22"/>
        </w:rPr>
        <w:t xml:space="preserve"> in the </w:t>
      </w:r>
      <w:hyperlink r:id="rId33" w:history="1">
        <w:r w:rsidRPr="1E0FD8AB">
          <w:rPr>
            <w:rStyle w:val="Hyperlink"/>
            <w:rFonts w:ascii="Times New Roman" w:hAnsi="Times New Roman"/>
            <w:i/>
            <w:iCs/>
            <w:sz w:val="22"/>
            <w:szCs w:val="22"/>
          </w:rPr>
          <w:t>OCS Implementation Guide</w:t>
        </w:r>
      </w:hyperlink>
      <w:r w:rsidRPr="002B68CC">
        <w:rPr>
          <w:rFonts w:ascii="Times New Roman" w:hAnsi="Times New Roman"/>
          <w:sz w:val="22"/>
          <w:szCs w:val="22"/>
        </w:rPr>
        <w:t xml:space="preserve"> for more information on determining allowability for Transfers and Advances.  Auditors should also refer to the finding for adjustment guidance in the Ohio Compliance Supplement </w:t>
      </w:r>
      <w:r w:rsidRPr="1E0FD8AB">
        <w:rPr>
          <w:rFonts w:ascii="Times New Roman" w:hAnsi="Times New Roman"/>
          <w:i/>
          <w:iCs/>
          <w:sz w:val="22"/>
          <w:szCs w:val="22"/>
        </w:rPr>
        <w:t>Implementation Guide</w:t>
      </w:r>
      <w:r w:rsidRPr="002B68CC">
        <w:rPr>
          <w:rFonts w:ascii="Times New Roman" w:hAnsi="Times New Roman"/>
          <w:sz w:val="22"/>
          <w:szCs w:val="22"/>
        </w:rPr>
        <w:t>.</w:t>
      </w:r>
    </w:p>
    <w:p w14:paraId="31F1E686" w14:textId="77777777" w:rsidR="00D729B5" w:rsidRPr="002B68CC" w:rsidRDefault="00D729B5" w:rsidP="006B670C">
      <w:pPr>
        <w:jc w:val="both"/>
        <w:rPr>
          <w:rFonts w:ascii="Times New Roman" w:hAnsi="Times New Roman"/>
          <w:sz w:val="22"/>
          <w:szCs w:val="22"/>
        </w:rPr>
      </w:pPr>
    </w:p>
    <w:p w14:paraId="12A8548E" w14:textId="77777777" w:rsidR="00403AE3" w:rsidRDefault="00403AE3">
      <w:pPr>
        <w:rPr>
          <w:rFonts w:ascii="Times New Roman" w:hAnsi="Times New Roman"/>
          <w:sz w:val="22"/>
          <w:szCs w:val="22"/>
        </w:rPr>
      </w:pPr>
      <w:r>
        <w:rPr>
          <w:rFonts w:ascii="Times New Roman" w:hAnsi="Times New Roman"/>
          <w:sz w:val="22"/>
          <w:szCs w:val="22"/>
        </w:rPr>
        <w:br w:type="page"/>
      </w:r>
    </w:p>
    <w:p w14:paraId="60D20DAB" w14:textId="76931744" w:rsidR="00403AE3" w:rsidRDefault="00403AE3">
      <w:pPr>
        <w:rPr>
          <w:rFonts w:ascii="Times New Roman" w:hAnsi="Times New Roman"/>
          <w:sz w:val="22"/>
          <w:szCs w:val="22"/>
        </w:rPr>
      </w:pPr>
    </w:p>
    <w:p w14:paraId="1C9C609D" w14:textId="77777777" w:rsidR="00D729B5" w:rsidRPr="002B68CC" w:rsidRDefault="00D729B5" w:rsidP="006B670C">
      <w:pPr>
        <w:jc w:val="both"/>
        <w:rPr>
          <w:rFonts w:ascii="Times New Roman" w:hAnsi="Times New Roman"/>
          <w:sz w:val="22"/>
          <w:szCs w:val="22"/>
        </w:rPr>
      </w:pPr>
    </w:p>
    <w:p w14:paraId="28257900" w14:textId="77777777" w:rsidR="00D729B5" w:rsidRPr="006B670C" w:rsidRDefault="00D729B5" w:rsidP="00803FD3">
      <w:pPr>
        <w:pStyle w:val="ListParagraph"/>
        <w:numPr>
          <w:ilvl w:val="0"/>
          <w:numId w:val="60"/>
        </w:numPr>
        <w:ind w:left="360"/>
        <w:jc w:val="both"/>
        <w:rPr>
          <w:rFonts w:ascii="Times New Roman" w:hAnsi="Times New Roman"/>
          <w:sz w:val="22"/>
          <w:szCs w:val="22"/>
        </w:rPr>
      </w:pPr>
      <w:r w:rsidRPr="006B670C">
        <w:rPr>
          <w:rFonts w:ascii="Times New Roman" w:hAnsi="Times New Roman"/>
          <w:sz w:val="22"/>
          <w:szCs w:val="22"/>
        </w:rPr>
        <w:t>Inspect documents authorizing transfers during the audit period and determine that transfers involving balances described below met the requirements above:</w:t>
      </w:r>
    </w:p>
    <w:p w14:paraId="497F1170"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Unexpended bond </w:t>
      </w:r>
      <w:proofErr w:type="gramStart"/>
      <w:r w:rsidRPr="008A47EB">
        <w:rPr>
          <w:rFonts w:ascii="Times New Roman" w:hAnsi="Times New Roman"/>
          <w:sz w:val="22"/>
          <w:szCs w:val="22"/>
        </w:rPr>
        <w:t>balance;</w:t>
      </w:r>
      <w:proofErr w:type="gramEnd"/>
    </w:p>
    <w:p w14:paraId="2ACCD8AB"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Permanent improvement </w:t>
      </w:r>
      <w:proofErr w:type="gramStart"/>
      <w:r w:rsidRPr="008A47EB">
        <w:rPr>
          <w:rFonts w:ascii="Times New Roman" w:hAnsi="Times New Roman"/>
          <w:sz w:val="22"/>
          <w:szCs w:val="22"/>
        </w:rPr>
        <w:t>balance;</w:t>
      </w:r>
      <w:proofErr w:type="gramEnd"/>
    </w:p>
    <w:p w14:paraId="0FA0EFF1"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Bond </w:t>
      </w:r>
      <w:proofErr w:type="gramStart"/>
      <w:r w:rsidRPr="008A47EB">
        <w:rPr>
          <w:rFonts w:ascii="Times New Roman" w:hAnsi="Times New Roman"/>
          <w:sz w:val="22"/>
          <w:szCs w:val="22"/>
        </w:rPr>
        <w:t>retirement;</w:t>
      </w:r>
      <w:proofErr w:type="gramEnd"/>
    </w:p>
    <w:p w14:paraId="2C219F88"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Special </w:t>
      </w:r>
      <w:proofErr w:type="gramStart"/>
      <w:r w:rsidRPr="008A47EB">
        <w:rPr>
          <w:rFonts w:ascii="Times New Roman" w:hAnsi="Times New Roman"/>
          <w:sz w:val="22"/>
          <w:szCs w:val="22"/>
        </w:rPr>
        <w:t>fund;</w:t>
      </w:r>
      <w:proofErr w:type="gramEnd"/>
      <w:r w:rsidR="002F7DF9">
        <w:rPr>
          <w:rFonts w:ascii="Times New Roman" w:hAnsi="Times New Roman"/>
          <w:sz w:val="22"/>
          <w:szCs w:val="22"/>
        </w:rPr>
        <w:t xml:space="preserve"> </w:t>
      </w:r>
    </w:p>
    <w:p w14:paraId="20F1F9FA"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Auto </w:t>
      </w:r>
      <w:proofErr w:type="gramStart"/>
      <w:r w:rsidRPr="008A47EB">
        <w:rPr>
          <w:rFonts w:ascii="Times New Roman" w:hAnsi="Times New Roman"/>
          <w:sz w:val="22"/>
          <w:szCs w:val="22"/>
        </w:rPr>
        <w:t>registration;</w:t>
      </w:r>
      <w:proofErr w:type="gramEnd"/>
    </w:p>
    <w:p w14:paraId="7E0FAFED" w14:textId="77777777" w:rsidR="00D729B5" w:rsidRPr="008A47EB" w:rsidRDefault="00D729B5" w:rsidP="00803FD3">
      <w:pPr>
        <w:numPr>
          <w:ilvl w:val="0"/>
          <w:numId w:val="128"/>
        </w:numPr>
        <w:jc w:val="both"/>
        <w:rPr>
          <w:rFonts w:ascii="Times New Roman" w:hAnsi="Times New Roman"/>
          <w:sz w:val="22"/>
          <w:szCs w:val="22"/>
        </w:rPr>
      </w:pPr>
      <w:proofErr w:type="gramStart"/>
      <w:r w:rsidRPr="008A47EB">
        <w:rPr>
          <w:rFonts w:ascii="Times New Roman" w:hAnsi="Times New Roman"/>
          <w:sz w:val="22"/>
          <w:szCs w:val="22"/>
        </w:rPr>
        <w:t>Resolution;</w:t>
      </w:r>
      <w:proofErr w:type="gramEnd"/>
    </w:p>
    <w:p w14:paraId="3ADD1B92" w14:textId="77777777" w:rsidR="00D729B5" w:rsidRPr="00000FCD"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Municipal corporation</w:t>
      </w:r>
      <w:r w:rsidR="002F7DF9">
        <w:rPr>
          <w:rFonts w:ascii="Times New Roman" w:hAnsi="Times New Roman"/>
          <w:sz w:val="22"/>
          <w:szCs w:val="22"/>
        </w:rPr>
        <w:t xml:space="preserve"> (</w:t>
      </w:r>
      <w:r w:rsidR="002F7DF9" w:rsidRPr="00000FCD">
        <w:rPr>
          <w:rFonts w:ascii="Times New Roman" w:hAnsi="Times New Roman"/>
          <w:sz w:val="22"/>
          <w:szCs w:val="22"/>
        </w:rPr>
        <w:t>motor vehicle license tax, motor vehicle fuel excise tax, water works</w:t>
      </w:r>
      <w:proofErr w:type="gramStart"/>
      <w:r w:rsidR="002F7DF9" w:rsidRPr="00000FCD">
        <w:rPr>
          <w:rFonts w:ascii="Times New Roman" w:hAnsi="Times New Roman"/>
          <w:sz w:val="22"/>
          <w:szCs w:val="22"/>
        </w:rPr>
        <w:t>)</w:t>
      </w:r>
      <w:r w:rsidRPr="00000FCD">
        <w:rPr>
          <w:rFonts w:ascii="Times New Roman" w:hAnsi="Times New Roman"/>
          <w:sz w:val="22"/>
          <w:szCs w:val="22"/>
        </w:rPr>
        <w:t>;</w:t>
      </w:r>
      <w:proofErr w:type="gramEnd"/>
    </w:p>
    <w:p w14:paraId="4F778F46" w14:textId="77777777" w:rsidR="00D729B5"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Public </w:t>
      </w:r>
      <w:proofErr w:type="gramStart"/>
      <w:r w:rsidRPr="008A47EB">
        <w:rPr>
          <w:rFonts w:ascii="Times New Roman" w:hAnsi="Times New Roman"/>
          <w:sz w:val="22"/>
          <w:szCs w:val="22"/>
        </w:rPr>
        <w:t>assistance;</w:t>
      </w:r>
      <w:proofErr w:type="gramEnd"/>
    </w:p>
    <w:p w14:paraId="4327B3A9" w14:textId="38A3FCB1" w:rsidR="00E61356"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Developmental disabilities.</w:t>
      </w:r>
    </w:p>
    <w:p w14:paraId="1BA970A4" w14:textId="77777777" w:rsidR="00D729B5" w:rsidRPr="008A47EB" w:rsidRDefault="00D729B5" w:rsidP="001622ED">
      <w:pPr>
        <w:rPr>
          <w:rFonts w:ascii="Times New Roman" w:hAnsi="Times New Roman"/>
          <w:sz w:val="22"/>
          <w:szCs w:val="22"/>
        </w:rPr>
      </w:pPr>
    </w:p>
    <w:p w14:paraId="65244398" w14:textId="77777777" w:rsidR="00D729B5" w:rsidRPr="006B670C" w:rsidRDefault="00D729B5" w:rsidP="00803FD3">
      <w:pPr>
        <w:pStyle w:val="ListParagraph"/>
        <w:numPr>
          <w:ilvl w:val="0"/>
          <w:numId w:val="60"/>
        </w:numPr>
        <w:ind w:left="360"/>
        <w:jc w:val="both"/>
        <w:rPr>
          <w:rFonts w:ascii="Times New Roman" w:hAnsi="Times New Roman"/>
          <w:sz w:val="22"/>
          <w:szCs w:val="22"/>
        </w:rPr>
      </w:pPr>
      <w:r w:rsidRPr="006B670C">
        <w:rPr>
          <w:rFonts w:ascii="Times New Roman" w:hAnsi="Times New Roman"/>
          <w:sz w:val="22"/>
          <w:szCs w:val="22"/>
        </w:rPr>
        <w:t xml:space="preserve">Determine if any </w:t>
      </w:r>
      <w:r w:rsidRPr="006B670C">
        <w:rPr>
          <w:rFonts w:ascii="Times New Roman" w:hAnsi="Times New Roman"/>
          <w:sz w:val="22"/>
          <w:szCs w:val="22"/>
          <w:u w:val="single"/>
        </w:rPr>
        <w:t>material</w:t>
      </w:r>
      <w:r w:rsidRPr="006B670C">
        <w:rPr>
          <w:rFonts w:ascii="Times New Roman" w:hAnsi="Times New Roman"/>
          <w:sz w:val="22"/>
          <w:szCs w:val="22"/>
        </w:rPr>
        <w:t xml:space="preserve"> transfers were made from the proceeds or balances of:</w:t>
      </w:r>
    </w:p>
    <w:p w14:paraId="6CF8A791"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loans,</w:t>
      </w:r>
    </w:p>
    <w:p w14:paraId="1A415A57"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bond issues,</w:t>
      </w:r>
    </w:p>
    <w:p w14:paraId="58338E66"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4CEAD43E"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14:paraId="67DD2BA8"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the proceeds or balances of any license fees imposed by law for a specified purpose.</w:t>
      </w:r>
    </w:p>
    <w:p w14:paraId="2AE0C3C5" w14:textId="77777777" w:rsidR="00D729B5" w:rsidRPr="008A47EB" w:rsidRDefault="00D729B5" w:rsidP="007401A3">
      <w:pPr>
        <w:ind w:left="360"/>
        <w:jc w:val="both"/>
        <w:rPr>
          <w:rFonts w:ascii="Times New Roman" w:hAnsi="Times New Roman"/>
          <w:sz w:val="22"/>
          <w:szCs w:val="22"/>
        </w:rPr>
      </w:pPr>
    </w:p>
    <w:p w14:paraId="0BC31A16" w14:textId="62BC8E88" w:rsidR="00D729B5" w:rsidRPr="006B670C" w:rsidRDefault="00D729B5" w:rsidP="00803FD3">
      <w:pPr>
        <w:pStyle w:val="ListParagraph"/>
        <w:numPr>
          <w:ilvl w:val="0"/>
          <w:numId w:val="60"/>
        </w:numPr>
        <w:ind w:left="360"/>
        <w:jc w:val="both"/>
        <w:rPr>
          <w:rFonts w:ascii="Times New Roman" w:hAnsi="Times New Roman"/>
          <w:sz w:val="22"/>
          <w:szCs w:val="22"/>
        </w:rPr>
      </w:pPr>
      <w:r w:rsidRPr="006B670C">
        <w:rPr>
          <w:rFonts w:ascii="Times New Roman" w:hAnsi="Times New Roman"/>
          <w:sz w:val="22"/>
          <w:szCs w:val="22"/>
        </w:rPr>
        <w:t>Determine if selected transfers were authorized by</w:t>
      </w:r>
      <w:r w:rsidR="007011C9">
        <w:rPr>
          <w:rFonts w:ascii="Times New Roman" w:hAnsi="Times New Roman"/>
          <w:sz w:val="22"/>
          <w:szCs w:val="22"/>
        </w:rPr>
        <w:t xml:space="preserve"> </w:t>
      </w:r>
      <w:r w:rsidR="007011C9" w:rsidRPr="00587132">
        <w:rPr>
          <w:rFonts w:ascii="Times New Roman" w:hAnsi="Times New Roman"/>
          <w:sz w:val="22"/>
          <w:szCs w:val="22"/>
          <w:u w:val="wave"/>
        </w:rPr>
        <w:t>resolution or a simple majority</w:t>
      </w:r>
      <w:r w:rsidRPr="006B670C">
        <w:rPr>
          <w:rFonts w:ascii="Times New Roman" w:hAnsi="Times New Roman"/>
          <w:sz w:val="22"/>
          <w:szCs w:val="22"/>
        </w:rPr>
        <w:t xml:space="preserve"> vote of the governing board as described above.  </w:t>
      </w:r>
    </w:p>
    <w:p w14:paraId="56CC7656" w14:textId="77777777" w:rsidR="00D729B5" w:rsidRPr="008A47EB" w:rsidRDefault="00D729B5" w:rsidP="006B670C">
      <w:pPr>
        <w:ind w:left="360"/>
        <w:jc w:val="both"/>
        <w:rPr>
          <w:rFonts w:ascii="Times New Roman" w:hAnsi="Times New Roman"/>
          <w:sz w:val="22"/>
          <w:szCs w:val="22"/>
        </w:rPr>
      </w:pPr>
    </w:p>
    <w:p w14:paraId="7CE4B1DB" w14:textId="21231F7F" w:rsidR="00D729B5" w:rsidRPr="006B670C" w:rsidRDefault="00D729B5" w:rsidP="00803FD3">
      <w:pPr>
        <w:pStyle w:val="ListParagraph"/>
        <w:numPr>
          <w:ilvl w:val="0"/>
          <w:numId w:val="60"/>
        </w:numPr>
        <w:ind w:left="360"/>
        <w:jc w:val="both"/>
        <w:rPr>
          <w:rFonts w:ascii="Times New Roman" w:hAnsi="Times New Roman"/>
          <w:sz w:val="22"/>
          <w:szCs w:val="22"/>
        </w:rPr>
      </w:pPr>
      <w:r w:rsidRPr="006B670C">
        <w:rPr>
          <w:rFonts w:ascii="Times New Roman" w:hAnsi="Times New Roman"/>
          <w:sz w:val="22"/>
          <w:szCs w:val="22"/>
        </w:rPr>
        <w:t xml:space="preserve">If applicable, determine if selected transfers were authorized by the County Budget Commission, </w:t>
      </w:r>
      <w:r w:rsidRPr="00643873">
        <w:rPr>
          <w:rFonts w:ascii="Times New Roman" w:hAnsi="Times New Roman"/>
          <w:sz w:val="22"/>
          <w:szCs w:val="22"/>
        </w:rPr>
        <w:t xml:space="preserve">or </w:t>
      </w:r>
      <w:r w:rsidRPr="00E61EF2">
        <w:rPr>
          <w:rFonts w:ascii="Times New Roman" w:hAnsi="Times New Roman"/>
          <w:sz w:val="22"/>
          <w:szCs w:val="22"/>
        </w:rPr>
        <w:t xml:space="preserve">Tax </w:t>
      </w:r>
      <w:r w:rsidR="00861F49" w:rsidRPr="00E61EF2">
        <w:rPr>
          <w:rFonts w:ascii="Times New Roman" w:hAnsi="Times New Roman"/>
          <w:sz w:val="22"/>
          <w:szCs w:val="22"/>
        </w:rPr>
        <w:t>Commissioner as</w:t>
      </w:r>
      <w:r w:rsidRPr="006B670C">
        <w:rPr>
          <w:rFonts w:ascii="Times New Roman" w:hAnsi="Times New Roman"/>
          <w:sz w:val="22"/>
          <w:szCs w:val="22"/>
        </w:rPr>
        <w:t xml:space="preserve"> described above. </w:t>
      </w:r>
    </w:p>
    <w:p w14:paraId="6C881EFC" w14:textId="77777777" w:rsidR="00D729B5" w:rsidRDefault="00D729B5" w:rsidP="007401A3">
      <w:pPr>
        <w:ind w:left="360"/>
        <w:jc w:val="both"/>
        <w:rPr>
          <w:rFonts w:ascii="Times New Roman" w:hAnsi="Times New Roman"/>
          <w:sz w:val="22"/>
          <w:szCs w:val="22"/>
        </w:rPr>
      </w:pPr>
    </w:p>
    <w:p w14:paraId="3D199046" w14:textId="77777777" w:rsidR="001D5C67" w:rsidRPr="008A47EB" w:rsidRDefault="001D5C67"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729B5" w:rsidRPr="008A47EB" w14:paraId="7ED7AA62" w14:textId="77777777" w:rsidTr="00E61EF2">
        <w:tc>
          <w:tcPr>
            <w:tcW w:w="9360" w:type="dxa"/>
          </w:tcPr>
          <w:p w14:paraId="18C0A878" w14:textId="77777777" w:rsidR="00D729B5" w:rsidRPr="008A47EB" w:rsidRDefault="00D729B5" w:rsidP="000E5080">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0BD1AC" w14:textId="77777777" w:rsidR="00D729B5" w:rsidRDefault="00D729B5" w:rsidP="000E5080">
            <w:pPr>
              <w:rPr>
                <w:rFonts w:ascii="Times New Roman" w:hAnsi="Times New Roman"/>
                <w:bCs/>
                <w:sz w:val="22"/>
                <w:szCs w:val="22"/>
              </w:rPr>
            </w:pPr>
          </w:p>
          <w:p w14:paraId="0A77714E" w14:textId="77777777" w:rsidR="00D729B5" w:rsidRDefault="00D729B5" w:rsidP="000E5080">
            <w:pPr>
              <w:rPr>
                <w:rFonts w:ascii="Times New Roman" w:hAnsi="Times New Roman"/>
                <w:bCs/>
                <w:sz w:val="22"/>
                <w:szCs w:val="22"/>
              </w:rPr>
            </w:pPr>
          </w:p>
          <w:p w14:paraId="23426B32" w14:textId="77777777" w:rsidR="00D729B5" w:rsidRDefault="00D729B5" w:rsidP="000E5080">
            <w:pPr>
              <w:rPr>
                <w:rFonts w:ascii="Times New Roman" w:hAnsi="Times New Roman"/>
                <w:bCs/>
                <w:sz w:val="22"/>
                <w:szCs w:val="22"/>
              </w:rPr>
            </w:pPr>
          </w:p>
          <w:p w14:paraId="461716EF" w14:textId="77777777" w:rsidR="00D729B5" w:rsidRPr="008A47EB" w:rsidRDefault="00D729B5" w:rsidP="000E5080">
            <w:pPr>
              <w:rPr>
                <w:rFonts w:ascii="Times New Roman" w:hAnsi="Times New Roman"/>
                <w:bCs/>
                <w:sz w:val="22"/>
                <w:szCs w:val="22"/>
              </w:rPr>
            </w:pPr>
          </w:p>
        </w:tc>
      </w:tr>
    </w:tbl>
    <w:p w14:paraId="32B07075" w14:textId="77777777" w:rsidR="004B525E" w:rsidRPr="008A47EB" w:rsidRDefault="00D729B5" w:rsidP="007401A3">
      <w:pPr>
        <w:ind w:left="360"/>
        <w:jc w:val="both"/>
        <w:rPr>
          <w:rFonts w:ascii="Times New Roman" w:hAnsi="Times New Roman"/>
          <w:b/>
          <w:sz w:val="22"/>
          <w:szCs w:val="22"/>
        </w:rPr>
      </w:pPr>
      <w:r w:rsidRPr="008A47EB">
        <w:rPr>
          <w:rFonts w:ascii="Times New Roman" w:hAnsi="Times New Roman"/>
          <w:b/>
          <w:sz w:val="22"/>
          <w:szCs w:val="22"/>
        </w:rPr>
        <w:br/>
      </w:r>
    </w:p>
    <w:p w14:paraId="35D6FFE9" w14:textId="77777777" w:rsidR="003E6C44" w:rsidRDefault="004B525E" w:rsidP="007401A3">
      <w:pPr>
        <w:spacing w:after="200" w:line="276" w:lineRule="auto"/>
        <w:ind w:left="360"/>
        <w:rPr>
          <w:rFonts w:ascii="Times New Roman" w:hAnsi="Times New Roman"/>
          <w:sz w:val="22"/>
          <w:szCs w:val="22"/>
        </w:rPr>
        <w:sectPr w:rsidR="003E6C44" w:rsidSect="00D73792">
          <w:headerReference w:type="default" r:id="rId34"/>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bookmarkStart w:id="25" w:name="_Toc115869701"/>
    <w:p w14:paraId="0EB7A085" w14:textId="32049CA4" w:rsidR="0002460C" w:rsidRDefault="0002460C" w:rsidP="00433241">
      <w:pPr>
        <w:rPr>
          <w:sz w:val="22"/>
          <w:szCs w:val="22"/>
        </w:rPr>
      </w:pPr>
      <w:r>
        <w:rPr>
          <w:noProof/>
        </w:rPr>
        <w:lastRenderedPageBreak/>
        <mc:AlternateContent>
          <mc:Choice Requires="wps">
            <w:drawing>
              <wp:anchor distT="45720" distB="45720" distL="114300" distR="114300" simplePos="0" relativeHeight="251658245" behindDoc="0" locked="0" layoutInCell="1" allowOverlap="1" wp14:anchorId="75FA0B07" wp14:editId="40931776">
                <wp:simplePos x="0" y="0"/>
                <wp:positionH relativeFrom="margin">
                  <wp:align>left</wp:align>
                </wp:positionH>
                <wp:positionV relativeFrom="paragraph">
                  <wp:posOffset>6985</wp:posOffset>
                </wp:positionV>
                <wp:extent cx="2011680" cy="437515"/>
                <wp:effectExtent l="0" t="0" r="26670" b="16510"/>
                <wp:wrapSquare wrapText="bothSides"/>
                <wp:docPr id="527826367" name="Text Box 527826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3595D978" w14:textId="77777777" w:rsidR="0002460C" w:rsidRDefault="0002460C" w:rsidP="0002460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50C4B18D" w14:textId="77777777" w:rsidR="0002460C" w:rsidRDefault="0002460C" w:rsidP="0002460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FA0B07" id="Text Box 527826367" o:spid="_x0000_s1029" type="#_x0000_t202" style="position:absolute;margin-left:0;margin-top:.55pt;width:158.4pt;height:34.45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">
                <v:textbox style="mso-fit-shape-to-text:t">
                  <w:txbxContent>
                    <w:p w14:paraId="3595D978" w14:textId="77777777" w:rsidR="0002460C" w:rsidRDefault="0002460C" w:rsidP="0002460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50C4B18D" w14:textId="77777777" w:rsidR="0002460C" w:rsidRDefault="0002460C" w:rsidP="0002460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4E034C57" w14:textId="77777777" w:rsidR="0002460C" w:rsidRDefault="0002460C" w:rsidP="00433241"/>
    <w:p w14:paraId="2D6EA69F" w14:textId="77777777" w:rsidR="0002460C" w:rsidRDefault="0002460C" w:rsidP="00433241"/>
    <w:p w14:paraId="6D9C318D" w14:textId="77777777" w:rsidR="0002460C" w:rsidRDefault="0002460C" w:rsidP="00433241"/>
    <w:p w14:paraId="14246B75" w14:textId="4B0A84F9" w:rsidR="003A6BBD" w:rsidRDefault="000D621D" w:rsidP="006B670C">
      <w:pPr>
        <w:pStyle w:val="Heading3"/>
        <w:rPr>
          <w:sz w:val="22"/>
          <w:szCs w:val="22"/>
        </w:rPr>
      </w:pPr>
      <w:bookmarkStart w:id="26" w:name="_Toc150787124"/>
      <w:r w:rsidRPr="0796DB42">
        <w:rPr>
          <w:b/>
          <w:sz w:val="22"/>
          <w:szCs w:val="22"/>
        </w:rPr>
        <w:t>1-7</w:t>
      </w:r>
      <w:r w:rsidR="003A6BBD" w:rsidRPr="0796DB42">
        <w:rPr>
          <w:b/>
          <w:sz w:val="22"/>
          <w:szCs w:val="22"/>
        </w:rPr>
        <w:t xml:space="preserve"> Compliance Requirement</w:t>
      </w:r>
      <w:r w:rsidR="004B525E" w:rsidRPr="0796DB42">
        <w:rPr>
          <w:b/>
          <w:sz w:val="22"/>
          <w:szCs w:val="22"/>
        </w:rPr>
        <w:t>:</w:t>
      </w:r>
      <w:r w:rsidR="004B525E" w:rsidRPr="0796DB42">
        <w:rPr>
          <w:sz w:val="22"/>
          <w:szCs w:val="22"/>
        </w:rPr>
        <w:t xml:space="preserve"> </w:t>
      </w:r>
      <w:r w:rsidR="003A6BBD" w:rsidRPr="0796DB42">
        <w:rPr>
          <w:sz w:val="22"/>
          <w:szCs w:val="22"/>
        </w:rPr>
        <w:t>AOS Bulletin 1997-003 and various ORC sections – Advances.</w:t>
      </w:r>
      <w:bookmarkEnd w:id="25"/>
      <w:bookmarkEnd w:id="26"/>
    </w:p>
    <w:p w14:paraId="543B2ADD" w14:textId="77777777" w:rsidR="003A6BBD" w:rsidRDefault="003A6BBD" w:rsidP="006B670C">
      <w:pPr>
        <w:jc w:val="both"/>
        <w:rPr>
          <w:rFonts w:ascii="Times New Roman" w:hAnsi="Times New Roman"/>
          <w:sz w:val="22"/>
          <w:szCs w:val="22"/>
        </w:rPr>
      </w:pPr>
    </w:p>
    <w:p w14:paraId="7CE8456F" w14:textId="77777777" w:rsidR="004B525E" w:rsidRPr="002B68CC" w:rsidRDefault="004B525E" w:rsidP="006B670C">
      <w:pPr>
        <w:jc w:val="both"/>
        <w:rPr>
          <w:rFonts w:ascii="Times New Roman" w:hAnsi="Times New Roman"/>
          <w:sz w:val="22"/>
          <w:szCs w:val="22"/>
        </w:rPr>
      </w:pPr>
      <w:r w:rsidRPr="008A47EB">
        <w:rPr>
          <w:rFonts w:ascii="Times New Roman" w:hAnsi="Times New Roman"/>
          <w:sz w:val="22"/>
          <w:szCs w:val="22"/>
        </w:rPr>
        <w:t xml:space="preserve">Though no statutory provisions directly address inter-fund </w:t>
      </w:r>
      <w:r w:rsidRPr="008A47EB">
        <w:rPr>
          <w:rFonts w:ascii="Times New Roman" w:hAnsi="Times New Roman"/>
          <w:i/>
          <w:sz w:val="22"/>
          <w:szCs w:val="22"/>
        </w:rPr>
        <w:t>advances</w:t>
      </w:r>
      <w:r w:rsidRPr="008A47EB">
        <w:rPr>
          <w:rFonts w:ascii="Times New Roman" w:hAnsi="Times New Roman"/>
          <w:sz w:val="22"/>
          <w:szCs w:val="22"/>
        </w:rPr>
        <w:t xml:space="preserve">, the following requirements are in part derived from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5705.10 (restriction on the purpose for which funds may be used); 5705.14, 5705.15, and 5705.16 (transfer of funds); 5</w:t>
      </w:r>
      <w:r w:rsidR="0002412E">
        <w:rPr>
          <w:rFonts w:ascii="Times New Roman" w:hAnsi="Times New Roman"/>
          <w:sz w:val="22"/>
          <w:szCs w:val="22"/>
        </w:rPr>
        <w:t>705.39 (appropriations limited by</w:t>
      </w:r>
      <w:r w:rsidRPr="008A47EB">
        <w:rPr>
          <w:rFonts w:ascii="Times New Roman" w:hAnsi="Times New Roman"/>
          <w:sz w:val="22"/>
          <w:szCs w:val="22"/>
        </w:rPr>
        <w:t xml:space="preserve"> estimated </w:t>
      </w:r>
      <w:r w:rsidR="008544D1">
        <w:rPr>
          <w:rFonts w:ascii="Times New Roman" w:hAnsi="Times New Roman"/>
          <w:sz w:val="22"/>
          <w:szCs w:val="22"/>
        </w:rPr>
        <w:t>revenue</w:t>
      </w:r>
      <w:r w:rsidRPr="008A47EB">
        <w:rPr>
          <w:rFonts w:ascii="Times New Roman" w:hAnsi="Times New Roman"/>
          <w:sz w:val="22"/>
          <w:szCs w:val="22"/>
        </w:rPr>
        <w:t xml:space="preserve">); 5705.41 (restriction </w:t>
      </w:r>
      <w:r w:rsidR="0002412E">
        <w:rPr>
          <w:rFonts w:ascii="Times New Roman" w:hAnsi="Times New Roman"/>
          <w:sz w:val="22"/>
          <w:szCs w:val="22"/>
        </w:rPr>
        <w:t>up</w:t>
      </w:r>
      <w:r w:rsidRPr="008A47EB">
        <w:rPr>
          <w:rFonts w:ascii="Times New Roman" w:hAnsi="Times New Roman"/>
          <w:sz w:val="22"/>
          <w:szCs w:val="22"/>
        </w:rPr>
        <w:t xml:space="preserve">on appropriation/ expenditure of money); and 5705.36 (certification of available </w:t>
      </w:r>
      <w:r w:rsidRPr="002B68CC">
        <w:rPr>
          <w:rFonts w:ascii="Times New Roman" w:hAnsi="Times New Roman"/>
          <w:sz w:val="22"/>
          <w:szCs w:val="22"/>
        </w:rPr>
        <w:t xml:space="preserve">revenue). </w:t>
      </w:r>
      <w:r w:rsidR="002B68CC" w:rsidRPr="002B68CC">
        <w:rPr>
          <w:rFonts w:ascii="Times New Roman" w:hAnsi="Times New Roman"/>
          <w:sz w:val="22"/>
          <w:szCs w:val="22"/>
        </w:rPr>
        <w:t xml:space="preserve"> AOS</w:t>
      </w:r>
      <w:r w:rsidRPr="002B68CC">
        <w:rPr>
          <w:rFonts w:ascii="Times New Roman" w:hAnsi="Times New Roman"/>
          <w:sz w:val="22"/>
          <w:szCs w:val="22"/>
        </w:rPr>
        <w:t xml:space="preserve"> Bulletin </w:t>
      </w:r>
      <w:r w:rsidR="002B68CC" w:rsidRPr="002B68CC">
        <w:rPr>
          <w:rFonts w:ascii="Times New Roman" w:hAnsi="Times New Roman"/>
          <w:sz w:val="22"/>
          <w:szCs w:val="22"/>
        </w:rPr>
        <w:t>19</w:t>
      </w:r>
      <w:r w:rsidRPr="002B68CC">
        <w:rPr>
          <w:rFonts w:ascii="Times New Roman" w:hAnsi="Times New Roman"/>
          <w:sz w:val="22"/>
          <w:szCs w:val="22"/>
        </w:rPr>
        <w:t>97-003 sets forth the requirements for inter-fund advances and provides additional guidance for recording such transactions.</w:t>
      </w:r>
    </w:p>
    <w:p w14:paraId="75BCBBC4" w14:textId="77777777" w:rsidR="00E27D5C" w:rsidRPr="002B68CC" w:rsidRDefault="00E27D5C" w:rsidP="006B670C">
      <w:pPr>
        <w:jc w:val="both"/>
        <w:rPr>
          <w:rFonts w:ascii="Times New Roman" w:hAnsi="Times New Roman"/>
          <w:sz w:val="22"/>
          <w:szCs w:val="22"/>
        </w:rPr>
      </w:pPr>
    </w:p>
    <w:p w14:paraId="647C4590" w14:textId="05C5107D" w:rsidR="004B525E" w:rsidRPr="008A47EB" w:rsidRDefault="004B525E" w:rsidP="006B670C">
      <w:pPr>
        <w:jc w:val="both"/>
        <w:rPr>
          <w:rFonts w:ascii="Times New Roman" w:hAnsi="Times New Roman"/>
          <w:sz w:val="22"/>
          <w:szCs w:val="22"/>
        </w:rPr>
      </w:pPr>
      <w:r w:rsidRPr="1E0FD8AB">
        <w:rPr>
          <w:rFonts w:ascii="Times New Roman" w:hAnsi="Times New Roman"/>
          <w:b/>
          <w:bCs/>
          <w:i/>
          <w:iCs/>
          <w:sz w:val="22"/>
          <w:szCs w:val="22"/>
        </w:rPr>
        <w:t>Note</w:t>
      </w:r>
      <w:r w:rsidRPr="002B68CC">
        <w:rPr>
          <w:rFonts w:ascii="Times New Roman" w:hAnsi="Times New Roman"/>
          <w:sz w:val="22"/>
          <w:szCs w:val="22"/>
        </w:rPr>
        <w:t xml:space="preserve">:  This section applies when a subdivision purchases its own debt with its debt service fund cash, etc. pursuant to Ohio Rev. Code </w:t>
      </w:r>
      <w:r w:rsidR="0002412E">
        <w:rPr>
          <w:rFonts w:ascii="Times New Roman" w:hAnsi="Times New Roman"/>
          <w:sz w:val="22"/>
          <w:szCs w:val="22"/>
        </w:rPr>
        <w:t xml:space="preserve">§ </w:t>
      </w:r>
      <w:r w:rsidRPr="002B68CC">
        <w:rPr>
          <w:rFonts w:ascii="Times New Roman" w:hAnsi="Times New Roman"/>
          <w:sz w:val="22"/>
          <w:szCs w:val="22"/>
        </w:rPr>
        <w:t xml:space="preserve">133.29 and accounts for it as </w:t>
      </w:r>
      <w:r w:rsidRPr="1E0FD8AB">
        <w:rPr>
          <w:rFonts w:ascii="Times New Roman" w:hAnsi="Times New Roman"/>
          <w:i/>
          <w:iCs/>
          <w:sz w:val="22"/>
          <w:szCs w:val="22"/>
        </w:rPr>
        <w:t xml:space="preserve">advances </w:t>
      </w:r>
      <w:r w:rsidRPr="002B68CC">
        <w:rPr>
          <w:rFonts w:ascii="Times New Roman" w:hAnsi="Times New Roman"/>
          <w:sz w:val="22"/>
          <w:szCs w:val="22"/>
        </w:rPr>
        <w:t>and</w:t>
      </w:r>
      <w:r w:rsidRPr="1E0FD8AB">
        <w:rPr>
          <w:rFonts w:ascii="Times New Roman" w:hAnsi="Times New Roman"/>
          <w:i/>
          <w:iCs/>
          <w:sz w:val="22"/>
          <w:szCs w:val="22"/>
        </w:rPr>
        <w:t xml:space="preserve"> interfund activity</w:t>
      </w:r>
      <w:r w:rsidRPr="002B68CC">
        <w:rPr>
          <w:rFonts w:ascii="Times New Roman" w:hAnsi="Times New Roman"/>
          <w:sz w:val="22"/>
          <w:szCs w:val="22"/>
        </w:rPr>
        <w:t xml:space="preserve"> in its financial statements.  However, refer to </w:t>
      </w:r>
      <w:r w:rsidR="00B07FE5" w:rsidRPr="00B07FE5">
        <w:rPr>
          <w:rFonts w:ascii="Times New Roman" w:hAnsi="Times New Roman"/>
          <w:sz w:val="22"/>
          <w:szCs w:val="22"/>
        </w:rPr>
        <w:t>S</w:t>
      </w:r>
      <w:r w:rsidR="003A6BBD" w:rsidRPr="00B07FE5">
        <w:rPr>
          <w:rFonts w:ascii="Times New Roman" w:hAnsi="Times New Roman"/>
          <w:sz w:val="22"/>
          <w:szCs w:val="22"/>
        </w:rPr>
        <w:t>ection</w:t>
      </w:r>
      <w:r w:rsidR="00407F12">
        <w:rPr>
          <w:rFonts w:ascii="Times New Roman" w:hAnsi="Times New Roman"/>
          <w:sz w:val="22"/>
          <w:szCs w:val="22"/>
        </w:rPr>
        <w:t xml:space="preserve"> </w:t>
      </w:r>
      <w:r w:rsidR="00407F12" w:rsidRPr="0041451C">
        <w:rPr>
          <w:rFonts w:ascii="Times New Roman" w:hAnsi="Times New Roman"/>
          <w:sz w:val="22"/>
          <w:szCs w:val="22"/>
        </w:rPr>
        <w:t>1-13</w:t>
      </w:r>
      <w:r w:rsidRPr="00B07FE5">
        <w:rPr>
          <w:rFonts w:ascii="Times New Roman" w:hAnsi="Times New Roman"/>
          <w:sz w:val="22"/>
          <w:szCs w:val="22"/>
        </w:rPr>
        <w:t xml:space="preserve"> if</w:t>
      </w:r>
      <w:r w:rsidRPr="002B68CC">
        <w:rPr>
          <w:rFonts w:ascii="Times New Roman" w:hAnsi="Times New Roman"/>
          <w:sz w:val="22"/>
          <w:szCs w:val="22"/>
        </w:rPr>
        <w:t xml:space="preserve"> the subdivision accounts for a purchase of its own debt as an </w:t>
      </w:r>
      <w:r w:rsidRPr="1E0FD8AB">
        <w:rPr>
          <w:rFonts w:ascii="Times New Roman" w:hAnsi="Times New Roman"/>
          <w:b/>
          <w:bCs/>
          <w:i/>
          <w:iCs/>
          <w:sz w:val="22"/>
          <w:szCs w:val="22"/>
        </w:rPr>
        <w:t>investment</w:t>
      </w:r>
      <w:r w:rsidRPr="002B68CC">
        <w:rPr>
          <w:rFonts w:ascii="Times New Roman" w:hAnsi="Times New Roman"/>
          <w:sz w:val="22"/>
          <w:szCs w:val="22"/>
        </w:rPr>
        <w:t xml:space="preserve"> and </w:t>
      </w:r>
      <w:r w:rsidRPr="1E0FD8AB">
        <w:rPr>
          <w:rFonts w:ascii="Times New Roman" w:hAnsi="Times New Roman"/>
          <w:b/>
          <w:bCs/>
          <w:i/>
          <w:iCs/>
          <w:sz w:val="22"/>
          <w:szCs w:val="22"/>
        </w:rPr>
        <w:t>debt</w:t>
      </w:r>
      <w:r w:rsidRPr="002B68CC">
        <w:rPr>
          <w:rFonts w:ascii="Times New Roman" w:hAnsi="Times New Roman"/>
          <w:sz w:val="22"/>
          <w:szCs w:val="22"/>
        </w:rPr>
        <w:t xml:space="preserve">.  </w:t>
      </w:r>
      <w:r w:rsidR="00861F49" w:rsidRPr="002B68CC">
        <w:rPr>
          <w:rFonts w:ascii="Times New Roman" w:hAnsi="Times New Roman"/>
          <w:sz w:val="22"/>
          <w:szCs w:val="22"/>
        </w:rPr>
        <w:t>See Ohio</w:t>
      </w:r>
      <w:r w:rsidRPr="002B68CC">
        <w:rPr>
          <w:rFonts w:ascii="Times New Roman" w:hAnsi="Times New Roman"/>
          <w:sz w:val="22"/>
          <w:szCs w:val="22"/>
        </w:rPr>
        <w:t xml:space="preserve">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2B68CC">
        <w:rPr>
          <w:rFonts w:ascii="Times New Roman" w:hAnsi="Times New Roman"/>
          <w:sz w:val="22"/>
          <w:szCs w:val="22"/>
        </w:rPr>
        <w:t xml:space="preserve">133.03 and 133.29, and </w:t>
      </w:r>
      <w:r w:rsidRPr="00B07FE5">
        <w:rPr>
          <w:rFonts w:ascii="Times New Roman" w:hAnsi="Times New Roman"/>
          <w:sz w:val="22"/>
          <w:szCs w:val="22"/>
        </w:rPr>
        <w:t>Appendix A</w:t>
      </w:r>
      <w:r w:rsidR="00A63658" w:rsidRPr="00B07FE5">
        <w:rPr>
          <w:rFonts w:ascii="Times New Roman" w:hAnsi="Times New Roman"/>
          <w:sz w:val="22"/>
          <w:szCs w:val="22"/>
        </w:rPr>
        <w:t>-1</w:t>
      </w:r>
      <w:r w:rsidRPr="00B07FE5">
        <w:rPr>
          <w:rFonts w:ascii="Times New Roman" w:hAnsi="Times New Roman"/>
          <w:sz w:val="22"/>
          <w:szCs w:val="22"/>
        </w:rPr>
        <w:t xml:space="preserve"> of</w:t>
      </w:r>
      <w:r w:rsidRPr="002B68CC">
        <w:rPr>
          <w:rFonts w:ascii="Times New Roman" w:hAnsi="Times New Roman"/>
          <w:sz w:val="22"/>
          <w:szCs w:val="22"/>
        </w:rPr>
        <w:t xml:space="preserve"> the </w:t>
      </w:r>
      <w:hyperlink r:id="rId35" w:history="1">
        <w:r w:rsidRPr="1E0FD8AB">
          <w:rPr>
            <w:rStyle w:val="Hyperlink"/>
            <w:rFonts w:ascii="Times New Roman" w:hAnsi="Times New Roman"/>
            <w:i/>
            <w:iCs/>
            <w:sz w:val="22"/>
            <w:szCs w:val="22"/>
          </w:rPr>
          <w:t xml:space="preserve">OCS </w:t>
        </w:r>
        <w:r w:rsidR="00A63658" w:rsidRPr="1E0FD8AB">
          <w:rPr>
            <w:rStyle w:val="Hyperlink"/>
            <w:rFonts w:ascii="Times New Roman" w:hAnsi="Times New Roman"/>
            <w:i/>
            <w:iCs/>
            <w:sz w:val="22"/>
            <w:szCs w:val="22"/>
          </w:rPr>
          <w:t>Implementation Guide</w:t>
        </w:r>
      </w:hyperlink>
      <w:r w:rsidR="00F407B7" w:rsidRPr="00861F49">
        <w:rPr>
          <w:rFonts w:ascii="Times New Roman" w:hAnsi="Times New Roman"/>
          <w:sz w:val="22"/>
          <w:szCs w:val="22"/>
        </w:rPr>
        <w:t>, the Village Officer’s Handbook</w:t>
      </w:r>
      <w:r w:rsidR="00F407B7">
        <w:rPr>
          <w:rFonts w:ascii="Times New Roman" w:hAnsi="Times New Roman"/>
          <w:sz w:val="22"/>
          <w:szCs w:val="22"/>
        </w:rPr>
        <w:t xml:space="preserve"> (</w:t>
      </w:r>
      <w:hyperlink r:id="rId36" w:history="1">
        <w:r w:rsidR="007A7537">
          <w:rPr>
            <w:rStyle w:val="Hyperlink"/>
            <w:rFonts w:ascii="Times New Roman" w:hAnsi="Times New Roman"/>
            <w:sz w:val="22"/>
            <w:szCs w:val="22"/>
          </w:rPr>
          <w:t>Ohio Village Officer's Handbook</w:t>
        </w:r>
      </w:hyperlink>
      <w:r w:rsidR="00F407B7">
        <w:rPr>
          <w:rFonts w:ascii="Times New Roman" w:hAnsi="Times New Roman"/>
          <w:sz w:val="22"/>
          <w:szCs w:val="22"/>
        </w:rPr>
        <w:t xml:space="preserve">), </w:t>
      </w:r>
      <w:r w:rsidR="00F407B7" w:rsidRPr="00861F49">
        <w:rPr>
          <w:rFonts w:ascii="Times New Roman" w:hAnsi="Times New Roman"/>
          <w:sz w:val="22"/>
          <w:szCs w:val="22"/>
        </w:rPr>
        <w:t>and the Ohio Township Handbook (</w:t>
      </w:r>
      <w:hyperlink r:id="rId37" w:history="1">
        <w:r w:rsidR="00807EB5">
          <w:rPr>
            <w:rStyle w:val="Hyperlink"/>
            <w:rFonts w:ascii="Times New Roman" w:hAnsi="Times New Roman"/>
            <w:sz w:val="22"/>
            <w:szCs w:val="22"/>
          </w:rPr>
          <w:t>Ohio Township Handbook 03-19.pdf</w:t>
        </w:r>
      </w:hyperlink>
      <w:r w:rsidR="00F407B7" w:rsidRPr="00861F49">
        <w:rPr>
          <w:rFonts w:ascii="Times New Roman" w:hAnsi="Times New Roman"/>
          <w:sz w:val="22"/>
          <w:szCs w:val="22"/>
        </w:rPr>
        <w:t xml:space="preserve">) </w:t>
      </w:r>
      <w:r w:rsidRPr="002B68CC">
        <w:rPr>
          <w:rFonts w:ascii="Times New Roman" w:hAnsi="Times New Roman"/>
          <w:sz w:val="22"/>
          <w:szCs w:val="22"/>
        </w:rPr>
        <w:t xml:space="preserve">for additional guidance on legal requirements applicable to intra-entity borrowing.  Ohio Compliance Supplement </w:t>
      </w:r>
      <w:r w:rsidR="00C76658" w:rsidRPr="002B68CC">
        <w:rPr>
          <w:rFonts w:ascii="Times New Roman" w:hAnsi="Times New Roman"/>
          <w:sz w:val="22"/>
          <w:szCs w:val="22"/>
        </w:rPr>
        <w:t>Chapter 1,</w:t>
      </w:r>
      <w:r w:rsidR="00D86750" w:rsidRPr="002B68CC">
        <w:rPr>
          <w:rFonts w:ascii="Times New Roman" w:hAnsi="Times New Roman"/>
          <w:sz w:val="22"/>
          <w:szCs w:val="22"/>
        </w:rPr>
        <w:t xml:space="preserve"> </w:t>
      </w:r>
      <w:r w:rsidR="00B07FE5">
        <w:rPr>
          <w:rFonts w:ascii="Times New Roman" w:hAnsi="Times New Roman"/>
          <w:sz w:val="22"/>
          <w:szCs w:val="22"/>
        </w:rPr>
        <w:t>S</w:t>
      </w:r>
      <w:r w:rsidR="003A6BBD" w:rsidRPr="00342C8F">
        <w:rPr>
          <w:rFonts w:ascii="Times New Roman" w:hAnsi="Times New Roman"/>
          <w:sz w:val="22"/>
          <w:szCs w:val="22"/>
        </w:rPr>
        <w:t>ec</w:t>
      </w:r>
      <w:r w:rsidR="003A6BBD" w:rsidRPr="00B07FE5">
        <w:rPr>
          <w:rFonts w:ascii="Times New Roman" w:hAnsi="Times New Roman"/>
          <w:sz w:val="22"/>
          <w:szCs w:val="22"/>
        </w:rPr>
        <w:t>tion</w:t>
      </w:r>
      <w:r w:rsidR="0091716D">
        <w:rPr>
          <w:rFonts w:ascii="Times New Roman" w:hAnsi="Times New Roman"/>
          <w:sz w:val="22"/>
          <w:szCs w:val="22"/>
        </w:rPr>
        <w:t xml:space="preserve"> </w:t>
      </w:r>
      <w:r w:rsidR="0091716D" w:rsidRPr="0041451C">
        <w:rPr>
          <w:rFonts w:ascii="Times New Roman" w:hAnsi="Times New Roman"/>
          <w:sz w:val="22"/>
          <w:szCs w:val="22"/>
        </w:rPr>
        <w:t>1-13</w:t>
      </w:r>
      <w:r w:rsidR="00DC0BD1" w:rsidRPr="00B07FE5">
        <w:rPr>
          <w:rFonts w:ascii="Times New Roman" w:hAnsi="Times New Roman"/>
          <w:sz w:val="22"/>
          <w:szCs w:val="22"/>
        </w:rPr>
        <w:t xml:space="preserve"> </w:t>
      </w:r>
      <w:r w:rsidRPr="00C81383">
        <w:rPr>
          <w:rFonts w:ascii="Times New Roman" w:hAnsi="Times New Roman"/>
          <w:sz w:val="22"/>
          <w:szCs w:val="22"/>
        </w:rPr>
        <w:t>describes the legal compliance requirements for the issuance and retirement of manuscript</w:t>
      </w:r>
      <w:r w:rsidRPr="008A47EB">
        <w:rPr>
          <w:rFonts w:ascii="Times New Roman" w:hAnsi="Times New Roman"/>
          <w:sz w:val="22"/>
          <w:szCs w:val="22"/>
        </w:rPr>
        <w:t xml:space="preserve"> debt.</w:t>
      </w:r>
    </w:p>
    <w:p w14:paraId="0E858CCB" w14:textId="158F81E7" w:rsidR="004B525E" w:rsidRDefault="004B525E" w:rsidP="006B670C">
      <w:pPr>
        <w:jc w:val="both"/>
        <w:rPr>
          <w:rFonts w:ascii="Times New Roman" w:hAnsi="Times New Roman"/>
          <w:sz w:val="22"/>
          <w:szCs w:val="22"/>
        </w:rPr>
      </w:pPr>
    </w:p>
    <w:p w14:paraId="63807474" w14:textId="7989B05D" w:rsidR="000A1D86" w:rsidRPr="00A65557" w:rsidRDefault="000A1D86" w:rsidP="5254A9F3">
      <w:pPr>
        <w:jc w:val="both"/>
        <w:rPr>
          <w:rFonts w:ascii="Times New Roman" w:hAnsi="Times New Roman"/>
          <w:b/>
          <w:bCs/>
          <w:color w:val="FF0000"/>
          <w:sz w:val="22"/>
          <w:szCs w:val="22"/>
        </w:rPr>
      </w:pPr>
      <w:r w:rsidRPr="5254A9F3">
        <w:rPr>
          <w:rFonts w:ascii="Times New Roman" w:hAnsi="Times New Roman"/>
          <w:b/>
          <w:bCs/>
          <w:color w:val="FF0000"/>
          <w:sz w:val="22"/>
          <w:szCs w:val="22"/>
        </w:rPr>
        <w:t>NOTE: As explained in the Transfers section (OC</w:t>
      </w:r>
      <w:r w:rsidR="000828E4" w:rsidRPr="5254A9F3">
        <w:rPr>
          <w:rFonts w:ascii="Times New Roman" w:hAnsi="Times New Roman"/>
          <w:b/>
          <w:bCs/>
          <w:color w:val="FF0000"/>
          <w:sz w:val="22"/>
          <w:szCs w:val="22"/>
        </w:rPr>
        <w:t>S 1-6</w:t>
      </w:r>
      <w:r w:rsidRPr="5254A9F3">
        <w:rPr>
          <w:rFonts w:ascii="Times New Roman" w:hAnsi="Times New Roman"/>
          <w:b/>
          <w:bCs/>
          <w:color w:val="FF0000"/>
          <w:sz w:val="22"/>
          <w:szCs w:val="22"/>
        </w:rPr>
        <w:t xml:space="preserve">), upon availability of federal award funding, entities should use advances to cover </w:t>
      </w:r>
      <w:r w:rsidR="00980004" w:rsidRPr="5254A9F3">
        <w:rPr>
          <w:rFonts w:ascii="Times New Roman" w:hAnsi="Times New Roman"/>
          <w:b/>
          <w:bCs/>
          <w:color w:val="FF0000"/>
          <w:sz w:val="22"/>
          <w:szCs w:val="22"/>
        </w:rPr>
        <w:t xml:space="preserve">temporary </w:t>
      </w:r>
      <w:r w:rsidRPr="5254A9F3">
        <w:rPr>
          <w:rFonts w:ascii="Times New Roman" w:hAnsi="Times New Roman"/>
          <w:b/>
          <w:bCs/>
          <w:color w:val="FF0000"/>
          <w:sz w:val="22"/>
          <w:szCs w:val="22"/>
        </w:rPr>
        <w:t xml:space="preserve">fund deficits if a </w:t>
      </w:r>
      <w:r w:rsidR="00910EA7" w:rsidRPr="5254A9F3">
        <w:rPr>
          <w:rFonts w:ascii="Times New Roman" w:hAnsi="Times New Roman"/>
          <w:b/>
          <w:bCs/>
          <w:color w:val="FF0000"/>
          <w:sz w:val="22"/>
          <w:szCs w:val="22"/>
        </w:rPr>
        <w:t xml:space="preserve">COVID-19 </w:t>
      </w:r>
      <w:r w:rsidRPr="5254A9F3">
        <w:rPr>
          <w:rFonts w:ascii="Times New Roman" w:hAnsi="Times New Roman"/>
          <w:b/>
          <w:bCs/>
          <w:color w:val="FF0000"/>
          <w:sz w:val="22"/>
          <w:szCs w:val="22"/>
        </w:rPr>
        <w:t xml:space="preserve">program is operating on a </w:t>
      </w:r>
      <w:r w:rsidR="008B6C3E" w:rsidRPr="5254A9F3">
        <w:rPr>
          <w:rFonts w:ascii="Times New Roman" w:hAnsi="Times New Roman"/>
          <w:b/>
          <w:bCs/>
          <w:color w:val="FF0000"/>
          <w:sz w:val="22"/>
          <w:szCs w:val="22"/>
        </w:rPr>
        <w:t>cash request/</w:t>
      </w:r>
      <w:r w:rsidRPr="5254A9F3">
        <w:rPr>
          <w:rFonts w:ascii="Times New Roman" w:hAnsi="Times New Roman"/>
          <w:b/>
          <w:bCs/>
          <w:color w:val="FF0000"/>
          <w:sz w:val="22"/>
          <w:szCs w:val="22"/>
        </w:rPr>
        <w:t xml:space="preserve">reimbursement basis.  Auditors must evaluate whether schools meet the criteria in Ohio Rev. Code § 3315.20, which provides an allowable exception for school districts.  A school district may have a deficit in any special fund (see Section 1-4 for a listing of possible “special” funds) of the school district, but only if </w:t>
      </w:r>
      <w:proofErr w:type="gramStart"/>
      <w:r w:rsidRPr="5254A9F3">
        <w:rPr>
          <w:rFonts w:ascii="Times New Roman" w:hAnsi="Times New Roman"/>
          <w:b/>
          <w:bCs/>
          <w:color w:val="FF0000"/>
          <w:sz w:val="22"/>
          <w:szCs w:val="22"/>
        </w:rPr>
        <w:t>all of</w:t>
      </w:r>
      <w:proofErr w:type="gramEnd"/>
      <w:r w:rsidRPr="5254A9F3">
        <w:rPr>
          <w:rFonts w:ascii="Times New Roman" w:hAnsi="Times New Roman"/>
          <w:b/>
          <w:bCs/>
          <w:color w:val="FF0000"/>
          <w:sz w:val="22"/>
          <w:szCs w:val="22"/>
        </w:rPr>
        <w:t xml:space="preserve"> the following conditions are satisfied:</w:t>
      </w:r>
    </w:p>
    <w:p w14:paraId="648F3EAE" w14:textId="77777777" w:rsidR="000A1D86" w:rsidRPr="00A65557" w:rsidRDefault="000A1D86" w:rsidP="00803FD3">
      <w:pPr>
        <w:pStyle w:val="ListParagraph"/>
        <w:numPr>
          <w:ilvl w:val="0"/>
          <w:numId w:val="117"/>
        </w:numPr>
        <w:jc w:val="both"/>
        <w:rPr>
          <w:rFonts w:ascii="Times New Roman" w:hAnsi="Times New Roman"/>
          <w:b/>
          <w:color w:val="FF0000"/>
          <w:sz w:val="22"/>
          <w:szCs w:val="22"/>
        </w:rPr>
      </w:pPr>
      <w:r w:rsidRPr="00A65557">
        <w:rPr>
          <w:rFonts w:ascii="Times New Roman" w:hAnsi="Times New Roman"/>
          <w:b/>
          <w:color w:val="FF0000"/>
          <w:sz w:val="22"/>
          <w:szCs w:val="22"/>
        </w:rPr>
        <w:t>The school district has a request for payment pending with the state sufficient to cover the amount of the deficit. [Ohio Rev. Code § 3315.20(A)]</w:t>
      </w:r>
    </w:p>
    <w:p w14:paraId="39B3E1CA" w14:textId="77777777" w:rsidR="000A1D86" w:rsidRPr="00A65557" w:rsidRDefault="000A1D86" w:rsidP="00803FD3">
      <w:pPr>
        <w:pStyle w:val="ListParagraph"/>
        <w:numPr>
          <w:ilvl w:val="0"/>
          <w:numId w:val="117"/>
        </w:numPr>
        <w:jc w:val="both"/>
        <w:rPr>
          <w:rFonts w:ascii="Times New Roman" w:hAnsi="Times New Roman"/>
          <w:b/>
          <w:color w:val="FF0000"/>
          <w:sz w:val="22"/>
          <w:szCs w:val="22"/>
        </w:rPr>
      </w:pPr>
      <w:r w:rsidRPr="00A65557">
        <w:rPr>
          <w:rFonts w:ascii="Times New Roman" w:hAnsi="Times New Roman"/>
          <w:b/>
          <w:color w:val="FF0000"/>
          <w:sz w:val="22"/>
          <w:szCs w:val="22"/>
        </w:rPr>
        <w:t>There is a reasonable likelihood that the payment will be made. [Ohio Rev. Code § 3315.20(A)]</w:t>
      </w:r>
    </w:p>
    <w:p w14:paraId="02FF58ED" w14:textId="4A4E5230" w:rsidR="000A1D86" w:rsidRDefault="000A1D86" w:rsidP="00803FD3">
      <w:pPr>
        <w:pStyle w:val="ListParagraph"/>
        <w:numPr>
          <w:ilvl w:val="0"/>
          <w:numId w:val="117"/>
        </w:numPr>
        <w:jc w:val="both"/>
        <w:rPr>
          <w:rFonts w:ascii="Times New Roman" w:hAnsi="Times New Roman"/>
          <w:b/>
          <w:color w:val="FF0000"/>
          <w:sz w:val="22"/>
          <w:szCs w:val="22"/>
        </w:rPr>
      </w:pPr>
      <w:r w:rsidRPr="00A65557">
        <w:rPr>
          <w:rFonts w:ascii="Times New Roman" w:hAnsi="Times New Roman"/>
          <w:b/>
          <w:color w:val="FF0000"/>
          <w:sz w:val="22"/>
          <w:szCs w:val="22"/>
        </w:rPr>
        <w:t xml:space="preserve">The unspent and unencumbered balance in the school district’s general fund is greater than the aggregate of deficit amounts in </w:t>
      </w:r>
      <w:proofErr w:type="gramStart"/>
      <w:r w:rsidRPr="00A65557">
        <w:rPr>
          <w:rFonts w:ascii="Times New Roman" w:hAnsi="Times New Roman"/>
          <w:b/>
          <w:color w:val="FF0000"/>
          <w:sz w:val="22"/>
          <w:szCs w:val="22"/>
        </w:rPr>
        <w:t>all of</w:t>
      </w:r>
      <w:proofErr w:type="gramEnd"/>
      <w:r w:rsidRPr="00A65557">
        <w:rPr>
          <w:rFonts w:ascii="Times New Roman" w:hAnsi="Times New Roman"/>
          <w:b/>
          <w:color w:val="FF0000"/>
          <w:sz w:val="22"/>
          <w:szCs w:val="22"/>
        </w:rPr>
        <w:t xml:space="preserve"> the school district’s special funds. [Ohio Rev. Code § 3315.20(B)]</w:t>
      </w:r>
    </w:p>
    <w:p w14:paraId="75FF98EC" w14:textId="48A23515" w:rsidR="0068405B" w:rsidRPr="007C3C21" w:rsidRDefault="0068405B" w:rsidP="00803FD3">
      <w:pPr>
        <w:pStyle w:val="ListParagraph"/>
        <w:numPr>
          <w:ilvl w:val="0"/>
          <w:numId w:val="117"/>
        </w:numPr>
        <w:jc w:val="both"/>
        <w:rPr>
          <w:rFonts w:ascii="Times New Roman" w:hAnsi="Times New Roman"/>
          <w:b/>
          <w:color w:val="FF0000"/>
          <w:sz w:val="22"/>
          <w:szCs w:val="22"/>
          <w:u w:val="wave"/>
        </w:rPr>
      </w:pPr>
      <w:r w:rsidRPr="007C3C21">
        <w:rPr>
          <w:rFonts w:ascii="Times New Roman" w:hAnsi="Times New Roman"/>
          <w:b/>
          <w:color w:val="FF0000"/>
          <w:sz w:val="22"/>
          <w:szCs w:val="22"/>
          <w:u w:val="wave"/>
        </w:rPr>
        <w:t xml:space="preserve">A school district, community school or STEM school may have a deficit in the special revenue fund established to receive funds from the Elementary and Secondary School Emergency Relief Fund under the CARES Act, Consolidated Appropriations Act and American Rescue Plan Act in fiscal years 2021 </w:t>
      </w:r>
      <w:r w:rsidRPr="007C3C21">
        <w:rPr>
          <w:rFonts w:ascii="Times New Roman" w:hAnsi="Times New Roman"/>
          <w:b/>
          <w:color w:val="FF0000"/>
          <w:sz w:val="22"/>
          <w:szCs w:val="22"/>
          <w:u w:val="double"/>
        </w:rPr>
        <w:t>through 2025</w:t>
      </w:r>
      <w:r w:rsidRPr="007C3C21">
        <w:rPr>
          <w:rFonts w:ascii="Times New Roman" w:hAnsi="Times New Roman"/>
          <w:b/>
          <w:color w:val="FF0000"/>
          <w:sz w:val="22"/>
          <w:szCs w:val="22"/>
          <w:u w:val="wave"/>
        </w:rPr>
        <w:t xml:space="preserve"> when that deficit resulted from a temporary delay in the Department of Education </w:t>
      </w:r>
      <w:r w:rsidRPr="00C14628">
        <w:rPr>
          <w:rFonts w:ascii="Times New Roman" w:hAnsi="Times New Roman"/>
          <w:b/>
          <w:color w:val="FF0000"/>
          <w:sz w:val="22"/>
          <w:szCs w:val="22"/>
          <w:u w:val="double"/>
        </w:rPr>
        <w:t>and Workforce’s</w:t>
      </w:r>
      <w:r w:rsidRPr="007C3C21">
        <w:rPr>
          <w:rFonts w:ascii="Times New Roman" w:hAnsi="Times New Roman"/>
          <w:b/>
          <w:color w:val="FF0000"/>
          <w:sz w:val="22"/>
          <w:szCs w:val="22"/>
          <w:u w:val="wave"/>
        </w:rPr>
        <w:t xml:space="preserve"> ability to process claims reimbursements. [Sec. 209.60 of Am. Sub. H.B. No. 169 134th G.A. </w:t>
      </w:r>
      <w:r w:rsidRPr="00C14628">
        <w:rPr>
          <w:rFonts w:ascii="Times New Roman" w:hAnsi="Times New Roman"/>
          <w:b/>
          <w:color w:val="FF0000"/>
          <w:sz w:val="22"/>
          <w:szCs w:val="22"/>
          <w:u w:val="double"/>
        </w:rPr>
        <w:t>&amp; Sec. 265.470 of H.B. No. 33 135th G.A</w:t>
      </w:r>
      <w:r w:rsidRPr="007C3C21">
        <w:rPr>
          <w:rFonts w:ascii="Times New Roman" w:hAnsi="Times New Roman"/>
          <w:b/>
          <w:color w:val="FF0000"/>
          <w:sz w:val="22"/>
          <w:szCs w:val="22"/>
          <w:u w:val="wave"/>
        </w:rPr>
        <w:t xml:space="preserve">.] </w:t>
      </w:r>
      <w:r w:rsidR="006155D6" w:rsidRPr="007C3C21">
        <w:rPr>
          <w:rFonts w:ascii="Times New Roman" w:hAnsi="Times New Roman"/>
          <w:b/>
          <w:color w:val="FF0000"/>
          <w:sz w:val="22"/>
          <w:szCs w:val="22"/>
          <w:u w:val="wave"/>
        </w:rPr>
        <w:t>[</w:t>
      </w:r>
      <w:r w:rsidR="0083618C" w:rsidRPr="007C3C21">
        <w:rPr>
          <w:rFonts w:ascii="Times New Roman" w:hAnsi="Times New Roman"/>
          <w:b/>
          <w:color w:val="FF0000"/>
          <w:sz w:val="22"/>
          <w:szCs w:val="22"/>
          <w:u w:val="wave"/>
        </w:rPr>
        <w:t>F</w:t>
      </w:r>
      <w:r w:rsidRPr="007C3C21">
        <w:rPr>
          <w:rFonts w:ascii="Times New Roman" w:hAnsi="Times New Roman"/>
          <w:b/>
          <w:color w:val="FF0000"/>
          <w:sz w:val="22"/>
          <w:szCs w:val="22"/>
          <w:u w:val="wave"/>
        </w:rPr>
        <w:t>ootnote</w:t>
      </w:r>
      <w:r w:rsidR="00B84F49" w:rsidRPr="007C3C21">
        <w:rPr>
          <w:rFonts w:ascii="Times New Roman" w:hAnsi="Times New Roman"/>
          <w:b/>
          <w:color w:val="FF0000"/>
          <w:sz w:val="22"/>
          <w:szCs w:val="22"/>
          <w:u w:val="wave"/>
        </w:rPr>
        <w:t xml:space="preserve"> </w:t>
      </w:r>
      <w:r w:rsidR="00EE6453" w:rsidRPr="007C3C21">
        <w:rPr>
          <w:rFonts w:ascii="Times New Roman" w:hAnsi="Times New Roman"/>
          <w:b/>
          <w:color w:val="FF0000"/>
          <w:sz w:val="22"/>
          <w:szCs w:val="22"/>
          <w:u w:val="wave"/>
        </w:rPr>
        <w:fldChar w:fldCharType="begin"/>
      </w:r>
      <w:r w:rsidR="00EE6453" w:rsidRPr="007C3C21">
        <w:rPr>
          <w:rFonts w:ascii="Times New Roman" w:hAnsi="Times New Roman"/>
          <w:b/>
          <w:color w:val="FF0000"/>
          <w:sz w:val="22"/>
          <w:szCs w:val="22"/>
          <w:u w:val="wave"/>
        </w:rPr>
        <w:instrText xml:space="preserve"> NOTEREF _Ref147213941 \h </w:instrText>
      </w:r>
      <w:r w:rsidR="00EE6453" w:rsidRPr="007C3C21">
        <w:rPr>
          <w:rFonts w:ascii="Times New Roman" w:hAnsi="Times New Roman"/>
          <w:b/>
          <w:color w:val="FF0000"/>
          <w:sz w:val="22"/>
          <w:szCs w:val="22"/>
          <w:u w:val="wave"/>
        </w:rPr>
      </w:r>
      <w:r w:rsidR="00EE6453" w:rsidRPr="007C3C21">
        <w:rPr>
          <w:rFonts w:ascii="Times New Roman" w:hAnsi="Times New Roman"/>
          <w:b/>
          <w:color w:val="FF0000"/>
          <w:sz w:val="22"/>
          <w:szCs w:val="22"/>
          <w:u w:val="wave"/>
        </w:rPr>
        <w:fldChar w:fldCharType="separate"/>
      </w:r>
      <w:r w:rsidR="00C60843">
        <w:rPr>
          <w:rFonts w:ascii="Times New Roman" w:hAnsi="Times New Roman"/>
          <w:b/>
          <w:color w:val="FF0000"/>
          <w:sz w:val="22"/>
          <w:szCs w:val="22"/>
          <w:u w:val="wave"/>
        </w:rPr>
        <w:t>24</w:t>
      </w:r>
      <w:r w:rsidR="00EE6453" w:rsidRPr="007C3C21">
        <w:rPr>
          <w:rFonts w:ascii="Times New Roman" w:hAnsi="Times New Roman"/>
          <w:b/>
          <w:color w:val="FF0000"/>
          <w:sz w:val="22"/>
          <w:szCs w:val="22"/>
          <w:u w:val="wave"/>
        </w:rPr>
        <w:fldChar w:fldCharType="end"/>
      </w:r>
      <w:r w:rsidR="00CE406F" w:rsidRPr="007C3C21">
        <w:rPr>
          <w:rFonts w:ascii="Times New Roman" w:hAnsi="Times New Roman"/>
          <w:b/>
          <w:color w:val="FF0000"/>
          <w:sz w:val="22"/>
          <w:szCs w:val="22"/>
          <w:u w:val="wave"/>
        </w:rPr>
        <w:t>]</w:t>
      </w:r>
    </w:p>
    <w:p w14:paraId="19033FB0" w14:textId="77777777" w:rsidR="000A1D86" w:rsidRPr="00A65557" w:rsidRDefault="000A1D86" w:rsidP="000A1D86">
      <w:pPr>
        <w:jc w:val="both"/>
        <w:rPr>
          <w:rFonts w:ascii="Times New Roman" w:hAnsi="Times New Roman"/>
          <w:b/>
          <w:color w:val="FF0000"/>
          <w:sz w:val="22"/>
          <w:szCs w:val="22"/>
        </w:rPr>
      </w:pPr>
    </w:p>
    <w:p w14:paraId="3D7746AC" w14:textId="6B0E19DE" w:rsidR="000A1D86" w:rsidRPr="001C5E3E" w:rsidRDefault="000A1D86" w:rsidP="5254A9F3">
      <w:pPr>
        <w:jc w:val="both"/>
        <w:rPr>
          <w:rFonts w:ascii="Times New Roman" w:hAnsi="Times New Roman"/>
          <w:b/>
          <w:bCs/>
          <w:color w:val="FF0000"/>
          <w:sz w:val="22"/>
          <w:szCs w:val="22"/>
        </w:rPr>
      </w:pPr>
      <w:r w:rsidRPr="5254A9F3">
        <w:rPr>
          <w:rFonts w:ascii="Times New Roman" w:hAnsi="Times New Roman"/>
          <w:b/>
          <w:bCs/>
          <w:color w:val="FF0000"/>
          <w:sz w:val="22"/>
          <w:szCs w:val="22"/>
        </w:rPr>
        <w:t xml:space="preserve">ODE </w:t>
      </w:r>
      <w:r w:rsidR="004C010F" w:rsidRPr="5254A9F3">
        <w:rPr>
          <w:rFonts w:ascii="Times New Roman" w:hAnsi="Times New Roman"/>
          <w:b/>
          <w:bCs/>
          <w:color w:val="FF0000"/>
          <w:sz w:val="22"/>
          <w:szCs w:val="22"/>
        </w:rPr>
        <w:t xml:space="preserve">federal funding in CCIP is </w:t>
      </w:r>
      <w:r w:rsidR="00204055" w:rsidRPr="5254A9F3">
        <w:rPr>
          <w:rFonts w:ascii="Times New Roman" w:hAnsi="Times New Roman"/>
          <w:b/>
          <w:bCs/>
          <w:color w:val="FF0000"/>
          <w:sz w:val="22"/>
          <w:szCs w:val="22"/>
        </w:rPr>
        <w:t xml:space="preserve">generally </w:t>
      </w:r>
      <w:r w:rsidR="004C010F" w:rsidRPr="5254A9F3">
        <w:rPr>
          <w:rFonts w:ascii="Times New Roman" w:hAnsi="Times New Roman"/>
          <w:b/>
          <w:bCs/>
          <w:color w:val="FF0000"/>
          <w:sz w:val="22"/>
          <w:szCs w:val="22"/>
        </w:rPr>
        <w:t xml:space="preserve">expenditure driven.  However, </w:t>
      </w:r>
      <w:r w:rsidR="000B4E13" w:rsidRPr="5254A9F3">
        <w:rPr>
          <w:rFonts w:ascii="Times New Roman" w:hAnsi="Times New Roman"/>
          <w:b/>
          <w:bCs/>
          <w:color w:val="FF0000"/>
          <w:sz w:val="22"/>
          <w:szCs w:val="22"/>
        </w:rPr>
        <w:t xml:space="preserve">federal </w:t>
      </w:r>
      <w:r w:rsidR="002B3D2B" w:rsidRPr="5254A9F3">
        <w:rPr>
          <w:rFonts w:ascii="Times New Roman" w:hAnsi="Times New Roman"/>
          <w:b/>
          <w:bCs/>
          <w:color w:val="FF0000"/>
          <w:sz w:val="22"/>
          <w:szCs w:val="22"/>
        </w:rPr>
        <w:t xml:space="preserve">funding outside CCIP </w:t>
      </w:r>
      <w:r w:rsidR="008E0CCB" w:rsidRPr="5254A9F3">
        <w:rPr>
          <w:rFonts w:ascii="Times New Roman" w:hAnsi="Times New Roman"/>
          <w:b/>
          <w:bCs/>
          <w:color w:val="FF0000"/>
          <w:sz w:val="22"/>
          <w:szCs w:val="22"/>
        </w:rPr>
        <w:t xml:space="preserve">can be </w:t>
      </w:r>
      <w:r w:rsidRPr="5254A9F3">
        <w:rPr>
          <w:rFonts w:ascii="Times New Roman" w:hAnsi="Times New Roman"/>
          <w:b/>
          <w:bCs/>
          <w:color w:val="FF0000"/>
          <w:sz w:val="22"/>
          <w:szCs w:val="22"/>
        </w:rPr>
        <w:t>advance</w:t>
      </w:r>
      <w:r w:rsidR="000B4E13" w:rsidRPr="5254A9F3">
        <w:rPr>
          <w:rFonts w:ascii="Times New Roman" w:hAnsi="Times New Roman"/>
          <w:b/>
          <w:bCs/>
          <w:color w:val="FF0000"/>
          <w:sz w:val="22"/>
          <w:szCs w:val="22"/>
        </w:rPr>
        <w:t xml:space="preserve"> funded or expenditure driven. </w:t>
      </w:r>
      <w:r w:rsidR="00E66BBA" w:rsidRPr="5254A9F3">
        <w:rPr>
          <w:rFonts w:ascii="Times New Roman" w:hAnsi="Times New Roman"/>
          <w:b/>
          <w:bCs/>
          <w:color w:val="FF0000"/>
          <w:sz w:val="22"/>
          <w:szCs w:val="22"/>
        </w:rPr>
        <w:t>A</w:t>
      </w:r>
      <w:r w:rsidR="006F47F9" w:rsidRPr="5254A9F3">
        <w:rPr>
          <w:rFonts w:ascii="Times New Roman" w:hAnsi="Times New Roman"/>
          <w:b/>
          <w:bCs/>
          <w:color w:val="FF0000"/>
          <w:sz w:val="22"/>
          <w:szCs w:val="22"/>
        </w:rPr>
        <w:t>dvanced fund</w:t>
      </w:r>
      <w:r w:rsidR="00E66BBA" w:rsidRPr="5254A9F3">
        <w:rPr>
          <w:rFonts w:ascii="Times New Roman" w:hAnsi="Times New Roman"/>
          <w:b/>
          <w:bCs/>
          <w:color w:val="FF0000"/>
          <w:sz w:val="22"/>
          <w:szCs w:val="22"/>
        </w:rPr>
        <w:t>ing</w:t>
      </w:r>
      <w:r w:rsidR="006F47F9" w:rsidRPr="5254A9F3">
        <w:rPr>
          <w:rFonts w:ascii="Times New Roman" w:hAnsi="Times New Roman"/>
          <w:b/>
          <w:bCs/>
          <w:color w:val="FF0000"/>
          <w:sz w:val="22"/>
          <w:szCs w:val="22"/>
        </w:rPr>
        <w:t xml:space="preserve"> </w:t>
      </w:r>
      <w:r w:rsidRPr="5254A9F3">
        <w:rPr>
          <w:rFonts w:ascii="Times New Roman" w:hAnsi="Times New Roman"/>
          <w:b/>
          <w:bCs/>
          <w:color w:val="FF0000"/>
          <w:sz w:val="22"/>
          <w:szCs w:val="22"/>
        </w:rPr>
        <w:t xml:space="preserve">would preclude a school district from satisfying the request for payment criterion above.  Where </w:t>
      </w:r>
      <w:r w:rsidR="008B6C3E" w:rsidRPr="5254A9F3">
        <w:rPr>
          <w:rFonts w:ascii="Times New Roman" w:hAnsi="Times New Roman"/>
          <w:b/>
          <w:bCs/>
          <w:color w:val="FF0000"/>
          <w:sz w:val="22"/>
          <w:szCs w:val="22"/>
        </w:rPr>
        <w:t>federal programs are advance-funded</w:t>
      </w:r>
      <w:r w:rsidRPr="5254A9F3">
        <w:rPr>
          <w:rFonts w:ascii="Times New Roman" w:hAnsi="Times New Roman"/>
          <w:b/>
          <w:bCs/>
          <w:color w:val="FF0000"/>
          <w:sz w:val="22"/>
          <w:szCs w:val="22"/>
        </w:rPr>
        <w:t xml:space="preserve">, </w:t>
      </w:r>
      <w:r w:rsidR="00426758" w:rsidRPr="5254A9F3">
        <w:rPr>
          <w:rFonts w:ascii="Times New Roman" w:hAnsi="Times New Roman"/>
          <w:b/>
          <w:bCs/>
          <w:color w:val="FF0000"/>
          <w:sz w:val="22"/>
          <w:szCs w:val="22"/>
        </w:rPr>
        <w:t>Ohio Rev. Code §</w:t>
      </w:r>
      <w:r w:rsidRPr="5254A9F3">
        <w:rPr>
          <w:rFonts w:ascii="Times New Roman" w:hAnsi="Times New Roman"/>
          <w:b/>
          <w:bCs/>
          <w:color w:val="FF0000"/>
          <w:sz w:val="22"/>
          <w:szCs w:val="22"/>
        </w:rPr>
        <w:t xml:space="preserve"> 3315.20 cannot be relied upon to avoid advancement of funds to prevent fund cash deficits</w:t>
      </w:r>
      <w:r w:rsidR="00440FEC" w:rsidRPr="5254A9F3">
        <w:rPr>
          <w:rFonts w:ascii="Times New Roman" w:hAnsi="Times New Roman"/>
          <w:b/>
          <w:bCs/>
          <w:color w:val="FF0000"/>
          <w:sz w:val="22"/>
          <w:szCs w:val="22"/>
        </w:rPr>
        <w:t xml:space="preserve">.  </w:t>
      </w:r>
    </w:p>
    <w:p w14:paraId="3948FB80" w14:textId="77777777" w:rsidR="000A1D86" w:rsidRPr="008A47EB" w:rsidRDefault="000A1D86" w:rsidP="006B670C">
      <w:pPr>
        <w:jc w:val="both"/>
        <w:rPr>
          <w:rFonts w:ascii="Times New Roman" w:hAnsi="Times New Roman"/>
          <w:sz w:val="22"/>
          <w:szCs w:val="22"/>
        </w:rPr>
      </w:pPr>
    </w:p>
    <w:p w14:paraId="3476F54E" w14:textId="77777777" w:rsidR="004B525E" w:rsidRPr="008A47EB" w:rsidRDefault="004B525E" w:rsidP="006B670C">
      <w:pPr>
        <w:jc w:val="both"/>
        <w:rPr>
          <w:rFonts w:ascii="Times New Roman" w:hAnsi="Times New Roman"/>
          <w:sz w:val="22"/>
          <w:szCs w:val="22"/>
        </w:rPr>
      </w:pPr>
      <w:r w:rsidRPr="008A47EB">
        <w:rPr>
          <w:rFonts w:ascii="Times New Roman" w:hAnsi="Times New Roman"/>
          <w:b/>
          <w:sz w:val="22"/>
          <w:szCs w:val="22"/>
        </w:rPr>
        <w:lastRenderedPageBreak/>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14:paraId="52AD7598" w14:textId="77777777" w:rsidR="004B525E" w:rsidRPr="008A47EB" w:rsidRDefault="004B525E" w:rsidP="007401A3">
      <w:pPr>
        <w:ind w:left="360"/>
        <w:jc w:val="both"/>
        <w:rPr>
          <w:rFonts w:ascii="Times New Roman" w:hAnsi="Times New Roman"/>
          <w:sz w:val="22"/>
          <w:szCs w:val="22"/>
        </w:rPr>
      </w:pPr>
    </w:p>
    <w:p w14:paraId="63853443" w14:textId="6FAD36C1" w:rsidR="004B525E" w:rsidRPr="008A47EB" w:rsidRDefault="004B525E" w:rsidP="00803FD3">
      <w:pPr>
        <w:numPr>
          <w:ilvl w:val="0"/>
          <w:numId w:val="18"/>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authorized in </w:t>
      </w:r>
      <w:r w:rsidR="0071220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5705.14 to 5705.16.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w:t>
      </w:r>
      <w:proofErr w:type="gramStart"/>
      <w:r w:rsidRPr="008A47EB">
        <w:rPr>
          <w:rFonts w:ascii="Times New Roman" w:hAnsi="Times New Roman"/>
          <w:sz w:val="22"/>
          <w:szCs w:val="22"/>
        </w:rPr>
        <w:t>repayment;</w:t>
      </w:r>
      <w:proofErr w:type="gramEnd"/>
    </w:p>
    <w:p w14:paraId="0832EBB3" w14:textId="77777777" w:rsidR="004B525E" w:rsidRPr="008A47EB" w:rsidRDefault="004B525E" w:rsidP="006B670C">
      <w:pPr>
        <w:tabs>
          <w:tab w:val="num" w:pos="900"/>
        </w:tabs>
        <w:ind w:left="540" w:hanging="540"/>
        <w:jc w:val="both"/>
        <w:rPr>
          <w:rFonts w:ascii="Times New Roman" w:hAnsi="Times New Roman"/>
          <w:sz w:val="22"/>
          <w:szCs w:val="22"/>
        </w:rPr>
      </w:pPr>
    </w:p>
    <w:p w14:paraId="2488E116" w14:textId="77777777" w:rsidR="004B525E" w:rsidRPr="008A47EB" w:rsidRDefault="004B525E" w:rsidP="00803FD3">
      <w:pPr>
        <w:numPr>
          <w:ilvl w:val="0"/>
          <w:numId w:val="18"/>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In order to advance cash from one fund to another, there must be statutory authority to use the money in the fund advancing the cash (the "creditor" fund) for the same purpose for which the fund receiving the cash (the "debtor" fund) was </w:t>
      </w:r>
      <w:proofErr w:type="gramStart"/>
      <w:r w:rsidRPr="008A47EB">
        <w:rPr>
          <w:rFonts w:ascii="Times New Roman" w:hAnsi="Times New Roman"/>
          <w:sz w:val="22"/>
          <w:szCs w:val="22"/>
        </w:rPr>
        <w:t>established;</w:t>
      </w:r>
      <w:proofErr w:type="gramEnd"/>
    </w:p>
    <w:p w14:paraId="322FBF2B" w14:textId="77777777" w:rsidR="004B525E" w:rsidRPr="008A47EB" w:rsidRDefault="004B525E" w:rsidP="006B670C">
      <w:pPr>
        <w:tabs>
          <w:tab w:val="num" w:pos="900"/>
        </w:tabs>
        <w:ind w:left="540" w:hanging="540"/>
        <w:jc w:val="both"/>
        <w:rPr>
          <w:rFonts w:ascii="Times New Roman" w:hAnsi="Times New Roman"/>
          <w:sz w:val="22"/>
          <w:szCs w:val="22"/>
        </w:rPr>
      </w:pPr>
    </w:p>
    <w:p w14:paraId="6CC5949C" w14:textId="77777777" w:rsidR="004B525E" w:rsidRPr="008A47EB" w:rsidRDefault="004B525E" w:rsidP="00803FD3">
      <w:pPr>
        <w:pStyle w:val="ListParagraph"/>
        <w:numPr>
          <w:ilvl w:val="0"/>
          <w:numId w:val="18"/>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rPr>
        <w:t>The debtor fund may repay advances from the creditor fund.</w:t>
      </w:r>
      <w:r w:rsidR="006125DC">
        <w:rPr>
          <w:rFonts w:ascii="Times New Roman" w:hAnsi="Times New Roman"/>
          <w:sz w:val="22"/>
        </w:rPr>
        <w:t xml:space="preserve"> </w:t>
      </w:r>
      <w:r w:rsidRPr="008A47EB">
        <w:rPr>
          <w:rFonts w:ascii="Times New Roman" w:hAnsi="Times New Roman"/>
          <w:sz w:val="22"/>
        </w:rPr>
        <w:t xml:space="preserve"> That is, the AOS would not deem repaying advances to violate restrictions on use of the debtor’s fund resources</w:t>
      </w:r>
      <w:r w:rsidRPr="008A47EB">
        <w:rPr>
          <w:rFonts w:ascii="Times New Roman" w:hAnsi="Times New Roman"/>
          <w:sz w:val="22"/>
          <w:szCs w:val="22"/>
        </w:rPr>
        <w:t>; and</w:t>
      </w:r>
    </w:p>
    <w:p w14:paraId="72E30327" w14:textId="77777777" w:rsidR="004B525E" w:rsidRPr="008A47EB" w:rsidRDefault="004B525E" w:rsidP="006B670C">
      <w:pPr>
        <w:tabs>
          <w:tab w:val="num" w:pos="900"/>
        </w:tabs>
        <w:ind w:left="540" w:hanging="540"/>
        <w:jc w:val="both"/>
        <w:rPr>
          <w:rFonts w:ascii="Times New Roman" w:hAnsi="Times New Roman"/>
          <w:sz w:val="22"/>
          <w:szCs w:val="22"/>
        </w:rPr>
      </w:pPr>
    </w:p>
    <w:p w14:paraId="09FCF152" w14:textId="55DF9637" w:rsidR="004B525E" w:rsidRPr="008A47EB" w:rsidRDefault="004B525E" w:rsidP="00803FD3">
      <w:pPr>
        <w:numPr>
          <w:ilvl w:val="0"/>
          <w:numId w:val="18"/>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Advances must be </w:t>
      </w:r>
      <w:r w:rsidRPr="00E97448">
        <w:rPr>
          <w:rFonts w:ascii="Times New Roman" w:hAnsi="Times New Roman"/>
          <w:sz w:val="22"/>
          <w:szCs w:val="22"/>
        </w:rPr>
        <w:t>approved by a formal resolution of the taxing authority of the subdivision</w:t>
      </w:r>
      <w:r w:rsidR="007F75C4" w:rsidRPr="00E97448">
        <w:rPr>
          <w:rFonts w:ascii="Times New Roman" w:hAnsi="Times New Roman"/>
          <w:sz w:val="22"/>
          <w:szCs w:val="22"/>
        </w:rPr>
        <w:t>,</w:t>
      </w:r>
      <w:r w:rsidR="004B2114" w:rsidRPr="009603E2">
        <w:rPr>
          <w:rFonts w:ascii="Times New Roman" w:hAnsi="Times New Roman"/>
          <w:i/>
          <w:iCs/>
          <w:sz w:val="22"/>
          <w:szCs w:val="22"/>
        </w:rPr>
        <w:t xml:space="preserve"> </w:t>
      </w:r>
      <w:r w:rsidRPr="008A47EB">
        <w:rPr>
          <w:rFonts w:ascii="Times New Roman" w:hAnsi="Times New Roman"/>
          <w:sz w:val="22"/>
          <w:szCs w:val="22"/>
        </w:rPr>
        <w:t>which must include:</w:t>
      </w:r>
    </w:p>
    <w:p w14:paraId="47C29DE5" w14:textId="77777777" w:rsidR="004B525E" w:rsidRPr="008A47EB" w:rsidRDefault="004B525E" w:rsidP="00803FD3">
      <w:pPr>
        <w:numPr>
          <w:ilvl w:val="1"/>
          <w:numId w:val="18"/>
        </w:numPr>
        <w:ind w:left="1080" w:hanging="540"/>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14:paraId="1030427F" w14:textId="77777777" w:rsidR="004B525E" w:rsidRPr="008A47EB" w:rsidRDefault="004B525E" w:rsidP="00803FD3">
      <w:pPr>
        <w:numPr>
          <w:ilvl w:val="1"/>
          <w:numId w:val="18"/>
        </w:numPr>
        <w:ind w:left="1080" w:hanging="540"/>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14:paraId="2673AF9F" w14:textId="77777777" w:rsidR="004B525E" w:rsidRPr="008A47EB" w:rsidRDefault="004B525E" w:rsidP="007401A3">
      <w:pPr>
        <w:ind w:left="1800"/>
        <w:jc w:val="both"/>
        <w:rPr>
          <w:rFonts w:ascii="Times New Roman" w:hAnsi="Times New Roman"/>
          <w:sz w:val="22"/>
          <w:szCs w:val="22"/>
        </w:rPr>
      </w:pPr>
    </w:p>
    <w:p w14:paraId="3F25240E" w14:textId="77777777" w:rsidR="004B525E" w:rsidRPr="008A47EB" w:rsidRDefault="004B525E" w:rsidP="00803FD3">
      <w:pPr>
        <w:numPr>
          <w:ilvl w:val="0"/>
          <w:numId w:val="18"/>
        </w:numPr>
        <w:tabs>
          <w:tab w:val="clear" w:pos="720"/>
          <w:tab w:val="num" w:pos="810"/>
        </w:tabs>
        <w:ind w:left="540" w:hanging="540"/>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interfund receivable and payable to eliminate the negative cash balance on the GAAP financial statements.  The government should select the fund to report the receivable.</w:t>
      </w:r>
    </w:p>
    <w:p w14:paraId="0EE4F6E5" w14:textId="77777777" w:rsidR="008B6A25" w:rsidRDefault="008B6A25" w:rsidP="007401A3">
      <w:pPr>
        <w:ind w:left="360"/>
        <w:jc w:val="both"/>
        <w:rPr>
          <w:rFonts w:ascii="Times New Roman" w:hAnsi="Times New Roman"/>
          <w:sz w:val="22"/>
          <w:szCs w:val="22"/>
        </w:rPr>
      </w:pPr>
    </w:p>
    <w:p w14:paraId="3ABA715B" w14:textId="7777777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14:paraId="70C453AF"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14:paraId="36CB48A7" w14:textId="77777777" w:rsidR="004B525E" w:rsidRPr="008A47EB" w:rsidRDefault="004B525E" w:rsidP="006B670C">
      <w:pPr>
        <w:jc w:val="both"/>
        <w:rPr>
          <w:rFonts w:ascii="Times New Roman" w:hAnsi="Times New Roman"/>
          <w:sz w:val="22"/>
          <w:szCs w:val="22"/>
        </w:rPr>
      </w:pPr>
    </w:p>
    <w:p w14:paraId="2FAEEDAF" w14:textId="77777777" w:rsidR="004B525E" w:rsidRDefault="004B525E" w:rsidP="006B670C">
      <w:pPr>
        <w:jc w:val="both"/>
        <w:rPr>
          <w:rFonts w:ascii="Times New Roman" w:hAnsi="Times New Roman"/>
          <w:sz w:val="22"/>
          <w:szCs w:val="22"/>
        </w:rPr>
      </w:pPr>
      <w:r w:rsidRPr="008A47EB">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712205">
        <w:rPr>
          <w:rFonts w:ascii="Times New Roman" w:hAnsi="Times New Roman"/>
          <w:sz w:val="22"/>
          <w:szCs w:val="22"/>
        </w:rPr>
        <w:t>5705.36</w:t>
      </w:r>
      <w:r w:rsidRPr="008A47EB">
        <w:rPr>
          <w:rFonts w:ascii="Times New Roman" w:hAnsi="Times New Roman"/>
          <w:sz w:val="22"/>
          <w:szCs w:val="22"/>
        </w:rPr>
        <w:t>.</w:t>
      </w:r>
    </w:p>
    <w:p w14:paraId="64E12332" w14:textId="77777777" w:rsidR="00CB6C03" w:rsidRDefault="00CB6C03" w:rsidP="007401A3">
      <w:pPr>
        <w:ind w:left="360"/>
        <w:jc w:val="both"/>
        <w:rPr>
          <w:rFonts w:ascii="Times New Roman" w:hAnsi="Times New Roman"/>
          <w:sz w:val="22"/>
          <w:szCs w:val="22"/>
        </w:rPr>
      </w:pPr>
    </w:p>
    <w:p w14:paraId="2C102017" w14:textId="77777777" w:rsidR="00CB6C03" w:rsidRPr="008A47EB" w:rsidRDefault="00CB6C03" w:rsidP="006B670C">
      <w:pPr>
        <w:jc w:val="both"/>
        <w:rPr>
          <w:rFonts w:ascii="Times New Roman" w:hAnsi="Times New Roman"/>
          <w:sz w:val="22"/>
          <w:szCs w:val="22"/>
        </w:rPr>
      </w:pPr>
      <w:r>
        <w:rPr>
          <w:rFonts w:ascii="Times New Roman" w:hAnsi="Times New Roman"/>
          <w:sz w:val="22"/>
          <w:szCs w:val="22"/>
        </w:rPr>
        <w:t>T</w:t>
      </w:r>
      <w:r w:rsidRPr="00CB6C03">
        <w:rPr>
          <w:rFonts w:ascii="Times New Roman" w:hAnsi="Times New Roman"/>
          <w:sz w:val="22"/>
          <w:szCs w:val="22"/>
        </w:rPr>
        <w:t xml:space="preserve">he official certificate of estimated resources must be prepared and provided in cases in which the Budget Commission waives the requirement that the taxing authority of a subdivision adopt a tax budget.  </w:t>
      </w:r>
      <w:r>
        <w:rPr>
          <w:rFonts w:ascii="Times New Roman" w:hAnsi="Times New Roman"/>
          <w:sz w:val="22"/>
          <w:szCs w:val="22"/>
        </w:rPr>
        <w:t xml:space="preserve">Ohio Rev. Code </w:t>
      </w:r>
      <w:r w:rsidR="0002412E">
        <w:rPr>
          <w:rFonts w:ascii="Times New Roman" w:hAnsi="Times New Roman"/>
          <w:sz w:val="22"/>
          <w:szCs w:val="22"/>
          <w:shd w:val="clear" w:color="auto" w:fill="FFFFFF" w:themeFill="background1"/>
        </w:rPr>
        <w:t xml:space="preserve">§ </w:t>
      </w:r>
      <w:r w:rsidRPr="00CB6C03">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w:t>
      </w:r>
      <w:r w:rsidRPr="00CB6C03">
        <w:rPr>
          <w:rFonts w:ascii="Times New Roman" w:hAnsi="Times New Roman"/>
          <w:sz w:val="22"/>
          <w:szCs w:val="22"/>
        </w:rPr>
        <w:lastRenderedPageBreak/>
        <w:t xml:space="preserve">taxing authority of a subdivision or other taxing unit adopt a tax, but </w:t>
      </w:r>
      <w:r w:rsidR="00F15976">
        <w:rPr>
          <w:rFonts w:ascii="Times New Roman" w:hAnsi="Times New Roman"/>
          <w:sz w:val="22"/>
          <w:szCs w:val="22"/>
        </w:rPr>
        <w:t>the</w:t>
      </w:r>
      <w:r w:rsidRPr="00CB6C03">
        <w:rPr>
          <w:rFonts w:ascii="Times New Roman" w:hAnsi="Times New Roman"/>
          <w:sz w:val="22"/>
          <w:szCs w:val="22"/>
        </w:rPr>
        <w:t xml:space="preserve"> taxing authority </w:t>
      </w:r>
      <w:r w:rsidR="00F15976">
        <w:rPr>
          <w:rFonts w:ascii="Times New Roman" w:hAnsi="Times New Roman"/>
          <w:sz w:val="22"/>
          <w:szCs w:val="22"/>
        </w:rPr>
        <w:t xml:space="preserve">is still required </w:t>
      </w:r>
      <w:r w:rsidRPr="00CB6C03">
        <w:rPr>
          <w:rFonts w:ascii="Times New Roman" w:hAnsi="Times New Roman"/>
          <w:sz w:val="22"/>
          <w:szCs w:val="22"/>
        </w:rPr>
        <w:t xml:space="preserve">to provide information to the commission </w:t>
      </w:r>
      <w:r w:rsidR="00F15976">
        <w:rPr>
          <w:rFonts w:ascii="Times New Roman" w:hAnsi="Times New Roman"/>
          <w:sz w:val="22"/>
          <w:szCs w:val="22"/>
        </w:rPr>
        <w:t xml:space="preserve">in order for it </w:t>
      </w:r>
      <w:r w:rsidRPr="00CB6C03">
        <w:rPr>
          <w:rFonts w:ascii="Times New Roman" w:hAnsi="Times New Roman"/>
          <w:sz w:val="22"/>
          <w:szCs w:val="22"/>
        </w:rPr>
        <w:t>to perform its duties, including dividing the rates of each of the subdivision’s or taxing unit’s tax levies.</w:t>
      </w:r>
      <w:r>
        <w:rPr>
          <w:rFonts w:ascii="Times New Roman" w:hAnsi="Times New Roman"/>
          <w:sz w:val="22"/>
          <w:szCs w:val="22"/>
        </w:rPr>
        <w:t xml:space="preserve"> </w:t>
      </w:r>
      <w:r w:rsidR="00F15976">
        <w:rPr>
          <w:rFonts w:ascii="Times New Roman" w:hAnsi="Times New Roman"/>
          <w:sz w:val="22"/>
          <w:szCs w:val="22"/>
        </w:rPr>
        <w:t xml:space="preserve"> In addition, Ohio Rev. Code </w:t>
      </w:r>
      <w:r w:rsidR="0002412E">
        <w:rPr>
          <w:rFonts w:ascii="Times New Roman" w:hAnsi="Times New Roman"/>
          <w:sz w:val="22"/>
          <w:szCs w:val="22"/>
        </w:rPr>
        <w:t xml:space="preserve">§ </w:t>
      </w:r>
      <w:r w:rsidRPr="00CB6C03">
        <w:rPr>
          <w:rFonts w:ascii="Times New Roman" w:hAnsi="Times New Roman"/>
          <w:sz w:val="22"/>
          <w:szCs w:val="22"/>
        </w:rPr>
        <w:t>5705.34 requires the budget commission to certify its action to t</w:t>
      </w:r>
      <w:r w:rsidR="004F5796">
        <w:rPr>
          <w:rFonts w:ascii="Times New Roman" w:hAnsi="Times New Roman"/>
          <w:sz w:val="22"/>
          <w:szCs w:val="22"/>
        </w:rPr>
        <w:t>he taxing authority</w:t>
      </w:r>
      <w:r w:rsidRPr="00CB6C03">
        <w:rPr>
          <w:rFonts w:ascii="Times New Roman" w:hAnsi="Times New Roman"/>
          <w:sz w:val="22"/>
          <w:szCs w:val="22"/>
        </w:rPr>
        <w:t xml:space="preserve">.  </w:t>
      </w:r>
      <w:r w:rsidR="00F06F5E">
        <w:rPr>
          <w:rFonts w:ascii="Times New Roman" w:hAnsi="Times New Roman"/>
          <w:sz w:val="22"/>
          <w:szCs w:val="22"/>
        </w:rPr>
        <w:t xml:space="preserve">Ohio Rev. Code </w:t>
      </w:r>
      <w:r w:rsidR="0002412E">
        <w:rPr>
          <w:rFonts w:ascii="Times New Roman" w:hAnsi="Times New Roman"/>
        </w:rPr>
        <w:t xml:space="preserve">§ </w:t>
      </w:r>
      <w:r w:rsidRPr="00CB6C03">
        <w:rPr>
          <w:rFonts w:ascii="Times New Roman" w:hAnsi="Times New Roman"/>
          <w:sz w:val="22"/>
          <w:szCs w:val="22"/>
        </w:rPr>
        <w:t>5705.35(A) makes reference to “</w:t>
      </w:r>
      <w:r w:rsidR="007B5131">
        <w:rPr>
          <w:rFonts w:ascii="Times New Roman" w:hAnsi="Times New Roman"/>
          <w:sz w:val="22"/>
          <w:szCs w:val="22"/>
        </w:rPr>
        <w:t>[t]</w:t>
      </w:r>
      <w:r w:rsidRPr="00CB6C03">
        <w:rPr>
          <w:rFonts w:ascii="Times New Roman" w:hAnsi="Times New Roman"/>
          <w:sz w:val="22"/>
          <w:szCs w:val="22"/>
        </w:rPr>
        <w:t>he certification of the budget commission to the taxing authority of each subdivision or taxing unit</w:t>
      </w:r>
      <w:r w:rsidR="007B5131">
        <w:rPr>
          <w:rFonts w:ascii="Times New Roman" w:hAnsi="Times New Roman"/>
          <w:sz w:val="22"/>
          <w:szCs w:val="22"/>
        </w:rPr>
        <w:t>,</w:t>
      </w:r>
      <w:r w:rsidRPr="00CB6C03">
        <w:rPr>
          <w:rFonts w:ascii="Times New Roman" w:hAnsi="Times New Roman"/>
          <w:sz w:val="22"/>
          <w:szCs w:val="22"/>
        </w:rPr>
        <w:t xml:space="preserve"> as set forth in section 5705.34 of the Revised Code…”, and indicates that “</w:t>
      </w:r>
      <w:r w:rsidR="007B5131">
        <w:rPr>
          <w:rFonts w:ascii="Times New Roman" w:hAnsi="Times New Roman"/>
          <w:sz w:val="22"/>
          <w:szCs w:val="22"/>
        </w:rPr>
        <w:t>[t]</w:t>
      </w:r>
      <w:r w:rsidRPr="00CB6C03">
        <w:rPr>
          <w:rFonts w:ascii="Times New Roman" w:hAnsi="Times New Roman"/>
          <w:sz w:val="22"/>
          <w:szCs w:val="22"/>
        </w:rPr>
        <w:t>here shall be attached to the certification a summary, which shall be known as the ‘official certificate of estimated resources</w:t>
      </w:r>
      <w:r w:rsidR="007B5131">
        <w:rPr>
          <w:rFonts w:ascii="Times New Roman" w:hAnsi="Times New Roman"/>
          <w:sz w:val="22"/>
          <w:szCs w:val="22"/>
        </w:rPr>
        <w:t>,</w:t>
      </w:r>
      <w:r w:rsidRPr="00CB6C03">
        <w:rPr>
          <w:rFonts w:ascii="Times New Roman" w:hAnsi="Times New Roman"/>
          <w:sz w:val="22"/>
          <w:szCs w:val="22"/>
        </w:rPr>
        <w:t>’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14:paraId="46FF7081" w14:textId="6CD982F3" w:rsidR="005E3F1E" w:rsidRDefault="005E3F1E">
      <w:pPr>
        <w:rPr>
          <w:rFonts w:ascii="Times New Roman" w:hAnsi="Times New Roman"/>
          <w:sz w:val="22"/>
          <w:szCs w:val="22"/>
          <w:u w:val="single"/>
        </w:rPr>
      </w:pPr>
    </w:p>
    <w:p w14:paraId="36F960BB" w14:textId="3858F01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14:paraId="6F59DCA5"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14:paraId="6572A3E5" w14:textId="77777777" w:rsidR="004B525E" w:rsidRPr="008A47EB" w:rsidRDefault="004B525E" w:rsidP="007401A3">
      <w:pPr>
        <w:ind w:left="360"/>
        <w:jc w:val="both"/>
        <w:rPr>
          <w:rFonts w:ascii="Times New Roman" w:hAnsi="Times New Roman"/>
          <w:sz w:val="22"/>
          <w:szCs w:val="22"/>
        </w:rPr>
      </w:pPr>
    </w:p>
    <w:p w14:paraId="7A066F11" w14:textId="77777777" w:rsidR="004B525E" w:rsidRPr="008A47EB" w:rsidRDefault="004B525E" w:rsidP="00803FD3">
      <w:pPr>
        <w:numPr>
          <w:ilvl w:val="0"/>
          <w:numId w:val="19"/>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pleas (see </w:t>
      </w:r>
      <w:r w:rsidR="005519BA" w:rsidRPr="00712205">
        <w:rPr>
          <w:rFonts w:ascii="Times New Roman" w:hAnsi="Times New Roman"/>
          <w:sz w:val="22"/>
          <w:szCs w:val="22"/>
          <w:shd w:val="clear" w:color="auto" w:fill="FFFFFF" w:themeFill="background1"/>
        </w:rPr>
        <w:t xml:space="preserve">Ohio Rev. Code </w:t>
      </w:r>
      <w:r w:rsidR="00A67822">
        <w:rPr>
          <w:rFonts w:ascii="Times New Roman" w:hAnsi="Times New Roman"/>
          <w:sz w:val="22"/>
          <w:szCs w:val="22"/>
        </w:rPr>
        <w:t>§</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 5705.15 and 5705.16</w:t>
      </w:r>
      <w:proofErr w:type="gramStart"/>
      <w:r w:rsidRPr="008A47EB">
        <w:rPr>
          <w:rFonts w:ascii="Times New Roman" w:hAnsi="Times New Roman"/>
          <w:sz w:val="22"/>
          <w:szCs w:val="22"/>
        </w:rPr>
        <w:t>);</w:t>
      </w:r>
      <w:proofErr w:type="gramEnd"/>
    </w:p>
    <w:p w14:paraId="63DFC813" w14:textId="77777777" w:rsidR="004B525E" w:rsidRPr="008A47EB" w:rsidRDefault="004B525E" w:rsidP="006B670C">
      <w:pPr>
        <w:tabs>
          <w:tab w:val="num" w:pos="450"/>
        </w:tabs>
        <w:ind w:left="540" w:hanging="540"/>
        <w:jc w:val="both"/>
        <w:rPr>
          <w:rFonts w:ascii="Times New Roman" w:hAnsi="Times New Roman"/>
          <w:sz w:val="22"/>
          <w:szCs w:val="22"/>
        </w:rPr>
      </w:pPr>
    </w:p>
    <w:p w14:paraId="1B0B6622" w14:textId="77777777" w:rsidR="004B525E" w:rsidRPr="008A47EB" w:rsidRDefault="004B525E" w:rsidP="00803FD3">
      <w:pPr>
        <w:numPr>
          <w:ilvl w:val="0"/>
          <w:numId w:val="19"/>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14:paraId="1F59E90A" w14:textId="77777777" w:rsidR="004B525E" w:rsidRPr="008A47EB" w:rsidRDefault="004B525E" w:rsidP="006B670C">
      <w:pPr>
        <w:tabs>
          <w:tab w:val="num" w:pos="450"/>
        </w:tabs>
        <w:ind w:left="540" w:hanging="540"/>
        <w:jc w:val="both"/>
        <w:rPr>
          <w:rFonts w:ascii="Times New Roman" w:hAnsi="Times New Roman"/>
          <w:sz w:val="22"/>
          <w:szCs w:val="22"/>
        </w:rPr>
      </w:pPr>
    </w:p>
    <w:p w14:paraId="574DF16F" w14:textId="77777777" w:rsidR="004B525E" w:rsidRPr="008A47EB" w:rsidRDefault="004B525E" w:rsidP="00803FD3">
      <w:pPr>
        <w:numPr>
          <w:ilvl w:val="0"/>
          <w:numId w:val="19"/>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14:paraId="64341021" w14:textId="0CB7AC05" w:rsidR="004B525E" w:rsidRPr="008A47EB" w:rsidRDefault="004B525E" w:rsidP="009B3706">
      <w:pPr>
        <w:rPr>
          <w:rFonts w:ascii="Times New Roman" w:hAnsi="Times New Roman"/>
          <w:sz w:val="22"/>
          <w:szCs w:val="22"/>
        </w:rPr>
      </w:pPr>
    </w:p>
    <w:p w14:paraId="3C5BB5E7" w14:textId="77777777" w:rsidR="004B525E" w:rsidRPr="008A47EB" w:rsidRDefault="004B525E" w:rsidP="00990FA6">
      <w:pPr>
        <w:jc w:val="both"/>
        <w:rPr>
          <w:rFonts w:ascii="Times New Roman" w:hAnsi="Times New Roman"/>
          <w:sz w:val="22"/>
          <w:szCs w:val="22"/>
          <w:u w:val="single"/>
        </w:rPr>
      </w:pPr>
      <w:r w:rsidRPr="008A47EB">
        <w:rPr>
          <w:rFonts w:ascii="Times New Roman" w:hAnsi="Times New Roman"/>
          <w:sz w:val="22"/>
          <w:szCs w:val="22"/>
          <w:u w:val="single"/>
        </w:rPr>
        <w:t>Accounting for Manuscript Debt as an Advance and Interfund Activity</w:t>
      </w:r>
    </w:p>
    <w:p w14:paraId="4A4729D8" w14:textId="06F90821" w:rsidR="002E240B" w:rsidRPr="002E240B" w:rsidRDefault="004B525E" w:rsidP="002E240B">
      <w:pPr>
        <w:jc w:val="both"/>
        <w:rPr>
          <w:rFonts w:ascii="Times New Roman" w:hAnsi="Times New Roman"/>
          <w:i/>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w:t>
      </w:r>
      <w:r w:rsidR="007B0A76">
        <w:rPr>
          <w:rFonts w:ascii="Times New Roman" w:hAnsi="Times New Roman"/>
          <w:sz w:val="22"/>
          <w:szCs w:val="22"/>
        </w:rPr>
        <w:t xml:space="preserve">Ohio Rev. Code </w:t>
      </w:r>
      <w:r w:rsidR="0002412E">
        <w:rPr>
          <w:rFonts w:ascii="Times New Roman" w:hAnsi="Times New Roman"/>
          <w:sz w:val="22"/>
          <w:szCs w:val="22"/>
        </w:rPr>
        <w:t xml:space="preserve">§ </w:t>
      </w:r>
      <w:r w:rsidR="007B0A76">
        <w:rPr>
          <w:rFonts w:ascii="Times New Roman" w:hAnsi="Times New Roman"/>
          <w:sz w:val="22"/>
          <w:szCs w:val="22"/>
        </w:rPr>
        <w:t>731.56</w:t>
      </w:r>
      <w:r w:rsidRPr="008A47EB">
        <w:rPr>
          <w:rFonts w:ascii="Times New Roman" w:hAnsi="Times New Roman"/>
          <w:sz w:val="22"/>
          <w:szCs w:val="22"/>
        </w:rPr>
        <w:t xml:space="preserve">, or an officer or similar treasury investment board having the authority under a charter. </w:t>
      </w:r>
      <w:r w:rsidR="00986A03">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133.29(A))</w:t>
      </w:r>
      <w:r w:rsidR="00986A03" w:rsidRPr="008A47EB">
        <w:rPr>
          <w:rFonts w:ascii="Times New Roman" w:hAnsi="Times New Roman"/>
          <w:sz w:val="22"/>
          <w:szCs w:val="22"/>
        </w:rPr>
        <w:t xml:space="preserve">  </w:t>
      </w:r>
      <w:r w:rsidRPr="008A47EB">
        <w:rPr>
          <w:rFonts w:ascii="Times New Roman" w:hAnsi="Times New Roman"/>
          <w:sz w:val="22"/>
          <w:szCs w:val="22"/>
        </w:rPr>
        <w:t xml:space="preserve">This type of debt is often referred to as “manuscript debt”.  </w:t>
      </w:r>
      <w:r w:rsidR="00722668">
        <w:rPr>
          <w:rFonts w:ascii="Times New Roman" w:hAnsi="Times New Roman"/>
          <w:sz w:val="22"/>
          <w:szCs w:val="22"/>
        </w:rPr>
        <w:t>For more information, s</w:t>
      </w:r>
      <w:r w:rsidR="00372C8D" w:rsidRPr="00683DFA">
        <w:rPr>
          <w:rFonts w:ascii="Times New Roman" w:hAnsi="Times New Roman"/>
          <w:sz w:val="22"/>
          <w:szCs w:val="22"/>
        </w:rPr>
        <w:t xml:space="preserve">ee the Manuscript Debt </w:t>
      </w:r>
      <w:r w:rsidR="00372C8D" w:rsidRPr="003809C8">
        <w:rPr>
          <w:rFonts w:ascii="Times New Roman" w:hAnsi="Times New Roman"/>
          <w:sz w:val="22"/>
          <w:szCs w:val="22"/>
        </w:rPr>
        <w:t xml:space="preserve">section in </w:t>
      </w:r>
      <w:r w:rsidR="005B42AF">
        <w:rPr>
          <w:rFonts w:ascii="Times New Roman" w:hAnsi="Times New Roman"/>
          <w:sz w:val="22"/>
          <w:szCs w:val="22"/>
        </w:rPr>
        <w:t>section</w:t>
      </w:r>
      <w:r w:rsidR="00372C8D" w:rsidRPr="009639D4">
        <w:rPr>
          <w:rFonts w:ascii="Times New Roman" w:hAnsi="Times New Roman"/>
          <w:sz w:val="22"/>
          <w:szCs w:val="22"/>
        </w:rPr>
        <w:t xml:space="preserve"> </w:t>
      </w:r>
      <w:r w:rsidR="004712BE" w:rsidRPr="00364BF9">
        <w:rPr>
          <w:rFonts w:ascii="Times New Roman" w:hAnsi="Times New Roman"/>
          <w:i/>
          <w:color w:val="2B579A"/>
          <w:sz w:val="22"/>
          <w:szCs w:val="22"/>
          <w:shd w:val="clear" w:color="auto" w:fill="E6E6E6"/>
        </w:rPr>
        <w:fldChar w:fldCharType="begin"/>
      </w:r>
      <w:r w:rsidR="004712BE" w:rsidRPr="00364BF9">
        <w:rPr>
          <w:rFonts w:ascii="Times New Roman" w:hAnsi="Times New Roman"/>
          <w:i/>
          <w:sz w:val="22"/>
          <w:szCs w:val="22"/>
        </w:rPr>
        <w:instrText xml:space="preserve"> REF  _Ref529348192 \h  \* MERGEFORMAT </w:instrText>
      </w:r>
      <w:r w:rsidR="004712BE" w:rsidRPr="00364BF9">
        <w:rPr>
          <w:rFonts w:ascii="Times New Roman" w:hAnsi="Times New Roman"/>
          <w:i/>
          <w:color w:val="2B579A"/>
          <w:sz w:val="22"/>
          <w:szCs w:val="22"/>
          <w:shd w:val="clear" w:color="auto" w:fill="E6E6E6"/>
        </w:rPr>
      </w:r>
      <w:r w:rsidR="004712BE" w:rsidRPr="00364BF9">
        <w:rPr>
          <w:rFonts w:ascii="Times New Roman" w:hAnsi="Times New Roman"/>
          <w:i/>
          <w:color w:val="2B579A"/>
          <w:sz w:val="22"/>
          <w:szCs w:val="22"/>
          <w:shd w:val="clear" w:color="auto" w:fill="E6E6E6"/>
        </w:rPr>
        <w:fldChar w:fldCharType="separate"/>
      </w:r>
    </w:p>
    <w:p w14:paraId="2AB15C48" w14:textId="061B0E04" w:rsidR="004B525E" w:rsidRPr="003809C8" w:rsidRDefault="002E240B" w:rsidP="00990FA6">
      <w:pPr>
        <w:jc w:val="both"/>
        <w:rPr>
          <w:rFonts w:ascii="Times New Roman" w:hAnsi="Times New Roman"/>
          <w:sz w:val="22"/>
          <w:szCs w:val="22"/>
        </w:rPr>
      </w:pPr>
      <w:r w:rsidRPr="002E240B">
        <w:rPr>
          <w:rFonts w:ascii="Times New Roman" w:hAnsi="Times New Roman"/>
          <w:i/>
          <w:sz w:val="22"/>
          <w:szCs w:val="22"/>
        </w:rPr>
        <w:t xml:space="preserve">1-13 Compliance Requirement: Ohio Rev. Code §§ 133.29, 135.14, 135.35, 731.56-.58, </w:t>
      </w:r>
      <w:r w:rsidRPr="002E240B">
        <w:rPr>
          <w:rFonts w:ascii="Times New Roman" w:hAnsi="Times New Roman"/>
          <w:sz w:val="22"/>
          <w:szCs w:val="22"/>
        </w:rPr>
        <w:t xml:space="preserve">1995 </w:t>
      </w:r>
      <w:r w:rsidRPr="002E240B">
        <w:rPr>
          <w:rFonts w:ascii="Times New Roman" w:hAnsi="Times New Roman"/>
          <w:i/>
          <w:iCs/>
          <w:sz w:val="22"/>
          <w:szCs w:val="22"/>
        </w:rPr>
        <w:t xml:space="preserve">Op. </w:t>
      </w:r>
      <w:proofErr w:type="spellStart"/>
      <w:r w:rsidRPr="002E240B">
        <w:rPr>
          <w:rFonts w:ascii="Times New Roman" w:hAnsi="Times New Roman"/>
          <w:i/>
          <w:iCs/>
          <w:sz w:val="22"/>
          <w:szCs w:val="22"/>
        </w:rPr>
        <w:t>Att’y</w:t>
      </w:r>
      <w:proofErr w:type="spellEnd"/>
      <w:r w:rsidRPr="002E240B">
        <w:rPr>
          <w:rFonts w:ascii="Times New Roman" w:hAnsi="Times New Roman"/>
          <w:i/>
          <w:iCs/>
          <w:sz w:val="22"/>
          <w:szCs w:val="22"/>
        </w:rPr>
        <w:t xml:space="preserve">. Gen. No. 55-5263, and 1985 Op. </w:t>
      </w:r>
      <w:proofErr w:type="spellStart"/>
      <w:r w:rsidRPr="002E240B">
        <w:rPr>
          <w:rFonts w:ascii="Times New Roman" w:hAnsi="Times New Roman"/>
          <w:i/>
          <w:iCs/>
          <w:sz w:val="22"/>
          <w:szCs w:val="22"/>
        </w:rPr>
        <w:t>Att’y</w:t>
      </w:r>
      <w:proofErr w:type="spellEnd"/>
      <w:r w:rsidRPr="002E240B">
        <w:rPr>
          <w:rFonts w:ascii="Times New Roman" w:hAnsi="Times New Roman"/>
          <w:i/>
          <w:iCs/>
          <w:sz w:val="22"/>
          <w:szCs w:val="22"/>
        </w:rPr>
        <w:t>. Gen. No. 85-072 - Governments investing in</w:t>
      </w:r>
      <w:r w:rsidRPr="002E240B">
        <w:rPr>
          <w:rFonts w:ascii="Times New Roman" w:hAnsi="Times New Roman"/>
          <w:sz w:val="22"/>
          <w:szCs w:val="22"/>
        </w:rPr>
        <w:t xml:space="preserve"> </w:t>
      </w:r>
      <w:r w:rsidRPr="11D17534">
        <w:rPr>
          <w:sz w:val="22"/>
          <w:szCs w:val="22"/>
        </w:rPr>
        <w:t>their own securities.</w:t>
      </w:r>
      <w:r w:rsidR="004712BE" w:rsidRPr="00364BF9">
        <w:rPr>
          <w:rFonts w:ascii="Times New Roman" w:hAnsi="Times New Roman"/>
          <w:i/>
          <w:color w:val="2B579A"/>
          <w:sz w:val="22"/>
          <w:szCs w:val="22"/>
          <w:shd w:val="clear" w:color="auto" w:fill="E6E6E6"/>
        </w:rPr>
        <w:fldChar w:fldCharType="end"/>
      </w:r>
    </w:p>
    <w:p w14:paraId="712DED4D" w14:textId="77777777" w:rsidR="00ED5F16" w:rsidRPr="003809C8" w:rsidRDefault="00ED5F16"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296B569A" w14:textId="77777777" w:rsidTr="007401A3">
        <w:tc>
          <w:tcPr>
            <w:tcW w:w="4428" w:type="dxa"/>
          </w:tcPr>
          <w:p w14:paraId="09F59731"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DB5DBCA"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BD9592"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681FDCED"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30532C75" w14:textId="77777777" w:rsidTr="007401A3">
        <w:tc>
          <w:tcPr>
            <w:tcW w:w="4428" w:type="dxa"/>
          </w:tcPr>
          <w:p w14:paraId="15E61802" w14:textId="77777777" w:rsidR="004B525E" w:rsidRPr="008A47EB" w:rsidRDefault="004B525E" w:rsidP="004B525E">
            <w:pPr>
              <w:rPr>
                <w:rFonts w:ascii="Times New Roman" w:hAnsi="Times New Roman"/>
                <w:sz w:val="22"/>
                <w:szCs w:val="22"/>
              </w:rPr>
            </w:pPr>
          </w:p>
          <w:p w14:paraId="3733B1D6"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553A1F8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1D968F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C9DD36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14:paraId="4DC31AC9" w14:textId="623C32F3"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50E7763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B037E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55EBEF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ED1D0B9" w14:textId="77777777" w:rsidR="004B525E" w:rsidRPr="008A47EB" w:rsidRDefault="004B525E" w:rsidP="004B525E">
            <w:pPr>
              <w:rPr>
                <w:rFonts w:ascii="Times New Roman" w:hAnsi="Times New Roman"/>
                <w:sz w:val="22"/>
                <w:szCs w:val="22"/>
              </w:rPr>
            </w:pPr>
          </w:p>
        </w:tc>
        <w:tc>
          <w:tcPr>
            <w:tcW w:w="648" w:type="dxa"/>
          </w:tcPr>
          <w:p w14:paraId="2240F066" w14:textId="77777777" w:rsidR="004B525E" w:rsidRPr="008A47EB" w:rsidRDefault="004B525E" w:rsidP="004B525E">
            <w:pPr>
              <w:rPr>
                <w:rFonts w:ascii="Times New Roman" w:hAnsi="Times New Roman"/>
                <w:sz w:val="22"/>
                <w:szCs w:val="22"/>
              </w:rPr>
            </w:pPr>
          </w:p>
        </w:tc>
      </w:tr>
    </w:tbl>
    <w:p w14:paraId="01DD4F36" w14:textId="0CE748FD" w:rsidR="004B525E" w:rsidRDefault="004B525E" w:rsidP="007401A3">
      <w:pPr>
        <w:ind w:left="360"/>
        <w:rPr>
          <w:rFonts w:ascii="Times New Roman" w:hAnsi="Times New Roman"/>
          <w:sz w:val="22"/>
          <w:szCs w:val="22"/>
        </w:rPr>
      </w:pPr>
    </w:p>
    <w:p w14:paraId="1FE7B847" w14:textId="00E004B6" w:rsidR="00DD2DCD" w:rsidRDefault="00DD2DCD" w:rsidP="007401A3">
      <w:pPr>
        <w:ind w:left="360"/>
        <w:rPr>
          <w:rFonts w:ascii="Times New Roman" w:hAnsi="Times New Roman"/>
          <w:sz w:val="22"/>
          <w:szCs w:val="22"/>
        </w:rPr>
      </w:pPr>
    </w:p>
    <w:p w14:paraId="53630A0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985A15E" w14:textId="77777777" w:rsidR="004B525E" w:rsidRPr="008A47EB" w:rsidRDefault="004B525E" w:rsidP="00990FA6">
      <w:pPr>
        <w:jc w:val="both"/>
        <w:rPr>
          <w:rFonts w:ascii="Times New Roman" w:hAnsi="Times New Roman"/>
          <w:sz w:val="22"/>
          <w:szCs w:val="22"/>
        </w:rPr>
      </w:pPr>
    </w:p>
    <w:p w14:paraId="368C444D" w14:textId="30C2B646"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 xml:space="preserve">If advance transactions occurred, review authorizing </w:t>
      </w:r>
      <w:r w:rsidRPr="008D5A16">
        <w:rPr>
          <w:rFonts w:ascii="Times New Roman" w:hAnsi="Times New Roman"/>
          <w:sz w:val="22"/>
          <w:szCs w:val="22"/>
        </w:rPr>
        <w:t>legislation</w:t>
      </w:r>
      <w:r w:rsidR="00337756" w:rsidRPr="008D5A16">
        <w:rPr>
          <w:rFonts w:ascii="Times New Roman" w:hAnsi="Times New Roman"/>
          <w:sz w:val="22"/>
          <w:szCs w:val="22"/>
        </w:rPr>
        <w:t xml:space="preserve"> </w:t>
      </w:r>
      <w:r w:rsidRPr="008D5A16">
        <w:rPr>
          <w:rFonts w:ascii="Times New Roman" w:hAnsi="Times New Roman"/>
          <w:sz w:val="22"/>
          <w:szCs w:val="22"/>
        </w:rPr>
        <w:t>and</w:t>
      </w:r>
      <w:r w:rsidRPr="00990FA6">
        <w:rPr>
          <w:rFonts w:ascii="Times New Roman" w:hAnsi="Times New Roman"/>
          <w:sz w:val="22"/>
          <w:szCs w:val="22"/>
        </w:rPr>
        <w:t xml:space="preserve"> accounting records. Determine whether the advance transactions were in amounts and between accounting funds approved in the authorizing legislation.</w:t>
      </w:r>
    </w:p>
    <w:p w14:paraId="3E251DCE" w14:textId="77777777" w:rsidR="004B525E" w:rsidRPr="008A47EB" w:rsidRDefault="004B525E" w:rsidP="00990FA6">
      <w:pPr>
        <w:ind w:left="540" w:hanging="540"/>
        <w:jc w:val="both"/>
        <w:rPr>
          <w:rFonts w:ascii="Times New Roman" w:hAnsi="Times New Roman"/>
          <w:sz w:val="22"/>
          <w:szCs w:val="22"/>
        </w:rPr>
      </w:pPr>
    </w:p>
    <w:p w14:paraId="30F54DE4" w14:textId="77777777"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14:paraId="4DB9E670" w14:textId="77777777" w:rsidR="004B525E" w:rsidRPr="008A47EB" w:rsidRDefault="004B525E" w:rsidP="00990FA6">
      <w:pPr>
        <w:ind w:left="540" w:hanging="540"/>
        <w:jc w:val="both"/>
        <w:rPr>
          <w:rFonts w:ascii="Times New Roman" w:hAnsi="Times New Roman"/>
          <w:sz w:val="22"/>
          <w:szCs w:val="22"/>
        </w:rPr>
      </w:pPr>
    </w:p>
    <w:p w14:paraId="6FCA42E2" w14:textId="77777777"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14:paraId="3D74BD08" w14:textId="77777777" w:rsidR="004B525E" w:rsidRPr="008A47EB" w:rsidRDefault="004B525E" w:rsidP="00990FA6">
      <w:pPr>
        <w:ind w:left="540" w:hanging="540"/>
        <w:jc w:val="both"/>
        <w:rPr>
          <w:rFonts w:ascii="Times New Roman" w:hAnsi="Times New Roman"/>
          <w:sz w:val="22"/>
          <w:szCs w:val="22"/>
        </w:rPr>
      </w:pPr>
    </w:p>
    <w:p w14:paraId="4284A928" w14:textId="77777777"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 xml:space="preserve">If the client no longer intends for the advance to be repaid or repayment is unlikely, </w:t>
      </w:r>
      <w:r w:rsidR="00D54076" w:rsidRPr="00990FA6">
        <w:rPr>
          <w:rFonts w:ascii="Times New Roman" w:hAnsi="Times New Roman"/>
          <w:sz w:val="22"/>
          <w:szCs w:val="22"/>
        </w:rPr>
        <w:t>issue a finding for adjustment if the amounts are material and the</w:t>
      </w:r>
      <w:r w:rsidRPr="00990FA6">
        <w:rPr>
          <w:rFonts w:ascii="Times New Roman" w:hAnsi="Times New Roman"/>
          <w:sz w:val="22"/>
          <w:szCs w:val="22"/>
        </w:rPr>
        <w:t xml:space="preserve"> client </w:t>
      </w:r>
      <w:r w:rsidR="00D54076" w:rsidRPr="00990FA6">
        <w:rPr>
          <w:rFonts w:ascii="Times New Roman" w:hAnsi="Times New Roman"/>
          <w:sz w:val="22"/>
          <w:szCs w:val="22"/>
        </w:rPr>
        <w:t xml:space="preserve">does not </w:t>
      </w:r>
      <w:r w:rsidRPr="00990FA6">
        <w:rPr>
          <w:rFonts w:ascii="Times New Roman" w:hAnsi="Times New Roman"/>
          <w:sz w:val="22"/>
          <w:szCs w:val="22"/>
        </w:rPr>
        <w:t>take appropriate steps to convert the advance to a transfer following the above procedures.</w:t>
      </w:r>
    </w:p>
    <w:p w14:paraId="765A47C8" w14:textId="77777777" w:rsidR="004B525E" w:rsidRPr="008A47EB" w:rsidRDefault="004B525E" w:rsidP="00990FA6">
      <w:pPr>
        <w:ind w:left="540" w:hanging="540"/>
        <w:jc w:val="both"/>
        <w:rPr>
          <w:rFonts w:ascii="Times New Roman" w:hAnsi="Times New Roman"/>
          <w:sz w:val="22"/>
          <w:szCs w:val="22"/>
        </w:rPr>
      </w:pPr>
    </w:p>
    <w:p w14:paraId="0080C536" w14:textId="77777777"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If advances have been converted to transfers, determine whether the transfer requirements summarized in Ohio Co</w:t>
      </w:r>
      <w:r w:rsidR="00C76658" w:rsidRPr="00990FA6">
        <w:rPr>
          <w:rFonts w:ascii="Times New Roman" w:hAnsi="Times New Roman"/>
          <w:sz w:val="22"/>
          <w:szCs w:val="22"/>
        </w:rPr>
        <w:t xml:space="preserve">mpliance </w:t>
      </w:r>
      <w:r w:rsidR="00C76658" w:rsidRPr="00B07FE5">
        <w:rPr>
          <w:rFonts w:ascii="Times New Roman" w:hAnsi="Times New Roman"/>
          <w:sz w:val="22"/>
          <w:szCs w:val="22"/>
        </w:rPr>
        <w:t xml:space="preserve">Supplement Section </w:t>
      </w:r>
      <w:r w:rsidR="00745891">
        <w:rPr>
          <w:rFonts w:ascii="Times New Roman" w:hAnsi="Times New Roman"/>
          <w:sz w:val="22"/>
          <w:szCs w:val="22"/>
        </w:rPr>
        <w:t>1-6</w:t>
      </w:r>
      <w:r w:rsidR="00342C8F" w:rsidRPr="00B07FE5">
        <w:rPr>
          <w:rFonts w:ascii="Times New Roman" w:hAnsi="Times New Roman"/>
          <w:sz w:val="22"/>
          <w:szCs w:val="22"/>
        </w:rPr>
        <w:t xml:space="preserve"> </w:t>
      </w:r>
      <w:r w:rsidRPr="00B07FE5">
        <w:rPr>
          <w:rFonts w:ascii="Times New Roman" w:hAnsi="Times New Roman"/>
          <w:sz w:val="22"/>
          <w:szCs w:val="22"/>
        </w:rPr>
        <w:t>have</w:t>
      </w:r>
      <w:r w:rsidRPr="00990FA6">
        <w:rPr>
          <w:rFonts w:ascii="Times New Roman" w:hAnsi="Times New Roman"/>
          <w:sz w:val="22"/>
          <w:szCs w:val="22"/>
        </w:rPr>
        <w:t xml:space="preserve"> been complied with retroactively.</w:t>
      </w:r>
    </w:p>
    <w:p w14:paraId="671A5E57" w14:textId="77777777" w:rsidR="004B525E" w:rsidRDefault="004B525E" w:rsidP="00990FA6">
      <w:pPr>
        <w:jc w:val="both"/>
        <w:rPr>
          <w:rFonts w:ascii="Times New Roman" w:hAnsi="Times New Roman"/>
          <w:sz w:val="22"/>
          <w:szCs w:val="22"/>
        </w:rPr>
      </w:pPr>
    </w:p>
    <w:p w14:paraId="79A21282" w14:textId="77777777" w:rsidR="009B6A33" w:rsidRPr="008A47EB" w:rsidRDefault="009B6A33"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0340C2AF" w14:textId="77777777" w:rsidTr="00E61EF2">
        <w:trPr>
          <w:cantSplit/>
        </w:trPr>
        <w:tc>
          <w:tcPr>
            <w:tcW w:w="9360" w:type="dxa"/>
          </w:tcPr>
          <w:p w14:paraId="59AD07E6" w14:textId="77777777"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14:paraId="5E14FA5D" w14:textId="77777777" w:rsidR="009F7F39" w:rsidRDefault="009F7F39" w:rsidP="004B525E">
            <w:pPr>
              <w:rPr>
                <w:rFonts w:ascii="Times New Roman" w:hAnsi="Times New Roman"/>
                <w:bCs/>
                <w:sz w:val="22"/>
                <w:szCs w:val="22"/>
              </w:rPr>
            </w:pPr>
          </w:p>
          <w:p w14:paraId="65D5ACA2" w14:textId="7FABB1A9" w:rsidR="008B6A25" w:rsidRDefault="008B6A25" w:rsidP="004B525E">
            <w:pPr>
              <w:rPr>
                <w:rFonts w:ascii="Times New Roman" w:hAnsi="Times New Roman"/>
                <w:bCs/>
                <w:sz w:val="22"/>
                <w:szCs w:val="22"/>
              </w:rPr>
            </w:pPr>
          </w:p>
          <w:p w14:paraId="78CBA610" w14:textId="77777777" w:rsidR="00D6555D" w:rsidRDefault="00D6555D" w:rsidP="004B525E">
            <w:pPr>
              <w:rPr>
                <w:rFonts w:ascii="Times New Roman" w:hAnsi="Times New Roman"/>
                <w:bCs/>
                <w:sz w:val="22"/>
                <w:szCs w:val="22"/>
              </w:rPr>
            </w:pPr>
          </w:p>
          <w:p w14:paraId="514C9D70" w14:textId="77777777" w:rsidR="008B6A25" w:rsidRPr="008A47EB" w:rsidRDefault="008B6A25" w:rsidP="004B525E">
            <w:pPr>
              <w:rPr>
                <w:rFonts w:ascii="Times New Roman" w:hAnsi="Times New Roman"/>
                <w:bCs/>
                <w:sz w:val="22"/>
                <w:szCs w:val="22"/>
              </w:rPr>
            </w:pPr>
          </w:p>
        </w:tc>
      </w:tr>
    </w:tbl>
    <w:p w14:paraId="667963C0" w14:textId="77777777" w:rsidR="003E6C44" w:rsidRDefault="003E6C44" w:rsidP="007401A3">
      <w:pPr>
        <w:ind w:left="360"/>
        <w:rPr>
          <w:rFonts w:ascii="Times New Roman" w:hAnsi="Times New Roman"/>
          <w:bCs/>
          <w:sz w:val="22"/>
          <w:szCs w:val="22"/>
        </w:rPr>
        <w:sectPr w:rsidR="003E6C44" w:rsidSect="00D73792">
          <w:headerReference w:type="default" r:id="rId38"/>
          <w:type w:val="continuous"/>
          <w:pgSz w:w="12240" w:h="15840"/>
          <w:pgMar w:top="1440" w:right="1440" w:bottom="720" w:left="1440" w:header="720" w:footer="720" w:gutter="0"/>
          <w:cols w:space="720"/>
          <w:docGrid w:linePitch="360"/>
        </w:sectPr>
      </w:pPr>
    </w:p>
    <w:p w14:paraId="59F4B516" w14:textId="77777777" w:rsidR="008B6A25" w:rsidRDefault="008B6A25" w:rsidP="007401A3">
      <w:pPr>
        <w:ind w:left="360"/>
        <w:rPr>
          <w:rFonts w:ascii="Times New Roman" w:hAnsi="Times New Roman"/>
          <w:bCs/>
          <w:sz w:val="22"/>
          <w:szCs w:val="22"/>
        </w:rPr>
      </w:pPr>
      <w:r>
        <w:rPr>
          <w:rFonts w:ascii="Times New Roman" w:hAnsi="Times New Roman"/>
          <w:bCs/>
          <w:sz w:val="22"/>
          <w:szCs w:val="22"/>
        </w:rPr>
        <w:br w:type="page"/>
      </w:r>
    </w:p>
    <w:p w14:paraId="2D1A163B" w14:textId="1338121A" w:rsidR="003A6BBD" w:rsidRDefault="000D621D" w:rsidP="00990FA6">
      <w:pPr>
        <w:pStyle w:val="Heading3"/>
        <w:rPr>
          <w:sz w:val="22"/>
          <w:szCs w:val="22"/>
        </w:rPr>
      </w:pPr>
      <w:bookmarkStart w:id="27" w:name="_Toc115869702"/>
      <w:bookmarkStart w:id="28" w:name="_Toc150787125"/>
      <w:r w:rsidRPr="0E35FE45">
        <w:rPr>
          <w:b/>
          <w:sz w:val="22"/>
          <w:szCs w:val="22"/>
        </w:rPr>
        <w:lastRenderedPageBreak/>
        <w:t>1-8</w:t>
      </w:r>
      <w:r w:rsidR="004B525E" w:rsidRPr="0E35FE45">
        <w:rPr>
          <w:b/>
          <w:sz w:val="22"/>
          <w:szCs w:val="22"/>
        </w:rPr>
        <w:t xml:space="preserve"> Compliance </w:t>
      </w:r>
      <w:r w:rsidR="003A6BBD" w:rsidRPr="0E35FE45">
        <w:rPr>
          <w:b/>
          <w:sz w:val="22"/>
          <w:szCs w:val="22"/>
        </w:rPr>
        <w:t>Requirement</w:t>
      </w:r>
      <w:r w:rsidR="004B525E" w:rsidRPr="0E35FE45">
        <w:rPr>
          <w:b/>
          <w:sz w:val="22"/>
          <w:szCs w:val="22"/>
        </w:rPr>
        <w:t xml:space="preserve">: </w:t>
      </w:r>
      <w:r w:rsidR="004B525E" w:rsidRPr="0E35FE45">
        <w:rPr>
          <w:sz w:val="22"/>
          <w:szCs w:val="22"/>
        </w:rPr>
        <w:t xml:space="preserve">Ohio Rev. Code </w:t>
      </w:r>
      <w:r w:rsidR="0002412E" w:rsidRPr="0E35FE45">
        <w:rPr>
          <w:sz w:val="22"/>
          <w:szCs w:val="22"/>
        </w:rPr>
        <w:t>§</w:t>
      </w:r>
      <w:r w:rsidR="00C879C3" w:rsidRPr="0E35FE45">
        <w:rPr>
          <w:sz w:val="22"/>
          <w:szCs w:val="22"/>
        </w:rPr>
        <w:t>§</w:t>
      </w:r>
      <w:r w:rsidR="0002412E" w:rsidRPr="0E35FE45">
        <w:rPr>
          <w:sz w:val="22"/>
          <w:szCs w:val="22"/>
        </w:rPr>
        <w:t xml:space="preserve"> </w:t>
      </w:r>
      <w:r w:rsidR="003A6BBD" w:rsidRPr="0E35FE45">
        <w:rPr>
          <w:sz w:val="22"/>
          <w:szCs w:val="22"/>
        </w:rPr>
        <w:t>5705.13</w:t>
      </w:r>
      <w:r w:rsidR="00FA34E6" w:rsidRPr="0E35FE45">
        <w:rPr>
          <w:sz w:val="22"/>
          <w:szCs w:val="22"/>
        </w:rPr>
        <w:t>,</w:t>
      </w:r>
      <w:r w:rsidR="0005037B" w:rsidRPr="0E35FE45">
        <w:rPr>
          <w:sz w:val="22"/>
          <w:szCs w:val="22"/>
        </w:rPr>
        <w:t xml:space="preserve"> 5705.132</w:t>
      </w:r>
      <w:r w:rsidR="00FA34E6" w:rsidRPr="0E35FE45">
        <w:rPr>
          <w:sz w:val="22"/>
          <w:szCs w:val="22"/>
        </w:rPr>
        <w:t xml:space="preserve">, </w:t>
      </w:r>
      <w:r w:rsidR="00553337" w:rsidRPr="004D38F2">
        <w:rPr>
          <w:sz w:val="22"/>
          <w:szCs w:val="22"/>
        </w:rPr>
        <w:t>5705.222</w:t>
      </w:r>
      <w:r w:rsidR="00553337" w:rsidRPr="0E35FE45">
        <w:rPr>
          <w:sz w:val="22"/>
          <w:szCs w:val="22"/>
        </w:rPr>
        <w:t xml:space="preserve"> </w:t>
      </w:r>
      <w:r w:rsidR="00FA34E6" w:rsidRPr="0E35FE45">
        <w:rPr>
          <w:sz w:val="22"/>
          <w:szCs w:val="22"/>
        </w:rPr>
        <w:t>and 5705.29</w:t>
      </w:r>
      <w:r w:rsidR="0005037B" w:rsidRPr="0E35FE45">
        <w:rPr>
          <w:sz w:val="22"/>
          <w:szCs w:val="22"/>
        </w:rPr>
        <w:t xml:space="preserve"> </w:t>
      </w:r>
      <w:r w:rsidR="004B525E" w:rsidRPr="0E35FE45">
        <w:rPr>
          <w:sz w:val="22"/>
          <w:szCs w:val="22"/>
        </w:rPr>
        <w:t>- Reserve balance accounts and funds</w:t>
      </w:r>
      <w:r w:rsidR="003A6BBD" w:rsidRPr="0E35FE45">
        <w:rPr>
          <w:sz w:val="22"/>
          <w:szCs w:val="22"/>
        </w:rPr>
        <w:t>.</w:t>
      </w:r>
      <w:bookmarkEnd w:id="27"/>
      <w:bookmarkEnd w:id="28"/>
    </w:p>
    <w:p w14:paraId="5CD3A382" w14:textId="77777777" w:rsidR="006A1E00" w:rsidRPr="006A1E00" w:rsidRDefault="006A1E00" w:rsidP="006A1E00"/>
    <w:p w14:paraId="3E349668" w14:textId="77777777" w:rsidR="004B525E" w:rsidRPr="003A6BBD" w:rsidRDefault="003A6BBD" w:rsidP="00803FD3">
      <w:pPr>
        <w:pStyle w:val="ListParagraph"/>
        <w:numPr>
          <w:ilvl w:val="0"/>
          <w:numId w:val="46"/>
        </w:numPr>
        <w:rPr>
          <w:rFonts w:ascii="Times New Roman" w:hAnsi="Times New Roman"/>
          <w:sz w:val="22"/>
          <w:szCs w:val="22"/>
        </w:rPr>
      </w:pPr>
      <w:r w:rsidRPr="003A6BBD">
        <w:rPr>
          <w:rFonts w:ascii="Times New Roman" w:hAnsi="Times New Roman"/>
          <w:sz w:val="22"/>
          <w:szCs w:val="22"/>
        </w:rPr>
        <w:t xml:space="preserve">Ohio Rev. Code </w:t>
      </w:r>
      <w:r w:rsidR="0002412E">
        <w:rPr>
          <w:rFonts w:ascii="Times New Roman" w:hAnsi="Times New Roman"/>
          <w:sz w:val="22"/>
          <w:szCs w:val="22"/>
        </w:rPr>
        <w:t xml:space="preserve">§ </w:t>
      </w:r>
      <w:r w:rsidRPr="003A6BBD">
        <w:rPr>
          <w:rFonts w:ascii="Times New Roman" w:hAnsi="Times New Roman"/>
          <w:sz w:val="22"/>
          <w:szCs w:val="22"/>
        </w:rPr>
        <w:t xml:space="preserve">5705.13(A) - Reserve balance accounts and </w:t>
      </w:r>
      <w:proofErr w:type="gramStart"/>
      <w:r w:rsidRPr="003A6BBD">
        <w:rPr>
          <w:rFonts w:ascii="Times New Roman" w:hAnsi="Times New Roman"/>
          <w:sz w:val="22"/>
          <w:szCs w:val="22"/>
        </w:rPr>
        <w:t>funds;</w:t>
      </w:r>
      <w:proofErr w:type="gramEnd"/>
    </w:p>
    <w:p w14:paraId="027AE801" w14:textId="77777777" w:rsidR="00793964" w:rsidRPr="00E404F5" w:rsidRDefault="004B525E" w:rsidP="00803FD3">
      <w:pPr>
        <w:numPr>
          <w:ilvl w:val="0"/>
          <w:numId w:val="20"/>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 A special revenue fund may be established to accumulate cash for severance payments or salaries when the number of pay periods exceeds the usual and customary number for a </w:t>
      </w:r>
      <w:proofErr w:type="gramStart"/>
      <w:r w:rsidRPr="008A47EB">
        <w:rPr>
          <w:rFonts w:ascii="Times New Roman" w:hAnsi="Times New Roman"/>
          <w:sz w:val="22"/>
          <w:szCs w:val="22"/>
        </w:rPr>
        <w:t>year;</w:t>
      </w:r>
      <w:proofErr w:type="gramEnd"/>
      <w:r w:rsidRPr="008A47EB">
        <w:rPr>
          <w:rFonts w:ascii="Times New Roman" w:hAnsi="Times New Roman"/>
          <w:sz w:val="22"/>
          <w:szCs w:val="22"/>
        </w:rPr>
        <w:t xml:space="preserve"> </w:t>
      </w:r>
    </w:p>
    <w:p w14:paraId="40232822" w14:textId="19B29B2C" w:rsidR="004B525E" w:rsidRDefault="004B525E" w:rsidP="00803FD3">
      <w:pPr>
        <w:numPr>
          <w:ilvl w:val="0"/>
          <w:numId w:val="20"/>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3A7A03">
        <w:rPr>
          <w:rFonts w:ascii="Times New Roman" w:hAnsi="Times New Roman"/>
          <w:sz w:val="22"/>
          <w:szCs w:val="22"/>
        </w:rPr>
        <w:t>5705.13(C) – C</w:t>
      </w:r>
      <w:r w:rsidRPr="008A47EB">
        <w:rPr>
          <w:rFonts w:ascii="Times New Roman" w:hAnsi="Times New Roman"/>
          <w:sz w:val="22"/>
          <w:szCs w:val="22"/>
        </w:rPr>
        <w:t xml:space="preserve">apital projects fund(s) may be established to accumulate </w:t>
      </w:r>
      <w:r w:rsidRPr="00E61EF2">
        <w:rPr>
          <w:rFonts w:ascii="Times New Roman" w:hAnsi="Times New Roman"/>
          <w:sz w:val="22"/>
          <w:szCs w:val="22"/>
        </w:rPr>
        <w:t xml:space="preserve">resources to acquire, construct, or improve fixed </w:t>
      </w:r>
      <w:proofErr w:type="gramStart"/>
      <w:r w:rsidRPr="00E61EF2">
        <w:rPr>
          <w:rFonts w:ascii="Times New Roman" w:hAnsi="Times New Roman"/>
          <w:sz w:val="22"/>
          <w:szCs w:val="22"/>
        </w:rPr>
        <w:t>assets</w:t>
      </w:r>
      <w:r w:rsidR="00E404F5" w:rsidRPr="00E61EF2">
        <w:rPr>
          <w:rFonts w:ascii="Times New Roman" w:hAnsi="Times New Roman"/>
          <w:sz w:val="22"/>
          <w:szCs w:val="22"/>
        </w:rPr>
        <w:t>;</w:t>
      </w:r>
      <w:proofErr w:type="gramEnd"/>
    </w:p>
    <w:p w14:paraId="73F7B488" w14:textId="07AB0F79" w:rsidR="00553337" w:rsidRPr="004D38F2" w:rsidRDefault="00553337" w:rsidP="00803FD3">
      <w:pPr>
        <w:numPr>
          <w:ilvl w:val="0"/>
          <w:numId w:val="20"/>
        </w:numPr>
        <w:tabs>
          <w:tab w:val="clear" w:pos="720"/>
          <w:tab w:val="num" w:pos="1080"/>
        </w:tabs>
        <w:jc w:val="both"/>
        <w:rPr>
          <w:rFonts w:ascii="Times New Roman" w:hAnsi="Times New Roman"/>
          <w:sz w:val="22"/>
          <w:szCs w:val="22"/>
        </w:rPr>
      </w:pPr>
      <w:r w:rsidRPr="004D38F2">
        <w:rPr>
          <w:rFonts w:ascii="Times New Roman" w:hAnsi="Times New Roman"/>
          <w:sz w:val="22"/>
          <w:szCs w:val="22"/>
        </w:rPr>
        <w:t xml:space="preserve">Ohio Rev. Code § 5705.222(C) – Reserve balance account for county board of developmental </w:t>
      </w:r>
      <w:proofErr w:type="gramStart"/>
      <w:r w:rsidRPr="004D38F2">
        <w:rPr>
          <w:rFonts w:ascii="Times New Roman" w:hAnsi="Times New Roman"/>
          <w:sz w:val="22"/>
          <w:szCs w:val="22"/>
        </w:rPr>
        <w:t>disabilities;</w:t>
      </w:r>
      <w:proofErr w:type="gramEnd"/>
    </w:p>
    <w:p w14:paraId="1FC77BEB" w14:textId="44FBA0AD" w:rsidR="00FA34E6" w:rsidRPr="00E61EF2" w:rsidRDefault="00FA34E6" w:rsidP="00803FD3">
      <w:pPr>
        <w:numPr>
          <w:ilvl w:val="0"/>
          <w:numId w:val="20"/>
        </w:numPr>
        <w:tabs>
          <w:tab w:val="clear" w:pos="720"/>
          <w:tab w:val="num" w:pos="1080"/>
        </w:tabs>
        <w:jc w:val="both"/>
        <w:rPr>
          <w:rFonts w:ascii="Times New Roman" w:hAnsi="Times New Roman"/>
          <w:sz w:val="22"/>
          <w:szCs w:val="22"/>
        </w:rPr>
      </w:pPr>
      <w:r w:rsidRPr="00E61EF2">
        <w:rPr>
          <w:rFonts w:ascii="Times New Roman" w:hAnsi="Times New Roman"/>
          <w:sz w:val="22"/>
          <w:szCs w:val="22"/>
        </w:rPr>
        <w:t xml:space="preserve">Ohio Rev. Code § 5705.29 – Contingencies may be </w:t>
      </w:r>
      <w:r w:rsidR="00861F49" w:rsidRPr="00E61EF2">
        <w:rPr>
          <w:rFonts w:ascii="Times New Roman" w:hAnsi="Times New Roman"/>
          <w:sz w:val="22"/>
          <w:szCs w:val="22"/>
        </w:rPr>
        <w:t>established not</w:t>
      </w:r>
      <w:r w:rsidR="00723E5F" w:rsidRPr="00E61EF2">
        <w:rPr>
          <w:rFonts w:ascii="Times New Roman" w:hAnsi="Times New Roman"/>
          <w:sz w:val="22"/>
          <w:szCs w:val="22"/>
        </w:rPr>
        <w:t xml:space="preserve"> designated </w:t>
      </w:r>
      <w:r w:rsidRPr="00E61EF2">
        <w:rPr>
          <w:rFonts w:ascii="Times New Roman" w:hAnsi="Times New Roman"/>
          <w:sz w:val="22"/>
          <w:szCs w:val="22"/>
        </w:rPr>
        <w:t>for any particular purpose.</w:t>
      </w:r>
    </w:p>
    <w:p w14:paraId="42E9AF80" w14:textId="77777777" w:rsidR="00DB0122" w:rsidRPr="008A47EB" w:rsidRDefault="00DB0122" w:rsidP="007401A3">
      <w:pPr>
        <w:ind w:left="1080"/>
        <w:jc w:val="both"/>
        <w:rPr>
          <w:rFonts w:ascii="Times New Roman" w:hAnsi="Times New Roman"/>
          <w:sz w:val="22"/>
          <w:szCs w:val="22"/>
        </w:rPr>
      </w:pPr>
    </w:p>
    <w:p w14:paraId="19FEA622" w14:textId="77777777" w:rsidR="00DF12C5" w:rsidRPr="008A47EB" w:rsidRDefault="00DB0122" w:rsidP="00990FA6">
      <w:pPr>
        <w:jc w:val="both"/>
        <w:rPr>
          <w:rFonts w:ascii="Times New Roman" w:hAnsi="Times New Roman"/>
          <w:sz w:val="22"/>
          <w:szCs w:val="22"/>
        </w:rPr>
      </w:pPr>
      <w:r w:rsidRPr="008A47EB">
        <w:rPr>
          <w:rFonts w:ascii="Times New Roman" w:hAnsi="Times New Roman"/>
          <w:b/>
          <w:sz w:val="22"/>
          <w:szCs w:val="22"/>
        </w:rPr>
        <w:t>Summary of Requirements:</w:t>
      </w:r>
    </w:p>
    <w:p w14:paraId="593817A7" w14:textId="436C3E8E" w:rsidR="004B525E" w:rsidRPr="008A47EB" w:rsidRDefault="001D5C67" w:rsidP="00803FD3">
      <w:pPr>
        <w:numPr>
          <w:ilvl w:val="0"/>
          <w:numId w:val="47"/>
        </w:numPr>
        <w:ind w:left="36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4B525E" w:rsidRPr="008A47EB">
        <w:rPr>
          <w:rFonts w:ascii="Times New Roman" w:hAnsi="Times New Roman"/>
          <w:sz w:val="22"/>
          <w:szCs w:val="22"/>
        </w:rPr>
        <w:t>5705.13(A) allows a taxing authority of a subdivision to establish, by resol</w:t>
      </w:r>
      <w:r w:rsidR="00C7133E">
        <w:rPr>
          <w:rFonts w:ascii="Times New Roman" w:hAnsi="Times New Roman"/>
          <w:sz w:val="22"/>
          <w:szCs w:val="22"/>
        </w:rPr>
        <w:t>ution, a reserve balance account</w:t>
      </w:r>
      <w:r w:rsidR="004B525E" w:rsidRPr="008A47EB">
        <w:rPr>
          <w:rStyle w:val="FootnoteReference"/>
          <w:rFonts w:ascii="Times New Roman" w:hAnsi="Times New Roman"/>
          <w:sz w:val="22"/>
          <w:szCs w:val="22"/>
        </w:rPr>
        <w:footnoteReference w:id="30"/>
      </w:r>
      <w:r w:rsidR="004B525E" w:rsidRPr="008A47EB">
        <w:rPr>
          <w:rFonts w:ascii="Times New Roman" w:hAnsi="Times New Roman"/>
          <w:sz w:val="22"/>
          <w:szCs w:val="22"/>
        </w:rPr>
        <w:t xml:space="preserve"> for each of the three following purposes:</w:t>
      </w:r>
    </w:p>
    <w:p w14:paraId="57F04F70" w14:textId="77777777" w:rsidR="004B525E" w:rsidRPr="008A47EB" w:rsidRDefault="004B525E" w:rsidP="007401A3">
      <w:pPr>
        <w:ind w:left="360"/>
        <w:jc w:val="both"/>
        <w:rPr>
          <w:rFonts w:ascii="Times New Roman" w:hAnsi="Times New Roman"/>
          <w:sz w:val="22"/>
          <w:szCs w:val="22"/>
        </w:rPr>
      </w:pPr>
    </w:p>
    <w:p w14:paraId="39245980" w14:textId="77777777" w:rsidR="004B525E" w:rsidRPr="008A47EB" w:rsidRDefault="004B525E" w:rsidP="00803FD3">
      <w:pPr>
        <w:numPr>
          <w:ilvl w:val="0"/>
          <w:numId w:val="52"/>
        </w:numPr>
        <w:tabs>
          <w:tab w:val="left" w:pos="720"/>
          <w:tab w:val="num" w:pos="810"/>
        </w:tabs>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29" w:name="_Ref378842809"/>
      <w:r w:rsidRPr="008A47EB">
        <w:rPr>
          <w:rStyle w:val="FootnoteReference"/>
          <w:rFonts w:ascii="Times New Roman" w:hAnsi="Times New Roman"/>
          <w:sz w:val="22"/>
          <w:szCs w:val="22"/>
        </w:rPr>
        <w:footnoteReference w:id="31"/>
      </w:r>
      <w:bookmarkEnd w:id="29"/>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14:paraId="428A46DC"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4DCD4B13" w14:textId="77777777" w:rsidR="004B525E" w:rsidRPr="008A47EB" w:rsidRDefault="004B525E" w:rsidP="00803FD3">
      <w:pPr>
        <w:numPr>
          <w:ilvl w:val="0"/>
          <w:numId w:val="52"/>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14:paraId="57C5F9FB"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61140978" w14:textId="77777777" w:rsidR="004B525E" w:rsidRPr="008A47EB" w:rsidRDefault="004B525E" w:rsidP="00803FD3">
      <w:pPr>
        <w:numPr>
          <w:ilvl w:val="0"/>
          <w:numId w:val="52"/>
        </w:numPr>
        <w:tabs>
          <w:tab w:val="left" w:pos="720"/>
          <w:tab w:val="num" w:pos="810"/>
        </w:tabs>
        <w:jc w:val="both"/>
        <w:rPr>
          <w:rFonts w:ascii="Times New Roman" w:hAnsi="Times New Roman"/>
          <w:sz w:val="22"/>
          <w:szCs w:val="22"/>
        </w:rPr>
      </w:pPr>
      <w:r w:rsidRPr="008A47EB">
        <w:rPr>
          <w:rFonts w:ascii="Times New Roman" w:hAnsi="Times New Roman"/>
          <w:sz w:val="22"/>
          <w:szCs w:val="22"/>
        </w:rPr>
        <w:t>Retrospective Ratings Plan for Workers’ Compensation</w:t>
      </w:r>
      <w:bookmarkStart w:id="30" w:name="_Ref66174935"/>
      <w:r w:rsidRPr="008A47EB">
        <w:rPr>
          <w:rStyle w:val="FootnoteReference"/>
          <w:rFonts w:ascii="Times New Roman" w:hAnsi="Times New Roman"/>
          <w:sz w:val="22"/>
          <w:szCs w:val="22"/>
        </w:rPr>
        <w:footnoteReference w:id="32"/>
      </w:r>
      <w:bookmarkEnd w:id="30"/>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14:paraId="58BC2106" w14:textId="77777777" w:rsidR="004B525E" w:rsidRPr="008A47EB" w:rsidRDefault="004B525E" w:rsidP="007401A3">
      <w:pPr>
        <w:ind w:left="360"/>
        <w:jc w:val="both"/>
        <w:rPr>
          <w:rFonts w:ascii="Times New Roman" w:hAnsi="Times New Roman"/>
          <w:sz w:val="22"/>
          <w:szCs w:val="22"/>
        </w:rPr>
      </w:pPr>
    </w:p>
    <w:p w14:paraId="444BDA9E" w14:textId="77777777" w:rsidR="004B525E" w:rsidRPr="008A47EB" w:rsidRDefault="004B525E" w:rsidP="00803FD3">
      <w:pPr>
        <w:numPr>
          <w:ilvl w:val="0"/>
          <w:numId w:val="48"/>
        </w:numPr>
        <w:tabs>
          <w:tab w:val="clear" w:pos="720"/>
          <w:tab w:val="num" w:pos="450"/>
        </w:tabs>
        <w:ind w:left="360"/>
        <w:jc w:val="both"/>
        <w:rPr>
          <w:rFonts w:ascii="Times New Roman" w:hAnsi="Times New Roman"/>
          <w:sz w:val="22"/>
          <w:szCs w:val="22"/>
        </w:rPr>
      </w:pPr>
      <w:r w:rsidRPr="008A47EB">
        <w:rPr>
          <w:rFonts w:ascii="Times New Roman" w:hAnsi="Times New Roman"/>
          <w:sz w:val="22"/>
          <w:szCs w:val="22"/>
        </w:rPr>
        <w:lastRenderedPageBreak/>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14:paraId="2D0EA768" w14:textId="77777777" w:rsidR="004B525E" w:rsidRPr="008A47EB" w:rsidRDefault="004B525E" w:rsidP="007401A3">
      <w:pPr>
        <w:ind w:left="720"/>
        <w:jc w:val="both"/>
        <w:rPr>
          <w:rFonts w:ascii="Times New Roman" w:hAnsi="Times New Roman"/>
          <w:sz w:val="22"/>
          <w:szCs w:val="22"/>
        </w:rPr>
      </w:pPr>
    </w:p>
    <w:p w14:paraId="753294CA" w14:textId="37490247" w:rsidR="00E404F5" w:rsidRPr="00626C12" w:rsidRDefault="004B525E" w:rsidP="00803FD3">
      <w:pPr>
        <w:numPr>
          <w:ilvl w:val="0"/>
          <w:numId w:val="48"/>
        </w:numPr>
        <w:tabs>
          <w:tab w:val="clear" w:pos="720"/>
          <w:tab w:val="num" w:pos="540"/>
        </w:tabs>
        <w:ind w:left="360"/>
        <w:jc w:val="both"/>
        <w:rPr>
          <w:rFonts w:ascii="Times New Roman" w:hAnsi="Times New Roman"/>
          <w:sz w:val="22"/>
          <w:szCs w:val="22"/>
        </w:rPr>
      </w:pPr>
      <w:r w:rsidRPr="00626C12">
        <w:rPr>
          <w:rFonts w:ascii="Times New Roman" w:hAnsi="Times New Roman"/>
          <w:sz w:val="22"/>
          <w:szCs w:val="22"/>
        </w:rPr>
        <w:t xml:space="preserve">Ohio Rev. Code </w:t>
      </w:r>
      <w:r w:rsidR="0002412E" w:rsidRPr="00626C12">
        <w:rPr>
          <w:rFonts w:ascii="Times New Roman" w:hAnsi="Times New Roman"/>
          <w:sz w:val="22"/>
          <w:szCs w:val="22"/>
        </w:rPr>
        <w:t xml:space="preserve">§ </w:t>
      </w:r>
      <w:r w:rsidRPr="00626C12">
        <w:rPr>
          <w:rFonts w:ascii="Times New Roman" w:hAnsi="Times New Roman"/>
          <w:sz w:val="22"/>
          <w:szCs w:val="22"/>
        </w:rPr>
        <w:t>5705.13(C) provides that a taxing authority may create, by resolution, one or more capital projects funds</w:t>
      </w:r>
      <w:r w:rsidRPr="008A47EB">
        <w:rPr>
          <w:rStyle w:val="FootnoteReference"/>
          <w:rFonts w:ascii="Times New Roman" w:hAnsi="Times New Roman"/>
          <w:sz w:val="22"/>
          <w:szCs w:val="22"/>
        </w:rPr>
        <w:footnoteReference w:id="33"/>
      </w:r>
      <w:r w:rsidRPr="00626C12">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626C12">
        <w:rPr>
          <w:rFonts w:ascii="Times New Roman" w:hAnsi="Times New Roman"/>
          <w:sz w:val="22"/>
          <w:szCs w:val="22"/>
          <w:shd w:val="clear" w:color="auto" w:fill="FFFFFF" w:themeFill="background1"/>
        </w:rPr>
        <w:t xml:space="preserve">Ohio Rev. Code </w:t>
      </w:r>
      <w:r w:rsidR="0002412E" w:rsidRPr="00626C12">
        <w:rPr>
          <w:rFonts w:ascii="Times New Roman" w:hAnsi="Times New Roman"/>
          <w:sz w:val="22"/>
          <w:szCs w:val="22"/>
          <w:shd w:val="clear" w:color="auto" w:fill="FFFFFF" w:themeFill="background1"/>
        </w:rPr>
        <w:t xml:space="preserve">§ </w:t>
      </w:r>
      <w:r w:rsidRPr="00626C12">
        <w:rPr>
          <w:rFonts w:ascii="Times New Roman" w:hAnsi="Times New Roman"/>
          <w:sz w:val="22"/>
          <w:szCs w:val="22"/>
        </w:rPr>
        <w:t xml:space="preserve">5705.14 through .16, money may be transferred to the capital projects fund from any other fund that could acquire, </w:t>
      </w:r>
      <w:proofErr w:type="gramStart"/>
      <w:r w:rsidRPr="00626C12">
        <w:rPr>
          <w:rFonts w:ascii="Times New Roman" w:hAnsi="Times New Roman"/>
          <w:sz w:val="22"/>
          <w:szCs w:val="22"/>
        </w:rPr>
        <w:t>construct</w:t>
      </w:r>
      <w:proofErr w:type="gramEnd"/>
      <w:r w:rsidRPr="00626C12">
        <w:rPr>
          <w:rFonts w:ascii="Times New Roman" w:hAnsi="Times New Roman"/>
          <w:sz w:val="22"/>
          <w:szCs w:val="22"/>
        </w:rPr>
        <w:t xml:space="preserve">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w:t>
      </w:r>
    </w:p>
    <w:p w14:paraId="06E92797" w14:textId="11DC1938" w:rsidR="00626C12" w:rsidRPr="00626C12" w:rsidRDefault="00626C12" w:rsidP="00626C12">
      <w:pPr>
        <w:tabs>
          <w:tab w:val="num" w:pos="540"/>
        </w:tabs>
        <w:jc w:val="both"/>
        <w:rPr>
          <w:rFonts w:ascii="Times New Roman" w:hAnsi="Times New Roman"/>
          <w:sz w:val="22"/>
          <w:szCs w:val="22"/>
        </w:rPr>
      </w:pPr>
    </w:p>
    <w:p w14:paraId="3082F189" w14:textId="76FE1348" w:rsidR="004B525E" w:rsidRPr="008A47EB" w:rsidRDefault="004B525E" w:rsidP="00803FD3">
      <w:pPr>
        <w:numPr>
          <w:ilvl w:val="0"/>
          <w:numId w:val="48"/>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34"/>
      </w:r>
      <w:r w:rsidRPr="008A47EB">
        <w:rPr>
          <w:rFonts w:ascii="Times New Roman" w:hAnsi="Times New Roman"/>
          <w:sz w:val="22"/>
          <w:szCs w:val="22"/>
        </w:rPr>
        <w:t xml:space="preserve">  The resolution must state the:</w:t>
      </w:r>
    </w:p>
    <w:p w14:paraId="2A78DAD4"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14:paraId="796FCA7C"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14:paraId="50B7DE39"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14:paraId="38D50F31"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14:paraId="60B4A683"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14:paraId="0D64D605"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Maximum amount of money to be credited to it each fiscal year it </w:t>
      </w:r>
      <w:proofErr w:type="gramStart"/>
      <w:r w:rsidRPr="008A47EB">
        <w:rPr>
          <w:rFonts w:ascii="Times New Roman" w:hAnsi="Times New Roman"/>
          <w:sz w:val="22"/>
          <w:szCs w:val="22"/>
        </w:rPr>
        <w:t>exists</w:t>
      </w:r>
      <w:proofErr w:type="gramEnd"/>
    </w:p>
    <w:p w14:paraId="70733CE7" w14:textId="77777777" w:rsidR="004B525E" w:rsidRPr="008A47EB" w:rsidRDefault="004B525E" w:rsidP="007401A3">
      <w:pPr>
        <w:ind w:left="360"/>
        <w:jc w:val="both"/>
        <w:rPr>
          <w:rFonts w:ascii="Times New Roman" w:hAnsi="Times New Roman"/>
          <w:sz w:val="22"/>
          <w:szCs w:val="22"/>
        </w:rPr>
      </w:pPr>
    </w:p>
    <w:p w14:paraId="0FF467E0"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14:paraId="2E41BCE4" w14:textId="77777777" w:rsidR="004B525E" w:rsidRPr="008A47EB" w:rsidRDefault="004B525E" w:rsidP="00990FA6">
      <w:pPr>
        <w:ind w:left="360"/>
        <w:jc w:val="both"/>
        <w:rPr>
          <w:rFonts w:ascii="Times New Roman" w:hAnsi="Times New Roman"/>
          <w:sz w:val="22"/>
          <w:szCs w:val="22"/>
        </w:rPr>
      </w:pPr>
    </w:p>
    <w:p w14:paraId="2AF8395E"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proofErr w:type="gramStart"/>
      <w:r w:rsidRPr="008A47EB">
        <w:rPr>
          <w:rFonts w:ascii="Times New Roman" w:hAnsi="Times New Roman"/>
          <w:i/>
          <w:iCs/>
          <w:sz w:val="22"/>
          <w:szCs w:val="22"/>
        </w:rPr>
        <w:t xml:space="preserve">all </w:t>
      </w:r>
      <w:r w:rsidRPr="008A47EB">
        <w:rPr>
          <w:rFonts w:ascii="Times New Roman" w:hAnsi="Times New Roman"/>
          <w:sz w:val="22"/>
          <w:szCs w:val="22"/>
        </w:rPr>
        <w:t>of</w:t>
      </w:r>
      <w:proofErr w:type="gramEnd"/>
      <w:r w:rsidRPr="008A47EB">
        <w:rPr>
          <w:rFonts w:ascii="Times New Roman" w:hAnsi="Times New Roman"/>
          <w:sz w:val="22"/>
          <w:szCs w:val="22"/>
        </w:rPr>
        <w:t xml:space="preserve"> the reserve balance 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xml:space="preserve">, 5% of the total of the </w:t>
      </w:r>
      <w:r w:rsidRPr="008A47EB">
        <w:rPr>
          <w:rFonts w:ascii="Times New Roman" w:hAnsi="Times New Roman"/>
          <w:sz w:val="22"/>
          <w:szCs w:val="22"/>
        </w:rPr>
        <w:lastRenderedPageBreak/>
        <w:t>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35"/>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14:paraId="0FBD8A04" w14:textId="77777777" w:rsidR="004B525E" w:rsidRPr="008A47EB" w:rsidRDefault="004B525E" w:rsidP="007401A3">
      <w:pPr>
        <w:ind w:left="720"/>
        <w:jc w:val="both"/>
        <w:rPr>
          <w:rFonts w:ascii="Times New Roman" w:hAnsi="Times New Roman"/>
          <w:sz w:val="22"/>
          <w:szCs w:val="22"/>
        </w:rPr>
      </w:pPr>
    </w:p>
    <w:p w14:paraId="75647E23" w14:textId="77777777" w:rsidR="004B525E" w:rsidRPr="008A47EB" w:rsidRDefault="004B525E" w:rsidP="00990FA6">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36"/>
      </w:r>
    </w:p>
    <w:p w14:paraId="2B47F7E2" w14:textId="77777777" w:rsidR="004B525E" w:rsidRPr="008A47EB" w:rsidRDefault="004B525E" w:rsidP="00990FA6">
      <w:pPr>
        <w:ind w:left="360"/>
        <w:jc w:val="both"/>
        <w:rPr>
          <w:rFonts w:ascii="Times New Roman" w:hAnsi="Times New Roman"/>
          <w:sz w:val="22"/>
          <w:szCs w:val="22"/>
        </w:rPr>
      </w:pPr>
    </w:p>
    <w:p w14:paraId="02FD53A0" w14:textId="77777777" w:rsidR="00D74D93" w:rsidRDefault="004B525E" w:rsidP="00541758">
      <w:pPr>
        <w:ind w:left="360"/>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this section, any unexpended balance in the reserve account must be transferred to the fund or account from which money in the account was </w:t>
      </w:r>
      <w:r w:rsidRPr="002B68CC">
        <w:rPr>
          <w:rFonts w:ascii="Times New Roman" w:hAnsi="Times New Roman"/>
          <w:sz w:val="22"/>
          <w:szCs w:val="22"/>
        </w:rPr>
        <w:t>originally transferred.  If money was transferred from multiple funds or accounts, a pro rata share of the unexpended balance must be transferred to each of them proportionate to the amount originally transferred from that fund or account.</w:t>
      </w:r>
    </w:p>
    <w:p w14:paraId="4B7DCF48" w14:textId="77777777" w:rsidR="00FA34E6" w:rsidRDefault="00FA34E6" w:rsidP="00FA34E6">
      <w:pPr>
        <w:ind w:left="360"/>
        <w:jc w:val="both"/>
        <w:rPr>
          <w:rFonts w:ascii="Times New Roman" w:hAnsi="Times New Roman"/>
          <w:sz w:val="22"/>
          <w:szCs w:val="22"/>
        </w:rPr>
      </w:pPr>
    </w:p>
    <w:p w14:paraId="3485D2CD" w14:textId="77777777" w:rsidR="00FA34E6" w:rsidRPr="00E61EF2" w:rsidRDefault="00FA34E6" w:rsidP="00B94249">
      <w:pPr>
        <w:jc w:val="both"/>
        <w:rPr>
          <w:rFonts w:ascii="Times New Roman" w:hAnsi="Times New Roman"/>
          <w:sz w:val="22"/>
          <w:szCs w:val="22"/>
        </w:rPr>
      </w:pPr>
      <w:r w:rsidRPr="00E61EF2">
        <w:rPr>
          <w:rFonts w:ascii="Times New Roman" w:hAnsi="Times New Roman"/>
          <w:b/>
          <w:sz w:val="22"/>
          <w:szCs w:val="22"/>
        </w:rPr>
        <w:t>Note:</w:t>
      </w:r>
      <w:r w:rsidRPr="00E61EF2">
        <w:rPr>
          <w:rFonts w:ascii="Times New Roman" w:hAnsi="Times New Roman"/>
          <w:sz w:val="22"/>
          <w:szCs w:val="22"/>
        </w:rPr>
        <w:t xml:space="preserve"> Steps 5 and 6 do not apply to a subdivision or taxing unit for which the county budget commission has waived the requirement to adopt a tax budget pursuant to section 5705.281 of the Revised Code. The tax budget shall present the following information in such detail as is prescribed by the </w:t>
      </w:r>
      <w:r w:rsidR="00723E5F" w:rsidRPr="00E61EF2">
        <w:rPr>
          <w:rFonts w:ascii="Times New Roman" w:hAnsi="Times New Roman"/>
          <w:sz w:val="22"/>
          <w:szCs w:val="22"/>
        </w:rPr>
        <w:t>A</w:t>
      </w:r>
      <w:r w:rsidRPr="00E61EF2">
        <w:rPr>
          <w:rFonts w:ascii="Times New Roman" w:hAnsi="Times New Roman"/>
          <w:sz w:val="22"/>
          <w:szCs w:val="22"/>
        </w:rPr>
        <w:t xml:space="preserve">uditor of </w:t>
      </w:r>
      <w:r w:rsidR="00723E5F" w:rsidRPr="00E61EF2">
        <w:rPr>
          <w:rFonts w:ascii="Times New Roman" w:hAnsi="Times New Roman"/>
          <w:sz w:val="22"/>
          <w:szCs w:val="22"/>
        </w:rPr>
        <w:t>S</w:t>
      </w:r>
      <w:r w:rsidRPr="00E61EF2">
        <w:rPr>
          <w:rFonts w:ascii="Times New Roman" w:hAnsi="Times New Roman"/>
          <w:sz w:val="22"/>
          <w:szCs w:val="22"/>
        </w:rPr>
        <w:t>tate.</w:t>
      </w:r>
    </w:p>
    <w:p w14:paraId="0CF4E48F" w14:textId="77777777" w:rsidR="00FA34E6" w:rsidRPr="00E61EF2" w:rsidRDefault="00FA34E6" w:rsidP="00B94249">
      <w:pPr>
        <w:jc w:val="both"/>
        <w:rPr>
          <w:rFonts w:ascii="Times New Roman" w:hAnsi="Times New Roman"/>
          <w:sz w:val="22"/>
          <w:szCs w:val="22"/>
        </w:rPr>
      </w:pPr>
    </w:p>
    <w:p w14:paraId="29F0EC83" w14:textId="77777777" w:rsidR="00FA34E6" w:rsidRPr="00E61EF2" w:rsidRDefault="00FA34E6" w:rsidP="00803FD3">
      <w:pPr>
        <w:pStyle w:val="ListParagraph"/>
        <w:numPr>
          <w:ilvl w:val="0"/>
          <w:numId w:val="48"/>
        </w:numPr>
        <w:tabs>
          <w:tab w:val="clear" w:pos="720"/>
          <w:tab w:val="num" w:pos="540"/>
        </w:tabs>
        <w:ind w:left="360"/>
        <w:jc w:val="both"/>
        <w:rPr>
          <w:rFonts w:ascii="Times New Roman" w:hAnsi="Times New Roman"/>
          <w:sz w:val="22"/>
          <w:szCs w:val="22"/>
        </w:rPr>
      </w:pPr>
      <w:r w:rsidRPr="00E61EF2">
        <w:rPr>
          <w:rFonts w:ascii="Times New Roman" w:hAnsi="Times New Roman"/>
          <w:sz w:val="22"/>
          <w:szCs w:val="22"/>
        </w:rPr>
        <w:t>Ohio Rev. Code § 5705.29(A)(1) Allows entities (except schools) to establish contingencies, not designated for any particular purpose (contingency reserve balance – spending reserve) and not to exceed 3% of appropriations for current expenses.</w:t>
      </w:r>
    </w:p>
    <w:p w14:paraId="1AAE17A9" w14:textId="77777777" w:rsidR="00FA34E6" w:rsidRPr="00E61EF2" w:rsidRDefault="00FA34E6" w:rsidP="00B94249">
      <w:pPr>
        <w:pStyle w:val="ListParagraph"/>
        <w:ind w:left="360"/>
        <w:jc w:val="both"/>
        <w:rPr>
          <w:rFonts w:ascii="Times New Roman" w:hAnsi="Times New Roman"/>
          <w:sz w:val="22"/>
          <w:szCs w:val="22"/>
        </w:rPr>
      </w:pPr>
    </w:p>
    <w:p w14:paraId="23CE7F78" w14:textId="77777777" w:rsidR="00FA34E6" w:rsidRPr="00E61EF2" w:rsidRDefault="00FA34E6" w:rsidP="00803FD3">
      <w:pPr>
        <w:pStyle w:val="ListParagraph"/>
        <w:numPr>
          <w:ilvl w:val="0"/>
          <w:numId w:val="48"/>
        </w:numPr>
        <w:tabs>
          <w:tab w:val="clear" w:pos="720"/>
        </w:tabs>
        <w:ind w:left="360"/>
        <w:jc w:val="both"/>
        <w:rPr>
          <w:rFonts w:ascii="Times New Roman" w:hAnsi="Times New Roman"/>
          <w:sz w:val="22"/>
          <w:szCs w:val="22"/>
        </w:rPr>
      </w:pPr>
      <w:r w:rsidRPr="00E61EF2">
        <w:rPr>
          <w:rFonts w:ascii="Times New Roman" w:hAnsi="Times New Roman"/>
          <w:sz w:val="22"/>
          <w:szCs w:val="22"/>
        </w:rPr>
        <w:t>Ohio Rev. Code § 5705.29(A)(1) Allows school districts to establish contingencies, not designated for any particular purpose (contingency reserve balance – spending reserve) and not to exceed 13% of appropriations for current expenses.</w:t>
      </w:r>
    </w:p>
    <w:p w14:paraId="43FCE69A" w14:textId="77777777" w:rsidR="00FA34E6" w:rsidRPr="00E61EF2" w:rsidRDefault="00FA34E6" w:rsidP="00FA34E6">
      <w:pPr>
        <w:pStyle w:val="ListParagraph"/>
        <w:jc w:val="both"/>
        <w:rPr>
          <w:rFonts w:ascii="Times New Roman" w:hAnsi="Times New Roman"/>
          <w:sz w:val="22"/>
          <w:szCs w:val="22"/>
        </w:rPr>
      </w:pPr>
    </w:p>
    <w:p w14:paraId="58276AC6" w14:textId="47D09F63" w:rsidR="00FA34E6" w:rsidRPr="00E61EF2" w:rsidRDefault="00FA34E6" w:rsidP="00803FD3">
      <w:pPr>
        <w:pStyle w:val="ListParagraph"/>
        <w:numPr>
          <w:ilvl w:val="0"/>
          <w:numId w:val="109"/>
        </w:numPr>
        <w:ind w:left="720"/>
        <w:jc w:val="both"/>
        <w:rPr>
          <w:rFonts w:ascii="Times New Roman" w:hAnsi="Times New Roman"/>
          <w:sz w:val="22"/>
          <w:szCs w:val="22"/>
        </w:rPr>
      </w:pPr>
      <w:r w:rsidRPr="00E61EF2">
        <w:rPr>
          <w:rFonts w:ascii="Times New Roman" w:hAnsi="Times New Roman"/>
          <w:sz w:val="22"/>
          <w:szCs w:val="22"/>
        </w:rPr>
        <w:t xml:space="preserve">In the fiscal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which shall not be greater than 25% of the total amount of the levy estimated to be available for such year.</w:t>
      </w:r>
      <w:r w:rsidR="00310148">
        <w:rPr>
          <w:rFonts w:ascii="Times New Roman" w:hAnsi="Times New Roman"/>
          <w:sz w:val="22"/>
          <w:szCs w:val="22"/>
        </w:rPr>
        <w:t xml:space="preserve"> </w:t>
      </w:r>
      <w:r w:rsidRPr="00E61EF2">
        <w:rPr>
          <w:rFonts w:ascii="Times New Roman" w:hAnsi="Times New Roman"/>
          <w:sz w:val="22"/>
          <w:szCs w:val="22"/>
        </w:rPr>
        <w:t>(Ohio Rev. Code § 5705.29(E)(1)).</w:t>
      </w:r>
    </w:p>
    <w:p w14:paraId="7B381D0C" w14:textId="77777777" w:rsidR="00FA34E6" w:rsidRPr="00E61EF2" w:rsidRDefault="00FA34E6" w:rsidP="00803FD3">
      <w:pPr>
        <w:pStyle w:val="ListParagraph"/>
        <w:numPr>
          <w:ilvl w:val="0"/>
          <w:numId w:val="109"/>
        </w:numPr>
        <w:ind w:left="720"/>
        <w:jc w:val="both"/>
        <w:rPr>
          <w:rFonts w:ascii="Times New Roman" w:hAnsi="Times New Roman"/>
          <w:sz w:val="22"/>
          <w:szCs w:val="22"/>
        </w:rPr>
      </w:pPr>
      <w:r w:rsidRPr="00E61EF2">
        <w:rPr>
          <w:rFonts w:ascii="Times New Roman" w:hAnsi="Times New Roman"/>
          <w:sz w:val="22"/>
          <w:szCs w:val="22"/>
        </w:rPr>
        <w:t xml:space="preserve">In the fiscal year following the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xml:space="preserve">, which shall not be greater than 20% of </w:t>
      </w:r>
      <w:r w:rsidRPr="00E61EF2">
        <w:rPr>
          <w:rFonts w:ascii="Times New Roman" w:hAnsi="Times New Roman"/>
          <w:sz w:val="22"/>
          <w:szCs w:val="22"/>
        </w:rPr>
        <w:lastRenderedPageBreak/>
        <w:t>the total amount of the levy estimated to be available for such year. (Ohio Rev. Code § 5705.29(E)(2))</w:t>
      </w:r>
    </w:p>
    <w:p w14:paraId="32BF3D83" w14:textId="77777777" w:rsidR="00FA34E6" w:rsidRPr="00E61EF2" w:rsidRDefault="00FA34E6" w:rsidP="00FA34E6">
      <w:pPr>
        <w:ind w:left="720"/>
        <w:jc w:val="both"/>
        <w:rPr>
          <w:rFonts w:ascii="Times New Roman" w:hAnsi="Times New Roman"/>
          <w:sz w:val="22"/>
          <w:szCs w:val="22"/>
        </w:rPr>
      </w:pPr>
    </w:p>
    <w:p w14:paraId="6DA790A5" w14:textId="77777777" w:rsidR="00FA34E6" w:rsidRPr="00E61EF2" w:rsidRDefault="00FA34E6" w:rsidP="00FA34E6">
      <w:pPr>
        <w:ind w:left="360"/>
        <w:jc w:val="both"/>
        <w:rPr>
          <w:rFonts w:ascii="Times New Roman" w:hAnsi="Times New Roman"/>
          <w:sz w:val="22"/>
          <w:szCs w:val="22"/>
        </w:rPr>
      </w:pPr>
      <w:r w:rsidRPr="00E61EF2">
        <w:rPr>
          <w:rFonts w:ascii="Times New Roman" w:hAnsi="Times New Roman"/>
          <w:sz w:val="22"/>
          <w:szCs w:val="22"/>
        </w:rPr>
        <w:t>The full amount of any reserve balance shall be retained by the county auditor and county treasurer out of the first semiannual settlement of taxes until the beginning of the next succeeding fiscal year where it shall be turned over to the board of education to be used for the purposes of such fiscal year. Except in cases where by two thirds vote, the board of education appropriates (for any lawful purpose) any amount withheld for this contingency during the fiscal year; wherein, the county auditor shall draw a warrant payable (from the districts account) to the district in the amount requested. (Ohio Rev. Code § 5705.29(E)(3-4))</w:t>
      </w:r>
    </w:p>
    <w:p w14:paraId="506503C6" w14:textId="5A79648C" w:rsidR="00C56B81" w:rsidRDefault="00C56B81" w:rsidP="00541758">
      <w:pPr>
        <w:ind w:left="360"/>
        <w:jc w:val="both"/>
        <w:rPr>
          <w:rFonts w:ascii="Times New Roman" w:hAnsi="Times New Roman"/>
          <w:sz w:val="22"/>
          <w:szCs w:val="22"/>
        </w:rPr>
      </w:pPr>
    </w:p>
    <w:p w14:paraId="456B1E27" w14:textId="6A957A7C" w:rsidR="00553337" w:rsidRPr="004D38F2" w:rsidRDefault="00553337" w:rsidP="00803FD3">
      <w:pPr>
        <w:pStyle w:val="NormalWeb"/>
        <w:numPr>
          <w:ilvl w:val="0"/>
          <w:numId w:val="48"/>
        </w:numPr>
        <w:shd w:val="clear" w:color="auto" w:fill="FFFFFF" w:themeFill="background1"/>
        <w:tabs>
          <w:tab w:val="clear" w:pos="720"/>
          <w:tab w:val="num" w:pos="360"/>
        </w:tabs>
        <w:spacing w:before="0" w:beforeAutospacing="0" w:after="0" w:afterAutospacing="0"/>
        <w:ind w:hanging="720"/>
        <w:jc w:val="both"/>
        <w:rPr>
          <w:i/>
          <w:iCs/>
          <w:sz w:val="22"/>
          <w:szCs w:val="22"/>
        </w:rPr>
      </w:pPr>
      <w:r w:rsidRPr="004D38F2">
        <w:rPr>
          <w:i/>
          <w:iCs/>
          <w:sz w:val="22"/>
          <w:szCs w:val="22"/>
        </w:rPr>
        <w:t>County Board of Developmental Disabilities</w:t>
      </w:r>
    </w:p>
    <w:p w14:paraId="39709888" w14:textId="77777777" w:rsidR="00553337" w:rsidRPr="004D38F2" w:rsidRDefault="00553337" w:rsidP="00553337">
      <w:pPr>
        <w:pStyle w:val="NormalWeb"/>
        <w:shd w:val="clear" w:color="auto" w:fill="FFFFFF"/>
        <w:spacing w:before="0" w:beforeAutospacing="0" w:after="0" w:afterAutospacing="0"/>
        <w:ind w:left="360"/>
        <w:jc w:val="both"/>
        <w:rPr>
          <w:sz w:val="22"/>
          <w:szCs w:val="22"/>
        </w:rPr>
      </w:pPr>
      <w:r w:rsidRPr="004D38F2">
        <w:rPr>
          <w:sz w:val="22"/>
          <w:szCs w:val="22"/>
        </w:rPr>
        <w:t>Ohio Rev. Code § 5705.222(C) requires the county auditor, upon receipt of a resolution from the county board of developmental disabilities, to establish a capital improvements account or a reserve balance account, or both, as specified in the resolution. The capital improvements account shall be a contingency account for the necessary acquisition, replacement, renovation, or construction of facilities and movable and fixed equipment. Upon the request of the county board of developmental disabilities, moneys not needed to pay for current expenses may be appropriated to this account, in amounts such that this account does not exceed twenty-five per cent of the replacement value of all capital facilities and equipment currently used by the county board of developmental disabilities for developmental disabilities programs and services. Other moneys available for current capital expenses from federal, state, or local sources may also be appropriated to this account.</w:t>
      </w:r>
    </w:p>
    <w:p w14:paraId="2F98757F" w14:textId="77777777" w:rsidR="00553337" w:rsidRPr="004D38F2" w:rsidRDefault="00553337" w:rsidP="00553337">
      <w:pPr>
        <w:pStyle w:val="NormalWeb"/>
        <w:shd w:val="clear" w:color="auto" w:fill="FFFFFF"/>
        <w:spacing w:before="0" w:beforeAutospacing="0" w:after="0" w:afterAutospacing="0"/>
        <w:jc w:val="both"/>
        <w:rPr>
          <w:sz w:val="22"/>
          <w:szCs w:val="22"/>
        </w:rPr>
      </w:pPr>
    </w:p>
    <w:p w14:paraId="7E1346BE" w14:textId="6C2B2F94" w:rsidR="00553337" w:rsidRPr="004D38F2" w:rsidRDefault="00553337" w:rsidP="00553337">
      <w:pPr>
        <w:pStyle w:val="NormalWeb"/>
        <w:shd w:val="clear" w:color="auto" w:fill="FFFFFF"/>
        <w:spacing w:before="0" w:beforeAutospacing="0" w:after="0" w:afterAutospacing="0"/>
        <w:ind w:left="360"/>
        <w:jc w:val="both"/>
        <w:rPr>
          <w:sz w:val="22"/>
          <w:szCs w:val="22"/>
        </w:rPr>
      </w:pPr>
      <w:r w:rsidRPr="004D38F2">
        <w:rPr>
          <w:sz w:val="22"/>
          <w:szCs w:val="22"/>
        </w:rPr>
        <w:t xml:space="preserve">The reserve balance account shall contain those moneys that are not needed to pay for current operating expenses and not deposited in the capital improvements account but that will be needed to pay for operating expenses in the future. Upon the request of a county board of developmental disabilities, the board of county commissioners may appropriate county funds, including funds </w:t>
      </w:r>
      <w:proofErr w:type="gramStart"/>
      <w:r w:rsidRPr="004D38F2">
        <w:rPr>
          <w:sz w:val="22"/>
          <w:szCs w:val="22"/>
        </w:rPr>
        <w:t>from federal and state sources,</w:t>
      </w:r>
      <w:proofErr w:type="gramEnd"/>
      <w:r w:rsidRPr="004D38F2">
        <w:rPr>
          <w:sz w:val="22"/>
          <w:szCs w:val="22"/>
        </w:rPr>
        <w:t xml:space="preserve"> to the reserve balance account.  The total balance in a reserve balance account shall not exceed forty per cent of the county board of developmental disabilities' expenditures for all services in the preceding calendar year.  Amounts in a capital improvements account or reserve balance account that are not </w:t>
      </w:r>
      <w:proofErr w:type="gramStart"/>
      <w:r w:rsidRPr="004D38F2">
        <w:rPr>
          <w:sz w:val="22"/>
          <w:szCs w:val="22"/>
        </w:rPr>
        <w:t>in excess of</w:t>
      </w:r>
      <w:proofErr w:type="gramEnd"/>
      <w:r w:rsidRPr="004D38F2">
        <w:rPr>
          <w:sz w:val="22"/>
          <w:szCs w:val="22"/>
        </w:rPr>
        <w:t xml:space="preserve"> the limitations prescribed in this division shall be considered reasonable and shall not be taken into consideration by the county budget commission when determining whether to reduce the taxing authority of a county under Ohio Rev. Code § 5705.32.</w:t>
      </w:r>
    </w:p>
    <w:p w14:paraId="65A6FC42" w14:textId="77777777" w:rsidR="00553337" w:rsidRDefault="00553337" w:rsidP="00553337">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4BCCFCF3" w14:textId="77777777" w:rsidTr="007401A3">
        <w:tc>
          <w:tcPr>
            <w:tcW w:w="4428" w:type="dxa"/>
          </w:tcPr>
          <w:p w14:paraId="4E4EAA41" w14:textId="77777777" w:rsidR="004B525E" w:rsidRPr="008A47EB" w:rsidRDefault="0066497E" w:rsidP="004B525E">
            <w:pPr>
              <w:rPr>
                <w:rFonts w:ascii="Times New Roman" w:hAnsi="Times New Roman"/>
                <w:b/>
                <w:sz w:val="22"/>
                <w:szCs w:val="22"/>
              </w:rPr>
            </w:pPr>
            <w:r>
              <w:rPr>
                <w:rFonts w:ascii="Times New Roman" w:hAnsi="Times New Roman"/>
                <w:sz w:val="22"/>
                <w:szCs w:val="22"/>
              </w:rPr>
              <w:br w:type="page"/>
            </w:r>
            <w:r w:rsidR="004B525E" w:rsidRPr="008A47EB">
              <w:rPr>
                <w:rFonts w:ascii="Times New Roman" w:hAnsi="Times New Roman"/>
                <w:b/>
                <w:bCs/>
                <w:sz w:val="22"/>
                <w:szCs w:val="22"/>
              </w:rPr>
              <w:t>In determining how the government ensures compliance, consider the following:</w:t>
            </w:r>
          </w:p>
        </w:tc>
        <w:tc>
          <w:tcPr>
            <w:tcW w:w="3780" w:type="dxa"/>
          </w:tcPr>
          <w:p w14:paraId="3AE66BF6"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C888DF"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0C3797F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5135FC48" w14:textId="77777777" w:rsidTr="007401A3">
        <w:tc>
          <w:tcPr>
            <w:tcW w:w="4428" w:type="dxa"/>
          </w:tcPr>
          <w:p w14:paraId="1210CE8C" w14:textId="77777777" w:rsidR="004B525E" w:rsidRPr="008A47EB" w:rsidRDefault="004B525E" w:rsidP="004B525E">
            <w:pPr>
              <w:rPr>
                <w:rFonts w:ascii="Times New Roman" w:hAnsi="Times New Roman"/>
                <w:sz w:val="22"/>
                <w:szCs w:val="22"/>
              </w:rPr>
            </w:pPr>
          </w:p>
          <w:p w14:paraId="29D0834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496AB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E9027ED" w14:textId="2862ABFA"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7B589E7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1C32BE5"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777B7C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6D10623" w14:textId="77777777" w:rsidR="004B525E" w:rsidRPr="008A47EB" w:rsidRDefault="004B525E" w:rsidP="004B525E">
            <w:pPr>
              <w:rPr>
                <w:rFonts w:ascii="Times New Roman" w:hAnsi="Times New Roman"/>
                <w:sz w:val="22"/>
                <w:szCs w:val="22"/>
              </w:rPr>
            </w:pPr>
          </w:p>
        </w:tc>
        <w:tc>
          <w:tcPr>
            <w:tcW w:w="648" w:type="dxa"/>
          </w:tcPr>
          <w:p w14:paraId="6BE527D5" w14:textId="77777777" w:rsidR="004B525E" w:rsidRPr="008A47EB" w:rsidRDefault="004B525E" w:rsidP="004B525E">
            <w:pPr>
              <w:rPr>
                <w:rFonts w:ascii="Times New Roman" w:hAnsi="Times New Roman"/>
                <w:sz w:val="22"/>
                <w:szCs w:val="22"/>
              </w:rPr>
            </w:pPr>
          </w:p>
        </w:tc>
      </w:tr>
    </w:tbl>
    <w:p w14:paraId="6DD2DFDA" w14:textId="77777777" w:rsidR="00E92D77" w:rsidRDefault="00E92D77" w:rsidP="00E92D77">
      <w:pPr>
        <w:spacing w:line="276" w:lineRule="auto"/>
        <w:ind w:left="360"/>
        <w:rPr>
          <w:rFonts w:ascii="Times New Roman" w:hAnsi="Times New Roman"/>
          <w:b/>
          <w:sz w:val="22"/>
          <w:szCs w:val="22"/>
        </w:rPr>
      </w:pPr>
    </w:p>
    <w:p w14:paraId="4B96B80A" w14:textId="77777777" w:rsidR="0007511A" w:rsidRDefault="0007511A" w:rsidP="00E92D77">
      <w:pPr>
        <w:spacing w:line="276" w:lineRule="auto"/>
        <w:ind w:left="360"/>
        <w:rPr>
          <w:rFonts w:ascii="Times New Roman" w:hAnsi="Times New Roman"/>
          <w:b/>
          <w:sz w:val="22"/>
          <w:szCs w:val="22"/>
        </w:rPr>
      </w:pPr>
    </w:p>
    <w:p w14:paraId="2504406F" w14:textId="77777777" w:rsidR="00026BB7" w:rsidRDefault="00026BB7" w:rsidP="00E92D77">
      <w:pPr>
        <w:spacing w:line="276" w:lineRule="auto"/>
        <w:ind w:left="360"/>
        <w:rPr>
          <w:rFonts w:ascii="Times New Roman" w:hAnsi="Times New Roman"/>
          <w:b/>
          <w:sz w:val="22"/>
          <w:szCs w:val="22"/>
        </w:rPr>
      </w:pPr>
    </w:p>
    <w:p w14:paraId="1CB55170" w14:textId="77777777" w:rsidR="00026BB7" w:rsidRDefault="00026BB7" w:rsidP="00E92D77">
      <w:pPr>
        <w:spacing w:line="276" w:lineRule="auto"/>
        <w:ind w:left="360"/>
        <w:rPr>
          <w:rFonts w:ascii="Times New Roman" w:hAnsi="Times New Roman"/>
          <w:b/>
          <w:sz w:val="22"/>
          <w:szCs w:val="22"/>
        </w:rPr>
      </w:pPr>
    </w:p>
    <w:p w14:paraId="1798193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10D1D57" w14:textId="77777777" w:rsidR="004B525E" w:rsidRPr="008A47EB" w:rsidRDefault="004B525E" w:rsidP="007401A3">
      <w:pPr>
        <w:ind w:left="360"/>
        <w:jc w:val="both"/>
        <w:rPr>
          <w:rFonts w:ascii="Times New Roman" w:hAnsi="Times New Roman"/>
          <w:sz w:val="22"/>
          <w:szCs w:val="22"/>
        </w:rPr>
      </w:pPr>
    </w:p>
    <w:p w14:paraId="2F2B66D4" w14:textId="77777777" w:rsidR="004B525E" w:rsidRPr="00990FA6" w:rsidRDefault="004B525E" w:rsidP="00803FD3">
      <w:pPr>
        <w:pStyle w:val="ListParagraph"/>
        <w:numPr>
          <w:ilvl w:val="0"/>
          <w:numId w:val="62"/>
        </w:numPr>
        <w:ind w:left="360"/>
        <w:jc w:val="both"/>
        <w:rPr>
          <w:rFonts w:ascii="Times New Roman" w:hAnsi="Times New Roman"/>
          <w:sz w:val="22"/>
          <w:szCs w:val="22"/>
        </w:rPr>
      </w:pPr>
      <w:r w:rsidRPr="00990FA6">
        <w:rPr>
          <w:rFonts w:ascii="Times New Roman" w:hAnsi="Times New Roman"/>
          <w:sz w:val="22"/>
          <w:szCs w:val="22"/>
        </w:rPr>
        <w:t>If reserve balance accounts have been established:</w:t>
      </w:r>
    </w:p>
    <w:p w14:paraId="2F148CC9" w14:textId="77777777" w:rsidR="004B525E" w:rsidRPr="008A47EB" w:rsidRDefault="004B525E" w:rsidP="007401A3">
      <w:pPr>
        <w:ind w:left="360"/>
        <w:jc w:val="both"/>
        <w:rPr>
          <w:rFonts w:ascii="Times New Roman" w:hAnsi="Times New Roman"/>
          <w:sz w:val="22"/>
          <w:szCs w:val="22"/>
        </w:rPr>
      </w:pPr>
    </w:p>
    <w:p w14:paraId="4269D695" w14:textId="77777777" w:rsidR="004B525E" w:rsidRPr="008A47EB" w:rsidRDefault="004B525E" w:rsidP="00803FD3">
      <w:pPr>
        <w:numPr>
          <w:ilvl w:val="0"/>
          <w:numId w:val="63"/>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159EA9E" w14:textId="77777777" w:rsidR="004B525E" w:rsidRPr="008A47EB" w:rsidRDefault="004B525E" w:rsidP="007401A3">
      <w:pPr>
        <w:ind w:left="360"/>
        <w:jc w:val="both"/>
        <w:rPr>
          <w:rFonts w:ascii="Times New Roman" w:hAnsi="Times New Roman"/>
          <w:sz w:val="22"/>
          <w:szCs w:val="22"/>
        </w:rPr>
      </w:pPr>
    </w:p>
    <w:p w14:paraId="218A9D18" w14:textId="4E613A89" w:rsidR="0042158A" w:rsidRPr="002B68CC" w:rsidRDefault="1E5E4173" w:rsidP="00803FD3">
      <w:pPr>
        <w:numPr>
          <w:ilvl w:val="0"/>
          <w:numId w:val="63"/>
        </w:numPr>
        <w:jc w:val="both"/>
        <w:rPr>
          <w:rFonts w:ascii="Times New Roman" w:hAnsi="Times New Roman"/>
          <w:sz w:val="22"/>
          <w:szCs w:val="22"/>
        </w:rPr>
      </w:pPr>
      <w:r w:rsidRPr="008A47EB">
        <w:rPr>
          <w:rFonts w:ascii="Times New Roman" w:hAnsi="Times New Roman"/>
          <w:sz w:val="22"/>
          <w:szCs w:val="22"/>
        </w:rPr>
        <w:t>Recalculate reserve percentages and inspect worksheets and accounting ledgers to determine whether the</w:t>
      </w:r>
      <w:r w:rsidR="61718BE3">
        <w:rPr>
          <w:rFonts w:ascii="Times New Roman" w:hAnsi="Times New Roman"/>
          <w:sz w:val="22"/>
          <w:szCs w:val="22"/>
        </w:rPr>
        <w:t xml:space="preserve"> amount reserved exceeded the 5</w:t>
      </w:r>
      <w:r w:rsidRPr="008A47EB">
        <w:rPr>
          <w:rFonts w:ascii="Times New Roman" w:hAnsi="Times New Roman"/>
          <w:sz w:val="22"/>
          <w:szCs w:val="22"/>
        </w:rPr>
        <w:t>% cap (budget stabilization account</w:t>
      </w:r>
      <w:r w:rsidRPr="00683DFA">
        <w:rPr>
          <w:rFonts w:ascii="Times New Roman" w:hAnsi="Times New Roman"/>
          <w:sz w:val="22"/>
          <w:szCs w:val="22"/>
        </w:rPr>
        <w:t xml:space="preserve">). </w:t>
      </w:r>
      <w:r w:rsidR="3FD0F908" w:rsidRPr="00683DFA">
        <w:rPr>
          <w:rFonts w:ascii="Times New Roman" w:hAnsi="Times New Roman"/>
          <w:sz w:val="22"/>
          <w:szCs w:val="22"/>
        </w:rPr>
        <w:t xml:space="preserve"> In the case of Townships or Counties </w:t>
      </w:r>
      <w:r w:rsidR="3FD0F908" w:rsidRPr="002B68CC">
        <w:rPr>
          <w:rFonts w:ascii="Times New Roman" w:hAnsi="Times New Roman"/>
          <w:sz w:val="22"/>
          <w:szCs w:val="22"/>
        </w:rPr>
        <w:t xml:space="preserve">see </w:t>
      </w:r>
      <w:r w:rsidR="3FD0F908" w:rsidRPr="00B07FE5">
        <w:rPr>
          <w:rFonts w:ascii="Times New Roman" w:hAnsi="Times New Roman"/>
          <w:sz w:val="22"/>
          <w:szCs w:val="22"/>
        </w:rPr>
        <w:t xml:space="preserve">footnote </w:t>
      </w:r>
      <w:r w:rsidR="00C7133E">
        <w:rPr>
          <w:rFonts w:ascii="Times New Roman" w:hAnsi="Times New Roman"/>
          <w:color w:val="2B579A"/>
          <w:sz w:val="22"/>
          <w:szCs w:val="22"/>
          <w:shd w:val="clear" w:color="auto" w:fill="E6E6E6"/>
        </w:rPr>
        <w:fldChar w:fldCharType="begin"/>
      </w:r>
      <w:r w:rsidR="00C7133E">
        <w:rPr>
          <w:rFonts w:ascii="Times New Roman" w:hAnsi="Times New Roman"/>
          <w:sz w:val="22"/>
          <w:szCs w:val="22"/>
        </w:rPr>
        <w:instrText xml:space="preserve"> NOTEREF _Ref378842809 \h </w:instrText>
      </w:r>
      <w:r w:rsidR="00C7133E">
        <w:rPr>
          <w:rFonts w:ascii="Times New Roman" w:hAnsi="Times New Roman"/>
          <w:color w:val="2B579A"/>
          <w:sz w:val="22"/>
          <w:szCs w:val="22"/>
          <w:shd w:val="clear" w:color="auto" w:fill="E6E6E6"/>
        </w:rPr>
      </w:r>
      <w:r w:rsidR="00C7133E">
        <w:rPr>
          <w:rFonts w:ascii="Times New Roman" w:hAnsi="Times New Roman"/>
          <w:color w:val="2B579A"/>
          <w:sz w:val="22"/>
          <w:szCs w:val="22"/>
          <w:shd w:val="clear" w:color="auto" w:fill="E6E6E6"/>
        </w:rPr>
        <w:fldChar w:fldCharType="separate"/>
      </w:r>
      <w:r w:rsidR="00416401">
        <w:rPr>
          <w:rFonts w:ascii="Times New Roman" w:hAnsi="Times New Roman"/>
          <w:sz w:val="22"/>
          <w:szCs w:val="22"/>
        </w:rPr>
        <w:t>30</w:t>
      </w:r>
      <w:r w:rsidR="00C7133E">
        <w:rPr>
          <w:rFonts w:ascii="Times New Roman" w:hAnsi="Times New Roman"/>
          <w:color w:val="2B579A"/>
          <w:sz w:val="22"/>
          <w:szCs w:val="22"/>
          <w:shd w:val="clear" w:color="auto" w:fill="E6E6E6"/>
        </w:rPr>
        <w:fldChar w:fldCharType="end"/>
      </w:r>
      <w:r w:rsidR="3FD0F908" w:rsidRPr="00B07FE5">
        <w:rPr>
          <w:rFonts w:ascii="Times New Roman" w:hAnsi="Times New Roman"/>
          <w:sz w:val="22"/>
          <w:szCs w:val="22"/>
        </w:rPr>
        <w:t>.</w:t>
      </w:r>
    </w:p>
    <w:p w14:paraId="5DB9788F" w14:textId="77777777" w:rsidR="004B525E" w:rsidRPr="008A47EB" w:rsidRDefault="004B525E" w:rsidP="007401A3">
      <w:pPr>
        <w:ind w:left="360"/>
        <w:jc w:val="both"/>
        <w:rPr>
          <w:rFonts w:ascii="Times New Roman" w:hAnsi="Times New Roman"/>
          <w:sz w:val="22"/>
          <w:szCs w:val="22"/>
        </w:rPr>
      </w:pPr>
    </w:p>
    <w:p w14:paraId="2F52F3CC" w14:textId="77777777" w:rsidR="004B525E" w:rsidRPr="008A47EB" w:rsidRDefault="004B525E" w:rsidP="00803FD3">
      <w:pPr>
        <w:numPr>
          <w:ilvl w:val="0"/>
          <w:numId w:val="63"/>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14:paraId="1C5F9787" w14:textId="77777777" w:rsidR="004B525E" w:rsidRPr="008A47EB" w:rsidRDefault="004B525E" w:rsidP="007401A3">
      <w:pPr>
        <w:ind w:left="360"/>
        <w:jc w:val="both"/>
        <w:rPr>
          <w:rFonts w:ascii="Times New Roman" w:hAnsi="Times New Roman"/>
          <w:sz w:val="22"/>
          <w:szCs w:val="22"/>
        </w:rPr>
      </w:pPr>
    </w:p>
    <w:p w14:paraId="1A44D549" w14:textId="77777777" w:rsidR="004B525E" w:rsidRPr="00990FA6" w:rsidRDefault="004B525E" w:rsidP="00803FD3">
      <w:pPr>
        <w:pStyle w:val="ListParagraph"/>
        <w:numPr>
          <w:ilvl w:val="0"/>
          <w:numId w:val="62"/>
        </w:numPr>
        <w:ind w:left="360"/>
        <w:jc w:val="both"/>
        <w:rPr>
          <w:rFonts w:ascii="Times New Roman" w:hAnsi="Times New Roman"/>
          <w:sz w:val="22"/>
          <w:szCs w:val="22"/>
        </w:rPr>
      </w:pPr>
      <w:r w:rsidRPr="00990FA6">
        <w:rPr>
          <w:rFonts w:ascii="Times New Roman" w:hAnsi="Times New Roman"/>
          <w:sz w:val="22"/>
          <w:szCs w:val="22"/>
        </w:rPr>
        <w:t>If a “severance payout reserve” or “capital improvement reserve” fund has been established:</w:t>
      </w:r>
    </w:p>
    <w:p w14:paraId="5DB710AF" w14:textId="77777777" w:rsidR="004B525E" w:rsidRPr="008A47EB" w:rsidRDefault="004B525E" w:rsidP="007401A3">
      <w:pPr>
        <w:ind w:left="360"/>
        <w:jc w:val="both"/>
        <w:rPr>
          <w:rFonts w:ascii="Times New Roman" w:hAnsi="Times New Roman"/>
          <w:sz w:val="22"/>
          <w:szCs w:val="22"/>
        </w:rPr>
      </w:pPr>
    </w:p>
    <w:p w14:paraId="5307E822" w14:textId="77777777" w:rsidR="004B525E" w:rsidRPr="008A47EB"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 xml:space="preserve">Review minutes, </w:t>
      </w:r>
      <w:proofErr w:type="gramStart"/>
      <w:r w:rsidRPr="008A47EB">
        <w:rPr>
          <w:rFonts w:ascii="Times New Roman" w:hAnsi="Times New Roman"/>
          <w:sz w:val="22"/>
          <w:szCs w:val="22"/>
        </w:rPr>
        <w:t>ordinances</w:t>
      </w:r>
      <w:proofErr w:type="gramEnd"/>
      <w:r w:rsidRPr="008A47EB">
        <w:rPr>
          <w:rFonts w:ascii="Times New Roman" w:hAnsi="Times New Roman"/>
          <w:sz w:val="22"/>
          <w:szCs w:val="22"/>
        </w:rPr>
        <w:t xml:space="preserve"> and resolutions to determine whether the fund has been established by resolution or ordinance.</w:t>
      </w:r>
    </w:p>
    <w:p w14:paraId="71614308" w14:textId="77777777" w:rsidR="004B525E" w:rsidRPr="008A47EB" w:rsidRDefault="004B525E" w:rsidP="007401A3">
      <w:pPr>
        <w:ind w:left="360"/>
        <w:jc w:val="both"/>
        <w:rPr>
          <w:rFonts w:ascii="Times New Roman" w:hAnsi="Times New Roman"/>
          <w:sz w:val="22"/>
          <w:szCs w:val="22"/>
        </w:rPr>
      </w:pPr>
    </w:p>
    <w:p w14:paraId="3B556C36" w14:textId="1BA7552A" w:rsidR="004B525E"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14:paraId="7D7AF54F" w14:textId="3B41E321" w:rsidR="0030524B" w:rsidRPr="008A47EB" w:rsidRDefault="0030524B" w:rsidP="0030524B">
      <w:pPr>
        <w:pStyle w:val="ListParagraph"/>
        <w:rPr>
          <w:rFonts w:ascii="Times New Roman" w:hAnsi="Times New Roman"/>
          <w:sz w:val="22"/>
          <w:szCs w:val="22"/>
        </w:rPr>
      </w:pPr>
    </w:p>
    <w:p w14:paraId="4A199E7C" w14:textId="77777777" w:rsidR="004B525E" w:rsidRPr="008A47EB"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14:paraId="53E1CD3E" w14:textId="77777777" w:rsidR="004B525E" w:rsidRPr="008A47EB" w:rsidRDefault="004B525E" w:rsidP="007401A3">
      <w:pPr>
        <w:ind w:left="360"/>
        <w:jc w:val="both"/>
        <w:rPr>
          <w:rFonts w:ascii="Times New Roman" w:hAnsi="Times New Roman"/>
          <w:sz w:val="22"/>
          <w:szCs w:val="22"/>
        </w:rPr>
      </w:pPr>
    </w:p>
    <w:p w14:paraId="188BA755" w14:textId="77777777" w:rsidR="004B525E" w:rsidRPr="008A47EB"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14:paraId="409F1942" w14:textId="77777777" w:rsidR="004B525E" w:rsidRPr="008A47EB" w:rsidRDefault="004B525E" w:rsidP="007401A3">
      <w:pPr>
        <w:ind w:left="360"/>
        <w:jc w:val="both"/>
        <w:rPr>
          <w:rFonts w:ascii="Times New Roman" w:hAnsi="Times New Roman"/>
          <w:sz w:val="22"/>
          <w:szCs w:val="22"/>
        </w:rPr>
      </w:pPr>
    </w:p>
    <w:p w14:paraId="3298C75A" w14:textId="77777777" w:rsidR="004B525E" w:rsidRPr="008A47EB"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 xml:space="preserve">Determine through inspection of worksheets, ledgers and other such documents, whether records reasonably provide for the return of accumulated resources, to the fund from which they were originally </w:t>
      </w:r>
      <w:proofErr w:type="gramStart"/>
      <w:r w:rsidRPr="008A47EB">
        <w:rPr>
          <w:rFonts w:ascii="Times New Roman" w:hAnsi="Times New Roman"/>
          <w:sz w:val="22"/>
          <w:szCs w:val="22"/>
        </w:rPr>
        <w:t>transferred</w:t>
      </w:r>
      <w:proofErr w:type="gramEnd"/>
      <w:r w:rsidRPr="008A47EB">
        <w:rPr>
          <w:rFonts w:ascii="Times New Roman" w:hAnsi="Times New Roman"/>
          <w:sz w:val="22"/>
          <w:szCs w:val="22"/>
        </w:rPr>
        <w:t xml:space="preserve"> or the fund intended to receive them (If records do not reasonably provide for the proper return of resources, this situation would generally result in a recommendation; a noncompliance citation should not be made).</w:t>
      </w:r>
    </w:p>
    <w:p w14:paraId="2A24A163" w14:textId="77777777" w:rsidR="004B525E" w:rsidRPr="008A47EB" w:rsidRDefault="004B525E" w:rsidP="007401A3">
      <w:pPr>
        <w:ind w:left="360"/>
        <w:jc w:val="both"/>
        <w:rPr>
          <w:rFonts w:ascii="Times New Roman" w:hAnsi="Times New Roman"/>
          <w:sz w:val="22"/>
          <w:szCs w:val="22"/>
        </w:rPr>
      </w:pPr>
    </w:p>
    <w:p w14:paraId="5A5016B3" w14:textId="77777777" w:rsidR="004B525E" w:rsidRPr="00990FA6" w:rsidRDefault="004B525E" w:rsidP="00803FD3">
      <w:pPr>
        <w:pStyle w:val="ListParagraph"/>
        <w:numPr>
          <w:ilvl w:val="0"/>
          <w:numId w:val="62"/>
        </w:numPr>
        <w:ind w:left="360"/>
        <w:jc w:val="both"/>
        <w:rPr>
          <w:rFonts w:ascii="Times New Roman" w:hAnsi="Times New Roman"/>
          <w:sz w:val="22"/>
          <w:szCs w:val="22"/>
        </w:rPr>
      </w:pPr>
      <w:r w:rsidRPr="00990FA6">
        <w:rPr>
          <w:rFonts w:ascii="Times New Roman" w:hAnsi="Times New Roman"/>
          <w:sz w:val="22"/>
          <w:szCs w:val="22"/>
        </w:rPr>
        <w:t xml:space="preserve">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w:t>
      </w:r>
      <w:proofErr w:type="gramStart"/>
      <w:r w:rsidRPr="00990FA6">
        <w:rPr>
          <w:rFonts w:ascii="Times New Roman" w:hAnsi="Times New Roman"/>
          <w:sz w:val="22"/>
          <w:szCs w:val="22"/>
        </w:rPr>
        <w:t>transferred</w:t>
      </w:r>
      <w:proofErr w:type="gramEnd"/>
      <w:r w:rsidRPr="00990FA6">
        <w:rPr>
          <w:rFonts w:ascii="Times New Roman" w:hAnsi="Times New Roman"/>
          <w:sz w:val="22"/>
          <w:szCs w:val="22"/>
        </w:rPr>
        <w:t xml:space="preserve"> or the fund intended to receive them.</w:t>
      </w:r>
    </w:p>
    <w:p w14:paraId="4D83B2A9" w14:textId="77777777" w:rsidR="004B525E" w:rsidRPr="008A47EB" w:rsidRDefault="004B525E" w:rsidP="007401A3">
      <w:pPr>
        <w:ind w:left="360"/>
        <w:jc w:val="both"/>
        <w:rPr>
          <w:rFonts w:ascii="Times New Roman" w:hAnsi="Times New Roman"/>
          <w:sz w:val="22"/>
          <w:szCs w:val="22"/>
        </w:rPr>
      </w:pPr>
    </w:p>
    <w:p w14:paraId="5069CADF" w14:textId="77777777" w:rsidR="004B525E" w:rsidRPr="00990FA6" w:rsidRDefault="004B525E" w:rsidP="00803FD3">
      <w:pPr>
        <w:pStyle w:val="ListParagraph"/>
        <w:numPr>
          <w:ilvl w:val="0"/>
          <w:numId w:val="62"/>
        </w:numPr>
        <w:ind w:left="360"/>
        <w:jc w:val="both"/>
        <w:rPr>
          <w:rFonts w:ascii="Times New Roman" w:hAnsi="Times New Roman"/>
          <w:sz w:val="22"/>
          <w:szCs w:val="22"/>
        </w:rPr>
      </w:pPr>
      <w:r w:rsidRPr="00990FA6">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14:paraId="05989FD0" w14:textId="77777777" w:rsidR="004B525E" w:rsidRPr="008A47EB" w:rsidRDefault="004B525E" w:rsidP="007401A3">
      <w:pPr>
        <w:ind w:left="360"/>
        <w:jc w:val="both"/>
        <w:rPr>
          <w:rFonts w:ascii="Times New Roman" w:hAnsi="Times New Roman"/>
          <w:sz w:val="22"/>
          <w:szCs w:val="22"/>
        </w:rPr>
      </w:pPr>
    </w:p>
    <w:p w14:paraId="4B379706" w14:textId="77777777" w:rsidR="004B525E" w:rsidRPr="008A47EB" w:rsidRDefault="004B525E" w:rsidP="00803FD3">
      <w:pPr>
        <w:numPr>
          <w:ilvl w:val="0"/>
          <w:numId w:val="132"/>
        </w:numPr>
        <w:jc w:val="both"/>
        <w:rPr>
          <w:rFonts w:ascii="Times New Roman" w:hAnsi="Times New Roman"/>
          <w:sz w:val="22"/>
          <w:szCs w:val="22"/>
        </w:rPr>
      </w:pPr>
      <w:r w:rsidRPr="008A47EB">
        <w:rPr>
          <w:rFonts w:ascii="Times New Roman" w:hAnsi="Times New Roman"/>
          <w:sz w:val="22"/>
          <w:szCs w:val="22"/>
        </w:rPr>
        <w:lastRenderedPageBreak/>
        <w:t xml:space="preserve">Review monies transferred to the new township reserve balance accounts from other township funds or accounts and determine whether those monies may lawfully be expended for the purpose for which the new reserve balance account was created.  </w:t>
      </w:r>
    </w:p>
    <w:p w14:paraId="2EA99E51" w14:textId="7F032285" w:rsidR="004B525E" w:rsidRPr="008A47EB" w:rsidRDefault="004B525E" w:rsidP="00803FD3">
      <w:pPr>
        <w:numPr>
          <w:ilvl w:val="0"/>
          <w:numId w:val="132"/>
        </w:numPr>
        <w:jc w:val="both"/>
        <w:rPr>
          <w:rFonts w:ascii="Times New Roman" w:hAnsi="Times New Roman"/>
          <w:sz w:val="22"/>
          <w:szCs w:val="22"/>
        </w:rPr>
      </w:pPr>
      <w:r w:rsidRPr="008A47EB">
        <w:rPr>
          <w:rFonts w:ascii="Times New Roman" w:hAnsi="Times New Roman"/>
          <w:sz w:val="22"/>
          <w:szCs w:val="22"/>
        </w:rPr>
        <w:t xml:space="preserve">Determine whether the total amount of money credited to </w:t>
      </w:r>
      <w:proofErr w:type="gramStart"/>
      <w:r w:rsidRPr="008A47EB">
        <w:rPr>
          <w:rFonts w:ascii="Times New Roman" w:hAnsi="Times New Roman"/>
          <w:i/>
          <w:iCs/>
          <w:sz w:val="22"/>
          <w:szCs w:val="22"/>
        </w:rPr>
        <w:t xml:space="preserve">all </w:t>
      </w:r>
      <w:r w:rsidRPr="008A47EB">
        <w:rPr>
          <w:rFonts w:ascii="Times New Roman" w:hAnsi="Times New Roman"/>
          <w:sz w:val="22"/>
          <w:szCs w:val="22"/>
        </w:rPr>
        <w:t>of</w:t>
      </w:r>
      <w:proofErr w:type="gramEnd"/>
      <w:r w:rsidRPr="008A47EB">
        <w:rPr>
          <w:rFonts w:ascii="Times New Roman" w:hAnsi="Times New Roman"/>
          <w:sz w:val="22"/>
          <w:szCs w:val="22"/>
        </w:rPr>
        <w:t xml:space="preserve"> the reserve balance accounts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exceeded 5% of the total of the township’s revenue from all sources for the preceding fiscal year and any unencumbered balances carried over to the current fiscal year from the preceding fiscal year.  </w:t>
      </w:r>
    </w:p>
    <w:p w14:paraId="3C2B5ACC" w14:textId="77777777" w:rsidR="004B525E" w:rsidRPr="008A47EB" w:rsidRDefault="00BC0E41" w:rsidP="00803FD3">
      <w:pPr>
        <w:numPr>
          <w:ilvl w:val="0"/>
          <w:numId w:val="132"/>
        </w:numPr>
        <w:jc w:val="both"/>
        <w:rPr>
          <w:rFonts w:ascii="Times New Roman" w:hAnsi="Times New Roman"/>
          <w:sz w:val="22"/>
          <w:szCs w:val="22"/>
        </w:rPr>
      </w:pPr>
      <w:r>
        <w:rPr>
          <w:rFonts w:ascii="Times New Roman" w:hAnsi="Times New Roman"/>
          <w:sz w:val="22"/>
          <w:szCs w:val="22"/>
        </w:rPr>
        <w:t>D</w:t>
      </w:r>
      <w:r w:rsidR="004B525E" w:rsidRPr="008A47EB">
        <w:rPr>
          <w:rFonts w:ascii="Times New Roman" w:hAnsi="Times New Roman"/>
          <w:sz w:val="22"/>
          <w:szCs w:val="22"/>
        </w:rPr>
        <w:t xml:space="preserve">etermine whether </w:t>
      </w:r>
      <w:r>
        <w:rPr>
          <w:rFonts w:ascii="Times New Roman" w:hAnsi="Times New Roman"/>
          <w:sz w:val="22"/>
          <w:szCs w:val="22"/>
        </w:rPr>
        <w:t>reserve accounts</w:t>
      </w:r>
      <w:r w:rsidR="004B525E" w:rsidRPr="008A47EB">
        <w:rPr>
          <w:rFonts w:ascii="Times New Roman" w:hAnsi="Times New Roman"/>
          <w:sz w:val="22"/>
          <w:szCs w:val="22"/>
        </w:rPr>
        <w:t xml:space="preserve"> were only </w:t>
      </w:r>
      <w:r>
        <w:rPr>
          <w:rFonts w:ascii="Times New Roman" w:hAnsi="Times New Roman"/>
          <w:sz w:val="22"/>
          <w:szCs w:val="22"/>
        </w:rPr>
        <w:t xml:space="preserve">used </w:t>
      </w:r>
      <w:r w:rsidR="004B525E" w:rsidRPr="008A47EB">
        <w:rPr>
          <w:rFonts w:ascii="Times New Roman" w:hAnsi="Times New Roman"/>
          <w:sz w:val="22"/>
          <w:szCs w:val="22"/>
        </w:rPr>
        <w:t xml:space="preserve">for the purpose for which the account(s) was established.  </w:t>
      </w:r>
    </w:p>
    <w:p w14:paraId="664727FD" w14:textId="77777777" w:rsidR="004B525E" w:rsidRPr="008A47EB" w:rsidRDefault="004B525E" w:rsidP="00803FD3">
      <w:pPr>
        <w:numPr>
          <w:ilvl w:val="0"/>
          <w:numId w:val="132"/>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14:paraId="74EFE503" w14:textId="2182B7C3" w:rsidR="008C76C3" w:rsidRPr="00360ACE" w:rsidRDefault="004B525E" w:rsidP="00803FD3">
      <w:pPr>
        <w:numPr>
          <w:ilvl w:val="0"/>
          <w:numId w:val="132"/>
        </w:numPr>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Ohio Rev. Code </w:t>
      </w:r>
      <w:r w:rsidR="0002412E">
        <w:rPr>
          <w:rFonts w:ascii="Times New Roman" w:hAnsi="Times New Roman"/>
          <w:sz w:val="22"/>
          <w:szCs w:val="22"/>
        </w:rPr>
        <w:t xml:space="preserve">§ </w:t>
      </w:r>
      <w:r w:rsidRPr="008A47EB">
        <w:rPr>
          <w:rFonts w:ascii="Times New Roman" w:hAnsi="Times New Roman"/>
          <w:sz w:val="22"/>
          <w:szCs w:val="22"/>
        </w:rPr>
        <w:t>5705.132, determine whether any remaining unexpended balance in the reserve account was transferred to the fund or account from which money in the account was originally transferred.  If not, consider a finding for adjustment.</w:t>
      </w:r>
    </w:p>
    <w:p w14:paraId="3231A485" w14:textId="77777777" w:rsidR="00FA34E6" w:rsidRDefault="00FA34E6" w:rsidP="00FA34E6">
      <w:pPr>
        <w:ind w:left="720"/>
        <w:jc w:val="both"/>
        <w:rPr>
          <w:rFonts w:ascii="Times New Roman" w:hAnsi="Times New Roman"/>
          <w:sz w:val="22"/>
          <w:szCs w:val="22"/>
        </w:rPr>
      </w:pPr>
    </w:p>
    <w:p w14:paraId="358142AE" w14:textId="77777777" w:rsidR="00FA34E6" w:rsidRPr="00E61EF2" w:rsidRDefault="00FA34E6" w:rsidP="00803FD3">
      <w:pPr>
        <w:pStyle w:val="ListParagraph"/>
        <w:numPr>
          <w:ilvl w:val="0"/>
          <w:numId w:val="62"/>
        </w:numPr>
        <w:ind w:left="360"/>
        <w:jc w:val="both"/>
        <w:rPr>
          <w:rFonts w:ascii="Times New Roman" w:hAnsi="Times New Roman"/>
          <w:sz w:val="22"/>
          <w:szCs w:val="22"/>
        </w:rPr>
      </w:pPr>
      <w:r w:rsidRPr="00E61EF2">
        <w:rPr>
          <w:rFonts w:ascii="Times New Roman" w:hAnsi="Times New Roman"/>
          <w:sz w:val="22"/>
          <w:szCs w:val="22"/>
        </w:rPr>
        <w:t>If an entity (other than a school district) has established a voluntary contingency reserve balance:</w:t>
      </w:r>
    </w:p>
    <w:p w14:paraId="3AE7E82D" w14:textId="77777777" w:rsidR="00FA34E6" w:rsidRPr="00E61EF2" w:rsidRDefault="00FA34E6" w:rsidP="00FA34E6">
      <w:pPr>
        <w:pStyle w:val="ListParagraph"/>
        <w:ind w:left="360"/>
        <w:jc w:val="both"/>
        <w:rPr>
          <w:rFonts w:ascii="Times New Roman" w:hAnsi="Times New Roman"/>
          <w:sz w:val="22"/>
          <w:szCs w:val="22"/>
        </w:rPr>
      </w:pPr>
    </w:p>
    <w:p w14:paraId="6DC2CD74" w14:textId="77777777" w:rsidR="00FA34E6" w:rsidRPr="00E61EF2" w:rsidRDefault="00FA34E6" w:rsidP="00803FD3">
      <w:pPr>
        <w:pStyle w:val="ListParagraph"/>
        <w:numPr>
          <w:ilvl w:val="0"/>
          <w:numId w:val="110"/>
        </w:numPr>
        <w:ind w:left="720"/>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6550C370" w14:textId="77777777" w:rsidR="001C4D65" w:rsidRPr="00E61EF2" w:rsidRDefault="001C4D65" w:rsidP="00803FD3">
      <w:pPr>
        <w:pStyle w:val="ListParagraph"/>
        <w:numPr>
          <w:ilvl w:val="0"/>
          <w:numId w:val="110"/>
        </w:numPr>
        <w:ind w:left="720"/>
        <w:jc w:val="both"/>
        <w:rPr>
          <w:rFonts w:ascii="Times New Roman" w:hAnsi="Times New Roman"/>
          <w:sz w:val="22"/>
          <w:szCs w:val="22"/>
        </w:rPr>
      </w:pPr>
      <w:r w:rsidRPr="00E61EF2">
        <w:rPr>
          <w:rFonts w:ascii="Times New Roman" w:hAnsi="Times New Roman"/>
          <w:sz w:val="22"/>
          <w:szCs w:val="22"/>
        </w:rPr>
        <w:t xml:space="preserve">Recalculate reserve percentages and inspect worksheets and accounting ledgers to determine whether the reserve is limited to 3% of </w:t>
      </w:r>
      <w:proofErr w:type="gramStart"/>
      <w:r w:rsidRPr="00E61EF2">
        <w:rPr>
          <w:rFonts w:ascii="Times New Roman" w:hAnsi="Times New Roman"/>
          <w:sz w:val="22"/>
          <w:szCs w:val="22"/>
        </w:rPr>
        <w:t>appropriations</w:t>
      </w:r>
      <w:proofErr w:type="gramEnd"/>
    </w:p>
    <w:p w14:paraId="666699E5" w14:textId="77777777" w:rsidR="00FA34E6" w:rsidRPr="00E61EF2" w:rsidRDefault="00FA34E6" w:rsidP="00803FD3">
      <w:pPr>
        <w:pStyle w:val="ListParagraph"/>
        <w:numPr>
          <w:ilvl w:val="0"/>
          <w:numId w:val="110"/>
        </w:numPr>
        <w:ind w:left="720"/>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2719A43F" w14:textId="77777777" w:rsidR="00D73792" w:rsidRDefault="00D73792" w:rsidP="00FA34E6">
      <w:pPr>
        <w:pStyle w:val="ListParagraph"/>
        <w:jc w:val="both"/>
        <w:rPr>
          <w:rFonts w:ascii="Times New Roman" w:hAnsi="Times New Roman"/>
          <w:sz w:val="22"/>
          <w:szCs w:val="22"/>
        </w:rPr>
      </w:pPr>
    </w:p>
    <w:p w14:paraId="498E53A3" w14:textId="77777777" w:rsidR="00FA34E6" w:rsidRPr="00E61EF2" w:rsidRDefault="00FA34E6" w:rsidP="00803FD3">
      <w:pPr>
        <w:pStyle w:val="ListParagraph"/>
        <w:numPr>
          <w:ilvl w:val="0"/>
          <w:numId w:val="62"/>
        </w:numPr>
        <w:ind w:left="360"/>
        <w:jc w:val="both"/>
        <w:rPr>
          <w:rFonts w:ascii="Times New Roman" w:hAnsi="Times New Roman"/>
          <w:sz w:val="22"/>
          <w:szCs w:val="22"/>
        </w:rPr>
      </w:pPr>
      <w:r w:rsidRPr="00E61EF2">
        <w:rPr>
          <w:rFonts w:ascii="Times New Roman" w:hAnsi="Times New Roman"/>
          <w:sz w:val="22"/>
          <w:szCs w:val="22"/>
        </w:rPr>
        <w:t>If school district has established a voluntary contingency reserve balance:</w:t>
      </w:r>
    </w:p>
    <w:p w14:paraId="742B6AD4" w14:textId="77777777" w:rsidR="00FA34E6" w:rsidRPr="00E61EF2" w:rsidRDefault="00FA34E6" w:rsidP="00FA34E6">
      <w:pPr>
        <w:ind w:left="360"/>
        <w:jc w:val="both"/>
        <w:rPr>
          <w:rFonts w:ascii="Times New Roman" w:hAnsi="Times New Roman"/>
          <w:sz w:val="22"/>
          <w:szCs w:val="22"/>
        </w:rPr>
      </w:pPr>
    </w:p>
    <w:p w14:paraId="40AE4652" w14:textId="77777777" w:rsidR="00FA34E6" w:rsidRPr="00E61EF2" w:rsidRDefault="00FA34E6" w:rsidP="00803FD3">
      <w:pPr>
        <w:numPr>
          <w:ilvl w:val="0"/>
          <w:numId w:val="133"/>
        </w:numPr>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8CC82A4" w14:textId="77777777" w:rsidR="00FA34E6" w:rsidRPr="00E61EF2" w:rsidRDefault="00FA34E6" w:rsidP="00FA34E6">
      <w:pPr>
        <w:ind w:left="360"/>
        <w:jc w:val="both"/>
        <w:rPr>
          <w:rFonts w:ascii="Times New Roman" w:hAnsi="Times New Roman"/>
          <w:sz w:val="22"/>
          <w:szCs w:val="22"/>
        </w:rPr>
      </w:pPr>
    </w:p>
    <w:p w14:paraId="58BCB906" w14:textId="77777777" w:rsidR="001C4D65" w:rsidRPr="00E61EF2" w:rsidRDefault="00FA34E6" w:rsidP="00803FD3">
      <w:pPr>
        <w:numPr>
          <w:ilvl w:val="0"/>
          <w:numId w:val="133"/>
        </w:numPr>
        <w:jc w:val="both"/>
        <w:rPr>
          <w:rFonts w:ascii="Times New Roman" w:hAnsi="Times New Roman"/>
          <w:sz w:val="22"/>
          <w:szCs w:val="22"/>
        </w:rPr>
      </w:pPr>
      <w:r w:rsidRPr="00E61EF2">
        <w:rPr>
          <w:rFonts w:ascii="Times New Roman" w:hAnsi="Times New Roman"/>
          <w:sz w:val="22"/>
          <w:szCs w:val="22"/>
        </w:rPr>
        <w:t xml:space="preserve">Recalculate reserve percentages and inspect worksheets and accounting ledgers to determine whether the amount reserved </w:t>
      </w:r>
      <w:r w:rsidR="001C4D65" w:rsidRPr="00E61EF2">
        <w:rPr>
          <w:rFonts w:ascii="Times New Roman" w:hAnsi="Times New Roman"/>
          <w:sz w:val="22"/>
          <w:szCs w:val="22"/>
        </w:rPr>
        <w:t>is limited to the lesser of:</w:t>
      </w:r>
    </w:p>
    <w:p w14:paraId="5B13074D" w14:textId="77777777" w:rsidR="001C4D65" w:rsidRPr="00E61EF2" w:rsidRDefault="001C4D65" w:rsidP="00803FD3">
      <w:pPr>
        <w:numPr>
          <w:ilvl w:val="1"/>
          <w:numId w:val="133"/>
        </w:numPr>
        <w:jc w:val="both"/>
        <w:rPr>
          <w:rFonts w:ascii="Times New Roman" w:hAnsi="Times New Roman"/>
          <w:sz w:val="22"/>
          <w:szCs w:val="22"/>
        </w:rPr>
      </w:pPr>
      <w:r w:rsidRPr="00E61EF2">
        <w:rPr>
          <w:rFonts w:ascii="Times New Roman" w:hAnsi="Times New Roman"/>
          <w:sz w:val="22"/>
          <w:szCs w:val="22"/>
        </w:rPr>
        <w:t>13% of appropriations for current expenses; or</w:t>
      </w:r>
    </w:p>
    <w:p w14:paraId="040BF2F0" w14:textId="77777777" w:rsidR="00FA34E6" w:rsidRPr="00E61EF2" w:rsidRDefault="00FA34E6" w:rsidP="00803FD3">
      <w:pPr>
        <w:numPr>
          <w:ilvl w:val="1"/>
          <w:numId w:val="133"/>
        </w:numPr>
        <w:jc w:val="both"/>
        <w:rPr>
          <w:rFonts w:ascii="Times New Roman" w:hAnsi="Times New Roman"/>
          <w:sz w:val="22"/>
          <w:szCs w:val="22"/>
        </w:rPr>
      </w:pPr>
      <w:r w:rsidRPr="00E61EF2">
        <w:rPr>
          <w:rFonts w:ascii="Times New Roman" w:hAnsi="Times New Roman"/>
          <w:sz w:val="22"/>
          <w:szCs w:val="22"/>
        </w:rPr>
        <w:t>25% of the total amount of the levy estimated to be available for the initial year</w:t>
      </w:r>
      <w:r w:rsidR="001C4D65" w:rsidRPr="00E61EF2">
        <w:rPr>
          <w:rFonts w:ascii="Times New Roman" w:hAnsi="Times New Roman"/>
          <w:sz w:val="22"/>
          <w:szCs w:val="22"/>
        </w:rPr>
        <w:t>,</w:t>
      </w:r>
      <w:r w:rsidRPr="00E61EF2">
        <w:rPr>
          <w:rFonts w:ascii="Times New Roman" w:hAnsi="Times New Roman"/>
          <w:sz w:val="22"/>
          <w:szCs w:val="22"/>
        </w:rPr>
        <w:t xml:space="preserve"> or 20% in succeeding years.</w:t>
      </w:r>
    </w:p>
    <w:p w14:paraId="59738C1F" w14:textId="77777777" w:rsidR="00FA34E6" w:rsidRPr="00E61EF2" w:rsidRDefault="00FA34E6" w:rsidP="00FA34E6">
      <w:pPr>
        <w:ind w:left="360"/>
        <w:jc w:val="both"/>
        <w:rPr>
          <w:rFonts w:ascii="Times New Roman" w:hAnsi="Times New Roman"/>
          <w:sz w:val="22"/>
          <w:szCs w:val="22"/>
        </w:rPr>
      </w:pPr>
    </w:p>
    <w:p w14:paraId="40D35E2C" w14:textId="77777777" w:rsidR="00FA34E6" w:rsidRPr="00E61EF2" w:rsidRDefault="00FA34E6" w:rsidP="00803FD3">
      <w:pPr>
        <w:numPr>
          <w:ilvl w:val="0"/>
          <w:numId w:val="133"/>
        </w:numPr>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5AF24BF0" w14:textId="77777777" w:rsidR="00553337" w:rsidRDefault="00553337" w:rsidP="00553337">
      <w:pPr>
        <w:pStyle w:val="ListParagraph"/>
        <w:jc w:val="both"/>
        <w:rPr>
          <w:rFonts w:ascii="Times New Roman" w:hAnsi="Times New Roman"/>
          <w:sz w:val="22"/>
          <w:szCs w:val="22"/>
        </w:rPr>
      </w:pPr>
    </w:p>
    <w:p w14:paraId="1C582A84" w14:textId="37303933" w:rsidR="00553337" w:rsidRPr="00D24AF9" w:rsidRDefault="00553337" w:rsidP="00803FD3">
      <w:pPr>
        <w:pStyle w:val="ListParagraph"/>
        <w:numPr>
          <w:ilvl w:val="0"/>
          <w:numId w:val="62"/>
        </w:numPr>
        <w:ind w:left="360"/>
        <w:jc w:val="both"/>
        <w:rPr>
          <w:rFonts w:ascii="Times New Roman" w:hAnsi="Times New Roman"/>
          <w:sz w:val="22"/>
          <w:szCs w:val="22"/>
        </w:rPr>
      </w:pPr>
      <w:r w:rsidRPr="00D24AF9">
        <w:rPr>
          <w:rFonts w:ascii="Times New Roman" w:hAnsi="Times New Roman"/>
          <w:sz w:val="22"/>
          <w:szCs w:val="22"/>
        </w:rPr>
        <w:t>If a county board of developmental disabilities has established a reserve balance account:</w:t>
      </w:r>
    </w:p>
    <w:p w14:paraId="3F33F86F" w14:textId="77777777" w:rsidR="00553337" w:rsidRPr="00D24AF9" w:rsidRDefault="00553337" w:rsidP="00553337">
      <w:pPr>
        <w:ind w:left="360"/>
        <w:jc w:val="both"/>
        <w:rPr>
          <w:rFonts w:ascii="Times New Roman" w:hAnsi="Times New Roman"/>
          <w:sz w:val="22"/>
          <w:szCs w:val="22"/>
        </w:rPr>
      </w:pPr>
    </w:p>
    <w:p w14:paraId="70027B13" w14:textId="0D5AAF0C" w:rsidR="00553337" w:rsidRPr="00D24AF9" w:rsidRDefault="00553337" w:rsidP="00803FD3">
      <w:pPr>
        <w:numPr>
          <w:ilvl w:val="0"/>
          <w:numId w:val="134"/>
        </w:numPr>
        <w:jc w:val="both"/>
        <w:rPr>
          <w:rFonts w:ascii="Times New Roman" w:hAnsi="Times New Roman"/>
          <w:sz w:val="22"/>
          <w:szCs w:val="22"/>
        </w:rPr>
      </w:pPr>
      <w:r w:rsidRPr="00D24AF9">
        <w:rPr>
          <w:rFonts w:ascii="Times New Roman" w:hAnsi="Times New Roman"/>
          <w:sz w:val="22"/>
          <w:szCs w:val="22"/>
        </w:rPr>
        <w:t>Recalculate reserve percentages and inspect accounting ledgers to determine whether the amount reserved is limited to 40% of the county board of developmental disabilities expenditures for all services in the preceding calendar year.</w:t>
      </w:r>
    </w:p>
    <w:p w14:paraId="69B63BCE" w14:textId="77777777" w:rsidR="00AF1B35" w:rsidRPr="00541758" w:rsidRDefault="00AF1B35" w:rsidP="00AF1B35">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40BFCD90" w14:textId="77777777" w:rsidTr="00E61EF2">
        <w:tc>
          <w:tcPr>
            <w:tcW w:w="9360" w:type="dxa"/>
          </w:tcPr>
          <w:p w14:paraId="0F212B6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lastRenderedPageBreak/>
              <w:t>Audit implications (adequacy of the system and controls, and the direct and material effects of non-compliance, effects on the audit opinions and/or footnote disclosures, significant deficiencies/material weaknesses, and management letter comments):</w:t>
            </w:r>
          </w:p>
          <w:p w14:paraId="068BA30F" w14:textId="77777777" w:rsidR="004B525E" w:rsidRPr="008A47EB" w:rsidRDefault="004B525E" w:rsidP="004B525E">
            <w:pPr>
              <w:rPr>
                <w:rFonts w:ascii="Times New Roman" w:hAnsi="Times New Roman"/>
                <w:sz w:val="22"/>
                <w:szCs w:val="22"/>
              </w:rPr>
            </w:pPr>
          </w:p>
          <w:p w14:paraId="20E65E63" w14:textId="77777777" w:rsidR="004B525E" w:rsidRPr="008A47EB" w:rsidRDefault="004B525E" w:rsidP="004B525E">
            <w:pPr>
              <w:rPr>
                <w:rFonts w:ascii="Times New Roman" w:hAnsi="Times New Roman"/>
                <w:bCs/>
                <w:sz w:val="22"/>
                <w:szCs w:val="22"/>
              </w:rPr>
            </w:pPr>
          </w:p>
        </w:tc>
      </w:tr>
    </w:tbl>
    <w:p w14:paraId="193DDFBC" w14:textId="77777777" w:rsidR="004B525E" w:rsidRPr="008A47EB" w:rsidRDefault="004B525E" w:rsidP="007401A3">
      <w:pPr>
        <w:ind w:left="360"/>
        <w:rPr>
          <w:rFonts w:ascii="Times New Roman" w:hAnsi="Times New Roman"/>
          <w:bCs/>
          <w:sz w:val="22"/>
          <w:szCs w:val="22"/>
        </w:rPr>
      </w:pPr>
    </w:p>
    <w:p w14:paraId="75BD01A4" w14:textId="77777777" w:rsidR="003E6C44" w:rsidRDefault="003E6C44" w:rsidP="007401A3">
      <w:pPr>
        <w:spacing w:after="200" w:line="276" w:lineRule="auto"/>
        <w:ind w:left="360"/>
        <w:rPr>
          <w:rFonts w:ascii="Times New Roman" w:hAnsi="Times New Roman"/>
          <w:sz w:val="22"/>
          <w:szCs w:val="22"/>
        </w:rPr>
        <w:sectPr w:rsidR="003E6C44" w:rsidSect="00D73792">
          <w:headerReference w:type="default" r:id="rId39"/>
          <w:type w:val="continuous"/>
          <w:pgSz w:w="12240" w:h="15840"/>
          <w:pgMar w:top="1440" w:right="1440" w:bottom="720" w:left="1440" w:header="720" w:footer="720" w:gutter="0"/>
          <w:cols w:space="720"/>
          <w:docGrid w:linePitch="360"/>
        </w:sectPr>
      </w:pPr>
    </w:p>
    <w:p w14:paraId="75CA060E" w14:textId="3418CB44" w:rsidR="00DA369E" w:rsidRDefault="0065414B" w:rsidP="00233222">
      <w:pPr>
        <w:pStyle w:val="Heading3"/>
        <w:tabs>
          <w:tab w:val="right" w:pos="9360"/>
        </w:tabs>
        <w:rPr>
          <w:sz w:val="22"/>
          <w:szCs w:val="22"/>
        </w:rPr>
      </w:pPr>
      <w:bookmarkStart w:id="31" w:name="_Toc115869703"/>
      <w:bookmarkStart w:id="32" w:name="_Toc150787126"/>
      <w:r w:rsidRPr="008A47EB">
        <w:rPr>
          <w:b/>
          <w:sz w:val="22"/>
          <w:szCs w:val="22"/>
        </w:rPr>
        <w:t>1-</w:t>
      </w:r>
      <w:r w:rsidR="009433D9" w:rsidRPr="00FB5419">
        <w:rPr>
          <w:b/>
          <w:sz w:val="22"/>
          <w:szCs w:val="22"/>
        </w:rPr>
        <w:t>9</w:t>
      </w:r>
      <w:r w:rsidR="004B525E" w:rsidRPr="008A47EB">
        <w:rPr>
          <w:b/>
          <w:sz w:val="22"/>
          <w:szCs w:val="22"/>
        </w:rPr>
        <w:t xml:space="preserve"> Compliance Requirement:</w:t>
      </w:r>
      <w:r w:rsidR="004B525E" w:rsidRPr="008A47EB">
        <w:rPr>
          <w:sz w:val="22"/>
          <w:szCs w:val="22"/>
        </w:rPr>
        <w:t xml:space="preserve"> Ohio Rev. Code </w:t>
      </w:r>
      <w:r w:rsidR="0002412E">
        <w:rPr>
          <w:sz w:val="22"/>
          <w:szCs w:val="22"/>
        </w:rPr>
        <w:t xml:space="preserve">§ </w:t>
      </w:r>
      <w:r w:rsidR="00DA369E">
        <w:rPr>
          <w:sz w:val="22"/>
          <w:szCs w:val="22"/>
        </w:rPr>
        <w:t>5101.144 - County Children Services Fund</w:t>
      </w:r>
      <w:bookmarkEnd w:id="31"/>
      <w:bookmarkEnd w:id="32"/>
      <w:r w:rsidR="00233222">
        <w:rPr>
          <w:sz w:val="22"/>
          <w:szCs w:val="22"/>
        </w:rPr>
        <w:tab/>
      </w:r>
    </w:p>
    <w:p w14:paraId="62574C28" w14:textId="77777777" w:rsidR="00DA369E" w:rsidRPr="00DA369E" w:rsidRDefault="00DA369E" w:rsidP="00990FA6">
      <w:pPr>
        <w:rPr>
          <w:rFonts w:ascii="Times New Roman" w:hAnsi="Times New Roman"/>
          <w:sz w:val="22"/>
          <w:szCs w:val="22"/>
        </w:rPr>
      </w:pPr>
    </w:p>
    <w:p w14:paraId="4A118B26" w14:textId="77777777" w:rsidR="004B525E" w:rsidRPr="00DA369E" w:rsidRDefault="00DA369E" w:rsidP="008C76C3">
      <w:pPr>
        <w:jc w:val="both"/>
        <w:rPr>
          <w:rFonts w:ascii="Times New Roman" w:hAnsi="Times New Roman"/>
          <w:sz w:val="22"/>
          <w:szCs w:val="22"/>
        </w:rPr>
      </w:pPr>
      <w:r w:rsidRPr="00DA369E">
        <w:rPr>
          <w:rFonts w:ascii="Times New Roman" w:hAnsi="Times New Roman"/>
          <w:b/>
          <w:sz w:val="22"/>
          <w:szCs w:val="22"/>
        </w:rPr>
        <w:t>Summary of Requirements:</w:t>
      </w:r>
      <w:r w:rsidRPr="00DA369E">
        <w:rPr>
          <w:rFonts w:ascii="Times New Roman" w:hAnsi="Times New Roman"/>
          <w:sz w:val="22"/>
          <w:szCs w:val="22"/>
        </w:rPr>
        <w:t xml:space="preserve">  R</w:t>
      </w:r>
      <w:r w:rsidR="004B525E" w:rsidRPr="00DA369E">
        <w:rPr>
          <w:rFonts w:ascii="Times New Roman" w:hAnsi="Times New Roman"/>
          <w:sz w:val="22"/>
          <w:szCs w:val="22"/>
        </w:rPr>
        <w:t>equires that each county deposit all funds its public children services agency receives, regardless of source, into a special fund in the county treasury known as the children services fund.</w:t>
      </w:r>
    </w:p>
    <w:p w14:paraId="1E140ADF"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6B863CC6" w14:textId="77777777" w:rsidTr="007401A3">
        <w:tc>
          <w:tcPr>
            <w:tcW w:w="4428" w:type="dxa"/>
          </w:tcPr>
          <w:p w14:paraId="01F1CD3B"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45AF719"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0C64970"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71FBFF8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1573C51D" w14:textId="77777777" w:rsidTr="007401A3">
        <w:tc>
          <w:tcPr>
            <w:tcW w:w="4428" w:type="dxa"/>
          </w:tcPr>
          <w:p w14:paraId="17D65F42" w14:textId="77777777" w:rsidR="004B525E" w:rsidRPr="008A47EB" w:rsidRDefault="004B525E" w:rsidP="004B525E">
            <w:pPr>
              <w:rPr>
                <w:rFonts w:ascii="Times New Roman" w:hAnsi="Times New Roman"/>
                <w:sz w:val="22"/>
                <w:szCs w:val="22"/>
              </w:rPr>
            </w:pPr>
          </w:p>
          <w:p w14:paraId="16112D0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BF985B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E8C8AD7" w14:textId="01DFA478"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10B71228"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4036E9"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C87733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35B03E2" w14:textId="77777777" w:rsidR="004B525E" w:rsidRPr="008A47EB" w:rsidRDefault="004B525E" w:rsidP="004B525E">
            <w:pPr>
              <w:rPr>
                <w:rFonts w:ascii="Times New Roman" w:hAnsi="Times New Roman"/>
                <w:sz w:val="22"/>
                <w:szCs w:val="22"/>
              </w:rPr>
            </w:pPr>
          </w:p>
        </w:tc>
        <w:tc>
          <w:tcPr>
            <w:tcW w:w="648" w:type="dxa"/>
          </w:tcPr>
          <w:p w14:paraId="75B0A9EC" w14:textId="77777777" w:rsidR="004B525E" w:rsidRPr="008A47EB" w:rsidRDefault="004B525E" w:rsidP="004B525E">
            <w:pPr>
              <w:rPr>
                <w:rFonts w:ascii="Times New Roman" w:hAnsi="Times New Roman"/>
                <w:sz w:val="22"/>
                <w:szCs w:val="22"/>
              </w:rPr>
            </w:pPr>
          </w:p>
        </w:tc>
      </w:tr>
    </w:tbl>
    <w:p w14:paraId="155D9F1D" w14:textId="77777777" w:rsidR="004B525E" w:rsidRDefault="004B525E" w:rsidP="007401A3">
      <w:pPr>
        <w:ind w:left="360"/>
        <w:rPr>
          <w:rFonts w:ascii="Times New Roman" w:hAnsi="Times New Roman"/>
          <w:sz w:val="22"/>
          <w:szCs w:val="22"/>
        </w:rPr>
      </w:pPr>
    </w:p>
    <w:p w14:paraId="43ADCA24" w14:textId="77777777" w:rsidR="00C53B95" w:rsidRPr="008A47EB" w:rsidRDefault="00C53B95" w:rsidP="007401A3">
      <w:pPr>
        <w:ind w:left="360"/>
        <w:rPr>
          <w:rFonts w:ascii="Times New Roman" w:hAnsi="Times New Roman"/>
          <w:sz w:val="22"/>
          <w:szCs w:val="22"/>
        </w:rPr>
      </w:pPr>
    </w:p>
    <w:p w14:paraId="7D30A02A"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D7D6A56" w14:textId="77777777" w:rsidR="004B525E" w:rsidRPr="008A47EB" w:rsidRDefault="004B525E" w:rsidP="00990FA6">
      <w:pPr>
        <w:jc w:val="both"/>
        <w:rPr>
          <w:rFonts w:ascii="Times New Roman" w:hAnsi="Times New Roman"/>
          <w:sz w:val="22"/>
          <w:szCs w:val="22"/>
        </w:rPr>
      </w:pPr>
    </w:p>
    <w:p w14:paraId="5F65417A" w14:textId="77777777" w:rsidR="004B525E" w:rsidRPr="00990FA6" w:rsidRDefault="004B525E" w:rsidP="00803FD3">
      <w:pPr>
        <w:pStyle w:val="ListParagraph"/>
        <w:numPr>
          <w:ilvl w:val="0"/>
          <w:numId w:val="64"/>
        </w:numPr>
        <w:ind w:left="360"/>
        <w:jc w:val="both"/>
        <w:rPr>
          <w:rFonts w:ascii="Times New Roman" w:hAnsi="Times New Roman"/>
          <w:sz w:val="22"/>
          <w:szCs w:val="22"/>
        </w:rPr>
      </w:pPr>
      <w:r w:rsidRPr="00990FA6">
        <w:rPr>
          <w:rFonts w:ascii="Times New Roman" w:hAnsi="Times New Roman"/>
          <w:sz w:val="22"/>
          <w:szCs w:val="22"/>
        </w:rPr>
        <w:t>During revenue tests, trace a representative number of children services agency receipts to the fund.</w:t>
      </w:r>
    </w:p>
    <w:p w14:paraId="4A8DD629" w14:textId="7E0A9410" w:rsidR="004B525E" w:rsidRDefault="004B525E" w:rsidP="007401A3">
      <w:pPr>
        <w:ind w:left="360"/>
        <w:jc w:val="both"/>
        <w:rPr>
          <w:rFonts w:ascii="Times New Roman" w:hAnsi="Times New Roman"/>
          <w:sz w:val="22"/>
          <w:szCs w:val="22"/>
        </w:rPr>
      </w:pPr>
    </w:p>
    <w:p w14:paraId="76DF201F" w14:textId="77777777" w:rsidR="00F4691A" w:rsidRPr="008A47EB" w:rsidRDefault="00F4691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35313269" w14:textId="77777777" w:rsidTr="00E61EF2">
        <w:tc>
          <w:tcPr>
            <w:tcW w:w="9360" w:type="dxa"/>
          </w:tcPr>
          <w:p w14:paraId="3E5DD1D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48E580" w14:textId="77777777" w:rsidR="004B525E" w:rsidRPr="008A47EB" w:rsidRDefault="004B525E" w:rsidP="004B525E">
            <w:pPr>
              <w:rPr>
                <w:rFonts w:ascii="Times New Roman" w:hAnsi="Times New Roman"/>
                <w:sz w:val="22"/>
                <w:szCs w:val="22"/>
              </w:rPr>
            </w:pPr>
          </w:p>
          <w:p w14:paraId="77992DA6" w14:textId="77777777" w:rsidR="004B525E" w:rsidRDefault="004B525E" w:rsidP="004B525E">
            <w:pPr>
              <w:rPr>
                <w:rFonts w:ascii="Times New Roman" w:hAnsi="Times New Roman"/>
                <w:bCs/>
                <w:sz w:val="22"/>
                <w:szCs w:val="22"/>
              </w:rPr>
            </w:pPr>
          </w:p>
          <w:p w14:paraId="4A792474" w14:textId="77777777" w:rsidR="00CA3905" w:rsidRPr="008A47EB" w:rsidRDefault="00CA3905" w:rsidP="004B525E">
            <w:pPr>
              <w:rPr>
                <w:rFonts w:ascii="Times New Roman" w:hAnsi="Times New Roman"/>
                <w:bCs/>
                <w:sz w:val="22"/>
                <w:szCs w:val="22"/>
              </w:rPr>
            </w:pPr>
          </w:p>
          <w:p w14:paraId="24784664" w14:textId="77777777" w:rsidR="004B525E" w:rsidRPr="008A47EB" w:rsidRDefault="004B525E" w:rsidP="004B525E">
            <w:pPr>
              <w:rPr>
                <w:rFonts w:ascii="Times New Roman" w:hAnsi="Times New Roman"/>
                <w:bCs/>
                <w:sz w:val="22"/>
                <w:szCs w:val="22"/>
              </w:rPr>
            </w:pPr>
          </w:p>
        </w:tc>
      </w:tr>
    </w:tbl>
    <w:p w14:paraId="3B67B5F2" w14:textId="77777777" w:rsidR="004B525E" w:rsidRPr="008A47EB" w:rsidRDefault="004B525E" w:rsidP="007401A3">
      <w:pPr>
        <w:ind w:left="360"/>
        <w:rPr>
          <w:rFonts w:ascii="Times New Roman" w:hAnsi="Times New Roman"/>
          <w:bCs/>
          <w:sz w:val="22"/>
          <w:szCs w:val="22"/>
        </w:rPr>
      </w:pPr>
    </w:p>
    <w:p w14:paraId="14BBC98D" w14:textId="77777777" w:rsidR="003E6C44" w:rsidRDefault="003E6C44" w:rsidP="007401A3">
      <w:pPr>
        <w:ind w:left="360"/>
        <w:jc w:val="both"/>
        <w:rPr>
          <w:rFonts w:ascii="Times New Roman" w:hAnsi="Times New Roman"/>
          <w:sz w:val="22"/>
          <w:szCs w:val="22"/>
        </w:rPr>
        <w:sectPr w:rsidR="003E6C44" w:rsidSect="00D73792">
          <w:headerReference w:type="default" r:id="rId40"/>
          <w:type w:val="continuous"/>
          <w:pgSz w:w="12240" w:h="15840"/>
          <w:pgMar w:top="1440" w:right="1440" w:bottom="720" w:left="1440" w:header="720" w:footer="720" w:gutter="0"/>
          <w:cols w:space="720"/>
          <w:docGrid w:linePitch="360"/>
        </w:sectPr>
      </w:pPr>
    </w:p>
    <w:p w14:paraId="032FE863" w14:textId="77777777" w:rsidR="004B525E" w:rsidRPr="008A47EB" w:rsidRDefault="004B525E" w:rsidP="007401A3">
      <w:pPr>
        <w:ind w:left="360"/>
        <w:jc w:val="both"/>
        <w:rPr>
          <w:rFonts w:ascii="Times New Roman" w:hAnsi="Times New Roman"/>
          <w:sz w:val="22"/>
          <w:szCs w:val="22"/>
        </w:rPr>
      </w:pPr>
    </w:p>
    <w:p w14:paraId="0D9FAF8A" w14:textId="2818F1E2" w:rsidR="00C07C0A" w:rsidRPr="008A47EB" w:rsidRDefault="004B525E" w:rsidP="000A76BC">
      <w:pPr>
        <w:ind w:left="360"/>
        <w:jc w:val="both"/>
        <w:rPr>
          <w:rFonts w:ascii="Times New Roman" w:hAnsi="Times New Roman"/>
          <w:b/>
          <w:sz w:val="22"/>
          <w:szCs w:val="22"/>
        </w:rPr>
      </w:pPr>
      <w:r w:rsidRPr="008A47EB">
        <w:rPr>
          <w:rFonts w:ascii="Times New Roman" w:hAnsi="Times New Roman"/>
          <w:sz w:val="22"/>
          <w:szCs w:val="22"/>
        </w:rPr>
        <w:br w:type="page"/>
      </w:r>
    </w:p>
    <w:p w14:paraId="421DEBC4" w14:textId="27ED2A31" w:rsidR="00C07C0A" w:rsidRPr="008A47EB" w:rsidRDefault="00382D0D" w:rsidP="6FDC2CEB">
      <w:pPr>
        <w:pStyle w:val="Heading3"/>
        <w:rPr>
          <w:b/>
          <w:sz w:val="22"/>
          <w:szCs w:val="22"/>
        </w:rPr>
      </w:pPr>
      <w:bookmarkStart w:id="33" w:name="_Toc115869704"/>
      <w:bookmarkStart w:id="34" w:name="_Toc150787127"/>
      <w:r>
        <w:rPr>
          <w:b/>
          <w:sz w:val="22"/>
          <w:szCs w:val="22"/>
        </w:rPr>
        <w:lastRenderedPageBreak/>
        <w:t>1</w:t>
      </w:r>
      <w:r w:rsidR="00724F2F">
        <w:rPr>
          <w:b/>
          <w:sz w:val="22"/>
          <w:szCs w:val="22"/>
        </w:rPr>
        <w:t>-10</w:t>
      </w:r>
      <w:r w:rsidR="00C07C0A" w:rsidRPr="6FDC2CEB">
        <w:rPr>
          <w:b/>
          <w:sz w:val="22"/>
          <w:szCs w:val="22"/>
        </w:rPr>
        <w:t xml:space="preserve"> Compliance Requirement:</w:t>
      </w:r>
      <w:r w:rsidR="00C07C0A" w:rsidRPr="6FDC2CEB">
        <w:rPr>
          <w:sz w:val="22"/>
          <w:szCs w:val="22"/>
        </w:rPr>
        <w:t xml:space="preserve">  Ohio Const. Art. XII, Section 11; Ohio Const. Art. XVIII, Section 12</w:t>
      </w:r>
      <w:r w:rsidR="00091E03" w:rsidRPr="6FDC2CEB">
        <w:rPr>
          <w:sz w:val="22"/>
          <w:szCs w:val="22"/>
        </w:rPr>
        <w:t>,</w:t>
      </w:r>
      <w:r w:rsidR="00C07C0A" w:rsidRPr="6FDC2CEB">
        <w:rPr>
          <w:sz w:val="22"/>
          <w:szCs w:val="22"/>
        </w:rPr>
        <w:t xml:space="preserve"> Ohio Rev. Code </w:t>
      </w:r>
      <w:r w:rsidR="0002412E" w:rsidRPr="6FDC2CEB">
        <w:rPr>
          <w:sz w:val="22"/>
          <w:szCs w:val="22"/>
        </w:rPr>
        <w:t>§</w:t>
      </w:r>
      <w:r w:rsidR="00C879C3" w:rsidRPr="6FDC2CEB">
        <w:rPr>
          <w:sz w:val="22"/>
          <w:szCs w:val="22"/>
        </w:rPr>
        <w:t>§</w:t>
      </w:r>
      <w:r w:rsidR="0002412E" w:rsidRPr="6FDC2CEB">
        <w:rPr>
          <w:sz w:val="22"/>
          <w:szCs w:val="22"/>
        </w:rPr>
        <w:t xml:space="preserve"> </w:t>
      </w:r>
      <w:r w:rsidR="00C07C0A" w:rsidRPr="6FDC2CEB">
        <w:rPr>
          <w:sz w:val="22"/>
          <w:szCs w:val="22"/>
        </w:rPr>
        <w:t>133.10, 133.22</w:t>
      </w:r>
      <w:r w:rsidR="00091E03" w:rsidRPr="6FDC2CEB">
        <w:rPr>
          <w:sz w:val="22"/>
          <w:szCs w:val="22"/>
        </w:rPr>
        <w:t>,</w:t>
      </w:r>
      <w:r w:rsidR="00C07C0A" w:rsidRPr="6FDC2CEB">
        <w:rPr>
          <w:sz w:val="22"/>
          <w:szCs w:val="22"/>
        </w:rPr>
        <w:t xml:space="preserve"> </w:t>
      </w:r>
      <w:r w:rsidR="00620F34" w:rsidRPr="6FDC2CEB">
        <w:rPr>
          <w:sz w:val="22"/>
          <w:szCs w:val="22"/>
        </w:rPr>
        <w:t xml:space="preserve">133.23, </w:t>
      </w:r>
      <w:r w:rsidR="00C07C0A" w:rsidRPr="6FDC2CEB">
        <w:rPr>
          <w:sz w:val="22"/>
          <w:szCs w:val="22"/>
        </w:rPr>
        <w:t xml:space="preserve">133.24, </w:t>
      </w:r>
      <w:r w:rsidR="00620F34" w:rsidRPr="6FDC2CEB">
        <w:rPr>
          <w:sz w:val="22"/>
          <w:szCs w:val="22"/>
        </w:rPr>
        <w:t xml:space="preserve">133.26, </w:t>
      </w:r>
      <w:r w:rsidR="00816E07" w:rsidRPr="6FDC2CEB">
        <w:rPr>
          <w:sz w:val="22"/>
          <w:szCs w:val="22"/>
        </w:rPr>
        <w:t xml:space="preserve">167.041, </w:t>
      </w:r>
      <w:r w:rsidR="00F764A3" w:rsidRPr="6FDC2CEB">
        <w:rPr>
          <w:sz w:val="22"/>
          <w:szCs w:val="22"/>
        </w:rPr>
        <w:t>308.08,</w:t>
      </w:r>
      <w:r w:rsidR="00620F34" w:rsidRPr="6FDC2CEB">
        <w:rPr>
          <w:sz w:val="22"/>
          <w:szCs w:val="22"/>
        </w:rPr>
        <w:t xml:space="preserve"> 308.09,</w:t>
      </w:r>
      <w:r w:rsidR="00F764A3" w:rsidRPr="6FDC2CEB">
        <w:rPr>
          <w:sz w:val="22"/>
          <w:szCs w:val="22"/>
        </w:rPr>
        <w:t xml:space="preserve"> </w:t>
      </w:r>
      <w:r w:rsidR="00C07C0A" w:rsidRPr="6FDC2CEB">
        <w:rPr>
          <w:sz w:val="22"/>
          <w:szCs w:val="22"/>
        </w:rPr>
        <w:t xml:space="preserve">321.34, </w:t>
      </w:r>
      <w:r w:rsidR="00620F34" w:rsidRPr="6FDC2CEB">
        <w:rPr>
          <w:sz w:val="22"/>
          <w:szCs w:val="22"/>
        </w:rPr>
        <w:t xml:space="preserve">505.262, </w:t>
      </w:r>
      <w:r w:rsidR="00251B82" w:rsidRPr="6FDC2CEB">
        <w:rPr>
          <w:sz w:val="22"/>
          <w:szCs w:val="22"/>
        </w:rPr>
        <w:t xml:space="preserve">505.401, </w:t>
      </w:r>
      <w:r w:rsidR="00C11B5C" w:rsidRPr="6FDC2CEB">
        <w:rPr>
          <w:sz w:val="22"/>
          <w:szCs w:val="22"/>
        </w:rPr>
        <w:t>3318.36, 5531.10, 5705.03</w:t>
      </w:r>
      <w:r w:rsidR="00C07C0A" w:rsidRPr="6FDC2CEB">
        <w:rPr>
          <w:sz w:val="22"/>
          <w:szCs w:val="22"/>
        </w:rPr>
        <w:t>, 5705.05, 5705.09</w:t>
      </w:r>
      <w:r w:rsidR="000911A5" w:rsidRPr="6FDC2CEB">
        <w:rPr>
          <w:sz w:val="22"/>
          <w:szCs w:val="22"/>
        </w:rPr>
        <w:t>,</w:t>
      </w:r>
      <w:r w:rsidR="00C07C0A" w:rsidRPr="6FDC2CEB">
        <w:rPr>
          <w:sz w:val="22"/>
          <w:szCs w:val="22"/>
        </w:rPr>
        <w:t xml:space="preserve"> 5705.10</w:t>
      </w:r>
      <w:r w:rsidR="000911A5" w:rsidRPr="6FDC2CEB">
        <w:rPr>
          <w:sz w:val="22"/>
          <w:szCs w:val="22"/>
        </w:rPr>
        <w:t xml:space="preserve"> and 5705.2113</w:t>
      </w:r>
      <w:r w:rsidR="00C07C0A" w:rsidRPr="6FDC2CEB">
        <w:rPr>
          <w:sz w:val="22"/>
          <w:szCs w:val="22"/>
        </w:rPr>
        <w:t xml:space="preserve">; 1981 Op. </w:t>
      </w:r>
      <w:proofErr w:type="spellStart"/>
      <w:r w:rsidR="00986A03" w:rsidRPr="6FDC2CEB">
        <w:rPr>
          <w:sz w:val="22"/>
          <w:szCs w:val="22"/>
        </w:rPr>
        <w:t>Att</w:t>
      </w:r>
      <w:r w:rsidR="0071220B" w:rsidRPr="6FDC2CEB">
        <w:rPr>
          <w:sz w:val="22"/>
          <w:szCs w:val="22"/>
        </w:rPr>
        <w:t>’</w:t>
      </w:r>
      <w:r w:rsidR="00986A03" w:rsidRPr="6FDC2CEB">
        <w:rPr>
          <w:sz w:val="22"/>
          <w:szCs w:val="22"/>
        </w:rPr>
        <w:t>y</w:t>
      </w:r>
      <w:proofErr w:type="spellEnd"/>
      <w:r w:rsidR="00986A03" w:rsidRPr="6FDC2CEB">
        <w:rPr>
          <w:sz w:val="22"/>
          <w:szCs w:val="22"/>
        </w:rPr>
        <w:t>.</w:t>
      </w:r>
      <w:r w:rsidR="00C07C0A" w:rsidRPr="6FDC2CEB">
        <w:rPr>
          <w:sz w:val="22"/>
          <w:szCs w:val="22"/>
        </w:rPr>
        <w:t xml:space="preserve"> Gen. No. 81-035</w:t>
      </w:r>
      <w:r w:rsidR="00620F34" w:rsidRPr="6FDC2CEB">
        <w:rPr>
          <w:sz w:val="22"/>
          <w:szCs w:val="22"/>
        </w:rPr>
        <w:t xml:space="preserve"> and 1996 Op. </w:t>
      </w:r>
      <w:proofErr w:type="spellStart"/>
      <w:r w:rsidR="00620F34" w:rsidRPr="6FDC2CEB">
        <w:rPr>
          <w:sz w:val="22"/>
          <w:szCs w:val="22"/>
        </w:rPr>
        <w:t>Att’y</w:t>
      </w:r>
      <w:proofErr w:type="spellEnd"/>
      <w:r w:rsidR="00620F34" w:rsidRPr="6FDC2CEB">
        <w:rPr>
          <w:sz w:val="22"/>
          <w:szCs w:val="22"/>
        </w:rPr>
        <w:t>. Gen. No. 96-048</w:t>
      </w:r>
      <w:r w:rsidR="00C07C0A" w:rsidRPr="6FDC2CEB">
        <w:rPr>
          <w:sz w:val="22"/>
          <w:szCs w:val="22"/>
        </w:rPr>
        <w:t xml:space="preserve"> – Issuing or Retiring Bonds and Notes.</w:t>
      </w:r>
      <w:bookmarkEnd w:id="33"/>
      <w:bookmarkEnd w:id="34"/>
      <w:r w:rsidR="00C07C0A" w:rsidRPr="6FDC2CEB">
        <w:rPr>
          <w:sz w:val="22"/>
          <w:szCs w:val="22"/>
        </w:rPr>
        <w:t xml:space="preserve"> </w:t>
      </w:r>
    </w:p>
    <w:p w14:paraId="10EAA59B" w14:textId="77777777" w:rsidR="00BA7B32" w:rsidRPr="008A47EB" w:rsidRDefault="000D00E7" w:rsidP="001C0BBE">
      <w:pPr>
        <w:tabs>
          <w:tab w:val="left" w:pos="1137"/>
        </w:tabs>
        <w:jc w:val="both"/>
        <w:rPr>
          <w:rFonts w:ascii="Times New Roman" w:hAnsi="Times New Roman"/>
          <w:sz w:val="22"/>
          <w:szCs w:val="22"/>
        </w:rPr>
      </w:pPr>
      <w:r>
        <w:rPr>
          <w:rFonts w:ascii="Times New Roman" w:hAnsi="Times New Roman"/>
          <w:sz w:val="22"/>
          <w:szCs w:val="22"/>
        </w:rPr>
        <w:tab/>
      </w:r>
    </w:p>
    <w:p w14:paraId="14DFF843"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6F43EAB8" w14:textId="77777777" w:rsidR="00C07C0A" w:rsidRPr="008A47EB" w:rsidRDefault="00C07C0A" w:rsidP="001C0BBE">
      <w:pPr>
        <w:jc w:val="both"/>
        <w:rPr>
          <w:rFonts w:ascii="Times New Roman" w:hAnsi="Times New Roman"/>
          <w:sz w:val="22"/>
          <w:szCs w:val="22"/>
        </w:rPr>
      </w:pPr>
    </w:p>
    <w:p w14:paraId="1B908085"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14:paraId="119F228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0FCF920"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133.01(Q), </w:t>
      </w:r>
      <w:r w:rsidRPr="008A47EB">
        <w:rPr>
          <w:rFonts w:ascii="Times New Roman" w:hAnsi="Times New Roman"/>
          <w:i/>
          <w:sz w:val="22"/>
          <w:szCs w:val="22"/>
        </w:rPr>
        <w:t>general obligation</w:t>
      </w:r>
      <w:r w:rsidR="007A28FD">
        <w:rPr>
          <w:rFonts w:ascii="Times New Roman" w:hAnsi="Times New Roman"/>
          <w:i/>
          <w:sz w:val="22"/>
          <w:szCs w:val="22"/>
        </w:rPr>
        <w:t xml:space="preserve"> (G.O.)</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14:paraId="23EE172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FB9E97"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14:paraId="72FFFC1E"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14:paraId="6177EF13" w14:textId="77777777" w:rsidR="00C07C0A" w:rsidRPr="008A47EB"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133.01(LL) defines </w:t>
      </w:r>
      <w:r w:rsidR="00C07C0A" w:rsidRPr="008A47EB">
        <w:rPr>
          <w:rFonts w:ascii="Times New Roman" w:hAnsi="Times New Roman"/>
          <w:i/>
          <w:sz w:val="22"/>
          <w:szCs w:val="22"/>
        </w:rPr>
        <w:t>self-supporting securities</w:t>
      </w:r>
      <w:r w:rsidR="00C07C0A" w:rsidRPr="008A47EB">
        <w:rPr>
          <w:rFonts w:ascii="Times New Roman" w:hAnsi="Times New Roman"/>
          <w:sz w:val="22"/>
          <w:szCs w:val="22"/>
        </w:rPr>
        <w:t xml:space="preserve"> as securities, or portions of securities where the fiscal officer estimates that revenue sources, </w:t>
      </w:r>
      <w:r w:rsidR="00C07C0A" w:rsidRPr="008A47EB">
        <w:rPr>
          <w:rFonts w:ascii="Times New Roman" w:hAnsi="Times New Roman"/>
          <w:sz w:val="22"/>
          <w:szCs w:val="22"/>
          <w:u w:val="single"/>
        </w:rPr>
        <w:t>excluding</w:t>
      </w:r>
      <w:r w:rsidR="00C07C0A" w:rsidRPr="008A47EB">
        <w:rPr>
          <w:rFonts w:ascii="Times New Roman" w:hAnsi="Times New Roman"/>
          <w:sz w:val="22"/>
          <w:szCs w:val="22"/>
        </w:rPr>
        <w:t xml:space="preserve"> taxes, are sufficient to pay for operating costs plus debt service.  These are securities collateralized by pledged revenue,</w:t>
      </w:r>
      <w:r w:rsidR="00C07C0A" w:rsidRPr="008A47EB">
        <w:rPr>
          <w:rStyle w:val="FootnoteReference"/>
          <w:rFonts w:ascii="Times New Roman" w:hAnsi="Times New Roman"/>
          <w:sz w:val="22"/>
          <w:szCs w:val="22"/>
        </w:rPr>
        <w:footnoteReference w:id="37"/>
      </w:r>
      <w:r w:rsidR="00C07C0A" w:rsidRPr="008A47EB">
        <w:rPr>
          <w:rFonts w:ascii="Times New Roman" w:hAnsi="Times New Roman"/>
          <w:sz w:val="22"/>
          <w:szCs w:val="22"/>
        </w:rPr>
        <w:t xml:space="preserve"> without a pledge of taxes.  Enterprise utility operations often issue self-supporting securities.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133.01(MM) </w:t>
      </w:r>
      <w:r w:rsidR="007B5131">
        <w:rPr>
          <w:rFonts w:ascii="Times New Roman" w:hAnsi="Times New Roman"/>
          <w:sz w:val="22"/>
          <w:szCs w:val="22"/>
        </w:rPr>
        <w:t>lists the</w:t>
      </w:r>
      <w:r w:rsidR="00C07C0A" w:rsidRPr="008A47EB">
        <w:rPr>
          <w:rFonts w:ascii="Times New Roman" w:hAnsi="Times New Roman"/>
          <w:sz w:val="22"/>
          <w:szCs w:val="22"/>
        </w:rPr>
        <w:t xml:space="preserve"> various subdivisions </w:t>
      </w:r>
      <w:r w:rsidR="007B5131">
        <w:rPr>
          <w:rFonts w:ascii="Times New Roman" w:hAnsi="Times New Roman"/>
          <w:sz w:val="22"/>
          <w:szCs w:val="22"/>
        </w:rPr>
        <w:t xml:space="preserve">authorized </w:t>
      </w:r>
      <w:r w:rsidR="00C07C0A" w:rsidRPr="008A47EB">
        <w:rPr>
          <w:rFonts w:ascii="Times New Roman" w:hAnsi="Times New Roman"/>
          <w:sz w:val="22"/>
          <w:szCs w:val="22"/>
        </w:rPr>
        <w:t xml:space="preserve">to issue self-supporting </w:t>
      </w:r>
      <w:proofErr w:type="gramStart"/>
      <w:r w:rsidR="00C07C0A" w:rsidRPr="008A47EB">
        <w:rPr>
          <w:rFonts w:ascii="Times New Roman" w:hAnsi="Times New Roman"/>
          <w:sz w:val="22"/>
          <w:szCs w:val="22"/>
        </w:rPr>
        <w:t>securities;</w:t>
      </w:r>
      <w:proofErr w:type="gramEnd"/>
      <w:r w:rsidR="00C07C0A" w:rsidRPr="008A47EB">
        <w:rPr>
          <w:rFonts w:ascii="Times New Roman" w:hAnsi="Times New Roman"/>
          <w:sz w:val="22"/>
          <w:szCs w:val="22"/>
        </w:rPr>
        <w:t xml:space="preserve"> such as municipalities, townships, counties, school districts, and certain other districts.  (See the statute for a complete list.)   Ohio Rev. Code </w:t>
      </w:r>
      <w:r w:rsidR="0002412E">
        <w:rPr>
          <w:rFonts w:ascii="Times New Roman" w:hAnsi="Times New Roman"/>
          <w:sz w:val="22"/>
          <w:szCs w:val="22"/>
        </w:rPr>
        <w:t xml:space="preserve">§ </w:t>
      </w:r>
      <w:r w:rsidR="00C07C0A" w:rsidRPr="008A47EB">
        <w:rPr>
          <w:rFonts w:ascii="Times New Roman" w:hAnsi="Times New Roman"/>
          <w:sz w:val="22"/>
          <w:szCs w:val="22"/>
        </w:rPr>
        <w:t>133.01(MM) does not list community schools.</w:t>
      </w:r>
    </w:p>
    <w:p w14:paraId="511BA68F"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CD1A30D" w14:textId="77777777" w:rsidR="00C07C0A" w:rsidRPr="002B68CC"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133.08</w:t>
      </w:r>
      <w:r w:rsidR="00572795" w:rsidRPr="00E31619">
        <w:rPr>
          <w:rFonts w:ascii="Times New Roman" w:hAnsi="Times New Roman"/>
          <w:sz w:val="22"/>
          <w:szCs w:val="22"/>
        </w:rPr>
        <w:t>(D)</w:t>
      </w:r>
      <w:r w:rsidR="00C07C0A" w:rsidRPr="008A47EB">
        <w:rPr>
          <w:rFonts w:ascii="Times New Roman" w:hAnsi="Times New Roman"/>
          <w:sz w:val="22"/>
          <w:szCs w:val="22"/>
        </w:rPr>
        <w:t xml:space="preserve"> defines </w:t>
      </w:r>
      <w:r w:rsidR="00C07C0A" w:rsidRPr="008A47EB">
        <w:rPr>
          <w:rFonts w:ascii="Times New Roman" w:hAnsi="Times New Roman"/>
          <w:i/>
          <w:sz w:val="22"/>
          <w:szCs w:val="22"/>
        </w:rPr>
        <w:t>revenue</w:t>
      </w:r>
      <w:r w:rsidR="00C07C0A" w:rsidRPr="008A47EB">
        <w:rPr>
          <w:rFonts w:ascii="Times New Roman" w:hAnsi="Times New Roman"/>
          <w:sz w:val="22"/>
          <w:szCs w:val="22"/>
        </w:rPr>
        <w:t xml:space="preserve"> securities as those a county issues, collateralized only by pledged </w:t>
      </w:r>
      <w:r w:rsidR="00C07C0A" w:rsidRPr="002B68CC">
        <w:rPr>
          <w:rFonts w:ascii="Times New Roman" w:hAnsi="Times New Roman"/>
          <w:sz w:val="22"/>
          <w:szCs w:val="22"/>
        </w:rPr>
        <w:t xml:space="preserve">revenue and which are </w:t>
      </w:r>
      <w:r w:rsidR="00C07C0A" w:rsidRPr="002B68CC">
        <w:rPr>
          <w:rFonts w:ascii="Times New Roman" w:hAnsi="Times New Roman"/>
          <w:sz w:val="22"/>
          <w:szCs w:val="22"/>
          <w:u w:val="single"/>
        </w:rPr>
        <w:t>not</w:t>
      </w:r>
      <w:r w:rsidR="00C07C0A" w:rsidRPr="002B68CC">
        <w:rPr>
          <w:rFonts w:ascii="Times New Roman" w:hAnsi="Times New Roman"/>
          <w:sz w:val="22"/>
          <w:szCs w:val="22"/>
        </w:rPr>
        <w:t xml:space="preserve"> secured by a county’s full faith, credit and taxing authority. </w:t>
      </w:r>
    </w:p>
    <w:p w14:paraId="0169012B"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E8120"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2B68CC">
        <w:rPr>
          <w:rFonts w:ascii="Times New Roman" w:hAnsi="Times New Roman"/>
          <w:sz w:val="22"/>
          <w:szCs w:val="22"/>
        </w:rPr>
        <w:t xml:space="preserve">Ohio Const. Art.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14:paraId="288C6C70" w14:textId="77777777" w:rsidR="00C07C0A" w:rsidRPr="002B68CC" w:rsidRDefault="00C07C0A" w:rsidP="001C0BBE">
      <w:pPr>
        <w:jc w:val="both"/>
        <w:rPr>
          <w:rFonts w:ascii="Times New Roman" w:hAnsi="Times New Roman"/>
          <w:sz w:val="22"/>
          <w:szCs w:val="22"/>
        </w:rPr>
      </w:pPr>
    </w:p>
    <w:p w14:paraId="2E28D26D" w14:textId="77777777" w:rsidR="00C07C0A" w:rsidRPr="002B68CC" w:rsidRDefault="00C07C0A" w:rsidP="001C0BBE">
      <w:pPr>
        <w:jc w:val="both"/>
        <w:rPr>
          <w:rFonts w:ascii="Times New Roman" w:hAnsi="Times New Roman"/>
          <w:b/>
          <w:i/>
          <w:sz w:val="22"/>
          <w:szCs w:val="22"/>
        </w:rPr>
      </w:pPr>
      <w:r w:rsidRPr="002B68CC">
        <w:rPr>
          <w:rFonts w:ascii="Times New Roman" w:hAnsi="Times New Roman"/>
          <w:b/>
          <w:i/>
          <w:sz w:val="22"/>
          <w:szCs w:val="22"/>
        </w:rPr>
        <w:t>Issuance of Securities</w:t>
      </w:r>
    </w:p>
    <w:p w14:paraId="6F1D7799"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Ohio Const. Art. XII, Section 11 states</w:t>
      </w:r>
      <w:r w:rsidR="007B5131">
        <w:rPr>
          <w:rFonts w:ascii="Times New Roman" w:hAnsi="Times New Roman"/>
          <w:sz w:val="22"/>
          <w:szCs w:val="22"/>
        </w:rPr>
        <w:t xml:space="preserve"> that</w:t>
      </w:r>
      <w:r w:rsidRPr="008A47EB">
        <w:rPr>
          <w:rFonts w:ascii="Times New Roman" w:hAnsi="Times New Roman"/>
          <w:sz w:val="22"/>
          <w:szCs w:val="22"/>
        </w:rPr>
        <w:t xml:space="preserve"> "</w:t>
      </w:r>
      <w:r w:rsidR="007B5131">
        <w:rPr>
          <w:rFonts w:ascii="Times New Roman" w:hAnsi="Times New Roman"/>
          <w:sz w:val="22"/>
          <w:szCs w:val="22"/>
        </w:rPr>
        <w:t>[n]</w:t>
      </w:r>
      <w:r w:rsidRPr="008A47EB">
        <w:rPr>
          <w:rFonts w:ascii="Times New Roman" w:hAnsi="Times New Roman"/>
          <w:sz w:val="22"/>
          <w:szCs w:val="22"/>
        </w:rPr>
        <w:t xml:space="preserve">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14:paraId="58822287" w14:textId="77777777" w:rsidR="00C07C0A" w:rsidRPr="008A47EB" w:rsidRDefault="00C07C0A" w:rsidP="007401A3">
      <w:pPr>
        <w:ind w:left="360"/>
        <w:jc w:val="both"/>
        <w:rPr>
          <w:rFonts w:ascii="Times New Roman" w:hAnsi="Times New Roman"/>
          <w:sz w:val="22"/>
          <w:szCs w:val="22"/>
        </w:rPr>
      </w:pPr>
    </w:p>
    <w:p w14:paraId="13737388" w14:textId="77777777" w:rsidR="00C07C0A" w:rsidRPr="00E61EF2" w:rsidRDefault="007B5131" w:rsidP="001C0BBE">
      <w:pPr>
        <w:jc w:val="both"/>
        <w:rPr>
          <w:rFonts w:ascii="Times New Roman" w:hAnsi="Times New Roman"/>
          <w:sz w:val="22"/>
          <w:szCs w:val="22"/>
        </w:rPr>
      </w:pPr>
      <w:r w:rsidRPr="00E61EF2">
        <w:rPr>
          <w:rFonts w:ascii="Times New Roman" w:hAnsi="Times New Roman"/>
          <w:sz w:val="22"/>
          <w:szCs w:val="22"/>
        </w:rPr>
        <w:t xml:space="preserve">Ohio Rev. Code </w:t>
      </w:r>
      <w:r w:rsidR="0002412E" w:rsidRPr="00E61EF2">
        <w:rPr>
          <w:rFonts w:ascii="Times New Roman" w:hAnsi="Times New Roman"/>
          <w:sz w:val="22"/>
          <w:szCs w:val="22"/>
        </w:rPr>
        <w:t xml:space="preserve">§ </w:t>
      </w:r>
      <w:r w:rsidR="00C07C0A" w:rsidRPr="00E61EF2">
        <w:rPr>
          <w:rFonts w:ascii="Times New Roman" w:hAnsi="Times New Roman"/>
          <w:sz w:val="22"/>
          <w:szCs w:val="22"/>
        </w:rPr>
        <w:t xml:space="preserve">5705.03 provides that the taxing authority of each subdivision </w:t>
      </w:r>
      <w:r w:rsidR="00745891" w:rsidRPr="00E61EF2">
        <w:rPr>
          <w:rFonts w:ascii="Times New Roman" w:hAnsi="Times New Roman"/>
          <w:sz w:val="22"/>
          <w:szCs w:val="22"/>
        </w:rPr>
        <w:t xml:space="preserve">may </w:t>
      </w:r>
      <w:r w:rsidR="00C07C0A" w:rsidRPr="00E61EF2">
        <w:rPr>
          <w:rFonts w:ascii="Times New Roman" w:hAnsi="Times New Roman"/>
          <w:sz w:val="22"/>
          <w:szCs w:val="22"/>
        </w:rPr>
        <w:t xml:space="preserve">levy sufficient taxes annually as are necessary to pay the interest and sinking fund on and retire at maturity the bonds, </w:t>
      </w:r>
      <w:proofErr w:type="gramStart"/>
      <w:r w:rsidR="00C07C0A" w:rsidRPr="00E61EF2">
        <w:rPr>
          <w:rFonts w:ascii="Times New Roman" w:hAnsi="Times New Roman"/>
          <w:sz w:val="22"/>
          <w:szCs w:val="22"/>
        </w:rPr>
        <w:t>notes</w:t>
      </w:r>
      <w:proofErr w:type="gramEnd"/>
      <w:r w:rsidR="00C07C0A" w:rsidRPr="00E61EF2">
        <w:rPr>
          <w:rFonts w:ascii="Times New Roman" w:hAnsi="Times New Roman"/>
          <w:sz w:val="22"/>
          <w:szCs w:val="22"/>
        </w:rPr>
        <w:t xml:space="preserve"> and certificates of indebtedness of such subdivision subject to the limitations of applicable statutes. </w:t>
      </w:r>
    </w:p>
    <w:p w14:paraId="4F23DDC1" w14:textId="77777777" w:rsidR="00C07C0A" w:rsidRPr="008A47EB" w:rsidRDefault="00C07C0A" w:rsidP="001C0BBE">
      <w:pPr>
        <w:jc w:val="both"/>
        <w:rPr>
          <w:rFonts w:ascii="Times New Roman" w:hAnsi="Times New Roman"/>
          <w:sz w:val="22"/>
          <w:szCs w:val="22"/>
        </w:rPr>
      </w:pPr>
    </w:p>
    <w:p w14:paraId="2DFF1B8B" w14:textId="2838C9B4" w:rsidR="00C07C0A" w:rsidRPr="008A47EB" w:rsidRDefault="007B5131"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133.23 describes the legislation required to authorize new securities.  Per Ohi</w:t>
      </w:r>
      <w:r>
        <w:rPr>
          <w:rFonts w:ascii="Times New Roman" w:hAnsi="Times New Roman"/>
          <w:sz w:val="22"/>
          <w:szCs w:val="22"/>
        </w:rPr>
        <w:t xml:space="preserve">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133.23(C), </w:t>
      </w:r>
      <w:r>
        <w:rPr>
          <w:rFonts w:ascii="Times New Roman" w:hAnsi="Times New Roman"/>
          <w:sz w:val="22"/>
          <w:szCs w:val="22"/>
        </w:rPr>
        <w:t>l</w:t>
      </w:r>
      <w:r w:rsidR="00C07C0A" w:rsidRPr="008A47EB">
        <w:rPr>
          <w:rFonts w:ascii="Times New Roman" w:hAnsi="Times New Roman"/>
          <w:sz w:val="22"/>
          <w:szCs w:val="22"/>
        </w:rPr>
        <w:t xml:space="preserve">egislation must identify the source(s) of repaying the bonds, which may be </w:t>
      </w:r>
      <w:r w:rsidR="00C07C0A" w:rsidRPr="008A47EB">
        <w:rPr>
          <w:rFonts w:ascii="Times New Roman" w:hAnsi="Times New Roman"/>
          <w:b/>
          <w:sz w:val="22"/>
          <w:szCs w:val="22"/>
        </w:rPr>
        <w:t>any</w:t>
      </w:r>
      <w:r w:rsidR="00C07C0A"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collected in </w:t>
      </w:r>
      <w:r w:rsidR="00C07C0A" w:rsidRPr="008A47EB">
        <w:rPr>
          <w:rFonts w:ascii="Times New Roman" w:hAnsi="Times New Roman"/>
          <w:sz w:val="22"/>
          <w:szCs w:val="22"/>
        </w:rPr>
        <w:lastRenderedPageBreak/>
        <w:t>any year may be reduced by the amount to be availab</w:t>
      </w:r>
      <w:r w:rsidR="006B354D">
        <w:rPr>
          <w:rFonts w:ascii="Times New Roman" w:hAnsi="Times New Roman"/>
          <w:sz w:val="22"/>
          <w:szCs w:val="22"/>
        </w:rPr>
        <w:t>le from special assessments,</w:t>
      </w:r>
      <w:r w:rsidR="00C07C0A" w:rsidRPr="008A47EB">
        <w:rPr>
          <w:rStyle w:val="FootnoteReference"/>
          <w:rFonts w:ascii="Times New Roman" w:hAnsi="Times New Roman"/>
          <w:sz w:val="22"/>
          <w:szCs w:val="22"/>
        </w:rPr>
        <w:footnoteReference w:id="38"/>
      </w:r>
      <w:r w:rsidR="00C07C0A"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14:paraId="2ED06296" w14:textId="77777777" w:rsidR="00C07C0A" w:rsidRPr="008A47EB" w:rsidRDefault="00C07C0A" w:rsidP="007401A3">
      <w:pPr>
        <w:ind w:left="360"/>
        <w:jc w:val="both"/>
        <w:rPr>
          <w:rFonts w:ascii="Times New Roman" w:hAnsi="Times New Roman"/>
          <w:sz w:val="22"/>
          <w:szCs w:val="22"/>
        </w:rPr>
      </w:pPr>
    </w:p>
    <w:p w14:paraId="0B62EC16" w14:textId="77777777" w:rsidR="00C07C0A" w:rsidRPr="008A47EB" w:rsidRDefault="00251B82" w:rsidP="001C0BBE">
      <w:pPr>
        <w:jc w:val="both"/>
        <w:rPr>
          <w:rFonts w:ascii="Times New Roman" w:hAnsi="Times New Roman"/>
          <w:sz w:val="22"/>
          <w:szCs w:val="22"/>
        </w:rPr>
      </w:pPr>
      <w:r>
        <w:rPr>
          <w:rFonts w:ascii="Times New Roman" w:hAnsi="Times New Roman"/>
          <w:sz w:val="22"/>
          <w:szCs w:val="22"/>
        </w:rPr>
        <w:t xml:space="preserve">We interpret Ohio Rev. Code </w:t>
      </w:r>
      <w:r w:rsidR="0002412E">
        <w:rPr>
          <w:rFonts w:ascii="Times New Roman" w:hAnsi="Times New Roman"/>
          <w:sz w:val="22"/>
          <w:szCs w:val="22"/>
        </w:rPr>
        <w:t xml:space="preserve">§ </w:t>
      </w:r>
      <w:r w:rsidR="00C07C0A" w:rsidRPr="008A47EB">
        <w:rPr>
          <w:rFonts w:ascii="Times New Roman" w:hAnsi="Times New Roman"/>
          <w:sz w:val="22"/>
          <w:szCs w:val="22"/>
        </w:rPr>
        <w:t>133.23(C) as follows:</w:t>
      </w:r>
    </w:p>
    <w:p w14:paraId="6D07C86E" w14:textId="77777777" w:rsidR="00C07C0A" w:rsidRPr="008A47EB" w:rsidRDefault="00C07C0A" w:rsidP="00803FD3">
      <w:pPr>
        <w:numPr>
          <w:ilvl w:val="0"/>
          <w:numId w:val="65"/>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14:paraId="5EA105E4" w14:textId="77777777" w:rsidR="00C07C0A" w:rsidRPr="008A47EB" w:rsidRDefault="00C07C0A" w:rsidP="00803FD3">
      <w:pPr>
        <w:numPr>
          <w:ilvl w:val="0"/>
          <w:numId w:val="65"/>
        </w:numPr>
        <w:jc w:val="both"/>
        <w:rPr>
          <w:rFonts w:ascii="Times New Roman" w:hAnsi="Times New Roman"/>
          <w:sz w:val="22"/>
          <w:szCs w:val="22"/>
        </w:rPr>
      </w:pPr>
      <w:r w:rsidRPr="008A47EB">
        <w:rPr>
          <w:rFonts w:ascii="Times New Roman" w:hAnsi="Times New Roman"/>
          <w:sz w:val="22"/>
          <w:szCs w:val="22"/>
        </w:rPr>
        <w:t xml:space="preserve">A government can use unrestricted money or </w:t>
      </w:r>
      <w:r w:rsidR="000C381B" w:rsidRPr="0097447B">
        <w:rPr>
          <w:rFonts w:ascii="Times New Roman" w:hAnsi="Times New Roman"/>
          <w:sz w:val="22"/>
          <w:szCs w:val="22"/>
        </w:rPr>
        <w:t xml:space="preserve">restricted </w:t>
      </w:r>
      <w:r w:rsidRPr="0097447B">
        <w:rPr>
          <w:rFonts w:ascii="Times New Roman" w:hAnsi="Times New Roman"/>
          <w:sz w:val="22"/>
          <w:szCs w:val="22"/>
        </w:rPr>
        <w:t xml:space="preserve">money </w:t>
      </w:r>
      <w:r w:rsidR="000C381B" w:rsidRPr="0097447B">
        <w:rPr>
          <w:rFonts w:ascii="Times New Roman" w:hAnsi="Times New Roman"/>
          <w:sz w:val="22"/>
          <w:szCs w:val="22"/>
        </w:rPr>
        <w:t>for</w:t>
      </w:r>
      <w:r w:rsidRPr="0097447B">
        <w:rPr>
          <w:rFonts w:ascii="Times New Roman" w:hAnsi="Times New Roman"/>
          <w:sz w:val="22"/>
          <w:szCs w:val="22"/>
        </w:rPr>
        <w:t xml:space="preserve"> purposes consistent with </w:t>
      </w:r>
      <w:r w:rsidR="000C381B" w:rsidRPr="0097447B">
        <w:rPr>
          <w:rFonts w:ascii="Times New Roman" w:hAnsi="Times New Roman"/>
          <w:sz w:val="22"/>
          <w:szCs w:val="22"/>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39"/>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14:paraId="626BE540" w14:textId="77777777" w:rsidR="00C07C0A" w:rsidRPr="008A47EB" w:rsidRDefault="00C07C0A" w:rsidP="00803FD3">
      <w:pPr>
        <w:numPr>
          <w:ilvl w:val="0"/>
          <w:numId w:val="65"/>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14:paraId="6046B7E4" w14:textId="77777777" w:rsidR="00C07C0A" w:rsidRPr="008A47EB" w:rsidRDefault="00C07C0A" w:rsidP="007401A3">
      <w:pPr>
        <w:ind w:left="360"/>
        <w:jc w:val="both"/>
        <w:rPr>
          <w:rFonts w:ascii="Times New Roman" w:hAnsi="Times New Roman"/>
          <w:sz w:val="22"/>
          <w:szCs w:val="22"/>
        </w:rPr>
      </w:pPr>
    </w:p>
    <w:p w14:paraId="14099866"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14:paraId="4F282A1D" w14:textId="77777777" w:rsidR="00B75D35" w:rsidRDefault="00B75D35" w:rsidP="001C0BBE">
      <w:pPr>
        <w:jc w:val="both"/>
        <w:rPr>
          <w:rFonts w:ascii="Times New Roman" w:hAnsi="Times New Roman"/>
          <w:sz w:val="22"/>
          <w:szCs w:val="22"/>
        </w:rPr>
      </w:pPr>
      <w:r w:rsidRPr="008A47EB">
        <w:rPr>
          <w:rFonts w:ascii="Times New Roman" w:hAnsi="Times New Roman"/>
          <w:sz w:val="22"/>
          <w:szCs w:val="22"/>
        </w:rPr>
        <w:t xml:space="preserve">Pursuant to Ohio Rev. Code Chapter 133, Ohio Rev. Code </w:t>
      </w:r>
      <w:r w:rsidR="0002412E">
        <w:rPr>
          <w:rFonts w:ascii="Times New Roman" w:hAnsi="Times New Roman"/>
          <w:sz w:val="22"/>
          <w:szCs w:val="22"/>
        </w:rPr>
        <w:t xml:space="preserve">§ </w:t>
      </w:r>
      <w:r w:rsidRPr="008A47EB">
        <w:rPr>
          <w:rFonts w:ascii="Times New Roman" w:hAnsi="Times New Roman"/>
          <w:sz w:val="22"/>
          <w:szCs w:val="22"/>
        </w:rPr>
        <w:t xml:space="preserve">505.401 provides additional borrowing authority for the board of trustees for fire districts organized under Ohio Rev. Code </w:t>
      </w:r>
      <w:r w:rsidR="0002412E">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w:t>
      </w:r>
      <w:r w:rsidR="00DA59B0" w:rsidRPr="00541758">
        <w:rPr>
          <w:rFonts w:ascii="Times New Roman" w:hAnsi="Times New Roman"/>
          <w:sz w:val="22"/>
          <w:szCs w:val="22"/>
        </w:rPr>
        <w:t xml:space="preserve"> and rescue</w:t>
      </w:r>
      <w:r w:rsidRPr="00541758">
        <w:rPr>
          <w:rFonts w:ascii="Times New Roman" w:hAnsi="Times New Roman"/>
          <w:sz w:val="22"/>
          <w:szCs w:val="22"/>
        </w:rPr>
        <w:t xml:space="preserve"> </w:t>
      </w:r>
      <w:r w:rsidRPr="008A47EB">
        <w:rPr>
          <w:rFonts w:ascii="Times New Roman" w:hAnsi="Times New Roman"/>
          <w:sz w:val="22"/>
          <w:szCs w:val="22"/>
        </w:rPr>
        <w:t>equipment,</w:t>
      </w:r>
      <w:r w:rsidR="00B034A0">
        <w:rPr>
          <w:rFonts w:ascii="Times New Roman" w:hAnsi="Times New Roman"/>
          <w:sz w:val="22"/>
          <w:szCs w:val="22"/>
        </w:rPr>
        <w:t xml:space="preserve"> </w:t>
      </w:r>
      <w:proofErr w:type="gramStart"/>
      <w:r w:rsidR="00B034A0">
        <w:rPr>
          <w:rFonts w:ascii="Times New Roman" w:hAnsi="Times New Roman"/>
          <w:sz w:val="22"/>
          <w:szCs w:val="22"/>
        </w:rPr>
        <w:t>b</w:t>
      </w:r>
      <w:r w:rsidRPr="008A47EB">
        <w:rPr>
          <w:rFonts w:ascii="Times New Roman" w:hAnsi="Times New Roman"/>
          <w:sz w:val="22"/>
          <w:szCs w:val="22"/>
        </w:rPr>
        <w:t>uildings</w:t>
      </w:r>
      <w:proofErr w:type="gramEnd"/>
      <w:r w:rsidRPr="008A47EB">
        <w:rPr>
          <w:rFonts w:ascii="Times New Roman" w:hAnsi="Times New Roman"/>
          <w:sz w:val="22"/>
          <w:szCs w:val="22"/>
        </w:rPr>
        <w:t xml:space="preserve"> and sites for the district or to construct or improve a building to house fire equipment.</w:t>
      </w:r>
    </w:p>
    <w:p w14:paraId="52E4890E" w14:textId="77777777" w:rsidR="00816E07" w:rsidRDefault="00816E07" w:rsidP="001C0BBE">
      <w:pPr>
        <w:jc w:val="both"/>
        <w:rPr>
          <w:rFonts w:ascii="Times New Roman" w:hAnsi="Times New Roman"/>
          <w:sz w:val="22"/>
          <w:szCs w:val="22"/>
        </w:rPr>
      </w:pPr>
    </w:p>
    <w:p w14:paraId="246AB4DB" w14:textId="77777777" w:rsidR="00816E07" w:rsidRPr="00686545" w:rsidRDefault="00816E07" w:rsidP="001C0BBE">
      <w:pPr>
        <w:jc w:val="both"/>
        <w:rPr>
          <w:rFonts w:ascii="Times New Roman" w:hAnsi="Times New Roman"/>
          <w:b/>
          <w:i/>
          <w:sz w:val="22"/>
          <w:szCs w:val="22"/>
        </w:rPr>
      </w:pPr>
      <w:r w:rsidRPr="00686545">
        <w:rPr>
          <w:rFonts w:ascii="Times New Roman" w:hAnsi="Times New Roman"/>
          <w:b/>
          <w:i/>
          <w:sz w:val="22"/>
          <w:szCs w:val="22"/>
        </w:rPr>
        <w:t>Infrastructure Loans for Regional Councils of Government</w:t>
      </w:r>
    </w:p>
    <w:p w14:paraId="2CA8F613" w14:textId="77777777" w:rsidR="00816E07" w:rsidRPr="00686545" w:rsidRDefault="00816E07" w:rsidP="001C0BBE">
      <w:pPr>
        <w:jc w:val="both"/>
        <w:rPr>
          <w:rFonts w:ascii="Times New Roman" w:hAnsi="Times New Roman"/>
          <w:sz w:val="22"/>
          <w:szCs w:val="22"/>
        </w:rPr>
      </w:pPr>
      <w:r w:rsidRPr="00686545">
        <w:rPr>
          <w:rFonts w:ascii="Times New Roman" w:hAnsi="Times New Roman"/>
          <w:sz w:val="22"/>
          <w:szCs w:val="22"/>
        </w:rPr>
        <w:t xml:space="preserve">An educational service center serving as a fiscal agent for a regional council of governments can enter into agreements with the governing body of one or more member governments to lend money </w:t>
      </w:r>
      <w:r w:rsidR="00DA7F4D" w:rsidRPr="00686545">
        <w:rPr>
          <w:rFonts w:ascii="Times New Roman" w:hAnsi="Times New Roman"/>
          <w:sz w:val="22"/>
          <w:szCs w:val="22"/>
        </w:rPr>
        <w:t>to</w:t>
      </w:r>
      <w:r w:rsidRPr="00686545">
        <w:rPr>
          <w:rFonts w:ascii="Times New Roman" w:hAnsi="Times New Roman"/>
          <w:sz w:val="22"/>
          <w:szCs w:val="22"/>
        </w:rPr>
        <w:t xml:space="preserve"> improv</w:t>
      </w:r>
      <w:r w:rsidR="00DA7F4D" w:rsidRPr="00686545">
        <w:rPr>
          <w:rFonts w:ascii="Times New Roman" w:hAnsi="Times New Roman"/>
          <w:sz w:val="22"/>
          <w:szCs w:val="22"/>
        </w:rPr>
        <w:t>e</w:t>
      </w:r>
      <w:r w:rsidRPr="00686545">
        <w:rPr>
          <w:rFonts w:ascii="Times New Roman" w:hAnsi="Times New Roman"/>
          <w:sz w:val="22"/>
          <w:szCs w:val="22"/>
        </w:rPr>
        <w:t xml:space="preserve"> infrastructure within the member’s territory. [Ohio Rev. Code </w:t>
      </w:r>
      <w:r w:rsidR="0002412E">
        <w:rPr>
          <w:rFonts w:ascii="Times New Roman" w:hAnsi="Times New Roman"/>
          <w:sz w:val="22"/>
          <w:szCs w:val="22"/>
        </w:rPr>
        <w:t xml:space="preserve">§ </w:t>
      </w:r>
      <w:r w:rsidRPr="00686545">
        <w:rPr>
          <w:rFonts w:ascii="Times New Roman" w:hAnsi="Times New Roman"/>
          <w:sz w:val="22"/>
          <w:szCs w:val="22"/>
        </w:rPr>
        <w:t>167.041]</w:t>
      </w:r>
    </w:p>
    <w:p w14:paraId="68F4F970" w14:textId="77777777" w:rsidR="00541758" w:rsidRPr="00541758" w:rsidRDefault="00541758" w:rsidP="001C0BBE">
      <w:pPr>
        <w:jc w:val="both"/>
        <w:rPr>
          <w:rFonts w:ascii="Times New Roman" w:hAnsi="Times New Roman"/>
          <w:b/>
          <w:i/>
          <w:sz w:val="22"/>
          <w:szCs w:val="22"/>
        </w:rPr>
      </w:pPr>
    </w:p>
    <w:p w14:paraId="191222EB" w14:textId="77777777" w:rsidR="000911A5" w:rsidRPr="00541758" w:rsidRDefault="000911A5" w:rsidP="001C0BBE">
      <w:pPr>
        <w:jc w:val="both"/>
        <w:rPr>
          <w:rFonts w:ascii="Times New Roman" w:hAnsi="Times New Roman"/>
          <w:b/>
          <w:i/>
          <w:sz w:val="22"/>
          <w:szCs w:val="22"/>
        </w:rPr>
      </w:pPr>
      <w:r w:rsidRPr="00541758">
        <w:rPr>
          <w:rFonts w:ascii="Times New Roman" w:hAnsi="Times New Roman"/>
          <w:b/>
          <w:i/>
          <w:sz w:val="22"/>
          <w:szCs w:val="22"/>
        </w:rPr>
        <w:t>Debt Issuance for Qualifying Partnerships</w:t>
      </w:r>
      <w:r w:rsidR="0013618F" w:rsidRPr="00541758">
        <w:rPr>
          <w:rFonts w:ascii="Times New Roman" w:hAnsi="Times New Roman"/>
          <w:b/>
          <w:i/>
          <w:sz w:val="22"/>
          <w:szCs w:val="22"/>
        </w:rPr>
        <w:t xml:space="preserve"> (Career-Technical Education Compact)</w:t>
      </w:r>
    </w:p>
    <w:p w14:paraId="67D2540E" w14:textId="68CB3B3A" w:rsidR="000911A5" w:rsidRPr="00541758" w:rsidRDefault="000911A5" w:rsidP="001C0BBE">
      <w:pPr>
        <w:jc w:val="both"/>
        <w:rPr>
          <w:rFonts w:ascii="Times New Roman" w:hAnsi="Times New Roman"/>
          <w:sz w:val="22"/>
          <w:szCs w:val="22"/>
        </w:rPr>
      </w:pPr>
      <w:r w:rsidRPr="00541758">
        <w:rPr>
          <w:rFonts w:ascii="Times New Roman" w:hAnsi="Times New Roman"/>
          <w:sz w:val="22"/>
          <w:szCs w:val="22"/>
        </w:rPr>
        <w:t xml:space="preserve">Pursuant </w:t>
      </w:r>
      <w:r w:rsidR="009B6A33" w:rsidRPr="00541758">
        <w:rPr>
          <w:rFonts w:ascii="Times New Roman" w:hAnsi="Times New Roman"/>
          <w:sz w:val="22"/>
          <w:szCs w:val="22"/>
        </w:rPr>
        <w:t xml:space="preserve">to Ohio Rev. Code Chapter </w:t>
      </w:r>
      <w:r w:rsidRPr="00541758">
        <w:rPr>
          <w:rFonts w:ascii="Times New Roman" w:hAnsi="Times New Roman"/>
          <w:sz w:val="22"/>
          <w:szCs w:val="22"/>
        </w:rPr>
        <w:t xml:space="preserve">133, 5705.2113 a </w:t>
      </w:r>
      <w:r w:rsidRPr="00541758">
        <w:rPr>
          <w:rFonts w:ascii="Times New Roman" w:hAnsi="Times New Roman"/>
          <w:b/>
          <w:i/>
          <w:sz w:val="22"/>
          <w:szCs w:val="22"/>
        </w:rPr>
        <w:t>Qualifying Partnership</w:t>
      </w:r>
      <w:r w:rsidR="0027421C">
        <w:rPr>
          <w:rStyle w:val="FootnoteReference"/>
          <w:rFonts w:ascii="Times New Roman" w:hAnsi="Times New Roman"/>
          <w:sz w:val="22"/>
          <w:szCs w:val="22"/>
        </w:rPr>
        <w:footnoteReference w:id="40"/>
      </w:r>
      <w:r w:rsidR="0027421C">
        <w:rPr>
          <w:rFonts w:ascii="Times New Roman" w:hAnsi="Times New Roman"/>
          <w:b/>
          <w:i/>
          <w:sz w:val="22"/>
          <w:szCs w:val="22"/>
        </w:rPr>
        <w:t xml:space="preserve"> </w:t>
      </w:r>
      <w:r w:rsidRPr="00541758">
        <w:rPr>
          <w:rFonts w:ascii="Times New Roman" w:hAnsi="Times New Roman"/>
          <w:sz w:val="22"/>
          <w:szCs w:val="22"/>
        </w:rPr>
        <w:t xml:space="preserve">may declare that it is necessary to issue general obligation bonds to acquire “classroom facilities and necessary appurtenances”, subject to the approval of </w:t>
      </w:r>
      <w:proofErr w:type="gramStart"/>
      <w:r w:rsidRPr="00541758">
        <w:rPr>
          <w:rFonts w:ascii="Times New Roman" w:hAnsi="Times New Roman"/>
          <w:sz w:val="22"/>
          <w:szCs w:val="22"/>
        </w:rPr>
        <w:t>a majority of</w:t>
      </w:r>
      <w:proofErr w:type="gramEnd"/>
      <w:r w:rsidRPr="00541758">
        <w:rPr>
          <w:rFonts w:ascii="Times New Roman" w:hAnsi="Times New Roman"/>
          <w:sz w:val="22"/>
          <w:szCs w:val="22"/>
        </w:rPr>
        <w:t xml:space="preserve"> the electors in the combined territory.</w:t>
      </w:r>
      <w:r w:rsidR="00980004">
        <w:rPr>
          <w:rFonts w:ascii="Times New Roman" w:hAnsi="Times New Roman"/>
          <w:sz w:val="22"/>
          <w:szCs w:val="22"/>
        </w:rPr>
        <w:t xml:space="preserve"> </w:t>
      </w:r>
      <w:r w:rsidR="00980004" w:rsidRPr="00A27277">
        <w:rPr>
          <w:rFonts w:ascii="Times New Roman" w:hAnsi="Times New Roman"/>
          <w:sz w:val="22"/>
          <w:szCs w:val="22"/>
        </w:rPr>
        <w:t xml:space="preserve"> </w:t>
      </w:r>
      <w:r w:rsidR="00980004" w:rsidRPr="0041451C">
        <w:rPr>
          <w:rFonts w:ascii="Times New Roman" w:hAnsi="Times New Roman"/>
          <w:sz w:val="22"/>
          <w:szCs w:val="22"/>
        </w:rPr>
        <w:t>Under the authority of Ohio Rev. Code §</w:t>
      </w:r>
      <w:r w:rsidR="001B1888" w:rsidRPr="0041451C">
        <w:rPr>
          <w:rFonts w:ascii="Times New Roman" w:hAnsi="Times New Roman"/>
          <w:sz w:val="22"/>
          <w:szCs w:val="22"/>
        </w:rPr>
        <w:t xml:space="preserve"> </w:t>
      </w:r>
      <w:r w:rsidR="00980004" w:rsidRPr="0041451C">
        <w:rPr>
          <w:rFonts w:ascii="Times New Roman" w:hAnsi="Times New Roman"/>
          <w:sz w:val="22"/>
          <w:szCs w:val="22"/>
        </w:rPr>
        <w:t xml:space="preserve">5705.2112 and 5705.2113, a qualifying partnership may levy and issue taxes to pay for all or part of the bonds pledged for the Classroom Facilities project.  Further, pursuant to Ohio Rev. Code </w:t>
      </w:r>
      <w:r w:rsidR="001B1888" w:rsidRPr="0041451C">
        <w:rPr>
          <w:rFonts w:ascii="Times New Roman" w:hAnsi="Times New Roman"/>
          <w:sz w:val="22"/>
          <w:szCs w:val="22"/>
        </w:rPr>
        <w:t xml:space="preserve">§§ </w:t>
      </w:r>
      <w:r w:rsidR="00980004" w:rsidRPr="0041451C">
        <w:rPr>
          <w:rFonts w:ascii="Times New Roman" w:hAnsi="Times New Roman"/>
          <w:sz w:val="22"/>
          <w:szCs w:val="22"/>
        </w:rPr>
        <w:t>3318.71, 5705.2112, and 5705.2113, the member districts in the compact agreement (i.e., contract) must designate a fiscal agent to act on behalf of the members in the qualifying partnership.  Auditors should carefully review the con</w:t>
      </w:r>
      <w:r w:rsidR="007A4A00" w:rsidRPr="0041451C">
        <w:rPr>
          <w:rFonts w:ascii="Times New Roman" w:hAnsi="Times New Roman"/>
          <w:sz w:val="22"/>
          <w:szCs w:val="22"/>
        </w:rPr>
        <w:t>tr</w:t>
      </w:r>
      <w:r w:rsidR="00980004" w:rsidRPr="0041451C">
        <w:rPr>
          <w:rFonts w:ascii="Times New Roman" w:hAnsi="Times New Roman"/>
          <w:sz w:val="22"/>
          <w:szCs w:val="22"/>
        </w:rPr>
        <w:t>act agreement of the Qualifying Partnership to determine the exact terms and conditions along with potential bond covenants related to the bond issuance that must be maintained by the members of the qualifying partnership.  Additionally, auditors must assess which school district the related debt issuance belongs to and whether the qualifying partnership has its own-source reve</w:t>
      </w:r>
      <w:r w:rsidR="007A4A00" w:rsidRPr="0041451C">
        <w:rPr>
          <w:rFonts w:ascii="Times New Roman" w:hAnsi="Times New Roman"/>
          <w:sz w:val="22"/>
          <w:szCs w:val="22"/>
        </w:rPr>
        <w:t>n</w:t>
      </w:r>
      <w:r w:rsidR="00980004" w:rsidRPr="0041451C">
        <w:rPr>
          <w:rFonts w:ascii="Times New Roman" w:hAnsi="Times New Roman"/>
          <w:sz w:val="22"/>
          <w:szCs w:val="22"/>
        </w:rPr>
        <w:t xml:space="preserve">ue for purposes of determining “legally separate” and other GASB </w:t>
      </w:r>
      <w:r w:rsidR="00EF6C9E" w:rsidRPr="0041451C">
        <w:rPr>
          <w:rFonts w:ascii="Times New Roman" w:hAnsi="Times New Roman"/>
          <w:sz w:val="22"/>
          <w:szCs w:val="22"/>
        </w:rPr>
        <w:t>Codification 2600</w:t>
      </w:r>
      <w:r w:rsidR="00980004" w:rsidRPr="0041451C">
        <w:rPr>
          <w:rFonts w:ascii="Times New Roman" w:hAnsi="Times New Roman"/>
          <w:sz w:val="22"/>
          <w:szCs w:val="22"/>
        </w:rPr>
        <w:t xml:space="preserve"> criteria.  Generally, all member districts of the qualifying partnership share equal responsibility for the related bond obligation.  These can be </w:t>
      </w:r>
      <w:r w:rsidR="00980004" w:rsidRPr="0041451C">
        <w:rPr>
          <w:rFonts w:ascii="Times New Roman" w:hAnsi="Times New Roman"/>
          <w:sz w:val="22"/>
          <w:szCs w:val="22"/>
        </w:rPr>
        <w:lastRenderedPageBreak/>
        <w:t>complex determinations; therefore, auditors are encouraged to consult with the Center for Audit Excellence as needed.</w:t>
      </w:r>
    </w:p>
    <w:p w14:paraId="0AEF9041" w14:textId="77777777" w:rsidR="000911A5" w:rsidRDefault="000911A5" w:rsidP="007401A3">
      <w:pPr>
        <w:ind w:left="360"/>
        <w:jc w:val="both"/>
        <w:rPr>
          <w:rFonts w:ascii="Times New Roman" w:hAnsi="Times New Roman"/>
          <w:sz w:val="22"/>
          <w:szCs w:val="22"/>
        </w:rPr>
      </w:pPr>
    </w:p>
    <w:p w14:paraId="237DC80F" w14:textId="77777777" w:rsidR="00C11B11" w:rsidRPr="00541758" w:rsidRDefault="00C11B11" w:rsidP="001C0BBE">
      <w:pPr>
        <w:jc w:val="both"/>
        <w:rPr>
          <w:rFonts w:ascii="Times New Roman" w:hAnsi="Times New Roman"/>
          <w:b/>
          <w:i/>
          <w:sz w:val="22"/>
          <w:szCs w:val="22"/>
        </w:rPr>
      </w:pPr>
      <w:r w:rsidRPr="00541758">
        <w:rPr>
          <w:rFonts w:ascii="Times New Roman" w:hAnsi="Times New Roman"/>
          <w:b/>
          <w:i/>
          <w:sz w:val="22"/>
          <w:szCs w:val="22"/>
        </w:rPr>
        <w:t>Debt Issuance for Regional Airport Authorities</w:t>
      </w:r>
    </w:p>
    <w:p w14:paraId="2B70B500" w14:textId="1764E493" w:rsidR="00C11B11" w:rsidRPr="00541758" w:rsidRDefault="00C11B11" w:rsidP="001C0BBE">
      <w:pPr>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308.08 provides additional borrowing authority</w:t>
      </w:r>
      <w:r w:rsidR="00620F34">
        <w:rPr>
          <w:rFonts w:ascii="Times New Roman" w:hAnsi="Times New Roman"/>
          <w:sz w:val="22"/>
          <w:szCs w:val="22"/>
        </w:rPr>
        <w:t xml:space="preserve"> for</w:t>
      </w:r>
      <w:r w:rsidRPr="00541758">
        <w:rPr>
          <w:rFonts w:ascii="Times New Roman" w:hAnsi="Times New Roman"/>
          <w:sz w:val="22"/>
          <w:szCs w:val="22"/>
        </w:rPr>
        <w:t xml:space="preserve"> regional airport authorities.  This section allows the airport to issue revenue bonds to construct, replace, extend, enlarge, maintain, or operate any airport or airport facility (or repay or refund any outstanding debt issues related to the </w:t>
      </w:r>
      <w:proofErr w:type="gramStart"/>
      <w:r w:rsidRPr="00541758">
        <w:rPr>
          <w:rFonts w:ascii="Times New Roman" w:hAnsi="Times New Roman"/>
          <w:sz w:val="22"/>
          <w:szCs w:val="22"/>
        </w:rPr>
        <w:t>aforementioned purposes</w:t>
      </w:r>
      <w:proofErr w:type="gramEnd"/>
      <w:r w:rsidRPr="00541758">
        <w:rPr>
          <w:rFonts w:ascii="Times New Roman" w:hAnsi="Times New Roman"/>
          <w:sz w:val="22"/>
          <w:szCs w:val="22"/>
        </w:rPr>
        <w:t xml:space="preserve">). The bonds may be collateralized by pledged revenues and do not impose any liability on the airport, except the creditor’s right to the pledged revenue.  This debt is not a general obligation. Additionally, Ohio Rev. Code </w:t>
      </w:r>
      <w:r w:rsidR="0002412E" w:rsidRPr="00541758">
        <w:rPr>
          <w:rFonts w:ascii="Times New Roman" w:hAnsi="Times New Roman"/>
          <w:sz w:val="22"/>
          <w:szCs w:val="22"/>
        </w:rPr>
        <w:t xml:space="preserve">§ </w:t>
      </w:r>
      <w:r w:rsidRPr="00541758">
        <w:rPr>
          <w:rFonts w:ascii="Times New Roman" w:hAnsi="Times New Roman"/>
          <w:sz w:val="22"/>
          <w:szCs w:val="22"/>
        </w:rPr>
        <w:t>308.09 permits the board of trustees of the regional airport authority to secure the revenue bonds via trust agreement with a corporate trustee</w:t>
      </w:r>
      <w:r w:rsidR="006F5247" w:rsidRPr="00541758">
        <w:rPr>
          <w:rFonts w:ascii="Times New Roman" w:hAnsi="Times New Roman"/>
          <w:sz w:val="22"/>
          <w:szCs w:val="22"/>
        </w:rPr>
        <w:t>. This trust agreement may not convey or mortgage any of the regional airport authority property nor pledge the general credit of the regional airport authority</w:t>
      </w:r>
      <w:r w:rsidRPr="00541758">
        <w:rPr>
          <w:rFonts w:ascii="Times New Roman" w:hAnsi="Times New Roman"/>
          <w:sz w:val="22"/>
          <w:szCs w:val="22"/>
        </w:rPr>
        <w:t>.</w:t>
      </w:r>
    </w:p>
    <w:p w14:paraId="1DDC9AC4" w14:textId="77777777" w:rsidR="00C11B11" w:rsidRDefault="00C11B11" w:rsidP="001C0BBE">
      <w:pPr>
        <w:jc w:val="both"/>
        <w:rPr>
          <w:rFonts w:ascii="Times New Roman" w:hAnsi="Times New Roman"/>
          <w:sz w:val="22"/>
          <w:szCs w:val="22"/>
        </w:rPr>
      </w:pPr>
    </w:p>
    <w:p w14:paraId="717D70CA"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Retirement of Securities</w:t>
      </w:r>
    </w:p>
    <w:p w14:paraId="745CE99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18"/>
          <w:szCs w:val="18"/>
        </w:rPr>
        <w:t xml:space="preserve">§ </w:t>
      </w:r>
      <w:r w:rsidRPr="008A47EB">
        <w:rPr>
          <w:rFonts w:ascii="Times New Roman" w:hAnsi="Times New Roman"/>
          <w:sz w:val="22"/>
          <w:szCs w:val="22"/>
        </w:rPr>
        <w:t xml:space="preserve">5705.09(C) requires each subdivision to establish a bond retirement fund into which it must pay sufficient revenues to retire serial bonds, </w:t>
      </w:r>
      <w:proofErr w:type="gramStart"/>
      <w:r w:rsidRPr="008A47EB">
        <w:rPr>
          <w:rFonts w:ascii="Times New Roman" w:hAnsi="Times New Roman"/>
          <w:sz w:val="22"/>
          <w:szCs w:val="22"/>
        </w:rPr>
        <w:t>notes</w:t>
      </w:r>
      <w:proofErr w:type="gramEnd"/>
      <w:r w:rsidRPr="008A47EB">
        <w:rPr>
          <w:rFonts w:ascii="Times New Roman" w:hAnsi="Times New Roman"/>
          <w:sz w:val="22"/>
          <w:szCs w:val="22"/>
        </w:rPr>
        <w:t xml:space="preserve"> and certificates of indebtedness at maturity.</w:t>
      </w:r>
    </w:p>
    <w:p w14:paraId="2B7A61EF" w14:textId="77777777" w:rsidR="00C07C0A" w:rsidRPr="008A47EB" w:rsidRDefault="00C07C0A" w:rsidP="001C0BBE">
      <w:pPr>
        <w:jc w:val="both"/>
        <w:rPr>
          <w:rFonts w:ascii="Times New Roman" w:hAnsi="Times New Roman"/>
          <w:sz w:val="22"/>
          <w:szCs w:val="22"/>
        </w:rPr>
      </w:pPr>
    </w:p>
    <w:p w14:paraId="110BCF17" w14:textId="77777777" w:rsidR="00C07C0A" w:rsidRPr="008A47EB" w:rsidRDefault="003121D3"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5705.10 provides that all revenue derived from </w:t>
      </w:r>
      <w:r w:rsidR="00C07C0A" w:rsidRPr="000C381B">
        <w:rPr>
          <w:rFonts w:ascii="Times New Roman" w:hAnsi="Times New Roman"/>
          <w:sz w:val="22"/>
          <w:szCs w:val="22"/>
          <w:u w:val="single"/>
        </w:rPr>
        <w:t>levies</w:t>
      </w:r>
      <w:r w:rsidR="00C07C0A" w:rsidRPr="008A47EB">
        <w:rPr>
          <w:rFonts w:ascii="Times New Roman" w:hAnsi="Times New Roman"/>
          <w:sz w:val="22"/>
          <w:szCs w:val="22"/>
        </w:rPr>
        <w:t xml:space="preserve"> for debt charges on bonds, notes, or certificates of indebtedness must be paid into a [debt service] fund for that purpose. </w:t>
      </w:r>
    </w:p>
    <w:p w14:paraId="0D1460DA" w14:textId="77777777" w:rsidR="00C07C0A" w:rsidRPr="008A47EB" w:rsidRDefault="00C07C0A" w:rsidP="001C0BBE">
      <w:pPr>
        <w:jc w:val="both"/>
        <w:rPr>
          <w:rFonts w:ascii="Times New Roman" w:hAnsi="Times New Roman"/>
        </w:rPr>
      </w:pPr>
    </w:p>
    <w:p w14:paraId="61D4473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w:t>
      </w:r>
      <w:r w:rsidR="0002412E">
        <w:rPr>
          <w:rFonts w:ascii="Times New Roman" w:hAnsi="Times New Roman"/>
          <w:sz w:val="22"/>
          <w:szCs w:val="22"/>
        </w:rPr>
        <w:t xml:space="preserve">§ </w:t>
      </w:r>
      <w:r w:rsidRPr="008A47EB">
        <w:rPr>
          <w:rFonts w:ascii="Times New Roman" w:hAnsi="Times New Roman"/>
          <w:sz w:val="22"/>
          <w:szCs w:val="22"/>
        </w:rPr>
        <w:t>133.10(E) applies to certain other types of securities, for example in Ohio Rev. Code sections:</w:t>
      </w:r>
    </w:p>
    <w:p w14:paraId="27BCCF6A" w14:textId="77777777" w:rsidR="00C07C0A" w:rsidRPr="008A47EB" w:rsidRDefault="00C07C0A" w:rsidP="00803FD3">
      <w:pPr>
        <w:numPr>
          <w:ilvl w:val="1"/>
          <w:numId w:val="66"/>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133.13:</w:t>
      </w:r>
      <w:r w:rsidRPr="008A47EB">
        <w:rPr>
          <w:rFonts w:ascii="Times New Roman" w:hAnsi="Times New Roman"/>
          <w:sz w:val="22"/>
          <w:szCs w:val="22"/>
        </w:rPr>
        <w:tab/>
        <w:t xml:space="preserve">Certain special assessments </w:t>
      </w:r>
    </w:p>
    <w:p w14:paraId="116DE576" w14:textId="77777777" w:rsidR="00C07C0A" w:rsidRPr="008A47EB" w:rsidRDefault="00C07C0A" w:rsidP="00803FD3">
      <w:pPr>
        <w:numPr>
          <w:ilvl w:val="1"/>
          <w:numId w:val="66"/>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133.17:</w:t>
      </w:r>
      <w:r w:rsidRPr="008A47EB">
        <w:rPr>
          <w:rFonts w:ascii="Times New Roman" w:hAnsi="Times New Roman"/>
          <w:sz w:val="22"/>
          <w:szCs w:val="22"/>
        </w:rPr>
        <w:tab/>
        <w:t xml:space="preserve">Securities anticipating special </w:t>
      </w:r>
      <w:proofErr w:type="gramStart"/>
      <w:r w:rsidRPr="008A47EB">
        <w:rPr>
          <w:rFonts w:ascii="Times New Roman" w:hAnsi="Times New Roman"/>
          <w:sz w:val="22"/>
          <w:szCs w:val="22"/>
        </w:rPr>
        <w:t>assessments</w:t>
      </w:r>
      <w:proofErr w:type="gramEnd"/>
      <w:r w:rsidRPr="008A47EB">
        <w:rPr>
          <w:rFonts w:ascii="Times New Roman" w:hAnsi="Times New Roman"/>
          <w:sz w:val="22"/>
          <w:szCs w:val="22"/>
        </w:rPr>
        <w:t xml:space="preserve"> </w:t>
      </w:r>
    </w:p>
    <w:p w14:paraId="40088C13" w14:textId="77777777" w:rsidR="00C07C0A" w:rsidRPr="008A47EB" w:rsidRDefault="00C07C0A" w:rsidP="00803FD3">
      <w:pPr>
        <w:numPr>
          <w:ilvl w:val="1"/>
          <w:numId w:val="66"/>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133.32:</w:t>
      </w:r>
      <w:r w:rsidRPr="008A47EB">
        <w:rPr>
          <w:rFonts w:ascii="Times New Roman" w:hAnsi="Times New Roman"/>
          <w:sz w:val="22"/>
          <w:szCs w:val="22"/>
        </w:rPr>
        <w:tab/>
        <w:t xml:space="preserve">All Ohio Rev. Code Chapter 133 securities </w:t>
      </w:r>
    </w:p>
    <w:p w14:paraId="22F29530" w14:textId="77777777" w:rsidR="00C07C0A" w:rsidRPr="008A47EB" w:rsidRDefault="0088640A" w:rsidP="00803FD3">
      <w:pPr>
        <w:numPr>
          <w:ilvl w:val="1"/>
          <w:numId w:val="66"/>
        </w:numPr>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Pr="00686545">
        <w:rPr>
          <w:rFonts w:ascii="Times New Roman" w:hAnsi="Times New Roman"/>
          <w:sz w:val="22"/>
          <w:szCs w:val="22"/>
        </w:rPr>
        <w:t>6101.50:</w:t>
      </w:r>
      <w:r>
        <w:rPr>
          <w:rFonts w:ascii="Times New Roman" w:hAnsi="Times New Roman"/>
          <w:sz w:val="22"/>
          <w:szCs w:val="22"/>
        </w:rPr>
        <w:tab/>
      </w:r>
      <w:r w:rsidR="00C07C0A" w:rsidRPr="008A47EB">
        <w:rPr>
          <w:rFonts w:ascii="Times New Roman" w:hAnsi="Times New Roman"/>
          <w:sz w:val="22"/>
          <w:szCs w:val="22"/>
        </w:rPr>
        <w:t xml:space="preserve">Conservancy district special assessments </w:t>
      </w:r>
      <w:proofErr w:type="gramStart"/>
      <w:r w:rsidR="00C07C0A" w:rsidRPr="008A47EB">
        <w:rPr>
          <w:rFonts w:ascii="Times New Roman" w:hAnsi="Times New Roman"/>
          <w:sz w:val="22"/>
          <w:szCs w:val="22"/>
        </w:rPr>
        <w:t>RAN</w:t>
      </w:r>
      <w:proofErr w:type="gramEnd"/>
      <w:r w:rsidR="00C07C0A" w:rsidRPr="008A47EB">
        <w:rPr>
          <w:rFonts w:ascii="Times New Roman" w:hAnsi="Times New Roman"/>
          <w:sz w:val="22"/>
          <w:szCs w:val="22"/>
        </w:rPr>
        <w:t xml:space="preserve">  </w:t>
      </w:r>
    </w:p>
    <w:p w14:paraId="4F521593" w14:textId="77777777" w:rsidR="00C07C0A" w:rsidRPr="008A47EB" w:rsidRDefault="00C07C0A" w:rsidP="007401A3">
      <w:pPr>
        <w:ind w:left="360"/>
        <w:jc w:val="both"/>
        <w:rPr>
          <w:rFonts w:ascii="Times New Roman" w:hAnsi="Times New Roman"/>
          <w:sz w:val="22"/>
          <w:szCs w:val="22"/>
        </w:rPr>
      </w:pPr>
    </w:p>
    <w:p w14:paraId="1B1278A7"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Issuance of Notes</w:t>
      </w:r>
    </w:p>
    <w:p w14:paraId="2EAB66C0"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w:t>
      </w:r>
      <w:r w:rsidR="007B5131" w:rsidRPr="00686545">
        <w:rPr>
          <w:rFonts w:ascii="Times New Roman" w:hAnsi="Times New Roman"/>
          <w:sz w:val="22"/>
          <w:szCs w:val="22"/>
        </w:rPr>
        <w:t>(B)</w:t>
      </w:r>
      <w:r w:rsidRPr="008A47EB">
        <w:rPr>
          <w:rFonts w:ascii="Times New Roman" w:hAnsi="Times New Roman"/>
          <w:sz w:val="22"/>
          <w:szCs w:val="22"/>
        </w:rPr>
        <w:t xml:space="preserve"> requires that when a subdivision issues notes, its financial officer must notify the county auditor that such notes have been sold.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G.O. indebtedness.</w:t>
      </w:r>
    </w:p>
    <w:p w14:paraId="0091A38E" w14:textId="77777777" w:rsidR="00C07C0A" w:rsidRPr="008A47EB" w:rsidRDefault="00C07C0A" w:rsidP="001C0BBE">
      <w:pPr>
        <w:jc w:val="both"/>
        <w:rPr>
          <w:rFonts w:ascii="Times New Roman" w:hAnsi="Times New Roman"/>
          <w:sz w:val="22"/>
          <w:szCs w:val="22"/>
        </w:rPr>
      </w:pPr>
    </w:p>
    <w:p w14:paraId="6E3C1CDB" w14:textId="01C688A8"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w:t>
      </w:r>
      <w:proofErr w:type="gramStart"/>
      <w:r w:rsidRPr="008A47EB">
        <w:rPr>
          <w:rFonts w:ascii="Times New Roman" w:hAnsi="Times New Roman"/>
          <w:sz w:val="22"/>
          <w:szCs w:val="22"/>
        </w:rPr>
        <w:t>notes</w:t>
      </w:r>
      <w:proofErr w:type="gramEnd"/>
      <w:r w:rsidRPr="008A47EB">
        <w:rPr>
          <w:rFonts w:ascii="Times New Roman" w:hAnsi="Times New Roman"/>
          <w:sz w:val="22"/>
          <w:szCs w:val="22"/>
        </w:rPr>
        <w:t xml:space="preserve"> issues shall be pursuant to </w:t>
      </w:r>
      <w:r w:rsidR="00712205">
        <w:rPr>
          <w:rFonts w:ascii="Times New Roman" w:hAnsi="Times New Roman"/>
          <w:sz w:val="22"/>
          <w:szCs w:val="22"/>
        </w:rPr>
        <w:t xml:space="preserve">Ohio </w:t>
      </w:r>
      <w:r w:rsidRPr="008A47EB">
        <w:rPr>
          <w:rFonts w:ascii="Times New Roman" w:hAnsi="Times New Roman"/>
          <w:sz w:val="22"/>
          <w:szCs w:val="22"/>
        </w:rPr>
        <w:t>Rev</w:t>
      </w:r>
      <w:r w:rsidR="00712205">
        <w:rPr>
          <w:rFonts w:ascii="Times New Roman" w:hAnsi="Times New Roman"/>
          <w:sz w:val="22"/>
          <w:szCs w:val="22"/>
        </w:rPr>
        <w:t xml:space="preserve">. </w:t>
      </w:r>
      <w:r w:rsidRPr="008A47EB">
        <w:rPr>
          <w:rFonts w:ascii="Times New Roman" w:hAnsi="Times New Roman"/>
          <w:sz w:val="22"/>
          <w:szCs w:val="22"/>
        </w:rPr>
        <w:t xml:space="preserve">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8A47EB">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does not grant explicitly or implicitly the authority of the township to grant a </w:t>
      </w:r>
      <w:r w:rsidRPr="002B68CC">
        <w:rPr>
          <w:rFonts w:ascii="Times New Roman" w:hAnsi="Times New Roman"/>
          <w:sz w:val="22"/>
          <w:szCs w:val="22"/>
        </w:rPr>
        <w:t xml:space="preserve">security interest in the property purchased by the installment contract. [1996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Pr>
          <w:rFonts w:ascii="Times New Roman" w:hAnsi="Times New Roman"/>
          <w:sz w:val="22"/>
          <w:szCs w:val="22"/>
        </w:rPr>
        <w:t>.</w:t>
      </w:r>
      <w:r w:rsidRPr="002B68CC">
        <w:rPr>
          <w:rFonts w:ascii="Times New Roman" w:hAnsi="Times New Roman"/>
          <w:sz w:val="22"/>
          <w:szCs w:val="22"/>
        </w:rPr>
        <w:t xml:space="preserve"> Gen. No. 96-048]</w:t>
      </w:r>
      <w:r w:rsidRPr="002B68CC">
        <w:rPr>
          <w:rStyle w:val="FootnoteReference"/>
          <w:rFonts w:ascii="Times New Roman" w:hAnsi="Times New Roman"/>
          <w:sz w:val="22"/>
          <w:szCs w:val="22"/>
        </w:rPr>
        <w:footnoteReference w:id="41"/>
      </w:r>
    </w:p>
    <w:p w14:paraId="132BE616" w14:textId="77777777" w:rsidR="00C07C0A" w:rsidRPr="00E31619" w:rsidRDefault="00C07C0A" w:rsidP="007401A3">
      <w:pPr>
        <w:ind w:left="360"/>
        <w:jc w:val="both"/>
        <w:rPr>
          <w:rFonts w:ascii="Times New Roman" w:hAnsi="Times New Roman"/>
          <w:sz w:val="22"/>
          <w:szCs w:val="22"/>
        </w:rPr>
      </w:pPr>
    </w:p>
    <w:p w14:paraId="45917A43" w14:textId="77777777" w:rsidR="009A5E68" w:rsidRDefault="009A5E68" w:rsidP="001C0BBE">
      <w:pPr>
        <w:jc w:val="both"/>
        <w:rPr>
          <w:rFonts w:ascii="Times New Roman" w:hAnsi="Times New Roman"/>
          <w:b/>
          <w:i/>
          <w:sz w:val="22"/>
          <w:szCs w:val="22"/>
        </w:rPr>
      </w:pPr>
    </w:p>
    <w:p w14:paraId="1626A7FF" w14:textId="0667576C"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lastRenderedPageBreak/>
        <w:t>Special Features</w:t>
      </w:r>
    </w:p>
    <w:p w14:paraId="6407987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 xml:space="preserve">Chapter </w:t>
      </w:r>
      <w:r w:rsidRPr="008A47EB">
        <w:rPr>
          <w:rFonts w:ascii="Times New Roman" w:hAnsi="Times New Roman"/>
          <w:sz w:val="22"/>
          <w:szCs w:val="22"/>
        </w:rPr>
        <w:t xml:space="preserve">133 securities may include the following features: </w:t>
      </w:r>
    </w:p>
    <w:p w14:paraId="1271A564" w14:textId="77777777" w:rsidR="00C07C0A" w:rsidRPr="008A47EB" w:rsidRDefault="00C07C0A" w:rsidP="00803FD3">
      <w:pPr>
        <w:numPr>
          <w:ilvl w:val="0"/>
          <w:numId w:val="67"/>
        </w:numPr>
        <w:jc w:val="both"/>
        <w:rPr>
          <w:rFonts w:ascii="Times New Roman" w:hAnsi="Times New Roman"/>
          <w:sz w:val="22"/>
          <w:szCs w:val="22"/>
        </w:rPr>
      </w:pPr>
      <w:r w:rsidRPr="008A47EB">
        <w:rPr>
          <w:rFonts w:ascii="Times New Roman" w:hAnsi="Times New Roman"/>
          <w:sz w:val="22"/>
          <w:szCs w:val="22"/>
        </w:rPr>
        <w:t>Floating interest rates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133.26(A)]</w:t>
      </w:r>
    </w:p>
    <w:p w14:paraId="2CE2A6BA" w14:textId="77777777" w:rsidR="00C07C0A" w:rsidRPr="008A47EB" w:rsidRDefault="00C07C0A" w:rsidP="00803FD3">
      <w:pPr>
        <w:numPr>
          <w:ilvl w:val="0"/>
          <w:numId w:val="67"/>
        </w:numPr>
        <w:jc w:val="both"/>
        <w:rPr>
          <w:rFonts w:ascii="Times New Roman" w:hAnsi="Times New Roman"/>
          <w:sz w:val="22"/>
          <w:szCs w:val="22"/>
        </w:rPr>
      </w:pPr>
      <w:r w:rsidRPr="008A47EB">
        <w:rPr>
          <w:rFonts w:ascii="Times New Roman" w:hAnsi="Times New Roman"/>
          <w:sz w:val="22"/>
          <w:szCs w:val="22"/>
        </w:rPr>
        <w:t xml:space="preserve">Early </w:t>
      </w:r>
      <w:r w:rsidR="00712205">
        <w:rPr>
          <w:rFonts w:ascii="Times New Roman" w:hAnsi="Times New Roman"/>
          <w:sz w:val="22"/>
          <w:szCs w:val="22"/>
        </w:rPr>
        <w:t xml:space="preserve">redemption or call provisions [Ohio Rev. Code </w:t>
      </w:r>
      <w:r w:rsidR="0002412E">
        <w:rPr>
          <w:rFonts w:ascii="Times New Roman" w:hAnsi="Times New Roman"/>
          <w:sz w:val="22"/>
          <w:szCs w:val="22"/>
        </w:rPr>
        <w:t xml:space="preserve">§ </w:t>
      </w:r>
      <w:r w:rsidRPr="008A47EB">
        <w:rPr>
          <w:rFonts w:ascii="Times New Roman" w:hAnsi="Times New Roman"/>
          <w:sz w:val="22"/>
          <w:szCs w:val="22"/>
        </w:rPr>
        <w:t>133.26(B)]</w:t>
      </w:r>
    </w:p>
    <w:p w14:paraId="0E22E64B" w14:textId="77777777" w:rsidR="00C07C0A" w:rsidRPr="008A47EB" w:rsidRDefault="00C07C0A" w:rsidP="007401A3">
      <w:pPr>
        <w:ind w:left="360"/>
        <w:jc w:val="both"/>
        <w:rPr>
          <w:rFonts w:ascii="Times New Roman" w:hAnsi="Times New Roman"/>
          <w:sz w:val="22"/>
          <w:szCs w:val="22"/>
        </w:rPr>
      </w:pPr>
    </w:p>
    <w:p w14:paraId="6BE991F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14:paraId="7A920FA4" w14:textId="77777777" w:rsidR="00C07C0A" w:rsidRDefault="00C07C0A" w:rsidP="007401A3">
      <w:pPr>
        <w:ind w:left="360"/>
        <w:jc w:val="both"/>
        <w:rPr>
          <w:rFonts w:ascii="Times New Roman" w:hAnsi="Times New Roman"/>
          <w:sz w:val="22"/>
          <w:szCs w:val="22"/>
        </w:rPr>
      </w:pPr>
    </w:p>
    <w:p w14:paraId="4AD7A145"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14:paraId="4D52B253" w14:textId="77777777" w:rsidR="00C07C0A" w:rsidRPr="008A47EB" w:rsidRDefault="00C07C0A" w:rsidP="001C0BBE">
      <w:pPr>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14:paraId="78900752" w14:textId="77777777" w:rsidR="00C07C0A" w:rsidRPr="008A47EB" w:rsidRDefault="00C07C0A" w:rsidP="007401A3">
      <w:pPr>
        <w:ind w:left="360"/>
        <w:jc w:val="both"/>
        <w:rPr>
          <w:rFonts w:ascii="Times New Roman" w:hAnsi="Times New Roman"/>
          <w:sz w:val="22"/>
          <w:szCs w:val="22"/>
        </w:rPr>
      </w:pPr>
    </w:p>
    <w:p w14:paraId="4875C794" w14:textId="77777777" w:rsidR="00C07C0A" w:rsidRPr="008A47EB" w:rsidRDefault="00C07C0A" w:rsidP="00803FD3">
      <w:pPr>
        <w:numPr>
          <w:ilvl w:val="0"/>
          <w:numId w:val="21"/>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572795" w:rsidRPr="0097447B">
        <w:rPr>
          <w:rFonts w:ascii="Times New Roman" w:hAnsi="Times New Roman"/>
          <w:sz w:val="22"/>
          <w:szCs w:val="22"/>
        </w:rPr>
        <w:t>(I)</w:t>
      </w:r>
      <w:r w:rsidRPr="008A47EB">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w:t>
      </w:r>
      <w:proofErr w:type="gramStart"/>
      <w:r w:rsidRPr="008A47EB">
        <w:rPr>
          <w:rFonts w:ascii="Times New Roman" w:hAnsi="Times New Roman"/>
          <w:sz w:val="22"/>
          <w:szCs w:val="22"/>
        </w:rPr>
        <w:t>established;</w:t>
      </w:r>
      <w:proofErr w:type="gramEnd"/>
    </w:p>
    <w:p w14:paraId="69765D18" w14:textId="77777777" w:rsidR="00C07C0A" w:rsidRPr="008A47EB" w:rsidRDefault="00C07C0A" w:rsidP="009B3706">
      <w:pPr>
        <w:ind w:left="360" w:hanging="360"/>
        <w:jc w:val="both"/>
        <w:rPr>
          <w:rFonts w:ascii="Times New Roman" w:hAnsi="Times New Roman"/>
          <w:sz w:val="22"/>
          <w:szCs w:val="22"/>
        </w:rPr>
      </w:pPr>
    </w:p>
    <w:p w14:paraId="7CDE43DF" w14:textId="77777777" w:rsidR="00C07C0A" w:rsidRPr="001C0BBE" w:rsidRDefault="00C07C0A" w:rsidP="00803FD3">
      <w:pPr>
        <w:pStyle w:val="ListParagraph"/>
        <w:numPr>
          <w:ilvl w:val="0"/>
          <w:numId w:val="21"/>
        </w:numPr>
        <w:tabs>
          <w:tab w:val="clear" w:pos="720"/>
          <w:tab w:val="num" w:pos="1080"/>
        </w:tabs>
        <w:ind w:left="1080"/>
        <w:jc w:val="both"/>
        <w:rPr>
          <w:rFonts w:ascii="Times New Roman" w:hAnsi="Times New Roman"/>
          <w:sz w:val="22"/>
          <w:szCs w:val="22"/>
        </w:rPr>
      </w:pPr>
      <w:proofErr w:type="gramStart"/>
      <w:r w:rsidRPr="001C0BBE">
        <w:rPr>
          <w:rFonts w:ascii="Times New Roman" w:hAnsi="Times New Roman"/>
          <w:sz w:val="22"/>
          <w:szCs w:val="22"/>
        </w:rPr>
        <w:t>With regard to</w:t>
      </w:r>
      <w:proofErr w:type="gramEnd"/>
      <w:r w:rsidRPr="001C0BBE">
        <w:rPr>
          <w:rFonts w:ascii="Times New Roman" w:hAnsi="Times New Roman"/>
          <w:sz w:val="22"/>
          <w:szCs w:val="22"/>
        </w:rPr>
        <w:t xml:space="preserve"> tax anticipation notes, Ohio Rev. Code </w:t>
      </w:r>
      <w:r w:rsidR="0002412E">
        <w:rPr>
          <w:rFonts w:ascii="Times New Roman" w:hAnsi="Times New Roman"/>
          <w:sz w:val="22"/>
          <w:szCs w:val="22"/>
        </w:rPr>
        <w:t xml:space="preserve">§ </w:t>
      </w:r>
      <w:r w:rsidRPr="001C0BBE">
        <w:rPr>
          <w:rFonts w:ascii="Times New Roman" w:hAnsi="Times New Roman"/>
          <w:sz w:val="22"/>
          <w:szCs w:val="22"/>
        </w:rPr>
        <w:t xml:space="preserve">133.24(D) provides that, except for </w:t>
      </w:r>
      <w:r w:rsidRPr="001C0BBE">
        <w:rPr>
          <w:rFonts w:ascii="Times New Roman" w:hAnsi="Times New Roman"/>
          <w:b/>
          <w:i/>
          <w:sz w:val="22"/>
          <w:szCs w:val="22"/>
        </w:rPr>
        <w:t>capitalized interest</w:t>
      </w:r>
      <w:r w:rsidRPr="00CD0F98">
        <w:rPr>
          <w:rStyle w:val="FootnoteReference"/>
          <w:rFonts w:ascii="Times New Roman" w:hAnsi="Times New Roman"/>
          <w:sz w:val="22"/>
          <w:szCs w:val="22"/>
        </w:rPr>
        <w:footnoteReference w:id="42"/>
      </w:r>
      <w:r w:rsidRPr="001C0BBE">
        <w:rPr>
          <w:rFonts w:ascii="Times New Roman" w:hAnsi="Times New Roman"/>
          <w:sz w:val="24"/>
          <w:szCs w:val="24"/>
        </w:rPr>
        <w:t>,</w:t>
      </w:r>
      <w:r w:rsidRPr="001C0BBE">
        <w:rPr>
          <w:rFonts w:ascii="Times New Roman" w:hAnsi="Times New Roman"/>
          <w:sz w:val="22"/>
          <w:szCs w:val="22"/>
        </w:rPr>
        <w:t xml:space="preserve"> debt charges on tax anticipation notes are payable only from the revenue collected by the tax levy anticipated.</w:t>
      </w:r>
    </w:p>
    <w:p w14:paraId="75DEC043" w14:textId="77777777" w:rsidR="00C07C0A" w:rsidRPr="008A47EB" w:rsidRDefault="00C07C0A" w:rsidP="009B3706">
      <w:pPr>
        <w:ind w:left="360" w:hanging="360"/>
        <w:jc w:val="both"/>
        <w:rPr>
          <w:rFonts w:ascii="Times New Roman" w:hAnsi="Times New Roman"/>
          <w:sz w:val="22"/>
          <w:szCs w:val="22"/>
        </w:rPr>
      </w:pPr>
    </w:p>
    <w:p w14:paraId="7D82CD16" w14:textId="77777777" w:rsidR="00AC20DE" w:rsidRDefault="00C07C0A" w:rsidP="00803FD3">
      <w:pPr>
        <w:numPr>
          <w:ilvl w:val="0"/>
          <w:numId w:val="21"/>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5705.05 prohibits using taxes levied for current expenses to pay debt charges.</w:t>
      </w:r>
    </w:p>
    <w:p w14:paraId="1E02C3D9" w14:textId="77777777" w:rsidR="00C07C0A" w:rsidRPr="008A47EB" w:rsidRDefault="00C07C0A" w:rsidP="007401A3">
      <w:pPr>
        <w:pStyle w:val="ListParagraph"/>
        <w:ind w:left="1080"/>
        <w:rPr>
          <w:rFonts w:ascii="Times New Roman" w:hAnsi="Times New Roman"/>
          <w:sz w:val="22"/>
          <w:szCs w:val="22"/>
        </w:rPr>
      </w:pPr>
    </w:p>
    <w:p w14:paraId="6B20233D" w14:textId="3F194180" w:rsidR="00C07C0A" w:rsidRPr="008A47EB" w:rsidRDefault="00693EE0" w:rsidP="00803FD3">
      <w:pPr>
        <w:pStyle w:val="ListParagraph"/>
        <w:numPr>
          <w:ilvl w:val="0"/>
          <w:numId w:val="21"/>
        </w:numPr>
        <w:ind w:left="1080"/>
        <w:jc w:val="both"/>
        <w:rPr>
          <w:rFonts w:ascii="Times New Roman" w:hAnsi="Times New Roman"/>
          <w:sz w:val="22"/>
          <w:szCs w:val="22"/>
        </w:rPr>
      </w:pPr>
      <w:r w:rsidRPr="008A47EB">
        <w:rPr>
          <w:rFonts w:ascii="Times New Roman" w:hAnsi="Times New Roman"/>
          <w:sz w:val="22"/>
          <w:szCs w:val="22"/>
        </w:rPr>
        <w:t xml:space="preserve">Ohio Rev. Code </w:t>
      </w:r>
      <w:r>
        <w:rPr>
          <w:rFonts w:ascii="Times New Roman" w:hAnsi="Times New Roman"/>
          <w:sz w:val="22"/>
          <w:szCs w:val="22"/>
        </w:rPr>
        <w:t xml:space="preserve">§ </w:t>
      </w:r>
      <w:r w:rsidRPr="008A47EB">
        <w:rPr>
          <w:rFonts w:ascii="Times New Roman" w:hAnsi="Times New Roman"/>
          <w:sz w:val="22"/>
          <w:szCs w:val="22"/>
        </w:rPr>
        <w:t xml:space="preserve">5531.10 </w:t>
      </w:r>
      <w:r w:rsidR="00C07C0A" w:rsidRPr="008A47EB">
        <w:rPr>
          <w:rFonts w:ascii="Times New Roman" w:hAnsi="Times New Roman"/>
          <w:sz w:val="22"/>
          <w:szCs w:val="22"/>
        </w:rPr>
        <w:t xml:space="preserve">(C) (issuing obligations for state infrastructure projects) provides that the holders or owners of such obligations shall have no right to have moneys raised by taxation by the state of Ohio obligated or pledged, and moneys </w:t>
      </w:r>
      <w:r w:rsidR="00572795" w:rsidRPr="008A47EB">
        <w:rPr>
          <w:rFonts w:ascii="Times New Roman" w:hAnsi="Times New Roman"/>
          <w:sz w:val="22"/>
          <w:szCs w:val="22"/>
        </w:rPr>
        <w:t>so raised shall not be obligated or pledged</w:t>
      </w:r>
      <w:r w:rsidR="00C07C0A" w:rsidRPr="008A47EB">
        <w:rPr>
          <w:rFonts w:ascii="Times New Roman" w:hAnsi="Times New Roman"/>
          <w:sz w:val="22"/>
          <w:szCs w:val="22"/>
        </w:rPr>
        <w:t>, for the payment of bond service charges.</w:t>
      </w:r>
      <w:r w:rsidR="00C07C0A" w:rsidRPr="008A47EB">
        <w:rPr>
          <w:rStyle w:val="FootnoteReference"/>
          <w:rFonts w:ascii="Times New Roman" w:hAnsi="Times New Roman"/>
          <w:sz w:val="22"/>
          <w:szCs w:val="22"/>
        </w:rPr>
        <w:footnoteReference w:id="43"/>
      </w:r>
    </w:p>
    <w:p w14:paraId="4AF4B8F8" w14:textId="77777777" w:rsidR="00C07C0A" w:rsidRPr="008A47EB" w:rsidRDefault="00C07C0A" w:rsidP="007401A3">
      <w:pPr>
        <w:autoSpaceDE w:val="0"/>
        <w:autoSpaceDN w:val="0"/>
        <w:adjustRightInd w:val="0"/>
        <w:ind w:left="1440"/>
        <w:jc w:val="both"/>
        <w:rPr>
          <w:rFonts w:ascii="Times New Roman" w:hAnsi="Times New Roman"/>
          <w:sz w:val="22"/>
          <w:szCs w:val="22"/>
        </w:rPr>
      </w:pPr>
    </w:p>
    <w:p w14:paraId="2968EBD2" w14:textId="77777777" w:rsidR="00C07C0A" w:rsidRDefault="00C07C0A" w:rsidP="00803FD3">
      <w:pPr>
        <w:numPr>
          <w:ilvl w:val="1"/>
          <w:numId w:val="21"/>
        </w:numPr>
        <w:autoSpaceDE w:val="0"/>
        <w:autoSpaceDN w:val="0"/>
        <w:adjustRightInd w:val="0"/>
        <w:ind w:left="180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w:t>
      </w:r>
      <w:r w:rsidRPr="002B68CC">
        <w:rPr>
          <w:rFonts w:ascii="Times New Roman" w:hAnsi="Times New Roman"/>
          <w:sz w:val="22"/>
          <w:szCs w:val="22"/>
        </w:rPr>
        <w:t>State Infrastructu</w:t>
      </w:r>
      <w:r w:rsidR="00712205" w:rsidRPr="002B68CC">
        <w:rPr>
          <w:rFonts w:ascii="Times New Roman" w:hAnsi="Times New Roman"/>
          <w:sz w:val="22"/>
          <w:szCs w:val="22"/>
        </w:rPr>
        <w:t xml:space="preserve">re Bank (SIB) obligations. (Ohio Rev. Code </w:t>
      </w:r>
      <w:r w:rsidR="00A67822">
        <w:rPr>
          <w:rFonts w:ascii="Times New Roman" w:hAnsi="Times New Roman"/>
          <w:sz w:val="22"/>
          <w:szCs w:val="22"/>
        </w:rPr>
        <w:t xml:space="preserve">§§ </w:t>
      </w:r>
      <w:r w:rsidRPr="002B68CC">
        <w:rPr>
          <w:rFonts w:ascii="Times New Roman" w:hAnsi="Times New Roman"/>
          <w:sz w:val="22"/>
          <w:szCs w:val="22"/>
        </w:rPr>
        <w:t xml:space="preserve">5531.10 and 5735.27)  </w:t>
      </w:r>
    </w:p>
    <w:p w14:paraId="392B9614" w14:textId="77777777" w:rsidR="00A67822" w:rsidRPr="002B68CC" w:rsidRDefault="00A67822" w:rsidP="00A67822">
      <w:pPr>
        <w:autoSpaceDE w:val="0"/>
        <w:autoSpaceDN w:val="0"/>
        <w:adjustRightInd w:val="0"/>
        <w:ind w:left="1800"/>
        <w:jc w:val="both"/>
        <w:rPr>
          <w:rFonts w:ascii="Times New Roman" w:hAnsi="Times New Roman"/>
          <w:sz w:val="22"/>
          <w:szCs w:val="22"/>
        </w:rPr>
      </w:pPr>
    </w:p>
    <w:p w14:paraId="58295F58" w14:textId="56548940" w:rsidR="00C07C0A" w:rsidRPr="002B68CC" w:rsidRDefault="00C07C0A" w:rsidP="00803FD3">
      <w:pPr>
        <w:numPr>
          <w:ilvl w:val="0"/>
          <w:numId w:val="21"/>
        </w:numPr>
        <w:ind w:left="1080"/>
        <w:jc w:val="both"/>
        <w:rPr>
          <w:rFonts w:ascii="Times New Roman" w:hAnsi="Times New Roman"/>
          <w:sz w:val="22"/>
          <w:szCs w:val="22"/>
        </w:rPr>
      </w:pPr>
      <w:r w:rsidRPr="002B68CC">
        <w:rPr>
          <w:rFonts w:ascii="Times New Roman" w:hAnsi="Times New Roman"/>
          <w:sz w:val="22"/>
          <w:szCs w:val="22"/>
        </w:rPr>
        <w:t xml:space="preserve">1981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Pr>
          <w:rFonts w:ascii="Times New Roman" w:hAnsi="Times New Roman"/>
          <w:sz w:val="22"/>
          <w:szCs w:val="22"/>
        </w:rPr>
        <w:t>.</w:t>
      </w:r>
      <w:r w:rsidRPr="002B68CC">
        <w:rPr>
          <w:rFonts w:ascii="Times New Roman" w:hAnsi="Times New Roman"/>
          <w:sz w:val="22"/>
          <w:szCs w:val="22"/>
        </w:rPr>
        <w:t xml:space="preserve"> Gen. No. 81-035 states:</w:t>
      </w:r>
    </w:p>
    <w:p w14:paraId="73AB4F8F" w14:textId="77777777" w:rsidR="00A94B10" w:rsidRDefault="00C07C0A" w:rsidP="00A94B10">
      <w:pPr>
        <w:ind w:left="1080"/>
        <w:jc w:val="both"/>
        <w:rPr>
          <w:rFonts w:ascii="Times New Roman" w:hAnsi="Times New Roman"/>
          <w:sz w:val="22"/>
          <w:szCs w:val="22"/>
        </w:rPr>
      </w:pPr>
      <w:r w:rsidRPr="002B68CC">
        <w:rPr>
          <w:rFonts w:ascii="Times New Roman" w:hAnsi="Times New Roman"/>
          <w:sz w:val="22"/>
          <w:szCs w:val="22"/>
        </w:rPr>
        <w:t xml:space="preserve">Certain moneys paid into the general fund which are not derived from a general levy for current expenses are placed in the general fund precisely because their use is not restricted. (See Ohio Rev. Code </w:t>
      </w:r>
      <w:r w:rsidR="0002412E">
        <w:rPr>
          <w:rFonts w:ascii="Times New Roman" w:hAnsi="Times New Roman"/>
          <w:sz w:val="22"/>
          <w:szCs w:val="22"/>
        </w:rPr>
        <w:t xml:space="preserve">§ </w:t>
      </w:r>
      <w:r w:rsidRPr="002B68CC">
        <w:rPr>
          <w:rFonts w:ascii="Times New Roman" w:hAnsi="Times New Roman"/>
          <w:sz w:val="22"/>
          <w:szCs w:val="22"/>
        </w:rPr>
        <w:t xml:space="preserve">5705.10).  Such monies may be used to pay debt charges </w:t>
      </w:r>
      <w:proofErr w:type="gramStart"/>
      <w:r w:rsidRPr="002B68CC">
        <w:rPr>
          <w:rFonts w:ascii="Times New Roman" w:hAnsi="Times New Roman"/>
          <w:sz w:val="22"/>
          <w:szCs w:val="22"/>
        </w:rPr>
        <w:t>provided that</w:t>
      </w:r>
      <w:proofErr w:type="gramEnd"/>
      <w:r w:rsidRPr="002B68CC">
        <w:rPr>
          <w:rFonts w:ascii="Times New Roman" w:hAnsi="Times New Roman"/>
          <w:sz w:val="22"/>
          <w:szCs w:val="22"/>
        </w:rPr>
        <w:t xml:space="preserve"> they have not been commingled with general fund monies which may not be used for debt payment.  </w:t>
      </w:r>
      <w:r w:rsidRPr="002B68CC">
        <w:rPr>
          <w:rFonts w:ascii="Times New Roman" w:hAnsi="Times New Roman"/>
          <w:sz w:val="22"/>
          <w:szCs w:val="22"/>
        </w:rPr>
        <w:lastRenderedPageBreak/>
        <w:t xml:space="preserve">Where otherwise unrestricted monies have been paid into the general fund and have been </w:t>
      </w:r>
      <w:r w:rsidR="00A94B10" w:rsidRPr="002B68CC">
        <w:rPr>
          <w:rFonts w:ascii="Times New Roman" w:hAnsi="Times New Roman"/>
          <w:sz w:val="22"/>
          <w:szCs w:val="22"/>
        </w:rPr>
        <w:t xml:space="preserve">commingled with restricted monies to the extent that the </w:t>
      </w:r>
      <w:proofErr w:type="gramStart"/>
      <w:r w:rsidR="00A94B10" w:rsidRPr="002B68CC">
        <w:rPr>
          <w:rFonts w:ascii="Times New Roman" w:hAnsi="Times New Roman"/>
          <w:sz w:val="22"/>
          <w:szCs w:val="22"/>
        </w:rPr>
        <w:t>particular source</w:t>
      </w:r>
      <w:proofErr w:type="gramEnd"/>
      <w:r w:rsidR="00A94B10" w:rsidRPr="002B68CC">
        <w:rPr>
          <w:rFonts w:ascii="Times New Roman" w:hAnsi="Times New Roman"/>
          <w:sz w:val="22"/>
          <w:szCs w:val="22"/>
        </w:rPr>
        <w:t xml:space="preserve"> from which the monies originated cannot be distinguished, such monies may be used to pay debt charges only after they have been transferred to an appropriate fund</w:t>
      </w:r>
      <w:r w:rsidR="00A94B10">
        <w:rPr>
          <w:rFonts w:ascii="Times New Roman" w:hAnsi="Times New Roman"/>
          <w:sz w:val="22"/>
          <w:szCs w:val="22"/>
        </w:rPr>
        <w:t>.</w:t>
      </w:r>
      <w:r w:rsidR="00A94B10" w:rsidRPr="002B68CC">
        <w:rPr>
          <w:rFonts w:ascii="Times New Roman" w:hAnsi="Times New Roman"/>
          <w:sz w:val="22"/>
          <w:szCs w:val="22"/>
        </w:rPr>
        <w:t xml:space="preserve"> </w:t>
      </w:r>
      <w:r w:rsidR="00A94B10">
        <w:rPr>
          <w:rFonts w:ascii="Times New Roman" w:hAnsi="Times New Roman"/>
          <w:sz w:val="22"/>
          <w:szCs w:val="22"/>
        </w:rPr>
        <w:t>[</w:t>
      </w:r>
      <w:r w:rsidR="00A94B10" w:rsidRPr="002B68CC">
        <w:rPr>
          <w:rFonts w:ascii="Times New Roman" w:hAnsi="Times New Roman"/>
          <w:sz w:val="22"/>
          <w:szCs w:val="22"/>
        </w:rPr>
        <w:t xml:space="preserve">Ohio Rev. Code </w:t>
      </w:r>
      <w:r w:rsidR="00A94B10">
        <w:rPr>
          <w:rFonts w:ascii="Times New Roman" w:hAnsi="Times New Roman"/>
          <w:sz w:val="22"/>
          <w:szCs w:val="22"/>
        </w:rPr>
        <w:t xml:space="preserve">§ </w:t>
      </w:r>
      <w:r w:rsidR="00A94B10" w:rsidRPr="002B68CC">
        <w:rPr>
          <w:rFonts w:ascii="Times New Roman" w:hAnsi="Times New Roman"/>
          <w:sz w:val="22"/>
          <w:szCs w:val="22"/>
        </w:rPr>
        <w:t>5705.14</w:t>
      </w:r>
      <w:r w:rsidR="00A94B10">
        <w:rPr>
          <w:rFonts w:ascii="Times New Roman" w:hAnsi="Times New Roman"/>
          <w:sz w:val="22"/>
          <w:szCs w:val="22"/>
        </w:rPr>
        <w:t>]</w:t>
      </w:r>
    </w:p>
    <w:p w14:paraId="0E18062E" w14:textId="77777777" w:rsidR="00A94B10" w:rsidRPr="005C27D0" w:rsidRDefault="00A94B10" w:rsidP="00803FD3">
      <w:pPr>
        <w:pStyle w:val="ListParagraph"/>
        <w:numPr>
          <w:ilvl w:val="2"/>
          <w:numId w:val="21"/>
        </w:numPr>
        <w:ind w:left="1800"/>
        <w:jc w:val="both"/>
        <w:rPr>
          <w:rFonts w:ascii="Times New Roman" w:hAnsi="Times New Roman"/>
          <w:i/>
          <w:sz w:val="22"/>
          <w:szCs w:val="22"/>
        </w:rPr>
      </w:pPr>
      <w:r w:rsidRPr="005C27D0">
        <w:rPr>
          <w:rFonts w:ascii="Times New Roman" w:hAnsi="Times New Roman"/>
          <w:sz w:val="22"/>
          <w:szCs w:val="22"/>
        </w:rPr>
        <w:t xml:space="preserve">1981 Op. </w:t>
      </w:r>
      <w:proofErr w:type="spellStart"/>
      <w:r w:rsidRPr="005C27D0">
        <w:rPr>
          <w:rFonts w:ascii="Times New Roman" w:hAnsi="Times New Roman"/>
          <w:sz w:val="22"/>
          <w:szCs w:val="22"/>
        </w:rPr>
        <w:t>Att’y</w:t>
      </w:r>
      <w:proofErr w:type="spellEnd"/>
      <w:r w:rsidRPr="005C27D0">
        <w:rPr>
          <w:rFonts w:ascii="Times New Roman" w:hAnsi="Times New Roman"/>
          <w:sz w:val="22"/>
          <w:szCs w:val="22"/>
        </w:rPr>
        <w:t xml:space="preserve">. Gen. No. 81-035 further clarifies ‘commingled’ funds with the following and says that counties wishing to spend moneys in a general fund directly for a specified purpose must be able to establish that no ‘restricted’ funds are being used: </w:t>
      </w:r>
    </w:p>
    <w:p w14:paraId="4AB1D579" w14:textId="17937F48" w:rsidR="00A94B10" w:rsidRPr="005C27D0" w:rsidRDefault="00A94B10" w:rsidP="00A35AD3">
      <w:pPr>
        <w:ind w:left="1800"/>
        <w:jc w:val="both"/>
        <w:rPr>
          <w:rFonts w:ascii="Times New Roman" w:hAnsi="Times New Roman"/>
          <w:i/>
          <w:sz w:val="22"/>
          <w:szCs w:val="22"/>
        </w:rPr>
      </w:pPr>
      <w:r w:rsidRPr="005C27D0">
        <w:rPr>
          <w:rFonts w:ascii="Times New Roman" w:hAnsi="Times New Roman"/>
          <w:i/>
          <w:sz w:val="22"/>
          <w:szCs w:val="22"/>
        </w:rPr>
        <w:t xml:space="preserve">“the use of some of the revenue deposited in the general fund of a subdivision is not restricted by law (except, of course, by the public purpose requirement), it may, in fact, be restricted by practical considerations. Where moneys from various sources are deposited in the general fund and thereafter become commingled, it may be difficult or impossible from a practical standpoint to </w:t>
      </w:r>
      <w:proofErr w:type="gramStart"/>
      <w:r w:rsidRPr="005C27D0">
        <w:rPr>
          <w:rFonts w:ascii="Times New Roman" w:hAnsi="Times New Roman"/>
          <w:i/>
          <w:sz w:val="22"/>
          <w:szCs w:val="22"/>
        </w:rPr>
        <w:t>insure</w:t>
      </w:r>
      <w:proofErr w:type="gramEnd"/>
      <w:r w:rsidRPr="005C27D0">
        <w:rPr>
          <w:rFonts w:ascii="Times New Roman" w:hAnsi="Times New Roman"/>
          <w:i/>
          <w:sz w:val="22"/>
          <w:szCs w:val="22"/>
        </w:rPr>
        <w:t xml:space="preserve"> that general levy revenues or any other similarly restricted revenues would not be included within a proposed expenditure.” Additionally, The Supreme Court of Ohio, in State ex rel. Locher v. Menning, 95 Ohio St. 97, 99, 115 N .E. 571, 572 (1916), held as follows: "The authority to act in financial transactions must be clear and distinctly granted, and, if such authority is of doubtful import, the doubt is resolved against its exercise in all cases where a financial obligation is sought to be imposed upon the county." </w:t>
      </w:r>
    </w:p>
    <w:p w14:paraId="235756BB" w14:textId="77777777" w:rsidR="00A94B10" w:rsidRPr="002B68CC" w:rsidRDefault="00A94B10" w:rsidP="00A94B10">
      <w:pPr>
        <w:ind w:left="1080"/>
        <w:jc w:val="both"/>
        <w:rPr>
          <w:rFonts w:ascii="Times New Roman" w:hAnsi="Times New Roman"/>
          <w:sz w:val="22"/>
          <w:szCs w:val="22"/>
        </w:rPr>
      </w:pPr>
    </w:p>
    <w:p w14:paraId="55147D6E" w14:textId="413EA5D4" w:rsidR="00C07C0A" w:rsidRPr="00A33CFD" w:rsidRDefault="00A94B10" w:rsidP="00A33CFD">
      <w:pPr>
        <w:pStyle w:val="ListParagraph"/>
        <w:numPr>
          <w:ilvl w:val="0"/>
          <w:numId w:val="21"/>
        </w:numPr>
        <w:tabs>
          <w:tab w:val="clear" w:pos="720"/>
          <w:tab w:val="num" w:pos="1080"/>
        </w:tabs>
        <w:ind w:left="1080"/>
        <w:jc w:val="both"/>
        <w:rPr>
          <w:rFonts w:ascii="Times New Roman" w:hAnsi="Times New Roman"/>
          <w:sz w:val="22"/>
          <w:szCs w:val="22"/>
        </w:rPr>
      </w:pPr>
      <w:r w:rsidRPr="00A33CFD">
        <w:rPr>
          <w:rFonts w:ascii="Times New Roman" w:hAnsi="Times New Roman"/>
          <w:sz w:val="22"/>
          <w:szCs w:val="22"/>
        </w:rPr>
        <w:t xml:space="preserve">Ohio Rev. Code § 505.262(A) authorizes a board of township trustees to issue notes of the </w:t>
      </w:r>
      <w:r w:rsidR="00C07C0A" w:rsidRPr="00A33CFD">
        <w:rPr>
          <w:rFonts w:ascii="Times New Roman" w:hAnsi="Times New Roman"/>
          <w:sz w:val="22"/>
          <w:szCs w:val="22"/>
        </w:rPr>
        <w:t xml:space="preserve">township to finance installment payment purchases of equipment, buildings, and sites for any lawful township purpose. All </w:t>
      </w:r>
      <w:proofErr w:type="gramStart"/>
      <w:r w:rsidR="00C07C0A" w:rsidRPr="00A33CFD">
        <w:rPr>
          <w:rFonts w:ascii="Times New Roman" w:hAnsi="Times New Roman"/>
          <w:sz w:val="22"/>
          <w:szCs w:val="22"/>
        </w:rPr>
        <w:t>notes</w:t>
      </w:r>
      <w:proofErr w:type="gramEnd"/>
      <w:r w:rsidR="00C07C0A" w:rsidRPr="00A33CFD">
        <w:rPr>
          <w:rFonts w:ascii="Times New Roman" w:hAnsi="Times New Roman"/>
          <w:sz w:val="22"/>
          <w:szCs w:val="22"/>
        </w:rPr>
        <w:t xml:space="preserve"> issues shall be pursuant to </w:t>
      </w:r>
      <w:r w:rsidR="00712205" w:rsidRPr="00A33CFD">
        <w:rPr>
          <w:rFonts w:ascii="Times New Roman" w:hAnsi="Times New Roman"/>
          <w:sz w:val="22"/>
          <w:szCs w:val="22"/>
        </w:rPr>
        <w:t>Ohio Rev.</w:t>
      </w:r>
      <w:r w:rsidR="00C07C0A" w:rsidRPr="00A33CFD">
        <w:rPr>
          <w:rFonts w:ascii="Times New Roman" w:hAnsi="Times New Roman"/>
          <w:sz w:val="22"/>
          <w:szCs w:val="22"/>
        </w:rPr>
        <w:t xml:space="preserve"> Code </w:t>
      </w:r>
      <w:r w:rsidR="0002412E" w:rsidRPr="00A33CFD">
        <w:rPr>
          <w:rFonts w:ascii="Times New Roman" w:hAnsi="Times New Roman"/>
          <w:sz w:val="22"/>
          <w:szCs w:val="22"/>
        </w:rPr>
        <w:t xml:space="preserve">§ </w:t>
      </w:r>
      <w:r w:rsidR="007B5131" w:rsidRPr="00A33CFD">
        <w:rPr>
          <w:rFonts w:ascii="Times New Roman" w:hAnsi="Times New Roman"/>
          <w:sz w:val="22"/>
          <w:szCs w:val="22"/>
        </w:rPr>
        <w:t>133.20. Furthermore, t</w:t>
      </w:r>
      <w:r w:rsidR="00C07C0A" w:rsidRPr="00A33CFD">
        <w:rPr>
          <w:rFonts w:ascii="Times New Roman" w:hAnsi="Times New Roman"/>
          <w:sz w:val="22"/>
          <w:szCs w:val="22"/>
        </w:rPr>
        <w:t xml:space="preserve">he Attorney General opined that Ohio Rev. Code </w:t>
      </w:r>
      <w:r w:rsidR="0002412E" w:rsidRPr="00A33CFD">
        <w:rPr>
          <w:rFonts w:ascii="Times New Roman" w:hAnsi="Times New Roman"/>
          <w:sz w:val="22"/>
          <w:szCs w:val="22"/>
        </w:rPr>
        <w:t xml:space="preserve">§ </w:t>
      </w:r>
      <w:r w:rsidR="00C07C0A" w:rsidRPr="00A33CFD">
        <w:rPr>
          <w:rFonts w:ascii="Times New Roman" w:hAnsi="Times New Roman"/>
          <w:sz w:val="22"/>
          <w:szCs w:val="22"/>
        </w:rPr>
        <w:t>505.262(A) does not grant explicitly or implicitly the authority of the township to grant a security interest in the property purchased by the installment contract. [</w:t>
      </w:r>
      <w:r w:rsidR="002B68CC" w:rsidRPr="00A33CFD">
        <w:rPr>
          <w:rFonts w:ascii="Times New Roman" w:hAnsi="Times New Roman"/>
          <w:sz w:val="22"/>
          <w:szCs w:val="22"/>
        </w:rPr>
        <w:t xml:space="preserve">1996 Op. </w:t>
      </w:r>
      <w:proofErr w:type="spellStart"/>
      <w:r w:rsidR="00986A03" w:rsidRPr="00A33CFD">
        <w:rPr>
          <w:rFonts w:ascii="Times New Roman" w:hAnsi="Times New Roman"/>
          <w:sz w:val="22"/>
          <w:szCs w:val="22"/>
        </w:rPr>
        <w:t>Att</w:t>
      </w:r>
      <w:r w:rsidR="0071220B" w:rsidRPr="00A33CFD">
        <w:rPr>
          <w:rFonts w:ascii="Times New Roman" w:hAnsi="Times New Roman"/>
          <w:sz w:val="22"/>
          <w:szCs w:val="22"/>
        </w:rPr>
        <w:t>’</w:t>
      </w:r>
      <w:r w:rsidR="00986A03" w:rsidRPr="00A33CFD">
        <w:rPr>
          <w:rFonts w:ascii="Times New Roman" w:hAnsi="Times New Roman"/>
          <w:sz w:val="22"/>
          <w:szCs w:val="22"/>
        </w:rPr>
        <w:t>y</w:t>
      </w:r>
      <w:proofErr w:type="spellEnd"/>
      <w:r w:rsidR="00986A03" w:rsidRPr="00A33CFD">
        <w:rPr>
          <w:rFonts w:ascii="Times New Roman" w:hAnsi="Times New Roman"/>
          <w:sz w:val="22"/>
          <w:szCs w:val="22"/>
        </w:rPr>
        <w:t>.</w:t>
      </w:r>
      <w:r w:rsidR="002B68CC" w:rsidRPr="00A33CFD">
        <w:rPr>
          <w:rFonts w:ascii="Times New Roman" w:hAnsi="Times New Roman"/>
          <w:sz w:val="22"/>
          <w:szCs w:val="22"/>
        </w:rPr>
        <w:t xml:space="preserve"> Gen. No. </w:t>
      </w:r>
      <w:r w:rsidR="00C07C0A" w:rsidRPr="00A33CFD">
        <w:rPr>
          <w:rFonts w:ascii="Times New Roman" w:hAnsi="Times New Roman"/>
          <w:sz w:val="22"/>
          <w:szCs w:val="22"/>
        </w:rPr>
        <w:t>96-048]</w:t>
      </w:r>
    </w:p>
    <w:p w14:paraId="0E1CD37C" w14:textId="77777777" w:rsidR="00C07C0A" w:rsidRPr="008A47EB" w:rsidRDefault="00C07C0A" w:rsidP="007401A3">
      <w:pPr>
        <w:ind w:left="360"/>
        <w:jc w:val="both"/>
        <w:rPr>
          <w:rFonts w:ascii="Times New Roman" w:hAnsi="Times New Roman"/>
          <w:sz w:val="22"/>
          <w:szCs w:val="22"/>
        </w:rPr>
      </w:pPr>
    </w:p>
    <w:p w14:paraId="02E9EC74" w14:textId="77777777" w:rsidR="00C07C0A" w:rsidRDefault="00C07C0A" w:rsidP="001C0BBE">
      <w:pPr>
        <w:jc w:val="both"/>
        <w:rPr>
          <w:rFonts w:ascii="Times New Roman" w:hAnsi="Times New Roman"/>
          <w:sz w:val="22"/>
          <w:szCs w:val="22"/>
        </w:rPr>
      </w:pPr>
      <w:r w:rsidRPr="008A47EB">
        <w:rPr>
          <w:rFonts w:ascii="Times New Roman" w:hAnsi="Times New Roman"/>
          <w:sz w:val="22"/>
          <w:szCs w:val="22"/>
        </w:rPr>
        <w:t xml:space="preserve">The Expedited Local Partnership Program provides a way for school districts to start approved school building projects using local funds while they wait for state funding under the “main” Classroom Facilities Assistance Program (CFAP) program. Once a district is eligible for CFAP, it may apply this advance expenditure of local resources toward its portion of the cost of its total CFAP project. If a district has spent more than its share of its CFAP project while proceeding under the Expedited Program, the School Facilities Commission must reimburse the district the amount of the over expenditure.  Ohio Rev. Code </w:t>
      </w:r>
      <w:r w:rsidR="0002412E">
        <w:rPr>
          <w:rFonts w:ascii="Times New Roman" w:hAnsi="Times New Roman"/>
          <w:sz w:val="22"/>
          <w:szCs w:val="22"/>
        </w:rPr>
        <w:t xml:space="preserve">§ </w:t>
      </w:r>
      <w:r w:rsidRPr="008A47EB">
        <w:rPr>
          <w:rFonts w:ascii="Times New Roman" w:hAnsi="Times New Roman"/>
          <w:sz w:val="22"/>
          <w:szCs w:val="22"/>
        </w:rPr>
        <w:t>3318.36(E)(2) provides that school districts may first deposit reimbursed money into either the district's general fund or a permanent improvement fund to replace local resources the district withdrew from those funds for constructing classroom facilities included in the district's CFAP project.  The remaining reimbursement monies must be used to pay debt service on classroom facilities constructed un</w:t>
      </w:r>
      <w:r w:rsidR="00712205">
        <w:rPr>
          <w:rFonts w:ascii="Times New Roman" w:hAnsi="Times New Roman"/>
          <w:sz w:val="22"/>
          <w:szCs w:val="22"/>
        </w:rPr>
        <w:t>der the Expedited Pr</w:t>
      </w:r>
      <w:r w:rsidR="00A67822">
        <w:rPr>
          <w:rFonts w:ascii="Times New Roman" w:hAnsi="Times New Roman"/>
          <w:sz w:val="22"/>
          <w:szCs w:val="22"/>
        </w:rPr>
        <w:t>ogram.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3318.36(E)(2)]</w:t>
      </w:r>
    </w:p>
    <w:p w14:paraId="0A2C6B6F" w14:textId="77777777" w:rsidR="005D7C2C" w:rsidRDefault="005D7C2C" w:rsidP="002F4B9C">
      <w:pPr>
        <w:rPr>
          <w:rFonts w:ascii="Times New Roman" w:hAnsi="Times New Roman"/>
          <w:sz w:val="22"/>
          <w:szCs w:val="22"/>
        </w:rPr>
      </w:pPr>
    </w:p>
    <w:p w14:paraId="45F9A6E8" w14:textId="47BC1AB8" w:rsidR="00F01265" w:rsidRPr="001F4301" w:rsidRDefault="00536340" w:rsidP="00F01265">
      <w:pPr>
        <w:jc w:val="both"/>
        <w:rPr>
          <w:rFonts w:ascii="Times New Roman" w:hAnsi="Times New Roman"/>
          <w:b/>
          <w:i/>
          <w:sz w:val="22"/>
          <w:szCs w:val="22"/>
          <w:u w:val="wave"/>
        </w:rPr>
      </w:pPr>
      <w:r w:rsidRPr="001F4301">
        <w:rPr>
          <w:rFonts w:ascii="Times New Roman" w:hAnsi="Times New Roman"/>
          <w:b/>
          <w:i/>
          <w:sz w:val="22"/>
          <w:szCs w:val="22"/>
          <w:u w:val="wave"/>
        </w:rPr>
        <w:t>Leasing Equipment - Townships</w:t>
      </w:r>
    </w:p>
    <w:p w14:paraId="407D7960" w14:textId="63A8582C" w:rsidR="00DC7D3C" w:rsidRPr="006C1FFB" w:rsidRDefault="0070654F" w:rsidP="00DC7D3C">
      <w:pPr>
        <w:jc w:val="both"/>
        <w:rPr>
          <w:rFonts w:ascii="Times New Roman" w:hAnsi="Times New Roman"/>
          <w:sz w:val="22"/>
          <w:szCs w:val="22"/>
        </w:rPr>
      </w:pPr>
      <w:r w:rsidRPr="0070654F">
        <w:rPr>
          <w:rFonts w:ascii="Times New Roman" w:hAnsi="Times New Roman"/>
          <w:sz w:val="22"/>
          <w:szCs w:val="22"/>
          <w:u w:val="wave"/>
        </w:rPr>
        <w:t>Ohio Rev. Code § 505.37 and § 505.50 permit a board of township trustees to lease or lease with an option to purchase fire and police protection and emergency police protection, respectively.</w:t>
      </w:r>
      <w:r w:rsidRPr="00741017">
        <w:rPr>
          <w:rFonts w:ascii="Times New Roman" w:hAnsi="Times New Roman"/>
          <w:sz w:val="22"/>
          <w:szCs w:val="22"/>
          <w:u w:val="wave"/>
        </w:rPr>
        <w:t xml:space="preserve">  </w:t>
      </w:r>
      <w:r w:rsidR="00DC7D3C" w:rsidRPr="00741017">
        <w:rPr>
          <w:rFonts w:ascii="Times New Roman" w:hAnsi="Times New Roman"/>
          <w:sz w:val="22"/>
          <w:szCs w:val="22"/>
          <w:u w:val="wave"/>
        </w:rPr>
        <w:t xml:space="preserve">Ohio Rev. Code § 505.267 and § 5549.021 expand townships’ powers, allowing them to lease </w:t>
      </w:r>
      <w:r w:rsidR="00DC7D3C" w:rsidRPr="00741017">
        <w:rPr>
          <w:rFonts w:ascii="Times New Roman" w:hAnsi="Times New Roman"/>
          <w:b/>
          <w:sz w:val="22"/>
          <w:szCs w:val="22"/>
          <w:u w:val="wave"/>
        </w:rPr>
        <w:t>or</w:t>
      </w:r>
      <w:r w:rsidR="00DC7D3C" w:rsidRPr="00741017">
        <w:rPr>
          <w:rFonts w:ascii="Times New Roman" w:hAnsi="Times New Roman"/>
          <w:sz w:val="22"/>
          <w:szCs w:val="22"/>
          <w:u w:val="wave"/>
        </w:rPr>
        <w:t xml:space="preserve"> lease with an option to purchase for any purpose for which it may acquire real or personal property, including machinery, tools, </w:t>
      </w:r>
      <w:proofErr w:type="gramStart"/>
      <w:r w:rsidR="00DC7D3C" w:rsidRPr="00741017">
        <w:rPr>
          <w:rFonts w:ascii="Times New Roman" w:hAnsi="Times New Roman"/>
          <w:sz w:val="22"/>
          <w:szCs w:val="22"/>
          <w:u w:val="wave"/>
        </w:rPr>
        <w:t>trucks</w:t>
      </w:r>
      <w:proofErr w:type="gramEnd"/>
      <w:r w:rsidR="00DC7D3C" w:rsidRPr="00741017">
        <w:rPr>
          <w:rFonts w:ascii="Times New Roman" w:hAnsi="Times New Roman"/>
          <w:sz w:val="22"/>
          <w:szCs w:val="22"/>
          <w:u w:val="wave"/>
        </w:rPr>
        <w:t xml:space="preserve"> and other equipment used in constructing, maintaining or repairing roads</w:t>
      </w:r>
      <w:r w:rsidR="00AA4C3E" w:rsidRPr="00741017">
        <w:rPr>
          <w:rFonts w:ascii="Times New Roman" w:hAnsi="Times New Roman"/>
          <w:sz w:val="22"/>
          <w:szCs w:val="22"/>
          <w:u w:val="wave"/>
        </w:rPr>
        <w:t>.</w:t>
      </w:r>
      <w:r w:rsidR="00DC7D3C" w:rsidRPr="00741017">
        <w:rPr>
          <w:rFonts w:ascii="Times New Roman" w:hAnsi="Times New Roman"/>
          <w:sz w:val="22"/>
          <w:szCs w:val="22"/>
          <w:u w:val="wave"/>
        </w:rPr>
        <w:t xml:space="preserve">  </w:t>
      </w:r>
      <w:r w:rsidR="0095174B">
        <w:rPr>
          <w:rFonts w:ascii="Times New Roman" w:hAnsi="Times New Roman"/>
          <w:sz w:val="22"/>
          <w:szCs w:val="22"/>
          <w:u w:val="wave"/>
        </w:rPr>
        <w:t xml:space="preserve">Please refer to Ohio Compliance Supplement section </w:t>
      </w:r>
      <w:r w:rsidR="003D431D">
        <w:rPr>
          <w:rFonts w:ascii="Times New Roman" w:hAnsi="Times New Roman"/>
          <w:sz w:val="22"/>
          <w:szCs w:val="22"/>
          <w:u w:val="wave"/>
        </w:rPr>
        <w:t>2A-6</w:t>
      </w:r>
      <w:r w:rsidR="00863DD9">
        <w:rPr>
          <w:rFonts w:ascii="Times New Roman" w:hAnsi="Times New Roman"/>
          <w:sz w:val="22"/>
          <w:szCs w:val="22"/>
          <w:u w:val="wave"/>
        </w:rPr>
        <w:t xml:space="preserve"> for a summary of the requirements regarding </w:t>
      </w:r>
      <w:r w:rsidR="006A58E8">
        <w:rPr>
          <w:rFonts w:ascii="Times New Roman" w:hAnsi="Times New Roman"/>
          <w:sz w:val="22"/>
          <w:szCs w:val="22"/>
          <w:u w:val="wave"/>
        </w:rPr>
        <w:t>the leasing of equipment by Townships.</w:t>
      </w:r>
    </w:p>
    <w:p w14:paraId="5314A64B" w14:textId="77777777" w:rsidR="001F4301" w:rsidRDefault="001F4301" w:rsidP="002F4B9C">
      <w:pPr>
        <w:rPr>
          <w:rFonts w:ascii="Times New Roman" w:hAnsi="Times New Roman"/>
          <w:sz w:val="22"/>
          <w:szCs w:val="22"/>
        </w:rPr>
      </w:pPr>
    </w:p>
    <w:p w14:paraId="652242A9" w14:textId="2049556F" w:rsidR="005D7C2C" w:rsidRPr="00DC16F4" w:rsidRDefault="005D7C2C" w:rsidP="005D7C2C">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debt</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w:t>
      </w:r>
      <w:r>
        <w:rPr>
          <w:rFonts w:ascii="Times New Roman" w:hAnsi="Times New Roman"/>
          <w:sz w:val="22"/>
          <w:szCs w:val="22"/>
          <w:u w:val="wave"/>
        </w:rPr>
        <w:t xml:space="preserve"> C.</w:t>
      </w:r>
    </w:p>
    <w:p w14:paraId="73BE4C30" w14:textId="66C762F6" w:rsidR="002F4B9C" w:rsidRDefault="002F4B9C" w:rsidP="002F4B9C">
      <w:pPr>
        <w:rPr>
          <w:rFonts w:ascii="Times New Roman" w:hAnsi="Times New Roman"/>
          <w:sz w:val="22"/>
          <w:szCs w:val="22"/>
        </w:rPr>
      </w:pPr>
      <w:r>
        <w:rPr>
          <w:rFonts w:ascii="Times New Roman" w:hAnsi="Times New Roman"/>
          <w:sz w:val="22"/>
          <w:szCs w:val="22"/>
        </w:rPr>
        <w:br w:type="page"/>
      </w:r>
    </w:p>
    <w:p w14:paraId="36A4C77E" w14:textId="77777777" w:rsidR="00CD779C" w:rsidRDefault="00CD779C" w:rsidP="001C0BB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5AA48807" w14:textId="77777777" w:rsidTr="003A7A03">
        <w:tc>
          <w:tcPr>
            <w:tcW w:w="4428" w:type="dxa"/>
          </w:tcPr>
          <w:p w14:paraId="7F0A9591" w14:textId="77777777" w:rsidR="00C07C0A" w:rsidRPr="008A47EB" w:rsidRDefault="003A7A03" w:rsidP="00492B30">
            <w:pPr>
              <w:rPr>
                <w:rFonts w:ascii="Times New Roman" w:hAnsi="Times New Roman"/>
                <w:b/>
                <w:sz w:val="22"/>
                <w:szCs w:val="22"/>
              </w:rPr>
            </w:pPr>
            <w:r>
              <w:rPr>
                <w:rFonts w:ascii="Times New Roman" w:hAnsi="Times New Roman"/>
                <w:sz w:val="22"/>
                <w:szCs w:val="22"/>
              </w:rPr>
              <w:br w:type="page"/>
            </w:r>
            <w:r w:rsidR="00C07C0A" w:rsidRPr="008A47EB">
              <w:rPr>
                <w:rFonts w:ascii="Times New Roman" w:hAnsi="Times New Roman"/>
                <w:b/>
                <w:bCs/>
                <w:sz w:val="22"/>
                <w:szCs w:val="22"/>
              </w:rPr>
              <w:t>In determining how the government ensures compliance, consider the following:</w:t>
            </w:r>
          </w:p>
        </w:tc>
        <w:tc>
          <w:tcPr>
            <w:tcW w:w="3780" w:type="dxa"/>
          </w:tcPr>
          <w:p w14:paraId="5418D7E8" w14:textId="77777777" w:rsidR="00C07C0A" w:rsidRPr="008A47EB" w:rsidRDefault="00C07C0A" w:rsidP="00492B3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581FBF6A"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W/P</w:t>
            </w:r>
          </w:p>
          <w:p w14:paraId="54FF2112"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Ref.</w:t>
            </w:r>
          </w:p>
        </w:tc>
      </w:tr>
      <w:tr w:rsidR="00C07C0A" w:rsidRPr="008A47EB" w14:paraId="43197F75" w14:textId="77777777" w:rsidTr="003A7A03">
        <w:tc>
          <w:tcPr>
            <w:tcW w:w="4428" w:type="dxa"/>
          </w:tcPr>
          <w:p w14:paraId="7503623C" w14:textId="77777777" w:rsidR="00C07C0A" w:rsidRPr="008A47EB" w:rsidRDefault="00C07C0A" w:rsidP="007401A3">
            <w:pPr>
              <w:ind w:left="360"/>
              <w:rPr>
                <w:rFonts w:ascii="Times New Roman" w:hAnsi="Times New Roman"/>
                <w:sz w:val="22"/>
                <w:szCs w:val="22"/>
              </w:rPr>
            </w:pPr>
          </w:p>
          <w:p w14:paraId="1DDC9501" w14:textId="77777777" w:rsidR="00C07C0A" w:rsidRPr="008A47EB" w:rsidRDefault="00C07C0A" w:rsidP="007401A3">
            <w:pPr>
              <w:widowControl w:val="0"/>
              <w:numPr>
                <w:ilvl w:val="0"/>
                <w:numId w:val="2"/>
              </w:numPr>
              <w:shd w:val="clear" w:color="auto" w:fill="FFFFFF"/>
              <w:tabs>
                <w:tab w:val="left" w:pos="540"/>
              </w:tabs>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Policies and Procedures Manuals</w:t>
            </w:r>
          </w:p>
          <w:p w14:paraId="324D0EEC"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Knowledge and Training of personnel</w:t>
            </w:r>
          </w:p>
          <w:p w14:paraId="5142391E" w14:textId="0C95A8A0"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Checklists</w:t>
            </w:r>
          </w:p>
          <w:p w14:paraId="74961561"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Bond Counsel/Lender Involvement</w:t>
            </w:r>
          </w:p>
          <w:p w14:paraId="3CBF1024"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Legislative and Management Monitoring</w:t>
            </w:r>
          </w:p>
          <w:p w14:paraId="08DB101F"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7061CF9"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09260A3" w14:textId="77777777" w:rsidR="00C07C0A" w:rsidRPr="008A47EB" w:rsidRDefault="00C07C0A" w:rsidP="007401A3">
            <w:pPr>
              <w:ind w:firstLine="540"/>
              <w:rPr>
                <w:rFonts w:ascii="Times New Roman" w:hAnsi="Times New Roman"/>
                <w:sz w:val="22"/>
                <w:szCs w:val="22"/>
              </w:rPr>
            </w:pPr>
          </w:p>
        </w:tc>
        <w:tc>
          <w:tcPr>
            <w:tcW w:w="992" w:type="dxa"/>
          </w:tcPr>
          <w:p w14:paraId="2A922170" w14:textId="77777777" w:rsidR="00C07C0A" w:rsidRPr="008A47EB" w:rsidRDefault="00C07C0A" w:rsidP="007401A3">
            <w:pPr>
              <w:ind w:left="360"/>
              <w:rPr>
                <w:rFonts w:ascii="Times New Roman" w:hAnsi="Times New Roman"/>
                <w:sz w:val="22"/>
                <w:szCs w:val="22"/>
              </w:rPr>
            </w:pPr>
          </w:p>
        </w:tc>
      </w:tr>
    </w:tbl>
    <w:p w14:paraId="443B8711" w14:textId="6ED562D4" w:rsidR="00C07C0A" w:rsidRDefault="00C07C0A" w:rsidP="007401A3">
      <w:pPr>
        <w:ind w:left="360"/>
        <w:jc w:val="both"/>
        <w:rPr>
          <w:rFonts w:ascii="Times New Roman" w:hAnsi="Times New Roman"/>
          <w:sz w:val="22"/>
          <w:szCs w:val="22"/>
        </w:rPr>
      </w:pPr>
    </w:p>
    <w:p w14:paraId="6B16F08A" w14:textId="7477B2E0" w:rsidR="00403AE3" w:rsidRDefault="00403AE3" w:rsidP="001C0BBE">
      <w:pPr>
        <w:jc w:val="both"/>
        <w:rPr>
          <w:rFonts w:ascii="Times New Roman" w:hAnsi="Times New Roman"/>
          <w:b/>
          <w:sz w:val="22"/>
          <w:szCs w:val="22"/>
        </w:rPr>
      </w:pPr>
    </w:p>
    <w:p w14:paraId="247292C2" w14:textId="34C44B52" w:rsidR="00C435E6" w:rsidRPr="00E83DE2" w:rsidRDefault="00C07C0A" w:rsidP="001C0BBE">
      <w:pPr>
        <w:jc w:val="both"/>
        <w:rPr>
          <w:rFonts w:ascii="Times New Roman" w:hAnsi="Times New Roman"/>
          <w:sz w:val="22"/>
          <w:szCs w:val="22"/>
          <w:u w:val="wave"/>
        </w:rPr>
      </w:pPr>
      <w:r w:rsidRPr="455B002E">
        <w:rPr>
          <w:rFonts w:ascii="Times New Roman" w:hAnsi="Times New Roman"/>
          <w:b/>
          <w:bCs/>
          <w:sz w:val="22"/>
          <w:szCs w:val="22"/>
        </w:rPr>
        <w:t>Suggested Audit Procedures – Compliance (Substantive) Tests</w:t>
      </w:r>
      <w:r w:rsidR="00C435E6">
        <w:rPr>
          <w:rFonts w:ascii="Times New Roman" w:hAnsi="Times New Roman"/>
          <w:sz w:val="22"/>
          <w:szCs w:val="22"/>
        </w:rPr>
        <w:cr/>
      </w:r>
      <w:r w:rsidR="00C435E6" w:rsidRPr="0041451C">
        <w:rPr>
          <w:rFonts w:ascii="Times New Roman" w:hAnsi="Times New Roman"/>
          <w:sz w:val="22"/>
          <w:szCs w:val="22"/>
        </w:rPr>
        <w:t>Note:  Procedures 1</w:t>
      </w:r>
      <w:r w:rsidR="00292520" w:rsidRPr="0041451C">
        <w:rPr>
          <w:rFonts w:ascii="Times New Roman" w:hAnsi="Times New Roman"/>
          <w:sz w:val="22"/>
          <w:szCs w:val="22"/>
        </w:rPr>
        <w:t xml:space="preserve"> through 3 apply to all entity</w:t>
      </w:r>
      <w:r w:rsidR="00C435E6" w:rsidRPr="0041451C">
        <w:rPr>
          <w:rFonts w:ascii="Times New Roman" w:hAnsi="Times New Roman"/>
          <w:sz w:val="22"/>
          <w:szCs w:val="22"/>
        </w:rPr>
        <w:t xml:space="preserve"> types.  In addition, procedures 4 through 9 would apply to the entity types listed in the corresponding headings.</w:t>
      </w:r>
      <w:r w:rsidR="00FD1E8F">
        <w:rPr>
          <w:rFonts w:ascii="Times New Roman" w:hAnsi="Times New Roman"/>
          <w:sz w:val="22"/>
          <w:szCs w:val="22"/>
        </w:rPr>
        <w:t xml:space="preserve">  </w:t>
      </w:r>
      <w:r w:rsidR="00FD1E8F" w:rsidRPr="00E83DE2">
        <w:rPr>
          <w:rFonts w:ascii="Times New Roman" w:hAnsi="Times New Roman"/>
          <w:sz w:val="22"/>
          <w:szCs w:val="22"/>
          <w:u w:val="wave"/>
        </w:rPr>
        <w:t xml:space="preserve">Testing of requirements related to Township’s leasing </w:t>
      </w:r>
      <w:r w:rsidR="00E83DE2" w:rsidRPr="00E83DE2">
        <w:rPr>
          <w:rFonts w:ascii="Times New Roman" w:hAnsi="Times New Roman"/>
          <w:sz w:val="22"/>
          <w:szCs w:val="22"/>
          <w:u w:val="wave"/>
        </w:rPr>
        <w:t>equipment should be completed in OCS 2A-6.</w:t>
      </w:r>
    </w:p>
    <w:p w14:paraId="6BFA2586" w14:textId="77777777" w:rsidR="00C435E6" w:rsidRDefault="00C435E6" w:rsidP="001C0BBE">
      <w:pPr>
        <w:jc w:val="both"/>
        <w:rPr>
          <w:rFonts w:ascii="Times New Roman" w:hAnsi="Times New Roman"/>
          <w:sz w:val="22"/>
          <w:szCs w:val="22"/>
        </w:rPr>
      </w:pPr>
    </w:p>
    <w:p w14:paraId="76FDBA73" w14:textId="6196A9BA" w:rsidR="00C07C0A" w:rsidRPr="0041451C" w:rsidRDefault="00C435E6" w:rsidP="001C0BBE">
      <w:pPr>
        <w:jc w:val="both"/>
        <w:rPr>
          <w:rFonts w:ascii="Times New Roman" w:hAnsi="Times New Roman"/>
          <w:sz w:val="22"/>
          <w:szCs w:val="22"/>
        </w:rPr>
      </w:pPr>
      <w:r w:rsidRPr="0041451C">
        <w:rPr>
          <w:rFonts w:ascii="Times New Roman" w:hAnsi="Times New Roman"/>
          <w:b/>
          <w:bCs/>
          <w:i/>
          <w:iCs/>
          <w:sz w:val="22"/>
          <w:szCs w:val="22"/>
        </w:rPr>
        <w:t>All Entity Types</w:t>
      </w:r>
    </w:p>
    <w:p w14:paraId="7EE6CAFB" w14:textId="77777777" w:rsidR="00C07C0A" w:rsidRPr="001C0BBE" w:rsidRDefault="00C07C0A"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 xml:space="preserve">For securities issued during the audit period, inspect the debt </w:t>
      </w:r>
      <w:proofErr w:type="gramStart"/>
      <w:r w:rsidRPr="001C0BBE">
        <w:rPr>
          <w:rFonts w:ascii="Times New Roman" w:hAnsi="Times New Roman"/>
          <w:sz w:val="22"/>
          <w:szCs w:val="22"/>
        </w:rPr>
        <w:t>legislation</w:t>
      </w:r>
      <w:proofErr w:type="gramEnd"/>
      <w:r w:rsidRPr="001C0BBE">
        <w:rPr>
          <w:rFonts w:ascii="Times New Roman" w:hAnsi="Times New Roman"/>
          <w:sz w:val="22"/>
          <w:szCs w:val="22"/>
        </w:rPr>
        <w:t xml:space="preserve"> and determine under which Rev. Code statute the debt was issued.  If that section is not listed in this Ohio Compliance Supplement Chapter, read the specific </w:t>
      </w:r>
      <w:proofErr w:type="gramStart"/>
      <w:r w:rsidRPr="001C0BBE">
        <w:rPr>
          <w:rFonts w:ascii="Times New Roman" w:hAnsi="Times New Roman"/>
          <w:sz w:val="22"/>
          <w:szCs w:val="22"/>
        </w:rPr>
        <w:t>statute</w:t>
      </w:r>
      <w:proofErr w:type="gramEnd"/>
      <w:r w:rsidRPr="001C0BBE">
        <w:rPr>
          <w:rFonts w:ascii="Times New Roman" w:hAnsi="Times New Roman"/>
          <w:sz w:val="22"/>
          <w:szCs w:val="22"/>
        </w:rPr>
        <w:t xml:space="preserve"> and amend the testing steps to include tests to determine:</w:t>
      </w:r>
    </w:p>
    <w:p w14:paraId="7705ED1A" w14:textId="77777777" w:rsidR="00C07C0A" w:rsidRPr="008A47EB" w:rsidRDefault="00C07C0A" w:rsidP="007401A3">
      <w:pPr>
        <w:ind w:left="360"/>
        <w:jc w:val="both"/>
        <w:rPr>
          <w:rFonts w:ascii="Times New Roman" w:hAnsi="Times New Roman"/>
          <w:sz w:val="22"/>
          <w:szCs w:val="22"/>
        </w:rPr>
      </w:pPr>
    </w:p>
    <w:p w14:paraId="3965EA45" w14:textId="249C18A7" w:rsidR="001C0BBE" w:rsidRDefault="00C07C0A" w:rsidP="00803FD3">
      <w:pPr>
        <w:numPr>
          <w:ilvl w:val="0"/>
          <w:numId w:val="24"/>
        </w:numPr>
        <w:jc w:val="both"/>
        <w:rPr>
          <w:rFonts w:ascii="Times New Roman" w:hAnsi="Times New Roman"/>
          <w:sz w:val="22"/>
          <w:szCs w:val="22"/>
        </w:rPr>
      </w:pPr>
      <w:r w:rsidRPr="008A47EB">
        <w:rPr>
          <w:rFonts w:ascii="Times New Roman" w:hAnsi="Times New Roman"/>
          <w:sz w:val="22"/>
          <w:szCs w:val="22"/>
        </w:rPr>
        <w:t>The legality of the source of repayment and collateral</w:t>
      </w:r>
      <w:r w:rsidR="00885DED" w:rsidRPr="005C27D0">
        <w:rPr>
          <w:rStyle w:val="FootnoteReference"/>
          <w:rFonts w:ascii="Times New Roman" w:hAnsi="Times New Roman"/>
          <w:sz w:val="22"/>
          <w:szCs w:val="22"/>
        </w:rPr>
        <w:footnoteReference w:id="44"/>
      </w:r>
      <w:r w:rsidRPr="008A47EB">
        <w:rPr>
          <w:rFonts w:ascii="Times New Roman" w:hAnsi="Times New Roman"/>
          <w:sz w:val="22"/>
          <w:szCs w:val="22"/>
        </w:rPr>
        <w:t xml:space="preserve">.  (We can normally rely on documents (such as an offering statement) bond counsel or the underwriter prepared describing the source of repayment and </w:t>
      </w:r>
      <w:proofErr w:type="gramStart"/>
      <w:r w:rsidRPr="008A47EB">
        <w:rPr>
          <w:rFonts w:ascii="Times New Roman" w:hAnsi="Times New Roman"/>
          <w:sz w:val="22"/>
          <w:szCs w:val="22"/>
        </w:rPr>
        <w:t>collateral, if</w:t>
      </w:r>
      <w:proofErr w:type="gramEnd"/>
      <w:r w:rsidRPr="008A47EB">
        <w:rPr>
          <w:rFonts w:ascii="Times New Roman" w:hAnsi="Times New Roman"/>
          <w:sz w:val="22"/>
          <w:szCs w:val="22"/>
        </w:rPr>
        <w:t xml:space="preserve"> they were involved </w:t>
      </w:r>
      <w:r w:rsidRPr="00F56C62">
        <w:rPr>
          <w:rFonts w:ascii="Times New Roman" w:hAnsi="Times New Roman"/>
          <w:sz w:val="22"/>
          <w:szCs w:val="22"/>
        </w:rPr>
        <w:t xml:space="preserve">with a debt issue.  We should inspect their conclusions for reasonableness and summarize in the permanent file.)  </w:t>
      </w:r>
    </w:p>
    <w:p w14:paraId="15D91B3B" w14:textId="77777777" w:rsidR="001C0BBE" w:rsidRDefault="00C07C0A" w:rsidP="00803FD3">
      <w:pPr>
        <w:numPr>
          <w:ilvl w:val="1"/>
          <w:numId w:val="69"/>
        </w:numPr>
        <w:jc w:val="both"/>
        <w:rPr>
          <w:rFonts w:ascii="Times New Roman" w:hAnsi="Times New Roman"/>
          <w:sz w:val="22"/>
          <w:szCs w:val="22"/>
        </w:rPr>
      </w:pPr>
      <w:r w:rsidRPr="001C0BBE">
        <w:rPr>
          <w:rFonts w:ascii="Times New Roman" w:hAnsi="Times New Roman"/>
          <w:sz w:val="22"/>
          <w:szCs w:val="22"/>
        </w:rPr>
        <w:t>Whether the government properly segregated any revenue pledged for debt service or capitalized interest</w:t>
      </w:r>
      <w:r w:rsidR="003B7CB5" w:rsidRPr="001C0BBE">
        <w:rPr>
          <w:rFonts w:ascii="Times New Roman" w:hAnsi="Times New Roman"/>
          <w:sz w:val="22"/>
          <w:szCs w:val="22"/>
        </w:rPr>
        <w:t xml:space="preserve"> (i.e. interest accruing between the security’s issuance date and the date the security was sold) </w:t>
      </w:r>
      <w:r w:rsidRPr="001C0BBE">
        <w:rPr>
          <w:rFonts w:ascii="Times New Roman" w:hAnsi="Times New Roman"/>
          <w:sz w:val="22"/>
          <w:szCs w:val="22"/>
        </w:rPr>
        <w:t>and used that revenue for debt service.  This will often require establishing a debt service fund.</w:t>
      </w:r>
    </w:p>
    <w:p w14:paraId="44F668D2" w14:textId="7F7A6C3D" w:rsidR="009A5E68" w:rsidRDefault="00C07C0A" w:rsidP="00803FD3">
      <w:pPr>
        <w:numPr>
          <w:ilvl w:val="1"/>
          <w:numId w:val="69"/>
        </w:numPr>
        <w:jc w:val="both"/>
        <w:rPr>
          <w:rFonts w:ascii="Times New Roman" w:hAnsi="Times New Roman"/>
          <w:sz w:val="22"/>
          <w:szCs w:val="22"/>
        </w:rPr>
      </w:pPr>
      <w:r w:rsidRPr="001C0BBE">
        <w:rPr>
          <w:rFonts w:ascii="Times New Roman" w:hAnsi="Times New Roman"/>
          <w:sz w:val="22"/>
          <w:szCs w:val="22"/>
        </w:rPr>
        <w:t>Whether the government used the proceeds for the purposes authorized.</w:t>
      </w:r>
      <w:r w:rsidR="00980004">
        <w:rPr>
          <w:rFonts w:ascii="Times New Roman" w:hAnsi="Times New Roman"/>
          <w:sz w:val="22"/>
          <w:szCs w:val="22"/>
        </w:rPr>
        <w:t xml:space="preserve"> </w:t>
      </w:r>
    </w:p>
    <w:p w14:paraId="16975C18" w14:textId="77777777" w:rsidR="009A5E68" w:rsidRDefault="009A5E68">
      <w:pPr>
        <w:rPr>
          <w:rFonts w:ascii="Times New Roman" w:hAnsi="Times New Roman"/>
          <w:sz w:val="22"/>
          <w:szCs w:val="22"/>
        </w:rPr>
      </w:pPr>
      <w:r>
        <w:rPr>
          <w:rFonts w:ascii="Times New Roman" w:hAnsi="Times New Roman"/>
          <w:sz w:val="22"/>
          <w:szCs w:val="22"/>
        </w:rPr>
        <w:br w:type="page"/>
      </w:r>
    </w:p>
    <w:p w14:paraId="6A4BF81D" w14:textId="77777777" w:rsidR="001C0BBE" w:rsidRDefault="001C0BBE" w:rsidP="009A5E68">
      <w:pPr>
        <w:ind w:left="1440"/>
        <w:jc w:val="both"/>
        <w:rPr>
          <w:rFonts w:ascii="Times New Roman" w:hAnsi="Times New Roman"/>
          <w:sz w:val="22"/>
          <w:szCs w:val="22"/>
        </w:rPr>
      </w:pPr>
    </w:p>
    <w:p w14:paraId="22F579D1" w14:textId="653841A5" w:rsidR="00980004" w:rsidRPr="0041451C" w:rsidRDefault="00980004" w:rsidP="00803FD3">
      <w:pPr>
        <w:numPr>
          <w:ilvl w:val="1"/>
          <w:numId w:val="69"/>
        </w:numPr>
        <w:jc w:val="both"/>
        <w:rPr>
          <w:rFonts w:ascii="Times New Roman" w:hAnsi="Times New Roman"/>
          <w:sz w:val="22"/>
          <w:szCs w:val="22"/>
        </w:rPr>
      </w:pPr>
      <w:r w:rsidRPr="0041451C">
        <w:rPr>
          <w:rFonts w:ascii="Times New Roman" w:hAnsi="Times New Roman"/>
          <w:sz w:val="22"/>
          <w:szCs w:val="22"/>
        </w:rPr>
        <w:t>Whether the government made any debt covenants in the debt legislation.  Auditors should select material debt covenants for testing annually to ensure ongoing compliance.</w:t>
      </w:r>
      <w:r w:rsidR="00C81323" w:rsidRPr="0041451C">
        <w:rPr>
          <w:rFonts w:ascii="Times New Roman" w:hAnsi="Times New Roman"/>
          <w:sz w:val="22"/>
          <w:szCs w:val="22"/>
        </w:rPr>
        <w:t xml:space="preserve">  In addition, if the debt is subject to the filing requirements of the Municipal Securities Rulemaking Board (MSRB), auditors should include Optional Procedures Manual Section O-8 and perform testing accordingly.</w:t>
      </w:r>
    </w:p>
    <w:p w14:paraId="3C201795" w14:textId="77777777" w:rsidR="001C0BBE" w:rsidRDefault="00C07C0A" w:rsidP="00803FD3">
      <w:pPr>
        <w:numPr>
          <w:ilvl w:val="1"/>
          <w:numId w:val="69"/>
        </w:numPr>
        <w:jc w:val="both"/>
        <w:rPr>
          <w:rFonts w:ascii="Times New Roman" w:hAnsi="Times New Roman"/>
          <w:sz w:val="22"/>
          <w:szCs w:val="22"/>
        </w:rPr>
      </w:pPr>
      <w:r w:rsidRPr="001C0BBE">
        <w:rPr>
          <w:rFonts w:ascii="Times New Roman" w:hAnsi="Times New Roman"/>
          <w:sz w:val="22"/>
          <w:szCs w:val="22"/>
        </w:rPr>
        <w:t>If the debt is still outstanding at the end of the audit period, include copies or summaries of the information related to the three bullet points above in the permanent file.</w:t>
      </w:r>
    </w:p>
    <w:p w14:paraId="36357A0F" w14:textId="77777777" w:rsidR="00C07C0A" w:rsidRPr="001C0BBE" w:rsidRDefault="00C07C0A" w:rsidP="00803FD3">
      <w:pPr>
        <w:numPr>
          <w:ilvl w:val="1"/>
          <w:numId w:val="69"/>
        </w:numPr>
        <w:tabs>
          <w:tab w:val="left" w:pos="1440"/>
        </w:tabs>
        <w:jc w:val="both"/>
        <w:rPr>
          <w:rFonts w:ascii="Times New Roman" w:hAnsi="Times New Roman"/>
          <w:sz w:val="22"/>
          <w:szCs w:val="22"/>
        </w:rPr>
      </w:pPr>
      <w:r w:rsidRPr="001C0BBE">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02412E">
        <w:rPr>
          <w:rFonts w:ascii="Times New Roman" w:hAnsi="Times New Roman"/>
          <w:sz w:val="22"/>
          <w:szCs w:val="22"/>
        </w:rPr>
        <w:t xml:space="preserve">§ </w:t>
      </w:r>
      <w:r w:rsidRPr="001C0BBE">
        <w:rPr>
          <w:rFonts w:ascii="Times New Roman" w:hAnsi="Times New Roman"/>
          <w:sz w:val="22"/>
          <w:szCs w:val="22"/>
        </w:rPr>
        <w:t>133.22(D) describes features BAN can include.)</w:t>
      </w:r>
    </w:p>
    <w:p w14:paraId="3C985D81" w14:textId="77777777" w:rsidR="00C07C0A" w:rsidRPr="008A47EB" w:rsidRDefault="00C07C0A" w:rsidP="007401A3">
      <w:pPr>
        <w:ind w:left="360"/>
        <w:jc w:val="both"/>
        <w:rPr>
          <w:rFonts w:ascii="Times New Roman" w:hAnsi="Times New Roman"/>
          <w:sz w:val="22"/>
          <w:szCs w:val="22"/>
        </w:rPr>
      </w:pPr>
    </w:p>
    <w:p w14:paraId="3C47DF5A" w14:textId="77777777" w:rsidR="00C07C0A" w:rsidRPr="001C0BBE" w:rsidRDefault="00C07C0A"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sidRPr="001C0BBE">
        <w:rPr>
          <w:rFonts w:ascii="Times New Roman" w:hAnsi="Times New Roman"/>
          <w:sz w:val="22"/>
          <w:szCs w:val="22"/>
        </w:rPr>
        <w:t xml:space="preserve">nt to pay the debt charges.  </w:t>
      </w:r>
      <w:r w:rsidR="00A67822">
        <w:rPr>
          <w:rFonts w:ascii="Times New Roman" w:hAnsi="Times New Roman"/>
          <w:sz w:val="22"/>
          <w:szCs w:val="22"/>
        </w:rPr>
        <w:t>[</w:t>
      </w:r>
      <w:r w:rsidR="00712205"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Pr="001C0BBE">
        <w:rPr>
          <w:rFonts w:ascii="Times New Roman" w:hAnsi="Times New Roman"/>
          <w:sz w:val="22"/>
          <w:szCs w:val="22"/>
        </w:rPr>
        <w:t>5705.10</w:t>
      </w:r>
      <w:r w:rsidR="00186AA1" w:rsidRPr="001C0BBE">
        <w:rPr>
          <w:rFonts w:ascii="Times New Roman" w:hAnsi="Times New Roman"/>
          <w:sz w:val="22"/>
          <w:szCs w:val="22"/>
        </w:rPr>
        <w:t>(</w:t>
      </w:r>
      <w:r w:rsidRPr="001C0BBE">
        <w:rPr>
          <w:rFonts w:ascii="Times New Roman" w:hAnsi="Times New Roman"/>
          <w:sz w:val="22"/>
          <w:szCs w:val="22"/>
        </w:rPr>
        <w:t>B)</w:t>
      </w:r>
      <w:r w:rsidR="00A67822">
        <w:rPr>
          <w:rFonts w:ascii="Times New Roman" w:hAnsi="Times New Roman"/>
          <w:sz w:val="22"/>
          <w:szCs w:val="22"/>
        </w:rPr>
        <w:t>]</w:t>
      </w:r>
    </w:p>
    <w:p w14:paraId="2C505018" w14:textId="77777777" w:rsidR="00C07C0A" w:rsidRPr="008A47EB" w:rsidRDefault="00C07C0A" w:rsidP="001C0BBE">
      <w:pPr>
        <w:ind w:left="360"/>
        <w:jc w:val="both"/>
        <w:rPr>
          <w:rFonts w:ascii="Times New Roman" w:hAnsi="Times New Roman"/>
          <w:sz w:val="22"/>
          <w:szCs w:val="22"/>
        </w:rPr>
      </w:pPr>
    </w:p>
    <w:p w14:paraId="201D7EBD" w14:textId="77777777" w:rsidR="00C07C0A" w:rsidRPr="001C0BBE" w:rsidRDefault="00C07C0A"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By reading the government’s financial statements or inspecting its ledgers, determine where debt is paid from. If other than bond retirement funds, determine that:</w:t>
      </w:r>
    </w:p>
    <w:p w14:paraId="2693E038" w14:textId="77777777" w:rsidR="00C07C0A" w:rsidRPr="008A47EB" w:rsidRDefault="00C07C0A" w:rsidP="007401A3">
      <w:pPr>
        <w:ind w:left="360"/>
        <w:jc w:val="both"/>
        <w:rPr>
          <w:rFonts w:ascii="Times New Roman" w:hAnsi="Times New Roman"/>
          <w:sz w:val="22"/>
          <w:szCs w:val="22"/>
        </w:rPr>
      </w:pPr>
    </w:p>
    <w:p w14:paraId="120D89BB" w14:textId="77777777" w:rsidR="00C07C0A" w:rsidRPr="001C0BBE" w:rsidRDefault="00C07C0A" w:rsidP="00803FD3">
      <w:pPr>
        <w:pStyle w:val="ListParagraph"/>
        <w:numPr>
          <w:ilvl w:val="0"/>
          <w:numId w:val="70"/>
        </w:numPr>
        <w:ind w:left="720"/>
        <w:jc w:val="both"/>
        <w:rPr>
          <w:rFonts w:ascii="Times New Roman" w:hAnsi="Times New Roman"/>
          <w:sz w:val="22"/>
          <w:szCs w:val="22"/>
        </w:rPr>
      </w:pPr>
      <w:r w:rsidRPr="001C0BBE">
        <w:rPr>
          <w:rFonts w:ascii="Times New Roman" w:hAnsi="Times New Roman"/>
          <w:sz w:val="22"/>
          <w:szCs w:val="22"/>
        </w:rPr>
        <w:t xml:space="preserve">Debt paid from a restricted fund was paid from revenue which could be used for the same purpose for which the debt proceeds were spent [Ohio Rev. Code </w:t>
      </w:r>
      <w:r w:rsidR="0002412E">
        <w:rPr>
          <w:rFonts w:ascii="Times New Roman" w:hAnsi="Times New Roman"/>
          <w:sz w:val="22"/>
          <w:szCs w:val="22"/>
        </w:rPr>
        <w:t xml:space="preserve">§ </w:t>
      </w:r>
      <w:r w:rsidRPr="001C0BBE">
        <w:rPr>
          <w:rFonts w:ascii="Times New Roman" w:hAnsi="Times New Roman"/>
          <w:sz w:val="22"/>
          <w:szCs w:val="22"/>
        </w:rPr>
        <w:t>5705.10 or 133.24(D)</w:t>
      </w:r>
      <w:proofErr w:type="gramStart"/>
      <w:r w:rsidRPr="001C0BBE">
        <w:rPr>
          <w:rFonts w:ascii="Times New Roman" w:hAnsi="Times New Roman"/>
          <w:sz w:val="22"/>
          <w:szCs w:val="22"/>
        </w:rPr>
        <w:t>];</w:t>
      </w:r>
      <w:proofErr w:type="gramEnd"/>
      <w:r w:rsidRPr="001C0BBE">
        <w:rPr>
          <w:rFonts w:ascii="Times New Roman" w:hAnsi="Times New Roman"/>
          <w:sz w:val="22"/>
          <w:szCs w:val="22"/>
        </w:rPr>
        <w:t xml:space="preserve"> </w:t>
      </w:r>
    </w:p>
    <w:p w14:paraId="2C69860E" w14:textId="77777777" w:rsidR="00C07C0A" w:rsidRPr="008A47EB" w:rsidRDefault="00C07C0A" w:rsidP="001C0BBE">
      <w:pPr>
        <w:ind w:left="720"/>
        <w:jc w:val="both"/>
        <w:rPr>
          <w:rFonts w:ascii="Times New Roman" w:hAnsi="Times New Roman"/>
          <w:sz w:val="22"/>
          <w:szCs w:val="22"/>
        </w:rPr>
      </w:pPr>
    </w:p>
    <w:p w14:paraId="674886A0" w14:textId="77777777" w:rsidR="00C07C0A" w:rsidRPr="001C0BBE" w:rsidRDefault="00C07C0A" w:rsidP="00803FD3">
      <w:pPr>
        <w:pStyle w:val="ListParagraph"/>
        <w:numPr>
          <w:ilvl w:val="0"/>
          <w:numId w:val="70"/>
        </w:numPr>
        <w:ind w:left="720"/>
        <w:jc w:val="both"/>
        <w:rPr>
          <w:rFonts w:ascii="Times New Roman" w:hAnsi="Times New Roman"/>
          <w:sz w:val="22"/>
          <w:szCs w:val="22"/>
        </w:rPr>
      </w:pPr>
      <w:r w:rsidRPr="001C0BBE">
        <w:rPr>
          <w:rFonts w:ascii="Times New Roman" w:hAnsi="Times New Roman"/>
          <w:sz w:val="22"/>
          <w:szCs w:val="22"/>
        </w:rPr>
        <w:t xml:space="preserve">Restrictions, if any, in the debt-authorizing legislation were </w:t>
      </w:r>
      <w:proofErr w:type="gramStart"/>
      <w:r w:rsidRPr="001C0BBE">
        <w:rPr>
          <w:rFonts w:ascii="Times New Roman" w:hAnsi="Times New Roman"/>
          <w:sz w:val="22"/>
          <w:szCs w:val="22"/>
        </w:rPr>
        <w:t>followed;</w:t>
      </w:r>
      <w:proofErr w:type="gramEnd"/>
    </w:p>
    <w:p w14:paraId="64618329" w14:textId="77777777" w:rsidR="00C07C0A" w:rsidRPr="008A47EB" w:rsidRDefault="00C07C0A" w:rsidP="001C0BBE">
      <w:pPr>
        <w:ind w:left="720"/>
        <w:jc w:val="both"/>
        <w:rPr>
          <w:rFonts w:ascii="Times New Roman" w:hAnsi="Times New Roman"/>
          <w:sz w:val="22"/>
          <w:szCs w:val="22"/>
        </w:rPr>
      </w:pPr>
    </w:p>
    <w:p w14:paraId="0BF1B056" w14:textId="77777777" w:rsidR="00C07C0A" w:rsidRPr="001C0BBE" w:rsidRDefault="00C07C0A" w:rsidP="00803FD3">
      <w:pPr>
        <w:pStyle w:val="ListParagraph"/>
        <w:numPr>
          <w:ilvl w:val="0"/>
          <w:numId w:val="70"/>
        </w:numPr>
        <w:ind w:left="720"/>
        <w:jc w:val="both"/>
        <w:rPr>
          <w:rFonts w:ascii="Times New Roman" w:hAnsi="Times New Roman"/>
          <w:sz w:val="22"/>
          <w:szCs w:val="22"/>
        </w:rPr>
      </w:pPr>
      <w:r w:rsidRPr="001C0BBE">
        <w:rPr>
          <w:rFonts w:ascii="Times New Roman" w:hAnsi="Times New Roman"/>
          <w:sz w:val="22"/>
          <w:szCs w:val="22"/>
        </w:rPr>
        <w:t xml:space="preserve">Revenue derived from a general levy for current expenses is not used to pay debt charges [Ohio Rev. Code </w:t>
      </w:r>
      <w:r w:rsidR="0002412E">
        <w:rPr>
          <w:rFonts w:ascii="Times New Roman" w:hAnsi="Times New Roman"/>
          <w:sz w:val="22"/>
          <w:szCs w:val="22"/>
        </w:rPr>
        <w:t xml:space="preserve">§ </w:t>
      </w:r>
      <w:r w:rsidRPr="001C0BBE">
        <w:rPr>
          <w:rFonts w:ascii="Times New Roman" w:hAnsi="Times New Roman"/>
          <w:sz w:val="22"/>
          <w:szCs w:val="22"/>
        </w:rPr>
        <w:t>5705.05]; or</w:t>
      </w:r>
    </w:p>
    <w:p w14:paraId="5206910F" w14:textId="77777777" w:rsidR="00C07C0A" w:rsidRPr="008A47EB" w:rsidRDefault="00C07C0A" w:rsidP="001C0BBE">
      <w:pPr>
        <w:ind w:left="720"/>
        <w:jc w:val="both"/>
        <w:rPr>
          <w:rFonts w:ascii="Times New Roman" w:hAnsi="Times New Roman"/>
          <w:sz w:val="22"/>
          <w:szCs w:val="22"/>
        </w:rPr>
      </w:pPr>
    </w:p>
    <w:p w14:paraId="60F7C0AB" w14:textId="6FEDA520" w:rsidR="00C07C0A" w:rsidRPr="001C0BBE" w:rsidRDefault="00C07C0A" w:rsidP="00803FD3">
      <w:pPr>
        <w:pStyle w:val="ListParagraph"/>
        <w:numPr>
          <w:ilvl w:val="0"/>
          <w:numId w:val="70"/>
        </w:numPr>
        <w:ind w:left="720"/>
        <w:jc w:val="both"/>
        <w:rPr>
          <w:rFonts w:ascii="Times New Roman" w:hAnsi="Times New Roman"/>
          <w:sz w:val="22"/>
          <w:szCs w:val="22"/>
        </w:rPr>
      </w:pPr>
      <w:r w:rsidRPr="001C0BBE">
        <w:rPr>
          <w:rFonts w:ascii="Times New Roman" w:hAnsi="Times New Roman"/>
          <w:sz w:val="22"/>
          <w:szCs w:val="22"/>
        </w:rPr>
        <w:t xml:space="preserve">Monies used to pay debt from the general fund have not been commingled with general fund monies which may not be used for debt payment [1981 Op. </w:t>
      </w:r>
      <w:proofErr w:type="spellStart"/>
      <w:r w:rsidRPr="001C0BBE">
        <w:rPr>
          <w:rFonts w:ascii="Times New Roman" w:hAnsi="Times New Roman"/>
          <w:sz w:val="22"/>
          <w:szCs w:val="22"/>
        </w:rPr>
        <w:t>Att</w:t>
      </w:r>
      <w:r w:rsidR="0071220B">
        <w:rPr>
          <w:rFonts w:ascii="Times New Roman" w:hAnsi="Times New Roman"/>
          <w:sz w:val="22"/>
          <w:szCs w:val="22"/>
        </w:rPr>
        <w:t>’</w:t>
      </w:r>
      <w:r w:rsidRPr="001C0BBE">
        <w:rPr>
          <w:rFonts w:ascii="Times New Roman" w:hAnsi="Times New Roman"/>
          <w:sz w:val="22"/>
          <w:szCs w:val="22"/>
        </w:rPr>
        <w:t>y</w:t>
      </w:r>
      <w:proofErr w:type="spellEnd"/>
      <w:r w:rsidRPr="001C0BBE">
        <w:rPr>
          <w:rFonts w:ascii="Times New Roman" w:hAnsi="Times New Roman"/>
          <w:sz w:val="22"/>
          <w:szCs w:val="22"/>
        </w:rPr>
        <w:t>. Gen. No. 81-035].</w:t>
      </w:r>
    </w:p>
    <w:p w14:paraId="1BA74042" w14:textId="77777777" w:rsidR="00C07C0A" w:rsidRPr="002B68CC" w:rsidRDefault="00C07C0A" w:rsidP="007401A3">
      <w:pPr>
        <w:ind w:left="360"/>
        <w:jc w:val="both"/>
        <w:rPr>
          <w:rFonts w:ascii="Times New Roman" w:hAnsi="Times New Roman"/>
          <w:sz w:val="22"/>
          <w:szCs w:val="22"/>
        </w:rPr>
      </w:pPr>
    </w:p>
    <w:p w14:paraId="3D906BD7" w14:textId="00ED6785" w:rsidR="00CD779C" w:rsidRDefault="00C07C0A" w:rsidP="006B354D">
      <w:pPr>
        <w:ind w:left="720"/>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Where bond counsel was involved with debt issues</w:t>
      </w:r>
      <w:r w:rsidRPr="008A47EB">
        <w:rPr>
          <w:rFonts w:ascii="Times New Roman" w:hAnsi="Times New Roman"/>
          <w:sz w:val="22"/>
          <w:szCs w:val="22"/>
        </w:rPr>
        <w:t xml:space="preserve">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14:paraId="4C30620F" w14:textId="77777777" w:rsidR="00B75D35" w:rsidRDefault="00B75D35" w:rsidP="007401A3">
      <w:pPr>
        <w:ind w:left="360"/>
        <w:jc w:val="both"/>
        <w:rPr>
          <w:rFonts w:ascii="Times New Roman" w:hAnsi="Times New Roman"/>
          <w:sz w:val="22"/>
          <w:szCs w:val="22"/>
        </w:rPr>
      </w:pPr>
    </w:p>
    <w:p w14:paraId="6885DE83" w14:textId="77777777" w:rsidR="00B75D35" w:rsidRPr="008A47EB" w:rsidRDefault="1E27FF61" w:rsidP="41D6EB8D">
      <w:pPr>
        <w:jc w:val="both"/>
        <w:rPr>
          <w:rFonts w:ascii="Times New Roman" w:hAnsi="Times New Roman"/>
          <w:b/>
          <w:bCs/>
          <w:i/>
          <w:iCs/>
          <w:sz w:val="22"/>
          <w:szCs w:val="22"/>
        </w:rPr>
      </w:pPr>
      <w:r w:rsidRPr="41D6EB8D">
        <w:rPr>
          <w:rFonts w:ascii="Times New Roman" w:hAnsi="Times New Roman"/>
          <w:b/>
          <w:bCs/>
          <w:i/>
          <w:iCs/>
          <w:sz w:val="22"/>
          <w:szCs w:val="22"/>
        </w:rPr>
        <w:t>Board of Trustees for Fire Districts</w:t>
      </w:r>
    </w:p>
    <w:p w14:paraId="72B62566" w14:textId="77777777" w:rsidR="00B75D35" w:rsidRPr="001C0BBE" w:rsidRDefault="00B75D35"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By reading the minutes, inspecting bond ledgers or other documents, or by inquiry, determine if the fire district used this type of borrowing.</w:t>
      </w:r>
    </w:p>
    <w:p w14:paraId="50C5A3C7" w14:textId="77777777" w:rsidR="00B75D35" w:rsidRPr="008A47EB" w:rsidRDefault="00B75D35" w:rsidP="007401A3">
      <w:pPr>
        <w:ind w:left="360"/>
        <w:jc w:val="both"/>
        <w:rPr>
          <w:rFonts w:ascii="Times New Roman" w:hAnsi="Times New Roman"/>
          <w:sz w:val="22"/>
          <w:szCs w:val="22"/>
        </w:rPr>
      </w:pPr>
    </w:p>
    <w:p w14:paraId="4928EE85" w14:textId="77777777" w:rsidR="00B75D35" w:rsidRPr="008A47EB" w:rsidRDefault="00B75D35" w:rsidP="007401A3">
      <w:pPr>
        <w:ind w:left="360"/>
        <w:jc w:val="both"/>
        <w:rPr>
          <w:rFonts w:ascii="Times New Roman" w:hAnsi="Times New Roman"/>
          <w:sz w:val="22"/>
          <w:szCs w:val="22"/>
        </w:rPr>
      </w:pPr>
      <w:r w:rsidRPr="008A47EB">
        <w:rPr>
          <w:rFonts w:ascii="Times New Roman" w:hAnsi="Times New Roman"/>
          <w:sz w:val="22"/>
          <w:szCs w:val="22"/>
        </w:rPr>
        <w:t xml:space="preserve">If so, </w:t>
      </w:r>
    </w:p>
    <w:p w14:paraId="42534D5E" w14:textId="77777777" w:rsidR="00B75D35" w:rsidRPr="008A47EB" w:rsidRDefault="00B75D35" w:rsidP="00803FD3">
      <w:pPr>
        <w:numPr>
          <w:ilvl w:val="0"/>
          <w:numId w:val="71"/>
        </w:numPr>
        <w:jc w:val="both"/>
        <w:rPr>
          <w:rFonts w:ascii="Times New Roman" w:hAnsi="Times New Roman"/>
          <w:sz w:val="22"/>
          <w:szCs w:val="22"/>
        </w:rPr>
      </w:pPr>
      <w:r w:rsidRPr="008A47EB">
        <w:rPr>
          <w:rFonts w:ascii="Times New Roman" w:hAnsi="Times New Roman"/>
          <w:sz w:val="22"/>
          <w:szCs w:val="22"/>
        </w:rPr>
        <w:t xml:space="preserve">trace the bond issuance to the </w:t>
      </w:r>
      <w:proofErr w:type="gramStart"/>
      <w:r w:rsidRPr="008A47EB">
        <w:rPr>
          <w:rFonts w:ascii="Times New Roman" w:hAnsi="Times New Roman"/>
          <w:sz w:val="22"/>
          <w:szCs w:val="22"/>
        </w:rPr>
        <w:t>budget;</w:t>
      </w:r>
      <w:proofErr w:type="gramEnd"/>
      <w:r w:rsidRPr="008A47EB">
        <w:rPr>
          <w:rFonts w:ascii="Times New Roman" w:hAnsi="Times New Roman"/>
          <w:sz w:val="22"/>
          <w:szCs w:val="22"/>
        </w:rPr>
        <w:t xml:space="preserve"> </w:t>
      </w:r>
    </w:p>
    <w:p w14:paraId="10CBDBF4" w14:textId="77777777" w:rsidR="00B75D35" w:rsidRPr="008A47EB" w:rsidRDefault="00B75D35" w:rsidP="007401A3">
      <w:pPr>
        <w:ind w:left="720"/>
        <w:jc w:val="both"/>
        <w:rPr>
          <w:rFonts w:ascii="Times New Roman" w:hAnsi="Times New Roman"/>
          <w:sz w:val="22"/>
          <w:szCs w:val="22"/>
        </w:rPr>
      </w:pPr>
    </w:p>
    <w:p w14:paraId="77C1DA15" w14:textId="77777777" w:rsidR="00B75D35" w:rsidRPr="008A47EB" w:rsidRDefault="00B75D35" w:rsidP="00803FD3">
      <w:pPr>
        <w:numPr>
          <w:ilvl w:val="0"/>
          <w:numId w:val="71"/>
        </w:numPr>
        <w:jc w:val="both"/>
        <w:rPr>
          <w:rFonts w:ascii="Times New Roman" w:hAnsi="Times New Roman"/>
          <w:sz w:val="22"/>
          <w:szCs w:val="22"/>
        </w:rPr>
      </w:pPr>
      <w:r w:rsidRPr="008A47EB">
        <w:rPr>
          <w:rFonts w:ascii="Times New Roman" w:hAnsi="Times New Roman"/>
          <w:sz w:val="22"/>
          <w:szCs w:val="22"/>
        </w:rPr>
        <w:t xml:space="preserve">inspect the resolution authorizing the bond </w:t>
      </w:r>
      <w:proofErr w:type="gramStart"/>
      <w:r w:rsidRPr="008A47EB">
        <w:rPr>
          <w:rFonts w:ascii="Times New Roman" w:hAnsi="Times New Roman"/>
          <w:sz w:val="22"/>
          <w:szCs w:val="22"/>
        </w:rPr>
        <w:t>issuance;</w:t>
      </w:r>
      <w:proofErr w:type="gramEnd"/>
    </w:p>
    <w:p w14:paraId="62D84B8B" w14:textId="77777777" w:rsidR="00B75D35" w:rsidRPr="008A47EB" w:rsidRDefault="00B75D35" w:rsidP="007401A3">
      <w:pPr>
        <w:ind w:left="720"/>
        <w:jc w:val="both"/>
        <w:rPr>
          <w:rFonts w:ascii="Times New Roman" w:hAnsi="Times New Roman"/>
          <w:sz w:val="22"/>
          <w:szCs w:val="22"/>
        </w:rPr>
      </w:pPr>
    </w:p>
    <w:p w14:paraId="1ED6ED56" w14:textId="77777777" w:rsidR="00B75D35" w:rsidRPr="008A47EB" w:rsidRDefault="00B75D35" w:rsidP="00803FD3">
      <w:pPr>
        <w:numPr>
          <w:ilvl w:val="0"/>
          <w:numId w:val="71"/>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14:paraId="365BCDEA" w14:textId="77777777" w:rsidR="00B75D35" w:rsidRPr="008A47EB" w:rsidRDefault="00B75D35" w:rsidP="007401A3">
      <w:pPr>
        <w:ind w:left="720"/>
        <w:jc w:val="both"/>
        <w:rPr>
          <w:rFonts w:ascii="Times New Roman" w:hAnsi="Times New Roman"/>
          <w:sz w:val="22"/>
          <w:szCs w:val="22"/>
        </w:rPr>
      </w:pPr>
    </w:p>
    <w:p w14:paraId="7AF76365" w14:textId="77777777" w:rsidR="00B75D35" w:rsidRDefault="00B75D35" w:rsidP="00803FD3">
      <w:pPr>
        <w:numPr>
          <w:ilvl w:val="0"/>
          <w:numId w:val="71"/>
        </w:numPr>
        <w:jc w:val="both"/>
        <w:rPr>
          <w:rFonts w:ascii="Times New Roman" w:hAnsi="Times New Roman"/>
          <w:sz w:val="22"/>
          <w:szCs w:val="22"/>
        </w:rPr>
      </w:pPr>
      <w:r w:rsidRPr="008A47EB">
        <w:rPr>
          <w:rFonts w:ascii="Times New Roman" w:hAnsi="Times New Roman"/>
          <w:sz w:val="22"/>
          <w:szCs w:val="22"/>
        </w:rPr>
        <w:t xml:space="preserve">determine whether the proceeds were used to acquire fire-fighting equipment, </w:t>
      </w:r>
      <w:proofErr w:type="gramStart"/>
      <w:r w:rsidRPr="008A47EB">
        <w:rPr>
          <w:rFonts w:ascii="Times New Roman" w:hAnsi="Times New Roman"/>
          <w:sz w:val="22"/>
          <w:szCs w:val="22"/>
        </w:rPr>
        <w:t>buildings</w:t>
      </w:r>
      <w:proofErr w:type="gramEnd"/>
      <w:r w:rsidRPr="008A47EB">
        <w:rPr>
          <w:rFonts w:ascii="Times New Roman" w:hAnsi="Times New Roman"/>
          <w:sz w:val="22"/>
          <w:szCs w:val="22"/>
        </w:rPr>
        <w:t xml:space="preserve"> or sites for the district or for the purpose of constructing or improving a building to house fire equipment.</w:t>
      </w:r>
    </w:p>
    <w:p w14:paraId="7FAD0E47" w14:textId="77777777" w:rsidR="008A5DAC" w:rsidRDefault="008A5DAC" w:rsidP="007401A3">
      <w:pPr>
        <w:pStyle w:val="ListParagraph"/>
        <w:ind w:left="1080"/>
        <w:rPr>
          <w:rFonts w:ascii="Times New Roman" w:hAnsi="Times New Roman"/>
          <w:sz w:val="22"/>
          <w:szCs w:val="22"/>
        </w:rPr>
      </w:pPr>
    </w:p>
    <w:p w14:paraId="2D09ABE9" w14:textId="77777777" w:rsidR="008A5DAC" w:rsidRPr="00686545" w:rsidRDefault="008A5DAC" w:rsidP="001C0BBE">
      <w:pPr>
        <w:jc w:val="both"/>
        <w:rPr>
          <w:rFonts w:ascii="Times New Roman" w:hAnsi="Times New Roman"/>
          <w:b/>
          <w:i/>
          <w:sz w:val="22"/>
          <w:szCs w:val="22"/>
        </w:rPr>
      </w:pPr>
      <w:r w:rsidRPr="00686545">
        <w:rPr>
          <w:rFonts w:ascii="Times New Roman" w:hAnsi="Times New Roman"/>
          <w:b/>
          <w:i/>
          <w:sz w:val="22"/>
          <w:szCs w:val="22"/>
        </w:rPr>
        <w:t>Council of Governments</w:t>
      </w:r>
    </w:p>
    <w:p w14:paraId="6714D5B2" w14:textId="77777777" w:rsidR="008A5DAC" w:rsidRPr="001C0BBE" w:rsidRDefault="008A5DAC"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 xml:space="preserve">Review the agreement and determine if they are following the </w:t>
      </w:r>
      <w:proofErr w:type="gramStart"/>
      <w:r w:rsidRPr="001C0BBE">
        <w:rPr>
          <w:rFonts w:ascii="Times New Roman" w:hAnsi="Times New Roman"/>
          <w:sz w:val="22"/>
          <w:szCs w:val="22"/>
        </w:rPr>
        <w:t>requirements;</w:t>
      </w:r>
      <w:proofErr w:type="gramEnd"/>
      <w:r w:rsidRPr="001C0BBE">
        <w:rPr>
          <w:rFonts w:ascii="Times New Roman" w:hAnsi="Times New Roman"/>
          <w:sz w:val="22"/>
          <w:szCs w:val="22"/>
        </w:rPr>
        <w:t xml:space="preserve"> </w:t>
      </w:r>
    </w:p>
    <w:p w14:paraId="2556F584" w14:textId="77777777" w:rsidR="008A5DAC" w:rsidRPr="00686545" w:rsidRDefault="008A5DAC" w:rsidP="001C0BBE">
      <w:pPr>
        <w:pStyle w:val="ListParagraph"/>
        <w:jc w:val="both"/>
        <w:rPr>
          <w:rFonts w:ascii="Times New Roman" w:hAnsi="Times New Roman"/>
          <w:sz w:val="22"/>
          <w:szCs w:val="22"/>
        </w:rPr>
      </w:pPr>
    </w:p>
    <w:p w14:paraId="1415995B" w14:textId="77777777" w:rsidR="008A5DAC" w:rsidRPr="001C0BBE" w:rsidRDefault="008A5DAC"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Determi</w:t>
      </w:r>
      <w:r w:rsidR="006F5247">
        <w:rPr>
          <w:rFonts w:ascii="Times New Roman" w:hAnsi="Times New Roman"/>
          <w:sz w:val="22"/>
          <w:szCs w:val="22"/>
        </w:rPr>
        <w:t>ne expenditures for the loans are</w:t>
      </w:r>
      <w:r w:rsidRPr="001C0BBE">
        <w:rPr>
          <w:rFonts w:ascii="Times New Roman" w:hAnsi="Times New Roman"/>
          <w:sz w:val="22"/>
          <w:szCs w:val="22"/>
        </w:rPr>
        <w:t xml:space="preserve"> for proper public </w:t>
      </w:r>
      <w:proofErr w:type="gramStart"/>
      <w:r w:rsidRPr="001C0BBE">
        <w:rPr>
          <w:rFonts w:ascii="Times New Roman" w:hAnsi="Times New Roman"/>
          <w:sz w:val="22"/>
          <w:szCs w:val="22"/>
        </w:rPr>
        <w:t>purpose</w:t>
      </w:r>
      <w:r w:rsidR="006F5247">
        <w:rPr>
          <w:rFonts w:ascii="Times New Roman" w:hAnsi="Times New Roman"/>
          <w:sz w:val="22"/>
          <w:szCs w:val="22"/>
        </w:rPr>
        <w:t>s</w:t>
      </w:r>
      <w:r w:rsidRPr="001C0BBE">
        <w:rPr>
          <w:rFonts w:ascii="Times New Roman" w:hAnsi="Times New Roman"/>
          <w:sz w:val="22"/>
          <w:szCs w:val="22"/>
        </w:rPr>
        <w:t>;</w:t>
      </w:r>
      <w:proofErr w:type="gramEnd"/>
    </w:p>
    <w:p w14:paraId="1BA8E7B7" w14:textId="77777777" w:rsidR="008A5DAC" w:rsidRPr="00686545" w:rsidRDefault="008A5DAC" w:rsidP="001C0BBE">
      <w:pPr>
        <w:pStyle w:val="ListParagraph"/>
        <w:ind w:left="360"/>
        <w:jc w:val="both"/>
        <w:rPr>
          <w:rFonts w:ascii="Times New Roman" w:hAnsi="Times New Roman"/>
          <w:sz w:val="22"/>
          <w:szCs w:val="22"/>
        </w:rPr>
      </w:pPr>
    </w:p>
    <w:p w14:paraId="39CE1F0A" w14:textId="77777777" w:rsidR="008A5DAC" w:rsidRPr="001C0BBE" w:rsidRDefault="008A5DAC"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Determine if the repayment for the loans is paid from the proper fund.</w:t>
      </w:r>
    </w:p>
    <w:p w14:paraId="33898804" w14:textId="77777777" w:rsidR="00B75D35" w:rsidRDefault="00B75D35" w:rsidP="007401A3">
      <w:pPr>
        <w:ind w:left="360"/>
        <w:jc w:val="both"/>
        <w:rPr>
          <w:rFonts w:ascii="Times New Roman" w:hAnsi="Times New Roman"/>
          <w:sz w:val="22"/>
          <w:szCs w:val="22"/>
        </w:rPr>
      </w:pPr>
    </w:p>
    <w:p w14:paraId="3E33E2EF" w14:textId="77777777" w:rsidR="000911A5" w:rsidRPr="00541758" w:rsidRDefault="000911A5" w:rsidP="001C0BBE">
      <w:pPr>
        <w:jc w:val="both"/>
        <w:rPr>
          <w:rFonts w:ascii="Times New Roman" w:hAnsi="Times New Roman"/>
          <w:sz w:val="22"/>
          <w:szCs w:val="22"/>
        </w:rPr>
      </w:pPr>
      <w:r w:rsidRPr="00541758">
        <w:rPr>
          <w:rFonts w:ascii="Times New Roman" w:hAnsi="Times New Roman"/>
          <w:b/>
          <w:i/>
          <w:sz w:val="22"/>
          <w:szCs w:val="22"/>
        </w:rPr>
        <w:t>Career-Technical Education Compact Qualifying Partnerships</w:t>
      </w:r>
      <w:r w:rsidRPr="00541758">
        <w:rPr>
          <w:rFonts w:ascii="Times New Roman" w:hAnsi="Times New Roman"/>
          <w:sz w:val="22"/>
          <w:szCs w:val="22"/>
        </w:rPr>
        <w:t xml:space="preserve"> </w:t>
      </w:r>
    </w:p>
    <w:p w14:paraId="6795D0B9" w14:textId="77777777" w:rsidR="000911A5" w:rsidRPr="00541758" w:rsidRDefault="000911A5" w:rsidP="00803FD3">
      <w:pPr>
        <w:pStyle w:val="ListParagraph"/>
        <w:numPr>
          <w:ilvl w:val="0"/>
          <w:numId w:val="68"/>
        </w:numPr>
        <w:ind w:left="360"/>
        <w:jc w:val="both"/>
        <w:rPr>
          <w:rFonts w:ascii="Times New Roman" w:hAnsi="Times New Roman"/>
          <w:sz w:val="22"/>
          <w:szCs w:val="22"/>
        </w:rPr>
      </w:pPr>
      <w:r w:rsidRPr="00541758">
        <w:rPr>
          <w:rFonts w:ascii="Times New Roman" w:hAnsi="Times New Roman"/>
          <w:sz w:val="22"/>
          <w:szCs w:val="22"/>
        </w:rPr>
        <w:t>By reading the minutes, inspecting bond ledgers or other documents, or by inquiry, determine if this type of borrowing was used.</w:t>
      </w:r>
    </w:p>
    <w:p w14:paraId="79754A9B" w14:textId="77777777" w:rsidR="000911A5" w:rsidRPr="00541758" w:rsidRDefault="000911A5" w:rsidP="000911A5">
      <w:pPr>
        <w:ind w:left="360"/>
        <w:jc w:val="both"/>
        <w:rPr>
          <w:rFonts w:ascii="Times New Roman" w:hAnsi="Times New Roman"/>
          <w:sz w:val="22"/>
          <w:szCs w:val="22"/>
        </w:rPr>
      </w:pPr>
    </w:p>
    <w:p w14:paraId="23BC10C0" w14:textId="77777777" w:rsidR="000911A5" w:rsidRPr="00541758" w:rsidRDefault="000911A5" w:rsidP="000911A5">
      <w:pPr>
        <w:ind w:left="360"/>
        <w:jc w:val="both"/>
        <w:rPr>
          <w:rFonts w:ascii="Times New Roman" w:hAnsi="Times New Roman"/>
          <w:sz w:val="22"/>
          <w:szCs w:val="22"/>
        </w:rPr>
      </w:pPr>
      <w:r w:rsidRPr="00541758">
        <w:rPr>
          <w:rFonts w:ascii="Times New Roman" w:hAnsi="Times New Roman"/>
          <w:sz w:val="22"/>
          <w:szCs w:val="22"/>
        </w:rPr>
        <w:t xml:space="preserve">If so, </w:t>
      </w:r>
    </w:p>
    <w:p w14:paraId="00DB53B8" w14:textId="77777777" w:rsidR="000911A5" w:rsidRPr="00541758" w:rsidRDefault="000911A5" w:rsidP="00803FD3">
      <w:pPr>
        <w:numPr>
          <w:ilvl w:val="0"/>
          <w:numId w:val="72"/>
        </w:numPr>
        <w:jc w:val="both"/>
        <w:rPr>
          <w:rFonts w:ascii="Times New Roman" w:hAnsi="Times New Roman"/>
          <w:sz w:val="22"/>
          <w:szCs w:val="22"/>
        </w:rPr>
      </w:pPr>
      <w:r w:rsidRPr="00541758">
        <w:rPr>
          <w:rFonts w:ascii="Times New Roman" w:hAnsi="Times New Roman"/>
          <w:sz w:val="22"/>
          <w:szCs w:val="22"/>
        </w:rPr>
        <w:t>trace the bond issuance to the respective budget(s</w:t>
      </w:r>
      <w:proofErr w:type="gramStart"/>
      <w:r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792775A2" w14:textId="77777777" w:rsidR="000911A5" w:rsidRPr="00541758" w:rsidRDefault="000911A5" w:rsidP="000911A5">
      <w:pPr>
        <w:ind w:left="360" w:firstLine="180"/>
        <w:jc w:val="both"/>
        <w:rPr>
          <w:rFonts w:ascii="Times New Roman" w:hAnsi="Times New Roman"/>
          <w:sz w:val="22"/>
          <w:szCs w:val="22"/>
        </w:rPr>
      </w:pPr>
    </w:p>
    <w:p w14:paraId="79D8C61B" w14:textId="77777777" w:rsidR="000911A5" w:rsidRPr="00541758" w:rsidRDefault="000911A5" w:rsidP="00803FD3">
      <w:pPr>
        <w:numPr>
          <w:ilvl w:val="0"/>
          <w:numId w:val="72"/>
        </w:numPr>
        <w:jc w:val="both"/>
        <w:rPr>
          <w:rFonts w:ascii="Times New Roman" w:hAnsi="Times New Roman"/>
          <w:sz w:val="22"/>
          <w:szCs w:val="22"/>
        </w:rPr>
      </w:pPr>
      <w:r w:rsidRPr="00541758">
        <w:rPr>
          <w:rFonts w:ascii="Times New Roman" w:hAnsi="Times New Roman"/>
          <w:sz w:val="22"/>
          <w:szCs w:val="22"/>
        </w:rPr>
        <w:t xml:space="preserve">inspect the resolution(s) authorizing the bond </w:t>
      </w:r>
      <w:proofErr w:type="gramStart"/>
      <w:r w:rsidRPr="00541758">
        <w:rPr>
          <w:rFonts w:ascii="Times New Roman" w:hAnsi="Times New Roman"/>
          <w:sz w:val="22"/>
          <w:szCs w:val="22"/>
        </w:rPr>
        <w:t>issuance;</w:t>
      </w:r>
      <w:proofErr w:type="gramEnd"/>
    </w:p>
    <w:p w14:paraId="0C34E1BD" w14:textId="77777777" w:rsidR="00541758" w:rsidRPr="00541758" w:rsidRDefault="00541758" w:rsidP="00541758">
      <w:pPr>
        <w:ind w:left="720"/>
        <w:jc w:val="both"/>
        <w:rPr>
          <w:rFonts w:ascii="Times New Roman" w:hAnsi="Times New Roman"/>
          <w:sz w:val="22"/>
          <w:szCs w:val="22"/>
        </w:rPr>
      </w:pPr>
    </w:p>
    <w:p w14:paraId="63C4C0BD" w14:textId="77777777" w:rsidR="000911A5" w:rsidRDefault="000911A5" w:rsidP="00803FD3">
      <w:pPr>
        <w:numPr>
          <w:ilvl w:val="0"/>
          <w:numId w:val="72"/>
        </w:numPr>
        <w:jc w:val="both"/>
        <w:rPr>
          <w:rFonts w:ascii="Times New Roman" w:hAnsi="Times New Roman"/>
          <w:sz w:val="22"/>
          <w:szCs w:val="22"/>
        </w:rPr>
      </w:pPr>
      <w:r w:rsidRPr="00541758">
        <w:rPr>
          <w:rFonts w:ascii="Times New Roman" w:hAnsi="Times New Roman"/>
          <w:sz w:val="22"/>
          <w:szCs w:val="22"/>
        </w:rPr>
        <w:t>determine whether the issuance is in accordance with Ohio Rev. Code Chapter 133 requirements; and</w:t>
      </w:r>
    </w:p>
    <w:p w14:paraId="0E22EB87" w14:textId="77777777" w:rsidR="00541758" w:rsidRPr="00541758" w:rsidRDefault="00541758" w:rsidP="00541758">
      <w:pPr>
        <w:jc w:val="both"/>
        <w:rPr>
          <w:rFonts w:ascii="Times New Roman" w:hAnsi="Times New Roman"/>
          <w:sz w:val="22"/>
          <w:szCs w:val="22"/>
        </w:rPr>
      </w:pPr>
    </w:p>
    <w:p w14:paraId="6CB25DDA" w14:textId="77777777" w:rsidR="000911A5" w:rsidRPr="00541758" w:rsidRDefault="000911A5" w:rsidP="00803FD3">
      <w:pPr>
        <w:numPr>
          <w:ilvl w:val="0"/>
          <w:numId w:val="72"/>
        </w:numPr>
        <w:jc w:val="both"/>
        <w:rPr>
          <w:rFonts w:ascii="Times New Roman" w:hAnsi="Times New Roman"/>
          <w:sz w:val="22"/>
          <w:szCs w:val="22"/>
        </w:rPr>
      </w:pPr>
      <w:r w:rsidRPr="00541758">
        <w:rPr>
          <w:rFonts w:ascii="Times New Roman" w:hAnsi="Times New Roman"/>
          <w:sz w:val="22"/>
          <w:szCs w:val="22"/>
        </w:rPr>
        <w:t>determine whether the proceeds were used to acquire classroom facilities</w:t>
      </w:r>
      <w:r w:rsidR="00F764A3" w:rsidRPr="00541758">
        <w:rPr>
          <w:rFonts w:ascii="Times New Roman" w:hAnsi="Times New Roman"/>
          <w:sz w:val="22"/>
          <w:szCs w:val="22"/>
        </w:rPr>
        <w:t>.</w:t>
      </w:r>
    </w:p>
    <w:p w14:paraId="11C75CCC" w14:textId="77777777" w:rsidR="00541758" w:rsidRPr="00541758" w:rsidRDefault="00541758" w:rsidP="0013618F">
      <w:pPr>
        <w:jc w:val="both"/>
        <w:rPr>
          <w:rFonts w:ascii="Times New Roman" w:hAnsi="Times New Roman"/>
          <w:sz w:val="22"/>
          <w:szCs w:val="22"/>
        </w:rPr>
      </w:pPr>
    </w:p>
    <w:p w14:paraId="283FC777" w14:textId="77777777" w:rsidR="0013618F" w:rsidRPr="00541758" w:rsidRDefault="0013618F" w:rsidP="0013618F">
      <w:pPr>
        <w:jc w:val="both"/>
        <w:rPr>
          <w:rFonts w:ascii="Times New Roman" w:hAnsi="Times New Roman"/>
          <w:b/>
          <w:i/>
          <w:sz w:val="22"/>
          <w:szCs w:val="22"/>
        </w:rPr>
      </w:pPr>
      <w:r w:rsidRPr="00541758">
        <w:rPr>
          <w:rFonts w:ascii="Times New Roman" w:hAnsi="Times New Roman"/>
          <w:b/>
          <w:i/>
          <w:sz w:val="22"/>
          <w:szCs w:val="22"/>
        </w:rPr>
        <w:t>Regional Airport Authority</w:t>
      </w:r>
    </w:p>
    <w:p w14:paraId="31D3F367" w14:textId="77777777" w:rsidR="006F5247" w:rsidRPr="00541758" w:rsidRDefault="0013618F" w:rsidP="00F764A3">
      <w:pPr>
        <w:tabs>
          <w:tab w:val="left" w:pos="360"/>
        </w:tabs>
        <w:ind w:left="360" w:hanging="360"/>
        <w:jc w:val="both"/>
        <w:rPr>
          <w:rFonts w:ascii="Times New Roman" w:hAnsi="Times New Roman"/>
          <w:sz w:val="22"/>
          <w:szCs w:val="22"/>
        </w:rPr>
      </w:pPr>
      <w:r w:rsidRPr="00541758">
        <w:rPr>
          <w:rFonts w:ascii="Times New Roman" w:hAnsi="Times New Roman"/>
          <w:sz w:val="22"/>
          <w:szCs w:val="22"/>
        </w:rPr>
        <w:t>9.</w:t>
      </w:r>
      <w:r w:rsidRPr="00541758">
        <w:rPr>
          <w:rFonts w:ascii="Times New Roman" w:hAnsi="Times New Roman"/>
          <w:sz w:val="22"/>
          <w:szCs w:val="22"/>
        </w:rPr>
        <w:tab/>
      </w:r>
      <w:r w:rsidR="006F5247" w:rsidRPr="00541758">
        <w:rPr>
          <w:rFonts w:ascii="Times New Roman" w:hAnsi="Times New Roman"/>
          <w:sz w:val="22"/>
          <w:szCs w:val="22"/>
        </w:rPr>
        <w:t>By reading the minutes, inspecting bond ledgers or other documents, or by inquiry, determine if the Airport Authority used this type of borrowing.</w:t>
      </w:r>
    </w:p>
    <w:p w14:paraId="2B2D81B9" w14:textId="77777777" w:rsidR="006F5247" w:rsidRPr="00541758" w:rsidRDefault="006F5247" w:rsidP="006F5247">
      <w:pPr>
        <w:tabs>
          <w:tab w:val="left" w:pos="360"/>
        </w:tabs>
        <w:jc w:val="both"/>
        <w:rPr>
          <w:rFonts w:ascii="Times New Roman" w:hAnsi="Times New Roman"/>
          <w:sz w:val="22"/>
          <w:szCs w:val="22"/>
        </w:rPr>
      </w:pPr>
    </w:p>
    <w:p w14:paraId="0BD65EBE" w14:textId="77777777" w:rsidR="006F5247" w:rsidRPr="00541758" w:rsidRDefault="006F5247" w:rsidP="00F764A3">
      <w:pPr>
        <w:tabs>
          <w:tab w:val="left" w:pos="360"/>
        </w:tabs>
        <w:ind w:left="360"/>
        <w:jc w:val="both"/>
        <w:rPr>
          <w:rFonts w:ascii="Times New Roman" w:hAnsi="Times New Roman"/>
          <w:sz w:val="22"/>
          <w:szCs w:val="22"/>
        </w:rPr>
      </w:pPr>
      <w:r w:rsidRPr="00541758">
        <w:rPr>
          <w:rFonts w:ascii="Times New Roman" w:hAnsi="Times New Roman"/>
          <w:sz w:val="22"/>
          <w:szCs w:val="22"/>
        </w:rPr>
        <w:t xml:space="preserve">If so, </w:t>
      </w:r>
    </w:p>
    <w:p w14:paraId="39FD4BE8" w14:textId="77777777" w:rsidR="006F5247" w:rsidRPr="00541758" w:rsidRDefault="006F5247" w:rsidP="00803FD3">
      <w:pPr>
        <w:pStyle w:val="ListParagraph"/>
        <w:numPr>
          <w:ilvl w:val="0"/>
          <w:numId w:val="102"/>
        </w:numPr>
        <w:tabs>
          <w:tab w:val="left" w:pos="360"/>
        </w:tabs>
        <w:jc w:val="both"/>
        <w:rPr>
          <w:rFonts w:ascii="Times New Roman" w:hAnsi="Times New Roman"/>
          <w:sz w:val="22"/>
          <w:szCs w:val="22"/>
        </w:rPr>
      </w:pPr>
      <w:r w:rsidRPr="00541758">
        <w:rPr>
          <w:rFonts w:ascii="Times New Roman" w:hAnsi="Times New Roman"/>
          <w:sz w:val="22"/>
          <w:szCs w:val="22"/>
        </w:rPr>
        <w:t xml:space="preserve">inspect the resolution authorizing the bond </w:t>
      </w:r>
      <w:proofErr w:type="gramStart"/>
      <w:r w:rsidRPr="00541758">
        <w:rPr>
          <w:rFonts w:ascii="Times New Roman" w:hAnsi="Times New Roman"/>
          <w:sz w:val="22"/>
          <w:szCs w:val="22"/>
        </w:rPr>
        <w:t>issuance;</w:t>
      </w:r>
      <w:proofErr w:type="gramEnd"/>
      <w:r w:rsidRPr="00541758">
        <w:rPr>
          <w:rFonts w:ascii="Times New Roman" w:hAnsi="Times New Roman"/>
          <w:sz w:val="22"/>
          <w:szCs w:val="22"/>
        </w:rPr>
        <w:t xml:space="preserve"> </w:t>
      </w:r>
    </w:p>
    <w:p w14:paraId="4555D58D" w14:textId="77777777" w:rsidR="006F5247" w:rsidRPr="00541758" w:rsidRDefault="006F5247" w:rsidP="006F5247">
      <w:pPr>
        <w:pStyle w:val="ListParagraph"/>
        <w:tabs>
          <w:tab w:val="left" w:pos="360"/>
        </w:tabs>
        <w:jc w:val="both"/>
        <w:rPr>
          <w:rFonts w:ascii="Times New Roman" w:hAnsi="Times New Roman"/>
          <w:sz w:val="22"/>
          <w:szCs w:val="22"/>
        </w:rPr>
      </w:pPr>
    </w:p>
    <w:p w14:paraId="08EE6D00" w14:textId="77777777" w:rsidR="0013618F" w:rsidRPr="00541758" w:rsidRDefault="006F5247" w:rsidP="00803FD3">
      <w:pPr>
        <w:pStyle w:val="ListParagraph"/>
        <w:numPr>
          <w:ilvl w:val="0"/>
          <w:numId w:val="102"/>
        </w:numPr>
        <w:tabs>
          <w:tab w:val="left" w:pos="360"/>
        </w:tabs>
        <w:jc w:val="both"/>
        <w:rPr>
          <w:rFonts w:ascii="Times New Roman" w:hAnsi="Times New Roman"/>
          <w:sz w:val="22"/>
          <w:szCs w:val="22"/>
        </w:rPr>
      </w:pPr>
      <w:r w:rsidRPr="00541758">
        <w:rPr>
          <w:rFonts w:ascii="Times New Roman" w:hAnsi="Times New Roman"/>
          <w:sz w:val="22"/>
          <w:szCs w:val="22"/>
        </w:rPr>
        <w:t xml:space="preserve">determine whether the proceeds were used to construct, replace, extend, enlarge, maintain, or operate any airport or airport </w:t>
      </w:r>
      <w:proofErr w:type="gramStart"/>
      <w:r w:rsidRPr="00541758">
        <w:rPr>
          <w:rFonts w:ascii="Times New Roman" w:hAnsi="Times New Roman"/>
          <w:sz w:val="22"/>
          <w:szCs w:val="22"/>
        </w:rPr>
        <w:t>facility</w:t>
      </w:r>
      <w:r w:rsidR="00F764A3" w:rsidRPr="00541758">
        <w:rPr>
          <w:rFonts w:ascii="Times New Roman" w:hAnsi="Times New Roman"/>
          <w:sz w:val="22"/>
          <w:szCs w:val="22"/>
        </w:rPr>
        <w:t>;</w:t>
      </w:r>
      <w:proofErr w:type="gramEnd"/>
    </w:p>
    <w:p w14:paraId="3DD84642" w14:textId="77777777" w:rsidR="006F5247" w:rsidRPr="00541758" w:rsidRDefault="006F5247" w:rsidP="006F5247">
      <w:pPr>
        <w:pStyle w:val="ListParagraph"/>
        <w:rPr>
          <w:rFonts w:ascii="Times New Roman" w:hAnsi="Times New Roman"/>
          <w:sz w:val="22"/>
          <w:szCs w:val="22"/>
        </w:rPr>
      </w:pPr>
    </w:p>
    <w:p w14:paraId="2D0C20BA" w14:textId="77777777" w:rsidR="006F5247" w:rsidRPr="00541758" w:rsidRDefault="33B6AAF5" w:rsidP="00803FD3">
      <w:pPr>
        <w:pStyle w:val="ListParagraph"/>
        <w:numPr>
          <w:ilvl w:val="0"/>
          <w:numId w:val="102"/>
        </w:numPr>
        <w:tabs>
          <w:tab w:val="left" w:pos="360"/>
        </w:tabs>
        <w:jc w:val="both"/>
        <w:rPr>
          <w:rFonts w:ascii="Times New Roman" w:hAnsi="Times New Roman"/>
          <w:sz w:val="22"/>
          <w:szCs w:val="22"/>
        </w:rPr>
      </w:pPr>
      <w:r w:rsidRPr="41D6EB8D">
        <w:rPr>
          <w:rFonts w:ascii="Times New Roman" w:hAnsi="Times New Roman"/>
          <w:sz w:val="22"/>
          <w:szCs w:val="22"/>
        </w:rPr>
        <w:t xml:space="preserve">If secured with a trustee, </w:t>
      </w:r>
      <w:proofErr w:type="gramStart"/>
      <w:r w:rsidRPr="41D6EB8D">
        <w:rPr>
          <w:rFonts w:ascii="Times New Roman" w:hAnsi="Times New Roman"/>
          <w:sz w:val="22"/>
          <w:szCs w:val="22"/>
        </w:rPr>
        <w:t>o</w:t>
      </w:r>
      <w:r w:rsidR="280A3B0E" w:rsidRPr="41D6EB8D">
        <w:rPr>
          <w:rFonts w:ascii="Times New Roman" w:hAnsi="Times New Roman"/>
          <w:sz w:val="22"/>
          <w:szCs w:val="22"/>
        </w:rPr>
        <w:t>btain</w:t>
      </w:r>
      <w:proofErr w:type="gramEnd"/>
      <w:r w:rsidR="280A3B0E" w:rsidRPr="41D6EB8D">
        <w:rPr>
          <w:rFonts w:ascii="Times New Roman" w:hAnsi="Times New Roman"/>
          <w:sz w:val="22"/>
          <w:szCs w:val="22"/>
        </w:rPr>
        <w:t xml:space="preserve"> and evaluate the agreement to determine that it does not convey or mortgage any of the regional airport authority property nor pledge the general credit of the regional airport authority</w:t>
      </w:r>
      <w:r w:rsidRPr="41D6EB8D">
        <w:rPr>
          <w:rFonts w:ascii="Times New Roman" w:hAnsi="Times New Roman"/>
          <w:sz w:val="22"/>
          <w:szCs w:val="22"/>
        </w:rPr>
        <w:t>.</w:t>
      </w:r>
    </w:p>
    <w:p w14:paraId="455055BD" w14:textId="77777777" w:rsidR="000911A5" w:rsidRPr="00541758" w:rsidRDefault="000911A5" w:rsidP="000911A5">
      <w:pPr>
        <w:ind w:left="360"/>
        <w:jc w:val="both"/>
        <w:rPr>
          <w:rFonts w:ascii="Times New Roman" w:hAnsi="Times New Roman"/>
          <w:sz w:val="22"/>
          <w:szCs w:val="22"/>
        </w:rPr>
      </w:pPr>
    </w:p>
    <w:p w14:paraId="35F60927" w14:textId="77777777" w:rsidR="00C07C0A" w:rsidRPr="00541758" w:rsidRDefault="00C07C0A" w:rsidP="001C0BBE">
      <w:pPr>
        <w:jc w:val="both"/>
        <w:rPr>
          <w:rFonts w:ascii="Times New Roman" w:hAnsi="Times New Roman"/>
          <w:sz w:val="22"/>
          <w:szCs w:val="22"/>
        </w:rPr>
      </w:pPr>
    </w:p>
    <w:p w14:paraId="3ACA00AC"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288A8B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7FBD535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1D3308F3" w14:textId="55EC608A" w:rsidR="00C07C0A"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684067F8" w14:textId="77777777" w:rsidR="00F4691A" w:rsidRPr="008A47EB" w:rsidRDefault="00F4691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9EB0BBF" w14:textId="57C66BFF" w:rsidR="003E6C44" w:rsidRDefault="003E6C44" w:rsidP="001C0BBE">
      <w:pPr>
        <w:jc w:val="both"/>
        <w:rPr>
          <w:rFonts w:ascii="Times New Roman" w:hAnsi="Times New Roman"/>
          <w:b/>
          <w:sz w:val="22"/>
          <w:szCs w:val="22"/>
        </w:rPr>
      </w:pPr>
    </w:p>
    <w:p w14:paraId="7229ED60" w14:textId="77777777" w:rsidR="00F4691A" w:rsidRDefault="00F4691A" w:rsidP="001C0BBE">
      <w:pPr>
        <w:jc w:val="both"/>
        <w:rPr>
          <w:rFonts w:ascii="Times New Roman" w:hAnsi="Times New Roman"/>
          <w:b/>
          <w:sz w:val="22"/>
          <w:szCs w:val="22"/>
        </w:rPr>
        <w:sectPr w:rsidR="00F4691A" w:rsidSect="00D73792">
          <w:headerReference w:type="default" r:id="rId41"/>
          <w:type w:val="continuous"/>
          <w:pgSz w:w="12240" w:h="15840"/>
          <w:pgMar w:top="1440" w:right="1440" w:bottom="720" w:left="1440" w:header="720" w:footer="720" w:gutter="0"/>
          <w:cols w:space="720"/>
          <w:docGrid w:linePitch="360"/>
        </w:sectPr>
      </w:pPr>
    </w:p>
    <w:p w14:paraId="592E8470" w14:textId="77777777" w:rsidR="00C715BE" w:rsidRDefault="00C07C0A" w:rsidP="007401A3">
      <w:pPr>
        <w:ind w:left="360"/>
        <w:jc w:val="both"/>
        <w:rPr>
          <w:rFonts w:ascii="Times New Roman" w:hAnsi="Times New Roman"/>
          <w:b/>
          <w:sz w:val="22"/>
          <w:szCs w:val="22"/>
        </w:rPr>
      </w:pPr>
      <w:r w:rsidRPr="008A47EB">
        <w:rPr>
          <w:rFonts w:ascii="Times New Roman" w:hAnsi="Times New Roman"/>
          <w:b/>
          <w:sz w:val="22"/>
          <w:szCs w:val="22"/>
        </w:rPr>
        <w:br w:type="page"/>
      </w:r>
    </w:p>
    <w:p w14:paraId="45D11AEC" w14:textId="77777777" w:rsidR="00F4691A" w:rsidRDefault="00F4691A" w:rsidP="00F4691A">
      <w:bookmarkStart w:id="35" w:name="_Toc115869705"/>
    </w:p>
    <w:p w14:paraId="689BA5A9" w14:textId="5307AF2C" w:rsidR="00C07C0A" w:rsidRPr="008A47EB" w:rsidRDefault="00382D0D" w:rsidP="001C0BBE">
      <w:pPr>
        <w:pStyle w:val="Heading3"/>
        <w:rPr>
          <w:sz w:val="22"/>
          <w:szCs w:val="22"/>
        </w:rPr>
      </w:pPr>
      <w:bookmarkStart w:id="36" w:name="_Toc150787128"/>
      <w:r>
        <w:rPr>
          <w:b/>
          <w:sz w:val="22"/>
          <w:szCs w:val="22"/>
        </w:rPr>
        <w:t>1</w:t>
      </w:r>
      <w:r w:rsidR="00724F2F">
        <w:rPr>
          <w:b/>
          <w:sz w:val="22"/>
          <w:szCs w:val="22"/>
        </w:rPr>
        <w:t>-11</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w:t>
      </w:r>
      <w:r w:rsidR="00A67822" w:rsidRPr="11D17534">
        <w:rPr>
          <w:sz w:val="22"/>
          <w:szCs w:val="22"/>
        </w:rPr>
        <w:t>§</w:t>
      </w:r>
      <w:r w:rsidR="0002412E" w:rsidRPr="11D17534">
        <w:rPr>
          <w:sz w:val="22"/>
          <w:szCs w:val="22"/>
        </w:rPr>
        <w:t xml:space="preserve"> </w:t>
      </w:r>
      <w:r w:rsidR="00C07C0A" w:rsidRPr="11D17534">
        <w:rPr>
          <w:sz w:val="22"/>
          <w:szCs w:val="22"/>
        </w:rPr>
        <w:t>133.10, 133.22</w:t>
      </w:r>
      <w:r w:rsidR="00DA7F4D" w:rsidRPr="11D17534">
        <w:rPr>
          <w:sz w:val="22"/>
          <w:szCs w:val="22"/>
        </w:rPr>
        <w:t xml:space="preserve">, </w:t>
      </w:r>
      <w:r w:rsidR="00C07C0A" w:rsidRPr="11D17534">
        <w:rPr>
          <w:sz w:val="22"/>
          <w:szCs w:val="22"/>
        </w:rPr>
        <w:t>133.24</w:t>
      </w:r>
      <w:r w:rsidR="00DA7F4D" w:rsidRPr="11D17534">
        <w:rPr>
          <w:sz w:val="22"/>
          <w:szCs w:val="22"/>
        </w:rPr>
        <w:t>, and 4582.56(B) &amp; (C)</w:t>
      </w:r>
      <w:r w:rsidR="00C07C0A" w:rsidRPr="11D17534">
        <w:rPr>
          <w:sz w:val="22"/>
          <w:szCs w:val="22"/>
        </w:rPr>
        <w:t xml:space="preserve"> – Bond, Tax and Revenue Anticipation Notes (BAN, TAN and RAN).</w:t>
      </w:r>
      <w:bookmarkEnd w:id="35"/>
      <w:bookmarkEnd w:id="36"/>
    </w:p>
    <w:p w14:paraId="362F3098" w14:textId="77777777" w:rsidR="00BA7B32" w:rsidRPr="008A47EB" w:rsidRDefault="00BA7B32" w:rsidP="001C0BBE">
      <w:pPr>
        <w:ind w:hanging="720"/>
        <w:jc w:val="both"/>
        <w:rPr>
          <w:rFonts w:ascii="Times New Roman" w:hAnsi="Times New Roman"/>
          <w:sz w:val="22"/>
          <w:szCs w:val="22"/>
        </w:rPr>
      </w:pPr>
    </w:p>
    <w:p w14:paraId="4B67F5C9" w14:textId="06F0D3E3" w:rsidR="00C07C0A" w:rsidRPr="008A47EB" w:rsidRDefault="00C07C0A" w:rsidP="001C0BBE">
      <w:pPr>
        <w:jc w:val="both"/>
        <w:rPr>
          <w:rFonts w:ascii="Times New Roman" w:hAnsi="Times New Roman"/>
          <w:sz w:val="22"/>
          <w:szCs w:val="22"/>
        </w:rPr>
      </w:pPr>
      <w:r w:rsidRPr="21F0549F">
        <w:rPr>
          <w:rFonts w:ascii="Times New Roman" w:hAnsi="Times New Roman"/>
          <w:b/>
          <w:bCs/>
          <w:sz w:val="22"/>
          <w:szCs w:val="22"/>
        </w:rPr>
        <w:t>Summary of Requirements:</w:t>
      </w:r>
      <w:r w:rsidRPr="008A47EB">
        <w:rPr>
          <w:rFonts w:ascii="Times New Roman" w:hAnsi="Times New Roman"/>
          <w:sz w:val="22"/>
          <w:szCs w:val="22"/>
        </w:rPr>
        <w:t xml:space="preserve">  </w:t>
      </w:r>
      <w:r w:rsidRPr="002B68CC">
        <w:rPr>
          <w:rFonts w:ascii="Times New Roman" w:hAnsi="Times New Roman"/>
          <w:sz w:val="22"/>
          <w:szCs w:val="22"/>
        </w:rPr>
        <w:t>Per Appendix</w:t>
      </w:r>
      <w:r w:rsidR="00AD3E39" w:rsidRPr="002B68CC">
        <w:rPr>
          <w:rFonts w:ascii="Times New Roman" w:hAnsi="Times New Roman"/>
          <w:sz w:val="22"/>
          <w:szCs w:val="22"/>
        </w:rPr>
        <w:t xml:space="preserve"> C-1 in the </w:t>
      </w:r>
      <w:hyperlink r:id="rId42" w:history="1">
        <w:r w:rsidR="00AD3E39" w:rsidRPr="009F0067">
          <w:rPr>
            <w:rStyle w:val="Hyperlink"/>
            <w:rFonts w:ascii="Times New Roman" w:hAnsi="Times New Roman"/>
            <w:sz w:val="22"/>
            <w:szCs w:val="22"/>
          </w:rPr>
          <w:t>OCS Implementation Guide</w:t>
        </w:r>
      </w:hyperlink>
      <w:r w:rsidRPr="002B68CC">
        <w:rPr>
          <w:rFonts w:ascii="Times New Roman" w:hAnsi="Times New Roman"/>
          <w:sz w:val="22"/>
          <w:szCs w:val="22"/>
        </w:rPr>
        <w:t xml:space="preserve">, several Ohio Rev. Code sections authorize TAN, RAN or BAN.  </w:t>
      </w:r>
      <w:r w:rsidRPr="002B68CC">
        <w:rPr>
          <w:rFonts w:ascii="Times New Roman" w:hAnsi="Times New Roman"/>
          <w:sz w:val="22"/>
          <w:szCs w:val="22"/>
          <w:u w:val="single"/>
        </w:rPr>
        <w:t>Short-term</w:t>
      </w:r>
      <w:r w:rsidRPr="002B68CC">
        <w:rPr>
          <w:rFonts w:ascii="Times New Roman" w:hAnsi="Times New Roman"/>
          <w:sz w:val="22"/>
          <w:szCs w:val="22"/>
        </w:rPr>
        <w:t xml:space="preserve"> TAN</w:t>
      </w:r>
      <w:r w:rsidR="00986A03">
        <w:rPr>
          <w:rFonts w:ascii="Times New Roman" w:hAnsi="Times New Roman"/>
          <w:sz w:val="22"/>
          <w:szCs w:val="22"/>
        </w:rPr>
        <w:t>s</w:t>
      </w:r>
      <w:r w:rsidRPr="002B68CC">
        <w:rPr>
          <w:rFonts w:ascii="Times New Roman" w:hAnsi="Times New Roman"/>
          <w:sz w:val="22"/>
          <w:szCs w:val="22"/>
        </w:rPr>
        <w:t xml:space="preserve"> or RAN</w:t>
      </w:r>
      <w:r w:rsidR="00986A03">
        <w:rPr>
          <w:rFonts w:ascii="Times New Roman" w:hAnsi="Times New Roman"/>
          <w:sz w:val="22"/>
          <w:szCs w:val="22"/>
        </w:rPr>
        <w:t>s</w:t>
      </w:r>
      <w:r w:rsidRPr="002B68CC">
        <w:rPr>
          <w:rFonts w:ascii="Times New Roman" w:hAnsi="Times New Roman"/>
          <w:sz w:val="22"/>
          <w:szCs w:val="22"/>
        </w:rPr>
        <w:t xml:space="preserve"> are generally subject to (1) below.</w:t>
      </w:r>
      <w:bookmarkStart w:id="37" w:name="_Ref214872598"/>
      <w:r w:rsidRPr="002B68CC">
        <w:rPr>
          <w:rStyle w:val="FootnoteReference"/>
          <w:rFonts w:ascii="Times New Roman" w:hAnsi="Times New Roman"/>
          <w:sz w:val="22"/>
          <w:szCs w:val="22"/>
        </w:rPr>
        <w:footnoteReference w:id="45"/>
      </w:r>
      <w:bookmarkEnd w:id="37"/>
      <w:r w:rsidRPr="002B68CC">
        <w:rPr>
          <w:rFonts w:ascii="Times New Roman" w:hAnsi="Times New Roman"/>
          <w:sz w:val="22"/>
          <w:szCs w:val="22"/>
        </w:rPr>
        <w:t xml:space="preserve">  </w:t>
      </w:r>
      <w:r w:rsidRPr="002B68CC">
        <w:rPr>
          <w:rFonts w:ascii="Times New Roman" w:hAnsi="Times New Roman"/>
          <w:sz w:val="22"/>
          <w:szCs w:val="22"/>
          <w:u w:val="single"/>
        </w:rPr>
        <w:t>Long-term</w:t>
      </w:r>
      <w:r w:rsidRPr="002B68CC">
        <w:rPr>
          <w:rFonts w:ascii="Times New Roman" w:hAnsi="Times New Roman"/>
          <w:sz w:val="22"/>
          <w:szCs w:val="22"/>
        </w:rPr>
        <w:t xml:space="preserve"> TAN are </w:t>
      </w:r>
      <w:r w:rsidRPr="21F0549F">
        <w:rPr>
          <w:rFonts w:ascii="Times New Roman" w:hAnsi="Times New Roman"/>
          <w:i/>
          <w:iCs/>
          <w:sz w:val="22"/>
          <w:szCs w:val="22"/>
        </w:rPr>
        <w:t>generally</w:t>
      </w:r>
      <w:r w:rsidRPr="002B68CC">
        <w:rPr>
          <w:rFonts w:ascii="Times New Roman" w:hAnsi="Times New Roman"/>
          <w:sz w:val="22"/>
          <w:szCs w:val="22"/>
        </w:rPr>
        <w:t xml:space="preserve"> subject to (2) below.</w:t>
      </w:r>
      <w:r w:rsidR="00617C82">
        <w:rPr>
          <w:rFonts w:ascii="Times New Roman" w:hAnsi="Times New Roman"/>
          <w:sz w:val="22"/>
          <w:szCs w:val="22"/>
          <w:vertAlign w:val="superscript"/>
        </w:rPr>
        <w:fldChar w:fldCharType="begin"/>
      </w:r>
      <w:r w:rsidR="00617C82">
        <w:rPr>
          <w:rFonts w:ascii="Times New Roman" w:hAnsi="Times New Roman"/>
          <w:sz w:val="22"/>
          <w:szCs w:val="22"/>
        </w:rPr>
        <w:instrText xml:space="preserve"> NOTEREF _Ref214872598 \h </w:instrText>
      </w:r>
      <w:r w:rsidR="00617C82">
        <w:rPr>
          <w:rFonts w:ascii="Times New Roman" w:hAnsi="Times New Roman"/>
          <w:sz w:val="22"/>
          <w:szCs w:val="22"/>
          <w:vertAlign w:val="superscript"/>
        </w:rPr>
      </w:r>
      <w:r w:rsidR="00617C82">
        <w:rPr>
          <w:rFonts w:ascii="Times New Roman" w:hAnsi="Times New Roman"/>
          <w:sz w:val="22"/>
          <w:szCs w:val="22"/>
          <w:vertAlign w:val="superscript"/>
        </w:rPr>
        <w:instrText xml:space="preserve"> \* MERGEFORMAT </w:instrText>
      </w:r>
      <w:r w:rsidR="00617C82">
        <w:rPr>
          <w:rFonts w:ascii="Times New Roman" w:hAnsi="Times New Roman"/>
          <w:sz w:val="22"/>
          <w:szCs w:val="22"/>
          <w:vertAlign w:val="superscript"/>
        </w:rPr>
        <w:fldChar w:fldCharType="separate"/>
      </w:r>
      <w:r w:rsidR="00617C82" w:rsidRPr="00617C82">
        <w:rPr>
          <w:rFonts w:ascii="Times New Roman" w:hAnsi="Times New Roman"/>
          <w:sz w:val="22"/>
          <w:szCs w:val="22"/>
          <w:vertAlign w:val="superscript"/>
        </w:rPr>
        <w:t>44</w:t>
      </w:r>
      <w:r w:rsidR="00617C82">
        <w:rPr>
          <w:rFonts w:ascii="Times New Roman" w:hAnsi="Times New Roman"/>
          <w:sz w:val="22"/>
          <w:szCs w:val="22"/>
          <w:vertAlign w:val="superscript"/>
        </w:rPr>
        <w:fldChar w:fldCharType="end"/>
      </w:r>
      <w:r w:rsidRPr="002B68CC">
        <w:rPr>
          <w:rFonts w:ascii="Times New Roman" w:hAnsi="Times New Roman"/>
          <w:sz w:val="22"/>
          <w:szCs w:val="22"/>
        </w:rPr>
        <w:t xml:space="preserve">  Significant requirements related to BAN are described at the end of </w:t>
      </w:r>
      <w:r w:rsidR="00C76658" w:rsidRPr="002B68CC">
        <w:rPr>
          <w:rFonts w:ascii="Times New Roman" w:hAnsi="Times New Roman"/>
          <w:sz w:val="22"/>
          <w:szCs w:val="22"/>
        </w:rPr>
        <w:t>this step</w:t>
      </w:r>
      <w:r w:rsidRPr="002B68CC">
        <w:rPr>
          <w:rFonts w:ascii="Times New Roman" w:hAnsi="Times New Roman"/>
          <w:sz w:val="22"/>
          <w:szCs w:val="22"/>
        </w:rPr>
        <w:t>.</w:t>
      </w:r>
    </w:p>
    <w:p w14:paraId="6E4CED31" w14:textId="77777777" w:rsidR="00C07C0A" w:rsidRPr="008A47EB" w:rsidRDefault="00C07C0A" w:rsidP="007401A3">
      <w:pPr>
        <w:ind w:left="360"/>
        <w:jc w:val="both"/>
        <w:rPr>
          <w:rFonts w:ascii="Times New Roman" w:hAnsi="Times New Roman"/>
          <w:sz w:val="22"/>
          <w:szCs w:val="22"/>
        </w:rPr>
      </w:pPr>
    </w:p>
    <w:p w14:paraId="18347474" w14:textId="77777777" w:rsidR="00C07C0A" w:rsidRPr="008A47EB" w:rsidRDefault="00C07C0A" w:rsidP="00803FD3">
      <w:pPr>
        <w:numPr>
          <w:ilvl w:val="0"/>
          <w:numId w:val="22"/>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w:t>
      </w:r>
      <w:r w:rsidR="00A67822">
        <w:rPr>
          <w:rFonts w:ascii="Times New Roman" w:hAnsi="Times New Roman"/>
          <w:sz w:val="22"/>
          <w:szCs w:val="22"/>
        </w:rPr>
        <w:t>from utility charges or grants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133.10(B))</w:t>
      </w:r>
      <w:r w:rsidRPr="008A47EB">
        <w:rPr>
          <w:rFonts w:ascii="Times New Roman" w:hAnsi="Times New Roman"/>
          <w:sz w:val="22"/>
          <w:szCs w:val="22"/>
        </w:rPr>
        <w:t xml:space="preserve">, or approximately ½ of the next tax settlement, </w:t>
      </w:r>
      <w:r w:rsidR="00A67822">
        <w:rPr>
          <w:rFonts w:ascii="Times New Roman" w:hAnsi="Times New Roman"/>
          <w:sz w:val="22"/>
          <w:szCs w:val="22"/>
        </w:rPr>
        <w:t>(</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133.10(A))</w:t>
      </w:r>
      <w:r w:rsidRPr="008A47EB">
        <w:rPr>
          <w:rFonts w:ascii="Times New Roman" w:hAnsi="Times New Roman"/>
          <w:sz w:val="22"/>
          <w:szCs w:val="22"/>
        </w:rPr>
        <w:t xml:space="preserve">).  These notes normally mature within six months, or the end of the fiscal year, whichever occurs first.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133.10.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133.10 short-term notes</w:t>
      </w:r>
      <w:r w:rsidRPr="008A47EB">
        <w:rPr>
          <w:rFonts w:ascii="Times New Roman" w:hAnsi="Times New Roman"/>
          <w:sz w:val="22"/>
          <w:szCs w:val="22"/>
        </w:rPr>
        <w:t>.</w:t>
      </w:r>
    </w:p>
    <w:p w14:paraId="2F643F2A" w14:textId="77777777" w:rsidR="00C07C0A" w:rsidRPr="008A47EB" w:rsidRDefault="00C07C0A" w:rsidP="001C0BBE">
      <w:pPr>
        <w:ind w:left="720" w:hanging="360"/>
        <w:jc w:val="both"/>
        <w:rPr>
          <w:rFonts w:ascii="Times New Roman" w:hAnsi="Times New Roman"/>
          <w:sz w:val="22"/>
          <w:szCs w:val="22"/>
        </w:rPr>
      </w:pPr>
    </w:p>
    <w:p w14:paraId="33D7EA80" w14:textId="77777777" w:rsidR="00C07C0A" w:rsidRPr="008A47EB" w:rsidRDefault="00C07C0A" w:rsidP="001C0BBE">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w:t>
      </w:r>
      <w:proofErr w:type="gramStart"/>
      <w:r w:rsidRPr="008A47EB">
        <w:rPr>
          <w:rFonts w:ascii="Times New Roman" w:hAnsi="Times New Roman"/>
          <w:sz w:val="22"/>
          <w:szCs w:val="22"/>
        </w:rPr>
        <w:t>levy</w:t>
      </w:r>
      <w:proofErr w:type="gramEnd"/>
      <w:r w:rsidRPr="008A47EB">
        <w:rPr>
          <w:rFonts w:ascii="Times New Roman" w:hAnsi="Times New Roman"/>
          <w:sz w:val="22"/>
          <w:szCs w:val="22"/>
        </w:rPr>
        <w:t xml:space="preserve"> or a shorter period Ohio Rev. Code specifies, such as 5 or 10 years.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133.24.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133.24 long- term notes</w:t>
      </w:r>
      <w:r w:rsidRPr="008A47EB">
        <w:rPr>
          <w:rFonts w:ascii="Times New Roman" w:hAnsi="Times New Roman"/>
          <w:sz w:val="22"/>
          <w:szCs w:val="22"/>
        </w:rPr>
        <w:t>.</w:t>
      </w:r>
    </w:p>
    <w:p w14:paraId="7D4C0BD6" w14:textId="77777777" w:rsidR="00C07C0A" w:rsidRPr="008A47EB" w:rsidRDefault="00C07C0A" w:rsidP="007401A3">
      <w:pPr>
        <w:ind w:left="360"/>
        <w:jc w:val="both"/>
        <w:rPr>
          <w:rFonts w:ascii="Times New Roman" w:hAnsi="Times New Roman"/>
          <w:sz w:val="22"/>
          <w:szCs w:val="22"/>
        </w:rPr>
      </w:pPr>
    </w:p>
    <w:p w14:paraId="696EFAB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14:paraId="61942C25" w14:textId="77777777" w:rsidR="00C07C0A" w:rsidRPr="008A47EB" w:rsidRDefault="00C07C0A" w:rsidP="001C0BBE">
      <w:pPr>
        <w:jc w:val="both"/>
        <w:rPr>
          <w:rFonts w:ascii="Times New Roman" w:hAnsi="Times New Roman"/>
          <w:b/>
          <w:sz w:val="22"/>
          <w:szCs w:val="22"/>
        </w:rPr>
      </w:pPr>
    </w:p>
    <w:p w14:paraId="0C6E6B19" w14:textId="77777777" w:rsidR="001C0BBE" w:rsidRDefault="001C0BBE" w:rsidP="001C0BBE">
      <w:pPr>
        <w:jc w:val="both"/>
        <w:rPr>
          <w:rFonts w:ascii="Times New Roman" w:hAnsi="Times New Roman"/>
          <w:b/>
          <w:sz w:val="22"/>
          <w:szCs w:val="22"/>
        </w:rPr>
      </w:pPr>
      <w:r>
        <w:rPr>
          <w:rFonts w:ascii="Times New Roman" w:hAnsi="Times New Roman"/>
          <w:b/>
          <w:sz w:val="22"/>
          <w:szCs w:val="22"/>
        </w:rPr>
        <w:t>TAN:</w:t>
      </w:r>
    </w:p>
    <w:p w14:paraId="030F67E4" w14:textId="77777777" w:rsidR="001C0BBE" w:rsidRDefault="00C07C0A" w:rsidP="001C0BBE">
      <w:pPr>
        <w:jc w:val="both"/>
        <w:rPr>
          <w:rFonts w:ascii="Times New Roman" w:hAnsi="Times New Roman"/>
          <w:b/>
          <w:sz w:val="22"/>
          <w:szCs w:val="22"/>
        </w:rPr>
      </w:pPr>
      <w:r w:rsidRPr="008A47EB">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133.10(A)] </w:t>
      </w:r>
    </w:p>
    <w:p w14:paraId="01114616" w14:textId="77777777" w:rsidR="001C0BBE" w:rsidRDefault="001C0BBE" w:rsidP="001C0BBE">
      <w:pPr>
        <w:jc w:val="both"/>
        <w:rPr>
          <w:rFonts w:ascii="Times New Roman" w:hAnsi="Times New Roman"/>
          <w:b/>
          <w:sz w:val="22"/>
          <w:szCs w:val="22"/>
        </w:rPr>
      </w:pPr>
    </w:p>
    <w:p w14:paraId="0EBA6C93" w14:textId="77777777" w:rsidR="00C07C0A" w:rsidRDefault="00E46258" w:rsidP="00F764A3">
      <w:pPr>
        <w:jc w:val="both"/>
        <w:rPr>
          <w:rFonts w:ascii="Times New Roman" w:hAnsi="Times New Roman"/>
          <w:b/>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7B5131">
        <w:rPr>
          <w:rFonts w:ascii="Times New Roman" w:hAnsi="Times New Roman"/>
          <w:sz w:val="22"/>
          <w:szCs w:val="22"/>
        </w:rPr>
        <w:t>133.10(A</w:t>
      </w:r>
      <w:r w:rsidR="00C07C0A" w:rsidRPr="008A47EB">
        <w:rPr>
          <w:rFonts w:ascii="Times New Roman" w:hAnsi="Times New Roman"/>
          <w:sz w:val="22"/>
          <w:szCs w:val="22"/>
        </w:rPr>
        <w:t xml:space="preserve">) </w:t>
      </w:r>
      <w:r w:rsidR="007B5131">
        <w:rPr>
          <w:rFonts w:ascii="Times New Roman" w:hAnsi="Times New Roman"/>
          <w:sz w:val="22"/>
          <w:szCs w:val="22"/>
        </w:rPr>
        <w:t xml:space="preserve">applies to subdivisions generally, </w:t>
      </w:r>
      <w:r w:rsidR="00A67822">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133.1</w:t>
      </w:r>
      <w:r w:rsidR="007B5131">
        <w:rPr>
          <w:rFonts w:ascii="Times New Roman" w:hAnsi="Times New Roman"/>
          <w:sz w:val="22"/>
          <w:szCs w:val="22"/>
        </w:rPr>
        <w:t>0(C</w:t>
      </w:r>
      <w:r w:rsidR="00C07C0A" w:rsidRPr="008A47EB">
        <w:rPr>
          <w:rFonts w:ascii="Times New Roman" w:hAnsi="Times New Roman"/>
          <w:sz w:val="22"/>
          <w:szCs w:val="22"/>
        </w:rPr>
        <w:t xml:space="preserve">) </w:t>
      </w:r>
      <w:r w:rsidR="007B5131">
        <w:rPr>
          <w:rFonts w:ascii="Times New Roman" w:hAnsi="Times New Roman"/>
          <w:sz w:val="22"/>
          <w:szCs w:val="22"/>
        </w:rPr>
        <w:t>is specifically applicable to</w:t>
      </w:r>
      <w:r w:rsidR="00C07C0A" w:rsidRPr="008A47EB">
        <w:rPr>
          <w:rFonts w:ascii="Times New Roman" w:hAnsi="Times New Roman"/>
          <w:sz w:val="22"/>
          <w:szCs w:val="22"/>
        </w:rPr>
        <w:t xml:space="preserve"> counties, municipalities, </w:t>
      </w:r>
      <w:proofErr w:type="gramStart"/>
      <w:r w:rsidR="00C07C0A" w:rsidRPr="008A47EB">
        <w:rPr>
          <w:rFonts w:ascii="Times New Roman" w:hAnsi="Times New Roman"/>
          <w:sz w:val="22"/>
          <w:szCs w:val="22"/>
        </w:rPr>
        <w:t>townships</w:t>
      </w:r>
      <w:proofErr w:type="gramEnd"/>
      <w:r w:rsidR="00C07C0A" w:rsidRPr="008A47EB">
        <w:rPr>
          <w:rFonts w:ascii="Times New Roman" w:hAnsi="Times New Roman"/>
          <w:sz w:val="22"/>
          <w:szCs w:val="22"/>
        </w:rPr>
        <w:t xml:space="preserve"> and school districts.  If one of these entities issues TANs under Ohio Rev. Code </w:t>
      </w:r>
      <w:r w:rsidR="0002412E">
        <w:rPr>
          <w:rFonts w:ascii="Times New Roman" w:hAnsi="Times New Roman"/>
          <w:sz w:val="22"/>
          <w:szCs w:val="22"/>
        </w:rPr>
        <w:t xml:space="preserve">§ </w:t>
      </w:r>
      <w:r w:rsidR="00C07C0A" w:rsidRPr="008A47EB">
        <w:rPr>
          <w:rFonts w:ascii="Times New Roman" w:hAnsi="Times New Roman"/>
          <w:sz w:val="22"/>
          <w:szCs w:val="22"/>
        </w:rPr>
        <w:t>133.10(C), these TANs need not mature until the end of the year.  (That is, they are not restricted to a six-month maturity.)</w:t>
      </w:r>
    </w:p>
    <w:p w14:paraId="20E3FED1" w14:textId="77777777" w:rsidR="00F764A3" w:rsidRPr="00F764A3" w:rsidRDefault="00F764A3" w:rsidP="00F764A3">
      <w:pPr>
        <w:jc w:val="both"/>
        <w:rPr>
          <w:rFonts w:ascii="Times New Roman" w:hAnsi="Times New Roman"/>
          <w:b/>
          <w:sz w:val="22"/>
          <w:szCs w:val="22"/>
        </w:rPr>
      </w:pPr>
    </w:p>
    <w:p w14:paraId="65B36036" w14:textId="77777777" w:rsidR="00C07C0A" w:rsidRDefault="00C07C0A" w:rsidP="007D7BC9">
      <w:pPr>
        <w:jc w:val="both"/>
        <w:rPr>
          <w:rFonts w:ascii="Times New Roman" w:hAnsi="Times New Roman"/>
          <w:sz w:val="22"/>
          <w:szCs w:val="22"/>
        </w:rPr>
      </w:pPr>
      <w:r w:rsidRPr="008A47EB">
        <w:rPr>
          <w:rFonts w:ascii="Times New Roman" w:hAnsi="Times New Roman"/>
          <w:sz w:val="22"/>
          <w:szCs w:val="22"/>
        </w:rPr>
        <w:t xml:space="preserve">Notes a </w:t>
      </w:r>
      <w:proofErr w:type="gramStart"/>
      <w:r w:rsidRPr="008A47EB">
        <w:rPr>
          <w:rFonts w:ascii="Times New Roman" w:hAnsi="Times New Roman"/>
          <w:sz w:val="22"/>
          <w:szCs w:val="22"/>
        </w:rPr>
        <w:t>school district issues</w:t>
      </w:r>
      <w:proofErr w:type="gramEnd"/>
      <w:r w:rsidRPr="008A47EB">
        <w:rPr>
          <w:rFonts w:ascii="Times New Roman" w:hAnsi="Times New Roman"/>
          <w:sz w:val="22"/>
          <w:szCs w:val="22"/>
        </w:rPr>
        <w:t xml:space="preserve">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w:t>
      </w:r>
      <w:r w:rsidR="00E46258">
        <w:rPr>
          <w:rFonts w:ascii="Times New Roman" w:hAnsi="Times New Roman"/>
          <w:sz w:val="22"/>
          <w:szCs w:val="22"/>
        </w:rPr>
        <w:t xml:space="preserve">he June 30 fiscal year end.  [Ohio Rev. Code </w:t>
      </w:r>
      <w:r w:rsidR="0002412E">
        <w:rPr>
          <w:rFonts w:ascii="Times New Roman" w:hAnsi="Times New Roman"/>
          <w:sz w:val="22"/>
          <w:szCs w:val="22"/>
        </w:rPr>
        <w:t xml:space="preserve">§ </w:t>
      </w:r>
      <w:r w:rsidR="007D7BC9">
        <w:rPr>
          <w:rFonts w:ascii="Times New Roman" w:hAnsi="Times New Roman"/>
          <w:sz w:val="22"/>
          <w:szCs w:val="22"/>
        </w:rPr>
        <w:t xml:space="preserve">133.10(D)] </w:t>
      </w:r>
    </w:p>
    <w:p w14:paraId="2D7EE431" w14:textId="77777777" w:rsidR="001C0BBE" w:rsidRDefault="001C0BBE" w:rsidP="001C0BBE">
      <w:pPr>
        <w:jc w:val="both"/>
        <w:rPr>
          <w:rFonts w:ascii="Times New Roman" w:hAnsi="Times New Roman"/>
          <w:b/>
          <w:sz w:val="22"/>
          <w:szCs w:val="22"/>
        </w:rPr>
      </w:pPr>
    </w:p>
    <w:p w14:paraId="7804E6D7"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RAN:</w:t>
      </w:r>
    </w:p>
    <w:p w14:paraId="6F18CB6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 notes issued cannot exceed ½ of the amount of the projected revenues remaining to be received during the fiscal year, minus </w:t>
      </w:r>
      <w:proofErr w:type="gramStart"/>
      <w:r w:rsidRPr="008A47EB">
        <w:rPr>
          <w:rFonts w:ascii="Times New Roman" w:hAnsi="Times New Roman"/>
          <w:sz w:val="22"/>
          <w:szCs w:val="22"/>
        </w:rPr>
        <w:t>advances</w:t>
      </w:r>
      <w:proofErr w:type="gramEnd"/>
      <w:r w:rsidRPr="008A47EB">
        <w:rPr>
          <w:rFonts w:ascii="Times New Roman" w:hAnsi="Times New Roman"/>
          <w:sz w:val="22"/>
          <w:szCs w:val="22"/>
        </w:rPr>
        <w:t xml:space="preserve"> and prior collections, as estimated by the fiscal officer.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133.10(B)]</w:t>
      </w:r>
    </w:p>
    <w:p w14:paraId="25400DA7" w14:textId="77777777" w:rsidR="00C07C0A" w:rsidRPr="008A47EB" w:rsidRDefault="00C07C0A" w:rsidP="001C0BBE">
      <w:pPr>
        <w:jc w:val="both"/>
        <w:rPr>
          <w:rFonts w:ascii="Times New Roman" w:hAnsi="Times New Roman"/>
          <w:sz w:val="22"/>
          <w:szCs w:val="22"/>
        </w:rPr>
      </w:pPr>
    </w:p>
    <w:p w14:paraId="2558946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133.10(E)(2)]</w:t>
      </w:r>
    </w:p>
    <w:p w14:paraId="52426AB1" w14:textId="77777777" w:rsidR="00C07C0A" w:rsidRPr="008A47EB" w:rsidRDefault="00C07C0A" w:rsidP="007401A3">
      <w:pPr>
        <w:ind w:left="360"/>
        <w:jc w:val="both"/>
        <w:rPr>
          <w:rFonts w:ascii="Times New Roman" w:hAnsi="Times New Roman"/>
          <w:b/>
          <w:sz w:val="22"/>
          <w:szCs w:val="22"/>
        </w:rPr>
      </w:pPr>
    </w:p>
    <w:p w14:paraId="5903ED61" w14:textId="77777777" w:rsidR="00C07C0A" w:rsidRPr="006807FD" w:rsidRDefault="00C07C0A" w:rsidP="001C0BBE">
      <w:pPr>
        <w:jc w:val="both"/>
        <w:rPr>
          <w:rFonts w:ascii="Times New Roman" w:hAnsi="Times New Roman"/>
          <w:b/>
          <w:sz w:val="22"/>
          <w:szCs w:val="22"/>
          <w:u w:val="single"/>
        </w:rPr>
      </w:pPr>
      <w:r w:rsidRPr="006807FD">
        <w:rPr>
          <w:rFonts w:ascii="Times New Roman" w:hAnsi="Times New Roman"/>
          <w:b/>
          <w:sz w:val="22"/>
          <w:szCs w:val="22"/>
          <w:u w:val="single"/>
        </w:rPr>
        <w:t xml:space="preserve">All </w:t>
      </w:r>
      <w:r w:rsidR="005519BA" w:rsidRPr="006807FD">
        <w:rPr>
          <w:rFonts w:ascii="Times New Roman" w:hAnsi="Times New Roman"/>
          <w:b/>
          <w:sz w:val="22"/>
          <w:szCs w:val="22"/>
          <w:u w:val="single"/>
          <w:shd w:val="clear" w:color="auto" w:fill="FFFFFF" w:themeFill="background1"/>
        </w:rPr>
        <w:t xml:space="preserve">Ohio Rev. Code </w:t>
      </w:r>
      <w:r w:rsidR="0002412E">
        <w:rPr>
          <w:rFonts w:ascii="Times New Roman" w:hAnsi="Times New Roman"/>
          <w:b/>
          <w:sz w:val="22"/>
          <w:szCs w:val="22"/>
          <w:u w:val="single"/>
          <w:shd w:val="clear" w:color="auto" w:fill="FFFFFF" w:themeFill="background1"/>
        </w:rPr>
        <w:t xml:space="preserve">§ </w:t>
      </w:r>
      <w:r w:rsidRPr="006807FD">
        <w:rPr>
          <w:rFonts w:ascii="Times New Roman" w:hAnsi="Times New Roman"/>
          <w:b/>
          <w:sz w:val="22"/>
          <w:szCs w:val="22"/>
          <w:u w:val="single"/>
        </w:rPr>
        <w:t>133.10 short-term TAN or RAN</w:t>
      </w:r>
    </w:p>
    <w:p w14:paraId="06B67D5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Pledged revenue (tax or otherwise) collected to retire these notes is considered appropriated for debt charges and financing costs. The government can appropriate this revenue for other purposes only after deducting </w:t>
      </w:r>
      <w:proofErr w:type="gramStart"/>
      <w:r w:rsidRPr="008A47EB">
        <w:rPr>
          <w:rFonts w:ascii="Times New Roman" w:hAnsi="Times New Roman"/>
          <w:sz w:val="22"/>
          <w:szCs w:val="22"/>
        </w:rPr>
        <w:t>sufficient amounts</w:t>
      </w:r>
      <w:proofErr w:type="gramEnd"/>
      <w:r w:rsidRPr="008A47EB">
        <w:rPr>
          <w:rFonts w:ascii="Times New Roman" w:hAnsi="Times New Roman"/>
          <w:sz w:val="22"/>
          <w:szCs w:val="22"/>
        </w:rPr>
        <w:t xml:space="preserve"> to pay debt service.  The government must deposit pledged revenue sufficient to pay the debt in an acc</w:t>
      </w:r>
      <w:r w:rsidR="00E46258">
        <w:rPr>
          <w:rFonts w:ascii="Times New Roman" w:hAnsi="Times New Roman"/>
          <w:sz w:val="22"/>
          <w:szCs w:val="22"/>
        </w:rPr>
        <w:t xml:space="preserve">ount in a debt service fund.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133.10(E)(1)] </w:t>
      </w:r>
    </w:p>
    <w:p w14:paraId="21F3BABE" w14:textId="77777777" w:rsidR="00C07C0A" w:rsidRPr="008A47EB" w:rsidRDefault="00C07C0A" w:rsidP="001C0BBE">
      <w:pPr>
        <w:jc w:val="both"/>
        <w:rPr>
          <w:rFonts w:ascii="Times New Roman" w:hAnsi="Times New Roman"/>
          <w:sz w:val="22"/>
          <w:szCs w:val="22"/>
        </w:rPr>
      </w:pPr>
    </w:p>
    <w:p w14:paraId="1E4FC4B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These notes cannot be issued prior to the fi</w:t>
      </w:r>
      <w:r w:rsidR="00E46258">
        <w:rPr>
          <w:rFonts w:ascii="Times New Roman" w:hAnsi="Times New Roman"/>
          <w:sz w:val="22"/>
          <w:szCs w:val="22"/>
        </w:rPr>
        <w:t xml:space="preserve">rst day of the fiscal year.  [Ohio Rev. Code </w:t>
      </w:r>
      <w:r w:rsidR="0002412E">
        <w:rPr>
          <w:rFonts w:ascii="Times New Roman" w:hAnsi="Times New Roman"/>
          <w:sz w:val="22"/>
          <w:szCs w:val="22"/>
        </w:rPr>
        <w:t xml:space="preserve">§ </w:t>
      </w:r>
      <w:r w:rsidRPr="008A47EB">
        <w:rPr>
          <w:rFonts w:ascii="Times New Roman" w:hAnsi="Times New Roman"/>
          <w:sz w:val="22"/>
          <w:szCs w:val="22"/>
        </w:rPr>
        <w:t>133.10(E)(2)]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Pr>
          <w:rFonts w:ascii="Times New Roman" w:hAnsi="Times New Roman"/>
          <w:sz w:val="22"/>
          <w:szCs w:val="22"/>
        </w:rPr>
        <w:t xml:space="preserve">iscal year [i.e., July 1]).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133.10(H)]  </w:t>
      </w:r>
    </w:p>
    <w:p w14:paraId="753A9B6F" w14:textId="77777777" w:rsidR="00C07C0A" w:rsidRPr="008A47EB" w:rsidRDefault="00C07C0A" w:rsidP="001C0BBE">
      <w:pPr>
        <w:jc w:val="both"/>
        <w:rPr>
          <w:rFonts w:ascii="Times New Roman" w:hAnsi="Times New Roman"/>
          <w:sz w:val="22"/>
          <w:szCs w:val="22"/>
        </w:rPr>
      </w:pPr>
    </w:p>
    <w:p w14:paraId="6469F44C"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w:t>
      </w:r>
      <w:r w:rsidR="00E46258">
        <w:rPr>
          <w:rFonts w:ascii="Times New Roman" w:hAnsi="Times New Roman"/>
          <w:sz w:val="22"/>
          <w:szCs w:val="22"/>
        </w:rPr>
        <w:t xml:space="preserve">lated revenue can be spent.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133.10(E)(3)]  For example, if a </w:t>
      </w:r>
      <w:proofErr w:type="gramStart"/>
      <w:r w:rsidRPr="008A47EB">
        <w:rPr>
          <w:rFonts w:ascii="Times New Roman" w:hAnsi="Times New Roman"/>
          <w:sz w:val="22"/>
          <w:szCs w:val="22"/>
        </w:rPr>
        <w:t>government issues</w:t>
      </w:r>
      <w:proofErr w:type="gramEnd"/>
      <w:r w:rsidRPr="008A47EB">
        <w:rPr>
          <w:rFonts w:ascii="Times New Roman" w:hAnsi="Times New Roman"/>
          <w:sz w:val="22"/>
          <w:szCs w:val="22"/>
        </w:rPr>
        <w:t xml:space="preserve"> RAN, anticipating Federal grant proceeds, the government can spend the note proceeds only for purposes the Federal grant permits.</w:t>
      </w:r>
    </w:p>
    <w:p w14:paraId="4FCDF4EE" w14:textId="77777777" w:rsidR="00C07C0A" w:rsidRPr="008A47EB" w:rsidRDefault="00C07C0A" w:rsidP="001C0BBE">
      <w:pPr>
        <w:jc w:val="both"/>
        <w:rPr>
          <w:rFonts w:ascii="Times New Roman" w:hAnsi="Times New Roman"/>
          <w:sz w:val="22"/>
          <w:szCs w:val="22"/>
        </w:rPr>
      </w:pPr>
    </w:p>
    <w:p w14:paraId="2B3A28D3" w14:textId="77777777" w:rsidR="00C07C0A" w:rsidRPr="008A47EB" w:rsidRDefault="00E46258" w:rsidP="001C0BBE">
      <w:pPr>
        <w:jc w:val="both"/>
        <w:rPr>
          <w:rFonts w:ascii="Times New Roman" w:hAnsi="Times New Roman"/>
          <w:b/>
          <w:sz w:val="22"/>
          <w:szCs w:val="22"/>
          <w:u w:val="single"/>
        </w:rPr>
      </w:pPr>
      <w:r>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C07C0A" w:rsidRPr="008A47EB">
        <w:rPr>
          <w:rFonts w:ascii="Times New Roman" w:hAnsi="Times New Roman"/>
          <w:b/>
          <w:sz w:val="22"/>
          <w:szCs w:val="22"/>
          <w:u w:val="single"/>
        </w:rPr>
        <w:t xml:space="preserve">133.24 long- term TAN </w:t>
      </w:r>
    </w:p>
    <w:p w14:paraId="713D02BD" w14:textId="545DAC01" w:rsidR="00C07C0A" w:rsidRPr="002B68CC" w:rsidRDefault="00C07C0A" w:rsidP="001C0BBE">
      <w:p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w:t>
      </w:r>
      <w:proofErr w:type="gramStart"/>
      <w:r w:rsidRPr="008A47EB">
        <w:rPr>
          <w:rFonts w:ascii="Times New Roman" w:hAnsi="Times New Roman"/>
          <w:sz w:val="22"/>
          <w:szCs w:val="22"/>
        </w:rPr>
        <w:t>amount</w:t>
      </w:r>
      <w:proofErr w:type="gramEnd"/>
      <w:r w:rsidRPr="008A47EB">
        <w:rPr>
          <w:rFonts w:ascii="Times New Roman" w:hAnsi="Times New Roman"/>
          <w:sz w:val="22"/>
          <w:szCs w:val="22"/>
        </w:rPr>
        <w:t xml:space="preserve"> of annual maturities.  These TAN must mature by December 31 of the year authorized by statute, or by December 31 of the last year of the </w:t>
      </w:r>
      <w:r w:rsidR="00E46258">
        <w:rPr>
          <w:rFonts w:ascii="Times New Roman" w:hAnsi="Times New Roman"/>
          <w:sz w:val="22"/>
          <w:szCs w:val="22"/>
        </w:rPr>
        <w:t xml:space="preserve">levy, whichever is earlier.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133.24(B)]  Therefore, the duration of these notes </w:t>
      </w:r>
      <w:r w:rsidRPr="002B68CC">
        <w:rPr>
          <w:rFonts w:ascii="Times New Roman" w:hAnsi="Times New Roman"/>
          <w:sz w:val="22"/>
          <w:szCs w:val="22"/>
        </w:rPr>
        <w:t xml:space="preserve">should match the levy’s life. (Unless another Ohio </w:t>
      </w:r>
      <w:r w:rsidR="00E46258" w:rsidRPr="002B68CC">
        <w:rPr>
          <w:rFonts w:ascii="Times New Roman" w:hAnsi="Times New Roman"/>
          <w:sz w:val="22"/>
          <w:szCs w:val="22"/>
        </w:rPr>
        <w:t>Revised</w:t>
      </w:r>
      <w:r w:rsidRPr="002B68CC">
        <w:rPr>
          <w:rFonts w:ascii="Times New Roman" w:hAnsi="Times New Roman"/>
          <w:sz w:val="22"/>
          <w:szCs w:val="22"/>
        </w:rPr>
        <w:t xml:space="preserve"> Code section specifies a shorter period.  See the </w:t>
      </w:r>
      <w:r w:rsidR="00E47944" w:rsidRPr="002B68CC">
        <w:rPr>
          <w:rFonts w:ascii="Times New Roman" w:hAnsi="Times New Roman"/>
          <w:sz w:val="22"/>
          <w:szCs w:val="22"/>
        </w:rPr>
        <w:t>Appendix C-1</w:t>
      </w:r>
      <w:r w:rsidRPr="002B68CC">
        <w:rPr>
          <w:rFonts w:ascii="Times New Roman" w:hAnsi="Times New Roman"/>
          <w:sz w:val="22"/>
          <w:szCs w:val="22"/>
        </w:rPr>
        <w:t xml:space="preserve"> </w:t>
      </w:r>
      <w:r w:rsidR="00E47944" w:rsidRPr="002B68CC">
        <w:rPr>
          <w:rFonts w:ascii="Times New Roman" w:hAnsi="Times New Roman"/>
          <w:sz w:val="22"/>
          <w:szCs w:val="22"/>
        </w:rPr>
        <w:t>in the OCS Implementation Guide</w:t>
      </w:r>
      <w:r w:rsidRPr="002B68CC">
        <w:rPr>
          <w:rFonts w:ascii="Times New Roman" w:hAnsi="Times New Roman"/>
          <w:sz w:val="22"/>
          <w:szCs w:val="22"/>
        </w:rPr>
        <w:t xml:space="preserve"> for examples.) The estimated annual debt service should approximate the annual levy proceeds. </w:t>
      </w:r>
    </w:p>
    <w:p w14:paraId="4C9EEF91" w14:textId="77777777" w:rsidR="00C07C0A" w:rsidRPr="002B68CC" w:rsidRDefault="00C07C0A" w:rsidP="001C0BBE">
      <w:pPr>
        <w:jc w:val="both"/>
        <w:rPr>
          <w:rFonts w:ascii="Times New Roman" w:hAnsi="Times New Roman"/>
          <w:sz w:val="22"/>
          <w:szCs w:val="22"/>
        </w:rPr>
      </w:pPr>
    </w:p>
    <w:p w14:paraId="08595E87"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Debt service is payable only from the levy proceeds.  (Except the government should use capitalized interest collected with the debt proceeds to pay capitalized</w:t>
      </w:r>
      <w:r w:rsidRPr="008A47EB">
        <w:rPr>
          <w:rFonts w:ascii="Times New Roman" w:hAnsi="Times New Roman"/>
          <w:sz w:val="22"/>
          <w:szCs w:val="22"/>
        </w:rPr>
        <w:t xml:space="preserve"> interest due with the first debt service payment.) The levy proceeds are deemed appropriated for debt service, and must be deposited into an account in the debt service fund.  (The interest payable from capitalized interest should be paid</w:t>
      </w:r>
      <w:r w:rsidR="00E46258">
        <w:rPr>
          <w:rFonts w:ascii="Times New Roman" w:hAnsi="Times New Roman"/>
          <w:sz w:val="22"/>
          <w:szCs w:val="22"/>
        </w:rPr>
        <w:t xml:space="preserve"> with capitalized interest.) [Ohio Rev. Code </w:t>
      </w:r>
      <w:r w:rsidR="0002412E">
        <w:rPr>
          <w:rFonts w:ascii="Times New Roman" w:hAnsi="Times New Roman"/>
          <w:sz w:val="22"/>
          <w:szCs w:val="22"/>
        </w:rPr>
        <w:t xml:space="preserve">§ </w:t>
      </w:r>
      <w:r w:rsidRPr="008A47EB">
        <w:rPr>
          <w:rFonts w:ascii="Times New Roman" w:hAnsi="Times New Roman"/>
          <w:sz w:val="22"/>
          <w:szCs w:val="22"/>
        </w:rPr>
        <w:t>133.24(D)]</w:t>
      </w:r>
    </w:p>
    <w:p w14:paraId="678C1424" w14:textId="77777777" w:rsidR="00C07C0A" w:rsidRPr="008A47EB" w:rsidRDefault="00C07C0A" w:rsidP="007401A3">
      <w:pPr>
        <w:ind w:left="360"/>
        <w:jc w:val="both"/>
        <w:rPr>
          <w:rFonts w:ascii="Times New Roman" w:hAnsi="Times New Roman"/>
          <w:sz w:val="22"/>
          <w:szCs w:val="22"/>
        </w:rPr>
      </w:pPr>
    </w:p>
    <w:p w14:paraId="03EDA4A4" w14:textId="77777777" w:rsidR="00C07C0A" w:rsidRPr="008A47EB" w:rsidRDefault="00C07C0A" w:rsidP="007401A3">
      <w:pPr>
        <w:ind w:left="1080"/>
        <w:jc w:val="both"/>
        <w:rPr>
          <w:rFonts w:ascii="Times New Roman" w:hAnsi="Times New Roman"/>
          <w:sz w:val="22"/>
          <w:szCs w:val="22"/>
        </w:rPr>
      </w:pPr>
      <w:r w:rsidRPr="008A47EB">
        <w:rPr>
          <w:rFonts w:ascii="Times New Roman" w:hAnsi="Times New Roman"/>
          <w:sz w:val="22"/>
          <w:szCs w:val="22"/>
        </w:rPr>
        <w:t xml:space="preserve">--Any amount so deposited and not needed for the purpose in the </w:t>
      </w:r>
      <w:proofErr w:type="gramStart"/>
      <w:r w:rsidRPr="008A47EB">
        <w:rPr>
          <w:rFonts w:ascii="Times New Roman" w:hAnsi="Times New Roman"/>
          <w:sz w:val="22"/>
          <w:szCs w:val="22"/>
        </w:rPr>
        <w:t>particular fiscal</w:t>
      </w:r>
      <w:proofErr w:type="gramEnd"/>
      <w:r w:rsidRPr="008A47EB">
        <w:rPr>
          <w:rFonts w:ascii="Times New Roman" w:hAnsi="Times New Roman"/>
          <w:sz w:val="22"/>
          <w:szCs w:val="22"/>
        </w:rPr>
        <w:t xml:space="preserve"> year may, without compliance with any other law or approval by any other agency, be transferred to the special fund established for </w:t>
      </w:r>
      <w:r w:rsidR="00E46258">
        <w:rPr>
          <w:rFonts w:ascii="Times New Roman" w:hAnsi="Times New Roman"/>
          <w:sz w:val="22"/>
          <w:szCs w:val="22"/>
        </w:rPr>
        <w:t xml:space="preserve">the proceeds of the tax levy [Ohio Rev. Code </w:t>
      </w:r>
      <w:r w:rsidR="0002412E">
        <w:rPr>
          <w:rFonts w:ascii="Times New Roman" w:hAnsi="Times New Roman"/>
          <w:sz w:val="22"/>
          <w:szCs w:val="22"/>
        </w:rPr>
        <w:t xml:space="preserve">§ </w:t>
      </w:r>
      <w:r w:rsidRPr="008A47EB">
        <w:rPr>
          <w:rFonts w:ascii="Times New Roman" w:hAnsi="Times New Roman"/>
          <w:sz w:val="22"/>
          <w:szCs w:val="22"/>
        </w:rPr>
        <w:t>133.24(D)] (such as a capital projects fund, if the tax was levied for both debt service and for a specific capital project.)</w:t>
      </w:r>
    </w:p>
    <w:p w14:paraId="4ED1C8D9" w14:textId="0F1D4126" w:rsidR="005746D7" w:rsidRDefault="005746D7">
      <w:pPr>
        <w:rPr>
          <w:rFonts w:ascii="Times New Roman" w:hAnsi="Times New Roman"/>
          <w:sz w:val="22"/>
          <w:szCs w:val="22"/>
        </w:rPr>
      </w:pPr>
    </w:p>
    <w:p w14:paraId="2FEE5D7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14:paraId="66835199"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133.22, the legislative body must pass legislation authorizing:</w:t>
      </w:r>
    </w:p>
    <w:p w14:paraId="56DE5876" w14:textId="77777777" w:rsidR="00C07C0A" w:rsidRPr="008A47EB" w:rsidRDefault="00C07C0A" w:rsidP="00803FD3">
      <w:pPr>
        <w:numPr>
          <w:ilvl w:val="1"/>
          <w:numId w:val="23"/>
        </w:numPr>
        <w:ind w:left="1440"/>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14:paraId="2AF486B4" w14:textId="77777777" w:rsidR="00C07C0A" w:rsidRPr="008A47EB" w:rsidRDefault="00C07C0A" w:rsidP="00803FD3">
      <w:pPr>
        <w:numPr>
          <w:ilvl w:val="1"/>
          <w:numId w:val="23"/>
        </w:numPr>
        <w:ind w:left="1440"/>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14:paraId="01E06715" w14:textId="77777777" w:rsidR="00C07C0A" w:rsidRPr="008A47EB" w:rsidRDefault="00C07C0A" w:rsidP="00803FD3">
      <w:pPr>
        <w:numPr>
          <w:ilvl w:val="1"/>
          <w:numId w:val="23"/>
        </w:numPr>
        <w:ind w:left="1440"/>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E5520E">
        <w:rPr>
          <w:rFonts w:ascii="Times New Roman" w:hAnsi="Times New Roman"/>
          <w:sz w:val="22"/>
          <w:szCs w:val="22"/>
        </w:rPr>
        <w:t xml:space="preserve">Ohio Rev. Code § </w:t>
      </w:r>
      <w:r w:rsidR="00347876" w:rsidRPr="00683DFA">
        <w:rPr>
          <w:rFonts w:ascii="Times New Roman" w:hAnsi="Times New Roman"/>
          <w:sz w:val="22"/>
          <w:szCs w:val="22"/>
        </w:rPr>
        <w:t>133.22</w:t>
      </w:r>
      <w:r w:rsidRPr="008A47EB">
        <w:rPr>
          <w:rFonts w:ascii="Times New Roman" w:hAnsi="Times New Roman"/>
          <w:sz w:val="22"/>
          <w:szCs w:val="22"/>
        </w:rPr>
        <w:t>(C) below).</w:t>
      </w:r>
    </w:p>
    <w:p w14:paraId="18DF533E" w14:textId="77777777" w:rsidR="00C07C0A" w:rsidRPr="008A47EB" w:rsidRDefault="00C07C0A" w:rsidP="00803FD3">
      <w:pPr>
        <w:numPr>
          <w:ilvl w:val="1"/>
          <w:numId w:val="23"/>
        </w:numPr>
        <w:ind w:left="1440"/>
        <w:jc w:val="both"/>
        <w:rPr>
          <w:rFonts w:ascii="Times New Roman" w:hAnsi="Times New Roman"/>
          <w:sz w:val="22"/>
          <w:szCs w:val="22"/>
        </w:rPr>
      </w:pPr>
      <w:r w:rsidRPr="008A47EB">
        <w:rPr>
          <w:rFonts w:ascii="Times New Roman" w:hAnsi="Times New Roman"/>
          <w:sz w:val="22"/>
          <w:szCs w:val="22"/>
        </w:rPr>
        <w:t xml:space="preserve">If the bonds are eventually payable from a property tax, the legislation provides for the levy of property taxes while the BAN are </w:t>
      </w:r>
      <w:proofErr w:type="gramStart"/>
      <w:r w:rsidRPr="008A47EB">
        <w:rPr>
          <w:rFonts w:ascii="Times New Roman" w:hAnsi="Times New Roman"/>
          <w:sz w:val="22"/>
          <w:szCs w:val="22"/>
        </w:rPr>
        <w:t>outstanding;</w:t>
      </w:r>
      <w:proofErr w:type="gramEnd"/>
    </w:p>
    <w:p w14:paraId="4A89375C" w14:textId="77777777" w:rsidR="00C07C0A" w:rsidRPr="008A47EB" w:rsidRDefault="00C07C0A" w:rsidP="007401A3">
      <w:pPr>
        <w:ind w:left="1080"/>
        <w:jc w:val="both"/>
        <w:rPr>
          <w:rFonts w:ascii="Times New Roman" w:hAnsi="Times New Roman"/>
          <w:sz w:val="22"/>
          <w:szCs w:val="22"/>
        </w:rPr>
      </w:pPr>
    </w:p>
    <w:p w14:paraId="0D1D99F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w:t>
      </w:r>
      <w:r w:rsidRPr="00342C8F">
        <w:rPr>
          <w:rFonts w:ascii="Times New Roman" w:hAnsi="Times New Roman"/>
          <w:b/>
          <w:i/>
          <w:sz w:val="22"/>
          <w:szCs w:val="22"/>
        </w:rPr>
        <w:t>Note</w:t>
      </w:r>
      <w:r w:rsidRPr="008A47EB">
        <w:rPr>
          <w:rFonts w:ascii="Times New Roman" w:hAnsi="Times New Roman"/>
          <w:sz w:val="22"/>
          <w:szCs w:val="22"/>
        </w:rPr>
        <w:t xml:space="preserve">:  We can normally rely on bond counsel for assuring compliance with the following provisions.  This requirement is listed as background information for you.)  Per </w:t>
      </w:r>
      <w:r w:rsidR="00E5520E" w:rsidRPr="008A47EB">
        <w:rPr>
          <w:rFonts w:ascii="Times New Roman" w:hAnsi="Times New Roman"/>
          <w:sz w:val="22"/>
          <w:szCs w:val="22"/>
        </w:rPr>
        <w:t xml:space="preserve">Ohio Rev. Code </w:t>
      </w:r>
      <w:r w:rsidR="00E5520E">
        <w:rPr>
          <w:rFonts w:ascii="Times New Roman" w:hAnsi="Times New Roman"/>
          <w:sz w:val="22"/>
          <w:szCs w:val="22"/>
        </w:rPr>
        <w:t xml:space="preserve">§ </w:t>
      </w:r>
      <w:r w:rsidRPr="008A47EB">
        <w:rPr>
          <w:rFonts w:ascii="Times New Roman" w:hAnsi="Times New Roman"/>
          <w:sz w:val="22"/>
          <w:szCs w:val="22"/>
        </w:rPr>
        <w:t xml:space="preserve">133.22(C), BAN issued with </w:t>
      </w:r>
      <w:proofErr w:type="gramStart"/>
      <w:r w:rsidRPr="008A47EB">
        <w:rPr>
          <w:rFonts w:ascii="Times New Roman" w:hAnsi="Times New Roman"/>
          <w:sz w:val="22"/>
          <w:szCs w:val="22"/>
        </w:rPr>
        <w:t>a</w:t>
      </w:r>
      <w:proofErr w:type="gramEnd"/>
      <w:r w:rsidRPr="008A47EB">
        <w:rPr>
          <w:rFonts w:ascii="Times New Roman" w:hAnsi="Times New Roman"/>
          <w:sz w:val="22"/>
          <w:szCs w:val="22"/>
        </w:rPr>
        <w:t xml:space="preserve"> latest maturity of less than two hundred forty months may be renewed for up to two-hundred-forty months.  </w:t>
      </w:r>
    </w:p>
    <w:p w14:paraId="43A96962" w14:textId="30036D3D" w:rsidR="00C07C0A" w:rsidRPr="008A47EB" w:rsidRDefault="00C07C0A" w:rsidP="00803FD3">
      <w:pPr>
        <w:numPr>
          <w:ilvl w:val="0"/>
          <w:numId w:val="73"/>
        </w:numPr>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14:paraId="553CB2B6" w14:textId="77777777" w:rsidR="00C07C0A" w:rsidRPr="008A47EB" w:rsidRDefault="00C07C0A" w:rsidP="00803FD3">
      <w:pPr>
        <w:numPr>
          <w:ilvl w:val="0"/>
          <w:numId w:val="73"/>
        </w:numPr>
        <w:jc w:val="both"/>
        <w:rPr>
          <w:rFonts w:ascii="Times New Roman" w:hAnsi="Times New Roman"/>
          <w:sz w:val="22"/>
          <w:szCs w:val="22"/>
        </w:rPr>
      </w:pPr>
      <w:r w:rsidRPr="008A47EB">
        <w:rPr>
          <w:rFonts w:ascii="Times New Roman" w:hAnsi="Times New Roman"/>
          <w:sz w:val="22"/>
          <w:szCs w:val="22"/>
        </w:rPr>
        <w:t xml:space="preserve">Per (C)(3), the latest maturity of BAN may not exceed the maximum maturity of the bonds anticipated plus five years.  (Bond maturities can range from 5 to 50 years, per Ohio Rev. Code </w:t>
      </w:r>
      <w:r w:rsidR="0002412E">
        <w:rPr>
          <w:rFonts w:ascii="Times New Roman" w:hAnsi="Times New Roman"/>
          <w:sz w:val="22"/>
          <w:szCs w:val="22"/>
        </w:rPr>
        <w:t xml:space="preserve">§ </w:t>
      </w:r>
      <w:r w:rsidRPr="008A47EB">
        <w:rPr>
          <w:rFonts w:ascii="Times New Roman" w:hAnsi="Times New Roman"/>
          <w:sz w:val="22"/>
          <w:szCs w:val="22"/>
        </w:rPr>
        <w:t>133.20.)</w:t>
      </w:r>
    </w:p>
    <w:p w14:paraId="14A0CF5B" w14:textId="77777777" w:rsidR="00C07C0A" w:rsidRPr="008A47EB" w:rsidRDefault="00C07C0A" w:rsidP="00803FD3">
      <w:pPr>
        <w:numPr>
          <w:ilvl w:val="0"/>
          <w:numId w:val="73"/>
        </w:num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There are exceptions to these general rules, but they are too complex to summarize her</w:t>
      </w:r>
      <w:r w:rsidR="00B254DB">
        <w:rPr>
          <w:rFonts w:ascii="Times New Roman" w:hAnsi="Times New Roman"/>
          <w:sz w:val="22"/>
          <w:szCs w:val="22"/>
        </w:rPr>
        <w:t xml:space="preserve">e.  (Refer to Ohio Rev. Code </w:t>
      </w:r>
      <w:r w:rsidR="0002412E">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14:paraId="783F845C" w14:textId="77777777" w:rsidR="00C07C0A" w:rsidRPr="008A47EB" w:rsidRDefault="00C07C0A" w:rsidP="007401A3">
      <w:pPr>
        <w:tabs>
          <w:tab w:val="num" w:pos="900"/>
        </w:tabs>
        <w:ind w:left="900"/>
        <w:jc w:val="both"/>
        <w:rPr>
          <w:rFonts w:ascii="Times New Roman" w:hAnsi="Times New Roman"/>
          <w:sz w:val="22"/>
          <w:szCs w:val="22"/>
        </w:rPr>
      </w:pPr>
    </w:p>
    <w:p w14:paraId="37C5C75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E5520E"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133.22(D), BAN may include the following features:</w:t>
      </w:r>
    </w:p>
    <w:p w14:paraId="397E240F" w14:textId="77777777" w:rsidR="00C07C0A" w:rsidRPr="008A47EB" w:rsidRDefault="00C07C0A" w:rsidP="00803FD3">
      <w:pPr>
        <w:numPr>
          <w:ilvl w:val="0"/>
          <w:numId w:val="74"/>
        </w:numPr>
        <w:jc w:val="both"/>
        <w:rPr>
          <w:rFonts w:ascii="Times New Roman" w:hAnsi="Times New Roman"/>
          <w:sz w:val="22"/>
          <w:szCs w:val="22"/>
        </w:rPr>
      </w:pPr>
      <w:r w:rsidRPr="008A47EB">
        <w:rPr>
          <w:rFonts w:ascii="Times New Roman" w:hAnsi="Times New Roman"/>
          <w:sz w:val="22"/>
          <w:szCs w:val="22"/>
        </w:rPr>
        <w:t xml:space="preserve">Put options </w:t>
      </w:r>
      <w:r w:rsidR="00E5520E">
        <w:rPr>
          <w:rFonts w:ascii="Times New Roman" w:hAnsi="Times New Roman"/>
          <w:sz w:val="22"/>
          <w:szCs w:val="22"/>
        </w:rPr>
        <w:t>[</w:t>
      </w:r>
      <w:r w:rsidRPr="008A47EB">
        <w:rPr>
          <w:rFonts w:ascii="Times New Roman" w:hAnsi="Times New Roman"/>
          <w:sz w:val="22"/>
          <w:szCs w:val="22"/>
        </w:rPr>
        <w:t>(D)(6)</w:t>
      </w:r>
      <w:r w:rsidR="00E5520E">
        <w:rPr>
          <w:rFonts w:ascii="Times New Roman" w:hAnsi="Times New Roman"/>
          <w:sz w:val="22"/>
          <w:szCs w:val="22"/>
        </w:rPr>
        <w:t>]</w:t>
      </w:r>
    </w:p>
    <w:p w14:paraId="373A3528" w14:textId="77777777" w:rsidR="00C07C0A" w:rsidRPr="008A47EB" w:rsidRDefault="00C07C0A" w:rsidP="00803FD3">
      <w:pPr>
        <w:numPr>
          <w:ilvl w:val="0"/>
          <w:numId w:val="74"/>
        </w:numPr>
        <w:jc w:val="both"/>
        <w:rPr>
          <w:rFonts w:ascii="Times New Roman" w:hAnsi="Times New Roman"/>
          <w:sz w:val="22"/>
          <w:szCs w:val="22"/>
        </w:rPr>
      </w:pPr>
      <w:r w:rsidRPr="008A47EB">
        <w:rPr>
          <w:rFonts w:ascii="Times New Roman" w:hAnsi="Times New Roman"/>
          <w:sz w:val="22"/>
          <w:szCs w:val="22"/>
        </w:rPr>
        <w:t xml:space="preserve">Issue commercial paper in lieu of BAN </w:t>
      </w:r>
      <w:r w:rsidR="00E5520E">
        <w:rPr>
          <w:rFonts w:ascii="Times New Roman" w:hAnsi="Times New Roman"/>
          <w:sz w:val="22"/>
          <w:szCs w:val="22"/>
        </w:rPr>
        <w:t>[</w:t>
      </w:r>
      <w:r w:rsidRPr="008A47EB">
        <w:rPr>
          <w:rFonts w:ascii="Times New Roman" w:hAnsi="Times New Roman"/>
          <w:sz w:val="22"/>
          <w:szCs w:val="22"/>
        </w:rPr>
        <w:t>(D)(7)</w:t>
      </w:r>
      <w:r w:rsidR="00E5520E">
        <w:rPr>
          <w:rFonts w:ascii="Times New Roman" w:hAnsi="Times New Roman"/>
          <w:sz w:val="22"/>
          <w:szCs w:val="22"/>
        </w:rPr>
        <w:t>]</w:t>
      </w:r>
    </w:p>
    <w:p w14:paraId="4F1613FA" w14:textId="77777777" w:rsidR="00C07C0A" w:rsidRPr="008A47EB" w:rsidRDefault="00C07C0A" w:rsidP="00803FD3">
      <w:pPr>
        <w:numPr>
          <w:ilvl w:val="0"/>
          <w:numId w:val="74"/>
        </w:numPr>
        <w:jc w:val="both"/>
        <w:rPr>
          <w:rFonts w:ascii="Times New Roman" w:hAnsi="Times New Roman"/>
          <w:sz w:val="22"/>
          <w:szCs w:val="22"/>
        </w:rPr>
      </w:pPr>
      <w:r w:rsidRPr="008A47EB">
        <w:rPr>
          <w:rFonts w:ascii="Times New Roman" w:hAnsi="Times New Roman"/>
          <w:sz w:val="22"/>
          <w:szCs w:val="22"/>
        </w:rPr>
        <w:t xml:space="preserve">Floating interest rates </w:t>
      </w:r>
      <w:r w:rsidR="00E5520E">
        <w:rPr>
          <w:rFonts w:ascii="Times New Roman" w:hAnsi="Times New Roman"/>
          <w:sz w:val="22"/>
          <w:szCs w:val="22"/>
        </w:rPr>
        <w:t>[</w:t>
      </w:r>
      <w:r w:rsidRPr="008A47EB">
        <w:rPr>
          <w:rFonts w:ascii="Times New Roman" w:hAnsi="Times New Roman"/>
          <w:sz w:val="22"/>
          <w:szCs w:val="22"/>
        </w:rPr>
        <w:t>(D)(8)</w:t>
      </w:r>
      <w:r w:rsidR="00E5520E">
        <w:rPr>
          <w:rFonts w:ascii="Times New Roman" w:hAnsi="Times New Roman"/>
          <w:sz w:val="22"/>
          <w:szCs w:val="22"/>
        </w:rPr>
        <w:t>]</w:t>
      </w:r>
    </w:p>
    <w:p w14:paraId="1D092C7F" w14:textId="77777777" w:rsidR="00C07C0A" w:rsidRDefault="00C07C0A" w:rsidP="00803FD3">
      <w:pPr>
        <w:numPr>
          <w:ilvl w:val="0"/>
          <w:numId w:val="74"/>
        </w:numPr>
        <w:jc w:val="both"/>
        <w:rPr>
          <w:rFonts w:ascii="Times New Roman" w:hAnsi="Times New Roman"/>
          <w:sz w:val="22"/>
          <w:szCs w:val="22"/>
        </w:rPr>
      </w:pPr>
      <w:r w:rsidRPr="008A47EB">
        <w:rPr>
          <w:rFonts w:ascii="Times New Roman" w:hAnsi="Times New Roman"/>
          <w:sz w:val="22"/>
          <w:szCs w:val="22"/>
        </w:rPr>
        <w:t xml:space="preserve">Interest rate swaps </w:t>
      </w:r>
      <w:r w:rsidR="00E5520E">
        <w:rPr>
          <w:rFonts w:ascii="Times New Roman" w:hAnsi="Times New Roman"/>
          <w:sz w:val="22"/>
          <w:szCs w:val="22"/>
        </w:rPr>
        <w:t>[</w:t>
      </w:r>
      <w:r w:rsidRPr="008A47EB">
        <w:rPr>
          <w:rFonts w:ascii="Times New Roman" w:hAnsi="Times New Roman"/>
          <w:sz w:val="22"/>
          <w:szCs w:val="22"/>
        </w:rPr>
        <w:t>(D)(9)(b)</w:t>
      </w:r>
      <w:r w:rsidR="00E5520E">
        <w:rPr>
          <w:rFonts w:ascii="Times New Roman" w:hAnsi="Times New Roman"/>
          <w:sz w:val="22"/>
          <w:szCs w:val="22"/>
        </w:rPr>
        <w:t>]</w:t>
      </w:r>
    </w:p>
    <w:p w14:paraId="03FCD357" w14:textId="77777777" w:rsidR="006807FD" w:rsidRDefault="006807FD" w:rsidP="007401A3">
      <w:pPr>
        <w:ind w:left="360"/>
        <w:jc w:val="both"/>
        <w:rPr>
          <w:rFonts w:ascii="Times New Roman" w:hAnsi="Times New Roman"/>
          <w:sz w:val="22"/>
          <w:szCs w:val="22"/>
        </w:rPr>
      </w:pPr>
    </w:p>
    <w:p w14:paraId="154463DC" w14:textId="77777777" w:rsidR="006807FD" w:rsidRPr="00686545" w:rsidRDefault="006807FD" w:rsidP="001C0BBE">
      <w:pPr>
        <w:jc w:val="both"/>
        <w:rPr>
          <w:rFonts w:ascii="Times New Roman" w:hAnsi="Times New Roman"/>
          <w:b/>
          <w:sz w:val="22"/>
          <w:szCs w:val="22"/>
        </w:rPr>
      </w:pPr>
      <w:r w:rsidRPr="00686545">
        <w:rPr>
          <w:rFonts w:ascii="Times New Roman" w:hAnsi="Times New Roman"/>
          <w:b/>
          <w:sz w:val="22"/>
          <w:szCs w:val="22"/>
        </w:rPr>
        <w:t>Lake Erie Shoreline Improvements</w:t>
      </w:r>
    </w:p>
    <w:p w14:paraId="7BB7ABAF" w14:textId="77777777" w:rsidR="009A7B9B" w:rsidRPr="00686545" w:rsidRDefault="009A7B9B" w:rsidP="007401A3">
      <w:pPr>
        <w:ind w:left="360"/>
        <w:jc w:val="both"/>
        <w:rPr>
          <w:rFonts w:ascii="Times New Roman" w:hAnsi="Times New Roman"/>
          <w:b/>
          <w:sz w:val="22"/>
          <w:szCs w:val="22"/>
        </w:rPr>
      </w:pPr>
    </w:p>
    <w:p w14:paraId="504264B1" w14:textId="77777777" w:rsidR="006807FD" w:rsidRPr="001C0BBE" w:rsidRDefault="006807FD" w:rsidP="001C0BBE">
      <w:pPr>
        <w:jc w:val="both"/>
        <w:rPr>
          <w:rFonts w:ascii="Times New Roman" w:hAnsi="Times New Roman"/>
          <w:sz w:val="22"/>
          <w:szCs w:val="22"/>
        </w:rPr>
      </w:pPr>
      <w:r w:rsidRPr="001C0BBE">
        <w:rPr>
          <w:rFonts w:ascii="Times New Roman" w:hAnsi="Times New Roman"/>
          <w:sz w:val="22"/>
          <w:szCs w:val="22"/>
        </w:rPr>
        <w:t>The board of county commissioners pledges all revenue from levies of an excise tax to Port authorities who are part of the Lakeshore Improvement project</w:t>
      </w:r>
      <w:r w:rsidRPr="00686545">
        <w:rPr>
          <w:rStyle w:val="FootnoteReference"/>
          <w:rFonts w:ascii="Times New Roman" w:hAnsi="Times New Roman"/>
          <w:sz w:val="22"/>
          <w:szCs w:val="22"/>
        </w:rPr>
        <w:footnoteReference w:id="46"/>
      </w:r>
      <w:r w:rsidRPr="001C0BBE">
        <w:rPr>
          <w:rFonts w:ascii="Times New Roman" w:hAnsi="Times New Roman"/>
          <w:sz w:val="22"/>
          <w:szCs w:val="22"/>
        </w:rPr>
        <w:t xml:space="preserve">. The revenue must be used to fund or pay debt charges related to the construction of port authority facilities under an agreement between </w:t>
      </w:r>
      <w:r w:rsidR="00E5520E">
        <w:rPr>
          <w:rFonts w:ascii="Times New Roman" w:hAnsi="Times New Roman"/>
          <w:sz w:val="22"/>
          <w:szCs w:val="22"/>
        </w:rPr>
        <w:t>the county and port authority. [</w:t>
      </w:r>
      <w:r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4582.56(B)]</w:t>
      </w:r>
    </w:p>
    <w:p w14:paraId="1E1DA78E" w14:textId="77777777" w:rsidR="006807FD" w:rsidRPr="00686545" w:rsidRDefault="006807FD" w:rsidP="00803FD3">
      <w:pPr>
        <w:pStyle w:val="ListParagraph"/>
        <w:numPr>
          <w:ilvl w:val="1"/>
          <w:numId w:val="25"/>
        </w:numPr>
        <w:tabs>
          <w:tab w:val="clear" w:pos="2340"/>
          <w:tab w:val="num" w:pos="900"/>
        </w:tabs>
        <w:ind w:left="1260"/>
        <w:jc w:val="both"/>
        <w:rPr>
          <w:rFonts w:ascii="Times New Roman" w:hAnsi="Times New Roman"/>
          <w:sz w:val="22"/>
          <w:szCs w:val="22"/>
        </w:rPr>
      </w:pPr>
      <w:r w:rsidRPr="00686545">
        <w:rPr>
          <w:rFonts w:ascii="Times New Roman" w:hAnsi="Times New Roman"/>
          <w:sz w:val="22"/>
          <w:szCs w:val="22"/>
        </w:rPr>
        <w:t>The port authority may issue special obligation bonds, and notes anticipating the proceeds of the bonds</w:t>
      </w:r>
      <w:r w:rsidR="00DA7F4D" w:rsidRPr="00686545">
        <w:rPr>
          <w:rFonts w:ascii="Times New Roman" w:hAnsi="Times New Roman"/>
          <w:sz w:val="22"/>
          <w:szCs w:val="22"/>
        </w:rPr>
        <w:t xml:space="preserve"> (BAN)</w:t>
      </w:r>
      <w:r w:rsidRPr="00686545">
        <w:rPr>
          <w:rFonts w:ascii="Times New Roman" w:hAnsi="Times New Roman"/>
          <w:sz w:val="22"/>
          <w:szCs w:val="22"/>
        </w:rPr>
        <w:t>.</w:t>
      </w:r>
      <w:r w:rsidR="00E5520E">
        <w:rPr>
          <w:rFonts w:ascii="Times New Roman" w:hAnsi="Times New Roman"/>
          <w:sz w:val="22"/>
          <w:szCs w:val="22"/>
        </w:rPr>
        <w:t xml:space="preserve"> [</w:t>
      </w:r>
      <w:r w:rsidR="00C715BE"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4582.56(C)]</w:t>
      </w:r>
    </w:p>
    <w:p w14:paraId="72B1B079" w14:textId="77777777" w:rsidR="00C07C0A" w:rsidRDefault="00C07C0A" w:rsidP="007401A3">
      <w:pPr>
        <w:ind w:left="360"/>
        <w:jc w:val="both"/>
        <w:rPr>
          <w:rFonts w:ascii="Times New Roman" w:hAnsi="Times New Roman"/>
          <w:sz w:val="22"/>
          <w:szCs w:val="22"/>
        </w:rPr>
      </w:pPr>
    </w:p>
    <w:p w14:paraId="0EC8ABF2" w14:textId="317F567E" w:rsidR="00A778E6" w:rsidRDefault="00A778E6">
      <w:pPr>
        <w:rPr>
          <w:rFonts w:ascii="Times New Roman" w:hAnsi="Times New Roman"/>
          <w:sz w:val="22"/>
          <w:szCs w:val="22"/>
        </w:rPr>
      </w:pPr>
      <w:r>
        <w:rPr>
          <w:rFonts w:ascii="Times New Roman" w:hAnsi="Times New Roman"/>
          <w:sz w:val="22"/>
          <w:szCs w:val="22"/>
        </w:rPr>
        <w:br w:type="page"/>
      </w:r>
    </w:p>
    <w:p w14:paraId="7D25EFA5" w14:textId="77777777" w:rsidR="00B34A65" w:rsidRPr="008A47EB" w:rsidRDefault="00B34A65"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2B8D9D7F" w14:textId="77777777" w:rsidTr="007D7BC9">
        <w:trPr>
          <w:cantSplit/>
        </w:trPr>
        <w:tc>
          <w:tcPr>
            <w:tcW w:w="4428" w:type="dxa"/>
          </w:tcPr>
          <w:p w14:paraId="4379160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174E6CA6"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Mar>
              <w:left w:w="29" w:type="dxa"/>
              <w:right w:w="115" w:type="dxa"/>
            </w:tcMar>
          </w:tcPr>
          <w:p w14:paraId="36AAE3F0"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4F73A8A"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AB810E0" w14:textId="77777777" w:rsidTr="005746D7">
        <w:trPr>
          <w:cantSplit/>
        </w:trPr>
        <w:tc>
          <w:tcPr>
            <w:tcW w:w="4428" w:type="dxa"/>
          </w:tcPr>
          <w:p w14:paraId="72DFD10C" w14:textId="77777777" w:rsidR="00C07C0A" w:rsidRPr="008A47EB" w:rsidRDefault="00C07C0A" w:rsidP="007401A3">
            <w:pPr>
              <w:ind w:left="360"/>
              <w:rPr>
                <w:rFonts w:ascii="Times New Roman" w:hAnsi="Times New Roman"/>
                <w:sz w:val="22"/>
                <w:szCs w:val="22"/>
              </w:rPr>
            </w:pPr>
          </w:p>
          <w:p w14:paraId="0F63B73E"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Policies and Procedures Manuals</w:t>
            </w:r>
          </w:p>
          <w:p w14:paraId="7F797EFD"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Knowledge and Training of personnel</w:t>
            </w:r>
          </w:p>
          <w:p w14:paraId="7309BC53" w14:textId="00F4D196" w:rsidR="00C07C0A" w:rsidRPr="008A47EB" w:rsidRDefault="00C07C0A" w:rsidP="001C0BBE">
            <w:pPr>
              <w:widowControl w:val="0"/>
              <w:numPr>
                <w:ilvl w:val="0"/>
                <w:numId w:val="2"/>
              </w:numPr>
              <w:shd w:val="clear" w:color="auto" w:fill="FFFFFF"/>
              <w:tabs>
                <w:tab w:val="clear" w:pos="54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Checklists</w:t>
            </w:r>
          </w:p>
          <w:p w14:paraId="578AA547"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Bond Counsel/Lender Involvement</w:t>
            </w:r>
          </w:p>
          <w:p w14:paraId="7CF368A2"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Legislative and Management Monitoring</w:t>
            </w:r>
          </w:p>
          <w:p w14:paraId="210218DF"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880ECF7" w14:textId="77777777" w:rsidR="00C07C0A" w:rsidRPr="008A47EB" w:rsidRDefault="00C07C0A" w:rsidP="001C0BBE">
            <w:pPr>
              <w:widowControl w:val="0"/>
              <w:numPr>
                <w:ilvl w:val="0"/>
                <w:numId w:val="2"/>
              </w:numPr>
              <w:shd w:val="clear" w:color="auto" w:fill="FFFFFF"/>
              <w:tabs>
                <w:tab w:val="clear" w:pos="540"/>
                <w:tab w:val="num" w:pos="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50FA449" w14:textId="77777777" w:rsidR="00C07C0A" w:rsidRPr="008A47EB" w:rsidRDefault="00C07C0A" w:rsidP="007401A3">
            <w:pPr>
              <w:ind w:left="360"/>
              <w:rPr>
                <w:rFonts w:ascii="Times New Roman" w:hAnsi="Times New Roman"/>
                <w:sz w:val="22"/>
                <w:szCs w:val="22"/>
              </w:rPr>
            </w:pPr>
          </w:p>
        </w:tc>
        <w:tc>
          <w:tcPr>
            <w:tcW w:w="992" w:type="dxa"/>
          </w:tcPr>
          <w:p w14:paraId="341E5538" w14:textId="77777777" w:rsidR="00C07C0A" w:rsidRPr="008A47EB" w:rsidRDefault="00C07C0A" w:rsidP="007401A3">
            <w:pPr>
              <w:ind w:left="360"/>
              <w:rPr>
                <w:rFonts w:ascii="Times New Roman" w:hAnsi="Times New Roman"/>
                <w:sz w:val="22"/>
                <w:szCs w:val="22"/>
              </w:rPr>
            </w:pPr>
          </w:p>
        </w:tc>
      </w:tr>
    </w:tbl>
    <w:p w14:paraId="526C1872" w14:textId="77777777" w:rsidR="00C07C0A" w:rsidRDefault="00C07C0A" w:rsidP="007401A3">
      <w:pPr>
        <w:ind w:left="360"/>
        <w:rPr>
          <w:rFonts w:ascii="Times New Roman" w:hAnsi="Times New Roman"/>
          <w:sz w:val="22"/>
          <w:szCs w:val="22"/>
        </w:rPr>
      </w:pPr>
    </w:p>
    <w:p w14:paraId="17F2BAAA" w14:textId="77777777" w:rsidR="005746D7" w:rsidRPr="008A47EB" w:rsidRDefault="005746D7" w:rsidP="007401A3">
      <w:pPr>
        <w:ind w:left="360"/>
        <w:rPr>
          <w:rFonts w:ascii="Times New Roman" w:hAnsi="Times New Roman"/>
          <w:sz w:val="22"/>
          <w:szCs w:val="22"/>
        </w:rPr>
      </w:pPr>
    </w:p>
    <w:p w14:paraId="55EFB8CA"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90FD97" w14:textId="77777777" w:rsidR="00C07C0A" w:rsidRPr="008A47EB" w:rsidRDefault="00C07C0A" w:rsidP="001C0BBE">
      <w:pPr>
        <w:jc w:val="both"/>
        <w:rPr>
          <w:rFonts w:ascii="Times New Roman" w:hAnsi="Times New Roman"/>
          <w:b/>
          <w:sz w:val="22"/>
          <w:szCs w:val="22"/>
        </w:rPr>
      </w:pPr>
    </w:p>
    <w:p w14:paraId="1D5D6C63" w14:textId="77777777" w:rsidR="00C07C0A" w:rsidRPr="001C0BBE" w:rsidRDefault="00C07C0A" w:rsidP="00803FD3">
      <w:pPr>
        <w:pStyle w:val="ListParagraph"/>
        <w:numPr>
          <w:ilvl w:val="0"/>
          <w:numId w:val="75"/>
        </w:numPr>
        <w:ind w:left="360"/>
        <w:jc w:val="both"/>
        <w:rPr>
          <w:rFonts w:ascii="Times New Roman" w:hAnsi="Times New Roman"/>
          <w:sz w:val="22"/>
          <w:szCs w:val="22"/>
        </w:rPr>
      </w:pPr>
      <w:r w:rsidRPr="001C0BBE">
        <w:rPr>
          <w:rFonts w:ascii="Times New Roman" w:hAnsi="Times New Roman"/>
          <w:sz w:val="22"/>
          <w:szCs w:val="22"/>
        </w:rPr>
        <w:t xml:space="preserve">For notes issued during the audit period, inspect the debt </w:t>
      </w:r>
      <w:proofErr w:type="gramStart"/>
      <w:r w:rsidRPr="001C0BBE">
        <w:rPr>
          <w:rFonts w:ascii="Times New Roman" w:hAnsi="Times New Roman"/>
          <w:sz w:val="22"/>
          <w:szCs w:val="22"/>
        </w:rPr>
        <w:t>legislation</w:t>
      </w:r>
      <w:proofErr w:type="gramEnd"/>
      <w:r w:rsidRPr="001C0BBE">
        <w:rPr>
          <w:rFonts w:ascii="Times New Roman" w:hAnsi="Times New Roman"/>
          <w:sz w:val="22"/>
          <w:szCs w:val="22"/>
        </w:rPr>
        <w:t xml:space="preserve"> and determine under which Rev. Code statute the debt was issued.  If that section is not listed in this Ohio Compliance S</w:t>
      </w:r>
      <w:r w:rsidR="00E47944" w:rsidRPr="001C0BBE">
        <w:rPr>
          <w:rFonts w:ascii="Times New Roman" w:hAnsi="Times New Roman"/>
          <w:sz w:val="22"/>
          <w:szCs w:val="22"/>
        </w:rPr>
        <w:t>upplement Chapter (including Appendix C-1 of the OCS Implementation Guide</w:t>
      </w:r>
      <w:r w:rsidRPr="001C0BBE">
        <w:rPr>
          <w:rFonts w:ascii="Times New Roman" w:hAnsi="Times New Roman"/>
          <w:sz w:val="22"/>
          <w:szCs w:val="22"/>
        </w:rPr>
        <w:t xml:space="preserve">), read the specific </w:t>
      </w:r>
      <w:proofErr w:type="gramStart"/>
      <w:r w:rsidRPr="001C0BBE">
        <w:rPr>
          <w:rFonts w:ascii="Times New Roman" w:hAnsi="Times New Roman"/>
          <w:sz w:val="22"/>
          <w:szCs w:val="22"/>
        </w:rPr>
        <w:t>statute</w:t>
      </w:r>
      <w:proofErr w:type="gramEnd"/>
      <w:r w:rsidRPr="001C0BBE">
        <w:rPr>
          <w:rFonts w:ascii="Times New Roman" w:hAnsi="Times New Roman"/>
          <w:sz w:val="22"/>
          <w:szCs w:val="22"/>
        </w:rPr>
        <w:t xml:space="preserve"> and amend the testing steps to include tests for the 5 debt requirements below.  If a note is outstanding at the end of the audit period, include copies or a summary of documentation addressing the 5 compliance tests below in the permanent file.</w:t>
      </w:r>
    </w:p>
    <w:p w14:paraId="2413E656" w14:textId="77777777" w:rsidR="00C07C0A" w:rsidRPr="008A47EB" w:rsidRDefault="00C07C0A" w:rsidP="001C0BBE">
      <w:pPr>
        <w:ind w:left="360"/>
        <w:jc w:val="both"/>
        <w:rPr>
          <w:rFonts w:ascii="Times New Roman" w:hAnsi="Times New Roman"/>
          <w:sz w:val="22"/>
          <w:szCs w:val="22"/>
        </w:rPr>
      </w:pPr>
    </w:p>
    <w:p w14:paraId="2A7838F3" w14:textId="77777777" w:rsidR="00117417" w:rsidRPr="001C0BBE" w:rsidRDefault="00C07C0A" w:rsidP="00803FD3">
      <w:pPr>
        <w:pStyle w:val="ListParagraph"/>
        <w:numPr>
          <w:ilvl w:val="0"/>
          <w:numId w:val="75"/>
        </w:numPr>
        <w:ind w:left="360"/>
        <w:jc w:val="both"/>
        <w:rPr>
          <w:rFonts w:ascii="Times New Roman" w:hAnsi="Times New Roman"/>
          <w:sz w:val="22"/>
          <w:szCs w:val="22"/>
        </w:rPr>
      </w:pPr>
      <w:r w:rsidRPr="001C0BBE">
        <w:rPr>
          <w:rFonts w:ascii="Times New Roman" w:hAnsi="Times New Roman"/>
          <w:sz w:val="22"/>
          <w:szCs w:val="22"/>
        </w:rPr>
        <w:t>Determine whether:</w:t>
      </w:r>
    </w:p>
    <w:p w14:paraId="612D9599" w14:textId="36731CC5" w:rsidR="001C0BBE" w:rsidRDefault="001C0BBE" w:rsidP="001C0BBE">
      <w:pPr>
        <w:tabs>
          <w:tab w:val="left" w:pos="360"/>
        </w:tabs>
        <w:jc w:val="both"/>
        <w:rPr>
          <w:rFonts w:ascii="Times New Roman" w:hAnsi="Times New Roman"/>
          <w:sz w:val="22"/>
          <w:szCs w:val="22"/>
        </w:rPr>
      </w:pPr>
      <w:r>
        <w:rPr>
          <w:rFonts w:ascii="Times New Roman" w:hAnsi="Times New Roman"/>
          <w:b/>
          <w:i/>
          <w:sz w:val="22"/>
          <w:szCs w:val="22"/>
        </w:rPr>
        <w:tab/>
      </w:r>
      <w:r w:rsidR="00117417" w:rsidRPr="4672C724">
        <w:rPr>
          <w:rFonts w:ascii="Times New Roman" w:hAnsi="Times New Roman"/>
          <w:b/>
          <w:bCs/>
          <w:i/>
          <w:iCs/>
          <w:sz w:val="22"/>
          <w:szCs w:val="22"/>
        </w:rPr>
        <w:t>Note</w:t>
      </w:r>
      <w:r w:rsidR="00117417" w:rsidRPr="00686545">
        <w:rPr>
          <w:rFonts w:ascii="Times New Roman" w:hAnsi="Times New Roman"/>
          <w:sz w:val="22"/>
          <w:szCs w:val="22"/>
        </w:rPr>
        <w:t>:  For Lake Erie Sho</w:t>
      </w:r>
      <w:r w:rsidR="00B118F9">
        <w:rPr>
          <w:rFonts w:ascii="Times New Roman" w:hAnsi="Times New Roman"/>
          <w:sz w:val="22"/>
          <w:szCs w:val="22"/>
        </w:rPr>
        <w:t>reline Improvements only steps d</w:t>
      </w:r>
      <w:r w:rsidR="007648BA">
        <w:rPr>
          <w:rFonts w:ascii="Times New Roman" w:hAnsi="Times New Roman"/>
          <w:sz w:val="22"/>
          <w:szCs w:val="22"/>
        </w:rPr>
        <w:t xml:space="preserve"> </w:t>
      </w:r>
      <w:r w:rsidR="007648BA" w:rsidRPr="00250A7E">
        <w:rPr>
          <w:rFonts w:ascii="Times New Roman" w:hAnsi="Times New Roman"/>
          <w:sz w:val="22"/>
          <w:szCs w:val="22"/>
          <w:u w:val="wave"/>
        </w:rPr>
        <w:t>through f</w:t>
      </w:r>
      <w:r w:rsidR="00B118F9">
        <w:rPr>
          <w:rFonts w:ascii="Times New Roman" w:hAnsi="Times New Roman"/>
          <w:sz w:val="22"/>
          <w:szCs w:val="22"/>
        </w:rPr>
        <w:t xml:space="preserve"> </w:t>
      </w:r>
      <w:r w:rsidR="00B118F9" w:rsidRPr="007648BA">
        <w:rPr>
          <w:rFonts w:ascii="Times New Roman" w:hAnsi="Times New Roman"/>
          <w:strike/>
          <w:sz w:val="22"/>
          <w:szCs w:val="22"/>
        </w:rPr>
        <w:t>and e</w:t>
      </w:r>
      <w:r w:rsidR="00117417" w:rsidRPr="00686545">
        <w:rPr>
          <w:rFonts w:ascii="Times New Roman" w:hAnsi="Times New Roman"/>
          <w:sz w:val="22"/>
          <w:szCs w:val="22"/>
        </w:rPr>
        <w:t xml:space="preserve"> apply.</w:t>
      </w:r>
    </w:p>
    <w:p w14:paraId="2CD0E7D3" w14:textId="77777777" w:rsidR="00B118F9" w:rsidRDefault="00B118F9" w:rsidP="001C0BBE">
      <w:pPr>
        <w:tabs>
          <w:tab w:val="left" w:pos="360"/>
        </w:tabs>
        <w:jc w:val="both"/>
        <w:rPr>
          <w:rFonts w:ascii="Times New Roman" w:hAnsi="Times New Roman"/>
          <w:sz w:val="22"/>
          <w:szCs w:val="22"/>
        </w:rPr>
      </w:pPr>
    </w:p>
    <w:p w14:paraId="655A49F0" w14:textId="77777777" w:rsid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 xml:space="preserve">Note proceeds did not exceed Ohio Rev. Code limits, typically limited by the related revenue estimate (RAN or TAN) or bond proceed (BAN) estimates. (We can normally rely on the work of bond counsel or the </w:t>
      </w:r>
      <w:proofErr w:type="gramStart"/>
      <w:r w:rsidRPr="001C0BBE">
        <w:rPr>
          <w:rFonts w:ascii="Times New Roman" w:hAnsi="Times New Roman"/>
          <w:sz w:val="22"/>
          <w:szCs w:val="22"/>
        </w:rPr>
        <w:t>underwriter, if</w:t>
      </w:r>
      <w:proofErr w:type="gramEnd"/>
      <w:r w:rsidRPr="001C0BBE">
        <w:rPr>
          <w:rFonts w:ascii="Times New Roman" w:hAnsi="Times New Roman"/>
          <w:sz w:val="22"/>
          <w:szCs w:val="22"/>
        </w:rPr>
        <w:t xml:space="preserve">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53D3768B" w14:textId="77777777" w:rsidR="00B118F9" w:rsidRDefault="00B118F9" w:rsidP="00B118F9">
      <w:pPr>
        <w:pStyle w:val="ListParagraph"/>
        <w:jc w:val="both"/>
        <w:rPr>
          <w:rFonts w:ascii="Times New Roman" w:hAnsi="Times New Roman"/>
          <w:sz w:val="22"/>
          <w:szCs w:val="22"/>
        </w:rPr>
      </w:pPr>
    </w:p>
    <w:p w14:paraId="7277A416" w14:textId="77777777" w:rsid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 xml:space="preserve">Notes did not exceed limitations on the </w:t>
      </w:r>
      <w:r w:rsidRPr="001C0BBE">
        <w:rPr>
          <w:rFonts w:ascii="Times New Roman" w:hAnsi="Times New Roman"/>
          <w:sz w:val="22"/>
          <w:szCs w:val="22"/>
          <w:u w:val="single"/>
        </w:rPr>
        <w:t>time to maturity</w:t>
      </w:r>
      <w:r w:rsidRPr="001C0BBE">
        <w:rPr>
          <w:rFonts w:ascii="Times New Roman" w:hAnsi="Times New Roman"/>
          <w:sz w:val="22"/>
          <w:szCs w:val="22"/>
        </w:rPr>
        <w:t>.  (</w:t>
      </w:r>
      <w:r w:rsidRPr="001C0BBE">
        <w:rPr>
          <w:rFonts w:ascii="Times New Roman" w:hAnsi="Times New Roman"/>
          <w:i/>
          <w:sz w:val="22"/>
          <w:szCs w:val="22"/>
          <w:u w:val="single"/>
        </w:rPr>
        <w:t>Usually</w:t>
      </w:r>
      <w:r w:rsidRPr="001C0BBE">
        <w:rPr>
          <w:rFonts w:ascii="Times New Roman" w:hAnsi="Times New Roman"/>
          <w:sz w:val="22"/>
          <w:szCs w:val="22"/>
        </w:rPr>
        <w:t xml:space="preserve">, notes issued for operating expenses must mature in one year.  Notes used for capital improvements have longer maturities.  BAN can mature up to the life of the eventual bonds.)  (We can normally rely on the work of bond counsel or the </w:t>
      </w:r>
      <w:proofErr w:type="gramStart"/>
      <w:r w:rsidRPr="001C0BBE">
        <w:rPr>
          <w:rFonts w:ascii="Times New Roman" w:hAnsi="Times New Roman"/>
          <w:sz w:val="22"/>
          <w:szCs w:val="22"/>
        </w:rPr>
        <w:t>underwriter, if</w:t>
      </w:r>
      <w:proofErr w:type="gramEnd"/>
      <w:r w:rsidRPr="001C0BBE">
        <w:rPr>
          <w:rFonts w:ascii="Times New Roman" w:hAnsi="Times New Roman"/>
          <w:sz w:val="22"/>
          <w:szCs w:val="22"/>
        </w:rPr>
        <w:t xml:space="preserve">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72DEC7EA" w14:textId="77777777" w:rsidR="00B118F9" w:rsidRDefault="00B118F9" w:rsidP="00B118F9">
      <w:pPr>
        <w:pStyle w:val="ListParagraph"/>
        <w:jc w:val="both"/>
        <w:rPr>
          <w:rFonts w:ascii="Times New Roman" w:hAnsi="Times New Roman"/>
          <w:sz w:val="22"/>
          <w:szCs w:val="22"/>
        </w:rPr>
      </w:pPr>
    </w:p>
    <w:p w14:paraId="67A859CF" w14:textId="77777777" w:rsid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The government repaid the debt with the pledged or other legal revenue (RAN and TAN), or refinanced BAN according to the BAN legislation.</w:t>
      </w:r>
    </w:p>
    <w:p w14:paraId="408A5981" w14:textId="77777777" w:rsidR="00B118F9" w:rsidRDefault="00B118F9" w:rsidP="00B118F9">
      <w:pPr>
        <w:pStyle w:val="ListParagraph"/>
        <w:jc w:val="both"/>
        <w:rPr>
          <w:rFonts w:ascii="Times New Roman" w:hAnsi="Times New Roman"/>
          <w:sz w:val="22"/>
          <w:szCs w:val="22"/>
        </w:rPr>
      </w:pPr>
    </w:p>
    <w:p w14:paraId="169874A5" w14:textId="77777777" w:rsid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The government properly segregated any revenue pledged for debt service and used that revenue for debt service.</w:t>
      </w:r>
    </w:p>
    <w:p w14:paraId="71BF9C0E" w14:textId="77777777" w:rsidR="00B118F9" w:rsidRDefault="00B118F9" w:rsidP="00B118F9">
      <w:pPr>
        <w:pStyle w:val="ListParagraph"/>
        <w:jc w:val="both"/>
        <w:rPr>
          <w:rFonts w:ascii="Times New Roman" w:hAnsi="Times New Roman"/>
          <w:sz w:val="22"/>
          <w:szCs w:val="22"/>
        </w:rPr>
      </w:pPr>
    </w:p>
    <w:p w14:paraId="5ED2B52D" w14:textId="4E177ECE" w:rsidR="00C07C0A" w:rsidRP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The government used the note proceeds for the purposes authorized.</w:t>
      </w:r>
    </w:p>
    <w:p w14:paraId="36E2927C" w14:textId="77777777" w:rsidR="00EF6C9E" w:rsidRPr="006D5D59" w:rsidRDefault="00EF6C9E" w:rsidP="006D5D59">
      <w:pPr>
        <w:pStyle w:val="ListParagraph"/>
        <w:rPr>
          <w:rFonts w:ascii="Times New Roman" w:hAnsi="Times New Roman"/>
          <w:sz w:val="22"/>
          <w:szCs w:val="22"/>
        </w:rPr>
      </w:pPr>
    </w:p>
    <w:p w14:paraId="7668790D" w14:textId="07794A95" w:rsidR="00EF6C9E" w:rsidRPr="0041451C" w:rsidRDefault="00EF6C9E" w:rsidP="00803FD3">
      <w:pPr>
        <w:pStyle w:val="ListParagraph"/>
        <w:numPr>
          <w:ilvl w:val="0"/>
          <w:numId w:val="76"/>
        </w:numPr>
        <w:tabs>
          <w:tab w:val="left" w:pos="360"/>
        </w:tabs>
        <w:jc w:val="both"/>
        <w:rPr>
          <w:rFonts w:ascii="Times New Roman" w:hAnsi="Times New Roman"/>
          <w:sz w:val="22"/>
          <w:szCs w:val="22"/>
        </w:rPr>
      </w:pPr>
      <w:r w:rsidRPr="0041451C">
        <w:rPr>
          <w:rFonts w:ascii="Times New Roman" w:hAnsi="Times New Roman"/>
          <w:sz w:val="22"/>
          <w:szCs w:val="22"/>
        </w:rPr>
        <w:t xml:space="preserve">Identify material debt covenants by reviewing the debt documents, official </w:t>
      </w:r>
      <w:proofErr w:type="gramStart"/>
      <w:r w:rsidRPr="0041451C">
        <w:rPr>
          <w:rFonts w:ascii="Times New Roman" w:hAnsi="Times New Roman"/>
          <w:sz w:val="22"/>
          <w:szCs w:val="22"/>
        </w:rPr>
        <w:t>statement</w:t>
      </w:r>
      <w:proofErr w:type="gramEnd"/>
      <w:r w:rsidRPr="0041451C">
        <w:rPr>
          <w:rFonts w:ascii="Times New Roman" w:hAnsi="Times New Roman"/>
          <w:sz w:val="22"/>
          <w:szCs w:val="22"/>
        </w:rPr>
        <w:t xml:space="preserve"> and opinions of bond counsel.  Annually test material covenants to ensure ongoing compliance throughout the life of the outstanding debt.</w:t>
      </w:r>
    </w:p>
    <w:p w14:paraId="547D755C" w14:textId="77777777" w:rsidR="00C07C0A" w:rsidRPr="00E31619" w:rsidRDefault="00C07C0A" w:rsidP="007401A3">
      <w:pPr>
        <w:ind w:left="360"/>
        <w:jc w:val="both"/>
        <w:rPr>
          <w:rFonts w:ascii="Times New Roman" w:hAnsi="Times New Roman"/>
          <w:sz w:val="22"/>
          <w:szCs w:val="22"/>
        </w:rPr>
      </w:pPr>
    </w:p>
    <w:p w14:paraId="6C0C277B" w14:textId="77777777" w:rsidR="00C07C0A" w:rsidRPr="008A47EB" w:rsidRDefault="00C07C0A" w:rsidP="007401A3">
      <w:pPr>
        <w:ind w:left="360"/>
        <w:jc w:val="both"/>
        <w:rPr>
          <w:rFonts w:ascii="Times New Roman" w:hAnsi="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07C0A" w:rsidRPr="008A47EB" w14:paraId="046520CE" w14:textId="77777777" w:rsidTr="001F4876">
        <w:trPr>
          <w:cantSplit/>
        </w:trPr>
        <w:tc>
          <w:tcPr>
            <w:tcW w:w="9468" w:type="dxa"/>
          </w:tcPr>
          <w:p w14:paraId="29538A74" w14:textId="77777777" w:rsidR="00C07C0A" w:rsidRPr="008A47EB" w:rsidRDefault="00C07C0A" w:rsidP="007401A3">
            <w:pPr>
              <w:ind w:left="360"/>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r w:rsidR="005746D7">
              <w:rPr>
                <w:rFonts w:ascii="Times New Roman" w:hAnsi="Times New Roman"/>
                <w:b/>
                <w:sz w:val="22"/>
                <w:szCs w:val="22"/>
              </w:rPr>
              <w:t xml:space="preserve"> </w:t>
            </w:r>
            <w:r w:rsidRPr="008A47EB">
              <w:rPr>
                <w:rFonts w:ascii="Times New Roman" w:hAnsi="Times New Roman"/>
                <w:b/>
                <w:sz w:val="22"/>
                <w:szCs w:val="22"/>
              </w:rPr>
              <w:t>Non-compliance, effects on the audit opinions and/or footnote disclosures, significant deficiencies/material weaknesses, and management letter comments):</w:t>
            </w:r>
          </w:p>
          <w:p w14:paraId="04F345DB" w14:textId="77777777" w:rsidR="00C07C0A" w:rsidRPr="008A47EB" w:rsidRDefault="00C07C0A" w:rsidP="007401A3">
            <w:pPr>
              <w:ind w:left="360"/>
              <w:jc w:val="both"/>
              <w:rPr>
                <w:rFonts w:ascii="Times New Roman" w:hAnsi="Times New Roman"/>
                <w:b/>
                <w:sz w:val="22"/>
                <w:szCs w:val="22"/>
              </w:rPr>
            </w:pPr>
          </w:p>
          <w:p w14:paraId="03CBA181" w14:textId="77777777" w:rsidR="00C07C0A" w:rsidRPr="008A47EB" w:rsidRDefault="00C07C0A" w:rsidP="007401A3">
            <w:pPr>
              <w:ind w:left="360"/>
              <w:jc w:val="both"/>
              <w:rPr>
                <w:rFonts w:ascii="Times New Roman" w:hAnsi="Times New Roman"/>
                <w:sz w:val="22"/>
                <w:szCs w:val="22"/>
              </w:rPr>
            </w:pPr>
          </w:p>
          <w:p w14:paraId="35FF7528" w14:textId="77777777" w:rsidR="00C07C0A" w:rsidRPr="008A47EB" w:rsidRDefault="00C07C0A" w:rsidP="007401A3">
            <w:pPr>
              <w:ind w:left="360"/>
              <w:jc w:val="both"/>
              <w:rPr>
                <w:rFonts w:ascii="Times New Roman" w:hAnsi="Times New Roman"/>
                <w:sz w:val="22"/>
                <w:szCs w:val="22"/>
              </w:rPr>
            </w:pPr>
          </w:p>
          <w:p w14:paraId="243E4837" w14:textId="77777777" w:rsidR="00C07C0A" w:rsidRPr="008A47EB" w:rsidRDefault="00C07C0A" w:rsidP="007401A3">
            <w:pPr>
              <w:ind w:left="360"/>
              <w:jc w:val="both"/>
              <w:rPr>
                <w:rFonts w:ascii="Times New Roman" w:hAnsi="Times New Roman"/>
                <w:sz w:val="22"/>
                <w:szCs w:val="22"/>
              </w:rPr>
            </w:pPr>
          </w:p>
        </w:tc>
      </w:tr>
    </w:tbl>
    <w:p w14:paraId="36A82281" w14:textId="77777777" w:rsidR="003E6C44" w:rsidRDefault="003E6C44" w:rsidP="007401A3">
      <w:pPr>
        <w:ind w:left="360"/>
        <w:jc w:val="both"/>
        <w:rPr>
          <w:rFonts w:ascii="Times New Roman" w:hAnsi="Times New Roman"/>
          <w:sz w:val="22"/>
          <w:szCs w:val="22"/>
        </w:rPr>
        <w:sectPr w:rsidR="003E6C44" w:rsidSect="00D73792">
          <w:headerReference w:type="default" r:id="rId43"/>
          <w:type w:val="continuous"/>
          <w:pgSz w:w="12240" w:h="15840"/>
          <w:pgMar w:top="1440" w:right="1440" w:bottom="720" w:left="1440" w:header="720" w:footer="720" w:gutter="0"/>
          <w:cols w:space="720"/>
          <w:docGrid w:linePitch="360"/>
        </w:sectPr>
      </w:pPr>
    </w:p>
    <w:p w14:paraId="6B407405" w14:textId="77777777" w:rsidR="003E6C44" w:rsidRDefault="003E6C44" w:rsidP="007401A3">
      <w:pPr>
        <w:ind w:left="360"/>
        <w:jc w:val="both"/>
        <w:rPr>
          <w:rFonts w:ascii="Times New Roman" w:hAnsi="Times New Roman"/>
          <w:sz w:val="22"/>
          <w:szCs w:val="22"/>
        </w:rPr>
      </w:pPr>
    </w:p>
    <w:p w14:paraId="22AFD6C2" w14:textId="77777777" w:rsidR="00AF1B35" w:rsidRDefault="00AF1B35">
      <w:pPr>
        <w:rPr>
          <w:rFonts w:ascii="Times New Roman" w:hAnsi="Times New Roman"/>
          <w:sz w:val="22"/>
          <w:szCs w:val="22"/>
        </w:rPr>
      </w:pPr>
      <w:r>
        <w:rPr>
          <w:rFonts w:ascii="Times New Roman" w:hAnsi="Times New Roman"/>
          <w:sz w:val="22"/>
          <w:szCs w:val="22"/>
        </w:rPr>
        <w:br w:type="page"/>
      </w:r>
    </w:p>
    <w:p w14:paraId="6757CEE4" w14:textId="5E2E2929" w:rsidR="00BA7B32" w:rsidRPr="00472D01" w:rsidRDefault="00382D0D" w:rsidP="11D17534">
      <w:pPr>
        <w:pStyle w:val="Heading3"/>
        <w:rPr>
          <w:b/>
          <w:sz w:val="22"/>
          <w:szCs w:val="22"/>
        </w:rPr>
      </w:pPr>
      <w:bookmarkStart w:id="38" w:name="_Toc115869706"/>
      <w:bookmarkStart w:id="39" w:name="_Toc150787129"/>
      <w:r>
        <w:rPr>
          <w:b/>
          <w:sz w:val="22"/>
          <w:szCs w:val="22"/>
        </w:rPr>
        <w:t>1</w:t>
      </w:r>
      <w:r w:rsidR="00724F2F">
        <w:rPr>
          <w:b/>
          <w:sz w:val="22"/>
          <w:szCs w:val="22"/>
        </w:rPr>
        <w:t>-12</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 xml:space="preserve">§ </w:t>
      </w:r>
      <w:r w:rsidR="00C07C0A" w:rsidRPr="11D17534">
        <w:rPr>
          <w:sz w:val="22"/>
          <w:szCs w:val="22"/>
        </w:rPr>
        <w:t xml:space="preserve">3375.404 - Additional borrowing authority for </w:t>
      </w:r>
      <w:r w:rsidR="00C07C0A" w:rsidRPr="11D17534">
        <w:rPr>
          <w:b/>
          <w:sz w:val="22"/>
          <w:szCs w:val="22"/>
        </w:rPr>
        <w:t>boards of library trustees</w:t>
      </w:r>
      <w:r w:rsidR="0077351C" w:rsidRPr="11D17534">
        <w:rPr>
          <w:sz w:val="22"/>
          <w:szCs w:val="22"/>
        </w:rPr>
        <w:t>.</w:t>
      </w:r>
      <w:bookmarkEnd w:id="38"/>
      <w:bookmarkEnd w:id="39"/>
    </w:p>
    <w:p w14:paraId="2EA8F797" w14:textId="77777777" w:rsidR="00BA7B32" w:rsidRPr="008A47EB" w:rsidRDefault="00BA7B32" w:rsidP="00B118F9">
      <w:pPr>
        <w:jc w:val="both"/>
        <w:rPr>
          <w:rFonts w:ascii="Times New Roman" w:hAnsi="Times New Roman"/>
          <w:sz w:val="22"/>
          <w:szCs w:val="22"/>
        </w:rPr>
      </w:pPr>
    </w:p>
    <w:p w14:paraId="232F31E0" w14:textId="77777777" w:rsidR="00C07C0A" w:rsidRPr="00541758" w:rsidRDefault="00C07C0A" w:rsidP="00B118F9">
      <w:pPr>
        <w:jc w:val="both"/>
        <w:rPr>
          <w:rFonts w:ascii="Times New Roman" w:hAnsi="Times New Roman"/>
          <w:sz w:val="22"/>
          <w:szCs w:val="22"/>
        </w:rPr>
      </w:pPr>
      <w:r w:rsidRPr="008A47EB">
        <w:rPr>
          <w:rFonts w:ascii="Times New Roman" w:hAnsi="Times New Roman"/>
          <w:b/>
          <w:sz w:val="22"/>
          <w:szCs w:val="22"/>
        </w:rPr>
        <w:t>Summary of Requirements:</w:t>
      </w:r>
      <w:r w:rsidR="00117417">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allows a board of library trustees of a public library that </w:t>
      </w:r>
      <w:r w:rsidR="00454AC5" w:rsidRPr="00541758">
        <w:rPr>
          <w:rFonts w:ascii="Times New Roman" w:hAnsi="Times New Roman"/>
          <w:sz w:val="22"/>
          <w:szCs w:val="22"/>
        </w:rPr>
        <w:t>either</w:t>
      </w:r>
      <w:r w:rsidR="00B118F9" w:rsidRPr="00541758">
        <w:rPr>
          <w:rFonts w:ascii="Times New Roman" w:hAnsi="Times New Roman"/>
          <w:sz w:val="22"/>
          <w:szCs w:val="22"/>
        </w:rPr>
        <w:t xml:space="preserve"> </w:t>
      </w:r>
      <w:r w:rsidRPr="00541758">
        <w:rPr>
          <w:rFonts w:ascii="Times New Roman" w:hAnsi="Times New Roman"/>
          <w:sz w:val="22"/>
          <w:szCs w:val="22"/>
        </w:rPr>
        <w:t>receives an allocation of the library fund</w:t>
      </w:r>
      <w:r w:rsidR="00B118F9" w:rsidRPr="00541758">
        <w:rPr>
          <w:rFonts w:ascii="Times New Roman" w:hAnsi="Times New Roman"/>
          <w:sz w:val="22"/>
          <w:szCs w:val="22"/>
        </w:rPr>
        <w:t xml:space="preserve">, </w:t>
      </w:r>
      <w:proofErr w:type="gramStart"/>
      <w:r w:rsidR="00454AC5" w:rsidRPr="00541758">
        <w:rPr>
          <w:rFonts w:ascii="Times New Roman" w:hAnsi="Times New Roman"/>
          <w:sz w:val="22"/>
          <w:szCs w:val="22"/>
        </w:rPr>
        <w:t>or,</w:t>
      </w:r>
      <w:proofErr w:type="gramEnd"/>
      <w:r w:rsidR="00454AC5" w:rsidRPr="00541758">
        <w:rPr>
          <w:rFonts w:ascii="Times New Roman" w:hAnsi="Times New Roman"/>
          <w:sz w:val="22"/>
          <w:szCs w:val="22"/>
        </w:rPr>
        <w:t xml:space="preserve"> levies a property tax under Ohio Rev. Code </w:t>
      </w:r>
      <w:r w:rsidR="0002412E" w:rsidRPr="00541758">
        <w:rPr>
          <w:rFonts w:ascii="Times New Roman" w:hAnsi="Times New Roman"/>
          <w:sz w:val="22"/>
          <w:szCs w:val="22"/>
        </w:rPr>
        <w:t xml:space="preserve">§ </w:t>
      </w:r>
      <w:r w:rsidR="00454AC5" w:rsidRPr="00541758">
        <w:rPr>
          <w:rFonts w:ascii="Times New Roman" w:hAnsi="Times New Roman"/>
          <w:sz w:val="22"/>
          <w:szCs w:val="22"/>
        </w:rPr>
        <w:t>5705.23</w:t>
      </w:r>
      <w:r w:rsidRPr="00541758">
        <w:rPr>
          <w:rFonts w:ascii="Times New Roman" w:hAnsi="Times New Roman"/>
          <w:sz w:val="22"/>
          <w:szCs w:val="22"/>
        </w:rPr>
        <w:t xml:space="preserve"> to anticipate its portion of the proceeds of the library fund distribution</w:t>
      </w:r>
      <w:r w:rsidR="00454AC5" w:rsidRPr="00541758">
        <w:rPr>
          <w:rFonts w:ascii="Times New Roman" w:hAnsi="Times New Roman"/>
          <w:sz w:val="22"/>
          <w:szCs w:val="22"/>
        </w:rPr>
        <w:t xml:space="preserve"> or the property tax</w:t>
      </w:r>
      <w:r w:rsidRPr="00541758">
        <w:rPr>
          <w:rFonts w:ascii="Times New Roman" w:hAnsi="Times New Roman"/>
          <w:sz w:val="22"/>
          <w:szCs w:val="22"/>
        </w:rPr>
        <w:t xml:space="preserve"> and issue library fund facilities notes to pay the costs of financing the facilities (or certain other property), or to refund any refunding obligations.</w:t>
      </w:r>
    </w:p>
    <w:p w14:paraId="649925EE" w14:textId="77777777" w:rsidR="00C07C0A" w:rsidRPr="00541758" w:rsidRDefault="00C07C0A" w:rsidP="007401A3">
      <w:pPr>
        <w:ind w:left="360"/>
        <w:jc w:val="both"/>
        <w:rPr>
          <w:rFonts w:ascii="Times New Roman" w:hAnsi="Times New Roman"/>
          <w:sz w:val="22"/>
          <w:szCs w:val="22"/>
        </w:rPr>
      </w:pPr>
      <w:r w:rsidRPr="00541758">
        <w:rPr>
          <w:rFonts w:ascii="Times New Roman" w:hAnsi="Times New Roman"/>
          <w:sz w:val="22"/>
          <w:szCs w:val="22"/>
        </w:rPr>
        <w:t xml:space="preserve"> </w:t>
      </w:r>
    </w:p>
    <w:p w14:paraId="62510735" w14:textId="77777777" w:rsidR="00C07C0A" w:rsidRPr="00541758" w:rsidRDefault="00C07C0A" w:rsidP="00B118F9">
      <w:pPr>
        <w:jc w:val="both"/>
        <w:rPr>
          <w:rFonts w:ascii="Times New Roman" w:hAnsi="Times New Roman"/>
          <w:sz w:val="22"/>
          <w:szCs w:val="22"/>
        </w:rPr>
      </w:pPr>
      <w:r w:rsidRPr="00541758">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(LLGSF) (also k</w:t>
      </w:r>
      <w:r w:rsidR="001040E6" w:rsidRPr="00541758">
        <w:rPr>
          <w:rFonts w:ascii="Times New Roman" w:hAnsi="Times New Roman"/>
          <w:sz w:val="22"/>
          <w:szCs w:val="22"/>
        </w:rPr>
        <w:t>nown as: “public library funds”</w:t>
      </w:r>
      <w:r w:rsidRPr="00541758">
        <w:rPr>
          <w:rFonts w:ascii="Times New Roman" w:hAnsi="Times New Roman"/>
          <w:sz w:val="22"/>
          <w:szCs w:val="22"/>
        </w:rPr>
        <w:t>) receipts</w:t>
      </w:r>
      <w:r w:rsidR="00454AC5" w:rsidRPr="00541758">
        <w:rPr>
          <w:rFonts w:ascii="Times New Roman" w:hAnsi="Times New Roman"/>
          <w:sz w:val="22"/>
          <w:szCs w:val="22"/>
        </w:rPr>
        <w:t xml:space="preserve"> or the property tax receipts</w:t>
      </w:r>
      <w:r w:rsidRPr="00541758">
        <w:rPr>
          <w:rFonts w:ascii="Times New Roman" w:hAnsi="Times New Roman"/>
          <w:sz w:val="22"/>
          <w:szCs w:val="22"/>
        </w:rPr>
        <w:t xml:space="preserve">.  </w:t>
      </w:r>
    </w:p>
    <w:p w14:paraId="598E5DBC" w14:textId="77777777" w:rsidR="00C07C0A" w:rsidRPr="00541758" w:rsidRDefault="00C07C0A" w:rsidP="00B118F9">
      <w:pPr>
        <w:jc w:val="both"/>
        <w:rPr>
          <w:rFonts w:ascii="Times New Roman" w:hAnsi="Times New Roman"/>
          <w:sz w:val="22"/>
          <w:szCs w:val="22"/>
        </w:rPr>
      </w:pPr>
    </w:p>
    <w:p w14:paraId="45AEDB33" w14:textId="77777777" w:rsidR="00454AC5" w:rsidRPr="00541758" w:rsidRDefault="00C07C0A" w:rsidP="00B118F9">
      <w:pPr>
        <w:jc w:val="both"/>
        <w:rPr>
          <w:rFonts w:ascii="Times New Roman" w:hAnsi="Times New Roman"/>
          <w:sz w:val="22"/>
          <w:szCs w:val="22"/>
        </w:rPr>
      </w:pPr>
      <w:r w:rsidRPr="00541758">
        <w:rPr>
          <w:rFonts w:ascii="Times New Roman" w:hAnsi="Times New Roman"/>
          <w:sz w:val="22"/>
          <w:szCs w:val="22"/>
        </w:rPr>
        <w:t>The maximum annual debt service for these notes cannot exceed</w:t>
      </w:r>
      <w:r w:rsidR="00454AC5" w:rsidRPr="00541758">
        <w:rPr>
          <w:rFonts w:ascii="Times New Roman" w:hAnsi="Times New Roman"/>
          <w:sz w:val="22"/>
          <w:szCs w:val="22"/>
        </w:rPr>
        <w:t>:</w:t>
      </w:r>
    </w:p>
    <w:p w14:paraId="601C0E90" w14:textId="3886C00D" w:rsidR="00454AC5" w:rsidRPr="00541758" w:rsidRDefault="008A7CC0" w:rsidP="00803FD3">
      <w:pPr>
        <w:pStyle w:val="ListParagraph"/>
        <w:numPr>
          <w:ilvl w:val="0"/>
          <w:numId w:val="54"/>
        </w:numPr>
        <w:ind w:left="720"/>
        <w:jc w:val="both"/>
        <w:rPr>
          <w:rFonts w:ascii="Times New Roman" w:hAnsi="Times New Roman"/>
          <w:sz w:val="22"/>
          <w:szCs w:val="22"/>
        </w:rPr>
      </w:pPr>
      <w:r w:rsidRPr="00861F49">
        <w:rPr>
          <w:rFonts w:ascii="Times New Roman" w:hAnsi="Times New Roman"/>
          <w:sz w:val="22"/>
          <w:szCs w:val="22"/>
        </w:rPr>
        <w:t>40</w:t>
      </w:r>
      <w:r w:rsidR="00C07C0A" w:rsidRPr="00541758">
        <w:rPr>
          <w:rFonts w:ascii="Times New Roman" w:hAnsi="Times New Roman"/>
          <w:sz w:val="22"/>
          <w:szCs w:val="22"/>
        </w:rPr>
        <w:t>% of the average LLGSF funding (public library funds) the library received for the two years preceding</w:t>
      </w:r>
      <w:r w:rsidR="00454AC5" w:rsidRPr="00541758">
        <w:rPr>
          <w:rFonts w:ascii="Times New Roman" w:hAnsi="Times New Roman"/>
          <w:sz w:val="22"/>
          <w:szCs w:val="22"/>
        </w:rPr>
        <w:t xml:space="preserve"> the year the notes were </w:t>
      </w:r>
      <w:proofErr w:type="gramStart"/>
      <w:r w:rsidR="00454AC5" w:rsidRPr="00541758">
        <w:rPr>
          <w:rFonts w:ascii="Times New Roman" w:hAnsi="Times New Roman"/>
          <w:sz w:val="22"/>
          <w:szCs w:val="22"/>
        </w:rPr>
        <w:t>issued</w:t>
      </w:r>
      <w:proofErr w:type="gramEnd"/>
    </w:p>
    <w:p w14:paraId="2F679EC1" w14:textId="30D5C685" w:rsidR="00C07C0A" w:rsidRPr="00541758" w:rsidRDefault="00454AC5" w:rsidP="00803FD3">
      <w:pPr>
        <w:pStyle w:val="ListParagraph"/>
        <w:numPr>
          <w:ilvl w:val="0"/>
          <w:numId w:val="54"/>
        </w:numPr>
        <w:ind w:left="720"/>
        <w:jc w:val="both"/>
        <w:rPr>
          <w:rFonts w:ascii="Times New Roman" w:hAnsi="Times New Roman"/>
          <w:sz w:val="22"/>
          <w:szCs w:val="22"/>
        </w:rPr>
      </w:pPr>
      <w:r w:rsidRPr="00541758">
        <w:rPr>
          <w:rFonts w:ascii="Times New Roman" w:hAnsi="Times New Roman"/>
          <w:sz w:val="22"/>
          <w:szCs w:val="22"/>
        </w:rPr>
        <w:t xml:space="preserve">The portion of the lawfully available proceeds from the property tax levied under Ohio Rev. Code </w:t>
      </w:r>
      <w:r w:rsidR="0002412E" w:rsidRPr="00541758">
        <w:rPr>
          <w:rFonts w:ascii="Times New Roman" w:hAnsi="Times New Roman"/>
          <w:sz w:val="22"/>
          <w:szCs w:val="22"/>
        </w:rPr>
        <w:t xml:space="preserve">§ </w:t>
      </w:r>
      <w:r w:rsidRPr="00541758">
        <w:rPr>
          <w:rFonts w:ascii="Times New Roman" w:hAnsi="Times New Roman"/>
          <w:sz w:val="22"/>
          <w:szCs w:val="22"/>
        </w:rPr>
        <w:t>5705.23 that the board has, in the authorizing proceedings, covenanted to appropriate annually for the purpose of paying note service charges.</w:t>
      </w:r>
    </w:p>
    <w:p w14:paraId="35420FEE" w14:textId="77777777" w:rsidR="00C07C0A" w:rsidRPr="00541758" w:rsidRDefault="00C07C0A" w:rsidP="007401A3">
      <w:pPr>
        <w:ind w:left="360"/>
        <w:jc w:val="both"/>
        <w:rPr>
          <w:rFonts w:ascii="Times New Roman" w:hAnsi="Times New Roman"/>
          <w:sz w:val="22"/>
          <w:szCs w:val="22"/>
        </w:rPr>
      </w:pPr>
    </w:p>
    <w:p w14:paraId="4269F1AE" w14:textId="77777777" w:rsidR="00C07C0A" w:rsidRPr="008A47EB" w:rsidRDefault="00C07C0A" w:rsidP="00B118F9">
      <w:pPr>
        <w:jc w:val="both"/>
        <w:rPr>
          <w:rFonts w:ascii="Times New Roman" w:hAnsi="Times New Roman"/>
          <w:sz w:val="22"/>
          <w:szCs w:val="22"/>
        </w:rPr>
      </w:pPr>
      <w:r w:rsidRPr="00541758">
        <w:rPr>
          <w:rFonts w:ascii="Times New Roman" w:hAnsi="Times New Roman"/>
          <w:sz w:val="22"/>
          <w:szCs w:val="22"/>
        </w:rPr>
        <w:t>The notes are payable from the LLGSF monies (public library funds</w:t>
      </w:r>
      <w:proofErr w:type="gramStart"/>
      <w:r w:rsidRPr="00541758">
        <w:rPr>
          <w:rFonts w:ascii="Times New Roman" w:hAnsi="Times New Roman"/>
          <w:sz w:val="22"/>
          <w:szCs w:val="22"/>
        </w:rPr>
        <w:t>)</w:t>
      </w:r>
      <w:proofErr w:type="gramEnd"/>
      <w:r w:rsidR="00454AC5" w:rsidRPr="00541758">
        <w:rPr>
          <w:rFonts w:ascii="Times New Roman" w:hAnsi="Times New Roman"/>
          <w:sz w:val="22"/>
          <w:szCs w:val="22"/>
        </w:rPr>
        <w:t xml:space="preserve"> or the property tax receipts</w:t>
      </w:r>
      <w:r w:rsidR="00454AC5" w:rsidRPr="008A47EB">
        <w:rPr>
          <w:rFonts w:ascii="Times New Roman" w:hAnsi="Times New Roman"/>
          <w:sz w:val="22"/>
          <w:szCs w:val="22"/>
        </w:rPr>
        <w:t xml:space="preserve"> </w:t>
      </w:r>
      <w:r w:rsidRPr="008A47EB">
        <w:rPr>
          <w:rFonts w:ascii="Times New Roman" w:hAnsi="Times New Roman"/>
          <w:sz w:val="22"/>
          <w:szCs w:val="22"/>
        </w:rPr>
        <w:t>received by the library board issuing the notes, or from the proceeds of notes, refunding notes, or renewal anticipation notes which may be pledged for such payment in the authorizing resolution.  The notes are payable solely from the funds pledged for their payment as</w:t>
      </w:r>
      <w:r w:rsidR="00E62020">
        <w:rPr>
          <w:rFonts w:ascii="Times New Roman" w:hAnsi="Times New Roman"/>
          <w:sz w:val="22"/>
          <w:szCs w:val="22"/>
        </w:rPr>
        <w:t xml:space="preserve"> authorized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and all notes must contain on their face a statement to that effect.  </w:t>
      </w:r>
    </w:p>
    <w:p w14:paraId="75698057" w14:textId="77777777" w:rsidR="00C07C0A" w:rsidRPr="008A47EB" w:rsidRDefault="00C07C0A" w:rsidP="00B118F9">
      <w:pPr>
        <w:jc w:val="both"/>
        <w:rPr>
          <w:rFonts w:ascii="Times New Roman" w:hAnsi="Times New Roman"/>
          <w:sz w:val="22"/>
          <w:szCs w:val="22"/>
        </w:rPr>
      </w:pPr>
    </w:p>
    <w:p w14:paraId="6B6D8B87" w14:textId="41BDC28A"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r w:rsidR="004D2649">
        <w:rPr>
          <w:rFonts w:ascii="Times New Roman" w:hAnsi="Times New Roman"/>
          <w:sz w:val="22"/>
          <w:szCs w:val="22"/>
        </w:rPr>
        <w:t xml:space="preserve"> </w:t>
      </w:r>
    </w:p>
    <w:p w14:paraId="648EB90B" w14:textId="77777777" w:rsidR="00C07C0A" w:rsidRPr="008A47EB" w:rsidRDefault="00C07C0A" w:rsidP="00B118F9">
      <w:pPr>
        <w:jc w:val="both"/>
        <w:rPr>
          <w:rFonts w:ascii="Times New Roman" w:hAnsi="Times New Roman"/>
          <w:sz w:val="22"/>
          <w:szCs w:val="22"/>
        </w:rPr>
      </w:pPr>
    </w:p>
    <w:p w14:paraId="525DD6B4" w14:textId="66C5DD8C" w:rsidR="00C07C0A" w:rsidRDefault="00C07C0A" w:rsidP="00B118F9">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w:t>
      </w:r>
      <w:r w:rsidR="008A7CC0" w:rsidRPr="00861F49">
        <w:rPr>
          <w:rFonts w:ascii="Times New Roman" w:hAnsi="Times New Roman"/>
          <w:sz w:val="22"/>
          <w:szCs w:val="22"/>
        </w:rPr>
        <w:t>40</w:t>
      </w:r>
      <w:r w:rsidRPr="008A47EB">
        <w:rPr>
          <w:rFonts w:ascii="Times New Roman" w:hAnsi="Times New Roman"/>
          <w:sz w:val="22"/>
          <w:szCs w:val="22"/>
        </w:rPr>
        <w:t xml:space="preserve"> years from the date of the original issue of notes. </w:t>
      </w:r>
    </w:p>
    <w:p w14:paraId="3A8471BC" w14:textId="77777777" w:rsidR="00BF4FAE" w:rsidRDefault="00BF4FAE" w:rsidP="00B118F9">
      <w:pPr>
        <w:jc w:val="both"/>
        <w:rPr>
          <w:rFonts w:ascii="Times New Roman" w:hAnsi="Times New Roman"/>
          <w:sz w:val="22"/>
          <w:szCs w:val="22"/>
        </w:rPr>
      </w:pPr>
    </w:p>
    <w:p w14:paraId="57D0F1D1" w14:textId="385F3CDF" w:rsidR="00BF4FAE" w:rsidRPr="00DC16F4" w:rsidRDefault="00BF4FAE" w:rsidP="00BF4FAE">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debt</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w:t>
      </w:r>
      <w:r>
        <w:rPr>
          <w:rFonts w:ascii="Times New Roman" w:hAnsi="Times New Roman"/>
          <w:sz w:val="22"/>
          <w:szCs w:val="22"/>
          <w:u w:val="wave"/>
        </w:rPr>
        <w:t xml:space="preserve"> C.</w:t>
      </w:r>
    </w:p>
    <w:p w14:paraId="4FD13A05" w14:textId="08CE4624" w:rsidR="00C87742" w:rsidRDefault="00C87742">
      <w:pPr>
        <w:rPr>
          <w:rFonts w:ascii="Times New Roman" w:hAnsi="Times New Roman"/>
          <w:sz w:val="22"/>
          <w:szCs w:val="22"/>
        </w:rPr>
      </w:pPr>
      <w:r>
        <w:rPr>
          <w:rFonts w:ascii="Times New Roman" w:hAnsi="Times New Roman"/>
          <w:sz w:val="22"/>
          <w:szCs w:val="22"/>
        </w:rPr>
        <w:br w:type="page"/>
      </w:r>
    </w:p>
    <w:p w14:paraId="6C657D56"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490885DA" w14:textId="77777777" w:rsidTr="00160E69">
        <w:tc>
          <w:tcPr>
            <w:tcW w:w="4428" w:type="dxa"/>
          </w:tcPr>
          <w:p w14:paraId="0E688F82"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C562E2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7134F29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174B910E"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9933D8E" w14:textId="77777777" w:rsidTr="00160E69">
        <w:tc>
          <w:tcPr>
            <w:tcW w:w="4428" w:type="dxa"/>
          </w:tcPr>
          <w:p w14:paraId="6703C5C6" w14:textId="77777777" w:rsidR="00C07C0A" w:rsidRPr="008A47EB" w:rsidRDefault="00C07C0A" w:rsidP="007401A3">
            <w:pPr>
              <w:ind w:left="360"/>
              <w:rPr>
                <w:rFonts w:ascii="Times New Roman" w:hAnsi="Times New Roman"/>
                <w:sz w:val="22"/>
                <w:szCs w:val="22"/>
              </w:rPr>
            </w:pPr>
          </w:p>
          <w:p w14:paraId="16C7250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70E37CAA"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23275C6" w14:textId="5E11CBEB" w:rsidR="00C07C0A" w:rsidRPr="008A47EB" w:rsidRDefault="00C07C0A" w:rsidP="00B118F9">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Checklists</w:t>
            </w:r>
          </w:p>
          <w:p w14:paraId="44DD1C0C"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7189E08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176C77F"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4D03F1C" w14:textId="77777777" w:rsidR="00C07C0A" w:rsidRPr="008A47EB" w:rsidRDefault="00C07C0A" w:rsidP="00B118F9">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411E532" w14:textId="77777777" w:rsidR="00C07C0A" w:rsidRPr="008A47EB" w:rsidRDefault="00C07C0A" w:rsidP="007401A3">
            <w:pPr>
              <w:ind w:left="360"/>
              <w:rPr>
                <w:rFonts w:ascii="Times New Roman" w:hAnsi="Times New Roman"/>
                <w:sz w:val="22"/>
                <w:szCs w:val="22"/>
              </w:rPr>
            </w:pPr>
          </w:p>
        </w:tc>
        <w:tc>
          <w:tcPr>
            <w:tcW w:w="992" w:type="dxa"/>
          </w:tcPr>
          <w:p w14:paraId="4D9288B4" w14:textId="77777777" w:rsidR="00C07C0A" w:rsidRPr="008A47EB" w:rsidRDefault="00C07C0A" w:rsidP="007401A3">
            <w:pPr>
              <w:ind w:left="360"/>
              <w:rPr>
                <w:rFonts w:ascii="Times New Roman" w:hAnsi="Times New Roman"/>
                <w:sz w:val="22"/>
                <w:szCs w:val="22"/>
              </w:rPr>
            </w:pPr>
          </w:p>
        </w:tc>
      </w:tr>
    </w:tbl>
    <w:p w14:paraId="205F9846" w14:textId="77777777" w:rsidR="00D116D4" w:rsidRDefault="00D116D4" w:rsidP="00B118F9">
      <w:pPr>
        <w:jc w:val="both"/>
        <w:rPr>
          <w:rFonts w:ascii="Times New Roman" w:hAnsi="Times New Roman"/>
          <w:b/>
          <w:sz w:val="22"/>
          <w:szCs w:val="22"/>
        </w:rPr>
      </w:pPr>
    </w:p>
    <w:p w14:paraId="3FB46FCF" w14:textId="50E29AF5" w:rsidR="00C07C0A" w:rsidRPr="008A47EB" w:rsidRDefault="00C07C0A" w:rsidP="00B118F9">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832320B" w14:textId="77777777" w:rsidR="00C07C0A" w:rsidRPr="008A47EB" w:rsidRDefault="00C07C0A" w:rsidP="00B118F9">
      <w:pPr>
        <w:jc w:val="both"/>
        <w:rPr>
          <w:rFonts w:ascii="Times New Roman" w:hAnsi="Times New Roman"/>
          <w:sz w:val="22"/>
          <w:szCs w:val="22"/>
        </w:rPr>
      </w:pPr>
    </w:p>
    <w:p w14:paraId="08B67B4F" w14:textId="77777777" w:rsidR="00AA2232" w:rsidRPr="00B118F9" w:rsidRDefault="00C07C0A" w:rsidP="00803FD3">
      <w:pPr>
        <w:pStyle w:val="ListParagraph"/>
        <w:numPr>
          <w:ilvl w:val="0"/>
          <w:numId w:val="77"/>
        </w:numPr>
        <w:ind w:left="360"/>
        <w:jc w:val="both"/>
        <w:rPr>
          <w:rFonts w:ascii="Times New Roman" w:hAnsi="Times New Roman"/>
          <w:sz w:val="22"/>
          <w:szCs w:val="22"/>
        </w:rPr>
      </w:pPr>
      <w:r w:rsidRPr="00B118F9">
        <w:rPr>
          <w:rFonts w:ascii="Times New Roman" w:hAnsi="Times New Roman"/>
          <w:sz w:val="22"/>
          <w:szCs w:val="22"/>
        </w:rPr>
        <w:t>By reading the minutes, inspecting bond ledgers or other documents, or by inquiry, determine if the library used this type of borrowing.</w:t>
      </w:r>
    </w:p>
    <w:p w14:paraId="5BA538B9" w14:textId="77777777" w:rsidR="00C07C0A" w:rsidRPr="008A47EB" w:rsidRDefault="00C07C0A" w:rsidP="00B118F9">
      <w:pPr>
        <w:ind w:left="360"/>
        <w:jc w:val="both"/>
        <w:rPr>
          <w:rFonts w:ascii="Times New Roman" w:hAnsi="Times New Roman"/>
          <w:sz w:val="22"/>
          <w:szCs w:val="22"/>
        </w:rPr>
      </w:pPr>
    </w:p>
    <w:p w14:paraId="6C7E05CB" w14:textId="3BBF6B5F" w:rsidR="00C07C0A" w:rsidRPr="00B118F9" w:rsidRDefault="00C07C0A" w:rsidP="00803FD3">
      <w:pPr>
        <w:pStyle w:val="ListParagraph"/>
        <w:numPr>
          <w:ilvl w:val="0"/>
          <w:numId w:val="77"/>
        </w:numPr>
        <w:ind w:left="360"/>
        <w:jc w:val="both"/>
        <w:rPr>
          <w:rFonts w:ascii="Times New Roman" w:hAnsi="Times New Roman"/>
          <w:sz w:val="22"/>
          <w:szCs w:val="22"/>
        </w:rPr>
      </w:pPr>
      <w:r w:rsidRPr="00B118F9">
        <w:rPr>
          <w:rFonts w:ascii="Times New Roman" w:hAnsi="Times New Roman"/>
          <w:sz w:val="22"/>
          <w:szCs w:val="22"/>
        </w:rPr>
        <w:t xml:space="preserve">Calculate, or inspect the library’s calculations, that the maximum annual note debt service charges does not exceed </w:t>
      </w:r>
      <w:r w:rsidR="005F7DB7" w:rsidRPr="00861F49">
        <w:rPr>
          <w:rFonts w:ascii="Times New Roman" w:hAnsi="Times New Roman"/>
          <w:sz w:val="22"/>
          <w:szCs w:val="22"/>
        </w:rPr>
        <w:t>40</w:t>
      </w:r>
      <w:r w:rsidRPr="00B118F9">
        <w:rPr>
          <w:rFonts w:ascii="Times New Roman" w:hAnsi="Times New Roman"/>
          <w:sz w:val="22"/>
          <w:szCs w:val="22"/>
        </w:rPr>
        <w:t>% of the average LLGSF funding (public library funds) for the two years preceding the year in which the notes are issued.  (This step should only apply in the year notes were issued.)</w:t>
      </w:r>
      <w:r w:rsidR="00E77B41" w:rsidRPr="00B118F9">
        <w:rPr>
          <w:rFonts w:ascii="Times New Roman" w:hAnsi="Times New Roman"/>
          <w:sz w:val="22"/>
          <w:szCs w:val="22"/>
        </w:rPr>
        <w:t xml:space="preserve">  </w:t>
      </w:r>
    </w:p>
    <w:p w14:paraId="39B12EDD" w14:textId="77777777" w:rsidR="00991AAB" w:rsidRPr="008A47EB" w:rsidRDefault="00991AAB" w:rsidP="00B118F9">
      <w:pPr>
        <w:ind w:left="360"/>
        <w:jc w:val="both"/>
        <w:rPr>
          <w:rFonts w:ascii="Times New Roman" w:hAnsi="Times New Roman"/>
          <w:sz w:val="22"/>
          <w:szCs w:val="22"/>
        </w:rPr>
      </w:pPr>
    </w:p>
    <w:p w14:paraId="5D5FA056" w14:textId="77777777" w:rsidR="00C07C0A" w:rsidRPr="00B118F9" w:rsidRDefault="00C07C0A" w:rsidP="00803FD3">
      <w:pPr>
        <w:pStyle w:val="ListParagraph"/>
        <w:numPr>
          <w:ilvl w:val="0"/>
          <w:numId w:val="77"/>
        </w:numPr>
        <w:ind w:left="360"/>
        <w:jc w:val="both"/>
        <w:rPr>
          <w:rFonts w:ascii="Times New Roman" w:hAnsi="Times New Roman"/>
          <w:sz w:val="22"/>
          <w:szCs w:val="22"/>
        </w:rPr>
      </w:pPr>
      <w:r w:rsidRPr="00B118F9">
        <w:rPr>
          <w:rFonts w:ascii="Times New Roman" w:hAnsi="Times New Roman"/>
          <w:sz w:val="22"/>
          <w:szCs w:val="22"/>
        </w:rPr>
        <w:t xml:space="preserve">Inspect the notes for the statement that the notes are payable solely from the </w:t>
      </w:r>
      <w:r w:rsidR="00882332" w:rsidRPr="00B118F9">
        <w:rPr>
          <w:rFonts w:ascii="Times New Roman" w:hAnsi="Times New Roman"/>
          <w:sz w:val="22"/>
          <w:szCs w:val="22"/>
        </w:rPr>
        <w:t>resources</w:t>
      </w:r>
      <w:r w:rsidRPr="00B118F9">
        <w:rPr>
          <w:rFonts w:ascii="Times New Roman" w:hAnsi="Times New Roman"/>
          <w:sz w:val="22"/>
          <w:szCs w:val="22"/>
        </w:rPr>
        <w:t xml:space="preserve"> pledged for their payment as authorized by Ohio Rev. Code </w:t>
      </w:r>
      <w:r w:rsidR="0002412E">
        <w:rPr>
          <w:rFonts w:ascii="Times New Roman" w:hAnsi="Times New Roman"/>
          <w:sz w:val="22"/>
          <w:szCs w:val="22"/>
        </w:rPr>
        <w:t xml:space="preserve">§ </w:t>
      </w:r>
      <w:r w:rsidRPr="00B118F9">
        <w:rPr>
          <w:rFonts w:ascii="Times New Roman" w:hAnsi="Times New Roman"/>
          <w:sz w:val="22"/>
          <w:szCs w:val="22"/>
        </w:rPr>
        <w:t>3375.404.</w:t>
      </w:r>
      <w:r w:rsidR="00991AAB" w:rsidRPr="00B118F9">
        <w:rPr>
          <w:rFonts w:ascii="Times New Roman" w:hAnsi="Times New Roman"/>
          <w:sz w:val="22"/>
          <w:szCs w:val="22"/>
        </w:rPr>
        <w:t xml:space="preserve">  In other words, ensure the debt service funds were allocated to the appropriate fund(s) based on the legal authority to retire the debt.</w:t>
      </w:r>
      <w:r w:rsidRPr="00B118F9">
        <w:rPr>
          <w:rFonts w:ascii="Times New Roman" w:hAnsi="Times New Roman"/>
          <w:sz w:val="22"/>
          <w:szCs w:val="22"/>
        </w:rPr>
        <w:t xml:space="preserve"> </w:t>
      </w:r>
    </w:p>
    <w:p w14:paraId="3896EB18" w14:textId="77777777" w:rsidR="00991AAB" w:rsidRPr="008A47EB" w:rsidRDefault="00991AAB" w:rsidP="00B118F9">
      <w:pPr>
        <w:ind w:left="360"/>
        <w:jc w:val="both"/>
        <w:rPr>
          <w:rFonts w:ascii="Times New Roman" w:hAnsi="Times New Roman"/>
          <w:sz w:val="22"/>
          <w:szCs w:val="22"/>
        </w:rPr>
      </w:pPr>
    </w:p>
    <w:p w14:paraId="10C5C81F" w14:textId="0D304AFA" w:rsidR="00C07C0A" w:rsidRPr="00B118F9" w:rsidRDefault="00C07C0A" w:rsidP="00803FD3">
      <w:pPr>
        <w:pStyle w:val="ListParagraph"/>
        <w:numPr>
          <w:ilvl w:val="0"/>
          <w:numId w:val="77"/>
        </w:numPr>
        <w:ind w:left="360"/>
        <w:jc w:val="both"/>
        <w:rPr>
          <w:rFonts w:ascii="Times New Roman" w:hAnsi="Times New Roman"/>
          <w:sz w:val="22"/>
          <w:szCs w:val="22"/>
        </w:rPr>
      </w:pPr>
      <w:r w:rsidRPr="00B118F9">
        <w:rPr>
          <w:rFonts w:ascii="Times New Roman" w:hAnsi="Times New Roman"/>
          <w:sz w:val="22"/>
          <w:szCs w:val="22"/>
        </w:rPr>
        <w:t xml:space="preserve">Inspect the notes for the maximum </w:t>
      </w:r>
      <w:proofErr w:type="gramStart"/>
      <w:r w:rsidRPr="00B118F9">
        <w:rPr>
          <w:rFonts w:ascii="Times New Roman" w:hAnsi="Times New Roman"/>
          <w:sz w:val="22"/>
          <w:szCs w:val="22"/>
        </w:rPr>
        <w:t>maturities</w:t>
      </w:r>
      <w:proofErr w:type="gramEnd"/>
      <w:r w:rsidRPr="00B118F9">
        <w:rPr>
          <w:rFonts w:ascii="Times New Roman" w:hAnsi="Times New Roman"/>
          <w:sz w:val="22"/>
          <w:szCs w:val="22"/>
        </w:rPr>
        <w:t xml:space="preserve"> of 10/</w:t>
      </w:r>
      <w:r w:rsidR="005F7DB7" w:rsidRPr="00861F49">
        <w:rPr>
          <w:rFonts w:ascii="Times New Roman" w:hAnsi="Times New Roman"/>
          <w:sz w:val="22"/>
          <w:szCs w:val="22"/>
        </w:rPr>
        <w:t>40</w:t>
      </w:r>
      <w:r w:rsidRPr="00B118F9">
        <w:rPr>
          <w:rFonts w:ascii="Times New Roman" w:hAnsi="Times New Roman"/>
          <w:sz w:val="22"/>
          <w:szCs w:val="22"/>
        </w:rPr>
        <w:t xml:space="preserve"> years.</w:t>
      </w:r>
      <w:r w:rsidR="00E77B41" w:rsidRPr="00B118F9">
        <w:rPr>
          <w:rFonts w:ascii="Times New Roman" w:hAnsi="Times New Roman"/>
          <w:sz w:val="22"/>
          <w:szCs w:val="22"/>
        </w:rPr>
        <w:t xml:space="preserve">  </w:t>
      </w:r>
    </w:p>
    <w:p w14:paraId="3DC6A2B6" w14:textId="77777777" w:rsidR="00EF6C9E" w:rsidRPr="0057333D" w:rsidRDefault="00EF6C9E" w:rsidP="0057333D">
      <w:pPr>
        <w:pStyle w:val="ListParagraph"/>
        <w:rPr>
          <w:rFonts w:ascii="Times New Roman" w:hAnsi="Times New Roman"/>
          <w:sz w:val="22"/>
          <w:szCs w:val="22"/>
        </w:rPr>
      </w:pPr>
    </w:p>
    <w:p w14:paraId="50B1C4D9" w14:textId="77777777" w:rsidR="00EF6C9E" w:rsidRPr="0041451C" w:rsidRDefault="00EF6C9E" w:rsidP="00803FD3">
      <w:pPr>
        <w:pStyle w:val="ListParagraph"/>
        <w:numPr>
          <w:ilvl w:val="0"/>
          <w:numId w:val="77"/>
        </w:numPr>
        <w:tabs>
          <w:tab w:val="left" w:pos="360"/>
        </w:tabs>
        <w:ind w:left="360"/>
        <w:jc w:val="both"/>
        <w:rPr>
          <w:rFonts w:ascii="Times New Roman" w:hAnsi="Times New Roman"/>
          <w:sz w:val="22"/>
          <w:szCs w:val="22"/>
        </w:rPr>
      </w:pPr>
      <w:r w:rsidRPr="0041451C">
        <w:rPr>
          <w:rFonts w:ascii="Times New Roman" w:hAnsi="Times New Roman"/>
          <w:sz w:val="22"/>
          <w:szCs w:val="22"/>
        </w:rPr>
        <w:t xml:space="preserve">Identify material debt covenants by reviewing the debt documents, official </w:t>
      </w:r>
      <w:proofErr w:type="gramStart"/>
      <w:r w:rsidRPr="0041451C">
        <w:rPr>
          <w:rFonts w:ascii="Times New Roman" w:hAnsi="Times New Roman"/>
          <w:sz w:val="22"/>
          <w:szCs w:val="22"/>
        </w:rPr>
        <w:t>statement</w:t>
      </w:r>
      <w:proofErr w:type="gramEnd"/>
      <w:r w:rsidRPr="0041451C">
        <w:rPr>
          <w:rFonts w:ascii="Times New Roman" w:hAnsi="Times New Roman"/>
          <w:sz w:val="22"/>
          <w:szCs w:val="22"/>
        </w:rPr>
        <w:t xml:space="preserve"> and opinions of bond counsel.  Annually test material covenants to ensure ongoing compliance throughout the life of the outstanding debt.</w:t>
      </w:r>
    </w:p>
    <w:p w14:paraId="0E9AFCEB" w14:textId="77777777" w:rsidR="00991AAB" w:rsidRDefault="00991AAB" w:rsidP="00B118F9">
      <w:pPr>
        <w:ind w:left="360"/>
        <w:jc w:val="both"/>
        <w:rPr>
          <w:rFonts w:ascii="Times New Roman" w:hAnsi="Times New Roman"/>
          <w:sz w:val="22"/>
          <w:szCs w:val="22"/>
        </w:rPr>
      </w:pPr>
    </w:p>
    <w:p w14:paraId="6AE58AED" w14:textId="77777777" w:rsidR="00342C8F" w:rsidRPr="008A47EB" w:rsidRDefault="00342C8F" w:rsidP="00B118F9">
      <w:pPr>
        <w:jc w:val="both"/>
        <w:rPr>
          <w:rFonts w:ascii="Times New Roman" w:hAnsi="Times New Roman"/>
          <w:sz w:val="22"/>
          <w:szCs w:val="22"/>
        </w:rPr>
      </w:pPr>
    </w:p>
    <w:p w14:paraId="030F91D9"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75AED1B"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646CBEC"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250A0687" w14:textId="1BEB9907" w:rsidR="00C07C0A"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385A6F9E" w14:textId="77777777" w:rsidR="00F4691A" w:rsidRPr="008A47EB" w:rsidRDefault="00F4691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CA91F85" w14:textId="77777777" w:rsidR="003E6C44" w:rsidRDefault="00C07C0A" w:rsidP="007401A3">
      <w:pPr>
        <w:ind w:left="360"/>
        <w:jc w:val="both"/>
        <w:rPr>
          <w:rFonts w:ascii="Times New Roman" w:hAnsi="Times New Roman"/>
          <w:sz w:val="22"/>
          <w:szCs w:val="22"/>
        </w:rPr>
        <w:sectPr w:rsidR="003E6C44" w:rsidSect="00D73792">
          <w:headerReference w:type="default" r:id="rId44"/>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0838A1E0" w14:textId="55D944DF" w:rsidR="00F4691A" w:rsidRDefault="00F4691A" w:rsidP="00F4691A">
      <w:bookmarkStart w:id="40" w:name="_Ref529348192"/>
      <w:bookmarkStart w:id="41" w:name="_Toc115869707"/>
    </w:p>
    <w:p w14:paraId="773B0CEF" w14:textId="0B33EFB7" w:rsidR="00603D0D" w:rsidRDefault="007A323D" w:rsidP="00603D0D">
      <w:r w:rsidRPr="002D7B42">
        <w:rPr>
          <w:rFonts w:ascii="Times New Roman" w:hAnsi="Times New Roman"/>
          <w:bCs/>
          <w:noProof/>
        </w:rPr>
        <mc:AlternateContent>
          <mc:Choice Requires="wps">
            <w:drawing>
              <wp:anchor distT="45720" distB="45720" distL="114300" distR="114300" simplePos="0" relativeHeight="251658242" behindDoc="0" locked="0" layoutInCell="1" allowOverlap="1" wp14:anchorId="38A8109E" wp14:editId="627FE4A5">
                <wp:simplePos x="0" y="0"/>
                <wp:positionH relativeFrom="margin">
                  <wp:align>left</wp:align>
                </wp:positionH>
                <wp:positionV relativeFrom="paragraph">
                  <wp:posOffset>8890</wp:posOffset>
                </wp:positionV>
                <wp:extent cx="2011680" cy="491490"/>
                <wp:effectExtent l="0" t="0" r="2667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7BFA9E0A" w14:textId="77777777" w:rsidR="00603D0D" w:rsidRPr="00FA691C" w:rsidRDefault="00603D0D" w:rsidP="00603D0D">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8109E" id="Text Box 9" o:spid="_x0000_s1030" type="#_x0000_t202" style="position:absolute;margin-left:0;margin-top:.7pt;width:158.4pt;height:38.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qW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">
                <v:textbox>
                  <w:txbxContent>
                    <w:p w14:paraId="7BFA9E0A" w14:textId="77777777" w:rsidR="00603D0D" w:rsidRPr="00FA691C" w:rsidRDefault="00603D0D" w:rsidP="00603D0D">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6DD2A644" w14:textId="77777777" w:rsidR="00603D0D" w:rsidRDefault="00603D0D" w:rsidP="00603D0D"/>
    <w:p w14:paraId="79921FEC" w14:textId="77777777" w:rsidR="00603D0D" w:rsidRDefault="00603D0D" w:rsidP="00603D0D"/>
    <w:p w14:paraId="1FCC01E6" w14:textId="77777777" w:rsidR="00603D0D" w:rsidRDefault="00603D0D" w:rsidP="00603D0D"/>
    <w:p w14:paraId="510BCF17" w14:textId="77777777" w:rsidR="00603D0D" w:rsidRDefault="00603D0D" w:rsidP="00603D0D"/>
    <w:p w14:paraId="3BE5ADED" w14:textId="32014EDC" w:rsidR="00C07C0A" w:rsidRPr="008A47EB" w:rsidRDefault="00382D0D" w:rsidP="004073B4">
      <w:pPr>
        <w:pStyle w:val="Heading3"/>
        <w:rPr>
          <w:sz w:val="22"/>
          <w:szCs w:val="22"/>
        </w:rPr>
      </w:pPr>
      <w:bookmarkStart w:id="42" w:name="_Toc150787130"/>
      <w:r>
        <w:rPr>
          <w:b/>
          <w:sz w:val="22"/>
          <w:szCs w:val="22"/>
        </w:rPr>
        <w:t>1</w:t>
      </w:r>
      <w:r w:rsidR="00724F2F">
        <w:rPr>
          <w:b/>
          <w:sz w:val="22"/>
          <w:szCs w:val="22"/>
        </w:rPr>
        <w:t>-13</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w:t>
      </w:r>
      <w:r w:rsidR="00C879C3" w:rsidRPr="11D17534">
        <w:rPr>
          <w:sz w:val="22"/>
          <w:szCs w:val="22"/>
        </w:rPr>
        <w:t>§</w:t>
      </w:r>
      <w:r w:rsidR="0002412E" w:rsidRPr="11D17534">
        <w:rPr>
          <w:sz w:val="22"/>
          <w:szCs w:val="22"/>
        </w:rPr>
        <w:t xml:space="preserve"> </w:t>
      </w:r>
      <w:r w:rsidR="00C07C0A" w:rsidRPr="11D17534">
        <w:rPr>
          <w:sz w:val="22"/>
          <w:szCs w:val="22"/>
        </w:rPr>
        <w:t>133.29, 135.14,</w:t>
      </w:r>
      <w:r w:rsidR="00620F34" w:rsidRPr="11D17534">
        <w:rPr>
          <w:sz w:val="22"/>
          <w:szCs w:val="22"/>
        </w:rPr>
        <w:t xml:space="preserve"> 135.35,</w:t>
      </w:r>
      <w:r w:rsidR="00C07C0A" w:rsidRPr="11D17534">
        <w:rPr>
          <w:sz w:val="22"/>
          <w:szCs w:val="22"/>
        </w:rPr>
        <w:t xml:space="preserve"> 731.56</w:t>
      </w:r>
      <w:r w:rsidR="00620F34" w:rsidRPr="11D17534">
        <w:rPr>
          <w:sz w:val="22"/>
          <w:szCs w:val="22"/>
        </w:rPr>
        <w:t xml:space="preserve">-.58, 1995 Op. </w:t>
      </w:r>
      <w:proofErr w:type="spellStart"/>
      <w:r w:rsidR="00620F34" w:rsidRPr="11D17534">
        <w:rPr>
          <w:sz w:val="22"/>
          <w:szCs w:val="22"/>
        </w:rPr>
        <w:t>Att’y</w:t>
      </w:r>
      <w:proofErr w:type="spellEnd"/>
      <w:r w:rsidR="00620F34" w:rsidRPr="11D17534">
        <w:rPr>
          <w:sz w:val="22"/>
          <w:szCs w:val="22"/>
        </w:rPr>
        <w:t xml:space="preserve">. Gen. No. 55-5263, and 1985 Op. </w:t>
      </w:r>
      <w:proofErr w:type="spellStart"/>
      <w:r w:rsidR="00620F34" w:rsidRPr="11D17534">
        <w:rPr>
          <w:sz w:val="22"/>
          <w:szCs w:val="22"/>
        </w:rPr>
        <w:t>Att’y</w:t>
      </w:r>
      <w:proofErr w:type="spellEnd"/>
      <w:r w:rsidR="00620F34" w:rsidRPr="11D17534">
        <w:rPr>
          <w:sz w:val="22"/>
          <w:szCs w:val="22"/>
        </w:rPr>
        <w:t>. Gen. No. 85-072</w:t>
      </w:r>
      <w:r w:rsidR="00C07C0A" w:rsidRPr="11D17534">
        <w:rPr>
          <w:sz w:val="22"/>
          <w:szCs w:val="22"/>
        </w:rPr>
        <w:t xml:space="preserve"> </w:t>
      </w:r>
      <w:r w:rsidR="00DA369E" w:rsidRPr="11D17534">
        <w:rPr>
          <w:sz w:val="22"/>
          <w:szCs w:val="22"/>
        </w:rPr>
        <w:t xml:space="preserve">- </w:t>
      </w:r>
      <w:r w:rsidR="00C07C0A" w:rsidRPr="11D17534">
        <w:rPr>
          <w:sz w:val="22"/>
          <w:szCs w:val="22"/>
        </w:rPr>
        <w:t>Governments investing in their own securities.</w:t>
      </w:r>
      <w:bookmarkEnd w:id="40"/>
      <w:bookmarkEnd w:id="41"/>
      <w:bookmarkEnd w:id="42"/>
      <w:r w:rsidR="00C07C0A" w:rsidRPr="11D17534">
        <w:rPr>
          <w:b/>
          <w:sz w:val="22"/>
          <w:szCs w:val="22"/>
        </w:rPr>
        <w:t xml:space="preserve">  </w:t>
      </w:r>
    </w:p>
    <w:p w14:paraId="754E3A4E" w14:textId="77777777" w:rsidR="003E32E2" w:rsidRPr="008A47EB" w:rsidRDefault="003E32E2" w:rsidP="004073B4">
      <w:pPr>
        <w:jc w:val="both"/>
        <w:rPr>
          <w:rFonts w:ascii="Times New Roman" w:hAnsi="Times New Roman"/>
          <w:sz w:val="22"/>
          <w:szCs w:val="22"/>
        </w:rPr>
      </w:pPr>
    </w:p>
    <w:p w14:paraId="551FC10A" w14:textId="77777777" w:rsidR="00C07C0A" w:rsidRPr="008A47EB" w:rsidRDefault="00C07C0A" w:rsidP="004073B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w:t>
      </w:r>
      <w:r w:rsidR="0002412E">
        <w:rPr>
          <w:rFonts w:ascii="Times New Roman" w:hAnsi="Times New Roman"/>
          <w:sz w:val="22"/>
          <w:szCs w:val="22"/>
        </w:rPr>
        <w:t xml:space="preserve">§ </w:t>
      </w:r>
      <w:r w:rsidRPr="008A47EB">
        <w:rPr>
          <w:rFonts w:ascii="Times New Roman" w:hAnsi="Times New Roman"/>
          <w:sz w:val="22"/>
          <w:szCs w:val="22"/>
        </w:rPr>
        <w:t>133.29 authorizes entities to invest in their own securities; however, there must be a separate, specific authority to issue the debt before the Bond Retirement or other authorized Fund may purchase it.</w:t>
      </w:r>
    </w:p>
    <w:p w14:paraId="3E3D7C77" w14:textId="77777777" w:rsidR="00C07C0A" w:rsidRDefault="00C07C0A" w:rsidP="004073B4">
      <w:pPr>
        <w:jc w:val="both"/>
        <w:rPr>
          <w:rFonts w:ascii="Times New Roman" w:hAnsi="Times New Roman"/>
          <w:sz w:val="22"/>
          <w:szCs w:val="22"/>
        </w:rPr>
      </w:pPr>
    </w:p>
    <w:p w14:paraId="48BF69A3" w14:textId="77777777" w:rsidR="00DB1DCD" w:rsidRPr="008A47EB" w:rsidRDefault="00DB1DCD" w:rsidP="004073B4">
      <w:pPr>
        <w:jc w:val="both"/>
        <w:rPr>
          <w:rFonts w:ascii="Times New Roman" w:hAnsi="Times New Roman"/>
          <w:sz w:val="22"/>
          <w:szCs w:val="22"/>
        </w:rPr>
      </w:pPr>
    </w:p>
    <w:p w14:paraId="57DCC748" w14:textId="77777777" w:rsidR="00C07C0A" w:rsidRPr="00BC55E4" w:rsidRDefault="00C07C0A" w:rsidP="004073B4">
      <w:pPr>
        <w:rPr>
          <w:rFonts w:ascii="Times New Roman" w:hAnsi="Times New Roman"/>
          <w:sz w:val="22"/>
          <w:szCs w:val="22"/>
        </w:rPr>
      </w:pPr>
      <w:r w:rsidRPr="008A47EB">
        <w:rPr>
          <w:rFonts w:ascii="Times New Roman" w:hAnsi="Times New Roman"/>
          <w:b/>
          <w:sz w:val="22"/>
          <w:szCs w:val="22"/>
        </w:rPr>
        <w:t>Summary of Requirement</w:t>
      </w:r>
      <w:r w:rsidR="00BC55E4">
        <w:rPr>
          <w:rFonts w:ascii="Times New Roman" w:hAnsi="Times New Roman"/>
          <w:sz w:val="22"/>
          <w:szCs w:val="22"/>
        </w:rPr>
        <w:t xml:space="preserve">:  </w:t>
      </w:r>
    </w:p>
    <w:p w14:paraId="4BD5FE21" w14:textId="77777777" w:rsidR="0046719E" w:rsidRPr="00E31619" w:rsidRDefault="0046719E" w:rsidP="004073B4">
      <w:pPr>
        <w:jc w:val="both"/>
        <w:rPr>
          <w:rFonts w:ascii="Times New Roman" w:hAnsi="Times New Roman"/>
          <w:sz w:val="22"/>
          <w:szCs w:val="22"/>
        </w:rPr>
      </w:pPr>
    </w:p>
    <w:p w14:paraId="6B83242F" w14:textId="77777777" w:rsidR="0046719E" w:rsidRPr="00683DFA" w:rsidRDefault="0046719E" w:rsidP="004073B4">
      <w:pPr>
        <w:jc w:val="both"/>
        <w:rPr>
          <w:rFonts w:ascii="Times New Roman" w:hAnsi="Times New Roman"/>
          <w:b/>
          <w:sz w:val="22"/>
          <w:szCs w:val="22"/>
        </w:rPr>
      </w:pPr>
      <w:r w:rsidRPr="00683DFA">
        <w:rPr>
          <w:rFonts w:ascii="Times New Roman" w:hAnsi="Times New Roman"/>
          <w:b/>
          <w:sz w:val="22"/>
          <w:szCs w:val="22"/>
        </w:rPr>
        <w:t>Manuscript and Treasury Debt in General</w:t>
      </w:r>
    </w:p>
    <w:p w14:paraId="21100401" w14:textId="77777777" w:rsidR="0046719E" w:rsidRPr="00683DFA" w:rsidRDefault="0046719E" w:rsidP="004073B4">
      <w:pPr>
        <w:jc w:val="both"/>
        <w:rPr>
          <w:rFonts w:ascii="Times New Roman" w:hAnsi="Times New Roman"/>
          <w:sz w:val="22"/>
          <w:szCs w:val="22"/>
        </w:rPr>
      </w:pPr>
    </w:p>
    <w:p w14:paraId="7E76679C" w14:textId="1BCF8EEB"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Before a taxing authority sells any securities of the subdivision to others, the taxing authority may offer the securities at their purchase price and accru</w:t>
      </w:r>
      <w:r w:rsidR="00AD5769">
        <w:rPr>
          <w:rFonts w:ascii="Times New Roman" w:hAnsi="Times New Roman"/>
          <w:sz w:val="22"/>
          <w:szCs w:val="22"/>
        </w:rPr>
        <w:t xml:space="preserve">ed interest to the subdivision. </w:t>
      </w:r>
      <w:r w:rsidRPr="00683DFA">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Pr>
          <w:rFonts w:ascii="Times New Roman" w:hAnsi="Times New Roman"/>
          <w:sz w:val="22"/>
          <w:szCs w:val="22"/>
        </w:rPr>
        <w:t xml:space="preserve">under a charter.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133.29) </w:t>
      </w:r>
      <w:r w:rsidR="005519BA" w:rsidRPr="00E46258">
        <w:rPr>
          <w:rFonts w:ascii="Times New Roman" w:hAnsi="Times New Roman"/>
          <w:sz w:val="22"/>
          <w:szCs w:val="22"/>
          <w:shd w:val="clear" w:color="auto" w:fill="FFFFFF" w:themeFill="background1"/>
        </w:rPr>
        <w:t>Ohio Rev. Code</w:t>
      </w:r>
      <w:r w:rsidR="005519BA" w:rsidRPr="00E31619">
        <w:rPr>
          <w:rFonts w:ascii="Times New Roman" w:hAnsi="Times New Roman"/>
          <w:sz w:val="22"/>
          <w:szCs w:val="22"/>
          <w:shd w:val="clear" w:color="auto" w:fill="FFFFFF" w:themeFill="background1"/>
        </w:rPr>
        <w:t xml:space="preserve"> </w:t>
      </w:r>
      <w:r w:rsidR="0002412E">
        <w:rPr>
          <w:rFonts w:ascii="Times New Roman" w:hAnsi="Times New Roman"/>
          <w:sz w:val="22"/>
          <w:szCs w:val="22"/>
        </w:rPr>
        <w:t xml:space="preserve">§ </w:t>
      </w:r>
      <w:r w:rsidRPr="00683DFA">
        <w:rPr>
          <w:rFonts w:ascii="Times New Roman" w:hAnsi="Times New Roman"/>
          <w:sz w:val="22"/>
          <w:szCs w:val="22"/>
        </w:rPr>
        <w:t>133.01(NN) defines a "taxing authority" to include a county's board of county commissioners, a municipal corporation's legislative authority, a school district's board of education, and a township's board of township trustees, among others defined in the Code.</w:t>
      </w:r>
    </w:p>
    <w:p w14:paraId="1F71D64B" w14:textId="77777777" w:rsidR="00B95993" w:rsidRPr="00683DFA" w:rsidRDefault="00B95993" w:rsidP="004073B4">
      <w:pPr>
        <w:jc w:val="both"/>
        <w:rPr>
          <w:rFonts w:ascii="Times New Roman" w:hAnsi="Times New Roman"/>
          <w:sz w:val="22"/>
          <w:szCs w:val="22"/>
        </w:rPr>
      </w:pPr>
    </w:p>
    <w:p w14:paraId="6D36B03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This type of debt is often referred to as "manusc</w:t>
      </w:r>
      <w:r w:rsidR="00823E39">
        <w:rPr>
          <w:rFonts w:ascii="Times New Roman" w:hAnsi="Times New Roman"/>
          <w:sz w:val="22"/>
          <w:szCs w:val="22"/>
        </w:rPr>
        <w:t>ript debt" or "treasury debt."</w:t>
      </w:r>
      <w:r w:rsidR="00AC14C5">
        <w:rPr>
          <w:rFonts w:ascii="Times New Roman" w:hAnsi="Times New Roman"/>
          <w:sz w:val="22"/>
          <w:szCs w:val="22"/>
        </w:rPr>
        <w:t xml:space="preserve">  </w:t>
      </w:r>
      <w:r w:rsidRPr="00683DFA">
        <w:rPr>
          <w:rFonts w:ascii="Times New Roman" w:hAnsi="Times New Roman"/>
          <w:sz w:val="22"/>
          <w:szCs w:val="22"/>
        </w:rPr>
        <w:t xml:space="preserve">Manuscript or treasury debt can be outstanding for five </w:t>
      </w:r>
      <w:proofErr w:type="gramStart"/>
      <w:r w:rsidRPr="00683DFA">
        <w:rPr>
          <w:rFonts w:ascii="Times New Roman" w:hAnsi="Times New Roman"/>
          <w:sz w:val="22"/>
          <w:szCs w:val="22"/>
        </w:rPr>
        <w:t>years, unless</w:t>
      </w:r>
      <w:proofErr w:type="gramEnd"/>
      <w:r w:rsidRPr="00683DFA">
        <w:rPr>
          <w:rFonts w:ascii="Times New Roman" w:hAnsi="Times New Roman"/>
          <w:sz w:val="22"/>
          <w:szCs w:val="22"/>
        </w:rPr>
        <w:t xml:space="preserve"> it is matched to a specific obligation or debt of the subdivision (such as obligations of the debt retirement fund).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135.14(D)]</w:t>
      </w:r>
    </w:p>
    <w:p w14:paraId="66133E4A" w14:textId="77777777" w:rsidR="00B95993" w:rsidRPr="00683DFA" w:rsidRDefault="00B95993" w:rsidP="004073B4">
      <w:pPr>
        <w:jc w:val="both"/>
        <w:rPr>
          <w:rFonts w:ascii="Times New Roman" w:hAnsi="Times New Roman"/>
          <w:sz w:val="22"/>
          <w:szCs w:val="22"/>
        </w:rPr>
      </w:pPr>
    </w:p>
    <w:p w14:paraId="0B49971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Pr>
          <w:rFonts w:ascii="Times New Roman" w:hAnsi="Times New Roman"/>
          <w:sz w:val="22"/>
          <w:szCs w:val="22"/>
        </w:rPr>
        <w:t xml:space="preserve">s to the statements set forth.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133.29(B)]</w:t>
      </w:r>
    </w:p>
    <w:p w14:paraId="21363103" w14:textId="77777777" w:rsidR="00815AEB" w:rsidRPr="000911A5" w:rsidRDefault="00815AEB" w:rsidP="004073B4">
      <w:pPr>
        <w:jc w:val="both"/>
        <w:rPr>
          <w:rFonts w:ascii="Times New Roman" w:hAnsi="Times New Roman"/>
          <w:sz w:val="22"/>
          <w:szCs w:val="22"/>
        </w:rPr>
      </w:pPr>
    </w:p>
    <w:p w14:paraId="370309E5" w14:textId="1FA4099C" w:rsidR="00815AEB" w:rsidRPr="00686545" w:rsidRDefault="00815AEB" w:rsidP="004073B4">
      <w:pPr>
        <w:jc w:val="both"/>
        <w:rPr>
          <w:rFonts w:ascii="Times New Roman" w:hAnsi="Times New Roman"/>
          <w:sz w:val="22"/>
          <w:szCs w:val="22"/>
        </w:rPr>
      </w:pPr>
      <w:r w:rsidRPr="00686545">
        <w:rPr>
          <w:rFonts w:ascii="Times New Roman" w:hAnsi="Times New Roman"/>
          <w:sz w:val="22"/>
          <w:szCs w:val="22"/>
        </w:rPr>
        <w:t xml:space="preserve">Interest earned on the principal of any special fund, regardless of the source or purpose of the principal, is revenue derived from a source other than the general property tax for which the law does not prescribe use for a particular purpose and shall be paid into the general </w:t>
      </w:r>
      <w:r w:rsidR="00E5520E">
        <w:rPr>
          <w:rFonts w:ascii="Times New Roman" w:hAnsi="Times New Roman"/>
          <w:sz w:val="22"/>
          <w:szCs w:val="22"/>
        </w:rPr>
        <w:t xml:space="preserve">fund. [1985 Op. </w:t>
      </w:r>
      <w:proofErr w:type="spellStart"/>
      <w:r w:rsidR="00E5520E">
        <w:rPr>
          <w:rFonts w:ascii="Times New Roman" w:hAnsi="Times New Roman"/>
          <w:sz w:val="22"/>
          <w:szCs w:val="22"/>
        </w:rPr>
        <w:t>Att</w:t>
      </w:r>
      <w:r w:rsidR="0071220B">
        <w:rPr>
          <w:rFonts w:ascii="Times New Roman" w:hAnsi="Times New Roman"/>
          <w:sz w:val="22"/>
          <w:szCs w:val="22"/>
        </w:rPr>
        <w:t>’</w:t>
      </w:r>
      <w:r w:rsidR="00E5520E">
        <w:rPr>
          <w:rFonts w:ascii="Times New Roman" w:hAnsi="Times New Roman"/>
          <w:sz w:val="22"/>
          <w:szCs w:val="22"/>
        </w:rPr>
        <w:t>y</w:t>
      </w:r>
      <w:proofErr w:type="spellEnd"/>
      <w:r w:rsidR="00E5520E">
        <w:rPr>
          <w:rFonts w:ascii="Times New Roman" w:hAnsi="Times New Roman"/>
          <w:sz w:val="22"/>
          <w:szCs w:val="22"/>
        </w:rPr>
        <w:t>. Gen. No. 85-072]</w:t>
      </w:r>
    </w:p>
    <w:p w14:paraId="0A9F6CD0" w14:textId="77777777" w:rsidR="00B95993" w:rsidRPr="00683DFA" w:rsidRDefault="00B95993" w:rsidP="004073B4">
      <w:pPr>
        <w:jc w:val="both"/>
        <w:rPr>
          <w:rFonts w:ascii="Times New Roman" w:hAnsi="Times New Roman"/>
          <w:sz w:val="22"/>
          <w:szCs w:val="22"/>
        </w:rPr>
      </w:pPr>
    </w:p>
    <w:p w14:paraId="211E1A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14:paraId="1ADDA1DC" w14:textId="77777777" w:rsidR="00B95993" w:rsidRPr="00683DFA" w:rsidRDefault="00B95993" w:rsidP="004073B4">
      <w:pPr>
        <w:jc w:val="both"/>
        <w:rPr>
          <w:rFonts w:ascii="Times New Roman" w:hAnsi="Times New Roman"/>
          <w:sz w:val="22"/>
          <w:szCs w:val="22"/>
        </w:rPr>
      </w:pPr>
    </w:p>
    <w:p w14:paraId="4397330A"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County</w:t>
      </w:r>
    </w:p>
    <w:p w14:paraId="1A8DD05D" w14:textId="77777777" w:rsidR="00B95993" w:rsidRPr="00683DFA" w:rsidRDefault="00B95993" w:rsidP="004073B4">
      <w:pPr>
        <w:jc w:val="both"/>
        <w:rPr>
          <w:rFonts w:ascii="Times New Roman" w:hAnsi="Times New Roman"/>
          <w:sz w:val="22"/>
          <w:szCs w:val="22"/>
        </w:rPr>
      </w:pPr>
    </w:p>
    <w:p w14:paraId="4D7F4F6F" w14:textId="05D63988"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 County </w:t>
      </w:r>
      <w:r w:rsidR="00D36CAC" w:rsidRPr="00861F49">
        <w:rPr>
          <w:rFonts w:ascii="Times New Roman" w:hAnsi="Times New Roman"/>
          <w:sz w:val="22"/>
          <w:szCs w:val="22"/>
        </w:rPr>
        <w:t>shall</w:t>
      </w:r>
      <w:r w:rsidRPr="00683DFA">
        <w:rPr>
          <w:rFonts w:ascii="Times New Roman" w:hAnsi="Times New Roman"/>
          <w:sz w:val="22"/>
          <w:szCs w:val="22"/>
        </w:rPr>
        <w:t xml:space="preserve"> invest its "inactive moneys" in bonds or other obligations of t</w:t>
      </w:r>
      <w:r w:rsidR="00EB55A8">
        <w:rPr>
          <w:rFonts w:ascii="Times New Roman" w:hAnsi="Times New Roman"/>
          <w:sz w:val="22"/>
          <w:szCs w:val="22"/>
        </w:rPr>
        <w:t xml:space="preserve">he County.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135.35(A)(4))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135.31 defines a county's "inactive moneys" as all public moneys in public depositories in excess of the amount determined to be needed as active moneys (which are the </w:t>
      </w:r>
      <w:proofErr w:type="gramStart"/>
      <w:r w:rsidRPr="00683DFA">
        <w:rPr>
          <w:rFonts w:ascii="Times New Roman" w:hAnsi="Times New Roman"/>
          <w:sz w:val="22"/>
          <w:szCs w:val="22"/>
        </w:rPr>
        <w:t>amount</w:t>
      </w:r>
      <w:proofErr w:type="gramEnd"/>
      <w:r w:rsidRPr="00683DFA">
        <w:rPr>
          <w:rFonts w:ascii="Times New Roman" w:hAnsi="Times New Roman"/>
          <w:sz w:val="22"/>
          <w:szCs w:val="22"/>
        </w:rPr>
        <w:t xml:space="preserve"> of public moneys in public depositories determined to be necessary to meet current demands upon a county treasury, and deposited in a comme</w:t>
      </w:r>
      <w:r w:rsidR="00AD5769">
        <w:rPr>
          <w:rFonts w:ascii="Times New Roman" w:hAnsi="Times New Roman"/>
          <w:sz w:val="22"/>
          <w:szCs w:val="22"/>
        </w:rPr>
        <w:t xml:space="preserve">rcial or money market account). </w:t>
      </w:r>
      <w:r w:rsidRPr="00683DFA">
        <w:rPr>
          <w:rFonts w:ascii="Times New Roman" w:hAnsi="Times New Roman"/>
          <w:sz w:val="22"/>
          <w:szCs w:val="22"/>
        </w:rPr>
        <w:t xml:space="preserve"> There is no limit on what fund the inactive moneys must be drawn from, so there is more flexibility for purchasing manuscript or treasury debt.</w:t>
      </w:r>
    </w:p>
    <w:p w14:paraId="28173263" w14:textId="77777777" w:rsidR="00B95993" w:rsidRPr="00683DFA" w:rsidRDefault="00B95993" w:rsidP="007401A3">
      <w:pPr>
        <w:ind w:left="360" w:firstLine="720"/>
        <w:jc w:val="both"/>
        <w:rPr>
          <w:rFonts w:ascii="Times New Roman" w:hAnsi="Times New Roman"/>
          <w:sz w:val="22"/>
          <w:szCs w:val="22"/>
        </w:rPr>
      </w:pPr>
    </w:p>
    <w:p w14:paraId="1CF4CA5F"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Other Political Subdivisions in General</w:t>
      </w:r>
    </w:p>
    <w:p w14:paraId="76046025" w14:textId="77777777" w:rsidR="00B95993" w:rsidRPr="00683DFA" w:rsidRDefault="00B95993" w:rsidP="004073B4">
      <w:pPr>
        <w:jc w:val="both"/>
        <w:rPr>
          <w:rFonts w:ascii="Times New Roman" w:hAnsi="Times New Roman"/>
          <w:sz w:val="22"/>
          <w:szCs w:val="22"/>
        </w:rPr>
      </w:pPr>
    </w:p>
    <w:p w14:paraId="20E970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All other political subdivision investments are addressed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135.14.</w:t>
      </w:r>
      <w:r w:rsidR="00EB55A8" w:rsidRPr="00E46258">
        <w:rPr>
          <w:rFonts w:ascii="Times New Roman" w:hAnsi="Times New Roman"/>
          <w:sz w:val="22"/>
          <w:szCs w:val="22"/>
        </w:rPr>
        <w:t xml:space="preserve"> </w:t>
      </w:r>
      <w:r w:rsidRPr="00E46258">
        <w:rPr>
          <w:rFonts w:ascii="Times New Roman" w:hAnsi="Times New Roman"/>
          <w:sz w:val="22"/>
          <w:szCs w:val="22"/>
        </w:rPr>
        <w:t xml:space="preserve"> The statute permits a political subdivision to invest "interim moneys" in a s</w:t>
      </w:r>
      <w:r w:rsidR="00EB55A8" w:rsidRPr="00E46258">
        <w:rPr>
          <w:rFonts w:ascii="Times New Roman" w:hAnsi="Times New Roman"/>
          <w:sz w:val="22"/>
          <w:szCs w:val="22"/>
        </w:rPr>
        <w:t xml:space="preserve">eries of investment categories. </w:t>
      </w:r>
      <w:r w:rsidRPr="00E46258">
        <w:rPr>
          <w:rFonts w:ascii="Times New Roman" w:hAnsi="Times New Roman"/>
          <w:sz w:val="22"/>
          <w:szCs w:val="22"/>
        </w:rPr>
        <w:t xml:space="preserve"> "Interim moneys" are defined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135.01(F) as public moneys in the treasury of </w:t>
      </w:r>
      <w:r w:rsidRPr="00603D0D">
        <w:rPr>
          <w:rFonts w:ascii="Times New Roman" w:hAnsi="Times New Roman"/>
          <w:strike/>
          <w:sz w:val="22"/>
          <w:szCs w:val="22"/>
        </w:rPr>
        <w:t>the state or</w:t>
      </w:r>
      <w:r w:rsidRPr="00683DFA">
        <w:rPr>
          <w:rFonts w:ascii="Times New Roman" w:hAnsi="Times New Roman"/>
          <w:sz w:val="22"/>
          <w:szCs w:val="22"/>
        </w:rPr>
        <w:t xml:space="preserve"> any subdivision after the award of inactive deposits has been made in accordance with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E46258">
        <w:rPr>
          <w:rFonts w:ascii="Times New Roman" w:hAnsi="Times New Roman"/>
          <w:sz w:val="22"/>
          <w:szCs w:val="22"/>
        </w:rPr>
        <w:t>135.07</w:t>
      </w:r>
      <w:r w:rsidRPr="00683DFA">
        <w:rPr>
          <w:rFonts w:ascii="Times New Roman" w:hAnsi="Times New Roman"/>
          <w:sz w:val="22"/>
          <w:szCs w:val="22"/>
        </w:rPr>
        <w:t>, which 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w:t>
      </w:r>
      <w:r w:rsidRPr="005968B3">
        <w:rPr>
          <w:rFonts w:ascii="Times New Roman" w:hAnsi="Times New Roman"/>
          <w:sz w:val="22"/>
          <w:szCs w:val="22"/>
        </w:rPr>
        <w:t xml:space="preserve"> </w:t>
      </w:r>
      <w:r w:rsidRPr="00683DFA">
        <w:rPr>
          <w:rFonts w:ascii="Times New Roman" w:hAnsi="Times New Roman"/>
          <w:sz w:val="22"/>
          <w:szCs w:val="22"/>
        </w:rPr>
        <w:t>reason that such moneys will not be needed for immediate use but will be needed before the end of the depository period of designation.</w:t>
      </w:r>
      <w:r w:rsidR="00AD5769">
        <w:rPr>
          <w:rFonts w:ascii="Times New Roman" w:hAnsi="Times New Roman"/>
          <w:sz w:val="22"/>
          <w:szCs w:val="22"/>
        </w:rPr>
        <w:t xml:space="preserve"> </w:t>
      </w:r>
      <w:r w:rsidRPr="00683DFA">
        <w:rPr>
          <w:rFonts w:ascii="Times New Roman" w:hAnsi="Times New Roman"/>
          <w:sz w:val="22"/>
          <w:szCs w:val="22"/>
        </w:rPr>
        <w:t xml:space="preserve"> The depository period of designation is the </w:t>
      </w:r>
      <w:proofErr w:type="gramStart"/>
      <w:r w:rsidRPr="00683DFA">
        <w:rPr>
          <w:rFonts w:ascii="Times New Roman" w:hAnsi="Times New Roman"/>
          <w:sz w:val="22"/>
          <w:szCs w:val="22"/>
        </w:rPr>
        <w:t>period of time</w:t>
      </w:r>
      <w:proofErr w:type="gramEnd"/>
      <w:r w:rsidRPr="00683DFA">
        <w:rPr>
          <w:rFonts w:ascii="Times New Roman" w:hAnsi="Times New Roman"/>
          <w:sz w:val="22"/>
          <w:szCs w:val="22"/>
        </w:rPr>
        <w:t xml:space="preserve"> during which the governing board has designated a public depository for public moneys of the subdivision, a designation that must</w:t>
      </w:r>
      <w:r w:rsidR="004A73CE">
        <w:rPr>
          <w:rFonts w:ascii="Times New Roman" w:hAnsi="Times New Roman"/>
          <w:sz w:val="22"/>
          <w:szCs w:val="22"/>
        </w:rPr>
        <w:t xml:space="preserve"> be made once every five years. </w:t>
      </w:r>
      <w:r w:rsidRPr="00683DFA">
        <w:rPr>
          <w:rFonts w:ascii="Times New Roman" w:hAnsi="Times New Roman"/>
          <w:sz w:val="22"/>
          <w:szCs w:val="22"/>
        </w:rPr>
        <w:t xml:space="preserve"> </w:t>
      </w:r>
      <w:r w:rsidR="00986A03" w:rsidRPr="00683DFA">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135.12(B)) </w:t>
      </w:r>
      <w:r w:rsidR="00986A03" w:rsidRPr="00683DFA">
        <w:rPr>
          <w:rFonts w:ascii="Times New Roman" w:hAnsi="Times New Roman"/>
          <w:sz w:val="22"/>
          <w:szCs w:val="22"/>
        </w:rPr>
        <w:t xml:space="preserve"> </w:t>
      </w:r>
      <w:r w:rsidRPr="00683DFA">
        <w:rPr>
          <w:rFonts w:ascii="Times New Roman" w:hAnsi="Times New Roman"/>
          <w:sz w:val="22"/>
          <w:szCs w:val="22"/>
        </w:rPr>
        <w:t>An "active deposit" is defined as a public deposit necessary to meet current demands on the treasury.</w:t>
      </w:r>
    </w:p>
    <w:p w14:paraId="367FE2EE" w14:textId="77777777" w:rsidR="00B95993" w:rsidRPr="00683DFA" w:rsidRDefault="00B95993" w:rsidP="007401A3">
      <w:pPr>
        <w:ind w:left="360"/>
        <w:jc w:val="both"/>
        <w:rPr>
          <w:rFonts w:ascii="Times New Roman" w:hAnsi="Times New Roman"/>
          <w:sz w:val="22"/>
          <w:szCs w:val="22"/>
        </w:rPr>
      </w:pPr>
    </w:p>
    <w:p w14:paraId="633193B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Municipal Corporation (City and Village)</w:t>
      </w:r>
    </w:p>
    <w:p w14:paraId="7FFD73E0" w14:textId="77777777" w:rsidR="00B95993" w:rsidRPr="00683DFA" w:rsidRDefault="00B95993" w:rsidP="004073B4">
      <w:pPr>
        <w:jc w:val="both"/>
        <w:rPr>
          <w:rFonts w:ascii="Times New Roman" w:hAnsi="Times New Roman"/>
          <w:sz w:val="22"/>
          <w:szCs w:val="22"/>
        </w:rPr>
      </w:pPr>
    </w:p>
    <w:p w14:paraId="39535DC0"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In addition to the bond retirement fund options provided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Pr>
          <w:rFonts w:ascii="Times New Roman" w:hAnsi="Times New Roman"/>
          <w:sz w:val="22"/>
          <w:szCs w:val="22"/>
        </w:rPr>
        <w:t xml:space="preserve"> of the municipal corporation </w:t>
      </w:r>
      <w:r w:rsidRPr="00E46258">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00AD5769">
        <w:rPr>
          <w:rFonts w:ascii="Times New Roman" w:hAnsi="Times New Roman"/>
          <w:sz w:val="22"/>
          <w:szCs w:val="22"/>
        </w:rPr>
        <w:t xml:space="preserve">731.56).  </w:t>
      </w:r>
      <w:r w:rsidRPr="00683DFA">
        <w:rPr>
          <w:rFonts w:ascii="Times New Roman" w:hAnsi="Times New Roman"/>
          <w:sz w:val="22"/>
          <w:szCs w:val="22"/>
        </w:rPr>
        <w:t>For the purposes of this section, any "interim moneys" or "inactive deposits" that will not be needed wit</w:t>
      </w:r>
      <w:r w:rsidR="00AD5769">
        <w:rPr>
          <w:rFonts w:ascii="Times New Roman" w:hAnsi="Times New Roman"/>
          <w:sz w:val="22"/>
          <w:szCs w:val="22"/>
        </w:rPr>
        <w:t xml:space="preserve">hin six months may be invested. </w:t>
      </w:r>
      <w:r w:rsidRPr="00683DFA">
        <w:rPr>
          <w:rFonts w:ascii="Times New Roman" w:hAnsi="Times New Roman"/>
          <w:sz w:val="22"/>
          <w:szCs w:val="22"/>
        </w:rPr>
        <w:t xml:space="preserve"> Similar to the rules for a County, there is no prescription as to which fund the "interim moneys</w:t>
      </w:r>
      <w:proofErr w:type="gramStart"/>
      <w:r w:rsidRPr="00683DFA">
        <w:rPr>
          <w:rFonts w:ascii="Times New Roman" w:hAnsi="Times New Roman"/>
          <w:sz w:val="22"/>
          <w:szCs w:val="22"/>
        </w:rPr>
        <w:t>"</w:t>
      </w:r>
      <w:proofErr w:type="gramEnd"/>
      <w:r w:rsidRPr="00683DFA">
        <w:rPr>
          <w:rFonts w:ascii="Times New Roman" w:hAnsi="Times New Roman"/>
          <w:sz w:val="22"/>
          <w:szCs w:val="22"/>
        </w:rPr>
        <w:t xml:space="preserve"> or "inactive deposits" must be drawn from.</w:t>
      </w:r>
    </w:p>
    <w:p w14:paraId="4E404E83" w14:textId="77777777" w:rsidR="00B95993" w:rsidRPr="00683DFA" w:rsidRDefault="00B95993" w:rsidP="004073B4">
      <w:pPr>
        <w:jc w:val="both"/>
        <w:rPr>
          <w:rFonts w:ascii="Times New Roman" w:hAnsi="Times New Roman"/>
          <w:sz w:val="22"/>
          <w:szCs w:val="22"/>
        </w:rPr>
      </w:pPr>
    </w:p>
    <w:p w14:paraId="1410E789" w14:textId="77777777" w:rsidR="00B95993" w:rsidRPr="00683DFA" w:rsidRDefault="005519BA" w:rsidP="004073B4">
      <w:pPr>
        <w:jc w:val="both"/>
        <w:rPr>
          <w:rFonts w:ascii="Times New Roman" w:hAnsi="Times New Roman"/>
          <w:sz w:val="22"/>
          <w:szCs w:val="22"/>
        </w:rPr>
      </w:pPr>
      <w:r w:rsidRPr="00E46258">
        <w:rPr>
          <w:rFonts w:ascii="Times New Roman" w:hAnsi="Times New Roman"/>
          <w:sz w:val="22"/>
          <w:szCs w:val="22"/>
          <w:shd w:val="clear" w:color="auto" w:fill="FFFFFF" w:themeFill="background1"/>
        </w:rPr>
        <w:t>Ohio Rev. Code</w:t>
      </w:r>
      <w:r w:rsidR="00B95993" w:rsidRPr="00683DFA">
        <w:rPr>
          <w:rFonts w:ascii="Times New Roman" w:hAnsi="Times New Roman"/>
          <w:sz w:val="22"/>
          <w:szCs w:val="22"/>
        </w:rPr>
        <w:t xml:space="preserv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00B95993" w:rsidRPr="00683DFA">
        <w:rPr>
          <w:rFonts w:ascii="Times New Roman" w:hAnsi="Times New Roman"/>
          <w:sz w:val="22"/>
          <w:szCs w:val="22"/>
        </w:rPr>
        <w:t>731.57 and 731.58 add some extra qualifiers for manuscrip</w:t>
      </w:r>
      <w:r w:rsidR="00AD5769">
        <w:rPr>
          <w:rFonts w:ascii="Times New Roman" w:hAnsi="Times New Roman"/>
          <w:sz w:val="22"/>
          <w:szCs w:val="22"/>
        </w:rPr>
        <w:t xml:space="preserve">t or treasury debt investments. </w:t>
      </w:r>
      <w:r w:rsidR="00B95993" w:rsidRPr="00683DFA">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Pr>
          <w:rFonts w:ascii="Times New Roman" w:hAnsi="Times New Roman"/>
          <w:sz w:val="22"/>
          <w:szCs w:val="22"/>
        </w:rPr>
        <w:t xml:space="preserve">ration for the next six months. </w:t>
      </w:r>
      <w:r w:rsidR="00B95993" w:rsidRPr="00683DFA">
        <w:rPr>
          <w:rFonts w:ascii="Times New Roman" w:hAnsi="Times New Roman"/>
          <w:sz w:val="22"/>
          <w:szCs w:val="22"/>
        </w:rPr>
        <w:t xml:space="preserve"> The mayor or village solicitor/law director </w:t>
      </w:r>
      <w:r w:rsidR="00AD5769">
        <w:rPr>
          <w:rFonts w:ascii="Times New Roman" w:hAnsi="Times New Roman"/>
          <w:sz w:val="22"/>
          <w:szCs w:val="22"/>
        </w:rPr>
        <w:t xml:space="preserve">may then order the investments. </w:t>
      </w:r>
      <w:r w:rsidR="00B95993" w:rsidRPr="00683DFA">
        <w:rPr>
          <w:rFonts w:ascii="Times New Roman" w:hAnsi="Times New Roman"/>
          <w:sz w:val="22"/>
          <w:szCs w:val="22"/>
        </w:rPr>
        <w:t xml:space="preserve"> It is not necessary to advertise bonds to make such an investment.</w:t>
      </w:r>
    </w:p>
    <w:p w14:paraId="678F347B" w14:textId="77777777" w:rsidR="00B95993" w:rsidRPr="00683DFA" w:rsidRDefault="00B95993" w:rsidP="004073B4">
      <w:pPr>
        <w:jc w:val="both"/>
        <w:rPr>
          <w:rFonts w:ascii="Times New Roman" w:hAnsi="Times New Roman"/>
          <w:sz w:val="22"/>
          <w:szCs w:val="22"/>
        </w:rPr>
      </w:pPr>
    </w:p>
    <w:p w14:paraId="7BDD37FC"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When a municipal corporation acts to convert such investments into cash, the obligations must first be offered </w:t>
      </w:r>
      <w:r w:rsidR="00E46258">
        <w:rPr>
          <w:rFonts w:ascii="Times New Roman" w:hAnsi="Times New Roman"/>
          <w:sz w:val="22"/>
          <w:szCs w:val="22"/>
        </w:rPr>
        <w:t xml:space="preserve">to the sinking fund commission. </w:t>
      </w:r>
      <w:r w:rsidRPr="00683DFA">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14:paraId="70B9AE90" w14:textId="77777777" w:rsidR="00B95993" w:rsidRPr="00683DFA" w:rsidRDefault="00B95993" w:rsidP="004073B4">
      <w:pPr>
        <w:jc w:val="both"/>
        <w:rPr>
          <w:rFonts w:ascii="Times New Roman" w:hAnsi="Times New Roman"/>
          <w:sz w:val="22"/>
          <w:szCs w:val="22"/>
        </w:rPr>
      </w:pPr>
    </w:p>
    <w:p w14:paraId="1E6AB96F"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For as long as the treasury maintains these investments, they are held in a </w:t>
      </w:r>
      <w:r w:rsidR="00E46258">
        <w:rPr>
          <w:rFonts w:ascii="Times New Roman" w:hAnsi="Times New Roman"/>
          <w:sz w:val="22"/>
          <w:szCs w:val="22"/>
        </w:rPr>
        <w:t xml:space="preserve">"treasury investment account".  </w:t>
      </w:r>
      <w:r w:rsidRPr="00683DFA">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Pr>
          <w:rFonts w:ascii="Times New Roman" w:hAnsi="Times New Roman"/>
          <w:sz w:val="22"/>
          <w:szCs w:val="22"/>
        </w:rPr>
        <w:t xml:space="preserve">the municipal corporation. </w:t>
      </w:r>
      <w:r w:rsidRPr="00683DFA">
        <w:rPr>
          <w:rFonts w:ascii="Times New Roman" w:hAnsi="Times New Roman"/>
          <w:sz w:val="22"/>
          <w:szCs w:val="22"/>
        </w:rPr>
        <w:t xml:space="preserve"> When securities or interest coupons are due, the accounting officer shall collect them in the same manner as other receipts are collected.</w:t>
      </w:r>
    </w:p>
    <w:p w14:paraId="7F58992F" w14:textId="77777777" w:rsidR="00B95993" w:rsidRPr="00683DFA" w:rsidRDefault="00B95993" w:rsidP="004073B4">
      <w:pPr>
        <w:jc w:val="both"/>
        <w:rPr>
          <w:rFonts w:ascii="Times New Roman" w:hAnsi="Times New Roman"/>
          <w:sz w:val="22"/>
          <w:szCs w:val="22"/>
        </w:rPr>
      </w:pPr>
    </w:p>
    <w:p w14:paraId="75954BF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Charter Municipal Corporations</w:t>
      </w:r>
    </w:p>
    <w:p w14:paraId="7B910046" w14:textId="77777777" w:rsidR="00B95993" w:rsidRPr="00683DFA" w:rsidRDefault="00B95993" w:rsidP="004073B4">
      <w:pPr>
        <w:jc w:val="both"/>
        <w:rPr>
          <w:rFonts w:ascii="Times New Roman" w:hAnsi="Times New Roman"/>
          <w:sz w:val="22"/>
          <w:szCs w:val="22"/>
        </w:rPr>
      </w:pPr>
    </w:p>
    <w:p w14:paraId="04C475D8" w14:textId="77777777" w:rsidR="00B95993" w:rsidRPr="002B68CC" w:rsidRDefault="00B95993" w:rsidP="004073B4">
      <w:pPr>
        <w:jc w:val="both"/>
        <w:rPr>
          <w:rFonts w:ascii="Times New Roman" w:hAnsi="Times New Roman"/>
          <w:sz w:val="22"/>
          <w:szCs w:val="22"/>
        </w:rPr>
      </w:pPr>
      <w:r w:rsidRPr="00683DFA">
        <w:rPr>
          <w:rFonts w:ascii="Times New Roman" w:hAnsi="Times New Roman"/>
          <w:sz w:val="22"/>
          <w:szCs w:val="22"/>
        </w:rPr>
        <w:t>If a municipal corporation has adopted a charter, it may adopt its own set of investment principles that may be different from those expr</w:t>
      </w:r>
      <w:r w:rsidR="00683DFA">
        <w:rPr>
          <w:rFonts w:ascii="Times New Roman" w:hAnsi="Times New Roman"/>
          <w:sz w:val="22"/>
          <w:szCs w:val="22"/>
        </w:rPr>
        <w:t xml:space="preserve">essed in the Ohio Revised Code.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00E46258">
        <w:rPr>
          <w:rFonts w:ascii="Times New Roman" w:hAnsi="Times New Roman"/>
          <w:sz w:val="22"/>
          <w:szCs w:val="22"/>
        </w:rPr>
        <w:t xml:space="preserve">731.56. </w:t>
      </w:r>
      <w:r w:rsidRPr="00683DFA">
        <w:rPr>
          <w:rFonts w:ascii="Times New Roman" w:hAnsi="Times New Roman"/>
          <w:sz w:val="22"/>
          <w:szCs w:val="22"/>
        </w:rPr>
        <w:t xml:space="preserve"> Beyond this provision, a municipal corporation may adopt a charter that addresses its ability to invest in manuscript or treasury debt </w:t>
      </w:r>
      <w:proofErr w:type="gramStart"/>
      <w:r w:rsidRPr="00683DFA">
        <w:rPr>
          <w:rFonts w:ascii="Times New Roman" w:hAnsi="Times New Roman"/>
          <w:sz w:val="22"/>
          <w:szCs w:val="22"/>
        </w:rPr>
        <w:t>as long as</w:t>
      </w:r>
      <w:proofErr w:type="gramEnd"/>
      <w:r w:rsidRPr="00683DFA">
        <w:rPr>
          <w:rFonts w:ascii="Times New Roman" w:hAnsi="Times New Roman"/>
          <w:sz w:val="22"/>
          <w:szCs w:val="22"/>
        </w:rPr>
        <w:t xml:space="preserve"> it does </w:t>
      </w:r>
      <w:r w:rsidR="00AD5769">
        <w:rPr>
          <w:rFonts w:ascii="Times New Roman" w:hAnsi="Times New Roman"/>
          <w:sz w:val="22"/>
          <w:szCs w:val="22"/>
        </w:rPr>
        <w:t xml:space="preserve">not </w:t>
      </w:r>
      <w:r w:rsidR="00AD5769" w:rsidRPr="002B68CC">
        <w:rPr>
          <w:rFonts w:ascii="Times New Roman" w:hAnsi="Times New Roman"/>
          <w:sz w:val="22"/>
          <w:szCs w:val="22"/>
        </w:rPr>
        <w:t>conflict with general laws.</w:t>
      </w:r>
      <w:r w:rsidR="00E5520E">
        <w:rPr>
          <w:rFonts w:ascii="Times New Roman" w:hAnsi="Times New Roman"/>
          <w:sz w:val="22"/>
          <w:szCs w:val="22"/>
        </w:rPr>
        <w:t xml:space="preserve"> [</w:t>
      </w:r>
      <w:r w:rsidRPr="002B68CC">
        <w:rPr>
          <w:rFonts w:ascii="Times New Roman" w:hAnsi="Times New Roman"/>
          <w:sz w:val="22"/>
          <w:szCs w:val="22"/>
        </w:rPr>
        <w:t>Oh</w:t>
      </w:r>
      <w:r w:rsidR="00AD5769" w:rsidRPr="002B68CC">
        <w:rPr>
          <w:rFonts w:ascii="Times New Roman" w:hAnsi="Times New Roman"/>
          <w:sz w:val="22"/>
          <w:szCs w:val="22"/>
        </w:rPr>
        <w:t>io</w:t>
      </w:r>
      <w:r w:rsidRPr="002B68CC">
        <w:rPr>
          <w:rFonts w:ascii="Times New Roman" w:hAnsi="Times New Roman"/>
          <w:sz w:val="22"/>
          <w:szCs w:val="22"/>
        </w:rPr>
        <w:t xml:space="preserve"> Const. Art. </w:t>
      </w:r>
      <w:r w:rsidR="00AD5769" w:rsidRPr="002B68CC">
        <w:rPr>
          <w:rFonts w:ascii="Times New Roman" w:hAnsi="Times New Roman"/>
          <w:sz w:val="22"/>
          <w:szCs w:val="22"/>
        </w:rPr>
        <w:t>XVIII</w:t>
      </w:r>
      <w:r w:rsidRPr="002B68CC">
        <w:rPr>
          <w:rFonts w:ascii="Times New Roman" w:hAnsi="Times New Roman"/>
          <w:sz w:val="22"/>
          <w:szCs w:val="22"/>
        </w:rPr>
        <w:t>, Sec</w:t>
      </w:r>
      <w:r w:rsidR="00AD5769" w:rsidRPr="002B68CC">
        <w:rPr>
          <w:rFonts w:ascii="Times New Roman" w:hAnsi="Times New Roman"/>
          <w:sz w:val="22"/>
          <w:szCs w:val="22"/>
        </w:rPr>
        <w:t>tion</w:t>
      </w:r>
      <w:r w:rsidR="00E5520E">
        <w:rPr>
          <w:rFonts w:ascii="Times New Roman" w:hAnsi="Times New Roman"/>
          <w:sz w:val="22"/>
          <w:szCs w:val="22"/>
        </w:rPr>
        <w:t xml:space="preserve"> 3]</w:t>
      </w:r>
    </w:p>
    <w:p w14:paraId="69ABF706" w14:textId="77777777" w:rsidR="004D2649" w:rsidRDefault="004D2649" w:rsidP="004073B4">
      <w:pPr>
        <w:jc w:val="both"/>
        <w:rPr>
          <w:rFonts w:ascii="Times New Roman" w:hAnsi="Times New Roman"/>
          <w:b/>
          <w:bCs/>
          <w:sz w:val="22"/>
          <w:szCs w:val="22"/>
        </w:rPr>
      </w:pPr>
    </w:p>
    <w:p w14:paraId="48ACA755" w14:textId="77777777" w:rsidR="00DB1DCD" w:rsidRDefault="00DB1DCD" w:rsidP="004073B4">
      <w:pPr>
        <w:jc w:val="both"/>
        <w:rPr>
          <w:rFonts w:ascii="Times New Roman" w:hAnsi="Times New Roman"/>
          <w:b/>
          <w:bCs/>
          <w:sz w:val="22"/>
          <w:szCs w:val="22"/>
        </w:rPr>
      </w:pPr>
    </w:p>
    <w:p w14:paraId="5EEB4904" w14:textId="77777777" w:rsidR="00DB1DCD" w:rsidRDefault="00DB1DCD" w:rsidP="004073B4">
      <w:pPr>
        <w:jc w:val="both"/>
        <w:rPr>
          <w:rFonts w:ascii="Times New Roman" w:hAnsi="Times New Roman"/>
          <w:b/>
          <w:bCs/>
          <w:sz w:val="22"/>
          <w:szCs w:val="22"/>
        </w:rPr>
      </w:pPr>
    </w:p>
    <w:p w14:paraId="1345B8DD" w14:textId="28CD5E6B" w:rsidR="00B95993" w:rsidRPr="002B68CC" w:rsidRDefault="00B95993" w:rsidP="004073B4">
      <w:pPr>
        <w:jc w:val="both"/>
        <w:rPr>
          <w:rFonts w:ascii="Times New Roman" w:hAnsi="Times New Roman"/>
          <w:b/>
          <w:bCs/>
          <w:sz w:val="22"/>
          <w:szCs w:val="22"/>
        </w:rPr>
      </w:pPr>
      <w:r w:rsidRPr="002B68CC">
        <w:rPr>
          <w:rFonts w:ascii="Times New Roman" w:hAnsi="Times New Roman"/>
          <w:b/>
          <w:bCs/>
          <w:sz w:val="22"/>
          <w:szCs w:val="22"/>
        </w:rPr>
        <w:t>School Districts</w:t>
      </w:r>
    </w:p>
    <w:p w14:paraId="74D1C050" w14:textId="77777777" w:rsidR="00B95993" w:rsidRPr="002B68CC" w:rsidRDefault="00B95993" w:rsidP="004073B4">
      <w:pPr>
        <w:jc w:val="both"/>
        <w:rPr>
          <w:rFonts w:ascii="Times New Roman" w:hAnsi="Times New Roman"/>
          <w:sz w:val="22"/>
          <w:szCs w:val="22"/>
        </w:rPr>
      </w:pPr>
    </w:p>
    <w:p w14:paraId="2DCBA896" w14:textId="5049CB82" w:rsidR="00B95993" w:rsidRPr="00FB5419" w:rsidRDefault="00B95993" w:rsidP="004073B4">
      <w:pPr>
        <w:jc w:val="both"/>
        <w:rPr>
          <w:rFonts w:ascii="Times New Roman" w:hAnsi="Times New Roman"/>
          <w:sz w:val="22"/>
          <w:szCs w:val="22"/>
        </w:rPr>
      </w:pPr>
      <w:r w:rsidRPr="002B68CC">
        <w:rPr>
          <w:rFonts w:ascii="Times New Roman" w:hAnsi="Times New Roman"/>
          <w:sz w:val="22"/>
          <w:szCs w:val="22"/>
        </w:rPr>
        <w:t xml:space="preserve">School districts do not have any options for manuscript or treasury debt beyond using moneys in the bond retirement fund as discussed in </w:t>
      </w:r>
      <w:r w:rsidR="005519BA" w:rsidRPr="002B68CC">
        <w:rPr>
          <w:rFonts w:ascii="Times New Roman" w:hAnsi="Times New Roman"/>
          <w:sz w:val="22"/>
          <w:szCs w:val="22"/>
          <w:shd w:val="clear" w:color="auto" w:fill="FFFFFF" w:themeFill="background1"/>
        </w:rPr>
        <w:t>Ohio Rev. Code</w:t>
      </w:r>
      <w:r w:rsidRPr="002B68CC">
        <w:rPr>
          <w:rFonts w:ascii="Times New Roman" w:hAnsi="Times New Roman"/>
          <w:sz w:val="22"/>
          <w:szCs w:val="22"/>
        </w:rPr>
        <w:t xml:space="preserve"> </w:t>
      </w:r>
      <w:r w:rsidR="0002412E">
        <w:rPr>
          <w:rFonts w:ascii="Times New Roman" w:hAnsi="Times New Roman"/>
          <w:sz w:val="22"/>
          <w:szCs w:val="22"/>
        </w:rPr>
        <w:t xml:space="preserve">§ </w:t>
      </w:r>
      <w:r w:rsidRPr="002B68CC">
        <w:rPr>
          <w:rFonts w:ascii="Times New Roman" w:hAnsi="Times New Roman"/>
          <w:sz w:val="22"/>
          <w:szCs w:val="22"/>
        </w:rPr>
        <w:t xml:space="preserve">133.29, </w:t>
      </w:r>
      <w:r w:rsidR="00AD5769" w:rsidRPr="002B68CC">
        <w:rPr>
          <w:rFonts w:ascii="Times New Roman" w:hAnsi="Times New Roman"/>
          <w:sz w:val="22"/>
          <w:szCs w:val="22"/>
        </w:rPr>
        <w:t xml:space="preserve">1955 Op. </w:t>
      </w:r>
      <w:proofErr w:type="spellStart"/>
      <w:r w:rsidR="005E406A" w:rsidRPr="002B68CC">
        <w:rPr>
          <w:rFonts w:ascii="Times New Roman" w:hAnsi="Times New Roman"/>
          <w:sz w:val="22"/>
          <w:szCs w:val="22"/>
        </w:rPr>
        <w:t>A</w:t>
      </w:r>
      <w:r w:rsidR="00AD5769" w:rsidRPr="002B68CC">
        <w:rPr>
          <w:rFonts w:ascii="Times New Roman" w:hAnsi="Times New Roman"/>
          <w:sz w:val="22"/>
          <w:szCs w:val="22"/>
        </w:rPr>
        <w:t>tt</w:t>
      </w:r>
      <w:r w:rsidR="0071220B">
        <w:rPr>
          <w:rFonts w:ascii="Times New Roman" w:hAnsi="Times New Roman"/>
          <w:sz w:val="22"/>
          <w:szCs w:val="22"/>
        </w:rPr>
        <w:t>’</w:t>
      </w:r>
      <w:r w:rsidR="00AD5769" w:rsidRPr="002B68CC">
        <w:rPr>
          <w:rFonts w:ascii="Times New Roman" w:hAnsi="Times New Roman"/>
          <w:sz w:val="22"/>
          <w:szCs w:val="22"/>
        </w:rPr>
        <w:t>y</w:t>
      </w:r>
      <w:proofErr w:type="spellEnd"/>
      <w:r w:rsidR="00AD5769" w:rsidRPr="002B68CC">
        <w:rPr>
          <w:rFonts w:ascii="Times New Roman" w:hAnsi="Times New Roman"/>
          <w:sz w:val="22"/>
          <w:szCs w:val="22"/>
        </w:rPr>
        <w:t xml:space="preserve">. </w:t>
      </w:r>
      <w:r w:rsidR="005E406A" w:rsidRPr="002B68CC">
        <w:rPr>
          <w:rFonts w:ascii="Times New Roman" w:hAnsi="Times New Roman"/>
          <w:sz w:val="22"/>
          <w:szCs w:val="22"/>
        </w:rPr>
        <w:t>G</w:t>
      </w:r>
      <w:r w:rsidR="00AD5769" w:rsidRPr="002B68CC">
        <w:rPr>
          <w:rFonts w:ascii="Times New Roman" w:hAnsi="Times New Roman"/>
          <w:sz w:val="22"/>
          <w:szCs w:val="22"/>
        </w:rPr>
        <w:t>en.</w:t>
      </w:r>
      <w:r w:rsidR="005E406A" w:rsidRPr="002B68CC">
        <w:rPr>
          <w:rFonts w:ascii="Times New Roman" w:hAnsi="Times New Roman"/>
          <w:sz w:val="22"/>
          <w:szCs w:val="22"/>
        </w:rPr>
        <w:t xml:space="preserve"> No. </w:t>
      </w:r>
      <w:r w:rsidR="00AD5769" w:rsidRPr="002B68CC">
        <w:rPr>
          <w:rFonts w:ascii="Times New Roman" w:hAnsi="Times New Roman"/>
          <w:sz w:val="22"/>
          <w:szCs w:val="22"/>
        </w:rPr>
        <w:t>55-</w:t>
      </w:r>
      <w:r w:rsidR="000B0515">
        <w:rPr>
          <w:rFonts w:ascii="Times New Roman" w:hAnsi="Times New Roman"/>
          <w:sz w:val="22"/>
          <w:szCs w:val="22"/>
        </w:rPr>
        <w:t>5263</w:t>
      </w:r>
      <w:r w:rsidR="005E406A" w:rsidRPr="002B68CC">
        <w:rPr>
          <w:rFonts w:ascii="Times New Roman" w:hAnsi="Times New Roman"/>
          <w:sz w:val="22"/>
          <w:szCs w:val="22"/>
        </w:rPr>
        <w:t xml:space="preserve">. </w:t>
      </w:r>
      <w:r w:rsidRPr="002B68CC">
        <w:rPr>
          <w:rFonts w:ascii="Times New Roman" w:hAnsi="Times New Roman"/>
          <w:sz w:val="22"/>
          <w:szCs w:val="22"/>
        </w:rPr>
        <w:t xml:space="preserve"> Such</w:t>
      </w:r>
      <w:r w:rsidRPr="00FB5419">
        <w:rPr>
          <w:rFonts w:ascii="Times New Roman" w:hAnsi="Times New Roman"/>
          <w:sz w:val="22"/>
          <w:szCs w:val="22"/>
        </w:rPr>
        <w:t xml:space="preserve"> a transaction will be considered an investment of the sinking fund or bond retirement fund, and interest will be deposited and reinvested just like other investments of the sinking fund or bond retirement fund.</w:t>
      </w:r>
    </w:p>
    <w:p w14:paraId="4530AC60" w14:textId="77777777" w:rsidR="00D73792" w:rsidRPr="00E31619" w:rsidRDefault="00D73792" w:rsidP="004073B4">
      <w:pPr>
        <w:jc w:val="both"/>
        <w:rPr>
          <w:rFonts w:ascii="Times New Roman" w:hAnsi="Times New Roman"/>
          <w:sz w:val="22"/>
          <w:szCs w:val="22"/>
        </w:rPr>
      </w:pPr>
    </w:p>
    <w:p w14:paraId="5B5C1150"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Townships</w:t>
      </w:r>
    </w:p>
    <w:p w14:paraId="76110001" w14:textId="77777777" w:rsidR="00B95993" w:rsidRPr="00683DFA" w:rsidRDefault="00B95993" w:rsidP="004073B4">
      <w:pPr>
        <w:jc w:val="both"/>
        <w:rPr>
          <w:rFonts w:ascii="Times New Roman" w:hAnsi="Times New Roman"/>
          <w:sz w:val="22"/>
          <w:szCs w:val="22"/>
        </w:rPr>
      </w:pPr>
    </w:p>
    <w:p w14:paraId="053A0D52"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133.29.</w:t>
      </w:r>
    </w:p>
    <w:p w14:paraId="1F1DA615" w14:textId="77777777" w:rsidR="0046719E" w:rsidRPr="00E31619" w:rsidRDefault="0046719E" w:rsidP="004073B4">
      <w:pPr>
        <w:jc w:val="both"/>
        <w:rPr>
          <w:rFonts w:ascii="Times New Roman" w:hAnsi="Times New Roman"/>
          <w:sz w:val="22"/>
          <w:szCs w:val="22"/>
        </w:rPr>
      </w:pPr>
    </w:p>
    <w:p w14:paraId="4F793C4F" w14:textId="77777777" w:rsidR="00C07C0A" w:rsidRPr="00683DFA" w:rsidRDefault="00C07C0A" w:rsidP="004073B4">
      <w:pPr>
        <w:jc w:val="both"/>
        <w:rPr>
          <w:rFonts w:ascii="Times New Roman" w:hAnsi="Times New Roman"/>
          <w:b/>
          <w:i/>
          <w:sz w:val="22"/>
          <w:szCs w:val="22"/>
        </w:rPr>
      </w:pPr>
      <w:r w:rsidRPr="00683DFA">
        <w:rPr>
          <w:rFonts w:ascii="Times New Roman" w:hAnsi="Times New Roman"/>
          <w:b/>
          <w:i/>
          <w:sz w:val="22"/>
          <w:szCs w:val="22"/>
        </w:rPr>
        <w:t>Accounting for Manuscript Debt</w:t>
      </w:r>
    </w:p>
    <w:p w14:paraId="3623BE48" w14:textId="77777777" w:rsidR="00147FAC" w:rsidRDefault="00147FAC" w:rsidP="004073B4">
      <w:pPr>
        <w:jc w:val="both"/>
        <w:rPr>
          <w:rFonts w:ascii="Times New Roman" w:hAnsi="Times New Roman"/>
          <w:sz w:val="22"/>
          <w:szCs w:val="22"/>
        </w:rPr>
      </w:pPr>
    </w:p>
    <w:p w14:paraId="790B83E1" w14:textId="775C9742" w:rsidR="00180064" w:rsidRPr="00683DFA" w:rsidRDefault="00E92878" w:rsidP="004073B4">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14:paraId="49CF3F21" w14:textId="77777777" w:rsidR="00180064" w:rsidRPr="00683DFA" w:rsidRDefault="00180064" w:rsidP="007401A3">
      <w:pPr>
        <w:ind w:left="360"/>
        <w:jc w:val="both"/>
        <w:rPr>
          <w:rFonts w:ascii="Times New Roman" w:hAnsi="Times New Roman"/>
          <w:sz w:val="22"/>
          <w:szCs w:val="22"/>
        </w:rPr>
      </w:pPr>
    </w:p>
    <w:p w14:paraId="2EB5C083"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Investment Method</w:t>
      </w:r>
    </w:p>
    <w:p w14:paraId="0DA72E2C"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14:paraId="61A2F386" w14:textId="77777777" w:rsidR="00C07C0A" w:rsidRPr="00E31619" w:rsidRDefault="00C07C0A" w:rsidP="004073B4">
      <w:pPr>
        <w:ind w:left="720"/>
        <w:jc w:val="both"/>
        <w:rPr>
          <w:rFonts w:ascii="Times New Roman" w:hAnsi="Times New Roman"/>
          <w:sz w:val="22"/>
          <w:szCs w:val="22"/>
        </w:rPr>
      </w:pPr>
    </w:p>
    <w:p w14:paraId="43653598"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 xml:space="preserve">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w:t>
      </w:r>
      <w:proofErr w:type="gramStart"/>
      <w:r w:rsidRPr="00683DFA">
        <w:rPr>
          <w:rFonts w:ascii="Times New Roman" w:hAnsi="Times New Roman"/>
          <w:sz w:val="22"/>
          <w:szCs w:val="22"/>
        </w:rPr>
        <w:t>Debt service principal and interest,</w:t>
      </w:r>
      <w:proofErr w:type="gramEnd"/>
      <w:r w:rsidRPr="00683DFA">
        <w:rPr>
          <w:rFonts w:ascii="Times New Roman" w:hAnsi="Times New Roman"/>
          <w:sz w:val="22"/>
          <w:szCs w:val="22"/>
        </w:rPr>
        <w:t xml:space="preserve"> should be recorded in the Bond Retirement or other authorized fund.  Upon payment of principal, a corresponding reduction of the investment should be recorded on the investment record.</w:t>
      </w:r>
    </w:p>
    <w:p w14:paraId="1CC5E0DD" w14:textId="77777777" w:rsidR="00E92878" w:rsidRPr="00683DFA" w:rsidRDefault="00E92878" w:rsidP="004073B4">
      <w:pPr>
        <w:ind w:left="720"/>
        <w:jc w:val="both"/>
        <w:rPr>
          <w:rFonts w:ascii="Times New Roman" w:hAnsi="Times New Roman"/>
          <w:sz w:val="22"/>
          <w:szCs w:val="22"/>
        </w:rPr>
      </w:pPr>
    </w:p>
    <w:p w14:paraId="6E502D30"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Advance/Interfund Method</w:t>
      </w:r>
    </w:p>
    <w:p w14:paraId="14E27F67" w14:textId="14E9AE0E" w:rsidR="00E92878" w:rsidRPr="002B68CC" w:rsidRDefault="00E92878" w:rsidP="004073B4">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GAAP should record an interfund asset and offsetting interfund liability for both modified and full accrual bases. If the borrowing is between a governmental activity and a business type activity, the entity wide statements should also report this as an internal </w:t>
      </w:r>
      <w:r w:rsidRPr="002B68CC">
        <w:rPr>
          <w:rFonts w:ascii="Times New Roman" w:hAnsi="Times New Roman"/>
          <w:sz w:val="22"/>
          <w:szCs w:val="22"/>
        </w:rPr>
        <w:t>balance (GASB Cod. 1300.</w:t>
      </w:r>
      <w:r w:rsidR="00620F34" w:rsidRPr="0068556D">
        <w:rPr>
          <w:rFonts w:ascii="Times New Roman" w:hAnsi="Times New Roman"/>
          <w:sz w:val="22"/>
          <w:szCs w:val="22"/>
        </w:rPr>
        <w:t>122</w:t>
      </w:r>
      <w:r w:rsidRPr="002B68CC">
        <w:rPr>
          <w:rFonts w:ascii="Times New Roman" w:hAnsi="Times New Roman"/>
          <w:sz w:val="22"/>
          <w:szCs w:val="22"/>
        </w:rPr>
        <w:t xml:space="preserve"> and 1800.102(a)).  </w:t>
      </w:r>
    </w:p>
    <w:p w14:paraId="503E5AB9" w14:textId="77777777" w:rsidR="005821A1" w:rsidRPr="002B68CC" w:rsidRDefault="00490A72" w:rsidP="007401A3">
      <w:pPr>
        <w:tabs>
          <w:tab w:val="left" w:pos="6003"/>
        </w:tabs>
        <w:ind w:left="360"/>
        <w:jc w:val="both"/>
        <w:rPr>
          <w:rFonts w:ascii="Times New Roman" w:hAnsi="Times New Roman"/>
          <w:sz w:val="22"/>
          <w:szCs w:val="22"/>
        </w:rPr>
      </w:pPr>
      <w:r>
        <w:rPr>
          <w:rFonts w:ascii="Times New Roman" w:hAnsi="Times New Roman"/>
          <w:sz w:val="22"/>
          <w:szCs w:val="22"/>
        </w:rPr>
        <w:tab/>
      </w:r>
    </w:p>
    <w:p w14:paraId="032B4FEA" w14:textId="05949EA4" w:rsidR="00180064" w:rsidRPr="00683DFA" w:rsidRDefault="00C26501" w:rsidP="004073B4">
      <w:pPr>
        <w:jc w:val="both"/>
        <w:rPr>
          <w:rFonts w:ascii="Times New Roman" w:hAnsi="Times New Roman"/>
          <w:sz w:val="22"/>
          <w:szCs w:val="22"/>
        </w:rPr>
      </w:pPr>
      <w:r>
        <w:rPr>
          <w:rFonts w:ascii="Times New Roman" w:hAnsi="Times New Roman"/>
          <w:sz w:val="22"/>
          <w:szCs w:val="22"/>
        </w:rPr>
        <w:t xml:space="preserve">GAAP </w:t>
      </w:r>
      <w:r w:rsidR="000B070A">
        <w:rPr>
          <w:rFonts w:ascii="Times New Roman" w:hAnsi="Times New Roman"/>
          <w:sz w:val="22"/>
          <w:szCs w:val="22"/>
        </w:rPr>
        <w:t xml:space="preserve">Governments </w:t>
      </w:r>
      <w:r w:rsidR="00180064" w:rsidRPr="00490A72">
        <w:rPr>
          <w:rFonts w:ascii="Times New Roman" w:hAnsi="Times New Roman"/>
          <w:sz w:val="22"/>
          <w:szCs w:val="22"/>
        </w:rPr>
        <w:t xml:space="preserve">must use the Advance/Interfund method for financial statement reporting </w:t>
      </w:r>
      <w:r w:rsidR="00180064" w:rsidRPr="001F4876">
        <w:rPr>
          <w:rFonts w:ascii="Times New Roman" w:hAnsi="Times New Roman"/>
          <w:sz w:val="22"/>
          <w:szCs w:val="22"/>
        </w:rPr>
        <w:t>(</w:t>
      </w:r>
      <w:r w:rsidR="003E2179" w:rsidRPr="001F4876">
        <w:rPr>
          <w:rFonts w:ascii="Times New Roman" w:hAnsi="Times New Roman"/>
          <w:sz w:val="22"/>
          <w:szCs w:val="22"/>
        </w:rPr>
        <w:t>GASB Cod. I50.701-</w:t>
      </w:r>
      <w:r w:rsidR="003E0E82" w:rsidRPr="00861F49">
        <w:rPr>
          <w:rFonts w:ascii="Times New Roman" w:hAnsi="Times New Roman"/>
          <w:sz w:val="22"/>
          <w:szCs w:val="22"/>
        </w:rPr>
        <w:t>4</w:t>
      </w:r>
      <w:r w:rsidR="00180064" w:rsidRPr="001F4876">
        <w:rPr>
          <w:rFonts w:ascii="Times New Roman" w:hAnsi="Times New Roman"/>
          <w:sz w:val="22"/>
          <w:szCs w:val="22"/>
        </w:rPr>
        <w:t xml:space="preserve">). </w:t>
      </w:r>
      <w:r w:rsidR="00180064" w:rsidRPr="002B68CC">
        <w:rPr>
          <w:rFonts w:ascii="Times New Roman" w:hAnsi="Times New Roman"/>
          <w:sz w:val="22"/>
          <w:szCs w:val="22"/>
        </w:rPr>
        <w:t xml:space="preserve"> This means that if a GAAP entity uses the Investment Method for their accounting records, they must</w:t>
      </w:r>
      <w:r w:rsidR="00180064" w:rsidRPr="00683DFA">
        <w:rPr>
          <w:rFonts w:ascii="Times New Roman" w:hAnsi="Times New Roman"/>
          <w:sz w:val="22"/>
          <w:szCs w:val="22"/>
        </w:rPr>
        <w:t xml:space="preserve"> convert the transactions to the Advance/Interfund Method during the GAAP conversion.  </w:t>
      </w:r>
    </w:p>
    <w:p w14:paraId="2FA57C48" w14:textId="77777777" w:rsidR="00180064" w:rsidRPr="00683DFA" w:rsidRDefault="00180064" w:rsidP="004073B4">
      <w:pPr>
        <w:jc w:val="both"/>
        <w:rPr>
          <w:rFonts w:ascii="Times New Roman" w:hAnsi="Times New Roman"/>
          <w:sz w:val="22"/>
          <w:szCs w:val="22"/>
        </w:rPr>
      </w:pPr>
    </w:p>
    <w:p w14:paraId="7A9D9971" w14:textId="77777777" w:rsidR="00B34A65" w:rsidRDefault="00180064" w:rsidP="004073B4">
      <w:pPr>
        <w:jc w:val="both"/>
        <w:rPr>
          <w:rFonts w:ascii="Times New Roman" w:hAnsi="Times New Roman"/>
          <w:sz w:val="22"/>
          <w:szCs w:val="22"/>
        </w:rPr>
      </w:pPr>
      <w:r w:rsidRPr="00683DFA">
        <w:rPr>
          <w:rFonts w:ascii="Times New Roman" w:hAnsi="Times New Roman"/>
          <w:sz w:val="22"/>
          <w:szCs w:val="22"/>
        </w:rPr>
        <w:t>GAAP, Cash, and OCBOA basis governments should disclose the fund liabilities, including interest rates and repayment schedules, in their notes u</w:t>
      </w:r>
      <w:r w:rsidR="004073B4">
        <w:rPr>
          <w:rFonts w:ascii="Times New Roman" w:hAnsi="Times New Roman"/>
          <w:sz w:val="22"/>
          <w:szCs w:val="22"/>
        </w:rPr>
        <w:t xml:space="preserve">nder either accounting method. </w:t>
      </w:r>
    </w:p>
    <w:p w14:paraId="13C37D84" w14:textId="77777777" w:rsidR="009A61C2" w:rsidRDefault="009A61C2">
      <w:pPr>
        <w:rPr>
          <w:rFonts w:ascii="Times New Roman" w:hAnsi="Times New Roman"/>
          <w:sz w:val="22"/>
          <w:szCs w:val="22"/>
        </w:rPr>
      </w:pPr>
    </w:p>
    <w:p w14:paraId="4E9FBBB0" w14:textId="7778F0E5" w:rsidR="0086722C" w:rsidRPr="00DC16F4" w:rsidRDefault="0086722C" w:rsidP="0086722C">
      <w:pPr>
        <w:jc w:val="both"/>
        <w:rPr>
          <w:rFonts w:ascii="Times New Roman" w:hAnsi="Times New Roman"/>
          <w:sz w:val="22"/>
          <w:szCs w:val="22"/>
          <w:u w:val="wave"/>
        </w:rPr>
      </w:pPr>
      <w:r w:rsidRPr="436AA789">
        <w:rPr>
          <w:rFonts w:ascii="Times New Roman" w:hAnsi="Times New Roman"/>
          <w:sz w:val="22"/>
          <w:szCs w:val="22"/>
          <w:u w:val="wave"/>
        </w:rPr>
        <w:t xml:space="preserve">See additional guidance related to debt </w:t>
      </w:r>
      <w:r w:rsidR="00E86EAD" w:rsidRPr="436AA789">
        <w:rPr>
          <w:rFonts w:ascii="Times New Roman" w:hAnsi="Times New Roman"/>
          <w:sz w:val="22"/>
          <w:szCs w:val="22"/>
          <w:u w:val="wave"/>
        </w:rPr>
        <w:t xml:space="preserve">&amp; manuscript debt </w:t>
      </w:r>
      <w:r w:rsidRPr="436AA789">
        <w:rPr>
          <w:rFonts w:ascii="Times New Roman" w:hAnsi="Times New Roman"/>
          <w:sz w:val="22"/>
          <w:szCs w:val="22"/>
          <w:u w:val="wave"/>
        </w:rPr>
        <w:t>in OCS Implementation Guide, Appendi</w:t>
      </w:r>
      <w:r w:rsidR="00E86EAD" w:rsidRPr="436AA789">
        <w:rPr>
          <w:rFonts w:ascii="Times New Roman" w:hAnsi="Times New Roman"/>
          <w:sz w:val="22"/>
          <w:szCs w:val="22"/>
          <w:u w:val="wave"/>
        </w:rPr>
        <w:t>ces</w:t>
      </w:r>
      <w:r w:rsidRPr="436AA789">
        <w:rPr>
          <w:rFonts w:ascii="Times New Roman" w:hAnsi="Times New Roman"/>
          <w:sz w:val="22"/>
          <w:szCs w:val="22"/>
          <w:u w:val="wave"/>
        </w:rPr>
        <w:t xml:space="preserve"> C</w:t>
      </w:r>
      <w:r w:rsidR="00EF4959" w:rsidRPr="436AA789">
        <w:rPr>
          <w:rFonts w:ascii="Times New Roman" w:hAnsi="Times New Roman"/>
          <w:sz w:val="22"/>
          <w:szCs w:val="22"/>
          <w:u w:val="wave"/>
        </w:rPr>
        <w:t xml:space="preserve"> &amp; A-1</w:t>
      </w:r>
      <w:r w:rsidRPr="436AA789">
        <w:rPr>
          <w:rFonts w:ascii="Times New Roman" w:hAnsi="Times New Roman"/>
          <w:sz w:val="22"/>
          <w:szCs w:val="22"/>
          <w:u w:val="wave"/>
        </w:rPr>
        <w:t>.</w:t>
      </w:r>
    </w:p>
    <w:p w14:paraId="0B14793E" w14:textId="40428840" w:rsidR="00D73792" w:rsidRDefault="00D73792">
      <w:pPr>
        <w:rPr>
          <w:rFonts w:ascii="Times New Roman" w:hAnsi="Times New Roman"/>
          <w:sz w:val="22"/>
          <w:szCs w:val="22"/>
        </w:rPr>
      </w:pPr>
      <w:r>
        <w:rPr>
          <w:rFonts w:ascii="Times New Roman" w:hAnsi="Times New Roman"/>
          <w:sz w:val="22"/>
          <w:szCs w:val="22"/>
        </w:rPr>
        <w:br w:type="page"/>
      </w:r>
    </w:p>
    <w:p w14:paraId="70D98E91"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1B353298" w14:textId="77777777" w:rsidTr="004D2649">
        <w:tc>
          <w:tcPr>
            <w:tcW w:w="4428" w:type="dxa"/>
          </w:tcPr>
          <w:p w14:paraId="11C9EC0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0A708ED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1B241D08"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37A705B"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6FE854F4" w14:textId="77777777" w:rsidTr="004D2649">
        <w:tc>
          <w:tcPr>
            <w:tcW w:w="4428" w:type="dxa"/>
          </w:tcPr>
          <w:p w14:paraId="62E2BB65" w14:textId="77777777" w:rsidR="00C07C0A" w:rsidRPr="008A47EB" w:rsidRDefault="00C07C0A" w:rsidP="007401A3">
            <w:pPr>
              <w:ind w:left="360"/>
              <w:rPr>
                <w:rFonts w:ascii="Times New Roman" w:hAnsi="Times New Roman"/>
                <w:sz w:val="22"/>
                <w:szCs w:val="22"/>
              </w:rPr>
            </w:pPr>
          </w:p>
          <w:p w14:paraId="2F3C0B27"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2D849B81"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4E7084" w14:textId="0547057C" w:rsidR="00C07C0A" w:rsidRPr="008A47EB" w:rsidRDefault="00C07C0A" w:rsidP="004073B4">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Checklists</w:t>
            </w:r>
          </w:p>
          <w:p w14:paraId="033F4AD4"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2E265672"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0FCF2C6F"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E860B7" w14:textId="77777777" w:rsidR="00C07C0A" w:rsidRPr="008A47EB" w:rsidRDefault="00C07C0A" w:rsidP="004073B4">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2D2FD6A" w14:textId="77777777" w:rsidR="00C07C0A" w:rsidRPr="008A47EB" w:rsidRDefault="00C07C0A" w:rsidP="007401A3">
            <w:pPr>
              <w:ind w:left="360"/>
              <w:rPr>
                <w:rFonts w:ascii="Times New Roman" w:hAnsi="Times New Roman"/>
                <w:sz w:val="22"/>
                <w:szCs w:val="22"/>
              </w:rPr>
            </w:pPr>
          </w:p>
        </w:tc>
        <w:tc>
          <w:tcPr>
            <w:tcW w:w="992" w:type="dxa"/>
          </w:tcPr>
          <w:p w14:paraId="73507012" w14:textId="77777777" w:rsidR="00C07C0A" w:rsidRPr="008A47EB" w:rsidRDefault="00C07C0A" w:rsidP="007401A3">
            <w:pPr>
              <w:ind w:left="360"/>
              <w:rPr>
                <w:rFonts w:ascii="Times New Roman" w:hAnsi="Times New Roman"/>
                <w:sz w:val="22"/>
                <w:szCs w:val="22"/>
              </w:rPr>
            </w:pPr>
          </w:p>
        </w:tc>
      </w:tr>
    </w:tbl>
    <w:p w14:paraId="3F10137F" w14:textId="77777777" w:rsidR="00C07C0A" w:rsidRDefault="00C07C0A" w:rsidP="007401A3">
      <w:pPr>
        <w:ind w:left="360"/>
        <w:jc w:val="both"/>
        <w:rPr>
          <w:rFonts w:ascii="Times New Roman" w:hAnsi="Times New Roman"/>
          <w:sz w:val="22"/>
          <w:szCs w:val="22"/>
        </w:rPr>
      </w:pPr>
    </w:p>
    <w:p w14:paraId="66C8B68B" w14:textId="77777777" w:rsidR="005746D7" w:rsidRDefault="005746D7" w:rsidP="007401A3">
      <w:pPr>
        <w:ind w:left="360"/>
        <w:jc w:val="both"/>
        <w:rPr>
          <w:rFonts w:ascii="Times New Roman" w:hAnsi="Times New Roman"/>
          <w:sz w:val="22"/>
          <w:szCs w:val="22"/>
        </w:rPr>
      </w:pPr>
    </w:p>
    <w:p w14:paraId="3D0FD04F" w14:textId="77777777" w:rsidR="004073B4" w:rsidRPr="008A47EB" w:rsidRDefault="004073B4" w:rsidP="004073B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2B72A10" w14:textId="77777777" w:rsidR="004073B4" w:rsidRPr="008A47EB" w:rsidRDefault="004073B4" w:rsidP="004073B4">
      <w:pPr>
        <w:jc w:val="both"/>
        <w:rPr>
          <w:rFonts w:ascii="Times New Roman" w:hAnsi="Times New Roman"/>
          <w:sz w:val="22"/>
          <w:szCs w:val="22"/>
        </w:rPr>
      </w:pPr>
    </w:p>
    <w:p w14:paraId="67D5669A"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Determine whether the entity issued manuscript debt during the audit period or has any manuscript debt outstanding as of fiscal year end.</w:t>
      </w:r>
    </w:p>
    <w:p w14:paraId="00CE0408" w14:textId="77777777" w:rsidR="00C07C0A" w:rsidRPr="008A47EB" w:rsidRDefault="00C07C0A" w:rsidP="004073B4">
      <w:pPr>
        <w:ind w:left="360"/>
        <w:jc w:val="both"/>
        <w:rPr>
          <w:rFonts w:ascii="Times New Roman" w:hAnsi="Times New Roman"/>
          <w:sz w:val="22"/>
          <w:szCs w:val="22"/>
        </w:rPr>
      </w:pPr>
    </w:p>
    <w:p w14:paraId="7A7D5176"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14:paraId="34AB22AA" w14:textId="77777777" w:rsidR="00C07C0A" w:rsidRPr="008A47EB" w:rsidRDefault="00C07C0A" w:rsidP="004073B4">
      <w:pPr>
        <w:ind w:left="360"/>
        <w:jc w:val="both"/>
        <w:rPr>
          <w:rFonts w:ascii="Times New Roman" w:hAnsi="Times New Roman"/>
          <w:sz w:val="22"/>
          <w:szCs w:val="22"/>
        </w:rPr>
      </w:pPr>
    </w:p>
    <w:p w14:paraId="245DB072"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47"/>
      </w:r>
      <w:r w:rsidRPr="004073B4">
        <w:rPr>
          <w:rFonts w:ascii="Times New Roman" w:hAnsi="Times New Roman"/>
          <w:sz w:val="22"/>
          <w:szCs w:val="22"/>
        </w:rPr>
        <w:t xml:space="preserve"> of the debt/investment and review the entity’s debt/investment schedules to determine whether the principal matured within five years.</w:t>
      </w:r>
    </w:p>
    <w:p w14:paraId="3946D357" w14:textId="77777777" w:rsidR="00C07C0A" w:rsidRPr="008A47EB" w:rsidRDefault="00C07C0A" w:rsidP="004073B4">
      <w:pPr>
        <w:ind w:left="360"/>
        <w:jc w:val="both"/>
        <w:rPr>
          <w:rFonts w:ascii="Times New Roman" w:hAnsi="Times New Roman"/>
          <w:sz w:val="22"/>
          <w:szCs w:val="22"/>
        </w:rPr>
      </w:pPr>
    </w:p>
    <w:p w14:paraId="6D2686D8" w14:textId="77777777" w:rsidR="00815AEB"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Review the entity’s debt/investment schedules and determine whether the entity has charged interest at the proper rate and amount in the Bond Retirement or other authorized fund.</w:t>
      </w:r>
      <w:r w:rsidR="00815AEB" w:rsidRPr="004073B4">
        <w:rPr>
          <w:rFonts w:ascii="Times New Roman" w:hAnsi="Times New Roman"/>
          <w:sz w:val="22"/>
          <w:szCs w:val="22"/>
        </w:rPr>
        <w:t xml:space="preserve"> </w:t>
      </w:r>
    </w:p>
    <w:p w14:paraId="7A100F4A" w14:textId="77777777" w:rsidR="00C07C0A" w:rsidRPr="008A47EB" w:rsidRDefault="00C07C0A" w:rsidP="004073B4">
      <w:pPr>
        <w:ind w:left="360"/>
        <w:jc w:val="both"/>
        <w:rPr>
          <w:rFonts w:ascii="Times New Roman" w:hAnsi="Times New Roman"/>
          <w:sz w:val="22"/>
          <w:szCs w:val="22"/>
        </w:rPr>
      </w:pPr>
    </w:p>
    <w:p w14:paraId="55278FC7"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b/>
          <w:i/>
          <w:sz w:val="22"/>
          <w:szCs w:val="22"/>
        </w:rPr>
        <w:t>For all entities</w:t>
      </w:r>
      <w:r w:rsidRPr="004073B4">
        <w:rPr>
          <w:rFonts w:ascii="Times New Roman" w:hAnsi="Times New Roman"/>
          <w:sz w:val="22"/>
          <w:szCs w:val="22"/>
        </w:rPr>
        <w:t xml:space="preserve"> </w:t>
      </w:r>
      <w:r w:rsidRPr="004073B4">
        <w:rPr>
          <w:rFonts w:ascii="Times New Roman" w:hAnsi="Times New Roman"/>
          <w:b/>
          <w:i/>
          <w:sz w:val="22"/>
          <w:szCs w:val="22"/>
        </w:rPr>
        <w:t>other than municipal corporations</w:t>
      </w:r>
      <w:r w:rsidRPr="004073B4">
        <w:rPr>
          <w:rFonts w:ascii="Times New Roman" w:hAnsi="Times New Roman"/>
          <w:sz w:val="22"/>
          <w:szCs w:val="22"/>
        </w:rPr>
        <w:t xml:space="preserve">, determine whether the amount of manuscript debt issued was limited to the available resources in the bond retirement fund.  </w:t>
      </w:r>
    </w:p>
    <w:p w14:paraId="69C3B5E8" w14:textId="77777777" w:rsidR="00C07C0A" w:rsidRPr="008A47EB" w:rsidRDefault="00C07C0A" w:rsidP="004073B4">
      <w:pPr>
        <w:ind w:left="360"/>
        <w:jc w:val="both"/>
        <w:rPr>
          <w:rFonts w:ascii="Times New Roman" w:hAnsi="Times New Roman"/>
          <w:sz w:val="22"/>
          <w:szCs w:val="22"/>
        </w:rPr>
      </w:pPr>
    </w:p>
    <w:p w14:paraId="142685B6"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b/>
          <w:i/>
          <w:sz w:val="22"/>
          <w:szCs w:val="22"/>
        </w:rPr>
        <w:t xml:space="preserve">For </w:t>
      </w:r>
      <w:r w:rsidR="00815AEB" w:rsidRPr="004073B4">
        <w:rPr>
          <w:rFonts w:ascii="Times New Roman" w:hAnsi="Times New Roman"/>
          <w:b/>
          <w:i/>
          <w:sz w:val="22"/>
          <w:szCs w:val="22"/>
        </w:rPr>
        <w:t xml:space="preserve">counties and </w:t>
      </w:r>
      <w:r w:rsidRPr="004073B4">
        <w:rPr>
          <w:rFonts w:ascii="Times New Roman" w:hAnsi="Times New Roman"/>
          <w:b/>
          <w:i/>
          <w:sz w:val="22"/>
          <w:szCs w:val="22"/>
        </w:rPr>
        <w:t>municipal corporations</w:t>
      </w:r>
      <w:r w:rsidRPr="004073B4">
        <w:rPr>
          <w:rFonts w:ascii="Times New Roman" w:hAnsi="Times New Roman"/>
          <w:sz w:val="22"/>
          <w:szCs w:val="22"/>
        </w:rPr>
        <w:t>, determine whether the amount of manuscript debt issued was limited to the available resources in the general treasury or other authorized fund.</w:t>
      </w:r>
    </w:p>
    <w:p w14:paraId="24E45755" w14:textId="77777777" w:rsidR="00C07C0A" w:rsidRPr="008A47EB" w:rsidRDefault="00C07C0A" w:rsidP="004073B4">
      <w:pPr>
        <w:ind w:left="360"/>
        <w:jc w:val="both"/>
        <w:rPr>
          <w:rFonts w:ascii="Times New Roman" w:hAnsi="Times New Roman"/>
          <w:sz w:val="22"/>
          <w:szCs w:val="22"/>
        </w:rPr>
      </w:pPr>
    </w:p>
    <w:p w14:paraId="66F724E7"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14:paraId="324FA7A2" w14:textId="77777777" w:rsidR="00342C8F" w:rsidRPr="004073B4" w:rsidRDefault="00342C8F" w:rsidP="004073B4">
      <w:pPr>
        <w:pStyle w:val="ListParagraph"/>
        <w:ind w:left="360"/>
        <w:rPr>
          <w:rFonts w:ascii="Times New Roman" w:hAnsi="Times New Roman"/>
          <w:sz w:val="22"/>
          <w:szCs w:val="22"/>
        </w:rPr>
      </w:pPr>
    </w:p>
    <w:p w14:paraId="34DEB30A" w14:textId="77777777" w:rsidR="00C07C0A" w:rsidRPr="008A47EB" w:rsidRDefault="00C07C0A" w:rsidP="007401A3">
      <w:pPr>
        <w:ind w:left="72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07C0A" w:rsidRPr="008A47EB" w14:paraId="451687A6" w14:textId="77777777" w:rsidTr="001F4876">
        <w:trPr>
          <w:trHeight w:val="720"/>
        </w:trPr>
        <w:tc>
          <w:tcPr>
            <w:tcW w:w="9360" w:type="dxa"/>
          </w:tcPr>
          <w:p w14:paraId="5E876185" w14:textId="77777777" w:rsidR="00C07C0A" w:rsidRPr="008A47EB" w:rsidRDefault="00C07C0A" w:rsidP="004073B4">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AB511D2" w14:textId="4A16561F" w:rsidR="00CA3905" w:rsidRDefault="00CA3905" w:rsidP="007401A3">
            <w:pPr>
              <w:ind w:left="360"/>
              <w:jc w:val="both"/>
              <w:rPr>
                <w:rFonts w:ascii="Times New Roman" w:hAnsi="Times New Roman"/>
                <w:sz w:val="22"/>
                <w:szCs w:val="22"/>
              </w:rPr>
            </w:pPr>
          </w:p>
          <w:p w14:paraId="55F2B455" w14:textId="77777777" w:rsidR="00D116D4" w:rsidRDefault="00D116D4" w:rsidP="007401A3">
            <w:pPr>
              <w:ind w:left="360"/>
              <w:jc w:val="both"/>
              <w:rPr>
                <w:rFonts w:ascii="Times New Roman" w:hAnsi="Times New Roman"/>
                <w:sz w:val="22"/>
                <w:szCs w:val="22"/>
              </w:rPr>
            </w:pPr>
          </w:p>
          <w:p w14:paraId="5F796B58" w14:textId="77777777" w:rsidR="00CA3905" w:rsidRPr="008A47EB" w:rsidRDefault="00CA3905" w:rsidP="007401A3">
            <w:pPr>
              <w:ind w:left="360"/>
              <w:jc w:val="both"/>
              <w:rPr>
                <w:rFonts w:ascii="Times New Roman" w:hAnsi="Times New Roman"/>
                <w:sz w:val="22"/>
                <w:szCs w:val="22"/>
              </w:rPr>
            </w:pPr>
          </w:p>
          <w:p w14:paraId="501808CD" w14:textId="77777777" w:rsidR="00C07C0A" w:rsidRPr="008A47EB" w:rsidRDefault="00C07C0A" w:rsidP="007401A3">
            <w:pPr>
              <w:ind w:left="360"/>
              <w:jc w:val="both"/>
              <w:rPr>
                <w:rFonts w:ascii="Times New Roman" w:hAnsi="Times New Roman"/>
                <w:sz w:val="22"/>
                <w:szCs w:val="22"/>
              </w:rPr>
            </w:pPr>
          </w:p>
        </w:tc>
      </w:tr>
    </w:tbl>
    <w:p w14:paraId="0C5EC9B8" w14:textId="77777777" w:rsidR="003E6C44" w:rsidRDefault="003E6C44" w:rsidP="00FE2101">
      <w:pPr>
        <w:spacing w:after="200" w:line="276" w:lineRule="auto"/>
        <w:rPr>
          <w:rFonts w:ascii="Times New Roman" w:hAnsi="Times New Roman"/>
          <w:b/>
          <w:sz w:val="28"/>
          <w:szCs w:val="28"/>
        </w:rPr>
        <w:sectPr w:rsidR="003E6C44" w:rsidSect="00D73792">
          <w:headerReference w:type="default" r:id="rId45"/>
          <w:type w:val="continuous"/>
          <w:pgSz w:w="12240" w:h="15840"/>
          <w:pgMar w:top="1440" w:right="1440" w:bottom="720" w:left="1440" w:header="720" w:footer="720" w:gutter="0"/>
          <w:cols w:space="720"/>
          <w:docGrid w:linePitch="360"/>
        </w:sectPr>
      </w:pPr>
    </w:p>
    <w:p w14:paraId="67DB9390" w14:textId="77777777" w:rsidR="007E69DB" w:rsidRPr="008A47EB" w:rsidRDefault="007E69DB" w:rsidP="0068556D">
      <w:pPr>
        <w:tabs>
          <w:tab w:val="left" w:pos="2713"/>
        </w:tabs>
        <w:rPr>
          <w:rFonts w:ascii="Times New Roman" w:hAnsi="Times New Roman"/>
          <w:sz w:val="22"/>
          <w:szCs w:val="22"/>
        </w:rPr>
      </w:pPr>
    </w:p>
    <w:p w14:paraId="0E63958E" w14:textId="60EAFD8F" w:rsidR="00812A57" w:rsidRPr="000911A5" w:rsidRDefault="00382D0D" w:rsidP="004073B4">
      <w:pPr>
        <w:pStyle w:val="Heading3"/>
        <w:rPr>
          <w:sz w:val="22"/>
          <w:szCs w:val="22"/>
        </w:rPr>
      </w:pPr>
      <w:bookmarkStart w:id="43" w:name="_Toc115869708"/>
      <w:bookmarkStart w:id="44" w:name="_Toc150787131"/>
      <w:r>
        <w:rPr>
          <w:b/>
          <w:sz w:val="22"/>
          <w:szCs w:val="22"/>
        </w:rPr>
        <w:t>1</w:t>
      </w:r>
      <w:r w:rsidR="00724F2F">
        <w:rPr>
          <w:b/>
          <w:sz w:val="22"/>
          <w:szCs w:val="22"/>
        </w:rPr>
        <w:t>-14</w:t>
      </w:r>
      <w:r w:rsidR="00812A57" w:rsidRPr="00686545">
        <w:rPr>
          <w:b/>
          <w:sz w:val="22"/>
          <w:szCs w:val="22"/>
        </w:rPr>
        <w:t xml:space="preserve"> Compliance Requirements:</w:t>
      </w:r>
      <w:r w:rsidR="00812A57" w:rsidRPr="00686545">
        <w:rPr>
          <w:sz w:val="22"/>
          <w:szCs w:val="22"/>
        </w:rPr>
        <w:t xml:space="preserve">  Ohio Admin. Code</w:t>
      </w:r>
      <w:r w:rsidR="0002412E">
        <w:rPr>
          <w:sz w:val="22"/>
          <w:szCs w:val="22"/>
        </w:rPr>
        <w:t xml:space="preserve"> </w:t>
      </w:r>
      <w:r w:rsidR="00812A57" w:rsidRPr="00686545">
        <w:rPr>
          <w:sz w:val="22"/>
          <w:szCs w:val="22"/>
        </w:rPr>
        <w:t>117-2-03(B)</w:t>
      </w:r>
      <w:r w:rsidR="005B119C" w:rsidRPr="00686545">
        <w:rPr>
          <w:sz w:val="22"/>
          <w:szCs w:val="22"/>
        </w:rPr>
        <w:t xml:space="preserve"> and 126:3-1-01(A)(2)(a)</w:t>
      </w:r>
      <w:r w:rsidR="00812A57" w:rsidRPr="00686545">
        <w:rPr>
          <w:sz w:val="22"/>
          <w:szCs w:val="22"/>
        </w:rPr>
        <w:t xml:space="preserve"> and Ohio Rev.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117.38</w:t>
      </w:r>
      <w:r w:rsidR="00000FCD" w:rsidRPr="00686545">
        <w:rPr>
          <w:sz w:val="22"/>
          <w:szCs w:val="22"/>
        </w:rPr>
        <w:t>,</w:t>
      </w:r>
      <w:r w:rsidR="002B4095" w:rsidRPr="002B4095">
        <w:rPr>
          <w:sz w:val="22"/>
          <w:szCs w:val="22"/>
        </w:rPr>
        <w:t xml:space="preserve"> </w:t>
      </w:r>
      <w:r w:rsidR="0077540C" w:rsidRPr="00D24AF9">
        <w:rPr>
          <w:sz w:val="22"/>
          <w:szCs w:val="22"/>
        </w:rPr>
        <w:t>167.04</w:t>
      </w:r>
      <w:r w:rsidR="0077540C">
        <w:rPr>
          <w:sz w:val="22"/>
          <w:szCs w:val="22"/>
        </w:rPr>
        <w:t xml:space="preserve">, </w:t>
      </w:r>
      <w:r w:rsidR="00B42C4A" w:rsidRPr="00D24AF9">
        <w:rPr>
          <w:sz w:val="22"/>
          <w:szCs w:val="22"/>
        </w:rPr>
        <w:t>991.06</w:t>
      </w:r>
      <w:r w:rsidR="002B4095" w:rsidRPr="002B4095">
        <w:rPr>
          <w:sz w:val="22"/>
          <w:szCs w:val="22"/>
        </w:rPr>
        <w:t xml:space="preserve">, </w:t>
      </w:r>
      <w:r w:rsidR="002B4095" w:rsidRPr="00686545">
        <w:rPr>
          <w:sz w:val="22"/>
          <w:szCs w:val="22"/>
        </w:rPr>
        <w:t>1724.05</w:t>
      </w:r>
      <w:r w:rsidR="002B4095" w:rsidRPr="002B4095">
        <w:rPr>
          <w:sz w:val="22"/>
          <w:szCs w:val="22"/>
        </w:rPr>
        <w:t xml:space="preserve"> and 1</w:t>
      </w:r>
      <w:r w:rsidR="002B4095" w:rsidRPr="00686545">
        <w:rPr>
          <w:sz w:val="22"/>
          <w:szCs w:val="22"/>
        </w:rPr>
        <w:t>72</w:t>
      </w:r>
      <w:r w:rsidR="002B4095" w:rsidRPr="002B4095">
        <w:rPr>
          <w:sz w:val="22"/>
          <w:szCs w:val="22"/>
        </w:rPr>
        <w:t>6.11</w:t>
      </w:r>
      <w:r w:rsidR="00B42C4A" w:rsidRPr="002B4095">
        <w:rPr>
          <w:sz w:val="22"/>
          <w:szCs w:val="22"/>
        </w:rPr>
        <w:t xml:space="preserve">, </w:t>
      </w:r>
      <w:r w:rsidR="00117417" w:rsidRPr="002B4095">
        <w:rPr>
          <w:sz w:val="22"/>
          <w:szCs w:val="22"/>
        </w:rPr>
        <w:t>an</w:t>
      </w:r>
      <w:r w:rsidR="00117417" w:rsidRPr="00686545">
        <w:rPr>
          <w:sz w:val="22"/>
          <w:szCs w:val="22"/>
        </w:rPr>
        <w:t>d AOS Bulletin 2015-007</w:t>
      </w:r>
      <w:r w:rsidR="00DA369E" w:rsidRPr="00686545">
        <w:rPr>
          <w:sz w:val="22"/>
          <w:szCs w:val="22"/>
        </w:rPr>
        <w:t xml:space="preserve"> - </w:t>
      </w:r>
      <w:r w:rsidR="00812A57" w:rsidRPr="00686545">
        <w:rPr>
          <w:sz w:val="22"/>
          <w:szCs w:val="22"/>
        </w:rPr>
        <w:t xml:space="preserve">Annual </w:t>
      </w:r>
      <w:r w:rsidR="00812A57" w:rsidRPr="006868DE">
        <w:rPr>
          <w:sz w:val="22"/>
          <w:szCs w:val="22"/>
        </w:rPr>
        <w:t xml:space="preserve">financial </w:t>
      </w:r>
      <w:r w:rsidR="00A94B10" w:rsidRPr="006868DE">
        <w:rPr>
          <w:sz w:val="22"/>
          <w:szCs w:val="22"/>
        </w:rPr>
        <w:t>reporting.</w:t>
      </w:r>
      <w:bookmarkEnd w:id="43"/>
      <w:bookmarkEnd w:id="44"/>
      <w:r w:rsidR="00A94B10" w:rsidRPr="006868DE">
        <w:rPr>
          <w:sz w:val="22"/>
          <w:szCs w:val="22"/>
        </w:rPr>
        <w:t xml:space="preserve"> </w:t>
      </w:r>
    </w:p>
    <w:p w14:paraId="1D6D2248" w14:textId="77777777" w:rsidR="00812A57" w:rsidRPr="006868DE" w:rsidRDefault="00812A57" w:rsidP="004073B4">
      <w:pPr>
        <w:tabs>
          <w:tab w:val="left" w:pos="720"/>
          <w:tab w:val="right" w:leader="dot" w:pos="8640"/>
        </w:tabs>
        <w:jc w:val="both"/>
        <w:rPr>
          <w:rFonts w:ascii="Times New Roman" w:hAnsi="Times New Roman"/>
          <w:sz w:val="22"/>
          <w:szCs w:val="22"/>
        </w:rPr>
      </w:pPr>
    </w:p>
    <w:p w14:paraId="7EC8F8BF" w14:textId="77777777" w:rsidR="00812A57" w:rsidRPr="006868DE" w:rsidRDefault="00812A57" w:rsidP="004073B4">
      <w:pPr>
        <w:tabs>
          <w:tab w:val="left" w:pos="720"/>
          <w:tab w:val="right" w:leader="dot" w:pos="8640"/>
        </w:tabs>
        <w:jc w:val="both"/>
        <w:rPr>
          <w:rFonts w:ascii="Times New Roman" w:hAnsi="Times New Roman"/>
          <w:sz w:val="22"/>
          <w:szCs w:val="22"/>
        </w:rPr>
      </w:pPr>
      <w:r w:rsidRPr="006868DE">
        <w:rPr>
          <w:rFonts w:ascii="Times New Roman" w:hAnsi="Times New Roman"/>
          <w:b/>
          <w:sz w:val="22"/>
          <w:szCs w:val="22"/>
        </w:rPr>
        <w:t>Summary of Requirements</w:t>
      </w:r>
      <w:r w:rsidRPr="006868DE">
        <w:rPr>
          <w:rFonts w:ascii="Times New Roman" w:hAnsi="Times New Roman"/>
          <w:sz w:val="22"/>
          <w:szCs w:val="22"/>
        </w:rPr>
        <w:t xml:space="preserve">:  </w:t>
      </w:r>
    </w:p>
    <w:p w14:paraId="7EFBBA5C" w14:textId="46462A82" w:rsidR="00812A57" w:rsidRDefault="00812A57" w:rsidP="00360ACE">
      <w:pPr>
        <w:widowControl w:val="0"/>
        <w:jc w:val="both"/>
        <w:rPr>
          <w:rFonts w:ascii="Times New Roman" w:hAnsi="Times New Roman"/>
          <w:sz w:val="22"/>
          <w:szCs w:val="22"/>
        </w:rPr>
      </w:pPr>
    </w:p>
    <w:p w14:paraId="0CD9A0BC" w14:textId="01A678D6" w:rsidR="00D44B5E" w:rsidRPr="00D24AF9" w:rsidRDefault="00D44B5E" w:rsidP="00360ACE">
      <w:pPr>
        <w:widowControl w:val="0"/>
        <w:jc w:val="both"/>
        <w:rPr>
          <w:rFonts w:ascii="Times New Roman" w:hAnsi="Times New Roman"/>
          <w:sz w:val="22"/>
          <w:szCs w:val="22"/>
        </w:rPr>
      </w:pPr>
      <w:r w:rsidRPr="00D24AF9">
        <w:rPr>
          <w:rFonts w:ascii="Times New Roman" w:hAnsi="Times New Roman"/>
          <w:sz w:val="22"/>
          <w:szCs w:val="22"/>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r w:rsidR="00EE7759" w:rsidRPr="00D24AF9">
        <w:rPr>
          <w:rStyle w:val="CommentSubjectChar"/>
          <w:rFonts w:ascii="Times New Roman" w:hAnsi="Times New Roman"/>
          <w:sz w:val="22"/>
          <w:szCs w:val="22"/>
        </w:rPr>
        <w:t xml:space="preserve"> </w:t>
      </w:r>
      <w:r w:rsidR="00EE7759" w:rsidRPr="00D24AF9">
        <w:rPr>
          <w:rStyle w:val="FootnoteReference"/>
          <w:rFonts w:ascii="Times New Roman" w:hAnsi="Times New Roman"/>
          <w:sz w:val="22"/>
          <w:szCs w:val="22"/>
        </w:rPr>
        <w:footnoteReference w:id="48"/>
      </w:r>
    </w:p>
    <w:p w14:paraId="7BE1CBE2" w14:textId="77777777" w:rsidR="00D44B5E" w:rsidRPr="00E31619" w:rsidRDefault="00D44B5E" w:rsidP="00360ACE">
      <w:pPr>
        <w:widowControl w:val="0"/>
        <w:jc w:val="both"/>
        <w:rPr>
          <w:rFonts w:ascii="Times New Roman" w:hAnsi="Times New Roman"/>
          <w:sz w:val="22"/>
          <w:szCs w:val="22"/>
        </w:rPr>
      </w:pPr>
    </w:p>
    <w:p w14:paraId="1A2948BF" w14:textId="7EA59C99" w:rsidR="00812A57" w:rsidRPr="006B354D" w:rsidRDefault="5185E983" w:rsidP="4BF041D5">
      <w:pPr>
        <w:jc w:val="both"/>
        <w:rPr>
          <w:rFonts w:ascii="Times New Roman" w:eastAsiaTheme="minorHAnsi" w:hAnsi="Times New Roman"/>
          <w:sz w:val="22"/>
          <w:szCs w:val="22"/>
        </w:rPr>
      </w:pPr>
      <w:r w:rsidRPr="00342C8F">
        <w:rPr>
          <w:rFonts w:ascii="Times New Roman" w:hAnsi="Times New Roman"/>
          <w:b/>
          <w:i/>
          <w:sz w:val="22"/>
          <w:szCs w:val="22"/>
        </w:rPr>
        <w:t>Note</w:t>
      </w:r>
      <w:r w:rsidRPr="00F9745E">
        <w:rPr>
          <w:rFonts w:ascii="Times New Roman" w:hAnsi="Times New Roman"/>
          <w:b/>
          <w:sz w:val="22"/>
          <w:szCs w:val="22"/>
        </w:rPr>
        <w:t>:</w:t>
      </w:r>
      <w:r w:rsidRPr="006868DE">
        <w:rPr>
          <w:rFonts w:ascii="Times New Roman" w:hAnsi="Times New Roman"/>
          <w:sz w:val="22"/>
          <w:szCs w:val="22"/>
        </w:rPr>
        <w:t xml:space="preserve">  The </w:t>
      </w:r>
      <w:r w:rsidRPr="00686545">
        <w:rPr>
          <w:rFonts w:ascii="Times New Roman" w:hAnsi="Times New Roman"/>
          <w:sz w:val="22"/>
          <w:szCs w:val="22"/>
        </w:rPr>
        <w:t>Auditor of State</w:t>
      </w:r>
      <w:r w:rsidR="5D6A96E4" w:rsidRPr="00686545">
        <w:rPr>
          <w:rFonts w:ascii="Times New Roman" w:hAnsi="Times New Roman"/>
          <w:sz w:val="22"/>
          <w:szCs w:val="22"/>
        </w:rPr>
        <w:t xml:space="preserve"> (AOS)</w:t>
      </w:r>
      <w:r w:rsidRPr="00686545">
        <w:rPr>
          <w:rFonts w:ascii="Times New Roman" w:hAnsi="Times New Roman"/>
          <w:sz w:val="22"/>
          <w:szCs w:val="22"/>
        </w:rPr>
        <w:t xml:space="preserve"> </w:t>
      </w:r>
      <w:r w:rsidR="44483E64" w:rsidRPr="005C27D0">
        <w:rPr>
          <w:rFonts w:ascii="Times New Roman" w:hAnsi="Times New Roman"/>
          <w:sz w:val="22"/>
          <w:szCs w:val="22"/>
        </w:rPr>
        <w:t xml:space="preserve">requires the use of </w:t>
      </w:r>
      <w:r w:rsidRPr="005C27D0">
        <w:rPr>
          <w:rFonts w:ascii="Times New Roman" w:hAnsi="Times New Roman"/>
          <w:sz w:val="22"/>
          <w:szCs w:val="22"/>
        </w:rPr>
        <w:t xml:space="preserve">the </w:t>
      </w:r>
      <w:r w:rsidR="725FC365" w:rsidRPr="005C27D0">
        <w:rPr>
          <w:rFonts w:ascii="Times New Roman" w:hAnsi="Times New Roman"/>
          <w:sz w:val="22"/>
          <w:szCs w:val="22"/>
        </w:rPr>
        <w:t xml:space="preserve">Hinkle </w:t>
      </w:r>
      <w:r w:rsidRPr="005C27D0">
        <w:rPr>
          <w:rFonts w:ascii="Times New Roman" w:hAnsi="Times New Roman"/>
          <w:sz w:val="22"/>
          <w:szCs w:val="22"/>
        </w:rPr>
        <w:t>Annual Financial Data Reporting System (</w:t>
      </w:r>
      <w:r w:rsidR="62B26EC2" w:rsidRPr="005C27D0">
        <w:rPr>
          <w:rFonts w:ascii="Times New Roman" w:hAnsi="Times New Roman"/>
          <w:sz w:val="22"/>
          <w:szCs w:val="22"/>
        </w:rPr>
        <w:t>Hinkle System)</w:t>
      </w:r>
      <w:r w:rsidR="44483E64" w:rsidRPr="005C27D0">
        <w:rPr>
          <w:rFonts w:ascii="Times New Roman" w:hAnsi="Times New Roman"/>
          <w:sz w:val="22"/>
          <w:szCs w:val="22"/>
        </w:rPr>
        <w:t>,</w:t>
      </w:r>
      <w:r w:rsidR="62B26EC2" w:rsidRPr="005C27D0">
        <w:rPr>
          <w:rFonts w:ascii="Times New Roman" w:hAnsi="Times New Roman"/>
          <w:sz w:val="22"/>
          <w:szCs w:val="22"/>
        </w:rPr>
        <w:t xml:space="preserve"> </w:t>
      </w:r>
      <w:r w:rsidR="1F3B6452" w:rsidRPr="005C27D0">
        <w:rPr>
          <w:rFonts w:ascii="Times New Roman" w:hAnsi="Times New Roman"/>
          <w:sz w:val="22"/>
          <w:szCs w:val="22"/>
        </w:rPr>
        <w:t xml:space="preserve">an </w:t>
      </w:r>
      <w:r w:rsidR="44483E64" w:rsidRPr="005C27D0">
        <w:rPr>
          <w:rFonts w:ascii="Times New Roman" w:hAnsi="Times New Roman"/>
          <w:sz w:val="22"/>
          <w:szCs w:val="22"/>
        </w:rPr>
        <w:t>internet</w:t>
      </w:r>
      <w:r w:rsidR="1F3B6452" w:rsidRPr="005C27D0">
        <w:rPr>
          <w:rFonts w:ascii="Times New Roman" w:hAnsi="Times New Roman"/>
          <w:sz w:val="22"/>
          <w:szCs w:val="22"/>
        </w:rPr>
        <w:t>-</w:t>
      </w:r>
      <w:r w:rsidRPr="005C27D0">
        <w:rPr>
          <w:rFonts w:ascii="Times New Roman" w:hAnsi="Times New Roman"/>
          <w:sz w:val="22"/>
          <w:szCs w:val="22"/>
        </w:rPr>
        <w:t>based application that allows certain financial statement, debt, and demographic data to be entered</w:t>
      </w:r>
      <w:r w:rsidR="725FC365" w:rsidRPr="005C27D0">
        <w:rPr>
          <w:rFonts w:ascii="Times New Roman" w:hAnsi="Times New Roman"/>
          <w:sz w:val="22"/>
          <w:szCs w:val="22"/>
        </w:rPr>
        <w:t xml:space="preserve">, </w:t>
      </w:r>
      <w:proofErr w:type="gramStart"/>
      <w:r w:rsidR="725FC365" w:rsidRPr="005C27D0">
        <w:rPr>
          <w:rFonts w:ascii="Times New Roman" w:hAnsi="Times New Roman"/>
          <w:sz w:val="22"/>
          <w:szCs w:val="22"/>
        </w:rPr>
        <w:t>uploaded</w:t>
      </w:r>
      <w:proofErr w:type="gramEnd"/>
      <w:r w:rsidRPr="005C27D0">
        <w:rPr>
          <w:rFonts w:ascii="Times New Roman" w:hAnsi="Times New Roman"/>
          <w:sz w:val="22"/>
          <w:szCs w:val="22"/>
        </w:rPr>
        <w:t xml:space="preserve"> and transmitted to the AOS to satisfy the filing requirements prescribed by the </w:t>
      </w:r>
      <w:r w:rsidRPr="005C27D0">
        <w:rPr>
          <w:rFonts w:ascii="Times New Roman" w:hAnsi="Times New Roman"/>
          <w:sz w:val="22"/>
          <w:szCs w:val="22"/>
          <w:shd w:val="clear" w:color="auto" w:fill="FFFFFF" w:themeFill="background1"/>
        </w:rPr>
        <w:t>Ohio Revised Code</w:t>
      </w:r>
      <w:r w:rsidR="725FC365" w:rsidRPr="005C27D0">
        <w:rPr>
          <w:rFonts w:ascii="Times New Roman" w:hAnsi="Times New Roman"/>
          <w:sz w:val="22"/>
          <w:szCs w:val="22"/>
          <w:shd w:val="clear" w:color="auto" w:fill="FFFFFF" w:themeFill="background1"/>
        </w:rPr>
        <w:t xml:space="preserve"> (ORC)</w:t>
      </w:r>
      <w:r w:rsidRPr="005C27D0">
        <w:rPr>
          <w:rFonts w:ascii="Times New Roman" w:hAnsi="Times New Roman"/>
          <w:sz w:val="22"/>
          <w:szCs w:val="22"/>
        </w:rPr>
        <w:t xml:space="preserve"> and the Ohio Administrative Code</w:t>
      </w:r>
      <w:r w:rsidR="5D6A96E4" w:rsidRPr="005C27D0">
        <w:rPr>
          <w:rFonts w:ascii="Times New Roman" w:hAnsi="Times New Roman"/>
          <w:sz w:val="22"/>
          <w:szCs w:val="22"/>
        </w:rPr>
        <w:t xml:space="preserve"> </w:t>
      </w:r>
      <w:r w:rsidR="725FC365" w:rsidRPr="005C27D0">
        <w:rPr>
          <w:rFonts w:ascii="Times New Roman" w:hAnsi="Times New Roman"/>
          <w:sz w:val="22"/>
          <w:szCs w:val="22"/>
        </w:rPr>
        <w:t>(OAC)</w:t>
      </w:r>
      <w:r w:rsidR="44483E64" w:rsidRPr="005C27D0">
        <w:rPr>
          <w:rFonts w:ascii="Times New Roman" w:hAnsi="Times New Roman"/>
          <w:sz w:val="22"/>
          <w:szCs w:val="22"/>
        </w:rPr>
        <w:t xml:space="preserve">, </w:t>
      </w:r>
      <w:r w:rsidR="21937DD4" w:rsidRPr="005C27D0">
        <w:rPr>
          <w:rFonts w:ascii="Times New Roman" w:hAnsi="Times New Roman"/>
          <w:sz w:val="22"/>
          <w:szCs w:val="22"/>
        </w:rPr>
        <w:t>for all entities that are statutorily mandated to file financial reports.  Each entity shall file its financial report annually via the Hinkle System, and it is the expectation of AOS that each entity will only submit the filing once by the statutory due date (or approved extension date.) Prior to submitting the filing, the entity should complete all reviews, verify the correct basis of accounting has been selected, and view the uploaded file to ensure it is the correct and complete file</w:t>
      </w:r>
      <w:r w:rsidR="3DEB2EAC" w:rsidRPr="005C27D0">
        <w:rPr>
          <w:rFonts w:ascii="Times New Roman" w:hAnsi="Times New Roman"/>
          <w:sz w:val="22"/>
          <w:szCs w:val="22"/>
        </w:rPr>
        <w:t xml:space="preserve">. </w:t>
      </w:r>
      <w:r w:rsidR="61E6C5B6">
        <w:rPr>
          <w:rFonts w:ascii="Times New Roman" w:hAnsi="Times New Roman"/>
          <w:sz w:val="22"/>
          <w:szCs w:val="22"/>
        </w:rPr>
        <w:t>R</w:t>
      </w:r>
      <w:r w:rsidRPr="006B354D">
        <w:rPr>
          <w:rFonts w:ascii="Times New Roman" w:hAnsi="Times New Roman"/>
          <w:sz w:val="22"/>
          <w:szCs w:val="22"/>
        </w:rPr>
        <w:t xml:space="preserve">efer to the </w:t>
      </w:r>
      <w:r w:rsidR="5D6A96E4" w:rsidRPr="006B354D">
        <w:rPr>
          <w:rFonts w:ascii="Times New Roman" w:hAnsi="Times New Roman"/>
          <w:sz w:val="22"/>
          <w:szCs w:val="22"/>
        </w:rPr>
        <w:t>AO</w:t>
      </w:r>
      <w:r w:rsidRPr="006B354D">
        <w:rPr>
          <w:rFonts w:ascii="Times New Roman" w:hAnsi="Times New Roman"/>
          <w:sz w:val="22"/>
          <w:szCs w:val="22"/>
        </w:rPr>
        <w:t xml:space="preserve">S website at </w:t>
      </w:r>
      <w:hyperlink r:id="rId46" w:history="1">
        <w:r w:rsidR="5D6A96E4" w:rsidRPr="00D116D4">
          <w:rPr>
            <w:rStyle w:val="Hyperlink"/>
            <w:rFonts w:ascii="Times New Roman" w:hAnsi="Times New Roman"/>
            <w:sz w:val="22"/>
            <w:szCs w:val="22"/>
          </w:rPr>
          <w:t>https://ohioauditor.gov/financialreporting/default.html</w:t>
        </w:r>
      </w:hyperlink>
      <w:r w:rsidR="7EDAE584">
        <w:rPr>
          <w:rStyle w:val="Hyperlink"/>
          <w:rFonts w:ascii="Times New Roman" w:hAnsi="Times New Roman"/>
          <w:sz w:val="22"/>
          <w:szCs w:val="22"/>
          <w:u w:val="none"/>
        </w:rPr>
        <w:t xml:space="preserve"> </w:t>
      </w:r>
      <w:r w:rsidR="5D6A96E4" w:rsidRPr="006B354D">
        <w:rPr>
          <w:rFonts w:ascii="Times New Roman" w:hAnsi="Times New Roman"/>
          <w:sz w:val="22"/>
          <w:szCs w:val="22"/>
        </w:rPr>
        <w:t xml:space="preserve">and AOS Bulletin 2015-007 </w:t>
      </w:r>
      <w:r w:rsidRPr="006B354D">
        <w:rPr>
          <w:rFonts w:ascii="Times New Roman" w:hAnsi="Times New Roman"/>
          <w:sz w:val="22"/>
          <w:szCs w:val="22"/>
        </w:rPr>
        <w:t>for additional information.</w:t>
      </w:r>
      <w:r w:rsidR="6D4A05A7" w:rsidRPr="00741CEF">
        <w:rPr>
          <w:rFonts w:ascii="Times New Roman" w:hAnsi="Times New Roman"/>
          <w:sz w:val="22"/>
          <w:szCs w:val="22"/>
        </w:rPr>
        <w:t xml:space="preserve">  </w:t>
      </w:r>
      <w:r w:rsidR="6D4A05A7" w:rsidRPr="0041451C">
        <w:rPr>
          <w:rFonts w:ascii="Times New Roman" w:hAnsi="Times New Roman"/>
          <w:sz w:val="22"/>
          <w:szCs w:val="22"/>
        </w:rPr>
        <w:t>Additionally, auditors should perform a GASB Codification 2600 analysis for entities not mentioned in AOS Bulletin 2015-007 to determine whether they may be legally separate for financial reporting purposes.  This analysis should be documented in the entity’s permanent file.</w:t>
      </w:r>
    </w:p>
    <w:p w14:paraId="44F92775" w14:textId="77777777" w:rsidR="00B42C4A" w:rsidRPr="00D24AF9" w:rsidRDefault="00B42C4A" w:rsidP="00B42C4A">
      <w:pPr>
        <w:tabs>
          <w:tab w:val="left" w:pos="720"/>
          <w:tab w:val="right" w:leader="dot" w:pos="8640"/>
        </w:tabs>
        <w:jc w:val="both"/>
        <w:rPr>
          <w:rFonts w:ascii="Times New Roman" w:hAnsi="Times New Roman"/>
          <w:sz w:val="22"/>
          <w:szCs w:val="22"/>
        </w:rPr>
      </w:pPr>
    </w:p>
    <w:p w14:paraId="7E1F2DE9" w14:textId="3704B4E2" w:rsidR="00B42C4A" w:rsidRPr="00D24AF9" w:rsidRDefault="00B42C4A" w:rsidP="00B42C4A">
      <w:pPr>
        <w:tabs>
          <w:tab w:val="left" w:pos="720"/>
          <w:tab w:val="right" w:leader="dot" w:pos="8640"/>
        </w:tabs>
        <w:jc w:val="both"/>
        <w:rPr>
          <w:rFonts w:ascii="Times New Roman" w:hAnsi="Times New Roman"/>
          <w:sz w:val="22"/>
          <w:szCs w:val="22"/>
        </w:rPr>
      </w:pPr>
      <w:r w:rsidRPr="00D24AF9">
        <w:rPr>
          <w:rFonts w:ascii="Times New Roman" w:hAnsi="Times New Roman"/>
          <w:sz w:val="22"/>
          <w:szCs w:val="22"/>
        </w:rPr>
        <w:t>Ohio Rev. Code §</w:t>
      </w:r>
      <w:r w:rsidR="00310148" w:rsidRPr="00D24AF9">
        <w:rPr>
          <w:rFonts w:ascii="Times New Roman" w:hAnsi="Times New Roman"/>
          <w:sz w:val="22"/>
          <w:szCs w:val="22"/>
        </w:rPr>
        <w:t xml:space="preserve"> </w:t>
      </w:r>
      <w:r w:rsidRPr="00D24AF9">
        <w:rPr>
          <w:rFonts w:ascii="Times New Roman" w:hAnsi="Times New Roman"/>
          <w:sz w:val="22"/>
          <w:szCs w:val="22"/>
        </w:rPr>
        <w:t>991.06 requires The Ohio Exposition Commission to file annual financial reports with the Auditor of State no later than September 30</w:t>
      </w:r>
      <w:r w:rsidRPr="00D24AF9">
        <w:rPr>
          <w:rFonts w:ascii="Times New Roman" w:hAnsi="Times New Roman"/>
          <w:sz w:val="22"/>
          <w:szCs w:val="22"/>
          <w:vertAlign w:val="superscript"/>
        </w:rPr>
        <w:t>th</w:t>
      </w:r>
      <w:r w:rsidRPr="00D24AF9">
        <w:rPr>
          <w:rFonts w:ascii="Times New Roman" w:hAnsi="Times New Roman"/>
          <w:sz w:val="22"/>
          <w:szCs w:val="22"/>
        </w:rPr>
        <w:t xml:space="preserve"> of each year.</w:t>
      </w:r>
    </w:p>
    <w:p w14:paraId="3CD87B76" w14:textId="77777777" w:rsidR="00812A57" w:rsidRPr="009571D4" w:rsidRDefault="00812A57" w:rsidP="004073B4">
      <w:pPr>
        <w:tabs>
          <w:tab w:val="left" w:pos="720"/>
          <w:tab w:val="right" w:leader="dot" w:pos="8640"/>
        </w:tabs>
        <w:jc w:val="both"/>
        <w:rPr>
          <w:rFonts w:ascii="Times New Roman" w:hAnsi="Times New Roman"/>
          <w:sz w:val="22"/>
          <w:szCs w:val="22"/>
        </w:rPr>
      </w:pPr>
    </w:p>
    <w:p w14:paraId="580540EC" w14:textId="77777777"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b/>
          <w:i/>
          <w:sz w:val="22"/>
          <w:szCs w:val="22"/>
        </w:rPr>
        <w:t>Generally Accepted Accounting Principles (</w:t>
      </w:r>
      <w:r w:rsidR="00812A57" w:rsidRPr="00686545">
        <w:rPr>
          <w:rFonts w:ascii="Times New Roman" w:hAnsi="Times New Roman"/>
          <w:b/>
          <w:i/>
          <w:sz w:val="22"/>
          <w:szCs w:val="22"/>
        </w:rPr>
        <w:t>GAAP</w:t>
      </w:r>
      <w:r w:rsidRPr="00686545">
        <w:rPr>
          <w:rFonts w:ascii="Times New Roman" w:hAnsi="Times New Roman"/>
          <w:b/>
          <w:i/>
          <w:sz w:val="22"/>
          <w:szCs w:val="22"/>
        </w:rPr>
        <w:t>)</w:t>
      </w:r>
      <w:r w:rsidR="00812A57" w:rsidRPr="00686545">
        <w:rPr>
          <w:rFonts w:ascii="Times New Roman" w:hAnsi="Times New Roman"/>
          <w:b/>
          <w:i/>
          <w:sz w:val="22"/>
          <w:szCs w:val="22"/>
        </w:rPr>
        <w:t xml:space="preserve"> Basis Entities</w:t>
      </w:r>
    </w:p>
    <w:p w14:paraId="5C987C84" w14:textId="7D46615C"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Ohio Admin. Code</w:t>
      </w:r>
      <w:r w:rsidR="0002412E">
        <w:rPr>
          <w:rFonts w:ascii="Times New Roman" w:hAnsi="Times New Roman"/>
          <w:sz w:val="22"/>
          <w:szCs w:val="22"/>
        </w:rPr>
        <w:t xml:space="preserve"> </w:t>
      </w:r>
      <w:r w:rsidR="00812A57" w:rsidRPr="00686545">
        <w:rPr>
          <w:rFonts w:ascii="Times New Roman" w:hAnsi="Times New Roman"/>
          <w:sz w:val="22"/>
          <w:szCs w:val="22"/>
        </w:rPr>
        <w:t>117-2-03(B) requires counties, cities, school districts, educational service centers, community schools</w:t>
      </w:r>
      <w:r w:rsidR="00AD13EE">
        <w:rPr>
          <w:rFonts w:ascii="Times New Roman" w:hAnsi="Times New Roman"/>
          <w:sz w:val="22"/>
          <w:szCs w:val="22"/>
        </w:rPr>
        <w:t>,</w:t>
      </w:r>
      <w:r w:rsidR="00812A57" w:rsidRPr="00686545">
        <w:rPr>
          <w:rFonts w:ascii="Times New Roman" w:hAnsi="Times New Roman"/>
          <w:sz w:val="22"/>
          <w:szCs w:val="22"/>
        </w:rPr>
        <w:t xml:space="preserve"> </w:t>
      </w:r>
      <w:r w:rsidR="0050308F" w:rsidRPr="00686545">
        <w:rPr>
          <w:rFonts w:ascii="Times New Roman" w:hAnsi="Times New Roman"/>
          <w:sz w:val="22"/>
          <w:szCs w:val="22"/>
        </w:rPr>
        <w:t xml:space="preserve">and government insurance pools </w:t>
      </w:r>
      <w:r w:rsidR="00812A57" w:rsidRPr="00686545">
        <w:rPr>
          <w:rFonts w:ascii="Times New Roman" w:hAnsi="Times New Roman"/>
          <w:sz w:val="22"/>
          <w:szCs w:val="22"/>
        </w:rPr>
        <w:t xml:space="preserve">to report annually (but not necessarily account) on a </w:t>
      </w:r>
      <w:r w:rsidR="00A94B10" w:rsidRPr="00686545">
        <w:rPr>
          <w:rFonts w:ascii="Times New Roman" w:hAnsi="Times New Roman"/>
          <w:sz w:val="22"/>
          <w:szCs w:val="22"/>
        </w:rPr>
        <w:t xml:space="preserve">GAAP basis.  </w:t>
      </w:r>
    </w:p>
    <w:p w14:paraId="60EDCB89" w14:textId="77777777" w:rsidR="00812A57" w:rsidRPr="00686545" w:rsidRDefault="00812A57" w:rsidP="004073B4">
      <w:pPr>
        <w:tabs>
          <w:tab w:val="left" w:pos="720"/>
          <w:tab w:val="right" w:leader="dot" w:pos="8640"/>
        </w:tabs>
        <w:jc w:val="both"/>
        <w:rPr>
          <w:rFonts w:ascii="Times New Roman" w:hAnsi="Times New Roman"/>
          <w:sz w:val="22"/>
          <w:szCs w:val="22"/>
        </w:rPr>
      </w:pPr>
    </w:p>
    <w:p w14:paraId="1DA64314" w14:textId="150BD825" w:rsidR="00812A57" w:rsidRPr="009571D4" w:rsidRDefault="00812A57"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1724.05</w:t>
      </w:r>
      <w:r w:rsidR="00DA12C2" w:rsidRPr="00686545">
        <w:rPr>
          <w:rFonts w:ascii="Times New Roman" w:hAnsi="Times New Roman"/>
          <w:sz w:val="22"/>
          <w:szCs w:val="22"/>
        </w:rPr>
        <w:t xml:space="preserve"> and 1726.11</w:t>
      </w:r>
      <w:r w:rsidRPr="00686545">
        <w:rPr>
          <w:rFonts w:ascii="Times New Roman" w:hAnsi="Times New Roman"/>
          <w:sz w:val="22"/>
          <w:szCs w:val="22"/>
        </w:rPr>
        <w:t xml:space="preserve"> require </w:t>
      </w:r>
      <w:r w:rsidR="00DA12C2" w:rsidRPr="00686545">
        <w:rPr>
          <w:rFonts w:ascii="Times New Roman" w:hAnsi="Times New Roman"/>
          <w:sz w:val="22"/>
          <w:szCs w:val="22"/>
        </w:rPr>
        <w:t>community improvement c</w:t>
      </w:r>
      <w:r w:rsidR="009527D8" w:rsidRPr="00686545">
        <w:rPr>
          <w:rFonts w:ascii="Times New Roman" w:hAnsi="Times New Roman"/>
          <w:sz w:val="22"/>
          <w:szCs w:val="22"/>
        </w:rPr>
        <w:t xml:space="preserve">orporations, including economic </w:t>
      </w:r>
      <w:r w:rsidR="00DA12C2" w:rsidRPr="00686545">
        <w:rPr>
          <w:rFonts w:ascii="Times New Roman" w:hAnsi="Times New Roman"/>
          <w:sz w:val="22"/>
          <w:szCs w:val="22"/>
        </w:rPr>
        <w:t>development corporations</w:t>
      </w:r>
      <w:r w:rsidR="009527D8" w:rsidRPr="00686545">
        <w:rPr>
          <w:rFonts w:ascii="Times New Roman" w:hAnsi="Times New Roman"/>
          <w:sz w:val="22"/>
          <w:szCs w:val="22"/>
        </w:rPr>
        <w:t xml:space="preserve"> and county land reutilization corporations, and development corporations</w:t>
      </w:r>
      <w:r w:rsidR="00DA12C2" w:rsidRPr="00686545">
        <w:rPr>
          <w:rFonts w:ascii="Times New Roman" w:hAnsi="Times New Roman"/>
          <w:sz w:val="22"/>
          <w:szCs w:val="22"/>
        </w:rPr>
        <w:t xml:space="preserve"> </w:t>
      </w:r>
      <w:r w:rsidRPr="00686545">
        <w:rPr>
          <w:rFonts w:ascii="Times New Roman" w:hAnsi="Times New Roman"/>
          <w:sz w:val="22"/>
          <w:szCs w:val="22"/>
        </w:rPr>
        <w:t xml:space="preserve">established under Ohio Rev. Code Chapter 1724 </w:t>
      </w:r>
      <w:r w:rsidR="00DA12C2" w:rsidRPr="00686545">
        <w:rPr>
          <w:rFonts w:ascii="Times New Roman" w:hAnsi="Times New Roman"/>
          <w:sz w:val="22"/>
          <w:szCs w:val="22"/>
        </w:rPr>
        <w:t xml:space="preserve">and 1726, respectively, and colleges and universities pursuant </w:t>
      </w:r>
      <w:r w:rsidR="00DA12C2" w:rsidRPr="001F4876">
        <w:rPr>
          <w:rFonts w:ascii="Times New Roman" w:hAnsi="Times New Roman"/>
          <w:sz w:val="22"/>
          <w:szCs w:val="22"/>
        </w:rPr>
        <w:t xml:space="preserve">to </w:t>
      </w:r>
      <w:r w:rsidR="00AD13EE" w:rsidRPr="001F4876">
        <w:rPr>
          <w:rFonts w:ascii="Times New Roman" w:hAnsi="Times New Roman"/>
          <w:sz w:val="22"/>
          <w:szCs w:val="22"/>
        </w:rPr>
        <w:t xml:space="preserve">Ohio Rev. Code § 3345.72 and </w:t>
      </w:r>
      <w:r w:rsidR="00DA12C2" w:rsidRPr="001F4876">
        <w:rPr>
          <w:rFonts w:ascii="Times New Roman" w:hAnsi="Times New Roman"/>
          <w:sz w:val="22"/>
          <w:szCs w:val="22"/>
        </w:rPr>
        <w:t>Ohi</w:t>
      </w:r>
      <w:r w:rsidR="00DA12C2" w:rsidRPr="00686545">
        <w:rPr>
          <w:rFonts w:ascii="Times New Roman" w:hAnsi="Times New Roman"/>
          <w:sz w:val="22"/>
          <w:szCs w:val="22"/>
        </w:rPr>
        <w:t>o Admin. Code</w:t>
      </w:r>
      <w:r w:rsidR="0002412E">
        <w:rPr>
          <w:rFonts w:ascii="Times New Roman" w:hAnsi="Times New Roman"/>
          <w:sz w:val="22"/>
          <w:szCs w:val="22"/>
        </w:rPr>
        <w:t xml:space="preserve"> </w:t>
      </w:r>
      <w:r w:rsidR="00DA12C2" w:rsidRPr="00686545">
        <w:rPr>
          <w:rFonts w:ascii="Times New Roman" w:hAnsi="Times New Roman"/>
          <w:sz w:val="22"/>
          <w:szCs w:val="22"/>
        </w:rPr>
        <w:t xml:space="preserve">126:3-1-01(A)(2)(a) </w:t>
      </w:r>
      <w:r w:rsidRPr="00686545">
        <w:rPr>
          <w:rFonts w:ascii="Times New Roman" w:hAnsi="Times New Roman"/>
          <w:sz w:val="22"/>
          <w:szCs w:val="22"/>
        </w:rPr>
        <w:t>to report</w:t>
      </w:r>
      <w:r w:rsidRPr="009571D4">
        <w:rPr>
          <w:rFonts w:ascii="Times New Roman" w:hAnsi="Times New Roman"/>
          <w:sz w:val="22"/>
          <w:szCs w:val="22"/>
        </w:rPr>
        <w:t xml:space="preserve"> annually </w:t>
      </w:r>
      <w:r w:rsidR="009D163E">
        <w:rPr>
          <w:rFonts w:ascii="Times New Roman" w:hAnsi="Times New Roman"/>
          <w:sz w:val="22"/>
          <w:szCs w:val="22"/>
        </w:rPr>
        <w:t>[</w:t>
      </w:r>
      <w:r w:rsidRPr="009571D4">
        <w:rPr>
          <w:rFonts w:ascii="Times New Roman" w:hAnsi="Times New Roman"/>
          <w:sz w:val="22"/>
          <w:szCs w:val="22"/>
        </w:rPr>
        <w:t>but not necessarily account</w:t>
      </w:r>
      <w:r w:rsidR="009D163E">
        <w:rPr>
          <w:rFonts w:ascii="Times New Roman" w:hAnsi="Times New Roman"/>
          <w:sz w:val="22"/>
          <w:szCs w:val="22"/>
        </w:rPr>
        <w:t>]</w:t>
      </w:r>
      <w:r w:rsidRPr="009571D4">
        <w:rPr>
          <w:rFonts w:ascii="Times New Roman" w:hAnsi="Times New Roman"/>
          <w:sz w:val="22"/>
          <w:szCs w:val="22"/>
        </w:rPr>
        <w:t xml:space="preserve"> on a GAAP basis. </w:t>
      </w:r>
    </w:p>
    <w:p w14:paraId="0E6816DB" w14:textId="77777777" w:rsidR="00B34A65" w:rsidRPr="00191D4C" w:rsidRDefault="00B34A65" w:rsidP="007401A3">
      <w:pPr>
        <w:ind w:left="360"/>
        <w:rPr>
          <w:rFonts w:ascii="Times New Roman" w:hAnsi="Times New Roman"/>
          <w:sz w:val="22"/>
          <w:szCs w:val="22"/>
        </w:rPr>
      </w:pPr>
    </w:p>
    <w:p w14:paraId="0B34A7AE" w14:textId="42894932" w:rsidR="005202C8" w:rsidRPr="00B42C4A" w:rsidRDefault="00812A57" w:rsidP="00B42C4A">
      <w:pPr>
        <w:tabs>
          <w:tab w:val="left" w:pos="720"/>
          <w:tab w:val="right" w:leader="dot" w:pos="8640"/>
        </w:tabs>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entities filing on a GAAP-basis must file annual reports within 150 days of their fiscal year end </w:t>
      </w:r>
      <w:r w:rsidRPr="00B42C4A">
        <w:rPr>
          <w:rFonts w:ascii="Times New Roman" w:hAnsi="Times New Roman"/>
          <w:sz w:val="22"/>
          <w:szCs w:val="22"/>
        </w:rPr>
        <w:t xml:space="preserve">(except </w:t>
      </w:r>
      <w:r w:rsidRPr="005202C8">
        <w:rPr>
          <w:rFonts w:ascii="Times New Roman" w:hAnsi="Times New Roman"/>
          <w:sz w:val="22"/>
          <w:szCs w:val="22"/>
        </w:rPr>
        <w:t>Ohio Rev</w:t>
      </w:r>
      <w:r w:rsidR="00185B86" w:rsidRPr="005202C8">
        <w:rPr>
          <w:rFonts w:ascii="Times New Roman" w:hAnsi="Times New Roman"/>
          <w:sz w:val="22"/>
          <w:szCs w:val="22"/>
        </w:rPr>
        <w:t xml:space="preserve">. Code </w:t>
      </w:r>
      <w:r w:rsidR="0002412E" w:rsidRPr="005202C8">
        <w:rPr>
          <w:rFonts w:ascii="Times New Roman" w:hAnsi="Times New Roman"/>
          <w:sz w:val="22"/>
          <w:szCs w:val="22"/>
        </w:rPr>
        <w:t>§</w:t>
      </w:r>
      <w:r w:rsidR="000B070A" w:rsidRPr="005202C8">
        <w:rPr>
          <w:rFonts w:ascii="Times New Roman" w:hAnsi="Times New Roman"/>
          <w:sz w:val="22"/>
          <w:szCs w:val="22"/>
        </w:rPr>
        <w:t>§</w:t>
      </w:r>
      <w:r w:rsidR="0002412E" w:rsidRPr="005202C8">
        <w:rPr>
          <w:rFonts w:ascii="Times New Roman" w:hAnsi="Times New Roman"/>
          <w:sz w:val="22"/>
          <w:szCs w:val="22"/>
        </w:rPr>
        <w:t xml:space="preserve"> </w:t>
      </w:r>
      <w:r w:rsidRPr="005202C8">
        <w:rPr>
          <w:rFonts w:ascii="Times New Roman" w:hAnsi="Times New Roman"/>
          <w:sz w:val="22"/>
          <w:szCs w:val="22"/>
        </w:rPr>
        <w:t>1724.05</w:t>
      </w:r>
      <w:r w:rsidR="0089065C" w:rsidRPr="005202C8">
        <w:rPr>
          <w:rFonts w:ascii="Times New Roman" w:hAnsi="Times New Roman"/>
          <w:sz w:val="22"/>
          <w:szCs w:val="22"/>
        </w:rPr>
        <w:t xml:space="preserve"> and 1726.11 require</w:t>
      </w:r>
      <w:r w:rsidRPr="005202C8">
        <w:rPr>
          <w:rFonts w:ascii="Times New Roman" w:hAnsi="Times New Roman"/>
          <w:sz w:val="22"/>
          <w:szCs w:val="22"/>
        </w:rPr>
        <w:t xml:space="preserve"> community improvement corporations </w:t>
      </w:r>
      <w:r w:rsidR="0089065C" w:rsidRPr="005202C8">
        <w:rPr>
          <w:rFonts w:ascii="Times New Roman" w:hAnsi="Times New Roman"/>
          <w:sz w:val="22"/>
          <w:szCs w:val="22"/>
        </w:rPr>
        <w:t xml:space="preserve">and development corporations </w:t>
      </w:r>
      <w:r w:rsidRPr="005202C8">
        <w:rPr>
          <w:rFonts w:ascii="Times New Roman" w:hAnsi="Times New Roman"/>
          <w:sz w:val="22"/>
          <w:szCs w:val="22"/>
        </w:rPr>
        <w:t>to file within 120 days of their fiscal year end)</w:t>
      </w:r>
      <w:r w:rsidR="001069DA">
        <w:rPr>
          <w:rFonts w:ascii="Times New Roman" w:hAnsi="Times New Roman"/>
          <w:sz w:val="22"/>
          <w:szCs w:val="22"/>
        </w:rPr>
        <w:t xml:space="preserve">. </w:t>
      </w:r>
      <w:r w:rsidR="0089065C" w:rsidRPr="00B42C4A">
        <w:rPr>
          <w:rFonts w:ascii="Times New Roman" w:hAnsi="Times New Roman"/>
          <w:sz w:val="22"/>
          <w:szCs w:val="22"/>
        </w:rPr>
        <w:t>Colleges and universities must file by October 31</w:t>
      </w:r>
      <w:r w:rsidR="0089065C" w:rsidRPr="00B42C4A">
        <w:rPr>
          <w:rFonts w:ascii="Times New Roman" w:hAnsi="Times New Roman"/>
          <w:sz w:val="22"/>
          <w:szCs w:val="22"/>
          <w:vertAlign w:val="superscript"/>
        </w:rPr>
        <w:t>st</w:t>
      </w:r>
      <w:r w:rsidR="0089065C" w:rsidRPr="00B42C4A">
        <w:rPr>
          <w:rFonts w:ascii="Times New Roman" w:hAnsi="Times New Roman"/>
          <w:sz w:val="22"/>
          <w:szCs w:val="22"/>
        </w:rPr>
        <w:t xml:space="preserve"> per Ohio Admin. Code</w:t>
      </w:r>
      <w:r w:rsidR="0002412E" w:rsidRPr="00B42C4A">
        <w:rPr>
          <w:rFonts w:ascii="Times New Roman" w:hAnsi="Times New Roman"/>
          <w:sz w:val="22"/>
          <w:szCs w:val="22"/>
        </w:rPr>
        <w:t xml:space="preserve"> </w:t>
      </w:r>
      <w:r w:rsidR="0089065C" w:rsidRPr="00B42C4A">
        <w:rPr>
          <w:rFonts w:ascii="Times New Roman" w:hAnsi="Times New Roman"/>
          <w:sz w:val="22"/>
          <w:szCs w:val="22"/>
        </w:rPr>
        <w:t>126:3-1-01(A)(2)(a).</w:t>
      </w:r>
      <w:r w:rsidRPr="00B42C4A">
        <w:rPr>
          <w:rStyle w:val="FootnoteReference"/>
          <w:rFonts w:ascii="Times New Roman" w:hAnsi="Times New Roman"/>
        </w:rPr>
        <w:t xml:space="preserve"> </w:t>
      </w:r>
      <w:r w:rsidR="00B42C4A" w:rsidRPr="00686545">
        <w:rPr>
          <w:rStyle w:val="FootnoteReference"/>
          <w:rFonts w:ascii="Times New Roman" w:hAnsi="Times New Roman"/>
          <w:sz w:val="22"/>
          <w:szCs w:val="22"/>
        </w:rPr>
        <w:footnoteReference w:id="49"/>
      </w:r>
    </w:p>
    <w:p w14:paraId="4352E7CF" w14:textId="77777777" w:rsidR="00B42C4A" w:rsidRDefault="00B42C4A" w:rsidP="00B42C4A">
      <w:pPr>
        <w:tabs>
          <w:tab w:val="left" w:pos="720"/>
          <w:tab w:val="right" w:leader="dot" w:pos="8640"/>
        </w:tabs>
        <w:jc w:val="both"/>
      </w:pPr>
    </w:p>
    <w:p w14:paraId="1696AFCC" w14:textId="7DD10D62"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AOS </w:t>
      </w:r>
      <w:r w:rsidRPr="00686545">
        <w:rPr>
          <w:rFonts w:ascii="Times New Roman" w:hAnsi="Times New Roman"/>
          <w:sz w:val="22"/>
          <w:szCs w:val="22"/>
        </w:rPr>
        <w:t>Bulletin</w:t>
      </w:r>
      <w:r w:rsidR="00686545" w:rsidRPr="00686545">
        <w:rPr>
          <w:rFonts w:ascii="Times New Roman" w:hAnsi="Times New Roman"/>
          <w:sz w:val="22"/>
          <w:szCs w:val="22"/>
        </w:rPr>
        <w:t xml:space="preserve"> </w:t>
      </w:r>
      <w:r w:rsidR="008613A0" w:rsidRPr="00686545">
        <w:rPr>
          <w:rFonts w:ascii="Times New Roman" w:hAnsi="Times New Roman"/>
          <w:sz w:val="22"/>
          <w:szCs w:val="22"/>
        </w:rPr>
        <w:t>2015-007</w:t>
      </w:r>
      <w:r w:rsidRPr="00686545">
        <w:rPr>
          <w:rFonts w:ascii="Times New Roman" w:hAnsi="Times New Roman"/>
          <w:sz w:val="22"/>
          <w:szCs w:val="22"/>
        </w:rPr>
        <w:t>,</w:t>
      </w:r>
      <w:r w:rsidRPr="009571D4">
        <w:rPr>
          <w:rFonts w:ascii="Times New Roman" w:hAnsi="Times New Roman"/>
          <w:sz w:val="22"/>
          <w:szCs w:val="22"/>
        </w:rPr>
        <w:t xml:space="preserve"> annual reports filed with AOS must be </w:t>
      </w:r>
      <w:r w:rsidRPr="009571D4">
        <w:rPr>
          <w:rFonts w:ascii="Times New Roman" w:hAnsi="Times New Roman"/>
          <w:b/>
          <w:i/>
          <w:sz w:val="22"/>
          <w:szCs w:val="22"/>
        </w:rPr>
        <w:t>complete</w:t>
      </w:r>
      <w:r w:rsidRPr="009571D4">
        <w:rPr>
          <w:rFonts w:ascii="Times New Roman" w:hAnsi="Times New Roman"/>
          <w:sz w:val="22"/>
          <w:szCs w:val="22"/>
        </w:rPr>
        <w:t xml:space="preserve"> to avoid the application of a penalty of $25 per day ($750 maximum) permissible under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To be </w:t>
      </w:r>
      <w:r w:rsidRPr="009571D4">
        <w:rPr>
          <w:rFonts w:ascii="Times New Roman" w:hAnsi="Times New Roman"/>
          <w:b/>
          <w:i/>
          <w:sz w:val="22"/>
          <w:szCs w:val="22"/>
        </w:rPr>
        <w:t>complete</w:t>
      </w:r>
      <w:r w:rsidRPr="009571D4">
        <w:rPr>
          <w:rFonts w:ascii="Times New Roman" w:hAnsi="Times New Roman"/>
          <w:sz w:val="22"/>
          <w:szCs w:val="22"/>
        </w:rPr>
        <w:t>, GAAP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w:t>
      </w:r>
      <w:bookmarkStart w:id="45" w:name="_Ref442176573"/>
      <w:r w:rsidRPr="009571D4">
        <w:rPr>
          <w:rStyle w:val="FootnoteReference"/>
          <w:rFonts w:ascii="Times New Roman" w:hAnsi="Times New Roman"/>
          <w:sz w:val="22"/>
          <w:szCs w:val="22"/>
        </w:rPr>
        <w:footnoteReference w:id="50"/>
      </w:r>
      <w:bookmarkEnd w:id="45"/>
    </w:p>
    <w:p w14:paraId="2DE2EE64" w14:textId="77777777" w:rsidR="00812A57" w:rsidRPr="009571D4" w:rsidRDefault="00812A57" w:rsidP="004073B4">
      <w:pPr>
        <w:widowControl w:val="0"/>
        <w:jc w:val="both"/>
        <w:rPr>
          <w:rFonts w:ascii="Times New Roman" w:hAnsi="Times New Roman"/>
          <w:sz w:val="22"/>
          <w:szCs w:val="22"/>
        </w:rPr>
      </w:pPr>
    </w:p>
    <w:p w14:paraId="75E03E87" w14:textId="77777777" w:rsidR="00812A57" w:rsidRPr="009571D4" w:rsidRDefault="00812A57" w:rsidP="004073B4">
      <w:pPr>
        <w:widowControl w:val="0"/>
        <w:jc w:val="both"/>
        <w:rPr>
          <w:rFonts w:ascii="Times New Roman" w:hAnsi="Times New Roman"/>
          <w:b/>
          <w:i/>
          <w:sz w:val="22"/>
          <w:szCs w:val="22"/>
        </w:rPr>
      </w:pPr>
      <w:r w:rsidRPr="009571D4">
        <w:rPr>
          <w:rFonts w:ascii="Times New Roman" w:hAnsi="Times New Roman"/>
          <w:b/>
          <w:i/>
          <w:sz w:val="22"/>
          <w:szCs w:val="22"/>
        </w:rPr>
        <w:t>Cash Basis Entities</w:t>
      </w:r>
    </w:p>
    <w:p w14:paraId="36CBB6D5" w14:textId="31736AAD" w:rsidR="00812A57"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117.38, entities filing on a cash-basis</w:t>
      </w:r>
      <w:r w:rsidRPr="009571D4">
        <w:rPr>
          <w:rStyle w:val="FootnoteReference"/>
          <w:rFonts w:ascii="Times New Roman" w:hAnsi="Times New Roman"/>
          <w:sz w:val="22"/>
          <w:szCs w:val="22"/>
        </w:rPr>
        <w:footnoteReference w:id="51"/>
      </w:r>
      <w:r w:rsidRPr="009571D4">
        <w:rPr>
          <w:rFonts w:ascii="Times New Roman" w:hAnsi="Times New Roman"/>
          <w:sz w:val="22"/>
          <w:szCs w:val="22"/>
        </w:rPr>
        <w:t xml:space="preserve"> must file annual reports with the Auditor of State within 60 days of the fiscal year-end.  The Auditor of State may prescribe by rule or guidelines the forms for these reports. </w:t>
      </w:r>
      <w:r w:rsidR="00447D0B">
        <w:rPr>
          <w:rFonts w:ascii="Times New Roman" w:hAnsi="Times New Roman"/>
          <w:sz w:val="22"/>
          <w:szCs w:val="22"/>
        </w:rPr>
        <w:t xml:space="preserve"> </w:t>
      </w:r>
      <w:r w:rsidRPr="009571D4">
        <w:rPr>
          <w:rFonts w:ascii="Times New Roman" w:hAnsi="Times New Roman"/>
          <w:sz w:val="22"/>
          <w:szCs w:val="22"/>
        </w:rPr>
        <w:t>However, if the Auditor of State has not prescribed a reporting form, the public office</w:t>
      </w:r>
      <w:r w:rsidRPr="009571D4">
        <w:rPr>
          <w:rStyle w:val="FootnoteReference"/>
          <w:rFonts w:ascii="Times New Roman" w:hAnsi="Times New Roman"/>
          <w:sz w:val="22"/>
          <w:szCs w:val="22"/>
        </w:rPr>
        <w:footnoteReference w:id="52"/>
      </w:r>
      <w:r w:rsidRPr="009571D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w:t>
      </w:r>
      <w:r>
        <w:rPr>
          <w:rFonts w:ascii="Times New Roman" w:hAnsi="Times New Roman"/>
          <w:sz w:val="22"/>
          <w:szCs w:val="22"/>
        </w:rPr>
        <w:t>.</w:t>
      </w:r>
      <w:r w:rsidR="004C7956" w:rsidRPr="004C7956">
        <w:rPr>
          <w:rFonts w:ascii="Times New Roman" w:hAnsi="Times New Roman"/>
          <w:sz w:val="22"/>
          <w:szCs w:val="22"/>
          <w:vertAlign w:val="superscript"/>
        </w:rPr>
        <w:fldChar w:fldCharType="begin"/>
      </w:r>
      <w:r w:rsidR="004C7956" w:rsidRPr="004C7956">
        <w:rPr>
          <w:rFonts w:ascii="Times New Roman" w:hAnsi="Times New Roman"/>
          <w:sz w:val="22"/>
          <w:szCs w:val="22"/>
          <w:vertAlign w:val="superscript"/>
        </w:rPr>
        <w:instrText xml:space="preserve"> NOTEREF _Ref442176573 \h  \* MERGEFORMAT </w:instrText>
      </w:r>
      <w:r w:rsidR="004C7956" w:rsidRPr="004C7956">
        <w:rPr>
          <w:rFonts w:ascii="Times New Roman" w:hAnsi="Times New Roman"/>
          <w:sz w:val="22"/>
          <w:szCs w:val="22"/>
          <w:vertAlign w:val="superscript"/>
        </w:rPr>
      </w:r>
      <w:r w:rsidR="004C7956" w:rsidRPr="004C7956">
        <w:rPr>
          <w:rFonts w:ascii="Times New Roman" w:hAnsi="Times New Roman"/>
          <w:sz w:val="22"/>
          <w:szCs w:val="22"/>
          <w:vertAlign w:val="superscript"/>
        </w:rPr>
        <w:fldChar w:fldCharType="separate"/>
      </w:r>
      <w:r w:rsidR="00651770">
        <w:rPr>
          <w:rFonts w:ascii="Times New Roman" w:hAnsi="Times New Roman"/>
          <w:sz w:val="22"/>
          <w:szCs w:val="22"/>
          <w:vertAlign w:val="superscript"/>
        </w:rPr>
        <w:t>49</w:t>
      </w:r>
      <w:r w:rsidR="004C7956" w:rsidRPr="004C7956">
        <w:rPr>
          <w:rFonts w:ascii="Times New Roman" w:hAnsi="Times New Roman"/>
          <w:sz w:val="22"/>
          <w:szCs w:val="22"/>
          <w:vertAlign w:val="superscript"/>
        </w:rPr>
        <w:fldChar w:fldCharType="end"/>
      </w:r>
      <w:r w:rsidRPr="009571D4">
        <w:rPr>
          <w:rFonts w:ascii="Times New Roman" w:hAnsi="Times New Roman"/>
          <w:sz w:val="22"/>
          <w:szCs w:val="22"/>
        </w:rPr>
        <w:t xml:space="preserve"> The AOS may waive these penalties, upon the filing of the past due financial report.</w:t>
      </w:r>
    </w:p>
    <w:p w14:paraId="4031D189" w14:textId="77777777" w:rsidR="00FC7AB8" w:rsidRDefault="00FC7AB8" w:rsidP="004073B4">
      <w:pPr>
        <w:widowControl w:val="0"/>
        <w:jc w:val="both"/>
        <w:rPr>
          <w:rFonts w:ascii="Times New Roman" w:hAnsi="Times New Roman"/>
          <w:sz w:val="22"/>
          <w:szCs w:val="22"/>
        </w:rPr>
      </w:pPr>
    </w:p>
    <w:p w14:paraId="52404B89" w14:textId="77777777"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The report shall contain the amount of: (A) receipts, and amounts due from each source; (B) expenditures for each purpose; (C) income of any public service industry the entity owns or operates, as well as the costs of ownership or operation; and (D) </w:t>
      </w:r>
      <w:r w:rsidRPr="009571D4">
        <w:rPr>
          <w:rFonts w:ascii="Times New Roman" w:hAnsi="Times New Roman"/>
          <w:b/>
          <w:sz w:val="22"/>
          <w:szCs w:val="22"/>
          <w:u w:val="single"/>
        </w:rPr>
        <w:t>public debt</w:t>
      </w:r>
      <w:r w:rsidRPr="009571D4">
        <w:rPr>
          <w:rFonts w:ascii="Times New Roman" w:hAnsi="Times New Roman"/>
          <w:sz w:val="22"/>
          <w:szCs w:val="22"/>
        </w:rPr>
        <w:t xml:space="preserve"> of each taxing district, the purpose of the debt, and</w:t>
      </w:r>
      <w:r w:rsidR="008B6A25">
        <w:rPr>
          <w:rFonts w:ascii="Times New Roman" w:hAnsi="Times New Roman"/>
          <w:sz w:val="22"/>
          <w:szCs w:val="22"/>
        </w:rPr>
        <w:t xml:space="preserve"> </w:t>
      </w:r>
      <w:r w:rsidR="00342C8F">
        <w:rPr>
          <w:rFonts w:ascii="Times New Roman" w:hAnsi="Times New Roman"/>
          <w:sz w:val="22"/>
          <w:szCs w:val="22"/>
        </w:rPr>
        <w:t xml:space="preserve">how the debt will be repaid.  </w:t>
      </w:r>
      <w:r w:rsidRPr="00342C8F">
        <w:rPr>
          <w:rFonts w:ascii="Times New Roman" w:hAnsi="Times New Roman"/>
          <w:b/>
          <w:i/>
          <w:sz w:val="22"/>
          <w:szCs w:val="22"/>
        </w:rPr>
        <w:t>N</w:t>
      </w:r>
      <w:r w:rsidR="00342C8F">
        <w:rPr>
          <w:rFonts w:ascii="Times New Roman" w:hAnsi="Times New Roman"/>
          <w:b/>
          <w:i/>
          <w:sz w:val="22"/>
          <w:szCs w:val="22"/>
        </w:rPr>
        <w:t>ote</w:t>
      </w:r>
      <w:r w:rsidRPr="009571D4">
        <w:rPr>
          <w:rFonts w:ascii="Times New Roman" w:hAnsi="Times New Roman"/>
          <w:sz w:val="22"/>
          <w:szCs w:val="22"/>
        </w:rPr>
        <w:t>:  Using AOS shell reports will meet this requirement</w:t>
      </w:r>
      <w:r w:rsidRPr="009571D4">
        <w:rPr>
          <w:rStyle w:val="FootnoteReference"/>
          <w:rFonts w:ascii="Times New Roman" w:hAnsi="Times New Roman"/>
          <w:sz w:val="22"/>
          <w:szCs w:val="22"/>
        </w:rPr>
        <w:footnoteReference w:id="53"/>
      </w:r>
      <w:r w:rsidRPr="009571D4">
        <w:rPr>
          <w:rFonts w:ascii="Times New Roman" w:hAnsi="Times New Roman"/>
          <w:sz w:val="22"/>
          <w:szCs w:val="22"/>
        </w:rPr>
        <w:t>.</w:t>
      </w:r>
    </w:p>
    <w:p w14:paraId="079EADA6" w14:textId="77777777" w:rsidR="00812A57" w:rsidRPr="00191D4C" w:rsidRDefault="00812A57" w:rsidP="007401A3">
      <w:pPr>
        <w:widowControl w:val="0"/>
        <w:ind w:left="36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812A57" w:rsidRPr="006868DE" w14:paraId="2217DA44" w14:textId="77777777" w:rsidTr="008613A0">
        <w:trPr>
          <w:cantSplit/>
        </w:trPr>
        <w:tc>
          <w:tcPr>
            <w:tcW w:w="9360" w:type="dxa"/>
            <w:shd w:val="clear" w:color="auto" w:fill="F2F2F2" w:themeFill="background1" w:themeFillShade="F2"/>
          </w:tcPr>
          <w:p w14:paraId="6D787BD7" w14:textId="0565C153" w:rsidR="00812A57" w:rsidRPr="005C27D0" w:rsidRDefault="00812A57" w:rsidP="004073B4">
            <w:pPr>
              <w:widowControl w:val="0"/>
              <w:tabs>
                <w:tab w:val="left" w:pos="4411"/>
              </w:tabs>
              <w:jc w:val="both"/>
              <w:rPr>
                <w:rFonts w:ascii="Times New Roman" w:hAnsi="Times New Roman"/>
                <w:sz w:val="22"/>
                <w:szCs w:val="22"/>
              </w:rPr>
            </w:pPr>
            <w:r w:rsidRPr="00F85EEE">
              <w:rPr>
                <w:rFonts w:ascii="Times New Roman" w:hAnsi="Times New Roman"/>
                <w:b/>
                <w:i/>
                <w:sz w:val="22"/>
                <w:szCs w:val="22"/>
              </w:rPr>
              <w:t>Note:</w:t>
            </w:r>
            <w:r w:rsidRPr="00F85EEE">
              <w:rPr>
                <w:rFonts w:ascii="Times New Roman" w:hAnsi="Times New Roman"/>
                <w:sz w:val="22"/>
                <w:szCs w:val="22"/>
              </w:rPr>
              <w:t xml:space="preserve">  </w:t>
            </w:r>
            <w:r w:rsidRPr="009571D4">
              <w:rPr>
                <w:rFonts w:ascii="Times New Roman" w:hAnsi="Times New Roman"/>
                <w:sz w:val="22"/>
                <w:szCs w:val="22"/>
              </w:rPr>
              <w:t xml:space="preserve">We normally would not deem a late filing to constitute “direct and material” noncompliance on the determination of financial statement amounts (i.e. the auditor would normally not report a late filing citation in the GAGAS compliance report, however the auditor should issue a management letter comment for late filings.)  </w:t>
            </w:r>
            <w:r w:rsidR="00A94B10" w:rsidRPr="005C27D0">
              <w:rPr>
                <w:rFonts w:ascii="Times New Roman" w:hAnsi="Times New Roman"/>
                <w:sz w:val="22"/>
                <w:szCs w:val="22"/>
              </w:rPr>
              <w:t>Failing to include the M</w:t>
            </w:r>
            <w:r w:rsidR="0024002C" w:rsidRPr="005C27D0">
              <w:rPr>
                <w:rFonts w:ascii="Times New Roman" w:hAnsi="Times New Roman"/>
                <w:sz w:val="22"/>
                <w:szCs w:val="22"/>
              </w:rPr>
              <w:t xml:space="preserve">anagement’s </w:t>
            </w:r>
            <w:r w:rsidR="00A94B10" w:rsidRPr="005C27D0">
              <w:rPr>
                <w:rFonts w:ascii="Times New Roman" w:hAnsi="Times New Roman"/>
                <w:sz w:val="22"/>
                <w:szCs w:val="22"/>
              </w:rPr>
              <w:t>D</w:t>
            </w:r>
            <w:r w:rsidR="0024002C" w:rsidRPr="005C27D0">
              <w:rPr>
                <w:rFonts w:ascii="Times New Roman" w:hAnsi="Times New Roman"/>
                <w:sz w:val="22"/>
                <w:szCs w:val="22"/>
              </w:rPr>
              <w:t xml:space="preserve">iscussion &amp; </w:t>
            </w:r>
            <w:r w:rsidR="00A94B10" w:rsidRPr="005C27D0">
              <w:rPr>
                <w:rFonts w:ascii="Times New Roman" w:hAnsi="Times New Roman"/>
                <w:sz w:val="22"/>
                <w:szCs w:val="22"/>
              </w:rPr>
              <w:t>A</w:t>
            </w:r>
            <w:r w:rsidR="0024002C" w:rsidRPr="005C27D0">
              <w:rPr>
                <w:rFonts w:ascii="Times New Roman" w:hAnsi="Times New Roman"/>
                <w:sz w:val="22"/>
                <w:szCs w:val="22"/>
              </w:rPr>
              <w:t>nalysis</w:t>
            </w:r>
            <w:r w:rsidR="00A94B10" w:rsidRPr="005C27D0">
              <w:rPr>
                <w:rFonts w:ascii="Times New Roman" w:hAnsi="Times New Roman"/>
                <w:sz w:val="22"/>
                <w:szCs w:val="22"/>
              </w:rPr>
              <w:t xml:space="preserve"> when filing would not be considered a lack of controls over financial reporting or materially impact the financial statements; therefore would be reported in the management letter.</w:t>
            </w:r>
          </w:p>
          <w:p w14:paraId="4233CC55" w14:textId="77777777" w:rsidR="00812A57" w:rsidRPr="005C27D0" w:rsidRDefault="00812A57" w:rsidP="007401A3">
            <w:pPr>
              <w:widowControl w:val="0"/>
              <w:ind w:left="360"/>
              <w:jc w:val="both"/>
              <w:rPr>
                <w:rFonts w:ascii="Times New Roman" w:hAnsi="Times New Roman"/>
                <w:sz w:val="22"/>
                <w:szCs w:val="22"/>
              </w:rPr>
            </w:pPr>
          </w:p>
          <w:p w14:paraId="5832C201" w14:textId="77777777" w:rsidR="00812A57" w:rsidRPr="005C27D0" w:rsidRDefault="00812A57" w:rsidP="004073B4">
            <w:pPr>
              <w:widowControl w:val="0"/>
              <w:jc w:val="both"/>
              <w:rPr>
                <w:rFonts w:ascii="Times New Roman" w:hAnsi="Times New Roman"/>
                <w:sz w:val="22"/>
                <w:szCs w:val="22"/>
              </w:rPr>
            </w:pPr>
            <w:r w:rsidRPr="005C27D0">
              <w:rPr>
                <w:rFonts w:ascii="Times New Roman" w:hAnsi="Times New Roman"/>
                <w:sz w:val="22"/>
                <w:szCs w:val="22"/>
              </w:rPr>
              <w:t>Material noncompliance would exist if:</w:t>
            </w:r>
          </w:p>
          <w:p w14:paraId="2E497422" w14:textId="77777777" w:rsidR="00812A57" w:rsidRPr="005C27D0" w:rsidRDefault="00812A57" w:rsidP="00803FD3">
            <w:pPr>
              <w:widowControl w:val="0"/>
              <w:numPr>
                <w:ilvl w:val="0"/>
                <w:numId w:val="27"/>
              </w:numPr>
              <w:jc w:val="both"/>
              <w:rPr>
                <w:rFonts w:ascii="Times New Roman" w:hAnsi="Times New Roman"/>
                <w:sz w:val="22"/>
                <w:szCs w:val="22"/>
              </w:rPr>
            </w:pPr>
            <w:r w:rsidRPr="005C27D0">
              <w:rPr>
                <w:rFonts w:ascii="Times New Roman" w:hAnsi="Times New Roman"/>
                <w:sz w:val="22"/>
                <w:szCs w:val="22"/>
              </w:rPr>
              <w:t>An entity subject to GAAP did not follow GAAP in its annual report.</w:t>
            </w:r>
          </w:p>
          <w:p w14:paraId="7B35B9D9" w14:textId="3F0FF853" w:rsidR="008270C8" w:rsidRPr="005C27D0" w:rsidRDefault="008270C8" w:rsidP="00803FD3">
            <w:pPr>
              <w:widowControl w:val="0"/>
              <w:numPr>
                <w:ilvl w:val="0"/>
                <w:numId w:val="27"/>
              </w:numPr>
              <w:jc w:val="both"/>
              <w:rPr>
                <w:rFonts w:ascii="Times New Roman" w:hAnsi="Times New Roman"/>
                <w:sz w:val="22"/>
                <w:szCs w:val="22"/>
              </w:rPr>
            </w:pPr>
            <w:r w:rsidRPr="005C27D0">
              <w:rPr>
                <w:rFonts w:ascii="Times New Roman" w:hAnsi="Times New Roman"/>
                <w:sz w:val="22"/>
                <w:szCs w:val="22"/>
              </w:rPr>
              <w:t xml:space="preserve">An entity’s filing was significantly incomplete (see discussion of complete in the </w:t>
            </w:r>
            <w:r w:rsidRPr="005C27D0">
              <w:rPr>
                <w:rFonts w:ascii="Times New Roman" w:hAnsi="Times New Roman"/>
                <w:i/>
                <w:sz w:val="22"/>
                <w:szCs w:val="22"/>
              </w:rPr>
              <w:t>GAAP Basis Entities</w:t>
            </w:r>
            <w:r w:rsidRPr="005C27D0">
              <w:rPr>
                <w:rFonts w:ascii="Times New Roman" w:hAnsi="Times New Roman"/>
                <w:sz w:val="22"/>
                <w:szCs w:val="22"/>
              </w:rPr>
              <w:t xml:space="preserve"> and </w:t>
            </w:r>
            <w:r w:rsidRPr="005C27D0">
              <w:rPr>
                <w:rFonts w:ascii="Times New Roman" w:hAnsi="Times New Roman"/>
                <w:i/>
                <w:sz w:val="22"/>
                <w:szCs w:val="22"/>
              </w:rPr>
              <w:t>Cash Basis Entities</w:t>
            </w:r>
            <w:r w:rsidRPr="005C27D0">
              <w:rPr>
                <w:rFonts w:ascii="Times New Roman" w:hAnsi="Times New Roman"/>
                <w:sz w:val="22"/>
                <w:szCs w:val="22"/>
              </w:rPr>
              <w:t xml:space="preserve"> sections above).For additional information, refer to AOS Bulletin 2015-007.</w:t>
            </w:r>
          </w:p>
          <w:p w14:paraId="3942628F" w14:textId="77777777" w:rsidR="00812A57" w:rsidRDefault="00812A57" w:rsidP="00803FD3">
            <w:pPr>
              <w:widowControl w:val="0"/>
              <w:numPr>
                <w:ilvl w:val="0"/>
                <w:numId w:val="27"/>
              </w:numPr>
              <w:jc w:val="both"/>
              <w:rPr>
                <w:rFonts w:ascii="Times New Roman" w:hAnsi="Times New Roman"/>
                <w:sz w:val="22"/>
                <w:szCs w:val="22"/>
              </w:rPr>
            </w:pPr>
            <w:r w:rsidRPr="009571D4">
              <w:rPr>
                <w:rFonts w:ascii="Times New Roman" w:hAnsi="Times New Roman"/>
                <w:sz w:val="22"/>
                <w:szCs w:val="22"/>
              </w:rPr>
              <w:t>The filing was significantly misstated.</w:t>
            </w:r>
          </w:p>
          <w:p w14:paraId="42CBDE31" w14:textId="77777777" w:rsidR="004073B4" w:rsidRPr="009571D4" w:rsidRDefault="004073B4" w:rsidP="004073B4">
            <w:pPr>
              <w:widowControl w:val="0"/>
              <w:ind w:left="702"/>
              <w:jc w:val="both"/>
              <w:rPr>
                <w:rFonts w:ascii="Times New Roman" w:hAnsi="Times New Roman"/>
                <w:sz w:val="22"/>
                <w:szCs w:val="22"/>
              </w:rPr>
            </w:pPr>
          </w:p>
        </w:tc>
      </w:tr>
    </w:tbl>
    <w:p w14:paraId="081D1BBA" w14:textId="1B9AD29D" w:rsidR="008C76C3" w:rsidRDefault="008C76C3">
      <w:pPr>
        <w:rPr>
          <w:rFonts w:ascii="Times New Roman" w:hAnsi="Times New Roman"/>
          <w:sz w:val="22"/>
          <w:szCs w:val="22"/>
        </w:rPr>
      </w:pPr>
    </w:p>
    <w:p w14:paraId="1D8E8796" w14:textId="7E662DDA" w:rsidR="001F21B7" w:rsidRPr="00D24AF9" w:rsidRDefault="586842C1" w:rsidP="29C7A5A2">
      <w:pPr>
        <w:rPr>
          <w:rFonts w:ascii="Times New Roman" w:hAnsi="Times New Roman"/>
          <w:b/>
          <w:bCs/>
          <w:i/>
          <w:iCs/>
          <w:sz w:val="22"/>
          <w:szCs w:val="22"/>
        </w:rPr>
      </w:pPr>
      <w:r w:rsidRPr="00D24AF9">
        <w:rPr>
          <w:rFonts w:ascii="Times New Roman" w:hAnsi="Times New Roman"/>
          <w:b/>
          <w:bCs/>
          <w:i/>
          <w:iCs/>
          <w:sz w:val="22"/>
          <w:szCs w:val="22"/>
        </w:rPr>
        <w:t>Council</w:t>
      </w:r>
      <w:r w:rsidR="004721FE" w:rsidRPr="00D24AF9">
        <w:rPr>
          <w:rFonts w:ascii="Times New Roman" w:hAnsi="Times New Roman"/>
          <w:b/>
          <w:bCs/>
          <w:i/>
          <w:iCs/>
          <w:sz w:val="22"/>
          <w:szCs w:val="22"/>
        </w:rPr>
        <w:t>s</w:t>
      </w:r>
      <w:r w:rsidRPr="00D24AF9">
        <w:rPr>
          <w:rFonts w:ascii="Times New Roman" w:hAnsi="Times New Roman"/>
          <w:b/>
          <w:bCs/>
          <w:i/>
          <w:iCs/>
          <w:sz w:val="22"/>
          <w:szCs w:val="22"/>
        </w:rPr>
        <w:t xml:space="preserve"> of Governments</w:t>
      </w:r>
    </w:p>
    <w:p w14:paraId="225F2A63" w14:textId="73976B03" w:rsidR="001F21B7" w:rsidRPr="00D24AF9" w:rsidRDefault="001F21B7" w:rsidP="001F21B7">
      <w:pPr>
        <w:jc w:val="both"/>
        <w:rPr>
          <w:rFonts w:ascii="Times New Roman" w:hAnsi="Times New Roman"/>
          <w:sz w:val="22"/>
          <w:szCs w:val="22"/>
        </w:rPr>
      </w:pPr>
      <w:r w:rsidRPr="00D24AF9">
        <w:rPr>
          <w:rFonts w:ascii="Times New Roman" w:hAnsi="Times New Roman"/>
          <w:sz w:val="22"/>
          <w:szCs w:val="22"/>
        </w:rPr>
        <w:t xml:space="preserve">Ohio Rev. Code § 167.04(D) requires the officers of a council of governments </w:t>
      </w:r>
      <w:r w:rsidR="001366A4" w:rsidRPr="00D24AF9">
        <w:rPr>
          <w:rFonts w:ascii="Times New Roman" w:hAnsi="Times New Roman"/>
          <w:sz w:val="22"/>
          <w:szCs w:val="22"/>
        </w:rPr>
        <w:t>to notify the Auditor of S</w:t>
      </w:r>
      <w:r w:rsidRPr="00D24AF9">
        <w:rPr>
          <w:rFonts w:ascii="Times New Roman" w:hAnsi="Times New Roman"/>
          <w:sz w:val="22"/>
          <w:szCs w:val="22"/>
        </w:rPr>
        <w:t>tate of the regional council’s formation, provide a copy of the council’s by-laws, and provide on a form prescribed by the auditor of state any other information regarding</w:t>
      </w:r>
      <w:r w:rsidR="00D91737" w:rsidRPr="00D24AF9">
        <w:rPr>
          <w:rFonts w:ascii="Times New Roman" w:hAnsi="Times New Roman"/>
          <w:sz w:val="22"/>
          <w:szCs w:val="22"/>
        </w:rPr>
        <w:t xml:space="preserve"> the regional council that the Auditor of S</w:t>
      </w:r>
      <w:r w:rsidRPr="00D24AF9">
        <w:rPr>
          <w:rFonts w:ascii="Times New Roman" w:hAnsi="Times New Roman"/>
          <w:sz w:val="22"/>
          <w:szCs w:val="22"/>
        </w:rPr>
        <w:t>tate considers necessary.  The council shall take no official action, other than f</w:t>
      </w:r>
      <w:r w:rsidR="00D91737" w:rsidRPr="00D24AF9">
        <w:rPr>
          <w:rFonts w:ascii="Times New Roman" w:hAnsi="Times New Roman"/>
          <w:sz w:val="22"/>
          <w:szCs w:val="22"/>
        </w:rPr>
        <w:t>ormation, before notifying the Auditor of S</w:t>
      </w:r>
      <w:r w:rsidRPr="00D24AF9">
        <w:rPr>
          <w:rFonts w:ascii="Times New Roman" w:hAnsi="Times New Roman"/>
          <w:sz w:val="22"/>
          <w:szCs w:val="22"/>
        </w:rPr>
        <w:t xml:space="preserve">tate of its formation in accordance with this section.  Any official action the council takes before making such notification, including </w:t>
      </w:r>
      <w:proofErr w:type="gramStart"/>
      <w:r w:rsidRPr="00D24AF9">
        <w:rPr>
          <w:rFonts w:ascii="Times New Roman" w:hAnsi="Times New Roman"/>
          <w:sz w:val="22"/>
          <w:szCs w:val="22"/>
        </w:rPr>
        <w:t>entering into</w:t>
      </w:r>
      <w:proofErr w:type="gramEnd"/>
      <w:r w:rsidRPr="00D24AF9">
        <w:rPr>
          <w:rFonts w:ascii="Times New Roman" w:hAnsi="Times New Roman"/>
          <w:sz w:val="22"/>
          <w:szCs w:val="22"/>
        </w:rPr>
        <w:t xml:space="preserve"> any contract, is void.</w:t>
      </w:r>
    </w:p>
    <w:p w14:paraId="7AE525EE" w14:textId="77777777" w:rsidR="00D116D4" w:rsidRDefault="00D116D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812A57" w:rsidRPr="006868DE" w14:paraId="5C4E5A51" w14:textId="77777777" w:rsidTr="00D83719">
        <w:tc>
          <w:tcPr>
            <w:tcW w:w="4428" w:type="dxa"/>
          </w:tcPr>
          <w:p w14:paraId="00B788E7"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t>In determining how the government ensures compliance, consider the following:</w:t>
            </w:r>
          </w:p>
        </w:tc>
        <w:tc>
          <w:tcPr>
            <w:tcW w:w="3780" w:type="dxa"/>
          </w:tcPr>
          <w:p w14:paraId="1C0BC981" w14:textId="77777777" w:rsidR="00812A57" w:rsidRPr="006868DE" w:rsidRDefault="00812A57" w:rsidP="00A34D8A">
            <w:pPr>
              <w:ind w:left="124"/>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14:paraId="0B3E2D90" w14:textId="77777777" w:rsidR="00812A57" w:rsidRPr="006868DE" w:rsidRDefault="00812A57" w:rsidP="007401A3">
            <w:pPr>
              <w:rPr>
                <w:rFonts w:ascii="Times New Roman" w:hAnsi="Times New Roman"/>
                <w:b/>
                <w:sz w:val="22"/>
                <w:szCs w:val="22"/>
              </w:rPr>
            </w:pPr>
            <w:r w:rsidRPr="006868DE">
              <w:rPr>
                <w:rFonts w:ascii="Times New Roman" w:hAnsi="Times New Roman"/>
                <w:b/>
                <w:sz w:val="22"/>
                <w:szCs w:val="22"/>
              </w:rPr>
              <w:t>W/P</w:t>
            </w:r>
          </w:p>
          <w:p w14:paraId="6B66A82B" w14:textId="77777777" w:rsidR="00812A57" w:rsidRPr="006868DE" w:rsidRDefault="00812A57" w:rsidP="00A34D8A">
            <w:pPr>
              <w:ind w:left="28"/>
              <w:rPr>
                <w:rFonts w:ascii="Times New Roman" w:hAnsi="Times New Roman"/>
                <w:b/>
                <w:sz w:val="22"/>
                <w:szCs w:val="22"/>
              </w:rPr>
            </w:pPr>
            <w:r w:rsidRPr="006868DE">
              <w:rPr>
                <w:rFonts w:ascii="Times New Roman" w:hAnsi="Times New Roman"/>
                <w:b/>
                <w:sz w:val="22"/>
                <w:szCs w:val="22"/>
              </w:rPr>
              <w:t>Ref.</w:t>
            </w:r>
          </w:p>
        </w:tc>
      </w:tr>
      <w:tr w:rsidR="00812A57" w:rsidRPr="006868DE" w14:paraId="72B08B02" w14:textId="77777777" w:rsidTr="00D83719">
        <w:tc>
          <w:tcPr>
            <w:tcW w:w="4428" w:type="dxa"/>
          </w:tcPr>
          <w:p w14:paraId="7B462D9A" w14:textId="77777777" w:rsidR="00E61356" w:rsidRDefault="00E61356" w:rsidP="00E61356">
            <w:pPr>
              <w:widowControl w:val="0"/>
              <w:shd w:val="clear" w:color="auto" w:fill="FFFFFF"/>
              <w:autoSpaceDE w:val="0"/>
              <w:autoSpaceDN w:val="0"/>
              <w:adjustRightInd w:val="0"/>
              <w:spacing w:after="120"/>
              <w:ind w:left="900"/>
              <w:rPr>
                <w:rFonts w:ascii="Times New Roman" w:hAnsi="Times New Roman"/>
                <w:sz w:val="22"/>
                <w:szCs w:val="22"/>
              </w:rPr>
            </w:pPr>
          </w:p>
          <w:p w14:paraId="202B5B54" w14:textId="4C01C743"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Policies and Procedures Manuals</w:t>
            </w:r>
          </w:p>
          <w:p w14:paraId="3A5B564B"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Knowledge and Training of personnel</w:t>
            </w:r>
          </w:p>
          <w:p w14:paraId="5D0A5E9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Presence of an Effective Accounting System</w:t>
            </w:r>
          </w:p>
          <w:p w14:paraId="71DC0E3D"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Legislative and Management Monitoring</w:t>
            </w:r>
          </w:p>
          <w:p w14:paraId="221B2143"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identification of changes in laws and regulations</w:t>
            </w:r>
          </w:p>
          <w:p w14:paraId="05D7DEC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p>
        </w:tc>
        <w:tc>
          <w:tcPr>
            <w:tcW w:w="3780" w:type="dxa"/>
          </w:tcPr>
          <w:p w14:paraId="458A7785" w14:textId="77777777" w:rsidR="00812A57" w:rsidRPr="006868DE" w:rsidRDefault="00812A57" w:rsidP="007401A3">
            <w:pPr>
              <w:ind w:left="360"/>
              <w:rPr>
                <w:rFonts w:ascii="Times New Roman" w:hAnsi="Times New Roman"/>
                <w:sz w:val="22"/>
                <w:szCs w:val="22"/>
              </w:rPr>
            </w:pPr>
          </w:p>
        </w:tc>
        <w:tc>
          <w:tcPr>
            <w:tcW w:w="648" w:type="dxa"/>
          </w:tcPr>
          <w:p w14:paraId="6C18137D" w14:textId="77777777" w:rsidR="00812A57" w:rsidRPr="006868DE" w:rsidRDefault="00812A57" w:rsidP="007401A3">
            <w:pPr>
              <w:ind w:left="360"/>
              <w:rPr>
                <w:rFonts w:ascii="Times New Roman" w:hAnsi="Times New Roman"/>
                <w:sz w:val="22"/>
                <w:szCs w:val="22"/>
              </w:rPr>
            </w:pPr>
          </w:p>
        </w:tc>
      </w:tr>
    </w:tbl>
    <w:p w14:paraId="79D1BB71" w14:textId="2C371BB5" w:rsidR="00812A57" w:rsidRDefault="00812A57" w:rsidP="007401A3">
      <w:pPr>
        <w:ind w:left="360"/>
        <w:rPr>
          <w:rFonts w:ascii="Times New Roman" w:hAnsi="Times New Roman"/>
          <w:sz w:val="22"/>
          <w:szCs w:val="22"/>
        </w:rPr>
      </w:pPr>
    </w:p>
    <w:p w14:paraId="592EC598" w14:textId="77777777" w:rsidR="00DD2DCD" w:rsidRDefault="00DD2DCD" w:rsidP="00D23AEB">
      <w:pPr>
        <w:rPr>
          <w:rFonts w:ascii="Times New Roman" w:hAnsi="Times New Roman"/>
          <w:sz w:val="22"/>
          <w:szCs w:val="22"/>
        </w:rPr>
      </w:pPr>
    </w:p>
    <w:p w14:paraId="672E40BD" w14:textId="77777777" w:rsidR="00812A57" w:rsidRPr="006868DE" w:rsidRDefault="00812A57" w:rsidP="004073B4">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Suggested Audit Procedures - Compliance (Substantive) Tests:</w:t>
      </w:r>
    </w:p>
    <w:p w14:paraId="74768479" w14:textId="77777777" w:rsidR="00812A57" w:rsidRPr="006868DE" w:rsidRDefault="00812A57" w:rsidP="007401A3">
      <w:pPr>
        <w:tabs>
          <w:tab w:val="left" w:pos="720"/>
          <w:tab w:val="right" w:leader="dot" w:pos="8640"/>
        </w:tabs>
        <w:ind w:left="360"/>
        <w:jc w:val="both"/>
        <w:rPr>
          <w:rFonts w:ascii="Times New Roman" w:hAnsi="Times New Roman"/>
          <w:sz w:val="22"/>
          <w:szCs w:val="22"/>
        </w:rPr>
      </w:pPr>
    </w:p>
    <w:p w14:paraId="01C512CB" w14:textId="77777777" w:rsidR="00812A57" w:rsidRDefault="00812A57" w:rsidP="00803FD3">
      <w:pPr>
        <w:pStyle w:val="ListParagraph"/>
        <w:numPr>
          <w:ilvl w:val="0"/>
          <w:numId w:val="79"/>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Confirm whether the report was filed timely.  </w:t>
      </w:r>
    </w:p>
    <w:p w14:paraId="006E9A8A" w14:textId="77777777" w:rsidR="004073B4" w:rsidRPr="004073B4" w:rsidRDefault="004073B4" w:rsidP="004073B4">
      <w:pPr>
        <w:pStyle w:val="ListParagraph"/>
        <w:tabs>
          <w:tab w:val="left" w:pos="360"/>
          <w:tab w:val="right" w:leader="dot" w:pos="8640"/>
        </w:tabs>
        <w:ind w:left="360"/>
        <w:jc w:val="both"/>
        <w:rPr>
          <w:rFonts w:ascii="Times New Roman" w:hAnsi="Times New Roman"/>
          <w:sz w:val="22"/>
          <w:szCs w:val="22"/>
        </w:rPr>
      </w:pPr>
    </w:p>
    <w:p w14:paraId="2E2B5ABB" w14:textId="77777777" w:rsidR="00812A57" w:rsidRPr="00477F63" w:rsidRDefault="004073B4" w:rsidP="004073B4">
      <w:pPr>
        <w:tabs>
          <w:tab w:val="left" w:pos="360"/>
          <w:tab w:val="right" w:leader="dot" w:pos="8640"/>
        </w:tabs>
        <w:ind w:left="360" w:hanging="360"/>
        <w:jc w:val="both"/>
        <w:rPr>
          <w:rFonts w:ascii="Times New Roman" w:hAnsi="Times New Roman"/>
          <w:sz w:val="22"/>
          <w:szCs w:val="22"/>
        </w:rPr>
      </w:pPr>
      <w:r>
        <w:rPr>
          <w:rFonts w:ascii="Times New Roman" w:hAnsi="Times New Roman"/>
          <w:b/>
          <w:i/>
          <w:sz w:val="22"/>
          <w:szCs w:val="22"/>
        </w:rPr>
        <w:tab/>
      </w:r>
      <w:r w:rsidR="00812A57" w:rsidRPr="00342C8F">
        <w:rPr>
          <w:rFonts w:ascii="Times New Roman" w:hAnsi="Times New Roman"/>
          <w:b/>
          <w:i/>
          <w:sz w:val="22"/>
          <w:szCs w:val="22"/>
        </w:rPr>
        <w:t>Note</w:t>
      </w:r>
      <w:r w:rsidR="00812A57" w:rsidRPr="00477F63">
        <w:rPr>
          <w:rFonts w:ascii="Times New Roman" w:hAnsi="Times New Roman"/>
          <w:sz w:val="22"/>
          <w:szCs w:val="22"/>
        </w:rPr>
        <w:t xml:space="preserve">:  </w:t>
      </w:r>
      <w:r w:rsidR="00812A57" w:rsidRPr="00686545">
        <w:rPr>
          <w:rFonts w:ascii="Times New Roman" w:hAnsi="Times New Roman"/>
          <w:sz w:val="22"/>
          <w:szCs w:val="22"/>
        </w:rPr>
        <w:t xml:space="preserve">The </w:t>
      </w:r>
      <w:r w:rsidR="008613A0" w:rsidRPr="00686545">
        <w:rPr>
          <w:rFonts w:ascii="Times New Roman" w:hAnsi="Times New Roman"/>
          <w:sz w:val="22"/>
          <w:szCs w:val="22"/>
        </w:rPr>
        <w:t>Hinkle System</w:t>
      </w:r>
      <w:r w:rsidR="00812A57" w:rsidRPr="00686545">
        <w:rPr>
          <w:rFonts w:ascii="Times New Roman" w:hAnsi="Times New Roman"/>
          <w:sz w:val="22"/>
          <w:szCs w:val="22"/>
        </w:rPr>
        <w:t xml:space="preserve"> tracker </w:t>
      </w:r>
      <w:r w:rsidR="008613A0" w:rsidRPr="00686545">
        <w:rPr>
          <w:rFonts w:ascii="Times New Roman" w:hAnsi="Times New Roman"/>
          <w:sz w:val="22"/>
          <w:szCs w:val="22"/>
        </w:rPr>
        <w:t xml:space="preserve">and/or </w:t>
      </w:r>
      <w:proofErr w:type="spellStart"/>
      <w:r w:rsidR="008613A0" w:rsidRPr="00686545">
        <w:rPr>
          <w:rFonts w:ascii="Times New Roman" w:hAnsi="Times New Roman"/>
          <w:sz w:val="22"/>
          <w:szCs w:val="22"/>
        </w:rPr>
        <w:t>GPInfoSearch</w:t>
      </w:r>
      <w:proofErr w:type="spellEnd"/>
      <w:r w:rsidR="008613A0" w:rsidRPr="00686545">
        <w:rPr>
          <w:rFonts w:ascii="Times New Roman" w:hAnsi="Times New Roman"/>
          <w:sz w:val="22"/>
          <w:szCs w:val="22"/>
        </w:rPr>
        <w:t xml:space="preserve"> </w:t>
      </w:r>
      <w:r w:rsidR="00812A57" w:rsidRPr="00686545">
        <w:rPr>
          <w:rFonts w:ascii="Times New Roman" w:hAnsi="Times New Roman"/>
          <w:sz w:val="22"/>
          <w:szCs w:val="22"/>
        </w:rPr>
        <w:t>include due dates and filing dates.  Auditors should check the tracker to</w:t>
      </w:r>
      <w:r w:rsidR="00812A57" w:rsidRPr="00477F63">
        <w:rPr>
          <w:rFonts w:ascii="Times New Roman" w:hAnsi="Times New Roman"/>
          <w:sz w:val="22"/>
          <w:szCs w:val="22"/>
        </w:rPr>
        <w:t xml:space="preserve"> determine compliance with due dates.  If an entity’s report was not filed by the required due date or by an approved extension date, a management letter comment should be issued.</w:t>
      </w:r>
      <w:r w:rsidR="009527D8" w:rsidRPr="000911A5">
        <w:rPr>
          <w:rStyle w:val="FootnoteReference"/>
          <w:rFonts w:ascii="Times New Roman" w:hAnsi="Times New Roman"/>
          <w:sz w:val="22"/>
          <w:szCs w:val="22"/>
        </w:rPr>
        <w:footnoteReference w:id="54"/>
      </w:r>
    </w:p>
    <w:p w14:paraId="5044840E" w14:textId="77777777" w:rsidR="00812A57" w:rsidRPr="00E31619" w:rsidRDefault="00812A57" w:rsidP="004073B4">
      <w:pPr>
        <w:tabs>
          <w:tab w:val="left" w:pos="360"/>
          <w:tab w:val="right" w:leader="dot" w:pos="8640"/>
        </w:tabs>
        <w:ind w:left="360" w:hanging="360"/>
        <w:jc w:val="both"/>
        <w:rPr>
          <w:rFonts w:ascii="Times New Roman" w:hAnsi="Times New Roman"/>
          <w:sz w:val="22"/>
          <w:szCs w:val="22"/>
        </w:rPr>
      </w:pPr>
    </w:p>
    <w:p w14:paraId="6F8AE8C2" w14:textId="77777777" w:rsidR="00000FCD" w:rsidRPr="004073B4" w:rsidRDefault="00812A57" w:rsidP="00803FD3">
      <w:pPr>
        <w:pStyle w:val="ListParagraph"/>
        <w:numPr>
          <w:ilvl w:val="0"/>
          <w:numId w:val="79"/>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Auditors should inspect the filed report (</w:t>
      </w:r>
      <w:r w:rsidR="008613A0" w:rsidRPr="004073B4">
        <w:rPr>
          <w:rFonts w:ascii="Times New Roman" w:hAnsi="Times New Roman"/>
          <w:sz w:val="22"/>
          <w:szCs w:val="22"/>
        </w:rPr>
        <w:t>AOS</w:t>
      </w:r>
      <w:r w:rsidRPr="004073B4">
        <w:rPr>
          <w:rFonts w:ascii="Times New Roman" w:hAnsi="Times New Roman"/>
          <w:sz w:val="22"/>
          <w:szCs w:val="22"/>
        </w:rPr>
        <w:t xml:space="preserve"> auditors can obtain this report through </w:t>
      </w:r>
      <w:r w:rsidR="008613A0" w:rsidRPr="004073B4">
        <w:rPr>
          <w:rFonts w:ascii="Times New Roman" w:hAnsi="Times New Roman"/>
          <w:sz w:val="22"/>
          <w:szCs w:val="22"/>
        </w:rPr>
        <w:t xml:space="preserve">the Hinkle System tracker and/or </w:t>
      </w:r>
      <w:proofErr w:type="spellStart"/>
      <w:r w:rsidR="008613A0" w:rsidRPr="004073B4">
        <w:rPr>
          <w:rFonts w:ascii="Times New Roman" w:hAnsi="Times New Roman"/>
          <w:sz w:val="22"/>
          <w:szCs w:val="22"/>
        </w:rPr>
        <w:t>GPInfoSearch</w:t>
      </w:r>
      <w:proofErr w:type="spellEnd"/>
      <w:r w:rsidR="008613A0" w:rsidRPr="004073B4">
        <w:rPr>
          <w:rFonts w:ascii="Times New Roman" w:hAnsi="Times New Roman"/>
          <w:sz w:val="22"/>
          <w:szCs w:val="22"/>
        </w:rPr>
        <w:t xml:space="preserve">.  </w:t>
      </w:r>
      <w:proofErr w:type="spellStart"/>
      <w:r w:rsidR="008613A0" w:rsidRPr="004073B4">
        <w:rPr>
          <w:rFonts w:ascii="Times New Roman" w:hAnsi="Times New Roman"/>
          <w:sz w:val="22"/>
          <w:szCs w:val="22"/>
        </w:rPr>
        <w:t>GPInfoSearch</w:t>
      </w:r>
      <w:proofErr w:type="spellEnd"/>
      <w:r w:rsidR="008613A0" w:rsidRPr="004073B4">
        <w:rPr>
          <w:rFonts w:ascii="Times New Roman" w:hAnsi="Times New Roman"/>
          <w:sz w:val="22"/>
          <w:szCs w:val="22"/>
        </w:rPr>
        <w:t xml:space="preserve"> information is available to contracted IPA firms for their clients via logging into the IPA Portal.)</w:t>
      </w:r>
    </w:p>
    <w:p w14:paraId="3F105090" w14:textId="77777777" w:rsidR="00812A57" w:rsidRPr="006868DE" w:rsidRDefault="00000FCD" w:rsidP="004073B4">
      <w:pPr>
        <w:tabs>
          <w:tab w:val="left" w:pos="360"/>
          <w:tab w:val="right" w:leader="dot" w:pos="8640"/>
        </w:tabs>
        <w:ind w:left="360" w:hanging="360"/>
        <w:jc w:val="both"/>
        <w:rPr>
          <w:rFonts w:ascii="Times New Roman" w:hAnsi="Times New Roman"/>
          <w:sz w:val="22"/>
          <w:szCs w:val="22"/>
        </w:rPr>
      </w:pPr>
      <w:r w:rsidRPr="006868DE">
        <w:rPr>
          <w:rFonts w:ascii="Times New Roman" w:hAnsi="Times New Roman"/>
          <w:sz w:val="22"/>
          <w:szCs w:val="22"/>
        </w:rPr>
        <w:t xml:space="preserve"> </w:t>
      </w:r>
    </w:p>
    <w:p w14:paraId="6FEF8857" w14:textId="2035F8E0" w:rsidR="00812A57" w:rsidRPr="004073B4" w:rsidRDefault="00812A57" w:rsidP="00803FD3">
      <w:pPr>
        <w:pStyle w:val="ListParagraph"/>
        <w:widowControl w:val="0"/>
        <w:numPr>
          <w:ilvl w:val="0"/>
          <w:numId w:val="79"/>
        </w:numPr>
        <w:tabs>
          <w:tab w:val="left" w:pos="360"/>
        </w:tabs>
        <w:ind w:left="360"/>
        <w:jc w:val="both"/>
        <w:rPr>
          <w:rFonts w:ascii="Times New Roman" w:hAnsi="Times New Roman"/>
          <w:sz w:val="22"/>
          <w:szCs w:val="22"/>
        </w:rPr>
      </w:pPr>
      <w:r w:rsidRPr="004073B4">
        <w:rPr>
          <w:rFonts w:ascii="Times New Roman" w:hAnsi="Times New Roman"/>
          <w:sz w:val="22"/>
          <w:szCs w:val="22"/>
        </w:rPr>
        <w:t xml:space="preserve">Trace selected totals from the filed report to the underlying accounting system.  </w:t>
      </w:r>
      <w:r w:rsidRPr="004073B4">
        <w:rPr>
          <w:rFonts w:ascii="Times New Roman" w:hAnsi="Times New Roman"/>
          <w:i/>
          <w:sz w:val="22"/>
          <w:szCs w:val="22"/>
        </w:rPr>
        <w:t>(If we use the filed report as a trial balance, AOS auditors will satisfy this requirement by completing the mandatory Trial Balance steps from the financial audit program.)</w:t>
      </w:r>
      <w:r w:rsidRPr="004073B4">
        <w:rPr>
          <w:rFonts w:ascii="Times New Roman" w:hAnsi="Times New Roman"/>
          <w:sz w:val="22"/>
          <w:szCs w:val="22"/>
        </w:rPr>
        <w:t xml:space="preserve">  If the report is significantly deficient, we should cite 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4073B4">
        <w:rPr>
          <w:rFonts w:ascii="Times New Roman" w:hAnsi="Times New Roman"/>
          <w:sz w:val="22"/>
          <w:szCs w:val="22"/>
        </w:rPr>
        <w:t>117.38</w:t>
      </w:r>
      <w:r w:rsidR="008613A0" w:rsidRPr="004073B4">
        <w:rPr>
          <w:rFonts w:ascii="Times New Roman" w:hAnsi="Times New Roman"/>
          <w:sz w:val="22"/>
          <w:szCs w:val="22"/>
        </w:rPr>
        <w:t>,</w:t>
      </w:r>
      <w:r w:rsidRPr="004073B4">
        <w:rPr>
          <w:rFonts w:ascii="Times New Roman" w:hAnsi="Times New Roman"/>
          <w:sz w:val="22"/>
          <w:szCs w:val="22"/>
        </w:rPr>
        <w:t xml:space="preserve"> 1724.05</w:t>
      </w:r>
      <w:r w:rsidR="008613A0" w:rsidRPr="004073B4">
        <w:rPr>
          <w:rFonts w:ascii="Times New Roman" w:hAnsi="Times New Roman"/>
          <w:sz w:val="22"/>
          <w:szCs w:val="22"/>
        </w:rPr>
        <w:t>, 1726.11</w:t>
      </w:r>
      <w:r w:rsidR="00AD13EE">
        <w:rPr>
          <w:rFonts w:ascii="Times New Roman" w:hAnsi="Times New Roman"/>
          <w:sz w:val="22"/>
          <w:szCs w:val="22"/>
        </w:rPr>
        <w:t>,</w:t>
      </w:r>
      <w:r w:rsidR="008613A0" w:rsidRPr="004073B4">
        <w:rPr>
          <w:rFonts w:ascii="Times New Roman" w:hAnsi="Times New Roman"/>
          <w:sz w:val="22"/>
          <w:szCs w:val="22"/>
        </w:rPr>
        <w:t xml:space="preserve"> or O</w:t>
      </w:r>
      <w:r w:rsidR="00185B86" w:rsidRPr="004073B4">
        <w:rPr>
          <w:rFonts w:ascii="Times New Roman" w:hAnsi="Times New Roman"/>
          <w:sz w:val="22"/>
          <w:szCs w:val="22"/>
        </w:rPr>
        <w:t xml:space="preserve">hio </w:t>
      </w:r>
      <w:r w:rsidR="008613A0" w:rsidRPr="004073B4">
        <w:rPr>
          <w:rFonts w:ascii="Times New Roman" w:hAnsi="Times New Roman"/>
          <w:sz w:val="22"/>
          <w:szCs w:val="22"/>
        </w:rPr>
        <w:t>A</w:t>
      </w:r>
      <w:r w:rsidR="00185B86" w:rsidRPr="004073B4">
        <w:rPr>
          <w:rFonts w:ascii="Times New Roman" w:hAnsi="Times New Roman"/>
          <w:sz w:val="22"/>
          <w:szCs w:val="22"/>
        </w:rPr>
        <w:t xml:space="preserve">dmin. </w:t>
      </w:r>
      <w:r w:rsidR="008613A0" w:rsidRPr="004073B4">
        <w:rPr>
          <w:rFonts w:ascii="Times New Roman" w:hAnsi="Times New Roman"/>
          <w:sz w:val="22"/>
          <w:szCs w:val="22"/>
        </w:rPr>
        <w:t>C</w:t>
      </w:r>
      <w:r w:rsidR="00185B86" w:rsidRPr="004073B4">
        <w:rPr>
          <w:rFonts w:ascii="Times New Roman" w:hAnsi="Times New Roman"/>
          <w:sz w:val="22"/>
          <w:szCs w:val="22"/>
        </w:rPr>
        <w:t>ode</w:t>
      </w:r>
      <w:r w:rsidR="0002412E">
        <w:rPr>
          <w:rFonts w:ascii="Times New Roman" w:hAnsi="Times New Roman"/>
          <w:sz w:val="22"/>
          <w:szCs w:val="22"/>
        </w:rPr>
        <w:t xml:space="preserve"> </w:t>
      </w:r>
      <w:r w:rsidR="008613A0" w:rsidRPr="004073B4">
        <w:rPr>
          <w:rFonts w:ascii="Times New Roman" w:hAnsi="Times New Roman"/>
          <w:sz w:val="22"/>
          <w:szCs w:val="22"/>
        </w:rPr>
        <w:t>126:3-1-01(A)(2)(a), as appropriate,</w:t>
      </w:r>
      <w:r w:rsidRPr="004073B4">
        <w:rPr>
          <w:rFonts w:ascii="Times New Roman" w:hAnsi="Times New Roman"/>
          <w:sz w:val="22"/>
          <w:szCs w:val="22"/>
        </w:rPr>
        <w:t xml:space="preserve"> for filing an incomplete or misleading report.</w:t>
      </w:r>
      <w:r w:rsidR="00185B86">
        <w:rPr>
          <w:rStyle w:val="FootnoteReference"/>
          <w:rFonts w:ascii="Times New Roman" w:hAnsi="Times New Roman"/>
          <w:sz w:val="22"/>
          <w:szCs w:val="22"/>
        </w:rPr>
        <w:footnoteReference w:id="55"/>
      </w:r>
    </w:p>
    <w:p w14:paraId="534E5E40" w14:textId="77777777" w:rsidR="00812A57" w:rsidRPr="006868DE" w:rsidRDefault="00812A57" w:rsidP="007401A3">
      <w:pPr>
        <w:tabs>
          <w:tab w:val="left" w:pos="720"/>
          <w:tab w:val="right" w:leader="dot" w:pos="8640"/>
        </w:tabs>
        <w:ind w:left="1080"/>
        <w:jc w:val="both"/>
        <w:rPr>
          <w:rFonts w:ascii="Times New Roman" w:hAnsi="Times New Roman"/>
          <w:sz w:val="22"/>
          <w:szCs w:val="22"/>
        </w:rPr>
      </w:pPr>
    </w:p>
    <w:p w14:paraId="0082A5C7" w14:textId="32E4EFCC" w:rsidR="00812A57" w:rsidRPr="004073B4" w:rsidRDefault="00812A57" w:rsidP="00803FD3">
      <w:pPr>
        <w:pStyle w:val="ListParagraph"/>
        <w:numPr>
          <w:ilvl w:val="0"/>
          <w:numId w:val="79"/>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Determine whether the filed report includes the </w:t>
      </w:r>
      <w:r w:rsidR="008613A0" w:rsidRPr="004073B4">
        <w:rPr>
          <w:rFonts w:ascii="Times New Roman" w:hAnsi="Times New Roman"/>
          <w:sz w:val="22"/>
          <w:szCs w:val="22"/>
        </w:rPr>
        <w:t xml:space="preserve">financial </w:t>
      </w:r>
      <w:r w:rsidRPr="004073B4">
        <w:rPr>
          <w:rFonts w:ascii="Times New Roman" w:hAnsi="Times New Roman"/>
          <w:sz w:val="22"/>
          <w:szCs w:val="22"/>
        </w:rPr>
        <w:t xml:space="preserve">statements, </w:t>
      </w:r>
      <w:r w:rsidR="008613A0" w:rsidRPr="004073B4">
        <w:rPr>
          <w:rFonts w:ascii="Times New Roman" w:hAnsi="Times New Roman"/>
          <w:sz w:val="22"/>
          <w:szCs w:val="22"/>
        </w:rPr>
        <w:t xml:space="preserve">notes to the </w:t>
      </w:r>
      <w:r w:rsidR="00C53B95" w:rsidRPr="004073B4">
        <w:rPr>
          <w:rFonts w:ascii="Times New Roman" w:hAnsi="Times New Roman"/>
          <w:sz w:val="22"/>
          <w:szCs w:val="22"/>
        </w:rPr>
        <w:t>financial</w:t>
      </w:r>
      <w:r w:rsidR="008613A0" w:rsidRPr="004073B4">
        <w:rPr>
          <w:rFonts w:ascii="Times New Roman" w:hAnsi="Times New Roman"/>
          <w:sz w:val="22"/>
          <w:szCs w:val="22"/>
        </w:rPr>
        <w:t xml:space="preserve"> statements,</w:t>
      </w:r>
      <w:r w:rsidRPr="004073B4">
        <w:rPr>
          <w:rFonts w:ascii="Times New Roman" w:hAnsi="Times New Roman"/>
          <w:sz w:val="22"/>
          <w:szCs w:val="22"/>
        </w:rPr>
        <w:t xml:space="preserve"> and required supplementary information (if applicable) (i.e. determine if the filing was substantially </w:t>
      </w:r>
      <w:r w:rsidRPr="004073B4">
        <w:rPr>
          <w:rFonts w:ascii="Times New Roman" w:hAnsi="Times New Roman"/>
          <w:b/>
          <w:i/>
          <w:sz w:val="22"/>
          <w:szCs w:val="22"/>
        </w:rPr>
        <w:t xml:space="preserve">complete </w:t>
      </w:r>
      <w:r w:rsidRPr="004073B4">
        <w:rPr>
          <w:rFonts w:ascii="Times New Roman" w:hAnsi="Times New Roman"/>
          <w:sz w:val="22"/>
          <w:szCs w:val="22"/>
        </w:rPr>
        <w:t>as described above.</w:t>
      </w:r>
    </w:p>
    <w:p w14:paraId="2F1E85AE" w14:textId="77777777" w:rsidR="00812A57" w:rsidRDefault="00812A57" w:rsidP="007401A3">
      <w:pPr>
        <w:tabs>
          <w:tab w:val="left" w:pos="720"/>
          <w:tab w:val="right" w:leader="dot" w:pos="8640"/>
        </w:tabs>
        <w:ind w:left="360"/>
        <w:jc w:val="both"/>
        <w:rPr>
          <w:rFonts w:ascii="Times New Roman" w:hAnsi="Times New Roman"/>
          <w:sz w:val="22"/>
          <w:szCs w:val="22"/>
        </w:rPr>
      </w:pPr>
    </w:p>
    <w:p w14:paraId="40FB3B81" w14:textId="6DF287CF" w:rsidR="008613A0" w:rsidRPr="006B354D" w:rsidRDefault="008270C8" w:rsidP="00803FD3">
      <w:pPr>
        <w:pStyle w:val="ListParagraph"/>
        <w:numPr>
          <w:ilvl w:val="0"/>
          <w:numId w:val="79"/>
        </w:num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C27D0">
        <w:rPr>
          <w:rFonts w:ascii="Times New Roman" w:hAnsi="Times New Roman"/>
          <w:sz w:val="22"/>
          <w:szCs w:val="22"/>
        </w:rPr>
        <w:t xml:space="preserve">The </w:t>
      </w:r>
      <w:r w:rsidR="008613A0" w:rsidRPr="005C27D0">
        <w:rPr>
          <w:rFonts w:ascii="Times New Roman" w:hAnsi="Times New Roman"/>
          <w:sz w:val="22"/>
          <w:szCs w:val="22"/>
        </w:rPr>
        <w:t xml:space="preserve">AOS (and any independent public accounting (IPA) firms contracted to perform audits for the AOS) will audit the financial statements uploaded and submitted to the AOS via the Hinkle System.  </w:t>
      </w:r>
      <w:r w:rsidRPr="005C27D0">
        <w:rPr>
          <w:rFonts w:ascii="Times New Roman" w:hAnsi="Times New Roman"/>
          <w:sz w:val="22"/>
          <w:szCs w:val="22"/>
        </w:rPr>
        <w:t>A re</w:t>
      </w:r>
      <w:r w:rsidR="007E1FB5" w:rsidRPr="005C27D0">
        <w:rPr>
          <w:rFonts w:ascii="Times New Roman" w:hAnsi="Times New Roman"/>
          <w:sz w:val="22"/>
          <w:szCs w:val="22"/>
        </w:rPr>
        <w:t>-</w:t>
      </w:r>
      <w:r w:rsidRPr="005C27D0">
        <w:rPr>
          <w:rFonts w:ascii="Times New Roman" w:hAnsi="Times New Roman"/>
          <w:sz w:val="22"/>
          <w:szCs w:val="22"/>
        </w:rPr>
        <w:t>filing should only occur in situations where the original filing was incomplete, the basis of accounting identified</w:t>
      </w:r>
      <w:r w:rsidR="007E1FB5" w:rsidRPr="005C27D0">
        <w:rPr>
          <w:rFonts w:ascii="Times New Roman" w:hAnsi="Times New Roman"/>
          <w:sz w:val="22"/>
          <w:szCs w:val="22"/>
        </w:rPr>
        <w:t xml:space="preserve"> </w:t>
      </w:r>
      <w:r w:rsidRPr="005C27D0">
        <w:rPr>
          <w:rFonts w:ascii="Times New Roman" w:hAnsi="Times New Roman"/>
          <w:sz w:val="22"/>
          <w:szCs w:val="22"/>
        </w:rPr>
        <w:t>in the filing is inconsistent with the financial statements and/or notes to the financial st</w:t>
      </w:r>
      <w:r w:rsidR="007E1FB5" w:rsidRPr="005C27D0">
        <w:rPr>
          <w:rFonts w:ascii="Times New Roman" w:hAnsi="Times New Roman"/>
          <w:sz w:val="22"/>
          <w:szCs w:val="22"/>
        </w:rPr>
        <w:t>atements filed</w:t>
      </w:r>
      <w:r w:rsidRPr="005C27D0">
        <w:rPr>
          <w:rFonts w:ascii="Times New Roman" w:hAnsi="Times New Roman"/>
          <w:sz w:val="22"/>
          <w:szCs w:val="22"/>
        </w:rPr>
        <w:t xml:space="preserve">, or the financial statements were either </w:t>
      </w:r>
      <w:proofErr w:type="spellStart"/>
      <w:r w:rsidRPr="005C27D0">
        <w:rPr>
          <w:rFonts w:ascii="Times New Roman" w:hAnsi="Times New Roman"/>
          <w:sz w:val="22"/>
          <w:szCs w:val="22"/>
        </w:rPr>
        <w:t>unauditable</w:t>
      </w:r>
      <w:proofErr w:type="spellEnd"/>
      <w:r w:rsidRPr="005C27D0">
        <w:rPr>
          <w:rFonts w:ascii="Times New Roman" w:hAnsi="Times New Roman"/>
          <w:sz w:val="22"/>
          <w:szCs w:val="22"/>
        </w:rPr>
        <w:t xml:space="preserve"> or for a different reporting year.  Modifications to the financial statements, such as an inclusion/modification of a </w:t>
      </w:r>
      <w:r w:rsidR="007E1FB5" w:rsidRPr="005C27D0">
        <w:rPr>
          <w:rFonts w:ascii="Times New Roman" w:hAnsi="Times New Roman"/>
          <w:sz w:val="22"/>
          <w:szCs w:val="22"/>
        </w:rPr>
        <w:t>note</w:t>
      </w:r>
      <w:r w:rsidRPr="005C27D0">
        <w:rPr>
          <w:rFonts w:ascii="Times New Roman" w:hAnsi="Times New Roman"/>
          <w:sz w:val="22"/>
          <w:szCs w:val="22"/>
        </w:rPr>
        <w:t xml:space="preserve"> disclosure or correction of an error that was noted during the audit, are </w:t>
      </w:r>
      <w:r w:rsidRPr="7CA15025">
        <w:rPr>
          <w:rFonts w:ascii="Times New Roman" w:hAnsi="Times New Roman"/>
          <w:b/>
          <w:bCs/>
          <w:sz w:val="22"/>
          <w:szCs w:val="22"/>
        </w:rPr>
        <w:t>not</w:t>
      </w:r>
      <w:r w:rsidRPr="005C27D0">
        <w:rPr>
          <w:rFonts w:ascii="Times New Roman" w:hAnsi="Times New Roman"/>
          <w:sz w:val="22"/>
          <w:szCs w:val="22"/>
        </w:rPr>
        <w:t xml:space="preserve"> reasons for re</w:t>
      </w:r>
      <w:r w:rsidR="007E1FB5" w:rsidRPr="005C27D0">
        <w:rPr>
          <w:rFonts w:ascii="Times New Roman" w:hAnsi="Times New Roman"/>
          <w:sz w:val="22"/>
          <w:szCs w:val="22"/>
        </w:rPr>
        <w:t>-</w:t>
      </w:r>
      <w:r w:rsidRPr="005C27D0">
        <w:rPr>
          <w:rFonts w:ascii="Times New Roman" w:hAnsi="Times New Roman"/>
          <w:sz w:val="22"/>
          <w:szCs w:val="22"/>
        </w:rPr>
        <w:t>filing.  Errors identified should be considered during the audit, and any adjustments should be reflected in the financial statements in the audit report.  Re</w:t>
      </w:r>
      <w:r w:rsidR="007E1FB5" w:rsidRPr="005C27D0">
        <w:rPr>
          <w:rFonts w:ascii="Times New Roman" w:hAnsi="Times New Roman"/>
          <w:sz w:val="22"/>
          <w:szCs w:val="22"/>
        </w:rPr>
        <w:t>-</w:t>
      </w:r>
      <w:r w:rsidRPr="005C27D0">
        <w:rPr>
          <w:rFonts w:ascii="Times New Roman" w:hAnsi="Times New Roman"/>
          <w:sz w:val="22"/>
          <w:szCs w:val="22"/>
        </w:rPr>
        <w:t>filing the financial statements does not eliminate the auditor’s responsibility for consideration of errors noted.  Auditors should not request an entity to re</w:t>
      </w:r>
      <w:r w:rsidR="007E1FB5" w:rsidRPr="005C27D0">
        <w:rPr>
          <w:rFonts w:ascii="Times New Roman" w:hAnsi="Times New Roman"/>
          <w:sz w:val="22"/>
          <w:szCs w:val="22"/>
        </w:rPr>
        <w:t>-</w:t>
      </w:r>
      <w:r w:rsidRPr="005C27D0">
        <w:rPr>
          <w:rFonts w:ascii="Times New Roman" w:hAnsi="Times New Roman"/>
          <w:sz w:val="22"/>
          <w:szCs w:val="22"/>
        </w:rPr>
        <w:t>file without first contacting the Hinkle System administrator (</w:t>
      </w:r>
      <w:hyperlink r:id="rId47" w:history="1">
        <w:r w:rsidRPr="005C27D0">
          <w:rPr>
            <w:rStyle w:val="Hyperlink"/>
            <w:rFonts w:ascii="Times New Roman" w:hAnsi="Times New Roman"/>
            <w:sz w:val="22"/>
            <w:szCs w:val="22"/>
          </w:rPr>
          <w:t>HinkleSystem@ohioauditor.gov</w:t>
        </w:r>
      </w:hyperlink>
      <w:r w:rsidRPr="005C27D0">
        <w:rPr>
          <w:rFonts w:ascii="Times New Roman" w:hAnsi="Times New Roman"/>
          <w:sz w:val="22"/>
          <w:szCs w:val="22"/>
        </w:rPr>
        <w:t>) to determine if the re</w:t>
      </w:r>
      <w:r w:rsidR="007E1FB5" w:rsidRPr="005C27D0">
        <w:rPr>
          <w:rFonts w:ascii="Times New Roman" w:hAnsi="Times New Roman"/>
          <w:sz w:val="22"/>
          <w:szCs w:val="22"/>
        </w:rPr>
        <w:t>-</w:t>
      </w:r>
      <w:r w:rsidRPr="005C27D0">
        <w:rPr>
          <w:rFonts w:ascii="Times New Roman" w:hAnsi="Times New Roman"/>
          <w:sz w:val="22"/>
          <w:szCs w:val="22"/>
        </w:rPr>
        <w:t>filing is appropriate.  If a public office is required to refile financial statements due to an incomplete filing</w:t>
      </w:r>
      <w:r w:rsidR="007E1FB5" w:rsidRPr="005C27D0">
        <w:rPr>
          <w:rFonts w:ascii="Times New Roman" w:hAnsi="Times New Roman"/>
          <w:sz w:val="22"/>
          <w:szCs w:val="22"/>
        </w:rPr>
        <w:t>, t</w:t>
      </w:r>
      <w:r w:rsidR="008613A0" w:rsidRPr="005C27D0">
        <w:rPr>
          <w:rFonts w:ascii="Times New Roman" w:hAnsi="Times New Roman"/>
          <w:sz w:val="22"/>
          <w:szCs w:val="22"/>
        </w:rPr>
        <w:t>he fi</w:t>
      </w:r>
      <w:r w:rsidR="008613A0" w:rsidRPr="006B354D">
        <w:rPr>
          <w:rFonts w:ascii="Times New Roman" w:hAnsi="Times New Roman"/>
          <w:sz w:val="22"/>
          <w:szCs w:val="22"/>
        </w:rPr>
        <w:t>ling date and accounting basis of the re-filed annual financial report will then become the basis for determining complian</w:t>
      </w:r>
      <w:r w:rsidR="00185B86" w:rsidRPr="006B354D">
        <w:rPr>
          <w:rFonts w:ascii="Times New Roman" w:hAnsi="Times New Roman"/>
          <w:sz w:val="22"/>
          <w:szCs w:val="22"/>
        </w:rPr>
        <w:t>ce with the filing requirements</w:t>
      </w:r>
      <w:r w:rsidR="008613A0" w:rsidRPr="006B354D">
        <w:rPr>
          <w:rStyle w:val="FootnoteReference"/>
          <w:rFonts w:ascii="Times New Roman" w:hAnsi="Times New Roman"/>
          <w:sz w:val="22"/>
          <w:szCs w:val="22"/>
        </w:rPr>
        <w:footnoteReference w:id="56"/>
      </w:r>
      <w:r w:rsidR="008613A0" w:rsidRPr="006B354D">
        <w:rPr>
          <w:rFonts w:ascii="Times New Roman" w:hAnsi="Times New Roman"/>
          <w:sz w:val="22"/>
          <w:szCs w:val="22"/>
        </w:rPr>
        <w:t>.  Failure to file via the Hinkle System may result in the AOS declaring the public office “</w:t>
      </w:r>
      <w:proofErr w:type="spellStart"/>
      <w:r w:rsidR="008613A0" w:rsidRPr="006B354D">
        <w:rPr>
          <w:rFonts w:ascii="Times New Roman" w:hAnsi="Times New Roman"/>
          <w:sz w:val="22"/>
          <w:szCs w:val="22"/>
        </w:rPr>
        <w:t>unauditable</w:t>
      </w:r>
      <w:proofErr w:type="spellEnd"/>
      <w:r w:rsidR="008613A0" w:rsidRPr="006B354D">
        <w:rPr>
          <w:rFonts w:ascii="Times New Roman" w:hAnsi="Times New Roman"/>
          <w:sz w:val="22"/>
          <w:szCs w:val="22"/>
        </w:rPr>
        <w:t>.”</w:t>
      </w:r>
    </w:p>
    <w:p w14:paraId="01269A4C" w14:textId="77777777" w:rsidR="00302794" w:rsidRPr="00541758" w:rsidRDefault="00302794" w:rsidP="00302794">
      <w:pPr>
        <w:tabs>
          <w:tab w:val="left" w:pos="-1440"/>
          <w:tab w:val="left" w:pos="3600"/>
          <w:tab w:val="left" w:pos="5040"/>
        </w:tabs>
        <w:autoSpaceDE w:val="0"/>
        <w:autoSpaceDN w:val="0"/>
        <w:adjustRightInd w:val="0"/>
        <w:contextualSpacing/>
        <w:jc w:val="both"/>
        <w:rPr>
          <w:rFonts w:ascii="Times New Roman" w:hAnsi="Times New Roman"/>
          <w:sz w:val="22"/>
          <w:szCs w:val="22"/>
        </w:rPr>
      </w:pPr>
    </w:p>
    <w:p w14:paraId="40FA09E9" w14:textId="77777777" w:rsidR="00302794" w:rsidRPr="00541758" w:rsidRDefault="00302794" w:rsidP="00302794">
      <w:p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117.41 enables the AOS to declare a public office to be “</w:t>
      </w:r>
      <w:proofErr w:type="spellStart"/>
      <w:r w:rsidRPr="00541758">
        <w:rPr>
          <w:rFonts w:ascii="Times New Roman" w:hAnsi="Times New Roman"/>
          <w:sz w:val="22"/>
          <w:szCs w:val="22"/>
        </w:rPr>
        <w:t>unauditable</w:t>
      </w:r>
      <w:proofErr w:type="spellEnd"/>
      <w:r w:rsidRPr="00541758">
        <w:rPr>
          <w:rFonts w:ascii="Times New Roman" w:hAnsi="Times New Roman"/>
          <w:sz w:val="22"/>
          <w:szCs w:val="22"/>
        </w:rPr>
        <w:t xml:space="preserve">” when its accounts, records, </w:t>
      </w:r>
      <w:proofErr w:type="gramStart"/>
      <w:r w:rsidRPr="00541758">
        <w:rPr>
          <w:rFonts w:ascii="Times New Roman" w:hAnsi="Times New Roman"/>
          <w:sz w:val="22"/>
          <w:szCs w:val="22"/>
        </w:rPr>
        <w:t>files</w:t>
      </w:r>
      <w:proofErr w:type="gramEnd"/>
      <w:r w:rsidRPr="00541758">
        <w:rPr>
          <w:rFonts w:ascii="Times New Roman" w:hAnsi="Times New Roman"/>
          <w:sz w:val="22"/>
          <w:szCs w:val="22"/>
        </w:rPr>
        <w:t xml:space="preserve"> or reports have been improperly maintained and, as such, are insufficient to allow the audit to be performed.</w:t>
      </w:r>
    </w:p>
    <w:p w14:paraId="535B013E" w14:textId="77777777" w:rsidR="008613A0" w:rsidRPr="00541758" w:rsidRDefault="008613A0" w:rsidP="007401A3">
      <w:pPr>
        <w:tabs>
          <w:tab w:val="left" w:pos="720"/>
          <w:tab w:val="right" w:leader="dot" w:pos="8640"/>
        </w:tabs>
        <w:ind w:left="360"/>
        <w:jc w:val="both"/>
        <w:rPr>
          <w:rFonts w:ascii="Times New Roman" w:hAnsi="Times New Roman"/>
          <w:sz w:val="22"/>
          <w:szCs w:val="22"/>
        </w:rPr>
      </w:pPr>
    </w:p>
    <w:p w14:paraId="654B8568" w14:textId="07F8C588" w:rsidR="00812A57" w:rsidRPr="004073B4" w:rsidRDefault="00812A57" w:rsidP="00803FD3">
      <w:pPr>
        <w:pStyle w:val="ListParagraph"/>
        <w:numPr>
          <w:ilvl w:val="0"/>
          <w:numId w:val="79"/>
        </w:numPr>
        <w:ind w:left="360"/>
        <w:jc w:val="both"/>
        <w:rPr>
          <w:rFonts w:ascii="Times New Roman" w:hAnsi="Times New Roman"/>
          <w:sz w:val="22"/>
          <w:szCs w:val="22"/>
        </w:rPr>
      </w:pPr>
      <w:r w:rsidRPr="004073B4">
        <w:rPr>
          <w:rFonts w:ascii="Times New Roman" w:hAnsi="Times New Roman"/>
          <w:sz w:val="22"/>
          <w:szCs w:val="22"/>
        </w:rPr>
        <w:t xml:space="preserve">If the government is not mandated to follow GAAP and presents AOS </w:t>
      </w:r>
      <w:r w:rsidR="00185B86" w:rsidRPr="004073B4">
        <w:rPr>
          <w:rFonts w:ascii="Times New Roman" w:hAnsi="Times New Roman"/>
          <w:sz w:val="22"/>
          <w:szCs w:val="22"/>
        </w:rPr>
        <w:t>R</w:t>
      </w:r>
      <w:r w:rsidR="008613A0" w:rsidRPr="004073B4">
        <w:rPr>
          <w:rFonts w:ascii="Times New Roman" w:hAnsi="Times New Roman"/>
          <w:sz w:val="22"/>
          <w:szCs w:val="22"/>
        </w:rPr>
        <w:t>egulatory cash b</w:t>
      </w:r>
      <w:r w:rsidRPr="004073B4">
        <w:rPr>
          <w:rFonts w:ascii="Times New Roman" w:hAnsi="Times New Roman"/>
          <w:sz w:val="22"/>
          <w:szCs w:val="22"/>
        </w:rPr>
        <w:t>asis</w:t>
      </w:r>
      <w:r w:rsidR="008613A0" w:rsidRPr="004073B4">
        <w:rPr>
          <w:rFonts w:ascii="Times New Roman" w:hAnsi="Times New Roman"/>
          <w:sz w:val="22"/>
          <w:szCs w:val="22"/>
        </w:rPr>
        <w:t xml:space="preserve"> (“AOS basis”)</w:t>
      </w:r>
      <w:r w:rsidRPr="004073B4">
        <w:rPr>
          <w:rFonts w:ascii="Times New Roman" w:hAnsi="Times New Roman"/>
          <w:sz w:val="22"/>
          <w:szCs w:val="22"/>
        </w:rPr>
        <w:t xml:space="preserve"> </w:t>
      </w:r>
      <w:r w:rsidR="008613A0" w:rsidRPr="004073B4">
        <w:rPr>
          <w:rFonts w:ascii="Times New Roman" w:hAnsi="Times New Roman"/>
          <w:sz w:val="22"/>
          <w:szCs w:val="22"/>
        </w:rPr>
        <w:t xml:space="preserve">financial </w:t>
      </w:r>
      <w:r w:rsidRPr="004073B4">
        <w:rPr>
          <w:rFonts w:ascii="Times New Roman" w:hAnsi="Times New Roman"/>
          <w:sz w:val="22"/>
          <w:szCs w:val="22"/>
        </w:rPr>
        <w:t>statements (</w:t>
      </w:r>
      <w:r w:rsidR="008613A0" w:rsidRPr="004073B4">
        <w:rPr>
          <w:rFonts w:ascii="Times New Roman" w:hAnsi="Times New Roman"/>
          <w:sz w:val="22"/>
          <w:szCs w:val="22"/>
        </w:rPr>
        <w:t xml:space="preserve">rather than </w:t>
      </w:r>
      <w:r w:rsidRPr="004073B4">
        <w:rPr>
          <w:rFonts w:ascii="Times New Roman" w:hAnsi="Times New Roman"/>
          <w:sz w:val="22"/>
          <w:szCs w:val="22"/>
        </w:rPr>
        <w:t xml:space="preserve">OCBOA </w:t>
      </w:r>
      <w:r w:rsidR="008613A0" w:rsidRPr="004073B4">
        <w:rPr>
          <w:rFonts w:ascii="Times New Roman" w:hAnsi="Times New Roman"/>
          <w:sz w:val="22"/>
          <w:szCs w:val="22"/>
        </w:rPr>
        <w:t xml:space="preserve">cash or OCBOA modified cash financial statements </w:t>
      </w:r>
      <w:r w:rsidRPr="004073B4">
        <w:rPr>
          <w:rFonts w:ascii="Times New Roman" w:hAnsi="Times New Roman"/>
          <w:sz w:val="22"/>
          <w:szCs w:val="22"/>
        </w:rPr>
        <w:t>(“GAAP look-alike”)):</w:t>
      </w:r>
    </w:p>
    <w:p w14:paraId="1D49D77A" w14:textId="40301045" w:rsidR="00812A57" w:rsidRPr="00490A72" w:rsidRDefault="00812A57" w:rsidP="00803FD3">
      <w:pPr>
        <w:pStyle w:val="ListParagraph"/>
        <w:numPr>
          <w:ilvl w:val="0"/>
          <w:numId w:val="40"/>
        </w:numPr>
        <w:ind w:left="1080"/>
        <w:rPr>
          <w:rFonts w:ascii="Times New Roman" w:hAnsi="Times New Roman"/>
          <w:sz w:val="22"/>
          <w:szCs w:val="22"/>
        </w:rPr>
      </w:pPr>
      <w:r w:rsidRPr="00490A72">
        <w:rPr>
          <w:rFonts w:ascii="Times New Roman" w:hAnsi="Times New Roman"/>
          <w:sz w:val="22"/>
          <w:szCs w:val="22"/>
        </w:rPr>
        <w:t>Follow AU-C 800.</w:t>
      </w:r>
      <w:r w:rsidR="00F876FC" w:rsidRPr="009639D4">
        <w:rPr>
          <w:rFonts w:ascii="Times New Roman" w:hAnsi="Times New Roman"/>
          <w:sz w:val="22"/>
          <w:szCs w:val="22"/>
        </w:rPr>
        <w:t>22</w:t>
      </w:r>
      <w:r w:rsidR="009639D4">
        <w:rPr>
          <w:rFonts w:ascii="Times New Roman" w:hAnsi="Times New Roman"/>
          <w:sz w:val="22"/>
          <w:szCs w:val="22"/>
        </w:rPr>
        <w:t xml:space="preserve"> </w:t>
      </w:r>
      <w:r w:rsidRPr="00490A72">
        <w:rPr>
          <w:rFonts w:ascii="Times New Roman" w:hAnsi="Times New Roman"/>
          <w:sz w:val="22"/>
          <w:szCs w:val="22"/>
        </w:rPr>
        <w:t>which applies when regulatory</w:t>
      </w:r>
      <w:r w:rsidR="00185B86">
        <w:rPr>
          <w:rFonts w:ascii="Times New Roman" w:hAnsi="Times New Roman"/>
          <w:sz w:val="22"/>
          <w:szCs w:val="22"/>
        </w:rPr>
        <w:t xml:space="preserve"> </w:t>
      </w:r>
      <w:r w:rsidR="00185B86" w:rsidRPr="00686545">
        <w:rPr>
          <w:rFonts w:ascii="Times New Roman" w:hAnsi="Times New Roman"/>
          <w:sz w:val="22"/>
          <w:szCs w:val="22"/>
        </w:rPr>
        <w:t>cash</w:t>
      </w:r>
      <w:r w:rsidRPr="00490A72">
        <w:rPr>
          <w:rFonts w:ascii="Times New Roman" w:hAnsi="Times New Roman"/>
          <w:sz w:val="22"/>
          <w:szCs w:val="22"/>
        </w:rPr>
        <w:t xml:space="preserve"> basis statements are available for general use (local </w:t>
      </w:r>
      <w:r w:rsidR="007E1FB5">
        <w:rPr>
          <w:rFonts w:ascii="Times New Roman" w:hAnsi="Times New Roman"/>
          <w:sz w:val="22"/>
          <w:szCs w:val="22"/>
        </w:rPr>
        <w:t>government statements we or IPA</w:t>
      </w:r>
      <w:r w:rsidRPr="00490A72">
        <w:rPr>
          <w:rFonts w:ascii="Times New Roman" w:hAnsi="Times New Roman"/>
          <w:sz w:val="22"/>
          <w:szCs w:val="22"/>
        </w:rPr>
        <w:t>s audit are available for general use).  AU-C 800.</w:t>
      </w:r>
      <w:r w:rsidR="00F876FC" w:rsidRPr="009639D4">
        <w:rPr>
          <w:rFonts w:ascii="Times New Roman" w:hAnsi="Times New Roman"/>
          <w:sz w:val="22"/>
          <w:szCs w:val="22"/>
        </w:rPr>
        <w:t>22</w:t>
      </w:r>
      <w:r w:rsidRPr="00490A72">
        <w:rPr>
          <w:rFonts w:ascii="Times New Roman" w:hAnsi="Times New Roman"/>
          <w:sz w:val="22"/>
          <w:szCs w:val="22"/>
        </w:rPr>
        <w:t xml:space="preserve"> requires issuing a dual opinion: </w:t>
      </w:r>
    </w:p>
    <w:p w14:paraId="34DC1DFD" w14:textId="77777777" w:rsidR="00812A57" w:rsidRPr="00490A72" w:rsidRDefault="00812A57" w:rsidP="00803FD3">
      <w:pPr>
        <w:pStyle w:val="ListParagraph"/>
        <w:numPr>
          <w:ilvl w:val="1"/>
          <w:numId w:val="40"/>
        </w:numPr>
        <w:ind w:left="1800"/>
        <w:jc w:val="both"/>
        <w:rPr>
          <w:rFonts w:ascii="Times New Roman" w:hAnsi="Times New Roman"/>
          <w:sz w:val="22"/>
          <w:szCs w:val="22"/>
        </w:rPr>
      </w:pPr>
      <w:r w:rsidRPr="00490A72">
        <w:rPr>
          <w:rFonts w:ascii="Times New Roman" w:hAnsi="Times New Roman"/>
          <w:sz w:val="22"/>
          <w:szCs w:val="22"/>
        </w:rPr>
        <w:t>An adverse opinion on conformance with GAAP.</w:t>
      </w:r>
    </w:p>
    <w:p w14:paraId="7B77555D" w14:textId="77777777" w:rsidR="00812A57" w:rsidRPr="00490A72" w:rsidRDefault="00812A57" w:rsidP="00803FD3">
      <w:pPr>
        <w:pStyle w:val="ListParagraph"/>
        <w:numPr>
          <w:ilvl w:val="1"/>
          <w:numId w:val="40"/>
        </w:numPr>
        <w:ind w:left="1800"/>
        <w:jc w:val="both"/>
        <w:rPr>
          <w:rFonts w:ascii="Times New Roman" w:hAnsi="Times New Roman"/>
          <w:sz w:val="22"/>
          <w:szCs w:val="22"/>
        </w:rPr>
      </w:pPr>
      <w:r w:rsidRPr="00490A72">
        <w:rPr>
          <w:rFonts w:ascii="Times New Roman" w:hAnsi="Times New Roman"/>
          <w:sz w:val="22"/>
          <w:szCs w:val="22"/>
        </w:rPr>
        <w:t xml:space="preserve">A second opinion on the regulatory </w:t>
      </w:r>
      <w:r w:rsidR="00185B86" w:rsidRPr="00686545">
        <w:rPr>
          <w:rFonts w:ascii="Times New Roman" w:hAnsi="Times New Roman"/>
          <w:sz w:val="22"/>
          <w:szCs w:val="22"/>
        </w:rPr>
        <w:t>cash</w:t>
      </w:r>
      <w:r w:rsidR="00185B86" w:rsidRPr="000911A5">
        <w:rPr>
          <w:rFonts w:ascii="Times New Roman" w:hAnsi="Times New Roman"/>
          <w:sz w:val="22"/>
          <w:szCs w:val="22"/>
        </w:rPr>
        <w:t xml:space="preserve"> </w:t>
      </w:r>
      <w:r w:rsidRPr="00490A72">
        <w:rPr>
          <w:rFonts w:ascii="Times New Roman" w:hAnsi="Times New Roman"/>
          <w:sz w:val="22"/>
          <w:szCs w:val="22"/>
        </w:rPr>
        <w:t>basis.</w:t>
      </w:r>
    </w:p>
    <w:p w14:paraId="2C12C48D" w14:textId="77777777" w:rsidR="00812A57" w:rsidRPr="00490A72" w:rsidRDefault="00812A57" w:rsidP="007401A3">
      <w:pPr>
        <w:ind w:left="360"/>
        <w:rPr>
          <w:rFonts w:ascii="Times New Roman" w:hAnsi="Times New Roman"/>
          <w:color w:val="1F497D"/>
          <w:sz w:val="22"/>
          <w:szCs w:val="22"/>
        </w:rPr>
      </w:pPr>
    </w:p>
    <w:p w14:paraId="670B211F" w14:textId="64140791" w:rsidR="00812A57" w:rsidRPr="004073B4" w:rsidRDefault="00812A57" w:rsidP="00803FD3">
      <w:pPr>
        <w:pStyle w:val="ListParagraph"/>
        <w:numPr>
          <w:ilvl w:val="0"/>
          <w:numId w:val="79"/>
        </w:numPr>
        <w:ind w:left="360"/>
        <w:jc w:val="both"/>
        <w:rPr>
          <w:rFonts w:ascii="Times New Roman" w:hAnsi="Times New Roman"/>
          <w:sz w:val="22"/>
          <w:szCs w:val="22"/>
        </w:rPr>
      </w:pPr>
      <w:r w:rsidRPr="004073B4">
        <w:rPr>
          <w:rFonts w:ascii="Times New Roman" w:hAnsi="Times New Roman"/>
          <w:sz w:val="22"/>
          <w:szCs w:val="22"/>
        </w:rPr>
        <w:t>If a GAAP-mandated government does not follow GAAP or present OCBOA</w:t>
      </w:r>
      <w:r w:rsidR="00AC2EBF" w:rsidRPr="004073B4">
        <w:rPr>
          <w:rFonts w:ascii="Times New Roman" w:hAnsi="Times New Roman"/>
          <w:sz w:val="22"/>
          <w:szCs w:val="22"/>
        </w:rPr>
        <w:t xml:space="preserve"> cash or OCBOA modified cash</w:t>
      </w:r>
      <w:r w:rsidRPr="004073B4">
        <w:rPr>
          <w:rFonts w:ascii="Times New Roman" w:hAnsi="Times New Roman"/>
          <w:sz w:val="22"/>
          <w:szCs w:val="22"/>
        </w:rPr>
        <w:t xml:space="preserve"> (“GAAP look alike”) </w:t>
      </w:r>
      <w:r w:rsidR="00AC2EBF" w:rsidRPr="004073B4">
        <w:rPr>
          <w:rFonts w:ascii="Times New Roman" w:hAnsi="Times New Roman"/>
          <w:sz w:val="22"/>
          <w:szCs w:val="22"/>
        </w:rPr>
        <w:t xml:space="preserve">basis financial </w:t>
      </w:r>
      <w:r w:rsidRPr="004073B4">
        <w:rPr>
          <w:rFonts w:ascii="Times New Roman" w:hAnsi="Times New Roman"/>
          <w:sz w:val="22"/>
          <w:szCs w:val="22"/>
        </w:rPr>
        <w:t xml:space="preserve">statements but presents </w:t>
      </w:r>
      <w:r w:rsidR="007E1FB5">
        <w:rPr>
          <w:rFonts w:ascii="Times New Roman" w:hAnsi="Times New Roman"/>
          <w:sz w:val="22"/>
          <w:szCs w:val="22"/>
        </w:rPr>
        <w:t>r</w:t>
      </w:r>
      <w:r w:rsidR="00AC2EBF" w:rsidRPr="004073B4">
        <w:rPr>
          <w:rFonts w:ascii="Times New Roman" w:hAnsi="Times New Roman"/>
          <w:sz w:val="22"/>
          <w:szCs w:val="22"/>
        </w:rPr>
        <w:t>egulatory cash basis (“</w:t>
      </w:r>
      <w:r w:rsidRPr="004073B4">
        <w:rPr>
          <w:rFonts w:ascii="Times New Roman" w:hAnsi="Times New Roman"/>
          <w:sz w:val="22"/>
          <w:szCs w:val="22"/>
        </w:rPr>
        <w:t>AOS Basis</w:t>
      </w:r>
      <w:r w:rsidR="00AC2EBF" w:rsidRPr="004073B4">
        <w:rPr>
          <w:rFonts w:ascii="Times New Roman" w:hAnsi="Times New Roman"/>
          <w:sz w:val="22"/>
          <w:szCs w:val="22"/>
        </w:rPr>
        <w:t xml:space="preserve">”) </w:t>
      </w:r>
      <w:r w:rsidR="00185B86" w:rsidRPr="004073B4">
        <w:rPr>
          <w:rFonts w:ascii="Times New Roman" w:hAnsi="Times New Roman"/>
          <w:sz w:val="22"/>
          <w:szCs w:val="22"/>
        </w:rPr>
        <w:t>financial</w:t>
      </w:r>
      <w:r w:rsidR="00000FCD" w:rsidRPr="004073B4">
        <w:rPr>
          <w:rFonts w:ascii="Times New Roman" w:hAnsi="Times New Roman"/>
          <w:sz w:val="22"/>
          <w:szCs w:val="22"/>
        </w:rPr>
        <w:t xml:space="preserve"> </w:t>
      </w:r>
      <w:r w:rsidRPr="004073B4">
        <w:rPr>
          <w:rFonts w:ascii="Times New Roman" w:hAnsi="Times New Roman"/>
          <w:sz w:val="22"/>
          <w:szCs w:val="22"/>
        </w:rPr>
        <w:t xml:space="preserve">statements: </w:t>
      </w:r>
    </w:p>
    <w:p w14:paraId="3102A28A" w14:textId="77777777" w:rsidR="00812A57" w:rsidRPr="00490A72" w:rsidRDefault="00812A57" w:rsidP="00803FD3">
      <w:pPr>
        <w:pStyle w:val="ListParagraph"/>
        <w:numPr>
          <w:ilvl w:val="0"/>
          <w:numId w:val="135"/>
        </w:numPr>
        <w:rPr>
          <w:rFonts w:ascii="Times New Roman" w:hAnsi="Times New Roman"/>
          <w:sz w:val="22"/>
          <w:szCs w:val="22"/>
        </w:rPr>
      </w:pPr>
      <w:r w:rsidRPr="00490A72">
        <w:rPr>
          <w:rFonts w:ascii="Times New Roman" w:hAnsi="Times New Roman"/>
          <w:sz w:val="22"/>
          <w:szCs w:val="22"/>
        </w:rPr>
        <w:t>Issue adverse opinion on conformance with GAAP</w:t>
      </w:r>
      <w:r w:rsidR="00285E59">
        <w:rPr>
          <w:rFonts w:ascii="Times New Roman" w:hAnsi="Times New Roman"/>
          <w:sz w:val="22"/>
          <w:szCs w:val="22"/>
        </w:rPr>
        <w:t>.</w:t>
      </w:r>
    </w:p>
    <w:p w14:paraId="4D2260C6" w14:textId="77777777" w:rsidR="00812A57" w:rsidRPr="00490A72" w:rsidRDefault="00812A57" w:rsidP="00803FD3">
      <w:pPr>
        <w:pStyle w:val="ListParagraph"/>
        <w:numPr>
          <w:ilvl w:val="1"/>
          <w:numId w:val="135"/>
        </w:numPr>
        <w:ind w:left="1800"/>
        <w:rPr>
          <w:rFonts w:ascii="Times New Roman" w:hAnsi="Times New Roman"/>
          <w:sz w:val="22"/>
          <w:szCs w:val="22"/>
        </w:rPr>
      </w:pPr>
      <w:r w:rsidRPr="00490A72">
        <w:rPr>
          <w:rFonts w:ascii="Times New Roman" w:hAnsi="Times New Roman"/>
          <w:sz w:val="22"/>
          <w:szCs w:val="22"/>
        </w:rPr>
        <w:t>These governments do not qualify for the “dual opinion.”</w:t>
      </w:r>
    </w:p>
    <w:p w14:paraId="3AE76133" w14:textId="77777777" w:rsidR="00812A57" w:rsidRPr="00490A72" w:rsidRDefault="00812A57" w:rsidP="00803FD3">
      <w:pPr>
        <w:pStyle w:val="ListParagraph"/>
        <w:numPr>
          <w:ilvl w:val="0"/>
          <w:numId w:val="135"/>
        </w:numPr>
        <w:rPr>
          <w:rFonts w:ascii="Times New Roman" w:hAnsi="Times New Roman"/>
          <w:sz w:val="22"/>
          <w:szCs w:val="22"/>
        </w:rPr>
      </w:pPr>
      <w:r w:rsidRPr="00490A72">
        <w:rPr>
          <w:rFonts w:ascii="Times New Roman" w:hAnsi="Times New Roman"/>
          <w:sz w:val="22"/>
          <w:szCs w:val="22"/>
        </w:rPr>
        <w:t>Issue GAGAS noncompliance finding</w:t>
      </w:r>
      <w:r w:rsidR="00285E59">
        <w:rPr>
          <w:rFonts w:ascii="Times New Roman" w:hAnsi="Times New Roman"/>
          <w:sz w:val="22"/>
          <w:szCs w:val="22"/>
        </w:rPr>
        <w:t>.</w:t>
      </w:r>
      <w:r w:rsidRPr="00490A72">
        <w:rPr>
          <w:rFonts w:ascii="Times New Roman" w:hAnsi="Times New Roman"/>
          <w:sz w:val="22"/>
          <w:szCs w:val="22"/>
        </w:rPr>
        <w:t xml:space="preserve"> </w:t>
      </w:r>
    </w:p>
    <w:p w14:paraId="5988B020" w14:textId="77777777" w:rsidR="00812A57" w:rsidRPr="00490A72" w:rsidRDefault="00812A57" w:rsidP="007401A3">
      <w:pPr>
        <w:ind w:left="360"/>
        <w:rPr>
          <w:rFonts w:ascii="Times New Roman" w:hAnsi="Times New Roman"/>
          <w:sz w:val="22"/>
          <w:szCs w:val="22"/>
        </w:rPr>
      </w:pPr>
    </w:p>
    <w:p w14:paraId="6BD9AA38" w14:textId="77777777" w:rsidR="00812A57" w:rsidRPr="004073B4" w:rsidRDefault="00812A57" w:rsidP="00803FD3">
      <w:pPr>
        <w:pStyle w:val="ListParagraph"/>
        <w:numPr>
          <w:ilvl w:val="0"/>
          <w:numId w:val="79"/>
        </w:numPr>
        <w:ind w:left="360"/>
        <w:rPr>
          <w:rFonts w:ascii="Times New Roman" w:hAnsi="Times New Roman"/>
          <w:sz w:val="22"/>
          <w:szCs w:val="22"/>
        </w:rPr>
      </w:pPr>
      <w:r w:rsidRPr="004073B4">
        <w:rPr>
          <w:rFonts w:ascii="Times New Roman" w:hAnsi="Times New Roman"/>
          <w:sz w:val="22"/>
          <w:szCs w:val="22"/>
        </w:rPr>
        <w:t xml:space="preserve">If a GAAP-mandated government presents their financial statements using OCBOA </w:t>
      </w:r>
      <w:r w:rsidR="00AC2EBF" w:rsidRPr="004073B4">
        <w:rPr>
          <w:rFonts w:ascii="Times New Roman" w:hAnsi="Times New Roman"/>
          <w:sz w:val="22"/>
          <w:szCs w:val="22"/>
        </w:rPr>
        <w:t xml:space="preserve">cash or OCBOA modified cash basis </w:t>
      </w:r>
      <w:r w:rsidRPr="004073B4">
        <w:rPr>
          <w:rFonts w:ascii="Times New Roman" w:hAnsi="Times New Roman"/>
          <w:sz w:val="22"/>
          <w:szCs w:val="22"/>
        </w:rPr>
        <w:t>(“GAAP look-alike”):</w:t>
      </w:r>
    </w:p>
    <w:p w14:paraId="18640415" w14:textId="17F11027" w:rsidR="00812A57" w:rsidRPr="006868DE" w:rsidRDefault="00812A57" w:rsidP="00803FD3">
      <w:pPr>
        <w:pStyle w:val="ListParagraph"/>
        <w:numPr>
          <w:ilvl w:val="0"/>
          <w:numId w:val="41"/>
        </w:numPr>
        <w:ind w:left="1080"/>
        <w:rPr>
          <w:rFonts w:ascii="Times New Roman" w:hAnsi="Times New Roman"/>
          <w:sz w:val="22"/>
          <w:szCs w:val="22"/>
        </w:rPr>
      </w:pPr>
      <w:r w:rsidRPr="00490A72">
        <w:rPr>
          <w:rFonts w:ascii="Times New Roman" w:hAnsi="Times New Roman"/>
          <w:sz w:val="22"/>
          <w:szCs w:val="22"/>
        </w:rPr>
        <w:t>Follow AU-C</w:t>
      </w:r>
      <w:r w:rsidR="00642366" w:rsidRPr="00490A72">
        <w:rPr>
          <w:rFonts w:ascii="Times New Roman" w:hAnsi="Times New Roman"/>
          <w:sz w:val="22"/>
          <w:szCs w:val="22"/>
        </w:rPr>
        <w:t xml:space="preserve"> </w:t>
      </w:r>
      <w:r w:rsidRPr="00490A72">
        <w:rPr>
          <w:rFonts w:ascii="Times New Roman" w:hAnsi="Times New Roman"/>
          <w:sz w:val="22"/>
          <w:szCs w:val="22"/>
        </w:rPr>
        <w:t>800.A</w:t>
      </w:r>
      <w:r w:rsidR="00F876FC" w:rsidRPr="009639D4">
        <w:rPr>
          <w:rFonts w:ascii="Times New Roman" w:hAnsi="Times New Roman"/>
          <w:sz w:val="22"/>
          <w:szCs w:val="22"/>
        </w:rPr>
        <w:t>31</w:t>
      </w:r>
      <w:r w:rsidRPr="00490A72">
        <w:rPr>
          <w:rFonts w:ascii="Times New Roman" w:hAnsi="Times New Roman"/>
          <w:sz w:val="22"/>
          <w:szCs w:val="22"/>
        </w:rPr>
        <w:t xml:space="preserve"> which requires auditors to include an emphasis of matter paragraph following the opinion paragra</w:t>
      </w:r>
      <w:r w:rsidRPr="006868DE">
        <w:rPr>
          <w:rFonts w:ascii="Times New Roman" w:hAnsi="Times New Roman"/>
          <w:sz w:val="22"/>
          <w:szCs w:val="22"/>
        </w:rPr>
        <w:t xml:space="preserve">ph alerting the users of the auditor’s report that the financial statements are prepared in accordance with a special purpose </w:t>
      </w:r>
      <w:r w:rsidRPr="00686545">
        <w:rPr>
          <w:rFonts w:ascii="Times New Roman" w:hAnsi="Times New Roman"/>
          <w:sz w:val="22"/>
          <w:szCs w:val="22"/>
        </w:rPr>
        <w:t xml:space="preserve">framework </w:t>
      </w:r>
      <w:r w:rsidR="00AC2EBF" w:rsidRPr="00686545">
        <w:rPr>
          <w:rFonts w:ascii="Times New Roman" w:hAnsi="Times New Roman"/>
          <w:sz w:val="22"/>
          <w:szCs w:val="22"/>
        </w:rPr>
        <w:t xml:space="preserve">(OCBOA) basis of accounting </w:t>
      </w:r>
      <w:r w:rsidRPr="00686545">
        <w:rPr>
          <w:rFonts w:ascii="Times New Roman" w:hAnsi="Times New Roman"/>
          <w:sz w:val="22"/>
          <w:szCs w:val="22"/>
        </w:rPr>
        <w:t>and the basis of acc</w:t>
      </w:r>
      <w:r w:rsidRPr="006868DE">
        <w:rPr>
          <w:rFonts w:ascii="Times New Roman" w:hAnsi="Times New Roman"/>
          <w:sz w:val="22"/>
          <w:szCs w:val="22"/>
        </w:rPr>
        <w:t xml:space="preserve">ounting is other than GAAP. </w:t>
      </w:r>
    </w:p>
    <w:p w14:paraId="4FFD5618" w14:textId="7A7BBF61" w:rsidR="00812A57" w:rsidRDefault="138F20A7" w:rsidP="00803FD3">
      <w:pPr>
        <w:pStyle w:val="ListParagraph"/>
        <w:numPr>
          <w:ilvl w:val="0"/>
          <w:numId w:val="41"/>
        </w:numPr>
        <w:ind w:left="1080"/>
        <w:rPr>
          <w:rFonts w:ascii="Times New Roman" w:hAnsi="Times New Roman"/>
          <w:sz w:val="22"/>
          <w:szCs w:val="22"/>
        </w:rPr>
      </w:pPr>
      <w:r w:rsidRPr="5A041322">
        <w:rPr>
          <w:rFonts w:ascii="Times New Roman" w:hAnsi="Times New Roman"/>
          <w:sz w:val="22"/>
          <w:szCs w:val="22"/>
        </w:rPr>
        <w:t>Issue GAGAS noncompliance finding</w:t>
      </w:r>
      <w:r w:rsidR="5B41FCF5" w:rsidRPr="5A041322">
        <w:rPr>
          <w:rFonts w:ascii="Times New Roman" w:hAnsi="Times New Roman"/>
          <w:sz w:val="22"/>
          <w:szCs w:val="22"/>
        </w:rPr>
        <w:t>.</w:t>
      </w:r>
    </w:p>
    <w:p w14:paraId="479FA8F7" w14:textId="7A7BBF61" w:rsidR="003D1898" w:rsidRPr="004721FE" w:rsidRDefault="003D1898" w:rsidP="003D1898">
      <w:pPr>
        <w:rPr>
          <w:rFonts w:ascii="Times New Roman" w:hAnsi="Times New Roman"/>
          <w:sz w:val="22"/>
          <w:szCs w:val="22"/>
        </w:rPr>
      </w:pPr>
    </w:p>
    <w:p w14:paraId="148C2055" w14:textId="7A7BBF61" w:rsidR="009C571D" w:rsidRPr="00D24AF9" w:rsidRDefault="009C571D" w:rsidP="003D1898">
      <w:pPr>
        <w:rPr>
          <w:rFonts w:ascii="Times New Roman" w:hAnsi="Times New Roman"/>
          <w:sz w:val="22"/>
          <w:szCs w:val="22"/>
        </w:rPr>
      </w:pPr>
      <w:r w:rsidRPr="00D24AF9">
        <w:rPr>
          <w:rFonts w:ascii="Times New Roman" w:hAnsi="Times New Roman"/>
          <w:b/>
          <w:bCs/>
          <w:i/>
          <w:iCs/>
          <w:sz w:val="22"/>
          <w:szCs w:val="22"/>
        </w:rPr>
        <w:t>Council</w:t>
      </w:r>
      <w:r w:rsidR="004721FE" w:rsidRPr="00D24AF9">
        <w:rPr>
          <w:rFonts w:ascii="Times New Roman" w:hAnsi="Times New Roman"/>
          <w:b/>
          <w:bCs/>
          <w:i/>
          <w:iCs/>
          <w:sz w:val="22"/>
          <w:szCs w:val="22"/>
        </w:rPr>
        <w:t>s</w:t>
      </w:r>
      <w:r w:rsidRPr="00D24AF9">
        <w:rPr>
          <w:rFonts w:ascii="Times New Roman" w:hAnsi="Times New Roman"/>
          <w:b/>
          <w:bCs/>
          <w:i/>
          <w:iCs/>
          <w:sz w:val="22"/>
          <w:szCs w:val="22"/>
        </w:rPr>
        <w:t xml:space="preserve"> of Governments</w:t>
      </w:r>
      <w:r w:rsidR="004721FE" w:rsidRPr="00D24AF9">
        <w:rPr>
          <w:rFonts w:ascii="Times New Roman" w:hAnsi="Times New Roman"/>
          <w:b/>
          <w:bCs/>
          <w:i/>
          <w:iCs/>
          <w:sz w:val="22"/>
          <w:szCs w:val="22"/>
        </w:rPr>
        <w:t xml:space="preserve"> (COG)</w:t>
      </w:r>
    </w:p>
    <w:p w14:paraId="547F941B" w14:textId="7A7BBF61" w:rsidR="003D1898" w:rsidRPr="00D24AF9" w:rsidRDefault="002C2D2C" w:rsidP="00803FD3">
      <w:pPr>
        <w:pStyle w:val="ListParagraph"/>
        <w:numPr>
          <w:ilvl w:val="0"/>
          <w:numId w:val="79"/>
        </w:numPr>
        <w:ind w:left="360"/>
        <w:jc w:val="both"/>
        <w:rPr>
          <w:rFonts w:ascii="Times New Roman" w:hAnsi="Times New Roman"/>
          <w:sz w:val="22"/>
          <w:szCs w:val="22"/>
        </w:rPr>
      </w:pPr>
      <w:r w:rsidRPr="00D24AF9">
        <w:rPr>
          <w:rFonts w:ascii="Times New Roman" w:hAnsi="Times New Roman"/>
          <w:sz w:val="22"/>
          <w:szCs w:val="22"/>
        </w:rPr>
        <w:t>For any new COG established, r</w:t>
      </w:r>
      <w:r w:rsidR="004721FE" w:rsidRPr="00D24AF9">
        <w:rPr>
          <w:rFonts w:ascii="Times New Roman" w:hAnsi="Times New Roman"/>
          <w:sz w:val="22"/>
          <w:szCs w:val="22"/>
        </w:rPr>
        <w:t>eview the Auditor of State’s listing of registered COGs (</w:t>
      </w:r>
      <w:hyperlink r:id="rId48">
        <w:r w:rsidR="004721FE" w:rsidRPr="00D24AF9">
          <w:rPr>
            <w:rStyle w:val="Hyperlink"/>
            <w:rFonts w:ascii="Times New Roman" w:hAnsi="Times New Roman"/>
            <w:sz w:val="22"/>
            <w:szCs w:val="22"/>
          </w:rPr>
          <w:t>https://ohioauditor.gov/local/cog/CogListing.aspx</w:t>
        </w:r>
      </w:hyperlink>
      <w:r w:rsidR="004721FE" w:rsidRPr="00D24AF9">
        <w:rPr>
          <w:rFonts w:ascii="Times New Roman" w:hAnsi="Times New Roman"/>
          <w:sz w:val="22"/>
          <w:szCs w:val="22"/>
        </w:rPr>
        <w:t>) and determine if the COG has completed the registration process with the Auditor of State as required.</w:t>
      </w:r>
    </w:p>
    <w:p w14:paraId="7F3A08C2" w14:textId="15086E23" w:rsidR="00F6147F" w:rsidRDefault="00F6147F" w:rsidP="007401A3">
      <w:pPr>
        <w:tabs>
          <w:tab w:val="left" w:pos="720"/>
          <w:tab w:val="right" w:leader="dot" w:pos="8640"/>
        </w:tabs>
        <w:ind w:left="360"/>
        <w:jc w:val="both"/>
        <w:rPr>
          <w:rFonts w:ascii="Times New Roman" w:hAnsi="Times New Roman"/>
          <w:sz w:val="22"/>
          <w:szCs w:val="22"/>
        </w:rPr>
      </w:pPr>
    </w:p>
    <w:p w14:paraId="7F75F599" w14:textId="77777777" w:rsidR="00F4691A" w:rsidRPr="000911A5" w:rsidRDefault="00F4691A"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812A57" w:rsidRPr="008A47EB" w14:paraId="7455C224" w14:textId="77777777" w:rsidTr="001F4876">
        <w:trPr>
          <w:trHeight w:val="540"/>
        </w:trPr>
        <w:tc>
          <w:tcPr>
            <w:tcW w:w="9360" w:type="dxa"/>
          </w:tcPr>
          <w:p w14:paraId="27636D76" w14:textId="77777777" w:rsidR="00812A57" w:rsidRPr="008A47EB" w:rsidRDefault="00812A57" w:rsidP="00FA120E">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C6B1306"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2C587C7"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0EF6926C"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45BE465"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tc>
      </w:tr>
    </w:tbl>
    <w:p w14:paraId="10D244CD" w14:textId="4C58A1DF" w:rsidR="003E6C44" w:rsidRDefault="003E6C44" w:rsidP="007401A3">
      <w:pPr>
        <w:spacing w:after="200" w:line="276" w:lineRule="auto"/>
        <w:ind w:left="360"/>
        <w:rPr>
          <w:rFonts w:ascii="Times New Roman" w:hAnsi="Times New Roman"/>
          <w:b/>
          <w:sz w:val="22"/>
          <w:szCs w:val="22"/>
        </w:rPr>
        <w:sectPr w:rsidR="003E6C44" w:rsidSect="00446960">
          <w:headerReference w:type="default" r:id="rId49"/>
          <w:pgSz w:w="12240" w:h="15840"/>
          <w:pgMar w:top="1440" w:right="1440" w:bottom="720" w:left="1440" w:header="720" w:footer="720" w:gutter="0"/>
          <w:cols w:space="720"/>
          <w:docGrid w:linePitch="360"/>
        </w:sectPr>
      </w:pPr>
    </w:p>
    <w:p w14:paraId="6DA62710" w14:textId="4090CC75" w:rsidR="00207CA6" w:rsidRPr="008A47EB" w:rsidRDefault="00724F2F" w:rsidP="004073B4">
      <w:pPr>
        <w:pStyle w:val="Heading3"/>
        <w:rPr>
          <w:sz w:val="22"/>
          <w:szCs w:val="22"/>
        </w:rPr>
      </w:pPr>
      <w:bookmarkStart w:id="46" w:name="_Toc115869709"/>
      <w:bookmarkStart w:id="47" w:name="_Toc150787132"/>
      <w:r>
        <w:rPr>
          <w:b/>
          <w:sz w:val="22"/>
          <w:szCs w:val="22"/>
        </w:rPr>
        <w:t>1-15</w:t>
      </w:r>
      <w:r w:rsidR="00207CA6" w:rsidRPr="008A47EB">
        <w:rPr>
          <w:b/>
          <w:sz w:val="22"/>
          <w:szCs w:val="22"/>
        </w:rPr>
        <w:t xml:space="preserve"> Compliance Requirements</w:t>
      </w:r>
      <w:r w:rsidR="00207CA6" w:rsidRPr="008A47EB">
        <w:rPr>
          <w:sz w:val="22"/>
          <w:szCs w:val="22"/>
        </w:rPr>
        <w:t xml:space="preserve">: </w:t>
      </w:r>
      <w:r w:rsidR="0089785E" w:rsidRPr="008A47EB">
        <w:rPr>
          <w:sz w:val="22"/>
          <w:szCs w:val="22"/>
        </w:rPr>
        <w:t xml:space="preserve">Ohio Rev. Code </w:t>
      </w:r>
      <w:r w:rsidR="00AD13EE">
        <w:rPr>
          <w:sz w:val="22"/>
          <w:szCs w:val="22"/>
        </w:rPr>
        <w:t>§§</w:t>
      </w:r>
      <w:r w:rsidR="0002412E">
        <w:rPr>
          <w:sz w:val="22"/>
          <w:szCs w:val="22"/>
        </w:rPr>
        <w:t xml:space="preserve"> </w:t>
      </w:r>
      <w:r w:rsidR="005746D7" w:rsidRPr="00541758">
        <w:rPr>
          <w:sz w:val="22"/>
          <w:szCs w:val="22"/>
        </w:rPr>
        <w:t>1702.57,</w:t>
      </w:r>
      <w:r w:rsidR="005746D7">
        <w:rPr>
          <w:sz w:val="22"/>
          <w:szCs w:val="22"/>
        </w:rPr>
        <w:t xml:space="preserve"> </w:t>
      </w:r>
      <w:r w:rsidR="0089785E">
        <w:rPr>
          <w:sz w:val="22"/>
          <w:szCs w:val="22"/>
        </w:rPr>
        <w:t>1724.05</w:t>
      </w:r>
      <w:r w:rsidR="005746D7">
        <w:rPr>
          <w:sz w:val="22"/>
          <w:szCs w:val="22"/>
        </w:rPr>
        <w:t>, 1724.06,</w:t>
      </w:r>
      <w:r w:rsidR="0089785E">
        <w:rPr>
          <w:sz w:val="22"/>
          <w:szCs w:val="22"/>
        </w:rPr>
        <w:t xml:space="preserve"> 1726.11</w:t>
      </w:r>
      <w:r w:rsidR="005746D7">
        <w:rPr>
          <w:sz w:val="22"/>
          <w:szCs w:val="22"/>
        </w:rPr>
        <w:t>, and 1726.12</w:t>
      </w:r>
      <w:r w:rsidR="0089785E" w:rsidRPr="008A47EB">
        <w:rPr>
          <w:sz w:val="22"/>
          <w:szCs w:val="22"/>
        </w:rPr>
        <w:t xml:space="preserve"> </w:t>
      </w:r>
      <w:r w:rsidR="0089785E">
        <w:rPr>
          <w:sz w:val="22"/>
          <w:szCs w:val="22"/>
        </w:rPr>
        <w:t xml:space="preserve">- </w:t>
      </w:r>
      <w:r w:rsidR="00207CA6" w:rsidRPr="008A47EB">
        <w:rPr>
          <w:sz w:val="22"/>
          <w:szCs w:val="22"/>
        </w:rPr>
        <w:t>GAAP and annual financial reporting for community improvement corporations (CICs)</w:t>
      </w:r>
      <w:r w:rsidR="00207CA6" w:rsidRPr="008A47EB">
        <w:rPr>
          <w:rStyle w:val="FootnoteReference"/>
          <w:sz w:val="22"/>
          <w:szCs w:val="22"/>
        </w:rPr>
        <w:footnoteReference w:id="57"/>
      </w:r>
      <w:r w:rsidR="0089785E">
        <w:rPr>
          <w:sz w:val="22"/>
          <w:szCs w:val="22"/>
        </w:rPr>
        <w:t xml:space="preserve"> </w:t>
      </w:r>
      <w:r w:rsidR="00207CA6" w:rsidRPr="008A47EB">
        <w:rPr>
          <w:sz w:val="22"/>
          <w:szCs w:val="22"/>
        </w:rPr>
        <w:t>and development corporations (DCs).</w:t>
      </w:r>
      <w:r w:rsidR="00207CA6" w:rsidRPr="008A47EB">
        <w:rPr>
          <w:rStyle w:val="FootnoteReference"/>
          <w:sz w:val="22"/>
          <w:szCs w:val="22"/>
        </w:rPr>
        <w:footnoteReference w:id="58"/>
      </w:r>
      <w:bookmarkEnd w:id="46"/>
      <w:bookmarkEnd w:id="47"/>
      <w:r w:rsidR="00207CA6" w:rsidRPr="008A47EB">
        <w:rPr>
          <w:sz w:val="22"/>
          <w:szCs w:val="22"/>
        </w:rPr>
        <w:t xml:space="preserve"> </w:t>
      </w:r>
    </w:p>
    <w:p w14:paraId="1A3592AA" w14:textId="77777777" w:rsidR="0077351C" w:rsidRPr="008A47EB" w:rsidRDefault="0077351C" w:rsidP="004073B4">
      <w:pPr>
        <w:tabs>
          <w:tab w:val="left" w:pos="720"/>
          <w:tab w:val="right" w:leader="dot" w:pos="8640"/>
        </w:tabs>
        <w:jc w:val="both"/>
        <w:rPr>
          <w:rFonts w:ascii="Times New Roman" w:hAnsi="Times New Roman"/>
          <w:b/>
          <w:sz w:val="22"/>
          <w:szCs w:val="22"/>
        </w:rPr>
      </w:pPr>
    </w:p>
    <w:p w14:paraId="1448555C"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9785E">
        <w:rPr>
          <w:rFonts w:ascii="Times New Roman" w:hAnsi="Times New Roman"/>
          <w:sz w:val="22"/>
          <w:szCs w:val="22"/>
        </w:rPr>
        <w:t>Annual Reporting</w:t>
      </w:r>
    </w:p>
    <w:p w14:paraId="35FF567B" w14:textId="02620B89" w:rsidR="00207CA6" w:rsidRDefault="00207CA6" w:rsidP="004073B4">
      <w:pPr>
        <w:tabs>
          <w:tab w:val="left" w:pos="720"/>
          <w:tab w:val="right" w:leader="dot" w:pos="8640"/>
        </w:tabs>
        <w:jc w:val="both"/>
        <w:rPr>
          <w:rFonts w:ascii="Times New Roman" w:hAnsi="Times New Roman"/>
          <w:sz w:val="22"/>
          <w:szCs w:val="22"/>
        </w:rPr>
      </w:pPr>
    </w:p>
    <w:p w14:paraId="066143FD" w14:textId="4D765F1A" w:rsidR="00EE7759" w:rsidRPr="006B7F2D" w:rsidRDefault="00EE7759" w:rsidP="004073B4">
      <w:pPr>
        <w:tabs>
          <w:tab w:val="left" w:pos="720"/>
          <w:tab w:val="right" w:leader="dot" w:pos="8640"/>
        </w:tabs>
        <w:jc w:val="both"/>
        <w:rPr>
          <w:rFonts w:ascii="Times New Roman" w:hAnsi="Times New Roman"/>
          <w:sz w:val="22"/>
          <w:szCs w:val="22"/>
        </w:rPr>
      </w:pPr>
      <w:r w:rsidRPr="006B7F2D">
        <w:rPr>
          <w:rFonts w:ascii="Times New Roman" w:hAnsi="Times New Roman"/>
          <w:sz w:val="22"/>
          <w:szCs w:val="22"/>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p>
    <w:p w14:paraId="512B3C11" w14:textId="77777777" w:rsidR="00EE7759" w:rsidRPr="008A47EB" w:rsidRDefault="00EE7759" w:rsidP="004073B4">
      <w:pPr>
        <w:tabs>
          <w:tab w:val="left" w:pos="720"/>
          <w:tab w:val="right" w:leader="dot" w:pos="8640"/>
        </w:tabs>
        <w:jc w:val="both"/>
        <w:rPr>
          <w:rFonts w:ascii="Times New Roman" w:hAnsi="Times New Roman"/>
          <w:sz w:val="22"/>
          <w:szCs w:val="22"/>
        </w:rPr>
      </w:pPr>
    </w:p>
    <w:p w14:paraId="1FA57F08" w14:textId="5B53FFB1"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Corporations must submit (unaudited) annual GAAP financial reports to the Auditor of State.  The corporation must file the annual report within 120 days of fiscal year end</w:t>
      </w:r>
      <w:r w:rsidRPr="0068556D">
        <w:rPr>
          <w:rFonts w:ascii="Times New Roman" w:hAnsi="Times New Roman"/>
          <w:sz w:val="22"/>
          <w:szCs w:val="22"/>
        </w:rPr>
        <w:t>.</w:t>
      </w:r>
      <w:r w:rsidRPr="0068556D">
        <w:rPr>
          <w:rStyle w:val="FootnoteReference"/>
          <w:rFonts w:ascii="Times New Roman" w:hAnsi="Times New Roman"/>
          <w:sz w:val="22"/>
          <w:szCs w:val="22"/>
        </w:rPr>
        <w:footnoteReference w:id="59"/>
      </w:r>
      <w:r w:rsidR="006B7F2D">
        <w:rPr>
          <w:rFonts w:ascii="Times New Roman" w:hAnsi="Times New Roman"/>
          <w:sz w:val="22"/>
          <w:szCs w:val="22"/>
        </w:rPr>
        <w:t xml:space="preserve"> </w:t>
      </w:r>
      <w:r w:rsidRPr="008A47EB">
        <w:rPr>
          <w:rFonts w:ascii="Times New Roman" w:hAnsi="Times New Roman"/>
          <w:sz w:val="22"/>
          <w:szCs w:val="22"/>
        </w:rPr>
        <w:t xml:space="preserve">The Ohio </w:t>
      </w:r>
      <w:r w:rsidR="005968B3">
        <w:rPr>
          <w:rFonts w:ascii="Times New Roman" w:hAnsi="Times New Roman"/>
          <w:sz w:val="22"/>
          <w:szCs w:val="22"/>
        </w:rPr>
        <w:t>Revised</w:t>
      </w:r>
      <w:r w:rsidRPr="008A47EB">
        <w:rPr>
          <w:rFonts w:ascii="Times New Roman" w:hAnsi="Times New Roman"/>
          <w:sz w:val="22"/>
          <w:szCs w:val="22"/>
        </w:rPr>
        <w:t xml:space="preserve"> Code does not prescribe a fiscal year end for these corporations.</w:t>
      </w:r>
      <w:r w:rsidRPr="008A47EB">
        <w:rPr>
          <w:rFonts w:ascii="Times New Roman" w:hAnsi="Times New Roman"/>
          <w:sz w:val="22"/>
          <w:szCs w:val="22"/>
        </w:rPr>
        <w:cr/>
      </w:r>
    </w:p>
    <w:p w14:paraId="2B072149"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1724.06- CICs and </w:t>
      </w:r>
      <w:r w:rsidR="0002412E">
        <w:rPr>
          <w:rFonts w:ascii="Times New Roman" w:hAnsi="Times New Roman"/>
          <w:sz w:val="22"/>
          <w:szCs w:val="22"/>
        </w:rPr>
        <w:t xml:space="preserve">§ </w:t>
      </w:r>
      <w:r w:rsidRPr="008A47EB">
        <w:rPr>
          <w:rFonts w:ascii="Times New Roman" w:hAnsi="Times New Roman"/>
          <w:sz w:val="22"/>
          <w:szCs w:val="22"/>
        </w:rPr>
        <w:t>1726.12- DCs)</w:t>
      </w:r>
    </w:p>
    <w:p w14:paraId="4B94BD05" w14:textId="77777777" w:rsidR="00207CA6" w:rsidRPr="008A47EB" w:rsidRDefault="00207CA6" w:rsidP="004073B4">
      <w:pPr>
        <w:tabs>
          <w:tab w:val="left" w:pos="720"/>
          <w:tab w:val="right" w:leader="dot" w:pos="8640"/>
        </w:tabs>
        <w:jc w:val="both"/>
        <w:rPr>
          <w:rFonts w:ascii="Times New Roman" w:hAnsi="Times New Roman"/>
          <w:sz w:val="22"/>
          <w:szCs w:val="22"/>
        </w:rPr>
      </w:pPr>
    </w:p>
    <w:p w14:paraId="242437F1" w14:textId="77777777"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Additionally, the Auditor of State must certify corporations to the Secretary of State in the following </w:t>
      </w:r>
      <w:r w:rsidR="00087EBB" w:rsidRPr="00541758">
        <w:rPr>
          <w:rFonts w:ascii="Times New Roman" w:hAnsi="Times New Roman"/>
          <w:sz w:val="22"/>
          <w:szCs w:val="22"/>
        </w:rPr>
        <w:t>three</w:t>
      </w:r>
      <w:r w:rsidRPr="008A47EB">
        <w:rPr>
          <w:rFonts w:ascii="Times New Roman" w:hAnsi="Times New Roman"/>
          <w:sz w:val="22"/>
          <w:szCs w:val="22"/>
        </w:rPr>
        <w:t xml:space="preserve"> circumstances:</w:t>
      </w:r>
    </w:p>
    <w:p w14:paraId="1C82EB33"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6585C46A" w14:textId="77777777" w:rsidR="00207CA6" w:rsidRPr="00AB105A" w:rsidRDefault="00E4229C" w:rsidP="00803FD3">
      <w:pPr>
        <w:numPr>
          <w:ilvl w:val="0"/>
          <w:numId w:val="26"/>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AB105A">
        <w:rPr>
          <w:rFonts w:ascii="Times New Roman" w:hAnsi="Times New Roman"/>
          <w:sz w:val="22"/>
          <w:szCs w:val="22"/>
        </w:rPr>
        <w:t xml:space="preserve"> files its annual report more than 90 days delinquent (i.e., does not file its annual GAAP financial statement report </w:t>
      </w:r>
      <w:r w:rsidR="00207CA6" w:rsidRPr="001F4876">
        <w:rPr>
          <w:rFonts w:ascii="Times New Roman" w:hAnsi="Times New Roman"/>
          <w:sz w:val="22"/>
          <w:szCs w:val="22"/>
        </w:rPr>
        <w:t xml:space="preserve">within </w:t>
      </w:r>
      <w:r w:rsidR="00960323" w:rsidRPr="001F4876">
        <w:rPr>
          <w:rFonts w:ascii="Times New Roman" w:hAnsi="Times New Roman"/>
          <w:sz w:val="22"/>
          <w:szCs w:val="22"/>
        </w:rPr>
        <w:t>210</w:t>
      </w:r>
      <w:r w:rsidR="00207CA6" w:rsidRPr="001F4876">
        <w:rPr>
          <w:rFonts w:ascii="Times New Roman" w:hAnsi="Times New Roman"/>
          <w:sz w:val="22"/>
          <w:szCs w:val="22"/>
        </w:rPr>
        <w:t xml:space="preserve"> days</w:t>
      </w:r>
      <w:r w:rsidR="00207CA6" w:rsidRPr="00AB105A">
        <w:rPr>
          <w:rFonts w:ascii="Times New Roman" w:hAnsi="Times New Roman"/>
          <w:sz w:val="22"/>
          <w:szCs w:val="22"/>
        </w:rPr>
        <w:t xml:space="preserve"> of its fiscal year end).  </w:t>
      </w:r>
    </w:p>
    <w:p w14:paraId="57CCFBE2" w14:textId="77777777" w:rsidR="00207CA6" w:rsidRPr="00AB105A" w:rsidRDefault="00207CA6" w:rsidP="004073B4">
      <w:pPr>
        <w:tabs>
          <w:tab w:val="left" w:pos="720"/>
          <w:tab w:val="right" w:leader="dot" w:pos="8640"/>
        </w:tabs>
        <w:ind w:left="360" w:hanging="360"/>
        <w:jc w:val="both"/>
        <w:rPr>
          <w:rFonts w:ascii="Times New Roman" w:hAnsi="Times New Roman"/>
          <w:sz w:val="22"/>
          <w:szCs w:val="22"/>
        </w:rPr>
      </w:pPr>
    </w:p>
    <w:p w14:paraId="6DE80416" w14:textId="77777777" w:rsidR="00087EBB" w:rsidRDefault="00E4229C" w:rsidP="00803FD3">
      <w:pPr>
        <w:numPr>
          <w:ilvl w:val="0"/>
          <w:numId w:val="26"/>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E47944">
        <w:rPr>
          <w:rFonts w:ascii="Times New Roman" w:hAnsi="Times New Roman"/>
          <w:sz w:val="22"/>
          <w:szCs w:val="22"/>
        </w:rPr>
        <w:t xml:space="preserve"> does not present auditable records within 90 days of a determination by </w:t>
      </w:r>
      <w:r w:rsidR="00207CA6" w:rsidRPr="00541758">
        <w:rPr>
          <w:rFonts w:ascii="Times New Roman" w:hAnsi="Times New Roman"/>
          <w:sz w:val="22"/>
          <w:szCs w:val="22"/>
        </w:rPr>
        <w:t xml:space="preserve">the Auditor of State that a corporation is </w:t>
      </w:r>
      <w:proofErr w:type="spellStart"/>
      <w:r w:rsidR="00207CA6" w:rsidRPr="00541758">
        <w:rPr>
          <w:rFonts w:ascii="Times New Roman" w:hAnsi="Times New Roman"/>
          <w:sz w:val="22"/>
          <w:szCs w:val="22"/>
        </w:rPr>
        <w:t>unauditable</w:t>
      </w:r>
      <w:proofErr w:type="spellEnd"/>
      <w:r w:rsidR="00207CA6" w:rsidRPr="00541758">
        <w:rPr>
          <w:rFonts w:ascii="Times New Roman" w:hAnsi="Times New Roman"/>
          <w:sz w:val="22"/>
          <w:szCs w:val="22"/>
        </w:rPr>
        <w:t>.</w:t>
      </w:r>
    </w:p>
    <w:p w14:paraId="78F1AAE9" w14:textId="77777777" w:rsidR="00960323" w:rsidRDefault="00960323" w:rsidP="00960323">
      <w:pPr>
        <w:tabs>
          <w:tab w:val="right" w:leader="dot" w:pos="8640"/>
        </w:tabs>
        <w:ind w:left="1080"/>
        <w:jc w:val="both"/>
        <w:rPr>
          <w:rFonts w:ascii="Times New Roman" w:hAnsi="Times New Roman"/>
          <w:sz w:val="22"/>
          <w:szCs w:val="22"/>
        </w:rPr>
      </w:pPr>
    </w:p>
    <w:p w14:paraId="6A36B4A3" w14:textId="77777777" w:rsidR="00087EBB" w:rsidRPr="001F4876" w:rsidRDefault="00960323" w:rsidP="00803FD3">
      <w:pPr>
        <w:numPr>
          <w:ilvl w:val="0"/>
          <w:numId w:val="26"/>
        </w:numPr>
        <w:tabs>
          <w:tab w:val="left" w:pos="720"/>
          <w:tab w:val="right" w:leader="dot" w:pos="8640"/>
        </w:tabs>
        <w:ind w:left="1080"/>
        <w:jc w:val="both"/>
        <w:rPr>
          <w:rFonts w:ascii="Times New Roman" w:hAnsi="Times New Roman"/>
          <w:sz w:val="22"/>
          <w:szCs w:val="22"/>
        </w:rPr>
      </w:pPr>
      <w:r w:rsidRPr="001F4876">
        <w:rPr>
          <w:rFonts w:ascii="Times New Roman" w:hAnsi="Times New Roman"/>
          <w:sz w:val="22"/>
          <w:szCs w:val="22"/>
        </w:rPr>
        <w:t>When a DC has failed to begin business for a period of three years from the effective date of the filing of its articles of incorporation.</w:t>
      </w:r>
    </w:p>
    <w:p w14:paraId="4FBCC52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p w14:paraId="6FB58ED0" w14:textId="10AA0FA3" w:rsidR="00C477C5" w:rsidRPr="0041451C" w:rsidRDefault="00C477C5" w:rsidP="00C477C5">
      <w:pPr>
        <w:tabs>
          <w:tab w:val="right" w:leader="dot" w:pos="8640"/>
        </w:tabs>
        <w:jc w:val="both"/>
        <w:rPr>
          <w:rFonts w:ascii="Times New Roman" w:hAnsi="Times New Roman"/>
          <w:sz w:val="22"/>
          <w:szCs w:val="22"/>
        </w:rPr>
      </w:pPr>
      <w:r w:rsidRPr="0041451C">
        <w:rPr>
          <w:rFonts w:ascii="Times New Roman" w:hAnsi="Times New Roman"/>
          <w:sz w:val="22"/>
          <w:szCs w:val="22"/>
        </w:rPr>
        <w:t xml:space="preserve">Late filing notifications to the Secretary of State will be prepared by the Hinkle System Coordinator for approval by the Chief Deputy Auditor after determining the region has communicated with the CIC/DC, and the regional chief auditor will prepare the </w:t>
      </w:r>
      <w:proofErr w:type="spellStart"/>
      <w:r w:rsidRPr="0041451C">
        <w:rPr>
          <w:rFonts w:ascii="Times New Roman" w:hAnsi="Times New Roman"/>
          <w:sz w:val="22"/>
          <w:szCs w:val="22"/>
        </w:rPr>
        <w:t>unauditable</w:t>
      </w:r>
      <w:proofErr w:type="spellEnd"/>
      <w:r w:rsidRPr="0041451C">
        <w:rPr>
          <w:rFonts w:ascii="Times New Roman" w:hAnsi="Times New Roman"/>
          <w:sz w:val="22"/>
          <w:szCs w:val="22"/>
        </w:rPr>
        <w:t xml:space="preserve"> declaration for approval by the Chief Deputy Auditor, if applicable.</w:t>
      </w:r>
    </w:p>
    <w:p w14:paraId="086A22D2" w14:textId="77777777" w:rsidR="00E62020" w:rsidRPr="00686545" w:rsidRDefault="00E62020" w:rsidP="004073B4">
      <w:pPr>
        <w:tabs>
          <w:tab w:val="right" w:leader="dot" w:pos="8640"/>
        </w:tabs>
        <w:jc w:val="both"/>
        <w:rPr>
          <w:rFonts w:ascii="Times New Roman" w:hAnsi="Times New Roman"/>
          <w:sz w:val="22"/>
          <w:szCs w:val="22"/>
        </w:rPr>
      </w:pPr>
    </w:p>
    <w:p w14:paraId="6AC6896F" w14:textId="77777777" w:rsidR="00207CA6" w:rsidRPr="00E47944" w:rsidRDefault="00207CA6" w:rsidP="004073B4">
      <w:p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14:paraId="5D935B89" w14:textId="3262608F" w:rsidR="00207CA6" w:rsidRDefault="00207CA6" w:rsidP="007401A3">
      <w:pPr>
        <w:tabs>
          <w:tab w:val="right" w:leader="dot" w:pos="8640"/>
        </w:tabs>
        <w:ind w:left="360"/>
        <w:jc w:val="both"/>
        <w:rPr>
          <w:rFonts w:ascii="Times New Roman" w:hAnsi="Times New Roman"/>
          <w:sz w:val="22"/>
          <w:szCs w:val="22"/>
        </w:rPr>
      </w:pPr>
    </w:p>
    <w:p w14:paraId="792B8C7B" w14:textId="77777777" w:rsidR="00087EBB" w:rsidRPr="00087EBB" w:rsidRDefault="00087EBB" w:rsidP="00087EBB">
      <w:pPr>
        <w:tabs>
          <w:tab w:val="right" w:leader="dot" w:pos="8640"/>
        </w:tabs>
        <w:jc w:val="both"/>
        <w:rPr>
          <w:rFonts w:ascii="Times New Roman" w:hAnsi="Times New Roman"/>
          <w:b/>
          <w:sz w:val="22"/>
          <w:szCs w:val="22"/>
          <w:u w:val="single"/>
        </w:rPr>
      </w:pPr>
      <w:r w:rsidRPr="00087EBB">
        <w:rPr>
          <w:rFonts w:ascii="Times New Roman" w:hAnsi="Times New Roman"/>
          <w:b/>
          <w:sz w:val="22"/>
          <w:szCs w:val="22"/>
          <w:u w:val="single"/>
        </w:rPr>
        <w:t>Secretary of State Requirements</w:t>
      </w:r>
      <w:r>
        <w:rPr>
          <w:rFonts w:ascii="Times New Roman" w:hAnsi="Times New Roman"/>
          <w:b/>
          <w:sz w:val="22"/>
          <w:szCs w:val="22"/>
          <w:u w:val="single"/>
        </w:rPr>
        <w:t xml:space="preserve"> (SoS)</w:t>
      </w:r>
    </w:p>
    <w:p w14:paraId="16B9323D" w14:textId="0A78F48C" w:rsidR="00C879C3" w:rsidRPr="00541758" w:rsidRDefault="7E2A98E0" w:rsidP="00C879C3">
      <w:pPr>
        <w:tabs>
          <w:tab w:val="right" w:leader="dot" w:pos="8640"/>
        </w:tabs>
        <w:jc w:val="both"/>
        <w:rPr>
          <w:rFonts w:ascii="Times New Roman" w:hAnsi="Times New Roman"/>
          <w:sz w:val="22"/>
          <w:szCs w:val="22"/>
        </w:rPr>
      </w:pPr>
      <w:r w:rsidRPr="2936823A">
        <w:rPr>
          <w:rFonts w:ascii="Times New Roman" w:hAnsi="Times New Roman"/>
          <w:sz w:val="22"/>
          <w:szCs w:val="22"/>
        </w:rPr>
        <w:t>The Secretary of State of Ohio maintains a database</w:t>
      </w:r>
      <w:r w:rsidR="4D219CF1" w:rsidRPr="2936823A">
        <w:rPr>
          <w:rFonts w:ascii="Times New Roman" w:hAnsi="Times New Roman"/>
          <w:sz w:val="22"/>
          <w:szCs w:val="22"/>
        </w:rPr>
        <w:t xml:space="preserve"> </w:t>
      </w:r>
      <w:r w:rsidR="7BD1897D" w:rsidRPr="2936823A">
        <w:rPr>
          <w:rFonts w:ascii="Times New Roman" w:hAnsi="Times New Roman"/>
          <w:sz w:val="22"/>
          <w:szCs w:val="22"/>
        </w:rPr>
        <w:t>(</w:t>
      </w:r>
      <w:hyperlink r:id="rId50">
        <w:r w:rsidR="00913F9F" w:rsidRPr="2936823A">
          <w:rPr>
            <w:rStyle w:val="Hyperlink"/>
            <w:rFonts w:ascii="Times New Roman" w:hAnsi="Times New Roman"/>
            <w:sz w:val="22"/>
            <w:szCs w:val="22"/>
          </w:rPr>
          <w:t>SoS Database</w:t>
        </w:r>
      </w:hyperlink>
      <w:r w:rsidR="7BD1897D" w:rsidRPr="2936823A">
        <w:rPr>
          <w:rFonts w:ascii="Times New Roman" w:hAnsi="Times New Roman"/>
          <w:sz w:val="22"/>
          <w:szCs w:val="22"/>
        </w:rPr>
        <w:t>)</w:t>
      </w:r>
      <w:r w:rsidRPr="2936823A">
        <w:rPr>
          <w:rFonts w:ascii="Times New Roman" w:hAnsi="Times New Roman"/>
          <w:sz w:val="22"/>
          <w:szCs w:val="22"/>
        </w:rPr>
        <w:t xml:space="preserve"> which details the status of all corporations with respect to Ohio Rev. Code </w:t>
      </w:r>
      <w:r w:rsidR="03F988B6" w:rsidRPr="2936823A">
        <w:rPr>
          <w:rFonts w:ascii="Times New Roman" w:hAnsi="Times New Roman"/>
          <w:sz w:val="22"/>
          <w:szCs w:val="22"/>
        </w:rPr>
        <w:t xml:space="preserve">§ </w:t>
      </w:r>
      <w:r w:rsidRPr="2936823A">
        <w:rPr>
          <w:rFonts w:ascii="Times New Roman" w:hAnsi="Times New Roman"/>
          <w:sz w:val="22"/>
          <w:szCs w:val="22"/>
        </w:rPr>
        <w:t>1702.57</w:t>
      </w:r>
      <w:r w:rsidR="02A2BA8A" w:rsidRPr="2936823A">
        <w:rPr>
          <w:rFonts w:ascii="Times New Roman" w:hAnsi="Times New Roman"/>
          <w:sz w:val="22"/>
          <w:szCs w:val="22"/>
        </w:rPr>
        <w:t xml:space="preserve">, which states </w:t>
      </w:r>
      <w:r w:rsidR="6A5EBCCE" w:rsidRPr="2936823A">
        <w:rPr>
          <w:rFonts w:ascii="Times New Roman" w:hAnsi="Times New Roman"/>
          <w:sz w:val="22"/>
          <w:szCs w:val="22"/>
        </w:rPr>
        <w:t xml:space="preserve">in part </w:t>
      </w:r>
      <w:r w:rsidR="02A2BA8A" w:rsidRPr="2936823A">
        <w:rPr>
          <w:rFonts w:ascii="Times New Roman" w:hAnsi="Times New Roman"/>
          <w:sz w:val="22"/>
          <w:szCs w:val="22"/>
        </w:rPr>
        <w:t>“No person shall exercise or attempt to exercise any rights, privileges, immunities, powers, franchises, or authority under the articles of a domestic corporation after such articles have been canceled or after such corporation has been dissolved or after the period of existence of the corporation specified in its articles has expired</w:t>
      </w:r>
      <w:r w:rsidRPr="2936823A">
        <w:rPr>
          <w:rFonts w:ascii="Times New Roman" w:hAnsi="Times New Roman"/>
          <w:sz w:val="22"/>
          <w:szCs w:val="22"/>
        </w:rPr>
        <w:t>.</w:t>
      </w:r>
      <w:r w:rsidR="02A2BA8A" w:rsidRPr="2936823A">
        <w:rPr>
          <w:rFonts w:ascii="Times New Roman" w:hAnsi="Times New Roman"/>
          <w:sz w:val="22"/>
          <w:szCs w:val="22"/>
        </w:rPr>
        <w:t>”</w:t>
      </w:r>
      <w:r w:rsidRPr="2936823A">
        <w:rPr>
          <w:rFonts w:ascii="Times New Roman" w:hAnsi="Times New Roman"/>
          <w:sz w:val="22"/>
          <w:szCs w:val="22"/>
        </w:rPr>
        <w:t xml:space="preserve"> </w:t>
      </w:r>
    </w:p>
    <w:p w14:paraId="59C902D5" w14:textId="77777777" w:rsidR="00C879C3" w:rsidRPr="00541758" w:rsidRDefault="00C879C3" w:rsidP="00C879C3">
      <w:pPr>
        <w:tabs>
          <w:tab w:val="right" w:leader="dot" w:pos="8640"/>
        </w:tabs>
        <w:jc w:val="both"/>
        <w:rPr>
          <w:rFonts w:ascii="Times New Roman" w:hAnsi="Times New Roman"/>
          <w:sz w:val="22"/>
          <w:szCs w:val="22"/>
        </w:rPr>
      </w:pPr>
    </w:p>
    <w:p w14:paraId="0F7E99D2" w14:textId="77777777" w:rsidR="00087EBB" w:rsidRPr="00541758" w:rsidRDefault="00C879C3"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 xml:space="preserve">Those </w:t>
      </w:r>
      <w:r w:rsidR="00087EBB" w:rsidRPr="00541758">
        <w:rPr>
          <w:rFonts w:ascii="Times New Roman" w:hAnsi="Times New Roman"/>
          <w:sz w:val="22"/>
          <w:szCs w:val="22"/>
        </w:rPr>
        <w:t>statuses are:</w:t>
      </w:r>
    </w:p>
    <w:p w14:paraId="06DFCB1C" w14:textId="64956A2F" w:rsidR="00087EBB" w:rsidRPr="00541758" w:rsidRDefault="00087EBB" w:rsidP="00803FD3">
      <w:pPr>
        <w:pStyle w:val="ListParagraph"/>
        <w:numPr>
          <w:ilvl w:val="0"/>
          <w:numId w:val="53"/>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Active – The </w:t>
      </w:r>
      <w:r w:rsidR="00861F49" w:rsidRPr="00541758">
        <w:rPr>
          <w:rFonts w:ascii="Times New Roman" w:hAnsi="Times New Roman"/>
          <w:sz w:val="22"/>
          <w:szCs w:val="22"/>
        </w:rPr>
        <w:t>Corporation</w:t>
      </w:r>
      <w:r w:rsidRPr="00541758">
        <w:rPr>
          <w:rFonts w:ascii="Times New Roman" w:hAnsi="Times New Roman"/>
          <w:sz w:val="22"/>
          <w:szCs w:val="22"/>
        </w:rPr>
        <w:t xml:space="preserve"> is allowed to legally function.</w:t>
      </w:r>
    </w:p>
    <w:p w14:paraId="527F9F07" w14:textId="77777777" w:rsidR="00087EBB" w:rsidRPr="00541758" w:rsidRDefault="00087EBB" w:rsidP="00803FD3">
      <w:pPr>
        <w:pStyle w:val="ListParagraph"/>
        <w:numPr>
          <w:ilvl w:val="0"/>
          <w:numId w:val="53"/>
        </w:numPr>
        <w:tabs>
          <w:tab w:val="left" w:pos="1530"/>
          <w:tab w:val="right" w:leader="dot" w:pos="8640"/>
        </w:tabs>
        <w:jc w:val="both"/>
        <w:rPr>
          <w:rFonts w:ascii="Times New Roman" w:hAnsi="Times New Roman"/>
          <w:sz w:val="22"/>
          <w:szCs w:val="22"/>
        </w:rPr>
      </w:pPr>
      <w:r w:rsidRPr="00541758">
        <w:rPr>
          <w:rFonts w:ascii="Times New Roman" w:hAnsi="Times New Roman"/>
          <w:sz w:val="22"/>
          <w:szCs w:val="22"/>
        </w:rPr>
        <w:t xml:space="preserve">Dead – The corporation cannot legally function because the corporation has taken action to </w:t>
      </w:r>
      <w:proofErr w:type="gramStart"/>
      <w:r w:rsidRPr="00541758">
        <w:rPr>
          <w:rFonts w:ascii="Times New Roman" w:hAnsi="Times New Roman"/>
          <w:sz w:val="22"/>
          <w:szCs w:val="22"/>
        </w:rPr>
        <w:t>dissolve</w:t>
      </w:r>
      <w:proofErr w:type="gramEnd"/>
    </w:p>
    <w:p w14:paraId="0504AFAE" w14:textId="77777777" w:rsidR="00087EBB" w:rsidRPr="00541758" w:rsidRDefault="00087EBB" w:rsidP="00803FD3">
      <w:pPr>
        <w:pStyle w:val="ListParagraph"/>
        <w:numPr>
          <w:ilvl w:val="0"/>
          <w:numId w:val="53"/>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Cancelled – The corporation cannot legally function because the SoS has taken action to dissolve the corporation (as the result of inactivity by the corporation)</w:t>
      </w:r>
    </w:p>
    <w:p w14:paraId="1FD45B6A" w14:textId="17ADFFE4" w:rsidR="00087EBB" w:rsidRPr="00541758" w:rsidRDefault="00087EBB" w:rsidP="00803FD3">
      <w:pPr>
        <w:pStyle w:val="ListParagraph"/>
        <w:numPr>
          <w:ilvl w:val="0"/>
          <w:numId w:val="53"/>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Held – The </w:t>
      </w:r>
      <w:r w:rsidR="00861F49" w:rsidRPr="00541758">
        <w:rPr>
          <w:rFonts w:ascii="Times New Roman" w:hAnsi="Times New Roman"/>
          <w:sz w:val="22"/>
          <w:szCs w:val="22"/>
        </w:rPr>
        <w:t>Corporation</w:t>
      </w:r>
      <w:r w:rsidR="00A76538" w:rsidRPr="00541758">
        <w:rPr>
          <w:rFonts w:ascii="Times New Roman" w:hAnsi="Times New Roman"/>
          <w:sz w:val="22"/>
          <w:szCs w:val="22"/>
        </w:rPr>
        <w:t xml:space="preserve"> cannot legally function under this </w:t>
      </w:r>
      <w:proofErr w:type="gramStart"/>
      <w:r w:rsidR="00A76538" w:rsidRPr="00541758">
        <w:rPr>
          <w:rFonts w:ascii="Times New Roman" w:hAnsi="Times New Roman"/>
          <w:sz w:val="22"/>
          <w:szCs w:val="22"/>
        </w:rPr>
        <w:t>status</w:t>
      </w:r>
      <w:proofErr w:type="gramEnd"/>
      <w:r w:rsidR="00A76538" w:rsidRPr="00541758">
        <w:rPr>
          <w:rFonts w:ascii="Times New Roman" w:hAnsi="Times New Roman"/>
          <w:sz w:val="22"/>
          <w:szCs w:val="22"/>
        </w:rPr>
        <w:t xml:space="preserve"> but the </w:t>
      </w:r>
      <w:r w:rsidRPr="00541758">
        <w:rPr>
          <w:rFonts w:ascii="Times New Roman" w:hAnsi="Times New Roman"/>
          <w:sz w:val="22"/>
          <w:szCs w:val="22"/>
        </w:rPr>
        <w:t xml:space="preserve">SoS </w:t>
      </w:r>
      <w:r w:rsidR="00A76538" w:rsidRPr="00541758">
        <w:rPr>
          <w:rFonts w:ascii="Times New Roman" w:hAnsi="Times New Roman"/>
          <w:sz w:val="22"/>
          <w:szCs w:val="22"/>
        </w:rPr>
        <w:t>has placed a</w:t>
      </w:r>
      <w:r w:rsidRPr="00541758">
        <w:rPr>
          <w:rFonts w:ascii="Times New Roman" w:hAnsi="Times New Roman"/>
          <w:sz w:val="22"/>
          <w:szCs w:val="22"/>
        </w:rPr>
        <w:t xml:space="preserve"> hold</w:t>
      </w:r>
      <w:r w:rsidR="00A76538" w:rsidRPr="00541758">
        <w:rPr>
          <w:rFonts w:ascii="Times New Roman" w:hAnsi="Times New Roman"/>
          <w:sz w:val="22"/>
          <w:szCs w:val="22"/>
        </w:rPr>
        <w:t xml:space="preserve"> on</w:t>
      </w:r>
      <w:r w:rsidRPr="00541758">
        <w:rPr>
          <w:rFonts w:ascii="Times New Roman" w:hAnsi="Times New Roman"/>
          <w:sz w:val="22"/>
          <w:szCs w:val="22"/>
        </w:rPr>
        <w:t xml:space="preserve"> the corporation’s name for one year (in case they want to reinstate) before moving the status to </w:t>
      </w:r>
      <w:r w:rsidRPr="00541758">
        <w:rPr>
          <w:rFonts w:ascii="Times New Roman" w:hAnsi="Times New Roman"/>
          <w:b/>
          <w:i/>
          <w:sz w:val="22"/>
          <w:szCs w:val="22"/>
        </w:rPr>
        <w:t>cancelled</w:t>
      </w:r>
      <w:r w:rsidRPr="00541758">
        <w:rPr>
          <w:rFonts w:ascii="Times New Roman" w:hAnsi="Times New Roman"/>
          <w:sz w:val="22"/>
          <w:szCs w:val="22"/>
        </w:rPr>
        <w:t>.</w:t>
      </w:r>
    </w:p>
    <w:p w14:paraId="30C3A3A3"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7BC0DFD" w14:textId="77777777" w:rsidTr="00285E59">
        <w:tc>
          <w:tcPr>
            <w:tcW w:w="4428" w:type="dxa"/>
          </w:tcPr>
          <w:p w14:paraId="5C696B8C"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534FB0B3"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992" w:type="dxa"/>
          </w:tcPr>
          <w:p w14:paraId="333AB0E0"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W/P</w:t>
            </w:r>
          </w:p>
          <w:p w14:paraId="6DA03FCA" w14:textId="77777777" w:rsidR="00207CA6" w:rsidRPr="008A47EB"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Ref.</w:t>
            </w:r>
          </w:p>
        </w:tc>
      </w:tr>
      <w:tr w:rsidR="00207CA6" w:rsidRPr="008A47EB" w14:paraId="783F8904" w14:textId="77777777" w:rsidTr="00285E59">
        <w:tc>
          <w:tcPr>
            <w:tcW w:w="4428" w:type="dxa"/>
          </w:tcPr>
          <w:p w14:paraId="44716213" w14:textId="77777777" w:rsidR="00207CA6" w:rsidRPr="008A47EB" w:rsidRDefault="00207CA6" w:rsidP="007401A3">
            <w:pPr>
              <w:tabs>
                <w:tab w:val="left" w:pos="720"/>
                <w:tab w:val="right" w:leader="dot" w:pos="8640"/>
              </w:tabs>
              <w:ind w:left="360"/>
              <w:rPr>
                <w:rFonts w:ascii="Times New Roman" w:hAnsi="Times New Roman"/>
                <w:sz w:val="22"/>
                <w:szCs w:val="22"/>
              </w:rPr>
            </w:pPr>
          </w:p>
          <w:p w14:paraId="4CCC5176"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555DFE8C"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11FB232B"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Presence of an Effective Accounting System</w:t>
            </w:r>
          </w:p>
          <w:p w14:paraId="6A80E815"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6E54680F" w14:textId="77777777" w:rsidR="00207CA6" w:rsidRPr="008A47EB" w:rsidRDefault="00207CA6" w:rsidP="007401A3">
            <w:pPr>
              <w:widowControl w:val="0"/>
              <w:shd w:val="clear" w:color="auto" w:fill="FFFFFF"/>
              <w:tabs>
                <w:tab w:val="left" w:pos="720"/>
                <w:tab w:val="right" w:leader="dot" w:pos="8640"/>
              </w:tabs>
              <w:autoSpaceDE w:val="0"/>
              <w:autoSpaceDN w:val="0"/>
              <w:adjustRightInd w:val="0"/>
              <w:spacing w:after="120"/>
              <w:ind w:left="360"/>
              <w:rPr>
                <w:rFonts w:ascii="Times New Roman" w:hAnsi="Times New Roman"/>
                <w:sz w:val="22"/>
                <w:szCs w:val="22"/>
              </w:rPr>
            </w:pPr>
          </w:p>
        </w:tc>
        <w:tc>
          <w:tcPr>
            <w:tcW w:w="3780" w:type="dxa"/>
          </w:tcPr>
          <w:p w14:paraId="37290002" w14:textId="77777777" w:rsidR="00207CA6" w:rsidRPr="008A47EB" w:rsidRDefault="00207CA6" w:rsidP="007401A3">
            <w:pPr>
              <w:tabs>
                <w:tab w:val="left" w:pos="720"/>
                <w:tab w:val="right" w:leader="dot" w:pos="8640"/>
              </w:tabs>
              <w:ind w:firstLine="540"/>
              <w:rPr>
                <w:rFonts w:ascii="Times New Roman" w:hAnsi="Times New Roman"/>
                <w:sz w:val="22"/>
                <w:szCs w:val="22"/>
              </w:rPr>
            </w:pPr>
          </w:p>
        </w:tc>
        <w:tc>
          <w:tcPr>
            <w:tcW w:w="992" w:type="dxa"/>
          </w:tcPr>
          <w:p w14:paraId="3AF2309B" w14:textId="77777777" w:rsidR="00207CA6" w:rsidRPr="008A47EB" w:rsidRDefault="00207CA6" w:rsidP="007401A3">
            <w:pPr>
              <w:tabs>
                <w:tab w:val="left" w:pos="720"/>
                <w:tab w:val="right" w:leader="dot" w:pos="8640"/>
              </w:tabs>
              <w:ind w:left="360"/>
              <w:rPr>
                <w:rFonts w:ascii="Times New Roman" w:hAnsi="Times New Roman"/>
                <w:sz w:val="22"/>
                <w:szCs w:val="22"/>
              </w:rPr>
            </w:pPr>
          </w:p>
        </w:tc>
      </w:tr>
    </w:tbl>
    <w:p w14:paraId="38784F12" w14:textId="77777777" w:rsidR="00207CA6" w:rsidRDefault="00207CA6" w:rsidP="007401A3">
      <w:pPr>
        <w:tabs>
          <w:tab w:val="left" w:pos="720"/>
          <w:tab w:val="right" w:leader="dot" w:pos="8640"/>
        </w:tabs>
        <w:ind w:left="360"/>
        <w:jc w:val="both"/>
        <w:rPr>
          <w:rFonts w:ascii="Times New Roman" w:hAnsi="Times New Roman"/>
          <w:b/>
          <w:sz w:val="22"/>
          <w:szCs w:val="22"/>
        </w:rPr>
      </w:pPr>
    </w:p>
    <w:p w14:paraId="7A7E3FAD" w14:textId="77777777" w:rsidR="005746D7" w:rsidRPr="008A47EB" w:rsidRDefault="005746D7" w:rsidP="007401A3">
      <w:pPr>
        <w:tabs>
          <w:tab w:val="left" w:pos="720"/>
          <w:tab w:val="right" w:leader="dot" w:pos="8640"/>
        </w:tabs>
        <w:ind w:left="360"/>
        <w:jc w:val="both"/>
        <w:rPr>
          <w:rFonts w:ascii="Times New Roman" w:hAnsi="Times New Roman"/>
          <w:b/>
          <w:sz w:val="22"/>
          <w:szCs w:val="22"/>
        </w:rPr>
      </w:pPr>
    </w:p>
    <w:p w14:paraId="585DBD64"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F3794C0"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73DE6AC9" w14:textId="7253249E" w:rsidR="00E30814" w:rsidRPr="005C27D0" w:rsidRDefault="00E30814" w:rsidP="00803FD3">
      <w:pPr>
        <w:pStyle w:val="ListParagraph"/>
        <w:numPr>
          <w:ilvl w:val="0"/>
          <w:numId w:val="80"/>
        </w:numPr>
        <w:tabs>
          <w:tab w:val="left" w:pos="720"/>
          <w:tab w:val="right" w:leader="dot" w:pos="8640"/>
        </w:tabs>
        <w:ind w:left="360"/>
        <w:jc w:val="both"/>
        <w:rPr>
          <w:rFonts w:ascii="Times New Roman" w:hAnsi="Times New Roman"/>
          <w:sz w:val="22"/>
          <w:szCs w:val="22"/>
        </w:rPr>
      </w:pPr>
      <w:r w:rsidRPr="005C27D0">
        <w:rPr>
          <w:rFonts w:ascii="Times New Roman" w:hAnsi="Times New Roman"/>
          <w:sz w:val="22"/>
          <w:szCs w:val="22"/>
        </w:rPr>
        <w:t>If</w:t>
      </w:r>
      <w:r w:rsidR="00C76A4B" w:rsidRPr="005C27D0">
        <w:rPr>
          <w:rFonts w:ascii="Times New Roman" w:hAnsi="Times New Roman"/>
          <w:sz w:val="22"/>
          <w:szCs w:val="22"/>
        </w:rPr>
        <w:t xml:space="preserve"> testing in OCS</w:t>
      </w:r>
      <w:r w:rsidR="001C5943">
        <w:rPr>
          <w:rFonts w:ascii="Times New Roman" w:hAnsi="Times New Roman"/>
          <w:sz w:val="22"/>
          <w:szCs w:val="22"/>
        </w:rPr>
        <w:t xml:space="preserve"> </w:t>
      </w:r>
      <w:r w:rsidR="001C5943" w:rsidRPr="0041451C">
        <w:rPr>
          <w:rFonts w:ascii="Times New Roman" w:hAnsi="Times New Roman"/>
          <w:sz w:val="22"/>
          <w:szCs w:val="22"/>
        </w:rPr>
        <w:t>1</w:t>
      </w:r>
      <w:r w:rsidR="00CE01DD" w:rsidRPr="0041451C">
        <w:rPr>
          <w:rFonts w:ascii="Times New Roman" w:hAnsi="Times New Roman"/>
          <w:sz w:val="22"/>
          <w:szCs w:val="22"/>
        </w:rPr>
        <w:t>-14</w:t>
      </w:r>
      <w:r w:rsidR="00C76A4B" w:rsidRPr="005C27D0">
        <w:rPr>
          <w:rFonts w:ascii="Times New Roman" w:hAnsi="Times New Roman"/>
          <w:sz w:val="22"/>
          <w:szCs w:val="22"/>
        </w:rPr>
        <w:t xml:space="preserve"> indicates</w:t>
      </w:r>
      <w:r w:rsidRPr="005C27D0">
        <w:rPr>
          <w:rFonts w:ascii="Times New Roman" w:hAnsi="Times New Roman"/>
          <w:sz w:val="22"/>
          <w:szCs w:val="22"/>
        </w:rPr>
        <w:t xml:space="preserve"> the corporation’s report has NOT been filed, notify the corporation immediately of the requirement to file (per AOS Bulletin 2015-007, the financial statements file</w:t>
      </w:r>
      <w:r w:rsidR="00023F8E">
        <w:rPr>
          <w:rFonts w:ascii="Times New Roman" w:hAnsi="Times New Roman"/>
          <w:sz w:val="22"/>
          <w:szCs w:val="22"/>
        </w:rPr>
        <w:t>d</w:t>
      </w:r>
      <w:r w:rsidRPr="005C27D0">
        <w:rPr>
          <w:rFonts w:ascii="Times New Roman" w:hAnsi="Times New Roman"/>
          <w:sz w:val="22"/>
          <w:szCs w:val="22"/>
        </w:rPr>
        <w:t xml:space="preserve"> via the Hinkle System must be audited.)  After notification, if the corporation does not file:</w:t>
      </w:r>
    </w:p>
    <w:p w14:paraId="36B38C3E" w14:textId="77777777" w:rsidR="00E30814" w:rsidRPr="001F4876" w:rsidRDefault="00E30814" w:rsidP="00E30814">
      <w:pPr>
        <w:tabs>
          <w:tab w:val="left" w:pos="720"/>
          <w:tab w:val="right" w:leader="dot" w:pos="8640"/>
        </w:tabs>
        <w:ind w:left="360"/>
        <w:jc w:val="both"/>
        <w:rPr>
          <w:rFonts w:ascii="Times New Roman" w:hAnsi="Times New Roman"/>
          <w:sz w:val="22"/>
          <w:szCs w:val="22"/>
        </w:rPr>
      </w:pPr>
    </w:p>
    <w:p w14:paraId="2117FDAB" w14:textId="77777777" w:rsidR="00207CA6" w:rsidRPr="001F4876" w:rsidRDefault="00E30814" w:rsidP="00803FD3">
      <w:pPr>
        <w:numPr>
          <w:ilvl w:val="0"/>
          <w:numId w:val="81"/>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The regional chief a</w:t>
      </w:r>
      <w:r w:rsidR="00207CA6" w:rsidRPr="001F4876">
        <w:rPr>
          <w:rFonts w:ascii="Times New Roman" w:hAnsi="Times New Roman"/>
          <w:sz w:val="22"/>
          <w:szCs w:val="22"/>
        </w:rPr>
        <w:t>uditor will consult with the Chief Deputy Auditor.  The Chief Deputy Auditor will determine whether to request the Legal Division to issue a subpoena for the accounting records</w:t>
      </w:r>
      <w:r w:rsidRPr="001F4876">
        <w:rPr>
          <w:rFonts w:ascii="Times New Roman" w:hAnsi="Times New Roman"/>
          <w:sz w:val="22"/>
          <w:szCs w:val="22"/>
        </w:rPr>
        <w:t xml:space="preserve"> and/or declare the corporation </w:t>
      </w:r>
      <w:proofErr w:type="spellStart"/>
      <w:r w:rsidRPr="001F4876">
        <w:rPr>
          <w:rFonts w:ascii="Times New Roman" w:hAnsi="Times New Roman"/>
          <w:sz w:val="22"/>
          <w:szCs w:val="22"/>
        </w:rPr>
        <w:t>unauditable</w:t>
      </w:r>
      <w:proofErr w:type="spellEnd"/>
      <w:r w:rsidRPr="001F4876">
        <w:rPr>
          <w:rFonts w:ascii="Times New Roman" w:hAnsi="Times New Roman"/>
          <w:sz w:val="22"/>
          <w:szCs w:val="22"/>
        </w:rPr>
        <w:t>.  (</w:t>
      </w:r>
      <w:r w:rsidRPr="001F4876">
        <w:rPr>
          <w:rFonts w:ascii="Times New Roman" w:hAnsi="Times New Roman"/>
          <w:b/>
          <w:i/>
          <w:sz w:val="22"/>
          <w:szCs w:val="22"/>
        </w:rPr>
        <w:t>Note</w:t>
      </w:r>
      <w:r w:rsidRPr="001F4876">
        <w:rPr>
          <w:rFonts w:ascii="Times New Roman" w:hAnsi="Times New Roman"/>
          <w:sz w:val="22"/>
          <w:szCs w:val="22"/>
        </w:rPr>
        <w:t>:  IPA firms should contact the regional chief auditor regarding these issues.)</w:t>
      </w:r>
    </w:p>
    <w:p w14:paraId="306B461D" w14:textId="77777777" w:rsidR="00E30814" w:rsidRPr="00E30814" w:rsidRDefault="00E30814" w:rsidP="00E30814">
      <w:pPr>
        <w:tabs>
          <w:tab w:val="left" w:pos="360"/>
          <w:tab w:val="right" w:leader="dot" w:pos="8640"/>
        </w:tabs>
        <w:jc w:val="both"/>
        <w:rPr>
          <w:rFonts w:ascii="Times New Roman" w:hAnsi="Times New Roman"/>
          <w:sz w:val="22"/>
          <w:szCs w:val="22"/>
        </w:rPr>
      </w:pPr>
    </w:p>
    <w:p w14:paraId="4EAD2E8B" w14:textId="7687DB5D" w:rsidR="00E30814" w:rsidRDefault="00E30814" w:rsidP="00803FD3">
      <w:pPr>
        <w:numPr>
          <w:ilvl w:val="0"/>
          <w:numId w:val="81"/>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 xml:space="preserve">If a corporation does not file its annual GAAP financial statement report via the Hinkle System within 210 days of its reporting year end, or does not present auditable records within 90 days of the Auditor of State’s determination of </w:t>
      </w:r>
      <w:proofErr w:type="spellStart"/>
      <w:r w:rsidRPr="001F4876">
        <w:rPr>
          <w:rFonts w:ascii="Times New Roman" w:hAnsi="Times New Roman"/>
          <w:sz w:val="22"/>
          <w:szCs w:val="22"/>
        </w:rPr>
        <w:t>unauditability</w:t>
      </w:r>
      <w:proofErr w:type="spellEnd"/>
      <w:r w:rsidRPr="001F4876">
        <w:rPr>
          <w:rFonts w:ascii="Times New Roman" w:hAnsi="Times New Roman"/>
          <w:sz w:val="22"/>
          <w:szCs w:val="22"/>
        </w:rPr>
        <w:t>, the AOS must notify the Secretary of State’s Office.</w:t>
      </w:r>
      <w:bookmarkStart w:id="48" w:name="_Ref490747371"/>
      <w:r w:rsidRPr="001F4876">
        <w:rPr>
          <w:rStyle w:val="FootnoteReference"/>
          <w:rFonts w:ascii="Times New Roman" w:hAnsi="Times New Roman"/>
          <w:sz w:val="22"/>
          <w:szCs w:val="22"/>
        </w:rPr>
        <w:footnoteReference w:id="60"/>
      </w:r>
      <w:bookmarkEnd w:id="48"/>
    </w:p>
    <w:p w14:paraId="54F76DC1" w14:textId="5C3BD2E2" w:rsidR="005C27D0" w:rsidRPr="005C27D0" w:rsidRDefault="005C27D0" w:rsidP="005C27D0">
      <w:pPr>
        <w:tabs>
          <w:tab w:val="left" w:pos="360"/>
          <w:tab w:val="left" w:pos="720"/>
          <w:tab w:val="right" w:leader="dot" w:pos="8640"/>
        </w:tabs>
        <w:jc w:val="both"/>
        <w:rPr>
          <w:rFonts w:ascii="Times New Roman" w:hAnsi="Times New Roman"/>
          <w:sz w:val="22"/>
          <w:szCs w:val="22"/>
        </w:rPr>
      </w:pPr>
    </w:p>
    <w:p w14:paraId="64DF7BA3" w14:textId="77777777" w:rsidR="00A76538" w:rsidRPr="00541758" w:rsidRDefault="00A76538" w:rsidP="00803FD3">
      <w:pPr>
        <w:pStyle w:val="ListParagraph"/>
        <w:numPr>
          <w:ilvl w:val="0"/>
          <w:numId w:val="104"/>
        </w:numPr>
        <w:tabs>
          <w:tab w:val="left" w:pos="720"/>
          <w:tab w:val="right" w:leader="dot" w:pos="8640"/>
        </w:tabs>
        <w:ind w:left="360"/>
        <w:jc w:val="both"/>
        <w:rPr>
          <w:rFonts w:ascii="Times New Roman" w:hAnsi="Times New Roman"/>
          <w:sz w:val="22"/>
          <w:szCs w:val="22"/>
        </w:rPr>
      </w:pPr>
      <w:r w:rsidRPr="001F4876">
        <w:rPr>
          <w:rFonts w:ascii="Times New Roman" w:hAnsi="Times New Roman"/>
          <w:sz w:val="22"/>
          <w:szCs w:val="22"/>
        </w:rPr>
        <w:t xml:space="preserve">If </w:t>
      </w:r>
      <w:r w:rsidR="00E30814" w:rsidRPr="001F4876">
        <w:rPr>
          <w:rFonts w:ascii="Times New Roman" w:hAnsi="Times New Roman"/>
          <w:sz w:val="22"/>
          <w:szCs w:val="22"/>
        </w:rPr>
        <w:t>a corporation</w:t>
      </w:r>
      <w:r w:rsidRPr="00541758">
        <w:rPr>
          <w:rFonts w:ascii="Times New Roman" w:hAnsi="Times New Roman"/>
          <w:sz w:val="22"/>
          <w:szCs w:val="22"/>
        </w:rPr>
        <w:t xml:space="preserve"> is operating </w:t>
      </w:r>
      <w:r w:rsidR="00B4059D" w:rsidRPr="00541758">
        <w:rPr>
          <w:rFonts w:ascii="Times New Roman" w:hAnsi="Times New Roman"/>
          <w:sz w:val="22"/>
          <w:szCs w:val="22"/>
        </w:rPr>
        <w:t xml:space="preserve">and has created financial statements and filed them with the AOS via the Hinkle system, </w:t>
      </w:r>
      <w:r w:rsidRPr="00541758">
        <w:rPr>
          <w:rFonts w:ascii="Times New Roman" w:hAnsi="Times New Roman"/>
          <w:sz w:val="22"/>
          <w:szCs w:val="22"/>
        </w:rPr>
        <w:t xml:space="preserve">but </w:t>
      </w:r>
      <w:r w:rsidR="00B4059D" w:rsidRPr="00541758">
        <w:rPr>
          <w:rFonts w:ascii="Times New Roman" w:hAnsi="Times New Roman"/>
          <w:sz w:val="22"/>
          <w:szCs w:val="22"/>
        </w:rPr>
        <w:t xml:space="preserve">are </w:t>
      </w:r>
      <w:r w:rsidRPr="00541758">
        <w:rPr>
          <w:rFonts w:ascii="Times New Roman" w:hAnsi="Times New Roman"/>
          <w:sz w:val="22"/>
          <w:szCs w:val="22"/>
        </w:rPr>
        <w:t>not in “Active” status auditors should:</w:t>
      </w:r>
    </w:p>
    <w:p w14:paraId="6C9700B1" w14:textId="77777777" w:rsidR="004073B4" w:rsidRPr="00541758" w:rsidRDefault="004073B4" w:rsidP="004073B4">
      <w:pPr>
        <w:pStyle w:val="ListParagraph"/>
        <w:tabs>
          <w:tab w:val="left" w:pos="720"/>
          <w:tab w:val="right" w:leader="dot" w:pos="8640"/>
        </w:tabs>
        <w:ind w:left="360"/>
        <w:jc w:val="both"/>
        <w:rPr>
          <w:rFonts w:ascii="Times New Roman" w:hAnsi="Times New Roman"/>
          <w:sz w:val="22"/>
          <w:szCs w:val="22"/>
        </w:rPr>
      </w:pPr>
    </w:p>
    <w:p w14:paraId="78027664" w14:textId="77777777" w:rsidR="00A76538" w:rsidRPr="00541758" w:rsidRDefault="00A76538" w:rsidP="00803FD3">
      <w:pPr>
        <w:pStyle w:val="ListParagraph"/>
        <w:numPr>
          <w:ilvl w:val="0"/>
          <w:numId w:val="82"/>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Continue to audit the</w:t>
      </w:r>
      <w:r w:rsidR="00E4229C" w:rsidRPr="00541758">
        <w:rPr>
          <w:rFonts w:ascii="Times New Roman" w:hAnsi="Times New Roman"/>
          <w:sz w:val="22"/>
          <w:szCs w:val="22"/>
        </w:rPr>
        <w:t xml:space="preserve"> </w:t>
      </w:r>
      <w:r w:rsidR="00F30CE0" w:rsidRPr="00541758">
        <w:rPr>
          <w:rFonts w:ascii="Times New Roman" w:hAnsi="Times New Roman"/>
          <w:sz w:val="22"/>
          <w:szCs w:val="22"/>
        </w:rPr>
        <w:t xml:space="preserve">entity </w:t>
      </w:r>
      <w:r w:rsidRPr="00541758">
        <w:rPr>
          <w:rFonts w:ascii="Times New Roman" w:hAnsi="Times New Roman"/>
          <w:sz w:val="22"/>
          <w:szCs w:val="22"/>
        </w:rPr>
        <w:t>(inactive status does not mean the entity is not subject to audit</w:t>
      </w:r>
      <w:proofErr w:type="gramStart"/>
      <w:r w:rsidRPr="00541758">
        <w:rPr>
          <w:rFonts w:ascii="Times New Roman" w:hAnsi="Times New Roman"/>
          <w:sz w:val="22"/>
          <w:szCs w:val="22"/>
        </w:rPr>
        <w:t>)</w:t>
      </w:r>
      <w:r w:rsidR="00BA4F33" w:rsidRPr="00541758">
        <w:rPr>
          <w:rFonts w:ascii="Times New Roman" w:hAnsi="Times New Roman"/>
          <w:sz w:val="22"/>
          <w:szCs w:val="22"/>
        </w:rPr>
        <w:t>;</w:t>
      </w:r>
      <w:proofErr w:type="gramEnd"/>
    </w:p>
    <w:p w14:paraId="1184D058" w14:textId="77777777" w:rsidR="00A76538" w:rsidRPr="00541758" w:rsidRDefault="00A76538" w:rsidP="00A76538">
      <w:pPr>
        <w:pStyle w:val="ListParagraph"/>
        <w:tabs>
          <w:tab w:val="left" w:pos="900"/>
          <w:tab w:val="right" w:leader="dot" w:pos="8640"/>
        </w:tabs>
        <w:jc w:val="both"/>
        <w:rPr>
          <w:rFonts w:ascii="Times New Roman" w:hAnsi="Times New Roman"/>
          <w:sz w:val="22"/>
          <w:szCs w:val="22"/>
        </w:rPr>
      </w:pPr>
    </w:p>
    <w:p w14:paraId="2F3976BE" w14:textId="77777777" w:rsidR="00A76538" w:rsidRPr="00541758" w:rsidRDefault="00A76538" w:rsidP="00803FD3">
      <w:pPr>
        <w:pStyle w:val="ListParagraph"/>
        <w:numPr>
          <w:ilvl w:val="0"/>
          <w:numId w:val="82"/>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 xml:space="preserve">Consider whether the situation constitutes an illegal operation which will likely be considered to be non-compliance with Ohio Rev. Code </w:t>
      </w:r>
      <w:r w:rsidR="0002412E" w:rsidRPr="00541758">
        <w:rPr>
          <w:rFonts w:ascii="Times New Roman" w:hAnsi="Times New Roman"/>
          <w:sz w:val="22"/>
          <w:szCs w:val="22"/>
        </w:rPr>
        <w:t xml:space="preserve">§ </w:t>
      </w:r>
      <w:proofErr w:type="gramStart"/>
      <w:r w:rsidR="00BA4F33" w:rsidRPr="00541758">
        <w:rPr>
          <w:rFonts w:ascii="Times New Roman" w:hAnsi="Times New Roman"/>
          <w:sz w:val="22"/>
          <w:szCs w:val="22"/>
        </w:rPr>
        <w:t>1702.57;</w:t>
      </w:r>
      <w:proofErr w:type="gramEnd"/>
      <w:r w:rsidRPr="00541758">
        <w:rPr>
          <w:rFonts w:ascii="Times New Roman" w:hAnsi="Times New Roman"/>
          <w:sz w:val="22"/>
          <w:szCs w:val="22"/>
        </w:rPr>
        <w:t xml:space="preserve"> </w:t>
      </w:r>
    </w:p>
    <w:p w14:paraId="4A8D2865" w14:textId="77777777" w:rsidR="00A76538" w:rsidRPr="00541758" w:rsidRDefault="00A76538" w:rsidP="00A76538">
      <w:pPr>
        <w:tabs>
          <w:tab w:val="left" w:pos="900"/>
          <w:tab w:val="right" w:leader="dot" w:pos="8640"/>
        </w:tabs>
        <w:jc w:val="both"/>
        <w:rPr>
          <w:rFonts w:ascii="Times New Roman" w:hAnsi="Times New Roman"/>
          <w:sz w:val="22"/>
          <w:szCs w:val="22"/>
        </w:rPr>
      </w:pPr>
    </w:p>
    <w:p w14:paraId="24538E93" w14:textId="6E2735D2" w:rsidR="00A76538" w:rsidRPr="00541758" w:rsidRDefault="00302794" w:rsidP="00803FD3">
      <w:pPr>
        <w:pStyle w:val="ListParagraph"/>
        <w:numPr>
          <w:ilvl w:val="0"/>
          <w:numId w:val="82"/>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If this should be referred to the Secretary of State, contact the Regional Chief Auditor</w:t>
      </w:r>
      <w:r w:rsidR="00404E7F" w:rsidRPr="00541758">
        <w:rPr>
          <w:rFonts w:ascii="Times New Roman" w:hAnsi="Times New Roman"/>
          <w:sz w:val="22"/>
          <w:szCs w:val="22"/>
        </w:rPr>
        <w:t>.</w:t>
      </w:r>
      <w:r w:rsidR="00326477" w:rsidRPr="00326477">
        <w:rPr>
          <w:rFonts w:ascii="Times New Roman" w:hAnsi="Times New Roman"/>
          <w:color w:val="2B579A"/>
          <w:sz w:val="22"/>
          <w:szCs w:val="22"/>
          <w:shd w:val="clear" w:color="auto" w:fill="E6E6E6"/>
          <w:vertAlign w:val="superscript"/>
        </w:rPr>
        <w:fldChar w:fldCharType="begin"/>
      </w:r>
      <w:r w:rsidR="00326477" w:rsidRPr="00326477">
        <w:rPr>
          <w:rFonts w:ascii="Times New Roman" w:hAnsi="Times New Roman"/>
          <w:sz w:val="22"/>
          <w:szCs w:val="22"/>
          <w:vertAlign w:val="superscript"/>
        </w:rPr>
        <w:instrText xml:space="preserve"> NOTEREF _Ref490747371 \h </w:instrText>
      </w:r>
      <w:r w:rsidR="00326477">
        <w:rPr>
          <w:rFonts w:ascii="Times New Roman" w:hAnsi="Times New Roman"/>
          <w:color w:val="2B579A"/>
          <w:sz w:val="22"/>
          <w:szCs w:val="22"/>
          <w:shd w:val="clear" w:color="auto" w:fill="E6E6E6"/>
          <w:vertAlign w:val="superscript"/>
        </w:rPr>
        <w:instrText xml:space="preserve"> \* MERGEFORMAT </w:instrText>
      </w:r>
      <w:r w:rsidR="00326477" w:rsidRPr="00326477">
        <w:rPr>
          <w:rFonts w:ascii="Times New Roman" w:hAnsi="Times New Roman"/>
          <w:color w:val="2B579A"/>
          <w:sz w:val="22"/>
          <w:szCs w:val="22"/>
          <w:shd w:val="clear" w:color="auto" w:fill="E6E6E6"/>
          <w:vertAlign w:val="superscript"/>
        </w:rPr>
      </w:r>
      <w:r w:rsidR="00326477" w:rsidRPr="00326477">
        <w:rPr>
          <w:rFonts w:ascii="Times New Roman" w:hAnsi="Times New Roman"/>
          <w:color w:val="2B579A"/>
          <w:sz w:val="22"/>
          <w:szCs w:val="22"/>
          <w:shd w:val="clear" w:color="auto" w:fill="E6E6E6"/>
          <w:vertAlign w:val="superscript"/>
        </w:rPr>
        <w:fldChar w:fldCharType="separate"/>
      </w:r>
      <w:r w:rsidR="00B52B69">
        <w:rPr>
          <w:rFonts w:ascii="Times New Roman" w:hAnsi="Times New Roman"/>
          <w:sz w:val="22"/>
          <w:szCs w:val="22"/>
          <w:vertAlign w:val="superscript"/>
        </w:rPr>
        <w:t>59</w:t>
      </w:r>
      <w:r w:rsidR="00326477" w:rsidRPr="00326477">
        <w:rPr>
          <w:rFonts w:ascii="Times New Roman" w:hAnsi="Times New Roman"/>
          <w:color w:val="2B579A"/>
          <w:sz w:val="22"/>
          <w:szCs w:val="22"/>
          <w:shd w:val="clear" w:color="auto" w:fill="E6E6E6"/>
          <w:vertAlign w:val="superscript"/>
        </w:rPr>
        <w:fldChar w:fldCharType="end"/>
      </w:r>
    </w:p>
    <w:p w14:paraId="349155C0" w14:textId="77777777" w:rsidR="00A76538" w:rsidRPr="00541758" w:rsidRDefault="00A76538" w:rsidP="00A76538">
      <w:pPr>
        <w:tabs>
          <w:tab w:val="left" w:pos="360"/>
          <w:tab w:val="right" w:leader="dot" w:pos="8640"/>
        </w:tabs>
        <w:jc w:val="both"/>
        <w:rPr>
          <w:rFonts w:ascii="Times New Roman" w:hAnsi="Times New Roman"/>
          <w:sz w:val="22"/>
          <w:szCs w:val="22"/>
        </w:rPr>
      </w:pPr>
    </w:p>
    <w:p w14:paraId="4693710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207CA6" w:rsidRPr="008A47EB" w14:paraId="0A4C26DE" w14:textId="77777777" w:rsidTr="001F4876">
        <w:trPr>
          <w:trHeight w:val="1620"/>
        </w:trPr>
        <w:tc>
          <w:tcPr>
            <w:tcW w:w="9360" w:type="dxa"/>
          </w:tcPr>
          <w:p w14:paraId="21630D6E"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006F52C"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55F88C5F"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3B2E0E3A"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70E48841" w14:textId="77777777" w:rsidR="00207CA6" w:rsidRPr="008A47EB" w:rsidRDefault="00207CA6" w:rsidP="004073B4">
            <w:pPr>
              <w:tabs>
                <w:tab w:val="left" w:pos="720"/>
                <w:tab w:val="right" w:leader="dot" w:pos="8640"/>
              </w:tabs>
              <w:jc w:val="both"/>
              <w:rPr>
                <w:rFonts w:ascii="Times New Roman" w:hAnsi="Times New Roman"/>
                <w:sz w:val="22"/>
                <w:szCs w:val="22"/>
              </w:rPr>
            </w:pPr>
          </w:p>
        </w:tc>
      </w:tr>
    </w:tbl>
    <w:p w14:paraId="267BD2DD" w14:textId="77777777" w:rsidR="00704D06" w:rsidRDefault="00207CA6" w:rsidP="007401A3">
      <w:pPr>
        <w:ind w:left="360"/>
        <w:rPr>
          <w:rFonts w:ascii="Times New Roman" w:hAnsi="Times New Roman"/>
          <w:sz w:val="22"/>
          <w:szCs w:val="22"/>
        </w:rPr>
        <w:sectPr w:rsidR="00704D06" w:rsidSect="00446960">
          <w:headerReference w:type="default" r:id="rId51"/>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78A0B5ED" w14:textId="32F00E62" w:rsidR="00207CA6" w:rsidRPr="008A47EB" w:rsidRDefault="00382D0D" w:rsidP="00241D07">
      <w:pPr>
        <w:pStyle w:val="Heading3"/>
        <w:rPr>
          <w:sz w:val="22"/>
          <w:szCs w:val="22"/>
        </w:rPr>
      </w:pPr>
      <w:bookmarkStart w:id="49" w:name="_Toc115869710"/>
      <w:bookmarkStart w:id="50" w:name="_Toc150787133"/>
      <w:r w:rsidRPr="251E0925">
        <w:rPr>
          <w:b/>
          <w:sz w:val="22"/>
          <w:szCs w:val="22"/>
        </w:rPr>
        <w:t>1</w:t>
      </w:r>
      <w:r w:rsidR="00724F2F" w:rsidRPr="251E0925">
        <w:rPr>
          <w:b/>
          <w:sz w:val="22"/>
          <w:szCs w:val="22"/>
        </w:rPr>
        <w:t>-16</w:t>
      </w:r>
      <w:r w:rsidR="00207CA6" w:rsidRPr="251E0925">
        <w:rPr>
          <w:b/>
          <w:sz w:val="22"/>
          <w:szCs w:val="22"/>
        </w:rPr>
        <w:t xml:space="preserve"> Compliance Requirement</w:t>
      </w:r>
      <w:r w:rsidR="00207CA6" w:rsidRPr="008A47EB">
        <w:rPr>
          <w:sz w:val="22"/>
          <w:szCs w:val="22"/>
        </w:rPr>
        <w:t xml:space="preserve">: Ohio Rev. Code </w:t>
      </w:r>
      <w:r w:rsidR="0002412E">
        <w:rPr>
          <w:sz w:val="22"/>
          <w:szCs w:val="22"/>
        </w:rPr>
        <w:t>§</w:t>
      </w:r>
      <w:r w:rsidR="008355C8">
        <w:rPr>
          <w:sz w:val="22"/>
          <w:szCs w:val="22"/>
        </w:rPr>
        <w:t>§</w:t>
      </w:r>
      <w:r w:rsidR="0002412E">
        <w:rPr>
          <w:sz w:val="22"/>
          <w:szCs w:val="22"/>
        </w:rPr>
        <w:t xml:space="preserve"> </w:t>
      </w:r>
      <w:r w:rsidR="008355C8">
        <w:rPr>
          <w:sz w:val="22"/>
          <w:szCs w:val="22"/>
        </w:rPr>
        <w:t>9.833</w:t>
      </w:r>
      <w:r w:rsidR="009A6B47" w:rsidRPr="00AA3E36">
        <w:rPr>
          <w:sz w:val="22"/>
          <w:szCs w:val="22"/>
        </w:rPr>
        <w:t>,</w:t>
      </w:r>
      <w:r w:rsidR="00207CA6" w:rsidRPr="00AA3E36">
        <w:rPr>
          <w:sz w:val="22"/>
          <w:szCs w:val="22"/>
        </w:rPr>
        <w:t xml:space="preserve"> </w:t>
      </w:r>
      <w:r w:rsidR="00207CA6" w:rsidRPr="00AA3E36">
        <w:rPr>
          <w:color w:val="000000"/>
          <w:sz w:val="22"/>
          <w:szCs w:val="22"/>
        </w:rPr>
        <w:t>305.172</w:t>
      </w:r>
      <w:r w:rsidR="009A6B47" w:rsidRPr="00AA3E36">
        <w:rPr>
          <w:color w:val="000000"/>
          <w:sz w:val="22"/>
          <w:szCs w:val="22"/>
        </w:rPr>
        <w:t>,</w:t>
      </w:r>
      <w:r w:rsidR="009A6B47">
        <w:rPr>
          <w:color w:val="000000"/>
          <w:sz w:val="22"/>
          <w:szCs w:val="22"/>
        </w:rPr>
        <w:t xml:space="preserve"> </w:t>
      </w:r>
      <w:r w:rsidR="009A6B47" w:rsidRPr="009A6B47">
        <w:rPr>
          <w:color w:val="000000"/>
          <w:sz w:val="22"/>
          <w:szCs w:val="22"/>
        </w:rPr>
        <w:t>and</w:t>
      </w:r>
      <w:r w:rsidR="009A6B47">
        <w:rPr>
          <w:color w:val="000000"/>
          <w:sz w:val="22"/>
          <w:szCs w:val="22"/>
        </w:rPr>
        <w:t xml:space="preserve"> </w:t>
      </w:r>
      <w:r w:rsidR="009A6B47" w:rsidRPr="009A6B47">
        <w:rPr>
          <w:color w:val="000000"/>
          <w:sz w:val="22"/>
          <w:szCs w:val="22"/>
          <w:u w:val="wave"/>
        </w:rPr>
        <w:t>5705.13</w:t>
      </w:r>
      <w:r w:rsidR="00207CA6" w:rsidRPr="008A47EB">
        <w:rPr>
          <w:sz w:val="22"/>
          <w:szCs w:val="22"/>
        </w:rPr>
        <w:t xml:space="preserve"> - Health Care Self Insurance</w:t>
      </w:r>
      <w:r w:rsidR="00207CA6" w:rsidRPr="008A47EB">
        <w:rPr>
          <w:rStyle w:val="FootnoteReference"/>
          <w:sz w:val="22"/>
          <w:szCs w:val="22"/>
        </w:rPr>
        <w:footnoteReference w:id="61"/>
      </w:r>
      <w:r w:rsidR="00207CA6" w:rsidRPr="008A47EB">
        <w:rPr>
          <w:sz w:val="22"/>
          <w:szCs w:val="22"/>
        </w:rPr>
        <w:t xml:space="preserve"> </w:t>
      </w:r>
      <w:r w:rsidR="00207CA6" w:rsidRPr="008A47EB">
        <w:rPr>
          <w:rStyle w:val="FootnoteReference"/>
          <w:sz w:val="22"/>
          <w:szCs w:val="22"/>
        </w:rPr>
        <w:footnoteReference w:id="62"/>
      </w:r>
      <w:bookmarkEnd w:id="49"/>
      <w:bookmarkEnd w:id="50"/>
      <w:r w:rsidR="00207CA6" w:rsidRPr="008A47EB">
        <w:rPr>
          <w:sz w:val="22"/>
          <w:szCs w:val="22"/>
        </w:rPr>
        <w:t xml:space="preserve"> </w:t>
      </w:r>
    </w:p>
    <w:p w14:paraId="48703BB5" w14:textId="77777777" w:rsidR="00B502AE" w:rsidRPr="006C066C" w:rsidRDefault="00B502AE" w:rsidP="00241D07">
      <w:pPr>
        <w:jc w:val="both"/>
        <w:rPr>
          <w:rFonts w:ascii="Times New Roman" w:hAnsi="Times New Roman"/>
        </w:rPr>
      </w:pPr>
    </w:p>
    <w:p w14:paraId="14AF7D47" w14:textId="0669CA2F" w:rsidR="00207CA6" w:rsidRPr="00E31619"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9.833 requires individual, self-insured </w:t>
      </w:r>
      <w:r w:rsidRPr="00226F33">
        <w:rPr>
          <w:rFonts w:ascii="Times New Roman" w:hAnsi="Times New Roman"/>
          <w:sz w:val="22"/>
          <w:szCs w:val="22"/>
        </w:rPr>
        <w:t>governments</w:t>
      </w:r>
      <w:r w:rsidR="006C066C" w:rsidRPr="00226F33">
        <w:rPr>
          <w:rFonts w:ascii="Times New Roman" w:hAnsi="Times New Roman"/>
          <w:sz w:val="22"/>
          <w:szCs w:val="22"/>
        </w:rPr>
        <w:t xml:space="preserve"> </w:t>
      </w:r>
      <w:r w:rsidR="006C066C" w:rsidRPr="00541758">
        <w:rPr>
          <w:rFonts w:ascii="Times New Roman" w:hAnsi="Times New Roman"/>
          <w:sz w:val="22"/>
          <w:szCs w:val="22"/>
        </w:rPr>
        <w:t>(or county board</w:t>
      </w:r>
      <w:r w:rsidR="009C6FBF" w:rsidRPr="00541758">
        <w:rPr>
          <w:rFonts w:ascii="Times New Roman" w:hAnsi="Times New Roman"/>
          <w:sz w:val="22"/>
          <w:szCs w:val="22"/>
        </w:rPr>
        <w:t xml:space="preserve"> of developmental disabilitie</w:t>
      </w:r>
      <w:r w:rsidR="006C066C" w:rsidRPr="00541758">
        <w:rPr>
          <w:rFonts w:ascii="Times New Roman" w:hAnsi="Times New Roman"/>
          <w:sz w:val="22"/>
          <w:szCs w:val="22"/>
        </w:rPr>
        <w:t>s)</w:t>
      </w:r>
      <w:r w:rsidR="006C066C" w:rsidRPr="00226F33">
        <w:rPr>
          <w:rFonts w:ascii="Times New Roman" w:hAnsi="Times New Roman"/>
          <w:sz w:val="22"/>
          <w:szCs w:val="22"/>
        </w:rPr>
        <w:t xml:space="preserve"> </w:t>
      </w:r>
      <w:r w:rsidRPr="00226F33">
        <w:rPr>
          <w:rFonts w:ascii="Times New Roman" w:hAnsi="Times New Roman"/>
          <w:sz w:val="22"/>
          <w:szCs w:val="22"/>
        </w:rPr>
        <w:t>or joi</w:t>
      </w:r>
      <w:r w:rsidRPr="008A47EB">
        <w:rPr>
          <w:rFonts w:ascii="Times New Roman" w:hAnsi="Times New Roman"/>
          <w:sz w:val="22"/>
          <w:szCs w:val="22"/>
        </w:rPr>
        <w:t>nt self-insured health-care programs to calculate (i.e., reserve</w:t>
      </w:r>
      <w:bookmarkStart w:id="51" w:name="_Ref465262659"/>
      <w:r w:rsidRPr="008A47EB">
        <w:rPr>
          <w:rStyle w:val="FootnoteReference"/>
          <w:rFonts w:ascii="Times New Roman" w:hAnsi="Times New Roman"/>
          <w:sz w:val="22"/>
          <w:szCs w:val="22"/>
        </w:rPr>
        <w:footnoteReference w:id="63"/>
      </w:r>
      <w:bookmarkEnd w:id="51"/>
      <w:r w:rsidRPr="008A47EB">
        <w:rPr>
          <w:rFonts w:ascii="Times New Roman" w:hAnsi="Times New Roman"/>
          <w:sz w:val="22"/>
          <w:szCs w:val="22"/>
        </w:rPr>
        <w:t xml:space="preserve">)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w:t>
      </w:r>
      <w:proofErr w:type="gramStart"/>
      <w:r w:rsidRPr="00E47944">
        <w:rPr>
          <w:rFonts w:ascii="Times New Roman" w:hAnsi="Times New Roman"/>
          <w:sz w:val="22"/>
          <w:szCs w:val="22"/>
        </w:rPr>
        <w:t>care</w:t>
      </w:r>
      <w:proofErr w:type="gramEnd"/>
      <w:r w:rsidRPr="00E47944">
        <w:rPr>
          <w:rFonts w:ascii="Times New Roman" w:hAnsi="Times New Roman"/>
          <w:sz w:val="22"/>
          <w:szCs w:val="22"/>
        </w:rPr>
        <w:t xml:space="preserve"> and vision care.)  It also requires programs to prepare a report, reflecting those reserves (i.e., liabilities) and </w:t>
      </w:r>
      <w:r w:rsidRPr="00683DFA">
        <w:rPr>
          <w:rFonts w:ascii="Times New Roman" w:hAnsi="Times New Roman"/>
          <w:sz w:val="22"/>
          <w:szCs w:val="22"/>
        </w:rPr>
        <w:t xml:space="preserve">the </w:t>
      </w:r>
      <w:r w:rsidR="000D30AE" w:rsidRPr="00683DFA">
        <w:rPr>
          <w:rFonts w:ascii="Times New Roman" w:hAnsi="Times New Roman"/>
          <w:sz w:val="22"/>
          <w:szCs w:val="22"/>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w:t>
      </w:r>
      <w:r w:rsidR="00D36CAC" w:rsidRPr="00E47944">
        <w:rPr>
          <w:rFonts w:ascii="Times New Roman" w:hAnsi="Times New Roman"/>
          <w:sz w:val="22"/>
          <w:szCs w:val="22"/>
        </w:rPr>
        <w:t xml:space="preserve"> </w:t>
      </w:r>
      <w:r w:rsidRPr="00E47944">
        <w:rPr>
          <w:rFonts w:ascii="Times New Roman" w:hAnsi="Times New Roman"/>
          <w:sz w:val="22"/>
          <w:szCs w:val="22"/>
        </w:rPr>
        <w:t>Programs must prepare (i.e. obtain) and maintain a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w:t>
      </w:r>
      <w:r w:rsidR="004A2077" w:rsidRPr="00861F49">
        <w:rPr>
          <w:rStyle w:val="FootnoteReference"/>
          <w:rFonts w:ascii="Times New Roman" w:hAnsi="Times New Roman"/>
          <w:sz w:val="22"/>
          <w:szCs w:val="22"/>
        </w:rPr>
        <w:footnoteReference w:id="64"/>
      </w:r>
      <w:r w:rsidRPr="008A47EB">
        <w:rPr>
          <w:rFonts w:ascii="Times New Roman" w:hAnsi="Times New Roman"/>
          <w:sz w:val="22"/>
          <w:szCs w:val="22"/>
        </w:rPr>
        <w:t xml:space="preserv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r w:rsidR="00285E59">
        <w:rPr>
          <w:rFonts w:ascii="Times New Roman" w:hAnsi="Times New Roman"/>
          <w:sz w:val="22"/>
          <w:szCs w:val="22"/>
        </w:rPr>
        <w:t>[</w:t>
      </w:r>
      <w:r w:rsidR="002B68CC">
        <w:rPr>
          <w:rFonts w:ascii="Times New Roman" w:hAnsi="Times New Roman"/>
          <w:sz w:val="22"/>
          <w:szCs w:val="22"/>
        </w:rPr>
        <w:t>See AOS B</w:t>
      </w:r>
      <w:r w:rsidR="00285E59">
        <w:rPr>
          <w:rFonts w:ascii="Times New Roman" w:hAnsi="Times New Roman"/>
          <w:sz w:val="22"/>
          <w:szCs w:val="22"/>
        </w:rPr>
        <w:t>ulletin 2011-008]</w:t>
      </w:r>
    </w:p>
    <w:p w14:paraId="2B65BD33" w14:textId="77777777" w:rsidR="00207CA6" w:rsidRPr="006C066C" w:rsidRDefault="00207CA6" w:rsidP="00241D07">
      <w:pPr>
        <w:jc w:val="both"/>
        <w:rPr>
          <w:rFonts w:ascii="Times New Roman" w:hAnsi="Times New Roman"/>
        </w:rPr>
      </w:pPr>
    </w:p>
    <w:p w14:paraId="79180E0A" w14:textId="77777777" w:rsidR="00207CA6" w:rsidRPr="008A47EB" w:rsidRDefault="00207CA6" w:rsidP="00241D07">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w:t>
      </w:r>
      <w:r w:rsidR="009A7B9B">
        <w:rPr>
          <w:rFonts w:ascii="Times New Roman" w:hAnsi="Times New Roman"/>
          <w:sz w:val="22"/>
          <w:szCs w:val="22"/>
        </w:rPr>
        <w:t xml:space="preserve">orporations. For this purpose, </w:t>
      </w:r>
      <w:r w:rsidRPr="009A7B9B">
        <w:rPr>
          <w:rFonts w:ascii="Times New Roman" w:hAnsi="Times New Roman"/>
          <w:b/>
          <w:i/>
          <w:sz w:val="22"/>
          <w:szCs w:val="22"/>
        </w:rPr>
        <w:t>municipal corporation</w:t>
      </w:r>
      <w:r w:rsidRPr="002F5889">
        <w:rPr>
          <w:rFonts w:ascii="Times New Roman" w:hAnsi="Times New Roman"/>
          <w:sz w:val="22"/>
          <w:szCs w:val="22"/>
        </w:rPr>
        <w:t xml:space="preserve"> means all municipal corporations, including those that have adopted a charter under the Ohio Constitution.</w:t>
      </w:r>
      <w:r w:rsidRPr="008A47EB">
        <w:rPr>
          <w:rFonts w:ascii="Times New Roman" w:hAnsi="Times New Roman"/>
          <w:sz w:val="22"/>
          <w:szCs w:val="22"/>
        </w:rPr>
        <w:t xml:space="preserve">  </w:t>
      </w:r>
    </w:p>
    <w:p w14:paraId="2ADF7E89" w14:textId="77777777" w:rsidR="00207CA6" w:rsidRPr="006C066C" w:rsidRDefault="00207CA6" w:rsidP="00241D07">
      <w:pPr>
        <w:jc w:val="both"/>
        <w:rPr>
          <w:rFonts w:ascii="Times New Roman" w:hAnsi="Times New Roman"/>
        </w:rPr>
      </w:pPr>
      <w:r w:rsidRPr="008A47EB">
        <w:rPr>
          <w:rFonts w:ascii="Times New Roman" w:hAnsi="Times New Roman"/>
          <w:sz w:val="22"/>
          <w:szCs w:val="22"/>
        </w:rPr>
        <w:t xml:space="preserve"> </w:t>
      </w:r>
    </w:p>
    <w:p w14:paraId="5B060CA2"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14:paraId="121F8BE7" w14:textId="77777777" w:rsidR="00207CA6" w:rsidRPr="006C066C" w:rsidRDefault="00207CA6" w:rsidP="00241D07">
      <w:pPr>
        <w:jc w:val="both"/>
        <w:rPr>
          <w:rFonts w:ascii="Times New Roman" w:hAnsi="Times New Roman"/>
        </w:rPr>
      </w:pPr>
    </w:p>
    <w:p w14:paraId="5F46E9B8" w14:textId="5721FE6A" w:rsidR="00207CA6" w:rsidRDefault="00207CA6" w:rsidP="00241D07">
      <w:pPr>
        <w:jc w:val="both"/>
        <w:rPr>
          <w:rFonts w:ascii="Times New Roman" w:hAnsi="Times New Roman"/>
          <w:sz w:val="22"/>
          <w:szCs w:val="22"/>
        </w:rPr>
      </w:pPr>
      <w:r w:rsidRPr="008A47EB">
        <w:rPr>
          <w:rFonts w:ascii="Times New Roman" w:hAnsi="Times New Roman"/>
          <w:sz w:val="22"/>
          <w:szCs w:val="22"/>
        </w:rPr>
        <w:t xml:space="preserve">Individual governments subject to this requirement must establish </w:t>
      </w:r>
      <w:r w:rsidR="00ED0216" w:rsidRPr="00541758">
        <w:rPr>
          <w:rFonts w:ascii="Times New Roman" w:hAnsi="Times New Roman"/>
          <w:sz w:val="22"/>
          <w:szCs w:val="22"/>
        </w:rPr>
        <w:t xml:space="preserve">a </w:t>
      </w:r>
      <w:r w:rsidR="004C5630" w:rsidRPr="00541758">
        <w:rPr>
          <w:rFonts w:ascii="Times New Roman" w:hAnsi="Times New Roman"/>
          <w:sz w:val="22"/>
          <w:szCs w:val="22"/>
        </w:rPr>
        <w:t>special</w:t>
      </w:r>
      <w:r w:rsidR="004C5630">
        <w:rPr>
          <w:rFonts w:ascii="Times New Roman" w:hAnsi="Times New Roman"/>
          <w:sz w:val="22"/>
          <w:szCs w:val="22"/>
        </w:rPr>
        <w:t xml:space="preserve"> </w:t>
      </w:r>
      <w:r w:rsidRPr="008F27E3">
        <w:rPr>
          <w:rFonts w:ascii="Times New Roman" w:hAnsi="Times New Roman"/>
          <w:sz w:val="22"/>
          <w:szCs w:val="22"/>
        </w:rPr>
        <w:t>fund</w:t>
      </w:r>
      <w:bookmarkStart w:id="52" w:name="_Ref102652872"/>
      <w:r w:rsidR="000D3729" w:rsidRPr="008F27E3">
        <w:rPr>
          <w:rStyle w:val="FootnoteReference"/>
          <w:rFonts w:ascii="Times New Roman" w:hAnsi="Times New Roman"/>
          <w:sz w:val="22"/>
          <w:szCs w:val="22"/>
        </w:rPr>
        <w:footnoteReference w:id="65"/>
      </w:r>
      <w:bookmarkEnd w:id="52"/>
      <w:r w:rsidRPr="008F27E3">
        <w:rPr>
          <w:rFonts w:ascii="Times New Roman" w:hAnsi="Times New Roman"/>
          <w:sz w:val="22"/>
          <w:szCs w:val="22"/>
        </w:rPr>
        <w:t xml:space="preserve"> to</w:t>
      </w:r>
      <w:r w:rsidRPr="008A47EB">
        <w:rPr>
          <w:rFonts w:ascii="Times New Roman" w:hAnsi="Times New Roman"/>
          <w:sz w:val="22"/>
          <w:szCs w:val="22"/>
        </w:rPr>
        <w:t xml:space="preserve"> account for this activity.</w:t>
      </w:r>
    </w:p>
    <w:p w14:paraId="3E8118A7" w14:textId="77777777" w:rsidR="00241D07" w:rsidRPr="008A47EB" w:rsidRDefault="00241D07" w:rsidP="00241D07">
      <w:pPr>
        <w:jc w:val="both"/>
        <w:rPr>
          <w:rFonts w:ascii="Times New Roman" w:hAnsi="Times New Roman"/>
          <w:sz w:val="22"/>
          <w:szCs w:val="22"/>
        </w:rPr>
      </w:pPr>
    </w:p>
    <w:p w14:paraId="27F4A28D" w14:textId="725DB84C" w:rsidR="009D2B48" w:rsidRDefault="00207CA6" w:rsidP="009D2B48">
      <w:r w:rsidRPr="7912796E">
        <w:rPr>
          <w:rFonts w:ascii="Times New Roman" w:hAnsi="Times New Roman"/>
          <w:sz w:val="22"/>
          <w:szCs w:val="22"/>
        </w:rPr>
        <w:t xml:space="preserve">Per Ohio Rev. Code </w:t>
      </w:r>
      <w:r w:rsidR="0002412E" w:rsidRPr="7912796E">
        <w:rPr>
          <w:rFonts w:ascii="Times New Roman" w:hAnsi="Times New Roman"/>
          <w:sz w:val="22"/>
          <w:szCs w:val="22"/>
        </w:rPr>
        <w:t xml:space="preserve">§ </w:t>
      </w:r>
      <w:r w:rsidRPr="7912796E">
        <w:rPr>
          <w:rFonts w:ascii="Times New Roman" w:hAnsi="Times New Roman"/>
          <w:sz w:val="22"/>
          <w:szCs w:val="22"/>
        </w:rPr>
        <w:t xml:space="preserve">9.833(E), some of the </w:t>
      </w:r>
      <w:proofErr w:type="gramStart"/>
      <w:r w:rsidRPr="7912796E">
        <w:rPr>
          <w:rFonts w:ascii="Times New Roman" w:hAnsi="Times New Roman"/>
          <w:sz w:val="22"/>
          <w:szCs w:val="22"/>
        </w:rPr>
        <w:t>aforementioned requirements</w:t>
      </w:r>
      <w:proofErr w:type="gramEnd"/>
      <w:r w:rsidRPr="7912796E">
        <w:rPr>
          <w:rFonts w:ascii="Times New Roman" w:hAnsi="Times New Roman"/>
          <w:sz w:val="22"/>
          <w:szCs w:val="22"/>
        </w:rPr>
        <w:t xml:space="preserve"> do not apply to municipalities.  </w:t>
      </w:r>
      <w:r w:rsidRPr="7912796E">
        <w:rPr>
          <w:rFonts w:ascii="Times New Roman" w:hAnsi="Times New Roman"/>
          <w:b/>
          <w:bCs/>
          <w:i/>
          <w:iCs/>
          <w:sz w:val="22"/>
          <w:szCs w:val="22"/>
        </w:rPr>
        <w:t>Note</w:t>
      </w:r>
      <w:r w:rsidRPr="7912796E">
        <w:rPr>
          <w:rFonts w:ascii="Times New Roman" w:hAnsi="Times New Roman"/>
          <w:sz w:val="22"/>
          <w:szCs w:val="22"/>
        </w:rPr>
        <w:t xml:space="preserve">:  Auditors should refer to </w:t>
      </w:r>
      <w:r w:rsidR="002B68CC" w:rsidRPr="7912796E">
        <w:rPr>
          <w:rFonts w:ascii="Times New Roman" w:hAnsi="Times New Roman"/>
          <w:sz w:val="22"/>
          <w:szCs w:val="22"/>
        </w:rPr>
        <w:t>AOS</w:t>
      </w:r>
      <w:r w:rsidRPr="7912796E">
        <w:rPr>
          <w:rFonts w:ascii="Times New Roman" w:hAnsi="Times New Roman"/>
          <w:sz w:val="22"/>
          <w:szCs w:val="22"/>
        </w:rPr>
        <w:t xml:space="preserve"> Bulletin </w:t>
      </w:r>
      <w:r w:rsidR="00F75535" w:rsidRPr="7912796E">
        <w:rPr>
          <w:rFonts w:ascii="Times New Roman" w:hAnsi="Times New Roman"/>
          <w:sz w:val="22"/>
          <w:szCs w:val="22"/>
        </w:rPr>
        <w:t>2011-008</w:t>
      </w:r>
      <w:r w:rsidR="00251D94" w:rsidRPr="7912796E">
        <w:rPr>
          <w:rFonts w:ascii="Times New Roman" w:hAnsi="Times New Roman"/>
          <w:sz w:val="22"/>
          <w:szCs w:val="22"/>
        </w:rPr>
        <w:t xml:space="preserve"> for additional guidance and/or see table at </w:t>
      </w:r>
      <w:hyperlink r:id="rId52" w:history="1">
        <w:r w:rsidR="009D2B48" w:rsidRPr="0041451C">
          <w:rPr>
            <w:rStyle w:val="Hyperlink"/>
            <w:rFonts w:ascii="Times New Roman" w:hAnsi="Times New Roman"/>
            <w:sz w:val="22"/>
            <w:szCs w:val="22"/>
          </w:rPr>
          <w:t>https://ohioauditor.gov/ocs/2023/Self_Insurance_Table_2022-11.xlsx</w:t>
        </w:r>
      </w:hyperlink>
      <w:r w:rsidR="009D2B48" w:rsidRPr="009D2B48">
        <w:rPr>
          <w:rFonts w:ascii="Times New Roman" w:hAnsi="Times New Roman"/>
          <w:sz w:val="22"/>
          <w:szCs w:val="22"/>
        </w:rPr>
        <w:t>.</w:t>
      </w:r>
    </w:p>
    <w:p w14:paraId="5F5F1A1B" w14:textId="77777777" w:rsidR="00C92A64" w:rsidRDefault="00C92A64" w:rsidP="00C92A6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12A06" w14:paraId="7F720237" w14:textId="77777777" w:rsidTr="00251D94">
        <w:tc>
          <w:tcPr>
            <w:tcW w:w="4428" w:type="dxa"/>
          </w:tcPr>
          <w:p w14:paraId="5E796F06"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In determining how the government ensures compliance, consider the following:</w:t>
            </w:r>
          </w:p>
        </w:tc>
        <w:tc>
          <w:tcPr>
            <w:tcW w:w="3780" w:type="dxa"/>
          </w:tcPr>
          <w:p w14:paraId="73A524A0"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What control procedures address the compliance requirement?</w:t>
            </w:r>
          </w:p>
        </w:tc>
        <w:tc>
          <w:tcPr>
            <w:tcW w:w="992" w:type="dxa"/>
          </w:tcPr>
          <w:p w14:paraId="217AFA19"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W/P</w:t>
            </w:r>
          </w:p>
          <w:p w14:paraId="05D9612F"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Ref.</w:t>
            </w:r>
          </w:p>
        </w:tc>
      </w:tr>
      <w:tr w:rsidR="00207CA6" w:rsidRPr="00812A06" w14:paraId="7C7F68EB" w14:textId="77777777" w:rsidTr="00251D94">
        <w:tc>
          <w:tcPr>
            <w:tcW w:w="4428" w:type="dxa"/>
          </w:tcPr>
          <w:p w14:paraId="60B42301" w14:textId="77777777" w:rsidR="00E61356" w:rsidRDefault="00E61356" w:rsidP="00E61356">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53CBF662" w14:textId="313F33D4" w:rsidR="00207CA6" w:rsidRPr="00812A06"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Policies and Procedures Manuals</w:t>
            </w:r>
          </w:p>
          <w:p w14:paraId="52B7F7ED"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Knowledge and Training of personnel</w:t>
            </w:r>
          </w:p>
          <w:p w14:paraId="76AF0F45" w14:textId="31B75CD5"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Checklists</w:t>
            </w:r>
          </w:p>
          <w:p w14:paraId="34E9B18B"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Legislative and Management Monitoring</w:t>
            </w:r>
          </w:p>
          <w:p w14:paraId="044CF57F"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identification of changes in laws and regulations</w:t>
            </w:r>
          </w:p>
          <w:p w14:paraId="1772AE01"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communication of changes in laws and regulations to employees</w:t>
            </w:r>
          </w:p>
        </w:tc>
        <w:tc>
          <w:tcPr>
            <w:tcW w:w="3780" w:type="dxa"/>
          </w:tcPr>
          <w:p w14:paraId="258A1DED" w14:textId="77777777" w:rsidR="00207CA6" w:rsidRPr="00812A06" w:rsidRDefault="00207CA6" w:rsidP="007401A3">
            <w:pPr>
              <w:ind w:firstLine="540"/>
              <w:rPr>
                <w:rFonts w:ascii="Times New Roman" w:hAnsi="Times New Roman"/>
                <w:sz w:val="22"/>
                <w:szCs w:val="22"/>
              </w:rPr>
            </w:pPr>
          </w:p>
          <w:p w14:paraId="3EAAE477" w14:textId="77777777" w:rsidR="00207CA6" w:rsidRPr="00812A06" w:rsidRDefault="00207CA6" w:rsidP="007401A3">
            <w:pPr>
              <w:ind w:left="360"/>
              <w:rPr>
                <w:rFonts w:ascii="Times New Roman" w:hAnsi="Times New Roman"/>
                <w:sz w:val="22"/>
                <w:szCs w:val="22"/>
              </w:rPr>
            </w:pPr>
          </w:p>
        </w:tc>
        <w:tc>
          <w:tcPr>
            <w:tcW w:w="992" w:type="dxa"/>
          </w:tcPr>
          <w:p w14:paraId="3D0B7B21" w14:textId="77777777" w:rsidR="00207CA6" w:rsidRPr="00812A06" w:rsidRDefault="00207CA6" w:rsidP="007401A3">
            <w:pPr>
              <w:ind w:left="360"/>
              <w:rPr>
                <w:rFonts w:ascii="Times New Roman" w:hAnsi="Times New Roman"/>
                <w:sz w:val="22"/>
                <w:szCs w:val="22"/>
              </w:rPr>
            </w:pPr>
          </w:p>
        </w:tc>
      </w:tr>
    </w:tbl>
    <w:p w14:paraId="3EE8E799" w14:textId="77777777" w:rsidR="00207CA6" w:rsidRDefault="00207CA6" w:rsidP="007401A3">
      <w:pPr>
        <w:ind w:left="360"/>
        <w:jc w:val="both"/>
        <w:rPr>
          <w:rFonts w:ascii="Times New Roman" w:hAnsi="Times New Roman"/>
          <w:sz w:val="22"/>
          <w:szCs w:val="22"/>
        </w:rPr>
      </w:pPr>
    </w:p>
    <w:p w14:paraId="0809A58A" w14:textId="77777777" w:rsidR="005746D7" w:rsidRPr="00812A06" w:rsidRDefault="005746D7" w:rsidP="007401A3">
      <w:pPr>
        <w:ind w:left="360"/>
        <w:jc w:val="both"/>
        <w:rPr>
          <w:rFonts w:ascii="Times New Roman" w:hAnsi="Times New Roman"/>
          <w:sz w:val="22"/>
          <w:szCs w:val="22"/>
        </w:rPr>
      </w:pPr>
    </w:p>
    <w:p w14:paraId="2F82CF5F" w14:textId="77777777" w:rsidR="00C532A4" w:rsidRPr="0068556D" w:rsidRDefault="00C532A4" w:rsidP="00C532A4">
      <w:pPr>
        <w:jc w:val="both"/>
        <w:rPr>
          <w:rFonts w:ascii="Times New Roman" w:hAnsi="Times New Roman"/>
          <w:b/>
          <w:sz w:val="22"/>
          <w:szCs w:val="22"/>
        </w:rPr>
      </w:pPr>
      <w:r w:rsidRPr="0068556D">
        <w:rPr>
          <w:rFonts w:ascii="Times New Roman" w:hAnsi="Times New Roman"/>
          <w:b/>
          <w:sz w:val="22"/>
          <w:szCs w:val="22"/>
        </w:rPr>
        <w:t>Suggested Audit Procedures - Compliance (Substantive) Tests:</w:t>
      </w:r>
    </w:p>
    <w:p w14:paraId="485A392B" w14:textId="1686B561" w:rsidR="00C532A4" w:rsidRPr="00FE082D" w:rsidRDefault="59D87777" w:rsidP="00FE082D">
      <w:r w:rsidRPr="659B30FA">
        <w:rPr>
          <w:rFonts w:ascii="Times New Roman" w:hAnsi="Times New Roman"/>
          <w:i/>
          <w:iCs/>
          <w:sz w:val="22"/>
          <w:szCs w:val="22"/>
        </w:rPr>
        <w:t xml:space="preserve">Questions are organized according to the </w:t>
      </w:r>
      <w:r w:rsidR="5E011300" w:rsidRPr="659B30FA">
        <w:rPr>
          <w:rFonts w:ascii="Times New Roman" w:hAnsi="Times New Roman"/>
          <w:i/>
          <w:iCs/>
          <w:sz w:val="22"/>
          <w:szCs w:val="22"/>
        </w:rPr>
        <w:t xml:space="preserve">Self Insurance </w:t>
      </w:r>
      <w:r w:rsidRPr="00FE082D">
        <w:rPr>
          <w:rFonts w:ascii="Times New Roman" w:hAnsi="Times New Roman"/>
          <w:i/>
          <w:iCs/>
          <w:sz w:val="22"/>
          <w:szCs w:val="22"/>
        </w:rPr>
        <w:t>table</w:t>
      </w:r>
      <w:r w:rsidR="00FE082D" w:rsidRPr="00FE082D">
        <w:rPr>
          <w:rFonts w:ascii="Times New Roman" w:hAnsi="Times New Roman"/>
          <w:i/>
          <w:iCs/>
          <w:sz w:val="22"/>
          <w:szCs w:val="22"/>
        </w:rPr>
        <w:t xml:space="preserve"> (</w:t>
      </w:r>
      <w:hyperlink r:id="rId53" w:history="1">
        <w:r w:rsidR="00FE082D" w:rsidRPr="0041451C">
          <w:rPr>
            <w:rStyle w:val="Hyperlink"/>
            <w:rFonts w:ascii="Times New Roman" w:hAnsi="Times New Roman"/>
            <w:i/>
            <w:iCs/>
            <w:sz w:val="22"/>
            <w:szCs w:val="22"/>
          </w:rPr>
          <w:t>https://ohioauditor.gov/ocs/2023/Self_Insurance_Table_2022-11.xlsx</w:t>
        </w:r>
      </w:hyperlink>
      <w:r w:rsidR="5ED5A432" w:rsidRPr="00FE082D">
        <w:rPr>
          <w:rFonts w:ascii="Times New Roman" w:hAnsi="Times New Roman"/>
          <w:i/>
          <w:iCs/>
          <w:sz w:val="22"/>
          <w:szCs w:val="22"/>
        </w:rPr>
        <w:t>)</w:t>
      </w:r>
      <w:r w:rsidRPr="00FE082D">
        <w:rPr>
          <w:rFonts w:ascii="Times New Roman" w:hAnsi="Times New Roman"/>
          <w:i/>
          <w:iCs/>
          <w:sz w:val="22"/>
          <w:szCs w:val="22"/>
        </w:rPr>
        <w:t>,</w:t>
      </w:r>
      <w:r w:rsidRPr="659B30FA">
        <w:rPr>
          <w:rFonts w:ascii="Times New Roman" w:hAnsi="Times New Roman"/>
          <w:i/>
          <w:iCs/>
          <w:sz w:val="22"/>
          <w:szCs w:val="22"/>
        </w:rPr>
        <w:t xml:space="preserve"> and only test for ‘required’ or ‘prohibited’ compliance elements as follows:</w:t>
      </w:r>
    </w:p>
    <w:p w14:paraId="484FEF4D" w14:textId="7EBCECB9" w:rsidR="00C532A4" w:rsidRPr="0068556D" w:rsidRDefault="00C532A4"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Single Subdivision</w:t>
      </w:r>
      <w:r w:rsidRPr="0068556D">
        <w:rPr>
          <w:rStyle w:val="FootnoteReference"/>
          <w:rFonts w:ascii="Times New Roman" w:hAnsi="Times New Roman"/>
          <w:sz w:val="22"/>
          <w:szCs w:val="22"/>
        </w:rPr>
        <w:footnoteReference w:id="66"/>
      </w:r>
      <w:r w:rsidRPr="0068556D">
        <w:rPr>
          <w:rFonts w:ascii="Times New Roman" w:hAnsi="Times New Roman"/>
          <w:i/>
          <w:sz w:val="22"/>
          <w:szCs w:val="22"/>
        </w:rPr>
        <w:t xml:space="preserve"> Programs test: 1, 2a, 4</w:t>
      </w:r>
    </w:p>
    <w:p w14:paraId="3D9C3E28" w14:textId="77777777" w:rsidR="00C532A4" w:rsidRPr="0068556D" w:rsidRDefault="00C532A4" w:rsidP="00803FD3">
      <w:pPr>
        <w:pStyle w:val="ListParagraph"/>
        <w:numPr>
          <w:ilvl w:val="0"/>
          <w:numId w:val="115"/>
        </w:numPr>
        <w:jc w:val="both"/>
        <w:rPr>
          <w:rFonts w:ascii="Times New Roman" w:hAnsi="Times New Roman"/>
          <w:i/>
          <w:iCs/>
          <w:sz w:val="22"/>
          <w:szCs w:val="22"/>
        </w:rPr>
      </w:pPr>
      <w:r w:rsidRPr="4FA91099">
        <w:rPr>
          <w:rFonts w:ascii="Times New Roman" w:hAnsi="Times New Roman"/>
          <w:i/>
          <w:iCs/>
          <w:sz w:val="22"/>
          <w:szCs w:val="22"/>
        </w:rPr>
        <w:t>Single Municipality Programs test: none (no required or prohibited elements)</w:t>
      </w:r>
      <w:bookmarkStart w:id="53" w:name="_Ref46211343"/>
      <w:r w:rsidRPr="4FA91099">
        <w:rPr>
          <w:rStyle w:val="FootnoteReference"/>
          <w:rFonts w:ascii="Times New Roman" w:hAnsi="Times New Roman"/>
          <w:i/>
          <w:iCs/>
          <w:sz w:val="22"/>
          <w:szCs w:val="22"/>
        </w:rPr>
        <w:footnoteReference w:id="67"/>
      </w:r>
      <w:bookmarkEnd w:id="53"/>
    </w:p>
    <w:p w14:paraId="2E094E90" w14:textId="77777777" w:rsidR="00C532A4" w:rsidRPr="0068556D" w:rsidRDefault="00C532A4"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Pool Members test:1, 2a</w:t>
      </w:r>
      <w:r w:rsidRPr="00742C15">
        <w:rPr>
          <w:rFonts w:ascii="Times New Roman" w:hAnsi="Times New Roman"/>
          <w:i/>
          <w:sz w:val="22"/>
          <w:szCs w:val="22"/>
        </w:rPr>
        <w:t>,</w:t>
      </w:r>
      <w:r w:rsidRPr="00CE5B63">
        <w:rPr>
          <w:rFonts w:ascii="Times New Roman" w:hAnsi="Times New Roman"/>
          <w:i/>
          <w:strike/>
          <w:sz w:val="22"/>
          <w:szCs w:val="22"/>
        </w:rPr>
        <w:t xml:space="preserve"> 3</w:t>
      </w:r>
    </w:p>
    <w:p w14:paraId="3617AF79" w14:textId="51492929" w:rsidR="00C532A4" w:rsidRPr="0068556D" w:rsidRDefault="00C532A4"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Pools test: 2b, 4</w:t>
      </w:r>
    </w:p>
    <w:p w14:paraId="45B38189" w14:textId="0C86372B" w:rsidR="00C87742" w:rsidRDefault="00C87742">
      <w:pPr>
        <w:rPr>
          <w:rFonts w:ascii="Times New Roman" w:hAnsi="Times New Roman"/>
        </w:rPr>
      </w:pPr>
      <w:r>
        <w:rPr>
          <w:rFonts w:ascii="Times New Roman" w:hAnsi="Times New Roman"/>
        </w:rPr>
        <w:br w:type="page"/>
      </w:r>
    </w:p>
    <w:p w14:paraId="13FF27E4" w14:textId="77777777" w:rsidR="00C532A4" w:rsidRPr="0068556D" w:rsidRDefault="00C532A4" w:rsidP="00C532A4">
      <w:pPr>
        <w:jc w:val="both"/>
        <w:rPr>
          <w:rFonts w:ascii="Times New Roman" w:hAnsi="Times New Roman"/>
        </w:rPr>
      </w:pPr>
    </w:p>
    <w:p w14:paraId="127D30AD" w14:textId="111D4FC0" w:rsidR="00C532A4" w:rsidRPr="0068556D" w:rsidRDefault="00C532A4" w:rsidP="00803FD3">
      <w:pPr>
        <w:pStyle w:val="ListParagraph"/>
        <w:numPr>
          <w:ilvl w:val="6"/>
          <w:numId w:val="102"/>
        </w:numPr>
        <w:ind w:left="360"/>
        <w:jc w:val="both"/>
        <w:rPr>
          <w:rFonts w:ascii="Times New Roman" w:hAnsi="Times New Roman"/>
        </w:rPr>
      </w:pPr>
      <w:r w:rsidRPr="3859E1E6">
        <w:rPr>
          <w:rFonts w:ascii="Times New Roman" w:hAnsi="Times New Roman"/>
          <w:sz w:val="22"/>
          <w:szCs w:val="22"/>
        </w:rPr>
        <w:t>[Ohio Rev. Code § 9.833(C)(2)</w:t>
      </w:r>
      <w:r w:rsidR="40A83F9F" w:rsidRPr="3859E1E6">
        <w:rPr>
          <w:rFonts w:ascii="Times New Roman" w:hAnsi="Times New Roman"/>
          <w:sz w:val="22"/>
          <w:szCs w:val="22"/>
        </w:rPr>
        <w:t xml:space="preserve"> </w:t>
      </w:r>
      <w:r w:rsidR="40A83F9F" w:rsidRPr="00AB45A0">
        <w:rPr>
          <w:rFonts w:ascii="Times New Roman" w:hAnsi="Times New Roman"/>
          <w:sz w:val="22"/>
          <w:szCs w:val="22"/>
          <w:u w:val="wave"/>
        </w:rPr>
        <w:t>or Ohio Rev. Code § 5705.13(A)(2</w:t>
      </w:r>
      <w:r w:rsidRPr="00AB45A0">
        <w:rPr>
          <w:rFonts w:ascii="Times New Roman" w:hAnsi="Times New Roman"/>
          <w:sz w:val="22"/>
          <w:szCs w:val="22"/>
          <w:u w:val="wave"/>
        </w:rPr>
        <w:t>)</w:t>
      </w:r>
      <w:r w:rsidRPr="3859E1E6">
        <w:rPr>
          <w:rFonts w:ascii="Times New Roman" w:hAnsi="Times New Roman"/>
          <w:sz w:val="22"/>
          <w:szCs w:val="22"/>
        </w:rPr>
        <w:t xml:space="preserve">] Was a separate </w:t>
      </w:r>
      <w:r w:rsidR="00E17F5D" w:rsidRPr="0041451C">
        <w:rPr>
          <w:rFonts w:ascii="Times New Roman" w:hAnsi="Times New Roman"/>
          <w:sz w:val="22"/>
          <w:szCs w:val="22"/>
        </w:rPr>
        <w:t>special</w:t>
      </w:r>
      <w:r w:rsidR="00E17F5D" w:rsidRPr="3859E1E6">
        <w:rPr>
          <w:rFonts w:ascii="Times New Roman" w:hAnsi="Times New Roman"/>
          <w:sz w:val="22"/>
          <w:szCs w:val="22"/>
        </w:rPr>
        <w:t xml:space="preserve"> </w:t>
      </w:r>
      <w:r w:rsidRPr="3859E1E6">
        <w:rPr>
          <w:rFonts w:ascii="Times New Roman" w:hAnsi="Times New Roman"/>
          <w:sz w:val="22"/>
          <w:szCs w:val="22"/>
        </w:rPr>
        <w:t>fund</w:t>
      </w:r>
      <w:r w:rsidR="00640E64" w:rsidRPr="00640E64">
        <w:rPr>
          <w:rFonts w:ascii="Times New Roman" w:hAnsi="Times New Roman"/>
          <w:sz w:val="22"/>
          <w:szCs w:val="22"/>
          <w:vertAlign w:val="superscript"/>
        </w:rPr>
        <w:fldChar w:fldCharType="begin"/>
      </w:r>
      <w:r w:rsidR="00640E64" w:rsidRPr="00640E64">
        <w:rPr>
          <w:rFonts w:ascii="Times New Roman" w:hAnsi="Times New Roman"/>
          <w:sz w:val="22"/>
          <w:szCs w:val="22"/>
          <w:vertAlign w:val="superscript"/>
        </w:rPr>
        <w:instrText xml:space="preserve"> NOTEREF _Ref102652872 \h </w:instrText>
      </w:r>
      <w:r w:rsidR="00640E64">
        <w:rPr>
          <w:rFonts w:ascii="Times New Roman" w:hAnsi="Times New Roman"/>
          <w:sz w:val="22"/>
          <w:szCs w:val="22"/>
          <w:vertAlign w:val="superscript"/>
        </w:rPr>
        <w:instrText xml:space="preserve"> \* MERGEFORMAT </w:instrText>
      </w:r>
      <w:r w:rsidR="00640E64" w:rsidRPr="00640E64">
        <w:rPr>
          <w:rFonts w:ascii="Times New Roman" w:hAnsi="Times New Roman"/>
          <w:sz w:val="22"/>
          <w:szCs w:val="22"/>
          <w:vertAlign w:val="superscript"/>
        </w:rPr>
      </w:r>
      <w:r w:rsidR="00640E64" w:rsidRPr="00640E64">
        <w:rPr>
          <w:rFonts w:ascii="Times New Roman" w:hAnsi="Times New Roman"/>
          <w:sz w:val="22"/>
          <w:szCs w:val="22"/>
          <w:vertAlign w:val="superscript"/>
        </w:rPr>
        <w:fldChar w:fldCharType="separate"/>
      </w:r>
      <w:r w:rsidR="00A44590">
        <w:rPr>
          <w:rFonts w:ascii="Times New Roman" w:hAnsi="Times New Roman"/>
          <w:sz w:val="22"/>
          <w:szCs w:val="22"/>
          <w:vertAlign w:val="superscript"/>
        </w:rPr>
        <w:t>64</w:t>
      </w:r>
      <w:r w:rsidR="00640E64" w:rsidRPr="00640E64">
        <w:rPr>
          <w:rFonts w:ascii="Times New Roman" w:hAnsi="Times New Roman"/>
          <w:sz w:val="22"/>
          <w:szCs w:val="22"/>
          <w:vertAlign w:val="superscript"/>
        </w:rPr>
        <w:fldChar w:fldCharType="end"/>
      </w:r>
      <w:r w:rsidRPr="3859E1E6">
        <w:rPr>
          <w:rFonts w:ascii="Times New Roman" w:hAnsi="Times New Roman"/>
          <w:sz w:val="22"/>
          <w:szCs w:val="22"/>
        </w:rPr>
        <w:t xml:space="preserve"> </w:t>
      </w:r>
      <w:r w:rsidR="2FF13575">
        <w:rPr>
          <w:rFonts w:ascii="Times New Roman" w:hAnsi="Times New Roman"/>
          <w:sz w:val="22"/>
          <w:szCs w:val="22"/>
        </w:rPr>
        <w:t>o</w:t>
      </w:r>
      <w:r w:rsidR="2FF13575" w:rsidRPr="00410658">
        <w:rPr>
          <w:rFonts w:ascii="Times New Roman" w:hAnsi="Times New Roman"/>
          <w:sz w:val="22"/>
          <w:szCs w:val="22"/>
          <w:u w:val="wave"/>
        </w:rPr>
        <w:t>r reserve balance account</w:t>
      </w:r>
      <w:r w:rsidRPr="00410658">
        <w:rPr>
          <w:rStyle w:val="FootnoteReference"/>
          <w:rFonts w:ascii="Times New Roman" w:hAnsi="Times New Roman"/>
          <w:sz w:val="22"/>
          <w:szCs w:val="22"/>
          <w:u w:val="wave"/>
        </w:rPr>
        <w:footnoteReference w:id="68"/>
      </w:r>
      <w:r w:rsidR="2FF13575" w:rsidRPr="3859E1E6">
        <w:rPr>
          <w:rFonts w:ascii="Times New Roman" w:hAnsi="Times New Roman"/>
          <w:sz w:val="22"/>
          <w:szCs w:val="22"/>
        </w:rPr>
        <w:t xml:space="preserve"> </w:t>
      </w:r>
      <w:r w:rsidRPr="3859E1E6">
        <w:rPr>
          <w:rFonts w:ascii="Times New Roman" w:hAnsi="Times New Roman"/>
          <w:sz w:val="22"/>
          <w:szCs w:val="22"/>
        </w:rPr>
        <w:t>established by ordinance or resolution to account for all claims</w:t>
      </w:r>
      <w:r w:rsidRPr="002D74A9">
        <w:rPr>
          <w:rFonts w:ascii="Times New Roman" w:hAnsi="Times New Roman"/>
          <w:strike/>
          <w:sz w:val="22"/>
          <w:szCs w:val="22"/>
        </w:rPr>
        <w:t>, administrative and other</w:t>
      </w:r>
      <w:r w:rsidRPr="3859E1E6">
        <w:rPr>
          <w:rFonts w:ascii="Times New Roman" w:hAnsi="Times New Roman"/>
          <w:sz w:val="22"/>
          <w:szCs w:val="22"/>
        </w:rPr>
        <w:t xml:space="preserve"> related </w:t>
      </w:r>
      <w:r w:rsidR="04D2FB9A" w:rsidRPr="002D74A9">
        <w:rPr>
          <w:rFonts w:ascii="Times New Roman" w:hAnsi="Times New Roman"/>
          <w:sz w:val="22"/>
          <w:szCs w:val="22"/>
          <w:u w:val="wave"/>
        </w:rPr>
        <w:t>to the self-insurance</w:t>
      </w:r>
      <w:r w:rsidR="04D2FB9A" w:rsidRPr="3859E1E6">
        <w:rPr>
          <w:rFonts w:ascii="Times New Roman" w:hAnsi="Times New Roman"/>
          <w:sz w:val="22"/>
          <w:szCs w:val="22"/>
        </w:rPr>
        <w:t xml:space="preserve"> </w:t>
      </w:r>
      <w:r w:rsidRPr="3859E1E6">
        <w:rPr>
          <w:rFonts w:ascii="Times New Roman" w:hAnsi="Times New Roman"/>
          <w:sz w:val="22"/>
          <w:szCs w:val="22"/>
        </w:rPr>
        <w:t>program</w:t>
      </w:r>
      <w:r w:rsidRPr="002D74A9">
        <w:rPr>
          <w:rFonts w:ascii="Times New Roman" w:hAnsi="Times New Roman"/>
          <w:strike/>
          <w:sz w:val="22"/>
          <w:szCs w:val="22"/>
        </w:rPr>
        <w:t xml:space="preserve"> costs</w:t>
      </w:r>
      <w:r w:rsidRPr="3859E1E6">
        <w:rPr>
          <w:rFonts w:ascii="Times New Roman" w:hAnsi="Times New Roman"/>
          <w:sz w:val="22"/>
          <w:szCs w:val="22"/>
        </w:rPr>
        <w:t>?</w:t>
      </w:r>
    </w:p>
    <w:p w14:paraId="67C11065" w14:textId="77777777" w:rsidR="00C532A4" w:rsidRPr="0068556D" w:rsidRDefault="00C532A4" w:rsidP="00C532A4">
      <w:pPr>
        <w:pStyle w:val="ListParagraph"/>
        <w:ind w:left="360"/>
        <w:jc w:val="both"/>
        <w:rPr>
          <w:rFonts w:ascii="Times New Roman" w:hAnsi="Times New Roman"/>
        </w:rPr>
      </w:pPr>
    </w:p>
    <w:p w14:paraId="749EF1B1" w14:textId="4004999B" w:rsidR="00C532A4" w:rsidRPr="0068556D" w:rsidRDefault="00C532A4" w:rsidP="00803FD3">
      <w:pPr>
        <w:pStyle w:val="ListParagraph"/>
        <w:numPr>
          <w:ilvl w:val="6"/>
          <w:numId w:val="102"/>
        </w:numPr>
        <w:ind w:left="360"/>
        <w:jc w:val="both"/>
        <w:rPr>
          <w:rFonts w:ascii="Times New Roman" w:hAnsi="Times New Roman"/>
          <w:sz w:val="22"/>
          <w:szCs w:val="22"/>
        </w:rPr>
      </w:pPr>
      <w:r w:rsidRPr="0068556D">
        <w:rPr>
          <w:rFonts w:ascii="Times New Roman" w:hAnsi="Times New Roman"/>
          <w:sz w:val="22"/>
          <w:szCs w:val="22"/>
        </w:rPr>
        <w:t>[Ohio Rev. Code §§ 9.833(C)(2&amp;6</w:t>
      </w:r>
      <w:r w:rsidRPr="37757248">
        <w:rPr>
          <w:rFonts w:ascii="Times New Roman" w:hAnsi="Times New Roman"/>
          <w:sz w:val="22"/>
          <w:szCs w:val="22"/>
        </w:rPr>
        <w:t>)</w:t>
      </w:r>
      <w:r w:rsidR="6083C43E" w:rsidRPr="37757248">
        <w:rPr>
          <w:rFonts w:ascii="Times New Roman" w:hAnsi="Times New Roman"/>
          <w:sz w:val="22"/>
          <w:szCs w:val="22"/>
        </w:rPr>
        <w:t xml:space="preserve">, </w:t>
      </w:r>
      <w:r w:rsidR="6083C43E" w:rsidRPr="00467B94">
        <w:rPr>
          <w:rFonts w:ascii="Times New Roman" w:hAnsi="Times New Roman"/>
          <w:sz w:val="22"/>
          <w:szCs w:val="22"/>
          <w:u w:val="wave"/>
        </w:rPr>
        <w:t>5705.13(A)(2),</w:t>
      </w:r>
      <w:r w:rsidRPr="0068556D">
        <w:rPr>
          <w:rFonts w:ascii="Times New Roman" w:hAnsi="Times New Roman"/>
          <w:sz w:val="22"/>
          <w:szCs w:val="22"/>
        </w:rPr>
        <w:t xml:space="preserve"> &amp; 5705.10] Are self-insurance fund costs recovered by appropriate charges:</w:t>
      </w:r>
    </w:p>
    <w:p w14:paraId="10AB0EF0" w14:textId="62A25D90" w:rsidR="00C532A4" w:rsidRPr="0068556D" w:rsidRDefault="00C532A4" w:rsidP="00803FD3">
      <w:pPr>
        <w:pStyle w:val="ListParagraph"/>
        <w:numPr>
          <w:ilvl w:val="7"/>
          <w:numId w:val="102"/>
        </w:numPr>
        <w:ind w:left="720"/>
        <w:jc w:val="both"/>
        <w:rPr>
          <w:rFonts w:ascii="Times New Roman" w:hAnsi="Times New Roman"/>
          <w:sz w:val="22"/>
          <w:szCs w:val="22"/>
        </w:rPr>
      </w:pPr>
      <w:r w:rsidRPr="0068556D">
        <w:rPr>
          <w:rFonts w:ascii="Times New Roman" w:hAnsi="Times New Roman"/>
          <w:sz w:val="22"/>
          <w:szCs w:val="22"/>
        </w:rPr>
        <w:t xml:space="preserve">Single </w:t>
      </w:r>
      <w:r w:rsidR="0008447B" w:rsidRPr="0068556D">
        <w:rPr>
          <w:rFonts w:ascii="Times New Roman" w:hAnsi="Times New Roman"/>
          <w:sz w:val="22"/>
          <w:szCs w:val="22"/>
        </w:rPr>
        <w:t>S</w:t>
      </w:r>
      <w:r w:rsidRPr="0068556D">
        <w:rPr>
          <w:rFonts w:ascii="Times New Roman" w:hAnsi="Times New Roman"/>
          <w:sz w:val="22"/>
          <w:szCs w:val="22"/>
        </w:rPr>
        <w:t xml:space="preserve">ubdivision Programs or Pool </w:t>
      </w:r>
      <w:r w:rsidR="0008447B" w:rsidRPr="0068556D">
        <w:rPr>
          <w:rFonts w:ascii="Times New Roman" w:hAnsi="Times New Roman"/>
          <w:sz w:val="22"/>
          <w:szCs w:val="22"/>
        </w:rPr>
        <w:t>M</w:t>
      </w:r>
      <w:r w:rsidRPr="0068556D">
        <w:rPr>
          <w:rFonts w:ascii="Times New Roman" w:hAnsi="Times New Roman"/>
          <w:sz w:val="22"/>
          <w:szCs w:val="22"/>
        </w:rPr>
        <w:t>embers: to other funds based on those funds’ relative exposures or loss experiences?  (These interfund charges should be recorded as revenues and expenditures rather than transfers, and are not subject to the restrictions on interfund transfers or Ohio Rev. Code § 5705.14 - .16)</w:t>
      </w:r>
    </w:p>
    <w:p w14:paraId="0D68B594" w14:textId="77777777" w:rsidR="00C532A4" w:rsidRPr="00492B30" w:rsidRDefault="00C532A4" w:rsidP="00803FD3">
      <w:pPr>
        <w:pStyle w:val="ListParagraph"/>
        <w:numPr>
          <w:ilvl w:val="7"/>
          <w:numId w:val="102"/>
        </w:numPr>
        <w:ind w:left="720"/>
        <w:jc w:val="both"/>
        <w:rPr>
          <w:rFonts w:ascii="Times New Roman" w:hAnsi="Times New Roman"/>
          <w:sz w:val="22"/>
          <w:szCs w:val="22"/>
        </w:rPr>
      </w:pPr>
      <w:r w:rsidRPr="2E31C896">
        <w:rPr>
          <w:rFonts w:ascii="Times New Roman" w:hAnsi="Times New Roman"/>
          <w:sz w:val="22"/>
          <w:szCs w:val="22"/>
        </w:rPr>
        <w:t>Pools: to participating subdivisions based on the subdivisions’ relative experience, loss exposure or as otherwise agreed by contract?</w:t>
      </w:r>
    </w:p>
    <w:p w14:paraId="050A9E93" w14:textId="77777777" w:rsidR="00C532A4" w:rsidRPr="0068556D" w:rsidRDefault="00C532A4" w:rsidP="00C532A4">
      <w:pPr>
        <w:pStyle w:val="ListParagraph"/>
        <w:jc w:val="both"/>
        <w:rPr>
          <w:rFonts w:ascii="Times New Roman" w:hAnsi="Times New Roman"/>
          <w:sz w:val="22"/>
          <w:szCs w:val="22"/>
        </w:rPr>
      </w:pPr>
      <w:r w:rsidRPr="0068556D">
        <w:rPr>
          <w:rFonts w:ascii="Times New Roman" w:hAnsi="Times New Roman"/>
          <w:sz w:val="22"/>
          <w:szCs w:val="22"/>
        </w:rPr>
        <w:t>Note: If the answer is no to either of the above, does another appropriate and allowable financing source exist to cover the costs?</w:t>
      </w:r>
    </w:p>
    <w:p w14:paraId="03721C89" w14:textId="77777777" w:rsidR="00C532A4" w:rsidRPr="0068556D" w:rsidRDefault="00C532A4" w:rsidP="00C532A4">
      <w:pPr>
        <w:pStyle w:val="ListParagraph"/>
        <w:rPr>
          <w:rFonts w:ascii="Times New Roman" w:hAnsi="Times New Roman"/>
          <w:sz w:val="22"/>
          <w:szCs w:val="22"/>
        </w:rPr>
      </w:pPr>
    </w:p>
    <w:p w14:paraId="4BBD70E9" w14:textId="773A7E34" w:rsidR="00C532A4" w:rsidRPr="00EE6E8E" w:rsidRDefault="00C532A4" w:rsidP="00803FD3">
      <w:pPr>
        <w:pStyle w:val="ListParagraph"/>
        <w:numPr>
          <w:ilvl w:val="6"/>
          <w:numId w:val="102"/>
        </w:numPr>
        <w:ind w:left="360"/>
        <w:jc w:val="both"/>
        <w:rPr>
          <w:rFonts w:ascii="Times New Roman" w:hAnsi="Times New Roman"/>
          <w:strike/>
        </w:rPr>
      </w:pPr>
      <w:r w:rsidRPr="00EE6E8E">
        <w:rPr>
          <w:rFonts w:ascii="Times New Roman" w:hAnsi="Times New Roman"/>
          <w:strike/>
          <w:sz w:val="22"/>
          <w:szCs w:val="22"/>
        </w:rPr>
        <w:t>[Ohio Rev. Code § 5705.13(A)(2)] Are there any reserves established on fund equity to provide for self-insurance costs?</w:t>
      </w:r>
    </w:p>
    <w:p w14:paraId="3DA17CE0" w14:textId="77777777" w:rsidR="00C532A4" w:rsidRPr="0068556D" w:rsidRDefault="00C532A4" w:rsidP="00C532A4">
      <w:pPr>
        <w:pStyle w:val="ListParagraph"/>
        <w:rPr>
          <w:rFonts w:ascii="Times New Roman" w:hAnsi="Times New Roman"/>
          <w:sz w:val="22"/>
          <w:szCs w:val="22"/>
        </w:rPr>
      </w:pPr>
    </w:p>
    <w:p w14:paraId="77407C3B" w14:textId="650C93C4" w:rsidR="00C532A4" w:rsidRPr="0068556D" w:rsidRDefault="00C532A4" w:rsidP="00803FD3">
      <w:pPr>
        <w:pStyle w:val="ListParagraph"/>
        <w:numPr>
          <w:ilvl w:val="6"/>
          <w:numId w:val="102"/>
        </w:numPr>
        <w:ind w:left="360"/>
        <w:jc w:val="both"/>
        <w:rPr>
          <w:rFonts w:ascii="Times New Roman" w:hAnsi="Times New Roman"/>
        </w:rPr>
      </w:pPr>
      <w:r w:rsidRPr="0068556D">
        <w:rPr>
          <w:rFonts w:ascii="Times New Roman" w:hAnsi="Times New Roman"/>
          <w:sz w:val="22"/>
          <w:szCs w:val="22"/>
        </w:rPr>
        <w:t>[Ohio Rev. Code § 9.833(C)(1&amp;4)] Was a report prepared by a member of the American Academy of Actuaries</w:t>
      </w:r>
      <w:bookmarkStart w:id="54" w:name="_Ref52445462"/>
      <w:r w:rsidRPr="0068556D">
        <w:rPr>
          <w:rStyle w:val="FootnoteReference"/>
          <w:rFonts w:ascii="Times New Roman" w:hAnsi="Times New Roman"/>
          <w:sz w:val="22"/>
          <w:szCs w:val="22"/>
        </w:rPr>
        <w:footnoteReference w:id="69"/>
      </w:r>
      <w:bookmarkEnd w:id="54"/>
      <w:r w:rsidRPr="0068556D">
        <w:rPr>
          <w:rFonts w:ascii="Times New Roman" w:hAnsi="Times New Roman"/>
          <w:sz w:val="22"/>
          <w:szCs w:val="22"/>
        </w:rPr>
        <w:t xml:space="preserve"> within 90 days of year end listing</w:t>
      </w:r>
      <w:r w:rsidR="0008447B" w:rsidRPr="0068556D">
        <w:rPr>
          <w:rFonts w:ascii="Times New Roman" w:hAnsi="Times New Roman"/>
          <w:sz w:val="22"/>
          <w:szCs w:val="22"/>
        </w:rPr>
        <w:t xml:space="preserve"> where</w:t>
      </w:r>
      <w:r w:rsidRPr="0068556D">
        <w:rPr>
          <w:rFonts w:ascii="Times New Roman" w:hAnsi="Times New Roman"/>
          <w:sz w:val="22"/>
          <w:szCs w:val="22"/>
        </w:rPr>
        <w:t xml:space="preserve">: </w:t>
      </w:r>
    </w:p>
    <w:p w14:paraId="7FEAE1FC" w14:textId="77777777" w:rsidR="00C532A4" w:rsidRPr="0068556D" w:rsidRDefault="00C532A4" w:rsidP="00803FD3">
      <w:pPr>
        <w:pStyle w:val="ListParagraph"/>
        <w:numPr>
          <w:ilvl w:val="7"/>
          <w:numId w:val="102"/>
        </w:numPr>
        <w:ind w:left="720"/>
        <w:jc w:val="both"/>
        <w:rPr>
          <w:rFonts w:ascii="Times New Roman" w:hAnsi="Times New Roman"/>
        </w:rPr>
      </w:pPr>
      <w:r w:rsidRPr="0068556D">
        <w:rPr>
          <w:rFonts w:ascii="Times New Roman" w:hAnsi="Times New Roman"/>
          <w:sz w:val="22"/>
          <w:szCs w:val="22"/>
        </w:rPr>
        <w:t>The actuary’s opinion language (including the scope of the work):</w:t>
      </w:r>
    </w:p>
    <w:p w14:paraId="70EC78CE" w14:textId="77777777" w:rsidR="00C532A4" w:rsidRPr="0068556D" w:rsidRDefault="00C532A4" w:rsidP="00803FD3">
      <w:pPr>
        <w:pStyle w:val="ListParagraph"/>
        <w:numPr>
          <w:ilvl w:val="8"/>
          <w:numId w:val="102"/>
        </w:numPr>
        <w:ind w:left="1170"/>
        <w:jc w:val="both"/>
        <w:rPr>
          <w:rFonts w:ascii="Times New Roman" w:hAnsi="Times New Roman"/>
        </w:rPr>
      </w:pPr>
      <w:r w:rsidRPr="2E31C896">
        <w:rPr>
          <w:rFonts w:ascii="Times New Roman" w:hAnsi="Times New Roman"/>
          <w:sz w:val="22"/>
          <w:szCs w:val="22"/>
        </w:rPr>
        <w:t>Generally complied with the example described in the “Actuarial Opinions” section of AOS Bulletin 2001-005, and</w:t>
      </w:r>
    </w:p>
    <w:p w14:paraId="3AE36535" w14:textId="77777777" w:rsidR="00C532A4" w:rsidRPr="0068556D" w:rsidRDefault="00C532A4" w:rsidP="00C532A4">
      <w:pPr>
        <w:pStyle w:val="ListParagraph"/>
        <w:ind w:left="1170"/>
        <w:jc w:val="both"/>
        <w:rPr>
          <w:rFonts w:ascii="Times New Roman" w:hAnsi="Times New Roman"/>
          <w:i/>
        </w:rPr>
      </w:pPr>
      <w:r w:rsidRPr="0068556D">
        <w:rPr>
          <w:rFonts w:ascii="Times New Roman" w:hAnsi="Times New Roman"/>
          <w:i/>
          <w:sz w:val="22"/>
          <w:szCs w:val="22"/>
        </w:rPr>
        <w:t>Note: Consider whether any qualification in the actuary’s report affects the financial statement opinion or indicates noncompliance with Ohio Rev. Code § 9.833.</w:t>
      </w:r>
    </w:p>
    <w:p w14:paraId="40AE6B29" w14:textId="77777777" w:rsidR="00C532A4" w:rsidRPr="0068556D" w:rsidRDefault="00C532A4" w:rsidP="00803FD3">
      <w:pPr>
        <w:pStyle w:val="ListParagraph"/>
        <w:numPr>
          <w:ilvl w:val="8"/>
          <w:numId w:val="102"/>
        </w:numPr>
        <w:ind w:left="1170"/>
        <w:jc w:val="both"/>
        <w:rPr>
          <w:rFonts w:ascii="Times New Roman" w:hAnsi="Times New Roman"/>
        </w:rPr>
      </w:pPr>
      <w:r w:rsidRPr="0068556D">
        <w:rPr>
          <w:rFonts w:ascii="Times New Roman" w:hAnsi="Times New Roman"/>
          <w:sz w:val="22"/>
          <w:szCs w:val="22"/>
        </w:rPr>
        <w:t>Indicated amounts reserved conform to accepted loss reserving standards.</w:t>
      </w:r>
    </w:p>
    <w:p w14:paraId="3CDD2635" w14:textId="77777777" w:rsidR="00C532A4" w:rsidRPr="0068556D" w:rsidRDefault="00C532A4" w:rsidP="00803FD3">
      <w:pPr>
        <w:pStyle w:val="ListParagraph"/>
        <w:numPr>
          <w:ilvl w:val="7"/>
          <w:numId w:val="102"/>
        </w:numPr>
        <w:ind w:left="720"/>
        <w:jc w:val="both"/>
        <w:rPr>
          <w:rFonts w:ascii="Times New Roman" w:hAnsi="Times New Roman"/>
        </w:rPr>
      </w:pPr>
      <w:r w:rsidRPr="0068556D">
        <w:rPr>
          <w:rFonts w:ascii="Times New Roman" w:hAnsi="Times New Roman"/>
          <w:sz w:val="22"/>
          <w:szCs w:val="22"/>
        </w:rPr>
        <w:t>The actuarial liability as of the last day of the fiscal year, and</w:t>
      </w:r>
    </w:p>
    <w:p w14:paraId="3F2B0D5A" w14:textId="1C95E0C8" w:rsidR="00C532A4" w:rsidRPr="00492B30" w:rsidRDefault="00C532A4" w:rsidP="00803FD3">
      <w:pPr>
        <w:pStyle w:val="ListParagraph"/>
        <w:numPr>
          <w:ilvl w:val="7"/>
          <w:numId w:val="102"/>
        </w:numPr>
        <w:ind w:left="720"/>
        <w:jc w:val="both"/>
        <w:rPr>
          <w:rFonts w:ascii="Times New Roman" w:hAnsi="Times New Roman"/>
        </w:rPr>
      </w:pPr>
      <w:r w:rsidRPr="0068556D">
        <w:rPr>
          <w:rFonts w:ascii="Times New Roman" w:hAnsi="Times New Roman"/>
          <w:sz w:val="22"/>
          <w:szCs w:val="22"/>
        </w:rPr>
        <w:t>Program disbursements, including claims paid, legal representation and consultant costs?</w:t>
      </w:r>
    </w:p>
    <w:p w14:paraId="71703A79" w14:textId="77777777" w:rsidR="00207CA6" w:rsidRPr="00492B30" w:rsidRDefault="00207CA6" w:rsidP="007401A3">
      <w:pPr>
        <w:ind w:left="360"/>
        <w:jc w:val="both"/>
        <w:rPr>
          <w:rFonts w:ascii="Times New Roman" w:hAnsi="Times New Roman"/>
          <w:sz w:val="22"/>
          <w:szCs w:val="22"/>
        </w:rPr>
      </w:pPr>
    </w:p>
    <w:p w14:paraId="0DC55032" w14:textId="77777777" w:rsidR="00285E59" w:rsidRPr="008A47EB" w:rsidRDefault="00285E59" w:rsidP="007401A3">
      <w:pPr>
        <w:ind w:left="36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25EC6A07" w14:textId="77777777" w:rsidTr="00241D07">
        <w:trPr>
          <w:trHeight w:val="720"/>
        </w:trPr>
        <w:tc>
          <w:tcPr>
            <w:tcW w:w="9360" w:type="dxa"/>
          </w:tcPr>
          <w:p w14:paraId="65A23892" w14:textId="77777777" w:rsidR="00207CA6" w:rsidRDefault="00207CA6" w:rsidP="00241D07">
            <w:pPr>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B6131E7" w14:textId="77777777" w:rsidR="00AA11D8" w:rsidRDefault="00AA11D8" w:rsidP="00241D07">
            <w:pPr>
              <w:jc w:val="both"/>
              <w:rPr>
                <w:rFonts w:ascii="Times New Roman" w:hAnsi="Times New Roman"/>
                <w:b/>
                <w:sz w:val="22"/>
                <w:szCs w:val="22"/>
              </w:rPr>
            </w:pPr>
          </w:p>
          <w:p w14:paraId="7AC41DDE" w14:textId="77777777" w:rsidR="00CA3905" w:rsidRDefault="00CA3905" w:rsidP="00241D07">
            <w:pPr>
              <w:jc w:val="both"/>
              <w:rPr>
                <w:rFonts w:ascii="Times New Roman" w:hAnsi="Times New Roman"/>
                <w:b/>
                <w:sz w:val="22"/>
                <w:szCs w:val="22"/>
              </w:rPr>
            </w:pPr>
          </w:p>
          <w:p w14:paraId="50BABB45" w14:textId="77777777" w:rsidR="00CA3905" w:rsidRDefault="00CA3905" w:rsidP="00241D07">
            <w:pPr>
              <w:jc w:val="both"/>
              <w:rPr>
                <w:rFonts w:ascii="Times New Roman" w:hAnsi="Times New Roman"/>
                <w:b/>
                <w:sz w:val="22"/>
                <w:szCs w:val="22"/>
              </w:rPr>
            </w:pPr>
          </w:p>
          <w:p w14:paraId="26AF1604" w14:textId="77777777" w:rsidR="00AA11D8" w:rsidRPr="008A47EB" w:rsidRDefault="00AA11D8" w:rsidP="007401A3">
            <w:pPr>
              <w:ind w:left="360"/>
              <w:jc w:val="both"/>
              <w:rPr>
                <w:rFonts w:ascii="Times New Roman" w:hAnsi="Times New Roman"/>
                <w:b/>
                <w:sz w:val="22"/>
                <w:szCs w:val="22"/>
              </w:rPr>
            </w:pPr>
          </w:p>
        </w:tc>
      </w:tr>
    </w:tbl>
    <w:p w14:paraId="79AC4876" w14:textId="77777777" w:rsidR="003E6C44" w:rsidRDefault="00AA11D8" w:rsidP="007401A3">
      <w:pPr>
        <w:spacing w:after="200" w:line="276" w:lineRule="auto"/>
        <w:ind w:left="360"/>
        <w:rPr>
          <w:rFonts w:ascii="Times New Roman" w:hAnsi="Times New Roman"/>
          <w:sz w:val="22"/>
          <w:szCs w:val="22"/>
        </w:rPr>
        <w:sectPr w:rsidR="003E6C44" w:rsidSect="00D73792">
          <w:headerReference w:type="default" r:id="rId54"/>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7134A665" w14:textId="64045A04" w:rsidR="00207CA6" w:rsidRDefault="00382D0D" w:rsidP="00241D07">
      <w:pPr>
        <w:pStyle w:val="Heading3"/>
        <w:rPr>
          <w:sz w:val="22"/>
          <w:szCs w:val="22"/>
        </w:rPr>
      </w:pPr>
      <w:bookmarkStart w:id="55" w:name="_Toc115869711"/>
      <w:bookmarkStart w:id="56" w:name="_Toc150787134"/>
      <w:r>
        <w:rPr>
          <w:b/>
          <w:sz w:val="22"/>
          <w:szCs w:val="22"/>
        </w:rPr>
        <w:t>1</w:t>
      </w:r>
      <w:r w:rsidR="00724F2F">
        <w:rPr>
          <w:b/>
          <w:sz w:val="22"/>
          <w:szCs w:val="22"/>
        </w:rPr>
        <w:t>-17</w:t>
      </w:r>
      <w:r w:rsidR="00207CA6" w:rsidRPr="008A47EB">
        <w:rPr>
          <w:b/>
          <w:sz w:val="22"/>
          <w:szCs w:val="22"/>
        </w:rPr>
        <w:t xml:space="preserve"> Compliance Requirement</w:t>
      </w:r>
      <w:r w:rsidR="00DA369E">
        <w:rPr>
          <w:sz w:val="22"/>
          <w:szCs w:val="22"/>
        </w:rPr>
        <w:t xml:space="preserve">: Ohio Rev. Code </w:t>
      </w:r>
      <w:r w:rsidR="0002412E">
        <w:rPr>
          <w:sz w:val="22"/>
          <w:szCs w:val="22"/>
        </w:rPr>
        <w:t xml:space="preserve">§ </w:t>
      </w:r>
      <w:r w:rsidR="00207CA6" w:rsidRPr="008A47EB">
        <w:rPr>
          <w:sz w:val="22"/>
          <w:szCs w:val="22"/>
        </w:rPr>
        <w:t>2744.081 - Liability Self Insurance</w:t>
      </w:r>
      <w:bookmarkEnd w:id="55"/>
      <w:bookmarkEnd w:id="56"/>
    </w:p>
    <w:p w14:paraId="0BE05F24" w14:textId="77777777" w:rsidR="003A6BBD" w:rsidRPr="003A6BBD" w:rsidRDefault="003A6BBD" w:rsidP="00241D07"/>
    <w:p w14:paraId="39AE91AA" w14:textId="77777777" w:rsidR="00207CA6" w:rsidRPr="008A47EB"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w:t>
      </w:r>
      <w:proofErr w:type="gramStart"/>
      <w:r w:rsidRPr="008A47EB">
        <w:rPr>
          <w:rFonts w:ascii="Times New Roman" w:hAnsi="Times New Roman"/>
          <w:sz w:val="22"/>
          <w:szCs w:val="22"/>
        </w:rPr>
        <w:t>loss</w:t>
      </w:r>
      <w:proofErr w:type="gramEnd"/>
      <w:r w:rsidRPr="008A47EB">
        <w:rPr>
          <w:rFonts w:ascii="Times New Roman" w:hAnsi="Times New Roman"/>
          <w:sz w:val="22"/>
          <w:szCs w:val="22"/>
        </w:rPr>
        <w:t xml:space="preserve">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70"/>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683DFA">
        <w:rPr>
          <w:rFonts w:ascii="Times New Roman" w:hAnsi="Times New Roman"/>
          <w:sz w:val="22"/>
          <w:szCs w:val="22"/>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w:t>
      </w:r>
      <w:r w:rsidRPr="001F4876">
        <w:rPr>
          <w:rFonts w:ascii="Times New Roman" w:hAnsi="Times New Roman"/>
          <w:sz w:val="22"/>
          <w:szCs w:val="22"/>
        </w:rPr>
        <w:t xml:space="preserve">report </w:t>
      </w:r>
      <w:r w:rsidR="006E0DB1" w:rsidRPr="001F4876">
        <w:rPr>
          <w:rFonts w:ascii="Times New Roman" w:hAnsi="Times New Roman"/>
          <w:sz w:val="22"/>
          <w:szCs w:val="22"/>
        </w:rPr>
        <w:t>shall be submitted by the pool administrator to the Auditor of State,</w:t>
      </w:r>
      <w:r w:rsidRPr="001F4876">
        <w:rPr>
          <w:rFonts w:ascii="Times New Roman" w:hAnsi="Times New Roman"/>
          <w:sz w:val="22"/>
          <w:szCs w:val="22"/>
        </w:rPr>
        <w:t xml:space="preserve"> </w:t>
      </w:r>
      <w:r w:rsidR="006E0DB1" w:rsidRPr="001F4876">
        <w:rPr>
          <w:rFonts w:ascii="Times New Roman" w:hAnsi="Times New Roman"/>
          <w:sz w:val="22"/>
          <w:szCs w:val="22"/>
        </w:rPr>
        <w:t>and</w:t>
      </w:r>
      <w:r w:rsidR="006E0DB1" w:rsidRPr="00643873">
        <w:rPr>
          <w:rFonts w:ascii="Times New Roman" w:hAnsi="Times New Roman"/>
          <w:sz w:val="22"/>
          <w:szCs w:val="22"/>
        </w:rPr>
        <w:t xml:space="preserve"> </w:t>
      </w:r>
      <w:r w:rsidRPr="00E47944">
        <w:rPr>
          <w:rFonts w:ascii="Times New Roman" w:hAnsi="Times New Roman"/>
          <w:sz w:val="22"/>
          <w:szCs w:val="22"/>
        </w:rPr>
        <w:t xml:space="preserve">it should be retained by the government </w:t>
      </w:r>
      <w:r w:rsidR="006E0DB1">
        <w:rPr>
          <w:rFonts w:ascii="Times New Roman" w:hAnsi="Times New Roman"/>
          <w:sz w:val="22"/>
          <w:szCs w:val="22"/>
        </w:rPr>
        <w:t>to</w:t>
      </w:r>
      <w:r w:rsidRPr="00E47944">
        <w:rPr>
          <w:rFonts w:ascii="Times New Roman" w:hAnsi="Times New Roman"/>
          <w:sz w:val="22"/>
          <w:szCs w:val="22"/>
        </w:rPr>
        <w:t xml:space="preserve"> be made available upon request.</w:t>
      </w:r>
    </w:p>
    <w:p w14:paraId="7916F953" w14:textId="77777777" w:rsidR="00207CA6" w:rsidRPr="008A47EB" w:rsidRDefault="00207CA6" w:rsidP="00241D07">
      <w:pPr>
        <w:jc w:val="both"/>
        <w:rPr>
          <w:rFonts w:ascii="Times New Roman" w:hAnsi="Times New Roman"/>
          <w:sz w:val="22"/>
          <w:szCs w:val="22"/>
        </w:rPr>
      </w:pPr>
    </w:p>
    <w:p w14:paraId="0167EBCD"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14:paraId="0ACDDAB0" w14:textId="77777777" w:rsidR="00207CA6" w:rsidRPr="008A47EB" w:rsidRDefault="00207CA6" w:rsidP="00241D07">
      <w:pPr>
        <w:jc w:val="both"/>
        <w:rPr>
          <w:rFonts w:ascii="Times New Roman" w:hAnsi="Times New Roman"/>
          <w:sz w:val="22"/>
          <w:szCs w:val="22"/>
        </w:rPr>
      </w:pPr>
    </w:p>
    <w:p w14:paraId="164B42CB"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The </w:t>
      </w:r>
      <w:proofErr w:type="gramStart"/>
      <w:r w:rsidRPr="008A47EB">
        <w:rPr>
          <w:rFonts w:ascii="Times New Roman" w:hAnsi="Times New Roman"/>
          <w:sz w:val="22"/>
          <w:szCs w:val="22"/>
        </w:rPr>
        <w:t>aforementioned requirements</w:t>
      </w:r>
      <w:proofErr w:type="gramEnd"/>
      <w:r w:rsidRPr="008A47EB">
        <w:rPr>
          <w:rFonts w:ascii="Times New Roman" w:hAnsi="Times New Roman"/>
          <w:sz w:val="22"/>
          <w:szCs w:val="22"/>
        </w:rPr>
        <w:t xml:space="preserve"> apply only to governmental risk pools or other joint governmental liability insurance programs.</w:t>
      </w:r>
    </w:p>
    <w:p w14:paraId="604E3535" w14:textId="77777777" w:rsidR="00207CA6" w:rsidRPr="008A47EB" w:rsidRDefault="00207CA6" w:rsidP="00241D07">
      <w:pPr>
        <w:jc w:val="both"/>
        <w:rPr>
          <w:rFonts w:ascii="Times New Roman" w:hAnsi="Times New Roman"/>
          <w:sz w:val="22"/>
          <w:szCs w:val="22"/>
        </w:rPr>
      </w:pPr>
    </w:p>
    <w:p w14:paraId="335C1114" w14:textId="7525A9EC" w:rsidR="00207CA6" w:rsidRPr="008A47EB" w:rsidRDefault="06D8863C" w:rsidP="26B4CC4F">
      <w:pPr>
        <w:shd w:val="clear" w:color="auto" w:fill="F2F2F2" w:themeFill="background1" w:themeFillShade="F2"/>
        <w:jc w:val="both"/>
        <w:rPr>
          <w:rFonts w:ascii="Times New Roman" w:hAnsi="Times New Roman"/>
          <w:b/>
          <w:bCs/>
          <w:sz w:val="22"/>
          <w:szCs w:val="22"/>
        </w:rPr>
      </w:pPr>
      <w:r w:rsidRPr="26B4CC4F">
        <w:rPr>
          <w:rFonts w:ascii="Times New Roman" w:hAnsi="Times New Roman"/>
          <w:b/>
          <w:bCs/>
          <w:i/>
          <w:iCs/>
          <w:sz w:val="22"/>
          <w:szCs w:val="22"/>
        </w:rPr>
        <w:t>Note</w:t>
      </w:r>
      <w:r w:rsidRPr="26B4CC4F">
        <w:rPr>
          <w:rFonts w:ascii="Times New Roman" w:hAnsi="Times New Roman"/>
          <w:b/>
          <w:bCs/>
          <w:sz w:val="22"/>
          <w:szCs w:val="22"/>
        </w:rPr>
        <w:t xml:space="preserve">:  Auditors should refer to </w:t>
      </w:r>
      <w:r w:rsidR="6F25FD35" w:rsidRPr="26B4CC4F">
        <w:rPr>
          <w:rFonts w:ascii="Times New Roman" w:hAnsi="Times New Roman"/>
          <w:b/>
          <w:bCs/>
          <w:sz w:val="22"/>
          <w:szCs w:val="22"/>
        </w:rPr>
        <w:t>AOS</w:t>
      </w:r>
      <w:r w:rsidRPr="26B4CC4F">
        <w:rPr>
          <w:rFonts w:ascii="Times New Roman" w:hAnsi="Times New Roman"/>
          <w:b/>
          <w:bCs/>
          <w:sz w:val="22"/>
          <w:szCs w:val="22"/>
        </w:rPr>
        <w:t xml:space="preserve"> Bulletin 2001-0</w:t>
      </w:r>
      <w:r w:rsidR="60912BB1" w:rsidRPr="26B4CC4F">
        <w:rPr>
          <w:rFonts w:ascii="Times New Roman" w:hAnsi="Times New Roman"/>
          <w:b/>
          <w:bCs/>
          <w:sz w:val="22"/>
          <w:szCs w:val="22"/>
        </w:rPr>
        <w:t>0</w:t>
      </w:r>
      <w:r w:rsidRPr="26B4CC4F">
        <w:rPr>
          <w:rFonts w:ascii="Times New Roman" w:hAnsi="Times New Roman"/>
          <w:b/>
          <w:bCs/>
          <w:sz w:val="22"/>
          <w:szCs w:val="22"/>
        </w:rPr>
        <w:t xml:space="preserve">5 </w:t>
      </w:r>
      <w:r w:rsidR="354E8F31" w:rsidRPr="26B4CC4F">
        <w:rPr>
          <w:rFonts w:ascii="Times New Roman" w:hAnsi="Times New Roman"/>
          <w:b/>
          <w:bCs/>
          <w:sz w:val="22"/>
          <w:szCs w:val="22"/>
        </w:rPr>
        <w:t xml:space="preserve">&amp; 2011-008 </w:t>
      </w:r>
      <w:r w:rsidRPr="26B4CC4F">
        <w:rPr>
          <w:rFonts w:ascii="Times New Roman" w:hAnsi="Times New Roman"/>
          <w:b/>
          <w:bCs/>
          <w:sz w:val="22"/>
          <w:szCs w:val="22"/>
        </w:rPr>
        <w:t>for additional guidance.</w:t>
      </w:r>
    </w:p>
    <w:p w14:paraId="6E07EDC0" w14:textId="77777777" w:rsidR="00207CA6" w:rsidRPr="008A47EB"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A18CF9C" w14:textId="77777777" w:rsidTr="00207CA6">
        <w:tc>
          <w:tcPr>
            <w:tcW w:w="4428" w:type="dxa"/>
          </w:tcPr>
          <w:p w14:paraId="4138D583"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C63D8AF"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D7C8019"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W/P</w:t>
            </w:r>
          </w:p>
          <w:p w14:paraId="0C4B26B6"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Ref.</w:t>
            </w:r>
          </w:p>
        </w:tc>
      </w:tr>
      <w:tr w:rsidR="00207CA6" w:rsidRPr="008A47EB" w14:paraId="5D2080C3" w14:textId="77777777" w:rsidTr="00207CA6">
        <w:tc>
          <w:tcPr>
            <w:tcW w:w="4428" w:type="dxa"/>
          </w:tcPr>
          <w:p w14:paraId="6CCB22D2" w14:textId="77777777" w:rsidR="00D116D4" w:rsidRDefault="00D116D4" w:rsidP="00D116D4">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4E1760D" w14:textId="1D1FECC6" w:rsidR="00207CA6" w:rsidRPr="008A47EB"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387ABD85"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7C56744" w14:textId="1F6BAC45"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Checklists</w:t>
            </w:r>
          </w:p>
          <w:p w14:paraId="4B176E4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CEE53B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E0E569E"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71DBBA6" w14:textId="77777777" w:rsidR="00207CA6" w:rsidRPr="008A47EB" w:rsidRDefault="00207CA6" w:rsidP="007401A3">
            <w:pPr>
              <w:ind w:firstLine="540"/>
              <w:rPr>
                <w:rFonts w:ascii="Times New Roman" w:hAnsi="Times New Roman"/>
                <w:sz w:val="22"/>
                <w:szCs w:val="22"/>
              </w:rPr>
            </w:pPr>
          </w:p>
        </w:tc>
        <w:tc>
          <w:tcPr>
            <w:tcW w:w="648" w:type="dxa"/>
          </w:tcPr>
          <w:p w14:paraId="5AB49762" w14:textId="77777777" w:rsidR="00207CA6" w:rsidRPr="008A47EB" w:rsidRDefault="00207CA6" w:rsidP="007401A3">
            <w:pPr>
              <w:ind w:left="360"/>
              <w:rPr>
                <w:rFonts w:ascii="Times New Roman" w:hAnsi="Times New Roman"/>
                <w:sz w:val="22"/>
                <w:szCs w:val="22"/>
              </w:rPr>
            </w:pPr>
          </w:p>
        </w:tc>
      </w:tr>
    </w:tbl>
    <w:p w14:paraId="42F8A3D6" w14:textId="77777777" w:rsidR="00207CA6" w:rsidRDefault="00207CA6" w:rsidP="007401A3">
      <w:pPr>
        <w:ind w:left="360"/>
        <w:jc w:val="both"/>
        <w:rPr>
          <w:rFonts w:ascii="Times New Roman" w:hAnsi="Times New Roman"/>
          <w:b/>
          <w:sz w:val="22"/>
          <w:szCs w:val="22"/>
        </w:rPr>
      </w:pPr>
    </w:p>
    <w:p w14:paraId="57B23144" w14:textId="39575AB0" w:rsidR="00160E69" w:rsidRDefault="00160E69">
      <w:pPr>
        <w:rPr>
          <w:rFonts w:ascii="Times New Roman" w:hAnsi="Times New Roman"/>
          <w:b/>
          <w:sz w:val="22"/>
          <w:szCs w:val="22"/>
        </w:rPr>
      </w:pPr>
    </w:p>
    <w:p w14:paraId="0EEDA876" w14:textId="77777777" w:rsidR="00D116D4" w:rsidRDefault="00D116D4">
      <w:pPr>
        <w:rPr>
          <w:rFonts w:ascii="Times New Roman" w:hAnsi="Times New Roman"/>
          <w:b/>
          <w:sz w:val="22"/>
          <w:szCs w:val="22"/>
        </w:rPr>
      </w:pPr>
      <w:r>
        <w:rPr>
          <w:rFonts w:ascii="Times New Roman" w:hAnsi="Times New Roman"/>
          <w:b/>
          <w:sz w:val="22"/>
          <w:szCs w:val="22"/>
        </w:rPr>
        <w:br w:type="page"/>
      </w:r>
    </w:p>
    <w:p w14:paraId="6A18E673" w14:textId="34C89AF6"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5A8CD55" w14:textId="46F580D1" w:rsidR="007C2613" w:rsidRPr="00CB4186" w:rsidRDefault="007C2613" w:rsidP="00CB4186">
      <w:r w:rsidRPr="57F7EA7D">
        <w:rPr>
          <w:rFonts w:ascii="Times New Roman" w:hAnsi="Times New Roman"/>
          <w:i/>
          <w:iCs/>
          <w:sz w:val="22"/>
          <w:szCs w:val="22"/>
        </w:rPr>
        <w:t xml:space="preserve">Questions are organized according to the </w:t>
      </w:r>
      <w:r w:rsidR="00E65B98" w:rsidRPr="0041451C">
        <w:rPr>
          <w:rFonts w:ascii="Times New Roman" w:hAnsi="Times New Roman"/>
          <w:i/>
          <w:iCs/>
          <w:sz w:val="22"/>
          <w:szCs w:val="22"/>
        </w:rPr>
        <w:t>Self Insurance</w:t>
      </w:r>
      <w:r w:rsidR="00E65B98" w:rsidRPr="00E65B98">
        <w:rPr>
          <w:rFonts w:ascii="Times New Roman" w:hAnsi="Times New Roman"/>
          <w:i/>
          <w:iCs/>
          <w:sz w:val="22"/>
          <w:szCs w:val="22"/>
        </w:rPr>
        <w:t xml:space="preserve"> </w:t>
      </w:r>
      <w:r w:rsidRPr="57F7EA7D">
        <w:rPr>
          <w:rFonts w:ascii="Times New Roman" w:hAnsi="Times New Roman"/>
          <w:i/>
          <w:iCs/>
          <w:sz w:val="22"/>
          <w:szCs w:val="22"/>
        </w:rPr>
        <w:t>table</w:t>
      </w:r>
      <w:r w:rsidR="00CB4186">
        <w:rPr>
          <w:rFonts w:ascii="Times New Roman" w:hAnsi="Times New Roman"/>
          <w:i/>
          <w:iCs/>
          <w:sz w:val="22"/>
          <w:szCs w:val="22"/>
        </w:rPr>
        <w:t xml:space="preserve"> </w:t>
      </w:r>
      <w:r w:rsidR="00CB4186" w:rsidRPr="0041451C">
        <w:rPr>
          <w:rFonts w:ascii="Times New Roman" w:hAnsi="Times New Roman"/>
          <w:i/>
          <w:iCs/>
          <w:sz w:val="22"/>
          <w:szCs w:val="22"/>
        </w:rPr>
        <w:t>(</w:t>
      </w:r>
      <w:hyperlink r:id="rId55" w:history="1">
        <w:r w:rsidR="00CB4186" w:rsidRPr="0041451C">
          <w:rPr>
            <w:rStyle w:val="Hyperlink"/>
            <w:rFonts w:ascii="Times New Roman" w:hAnsi="Times New Roman"/>
            <w:sz w:val="22"/>
            <w:szCs w:val="22"/>
          </w:rPr>
          <w:t>https://ohioauditor.gov/ocs/2023/Self_Insurance_Table_2022-11.xlsx</w:t>
        </w:r>
      </w:hyperlink>
      <w:r w:rsidR="00E65B98" w:rsidRPr="0041451C">
        <w:rPr>
          <w:rFonts w:ascii="Times New Roman" w:hAnsi="Times New Roman"/>
          <w:sz w:val="22"/>
          <w:szCs w:val="22"/>
          <w:u w:val="single"/>
        </w:rPr>
        <w:t>)</w:t>
      </w:r>
      <w:r w:rsidRPr="0041451C">
        <w:rPr>
          <w:rFonts w:ascii="Times New Roman" w:hAnsi="Times New Roman"/>
          <w:i/>
          <w:iCs/>
          <w:sz w:val="22"/>
          <w:szCs w:val="22"/>
        </w:rPr>
        <w:t xml:space="preserve"> </w:t>
      </w:r>
      <w:r w:rsidRPr="57F7EA7D">
        <w:rPr>
          <w:rFonts w:ascii="Times New Roman" w:hAnsi="Times New Roman"/>
          <w:i/>
          <w:iCs/>
          <w:sz w:val="22"/>
          <w:szCs w:val="22"/>
        </w:rPr>
        <w:t>and only test for ‘required’ or ‘prohibited’ compliance elements as follows:</w:t>
      </w:r>
    </w:p>
    <w:p w14:paraId="57D9F724" w14:textId="1700D5C1" w:rsidR="007C2613" w:rsidRPr="0068556D" w:rsidRDefault="007C2613"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Single Subdivision</w:t>
      </w:r>
      <w:r w:rsidRPr="0068556D">
        <w:rPr>
          <w:rStyle w:val="FootnoteReference"/>
          <w:rFonts w:ascii="Times New Roman" w:hAnsi="Times New Roman"/>
          <w:sz w:val="22"/>
          <w:szCs w:val="22"/>
        </w:rPr>
        <w:footnoteReference w:id="71"/>
      </w:r>
      <w:r w:rsidRPr="0068556D">
        <w:rPr>
          <w:rFonts w:ascii="Times New Roman" w:hAnsi="Times New Roman"/>
          <w:i/>
          <w:sz w:val="22"/>
          <w:szCs w:val="22"/>
        </w:rPr>
        <w:t xml:space="preserve"> Programs test: none (no required or prohibited elements)</w:t>
      </w:r>
      <w:r w:rsidR="007C7BC6" w:rsidRPr="00BB0FB2">
        <w:rPr>
          <w:rFonts w:ascii="Times New Roman" w:hAnsi="Times New Roman"/>
          <w:i/>
          <w:sz w:val="22"/>
          <w:szCs w:val="22"/>
          <w:vertAlign w:val="superscript"/>
        </w:rPr>
        <w:fldChar w:fldCharType="begin"/>
      </w:r>
      <w:r w:rsidR="007C7BC6" w:rsidRPr="00BB0FB2">
        <w:rPr>
          <w:rFonts w:ascii="Times New Roman" w:hAnsi="Times New Roman"/>
          <w:i/>
          <w:sz w:val="22"/>
          <w:szCs w:val="22"/>
          <w:vertAlign w:val="superscript"/>
        </w:rPr>
        <w:instrText xml:space="preserve"> NOTEREF _Ref46211343 \h </w:instrText>
      </w:r>
      <w:r w:rsidR="00BB0FB2">
        <w:rPr>
          <w:rFonts w:ascii="Times New Roman" w:hAnsi="Times New Roman"/>
          <w:i/>
          <w:sz w:val="22"/>
          <w:szCs w:val="22"/>
          <w:vertAlign w:val="superscript"/>
        </w:rPr>
        <w:instrText xml:space="preserve"> \* MERGEFORMAT </w:instrText>
      </w:r>
      <w:r w:rsidR="007C7BC6" w:rsidRPr="00BB0FB2">
        <w:rPr>
          <w:rFonts w:ascii="Times New Roman" w:hAnsi="Times New Roman"/>
          <w:i/>
          <w:sz w:val="22"/>
          <w:szCs w:val="22"/>
          <w:vertAlign w:val="superscript"/>
        </w:rPr>
      </w:r>
      <w:r w:rsidR="007C7BC6" w:rsidRPr="00BB0FB2">
        <w:rPr>
          <w:rFonts w:ascii="Times New Roman" w:hAnsi="Times New Roman"/>
          <w:i/>
          <w:sz w:val="22"/>
          <w:szCs w:val="22"/>
          <w:vertAlign w:val="superscript"/>
        </w:rPr>
        <w:fldChar w:fldCharType="separate"/>
      </w:r>
      <w:r w:rsidR="00E85D04">
        <w:rPr>
          <w:rFonts w:ascii="Times New Roman" w:hAnsi="Times New Roman"/>
          <w:i/>
          <w:sz w:val="22"/>
          <w:szCs w:val="22"/>
          <w:vertAlign w:val="superscript"/>
        </w:rPr>
        <w:t>66</w:t>
      </w:r>
      <w:r w:rsidR="007C7BC6" w:rsidRPr="00BB0FB2">
        <w:rPr>
          <w:rFonts w:ascii="Times New Roman" w:hAnsi="Times New Roman"/>
          <w:i/>
          <w:sz w:val="22"/>
          <w:szCs w:val="22"/>
          <w:vertAlign w:val="superscript"/>
        </w:rPr>
        <w:fldChar w:fldCharType="end"/>
      </w:r>
    </w:p>
    <w:p w14:paraId="5FEB01EF" w14:textId="4A1BE494" w:rsidR="007C2613" w:rsidRPr="0068556D" w:rsidRDefault="007C2613"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Pool Members test: #2</w:t>
      </w:r>
    </w:p>
    <w:p w14:paraId="55B61034" w14:textId="77777777" w:rsidR="007C2613" w:rsidRPr="0068556D" w:rsidRDefault="007C2613"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Pools test: 1, 3</w:t>
      </w:r>
    </w:p>
    <w:p w14:paraId="449887B0" w14:textId="77777777" w:rsidR="007C2613" w:rsidRPr="0068556D" w:rsidRDefault="007C2613" w:rsidP="007C2613">
      <w:pPr>
        <w:jc w:val="both"/>
        <w:rPr>
          <w:rFonts w:ascii="Times New Roman" w:hAnsi="Times New Roman"/>
        </w:rPr>
      </w:pPr>
    </w:p>
    <w:p w14:paraId="2A9A3AE3" w14:textId="77777777" w:rsidR="007C2613" w:rsidRPr="0068556D" w:rsidRDefault="007C2613" w:rsidP="00803FD3">
      <w:pPr>
        <w:pStyle w:val="ListParagraph"/>
        <w:numPr>
          <w:ilvl w:val="6"/>
          <w:numId w:val="116"/>
        </w:numPr>
        <w:ind w:left="360"/>
        <w:jc w:val="both"/>
        <w:rPr>
          <w:rFonts w:ascii="Times New Roman" w:hAnsi="Times New Roman"/>
          <w:sz w:val="22"/>
          <w:szCs w:val="22"/>
        </w:rPr>
      </w:pPr>
      <w:r w:rsidRPr="57F7EA7D">
        <w:rPr>
          <w:rFonts w:ascii="Times New Roman" w:hAnsi="Times New Roman"/>
          <w:sz w:val="22"/>
          <w:szCs w:val="22"/>
        </w:rPr>
        <w:t>[Ohio Rev. Code § 2744.081(A)(4)] Are self-insurance fund costs recovered by appropriate charges to participating subdivisions based on the subdivisions’ relative experience, loss exposure or as otherwise agreed by contract?</w:t>
      </w:r>
    </w:p>
    <w:p w14:paraId="79D1E908" w14:textId="77777777" w:rsidR="007C2613" w:rsidRPr="0068556D" w:rsidRDefault="007C2613" w:rsidP="007C2613">
      <w:pPr>
        <w:pStyle w:val="ListParagraph"/>
        <w:rPr>
          <w:rFonts w:ascii="Times New Roman" w:hAnsi="Times New Roman"/>
          <w:sz w:val="22"/>
          <w:szCs w:val="22"/>
        </w:rPr>
      </w:pPr>
    </w:p>
    <w:p w14:paraId="04E5DE8E" w14:textId="77777777" w:rsidR="007C2613" w:rsidRPr="0068556D" w:rsidRDefault="007C2613" w:rsidP="00803FD3">
      <w:pPr>
        <w:pStyle w:val="ListParagraph"/>
        <w:numPr>
          <w:ilvl w:val="6"/>
          <w:numId w:val="116"/>
        </w:numPr>
        <w:ind w:left="360"/>
        <w:jc w:val="both"/>
        <w:rPr>
          <w:rFonts w:ascii="Times New Roman" w:hAnsi="Times New Roman"/>
        </w:rPr>
      </w:pPr>
      <w:r w:rsidRPr="0068556D">
        <w:rPr>
          <w:rFonts w:ascii="Times New Roman" w:hAnsi="Times New Roman"/>
          <w:sz w:val="22"/>
          <w:szCs w:val="22"/>
        </w:rPr>
        <w:t>[Ohio Rev. Code § 5705.13(A)(2)] Are there any reserves established on fund equity to provide for self-insurance costs?</w:t>
      </w:r>
    </w:p>
    <w:p w14:paraId="0197B0CD" w14:textId="77777777" w:rsidR="007C2613" w:rsidRPr="0068556D" w:rsidRDefault="007C2613" w:rsidP="007C2613">
      <w:pPr>
        <w:pStyle w:val="ListParagraph"/>
        <w:rPr>
          <w:rFonts w:ascii="Times New Roman" w:hAnsi="Times New Roman"/>
          <w:sz w:val="22"/>
          <w:szCs w:val="22"/>
        </w:rPr>
      </w:pPr>
    </w:p>
    <w:p w14:paraId="33665954" w14:textId="0636BD48" w:rsidR="007C2613" w:rsidRPr="0068556D" w:rsidRDefault="007C2613" w:rsidP="00803FD3">
      <w:pPr>
        <w:pStyle w:val="ListParagraph"/>
        <w:numPr>
          <w:ilvl w:val="6"/>
          <w:numId w:val="116"/>
        </w:numPr>
        <w:ind w:left="360"/>
        <w:jc w:val="both"/>
        <w:rPr>
          <w:rFonts w:ascii="Times New Roman" w:hAnsi="Times New Roman"/>
        </w:rPr>
      </w:pPr>
      <w:r w:rsidRPr="0068556D">
        <w:rPr>
          <w:rFonts w:ascii="Times New Roman" w:hAnsi="Times New Roman"/>
          <w:sz w:val="22"/>
          <w:szCs w:val="22"/>
        </w:rPr>
        <w:t>[Ohio Rev. Code § 2744.081(A)(1&amp;3)] Was a report prepared by a member of the American Academy of Actuaries</w:t>
      </w:r>
      <w:r w:rsidR="007515E8" w:rsidRPr="007515E8">
        <w:rPr>
          <w:rFonts w:ascii="Times New Roman" w:hAnsi="Times New Roman"/>
          <w:sz w:val="22"/>
          <w:szCs w:val="22"/>
          <w:vertAlign w:val="superscript"/>
        </w:rPr>
        <w:fldChar w:fldCharType="begin"/>
      </w:r>
      <w:r w:rsidR="007515E8" w:rsidRPr="007515E8">
        <w:rPr>
          <w:rFonts w:ascii="Times New Roman" w:hAnsi="Times New Roman"/>
          <w:sz w:val="22"/>
          <w:szCs w:val="22"/>
          <w:vertAlign w:val="superscript"/>
        </w:rPr>
        <w:instrText xml:space="preserve"> NOTEREF _Ref52445462 \h </w:instrText>
      </w:r>
      <w:r w:rsidR="007515E8">
        <w:rPr>
          <w:rFonts w:ascii="Times New Roman" w:hAnsi="Times New Roman"/>
          <w:sz w:val="22"/>
          <w:szCs w:val="22"/>
          <w:vertAlign w:val="superscript"/>
        </w:rPr>
        <w:instrText xml:space="preserve"> \* MERGEFORMAT </w:instrText>
      </w:r>
      <w:r w:rsidR="007515E8" w:rsidRPr="007515E8">
        <w:rPr>
          <w:rFonts w:ascii="Times New Roman" w:hAnsi="Times New Roman"/>
          <w:sz w:val="22"/>
          <w:szCs w:val="22"/>
          <w:vertAlign w:val="superscript"/>
        </w:rPr>
      </w:r>
      <w:r w:rsidR="007515E8" w:rsidRPr="007515E8">
        <w:rPr>
          <w:rFonts w:ascii="Times New Roman" w:hAnsi="Times New Roman"/>
          <w:sz w:val="22"/>
          <w:szCs w:val="22"/>
          <w:vertAlign w:val="superscript"/>
        </w:rPr>
        <w:fldChar w:fldCharType="separate"/>
      </w:r>
      <w:r w:rsidR="00B47F19">
        <w:rPr>
          <w:rFonts w:ascii="Times New Roman" w:hAnsi="Times New Roman"/>
          <w:sz w:val="22"/>
          <w:szCs w:val="22"/>
          <w:vertAlign w:val="superscript"/>
        </w:rPr>
        <w:t>68</w:t>
      </w:r>
      <w:r w:rsidR="007515E8" w:rsidRPr="007515E8">
        <w:rPr>
          <w:rFonts w:ascii="Times New Roman" w:hAnsi="Times New Roman"/>
          <w:sz w:val="22"/>
          <w:szCs w:val="22"/>
          <w:vertAlign w:val="superscript"/>
        </w:rPr>
        <w:fldChar w:fldCharType="end"/>
      </w:r>
      <w:r w:rsidRPr="0068556D">
        <w:rPr>
          <w:rFonts w:ascii="Times New Roman" w:hAnsi="Times New Roman"/>
          <w:sz w:val="22"/>
          <w:szCs w:val="22"/>
        </w:rPr>
        <w:t xml:space="preserve"> within 90 days of year end listing</w:t>
      </w:r>
      <w:r w:rsidR="0008447B" w:rsidRPr="0068556D">
        <w:rPr>
          <w:rFonts w:ascii="Times New Roman" w:hAnsi="Times New Roman"/>
          <w:sz w:val="22"/>
          <w:szCs w:val="22"/>
        </w:rPr>
        <w:t xml:space="preserve"> where</w:t>
      </w:r>
      <w:r w:rsidRPr="0068556D">
        <w:rPr>
          <w:rFonts w:ascii="Times New Roman" w:hAnsi="Times New Roman"/>
          <w:sz w:val="22"/>
          <w:szCs w:val="22"/>
        </w:rPr>
        <w:t xml:space="preserve">: </w:t>
      </w:r>
    </w:p>
    <w:p w14:paraId="787DAF79" w14:textId="77777777" w:rsidR="007C2613" w:rsidRPr="0068556D" w:rsidRDefault="007C2613" w:rsidP="00803FD3">
      <w:pPr>
        <w:pStyle w:val="ListParagraph"/>
        <w:numPr>
          <w:ilvl w:val="7"/>
          <w:numId w:val="116"/>
        </w:numPr>
        <w:ind w:left="720"/>
        <w:jc w:val="both"/>
        <w:rPr>
          <w:rFonts w:ascii="Times New Roman" w:hAnsi="Times New Roman"/>
        </w:rPr>
      </w:pPr>
      <w:r w:rsidRPr="0068556D">
        <w:rPr>
          <w:rFonts w:ascii="Times New Roman" w:hAnsi="Times New Roman"/>
          <w:sz w:val="22"/>
          <w:szCs w:val="22"/>
        </w:rPr>
        <w:t>The actuary’s opinion language (including the scope of the work):</w:t>
      </w:r>
    </w:p>
    <w:p w14:paraId="08C1B700" w14:textId="77777777" w:rsidR="007C2613" w:rsidRPr="0068556D" w:rsidRDefault="007C2613" w:rsidP="00803FD3">
      <w:pPr>
        <w:pStyle w:val="ListParagraph"/>
        <w:numPr>
          <w:ilvl w:val="8"/>
          <w:numId w:val="116"/>
        </w:numPr>
        <w:ind w:left="1170"/>
        <w:jc w:val="both"/>
        <w:rPr>
          <w:rFonts w:ascii="Times New Roman" w:hAnsi="Times New Roman"/>
        </w:rPr>
      </w:pPr>
      <w:r w:rsidRPr="0068556D">
        <w:rPr>
          <w:rFonts w:ascii="Times New Roman" w:hAnsi="Times New Roman"/>
          <w:sz w:val="22"/>
          <w:szCs w:val="22"/>
        </w:rPr>
        <w:t>Generally complied with the example described in the “Actuarial Opinions” section of AOS Bulletin 2001-005, and</w:t>
      </w:r>
    </w:p>
    <w:p w14:paraId="0A962470" w14:textId="77777777" w:rsidR="007C2613" w:rsidRPr="0068556D" w:rsidRDefault="007C2613" w:rsidP="007C2613">
      <w:pPr>
        <w:pStyle w:val="ListParagraph"/>
        <w:ind w:left="1170"/>
        <w:jc w:val="both"/>
        <w:rPr>
          <w:rFonts w:ascii="Times New Roman" w:hAnsi="Times New Roman"/>
          <w:i/>
        </w:rPr>
      </w:pPr>
      <w:r w:rsidRPr="0068556D">
        <w:rPr>
          <w:rFonts w:ascii="Times New Roman" w:hAnsi="Times New Roman"/>
          <w:i/>
          <w:sz w:val="22"/>
          <w:szCs w:val="22"/>
        </w:rPr>
        <w:t>Note: Consider whether any qualification in the actuary’s report affects the financial statement opinion or indicates noncompliance with Ohio Rev. Code § 2744.081.</w:t>
      </w:r>
    </w:p>
    <w:p w14:paraId="3D00A153" w14:textId="77777777" w:rsidR="007C2613" w:rsidRPr="0068556D" w:rsidRDefault="007C2613" w:rsidP="00803FD3">
      <w:pPr>
        <w:pStyle w:val="ListParagraph"/>
        <w:numPr>
          <w:ilvl w:val="8"/>
          <w:numId w:val="116"/>
        </w:numPr>
        <w:ind w:left="1170"/>
        <w:jc w:val="both"/>
        <w:rPr>
          <w:rFonts w:ascii="Times New Roman" w:hAnsi="Times New Roman"/>
        </w:rPr>
      </w:pPr>
      <w:r w:rsidRPr="0068556D">
        <w:rPr>
          <w:rFonts w:ascii="Times New Roman" w:hAnsi="Times New Roman"/>
          <w:sz w:val="22"/>
          <w:szCs w:val="22"/>
        </w:rPr>
        <w:t>Indicated amounts reserved conform to accepted loss reserving standards.</w:t>
      </w:r>
    </w:p>
    <w:p w14:paraId="5C39AF50" w14:textId="77777777" w:rsidR="007C2613" w:rsidRPr="0068556D" w:rsidRDefault="007C2613" w:rsidP="00803FD3">
      <w:pPr>
        <w:pStyle w:val="ListParagraph"/>
        <w:numPr>
          <w:ilvl w:val="7"/>
          <w:numId w:val="116"/>
        </w:numPr>
        <w:ind w:left="720"/>
        <w:jc w:val="both"/>
        <w:rPr>
          <w:rFonts w:ascii="Times New Roman" w:hAnsi="Times New Roman"/>
        </w:rPr>
      </w:pPr>
      <w:r w:rsidRPr="0068556D">
        <w:rPr>
          <w:rFonts w:ascii="Times New Roman" w:hAnsi="Times New Roman"/>
          <w:sz w:val="22"/>
          <w:szCs w:val="22"/>
        </w:rPr>
        <w:t>The actuarial liability as of the last day of the fiscal year, and</w:t>
      </w:r>
    </w:p>
    <w:p w14:paraId="2C0778D0" w14:textId="77777777" w:rsidR="007C2613" w:rsidRPr="00492B30" w:rsidRDefault="007C2613" w:rsidP="00803FD3">
      <w:pPr>
        <w:pStyle w:val="ListParagraph"/>
        <w:numPr>
          <w:ilvl w:val="7"/>
          <w:numId w:val="116"/>
        </w:numPr>
        <w:ind w:left="720"/>
        <w:jc w:val="both"/>
        <w:rPr>
          <w:rFonts w:ascii="Times New Roman" w:hAnsi="Times New Roman"/>
        </w:rPr>
      </w:pPr>
      <w:r w:rsidRPr="0068556D">
        <w:rPr>
          <w:rFonts w:ascii="Times New Roman" w:hAnsi="Times New Roman"/>
          <w:sz w:val="22"/>
          <w:szCs w:val="22"/>
        </w:rPr>
        <w:t>Program disbursements, including claims paid, legal representation and consultant costs?</w:t>
      </w:r>
    </w:p>
    <w:p w14:paraId="584DC76E" w14:textId="77777777" w:rsidR="00207CA6" w:rsidRPr="00492B30" w:rsidRDefault="00207CA6" w:rsidP="007401A3">
      <w:pPr>
        <w:ind w:left="360"/>
        <w:jc w:val="both"/>
        <w:rPr>
          <w:rFonts w:ascii="Times New Roman" w:hAnsi="Times New Roman"/>
          <w:sz w:val="22"/>
          <w:szCs w:val="22"/>
        </w:rPr>
      </w:pPr>
    </w:p>
    <w:p w14:paraId="2A15D8BE" w14:textId="77777777" w:rsidR="00342C8F" w:rsidRPr="008A47EB" w:rsidRDefault="00342C8F"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535833B8" w14:textId="77777777" w:rsidTr="00241D07">
        <w:trPr>
          <w:trHeight w:val="900"/>
        </w:trPr>
        <w:tc>
          <w:tcPr>
            <w:tcW w:w="9360" w:type="dxa"/>
          </w:tcPr>
          <w:p w14:paraId="2328AACC" w14:textId="77777777"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2D094E" w14:textId="77777777" w:rsidR="00207CA6" w:rsidRPr="008A47EB" w:rsidRDefault="00207CA6" w:rsidP="00241D07">
            <w:pPr>
              <w:jc w:val="both"/>
              <w:rPr>
                <w:rFonts w:ascii="Times New Roman" w:hAnsi="Times New Roman"/>
                <w:b/>
                <w:sz w:val="22"/>
                <w:szCs w:val="22"/>
              </w:rPr>
            </w:pPr>
          </w:p>
          <w:p w14:paraId="5CCAF430" w14:textId="77777777" w:rsidR="00207CA6" w:rsidRPr="008A47EB" w:rsidRDefault="00207CA6" w:rsidP="00241D07">
            <w:pPr>
              <w:jc w:val="both"/>
              <w:rPr>
                <w:rFonts w:ascii="Times New Roman" w:hAnsi="Times New Roman"/>
                <w:sz w:val="22"/>
                <w:szCs w:val="22"/>
              </w:rPr>
            </w:pPr>
          </w:p>
          <w:p w14:paraId="7106C321" w14:textId="77777777" w:rsidR="00207CA6" w:rsidRPr="008A47EB" w:rsidRDefault="00207CA6" w:rsidP="00241D07">
            <w:pPr>
              <w:jc w:val="both"/>
              <w:rPr>
                <w:rFonts w:ascii="Times New Roman" w:hAnsi="Times New Roman"/>
                <w:sz w:val="22"/>
                <w:szCs w:val="22"/>
              </w:rPr>
            </w:pPr>
          </w:p>
          <w:p w14:paraId="2B78C632" w14:textId="77777777" w:rsidR="00207CA6" w:rsidRPr="008A47EB" w:rsidRDefault="00207CA6" w:rsidP="007401A3">
            <w:pPr>
              <w:ind w:left="360"/>
              <w:jc w:val="both"/>
              <w:rPr>
                <w:rFonts w:ascii="Times New Roman" w:hAnsi="Times New Roman"/>
                <w:sz w:val="22"/>
                <w:szCs w:val="22"/>
              </w:rPr>
            </w:pPr>
          </w:p>
        </w:tc>
      </w:tr>
    </w:tbl>
    <w:p w14:paraId="79C50596" w14:textId="77777777" w:rsidR="00207CA6" w:rsidRPr="008A47EB" w:rsidRDefault="00207CA6" w:rsidP="007401A3">
      <w:pPr>
        <w:ind w:left="360"/>
        <w:jc w:val="both"/>
        <w:rPr>
          <w:rFonts w:ascii="Times New Roman" w:hAnsi="Times New Roman"/>
          <w:sz w:val="22"/>
          <w:szCs w:val="22"/>
        </w:rPr>
      </w:pPr>
    </w:p>
    <w:p w14:paraId="16745357" w14:textId="77777777" w:rsidR="003E6C44" w:rsidRDefault="00207CA6" w:rsidP="007401A3">
      <w:pPr>
        <w:spacing w:after="200" w:line="276" w:lineRule="auto"/>
        <w:ind w:left="360"/>
        <w:rPr>
          <w:rFonts w:ascii="Times New Roman" w:hAnsi="Times New Roman"/>
          <w:b/>
          <w:sz w:val="22"/>
          <w:szCs w:val="22"/>
        </w:rPr>
        <w:sectPr w:rsidR="003E6C44" w:rsidSect="00D73792">
          <w:headerReference w:type="default" r:id="rId56"/>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0B9B547" w14:textId="535BBC9F" w:rsidR="001811E7" w:rsidRPr="00744FF8" w:rsidRDefault="001811E7" w:rsidP="00241D07">
      <w:pPr>
        <w:widowControl w:val="0"/>
        <w:jc w:val="both"/>
        <w:rPr>
          <w:rFonts w:ascii="Times New Roman" w:hAnsi="Times New Roman"/>
          <w:b/>
          <w:sz w:val="22"/>
          <w:szCs w:val="22"/>
        </w:rPr>
      </w:pPr>
      <w:r w:rsidRPr="00191D4C">
        <w:rPr>
          <w:rFonts w:ascii="Times New Roman" w:hAnsi="Times New Roman"/>
          <w:b/>
          <w:sz w:val="22"/>
          <w:szCs w:val="22"/>
        </w:rPr>
        <w:t>If the comp</w:t>
      </w:r>
      <w:r w:rsidR="00DC71B4" w:rsidRPr="00191D4C">
        <w:rPr>
          <w:rFonts w:ascii="Times New Roman" w:hAnsi="Times New Roman"/>
          <w:b/>
          <w:sz w:val="22"/>
          <w:szCs w:val="22"/>
        </w:rPr>
        <w:t xml:space="preserve">liance attributes listed </w:t>
      </w:r>
      <w:r w:rsidRPr="00191D4C">
        <w:rPr>
          <w:rFonts w:ascii="Times New Roman" w:hAnsi="Times New Roman"/>
          <w:b/>
          <w:sz w:val="22"/>
          <w:szCs w:val="22"/>
        </w:rPr>
        <w:t xml:space="preserve">below were tested during payroll substantive testing, no additional tests </w:t>
      </w:r>
      <w:r w:rsidR="00E46F8F" w:rsidRPr="00191D4C">
        <w:rPr>
          <w:rFonts w:ascii="Times New Roman" w:hAnsi="Times New Roman"/>
          <w:b/>
          <w:sz w:val="22"/>
          <w:szCs w:val="22"/>
        </w:rPr>
        <w:t xml:space="preserve">are </w:t>
      </w:r>
      <w:r w:rsidRPr="00191D4C">
        <w:rPr>
          <w:rFonts w:ascii="Times New Roman" w:hAnsi="Times New Roman"/>
          <w:b/>
          <w:sz w:val="22"/>
          <w:szCs w:val="22"/>
        </w:rPr>
        <w:t>needed.</w:t>
      </w:r>
    </w:p>
    <w:p w14:paraId="7F6C4C7D" w14:textId="77777777" w:rsidR="001811E7" w:rsidRPr="008A47EB" w:rsidRDefault="001811E7" w:rsidP="00241D07">
      <w:pPr>
        <w:widowControl w:val="0"/>
        <w:jc w:val="both"/>
        <w:rPr>
          <w:rFonts w:ascii="Times New Roman" w:hAnsi="Times New Roman"/>
          <w:sz w:val="22"/>
          <w:szCs w:val="22"/>
        </w:rPr>
      </w:pPr>
    </w:p>
    <w:p w14:paraId="78BF6698" w14:textId="5B96D105" w:rsidR="001811E7" w:rsidRPr="008A47EB" w:rsidRDefault="00382D0D" w:rsidP="00241D07">
      <w:pPr>
        <w:pStyle w:val="Heading3"/>
        <w:rPr>
          <w:sz w:val="22"/>
          <w:szCs w:val="22"/>
        </w:rPr>
      </w:pPr>
      <w:bookmarkStart w:id="57" w:name="_Toc115869712"/>
      <w:bookmarkStart w:id="58" w:name="_Toc150787135"/>
      <w:r>
        <w:rPr>
          <w:b/>
          <w:sz w:val="22"/>
          <w:szCs w:val="22"/>
        </w:rPr>
        <w:t>1</w:t>
      </w:r>
      <w:r w:rsidR="00724F2F">
        <w:rPr>
          <w:b/>
          <w:sz w:val="22"/>
          <w:szCs w:val="22"/>
        </w:rPr>
        <w:t>-18</w:t>
      </w:r>
      <w:r w:rsidR="001811E7" w:rsidRPr="00686545">
        <w:rPr>
          <w:b/>
          <w:sz w:val="22"/>
          <w:szCs w:val="22"/>
        </w:rPr>
        <w:t xml:space="preserve"> C</w:t>
      </w:r>
      <w:r w:rsidR="001811E7" w:rsidRPr="008A47EB">
        <w:rPr>
          <w:b/>
          <w:sz w:val="22"/>
          <w:szCs w:val="22"/>
        </w:rPr>
        <w:t>ompliance Requirements:</w:t>
      </w:r>
      <w:r w:rsidR="001811E7" w:rsidRPr="008A47EB">
        <w:rPr>
          <w:sz w:val="22"/>
          <w:szCs w:val="22"/>
        </w:rPr>
        <w:t xml:space="preserve">  </w:t>
      </w:r>
      <w:r w:rsidR="003A6BBD">
        <w:rPr>
          <w:sz w:val="22"/>
          <w:szCs w:val="22"/>
        </w:rPr>
        <w:t xml:space="preserve">Various ORC Sections - </w:t>
      </w:r>
      <w:r w:rsidR="001811E7" w:rsidRPr="008A47EB">
        <w:rPr>
          <w:sz w:val="22"/>
          <w:szCs w:val="22"/>
        </w:rPr>
        <w:t>Vacation and sick leave</w:t>
      </w:r>
      <w:r w:rsidR="003A6BBD">
        <w:rPr>
          <w:sz w:val="22"/>
          <w:szCs w:val="22"/>
        </w:rPr>
        <w:t>.</w:t>
      </w:r>
      <w:bookmarkEnd w:id="57"/>
      <w:bookmarkEnd w:id="58"/>
    </w:p>
    <w:p w14:paraId="61CFD9EA" w14:textId="77777777" w:rsidR="001811E7" w:rsidRPr="008A47EB" w:rsidRDefault="001811E7" w:rsidP="00241D07">
      <w:pPr>
        <w:widowControl w:val="0"/>
        <w:jc w:val="both"/>
        <w:rPr>
          <w:rFonts w:ascii="Times New Roman" w:hAnsi="Times New Roman"/>
          <w:sz w:val="22"/>
          <w:szCs w:val="22"/>
        </w:rPr>
      </w:pPr>
    </w:p>
    <w:p w14:paraId="7DE7DA38"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14:paraId="42AB8B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14:paraId="4A25FCEA" w14:textId="77777777" w:rsidR="001811E7" w:rsidRDefault="001811E7" w:rsidP="00241D07">
      <w:pPr>
        <w:widowControl w:val="0"/>
        <w:jc w:val="both"/>
        <w:rPr>
          <w:rFonts w:ascii="Times New Roman" w:hAnsi="Times New Roman"/>
          <w:sz w:val="22"/>
          <w:szCs w:val="22"/>
        </w:rPr>
      </w:pPr>
    </w:p>
    <w:p w14:paraId="2E6489F4"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The governing authorities of other local governments set vacation policy by statute, </w:t>
      </w:r>
      <w:proofErr w:type="gramStart"/>
      <w:r w:rsidRPr="008A47EB">
        <w:rPr>
          <w:rFonts w:ascii="Times New Roman" w:hAnsi="Times New Roman"/>
          <w:sz w:val="22"/>
          <w:szCs w:val="22"/>
        </w:rPr>
        <w:t>ordinance</w:t>
      </w:r>
      <w:proofErr w:type="gramEnd"/>
      <w:r w:rsidRPr="008A47EB">
        <w:rPr>
          <w:rFonts w:ascii="Times New Roman" w:hAnsi="Times New Roman"/>
          <w:sz w:val="22"/>
          <w:szCs w:val="22"/>
        </w:rPr>
        <w:t xml:space="preserve"> or charter.  However, collective bargaining agreements supersede local statutes, </w:t>
      </w:r>
      <w:proofErr w:type="gramStart"/>
      <w:r w:rsidRPr="008A47EB">
        <w:rPr>
          <w:rFonts w:ascii="Times New Roman" w:hAnsi="Times New Roman"/>
          <w:sz w:val="22"/>
          <w:szCs w:val="22"/>
        </w:rPr>
        <w:t>ordinances</w:t>
      </w:r>
      <w:proofErr w:type="gramEnd"/>
      <w:r w:rsidRPr="008A47EB">
        <w:rPr>
          <w:rFonts w:ascii="Times New Roman" w:hAnsi="Times New Roman"/>
          <w:sz w:val="22"/>
          <w:szCs w:val="22"/>
        </w:rPr>
        <w:t xml:space="preserve"> or charters.</w:t>
      </w:r>
    </w:p>
    <w:p w14:paraId="620D3386" w14:textId="77777777" w:rsidR="001811E7" w:rsidRPr="008A47EB" w:rsidRDefault="001811E7" w:rsidP="00241D07">
      <w:pPr>
        <w:widowControl w:val="0"/>
        <w:jc w:val="both"/>
        <w:rPr>
          <w:rFonts w:ascii="Times New Roman" w:hAnsi="Times New Roman"/>
          <w:sz w:val="22"/>
          <w:szCs w:val="22"/>
        </w:rPr>
      </w:pPr>
    </w:p>
    <w:p w14:paraId="2F7E8C6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8355C8">
        <w:rPr>
          <w:rFonts w:ascii="Times New Roman" w:hAnsi="Times New Roman"/>
          <w:b/>
          <w:sz w:val="22"/>
          <w:szCs w:val="22"/>
          <w:u w:val="single"/>
        </w:rPr>
        <w:t xml:space="preserve">325.19 - </w:t>
      </w:r>
      <w:r w:rsidRPr="008A47EB">
        <w:rPr>
          <w:rFonts w:ascii="Times New Roman" w:hAnsi="Times New Roman"/>
          <w:b/>
          <w:sz w:val="22"/>
          <w:szCs w:val="22"/>
          <w:u w:val="single"/>
        </w:rPr>
        <w:t>County vacation leave</w:t>
      </w:r>
    </w:p>
    <w:p w14:paraId="24DBF98C" w14:textId="77777777" w:rsidR="001811E7" w:rsidRPr="008A47EB" w:rsidRDefault="001811E7" w:rsidP="00241D07">
      <w:pPr>
        <w:widowControl w:val="0"/>
        <w:jc w:val="both"/>
        <w:rPr>
          <w:rFonts w:ascii="Times New Roman" w:hAnsi="Times New Roman"/>
          <w:b/>
          <w:sz w:val="22"/>
          <w:szCs w:val="22"/>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3C7A8158" w14:textId="77777777" w:rsidTr="00E979AE">
        <w:tc>
          <w:tcPr>
            <w:tcW w:w="1728" w:type="dxa"/>
          </w:tcPr>
          <w:p w14:paraId="26012BF4" w14:textId="77777777"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325.19</w:t>
            </w:r>
          </w:p>
          <w:p w14:paraId="15FFFD0B"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54B7203F" w14:textId="77777777" w:rsidR="004C5BCE" w:rsidRDefault="004C5BCE" w:rsidP="00E979AE">
            <w:pPr>
              <w:widowControl w:val="0"/>
              <w:jc w:val="center"/>
              <w:rPr>
                <w:rFonts w:ascii="Times New Roman" w:hAnsi="Times New Roman"/>
                <w:b/>
                <w:sz w:val="22"/>
                <w:szCs w:val="22"/>
              </w:rPr>
            </w:pPr>
          </w:p>
          <w:p w14:paraId="189B5AD4" w14:textId="6E1C74BB"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Vacation</w:t>
            </w:r>
          </w:p>
          <w:p w14:paraId="1AF8239A"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AFA4B9D" w14:textId="77777777" w:rsidTr="00E979AE">
        <w:tc>
          <w:tcPr>
            <w:tcW w:w="1728" w:type="dxa"/>
          </w:tcPr>
          <w:p w14:paraId="42C0E1D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14:paraId="7CA5AD67"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14:paraId="070FB0A8" w14:textId="77777777" w:rsidTr="00E979AE">
        <w:tc>
          <w:tcPr>
            <w:tcW w:w="1728" w:type="dxa"/>
          </w:tcPr>
          <w:p w14:paraId="6F33C85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14:paraId="30996049"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14:paraId="0571C082" w14:textId="77777777" w:rsidTr="00E979AE">
        <w:tc>
          <w:tcPr>
            <w:tcW w:w="1728" w:type="dxa"/>
          </w:tcPr>
          <w:p w14:paraId="7FF8D23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14:paraId="07A5F9E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14:paraId="4EACC87B" w14:textId="77777777" w:rsidTr="00E979AE">
        <w:tc>
          <w:tcPr>
            <w:tcW w:w="1728" w:type="dxa"/>
          </w:tcPr>
          <w:p w14:paraId="77F2F2AC"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14:paraId="3E549A3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14:paraId="435F4BE4" w14:textId="77777777" w:rsidTr="00E979AE">
        <w:tc>
          <w:tcPr>
            <w:tcW w:w="1728" w:type="dxa"/>
          </w:tcPr>
          <w:p w14:paraId="5593FFBB"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14:paraId="29C69C1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200</w:t>
            </w:r>
          </w:p>
        </w:tc>
      </w:tr>
    </w:tbl>
    <w:p w14:paraId="39EF3761" w14:textId="4586B7E7" w:rsidR="001811E7" w:rsidRPr="008A47EB" w:rsidRDefault="00E979AE" w:rsidP="00241D07">
      <w:pPr>
        <w:widowControl w:val="0"/>
        <w:jc w:val="both"/>
        <w:rPr>
          <w:rFonts w:ascii="Times New Roman" w:hAnsi="Times New Roman"/>
          <w:sz w:val="22"/>
          <w:szCs w:val="22"/>
        </w:rPr>
      </w:pPr>
      <w:r>
        <w:rPr>
          <w:rFonts w:ascii="Times New Roman" w:hAnsi="Times New Roman"/>
          <w:sz w:val="22"/>
          <w:szCs w:val="22"/>
        </w:rPr>
        <w:br w:type="textWrapping" w:clear="all"/>
      </w:r>
    </w:p>
    <w:p w14:paraId="292C5E01"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Employees of county departments of jobs and family services accrue vacation pursuant to Ohio Rev. Code </w:t>
      </w:r>
      <w:r w:rsidR="0002412E">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 xml:space="preserve">Section prescribes the same vacation accruals as does Ohio Rev. Code </w:t>
      </w:r>
      <w:r w:rsidR="0002412E">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14:paraId="261F1712" w14:textId="77777777" w:rsidR="001811E7" w:rsidRPr="008A47EB" w:rsidRDefault="001811E7" w:rsidP="00241D07">
      <w:pPr>
        <w:widowControl w:val="0"/>
        <w:jc w:val="both"/>
        <w:rPr>
          <w:rFonts w:ascii="Times New Roman" w:hAnsi="Times New Roman"/>
          <w:sz w:val="22"/>
          <w:szCs w:val="22"/>
        </w:rPr>
      </w:pPr>
    </w:p>
    <w:p w14:paraId="11C4C4B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9551C1">
        <w:rPr>
          <w:rFonts w:ascii="Times New Roman" w:hAnsi="Times New Roman"/>
          <w:b/>
          <w:sz w:val="22"/>
          <w:szCs w:val="22"/>
          <w:u w:val="single"/>
        </w:rPr>
        <w:t xml:space="preserve">3319.084 - </w:t>
      </w:r>
      <w:r w:rsidRPr="008A47EB">
        <w:rPr>
          <w:rFonts w:ascii="Times New Roman" w:hAnsi="Times New Roman"/>
          <w:b/>
          <w:sz w:val="22"/>
          <w:szCs w:val="22"/>
          <w:u w:val="single"/>
        </w:rPr>
        <w:t>School nonteaching employee vacation leave</w:t>
      </w:r>
    </w:p>
    <w:p w14:paraId="44BA61CA" w14:textId="77777777" w:rsidR="001811E7" w:rsidRPr="008A47EB" w:rsidRDefault="001811E7" w:rsidP="00241D0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4AE9E934" w14:textId="77777777" w:rsidTr="00A245CD">
        <w:tc>
          <w:tcPr>
            <w:tcW w:w="1728" w:type="dxa"/>
          </w:tcPr>
          <w:p w14:paraId="3D4651A8"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3319.084</w:t>
            </w:r>
          </w:p>
          <w:p w14:paraId="4DB77A9D"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12E7B80C"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Minimum vacation</w:t>
            </w:r>
          </w:p>
          <w:p w14:paraId="5E8C641F"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D0916EC" w14:textId="77777777" w:rsidTr="00A245CD">
        <w:tc>
          <w:tcPr>
            <w:tcW w:w="1728" w:type="dxa"/>
          </w:tcPr>
          <w:p w14:paraId="0AA457F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&lt;1</w:t>
            </w:r>
          </w:p>
        </w:tc>
        <w:tc>
          <w:tcPr>
            <w:tcW w:w="1800" w:type="dxa"/>
          </w:tcPr>
          <w:p w14:paraId="5DCF840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0</w:t>
            </w:r>
          </w:p>
        </w:tc>
      </w:tr>
      <w:tr w:rsidR="001811E7" w:rsidRPr="008A47EB" w14:paraId="319EF318" w14:textId="77777777" w:rsidTr="00A245CD">
        <w:tc>
          <w:tcPr>
            <w:tcW w:w="1728" w:type="dxa"/>
          </w:tcPr>
          <w:p w14:paraId="60C14AC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 but  &lt;10</w:t>
            </w:r>
          </w:p>
        </w:tc>
        <w:tc>
          <w:tcPr>
            <w:tcW w:w="1800" w:type="dxa"/>
          </w:tcPr>
          <w:p w14:paraId="725E95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 weeks</w:t>
            </w:r>
          </w:p>
        </w:tc>
      </w:tr>
      <w:tr w:rsidR="001811E7" w:rsidRPr="008A47EB" w14:paraId="0356FB24" w14:textId="77777777" w:rsidTr="00A245CD">
        <w:tc>
          <w:tcPr>
            <w:tcW w:w="1728" w:type="dxa"/>
          </w:tcPr>
          <w:p w14:paraId="39E09CC9"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≥10 but  &lt;20</w:t>
            </w:r>
          </w:p>
        </w:tc>
        <w:tc>
          <w:tcPr>
            <w:tcW w:w="1800" w:type="dxa"/>
          </w:tcPr>
          <w:p w14:paraId="78EBA64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3 weeks</w:t>
            </w:r>
          </w:p>
        </w:tc>
      </w:tr>
      <w:tr w:rsidR="001811E7" w:rsidRPr="008A47EB" w14:paraId="3DC0D036" w14:textId="77777777" w:rsidTr="00A245CD">
        <w:tc>
          <w:tcPr>
            <w:tcW w:w="1728" w:type="dxa"/>
          </w:tcPr>
          <w:p w14:paraId="3AED459B"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≥20</w:t>
            </w:r>
          </w:p>
        </w:tc>
        <w:tc>
          <w:tcPr>
            <w:tcW w:w="1800" w:type="dxa"/>
          </w:tcPr>
          <w:p w14:paraId="3B9427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4 weeks</w:t>
            </w:r>
          </w:p>
        </w:tc>
      </w:tr>
    </w:tbl>
    <w:p w14:paraId="29006C1A" w14:textId="77777777" w:rsidR="001811E7" w:rsidRPr="008A47EB" w:rsidRDefault="001811E7" w:rsidP="007401A3">
      <w:pPr>
        <w:widowControl w:val="0"/>
        <w:ind w:left="360"/>
        <w:jc w:val="both"/>
        <w:rPr>
          <w:rFonts w:ascii="Times New Roman" w:hAnsi="Times New Roman"/>
          <w:sz w:val="22"/>
          <w:szCs w:val="22"/>
        </w:rPr>
      </w:pPr>
    </w:p>
    <w:p w14:paraId="01B4AFE7" w14:textId="43D6916A"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  While this would rarely, if ever, be significant, if this applies to an employee’s leave you are testing, see Ohio Rev. Code </w:t>
      </w:r>
      <w:r w:rsidR="0002412E">
        <w:rPr>
          <w:rFonts w:ascii="Times New Roman" w:hAnsi="Times New Roman"/>
          <w:sz w:val="22"/>
          <w:szCs w:val="22"/>
        </w:rPr>
        <w:t xml:space="preserve">§ </w:t>
      </w:r>
      <w:r w:rsidR="00A931D6">
        <w:rPr>
          <w:rFonts w:ascii="Times New Roman" w:hAnsi="Times New Roman"/>
          <w:sz w:val="22"/>
          <w:szCs w:val="22"/>
        </w:rPr>
        <w:t>9.44 regarding the exceptions.</w:t>
      </w:r>
    </w:p>
    <w:p w14:paraId="622E008F" w14:textId="77777777" w:rsidR="006B354D" w:rsidRDefault="006B354D" w:rsidP="00241D07">
      <w:pPr>
        <w:widowControl w:val="0"/>
        <w:jc w:val="both"/>
        <w:rPr>
          <w:rFonts w:ascii="Times New Roman" w:hAnsi="Times New Roman"/>
          <w:sz w:val="22"/>
          <w:szCs w:val="22"/>
        </w:rPr>
      </w:pPr>
    </w:p>
    <w:p w14:paraId="4DE44E0E"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14:paraId="4A9354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prescribes 4.6 hours of sick leave for each 80 hours of completed service (120 hours / year), applicable to </w:t>
      </w:r>
      <w:r w:rsidRPr="008A47EB">
        <w:rPr>
          <w:rFonts w:ascii="Times New Roman" w:hAnsi="Times New Roman"/>
          <w:b/>
          <w:sz w:val="22"/>
          <w:szCs w:val="22"/>
        </w:rPr>
        <w:t>county</w:t>
      </w:r>
      <w:r w:rsidR="00E55F2B">
        <w:rPr>
          <w:rFonts w:ascii="Times New Roman" w:hAnsi="Times New Roman"/>
          <w:b/>
          <w:sz w:val="22"/>
          <w:szCs w:val="22"/>
        </w:rPr>
        <w:t xml:space="preserve"> (</w:t>
      </w:r>
      <w:r w:rsidR="00E55F2B">
        <w:rPr>
          <w:rFonts w:ascii="Times New Roman" w:hAnsi="Times New Roman"/>
          <w:sz w:val="22"/>
          <w:szCs w:val="22"/>
        </w:rPr>
        <w:t>except for</w:t>
      </w:r>
      <w:r w:rsidR="00E55F2B" w:rsidRPr="008A47EB">
        <w:rPr>
          <w:rFonts w:ascii="Times New Roman" w:hAnsi="Times New Roman"/>
          <w:sz w:val="22"/>
          <w:szCs w:val="22"/>
        </w:rPr>
        <w:t xml:space="preserve"> superintendent and management employees</w:t>
      </w:r>
      <w:r w:rsidR="00E55F2B">
        <w:rPr>
          <w:rFonts w:ascii="Times New Roman" w:hAnsi="Times New Roman"/>
          <w:sz w:val="22"/>
          <w:szCs w:val="22"/>
        </w:rPr>
        <w:t xml:space="preserve"> of County Boards of Development Disabilities</w:t>
      </w:r>
      <w:r w:rsidR="00E55F2B" w:rsidRPr="008A47EB">
        <w:rPr>
          <w:rFonts w:ascii="Times New Roman" w:hAnsi="Times New Roman"/>
          <w:sz w:val="22"/>
          <w:szCs w:val="22"/>
        </w:rPr>
        <w:t xml:space="preserve"> defined in Ohio Rev. Code </w:t>
      </w:r>
      <w:r w:rsidR="0002412E">
        <w:rPr>
          <w:rFonts w:ascii="Times New Roman" w:hAnsi="Times New Roman"/>
          <w:sz w:val="22"/>
          <w:szCs w:val="22"/>
        </w:rPr>
        <w:t xml:space="preserve">§ </w:t>
      </w:r>
      <w:r w:rsidR="00E55F2B" w:rsidRPr="008A47EB">
        <w:rPr>
          <w:rFonts w:ascii="Times New Roman" w:hAnsi="Times New Roman"/>
          <w:sz w:val="22"/>
          <w:szCs w:val="22"/>
        </w:rPr>
        <w:t>5126.20</w:t>
      </w:r>
      <w:r w:rsidR="00E55F2B">
        <w:rPr>
          <w:rFonts w:ascii="Times New Roman" w:hAnsi="Times New Roman"/>
          <w:sz w:val="22"/>
          <w:szCs w:val="22"/>
        </w:rPr>
        <w:t>)</w:t>
      </w:r>
      <w:r w:rsidRPr="008A47EB">
        <w:rPr>
          <w:rFonts w:ascii="Times New Roman" w:hAnsi="Times New Roman"/>
          <w:b/>
          <w:sz w:val="22"/>
          <w:szCs w:val="22"/>
        </w:rPr>
        <w:t xml:space="preserve">, </w:t>
      </w:r>
      <w:r w:rsidR="00E55F2B">
        <w:rPr>
          <w:rFonts w:ascii="Times New Roman" w:hAnsi="Times New Roman"/>
          <w:b/>
          <w:sz w:val="22"/>
          <w:szCs w:val="22"/>
        </w:rPr>
        <w:t xml:space="preserve">city, and </w:t>
      </w:r>
      <w:r w:rsidRPr="008A47EB">
        <w:rPr>
          <w:rFonts w:ascii="Times New Roman" w:hAnsi="Times New Roman"/>
          <w:b/>
          <w:sz w:val="22"/>
          <w:szCs w:val="22"/>
        </w:rPr>
        <w:t>civil service township service</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3319.141).</w:t>
      </w:r>
    </w:p>
    <w:p w14:paraId="112FECF0" w14:textId="77777777" w:rsidR="001811E7" w:rsidRPr="008A47EB" w:rsidRDefault="001811E7" w:rsidP="00241D07">
      <w:pPr>
        <w:widowControl w:val="0"/>
        <w:jc w:val="both"/>
        <w:rPr>
          <w:rFonts w:ascii="Times New Roman" w:hAnsi="Times New Roman"/>
          <w:sz w:val="22"/>
          <w:szCs w:val="22"/>
        </w:rPr>
      </w:pPr>
    </w:p>
    <w:p w14:paraId="76A17F29"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 xml:space="preserve">he requirements of Ohio Rev. Code </w:t>
      </w:r>
      <w:r w:rsidR="0002412E">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14:paraId="2C984F24" w14:textId="77777777" w:rsidR="001811E7" w:rsidRPr="008A47EB" w:rsidRDefault="001811E7" w:rsidP="00241D07">
      <w:pPr>
        <w:widowControl w:val="0"/>
        <w:jc w:val="both"/>
        <w:rPr>
          <w:rFonts w:ascii="Times New Roman" w:hAnsi="Times New Roman"/>
          <w:sz w:val="22"/>
          <w:szCs w:val="22"/>
        </w:rPr>
      </w:pPr>
    </w:p>
    <w:p w14:paraId="6A20ECA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124.39, employees governed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124.38 and employed for ≥ 10 years, are eligible for payment of 25% of their unused sick leave balance, up to a maximum of 30 days, upon retirement. </w:t>
      </w:r>
    </w:p>
    <w:p w14:paraId="0C245F19" w14:textId="77777777" w:rsidR="00BB59A9" w:rsidRPr="00643873" w:rsidRDefault="00BB59A9" w:rsidP="00241D07">
      <w:pPr>
        <w:widowControl w:val="0"/>
        <w:jc w:val="both"/>
        <w:rPr>
          <w:rFonts w:ascii="Times New Roman" w:hAnsi="Times New Roman"/>
          <w:sz w:val="22"/>
          <w:szCs w:val="22"/>
        </w:rPr>
      </w:pPr>
    </w:p>
    <w:p w14:paraId="6A610909" w14:textId="77777777" w:rsidR="00FA120E"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b/>
          <w:sz w:val="22"/>
          <w:szCs w:val="22"/>
        </w:rPr>
        <w:t>:</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14:paraId="48B507A5" w14:textId="056A5F67" w:rsidR="007E54C4" w:rsidRPr="007E54C4" w:rsidRDefault="1F0A2924" w:rsidP="76940ADC">
      <w:pPr>
        <w:pStyle w:val="paragraph"/>
        <w:spacing w:before="0" w:beforeAutospacing="0" w:after="0" w:afterAutospacing="0"/>
        <w:jc w:val="both"/>
        <w:textAlignment w:val="baseline"/>
        <w:rPr>
          <w:sz w:val="22"/>
          <w:szCs w:val="22"/>
          <w:u w:val="wave"/>
        </w:rPr>
      </w:pPr>
      <w:r w:rsidRPr="76940ADC">
        <w:rPr>
          <w:sz w:val="22"/>
          <w:szCs w:val="22"/>
          <w:u w:val="wave"/>
        </w:rPr>
        <w:t xml:space="preserve"> </w:t>
      </w:r>
      <w:r w:rsidR="3D61C536" w:rsidRPr="76940ADC">
        <w:rPr>
          <w:sz w:val="22"/>
          <w:szCs w:val="22"/>
          <w:u w:val="wave"/>
        </w:rPr>
        <w:t xml:space="preserve"> </w:t>
      </w:r>
    </w:p>
    <w:p w14:paraId="286C107B" w14:textId="2C1EDEBB" w:rsidR="00627401" w:rsidRPr="00EB43FA" w:rsidRDefault="3127802B" w:rsidP="4A746DEE">
      <w:pPr>
        <w:widowControl w:val="0"/>
        <w:jc w:val="both"/>
        <w:rPr>
          <w:rFonts w:ascii="Times New Roman" w:hAnsi="Times New Roman"/>
          <w:strike/>
          <w:color w:val="FF0000"/>
          <w:sz w:val="22"/>
          <w:szCs w:val="22"/>
        </w:rPr>
      </w:pPr>
      <w:r w:rsidRPr="00EB43FA">
        <w:rPr>
          <w:rFonts w:ascii="Times New Roman" w:hAnsi="Times New Roman"/>
          <w:strike/>
          <w:color w:val="FF0000"/>
          <w:sz w:val="22"/>
          <w:szCs w:val="22"/>
        </w:rPr>
        <w:t>Families</w:t>
      </w:r>
      <w:r w:rsidR="71D00BC4" w:rsidRPr="00EB43FA">
        <w:rPr>
          <w:rFonts w:ascii="Times New Roman" w:hAnsi="Times New Roman"/>
          <w:strike/>
          <w:color w:val="FF0000"/>
          <w:sz w:val="22"/>
          <w:szCs w:val="22"/>
        </w:rPr>
        <w:t xml:space="preserve"> First Corona</w:t>
      </w:r>
      <w:r w:rsidRPr="00EB43FA">
        <w:rPr>
          <w:rFonts w:ascii="Times New Roman" w:hAnsi="Times New Roman"/>
          <w:strike/>
          <w:color w:val="FF0000"/>
          <w:sz w:val="22"/>
          <w:szCs w:val="22"/>
        </w:rPr>
        <w:t xml:space="preserve">virus </w:t>
      </w:r>
      <w:r w:rsidR="22ED776C" w:rsidRPr="00EB43FA">
        <w:rPr>
          <w:rFonts w:ascii="Times New Roman" w:hAnsi="Times New Roman"/>
          <w:strike/>
          <w:color w:val="FF0000"/>
          <w:sz w:val="22"/>
          <w:szCs w:val="22"/>
        </w:rPr>
        <w:t>Response</w:t>
      </w:r>
      <w:r w:rsidR="2F0A0F91" w:rsidRPr="00EB43FA">
        <w:rPr>
          <w:rFonts w:ascii="Times New Roman" w:hAnsi="Times New Roman"/>
          <w:strike/>
          <w:color w:val="FF0000"/>
          <w:sz w:val="22"/>
          <w:szCs w:val="22"/>
        </w:rPr>
        <w:t xml:space="preserve"> Act (FFCRA) </w:t>
      </w:r>
      <w:r w:rsidRPr="00EB43FA">
        <w:rPr>
          <w:rFonts w:ascii="Times New Roman" w:hAnsi="Times New Roman"/>
          <w:strike/>
          <w:color w:val="FF0000"/>
          <w:sz w:val="22"/>
          <w:szCs w:val="22"/>
        </w:rPr>
        <w:t>Leave: </w:t>
      </w:r>
    </w:p>
    <w:p w14:paraId="54C10198" w14:textId="3602DA55" w:rsidR="00627401" w:rsidRPr="00EB43FA" w:rsidRDefault="00627401" w:rsidP="230F1999">
      <w:pPr>
        <w:pStyle w:val="paragraph"/>
        <w:spacing w:before="0" w:beforeAutospacing="0" w:after="0" w:afterAutospacing="0"/>
        <w:jc w:val="both"/>
        <w:textAlignment w:val="baseline"/>
        <w:rPr>
          <w:rStyle w:val="eop"/>
          <w:strike/>
          <w:color w:val="FF0000"/>
          <w:sz w:val="22"/>
          <w:szCs w:val="22"/>
        </w:rPr>
      </w:pPr>
      <w:r w:rsidRPr="00EB43FA">
        <w:rPr>
          <w:rStyle w:val="normaltextrun"/>
          <w:strike/>
          <w:color w:val="FF0000"/>
          <w:sz w:val="22"/>
          <w:szCs w:val="22"/>
        </w:rPr>
        <w:t>Allowable period:</w:t>
      </w:r>
      <w:r w:rsidR="00096F05" w:rsidRPr="00EB43FA">
        <w:rPr>
          <w:rStyle w:val="normaltextrun"/>
          <w:strike/>
          <w:color w:val="FF0000"/>
          <w:sz w:val="22"/>
          <w:szCs w:val="22"/>
        </w:rPr>
        <w:t xml:space="preserve">  Mandatory </w:t>
      </w:r>
      <w:r w:rsidRPr="00EB43FA">
        <w:rPr>
          <w:rStyle w:val="normaltextrun"/>
          <w:strike/>
          <w:color w:val="FF0000"/>
          <w:sz w:val="22"/>
          <w:szCs w:val="22"/>
        </w:rPr>
        <w:t>n</w:t>
      </w:r>
      <w:r w:rsidR="00096F05" w:rsidRPr="00EB43FA">
        <w:rPr>
          <w:rStyle w:val="normaltextrun"/>
          <w:strike/>
          <w:color w:val="FF0000"/>
          <w:sz w:val="22"/>
          <w:szCs w:val="22"/>
        </w:rPr>
        <w:t xml:space="preserve">ot later than 15 days after the </w:t>
      </w:r>
      <w:r w:rsidRPr="00EB43FA">
        <w:rPr>
          <w:rStyle w:val="normaltextrun"/>
          <w:strike/>
          <w:color w:val="FF0000"/>
          <w:sz w:val="22"/>
          <w:szCs w:val="22"/>
        </w:rPr>
        <w:t>dat</w:t>
      </w:r>
      <w:r w:rsidR="00096F05" w:rsidRPr="00EB43FA">
        <w:rPr>
          <w:rStyle w:val="normaltextrun"/>
          <w:strike/>
          <w:color w:val="FF0000"/>
          <w:sz w:val="22"/>
          <w:szCs w:val="22"/>
        </w:rPr>
        <w:t xml:space="preserve">e of the bill linked below (or) April </w:t>
      </w:r>
      <w:r w:rsidRPr="00EB43FA">
        <w:rPr>
          <w:rStyle w:val="normaltextrun"/>
          <w:strike/>
          <w:color w:val="FF0000"/>
          <w:sz w:val="22"/>
          <w:szCs w:val="22"/>
        </w:rPr>
        <w:t>1, 2020 through</w:t>
      </w:r>
      <w:r w:rsidR="00096F05" w:rsidRPr="00EB43FA">
        <w:rPr>
          <w:rStyle w:val="normaltextrun"/>
          <w:strike/>
          <w:color w:val="FF0000"/>
          <w:sz w:val="22"/>
          <w:szCs w:val="22"/>
        </w:rPr>
        <w:t xml:space="preserve"> December 31, 2020.  Optionally, it may be extended </w:t>
      </w:r>
      <w:r w:rsidRPr="00EB43FA">
        <w:rPr>
          <w:rStyle w:val="normaltextrun"/>
          <w:strike/>
          <w:color w:val="FF0000"/>
          <w:sz w:val="22"/>
          <w:szCs w:val="22"/>
        </w:rPr>
        <w:t>through March 31, 2021</w:t>
      </w:r>
      <w:r w:rsidR="00096F05" w:rsidRPr="00EB43FA">
        <w:rPr>
          <w:rStyle w:val="eop"/>
          <w:strike/>
          <w:color w:val="FF0000"/>
          <w:sz w:val="22"/>
          <w:szCs w:val="22"/>
        </w:rPr>
        <w:t>.</w:t>
      </w:r>
      <w:r w:rsidR="0042643B" w:rsidRPr="00EB43FA">
        <w:rPr>
          <w:rStyle w:val="eop"/>
          <w:strike/>
          <w:color w:val="FF0000"/>
          <w:sz w:val="22"/>
          <w:szCs w:val="22"/>
        </w:rPr>
        <w:t xml:space="preserve"> The American Rescu</w:t>
      </w:r>
      <w:r w:rsidR="005715FB" w:rsidRPr="00EB43FA">
        <w:rPr>
          <w:rStyle w:val="eop"/>
          <w:strike/>
          <w:color w:val="FF0000"/>
          <w:sz w:val="22"/>
          <w:szCs w:val="22"/>
        </w:rPr>
        <w:t>e</w:t>
      </w:r>
      <w:r w:rsidR="0042643B" w:rsidRPr="00EB43FA">
        <w:rPr>
          <w:rStyle w:val="eop"/>
          <w:strike/>
          <w:color w:val="FF0000"/>
          <w:sz w:val="22"/>
          <w:szCs w:val="22"/>
        </w:rPr>
        <w:t xml:space="preserve"> Plan Act (ARPA) further extended the tax credit from April 1, 2021 through September 30, 2021, though the ARPA credit will now apply against an employer’s Medicare taxes rather than Social Security taxes. In addition, ARPA increased the maximum tax credits available and expanded the leave reasons eligible for the credit. </w:t>
      </w:r>
    </w:p>
    <w:p w14:paraId="37EABED6" w14:textId="267EB504" w:rsidR="00D46537" w:rsidRPr="00EB43FA" w:rsidRDefault="00D46537" w:rsidP="00D46537">
      <w:pPr>
        <w:pStyle w:val="paragraph"/>
        <w:spacing w:before="0" w:beforeAutospacing="0" w:after="0" w:afterAutospacing="0"/>
        <w:jc w:val="both"/>
        <w:textAlignment w:val="baseline"/>
        <w:rPr>
          <w:strike/>
          <w:color w:val="FF0000"/>
          <w:sz w:val="22"/>
          <w:szCs w:val="22"/>
        </w:rPr>
      </w:pPr>
    </w:p>
    <w:p w14:paraId="0B6705EE" w14:textId="745AF2DE" w:rsidR="00627401" w:rsidRPr="00EB43FA" w:rsidRDefault="00096F05" w:rsidP="00D46537">
      <w:pPr>
        <w:pStyle w:val="paragraph"/>
        <w:spacing w:before="0" w:beforeAutospacing="0" w:after="0" w:afterAutospacing="0"/>
        <w:jc w:val="both"/>
        <w:textAlignment w:val="baseline"/>
        <w:rPr>
          <w:strike/>
          <w:color w:val="FF0000"/>
          <w:sz w:val="22"/>
          <w:szCs w:val="22"/>
        </w:rPr>
      </w:pPr>
      <w:r w:rsidRPr="00EB43FA">
        <w:rPr>
          <w:rStyle w:val="normaltextrun"/>
          <w:strike/>
          <w:color w:val="FF0000"/>
          <w:sz w:val="22"/>
          <w:szCs w:val="22"/>
        </w:rPr>
        <w:t>Link to guidelines:</w:t>
      </w:r>
    </w:p>
    <w:p w14:paraId="0A5B298C" w14:textId="74D95DD4" w:rsidR="00627401" w:rsidRPr="00EB43FA" w:rsidRDefault="00627401" w:rsidP="00803FD3">
      <w:pPr>
        <w:pStyle w:val="paragraph"/>
        <w:numPr>
          <w:ilvl w:val="0"/>
          <w:numId w:val="119"/>
        </w:numPr>
        <w:spacing w:before="0" w:beforeAutospacing="0" w:after="0" w:afterAutospacing="0"/>
        <w:jc w:val="both"/>
        <w:textAlignment w:val="baseline"/>
        <w:rPr>
          <w:strike/>
          <w:color w:val="FF0000"/>
          <w:sz w:val="22"/>
          <w:szCs w:val="22"/>
        </w:rPr>
      </w:pPr>
      <w:r w:rsidRPr="00EB43FA">
        <w:rPr>
          <w:rStyle w:val="normaltextrun"/>
          <w:strike/>
          <w:color w:val="FF0000"/>
          <w:sz w:val="22"/>
          <w:szCs w:val="22"/>
        </w:rPr>
        <w:t>December mandate included in</w:t>
      </w:r>
      <w:r w:rsidR="00F257B0" w:rsidRPr="00EB43FA">
        <w:rPr>
          <w:rStyle w:val="normaltextrun"/>
          <w:strike/>
          <w:color w:val="FF0000"/>
          <w:sz w:val="22"/>
          <w:szCs w:val="22"/>
        </w:rPr>
        <w:t xml:space="preserve"> FFCRA</w:t>
      </w:r>
      <w:r w:rsidR="00096F05" w:rsidRPr="00EB43FA">
        <w:rPr>
          <w:rStyle w:val="normaltextrun"/>
          <w:strike/>
          <w:color w:val="FF0000"/>
          <w:sz w:val="22"/>
          <w:szCs w:val="22"/>
        </w:rPr>
        <w:t>:</w:t>
      </w:r>
      <w:r w:rsidRPr="00EB43FA">
        <w:rPr>
          <w:strike/>
          <w:color w:val="FF0000"/>
          <w:sz w:val="22"/>
          <w:szCs w:val="22"/>
        </w:rPr>
        <w:t xml:space="preserve"> </w:t>
      </w:r>
      <w:hyperlink r:id="rId57" w:history="1">
        <w:r w:rsidRPr="00EB43FA">
          <w:rPr>
            <w:rStyle w:val="Hyperlink"/>
            <w:strike/>
            <w:sz w:val="22"/>
            <w:szCs w:val="22"/>
          </w:rPr>
          <w:t>https://www.congress.gov/bill/116th-congress/house-bill/6201/text/enr</w:t>
        </w:r>
      </w:hyperlink>
      <w:r w:rsidRPr="00EB43FA">
        <w:rPr>
          <w:strike/>
          <w:color w:val="FF0000"/>
          <w:sz w:val="22"/>
          <w:szCs w:val="22"/>
        </w:rPr>
        <w:t xml:space="preserve"> </w:t>
      </w:r>
    </w:p>
    <w:p w14:paraId="03289CAB" w14:textId="7F479627" w:rsidR="00627401" w:rsidRPr="00EB43FA" w:rsidRDefault="67F56C45" w:rsidP="00803FD3">
      <w:pPr>
        <w:pStyle w:val="paragraph"/>
        <w:numPr>
          <w:ilvl w:val="0"/>
          <w:numId w:val="119"/>
        </w:numPr>
        <w:spacing w:before="0" w:beforeAutospacing="0" w:after="0" w:afterAutospacing="0"/>
        <w:jc w:val="both"/>
        <w:textAlignment w:val="baseline"/>
        <w:rPr>
          <w:rStyle w:val="normaltextrun"/>
          <w:strike/>
          <w:color w:val="FF0000"/>
          <w:sz w:val="22"/>
          <w:szCs w:val="22"/>
        </w:rPr>
      </w:pPr>
      <w:r w:rsidRPr="00EB43FA">
        <w:rPr>
          <w:rStyle w:val="normaltextrun"/>
          <w:strike/>
          <w:color w:val="FF0000"/>
          <w:sz w:val="22"/>
          <w:szCs w:val="22"/>
        </w:rPr>
        <w:t>March extension included in</w:t>
      </w:r>
      <w:r w:rsidR="5F8C71C4" w:rsidRPr="00EB43FA">
        <w:rPr>
          <w:rStyle w:val="normaltextrun"/>
          <w:strike/>
          <w:color w:val="FF0000"/>
          <w:sz w:val="22"/>
          <w:szCs w:val="22"/>
        </w:rPr>
        <w:t xml:space="preserve"> Consolidated Appropriations Act (C</w:t>
      </w:r>
      <w:r w:rsidR="4146FABA" w:rsidRPr="00EB43FA">
        <w:rPr>
          <w:rStyle w:val="normaltextrun"/>
          <w:strike/>
          <w:color w:val="FF0000"/>
          <w:sz w:val="22"/>
          <w:szCs w:val="22"/>
        </w:rPr>
        <w:t>A</w:t>
      </w:r>
      <w:r w:rsidR="5F8C71C4" w:rsidRPr="00EB43FA">
        <w:rPr>
          <w:rStyle w:val="normaltextrun"/>
          <w:strike/>
          <w:color w:val="FF0000"/>
          <w:sz w:val="22"/>
          <w:szCs w:val="22"/>
        </w:rPr>
        <w:t>A)</w:t>
      </w:r>
      <w:r w:rsidRPr="00EB43FA">
        <w:rPr>
          <w:rStyle w:val="normaltextrun"/>
          <w:strike/>
          <w:color w:val="FF0000"/>
          <w:sz w:val="22"/>
          <w:szCs w:val="22"/>
        </w:rPr>
        <w:t>:</w:t>
      </w:r>
      <w:r w:rsidR="32ED3009" w:rsidRPr="00EB43FA">
        <w:rPr>
          <w:rStyle w:val="normaltextrun"/>
          <w:strike/>
          <w:color w:val="FF0000"/>
          <w:sz w:val="22"/>
          <w:szCs w:val="22"/>
        </w:rPr>
        <w:t xml:space="preserve"> </w:t>
      </w:r>
      <w:hyperlink r:id="rId58">
        <w:r w:rsidRPr="00EB43FA">
          <w:rPr>
            <w:rStyle w:val="Hyperlink"/>
            <w:strike/>
            <w:sz w:val="22"/>
            <w:szCs w:val="22"/>
          </w:rPr>
          <w:t>https://www.congress.gov/bill/116th-congress/house-bill/133</w:t>
        </w:r>
      </w:hyperlink>
      <w:r w:rsidRPr="00EB43FA">
        <w:rPr>
          <w:rStyle w:val="normaltextrun"/>
          <w:strike/>
          <w:color w:val="FF0000"/>
          <w:sz w:val="22"/>
          <w:szCs w:val="22"/>
        </w:rPr>
        <w:t xml:space="preserve"> </w:t>
      </w:r>
    </w:p>
    <w:p w14:paraId="6655882B" w14:textId="0947F099" w:rsidR="00627401" w:rsidRPr="00EB43FA" w:rsidRDefault="00627401" w:rsidP="004032A3">
      <w:pPr>
        <w:pStyle w:val="paragraph"/>
        <w:numPr>
          <w:ilvl w:val="1"/>
          <w:numId w:val="119"/>
        </w:numPr>
        <w:spacing w:before="0" w:beforeAutospacing="0" w:after="0" w:afterAutospacing="0"/>
        <w:ind w:left="1440"/>
        <w:jc w:val="both"/>
        <w:textAlignment w:val="baseline"/>
        <w:rPr>
          <w:rStyle w:val="normaltextrun"/>
          <w:strike/>
          <w:color w:val="FF0000"/>
          <w:sz w:val="22"/>
          <w:szCs w:val="22"/>
        </w:rPr>
      </w:pPr>
      <w:r w:rsidRPr="00EB43FA">
        <w:rPr>
          <w:rStyle w:val="normaltextrun"/>
          <w:strike/>
          <w:color w:val="FF0000"/>
          <w:sz w:val="22"/>
          <w:szCs w:val="22"/>
        </w:rPr>
        <w:t xml:space="preserve">See also Department of Labor FAQs for more information at </w:t>
      </w:r>
      <w:hyperlink r:id="rId59" w:history="1">
        <w:r w:rsidRPr="00EB43FA">
          <w:rPr>
            <w:rStyle w:val="Hyperlink"/>
            <w:strike/>
            <w:sz w:val="22"/>
            <w:szCs w:val="22"/>
          </w:rPr>
          <w:t>https://www.dol.gov/agencies/whd/pandemic/ffcra-questions</w:t>
        </w:r>
      </w:hyperlink>
      <w:r w:rsidRPr="00EB43FA">
        <w:rPr>
          <w:rStyle w:val="normaltextrun"/>
          <w:strike/>
          <w:color w:val="FF0000"/>
          <w:sz w:val="22"/>
          <w:szCs w:val="22"/>
        </w:rPr>
        <w:t xml:space="preserve"> </w:t>
      </w:r>
    </w:p>
    <w:p w14:paraId="0BAECC9D" w14:textId="3930C236" w:rsidR="0042643B" w:rsidRPr="00EB43FA" w:rsidRDefault="0042643B" w:rsidP="00803FD3">
      <w:pPr>
        <w:pStyle w:val="paragraph"/>
        <w:numPr>
          <w:ilvl w:val="0"/>
          <w:numId w:val="119"/>
        </w:numPr>
        <w:spacing w:before="0" w:beforeAutospacing="0" w:after="0" w:afterAutospacing="0"/>
        <w:jc w:val="both"/>
        <w:textAlignment w:val="baseline"/>
        <w:rPr>
          <w:rStyle w:val="normaltextrun"/>
          <w:strike/>
          <w:color w:val="FF0000"/>
          <w:sz w:val="22"/>
          <w:szCs w:val="22"/>
        </w:rPr>
      </w:pPr>
      <w:r w:rsidRPr="00EB43FA">
        <w:rPr>
          <w:rStyle w:val="normaltextrun"/>
          <w:strike/>
          <w:color w:val="FF0000"/>
          <w:sz w:val="22"/>
          <w:szCs w:val="22"/>
        </w:rPr>
        <w:t xml:space="preserve">April 1, 2021 through September 30, 2021 extension included in American Rescue Plan Act (ARPA): </w:t>
      </w:r>
      <w:hyperlink r:id="rId60" w:history="1">
        <w:r w:rsidRPr="00EB43FA">
          <w:rPr>
            <w:rStyle w:val="Hyperlink"/>
            <w:strike/>
            <w:sz w:val="22"/>
            <w:szCs w:val="22"/>
          </w:rPr>
          <w:t>https://www.congress.gov/bill/117th-congress/house-bill/1319/text</w:t>
        </w:r>
      </w:hyperlink>
    </w:p>
    <w:p w14:paraId="26AA8502" w14:textId="1E9753C8" w:rsidR="00D46537" w:rsidRPr="00EB43FA" w:rsidRDefault="00D46537" w:rsidP="00D46537">
      <w:pPr>
        <w:pStyle w:val="paragraph"/>
        <w:spacing w:before="0" w:beforeAutospacing="0" w:after="0" w:afterAutospacing="0"/>
        <w:ind w:left="1440"/>
        <w:jc w:val="both"/>
        <w:textAlignment w:val="baseline"/>
        <w:rPr>
          <w:strike/>
          <w:color w:val="FF0000"/>
          <w:sz w:val="22"/>
          <w:szCs w:val="22"/>
        </w:rPr>
      </w:pPr>
    </w:p>
    <w:p w14:paraId="7A55CF2E" w14:textId="180533B6" w:rsidR="00627401" w:rsidRPr="00EB43FA" w:rsidRDefault="00096F05" w:rsidP="00D46537">
      <w:pPr>
        <w:pStyle w:val="paragraph"/>
        <w:spacing w:before="0" w:beforeAutospacing="0" w:after="0" w:afterAutospacing="0"/>
        <w:jc w:val="both"/>
        <w:textAlignment w:val="baseline"/>
        <w:rPr>
          <w:strike/>
          <w:color w:val="FF0000"/>
          <w:sz w:val="22"/>
          <w:szCs w:val="22"/>
        </w:rPr>
      </w:pPr>
      <w:r w:rsidRPr="00EB43FA">
        <w:rPr>
          <w:rStyle w:val="normaltextrun"/>
          <w:strike/>
          <w:color w:val="FF0000"/>
          <w:sz w:val="22"/>
          <w:szCs w:val="22"/>
        </w:rPr>
        <w:t xml:space="preserve">Summary:  </w:t>
      </w:r>
      <w:r w:rsidR="00627401" w:rsidRPr="00EB43FA">
        <w:rPr>
          <w:rStyle w:val="normaltextrun"/>
          <w:strike/>
          <w:color w:val="FF0000"/>
          <w:sz w:val="22"/>
          <w:szCs w:val="22"/>
        </w:rPr>
        <w:t xml:space="preserve">An employer shall provide to each employee paid sick time to the extent the employee is unable to work (or telework) from March 1 through December 31, 2020 or </w:t>
      </w:r>
      <w:r w:rsidRPr="00EB43FA">
        <w:rPr>
          <w:rStyle w:val="normaltextrun"/>
          <w:strike/>
          <w:color w:val="FF0000"/>
          <w:sz w:val="22"/>
          <w:szCs w:val="22"/>
        </w:rPr>
        <w:t xml:space="preserve">March 31, 2021 </w:t>
      </w:r>
      <w:r w:rsidR="00627401" w:rsidRPr="00EB43FA">
        <w:rPr>
          <w:rStyle w:val="normaltextrun"/>
          <w:strike/>
          <w:color w:val="FF0000"/>
          <w:sz w:val="22"/>
          <w:szCs w:val="22"/>
        </w:rPr>
        <w:t xml:space="preserve">(if their policy indicates they chose to optionally extend based on the </w:t>
      </w:r>
      <w:r w:rsidR="00AB00DE" w:rsidRPr="00EB43FA">
        <w:rPr>
          <w:rStyle w:val="normaltextrun"/>
          <w:strike/>
          <w:color w:val="FF0000"/>
          <w:sz w:val="22"/>
          <w:szCs w:val="22"/>
        </w:rPr>
        <w:t>CA</w:t>
      </w:r>
      <w:r w:rsidR="00F257B0" w:rsidRPr="00EB43FA">
        <w:rPr>
          <w:rStyle w:val="normaltextrun"/>
          <w:strike/>
          <w:color w:val="FF0000"/>
          <w:sz w:val="22"/>
          <w:szCs w:val="22"/>
        </w:rPr>
        <w:t>A which is linked above</w:t>
      </w:r>
      <w:r w:rsidRPr="00EB43FA">
        <w:rPr>
          <w:rStyle w:val="normaltextrun"/>
          <w:strike/>
          <w:color w:val="FF0000"/>
          <w:sz w:val="22"/>
          <w:szCs w:val="22"/>
        </w:rPr>
        <w:t>)</w:t>
      </w:r>
      <w:r w:rsidR="0042643B" w:rsidRPr="00EB43FA">
        <w:rPr>
          <w:rStyle w:val="normaltextrun"/>
          <w:strike/>
          <w:color w:val="FF0000"/>
          <w:sz w:val="22"/>
          <w:szCs w:val="22"/>
        </w:rPr>
        <w:t>, and/or April 1, 2021 through September 30, 2021</w:t>
      </w:r>
      <w:r w:rsidRPr="00EB43FA">
        <w:rPr>
          <w:rStyle w:val="normaltextrun"/>
          <w:strike/>
          <w:color w:val="FF0000"/>
          <w:sz w:val="22"/>
          <w:szCs w:val="22"/>
        </w:rPr>
        <w:t xml:space="preserve"> </w:t>
      </w:r>
      <w:r w:rsidR="00627401" w:rsidRPr="00EB43FA">
        <w:rPr>
          <w:rStyle w:val="normaltextrun"/>
          <w:strike/>
          <w:color w:val="FF0000"/>
          <w:sz w:val="22"/>
          <w:szCs w:val="22"/>
        </w:rPr>
        <w:t>because:</w:t>
      </w:r>
    </w:p>
    <w:p w14:paraId="48FA17B0" w14:textId="5E4F5CB3" w:rsidR="00627401" w:rsidRPr="00EB43FA" w:rsidRDefault="00627401" w:rsidP="00803FD3">
      <w:pPr>
        <w:pStyle w:val="paragraph"/>
        <w:numPr>
          <w:ilvl w:val="0"/>
          <w:numId w:val="120"/>
        </w:numPr>
        <w:spacing w:before="0" w:beforeAutospacing="0" w:after="0" w:afterAutospacing="0"/>
        <w:jc w:val="both"/>
        <w:textAlignment w:val="baseline"/>
        <w:rPr>
          <w:strike/>
          <w:color w:val="FF0000"/>
          <w:sz w:val="22"/>
          <w:szCs w:val="22"/>
        </w:rPr>
      </w:pPr>
      <w:r w:rsidRPr="00EB43FA">
        <w:rPr>
          <w:rStyle w:val="normaltextrun"/>
          <w:strike/>
          <w:color w:val="FF0000"/>
          <w:sz w:val="22"/>
          <w:szCs w:val="22"/>
        </w:rPr>
        <w:t>The employee is subject to a Federal, State, or local quarantine or isol</w:t>
      </w:r>
      <w:r w:rsidR="004D127F" w:rsidRPr="00EB43FA">
        <w:rPr>
          <w:rStyle w:val="normaltextrun"/>
          <w:strike/>
          <w:color w:val="FF0000"/>
          <w:sz w:val="22"/>
          <w:szCs w:val="22"/>
        </w:rPr>
        <w:t>ation order related to COVID-</w:t>
      </w:r>
      <w:proofErr w:type="gramStart"/>
      <w:r w:rsidR="004D127F" w:rsidRPr="00EB43FA">
        <w:rPr>
          <w:rStyle w:val="normaltextrun"/>
          <w:strike/>
          <w:color w:val="FF0000"/>
          <w:sz w:val="22"/>
          <w:szCs w:val="22"/>
        </w:rPr>
        <w:t>19;</w:t>
      </w:r>
      <w:proofErr w:type="gramEnd"/>
      <w:r w:rsidR="004D127F" w:rsidRPr="00EB43FA">
        <w:rPr>
          <w:rStyle w:val="normaltextrun"/>
          <w:strike/>
          <w:color w:val="FF0000"/>
          <w:sz w:val="22"/>
          <w:szCs w:val="22"/>
        </w:rPr>
        <w:t xml:space="preserve"> </w:t>
      </w:r>
    </w:p>
    <w:p w14:paraId="3D6B9E11" w14:textId="39E7A67D" w:rsidR="00627401" w:rsidRPr="00EB43FA" w:rsidRDefault="00627401" w:rsidP="00803FD3">
      <w:pPr>
        <w:pStyle w:val="paragraph"/>
        <w:numPr>
          <w:ilvl w:val="0"/>
          <w:numId w:val="121"/>
        </w:numPr>
        <w:spacing w:before="0" w:beforeAutospacing="0" w:after="0" w:afterAutospacing="0"/>
        <w:jc w:val="both"/>
        <w:textAlignment w:val="baseline"/>
        <w:rPr>
          <w:rStyle w:val="normaltextrun"/>
          <w:strike/>
          <w:color w:val="FF0000"/>
          <w:sz w:val="22"/>
          <w:szCs w:val="22"/>
        </w:rPr>
      </w:pPr>
      <w:r w:rsidRPr="00EB43FA">
        <w:rPr>
          <w:rStyle w:val="normaltextrun"/>
          <w:strike/>
          <w:color w:val="FF0000"/>
          <w:sz w:val="22"/>
          <w:szCs w:val="22"/>
        </w:rPr>
        <w:t xml:space="preserve">The employee has been advised by a health care provider to self-quarantine due </w:t>
      </w:r>
      <w:r w:rsidR="004D127F" w:rsidRPr="00EB43FA">
        <w:rPr>
          <w:rStyle w:val="normaltextrun"/>
          <w:strike/>
          <w:color w:val="FF0000"/>
          <w:sz w:val="22"/>
          <w:szCs w:val="22"/>
        </w:rPr>
        <w:t>to concerns related to COVID-</w:t>
      </w:r>
      <w:proofErr w:type="gramStart"/>
      <w:r w:rsidR="004D127F" w:rsidRPr="00EB43FA">
        <w:rPr>
          <w:rStyle w:val="normaltextrun"/>
          <w:strike/>
          <w:color w:val="FF0000"/>
          <w:sz w:val="22"/>
          <w:szCs w:val="22"/>
        </w:rPr>
        <w:t>19;</w:t>
      </w:r>
      <w:proofErr w:type="gramEnd"/>
      <w:r w:rsidR="004D127F" w:rsidRPr="00EB43FA">
        <w:rPr>
          <w:rStyle w:val="normaltextrun"/>
          <w:strike/>
          <w:color w:val="FF0000"/>
          <w:sz w:val="22"/>
          <w:szCs w:val="22"/>
        </w:rPr>
        <w:t xml:space="preserve"> </w:t>
      </w:r>
    </w:p>
    <w:p w14:paraId="5CFF388E" w14:textId="79E97944" w:rsidR="004D127F" w:rsidRPr="00EB43FA" w:rsidRDefault="004D127F" w:rsidP="00803FD3">
      <w:pPr>
        <w:pStyle w:val="paragraph"/>
        <w:numPr>
          <w:ilvl w:val="0"/>
          <w:numId w:val="121"/>
        </w:numPr>
        <w:spacing w:before="0" w:beforeAutospacing="0" w:after="0" w:afterAutospacing="0"/>
        <w:jc w:val="both"/>
        <w:textAlignment w:val="baseline"/>
        <w:rPr>
          <w:rStyle w:val="normaltextrun"/>
          <w:strike/>
          <w:color w:val="FF0000"/>
          <w:sz w:val="22"/>
          <w:szCs w:val="22"/>
        </w:rPr>
      </w:pPr>
      <w:r w:rsidRPr="00EB43FA">
        <w:rPr>
          <w:rStyle w:val="normaltextrun"/>
          <w:strike/>
          <w:color w:val="FF0000"/>
          <w:sz w:val="22"/>
          <w:szCs w:val="22"/>
        </w:rPr>
        <w:t xml:space="preserve">The employee is experiencing COVID-19 symptoms and is seeking a medical </w:t>
      </w:r>
      <w:proofErr w:type="gramStart"/>
      <w:r w:rsidRPr="00EB43FA">
        <w:rPr>
          <w:rStyle w:val="normaltextrun"/>
          <w:strike/>
          <w:color w:val="FF0000"/>
          <w:sz w:val="22"/>
          <w:szCs w:val="22"/>
        </w:rPr>
        <w:t>diagnosis;</w:t>
      </w:r>
      <w:proofErr w:type="gramEnd"/>
      <w:r w:rsidRPr="00EB43FA">
        <w:rPr>
          <w:rStyle w:val="normaltextrun"/>
          <w:strike/>
          <w:color w:val="FF0000"/>
          <w:sz w:val="22"/>
          <w:szCs w:val="22"/>
        </w:rPr>
        <w:t xml:space="preserve"> </w:t>
      </w:r>
    </w:p>
    <w:p w14:paraId="3A1ABAF3" w14:textId="09106B6E" w:rsidR="004D127F" w:rsidRPr="00EB43FA" w:rsidRDefault="004D127F" w:rsidP="00803FD3">
      <w:pPr>
        <w:pStyle w:val="ListParagraph"/>
        <w:numPr>
          <w:ilvl w:val="0"/>
          <w:numId w:val="121"/>
        </w:numPr>
        <w:jc w:val="both"/>
        <w:rPr>
          <w:rStyle w:val="normaltextrun"/>
          <w:rFonts w:ascii="Times New Roman" w:hAnsi="Times New Roman"/>
          <w:strike/>
          <w:color w:val="FF0000"/>
          <w:sz w:val="22"/>
          <w:szCs w:val="22"/>
        </w:rPr>
      </w:pPr>
      <w:r w:rsidRPr="00EB43FA">
        <w:rPr>
          <w:rStyle w:val="normaltextrun"/>
          <w:rFonts w:ascii="Times New Roman" w:hAnsi="Times New Roman"/>
          <w:strike/>
          <w:color w:val="FF0000"/>
          <w:sz w:val="22"/>
          <w:szCs w:val="22"/>
        </w:rPr>
        <w:t>The employee</w:t>
      </w:r>
      <w:r w:rsidRPr="00EB43FA">
        <w:rPr>
          <w:rStyle w:val="normaltextrun"/>
          <w:strike/>
          <w:color w:val="FF0000"/>
          <w:sz w:val="22"/>
          <w:szCs w:val="22"/>
        </w:rPr>
        <w:t xml:space="preserve"> </w:t>
      </w:r>
      <w:r w:rsidRPr="00EB43FA">
        <w:rPr>
          <w:rStyle w:val="normaltextrun"/>
          <w:rFonts w:ascii="Times New Roman" w:hAnsi="Times New Roman"/>
          <w:strike/>
          <w:color w:val="FF0000"/>
          <w:sz w:val="22"/>
          <w:szCs w:val="22"/>
        </w:rPr>
        <w:t>is caring for an individual subject to an order described in (1) or self-quarantine as described in (2</w:t>
      </w:r>
      <w:proofErr w:type="gramStart"/>
      <w:r w:rsidRPr="00EB43FA">
        <w:rPr>
          <w:rStyle w:val="normaltextrun"/>
          <w:rFonts w:ascii="Times New Roman" w:hAnsi="Times New Roman"/>
          <w:strike/>
          <w:color w:val="FF0000"/>
          <w:sz w:val="22"/>
          <w:szCs w:val="22"/>
        </w:rPr>
        <w:t>);</w:t>
      </w:r>
      <w:proofErr w:type="gramEnd"/>
    </w:p>
    <w:p w14:paraId="57CCE81D" w14:textId="5A0DC1F2" w:rsidR="004D127F" w:rsidRPr="00EB43FA" w:rsidRDefault="004D127F" w:rsidP="00803FD3">
      <w:pPr>
        <w:pStyle w:val="ListParagraph"/>
        <w:numPr>
          <w:ilvl w:val="0"/>
          <w:numId w:val="121"/>
        </w:numPr>
        <w:jc w:val="both"/>
        <w:rPr>
          <w:rFonts w:ascii="Times New Roman" w:hAnsi="Times New Roman"/>
          <w:strike/>
          <w:color w:val="FF0000"/>
          <w:sz w:val="22"/>
          <w:szCs w:val="22"/>
        </w:rPr>
      </w:pPr>
      <w:r w:rsidRPr="00EB43FA">
        <w:rPr>
          <w:rFonts w:ascii="Times New Roman" w:hAnsi="Times New Roman"/>
          <w:strike/>
          <w:color w:val="FF0000"/>
          <w:sz w:val="22"/>
          <w:szCs w:val="22"/>
        </w:rPr>
        <w:t xml:space="preserve">The employee is caring for a child whose school or place of care is closed (or </w:t>
      </w:r>
      <w:proofErr w:type="gramStart"/>
      <w:r w:rsidRPr="00EB43FA">
        <w:rPr>
          <w:rFonts w:ascii="Times New Roman" w:hAnsi="Times New Roman"/>
          <w:strike/>
          <w:color w:val="FF0000"/>
          <w:sz w:val="22"/>
          <w:szCs w:val="22"/>
        </w:rPr>
        <w:t>child care</w:t>
      </w:r>
      <w:proofErr w:type="gramEnd"/>
      <w:r w:rsidRPr="00EB43FA">
        <w:rPr>
          <w:rFonts w:ascii="Times New Roman" w:hAnsi="Times New Roman"/>
          <w:strike/>
          <w:color w:val="FF0000"/>
          <w:sz w:val="22"/>
          <w:szCs w:val="22"/>
        </w:rPr>
        <w:t xml:space="preserve"> provider is unavailable) for reasons related to COVID-19; </w:t>
      </w:r>
    </w:p>
    <w:p w14:paraId="18DC28EC" w14:textId="4E92BDF4" w:rsidR="004D127F" w:rsidRPr="00EB43FA" w:rsidRDefault="004D127F" w:rsidP="00803FD3">
      <w:pPr>
        <w:pStyle w:val="ListParagraph"/>
        <w:numPr>
          <w:ilvl w:val="0"/>
          <w:numId w:val="121"/>
        </w:numPr>
        <w:jc w:val="both"/>
        <w:rPr>
          <w:rFonts w:ascii="Times New Roman" w:hAnsi="Times New Roman"/>
          <w:strike/>
          <w:color w:val="FF0000"/>
          <w:sz w:val="22"/>
          <w:szCs w:val="22"/>
        </w:rPr>
      </w:pPr>
      <w:r w:rsidRPr="00EB43FA">
        <w:rPr>
          <w:rFonts w:ascii="Times New Roman" w:hAnsi="Times New Roman"/>
          <w:strike/>
          <w:color w:val="FF0000"/>
          <w:sz w:val="22"/>
          <w:szCs w:val="22"/>
        </w:rPr>
        <w:t>The employee is experiencing any other substantially-similar condition specified by the Secretary of Health and Human Services, in consultation with the Secretaries of Labor and Treasury.</w:t>
      </w:r>
    </w:p>
    <w:p w14:paraId="15D6296E" w14:textId="59BF5C2D" w:rsidR="00A51E6F" w:rsidRPr="00EB43FA" w:rsidRDefault="00A51E6F" w:rsidP="00803FD3">
      <w:pPr>
        <w:pStyle w:val="ListParagraph"/>
        <w:numPr>
          <w:ilvl w:val="0"/>
          <w:numId w:val="121"/>
        </w:numPr>
        <w:jc w:val="both"/>
        <w:rPr>
          <w:rFonts w:ascii="Times New Roman" w:hAnsi="Times New Roman"/>
          <w:strike/>
          <w:color w:val="FF0000"/>
          <w:sz w:val="22"/>
          <w:szCs w:val="22"/>
        </w:rPr>
      </w:pPr>
      <w:r w:rsidRPr="00EB43FA">
        <w:rPr>
          <w:rFonts w:ascii="Times New Roman" w:hAnsi="Times New Roman"/>
          <w:strike/>
          <w:color w:val="FF0000"/>
          <w:sz w:val="22"/>
          <w:szCs w:val="22"/>
        </w:rPr>
        <w:t xml:space="preserve">Employee is obtaining a COVID-19 </w:t>
      </w:r>
      <w:proofErr w:type="gramStart"/>
      <w:r w:rsidRPr="00EB43FA">
        <w:rPr>
          <w:rFonts w:ascii="Times New Roman" w:hAnsi="Times New Roman"/>
          <w:strike/>
          <w:color w:val="FF0000"/>
          <w:sz w:val="22"/>
          <w:szCs w:val="22"/>
        </w:rPr>
        <w:t>vaccine;</w:t>
      </w:r>
      <w:proofErr w:type="gramEnd"/>
    </w:p>
    <w:p w14:paraId="151989DD" w14:textId="0427AA9A" w:rsidR="00A51E6F" w:rsidRPr="00EB43FA" w:rsidRDefault="00A51E6F" w:rsidP="00803FD3">
      <w:pPr>
        <w:pStyle w:val="ListParagraph"/>
        <w:numPr>
          <w:ilvl w:val="0"/>
          <w:numId w:val="121"/>
        </w:numPr>
        <w:jc w:val="both"/>
        <w:rPr>
          <w:rFonts w:ascii="Times New Roman" w:hAnsi="Times New Roman"/>
          <w:strike/>
          <w:color w:val="FF0000"/>
          <w:sz w:val="22"/>
          <w:szCs w:val="22"/>
        </w:rPr>
      </w:pPr>
      <w:r w:rsidRPr="00EB43FA">
        <w:rPr>
          <w:rFonts w:ascii="Times New Roman" w:hAnsi="Times New Roman"/>
          <w:strike/>
          <w:color w:val="FF0000"/>
          <w:sz w:val="22"/>
          <w:szCs w:val="22"/>
        </w:rPr>
        <w:t>Employee is recovering from an injury, disability, illness, or condition related to the COVID-19 vaccine; or</w:t>
      </w:r>
    </w:p>
    <w:p w14:paraId="4BA237BF" w14:textId="2901DDC3" w:rsidR="00A51E6F" w:rsidRPr="00EB43FA" w:rsidRDefault="00A51E6F" w:rsidP="00803FD3">
      <w:pPr>
        <w:pStyle w:val="ListParagraph"/>
        <w:numPr>
          <w:ilvl w:val="0"/>
          <w:numId w:val="121"/>
        </w:numPr>
        <w:jc w:val="both"/>
        <w:rPr>
          <w:rFonts w:ascii="Times New Roman" w:hAnsi="Times New Roman"/>
          <w:strike/>
          <w:color w:val="FF0000"/>
          <w:sz w:val="22"/>
          <w:szCs w:val="22"/>
        </w:rPr>
      </w:pPr>
      <w:r w:rsidRPr="00EB43FA">
        <w:rPr>
          <w:rFonts w:ascii="Times New Roman" w:hAnsi="Times New Roman"/>
          <w:strike/>
          <w:color w:val="FF0000"/>
          <w:sz w:val="22"/>
          <w:szCs w:val="22"/>
        </w:rPr>
        <w:t xml:space="preserve">Employee is seeking or waiting on a diagnostic test or medical diagnosis for COVID-19. </w:t>
      </w:r>
    </w:p>
    <w:p w14:paraId="5273E980" w14:textId="47A53DC9" w:rsidR="006A4038" w:rsidRPr="00EB43FA" w:rsidRDefault="006A4038" w:rsidP="00D46537">
      <w:pPr>
        <w:jc w:val="both"/>
        <w:rPr>
          <w:rFonts w:ascii="Times New Roman" w:hAnsi="Times New Roman"/>
          <w:strike/>
          <w:color w:val="FF0000"/>
          <w:sz w:val="22"/>
          <w:szCs w:val="22"/>
        </w:rPr>
      </w:pPr>
    </w:p>
    <w:p w14:paraId="06D97075" w14:textId="1A25304E" w:rsidR="006A4038" w:rsidRPr="00EB43FA" w:rsidRDefault="006A4038" w:rsidP="00D46537">
      <w:pPr>
        <w:jc w:val="both"/>
        <w:rPr>
          <w:rFonts w:ascii="Times New Roman" w:hAnsi="Times New Roman"/>
          <w:strike/>
          <w:color w:val="FF0000"/>
          <w:sz w:val="22"/>
          <w:szCs w:val="22"/>
        </w:rPr>
      </w:pPr>
      <w:r w:rsidRPr="00EB43FA">
        <w:rPr>
          <w:rFonts w:ascii="Times New Roman" w:hAnsi="Times New Roman"/>
          <w:strike/>
          <w:color w:val="FF0000"/>
          <w:sz w:val="22"/>
          <w:szCs w:val="22"/>
        </w:rPr>
        <w:t xml:space="preserve">Additionally, an employee qualifies for expanded family leave if the employee is caring for a child whose school or place of care is closed (or </w:t>
      </w:r>
      <w:proofErr w:type="gramStart"/>
      <w:r w:rsidRPr="00EB43FA">
        <w:rPr>
          <w:rFonts w:ascii="Times New Roman" w:hAnsi="Times New Roman"/>
          <w:strike/>
          <w:color w:val="FF0000"/>
          <w:sz w:val="22"/>
          <w:szCs w:val="22"/>
        </w:rPr>
        <w:t>child care</w:t>
      </w:r>
      <w:proofErr w:type="gramEnd"/>
      <w:r w:rsidRPr="00EB43FA">
        <w:rPr>
          <w:rFonts w:ascii="Times New Roman" w:hAnsi="Times New Roman"/>
          <w:strike/>
          <w:color w:val="FF0000"/>
          <w:sz w:val="22"/>
          <w:szCs w:val="22"/>
        </w:rPr>
        <w:t xml:space="preserve"> provider is unavailable) for reasons related to COVID-19.</w:t>
      </w:r>
    </w:p>
    <w:p w14:paraId="76AE7BCA" w14:textId="1FBAE340" w:rsidR="00D46537" w:rsidRPr="00EB43FA" w:rsidRDefault="00D46537" w:rsidP="00D46537">
      <w:pPr>
        <w:jc w:val="both"/>
        <w:rPr>
          <w:rFonts w:ascii="Times New Roman" w:hAnsi="Times New Roman"/>
          <w:strike/>
          <w:color w:val="FF0000"/>
          <w:sz w:val="22"/>
          <w:szCs w:val="22"/>
        </w:rPr>
      </w:pPr>
    </w:p>
    <w:p w14:paraId="1F7A4E48" w14:textId="6626686E" w:rsidR="006A4038" w:rsidRPr="00EB43FA" w:rsidRDefault="00A97820" w:rsidP="00D46537">
      <w:pPr>
        <w:jc w:val="both"/>
        <w:rPr>
          <w:rFonts w:ascii="Times New Roman" w:hAnsi="Times New Roman"/>
          <w:strike/>
          <w:color w:val="FF0000"/>
          <w:sz w:val="22"/>
          <w:szCs w:val="22"/>
        </w:rPr>
      </w:pPr>
      <w:r w:rsidRPr="00EB43FA">
        <w:rPr>
          <w:rFonts w:ascii="Times New Roman" w:hAnsi="Times New Roman"/>
          <w:strike/>
          <w:color w:val="FF0000"/>
          <w:sz w:val="22"/>
          <w:szCs w:val="22"/>
        </w:rPr>
        <w:t>Duration of Leave/</w:t>
      </w:r>
      <w:r w:rsidR="006A4038" w:rsidRPr="00EB43FA">
        <w:rPr>
          <w:rFonts w:ascii="Times New Roman" w:hAnsi="Times New Roman"/>
          <w:strike/>
          <w:color w:val="FF0000"/>
          <w:sz w:val="22"/>
          <w:szCs w:val="22"/>
        </w:rPr>
        <w:t>Calculation of Pay:</w:t>
      </w:r>
    </w:p>
    <w:p w14:paraId="28482C71" w14:textId="67DC5294" w:rsidR="006A4038" w:rsidRPr="00EB43FA" w:rsidRDefault="006A4038" w:rsidP="00D46537">
      <w:pPr>
        <w:jc w:val="both"/>
        <w:rPr>
          <w:rFonts w:ascii="Times New Roman" w:hAnsi="Times New Roman"/>
          <w:strike/>
          <w:color w:val="FF0000"/>
          <w:sz w:val="22"/>
          <w:szCs w:val="22"/>
        </w:rPr>
      </w:pPr>
      <w:r w:rsidRPr="00EB43FA">
        <w:rPr>
          <w:rFonts w:ascii="Times New Roman" w:hAnsi="Times New Roman"/>
          <w:strike/>
          <w:color w:val="FF0000"/>
          <w:sz w:val="22"/>
          <w:szCs w:val="22"/>
        </w:rPr>
        <w:t>For leave reasons (1), (2), (3)</w:t>
      </w:r>
      <w:r w:rsidR="00A51E6F" w:rsidRPr="00EB43FA">
        <w:rPr>
          <w:rFonts w:ascii="Times New Roman" w:hAnsi="Times New Roman"/>
          <w:strike/>
          <w:color w:val="FF0000"/>
          <w:sz w:val="22"/>
          <w:szCs w:val="22"/>
        </w:rPr>
        <w:t>, (7), (8), or (9)</w:t>
      </w:r>
      <w:r w:rsidRPr="00EB43FA">
        <w:rPr>
          <w:rFonts w:ascii="Times New Roman" w:hAnsi="Times New Roman"/>
          <w:strike/>
          <w:color w:val="FF0000"/>
          <w:sz w:val="22"/>
          <w:szCs w:val="22"/>
        </w:rPr>
        <w:t>: employees taking leave are entitled to pay at either their regular rate or the applicable minimum wage, whichever is higher, up to $511 per day and $5,110 in the aggregate (over a 2-week period).</w:t>
      </w:r>
    </w:p>
    <w:p w14:paraId="73DDB3E1" w14:textId="0A58E564" w:rsidR="006A4038" w:rsidRPr="00EB43FA" w:rsidRDefault="006A4038" w:rsidP="00D46537">
      <w:pPr>
        <w:jc w:val="both"/>
        <w:rPr>
          <w:rFonts w:ascii="Times New Roman" w:hAnsi="Times New Roman"/>
          <w:strike/>
          <w:color w:val="FF0000"/>
          <w:sz w:val="22"/>
          <w:szCs w:val="22"/>
        </w:rPr>
      </w:pPr>
    </w:p>
    <w:p w14:paraId="1AFC92C9" w14:textId="5B1E2128" w:rsidR="006A4038" w:rsidRPr="00EB43FA" w:rsidRDefault="006A4038" w:rsidP="00D46537">
      <w:pPr>
        <w:jc w:val="both"/>
        <w:rPr>
          <w:rFonts w:ascii="Times New Roman" w:hAnsi="Times New Roman"/>
          <w:strike/>
          <w:color w:val="FF0000"/>
          <w:sz w:val="22"/>
          <w:szCs w:val="22"/>
        </w:rPr>
      </w:pPr>
      <w:r w:rsidRPr="00EB43FA">
        <w:rPr>
          <w:rFonts w:ascii="Times New Roman" w:hAnsi="Times New Roman"/>
          <w:strike/>
          <w:color w:val="FF0000"/>
          <w:sz w:val="22"/>
          <w:szCs w:val="22"/>
        </w:rPr>
        <w:t>For leave reasons (4) or (6): employees taking leave are entitled to pay at 2/3 their regular rate or 2/3 the applicable minimum wage, whichever is higher, up to $200 per day and $2,000 in the aggregate (over a 2-week period).</w:t>
      </w:r>
    </w:p>
    <w:p w14:paraId="6697F5E5" w14:textId="2DEAE4A8" w:rsidR="006A4038" w:rsidRPr="00EB43FA" w:rsidRDefault="006A4038" w:rsidP="00D46537">
      <w:pPr>
        <w:jc w:val="both"/>
        <w:rPr>
          <w:rFonts w:ascii="Times New Roman" w:hAnsi="Times New Roman"/>
          <w:strike/>
          <w:color w:val="FF0000"/>
          <w:sz w:val="22"/>
          <w:szCs w:val="22"/>
        </w:rPr>
      </w:pPr>
    </w:p>
    <w:p w14:paraId="74C5E6A8" w14:textId="249287D2" w:rsidR="006A4038" w:rsidRPr="00EB43FA" w:rsidRDefault="006A4038" w:rsidP="00D46537">
      <w:pPr>
        <w:jc w:val="both"/>
        <w:rPr>
          <w:rFonts w:ascii="Times New Roman" w:hAnsi="Times New Roman"/>
          <w:strike/>
          <w:color w:val="FF0000"/>
          <w:sz w:val="22"/>
          <w:szCs w:val="22"/>
        </w:rPr>
      </w:pPr>
      <w:r w:rsidRPr="00EB43FA">
        <w:rPr>
          <w:rFonts w:ascii="Times New Roman" w:hAnsi="Times New Roman"/>
          <w:strike/>
          <w:color w:val="FF0000"/>
          <w:sz w:val="22"/>
          <w:szCs w:val="22"/>
        </w:rPr>
        <w:t>For leave reason (5): employees taking leave are entitled to pay at 2/3 their regular rate or 2/3 the applicable minimum wage, whichever is higher, up to $200 per day and $12,000 in the aggregate (over a 12-week period, including expanded family leave).</w:t>
      </w:r>
    </w:p>
    <w:p w14:paraId="27A49F00" w14:textId="153DFECB" w:rsidR="001811E7" w:rsidRPr="00A2594E" w:rsidRDefault="001811E7" w:rsidP="00241D07">
      <w:pPr>
        <w:widowControl w:val="0"/>
        <w:jc w:val="both"/>
        <w:rPr>
          <w:rFonts w:ascii="Times New Roman" w:hAnsi="Times New Roman"/>
          <w:sz w:val="22"/>
          <w:szCs w:val="22"/>
        </w:rPr>
      </w:pPr>
    </w:p>
    <w:p w14:paraId="06647389" w14:textId="77777777" w:rsidR="00D46537" w:rsidRPr="008A47EB" w:rsidRDefault="00D46537" w:rsidP="00241D07">
      <w:pPr>
        <w:widowControl w:val="0"/>
        <w:jc w:val="both"/>
        <w:rPr>
          <w:rFonts w:ascii="Times New Roman" w:hAnsi="Times New Roman"/>
          <w:sz w:val="22"/>
          <w:szCs w:val="22"/>
        </w:rPr>
      </w:pPr>
    </w:p>
    <w:p w14:paraId="717478B9"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1C48341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040D6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14:paraId="5F2D5B5E" w14:textId="687D6263" w:rsidR="001811E7" w:rsidRDefault="001811E7" w:rsidP="007401A3">
      <w:pPr>
        <w:widowControl w:val="0"/>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0"/>
      </w:tblGrid>
      <w:tr w:rsidR="001811E7" w:rsidRPr="008A47EB" w14:paraId="0AD49483" w14:textId="77777777" w:rsidTr="008C76C3">
        <w:tc>
          <w:tcPr>
            <w:tcW w:w="4428" w:type="dxa"/>
          </w:tcPr>
          <w:p w14:paraId="6A171324"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12463ECC"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0" w:type="dxa"/>
          </w:tcPr>
          <w:p w14:paraId="2BE3CF1C" w14:textId="77777777" w:rsidR="008C76C3" w:rsidRPr="008A47EB" w:rsidRDefault="008C76C3" w:rsidP="008C76C3">
            <w:pPr>
              <w:ind w:left="72" w:right="-394"/>
              <w:rPr>
                <w:rFonts w:ascii="Times New Roman" w:hAnsi="Times New Roman"/>
                <w:b/>
                <w:sz w:val="22"/>
                <w:szCs w:val="22"/>
              </w:rPr>
            </w:pPr>
            <w:r w:rsidRPr="008A47EB">
              <w:rPr>
                <w:rFonts w:ascii="Times New Roman" w:hAnsi="Times New Roman"/>
                <w:b/>
                <w:sz w:val="22"/>
                <w:szCs w:val="22"/>
              </w:rPr>
              <w:t>W/P</w:t>
            </w:r>
          </w:p>
          <w:p w14:paraId="5D8D2516" w14:textId="77777777" w:rsidR="001811E7" w:rsidRPr="008A47EB" w:rsidRDefault="008C76C3" w:rsidP="008C76C3">
            <w:pPr>
              <w:ind w:left="72"/>
              <w:rPr>
                <w:rFonts w:ascii="Times New Roman" w:hAnsi="Times New Roman"/>
                <w:b/>
                <w:sz w:val="22"/>
                <w:szCs w:val="22"/>
              </w:rPr>
            </w:pPr>
            <w:r w:rsidRPr="008A47EB">
              <w:rPr>
                <w:rFonts w:ascii="Times New Roman" w:hAnsi="Times New Roman"/>
                <w:b/>
                <w:sz w:val="22"/>
                <w:szCs w:val="22"/>
              </w:rPr>
              <w:t>Ref</w:t>
            </w:r>
          </w:p>
        </w:tc>
      </w:tr>
      <w:tr w:rsidR="001811E7" w:rsidRPr="008A47EB" w14:paraId="65100025" w14:textId="77777777" w:rsidTr="008C76C3">
        <w:tc>
          <w:tcPr>
            <w:tcW w:w="4428" w:type="dxa"/>
          </w:tcPr>
          <w:p w14:paraId="20A73310" w14:textId="77777777" w:rsidR="00577B55" w:rsidRDefault="00577B55" w:rsidP="00577B5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18521F10" w14:textId="1F7D3000"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217E6881"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97BDF7A"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039112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5853EA18"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6488E5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8893722" w14:textId="77777777" w:rsidR="001811E7" w:rsidRPr="008A47EB" w:rsidRDefault="001811E7" w:rsidP="007401A3">
            <w:pPr>
              <w:ind w:firstLine="540"/>
              <w:rPr>
                <w:rFonts w:ascii="Times New Roman" w:hAnsi="Times New Roman"/>
                <w:sz w:val="22"/>
                <w:szCs w:val="22"/>
              </w:rPr>
            </w:pPr>
          </w:p>
        </w:tc>
        <w:tc>
          <w:tcPr>
            <w:tcW w:w="990" w:type="dxa"/>
          </w:tcPr>
          <w:p w14:paraId="5314EE8A" w14:textId="77777777" w:rsidR="001811E7" w:rsidRPr="008A47EB" w:rsidRDefault="001811E7" w:rsidP="007401A3">
            <w:pPr>
              <w:ind w:left="360"/>
              <w:rPr>
                <w:rFonts w:ascii="Times New Roman" w:hAnsi="Times New Roman"/>
                <w:sz w:val="22"/>
                <w:szCs w:val="22"/>
              </w:rPr>
            </w:pPr>
          </w:p>
        </w:tc>
      </w:tr>
    </w:tbl>
    <w:p w14:paraId="5496A6DF" w14:textId="24CE6896" w:rsidR="00896298" w:rsidRDefault="00896298" w:rsidP="00FE330F">
      <w:pPr>
        <w:rPr>
          <w:rFonts w:ascii="Times New Roman" w:hAnsi="Times New Roman"/>
          <w:sz w:val="22"/>
          <w:szCs w:val="22"/>
        </w:rPr>
      </w:pPr>
    </w:p>
    <w:p w14:paraId="1D8F0328" w14:textId="77777777" w:rsidR="00896298" w:rsidRDefault="00896298">
      <w:pPr>
        <w:rPr>
          <w:rFonts w:ascii="Times New Roman" w:hAnsi="Times New Roman"/>
          <w:sz w:val="22"/>
          <w:szCs w:val="22"/>
        </w:rPr>
      </w:pPr>
      <w:r>
        <w:rPr>
          <w:rFonts w:ascii="Times New Roman" w:hAnsi="Times New Roman"/>
          <w:sz w:val="22"/>
          <w:szCs w:val="22"/>
        </w:rPr>
        <w:br w:type="page"/>
      </w:r>
    </w:p>
    <w:p w14:paraId="7FFCEAF3" w14:textId="77777777" w:rsidR="00FE330F" w:rsidRDefault="00FE330F" w:rsidP="00FE330F">
      <w:pPr>
        <w:rPr>
          <w:rFonts w:ascii="Times New Roman" w:hAnsi="Times New Roman"/>
          <w:sz w:val="22"/>
          <w:szCs w:val="22"/>
        </w:rPr>
      </w:pPr>
    </w:p>
    <w:p w14:paraId="2DC7CF58"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56A3BAF" w14:textId="77777777" w:rsidR="001811E7" w:rsidRPr="008A47EB" w:rsidRDefault="001811E7" w:rsidP="00241D07">
      <w:pPr>
        <w:widowControl w:val="0"/>
        <w:jc w:val="both"/>
        <w:rPr>
          <w:rFonts w:ascii="Times New Roman" w:hAnsi="Times New Roman"/>
          <w:sz w:val="22"/>
          <w:szCs w:val="22"/>
        </w:rPr>
      </w:pPr>
    </w:p>
    <w:p w14:paraId="378084D0"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For GAAP entities, it is usually efficient to include these procedures when testing the financial statement liability for compensated absences.</w:t>
      </w:r>
    </w:p>
    <w:p w14:paraId="5873EA0A" w14:textId="77777777" w:rsidR="001811E7" w:rsidRPr="008A47EB" w:rsidRDefault="001811E7" w:rsidP="007401A3">
      <w:pPr>
        <w:widowControl w:val="0"/>
        <w:ind w:left="360"/>
        <w:jc w:val="both"/>
        <w:rPr>
          <w:rFonts w:ascii="Times New Roman" w:hAnsi="Times New Roman"/>
          <w:sz w:val="22"/>
          <w:szCs w:val="22"/>
        </w:rPr>
      </w:pPr>
    </w:p>
    <w:p w14:paraId="71E67099"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Obtain a copy of resolutions, ordinances or collective bargaining agreements setting vacation leave.  Maintain an up</w:t>
      </w:r>
      <w:r w:rsidR="00D55219">
        <w:rPr>
          <w:rFonts w:ascii="Times New Roman" w:hAnsi="Times New Roman"/>
          <w:sz w:val="22"/>
          <w:szCs w:val="22"/>
        </w:rPr>
        <w:t>-</w:t>
      </w:r>
      <w:r w:rsidRPr="008A47EB">
        <w:rPr>
          <w:rFonts w:ascii="Times New Roman" w:hAnsi="Times New Roman"/>
          <w:sz w:val="22"/>
          <w:szCs w:val="22"/>
        </w:rPr>
        <w:t>to</w:t>
      </w:r>
      <w:r w:rsidR="00D55219">
        <w:rPr>
          <w:rFonts w:ascii="Times New Roman" w:hAnsi="Times New Roman"/>
          <w:sz w:val="22"/>
          <w:szCs w:val="22"/>
        </w:rPr>
        <w:t>-</w:t>
      </w:r>
      <w:r w:rsidRPr="008A47EB">
        <w:rPr>
          <w:rFonts w:ascii="Times New Roman" w:hAnsi="Times New Roman"/>
          <w:sz w:val="22"/>
          <w:szCs w:val="22"/>
        </w:rPr>
        <w:t xml:space="preserve">date copy in the permanent file.  </w:t>
      </w:r>
    </w:p>
    <w:p w14:paraId="307A9E29" w14:textId="77777777" w:rsidR="001811E7" w:rsidRPr="008A47EB" w:rsidRDefault="001811E7" w:rsidP="00241D07">
      <w:pPr>
        <w:widowControl w:val="0"/>
        <w:ind w:left="360" w:hanging="360"/>
        <w:jc w:val="both"/>
        <w:rPr>
          <w:rFonts w:ascii="Times New Roman" w:hAnsi="Times New Roman"/>
          <w:sz w:val="22"/>
          <w:szCs w:val="22"/>
        </w:rPr>
      </w:pPr>
    </w:p>
    <w:p w14:paraId="6B12590B"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r w:rsidR="008355C8" w:rsidRPr="008A47EB">
        <w:rPr>
          <w:rFonts w:ascii="Times New Roman" w:hAnsi="Times New Roman"/>
          <w:sz w:val="22"/>
          <w:szCs w:val="22"/>
        </w:rPr>
        <w:t>)</w:t>
      </w:r>
      <w:r w:rsidRPr="008A47EB">
        <w:rPr>
          <w:rFonts w:ascii="Times New Roman" w:hAnsi="Times New Roman"/>
          <w:sz w:val="22"/>
          <w:szCs w:val="22"/>
        </w:rPr>
        <w:t>.</w:t>
      </w:r>
    </w:p>
    <w:p w14:paraId="39EEE625" w14:textId="77777777" w:rsidR="001811E7" w:rsidRPr="008A47EB" w:rsidRDefault="001811E7" w:rsidP="00241D07">
      <w:pPr>
        <w:widowControl w:val="0"/>
        <w:ind w:left="360" w:hanging="360"/>
        <w:jc w:val="both"/>
        <w:rPr>
          <w:rFonts w:ascii="Times New Roman" w:hAnsi="Times New Roman"/>
          <w:sz w:val="22"/>
          <w:szCs w:val="22"/>
        </w:rPr>
      </w:pPr>
    </w:p>
    <w:p w14:paraId="1CFFE9B1" w14:textId="77777777" w:rsidR="001811E7" w:rsidRPr="005968B3"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computations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14:paraId="20B4F362" w14:textId="77777777" w:rsidR="001811E7" w:rsidRPr="005968B3" w:rsidRDefault="001811E7" w:rsidP="00241D07">
      <w:pPr>
        <w:widowControl w:val="0"/>
        <w:ind w:left="360" w:hanging="360"/>
        <w:jc w:val="both"/>
        <w:rPr>
          <w:rFonts w:ascii="Times New Roman" w:hAnsi="Times New Roman"/>
          <w:sz w:val="22"/>
          <w:szCs w:val="22"/>
        </w:rPr>
      </w:pPr>
    </w:p>
    <w:p w14:paraId="58E9C666" w14:textId="1556D5EA" w:rsidR="001811E7" w:rsidRDefault="001811E7" w:rsidP="00241D07">
      <w:pPr>
        <w:widowControl w:val="0"/>
        <w:ind w:left="360" w:hanging="36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r w:rsidR="001B7858" w:rsidRPr="005968B3">
        <w:rPr>
          <w:rFonts w:ascii="Times New Roman" w:hAnsi="Times New Roman"/>
          <w:sz w:val="22"/>
          <w:szCs w:val="22"/>
        </w:rPr>
        <w:t>left</w:t>
      </w:r>
      <w:r w:rsidRPr="005968B3">
        <w:rPr>
          <w:rFonts w:ascii="Times New Roman" w:hAnsi="Times New Roman"/>
          <w:sz w:val="22"/>
          <w:szCs w:val="22"/>
        </w:rPr>
        <w:t xml:space="preserve"> service this year</w:t>
      </w:r>
      <w:r w:rsidR="0073057B">
        <w:rPr>
          <w:rFonts w:ascii="Times New Roman" w:hAnsi="Times New Roman"/>
          <w:sz w:val="22"/>
          <w:szCs w:val="22"/>
        </w:rPr>
        <w:t>.</w:t>
      </w:r>
      <w:r w:rsidRPr="005968B3">
        <w:rPr>
          <w:rFonts w:ascii="Times New Roman" w:hAnsi="Times New Roman"/>
          <w:sz w:val="22"/>
          <w:szCs w:val="22"/>
        </w:rPr>
        <w:t xml:space="preserve">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w:t>
      </w:r>
      <w:r w:rsidR="00D55219">
        <w:rPr>
          <w:rFonts w:ascii="Times New Roman" w:hAnsi="Times New Roman"/>
          <w:sz w:val="22"/>
          <w:szCs w:val="22"/>
        </w:rPr>
        <w:t>,</w:t>
      </w:r>
      <w:r w:rsidR="00E27D23" w:rsidRPr="005968B3">
        <w:rPr>
          <w:rFonts w:ascii="Times New Roman" w:hAnsi="Times New Roman"/>
          <w:sz w:val="22"/>
          <w:szCs w:val="22"/>
        </w:rPr>
        <w:t xml:space="preserve"> d</w:t>
      </w:r>
      <w:r w:rsidRPr="005968B3">
        <w:rPr>
          <w:rFonts w:ascii="Times New Roman" w:hAnsi="Times New Roman"/>
          <w:sz w:val="22"/>
          <w:szCs w:val="22"/>
        </w:rPr>
        <w:t xml:space="preserve">etermine whether the computations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 </w:t>
      </w:r>
      <w:proofErr w:type="gramStart"/>
      <w:r w:rsidRPr="008A47EB">
        <w:rPr>
          <w:rFonts w:ascii="Times New Roman" w:hAnsi="Times New Roman"/>
          <w:sz w:val="22"/>
          <w:szCs w:val="22"/>
        </w:rPr>
        <w:t>or</w:t>
      </w:r>
      <w:r w:rsidR="00D55219">
        <w:rPr>
          <w:rFonts w:ascii="Times New Roman" w:hAnsi="Times New Roman"/>
          <w:sz w:val="22"/>
          <w:szCs w:val="22"/>
        </w:rPr>
        <w:t>,</w:t>
      </w:r>
      <w:proofErr w:type="gramEnd"/>
      <w:r w:rsidRPr="008A47EB">
        <w:rPr>
          <w:rFonts w:ascii="Times New Roman" w:hAnsi="Times New Roman"/>
          <w:sz w:val="22"/>
          <w:szCs w:val="22"/>
        </w:rPr>
        <w:t xml:space="preserve"> collective bargaining agreements authorize.</w:t>
      </w:r>
    </w:p>
    <w:p w14:paraId="3F591E11" w14:textId="77777777" w:rsidR="00627401" w:rsidRPr="008A47EB" w:rsidRDefault="00627401" w:rsidP="00241D07">
      <w:pPr>
        <w:widowControl w:val="0"/>
        <w:ind w:left="360" w:hanging="360"/>
        <w:jc w:val="both"/>
        <w:rPr>
          <w:rFonts w:ascii="Times New Roman" w:hAnsi="Times New Roman"/>
          <w:sz w:val="22"/>
          <w:szCs w:val="22"/>
        </w:rPr>
      </w:pPr>
    </w:p>
    <w:p w14:paraId="56996CD0" w14:textId="27D0D544" w:rsidR="00627401" w:rsidRPr="00152C22" w:rsidRDefault="00627401" w:rsidP="00627401">
      <w:pPr>
        <w:jc w:val="both"/>
        <w:textAlignment w:val="baseline"/>
        <w:rPr>
          <w:rFonts w:ascii="Times New Roman" w:hAnsi="Times New Roman"/>
          <w:strike/>
          <w:color w:val="FF0000"/>
          <w:sz w:val="22"/>
          <w:szCs w:val="22"/>
        </w:rPr>
      </w:pPr>
      <w:r w:rsidRPr="00152C22">
        <w:rPr>
          <w:rFonts w:ascii="Times New Roman" w:hAnsi="Times New Roman"/>
          <w:strike/>
          <w:color w:val="FF0000"/>
          <w:sz w:val="22"/>
          <w:szCs w:val="22"/>
        </w:rPr>
        <w:t>Families</w:t>
      </w:r>
      <w:r w:rsidR="00096F05" w:rsidRPr="00152C22">
        <w:rPr>
          <w:rFonts w:ascii="Times New Roman" w:hAnsi="Times New Roman"/>
          <w:strike/>
          <w:color w:val="FF0000"/>
          <w:sz w:val="22"/>
          <w:szCs w:val="22"/>
        </w:rPr>
        <w:t xml:space="preserve"> </w:t>
      </w:r>
      <w:r w:rsidRPr="00152C22">
        <w:rPr>
          <w:rFonts w:ascii="Times New Roman" w:hAnsi="Times New Roman"/>
          <w:strike/>
          <w:color w:val="FF0000"/>
          <w:sz w:val="22"/>
          <w:szCs w:val="22"/>
        </w:rPr>
        <w:t>First Corona</w:t>
      </w:r>
      <w:r w:rsidR="00096F05" w:rsidRPr="00152C22">
        <w:rPr>
          <w:rFonts w:ascii="Times New Roman" w:hAnsi="Times New Roman"/>
          <w:strike/>
          <w:color w:val="FF0000"/>
          <w:sz w:val="22"/>
          <w:szCs w:val="22"/>
        </w:rPr>
        <w:t xml:space="preserve">virus Relief Act Leave </w:t>
      </w:r>
      <w:r w:rsidRPr="00152C22">
        <w:rPr>
          <w:rFonts w:ascii="Times New Roman" w:hAnsi="Times New Roman"/>
          <w:strike/>
          <w:color w:val="FF0000"/>
          <w:sz w:val="22"/>
          <w:szCs w:val="22"/>
        </w:rPr>
        <w:t>Procedures:</w:t>
      </w:r>
      <w:r w:rsidR="00096F05" w:rsidRPr="00152C22">
        <w:rPr>
          <w:rFonts w:ascii="Times New Roman" w:hAnsi="Times New Roman"/>
          <w:strike/>
          <w:color w:val="FF0000"/>
          <w:sz w:val="22"/>
          <w:szCs w:val="22"/>
        </w:rPr>
        <w:t xml:space="preserve"> </w:t>
      </w:r>
    </w:p>
    <w:p w14:paraId="04ACFA34" w14:textId="10F5F3BC" w:rsidR="00627401" w:rsidRPr="00152C22" w:rsidRDefault="003666CC" w:rsidP="00803FD3">
      <w:pPr>
        <w:pStyle w:val="ListParagraph"/>
        <w:numPr>
          <w:ilvl w:val="6"/>
          <w:numId w:val="122"/>
        </w:numPr>
        <w:tabs>
          <w:tab w:val="left" w:pos="360"/>
        </w:tabs>
        <w:ind w:left="360"/>
        <w:jc w:val="both"/>
        <w:textAlignment w:val="baseline"/>
        <w:rPr>
          <w:rFonts w:ascii="Times New Roman" w:hAnsi="Times New Roman"/>
          <w:strike/>
          <w:color w:val="FF0000"/>
          <w:sz w:val="22"/>
          <w:szCs w:val="22"/>
        </w:rPr>
      </w:pPr>
      <w:r w:rsidRPr="00152C22">
        <w:rPr>
          <w:rFonts w:ascii="Times New Roman" w:hAnsi="Times New Roman"/>
          <w:strike/>
          <w:color w:val="FF0000"/>
          <w:sz w:val="22"/>
          <w:szCs w:val="22"/>
        </w:rPr>
        <w:t xml:space="preserve">Inquire with management and document </w:t>
      </w:r>
      <w:r w:rsidR="00627401" w:rsidRPr="00152C22">
        <w:rPr>
          <w:rFonts w:ascii="Times New Roman" w:hAnsi="Times New Roman"/>
          <w:strike/>
          <w:color w:val="FF0000"/>
          <w:sz w:val="22"/>
          <w:szCs w:val="22"/>
        </w:rPr>
        <w:t>the procedures followed for granting and recording</w:t>
      </w:r>
      <w:r w:rsidR="00096F05" w:rsidRPr="00152C22">
        <w:rPr>
          <w:rFonts w:ascii="Times New Roman" w:hAnsi="Times New Roman"/>
          <w:strike/>
          <w:color w:val="FF0000"/>
          <w:sz w:val="22"/>
          <w:szCs w:val="22"/>
        </w:rPr>
        <w:t xml:space="preserve"> FFCRA leave. </w:t>
      </w:r>
    </w:p>
    <w:p w14:paraId="42230092" w14:textId="46941B62" w:rsidR="00D46537" w:rsidRPr="00152C22" w:rsidRDefault="00D46537" w:rsidP="00D46537">
      <w:pPr>
        <w:tabs>
          <w:tab w:val="left" w:pos="360"/>
        </w:tabs>
        <w:jc w:val="both"/>
        <w:textAlignment w:val="baseline"/>
        <w:rPr>
          <w:rFonts w:ascii="Times New Roman" w:hAnsi="Times New Roman"/>
          <w:strike/>
          <w:color w:val="FF0000"/>
          <w:sz w:val="22"/>
          <w:szCs w:val="22"/>
        </w:rPr>
      </w:pPr>
    </w:p>
    <w:p w14:paraId="5D2EB9E1" w14:textId="257677BF" w:rsidR="00627401" w:rsidRPr="00152C22" w:rsidRDefault="00D46537" w:rsidP="00D46537">
      <w:pPr>
        <w:tabs>
          <w:tab w:val="num" w:pos="360"/>
        </w:tabs>
        <w:ind w:left="360" w:hanging="360"/>
        <w:jc w:val="both"/>
        <w:textAlignment w:val="baseline"/>
        <w:rPr>
          <w:rFonts w:ascii="Times New Roman" w:hAnsi="Times New Roman"/>
          <w:strike/>
          <w:color w:val="FF0000"/>
          <w:sz w:val="22"/>
          <w:szCs w:val="22"/>
        </w:rPr>
      </w:pPr>
      <w:r w:rsidRPr="00152C22">
        <w:rPr>
          <w:rFonts w:ascii="Times New Roman" w:hAnsi="Times New Roman"/>
          <w:strike/>
          <w:color w:val="FF0000"/>
          <w:sz w:val="22"/>
          <w:szCs w:val="22"/>
        </w:rPr>
        <w:t>6.</w:t>
      </w:r>
      <w:r w:rsidRPr="00152C22">
        <w:rPr>
          <w:rFonts w:ascii="Times New Roman" w:hAnsi="Times New Roman"/>
          <w:strike/>
          <w:color w:val="FF0000"/>
          <w:sz w:val="22"/>
          <w:szCs w:val="22"/>
        </w:rPr>
        <w:tab/>
      </w:r>
      <w:r w:rsidR="00627401" w:rsidRPr="00152C22">
        <w:rPr>
          <w:rFonts w:ascii="Times New Roman" w:hAnsi="Times New Roman"/>
          <w:strike/>
          <w:color w:val="FF0000"/>
          <w:sz w:val="22"/>
          <w:szCs w:val="22"/>
        </w:rPr>
        <w:t>Review</w:t>
      </w:r>
      <w:r w:rsidR="00096F05" w:rsidRPr="00152C22">
        <w:rPr>
          <w:rFonts w:ascii="Times New Roman" w:hAnsi="Times New Roman"/>
          <w:strike/>
          <w:color w:val="FF0000"/>
          <w:sz w:val="22"/>
          <w:szCs w:val="22"/>
        </w:rPr>
        <w:t xml:space="preserve"> the calculations of employees’ FFCRA </w:t>
      </w:r>
      <w:r w:rsidR="00627401" w:rsidRPr="00152C22">
        <w:rPr>
          <w:rFonts w:ascii="Times New Roman" w:hAnsi="Times New Roman"/>
          <w:strike/>
          <w:color w:val="FF0000"/>
          <w:sz w:val="22"/>
          <w:szCs w:val="22"/>
        </w:rPr>
        <w:t>leave credited / used, includ</w:t>
      </w:r>
      <w:r w:rsidR="00096F05" w:rsidRPr="00152C22">
        <w:rPr>
          <w:rFonts w:ascii="Times New Roman" w:hAnsi="Times New Roman"/>
          <w:strike/>
          <w:color w:val="FF0000"/>
          <w:sz w:val="22"/>
          <w:szCs w:val="22"/>
        </w:rPr>
        <w:t xml:space="preserve">ing appropriate leave requests. </w:t>
      </w:r>
      <w:r w:rsidR="00627401" w:rsidRPr="00152C22">
        <w:rPr>
          <w:rFonts w:ascii="Times New Roman" w:hAnsi="Times New Roman"/>
          <w:strike/>
          <w:color w:val="FF0000"/>
          <w:sz w:val="22"/>
          <w:szCs w:val="22"/>
        </w:rPr>
        <w:t xml:space="preserve"> Determine whether the computations use the hours the</w:t>
      </w:r>
      <w:r w:rsidR="00096F05" w:rsidRPr="00152C22">
        <w:rPr>
          <w:rFonts w:ascii="Times New Roman" w:hAnsi="Times New Roman"/>
          <w:strike/>
          <w:color w:val="FF0000"/>
          <w:sz w:val="22"/>
          <w:szCs w:val="22"/>
        </w:rPr>
        <w:t xml:space="preserve"> FFCRA </w:t>
      </w:r>
      <w:r w:rsidR="00627401" w:rsidRPr="00152C22">
        <w:rPr>
          <w:rFonts w:ascii="Times New Roman" w:hAnsi="Times New Roman"/>
          <w:strike/>
          <w:color w:val="FF0000"/>
          <w:sz w:val="22"/>
          <w:szCs w:val="22"/>
        </w:rPr>
        <w:t>law allows.</w:t>
      </w:r>
      <w:r w:rsidR="003666CC" w:rsidRPr="00152C22">
        <w:rPr>
          <w:rFonts w:ascii="Times New Roman" w:hAnsi="Times New Roman"/>
          <w:strike/>
          <w:color w:val="FF0000"/>
          <w:sz w:val="22"/>
          <w:szCs w:val="22"/>
        </w:rPr>
        <w:t xml:space="preserve">  (If leave accrual is automated and online with standing data, very limited </w:t>
      </w:r>
      <w:proofErr w:type="spellStart"/>
      <w:r w:rsidR="003666CC" w:rsidRPr="00152C22">
        <w:rPr>
          <w:rFonts w:ascii="Times New Roman" w:hAnsi="Times New Roman"/>
          <w:strike/>
          <w:color w:val="FF0000"/>
          <w:sz w:val="22"/>
          <w:szCs w:val="22"/>
        </w:rPr>
        <w:t>recomputations</w:t>
      </w:r>
      <w:proofErr w:type="spellEnd"/>
      <w:r w:rsidR="003666CC" w:rsidRPr="00152C22">
        <w:rPr>
          <w:rFonts w:ascii="Times New Roman" w:hAnsi="Times New Roman"/>
          <w:strike/>
          <w:color w:val="FF0000"/>
          <w:sz w:val="22"/>
          <w:szCs w:val="22"/>
        </w:rPr>
        <w:t xml:space="preserve"> of additions to leave balances should suffice for testing credits (i.e. additions) to leave accrual).</w:t>
      </w:r>
    </w:p>
    <w:p w14:paraId="1B6D220E" w14:textId="77777777" w:rsidR="001811E7" w:rsidRDefault="001811E7" w:rsidP="00241D07">
      <w:pPr>
        <w:pStyle w:val="ListParagraph"/>
        <w:widowControl w:val="0"/>
        <w:ind w:left="360" w:hanging="360"/>
        <w:jc w:val="both"/>
        <w:rPr>
          <w:rFonts w:ascii="Times New Roman" w:hAnsi="Times New Roman"/>
          <w:sz w:val="22"/>
          <w:szCs w:val="22"/>
        </w:rPr>
      </w:pPr>
    </w:p>
    <w:p w14:paraId="44C0353F" w14:textId="77777777" w:rsidR="009551C1" w:rsidRPr="008A47EB" w:rsidRDefault="009551C1" w:rsidP="00241D07">
      <w:pPr>
        <w:pStyle w:val="ListParagraph"/>
        <w:widowControl w:val="0"/>
        <w:ind w:left="0"/>
        <w:jc w:val="both"/>
        <w:rPr>
          <w:rFonts w:ascii="Times New Roman" w:hAnsi="Times New Roman"/>
          <w:sz w:val="22"/>
          <w:szCs w:val="22"/>
        </w:rPr>
      </w:pPr>
    </w:p>
    <w:p w14:paraId="1CC79AA4"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843682"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B2BE427"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DDC9E95" w14:textId="095B8E02" w:rsidR="001811E7"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8639FDF" w14:textId="77777777" w:rsidR="00FE7C7D" w:rsidRPr="008A47EB" w:rsidRDefault="00FE7C7D"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3BCA1FB" w14:textId="77777777" w:rsidR="001811E7" w:rsidRPr="008A47EB" w:rsidRDefault="001811E7" w:rsidP="00241D07">
      <w:pPr>
        <w:widowControl w:val="0"/>
        <w:jc w:val="both"/>
        <w:rPr>
          <w:rFonts w:ascii="Times New Roman" w:hAnsi="Times New Roman"/>
          <w:sz w:val="22"/>
          <w:szCs w:val="22"/>
        </w:rPr>
      </w:pPr>
    </w:p>
    <w:p w14:paraId="069EEA96" w14:textId="77777777" w:rsidR="003E6C44" w:rsidRDefault="001811E7" w:rsidP="007401A3">
      <w:pPr>
        <w:spacing w:after="200" w:line="276" w:lineRule="auto"/>
        <w:ind w:left="360"/>
        <w:rPr>
          <w:rFonts w:ascii="Times New Roman" w:hAnsi="Times New Roman"/>
          <w:b/>
          <w:bCs/>
          <w:sz w:val="22"/>
          <w:szCs w:val="22"/>
        </w:rPr>
        <w:sectPr w:rsidR="003E6C44" w:rsidSect="00D73792">
          <w:headerReference w:type="default" r:id="rId61"/>
          <w:type w:val="continuous"/>
          <w:pgSz w:w="12240" w:h="15840"/>
          <w:pgMar w:top="1440" w:right="1440" w:bottom="720" w:left="1440" w:header="720" w:footer="720" w:gutter="0"/>
          <w:cols w:space="720"/>
          <w:docGrid w:linePitch="360"/>
        </w:sectPr>
      </w:pPr>
      <w:r w:rsidRPr="008A47EB">
        <w:rPr>
          <w:rFonts w:ascii="Times New Roman" w:hAnsi="Times New Roman"/>
          <w:b/>
          <w:bCs/>
          <w:sz w:val="22"/>
          <w:szCs w:val="22"/>
        </w:rPr>
        <w:br w:type="page"/>
      </w:r>
    </w:p>
    <w:p w14:paraId="199A2C26" w14:textId="016012C8" w:rsidR="001811E7" w:rsidRPr="00D21A7D" w:rsidRDefault="001811E7" w:rsidP="00241D07">
      <w:pPr>
        <w:spacing w:after="200" w:line="276" w:lineRule="auto"/>
        <w:rPr>
          <w:rFonts w:ascii="Times New Roman" w:hAnsi="Times New Roman"/>
          <w:b/>
          <w:sz w:val="22"/>
          <w:szCs w:val="22"/>
        </w:rPr>
      </w:pPr>
      <w:r w:rsidRPr="00E641EC">
        <w:rPr>
          <w:rFonts w:ascii="Times New Roman" w:hAnsi="Times New Roman"/>
          <w:b/>
          <w:sz w:val="22"/>
          <w:szCs w:val="22"/>
        </w:rPr>
        <w:t>If the comp</w:t>
      </w:r>
      <w:r w:rsidR="00DC71B4" w:rsidRPr="00E641EC">
        <w:rPr>
          <w:rFonts w:ascii="Times New Roman" w:hAnsi="Times New Roman"/>
          <w:b/>
          <w:sz w:val="22"/>
          <w:szCs w:val="22"/>
        </w:rPr>
        <w:t xml:space="preserve">liance attributes listed </w:t>
      </w:r>
      <w:r w:rsidRPr="00E641EC">
        <w:rPr>
          <w:rFonts w:ascii="Times New Roman" w:hAnsi="Times New Roman"/>
          <w:b/>
          <w:sz w:val="22"/>
          <w:szCs w:val="22"/>
        </w:rPr>
        <w:t>below were tested during payroll substantive testing, no additio</w:t>
      </w:r>
      <w:r w:rsidR="007D235A" w:rsidRPr="00E641EC">
        <w:rPr>
          <w:rFonts w:ascii="Times New Roman" w:hAnsi="Times New Roman"/>
          <w:b/>
          <w:sz w:val="22"/>
          <w:szCs w:val="22"/>
        </w:rPr>
        <w:t xml:space="preserve">nal tests </w:t>
      </w:r>
      <w:r w:rsidR="00E46F8F" w:rsidRPr="00E641EC">
        <w:rPr>
          <w:rFonts w:ascii="Times New Roman" w:hAnsi="Times New Roman"/>
          <w:b/>
          <w:sz w:val="22"/>
          <w:szCs w:val="22"/>
        </w:rPr>
        <w:t xml:space="preserve">are </w:t>
      </w:r>
      <w:r w:rsidR="007D235A" w:rsidRPr="00E641EC">
        <w:rPr>
          <w:rFonts w:ascii="Times New Roman" w:hAnsi="Times New Roman"/>
          <w:b/>
          <w:sz w:val="22"/>
          <w:szCs w:val="22"/>
        </w:rPr>
        <w:t>needed.</w:t>
      </w:r>
    </w:p>
    <w:p w14:paraId="4A9C755C" w14:textId="524978E2" w:rsidR="001811E7" w:rsidRPr="00490A72" w:rsidRDefault="00382D0D" w:rsidP="00241D07">
      <w:pPr>
        <w:pStyle w:val="Heading3"/>
        <w:rPr>
          <w:b/>
          <w:sz w:val="22"/>
          <w:szCs w:val="22"/>
        </w:rPr>
      </w:pPr>
      <w:bookmarkStart w:id="59" w:name="_Toc115869713"/>
      <w:bookmarkStart w:id="60" w:name="_Toc150787136"/>
      <w:r>
        <w:rPr>
          <w:b/>
          <w:sz w:val="22"/>
          <w:szCs w:val="22"/>
        </w:rPr>
        <w:t>1</w:t>
      </w:r>
      <w:r w:rsidR="00724F2F">
        <w:rPr>
          <w:b/>
          <w:sz w:val="22"/>
          <w:szCs w:val="22"/>
        </w:rPr>
        <w:t>-19</w:t>
      </w:r>
      <w:r w:rsidR="001811E7" w:rsidRPr="008A47EB">
        <w:rPr>
          <w:b/>
          <w:sz w:val="22"/>
          <w:szCs w:val="22"/>
        </w:rPr>
        <w:t xml:space="preserve"> Compliance Requirements:  </w:t>
      </w:r>
      <w:r w:rsidR="001811E7" w:rsidRPr="008A47EB">
        <w:rPr>
          <w:sz w:val="22"/>
          <w:szCs w:val="22"/>
        </w:rPr>
        <w:t>Internal Revenue Code (I</w:t>
      </w:r>
      <w:r w:rsidR="00D55219">
        <w:rPr>
          <w:sz w:val="22"/>
          <w:szCs w:val="22"/>
        </w:rPr>
        <w:t>.</w:t>
      </w:r>
      <w:r w:rsidR="001811E7" w:rsidRPr="008A47EB">
        <w:rPr>
          <w:sz w:val="22"/>
          <w:szCs w:val="22"/>
        </w:rPr>
        <w:t>R</w:t>
      </w:r>
      <w:r w:rsidR="00D55219">
        <w:rPr>
          <w:sz w:val="22"/>
          <w:szCs w:val="22"/>
        </w:rPr>
        <w:t>.</w:t>
      </w:r>
      <w:r w:rsidR="001811E7" w:rsidRPr="008A47EB">
        <w:rPr>
          <w:sz w:val="22"/>
          <w:szCs w:val="22"/>
        </w:rPr>
        <w:t>C</w:t>
      </w:r>
      <w:r w:rsidR="00D55219">
        <w:rPr>
          <w:sz w:val="22"/>
          <w:szCs w:val="22"/>
        </w:rPr>
        <w:t>.</w:t>
      </w:r>
      <w:r w:rsidR="001811E7" w:rsidRPr="008A47EB">
        <w:rPr>
          <w:sz w:val="22"/>
          <w:szCs w:val="22"/>
        </w:rPr>
        <w:t xml:space="preserve">) Chapter 26 [26 U.S.C.] - Collection of Income Tax at Source </w:t>
      </w:r>
      <w:r w:rsidR="001811E7" w:rsidRPr="00490A72">
        <w:rPr>
          <w:sz w:val="22"/>
          <w:szCs w:val="22"/>
        </w:rPr>
        <w:t xml:space="preserve">on Wages; 26 U.S.C. </w:t>
      </w:r>
      <w:r w:rsidR="0002412E">
        <w:rPr>
          <w:sz w:val="22"/>
          <w:szCs w:val="22"/>
        </w:rPr>
        <w:t>§</w:t>
      </w:r>
      <w:r w:rsidR="00687D6C">
        <w:rPr>
          <w:sz w:val="22"/>
          <w:szCs w:val="22"/>
        </w:rPr>
        <w:t>§</w:t>
      </w:r>
      <w:r w:rsidR="0002412E">
        <w:rPr>
          <w:sz w:val="22"/>
          <w:szCs w:val="22"/>
        </w:rPr>
        <w:t xml:space="preserve"> </w:t>
      </w:r>
      <w:r w:rsidR="005968B3" w:rsidRPr="00490A72">
        <w:rPr>
          <w:sz w:val="22"/>
          <w:szCs w:val="22"/>
        </w:rPr>
        <w:t xml:space="preserve">3401 through </w:t>
      </w:r>
      <w:r w:rsidR="001811E7" w:rsidRPr="00490A72">
        <w:rPr>
          <w:sz w:val="22"/>
          <w:szCs w:val="22"/>
        </w:rPr>
        <w:t>3406:</w:t>
      </w:r>
      <w:bookmarkEnd w:id="59"/>
      <w:bookmarkEnd w:id="60"/>
    </w:p>
    <w:p w14:paraId="6F4F362B" w14:textId="77777777" w:rsidR="001811E7" w:rsidRPr="00490A72" w:rsidRDefault="001811E7" w:rsidP="007401A3">
      <w:pPr>
        <w:widowControl w:val="0"/>
        <w:ind w:left="360"/>
        <w:jc w:val="both"/>
        <w:rPr>
          <w:rFonts w:ascii="Times New Roman" w:hAnsi="Times New Roman"/>
          <w:sz w:val="22"/>
          <w:szCs w:val="22"/>
        </w:rPr>
      </w:pPr>
    </w:p>
    <w:p w14:paraId="4CDDF11A"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3401: </w:t>
      </w:r>
      <w:proofErr w:type="gramStart"/>
      <w:r w:rsidR="001811E7" w:rsidRPr="00490A72">
        <w:rPr>
          <w:rFonts w:ascii="Times New Roman" w:hAnsi="Times New Roman"/>
          <w:sz w:val="22"/>
          <w:szCs w:val="22"/>
        </w:rPr>
        <w:t>Definitions;</w:t>
      </w:r>
      <w:proofErr w:type="gramEnd"/>
      <w:r w:rsidR="001811E7" w:rsidRPr="00490A72">
        <w:rPr>
          <w:rFonts w:ascii="Times New Roman" w:hAnsi="Times New Roman"/>
          <w:sz w:val="22"/>
          <w:szCs w:val="22"/>
        </w:rPr>
        <w:t xml:space="preserve"> </w:t>
      </w:r>
    </w:p>
    <w:p w14:paraId="7977586B"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3402: Withholding of income tax from </w:t>
      </w:r>
      <w:proofErr w:type="gramStart"/>
      <w:r w:rsidR="001811E7" w:rsidRPr="00490A72">
        <w:rPr>
          <w:rFonts w:ascii="Times New Roman" w:hAnsi="Times New Roman"/>
          <w:sz w:val="22"/>
          <w:szCs w:val="22"/>
        </w:rPr>
        <w:t>wages;</w:t>
      </w:r>
      <w:proofErr w:type="gramEnd"/>
      <w:r w:rsidR="001811E7" w:rsidRPr="00490A72">
        <w:rPr>
          <w:rFonts w:ascii="Times New Roman" w:hAnsi="Times New Roman"/>
          <w:sz w:val="22"/>
          <w:szCs w:val="22"/>
        </w:rPr>
        <w:t xml:space="preserve"> </w:t>
      </w:r>
    </w:p>
    <w:p w14:paraId="7288093D"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3403: Employers liable for payment of the tax deducted and </w:t>
      </w:r>
      <w:proofErr w:type="gramStart"/>
      <w:r w:rsidR="001811E7" w:rsidRPr="00490A72">
        <w:rPr>
          <w:rFonts w:ascii="Times New Roman" w:hAnsi="Times New Roman"/>
          <w:sz w:val="22"/>
          <w:szCs w:val="22"/>
        </w:rPr>
        <w:t>withheld;</w:t>
      </w:r>
      <w:proofErr w:type="gramEnd"/>
      <w:r w:rsidR="001811E7" w:rsidRPr="00490A72">
        <w:rPr>
          <w:rFonts w:ascii="Times New Roman" w:hAnsi="Times New Roman"/>
          <w:sz w:val="22"/>
          <w:szCs w:val="22"/>
        </w:rPr>
        <w:t xml:space="preserve"> </w:t>
      </w:r>
    </w:p>
    <w:p w14:paraId="67D7597A"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3404: Return of amount deducted and withheld shall be made by appropriate officer of the governmental </w:t>
      </w:r>
      <w:proofErr w:type="gramStart"/>
      <w:r w:rsidR="001811E7" w:rsidRPr="00490A72">
        <w:rPr>
          <w:rFonts w:ascii="Times New Roman" w:hAnsi="Times New Roman"/>
          <w:sz w:val="22"/>
          <w:szCs w:val="22"/>
        </w:rPr>
        <w:t>employer;</w:t>
      </w:r>
      <w:proofErr w:type="gramEnd"/>
      <w:r w:rsidR="001811E7" w:rsidRPr="00490A72">
        <w:rPr>
          <w:rFonts w:ascii="Times New Roman" w:hAnsi="Times New Roman"/>
          <w:sz w:val="22"/>
          <w:szCs w:val="22"/>
        </w:rPr>
        <w:t xml:space="preserve"> </w:t>
      </w:r>
    </w:p>
    <w:p w14:paraId="4B9081F3"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3405: Withholding on pensions and </w:t>
      </w:r>
      <w:proofErr w:type="gramStart"/>
      <w:r w:rsidR="001811E7" w:rsidRPr="00490A72">
        <w:rPr>
          <w:rFonts w:ascii="Times New Roman" w:hAnsi="Times New Roman"/>
          <w:sz w:val="22"/>
          <w:szCs w:val="22"/>
        </w:rPr>
        <w:t>annuities;</w:t>
      </w:r>
      <w:proofErr w:type="gramEnd"/>
      <w:r w:rsidR="001811E7" w:rsidRPr="00490A72">
        <w:rPr>
          <w:rFonts w:ascii="Times New Roman" w:hAnsi="Times New Roman"/>
          <w:sz w:val="22"/>
          <w:szCs w:val="22"/>
        </w:rPr>
        <w:t xml:space="preserve"> </w:t>
      </w:r>
    </w:p>
    <w:p w14:paraId="01D61EF3"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3406: Backup withholding </w:t>
      </w:r>
    </w:p>
    <w:p w14:paraId="0E6DF153" w14:textId="77777777" w:rsidR="001811E7" w:rsidRPr="00490A72" w:rsidRDefault="001811E7" w:rsidP="00241D07">
      <w:pPr>
        <w:widowControl w:val="0"/>
        <w:ind w:left="720"/>
        <w:jc w:val="both"/>
        <w:rPr>
          <w:rFonts w:ascii="Times New Roman" w:hAnsi="Times New Roman"/>
          <w:sz w:val="22"/>
          <w:szCs w:val="22"/>
        </w:rPr>
      </w:pPr>
    </w:p>
    <w:p w14:paraId="2ACFB49A" w14:textId="24B68CB6" w:rsidR="001811E7" w:rsidRDefault="55981CC3" w:rsidP="00803FD3">
      <w:pPr>
        <w:widowControl w:val="0"/>
        <w:numPr>
          <w:ilvl w:val="0"/>
          <w:numId w:val="28"/>
        </w:numPr>
        <w:jc w:val="both"/>
        <w:rPr>
          <w:rFonts w:ascii="Times New Roman" w:hAnsi="Times New Roman"/>
          <w:sz w:val="22"/>
          <w:szCs w:val="22"/>
        </w:rPr>
      </w:pPr>
      <w:r w:rsidRPr="32408419">
        <w:rPr>
          <w:rFonts w:ascii="Times New Roman" w:hAnsi="Times New Roman"/>
          <w:sz w:val="22"/>
          <w:szCs w:val="22"/>
        </w:rPr>
        <w:t xml:space="preserve">26 U.S.C. </w:t>
      </w:r>
      <w:r w:rsidR="2D7574A7" w:rsidRPr="32408419">
        <w:rPr>
          <w:rFonts w:ascii="Times New Roman" w:hAnsi="Times New Roman"/>
          <w:sz w:val="22"/>
          <w:szCs w:val="22"/>
        </w:rPr>
        <w:t xml:space="preserve">§ </w:t>
      </w:r>
      <w:r w:rsidRPr="32408419">
        <w:rPr>
          <w:rFonts w:ascii="Times New Roman" w:hAnsi="Times New Roman"/>
          <w:sz w:val="22"/>
          <w:szCs w:val="22"/>
        </w:rPr>
        <w:t xml:space="preserve">3102(a): Deduction of [Medicare] tax from </w:t>
      </w:r>
      <w:proofErr w:type="gramStart"/>
      <w:r w:rsidRPr="32408419">
        <w:rPr>
          <w:rFonts w:ascii="Times New Roman" w:hAnsi="Times New Roman"/>
          <w:sz w:val="22"/>
          <w:szCs w:val="22"/>
        </w:rPr>
        <w:t>wages;</w:t>
      </w:r>
      <w:proofErr w:type="gramEnd"/>
      <w:r w:rsidRPr="32408419">
        <w:rPr>
          <w:rFonts w:ascii="Times New Roman" w:hAnsi="Times New Roman"/>
          <w:sz w:val="22"/>
          <w:szCs w:val="22"/>
        </w:rPr>
        <w:t xml:space="preserve"> </w:t>
      </w:r>
    </w:p>
    <w:p w14:paraId="46DC3BCC" w14:textId="2980E9BE" w:rsidR="004B2735" w:rsidRPr="00FC4580" w:rsidRDefault="004B2735" w:rsidP="00A51EFF">
      <w:pPr>
        <w:pStyle w:val="ListParagraph"/>
        <w:jc w:val="both"/>
        <w:rPr>
          <w:rFonts w:ascii="Times New Roman" w:hAnsi="Times New Roman"/>
          <w:strike/>
          <w:color w:val="FF0000"/>
          <w:sz w:val="22"/>
          <w:szCs w:val="22"/>
        </w:rPr>
      </w:pPr>
      <w:r w:rsidRPr="00FC4580">
        <w:rPr>
          <w:rFonts w:ascii="Times New Roman" w:hAnsi="Times New Roman"/>
          <w:strike/>
          <w:color w:val="FF0000"/>
          <w:sz w:val="22"/>
          <w:szCs w:val="22"/>
        </w:rPr>
        <w:t xml:space="preserve">Note: </w:t>
      </w:r>
      <w:r w:rsidR="001D6062" w:rsidRPr="00FC4580">
        <w:rPr>
          <w:rFonts w:ascii="Times New Roman" w:hAnsi="Times New Roman"/>
          <w:strike/>
          <w:color w:val="FF0000"/>
          <w:sz w:val="22"/>
          <w:szCs w:val="22"/>
        </w:rPr>
        <w:t>Consolidated Appropriations Act [[</w:t>
      </w:r>
      <w:hyperlink r:id="rId62">
        <w:r w:rsidR="001D6062" w:rsidRPr="00FC4580">
          <w:rPr>
            <w:rStyle w:val="Hyperlink"/>
            <w:rFonts w:ascii="Times New Roman" w:hAnsi="Times New Roman"/>
            <w:strike/>
            <w:sz w:val="22"/>
            <w:szCs w:val="22"/>
          </w:rPr>
          <w:t>https://www.congress.gov/116/bills/hr133/BILLS-116hr133enr.pdf</w:t>
        </w:r>
      </w:hyperlink>
      <w:r w:rsidR="001D6062" w:rsidRPr="00FC4580">
        <w:rPr>
          <w:rFonts w:ascii="Times New Roman" w:hAnsi="Times New Roman"/>
          <w:strike/>
          <w:color w:val="FF0000"/>
          <w:sz w:val="22"/>
          <w:szCs w:val="22"/>
        </w:rPr>
        <w:t xml:space="preserve">], </w:t>
      </w:r>
      <w:r w:rsidRPr="00FC4580">
        <w:rPr>
          <w:rFonts w:ascii="Times New Roman" w:hAnsi="Times New Roman"/>
          <w:strike/>
          <w:color w:val="FF0000"/>
          <w:sz w:val="22"/>
          <w:szCs w:val="22"/>
        </w:rPr>
        <w:t xml:space="preserve">Treasury IRS Guidance n-20-65 </w:t>
      </w:r>
      <w:r w:rsidR="000B74FA" w:rsidRPr="00FC4580">
        <w:rPr>
          <w:rFonts w:ascii="Times New Roman" w:hAnsi="Times New Roman"/>
          <w:strike/>
          <w:color w:val="FF0000"/>
          <w:sz w:val="22"/>
          <w:szCs w:val="22"/>
        </w:rPr>
        <w:t>[</w:t>
      </w:r>
      <w:hyperlink r:id="rId63">
        <w:r w:rsidR="000B74FA" w:rsidRPr="00FC4580">
          <w:rPr>
            <w:rStyle w:val="Hyperlink"/>
            <w:rFonts w:ascii="Times New Roman" w:hAnsi="Times New Roman"/>
            <w:strike/>
            <w:sz w:val="22"/>
            <w:szCs w:val="22"/>
          </w:rPr>
          <w:t>https://www.irs.gov/pub/irs-drop/n-20-65.pdf</w:t>
        </w:r>
      </w:hyperlink>
      <w:r w:rsidR="000B74FA" w:rsidRPr="00FC4580">
        <w:rPr>
          <w:rStyle w:val="Hyperlink"/>
          <w:rFonts w:ascii="Times New Roman" w:hAnsi="Times New Roman"/>
          <w:strike/>
          <w:color w:val="FF0000"/>
          <w:sz w:val="22"/>
          <w:szCs w:val="22"/>
          <w:u w:val="none"/>
        </w:rPr>
        <w:t>]</w:t>
      </w:r>
      <w:r w:rsidR="001D6062" w:rsidRPr="00FC4580">
        <w:rPr>
          <w:rStyle w:val="Hyperlink"/>
          <w:rFonts w:ascii="Times New Roman" w:hAnsi="Times New Roman"/>
          <w:strike/>
          <w:color w:val="FF0000"/>
          <w:sz w:val="22"/>
          <w:szCs w:val="22"/>
          <w:u w:val="none"/>
        </w:rPr>
        <w:t>, and Treasury IRS Guidance n-21-11 [</w:t>
      </w:r>
      <w:hyperlink r:id="rId64">
        <w:r w:rsidR="001D6062" w:rsidRPr="00FC4580">
          <w:rPr>
            <w:rStyle w:val="Hyperlink"/>
            <w:rFonts w:ascii="Times New Roman" w:hAnsi="Times New Roman"/>
            <w:strike/>
            <w:sz w:val="22"/>
            <w:szCs w:val="22"/>
          </w:rPr>
          <w:t>https://www.irs.gov/pub/irs-drop/n-21-11.pdf</w:t>
        </w:r>
      </w:hyperlink>
      <w:r w:rsidR="001D6062" w:rsidRPr="00FC4580">
        <w:rPr>
          <w:rStyle w:val="Hyperlink"/>
          <w:rFonts w:ascii="Times New Roman" w:hAnsi="Times New Roman"/>
          <w:strike/>
          <w:color w:val="FF0000"/>
          <w:sz w:val="22"/>
          <w:szCs w:val="22"/>
          <w:u w:val="none"/>
        </w:rPr>
        <w:t>]</w:t>
      </w:r>
      <w:r w:rsidR="000B74FA" w:rsidRPr="005402E3">
        <w:rPr>
          <w:rStyle w:val="Hyperlink"/>
          <w:rFonts w:ascii="Times New Roman" w:hAnsi="Times New Roman"/>
          <w:strike/>
          <w:sz w:val="22"/>
          <w:szCs w:val="22"/>
          <w:u w:val="none"/>
        </w:rPr>
        <w:t xml:space="preserve"> </w:t>
      </w:r>
      <w:r w:rsidRPr="00FC4580">
        <w:rPr>
          <w:rFonts w:ascii="Times New Roman" w:hAnsi="Times New Roman"/>
          <w:strike/>
          <w:color w:val="FF0000"/>
          <w:sz w:val="22"/>
          <w:szCs w:val="22"/>
        </w:rPr>
        <w:t xml:space="preserve">include authority for </w:t>
      </w:r>
      <w:r w:rsidR="006415CD" w:rsidRPr="00FC4580">
        <w:rPr>
          <w:rFonts w:ascii="Times New Roman" w:hAnsi="Times New Roman"/>
          <w:strike/>
          <w:color w:val="FF0000"/>
          <w:sz w:val="22"/>
          <w:szCs w:val="22"/>
        </w:rPr>
        <w:t xml:space="preserve">crediting certain paid leave costs against the </w:t>
      </w:r>
      <w:r w:rsidRPr="00FC4580">
        <w:rPr>
          <w:rFonts w:ascii="Times New Roman" w:hAnsi="Times New Roman"/>
          <w:strike/>
          <w:color w:val="FF0000"/>
          <w:sz w:val="22"/>
          <w:szCs w:val="22"/>
        </w:rPr>
        <w:t>tax obligations related to this statute</w:t>
      </w:r>
      <w:r w:rsidR="009B353D" w:rsidRPr="00FC4580">
        <w:rPr>
          <w:rFonts w:ascii="Times New Roman" w:hAnsi="Times New Roman"/>
          <w:strike/>
          <w:color w:val="FF0000"/>
          <w:sz w:val="22"/>
          <w:szCs w:val="22"/>
        </w:rPr>
        <w:t>s</w:t>
      </w:r>
      <w:r w:rsidR="006415CD" w:rsidRPr="00FC4580">
        <w:rPr>
          <w:rFonts w:ascii="Times New Roman" w:hAnsi="Times New Roman"/>
          <w:strike/>
          <w:color w:val="FF0000"/>
          <w:sz w:val="22"/>
          <w:szCs w:val="22"/>
        </w:rPr>
        <w:t xml:space="preserve"> and/or deferring the tax obligations to future periods</w:t>
      </w:r>
      <w:r w:rsidRPr="00FC4580">
        <w:rPr>
          <w:rFonts w:ascii="Times New Roman" w:hAnsi="Times New Roman"/>
          <w:strike/>
          <w:color w:val="FF0000"/>
          <w:sz w:val="22"/>
          <w:szCs w:val="22"/>
        </w:rPr>
        <w:t>.</w:t>
      </w:r>
      <w:r w:rsidR="003C7117" w:rsidRPr="00FC4580">
        <w:rPr>
          <w:rFonts w:ascii="Times New Roman" w:hAnsi="Times New Roman"/>
          <w:strike/>
          <w:color w:val="FF0000"/>
          <w:sz w:val="22"/>
          <w:szCs w:val="22"/>
        </w:rPr>
        <w:t xml:space="preserve"> The American Rescue Plan Act of 2021 (ARP) [</w:t>
      </w:r>
      <w:hyperlink r:id="rId65">
        <w:r w:rsidR="00991430" w:rsidRPr="00FC4580">
          <w:rPr>
            <w:rStyle w:val="Hyperlink"/>
            <w:rFonts w:ascii="Times New Roman" w:hAnsi="Times New Roman"/>
            <w:strike/>
            <w:sz w:val="22"/>
            <w:szCs w:val="22"/>
          </w:rPr>
          <w:t>Text - H.R.1319 - 117th Congress (2021-2022): American Rescue Plan Act of 2021 | Congress.gov | Library of Congress</w:t>
        </w:r>
      </w:hyperlink>
      <w:r w:rsidR="003C7117" w:rsidRPr="00FC4580">
        <w:rPr>
          <w:rFonts w:ascii="Times New Roman" w:hAnsi="Times New Roman"/>
          <w:strike/>
          <w:color w:val="FF0000"/>
          <w:sz w:val="22"/>
          <w:szCs w:val="22"/>
        </w:rPr>
        <w:t>], enacted March 11, 2021, amended and extended the tax credits (and the availability of advance payments of the tax credits) for paid sick and family leave for wages paid with respect to the period beginning April 1, 2021, and ending on September 30, 2021.</w:t>
      </w:r>
    </w:p>
    <w:p w14:paraId="7D50524E" w14:textId="77777777" w:rsidR="001811E7" w:rsidRPr="00490A72" w:rsidRDefault="001811E7" w:rsidP="00241D07">
      <w:pPr>
        <w:widowControl w:val="0"/>
        <w:ind w:left="720"/>
        <w:jc w:val="both"/>
        <w:rPr>
          <w:rFonts w:ascii="Times New Roman" w:hAnsi="Times New Roman"/>
          <w:sz w:val="22"/>
          <w:szCs w:val="22"/>
        </w:rPr>
      </w:pPr>
    </w:p>
    <w:p w14:paraId="0D727CCA" w14:textId="5C2A9111" w:rsidR="001811E7" w:rsidRPr="00490A72" w:rsidRDefault="001811E7" w:rsidP="00803FD3">
      <w:pPr>
        <w:widowControl w:val="0"/>
        <w:numPr>
          <w:ilvl w:val="0"/>
          <w:numId w:val="28"/>
        </w:numPr>
        <w:jc w:val="both"/>
        <w:rPr>
          <w:rFonts w:ascii="Times New Roman" w:hAnsi="Times New Roman"/>
          <w:sz w:val="22"/>
          <w:szCs w:val="22"/>
        </w:rPr>
      </w:pPr>
      <w:r w:rsidRPr="00D21A7D">
        <w:rPr>
          <w:rFonts w:ascii="Times New Roman" w:hAnsi="Times New Roman"/>
          <w:sz w:val="22"/>
          <w:szCs w:val="22"/>
        </w:rPr>
        <w:t xml:space="preserve">26 U.S.C. </w:t>
      </w:r>
      <w:r w:rsidR="0002412E" w:rsidRPr="00D21A7D">
        <w:rPr>
          <w:rFonts w:ascii="Times New Roman" w:hAnsi="Times New Roman"/>
          <w:sz w:val="22"/>
          <w:szCs w:val="22"/>
        </w:rPr>
        <w:t xml:space="preserve">§ </w:t>
      </w:r>
      <w:r w:rsidRPr="00D21A7D">
        <w:rPr>
          <w:rFonts w:ascii="Times New Roman" w:hAnsi="Times New Roman"/>
          <w:sz w:val="22"/>
          <w:szCs w:val="22"/>
        </w:rPr>
        <w:t>132: Exclusion</w:t>
      </w:r>
      <w:r w:rsidRPr="00490A72">
        <w:rPr>
          <w:rFonts w:ascii="Times New Roman" w:hAnsi="Times New Roman"/>
          <w:sz w:val="22"/>
          <w:szCs w:val="22"/>
        </w:rPr>
        <w:t xml:space="preserve"> of certain fringe benefits from gross </w:t>
      </w:r>
      <w:proofErr w:type="gramStart"/>
      <w:r w:rsidRPr="00490A72">
        <w:rPr>
          <w:rFonts w:ascii="Times New Roman" w:hAnsi="Times New Roman"/>
          <w:sz w:val="22"/>
          <w:szCs w:val="22"/>
        </w:rPr>
        <w:t>income;</w:t>
      </w:r>
      <w:proofErr w:type="gramEnd"/>
      <w:r w:rsidRPr="00490A72">
        <w:rPr>
          <w:rFonts w:ascii="Times New Roman" w:hAnsi="Times New Roman"/>
          <w:sz w:val="22"/>
          <w:szCs w:val="22"/>
        </w:rPr>
        <w:t xml:space="preserve"> </w:t>
      </w:r>
    </w:p>
    <w:p w14:paraId="7C2A0DFF" w14:textId="77777777" w:rsidR="001811E7" w:rsidRPr="008A47EB" w:rsidRDefault="001811E7" w:rsidP="00241D07">
      <w:pPr>
        <w:widowControl w:val="0"/>
        <w:ind w:left="720"/>
        <w:jc w:val="both"/>
        <w:rPr>
          <w:rFonts w:ascii="Times New Roman" w:hAnsi="Times New Roman"/>
          <w:sz w:val="22"/>
          <w:szCs w:val="22"/>
        </w:rPr>
      </w:pPr>
    </w:p>
    <w:p w14:paraId="521B4045" w14:textId="67DED07F" w:rsidR="001811E7" w:rsidRPr="006A60EF" w:rsidRDefault="001811E7" w:rsidP="00803FD3">
      <w:pPr>
        <w:widowControl w:val="0"/>
        <w:numPr>
          <w:ilvl w:val="0"/>
          <w:numId w:val="28"/>
        </w:numPr>
        <w:jc w:val="both"/>
        <w:rPr>
          <w:rFonts w:ascii="Times New Roman" w:hAnsi="Times New Roman"/>
          <w:sz w:val="22"/>
          <w:szCs w:val="22"/>
        </w:rPr>
      </w:pPr>
      <w:r w:rsidRPr="008A47EB">
        <w:rPr>
          <w:rFonts w:ascii="Times New Roman" w:hAnsi="Times New Roman"/>
          <w:sz w:val="22"/>
          <w:szCs w:val="22"/>
        </w:rPr>
        <w:t xml:space="preserve">Internal Revenue Regulations </w:t>
      </w:r>
      <w:r w:rsidR="00E35126">
        <w:rPr>
          <w:rFonts w:ascii="Times New Roman" w:hAnsi="Times New Roman"/>
          <w:sz w:val="22"/>
          <w:szCs w:val="22"/>
        </w:rPr>
        <w:t>(26 C.F.R):</w:t>
      </w:r>
    </w:p>
    <w:p w14:paraId="7A7D6CB5" w14:textId="4C851E98" w:rsidR="001811E7" w:rsidRPr="008A47EB"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1.61-21: Taxation of fringe </w:t>
      </w:r>
      <w:proofErr w:type="gramStart"/>
      <w:r w:rsidR="001811E7" w:rsidRPr="008A47EB">
        <w:rPr>
          <w:rFonts w:ascii="Times New Roman" w:hAnsi="Times New Roman"/>
          <w:sz w:val="22"/>
          <w:szCs w:val="22"/>
        </w:rPr>
        <w:t>benefits;</w:t>
      </w:r>
      <w:proofErr w:type="gramEnd"/>
      <w:r w:rsidR="00E35126">
        <w:rPr>
          <w:rFonts w:ascii="Times New Roman" w:hAnsi="Times New Roman"/>
          <w:sz w:val="22"/>
          <w:szCs w:val="22"/>
        </w:rPr>
        <w:t xml:space="preserve"> </w:t>
      </w:r>
    </w:p>
    <w:p w14:paraId="38C04D32" w14:textId="4DC13550" w:rsidR="001811E7" w:rsidRPr="008A47EB"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1.6041-1: Reporting of income aggregating $600 or more [i.e., 1099s-</w:t>
      </w:r>
      <w:r w:rsidR="001811E7" w:rsidRPr="003F157C">
        <w:rPr>
          <w:rFonts w:ascii="Times New Roman" w:hAnsi="Times New Roman"/>
          <w:sz w:val="22"/>
          <w:szCs w:val="22"/>
        </w:rPr>
        <w:t>MISC</w:t>
      </w:r>
      <w:r w:rsidR="006236C0" w:rsidRPr="003F157C">
        <w:rPr>
          <w:rFonts w:ascii="Times New Roman" w:hAnsi="Times New Roman"/>
          <w:sz w:val="22"/>
          <w:szCs w:val="22"/>
        </w:rPr>
        <w:t>/</w:t>
      </w:r>
      <w:r w:rsidR="006236C0" w:rsidRPr="0068556D">
        <w:rPr>
          <w:rFonts w:ascii="Times New Roman" w:hAnsi="Times New Roman"/>
          <w:sz w:val="22"/>
          <w:szCs w:val="22"/>
        </w:rPr>
        <w:t>NEC</w:t>
      </w:r>
      <w:r w:rsidR="001811E7" w:rsidRPr="008A47EB">
        <w:rPr>
          <w:rFonts w:ascii="Times New Roman" w:hAnsi="Times New Roman"/>
          <w:sz w:val="22"/>
          <w:szCs w:val="22"/>
        </w:rPr>
        <w:t>]</w:t>
      </w:r>
      <w:r w:rsidR="001811E7" w:rsidRPr="008A47EB">
        <w:rPr>
          <w:rStyle w:val="FootnoteReference"/>
          <w:rFonts w:ascii="Times New Roman" w:hAnsi="Times New Roman"/>
          <w:sz w:val="22"/>
          <w:szCs w:val="22"/>
        </w:rPr>
        <w:footnoteReference w:id="72"/>
      </w:r>
      <w:r w:rsidR="001811E7" w:rsidRPr="008A47EB">
        <w:rPr>
          <w:rFonts w:ascii="Times New Roman" w:hAnsi="Times New Roman"/>
          <w:sz w:val="22"/>
          <w:szCs w:val="22"/>
        </w:rPr>
        <w:t xml:space="preserve">; </w:t>
      </w:r>
    </w:p>
    <w:p w14:paraId="445E514E" w14:textId="23802DD2" w:rsidR="001811E7" w:rsidRPr="008A47EB"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1.6041-2: Reporting of wage income aggregating $600 or more [i.e., W-2s</w:t>
      </w:r>
      <w:proofErr w:type="gramStart"/>
      <w:r w:rsidR="001811E7" w:rsidRPr="008A47EB">
        <w:rPr>
          <w:rFonts w:ascii="Times New Roman" w:hAnsi="Times New Roman"/>
          <w:sz w:val="22"/>
          <w:szCs w:val="22"/>
        </w:rPr>
        <w:t>];</w:t>
      </w:r>
      <w:proofErr w:type="gramEnd"/>
      <w:r w:rsidR="001811E7" w:rsidRPr="008A47EB">
        <w:rPr>
          <w:rFonts w:ascii="Times New Roman" w:hAnsi="Times New Roman"/>
          <w:sz w:val="22"/>
          <w:szCs w:val="22"/>
        </w:rPr>
        <w:t xml:space="preserve"> </w:t>
      </w:r>
    </w:p>
    <w:p w14:paraId="7161E484" w14:textId="2E844FE0" w:rsidR="001811E7" w:rsidRPr="008A47EB"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1.6041-3: Various </w:t>
      </w:r>
      <w:proofErr w:type="gramStart"/>
      <w:r w:rsidR="001811E7" w:rsidRPr="008A47EB">
        <w:rPr>
          <w:rFonts w:ascii="Times New Roman" w:hAnsi="Times New Roman"/>
          <w:sz w:val="22"/>
          <w:szCs w:val="22"/>
        </w:rPr>
        <w:t>exclusions;</w:t>
      </w:r>
      <w:proofErr w:type="gramEnd"/>
      <w:r w:rsidR="000670A9">
        <w:rPr>
          <w:rFonts w:ascii="Times New Roman" w:hAnsi="Times New Roman"/>
          <w:sz w:val="22"/>
          <w:szCs w:val="22"/>
        </w:rPr>
        <w:t xml:space="preserve"> </w:t>
      </w:r>
    </w:p>
    <w:p w14:paraId="79B28AA9" w14:textId="03C50FA4" w:rsidR="006A60EF"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1.6041-6: Time and place for filing forms 1099 and </w:t>
      </w:r>
      <w:proofErr w:type="gramStart"/>
      <w:r w:rsidR="001811E7" w:rsidRPr="008A47EB">
        <w:rPr>
          <w:rFonts w:ascii="Times New Roman" w:hAnsi="Times New Roman"/>
          <w:sz w:val="22"/>
          <w:szCs w:val="22"/>
        </w:rPr>
        <w:t>1096;</w:t>
      </w:r>
      <w:proofErr w:type="gramEnd"/>
      <w:r w:rsidR="001811E7" w:rsidRPr="008A47EB">
        <w:rPr>
          <w:rFonts w:ascii="Times New Roman" w:hAnsi="Times New Roman"/>
          <w:sz w:val="22"/>
          <w:szCs w:val="22"/>
        </w:rPr>
        <w:t xml:space="preserve"> </w:t>
      </w:r>
    </w:p>
    <w:p w14:paraId="371214DD" w14:textId="42B4BC77" w:rsidR="001811E7" w:rsidRDefault="0002412E" w:rsidP="00803FD3">
      <w:pPr>
        <w:widowControl w:val="0"/>
        <w:numPr>
          <w:ilvl w:val="1"/>
          <w:numId w:val="83"/>
        </w:numPr>
        <w:ind w:left="1080"/>
        <w:jc w:val="both"/>
        <w:rPr>
          <w:rFonts w:ascii="Times New Roman" w:hAnsi="Times New Roman"/>
          <w:sz w:val="22"/>
          <w:szCs w:val="22"/>
        </w:rPr>
      </w:pPr>
      <w:r w:rsidRPr="006A60EF">
        <w:rPr>
          <w:rFonts w:ascii="Times New Roman" w:hAnsi="Times New Roman"/>
          <w:sz w:val="22"/>
          <w:szCs w:val="22"/>
        </w:rPr>
        <w:t xml:space="preserve">§ </w:t>
      </w:r>
      <w:r w:rsidR="001811E7" w:rsidRPr="006A60EF">
        <w:rPr>
          <w:rFonts w:ascii="Times New Roman" w:hAnsi="Times New Roman"/>
          <w:sz w:val="22"/>
          <w:szCs w:val="22"/>
        </w:rPr>
        <w:t>1.6050E-1: Income tax refund reporting.</w:t>
      </w:r>
      <w:r w:rsidR="000670A9" w:rsidRPr="006A60EF">
        <w:rPr>
          <w:rFonts w:ascii="Times New Roman" w:hAnsi="Times New Roman"/>
          <w:sz w:val="22"/>
          <w:szCs w:val="22"/>
        </w:rPr>
        <w:t xml:space="preserve"> </w:t>
      </w:r>
    </w:p>
    <w:p w14:paraId="2AAEF42D" w14:textId="77777777" w:rsidR="006A60EF" w:rsidRPr="006A60EF" w:rsidRDefault="006A60EF" w:rsidP="006A60EF">
      <w:pPr>
        <w:widowControl w:val="0"/>
        <w:ind w:left="1440"/>
        <w:jc w:val="both"/>
        <w:rPr>
          <w:rFonts w:ascii="Times New Roman" w:hAnsi="Times New Roman"/>
          <w:sz w:val="22"/>
          <w:szCs w:val="22"/>
        </w:rPr>
      </w:pPr>
    </w:p>
    <w:p w14:paraId="4BB72472" w14:textId="299A0C66" w:rsidR="001811E7" w:rsidRDefault="00572795"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1811E7" w:rsidRPr="008A47EB">
        <w:rPr>
          <w:rFonts w:ascii="Times New Roman" w:hAnsi="Times New Roman"/>
          <w:sz w:val="22"/>
          <w:szCs w:val="22"/>
        </w:rPr>
        <w:t>5747.06 - Collection of Ohio income tax at source.</w:t>
      </w:r>
    </w:p>
    <w:p w14:paraId="15DA7455" w14:textId="77777777" w:rsidR="006A60EF" w:rsidRDefault="006A60EF" w:rsidP="006A60EF">
      <w:pPr>
        <w:widowControl w:val="0"/>
        <w:ind w:left="720"/>
        <w:jc w:val="both"/>
        <w:rPr>
          <w:rFonts w:ascii="Times New Roman" w:hAnsi="Times New Roman"/>
          <w:sz w:val="22"/>
          <w:szCs w:val="22"/>
        </w:rPr>
      </w:pPr>
    </w:p>
    <w:p w14:paraId="26D409DE" w14:textId="11189D8D" w:rsidR="00D36CAC" w:rsidRPr="00861F49" w:rsidRDefault="00D36CAC" w:rsidP="00803FD3">
      <w:pPr>
        <w:widowControl w:val="0"/>
        <w:numPr>
          <w:ilvl w:val="0"/>
          <w:numId w:val="28"/>
        </w:numPr>
        <w:jc w:val="both"/>
        <w:rPr>
          <w:rFonts w:ascii="Times New Roman" w:hAnsi="Times New Roman"/>
          <w:sz w:val="22"/>
          <w:szCs w:val="22"/>
        </w:rPr>
      </w:pPr>
      <w:r w:rsidRPr="00861F49">
        <w:rPr>
          <w:rFonts w:ascii="Times New Roman" w:hAnsi="Times New Roman"/>
          <w:sz w:val="22"/>
          <w:szCs w:val="22"/>
        </w:rPr>
        <w:t xml:space="preserve">Janus v. American Federation of State, County, and Municipal Employees, Council 31, No. 16-1466, 585 U.S. __ (2018), 138 </w:t>
      </w:r>
      <w:proofErr w:type="spellStart"/>
      <w:r w:rsidRPr="00861F49">
        <w:rPr>
          <w:rFonts w:ascii="Times New Roman" w:hAnsi="Times New Roman"/>
          <w:sz w:val="22"/>
          <w:szCs w:val="22"/>
        </w:rPr>
        <w:t>S.Ct</w:t>
      </w:r>
      <w:proofErr w:type="spellEnd"/>
      <w:r w:rsidRPr="00861F49">
        <w:rPr>
          <w:rFonts w:ascii="Times New Roman" w:hAnsi="Times New Roman"/>
          <w:sz w:val="22"/>
          <w:szCs w:val="22"/>
        </w:rPr>
        <w:t xml:space="preserve">. 2448; public employees cannot be forced to pay “fair share” fees to labor unions. [Effective June 27, 2018] See also - </w:t>
      </w:r>
      <w:hyperlink r:id="rId66" w:history="1">
        <w:r w:rsidRPr="003E2BEA">
          <w:rPr>
            <w:rStyle w:val="Hyperlink"/>
            <w:rFonts w:ascii="Times New Roman" w:eastAsiaTheme="minorHAnsi" w:hAnsi="Times New Roman"/>
            <w:sz w:val="22"/>
            <w:szCs w:val="22"/>
          </w:rPr>
          <w:t>https://www.supremecourt.gov/opinions/17pdf/16-1466_2b3j.pdf</w:t>
        </w:r>
      </w:hyperlink>
      <w:r>
        <w:rPr>
          <w:rFonts w:ascii="Calibri-Light" w:eastAsiaTheme="minorHAnsi" w:hAnsi="Calibri-Light" w:cs="Calibri-Light"/>
          <w:color w:val="0000FF"/>
          <w:sz w:val="24"/>
          <w:szCs w:val="24"/>
        </w:rPr>
        <w:t xml:space="preserve"> </w:t>
      </w:r>
    </w:p>
    <w:p w14:paraId="4BFE122A" w14:textId="77777777" w:rsidR="001811E7" w:rsidRPr="008A47EB" w:rsidRDefault="001811E7" w:rsidP="00241D07">
      <w:pPr>
        <w:widowControl w:val="0"/>
        <w:ind w:left="720"/>
        <w:jc w:val="both"/>
        <w:rPr>
          <w:rFonts w:ascii="Times New Roman" w:hAnsi="Times New Roman"/>
          <w:sz w:val="22"/>
          <w:szCs w:val="22"/>
        </w:rPr>
      </w:pPr>
    </w:p>
    <w:p w14:paraId="6D0BAC8C" w14:textId="77777777" w:rsidR="001811E7" w:rsidRPr="008A47EB" w:rsidRDefault="001811E7" w:rsidP="00803FD3">
      <w:pPr>
        <w:widowControl w:val="0"/>
        <w:numPr>
          <w:ilvl w:val="0"/>
          <w:numId w:val="28"/>
        </w:numPr>
        <w:jc w:val="both"/>
        <w:rPr>
          <w:rFonts w:ascii="Times New Roman" w:hAnsi="Times New Roman"/>
          <w:sz w:val="22"/>
          <w:szCs w:val="22"/>
        </w:rPr>
      </w:pPr>
      <w:r w:rsidRPr="008A47EB">
        <w:rPr>
          <w:rFonts w:ascii="Times New Roman" w:hAnsi="Times New Roman"/>
          <w:sz w:val="22"/>
          <w:szCs w:val="22"/>
        </w:rPr>
        <w:t xml:space="preserve">Various local ordinances require withholding on wages earned in the </w:t>
      </w:r>
      <w:proofErr w:type="gramStart"/>
      <w:r w:rsidRPr="008A47EB">
        <w:rPr>
          <w:rFonts w:ascii="Times New Roman" w:hAnsi="Times New Roman"/>
          <w:sz w:val="22"/>
          <w:szCs w:val="22"/>
        </w:rPr>
        <w:t>particular municipality</w:t>
      </w:r>
      <w:proofErr w:type="gramEnd"/>
      <w:r w:rsidRPr="008A47EB">
        <w:rPr>
          <w:rFonts w:ascii="Times New Roman" w:hAnsi="Times New Roman"/>
          <w:sz w:val="22"/>
          <w:szCs w:val="22"/>
        </w:rPr>
        <w:t>.  These should be consulted for the requirements.</w:t>
      </w:r>
    </w:p>
    <w:p w14:paraId="73E76826" w14:textId="77777777" w:rsidR="001811E7" w:rsidRPr="008A47EB" w:rsidRDefault="001811E7" w:rsidP="00241D07">
      <w:pPr>
        <w:widowControl w:val="0"/>
        <w:ind w:left="720"/>
        <w:jc w:val="both"/>
        <w:rPr>
          <w:rFonts w:ascii="Times New Roman" w:hAnsi="Times New Roman"/>
          <w:sz w:val="22"/>
          <w:szCs w:val="22"/>
        </w:rPr>
      </w:pPr>
    </w:p>
    <w:p w14:paraId="0F936C39"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14:paraId="25AB8845"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14:paraId="4097966F" w14:textId="77777777" w:rsidR="001811E7" w:rsidRPr="008A47EB" w:rsidRDefault="001811E7" w:rsidP="00241D07">
      <w:pPr>
        <w:widowControl w:val="0"/>
        <w:jc w:val="both"/>
        <w:rPr>
          <w:rFonts w:ascii="Times New Roman" w:hAnsi="Times New Roman"/>
          <w:sz w:val="22"/>
          <w:szCs w:val="22"/>
        </w:rPr>
      </w:pPr>
    </w:p>
    <w:p w14:paraId="1272F239" w14:textId="3B8CB55C"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Effective for tax years beginning after December </w:t>
      </w:r>
      <w:r w:rsidRPr="00490A72">
        <w:rPr>
          <w:rFonts w:ascii="Times New Roman" w:hAnsi="Times New Roman"/>
          <w:sz w:val="22"/>
          <w:szCs w:val="22"/>
        </w:rPr>
        <w:t xml:space="preserve">31, 2009, Section 2043 of the Small Business </w:t>
      </w:r>
      <w:proofErr w:type="gramStart"/>
      <w:r w:rsidRPr="00490A72">
        <w:rPr>
          <w:rFonts w:ascii="Times New Roman" w:hAnsi="Times New Roman"/>
          <w:sz w:val="22"/>
          <w:szCs w:val="22"/>
        </w:rPr>
        <w:t>Jobs</w:t>
      </w:r>
      <w:proofErr w:type="gramEnd"/>
      <w:r w:rsidRPr="00490A72">
        <w:rPr>
          <w:rFonts w:ascii="Times New Roman" w:hAnsi="Times New Roman"/>
          <w:sz w:val="22"/>
          <w:szCs w:val="22"/>
        </w:rPr>
        <w:t xml:space="preserve"> and Credit Act of 2010 (Public Law No. 111-240) removed employer-provided cell phones from the definition of “listed property” in the tax code.  While</w:t>
      </w:r>
      <w:r w:rsidRPr="008A47EB">
        <w:rPr>
          <w:rFonts w:ascii="Times New Roman" w:hAnsi="Times New Roman"/>
          <w:sz w:val="22"/>
          <w:szCs w:val="22"/>
        </w:rPr>
        <w:t xml:space="preserve"> cell phones are still subject to being a taxable benefit, the legislation removes the special record-keeping requirements of listed property.  However, employers still should have a policy prohibiting any more than a d</w:t>
      </w:r>
      <w:r w:rsidR="007959C1">
        <w:rPr>
          <w:rFonts w:ascii="Times New Roman" w:hAnsi="Times New Roman"/>
          <w:sz w:val="22"/>
          <w:szCs w:val="22"/>
        </w:rPr>
        <w:t>e minimi</w:t>
      </w:r>
      <w:r w:rsidRPr="008A47EB">
        <w:rPr>
          <w:rFonts w:ascii="Times New Roman" w:hAnsi="Times New Roman"/>
          <w:sz w:val="22"/>
          <w:szCs w:val="22"/>
        </w:rPr>
        <w:t>s personal use of government-owned cell phones.</w:t>
      </w:r>
    </w:p>
    <w:p w14:paraId="02FA2172" w14:textId="77777777" w:rsidR="00EA0DDD" w:rsidRPr="008A47EB" w:rsidRDefault="00EA0DDD" w:rsidP="00241D07">
      <w:pPr>
        <w:widowControl w:val="0"/>
        <w:jc w:val="both"/>
        <w:rPr>
          <w:rFonts w:ascii="Times New Roman" w:hAnsi="Times New Roman"/>
          <w:sz w:val="22"/>
          <w:szCs w:val="22"/>
        </w:rPr>
      </w:pPr>
    </w:p>
    <w:p w14:paraId="50E1B8E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7E8043D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B8C8C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14:paraId="60FC7E58"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187EB4E" w14:textId="77777777" w:rsidR="001811E7" w:rsidRPr="00E31619"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14:paraId="665AFA68" w14:textId="77777777" w:rsidR="001811E7" w:rsidRPr="008A47EB" w:rsidRDefault="001811E7" w:rsidP="00241D07">
      <w:pPr>
        <w:widowControl w:val="0"/>
        <w:jc w:val="both"/>
        <w:rPr>
          <w:rFonts w:ascii="Times New Roman" w:hAnsi="Times New Roman"/>
          <w:sz w:val="22"/>
          <w:szCs w:val="22"/>
        </w:rPr>
      </w:pPr>
    </w:p>
    <w:p w14:paraId="4B455746" w14:textId="77777777" w:rsidR="001811E7" w:rsidRPr="008A47EB" w:rsidRDefault="001811E7" w:rsidP="00241D07">
      <w:pPr>
        <w:widowControl w:val="0"/>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14:paraId="3E31FD0F"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08EF8D6A" w14:textId="77777777" w:rsidTr="00686545">
        <w:tc>
          <w:tcPr>
            <w:tcW w:w="4428" w:type="dxa"/>
          </w:tcPr>
          <w:p w14:paraId="1EC6001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2CFF464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5838FC25"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D2E012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30C1C99F" w14:textId="77777777" w:rsidTr="00686545">
        <w:tc>
          <w:tcPr>
            <w:tcW w:w="4428" w:type="dxa"/>
          </w:tcPr>
          <w:p w14:paraId="7B7CF676" w14:textId="77777777" w:rsidR="00BC4F41" w:rsidRDefault="00BC4F41" w:rsidP="00BC4F41">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910D739" w14:textId="75208436"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461D9CFE"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791C9CB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59B49CD3"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00F1392D"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12B23C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F0763A1" w14:textId="77777777" w:rsidR="001811E7" w:rsidRPr="008A47EB" w:rsidRDefault="001811E7" w:rsidP="007401A3">
            <w:pPr>
              <w:ind w:firstLine="540"/>
              <w:rPr>
                <w:rFonts w:ascii="Times New Roman" w:hAnsi="Times New Roman"/>
                <w:sz w:val="22"/>
                <w:szCs w:val="22"/>
              </w:rPr>
            </w:pPr>
          </w:p>
        </w:tc>
        <w:tc>
          <w:tcPr>
            <w:tcW w:w="1152" w:type="dxa"/>
          </w:tcPr>
          <w:p w14:paraId="4985E57D" w14:textId="77777777" w:rsidR="001811E7" w:rsidRPr="008A47EB" w:rsidRDefault="001811E7" w:rsidP="00686545">
            <w:pPr>
              <w:ind w:left="54"/>
              <w:rPr>
                <w:rFonts w:ascii="Times New Roman" w:hAnsi="Times New Roman"/>
                <w:sz w:val="22"/>
                <w:szCs w:val="22"/>
              </w:rPr>
            </w:pPr>
          </w:p>
        </w:tc>
      </w:tr>
    </w:tbl>
    <w:p w14:paraId="1560B11B" w14:textId="77777777" w:rsidR="001811E7" w:rsidRDefault="001811E7" w:rsidP="00241D07">
      <w:pPr>
        <w:jc w:val="both"/>
        <w:rPr>
          <w:rFonts w:ascii="Times New Roman" w:hAnsi="Times New Roman"/>
          <w:sz w:val="22"/>
          <w:szCs w:val="22"/>
        </w:rPr>
      </w:pPr>
    </w:p>
    <w:p w14:paraId="163A066E" w14:textId="77777777" w:rsidR="00BC4F41" w:rsidRDefault="00BC4F41">
      <w:pPr>
        <w:rPr>
          <w:rFonts w:ascii="Times New Roman" w:hAnsi="Times New Roman"/>
          <w:b/>
          <w:sz w:val="22"/>
          <w:szCs w:val="22"/>
        </w:rPr>
      </w:pPr>
    </w:p>
    <w:p w14:paraId="280233FA" w14:textId="3E5AD383"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7790C48D" w14:textId="77777777" w:rsidR="001811E7" w:rsidRPr="008A47EB" w:rsidRDefault="001811E7" w:rsidP="00241D07">
      <w:pPr>
        <w:widowControl w:val="0"/>
        <w:jc w:val="both"/>
        <w:rPr>
          <w:rFonts w:ascii="Times New Roman" w:hAnsi="Times New Roman"/>
          <w:b/>
          <w:sz w:val="22"/>
          <w:szCs w:val="22"/>
        </w:rPr>
      </w:pPr>
    </w:p>
    <w:p w14:paraId="07D1410C"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It is normally efficient to integrate step 1 below with payroll testing.  </w:t>
      </w:r>
    </w:p>
    <w:p w14:paraId="01B92B86" w14:textId="77777777" w:rsidR="001811E7" w:rsidRPr="008A47EB" w:rsidRDefault="001811E7" w:rsidP="007401A3">
      <w:pPr>
        <w:widowControl w:val="0"/>
        <w:ind w:left="360"/>
        <w:jc w:val="both"/>
        <w:rPr>
          <w:rFonts w:ascii="Times New Roman" w:hAnsi="Times New Roman"/>
          <w:sz w:val="22"/>
          <w:szCs w:val="22"/>
        </w:rPr>
      </w:pPr>
    </w:p>
    <w:p w14:paraId="37C77611" w14:textId="04DC10EB" w:rsidR="001811E7"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14:paraId="38363935" w14:textId="77777777" w:rsidR="00540E8A" w:rsidRPr="008A47EB" w:rsidRDefault="00540E8A" w:rsidP="00241D07">
      <w:pPr>
        <w:widowControl w:val="0"/>
        <w:ind w:left="360" w:hanging="360"/>
        <w:jc w:val="both"/>
        <w:rPr>
          <w:rFonts w:ascii="Times New Roman" w:hAnsi="Times New Roman"/>
          <w:sz w:val="22"/>
          <w:szCs w:val="22"/>
        </w:rPr>
      </w:pPr>
    </w:p>
    <w:p w14:paraId="7A094177" w14:textId="79293F08" w:rsidR="001811E7" w:rsidRPr="00FC4580" w:rsidRDefault="756E39C7" w:rsidP="00E53DB8">
      <w:pPr>
        <w:pStyle w:val="ListParagraph"/>
        <w:widowControl w:val="0"/>
        <w:numPr>
          <w:ilvl w:val="0"/>
          <w:numId w:val="141"/>
        </w:numPr>
        <w:jc w:val="both"/>
        <w:rPr>
          <w:rFonts w:ascii="Times New Roman" w:hAnsi="Times New Roman"/>
          <w:strike/>
          <w:color w:val="FF0000"/>
          <w:sz w:val="22"/>
          <w:szCs w:val="22"/>
        </w:rPr>
      </w:pPr>
      <w:r w:rsidRPr="00FC4580">
        <w:rPr>
          <w:rFonts w:ascii="Times New Roman" w:hAnsi="Times New Roman"/>
          <w:strike/>
          <w:color w:val="FF0000"/>
          <w:sz w:val="22"/>
          <w:szCs w:val="22"/>
        </w:rPr>
        <w:t>If the government applied the provisions in the Families First Coronavirus Response Act</w:t>
      </w:r>
      <w:r w:rsidR="1CB24FFC" w:rsidRPr="00FC4580">
        <w:rPr>
          <w:rFonts w:ascii="Times New Roman" w:hAnsi="Times New Roman"/>
          <w:strike/>
          <w:color w:val="FF0000"/>
          <w:sz w:val="22"/>
          <w:szCs w:val="22"/>
        </w:rPr>
        <w:t>, Coronavirus, Aid, Relief, Economic Security Act,</w:t>
      </w:r>
      <w:r w:rsidRPr="00FC4580">
        <w:rPr>
          <w:rFonts w:ascii="Times New Roman" w:hAnsi="Times New Roman"/>
          <w:strike/>
          <w:color w:val="FF0000"/>
          <w:sz w:val="22"/>
          <w:szCs w:val="22"/>
        </w:rPr>
        <w:t xml:space="preserve"> Treasury IRS Guidance n-20-65</w:t>
      </w:r>
      <w:r w:rsidR="55FE7540" w:rsidRPr="00FC4580">
        <w:rPr>
          <w:rFonts w:ascii="Times New Roman" w:hAnsi="Times New Roman"/>
          <w:strike/>
          <w:color w:val="FF0000"/>
          <w:sz w:val="22"/>
          <w:szCs w:val="22"/>
        </w:rPr>
        <w:t xml:space="preserve"> as modified by Treasury IRS Guidance n-21-11</w:t>
      </w:r>
      <w:r w:rsidRPr="00FC4580">
        <w:rPr>
          <w:rFonts w:ascii="Times New Roman" w:hAnsi="Times New Roman"/>
          <w:strike/>
          <w:color w:val="FF0000"/>
          <w:sz w:val="22"/>
          <w:szCs w:val="22"/>
        </w:rPr>
        <w:t xml:space="preserve">, </w:t>
      </w:r>
      <w:r w:rsidR="4FF0FF4D" w:rsidRPr="00FC4580">
        <w:rPr>
          <w:rFonts w:ascii="Times New Roman" w:hAnsi="Times New Roman"/>
          <w:strike/>
          <w:color w:val="FF0000"/>
          <w:sz w:val="22"/>
          <w:szCs w:val="22"/>
        </w:rPr>
        <w:t xml:space="preserve">or the American Rescue Plan Act of 2021 </w:t>
      </w:r>
      <w:r w:rsidRPr="00FC4580">
        <w:rPr>
          <w:rFonts w:ascii="Times New Roman" w:hAnsi="Times New Roman"/>
          <w:strike/>
          <w:color w:val="FF0000"/>
          <w:sz w:val="22"/>
          <w:szCs w:val="22"/>
        </w:rPr>
        <w:t xml:space="preserve">determine if they properly credited the paid leave costs against the tax obligations and / or deferred the tax obligations to future periods.  </w:t>
      </w:r>
    </w:p>
    <w:p w14:paraId="636C8011" w14:textId="77777777" w:rsidR="00540E8A" w:rsidRPr="007A6EB2" w:rsidRDefault="00540E8A" w:rsidP="007A6EB2">
      <w:pPr>
        <w:pStyle w:val="ListParagraph"/>
        <w:widowControl w:val="0"/>
        <w:ind w:left="1103"/>
        <w:jc w:val="both"/>
        <w:rPr>
          <w:rFonts w:ascii="Times New Roman" w:hAnsi="Times New Roman"/>
          <w:sz w:val="22"/>
          <w:szCs w:val="22"/>
        </w:rPr>
      </w:pPr>
    </w:p>
    <w:p w14:paraId="666677D8" w14:textId="453B05C6" w:rsidR="00540E8A" w:rsidRPr="007A6EB2" w:rsidRDefault="001811E7" w:rsidP="007A6EB2">
      <w:pPr>
        <w:widowControl w:val="0"/>
        <w:ind w:left="360" w:hanging="36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r>
      <w:r w:rsidR="0073057B">
        <w:rPr>
          <w:rFonts w:ascii="Times New Roman" w:hAnsi="Times New Roman"/>
          <w:sz w:val="22"/>
          <w:szCs w:val="22"/>
        </w:rPr>
        <w:t>Determine</w:t>
      </w:r>
      <w:r w:rsidRPr="008A47EB">
        <w:rPr>
          <w:rFonts w:ascii="Times New Roman" w:hAnsi="Times New Roman"/>
          <w:sz w:val="22"/>
          <w:szCs w:val="22"/>
        </w:rPr>
        <w:t xml:space="preserve"> if the government provided any employees with potentially taxable fringe benefits, such as the use of a </w:t>
      </w:r>
      <w:r w:rsidRPr="00686545">
        <w:rPr>
          <w:rFonts w:ascii="Times New Roman" w:hAnsi="Times New Roman"/>
          <w:sz w:val="22"/>
          <w:szCs w:val="22"/>
        </w:rPr>
        <w:t>government-owned vehicle, or an auto or uniform allowance</w:t>
      </w:r>
      <w:r w:rsidRPr="00686545">
        <w:rPr>
          <w:rStyle w:val="FootnoteReference"/>
          <w:rFonts w:ascii="Times New Roman" w:hAnsi="Times New Roman"/>
          <w:sz w:val="22"/>
          <w:szCs w:val="22"/>
        </w:rPr>
        <w:footnoteReference w:id="73"/>
      </w:r>
      <w:r w:rsidR="0073057B" w:rsidRPr="00686545">
        <w:rPr>
          <w:rFonts w:ascii="Times New Roman" w:hAnsi="Times New Roman"/>
          <w:sz w:val="22"/>
          <w:szCs w:val="22"/>
        </w:rPr>
        <w:t>.</w:t>
      </w:r>
      <w:r w:rsidRPr="00686545">
        <w:rPr>
          <w:rFonts w:ascii="Times New Roman" w:hAnsi="Times New Roman"/>
          <w:sz w:val="22"/>
          <w:szCs w:val="22"/>
        </w:rPr>
        <w:t xml:space="preserve"> If so, </w:t>
      </w:r>
      <w:r w:rsidR="0073057B" w:rsidRPr="00686545">
        <w:rPr>
          <w:rFonts w:ascii="Times New Roman" w:hAnsi="Times New Roman"/>
          <w:sz w:val="22"/>
          <w:szCs w:val="22"/>
        </w:rPr>
        <w:t xml:space="preserve">determine the benefit amounts were reflected in the affected employees W-2.  Review a representative number of </w:t>
      </w:r>
      <w:r w:rsidRPr="00686545">
        <w:rPr>
          <w:rFonts w:ascii="Times New Roman" w:hAnsi="Times New Roman"/>
          <w:sz w:val="22"/>
          <w:szCs w:val="22"/>
        </w:rPr>
        <w:t>W-2s that</w:t>
      </w:r>
      <w:r w:rsidRPr="008A47EB">
        <w:rPr>
          <w:rFonts w:ascii="Times New Roman" w:hAnsi="Times New Roman"/>
          <w:sz w:val="22"/>
          <w:szCs w:val="22"/>
        </w:rPr>
        <w:t xml:space="preserve"> include these amounts</w:t>
      </w:r>
      <w:r w:rsidR="00FC3DD3" w:rsidRPr="00541758">
        <w:rPr>
          <w:rFonts w:ascii="Times New Roman" w:hAnsi="Times New Roman"/>
          <w:sz w:val="22"/>
          <w:szCs w:val="22"/>
        </w:rPr>
        <w:t>, and verify a 1099 was not issued</w:t>
      </w:r>
      <w:r w:rsidRPr="008A47EB">
        <w:rPr>
          <w:rFonts w:ascii="Times New Roman" w:hAnsi="Times New Roman"/>
          <w:sz w:val="22"/>
          <w:szCs w:val="22"/>
        </w:rPr>
        <w:t>.</w:t>
      </w:r>
      <w:r w:rsidR="00540E8A">
        <w:rPr>
          <w:rFonts w:ascii="Times New Roman" w:hAnsi="Times New Roman"/>
          <w:sz w:val="22"/>
          <w:szCs w:val="22"/>
        </w:rPr>
        <w:t xml:space="preserve"> </w:t>
      </w:r>
    </w:p>
    <w:p w14:paraId="2F66501B" w14:textId="77777777" w:rsidR="001811E7" w:rsidRPr="008A47EB" w:rsidRDefault="001811E7" w:rsidP="00241D07">
      <w:pPr>
        <w:widowControl w:val="0"/>
        <w:ind w:left="360" w:hanging="360"/>
        <w:jc w:val="both"/>
        <w:rPr>
          <w:rFonts w:ascii="Times New Roman" w:hAnsi="Times New Roman"/>
          <w:sz w:val="22"/>
          <w:szCs w:val="22"/>
        </w:rPr>
      </w:pPr>
    </w:p>
    <w:p w14:paraId="031BE518" w14:textId="77777777" w:rsidR="00B2526D" w:rsidRPr="00686545" w:rsidRDefault="0073057B" w:rsidP="00803FD3">
      <w:pPr>
        <w:pStyle w:val="ListParagraph"/>
        <w:widowControl w:val="0"/>
        <w:numPr>
          <w:ilvl w:val="0"/>
          <w:numId w:val="49"/>
        </w:numPr>
        <w:ind w:left="360"/>
        <w:jc w:val="both"/>
        <w:rPr>
          <w:rFonts w:ascii="Times New Roman" w:hAnsi="Times New Roman"/>
          <w:sz w:val="22"/>
          <w:szCs w:val="22"/>
        </w:rPr>
      </w:pPr>
      <w:r>
        <w:rPr>
          <w:rFonts w:ascii="Times New Roman" w:hAnsi="Times New Roman"/>
          <w:sz w:val="22"/>
          <w:szCs w:val="22"/>
        </w:rPr>
        <w:t>Determine</w:t>
      </w:r>
      <w:r w:rsidR="001811E7" w:rsidRPr="00B2526D">
        <w:rPr>
          <w:rFonts w:ascii="Times New Roman" w:hAnsi="Times New Roman"/>
          <w:sz w:val="22"/>
          <w:szCs w:val="22"/>
        </w:rPr>
        <w:t xml:space="preserve"> if the government paid any independent contractor (other than a corporation</w:t>
      </w:r>
      <w:r>
        <w:rPr>
          <w:rFonts w:ascii="Times New Roman" w:hAnsi="Times New Roman"/>
          <w:sz w:val="22"/>
          <w:szCs w:val="22"/>
        </w:rPr>
        <w:t xml:space="preserve">) $600 or more during this </w:t>
      </w:r>
      <w:r w:rsidRPr="00686545">
        <w:rPr>
          <w:rFonts w:ascii="Times New Roman" w:hAnsi="Times New Roman"/>
          <w:sz w:val="22"/>
          <w:szCs w:val="22"/>
        </w:rPr>
        <w:t>year.</w:t>
      </w:r>
      <w:r w:rsidR="001811E7" w:rsidRPr="00686545">
        <w:rPr>
          <w:rFonts w:ascii="Times New Roman" w:hAnsi="Times New Roman"/>
          <w:sz w:val="22"/>
          <w:szCs w:val="22"/>
        </w:rPr>
        <w:t xml:space="preserve"> </w:t>
      </w:r>
      <w:r w:rsidRPr="00686545">
        <w:rPr>
          <w:rFonts w:ascii="Times New Roman" w:hAnsi="Times New Roman"/>
          <w:sz w:val="22"/>
          <w:szCs w:val="22"/>
        </w:rPr>
        <w:t xml:space="preserve"> </w:t>
      </w:r>
      <w:r w:rsidR="001811E7" w:rsidRPr="00686545">
        <w:rPr>
          <w:rFonts w:ascii="Times New Roman" w:hAnsi="Times New Roman"/>
          <w:sz w:val="22"/>
          <w:szCs w:val="22"/>
        </w:rPr>
        <w:t>If so,</w:t>
      </w:r>
    </w:p>
    <w:p w14:paraId="60306F8E" w14:textId="77777777" w:rsidR="00B2526D" w:rsidRPr="00541758" w:rsidRDefault="00B2526D" w:rsidP="00803FD3">
      <w:pPr>
        <w:pStyle w:val="ListParagraph"/>
        <w:widowControl w:val="0"/>
        <w:numPr>
          <w:ilvl w:val="1"/>
          <w:numId w:val="49"/>
        </w:numPr>
        <w:ind w:left="720"/>
        <w:jc w:val="both"/>
        <w:rPr>
          <w:rFonts w:ascii="Times New Roman" w:hAnsi="Times New Roman"/>
          <w:sz w:val="22"/>
          <w:szCs w:val="22"/>
        </w:rPr>
      </w:pPr>
      <w:r w:rsidRPr="00686545">
        <w:rPr>
          <w:rFonts w:ascii="Times New Roman" w:hAnsi="Times New Roman"/>
          <w:sz w:val="22"/>
          <w:szCs w:val="22"/>
        </w:rPr>
        <w:t>R</w:t>
      </w:r>
      <w:r w:rsidR="001811E7" w:rsidRPr="00686545">
        <w:rPr>
          <w:rFonts w:ascii="Times New Roman" w:hAnsi="Times New Roman"/>
          <w:sz w:val="22"/>
          <w:szCs w:val="22"/>
        </w:rPr>
        <w:t xml:space="preserve">eview a </w:t>
      </w:r>
      <w:r w:rsidR="0073057B" w:rsidRPr="00686545">
        <w:rPr>
          <w:rFonts w:ascii="Times New Roman" w:hAnsi="Times New Roman"/>
          <w:sz w:val="22"/>
          <w:szCs w:val="22"/>
        </w:rPr>
        <w:t>representative number of</w:t>
      </w:r>
      <w:r w:rsidR="001811E7" w:rsidRPr="00686545">
        <w:rPr>
          <w:rFonts w:ascii="Times New Roman" w:hAnsi="Times New Roman"/>
          <w:sz w:val="22"/>
          <w:szCs w:val="22"/>
        </w:rPr>
        <w:t xml:space="preserve"> issued Forms 1099s</w:t>
      </w:r>
      <w:r w:rsidRPr="00686545">
        <w:rPr>
          <w:rFonts w:ascii="Times New Roman" w:hAnsi="Times New Roman"/>
          <w:sz w:val="22"/>
          <w:szCs w:val="22"/>
        </w:rPr>
        <w:t>, and</w:t>
      </w:r>
      <w:r w:rsidR="00FC3DD3">
        <w:rPr>
          <w:rFonts w:ascii="Times New Roman" w:hAnsi="Times New Roman"/>
          <w:sz w:val="22"/>
          <w:szCs w:val="22"/>
        </w:rPr>
        <w:t xml:space="preserve"> </w:t>
      </w:r>
      <w:r w:rsidR="00FC3DD3" w:rsidRPr="00541758">
        <w:rPr>
          <w:rFonts w:ascii="Times New Roman" w:hAnsi="Times New Roman"/>
          <w:sz w:val="22"/>
          <w:szCs w:val="22"/>
        </w:rPr>
        <w:t>verify a W-2 was not issued,</w:t>
      </w:r>
    </w:p>
    <w:p w14:paraId="3D349060" w14:textId="77777777" w:rsidR="00241D07" w:rsidRPr="00686545" w:rsidRDefault="00241D07" w:rsidP="00241D07">
      <w:pPr>
        <w:pStyle w:val="ListParagraph"/>
        <w:widowControl w:val="0"/>
        <w:jc w:val="both"/>
        <w:rPr>
          <w:rFonts w:ascii="Times New Roman" w:hAnsi="Times New Roman"/>
          <w:sz w:val="22"/>
          <w:szCs w:val="22"/>
        </w:rPr>
      </w:pPr>
    </w:p>
    <w:p w14:paraId="24939209" w14:textId="77777777" w:rsidR="001811E7" w:rsidRPr="00686545" w:rsidRDefault="00B2526D" w:rsidP="00803FD3">
      <w:pPr>
        <w:pStyle w:val="ListParagraph"/>
        <w:widowControl w:val="0"/>
        <w:numPr>
          <w:ilvl w:val="1"/>
          <w:numId w:val="49"/>
        </w:numPr>
        <w:ind w:left="720"/>
        <w:jc w:val="both"/>
        <w:rPr>
          <w:rFonts w:ascii="Times New Roman" w:hAnsi="Times New Roman"/>
          <w:sz w:val="22"/>
          <w:szCs w:val="22"/>
        </w:rPr>
      </w:pPr>
      <w:r w:rsidRPr="00686545">
        <w:rPr>
          <w:rFonts w:ascii="Times New Roman" w:hAnsi="Times New Roman"/>
          <w:sz w:val="22"/>
          <w:szCs w:val="22"/>
        </w:rPr>
        <w:t>Review vendor list and disbursement ledger and deter</w:t>
      </w:r>
      <w:r w:rsidR="0073057B" w:rsidRPr="00686545">
        <w:rPr>
          <w:rFonts w:ascii="Times New Roman" w:hAnsi="Times New Roman"/>
          <w:sz w:val="22"/>
          <w:szCs w:val="22"/>
        </w:rPr>
        <w:t>mine if Forms 1099 were issued.</w:t>
      </w:r>
    </w:p>
    <w:p w14:paraId="4C5630F8" w14:textId="77777777" w:rsidR="0073057B" w:rsidRDefault="0073057B" w:rsidP="00241D07">
      <w:pPr>
        <w:widowControl w:val="0"/>
        <w:ind w:left="360" w:hanging="360"/>
        <w:jc w:val="both"/>
        <w:rPr>
          <w:rFonts w:ascii="Times New Roman" w:hAnsi="Times New Roman"/>
          <w:sz w:val="22"/>
          <w:szCs w:val="22"/>
        </w:rPr>
      </w:pPr>
    </w:p>
    <w:p w14:paraId="21A181CC" w14:textId="77777777" w:rsidR="001811E7" w:rsidRPr="0073057B" w:rsidRDefault="001811E7" w:rsidP="00803FD3">
      <w:pPr>
        <w:pStyle w:val="ListParagraph"/>
        <w:widowControl w:val="0"/>
        <w:numPr>
          <w:ilvl w:val="0"/>
          <w:numId w:val="49"/>
        </w:numPr>
        <w:ind w:left="360"/>
        <w:jc w:val="both"/>
        <w:rPr>
          <w:rFonts w:ascii="Times New Roman" w:hAnsi="Times New Roman"/>
          <w:sz w:val="22"/>
          <w:szCs w:val="22"/>
        </w:rPr>
      </w:pPr>
      <w:r w:rsidRPr="0073057B">
        <w:rPr>
          <w:rFonts w:ascii="Times New Roman" w:hAnsi="Times New Roman"/>
          <w:sz w:val="22"/>
          <w:szCs w:val="22"/>
        </w:rPr>
        <w:t xml:space="preserve">If the government assesses an income tax, scan a few Forms 1099G for municipal income tax refunds exceeding $10 each.  </w:t>
      </w:r>
    </w:p>
    <w:p w14:paraId="4BFD3192" w14:textId="77777777" w:rsidR="001811E7" w:rsidRDefault="001811E7" w:rsidP="00241D07">
      <w:pPr>
        <w:widowControl w:val="0"/>
        <w:jc w:val="both"/>
        <w:rPr>
          <w:rFonts w:ascii="Times New Roman" w:hAnsi="Times New Roman"/>
          <w:sz w:val="22"/>
          <w:szCs w:val="22"/>
        </w:rPr>
      </w:pPr>
    </w:p>
    <w:p w14:paraId="4B638C4C" w14:textId="77777777" w:rsidR="009551C1" w:rsidRPr="008A47EB" w:rsidRDefault="009551C1" w:rsidP="00241D07">
      <w:pPr>
        <w:widowControl w:val="0"/>
        <w:jc w:val="both"/>
        <w:rPr>
          <w:rFonts w:ascii="Times New Roman" w:hAnsi="Times New Roman"/>
          <w:sz w:val="22"/>
          <w:szCs w:val="22"/>
        </w:rPr>
      </w:pPr>
    </w:p>
    <w:p w14:paraId="450A2CC8"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64C116"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E5026F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3F36729" w14:textId="118B2E36" w:rsidR="001811E7"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3789733" w14:textId="77777777" w:rsidR="00FE7C7D" w:rsidRPr="008A47EB" w:rsidRDefault="00FE7C7D"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BC967C8" w14:textId="77777777" w:rsidR="001811E7" w:rsidRPr="008A47EB" w:rsidRDefault="001811E7" w:rsidP="00241D07">
      <w:pPr>
        <w:widowControl w:val="0"/>
        <w:jc w:val="both"/>
        <w:rPr>
          <w:rFonts w:ascii="Times New Roman" w:hAnsi="Times New Roman"/>
          <w:sz w:val="22"/>
          <w:szCs w:val="22"/>
        </w:rPr>
      </w:pPr>
    </w:p>
    <w:p w14:paraId="289F6655" w14:textId="77777777" w:rsidR="003E6C44" w:rsidRDefault="001811E7" w:rsidP="007401A3">
      <w:pPr>
        <w:ind w:left="360"/>
        <w:rPr>
          <w:rFonts w:ascii="Times New Roman" w:hAnsi="Times New Roman"/>
          <w:sz w:val="22"/>
          <w:szCs w:val="22"/>
        </w:rPr>
        <w:sectPr w:rsidR="003E6C44" w:rsidSect="00D73792">
          <w:headerReference w:type="default" r:id="rId67"/>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6BEB06FF" w14:textId="65BD46D0" w:rsidR="001811E7" w:rsidRPr="00D21A7D" w:rsidRDefault="001811E7" w:rsidP="00241D07">
      <w:pPr>
        <w:widowControl w:val="0"/>
        <w:jc w:val="both"/>
        <w:rPr>
          <w:rFonts w:ascii="Times New Roman" w:hAnsi="Times New Roman"/>
          <w:b/>
          <w:sz w:val="22"/>
          <w:szCs w:val="22"/>
        </w:rPr>
      </w:pPr>
      <w:r w:rsidRPr="008D210F">
        <w:rPr>
          <w:rFonts w:ascii="Times New Roman" w:hAnsi="Times New Roman"/>
          <w:b/>
          <w:sz w:val="22"/>
          <w:szCs w:val="22"/>
        </w:rPr>
        <w:t>If the comp</w:t>
      </w:r>
      <w:r w:rsidR="00DC71B4" w:rsidRPr="008D210F">
        <w:rPr>
          <w:rFonts w:ascii="Times New Roman" w:hAnsi="Times New Roman"/>
          <w:b/>
          <w:sz w:val="22"/>
          <w:szCs w:val="22"/>
        </w:rPr>
        <w:t xml:space="preserve">liance attributes listed </w:t>
      </w:r>
      <w:r w:rsidRPr="008D210F">
        <w:rPr>
          <w:rFonts w:ascii="Times New Roman" w:hAnsi="Times New Roman"/>
          <w:b/>
          <w:sz w:val="22"/>
          <w:szCs w:val="22"/>
        </w:rPr>
        <w:t>below were tested during payroll</w:t>
      </w:r>
      <w:r w:rsidR="009C5952" w:rsidRPr="008D210F">
        <w:rPr>
          <w:rFonts w:ascii="Times New Roman" w:hAnsi="Times New Roman"/>
          <w:b/>
          <w:sz w:val="22"/>
          <w:szCs w:val="22"/>
        </w:rPr>
        <w:t xml:space="preserve"> and nonpayroll</w:t>
      </w:r>
      <w:r w:rsidRPr="008D210F">
        <w:rPr>
          <w:rFonts w:ascii="Times New Roman" w:hAnsi="Times New Roman"/>
          <w:b/>
          <w:sz w:val="22"/>
          <w:szCs w:val="22"/>
        </w:rPr>
        <w:t xml:space="preserve"> substantive testing, no additional tests </w:t>
      </w:r>
      <w:r w:rsidR="00E46F8F" w:rsidRPr="008D210F">
        <w:rPr>
          <w:rFonts w:ascii="Times New Roman" w:hAnsi="Times New Roman"/>
          <w:b/>
          <w:sz w:val="22"/>
          <w:szCs w:val="22"/>
        </w:rPr>
        <w:t xml:space="preserve">are </w:t>
      </w:r>
      <w:r w:rsidRPr="008D210F">
        <w:rPr>
          <w:rFonts w:ascii="Times New Roman" w:hAnsi="Times New Roman"/>
          <w:b/>
          <w:sz w:val="22"/>
          <w:szCs w:val="22"/>
        </w:rPr>
        <w:t>needed.</w:t>
      </w:r>
    </w:p>
    <w:p w14:paraId="32786597" w14:textId="77777777" w:rsidR="00AC062D" w:rsidRDefault="00AC062D" w:rsidP="00241D07">
      <w:pPr>
        <w:widowControl w:val="0"/>
        <w:jc w:val="both"/>
        <w:rPr>
          <w:rFonts w:ascii="Times New Roman" w:hAnsi="Times New Roman"/>
          <w:b/>
          <w:sz w:val="22"/>
          <w:szCs w:val="22"/>
        </w:rPr>
      </w:pPr>
    </w:p>
    <w:p w14:paraId="4FDE1C8F" w14:textId="2F158861" w:rsidR="001811E7" w:rsidRDefault="00382D0D" w:rsidP="00241D07">
      <w:pPr>
        <w:pStyle w:val="Heading3"/>
        <w:rPr>
          <w:sz w:val="22"/>
          <w:szCs w:val="22"/>
        </w:rPr>
      </w:pPr>
      <w:bookmarkStart w:id="61" w:name="_Toc115869714"/>
      <w:bookmarkStart w:id="62" w:name="_Toc150787137"/>
      <w:r w:rsidRPr="0796DB42">
        <w:rPr>
          <w:b/>
          <w:sz w:val="22"/>
          <w:szCs w:val="22"/>
        </w:rPr>
        <w:t>1</w:t>
      </w:r>
      <w:r w:rsidR="00724F2F" w:rsidRPr="0796DB42">
        <w:rPr>
          <w:b/>
          <w:sz w:val="22"/>
          <w:szCs w:val="22"/>
        </w:rPr>
        <w:t>-20</w:t>
      </w:r>
      <w:r w:rsidR="00B739D5" w:rsidRPr="0796DB42">
        <w:rPr>
          <w:b/>
          <w:sz w:val="22"/>
          <w:szCs w:val="22"/>
        </w:rPr>
        <w:t xml:space="preserve"> </w:t>
      </w:r>
      <w:r w:rsidR="001811E7" w:rsidRPr="0796DB42">
        <w:rPr>
          <w:b/>
          <w:sz w:val="22"/>
          <w:szCs w:val="22"/>
        </w:rPr>
        <w:t>Compliance Requirement:</w:t>
      </w:r>
      <w:r w:rsidR="003A6BBD" w:rsidRPr="0796DB42">
        <w:rPr>
          <w:b/>
          <w:sz w:val="22"/>
          <w:szCs w:val="22"/>
        </w:rPr>
        <w:t xml:space="preserve">  </w:t>
      </w:r>
      <w:r w:rsidR="003A6BBD" w:rsidRPr="0796DB42">
        <w:rPr>
          <w:sz w:val="22"/>
          <w:szCs w:val="22"/>
        </w:rPr>
        <w:t>Various ORC Sections – Definitions, rates of contributions etc.</w:t>
      </w:r>
      <w:bookmarkEnd w:id="61"/>
      <w:bookmarkEnd w:id="62"/>
    </w:p>
    <w:p w14:paraId="2F3AC936" w14:textId="77777777" w:rsidR="006C5B66" w:rsidRPr="006C5B66" w:rsidRDefault="006C5B66" w:rsidP="006C5B66"/>
    <w:p w14:paraId="16FA7776" w14:textId="780DB596" w:rsidR="001811E7" w:rsidRPr="003F243F" w:rsidRDefault="001040E6" w:rsidP="00803FD3">
      <w:pPr>
        <w:widowControl w:val="0"/>
        <w:numPr>
          <w:ilvl w:val="0"/>
          <w:numId w:val="29"/>
        </w:numPr>
        <w:ind w:left="360"/>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145.01</w:t>
      </w:r>
      <w:r w:rsidR="001811E7" w:rsidRPr="00686545">
        <w:rPr>
          <w:rFonts w:ascii="Times New Roman" w:hAnsi="Times New Roman"/>
          <w:sz w:val="22"/>
          <w:szCs w:val="22"/>
        </w:rPr>
        <w:t>, 145.03,</w:t>
      </w:r>
      <w:r w:rsidR="009C5952" w:rsidRPr="00686545">
        <w:rPr>
          <w:rFonts w:ascii="Times New Roman" w:hAnsi="Times New Roman"/>
          <w:sz w:val="22"/>
          <w:szCs w:val="22"/>
        </w:rPr>
        <w:t xml:space="preserve"> </w:t>
      </w:r>
      <w:r w:rsidR="00281BBD" w:rsidRPr="00686545">
        <w:rPr>
          <w:rFonts w:ascii="Times New Roman" w:hAnsi="Times New Roman"/>
          <w:sz w:val="22"/>
          <w:szCs w:val="22"/>
        </w:rPr>
        <w:t>145.402</w:t>
      </w:r>
      <w:r w:rsidR="00281BBD" w:rsidRPr="00673407">
        <w:rPr>
          <w:rFonts w:ascii="Times New Roman" w:hAnsi="Times New Roman"/>
          <w:sz w:val="22"/>
          <w:szCs w:val="22"/>
        </w:rPr>
        <w:t>,</w:t>
      </w:r>
      <w:r w:rsidR="00281BBD" w:rsidRPr="000911A5">
        <w:rPr>
          <w:rFonts w:ascii="Times New Roman" w:hAnsi="Times New Roman"/>
          <w:sz w:val="22"/>
          <w:szCs w:val="22"/>
        </w:rPr>
        <w:t xml:space="preserve"> </w:t>
      </w:r>
      <w:r w:rsidR="003F243F">
        <w:rPr>
          <w:rFonts w:ascii="Times New Roman" w:hAnsi="Times New Roman"/>
          <w:sz w:val="22"/>
          <w:szCs w:val="22"/>
        </w:rPr>
        <w:t xml:space="preserve">145.47, </w:t>
      </w:r>
      <w:r w:rsidR="001811E7" w:rsidRPr="008A47EB">
        <w:rPr>
          <w:rFonts w:ascii="Times New Roman" w:hAnsi="Times New Roman"/>
          <w:sz w:val="22"/>
          <w:szCs w:val="22"/>
        </w:rPr>
        <w:t>145.48</w:t>
      </w:r>
      <w:r w:rsidR="003F243F">
        <w:rPr>
          <w:rFonts w:ascii="Times New Roman" w:hAnsi="Times New Roman"/>
          <w:sz w:val="22"/>
          <w:szCs w:val="22"/>
        </w:rPr>
        <w:t xml:space="preserve">, </w:t>
      </w:r>
      <w:r w:rsidR="003F243F" w:rsidRPr="00477F63">
        <w:rPr>
          <w:rFonts w:ascii="Times New Roman" w:hAnsi="Times New Roman"/>
          <w:sz w:val="22"/>
          <w:szCs w:val="22"/>
        </w:rPr>
        <w:t>and Ohio Admin</w:t>
      </w:r>
      <w:r w:rsidR="00310148">
        <w:rPr>
          <w:rFonts w:ascii="Times New Roman" w:hAnsi="Times New Roman"/>
          <w:sz w:val="22"/>
          <w:szCs w:val="22"/>
        </w:rPr>
        <w:t>. Code</w:t>
      </w:r>
      <w:r w:rsidR="003F243F" w:rsidRPr="00477F63">
        <w:rPr>
          <w:rFonts w:ascii="Times New Roman" w:hAnsi="Times New Roman"/>
          <w:sz w:val="22"/>
          <w:szCs w:val="22"/>
        </w:rPr>
        <w:t xml:space="preserve"> 145-1-26</w:t>
      </w:r>
      <w:r w:rsidR="001811E7" w:rsidRPr="003F243F">
        <w:rPr>
          <w:rFonts w:ascii="Times New Roman" w:hAnsi="Times New Roman"/>
          <w:sz w:val="22"/>
          <w:szCs w:val="22"/>
        </w:rPr>
        <w:t xml:space="preserve"> - </w:t>
      </w:r>
      <w:r w:rsidR="001811E7" w:rsidRPr="003F243F">
        <w:rPr>
          <w:rFonts w:ascii="Times New Roman" w:hAnsi="Times New Roman"/>
          <w:b/>
          <w:sz w:val="22"/>
          <w:szCs w:val="22"/>
        </w:rPr>
        <w:t>Public Employees Retirement System (PERS)</w:t>
      </w:r>
      <w:r w:rsidR="001811E7" w:rsidRPr="003F243F">
        <w:rPr>
          <w:rFonts w:ascii="Times New Roman" w:hAnsi="Times New Roman"/>
          <w:sz w:val="22"/>
          <w:szCs w:val="22"/>
        </w:rPr>
        <w:t xml:space="preserve">, definitions, exclusions, </w:t>
      </w:r>
      <w:proofErr w:type="gramStart"/>
      <w:r w:rsidR="001811E7" w:rsidRPr="003F243F">
        <w:rPr>
          <w:rFonts w:ascii="Times New Roman" w:hAnsi="Times New Roman"/>
          <w:sz w:val="22"/>
          <w:szCs w:val="22"/>
        </w:rPr>
        <w:t>exemptions</w:t>
      </w:r>
      <w:proofErr w:type="gramEnd"/>
      <w:r w:rsidR="001811E7" w:rsidRPr="003F243F">
        <w:rPr>
          <w:rFonts w:ascii="Times New Roman" w:hAnsi="Times New Roman"/>
          <w:sz w:val="22"/>
          <w:szCs w:val="22"/>
        </w:rPr>
        <w:t xml:space="preserve"> and rates of contributions.</w:t>
      </w:r>
    </w:p>
    <w:p w14:paraId="21C5B7B8" w14:textId="77777777" w:rsidR="001811E7" w:rsidRPr="008A47EB" w:rsidRDefault="001811E7" w:rsidP="00241D07">
      <w:pPr>
        <w:widowControl w:val="0"/>
        <w:ind w:left="360"/>
        <w:jc w:val="both"/>
        <w:rPr>
          <w:rFonts w:ascii="Times New Roman" w:hAnsi="Times New Roman"/>
          <w:sz w:val="22"/>
          <w:szCs w:val="22"/>
        </w:rPr>
      </w:pPr>
    </w:p>
    <w:p w14:paraId="3925DD1E" w14:textId="77777777" w:rsidR="001811E7" w:rsidRPr="008A47EB" w:rsidRDefault="001811E7" w:rsidP="00803FD3">
      <w:pPr>
        <w:widowControl w:val="0"/>
        <w:numPr>
          <w:ilvl w:val="0"/>
          <w:numId w:val="29"/>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572795">
        <w:rPr>
          <w:rFonts w:ascii="Times New Roman" w:hAnsi="Times New Roman"/>
          <w:sz w:val="22"/>
          <w:szCs w:val="22"/>
        </w:rPr>
        <w:t>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14:paraId="7CA0A87A" w14:textId="77777777" w:rsidR="001811E7" w:rsidRPr="008A47EB" w:rsidRDefault="00950927" w:rsidP="00950927">
      <w:pPr>
        <w:widowControl w:val="0"/>
        <w:tabs>
          <w:tab w:val="left" w:pos="6466"/>
        </w:tabs>
        <w:ind w:left="360"/>
        <w:jc w:val="both"/>
        <w:rPr>
          <w:rFonts w:ascii="Times New Roman" w:hAnsi="Times New Roman"/>
          <w:sz w:val="22"/>
          <w:szCs w:val="22"/>
        </w:rPr>
      </w:pPr>
      <w:r>
        <w:rPr>
          <w:rFonts w:ascii="Times New Roman" w:hAnsi="Times New Roman"/>
          <w:sz w:val="22"/>
          <w:szCs w:val="22"/>
        </w:rPr>
        <w:tab/>
      </w:r>
    </w:p>
    <w:p w14:paraId="3A6C55B1" w14:textId="77777777" w:rsidR="001811E7" w:rsidRPr="008A47EB" w:rsidRDefault="001811E7" w:rsidP="00803FD3">
      <w:pPr>
        <w:widowControl w:val="0"/>
        <w:numPr>
          <w:ilvl w:val="0"/>
          <w:numId w:val="29"/>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3307.01</w:t>
      </w:r>
      <w:r w:rsidRPr="001F4876">
        <w:rPr>
          <w:rFonts w:ascii="Times New Roman" w:hAnsi="Times New Roman"/>
          <w:sz w:val="22"/>
          <w:szCs w:val="22"/>
        </w:rPr>
        <w:t xml:space="preserve">, </w:t>
      </w:r>
      <w:r w:rsidR="00134FE0" w:rsidRPr="001F4876">
        <w:rPr>
          <w:rFonts w:ascii="Times New Roman" w:hAnsi="Times New Roman"/>
          <w:sz w:val="22"/>
          <w:szCs w:val="22"/>
        </w:rPr>
        <w:t xml:space="preserve">3307.26, </w:t>
      </w:r>
      <w:r w:rsidRPr="001F4876">
        <w:rPr>
          <w:rFonts w:ascii="Times New Roman" w:hAnsi="Times New Roman"/>
          <w:sz w:val="22"/>
          <w:szCs w:val="22"/>
        </w:rPr>
        <w:t>3307</w:t>
      </w:r>
      <w:r w:rsidRPr="008A47EB">
        <w:rPr>
          <w:rFonts w:ascii="Times New Roman" w:hAnsi="Times New Roman"/>
          <w:sz w:val="22"/>
          <w:szCs w:val="22"/>
        </w:rPr>
        <w:t>.35, 3307.51, 3307.53, 3307.</w:t>
      </w:r>
      <w:r w:rsidRPr="00686545">
        <w:rPr>
          <w:rFonts w:ascii="Times New Roman" w:hAnsi="Times New Roman"/>
          <w:sz w:val="22"/>
          <w:szCs w:val="22"/>
        </w:rPr>
        <w:t>56,</w:t>
      </w:r>
      <w:r w:rsidR="00281BBD" w:rsidRPr="00686545">
        <w:rPr>
          <w:rFonts w:ascii="Times New Roman" w:hAnsi="Times New Roman"/>
          <w:sz w:val="22"/>
          <w:szCs w:val="22"/>
        </w:rPr>
        <w:t xml:space="preserve"> 3307.561</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3307.691</w:t>
      </w:r>
      <w:r w:rsidR="007A6C8D" w:rsidRPr="00686545">
        <w:rPr>
          <w:rFonts w:ascii="Times New Roman" w:hAnsi="Times New Roman"/>
          <w:sz w:val="22"/>
          <w:szCs w:val="22"/>
        </w:rPr>
        <w:t xml:space="preserve"> and 3314.10</w:t>
      </w:r>
      <w:r w:rsidRPr="00686545">
        <w:rPr>
          <w:rFonts w:ascii="Times New Roman" w:hAnsi="Times New Roman"/>
          <w:sz w:val="22"/>
          <w:szCs w:val="22"/>
        </w:rPr>
        <w:t xml:space="preserve"> - </w:t>
      </w:r>
      <w:r w:rsidRPr="00686545">
        <w:rPr>
          <w:rFonts w:ascii="Times New Roman" w:hAnsi="Times New Roman"/>
          <w:b/>
          <w:sz w:val="22"/>
          <w:szCs w:val="22"/>
        </w:rPr>
        <w:t>State Teachers</w:t>
      </w:r>
      <w:r w:rsidRPr="008A47EB">
        <w:rPr>
          <w:rFonts w:ascii="Times New Roman" w:hAnsi="Times New Roman"/>
          <w:b/>
          <w:sz w:val="22"/>
          <w:szCs w:val="22"/>
        </w:rPr>
        <w:t xml:space="preserve"> Retirement System (STRS)</w:t>
      </w:r>
      <w:r w:rsidRPr="008A47EB">
        <w:rPr>
          <w:rFonts w:ascii="Times New Roman" w:hAnsi="Times New Roman"/>
          <w:sz w:val="22"/>
          <w:szCs w:val="22"/>
        </w:rPr>
        <w:t>, definitions, employment of retired members, contribution rates.  (These sections also apply to community school employees.)</w:t>
      </w:r>
    </w:p>
    <w:p w14:paraId="69204D6D" w14:textId="77777777" w:rsidR="001811E7" w:rsidRPr="008A47EB" w:rsidRDefault="001811E7" w:rsidP="00241D07">
      <w:pPr>
        <w:widowControl w:val="0"/>
        <w:ind w:left="360"/>
        <w:jc w:val="both"/>
        <w:rPr>
          <w:rFonts w:ascii="Times New Roman" w:hAnsi="Times New Roman"/>
          <w:sz w:val="22"/>
          <w:szCs w:val="22"/>
        </w:rPr>
      </w:pPr>
    </w:p>
    <w:p w14:paraId="17473E8B" w14:textId="71752B4C" w:rsidR="001811E7" w:rsidRPr="008A47EB" w:rsidRDefault="001811E7" w:rsidP="00803FD3">
      <w:pPr>
        <w:widowControl w:val="0"/>
        <w:numPr>
          <w:ilvl w:val="0"/>
          <w:numId w:val="29"/>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3309.23, 3309.341</w:t>
      </w:r>
      <w:r w:rsidRPr="00686545">
        <w:rPr>
          <w:rFonts w:ascii="Times New Roman" w:hAnsi="Times New Roman"/>
          <w:sz w:val="22"/>
          <w:szCs w:val="22"/>
        </w:rPr>
        <w:t xml:space="preserve">, </w:t>
      </w:r>
      <w:r w:rsidR="00281BBD" w:rsidRPr="00686545">
        <w:rPr>
          <w:rFonts w:ascii="Times New Roman" w:hAnsi="Times New Roman"/>
          <w:sz w:val="22"/>
          <w:szCs w:val="22"/>
        </w:rPr>
        <w:t>3309.43</w:t>
      </w:r>
      <w:r w:rsidR="00F547BC" w:rsidRPr="00686545">
        <w:rPr>
          <w:rFonts w:ascii="Times New Roman" w:hAnsi="Times New Roman"/>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3309.47, 3309.49 3309.</w:t>
      </w:r>
      <w:r w:rsidRPr="0068556D">
        <w:rPr>
          <w:rFonts w:ascii="Times New Roman" w:hAnsi="Times New Roman"/>
          <w:sz w:val="22"/>
          <w:szCs w:val="22"/>
        </w:rPr>
        <w:t>51</w:t>
      </w:r>
      <w:r w:rsidR="00923F32" w:rsidRPr="0068556D">
        <w:rPr>
          <w:rFonts w:ascii="Times New Roman" w:hAnsi="Times New Roman"/>
          <w:sz w:val="22"/>
          <w:szCs w:val="22"/>
        </w:rPr>
        <w:t xml:space="preserve"> and 3314.10</w:t>
      </w:r>
      <w:r w:rsidRPr="00686545">
        <w:rPr>
          <w:rStyle w:val="FootnoteReference"/>
          <w:rFonts w:ascii="Times New Roman" w:hAnsi="Times New Roman"/>
          <w:sz w:val="22"/>
          <w:szCs w:val="22"/>
        </w:rPr>
        <w:footnoteReference w:id="74"/>
      </w:r>
      <w:r w:rsidRPr="00686545">
        <w:rPr>
          <w:rFonts w:ascii="Times New Roman" w:hAnsi="Times New Roman"/>
          <w:sz w:val="22"/>
          <w:szCs w:val="22"/>
        </w:rPr>
        <w:t xml:space="preserve"> - Membership</w:t>
      </w:r>
      <w:r w:rsidRPr="008A47EB">
        <w:rPr>
          <w:rFonts w:ascii="Times New Roman" w:hAnsi="Times New Roman"/>
          <w:sz w:val="22"/>
          <w:szCs w:val="22"/>
        </w:rPr>
        <w:t xml:space="preserve"> in </w:t>
      </w:r>
      <w:r w:rsidRPr="008A47EB">
        <w:rPr>
          <w:rFonts w:ascii="Times New Roman" w:hAnsi="Times New Roman"/>
          <w:b/>
          <w:sz w:val="22"/>
          <w:szCs w:val="22"/>
        </w:rPr>
        <w:t>Public School Employees Retirement System (SERS)</w:t>
      </w:r>
      <w:r w:rsidRPr="008A47EB">
        <w:rPr>
          <w:rFonts w:ascii="Times New Roman" w:hAnsi="Times New Roman"/>
          <w:sz w:val="22"/>
          <w:szCs w:val="22"/>
        </w:rPr>
        <w:t>, employment of retired members, contribution rate, payment of expense fund.  (These sections also apply to community school employees.)</w:t>
      </w:r>
    </w:p>
    <w:p w14:paraId="23371C36" w14:textId="0E82A82C" w:rsidR="001811E7" w:rsidRDefault="001811E7" w:rsidP="00241D07">
      <w:pPr>
        <w:widowControl w:val="0"/>
        <w:jc w:val="both"/>
        <w:rPr>
          <w:rFonts w:ascii="Times New Roman" w:hAnsi="Times New Roman"/>
          <w:sz w:val="22"/>
          <w:szCs w:val="22"/>
        </w:rPr>
      </w:pPr>
    </w:p>
    <w:p w14:paraId="5AE6B28B" w14:textId="1E24BB34" w:rsidR="00D779DD" w:rsidRDefault="000A1D86" w:rsidP="5577703C">
      <w:pPr>
        <w:widowControl w:val="0"/>
        <w:jc w:val="both"/>
        <w:rPr>
          <w:rFonts w:ascii="Times New Roman" w:hAnsi="Times New Roman"/>
          <w:b/>
          <w:bCs/>
          <w:color w:val="FF0000"/>
          <w:sz w:val="22"/>
          <w:szCs w:val="22"/>
        </w:rPr>
      </w:pPr>
      <w:r w:rsidRPr="3BB63C47">
        <w:rPr>
          <w:rFonts w:ascii="Times New Roman" w:hAnsi="Times New Roman"/>
          <w:b/>
          <w:bCs/>
          <w:color w:val="FF0000"/>
          <w:sz w:val="22"/>
          <w:szCs w:val="22"/>
        </w:rPr>
        <w:t xml:space="preserve">NOTE: Auditors should be alert for changes in the account classification for related costs as compared to prior years because payments to cover payroll or benefits expenses of public employees for those employees whose work duties </w:t>
      </w:r>
      <w:r w:rsidR="00D779DD" w:rsidRPr="3BB63C47">
        <w:rPr>
          <w:rFonts w:ascii="Times New Roman" w:hAnsi="Times New Roman"/>
          <w:b/>
          <w:bCs/>
          <w:color w:val="FF0000"/>
          <w:sz w:val="22"/>
          <w:szCs w:val="22"/>
        </w:rPr>
        <w:t xml:space="preserve">that </w:t>
      </w:r>
      <w:r w:rsidRPr="3BB63C47">
        <w:rPr>
          <w:rFonts w:ascii="Times New Roman" w:hAnsi="Times New Roman"/>
          <w:b/>
          <w:bCs/>
          <w:color w:val="FF0000"/>
          <w:sz w:val="22"/>
          <w:szCs w:val="22"/>
        </w:rPr>
        <w:t xml:space="preserve">are substantially dedicated to mitigating or responding to the COVID-19 public health emergency may be charged to the </w:t>
      </w:r>
      <w:r w:rsidR="00F45C0A" w:rsidRPr="00D24AF9">
        <w:rPr>
          <w:rFonts w:ascii="Times New Roman" w:hAnsi="Times New Roman"/>
          <w:b/>
          <w:bCs/>
          <w:color w:val="FF0000"/>
          <w:sz w:val="22"/>
          <w:szCs w:val="22"/>
        </w:rPr>
        <w:t xml:space="preserve">premium pay for </w:t>
      </w:r>
      <w:r w:rsidR="00D779DD" w:rsidRPr="00D24AF9">
        <w:rPr>
          <w:rFonts w:ascii="Times New Roman" w:hAnsi="Times New Roman"/>
          <w:b/>
          <w:bCs/>
          <w:color w:val="FF0000"/>
          <w:sz w:val="22"/>
          <w:szCs w:val="22"/>
        </w:rPr>
        <w:t>those essential workers (as defined by the American Rescue Plan’s Local Fiscal Recovery program)  that regularly perform in-person work, interact with others at work, or physically handle items handled by others charged to the Local Fiscal Recovery Fund</w:t>
      </w:r>
      <w:r w:rsidRPr="00D24AF9">
        <w:rPr>
          <w:rFonts w:ascii="Times New Roman" w:hAnsi="Times New Roman"/>
          <w:b/>
          <w:bCs/>
          <w:color w:val="FF0000"/>
          <w:sz w:val="22"/>
          <w:szCs w:val="22"/>
        </w:rPr>
        <w:t>.</w:t>
      </w:r>
      <w:r w:rsidR="00FB7B4E" w:rsidRPr="00D24AF9">
        <w:rPr>
          <w:rFonts w:ascii="Times New Roman" w:hAnsi="Times New Roman"/>
          <w:b/>
          <w:bCs/>
          <w:color w:val="FF0000"/>
          <w:sz w:val="22"/>
          <w:szCs w:val="22"/>
        </w:rPr>
        <w:t xml:space="preserve">  Among other limitations under the American Rescue Plan Coronavirus State and Local Fiscal Recovery Funds, employees are not eligible for premium pay during periods they were teleworking.  Additionally, elected officials should avoid voting on premium payments for themselves as this may constitute</w:t>
      </w:r>
      <w:r w:rsidR="00C4062D" w:rsidRPr="00D24AF9">
        <w:rPr>
          <w:rFonts w:ascii="Times New Roman" w:hAnsi="Times New Roman"/>
          <w:b/>
          <w:bCs/>
          <w:color w:val="FF0000"/>
          <w:sz w:val="22"/>
          <w:szCs w:val="22"/>
        </w:rPr>
        <w:t xml:space="preserve"> a</w:t>
      </w:r>
      <w:r w:rsidR="00FB7B4E" w:rsidRPr="00D24AF9">
        <w:rPr>
          <w:rFonts w:ascii="Times New Roman" w:hAnsi="Times New Roman"/>
          <w:b/>
          <w:bCs/>
          <w:color w:val="FF0000"/>
          <w:sz w:val="22"/>
          <w:szCs w:val="22"/>
        </w:rPr>
        <w:t xml:space="preserve"> violation of Ohio Ethics </w:t>
      </w:r>
      <w:r w:rsidR="00843E90" w:rsidRPr="00D24AF9">
        <w:rPr>
          <w:rFonts w:ascii="Times New Roman" w:hAnsi="Times New Roman"/>
          <w:b/>
          <w:bCs/>
          <w:color w:val="FF0000"/>
          <w:sz w:val="22"/>
          <w:szCs w:val="22"/>
        </w:rPr>
        <w:t>Laws</w:t>
      </w:r>
      <w:r w:rsidR="00DB5CF7" w:rsidRPr="00D24AF9">
        <w:rPr>
          <w:rFonts w:ascii="Times New Roman" w:hAnsi="Times New Roman"/>
          <w:b/>
          <w:bCs/>
          <w:color w:val="FF0000"/>
          <w:sz w:val="22"/>
          <w:szCs w:val="22"/>
        </w:rPr>
        <w:t xml:space="preserve">.  If </w:t>
      </w:r>
      <w:r w:rsidR="00715E73" w:rsidRPr="0041451C">
        <w:rPr>
          <w:rFonts w:ascii="Times New Roman" w:hAnsi="Times New Roman"/>
          <w:b/>
          <w:bCs/>
          <w:color w:val="FF0000"/>
          <w:sz w:val="22"/>
          <w:szCs w:val="22"/>
        </w:rPr>
        <w:t>AOS</w:t>
      </w:r>
      <w:r w:rsidR="00715E73">
        <w:rPr>
          <w:rFonts w:ascii="Times New Roman" w:hAnsi="Times New Roman"/>
          <w:b/>
          <w:bCs/>
          <w:color w:val="FF0000"/>
          <w:sz w:val="22"/>
          <w:szCs w:val="22"/>
        </w:rPr>
        <w:t xml:space="preserve"> </w:t>
      </w:r>
      <w:r w:rsidR="00DB5CF7" w:rsidRPr="00D24AF9">
        <w:rPr>
          <w:rFonts w:ascii="Times New Roman" w:hAnsi="Times New Roman"/>
          <w:b/>
          <w:bCs/>
          <w:color w:val="FF0000"/>
          <w:sz w:val="22"/>
          <w:szCs w:val="22"/>
        </w:rPr>
        <w:t>auditors find</w:t>
      </w:r>
      <w:r w:rsidR="00FB7B4E" w:rsidRPr="00D24AF9">
        <w:rPr>
          <w:rFonts w:ascii="Times New Roman" w:hAnsi="Times New Roman"/>
          <w:b/>
          <w:bCs/>
          <w:color w:val="FF0000"/>
          <w:sz w:val="22"/>
          <w:szCs w:val="22"/>
        </w:rPr>
        <w:t xml:space="preserve"> premium payments </w:t>
      </w:r>
      <w:r w:rsidR="00C4062D" w:rsidRPr="00D24AF9">
        <w:rPr>
          <w:rFonts w:ascii="Times New Roman" w:hAnsi="Times New Roman"/>
          <w:b/>
          <w:bCs/>
          <w:color w:val="FF0000"/>
          <w:sz w:val="22"/>
          <w:szCs w:val="22"/>
        </w:rPr>
        <w:t xml:space="preserve">paid out </w:t>
      </w:r>
      <w:r w:rsidR="00FB7B4E" w:rsidRPr="00D24AF9">
        <w:rPr>
          <w:rFonts w:ascii="Times New Roman" w:hAnsi="Times New Roman"/>
          <w:b/>
          <w:bCs/>
          <w:color w:val="FF0000"/>
          <w:sz w:val="22"/>
          <w:szCs w:val="22"/>
        </w:rPr>
        <w:t xml:space="preserve">to elected officials, they should consult with the Center for Audit Excellence and AOS Legal department for a determination of lawfulness and allowability under the Ethics </w:t>
      </w:r>
      <w:r w:rsidR="00843E90" w:rsidRPr="00D24AF9">
        <w:rPr>
          <w:rFonts w:ascii="Times New Roman" w:hAnsi="Times New Roman"/>
          <w:b/>
          <w:bCs/>
          <w:color w:val="FF0000"/>
          <w:sz w:val="22"/>
          <w:szCs w:val="22"/>
        </w:rPr>
        <w:t xml:space="preserve">Laws </w:t>
      </w:r>
      <w:r w:rsidR="007D68A5" w:rsidRPr="00D24AF9">
        <w:rPr>
          <w:rFonts w:ascii="Times New Roman" w:hAnsi="Times New Roman"/>
          <w:b/>
          <w:bCs/>
          <w:color w:val="FF0000"/>
          <w:sz w:val="22"/>
          <w:szCs w:val="22"/>
        </w:rPr>
        <w:t>and</w:t>
      </w:r>
      <w:r w:rsidR="00FB7B4E" w:rsidRPr="00D24AF9">
        <w:rPr>
          <w:rFonts w:ascii="Times New Roman" w:hAnsi="Times New Roman"/>
          <w:b/>
          <w:bCs/>
          <w:color w:val="FF0000"/>
          <w:sz w:val="22"/>
          <w:szCs w:val="22"/>
        </w:rPr>
        <w:t xml:space="preserve"> federal program</w:t>
      </w:r>
      <w:r w:rsidR="007D68A5" w:rsidRPr="00D24AF9">
        <w:rPr>
          <w:rFonts w:ascii="Times New Roman" w:hAnsi="Times New Roman"/>
          <w:b/>
          <w:bCs/>
          <w:color w:val="FF0000"/>
          <w:sz w:val="22"/>
          <w:szCs w:val="22"/>
        </w:rPr>
        <w:t>, respectively</w:t>
      </w:r>
      <w:r w:rsidR="00FB7B4E" w:rsidRPr="00D24AF9">
        <w:rPr>
          <w:rFonts w:ascii="Times New Roman" w:hAnsi="Times New Roman"/>
          <w:b/>
          <w:bCs/>
          <w:color w:val="FF0000"/>
          <w:sz w:val="22"/>
          <w:szCs w:val="22"/>
        </w:rPr>
        <w:t xml:space="preserve">.  </w:t>
      </w:r>
    </w:p>
    <w:p w14:paraId="1685AA3B" w14:textId="77777777" w:rsidR="00000B25" w:rsidRDefault="00000B25" w:rsidP="5577703C">
      <w:pPr>
        <w:widowControl w:val="0"/>
        <w:jc w:val="both"/>
        <w:rPr>
          <w:rFonts w:ascii="Times New Roman" w:hAnsi="Times New Roman"/>
          <w:b/>
          <w:bCs/>
          <w:color w:val="FF0000"/>
          <w:sz w:val="22"/>
          <w:szCs w:val="22"/>
        </w:rPr>
      </w:pPr>
    </w:p>
    <w:p w14:paraId="17F25C0B" w14:textId="7D0791A5" w:rsidR="00D6396F" w:rsidRPr="007D3E3D" w:rsidRDefault="00D6396F" w:rsidP="00D6396F">
      <w:pPr>
        <w:widowControl w:val="0"/>
        <w:jc w:val="both"/>
        <w:rPr>
          <w:rFonts w:ascii="Times New Roman" w:hAnsi="Times New Roman"/>
          <w:b/>
          <w:color w:val="FF0000"/>
          <w:sz w:val="22"/>
          <w:szCs w:val="22"/>
          <w:u w:val="wave"/>
        </w:rPr>
      </w:pPr>
      <w:r w:rsidRPr="007D3E3D">
        <w:rPr>
          <w:rFonts w:ascii="Times New Roman" w:hAnsi="Times New Roman"/>
          <w:b/>
          <w:color w:val="FF0000"/>
          <w:sz w:val="22"/>
          <w:szCs w:val="22"/>
          <w:u w:val="wave"/>
        </w:rPr>
        <w:t xml:space="preserve">On March 23, 2023 Congress voted to terminate the national emergency concerning COVID-19 which was declared in 2020. The termination was effective April 10, 2023. The </w:t>
      </w:r>
      <w:r w:rsidR="004327F3" w:rsidRPr="007D3E3D">
        <w:rPr>
          <w:rFonts w:ascii="Times New Roman" w:hAnsi="Times New Roman"/>
          <w:b/>
          <w:color w:val="FF0000"/>
          <w:sz w:val="22"/>
          <w:szCs w:val="22"/>
          <w:u w:val="wave"/>
        </w:rPr>
        <w:t>State and Local Fiscal Recovery Funds (</w:t>
      </w:r>
      <w:r w:rsidRPr="007D3E3D">
        <w:rPr>
          <w:rFonts w:ascii="Times New Roman" w:hAnsi="Times New Roman"/>
          <w:b/>
          <w:color w:val="FF0000"/>
          <w:sz w:val="22"/>
          <w:szCs w:val="22"/>
          <w:u w:val="wave"/>
        </w:rPr>
        <w:t>SLFRF</w:t>
      </w:r>
      <w:r w:rsidR="004327F3" w:rsidRPr="007D3E3D">
        <w:rPr>
          <w:rFonts w:ascii="Times New Roman" w:hAnsi="Times New Roman"/>
          <w:b/>
          <w:color w:val="FF0000"/>
          <w:sz w:val="22"/>
          <w:szCs w:val="22"/>
          <w:u w:val="wave"/>
        </w:rPr>
        <w:t>)</w:t>
      </w:r>
      <w:r w:rsidRPr="007D3E3D">
        <w:rPr>
          <w:rFonts w:ascii="Times New Roman" w:hAnsi="Times New Roman"/>
          <w:b/>
          <w:color w:val="FF0000"/>
          <w:sz w:val="22"/>
          <w:szCs w:val="22"/>
          <w:u w:val="wave"/>
        </w:rPr>
        <w:t xml:space="preserve"> statute and final rule provide that recipients can use SLFRF funds to provide premium pay to eligible workers performing essential work during the COVID-19 public health emergency. As such, recipients may not use SLFRF funds to provide premium pay to essential workers for work conducted after April 10, 2023, the termination of the public health emergency. Recipients may continue to use SLFRF funds to support workers through the public health and negative economic impact and revenue loss</w:t>
      </w:r>
      <w:r w:rsidR="000E7F1C" w:rsidRPr="007D3E3D">
        <w:rPr>
          <w:rFonts w:ascii="Times New Roman" w:hAnsi="Times New Roman"/>
          <w:b/>
          <w:color w:val="FF0000"/>
          <w:sz w:val="22"/>
          <w:szCs w:val="22"/>
          <w:u w:val="wave"/>
        </w:rPr>
        <w:t xml:space="preserve"> </w:t>
      </w:r>
      <w:r w:rsidRPr="007D3E3D">
        <w:rPr>
          <w:rFonts w:ascii="Times New Roman" w:hAnsi="Times New Roman"/>
          <w:b/>
          <w:color w:val="FF0000"/>
          <w:sz w:val="22"/>
          <w:szCs w:val="22"/>
          <w:u w:val="wave"/>
        </w:rPr>
        <w:t>eligible use categories.</w:t>
      </w:r>
    </w:p>
    <w:p w14:paraId="47C1E385" w14:textId="77777777" w:rsidR="00D6396F" w:rsidRPr="0068556D" w:rsidRDefault="00D6396F" w:rsidP="00D6396F">
      <w:pPr>
        <w:widowControl w:val="0"/>
        <w:jc w:val="both"/>
        <w:rPr>
          <w:rFonts w:ascii="Times New Roman" w:hAnsi="Times New Roman"/>
          <w:b/>
          <w:color w:val="FF0000"/>
          <w:sz w:val="22"/>
          <w:szCs w:val="22"/>
        </w:rPr>
      </w:pPr>
      <w:r w:rsidRPr="0068556D">
        <w:rPr>
          <w:rFonts w:ascii="Times New Roman" w:hAnsi="Times New Roman"/>
          <w:b/>
          <w:color w:val="FF0000"/>
          <w:sz w:val="22"/>
          <w:szCs w:val="22"/>
        </w:rPr>
        <w:t xml:space="preserve"> </w:t>
      </w:r>
    </w:p>
    <w:p w14:paraId="38BB1BB5" w14:textId="435000F2" w:rsidR="000A1D86" w:rsidRPr="00EB298A" w:rsidRDefault="00617C82" w:rsidP="00241D07">
      <w:pPr>
        <w:widowControl w:val="0"/>
        <w:jc w:val="both"/>
        <w:rPr>
          <w:rFonts w:ascii="Times New Roman" w:hAnsi="Times New Roman"/>
          <w:color w:val="FF0000"/>
          <w:sz w:val="22"/>
          <w:szCs w:val="22"/>
        </w:rPr>
      </w:pPr>
      <w:hyperlink r:id="rId68" w:history="1">
        <w:r w:rsidR="000A1D86" w:rsidRPr="00EB298A">
          <w:rPr>
            <w:rStyle w:val="Hyperlink"/>
            <w:rFonts w:ascii="Times New Roman" w:hAnsi="Times New Roman"/>
            <w:sz w:val="22"/>
            <w:szCs w:val="22"/>
          </w:rPr>
          <w:t>US Treasury Coronavirus Relief Fund FAQs</w:t>
        </w:r>
      </w:hyperlink>
      <w:r w:rsidR="00D779DD" w:rsidRPr="00EB298A">
        <w:rPr>
          <w:rStyle w:val="Hyperlink"/>
          <w:rFonts w:ascii="Times New Roman" w:hAnsi="Times New Roman"/>
          <w:color w:val="auto"/>
          <w:sz w:val="22"/>
          <w:szCs w:val="22"/>
          <w:u w:val="none"/>
        </w:rPr>
        <w:t xml:space="preserve"> &amp; </w:t>
      </w:r>
      <w:hyperlink r:id="rId69">
        <w:r w:rsidR="00D779DD" w:rsidRPr="00EB298A">
          <w:rPr>
            <w:rStyle w:val="Hyperlink"/>
            <w:rFonts w:ascii="Times New Roman" w:hAnsi="Times New Roman"/>
            <w:sz w:val="22"/>
            <w:szCs w:val="22"/>
          </w:rPr>
          <w:t>SLFRPFAQ.pdf (treasury.gov)</w:t>
        </w:r>
      </w:hyperlink>
      <w:r w:rsidR="00D779DD" w:rsidRPr="00EB298A">
        <w:rPr>
          <w:rFonts w:ascii="Times New Roman" w:hAnsi="Times New Roman"/>
          <w:sz w:val="22"/>
          <w:szCs w:val="22"/>
        </w:rPr>
        <w:t>.</w:t>
      </w:r>
    </w:p>
    <w:p w14:paraId="1442028F" w14:textId="77777777" w:rsidR="001811E7" w:rsidRDefault="001811E7" w:rsidP="00241D0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75"/>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14:paraId="4368F19B" w14:textId="77777777" w:rsidR="003F243F" w:rsidRDefault="003F243F" w:rsidP="00241D07">
      <w:pPr>
        <w:widowControl w:val="0"/>
        <w:jc w:val="both"/>
        <w:rPr>
          <w:rFonts w:ascii="Times New Roman" w:hAnsi="Times New Roman"/>
          <w:sz w:val="22"/>
          <w:szCs w:val="22"/>
        </w:rPr>
      </w:pPr>
    </w:p>
    <w:p w14:paraId="2C098FFE" w14:textId="744D2426" w:rsidR="003F243F" w:rsidRPr="00477F63" w:rsidRDefault="003F243F" w:rsidP="00241D07">
      <w:pPr>
        <w:widowControl w:val="0"/>
        <w:jc w:val="both"/>
        <w:rPr>
          <w:rFonts w:ascii="Times New Roman" w:hAnsi="Times New Roman"/>
          <w:sz w:val="22"/>
          <w:szCs w:val="22"/>
        </w:rPr>
      </w:pPr>
      <w:r w:rsidRPr="00477F63">
        <w:rPr>
          <w:rFonts w:ascii="Times New Roman" w:hAnsi="Times New Roman"/>
          <w:sz w:val="22"/>
          <w:szCs w:val="22"/>
        </w:rPr>
        <w:t xml:space="preserve">PERS withholdings should </w:t>
      </w:r>
      <w:r w:rsidRPr="001F4876">
        <w:rPr>
          <w:rFonts w:ascii="Times New Roman" w:hAnsi="Times New Roman"/>
          <w:sz w:val="22"/>
          <w:szCs w:val="22"/>
        </w:rPr>
        <w:t>be</w:t>
      </w:r>
      <w:r w:rsidR="00694D88" w:rsidRPr="001F4876">
        <w:rPr>
          <w:rFonts w:ascii="Times New Roman" w:hAnsi="Times New Roman"/>
          <w:sz w:val="22"/>
          <w:szCs w:val="22"/>
        </w:rPr>
        <w:t xml:space="preserve"> computed on earnable (i.e. usually gross) salary, that is computed on gross pay before</w:t>
      </w:r>
      <w:r w:rsidRPr="001F4876">
        <w:rPr>
          <w:rFonts w:ascii="Times New Roman" w:hAnsi="Times New Roman"/>
          <w:sz w:val="22"/>
          <w:szCs w:val="22"/>
        </w:rPr>
        <w:t xml:space="preserve"> d</w:t>
      </w:r>
      <w:r w:rsidRPr="00477F63">
        <w:rPr>
          <w:rFonts w:ascii="Times New Roman" w:hAnsi="Times New Roman"/>
          <w:sz w:val="22"/>
          <w:szCs w:val="22"/>
        </w:rPr>
        <w:t xml:space="preserve">educting medical, dental, vision, and flexible spending (Ohio Rev. Code </w:t>
      </w:r>
      <w:r w:rsidR="0002412E" w:rsidRPr="001F4876">
        <w:rPr>
          <w:rFonts w:ascii="Times New Roman" w:hAnsi="Times New Roman"/>
          <w:sz w:val="22"/>
          <w:szCs w:val="22"/>
        </w:rPr>
        <w:t xml:space="preserve">§ </w:t>
      </w:r>
      <w:r w:rsidR="00D55219" w:rsidRPr="001F4876">
        <w:rPr>
          <w:rFonts w:ascii="Times New Roman" w:hAnsi="Times New Roman"/>
          <w:sz w:val="22"/>
          <w:szCs w:val="22"/>
        </w:rPr>
        <w:t>1</w:t>
      </w:r>
      <w:r w:rsidR="00A93A6C" w:rsidRPr="001F4876">
        <w:rPr>
          <w:rFonts w:ascii="Times New Roman" w:hAnsi="Times New Roman"/>
          <w:sz w:val="22"/>
          <w:szCs w:val="22"/>
        </w:rPr>
        <w:t>45.47</w:t>
      </w:r>
      <w:r w:rsidR="00D55219" w:rsidRPr="001F4876">
        <w:rPr>
          <w:rFonts w:ascii="Times New Roman" w:hAnsi="Times New Roman"/>
          <w:sz w:val="22"/>
          <w:szCs w:val="22"/>
        </w:rPr>
        <w:t xml:space="preserve">, </w:t>
      </w:r>
      <w:r w:rsidRPr="001F4876">
        <w:rPr>
          <w:rFonts w:ascii="Times New Roman" w:hAnsi="Times New Roman"/>
          <w:sz w:val="22"/>
          <w:szCs w:val="22"/>
        </w:rPr>
        <w:t>and</w:t>
      </w:r>
      <w:r w:rsidRPr="00477F63">
        <w:rPr>
          <w:rFonts w:ascii="Times New Roman" w:hAnsi="Times New Roman"/>
          <w:sz w:val="22"/>
          <w:szCs w:val="22"/>
        </w:rPr>
        <w:t xml:space="preserve"> Ohio </w:t>
      </w:r>
      <w:r w:rsidR="00735301" w:rsidRPr="00477F63">
        <w:rPr>
          <w:rFonts w:ascii="Times New Roman" w:hAnsi="Times New Roman"/>
          <w:sz w:val="22"/>
          <w:szCs w:val="22"/>
        </w:rPr>
        <w:t>Admin</w:t>
      </w:r>
      <w:r w:rsidR="00735301">
        <w:rPr>
          <w:rFonts w:ascii="Times New Roman" w:hAnsi="Times New Roman"/>
          <w:sz w:val="22"/>
          <w:szCs w:val="22"/>
        </w:rPr>
        <w:t xml:space="preserve">. </w:t>
      </w:r>
      <w:r w:rsidR="00426758">
        <w:rPr>
          <w:rFonts w:ascii="Times New Roman" w:hAnsi="Times New Roman"/>
          <w:sz w:val="22"/>
          <w:szCs w:val="22"/>
        </w:rPr>
        <w:t xml:space="preserve">Code </w:t>
      </w:r>
      <w:r w:rsidRPr="00477F63">
        <w:rPr>
          <w:rFonts w:ascii="Times New Roman" w:hAnsi="Times New Roman"/>
          <w:sz w:val="22"/>
          <w:szCs w:val="22"/>
        </w:rPr>
        <w:t>145-1-26).</w:t>
      </w:r>
    </w:p>
    <w:p w14:paraId="05E5BE19" w14:textId="77777777" w:rsidR="009C5952" w:rsidRDefault="009C5952" w:rsidP="00241D07">
      <w:pPr>
        <w:widowControl w:val="0"/>
        <w:jc w:val="both"/>
        <w:rPr>
          <w:rFonts w:ascii="Times New Roman" w:hAnsi="Times New Roman"/>
          <w:sz w:val="22"/>
          <w:szCs w:val="22"/>
        </w:rPr>
      </w:pPr>
    </w:p>
    <w:p w14:paraId="59BA68BF" w14:textId="77777777" w:rsidR="007A6C8D" w:rsidRPr="00541758" w:rsidRDefault="007A6C8D" w:rsidP="00241D07">
      <w:pPr>
        <w:widowControl w:val="0"/>
        <w:jc w:val="both"/>
        <w:rPr>
          <w:rFonts w:ascii="Times New Roman" w:hAnsi="Times New Roman"/>
          <w:sz w:val="22"/>
          <w:szCs w:val="22"/>
        </w:rPr>
      </w:pPr>
      <w:r w:rsidRPr="00686545">
        <w:rPr>
          <w:rFonts w:ascii="Times New Roman" w:hAnsi="Times New Roman"/>
          <w:sz w:val="22"/>
          <w:szCs w:val="22"/>
        </w:rPr>
        <w:t xml:space="preserve">Certain community school teaching employees are included in </w:t>
      </w:r>
      <w:proofErr w:type="gramStart"/>
      <w:r w:rsidRPr="00686545">
        <w:rPr>
          <w:rFonts w:ascii="Times New Roman" w:hAnsi="Times New Roman"/>
          <w:sz w:val="22"/>
          <w:szCs w:val="22"/>
        </w:rPr>
        <w:t>STRS</w:t>
      </w:r>
      <w:proofErr w:type="gramEnd"/>
      <w:r w:rsidRPr="00686545">
        <w:rPr>
          <w:rFonts w:ascii="Times New Roman" w:hAnsi="Times New Roman"/>
          <w:sz w:val="22"/>
          <w:szCs w:val="22"/>
        </w:rPr>
        <w:t xml:space="preserve"> and others are excluded.  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3307.01(B)(</w:t>
      </w:r>
      <w:r w:rsidR="00EA2DA7" w:rsidRPr="00541758">
        <w:rPr>
          <w:rFonts w:ascii="Times New Roman" w:hAnsi="Times New Roman"/>
          <w:sz w:val="22"/>
          <w:szCs w:val="22"/>
        </w:rPr>
        <w:t>1</w:t>
      </w:r>
      <w:r w:rsidRPr="00686545">
        <w:rPr>
          <w:rFonts w:ascii="Times New Roman" w:hAnsi="Times New Roman"/>
          <w:sz w:val="22"/>
          <w:szCs w:val="22"/>
        </w:rPr>
        <w:t xml:space="preserve">) and 3314.10 include in STRS membership any </w:t>
      </w:r>
      <w:r w:rsidR="00EA2DA7">
        <w:rPr>
          <w:rFonts w:ascii="Times New Roman" w:hAnsi="Times New Roman"/>
          <w:sz w:val="22"/>
          <w:szCs w:val="22"/>
        </w:rPr>
        <w:t xml:space="preserve">person </w:t>
      </w:r>
      <w:r w:rsidR="00C879C3" w:rsidRPr="00EA2DA7">
        <w:rPr>
          <w:rFonts w:ascii="Times New Roman" w:hAnsi="Times New Roman"/>
          <w:sz w:val="22"/>
          <w:szCs w:val="22"/>
        </w:rPr>
        <w:t xml:space="preserve">who is </w:t>
      </w:r>
      <w:r w:rsidR="00C879C3" w:rsidRPr="00541758">
        <w:rPr>
          <w:rFonts w:ascii="Times New Roman" w:hAnsi="Times New Roman"/>
          <w:sz w:val="22"/>
          <w:szCs w:val="22"/>
        </w:rPr>
        <w:t xml:space="preserve">employed in the school as </w:t>
      </w:r>
      <w:r w:rsidR="00C879C3" w:rsidRPr="00EA2DA7">
        <w:rPr>
          <w:rFonts w:ascii="Times New Roman" w:hAnsi="Times New Roman"/>
          <w:sz w:val="22"/>
          <w:szCs w:val="22"/>
        </w:rPr>
        <w:t xml:space="preserve">a teacher </w:t>
      </w:r>
      <w:r w:rsidR="00C879C3" w:rsidRPr="00541758">
        <w:rPr>
          <w:rFonts w:ascii="Times New Roman" w:hAnsi="Times New Roman"/>
          <w:sz w:val="22"/>
          <w:szCs w:val="22"/>
        </w:rPr>
        <w:t>or faculty member.</w:t>
      </w:r>
      <w:r w:rsidR="00C879C3" w:rsidRPr="00541758">
        <w:rPr>
          <w:rStyle w:val="FootnoteReference"/>
          <w:rFonts w:ascii="Times New Roman" w:hAnsi="Times New Roman"/>
          <w:sz w:val="22"/>
          <w:szCs w:val="22"/>
        </w:rPr>
        <w:footnoteReference w:id="76"/>
      </w:r>
      <w:r w:rsidR="00C879C3" w:rsidRPr="00541758">
        <w:rPr>
          <w:rFonts w:ascii="Times New Roman" w:hAnsi="Times New Roman"/>
          <w:sz w:val="22"/>
          <w:szCs w:val="22"/>
        </w:rPr>
        <w:t xml:space="preserve"> The following are excluded under § 3307.01(B)(2)(b):</w:t>
      </w:r>
    </w:p>
    <w:p w14:paraId="4DE68139" w14:textId="379AB80D" w:rsidR="007A6C8D" w:rsidRPr="0084789C" w:rsidRDefault="007A6C8D" w:rsidP="0084789C">
      <w:pPr>
        <w:pStyle w:val="ListParagraph"/>
        <w:widowControl w:val="0"/>
        <w:numPr>
          <w:ilvl w:val="0"/>
          <w:numId w:val="50"/>
        </w:numPr>
        <w:ind w:left="1080"/>
        <w:jc w:val="both"/>
        <w:rPr>
          <w:rFonts w:ascii="Times New Roman" w:hAnsi="Times New Roman"/>
          <w:sz w:val="22"/>
          <w:szCs w:val="22"/>
        </w:rPr>
      </w:pPr>
      <w:r w:rsidRPr="00541758">
        <w:rPr>
          <w:rFonts w:ascii="Times New Roman" w:hAnsi="Times New Roman"/>
          <w:sz w:val="22"/>
          <w:szCs w:val="22"/>
        </w:rPr>
        <w:t>The person is employed by a community school operator</w:t>
      </w:r>
      <w:r w:rsidR="005B10F1">
        <w:rPr>
          <w:rFonts w:ascii="Times New Roman" w:hAnsi="Times New Roman"/>
          <w:sz w:val="22"/>
          <w:szCs w:val="22"/>
        </w:rPr>
        <w:t>, if</w:t>
      </w:r>
      <w:r w:rsidRPr="0084789C">
        <w:rPr>
          <w:rFonts w:ascii="Times New Roman" w:hAnsi="Times New Roman"/>
          <w:sz w:val="22"/>
          <w:szCs w:val="22"/>
        </w:rPr>
        <w:t xml:space="preserve"> </w:t>
      </w:r>
      <w:r w:rsidR="000911A5" w:rsidRPr="0084789C">
        <w:rPr>
          <w:rFonts w:ascii="Times New Roman" w:hAnsi="Times New Roman"/>
          <w:sz w:val="22"/>
          <w:szCs w:val="22"/>
        </w:rPr>
        <w:t xml:space="preserve">on or before February 1, 2016 </w:t>
      </w:r>
      <w:r w:rsidR="00032982">
        <w:rPr>
          <w:rFonts w:ascii="Times New Roman" w:hAnsi="Times New Roman"/>
          <w:sz w:val="22"/>
          <w:szCs w:val="22"/>
        </w:rPr>
        <w:t xml:space="preserve">the operator </w:t>
      </w:r>
      <w:r w:rsidR="000911A5" w:rsidRPr="0084789C">
        <w:rPr>
          <w:rFonts w:ascii="Times New Roman" w:hAnsi="Times New Roman"/>
          <w:sz w:val="22"/>
          <w:szCs w:val="22"/>
        </w:rPr>
        <w:t xml:space="preserve">was </w:t>
      </w:r>
      <w:r w:rsidRPr="0084789C">
        <w:rPr>
          <w:rFonts w:ascii="Times New Roman" w:hAnsi="Times New Roman"/>
          <w:sz w:val="22"/>
          <w:szCs w:val="22"/>
        </w:rPr>
        <w:t>withhold</w:t>
      </w:r>
      <w:r w:rsidR="000911A5" w:rsidRPr="0084789C">
        <w:rPr>
          <w:rFonts w:ascii="Times New Roman" w:hAnsi="Times New Roman"/>
          <w:sz w:val="22"/>
          <w:szCs w:val="22"/>
        </w:rPr>
        <w:t>ing</w:t>
      </w:r>
      <w:r w:rsidRPr="0084789C">
        <w:rPr>
          <w:rFonts w:ascii="Times New Roman" w:hAnsi="Times New Roman"/>
          <w:sz w:val="22"/>
          <w:szCs w:val="22"/>
        </w:rPr>
        <w:t xml:space="preserve"> and pay</w:t>
      </w:r>
      <w:r w:rsidR="000911A5" w:rsidRPr="0084789C">
        <w:rPr>
          <w:rFonts w:ascii="Times New Roman" w:hAnsi="Times New Roman"/>
          <w:sz w:val="22"/>
          <w:szCs w:val="22"/>
        </w:rPr>
        <w:t>ing</w:t>
      </w:r>
      <w:r w:rsidRPr="0084789C">
        <w:rPr>
          <w:rFonts w:ascii="Times New Roman" w:hAnsi="Times New Roman"/>
          <w:sz w:val="22"/>
          <w:szCs w:val="22"/>
        </w:rPr>
        <w:t xml:space="preserve"> Social Security taxes on the person's behalf</w:t>
      </w:r>
      <w:r w:rsidR="008817D1">
        <w:rPr>
          <w:rFonts w:ascii="Times New Roman" w:hAnsi="Times New Roman"/>
          <w:sz w:val="22"/>
          <w:szCs w:val="22"/>
        </w:rPr>
        <w:t>,</w:t>
      </w:r>
    </w:p>
    <w:p w14:paraId="1EF8339D" w14:textId="016FAFF4" w:rsidR="00541758" w:rsidRDefault="008817D1" w:rsidP="00803FD3">
      <w:pPr>
        <w:pStyle w:val="ListParagraph"/>
        <w:widowControl w:val="0"/>
        <w:numPr>
          <w:ilvl w:val="0"/>
          <w:numId w:val="50"/>
        </w:numPr>
        <w:ind w:left="1080"/>
        <w:jc w:val="both"/>
        <w:rPr>
          <w:rFonts w:ascii="Times New Roman" w:hAnsi="Times New Roman"/>
          <w:sz w:val="22"/>
          <w:szCs w:val="22"/>
        </w:rPr>
      </w:pPr>
      <w:r>
        <w:rPr>
          <w:rFonts w:ascii="Times New Roman" w:hAnsi="Times New Roman"/>
          <w:sz w:val="22"/>
          <w:szCs w:val="22"/>
        </w:rPr>
        <w:t>Unless t</w:t>
      </w:r>
      <w:r w:rsidR="007A6C8D" w:rsidRPr="00260026">
        <w:rPr>
          <w:rFonts w:ascii="Times New Roman" w:hAnsi="Times New Roman"/>
          <w:sz w:val="22"/>
          <w:szCs w:val="22"/>
        </w:rPr>
        <w:t xml:space="preserve">he person had contributing service in a community school in Ohio within one year preceding the later of </w:t>
      </w:r>
      <w:r w:rsidR="000911A5" w:rsidRPr="00541758">
        <w:rPr>
          <w:rFonts w:ascii="Times New Roman" w:hAnsi="Times New Roman"/>
          <w:sz w:val="22"/>
          <w:szCs w:val="22"/>
        </w:rPr>
        <w:t>February</w:t>
      </w:r>
      <w:r w:rsidR="007A6C8D" w:rsidRPr="00260026">
        <w:rPr>
          <w:rFonts w:ascii="Times New Roman" w:hAnsi="Times New Roman"/>
          <w:sz w:val="22"/>
          <w:szCs w:val="22"/>
        </w:rPr>
        <w:t xml:space="preserve"> 1, 2016, or the date on which the operator for the first time withholds and pays Social Security taxes for that person.</w:t>
      </w:r>
    </w:p>
    <w:p w14:paraId="32E0C196" w14:textId="77777777" w:rsidR="007A6C8D" w:rsidRPr="00686545" w:rsidRDefault="00541758" w:rsidP="00541758">
      <w:pPr>
        <w:pStyle w:val="ListParagraph"/>
        <w:widowControl w:val="0"/>
        <w:ind w:left="1080"/>
        <w:jc w:val="both"/>
        <w:rPr>
          <w:rFonts w:ascii="Times New Roman" w:hAnsi="Times New Roman"/>
          <w:sz w:val="22"/>
          <w:szCs w:val="22"/>
        </w:rPr>
      </w:pPr>
      <w:r w:rsidRPr="00686545">
        <w:rPr>
          <w:rFonts w:ascii="Times New Roman" w:hAnsi="Times New Roman"/>
          <w:sz w:val="22"/>
          <w:szCs w:val="22"/>
        </w:rPr>
        <w:t xml:space="preserve"> </w:t>
      </w:r>
    </w:p>
    <w:p w14:paraId="736F7021" w14:textId="47408A2F" w:rsidR="00694D88" w:rsidRPr="001F4876" w:rsidRDefault="007A6C8D" w:rsidP="00694D88">
      <w:pPr>
        <w:widowControl w:val="0"/>
        <w:tabs>
          <w:tab w:val="left" w:pos="270"/>
        </w:tabs>
        <w:jc w:val="both"/>
        <w:rPr>
          <w:rFonts w:ascii="Times New Roman" w:hAnsi="Times New Roman"/>
          <w:sz w:val="22"/>
          <w:szCs w:val="22"/>
        </w:rPr>
      </w:pPr>
      <w:r w:rsidRPr="00686545">
        <w:rPr>
          <w:rFonts w:ascii="Times New Roman" w:hAnsi="Times New Roman"/>
          <w:sz w:val="22"/>
          <w:szCs w:val="22"/>
        </w:rPr>
        <w:t xml:space="preserve">STRS excludes from membership any person not described above for whom a community school operator withholds and pays Social Security taxes, if the person is employed as a teacher or terminates employment with an operator and has no contributing service in a community school in Ohio for at least one year from the date of terminating </w:t>
      </w:r>
      <w:r w:rsidRPr="001F4876">
        <w:rPr>
          <w:rFonts w:ascii="Times New Roman" w:hAnsi="Times New Roman"/>
          <w:sz w:val="22"/>
          <w:szCs w:val="22"/>
        </w:rPr>
        <w:t xml:space="preserve">employment.  </w:t>
      </w:r>
      <w:r w:rsidR="00694D88" w:rsidRPr="001F4876">
        <w:rPr>
          <w:rFonts w:ascii="Times New Roman" w:hAnsi="Times New Roman"/>
          <w:sz w:val="22"/>
          <w:szCs w:val="22"/>
        </w:rPr>
        <w:t xml:space="preserve">Each teacher shall contribute a certain percent not greater than </w:t>
      </w:r>
      <w:proofErr w:type="gramStart"/>
      <w:r w:rsidR="00694D88" w:rsidRPr="001F4876">
        <w:rPr>
          <w:rFonts w:ascii="Times New Roman" w:hAnsi="Times New Roman"/>
          <w:sz w:val="22"/>
          <w:szCs w:val="22"/>
        </w:rPr>
        <w:t>14%,</w:t>
      </w:r>
      <w:proofErr w:type="gramEnd"/>
      <w:r w:rsidR="00694D88" w:rsidRPr="001F4876">
        <w:rPr>
          <w:rFonts w:ascii="Times New Roman" w:hAnsi="Times New Roman"/>
          <w:sz w:val="22"/>
          <w:szCs w:val="22"/>
        </w:rPr>
        <w:t xml:space="preserve"> of the teacher’s earned compensat</w:t>
      </w:r>
      <w:r w:rsidR="007959C1">
        <w:rPr>
          <w:rFonts w:ascii="Times New Roman" w:hAnsi="Times New Roman"/>
          <w:sz w:val="22"/>
          <w:szCs w:val="22"/>
        </w:rPr>
        <w:t>ion.  (Ohio Rev. Code § 3307.26</w:t>
      </w:r>
      <w:r w:rsidR="00694D88" w:rsidRPr="001F4876">
        <w:rPr>
          <w:rFonts w:ascii="Times New Roman" w:hAnsi="Times New Roman"/>
          <w:sz w:val="22"/>
          <w:szCs w:val="22"/>
        </w:rPr>
        <w:t>(A)).</w:t>
      </w:r>
    </w:p>
    <w:p w14:paraId="152D9D9F" w14:textId="77777777" w:rsidR="007A6C8D" w:rsidRPr="000911A5" w:rsidRDefault="007A6C8D" w:rsidP="00241D07">
      <w:pPr>
        <w:widowControl w:val="0"/>
        <w:tabs>
          <w:tab w:val="left" w:pos="270"/>
        </w:tabs>
        <w:jc w:val="both"/>
        <w:rPr>
          <w:rFonts w:ascii="Times New Roman" w:hAnsi="Times New Roman"/>
          <w:sz w:val="22"/>
          <w:szCs w:val="22"/>
        </w:rPr>
      </w:pPr>
    </w:p>
    <w:p w14:paraId="1204AB84" w14:textId="77777777" w:rsidR="007A6C8D" w:rsidRPr="00686545" w:rsidRDefault="00C879C3" w:rsidP="00241D07">
      <w:pPr>
        <w:widowControl w:val="0"/>
        <w:tabs>
          <w:tab w:val="left" w:pos="270"/>
        </w:tabs>
        <w:jc w:val="both"/>
        <w:rPr>
          <w:rFonts w:ascii="Times New Roman" w:hAnsi="Times New Roman"/>
          <w:sz w:val="22"/>
          <w:szCs w:val="22"/>
        </w:rPr>
      </w:pPr>
      <w:r w:rsidRPr="00686545">
        <w:rPr>
          <w:rFonts w:ascii="Times New Roman" w:hAnsi="Times New Roman"/>
          <w:sz w:val="22"/>
          <w:szCs w:val="22"/>
        </w:rPr>
        <w:t>Ohio Rev. Code §</w:t>
      </w:r>
      <w:r w:rsidR="00025F94" w:rsidRPr="00686545">
        <w:rPr>
          <w:rFonts w:ascii="Times New Roman" w:hAnsi="Times New Roman"/>
          <w:sz w:val="22"/>
          <w:szCs w:val="22"/>
        </w:rPr>
        <w:t>§</w:t>
      </w:r>
      <w:r>
        <w:rPr>
          <w:rFonts w:ascii="Times New Roman" w:hAnsi="Times New Roman"/>
          <w:sz w:val="22"/>
          <w:szCs w:val="22"/>
        </w:rPr>
        <w:t xml:space="preserve"> </w:t>
      </w:r>
      <w:r w:rsidRPr="00686545">
        <w:rPr>
          <w:rFonts w:ascii="Times New Roman" w:hAnsi="Times New Roman"/>
          <w:sz w:val="22"/>
          <w:szCs w:val="22"/>
        </w:rPr>
        <w:t>3309.011, 3309.013</w:t>
      </w:r>
      <w:r w:rsidR="00D55219">
        <w:rPr>
          <w:rFonts w:ascii="Times New Roman" w:hAnsi="Times New Roman"/>
          <w:sz w:val="22"/>
          <w:szCs w:val="22"/>
        </w:rPr>
        <w:t>,</w:t>
      </w:r>
      <w:r>
        <w:rPr>
          <w:rFonts w:ascii="Times New Roman" w:hAnsi="Times New Roman"/>
          <w:sz w:val="22"/>
          <w:szCs w:val="22"/>
        </w:rPr>
        <w:t xml:space="preserve"> and 3314.10</w:t>
      </w:r>
      <w:r w:rsidR="007A6C8D" w:rsidRPr="00686545">
        <w:rPr>
          <w:rFonts w:ascii="Times New Roman" w:hAnsi="Times New Roman"/>
          <w:sz w:val="22"/>
          <w:szCs w:val="22"/>
        </w:rPr>
        <w:t xml:space="preserve"> specify which nonteaching community school employees are included in SERS membership and which are excluded.  It excludes both of the following</w:t>
      </w:r>
      <w:r w:rsidR="00EE3935" w:rsidRPr="00541758">
        <w:rPr>
          <w:rFonts w:ascii="Times New Roman" w:hAnsi="Times New Roman"/>
          <w:sz w:val="22"/>
          <w:szCs w:val="22"/>
        </w:rPr>
        <w:t xml:space="preserve"> for employees of an operator withholding and paying social security taxes on or before February 1, 2016</w:t>
      </w:r>
      <w:r w:rsidR="007A6C8D" w:rsidRPr="00686545">
        <w:rPr>
          <w:rFonts w:ascii="Times New Roman" w:hAnsi="Times New Roman"/>
          <w:sz w:val="22"/>
          <w:szCs w:val="22"/>
        </w:rPr>
        <w:t>:</w:t>
      </w:r>
    </w:p>
    <w:p w14:paraId="583496C2" w14:textId="77777777" w:rsidR="007A6C8D" w:rsidRPr="00686545" w:rsidRDefault="007A6C8D" w:rsidP="00803FD3">
      <w:pPr>
        <w:pStyle w:val="ListParagraph"/>
        <w:widowControl w:val="0"/>
        <w:numPr>
          <w:ilvl w:val="0"/>
          <w:numId w:val="51"/>
        </w:numPr>
        <w:tabs>
          <w:tab w:val="left" w:pos="270"/>
        </w:tabs>
        <w:ind w:left="1080"/>
        <w:jc w:val="both"/>
        <w:rPr>
          <w:rFonts w:ascii="Times New Roman" w:hAnsi="Times New Roman"/>
          <w:sz w:val="22"/>
          <w:szCs w:val="22"/>
        </w:rPr>
      </w:pPr>
      <w:r w:rsidRPr="00686545">
        <w:rPr>
          <w:rFonts w:ascii="Times New Roman" w:hAnsi="Times New Roman"/>
          <w:sz w:val="22"/>
          <w:szCs w:val="22"/>
        </w:rPr>
        <w:t xml:space="preserve">Any person initially employed on or after July 1, 2016, by a community school operator that withholds Social Security taxes beginning with the first paycheck after commencing </w:t>
      </w:r>
      <w:proofErr w:type="gramStart"/>
      <w:r w:rsidRPr="00686545">
        <w:rPr>
          <w:rFonts w:ascii="Times New Roman" w:hAnsi="Times New Roman"/>
          <w:sz w:val="22"/>
          <w:szCs w:val="22"/>
        </w:rPr>
        <w:t>employment;</w:t>
      </w:r>
      <w:proofErr w:type="gramEnd"/>
    </w:p>
    <w:p w14:paraId="748865F8"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2FBCBE9A" w14:textId="77777777" w:rsidR="007A6C8D" w:rsidRPr="00541758" w:rsidRDefault="00887E26" w:rsidP="007401A3">
      <w:pPr>
        <w:pStyle w:val="ListParagraph"/>
        <w:widowControl w:val="0"/>
        <w:tabs>
          <w:tab w:val="left" w:pos="270"/>
        </w:tabs>
        <w:ind w:left="1080"/>
        <w:jc w:val="both"/>
        <w:rPr>
          <w:rFonts w:ascii="Times New Roman" w:hAnsi="Times New Roman"/>
          <w:sz w:val="22"/>
          <w:szCs w:val="22"/>
        </w:rPr>
      </w:pPr>
      <w:r w:rsidRPr="00541758">
        <w:rPr>
          <w:rFonts w:ascii="Times New Roman" w:hAnsi="Times New Roman"/>
          <w:sz w:val="22"/>
          <w:szCs w:val="22"/>
        </w:rPr>
        <w:t>OR</w:t>
      </w:r>
    </w:p>
    <w:p w14:paraId="76E8D5CF" w14:textId="77777777" w:rsidR="00541758" w:rsidRPr="00686545" w:rsidRDefault="00541758" w:rsidP="007401A3">
      <w:pPr>
        <w:pStyle w:val="ListParagraph"/>
        <w:widowControl w:val="0"/>
        <w:tabs>
          <w:tab w:val="left" w:pos="270"/>
        </w:tabs>
        <w:ind w:left="1080"/>
        <w:jc w:val="both"/>
        <w:rPr>
          <w:rFonts w:ascii="Times New Roman" w:hAnsi="Times New Roman"/>
          <w:sz w:val="22"/>
          <w:szCs w:val="22"/>
        </w:rPr>
      </w:pPr>
    </w:p>
    <w:p w14:paraId="5D5F6B6C" w14:textId="77777777" w:rsidR="007A6C8D" w:rsidRPr="00686545" w:rsidRDefault="007A6C8D" w:rsidP="00803FD3">
      <w:pPr>
        <w:pStyle w:val="ListParagraph"/>
        <w:widowControl w:val="0"/>
        <w:numPr>
          <w:ilvl w:val="0"/>
          <w:numId w:val="51"/>
        </w:numPr>
        <w:tabs>
          <w:tab w:val="left" w:pos="270"/>
        </w:tabs>
        <w:ind w:left="1080"/>
        <w:jc w:val="both"/>
        <w:rPr>
          <w:rFonts w:ascii="Times New Roman" w:hAnsi="Times New Roman"/>
          <w:sz w:val="22"/>
          <w:szCs w:val="22"/>
        </w:rPr>
      </w:pPr>
      <w:r w:rsidRPr="00686545">
        <w:rPr>
          <w:rFonts w:ascii="Times New Roman" w:hAnsi="Times New Roman"/>
          <w:sz w:val="22"/>
          <w:szCs w:val="22"/>
        </w:rPr>
        <w:t>Except as described below, any person who is a former employee of a community school operator and is reemployed on or after July 1, 2016, by the same operator if the operator withholds Social Security taxes beginning with the first paycheck after commencing reemployment.</w:t>
      </w:r>
    </w:p>
    <w:p w14:paraId="30A8E693"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5AA27529" w14:textId="77777777" w:rsidR="001811E7" w:rsidRDefault="007A6C8D" w:rsidP="001F4876">
      <w:pPr>
        <w:pStyle w:val="ListParagraph"/>
        <w:widowControl w:val="0"/>
        <w:tabs>
          <w:tab w:val="left" w:pos="270"/>
        </w:tabs>
        <w:ind w:left="0"/>
        <w:jc w:val="both"/>
        <w:rPr>
          <w:rFonts w:ascii="Times New Roman" w:hAnsi="Times New Roman"/>
          <w:sz w:val="22"/>
          <w:szCs w:val="22"/>
        </w:rPr>
      </w:pPr>
      <w:r w:rsidRPr="00686545">
        <w:rPr>
          <w:rFonts w:ascii="Times New Roman" w:hAnsi="Times New Roman"/>
          <w:sz w:val="22"/>
          <w:szCs w:val="22"/>
        </w:rPr>
        <w:t>SERS includes in membership any person reemployed on or after July 1, 2016, by the same operator if the operator withholds Social Security taxes beginning with the first paycheck after commencing reemployment and the person is employed by the same operator at any time within the period July 1, 2015, to June 30, 2016, and the date of reempl</w:t>
      </w:r>
      <w:r w:rsidR="001F4876">
        <w:rPr>
          <w:rFonts w:ascii="Times New Roman" w:hAnsi="Times New Roman"/>
          <w:sz w:val="22"/>
          <w:szCs w:val="22"/>
        </w:rPr>
        <w:t xml:space="preserve">oyment is before July 1, 2017. </w:t>
      </w:r>
    </w:p>
    <w:p w14:paraId="2145971C" w14:textId="77777777" w:rsidR="00C66D3C" w:rsidRDefault="00C66D3C" w:rsidP="00C66D3C">
      <w:pPr>
        <w:pStyle w:val="ListParagraph"/>
        <w:widowControl w:val="0"/>
        <w:tabs>
          <w:tab w:val="left" w:pos="270"/>
        </w:tabs>
        <w:ind w:left="0"/>
        <w:jc w:val="both"/>
        <w:rPr>
          <w:rFonts w:ascii="Times New Roman" w:hAnsi="Times New Roman"/>
          <w:sz w:val="22"/>
          <w:szCs w:val="22"/>
        </w:rPr>
      </w:pPr>
    </w:p>
    <w:p w14:paraId="2AEBD8A2" w14:textId="77777777" w:rsidR="0043283C" w:rsidRDefault="0043283C">
      <w:pPr>
        <w:rPr>
          <w:rFonts w:ascii="Times New Roman" w:hAnsi="Times New Roman"/>
          <w:sz w:val="22"/>
          <w:szCs w:val="22"/>
          <w:u w:val="wave"/>
        </w:rPr>
      </w:pPr>
      <w:r>
        <w:rPr>
          <w:rFonts w:ascii="Times New Roman" w:hAnsi="Times New Roman"/>
          <w:sz w:val="22"/>
          <w:szCs w:val="22"/>
          <w:u w:val="wave"/>
        </w:rPr>
        <w:br w:type="page"/>
      </w:r>
    </w:p>
    <w:p w14:paraId="05C2C30D" w14:textId="23F93826" w:rsidR="00C66D3C" w:rsidRPr="00D16560" w:rsidRDefault="00C66D3C" w:rsidP="00C66D3C">
      <w:pPr>
        <w:widowControl w:val="0"/>
        <w:tabs>
          <w:tab w:val="left" w:pos="270"/>
        </w:tabs>
        <w:jc w:val="both"/>
        <w:rPr>
          <w:rFonts w:ascii="Times New Roman" w:hAnsi="Times New Roman"/>
          <w:sz w:val="22"/>
          <w:szCs w:val="22"/>
          <w:u w:val="wave"/>
        </w:rPr>
      </w:pPr>
      <w:r w:rsidRPr="00D16560">
        <w:rPr>
          <w:rFonts w:ascii="Times New Roman" w:hAnsi="Times New Roman"/>
          <w:sz w:val="22"/>
          <w:szCs w:val="22"/>
          <w:u w:val="wave"/>
        </w:rPr>
        <w:t>By law, all non-teaching employees of Ohio’s boards of education, school districts, vocational and technical schools, community schools, and community colleges are required to contribute to SERS unless their position permits exemption from membership, optional membership, or exclusion from membership.</w:t>
      </w:r>
    </w:p>
    <w:p w14:paraId="1BC16DD7" w14:textId="77777777" w:rsidR="00C66D3C" w:rsidRPr="00D16560" w:rsidRDefault="00C66D3C" w:rsidP="00C66D3C">
      <w:pPr>
        <w:widowControl w:val="0"/>
        <w:tabs>
          <w:tab w:val="left" w:pos="270"/>
        </w:tabs>
        <w:jc w:val="both"/>
        <w:rPr>
          <w:rFonts w:ascii="Times New Roman" w:hAnsi="Times New Roman"/>
          <w:sz w:val="22"/>
          <w:szCs w:val="22"/>
          <w:u w:val="wave"/>
        </w:rPr>
      </w:pPr>
    </w:p>
    <w:p w14:paraId="669F99B5" w14:textId="45AAE029" w:rsidR="00C66D3C" w:rsidRPr="00D16560" w:rsidRDefault="00C66D3C" w:rsidP="00C66D3C">
      <w:pPr>
        <w:widowControl w:val="0"/>
        <w:tabs>
          <w:tab w:val="left" w:pos="270"/>
        </w:tabs>
        <w:jc w:val="both"/>
        <w:rPr>
          <w:rFonts w:ascii="Times New Roman" w:hAnsi="Times New Roman"/>
          <w:sz w:val="22"/>
          <w:szCs w:val="22"/>
          <w:u w:val="wave"/>
        </w:rPr>
      </w:pPr>
      <w:r w:rsidRPr="00D16560">
        <w:rPr>
          <w:rFonts w:ascii="Times New Roman" w:hAnsi="Times New Roman"/>
          <w:sz w:val="22"/>
          <w:szCs w:val="22"/>
          <w:u w:val="wave"/>
        </w:rPr>
        <w:t xml:space="preserve">Once an employee is covered under SERS, the employee must continue to contribute to SERS for as long as the employee is employed in a SERS-covered position. If an individual meets the definition of “employee” as stated </w:t>
      </w:r>
      <w:r w:rsidRPr="00917DC5">
        <w:rPr>
          <w:rFonts w:ascii="Times New Roman" w:hAnsi="Times New Roman"/>
          <w:sz w:val="22"/>
          <w:szCs w:val="22"/>
          <w:u w:val="wave"/>
        </w:rPr>
        <w:t xml:space="preserve">in </w:t>
      </w:r>
      <w:r w:rsidR="001843E0" w:rsidRPr="00917DC5">
        <w:rPr>
          <w:rFonts w:ascii="Times New Roman" w:hAnsi="Times New Roman"/>
          <w:sz w:val="22"/>
          <w:szCs w:val="22"/>
          <w:u w:val="wave"/>
        </w:rPr>
        <w:t xml:space="preserve">Ohio Rev. Code § </w:t>
      </w:r>
      <w:r w:rsidRPr="00917DC5">
        <w:rPr>
          <w:rFonts w:ascii="Times New Roman" w:hAnsi="Times New Roman"/>
          <w:sz w:val="22"/>
          <w:szCs w:val="22"/>
          <w:u w:val="wave"/>
        </w:rPr>
        <w:t xml:space="preserve">3309.01(B), that individual must contribute to SERS. Paragraphs (B)(1), (B)(2) and (B)(3) of </w:t>
      </w:r>
      <w:r w:rsidR="00917DC5" w:rsidRPr="00917DC5">
        <w:rPr>
          <w:rFonts w:ascii="Times New Roman" w:hAnsi="Times New Roman"/>
          <w:sz w:val="22"/>
          <w:szCs w:val="22"/>
          <w:u w:val="wave"/>
        </w:rPr>
        <w:t>Ohio Rev. Code §</w:t>
      </w:r>
      <w:r w:rsidRPr="00917DC5">
        <w:rPr>
          <w:rFonts w:ascii="Times New Roman" w:hAnsi="Times New Roman"/>
          <w:sz w:val="22"/>
          <w:szCs w:val="22"/>
          <w:u w:val="wave"/>
        </w:rPr>
        <w:t xml:space="preserve"> 3309</w:t>
      </w:r>
      <w:r w:rsidRPr="00D16560">
        <w:rPr>
          <w:rFonts w:ascii="Times New Roman" w:hAnsi="Times New Roman"/>
          <w:sz w:val="22"/>
          <w:szCs w:val="22"/>
          <w:u w:val="wave"/>
        </w:rPr>
        <w:t>.01 set forth separate definitions for “employee.”</w:t>
      </w:r>
    </w:p>
    <w:p w14:paraId="13D8B555" w14:textId="77777777" w:rsidR="00C66D3C" w:rsidRPr="00D16560" w:rsidRDefault="00C66D3C" w:rsidP="00C66D3C">
      <w:pPr>
        <w:widowControl w:val="0"/>
        <w:tabs>
          <w:tab w:val="left" w:pos="270"/>
        </w:tabs>
        <w:jc w:val="both"/>
        <w:rPr>
          <w:rFonts w:ascii="Times New Roman" w:hAnsi="Times New Roman"/>
          <w:sz w:val="22"/>
          <w:szCs w:val="22"/>
          <w:u w:val="wave"/>
        </w:rPr>
      </w:pPr>
    </w:p>
    <w:p w14:paraId="7BB14C07" w14:textId="77777777" w:rsidR="00C66D3C" w:rsidRPr="00D16560" w:rsidRDefault="00C66D3C" w:rsidP="00C66D3C">
      <w:pPr>
        <w:pStyle w:val="ListParagraph"/>
        <w:widowControl w:val="0"/>
        <w:numPr>
          <w:ilvl w:val="0"/>
          <w:numId w:val="144"/>
        </w:numPr>
        <w:tabs>
          <w:tab w:val="left" w:pos="270"/>
        </w:tabs>
        <w:jc w:val="both"/>
        <w:rPr>
          <w:rFonts w:ascii="Times New Roman" w:hAnsi="Times New Roman"/>
          <w:sz w:val="22"/>
          <w:szCs w:val="22"/>
          <w:u w:val="wave"/>
        </w:rPr>
      </w:pPr>
      <w:r w:rsidRPr="00D16560">
        <w:rPr>
          <w:rFonts w:ascii="Times New Roman" w:hAnsi="Times New Roman"/>
          <w:b/>
          <w:bCs/>
          <w:sz w:val="22"/>
          <w:szCs w:val="22"/>
          <w:u w:val="wave"/>
        </w:rPr>
        <w:t>Common Law Employees</w:t>
      </w:r>
      <w:r w:rsidRPr="00D16560">
        <w:rPr>
          <w:rFonts w:ascii="Times New Roman" w:hAnsi="Times New Roman"/>
          <w:sz w:val="22"/>
          <w:szCs w:val="22"/>
          <w:u w:val="wave"/>
        </w:rPr>
        <w:t xml:space="preserve"> - Paragraph (B)(1) defines employee as “any person employed by a public employer” in a non-teaching position.</w:t>
      </w:r>
    </w:p>
    <w:p w14:paraId="5BBE93B0" w14:textId="77777777" w:rsidR="00C66D3C" w:rsidRPr="00D16560" w:rsidRDefault="00C66D3C" w:rsidP="00890D11">
      <w:pPr>
        <w:pStyle w:val="ListParagraph"/>
        <w:widowControl w:val="0"/>
        <w:numPr>
          <w:ilvl w:val="1"/>
          <w:numId w:val="145"/>
        </w:numPr>
        <w:tabs>
          <w:tab w:val="left" w:pos="270"/>
        </w:tabs>
        <w:ind w:left="1080"/>
        <w:jc w:val="both"/>
        <w:rPr>
          <w:rFonts w:ascii="Times New Roman" w:hAnsi="Times New Roman"/>
          <w:sz w:val="22"/>
          <w:szCs w:val="22"/>
          <w:u w:val="wave"/>
        </w:rPr>
      </w:pPr>
      <w:r w:rsidRPr="00D16560">
        <w:rPr>
          <w:rFonts w:ascii="Times New Roman" w:hAnsi="Times New Roman"/>
          <w:sz w:val="22"/>
          <w:szCs w:val="22"/>
          <w:u w:val="wave"/>
        </w:rPr>
        <w:t xml:space="preserve">This refers to an employee-employer relationship as established by judicial decisions, also called a “common law” employee-employer relationship. </w:t>
      </w:r>
    </w:p>
    <w:p w14:paraId="3934BD8D" w14:textId="77777777" w:rsidR="00C66D3C" w:rsidRPr="00D16560" w:rsidRDefault="00C66D3C" w:rsidP="00890D11">
      <w:pPr>
        <w:pStyle w:val="ListParagraph"/>
        <w:widowControl w:val="0"/>
        <w:tabs>
          <w:tab w:val="left" w:pos="270"/>
        </w:tabs>
        <w:ind w:left="1080"/>
        <w:jc w:val="both"/>
        <w:rPr>
          <w:rFonts w:ascii="Times New Roman" w:hAnsi="Times New Roman"/>
          <w:sz w:val="22"/>
          <w:szCs w:val="22"/>
          <w:u w:val="wave"/>
        </w:rPr>
      </w:pPr>
    </w:p>
    <w:p w14:paraId="3758924E" w14:textId="77777777" w:rsidR="00C66D3C" w:rsidRPr="00D16560" w:rsidRDefault="00C66D3C" w:rsidP="00890D11">
      <w:pPr>
        <w:pStyle w:val="ListParagraph"/>
        <w:widowControl w:val="0"/>
        <w:numPr>
          <w:ilvl w:val="1"/>
          <w:numId w:val="145"/>
        </w:numPr>
        <w:tabs>
          <w:tab w:val="left" w:pos="270"/>
        </w:tabs>
        <w:ind w:left="1080"/>
        <w:jc w:val="both"/>
        <w:rPr>
          <w:rFonts w:ascii="Times New Roman" w:hAnsi="Times New Roman"/>
          <w:sz w:val="22"/>
          <w:szCs w:val="22"/>
          <w:u w:val="wave"/>
        </w:rPr>
      </w:pPr>
      <w:r w:rsidRPr="00D16560">
        <w:rPr>
          <w:rFonts w:ascii="Times New Roman" w:hAnsi="Times New Roman"/>
          <w:sz w:val="22"/>
          <w:szCs w:val="22"/>
          <w:u w:val="wave"/>
        </w:rPr>
        <w:t xml:space="preserve">This definition applies when a school contracts directly with an individual for the individual’s services. </w:t>
      </w:r>
    </w:p>
    <w:p w14:paraId="5BF18A22" w14:textId="77777777" w:rsidR="00C66D3C" w:rsidRPr="00D16560" w:rsidRDefault="00C66D3C" w:rsidP="00890D11">
      <w:pPr>
        <w:pStyle w:val="ListParagraph"/>
        <w:widowControl w:val="0"/>
        <w:tabs>
          <w:tab w:val="left" w:pos="270"/>
        </w:tabs>
        <w:ind w:left="1080"/>
        <w:jc w:val="both"/>
        <w:rPr>
          <w:rFonts w:ascii="Times New Roman" w:hAnsi="Times New Roman"/>
          <w:sz w:val="22"/>
          <w:szCs w:val="22"/>
          <w:u w:val="wave"/>
        </w:rPr>
      </w:pPr>
    </w:p>
    <w:p w14:paraId="5C4D2559" w14:textId="77777777" w:rsidR="00C66D3C" w:rsidRPr="00D16560" w:rsidRDefault="00C66D3C" w:rsidP="00890D11">
      <w:pPr>
        <w:pStyle w:val="ListParagraph"/>
        <w:widowControl w:val="0"/>
        <w:numPr>
          <w:ilvl w:val="1"/>
          <w:numId w:val="145"/>
        </w:numPr>
        <w:tabs>
          <w:tab w:val="left" w:pos="270"/>
        </w:tabs>
        <w:ind w:left="1080"/>
        <w:jc w:val="both"/>
        <w:rPr>
          <w:rFonts w:ascii="Times New Roman" w:hAnsi="Times New Roman"/>
          <w:sz w:val="22"/>
          <w:szCs w:val="22"/>
          <w:u w:val="wave"/>
        </w:rPr>
      </w:pPr>
      <w:r w:rsidRPr="00D16560">
        <w:rPr>
          <w:rFonts w:ascii="Times New Roman" w:hAnsi="Times New Roman"/>
          <w:sz w:val="22"/>
          <w:szCs w:val="22"/>
          <w:u w:val="wave"/>
        </w:rPr>
        <w:t xml:space="preserve">Classifying an individual hired to perform services as an “independent contractor” does not necessarily avoid the obligation of SERS’ membership, if the actual status of the worker is that of an employee.  Employers should consult with their legal counsel when deciding if an individual working for the school is properly classified as an independent contractor. </w:t>
      </w:r>
    </w:p>
    <w:p w14:paraId="169EAFDC" w14:textId="77777777" w:rsidR="00C66D3C" w:rsidRPr="00D16560" w:rsidRDefault="00C66D3C" w:rsidP="00890D11">
      <w:pPr>
        <w:pStyle w:val="ListParagraph"/>
        <w:ind w:left="1080"/>
        <w:rPr>
          <w:rFonts w:ascii="Times New Roman" w:hAnsi="Times New Roman"/>
          <w:sz w:val="22"/>
          <w:szCs w:val="22"/>
          <w:u w:val="wave"/>
        </w:rPr>
      </w:pPr>
    </w:p>
    <w:p w14:paraId="60CD4D4F" w14:textId="77777777" w:rsidR="00C66D3C" w:rsidRPr="00D16560" w:rsidRDefault="00C66D3C" w:rsidP="00890D11">
      <w:pPr>
        <w:pStyle w:val="ListParagraph"/>
        <w:widowControl w:val="0"/>
        <w:numPr>
          <w:ilvl w:val="1"/>
          <w:numId w:val="145"/>
        </w:numPr>
        <w:tabs>
          <w:tab w:val="left" w:pos="270"/>
        </w:tabs>
        <w:ind w:left="1080"/>
        <w:jc w:val="both"/>
        <w:rPr>
          <w:rFonts w:ascii="Times New Roman" w:hAnsi="Times New Roman"/>
          <w:sz w:val="22"/>
          <w:szCs w:val="22"/>
          <w:u w:val="wave"/>
        </w:rPr>
      </w:pPr>
      <w:r w:rsidRPr="00D16560">
        <w:rPr>
          <w:rFonts w:ascii="Times New Roman" w:hAnsi="Times New Roman"/>
          <w:sz w:val="22"/>
          <w:szCs w:val="22"/>
          <w:u w:val="wave"/>
        </w:rPr>
        <w:t>If the overall facts of the situation indicate an employer-employee relationship between the school and the worker, SERS membership is required.</w:t>
      </w:r>
    </w:p>
    <w:p w14:paraId="3F1BA6FE" w14:textId="77777777" w:rsidR="00C66D3C" w:rsidRPr="00D16560" w:rsidRDefault="00C66D3C" w:rsidP="00C66D3C">
      <w:pPr>
        <w:pStyle w:val="ListParagraph"/>
        <w:rPr>
          <w:rFonts w:ascii="Times New Roman" w:hAnsi="Times New Roman"/>
          <w:sz w:val="22"/>
          <w:szCs w:val="22"/>
          <w:u w:val="wave"/>
        </w:rPr>
      </w:pPr>
    </w:p>
    <w:p w14:paraId="22E22934" w14:textId="77777777" w:rsidR="00C66D3C" w:rsidRPr="00D16560" w:rsidRDefault="00C66D3C" w:rsidP="00C66D3C">
      <w:pPr>
        <w:pStyle w:val="ListParagraph"/>
        <w:widowControl w:val="0"/>
        <w:numPr>
          <w:ilvl w:val="0"/>
          <w:numId w:val="144"/>
        </w:numPr>
        <w:tabs>
          <w:tab w:val="left" w:pos="270"/>
        </w:tabs>
        <w:jc w:val="both"/>
        <w:rPr>
          <w:rFonts w:ascii="Times New Roman" w:hAnsi="Times New Roman"/>
          <w:sz w:val="22"/>
          <w:szCs w:val="22"/>
          <w:u w:val="wave"/>
        </w:rPr>
      </w:pPr>
      <w:r w:rsidRPr="00D16560">
        <w:rPr>
          <w:rFonts w:ascii="Times New Roman" w:hAnsi="Times New Roman"/>
          <w:b/>
          <w:bCs/>
          <w:sz w:val="22"/>
          <w:szCs w:val="22"/>
          <w:u w:val="wave"/>
        </w:rPr>
        <w:t>Contract Employees</w:t>
      </w:r>
      <w:r w:rsidRPr="00D16560">
        <w:rPr>
          <w:rFonts w:ascii="Times New Roman" w:hAnsi="Times New Roman"/>
          <w:sz w:val="22"/>
          <w:szCs w:val="22"/>
          <w:u w:val="wave"/>
        </w:rPr>
        <w:t xml:space="preserve"> - Paragraph (B)(2) defines a person as an employee “if the person performs a service common to the normal daily operation of a school </w:t>
      </w:r>
      <w:r w:rsidRPr="00D16560">
        <w:rPr>
          <w:rStyle w:val="FootnoteReference"/>
          <w:rFonts w:ascii="Times New Roman" w:hAnsi="Times New Roman"/>
          <w:sz w:val="22"/>
          <w:szCs w:val="22"/>
          <w:u w:val="wave"/>
        </w:rPr>
        <w:footnoteReference w:id="77"/>
      </w:r>
      <w:r w:rsidRPr="00D16560">
        <w:rPr>
          <w:rFonts w:ascii="Times New Roman" w:hAnsi="Times New Roman"/>
          <w:sz w:val="22"/>
          <w:szCs w:val="22"/>
          <w:u w:val="wave"/>
        </w:rPr>
        <w:t>even though the person is employed and paid by one who has contracted with an employer to perform the service.”</w:t>
      </w:r>
    </w:p>
    <w:p w14:paraId="59537BF1" w14:textId="77777777" w:rsidR="00C66D3C" w:rsidRPr="00D16560" w:rsidRDefault="00C66D3C" w:rsidP="00C66D3C">
      <w:pPr>
        <w:pStyle w:val="ListParagraph"/>
        <w:widowControl w:val="0"/>
        <w:tabs>
          <w:tab w:val="left" w:pos="270"/>
        </w:tabs>
        <w:jc w:val="both"/>
        <w:rPr>
          <w:rFonts w:ascii="Times New Roman" w:hAnsi="Times New Roman"/>
          <w:sz w:val="22"/>
          <w:szCs w:val="22"/>
          <w:u w:val="wave"/>
        </w:rPr>
      </w:pPr>
      <w:r w:rsidRPr="00D16560">
        <w:rPr>
          <w:rFonts w:ascii="Times New Roman" w:hAnsi="Times New Roman"/>
          <w:sz w:val="22"/>
          <w:szCs w:val="22"/>
          <w:u w:val="wave"/>
        </w:rPr>
        <w:t xml:space="preserve"> </w:t>
      </w:r>
    </w:p>
    <w:p w14:paraId="72C6B466" w14:textId="77777777" w:rsidR="00C66D3C" w:rsidRPr="00D16560" w:rsidRDefault="00C66D3C" w:rsidP="00890D11">
      <w:pPr>
        <w:pStyle w:val="ListParagraph"/>
        <w:widowControl w:val="0"/>
        <w:numPr>
          <w:ilvl w:val="1"/>
          <w:numId w:val="146"/>
        </w:numPr>
        <w:tabs>
          <w:tab w:val="left" w:pos="270"/>
        </w:tabs>
        <w:ind w:left="1080"/>
        <w:jc w:val="both"/>
        <w:rPr>
          <w:rFonts w:ascii="Times New Roman" w:hAnsi="Times New Roman"/>
          <w:sz w:val="22"/>
          <w:szCs w:val="22"/>
          <w:u w:val="wave"/>
        </w:rPr>
      </w:pPr>
      <w:r w:rsidRPr="00D16560">
        <w:rPr>
          <w:rFonts w:ascii="Times New Roman" w:hAnsi="Times New Roman"/>
          <w:sz w:val="22"/>
          <w:szCs w:val="22"/>
          <w:u w:val="wave"/>
        </w:rPr>
        <w:t>SERS sometimes refers to these persons as “contract employees.”</w:t>
      </w:r>
    </w:p>
    <w:p w14:paraId="4C03A3D1" w14:textId="77777777" w:rsidR="00C66D3C" w:rsidRPr="00D16560" w:rsidRDefault="00C66D3C" w:rsidP="00890D11">
      <w:pPr>
        <w:pStyle w:val="ListParagraph"/>
        <w:widowControl w:val="0"/>
        <w:tabs>
          <w:tab w:val="left" w:pos="270"/>
        </w:tabs>
        <w:ind w:left="1080"/>
        <w:jc w:val="both"/>
        <w:rPr>
          <w:rFonts w:ascii="Times New Roman" w:hAnsi="Times New Roman"/>
          <w:sz w:val="22"/>
          <w:szCs w:val="22"/>
          <w:u w:val="wave"/>
        </w:rPr>
      </w:pPr>
    </w:p>
    <w:p w14:paraId="42B05F05" w14:textId="77777777" w:rsidR="00C66D3C" w:rsidRPr="00D16560" w:rsidRDefault="00C66D3C" w:rsidP="00890D11">
      <w:pPr>
        <w:pStyle w:val="ListParagraph"/>
        <w:widowControl w:val="0"/>
        <w:numPr>
          <w:ilvl w:val="1"/>
          <w:numId w:val="146"/>
        </w:numPr>
        <w:tabs>
          <w:tab w:val="left" w:pos="270"/>
        </w:tabs>
        <w:ind w:left="1080"/>
        <w:jc w:val="both"/>
        <w:rPr>
          <w:rFonts w:ascii="Times New Roman" w:hAnsi="Times New Roman"/>
          <w:sz w:val="22"/>
          <w:szCs w:val="22"/>
          <w:u w:val="wave"/>
        </w:rPr>
      </w:pPr>
      <w:r w:rsidRPr="00D16560">
        <w:rPr>
          <w:rFonts w:ascii="Times New Roman" w:hAnsi="Times New Roman"/>
          <w:sz w:val="22"/>
          <w:szCs w:val="22"/>
          <w:u w:val="wave"/>
        </w:rPr>
        <w:t>This definition applies when a school contracts with a contractor for the provision of services by employees of the contractor.</w:t>
      </w:r>
    </w:p>
    <w:p w14:paraId="033A1158" w14:textId="77777777" w:rsidR="00C66D3C" w:rsidRPr="00D16560" w:rsidRDefault="00C66D3C" w:rsidP="00890D11">
      <w:pPr>
        <w:pStyle w:val="ListParagraph"/>
        <w:ind w:left="1080"/>
        <w:rPr>
          <w:rFonts w:ascii="Times New Roman" w:hAnsi="Times New Roman"/>
          <w:sz w:val="22"/>
          <w:szCs w:val="22"/>
          <w:u w:val="wave"/>
        </w:rPr>
      </w:pPr>
    </w:p>
    <w:p w14:paraId="65B81E3B" w14:textId="77777777" w:rsidR="00C66D3C" w:rsidRPr="00D16560" w:rsidRDefault="00C66D3C" w:rsidP="00890D11">
      <w:pPr>
        <w:pStyle w:val="ListParagraph"/>
        <w:widowControl w:val="0"/>
        <w:numPr>
          <w:ilvl w:val="1"/>
          <w:numId w:val="146"/>
        </w:numPr>
        <w:tabs>
          <w:tab w:val="left" w:pos="270"/>
        </w:tabs>
        <w:ind w:left="1080"/>
        <w:jc w:val="both"/>
        <w:rPr>
          <w:rFonts w:ascii="Times New Roman" w:hAnsi="Times New Roman"/>
          <w:sz w:val="22"/>
          <w:szCs w:val="22"/>
          <w:u w:val="wave"/>
        </w:rPr>
      </w:pPr>
      <w:r w:rsidRPr="00D16560">
        <w:rPr>
          <w:rFonts w:ascii="Times New Roman" w:hAnsi="Times New Roman"/>
          <w:sz w:val="22"/>
          <w:szCs w:val="22"/>
          <w:u w:val="wave"/>
        </w:rPr>
        <w:t>For SERS’ purposes, the contracting board or school is the employer.</w:t>
      </w:r>
    </w:p>
    <w:p w14:paraId="636C9F4A" w14:textId="77777777" w:rsidR="00C66D3C" w:rsidRPr="00D16560" w:rsidRDefault="00C66D3C" w:rsidP="00C66D3C">
      <w:pPr>
        <w:pStyle w:val="ListParagraph"/>
        <w:rPr>
          <w:rFonts w:ascii="Times New Roman" w:hAnsi="Times New Roman"/>
          <w:sz w:val="22"/>
          <w:szCs w:val="22"/>
          <w:u w:val="wave"/>
        </w:rPr>
      </w:pPr>
    </w:p>
    <w:p w14:paraId="5927D344" w14:textId="77777777" w:rsidR="00C66D3C" w:rsidRPr="00D16560" w:rsidRDefault="00C66D3C" w:rsidP="00C66D3C">
      <w:pPr>
        <w:pStyle w:val="ListParagraph"/>
        <w:widowControl w:val="0"/>
        <w:numPr>
          <w:ilvl w:val="0"/>
          <w:numId w:val="144"/>
        </w:numPr>
        <w:tabs>
          <w:tab w:val="left" w:pos="270"/>
        </w:tabs>
        <w:jc w:val="both"/>
        <w:rPr>
          <w:rFonts w:ascii="Times New Roman" w:hAnsi="Times New Roman"/>
          <w:sz w:val="22"/>
          <w:szCs w:val="22"/>
          <w:u w:val="wave"/>
        </w:rPr>
      </w:pPr>
      <w:r w:rsidRPr="00D16560">
        <w:rPr>
          <w:rFonts w:ascii="Times New Roman" w:hAnsi="Times New Roman"/>
          <w:b/>
          <w:bCs/>
          <w:sz w:val="22"/>
          <w:szCs w:val="22"/>
          <w:u w:val="wave"/>
        </w:rPr>
        <w:t xml:space="preserve">Employees - </w:t>
      </w:r>
      <w:r w:rsidRPr="00D16560">
        <w:rPr>
          <w:rFonts w:ascii="Times New Roman" w:hAnsi="Times New Roman"/>
          <w:sz w:val="22"/>
          <w:szCs w:val="22"/>
          <w:u w:val="wave"/>
        </w:rPr>
        <w:t>Paragraph (B)(3) defines employees as any person employed in a non-faculty position in a school, college or other institution―wholly controlled and managed―and wholly or partly supported by the state or any political subdivision.</w:t>
      </w:r>
    </w:p>
    <w:p w14:paraId="67E0BB6E" w14:textId="77777777" w:rsidR="00C66D3C" w:rsidRPr="00D16560" w:rsidRDefault="00C66D3C" w:rsidP="00C66D3C">
      <w:pPr>
        <w:rPr>
          <w:rFonts w:ascii="Times New Roman" w:hAnsi="Times New Roman"/>
          <w:sz w:val="22"/>
          <w:szCs w:val="22"/>
          <w:u w:val="wave"/>
        </w:rPr>
      </w:pPr>
    </w:p>
    <w:p w14:paraId="33836219" w14:textId="77777777" w:rsidR="00C66D3C" w:rsidRPr="00D16560" w:rsidRDefault="00C66D3C" w:rsidP="007B011E">
      <w:pPr>
        <w:jc w:val="both"/>
        <w:rPr>
          <w:rFonts w:ascii="Times New Roman" w:hAnsi="Times New Roman"/>
          <w:sz w:val="22"/>
          <w:szCs w:val="22"/>
          <w:u w:val="wave"/>
        </w:rPr>
      </w:pPr>
      <w:r w:rsidRPr="00D16560">
        <w:rPr>
          <w:rFonts w:ascii="Times New Roman" w:hAnsi="Times New Roman"/>
          <w:sz w:val="22"/>
          <w:szCs w:val="22"/>
          <w:u w:val="wave"/>
        </w:rPr>
        <w:t xml:space="preserve">SERS has provided an Employer Services Fact Sheet for membership.  The Fact Sheet includes additional details and guidance related to required membership, and descriptions of what is considered a service common to the normal daily operation of a school.  A copy of the Pension SERS Membership Fact Sheet as well as the SERS-STRS Joint Communication on Membership Determination are included in the Intranet under </w:t>
      </w:r>
      <w:hyperlink r:id="rId70" w:history="1">
        <w:r w:rsidRPr="00D16560">
          <w:rPr>
            <w:rStyle w:val="Hyperlink"/>
            <w:rFonts w:ascii="Times New Roman" w:hAnsi="Times New Roman"/>
            <w:sz w:val="22"/>
            <w:szCs w:val="22"/>
            <w:u w:val="wave"/>
          </w:rPr>
          <w:t>Audit Resources &gt; Reporting and Practice Aids &gt; Pension Examinations</w:t>
        </w:r>
      </w:hyperlink>
      <w:r w:rsidRPr="00D16560">
        <w:rPr>
          <w:rFonts w:ascii="Times New Roman" w:hAnsi="Times New Roman"/>
          <w:sz w:val="22"/>
          <w:szCs w:val="22"/>
          <w:u w:val="wave"/>
        </w:rPr>
        <w:t xml:space="preserve">.  </w:t>
      </w:r>
    </w:p>
    <w:p w14:paraId="697367E8" w14:textId="77777777" w:rsidR="00BE3B93" w:rsidRDefault="00BE3B93" w:rsidP="001F4876">
      <w:pPr>
        <w:pStyle w:val="ListParagraph"/>
        <w:widowControl w:val="0"/>
        <w:tabs>
          <w:tab w:val="left" w:pos="270"/>
        </w:tabs>
        <w:ind w:left="0"/>
        <w:jc w:val="both"/>
        <w:rPr>
          <w:rFonts w:ascii="Times New Roman" w:hAnsi="Times New Roman"/>
          <w:sz w:val="22"/>
          <w:szCs w:val="22"/>
        </w:rPr>
      </w:pPr>
    </w:p>
    <w:p w14:paraId="287B57EB" w14:textId="1278E602" w:rsidR="00896298" w:rsidRDefault="00896298">
      <w:pPr>
        <w:rPr>
          <w:rFonts w:ascii="Times New Roman" w:hAnsi="Times New Roman"/>
          <w:sz w:val="22"/>
          <w:szCs w:val="22"/>
        </w:rPr>
      </w:pPr>
      <w:r>
        <w:rPr>
          <w:rFonts w:ascii="Times New Roman" w:hAnsi="Times New Roman"/>
          <w:sz w:val="22"/>
          <w:szCs w:val="22"/>
        </w:rPr>
        <w:br w:type="page"/>
      </w:r>
    </w:p>
    <w:p w14:paraId="431C9159" w14:textId="77777777" w:rsidR="001F4876" w:rsidRDefault="001F4876" w:rsidP="001F4876">
      <w:pPr>
        <w:pStyle w:val="ListParagraph"/>
        <w:widowControl w:val="0"/>
        <w:tabs>
          <w:tab w:val="left" w:pos="270"/>
        </w:tabs>
        <w:ind w:left="0"/>
        <w:jc w:val="both"/>
        <w:rPr>
          <w:rFonts w:ascii="Times New Roman" w:hAnsi="Times New Roman"/>
          <w:sz w:val="22"/>
          <w:szCs w:val="22"/>
        </w:rPr>
      </w:pPr>
    </w:p>
    <w:p w14:paraId="1EE897D5"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5C158877"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211F0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14:paraId="2EAF9181"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06DCC6B"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00347480">
        <w:rPr>
          <w:rFonts w:ascii="Times New Roman" w:hAnsi="Times New Roman"/>
          <w:b/>
          <w:sz w:val="22"/>
          <w:szCs w:val="22"/>
        </w:rPr>
        <w:t>.</w:t>
      </w:r>
      <w:r w:rsidRPr="008A47EB">
        <w:rPr>
          <w:rFonts w:ascii="Times New Roman" w:hAnsi="Times New Roman"/>
          <w:b/>
          <w:sz w:val="22"/>
          <w:szCs w:val="22"/>
        </w:rPr>
        <w:t xml:space="preserve"> </w:t>
      </w:r>
    </w:p>
    <w:p w14:paraId="76798F81"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4741F2DC" w14:textId="77777777" w:rsidTr="00686545">
        <w:trPr>
          <w:cantSplit/>
        </w:trPr>
        <w:tc>
          <w:tcPr>
            <w:tcW w:w="4428" w:type="dxa"/>
          </w:tcPr>
          <w:p w14:paraId="30833CC1"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5BE7960"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674339B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90A9D51"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4A0627A7" w14:textId="77777777" w:rsidTr="00686545">
        <w:trPr>
          <w:cantSplit/>
        </w:trPr>
        <w:tc>
          <w:tcPr>
            <w:tcW w:w="4428" w:type="dxa"/>
          </w:tcPr>
          <w:p w14:paraId="1BA27EA3" w14:textId="77777777" w:rsidR="00BC2579" w:rsidRDefault="00BC2579" w:rsidP="00BC2579">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480EB1DF"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76CA8A9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335669"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386E3B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18DAE11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FF8E6C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ABA0A1B" w14:textId="77777777" w:rsidR="001811E7" w:rsidRPr="008A47EB" w:rsidRDefault="001811E7" w:rsidP="007401A3">
            <w:pPr>
              <w:ind w:firstLine="540"/>
              <w:rPr>
                <w:rFonts w:ascii="Times New Roman" w:hAnsi="Times New Roman"/>
                <w:sz w:val="22"/>
                <w:szCs w:val="22"/>
              </w:rPr>
            </w:pPr>
          </w:p>
        </w:tc>
        <w:tc>
          <w:tcPr>
            <w:tcW w:w="1152" w:type="dxa"/>
          </w:tcPr>
          <w:p w14:paraId="3E226EEC" w14:textId="77777777" w:rsidR="001811E7" w:rsidRPr="008A47EB" w:rsidRDefault="001811E7" w:rsidP="00686545">
            <w:pPr>
              <w:ind w:left="54"/>
              <w:rPr>
                <w:rFonts w:ascii="Times New Roman" w:hAnsi="Times New Roman"/>
                <w:sz w:val="22"/>
                <w:szCs w:val="22"/>
              </w:rPr>
            </w:pPr>
          </w:p>
        </w:tc>
      </w:tr>
    </w:tbl>
    <w:p w14:paraId="692C1C4A" w14:textId="77777777" w:rsidR="001811E7" w:rsidRDefault="001811E7" w:rsidP="007401A3">
      <w:pPr>
        <w:ind w:left="360"/>
        <w:jc w:val="both"/>
        <w:rPr>
          <w:rFonts w:ascii="Times New Roman" w:hAnsi="Times New Roman"/>
          <w:sz w:val="22"/>
          <w:szCs w:val="22"/>
        </w:rPr>
      </w:pPr>
      <w:r w:rsidRPr="008A47EB">
        <w:rPr>
          <w:rFonts w:ascii="Times New Roman" w:hAnsi="Times New Roman"/>
          <w:sz w:val="22"/>
          <w:szCs w:val="22"/>
        </w:rPr>
        <w:tab/>
      </w:r>
    </w:p>
    <w:p w14:paraId="5C462EEE" w14:textId="2435CB22" w:rsidR="00896298" w:rsidRDefault="00896298">
      <w:pPr>
        <w:rPr>
          <w:rFonts w:ascii="Times New Roman" w:hAnsi="Times New Roman"/>
          <w:sz w:val="22"/>
          <w:szCs w:val="22"/>
        </w:rPr>
      </w:pPr>
      <w:r>
        <w:rPr>
          <w:rFonts w:ascii="Times New Roman" w:hAnsi="Times New Roman"/>
          <w:sz w:val="22"/>
          <w:szCs w:val="22"/>
        </w:rPr>
        <w:br w:type="page"/>
      </w:r>
    </w:p>
    <w:p w14:paraId="3EBEA8A6" w14:textId="77777777" w:rsidR="005746D7" w:rsidRPr="008A47EB" w:rsidRDefault="005746D7" w:rsidP="007401A3">
      <w:pPr>
        <w:ind w:left="360"/>
        <w:jc w:val="both"/>
        <w:rPr>
          <w:rFonts w:ascii="Times New Roman" w:hAnsi="Times New Roman"/>
          <w:sz w:val="22"/>
          <w:szCs w:val="22"/>
        </w:rPr>
      </w:pPr>
    </w:p>
    <w:p w14:paraId="0B833775" w14:textId="77777777"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43F3328F" w14:textId="77777777" w:rsidR="001811E7" w:rsidRPr="008A47EB" w:rsidRDefault="001811E7" w:rsidP="007401A3">
      <w:pPr>
        <w:widowControl w:val="0"/>
        <w:ind w:left="360"/>
        <w:jc w:val="both"/>
        <w:rPr>
          <w:rFonts w:ascii="Times New Roman" w:hAnsi="Times New Roman"/>
          <w:b/>
          <w:sz w:val="22"/>
          <w:szCs w:val="22"/>
        </w:rPr>
      </w:pPr>
    </w:p>
    <w:p w14:paraId="416C9F66" w14:textId="5095F71C" w:rsidR="00285E59" w:rsidRPr="00BC2579" w:rsidRDefault="001811E7" w:rsidP="00803FD3">
      <w:pPr>
        <w:pStyle w:val="ListParagraph"/>
        <w:widowControl w:val="0"/>
        <w:numPr>
          <w:ilvl w:val="0"/>
          <w:numId w:val="35"/>
        </w:numPr>
        <w:ind w:left="360"/>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w:t>
      </w:r>
      <w:r w:rsidR="00896298">
        <w:rPr>
          <w:rFonts w:ascii="Times New Roman" w:hAnsi="Times New Roman"/>
          <w:sz w:val="22"/>
          <w:szCs w:val="22"/>
        </w:rPr>
        <w:t xml:space="preserve"> </w:t>
      </w:r>
      <w:r w:rsidRPr="00B74298">
        <w:rPr>
          <w:rFonts w:ascii="Times New Roman" w:hAnsi="Times New Roman"/>
          <w:sz w:val="22"/>
          <w:szCs w:val="22"/>
        </w:rPr>
        <w:t>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78"/>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79"/>
      </w:r>
      <w:r w:rsidR="00F62CEC" w:rsidRPr="00477F63">
        <w:rPr>
          <w:rFonts w:ascii="Times New Roman" w:hAnsi="Times New Roman"/>
          <w:sz w:val="22"/>
          <w:szCs w:val="22"/>
        </w:rPr>
        <w:t xml:space="preserve"> </w:t>
      </w:r>
      <w:r w:rsidR="003F243F" w:rsidRPr="00477F63">
        <w:rPr>
          <w:rFonts w:ascii="Times New Roman" w:hAnsi="Times New Roman"/>
          <w:sz w:val="22"/>
          <w:szCs w:val="22"/>
        </w:rPr>
        <w:t xml:space="preserve"> (</w:t>
      </w:r>
      <w:r w:rsidR="003F243F" w:rsidRPr="00342C8F">
        <w:rPr>
          <w:rFonts w:ascii="Times New Roman" w:hAnsi="Times New Roman"/>
          <w:b/>
          <w:i/>
          <w:sz w:val="22"/>
          <w:szCs w:val="22"/>
        </w:rPr>
        <w:t>Note</w:t>
      </w:r>
      <w:r w:rsidR="003F243F" w:rsidRPr="00477F63">
        <w:rPr>
          <w:rFonts w:ascii="Times New Roman" w:hAnsi="Times New Roman"/>
          <w:sz w:val="22"/>
          <w:szCs w:val="22"/>
        </w:rPr>
        <w:t xml:space="preserve">:  </w:t>
      </w:r>
      <w:r w:rsidR="00F62CEC" w:rsidRPr="00477F63">
        <w:rPr>
          <w:rFonts w:ascii="Times New Roman" w:hAnsi="Times New Roman"/>
          <w:sz w:val="22"/>
          <w:szCs w:val="22"/>
        </w:rPr>
        <w:t xml:space="preserve">PERS withholdings </w:t>
      </w:r>
      <w:r w:rsidR="003F243F" w:rsidRPr="00477F63">
        <w:rPr>
          <w:rFonts w:ascii="Times New Roman" w:hAnsi="Times New Roman"/>
          <w:sz w:val="22"/>
          <w:szCs w:val="22"/>
        </w:rPr>
        <w:t xml:space="preserve">must be </w:t>
      </w:r>
      <w:r w:rsidR="00F62CEC" w:rsidRPr="00477F63">
        <w:rPr>
          <w:rFonts w:ascii="Times New Roman" w:hAnsi="Times New Roman"/>
          <w:sz w:val="22"/>
          <w:szCs w:val="22"/>
        </w:rPr>
        <w:t xml:space="preserve">taken out prior to medical, dental, vision and flexible spending </w:t>
      </w:r>
      <w:r w:rsidR="00F62CEC" w:rsidRPr="00686545">
        <w:rPr>
          <w:rFonts w:ascii="Times New Roman" w:hAnsi="Times New Roman"/>
          <w:sz w:val="22"/>
          <w:szCs w:val="22"/>
        </w:rPr>
        <w:t>account deductions.</w:t>
      </w:r>
      <w:r w:rsidR="007A6C8D" w:rsidRPr="00686545">
        <w:rPr>
          <w:rFonts w:ascii="Times New Roman" w:hAnsi="Times New Roman"/>
          <w:sz w:val="22"/>
          <w:szCs w:val="22"/>
        </w:rPr>
        <w:t xml:space="preserve">  Also, unless they meet the exceptions described above, employees of community school operators (i.e., management companies) must make contributions to STRS or SERS, even if the operator is already contributing to Social Security for these employees.</w:t>
      </w:r>
      <w:r w:rsidR="003F243F" w:rsidRPr="00686545">
        <w:rPr>
          <w:rFonts w:ascii="Times New Roman" w:hAnsi="Times New Roman"/>
          <w:sz w:val="22"/>
          <w:szCs w:val="22"/>
        </w:rPr>
        <w:t>)</w:t>
      </w:r>
    </w:p>
    <w:p w14:paraId="7F2BEA89" w14:textId="77777777" w:rsidR="001811E7" w:rsidRDefault="001811E7" w:rsidP="00241D07">
      <w:pPr>
        <w:widowControl w:val="0"/>
        <w:ind w:left="360" w:hanging="720"/>
        <w:jc w:val="both"/>
        <w:rPr>
          <w:rFonts w:ascii="Times New Roman" w:hAnsi="Times New Roman"/>
          <w:sz w:val="22"/>
          <w:szCs w:val="22"/>
        </w:rPr>
      </w:pPr>
    </w:p>
    <w:p w14:paraId="52D18BD8" w14:textId="77777777" w:rsidR="001811E7" w:rsidRDefault="001811E7" w:rsidP="00803FD3">
      <w:pPr>
        <w:pStyle w:val="ListParagraph"/>
        <w:widowControl w:val="0"/>
        <w:numPr>
          <w:ilvl w:val="0"/>
          <w:numId w:val="35"/>
        </w:numPr>
        <w:ind w:left="360"/>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14:paraId="4BEEC3E5" w14:textId="77777777" w:rsidR="00241D07" w:rsidRDefault="00241D07" w:rsidP="00241D07">
      <w:pPr>
        <w:pStyle w:val="ListParagraph"/>
        <w:widowControl w:val="0"/>
        <w:ind w:left="360"/>
        <w:jc w:val="both"/>
        <w:rPr>
          <w:rFonts w:ascii="Times New Roman" w:hAnsi="Times New Roman"/>
          <w:sz w:val="22"/>
          <w:szCs w:val="22"/>
        </w:rPr>
      </w:pPr>
    </w:p>
    <w:p w14:paraId="21DE0DA5" w14:textId="77777777" w:rsidR="00B74298" w:rsidRPr="00683DFA" w:rsidRDefault="00B74298" w:rsidP="00241D07">
      <w:pPr>
        <w:widowControl w:val="0"/>
        <w:ind w:left="360"/>
        <w:jc w:val="both"/>
        <w:rPr>
          <w:rFonts w:ascii="Times New Roman" w:hAnsi="Times New Roman"/>
          <w:sz w:val="22"/>
          <w:szCs w:val="22"/>
        </w:rPr>
      </w:pPr>
      <w:r w:rsidRPr="00342C8F">
        <w:rPr>
          <w:rFonts w:ascii="Times New Roman" w:hAnsi="Times New Roman"/>
          <w:b/>
          <w:i/>
          <w:sz w:val="22"/>
          <w:szCs w:val="22"/>
        </w:rPr>
        <w:t>Note</w:t>
      </w:r>
      <w:r w:rsidRPr="00683DFA">
        <w:rPr>
          <w:rFonts w:ascii="Times New Roman" w:hAnsi="Times New Roman"/>
          <w:sz w:val="22"/>
          <w:szCs w:val="22"/>
        </w:rPr>
        <w:t>:  Third party contractors who provide pupil services (i.e. therapists and therapy assistants, pathologists, audiologists, social workers, nurses) are required members of STRS per STRS.</w:t>
      </w:r>
    </w:p>
    <w:p w14:paraId="5EBE4A88" w14:textId="77777777" w:rsidR="009C5952" w:rsidRPr="009C5952" w:rsidRDefault="009C5952" w:rsidP="007401A3">
      <w:pPr>
        <w:pStyle w:val="ListParagraph"/>
        <w:widowControl w:val="0"/>
        <w:ind w:left="1080"/>
        <w:jc w:val="both"/>
        <w:rPr>
          <w:rFonts w:ascii="Times New Roman" w:hAnsi="Times New Roman"/>
          <w:sz w:val="22"/>
          <w:szCs w:val="22"/>
        </w:rPr>
      </w:pPr>
    </w:p>
    <w:p w14:paraId="098F4E45" w14:textId="77777777" w:rsidR="002E4DC8" w:rsidRDefault="001811E7" w:rsidP="002E4DC8">
      <w:pPr>
        <w:pStyle w:val="ListParagraph"/>
        <w:widowControl w:val="0"/>
        <w:numPr>
          <w:ilvl w:val="0"/>
          <w:numId w:val="35"/>
        </w:numPr>
        <w:ind w:left="360"/>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F62CEC">
        <w:rPr>
          <w:rFonts w:ascii="Times New Roman" w:hAnsi="Times New Roman"/>
          <w:b/>
          <w:sz w:val="22"/>
          <w:szCs w:val="22"/>
        </w:rPr>
        <w:t xml:space="preserve">would usually be 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14:paraId="759BD13E" w14:textId="77777777" w:rsidR="00AC12D1" w:rsidRDefault="00AC12D1" w:rsidP="00AC12D1">
      <w:pPr>
        <w:pStyle w:val="ListParagraph"/>
        <w:widowControl w:val="0"/>
        <w:ind w:left="360"/>
        <w:contextualSpacing/>
        <w:jc w:val="both"/>
        <w:rPr>
          <w:rFonts w:ascii="Times New Roman" w:hAnsi="Times New Roman"/>
          <w:sz w:val="22"/>
          <w:szCs w:val="22"/>
        </w:rPr>
      </w:pPr>
    </w:p>
    <w:p w14:paraId="32BF66D0" w14:textId="2A5DE791" w:rsidR="00AC12D1" w:rsidRPr="00AC12D1" w:rsidRDefault="008D4217" w:rsidP="00AC12D1">
      <w:pPr>
        <w:pStyle w:val="ListParagraph"/>
        <w:widowControl w:val="0"/>
        <w:numPr>
          <w:ilvl w:val="0"/>
          <w:numId w:val="35"/>
        </w:numPr>
        <w:ind w:left="360"/>
        <w:contextualSpacing/>
        <w:jc w:val="both"/>
        <w:rPr>
          <w:rFonts w:ascii="Times New Roman" w:hAnsi="Times New Roman"/>
          <w:sz w:val="22"/>
          <w:szCs w:val="22"/>
          <w:u w:val="wave"/>
        </w:rPr>
      </w:pPr>
      <w:r w:rsidRPr="1A628327">
        <w:rPr>
          <w:rFonts w:ascii="Times New Roman" w:hAnsi="Times New Roman"/>
          <w:sz w:val="22"/>
          <w:szCs w:val="22"/>
          <w:u w:val="wave"/>
        </w:rPr>
        <w:t>Obtain</w:t>
      </w:r>
      <w:r w:rsidR="00AC12D1" w:rsidRPr="1A628327">
        <w:rPr>
          <w:rFonts w:ascii="Times New Roman" w:hAnsi="Times New Roman"/>
          <w:sz w:val="22"/>
          <w:szCs w:val="22"/>
          <w:u w:val="wave"/>
        </w:rPr>
        <w:t xml:space="preserve"> and haphazardly choose 3 of the most recent 1099 NECs.  Evaluate services provided to determine if the contractors are used for the daily operations of the school.  If so, determine if STRS or SERS contributions are made (for required amounts) or if an exemption exists. </w:t>
      </w:r>
    </w:p>
    <w:p w14:paraId="5E10C66D" w14:textId="77777777" w:rsidR="002E4DC8" w:rsidRDefault="002E4DC8" w:rsidP="002E4DC8">
      <w:pPr>
        <w:pStyle w:val="ListParagraph"/>
        <w:widowControl w:val="0"/>
        <w:ind w:left="360"/>
        <w:contextualSpacing/>
        <w:jc w:val="both"/>
        <w:rPr>
          <w:rFonts w:ascii="Times New Roman" w:hAnsi="Times New Roman"/>
          <w:sz w:val="22"/>
          <w:szCs w:val="22"/>
        </w:rPr>
      </w:pPr>
    </w:p>
    <w:p w14:paraId="21C7956D" w14:textId="77777777" w:rsidR="007909DD" w:rsidRPr="008A47EB" w:rsidRDefault="007909DD" w:rsidP="00241D07">
      <w:pPr>
        <w:pStyle w:val="ListParagraph"/>
        <w:widowControl w:val="0"/>
        <w:ind w:left="0"/>
        <w:jc w:val="both"/>
        <w:rPr>
          <w:rFonts w:ascii="Times New Roman" w:hAnsi="Times New Roman"/>
          <w:sz w:val="22"/>
          <w:szCs w:val="22"/>
        </w:rPr>
      </w:pPr>
    </w:p>
    <w:p w14:paraId="00BC3910"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E5D2B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ED156ED"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00099FE"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2205B39" w14:textId="77777777" w:rsidR="007B24E4" w:rsidRDefault="007B24E4" w:rsidP="00241D07">
      <w:pPr>
        <w:rPr>
          <w:szCs w:val="28"/>
        </w:rPr>
      </w:pPr>
    </w:p>
    <w:p w14:paraId="1E586B28" w14:textId="77777777" w:rsidR="007B24E4" w:rsidRDefault="007B24E4">
      <w:pPr>
        <w:rPr>
          <w:szCs w:val="28"/>
        </w:rPr>
        <w:sectPr w:rsidR="007B24E4" w:rsidSect="00D73792">
          <w:headerReference w:type="default" r:id="rId71"/>
          <w:type w:val="continuous"/>
          <w:pgSz w:w="12240" w:h="15840"/>
          <w:pgMar w:top="1440" w:right="1440" w:bottom="720" w:left="1440" w:header="720" w:footer="720" w:gutter="0"/>
          <w:cols w:space="720"/>
          <w:docGrid w:linePitch="360"/>
        </w:sectPr>
      </w:pPr>
      <w:r>
        <w:rPr>
          <w:szCs w:val="28"/>
        </w:rPr>
        <w:br w:type="page"/>
      </w:r>
    </w:p>
    <w:p w14:paraId="2B4C363F" w14:textId="6545780D" w:rsidR="007B24E4" w:rsidRPr="001F4876" w:rsidRDefault="00382D0D" w:rsidP="007B24E4">
      <w:pPr>
        <w:pStyle w:val="Heading3"/>
        <w:rPr>
          <w:sz w:val="22"/>
          <w:szCs w:val="22"/>
        </w:rPr>
      </w:pPr>
      <w:bookmarkStart w:id="63" w:name="_Toc115869715"/>
      <w:bookmarkStart w:id="64" w:name="_Toc150787138"/>
      <w:r>
        <w:rPr>
          <w:b/>
          <w:sz w:val="22"/>
          <w:szCs w:val="22"/>
        </w:rPr>
        <w:t>1</w:t>
      </w:r>
      <w:r w:rsidR="00724F2F">
        <w:rPr>
          <w:b/>
          <w:sz w:val="22"/>
          <w:szCs w:val="22"/>
        </w:rPr>
        <w:t>-21</w:t>
      </w:r>
      <w:r w:rsidR="007B24E4" w:rsidRPr="008A47EB">
        <w:rPr>
          <w:b/>
          <w:sz w:val="22"/>
          <w:szCs w:val="22"/>
        </w:rPr>
        <w:t xml:space="preserve"> Compliance Requirement:</w:t>
      </w:r>
      <w:r w:rsidR="007B24E4" w:rsidRPr="008A47EB">
        <w:rPr>
          <w:sz w:val="22"/>
          <w:szCs w:val="22"/>
        </w:rPr>
        <w:t xml:space="preserve">  Ohio Rev. </w:t>
      </w:r>
      <w:r w:rsidR="007B24E4" w:rsidRPr="001F4876">
        <w:rPr>
          <w:sz w:val="22"/>
          <w:szCs w:val="22"/>
        </w:rPr>
        <w:t xml:space="preserve">Code </w:t>
      </w:r>
      <w:r w:rsidR="00091E03" w:rsidRPr="001F4876">
        <w:rPr>
          <w:sz w:val="22"/>
          <w:szCs w:val="22"/>
        </w:rPr>
        <w:t>§</w:t>
      </w:r>
      <w:r w:rsidR="00316CB4" w:rsidRPr="001F4876">
        <w:rPr>
          <w:sz w:val="22"/>
          <w:szCs w:val="22"/>
        </w:rPr>
        <w:t>§ 17</w:t>
      </w:r>
      <w:r w:rsidR="007B24E4" w:rsidRPr="001F4876">
        <w:rPr>
          <w:sz w:val="22"/>
          <w:szCs w:val="22"/>
        </w:rPr>
        <w:t>1</w:t>
      </w:r>
      <w:r w:rsidR="00316CB4" w:rsidRPr="001F4876">
        <w:rPr>
          <w:sz w:val="22"/>
          <w:szCs w:val="22"/>
        </w:rPr>
        <w:t>5</w:t>
      </w:r>
      <w:r w:rsidR="00FA120E" w:rsidRPr="001F4876">
        <w:rPr>
          <w:sz w:val="22"/>
          <w:szCs w:val="22"/>
        </w:rPr>
        <w:t>.51-</w:t>
      </w:r>
      <w:r w:rsidR="007B24E4" w:rsidRPr="001F4876">
        <w:rPr>
          <w:sz w:val="22"/>
          <w:szCs w:val="22"/>
        </w:rPr>
        <w:t>59</w:t>
      </w:r>
      <w:r w:rsidR="00896689">
        <w:rPr>
          <w:sz w:val="22"/>
          <w:szCs w:val="22"/>
        </w:rPr>
        <w:t>, 517.15 and</w:t>
      </w:r>
      <w:r w:rsidR="007B24E4" w:rsidRPr="001F4876">
        <w:rPr>
          <w:sz w:val="22"/>
          <w:szCs w:val="22"/>
        </w:rPr>
        <w:t xml:space="preserve"> 759.36 – Permanent endowment funds.</w:t>
      </w:r>
      <w:bookmarkEnd w:id="63"/>
      <w:bookmarkEnd w:id="64"/>
    </w:p>
    <w:p w14:paraId="25C9E282" w14:textId="77777777" w:rsidR="007B24E4" w:rsidRPr="001F4876" w:rsidRDefault="007B24E4" w:rsidP="007B24E4">
      <w:pPr>
        <w:widowControl w:val="0"/>
        <w:jc w:val="both"/>
        <w:rPr>
          <w:rFonts w:ascii="Times New Roman" w:hAnsi="Times New Roman"/>
          <w:b/>
          <w:sz w:val="22"/>
          <w:szCs w:val="22"/>
        </w:rPr>
      </w:pPr>
    </w:p>
    <w:p w14:paraId="4D0363FA"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b/>
          <w:sz w:val="22"/>
          <w:szCs w:val="22"/>
        </w:rPr>
        <w:t>Summary of Requirements:</w:t>
      </w:r>
      <w:r w:rsidRPr="001F4876">
        <w:rPr>
          <w:rFonts w:ascii="Times New Roman" w:hAnsi="Times New Roman"/>
          <w:sz w:val="22"/>
          <w:szCs w:val="22"/>
        </w:rPr>
        <w:t xml:space="preserve">  Accounting for gifts, endowments, and/or bequests with donor-restrictions.</w:t>
      </w:r>
    </w:p>
    <w:p w14:paraId="161F43FE" w14:textId="77777777" w:rsidR="007B24E4" w:rsidRPr="001F4876" w:rsidRDefault="007B24E4" w:rsidP="007B24E4">
      <w:pPr>
        <w:widowControl w:val="0"/>
        <w:jc w:val="both"/>
        <w:rPr>
          <w:rFonts w:ascii="Times New Roman" w:hAnsi="Times New Roman"/>
          <w:sz w:val="22"/>
          <w:szCs w:val="22"/>
        </w:rPr>
      </w:pPr>
    </w:p>
    <w:p w14:paraId="48801667" w14:textId="57CBEB78" w:rsidR="007B24E4" w:rsidRPr="001F4876" w:rsidRDefault="007959C1" w:rsidP="007B24E4">
      <w:pPr>
        <w:widowControl w:val="0"/>
        <w:jc w:val="both"/>
        <w:rPr>
          <w:rFonts w:ascii="Times New Roman" w:hAnsi="Times New Roman"/>
          <w:b/>
          <w:sz w:val="22"/>
          <w:szCs w:val="22"/>
        </w:rPr>
      </w:pPr>
      <w:r w:rsidRPr="001F4876">
        <w:rPr>
          <w:rFonts w:ascii="Times New Roman" w:hAnsi="Times New Roman"/>
          <w:b/>
          <w:sz w:val="22"/>
          <w:szCs w:val="22"/>
        </w:rPr>
        <w:t>Uniform Prudent Management of Institutional Funds (UPMIFA)</w:t>
      </w:r>
      <w:r w:rsidR="00252988" w:rsidRPr="001F4876">
        <w:rPr>
          <w:rStyle w:val="FootnoteReference"/>
          <w:rFonts w:ascii="Times New Roman" w:hAnsi="Times New Roman"/>
          <w:b/>
          <w:sz w:val="22"/>
          <w:szCs w:val="22"/>
        </w:rPr>
        <w:footnoteReference w:id="80"/>
      </w:r>
    </w:p>
    <w:p w14:paraId="74E850EB" w14:textId="77777777" w:rsidR="007B24E4" w:rsidRPr="001F4876" w:rsidRDefault="00316CB4" w:rsidP="007B24E4">
      <w:pPr>
        <w:widowControl w:val="0"/>
        <w:jc w:val="both"/>
        <w:rPr>
          <w:rFonts w:ascii="Times New Roman" w:hAnsi="Times New Roman"/>
          <w:b/>
          <w:sz w:val="22"/>
          <w:szCs w:val="22"/>
        </w:rPr>
      </w:pPr>
      <w:r w:rsidRPr="001F4876">
        <w:rPr>
          <w:rFonts w:ascii="Times New Roman" w:hAnsi="Times New Roman"/>
          <w:b/>
          <w:sz w:val="22"/>
          <w:szCs w:val="22"/>
        </w:rPr>
        <w:t>Ohio Rev. Code §§ 17</w:t>
      </w:r>
      <w:r w:rsidR="007B24E4" w:rsidRPr="001F4876">
        <w:rPr>
          <w:rFonts w:ascii="Times New Roman" w:hAnsi="Times New Roman"/>
          <w:b/>
          <w:sz w:val="22"/>
          <w:szCs w:val="22"/>
        </w:rPr>
        <w:t>1</w:t>
      </w:r>
      <w:r w:rsidRPr="001F4876">
        <w:rPr>
          <w:rFonts w:ascii="Times New Roman" w:hAnsi="Times New Roman"/>
          <w:b/>
          <w:sz w:val="22"/>
          <w:szCs w:val="22"/>
        </w:rPr>
        <w:t>5</w:t>
      </w:r>
      <w:r w:rsidR="007B24E4" w:rsidRPr="001F4876">
        <w:rPr>
          <w:rFonts w:ascii="Times New Roman" w:hAnsi="Times New Roman"/>
          <w:b/>
          <w:sz w:val="22"/>
          <w:szCs w:val="22"/>
        </w:rPr>
        <w:t>.51--.59</w:t>
      </w:r>
    </w:p>
    <w:p w14:paraId="0F754FF8" w14:textId="77777777" w:rsidR="007B24E4" w:rsidRPr="001F4876" w:rsidRDefault="007B24E4" w:rsidP="007B24E4">
      <w:pPr>
        <w:widowControl w:val="0"/>
        <w:jc w:val="both"/>
        <w:rPr>
          <w:rFonts w:ascii="Times New Roman" w:hAnsi="Times New Roman"/>
          <w:sz w:val="22"/>
          <w:szCs w:val="22"/>
        </w:rPr>
      </w:pPr>
    </w:p>
    <w:p w14:paraId="228995AB"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 xml:space="preserve">.53(C) Terms in a gift instrument designating a gift as an endowment, or a direction or authorization in the gift instrument to use only "income," "interest," "dividends," or "rents, issues, or profits" or "to preserve the principal intact," or words of similar import, </w:t>
      </w:r>
      <w:r w:rsidRPr="001F4876">
        <w:rPr>
          <w:rFonts w:ascii="Times New Roman" w:hAnsi="Times New Roman"/>
          <w:b/>
          <w:i/>
          <w:sz w:val="22"/>
          <w:szCs w:val="22"/>
        </w:rPr>
        <w:t>create an endowment fund of permanent duration, unless other language in the gift instrument limits the duration or purpose of the fund,</w:t>
      </w:r>
      <w:r w:rsidRPr="001F4876">
        <w:rPr>
          <w:rFonts w:ascii="Times New Roman" w:hAnsi="Times New Roman"/>
          <w:sz w:val="22"/>
          <w:szCs w:val="22"/>
        </w:rPr>
        <w:t xml:space="preserve"> and do not otherwise limit the authority under division (A) of this section to appropriate for expenditure or accumulate.</w:t>
      </w:r>
    </w:p>
    <w:p w14:paraId="133F79EB" w14:textId="77777777" w:rsidR="007B24E4" w:rsidRPr="001F4876" w:rsidRDefault="007B24E4" w:rsidP="007B24E4">
      <w:pPr>
        <w:widowControl w:val="0"/>
        <w:ind w:left="720"/>
        <w:jc w:val="both"/>
        <w:rPr>
          <w:rFonts w:ascii="Times New Roman" w:hAnsi="Times New Roman"/>
          <w:sz w:val="22"/>
          <w:szCs w:val="22"/>
        </w:rPr>
      </w:pPr>
    </w:p>
    <w:p w14:paraId="0534FA13"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.55 indicates the restrictions on the permanent/non-spendable portion of the endowment may be released or modified if:</w:t>
      </w:r>
    </w:p>
    <w:p w14:paraId="38CD31D5" w14:textId="77777777" w:rsidR="002807F7" w:rsidRDefault="007B24E4" w:rsidP="00803FD3">
      <w:pPr>
        <w:pStyle w:val="ListParagraph"/>
        <w:widowControl w:val="0"/>
        <w:numPr>
          <w:ilvl w:val="0"/>
          <w:numId w:val="105"/>
        </w:numPr>
        <w:ind w:left="1800"/>
        <w:jc w:val="both"/>
        <w:rPr>
          <w:rFonts w:ascii="Times New Roman" w:hAnsi="Times New Roman"/>
          <w:sz w:val="22"/>
          <w:szCs w:val="22"/>
        </w:rPr>
      </w:pPr>
      <w:r w:rsidRPr="002807F7">
        <w:rPr>
          <w:rFonts w:ascii="Times New Roman" w:hAnsi="Times New Roman"/>
          <w:sz w:val="22"/>
          <w:szCs w:val="22"/>
        </w:rPr>
        <w:t xml:space="preserve">The donor consents in </w:t>
      </w:r>
      <w:r w:rsidR="00DE5A69" w:rsidRPr="002807F7">
        <w:rPr>
          <w:rFonts w:ascii="Times New Roman" w:hAnsi="Times New Roman"/>
          <w:sz w:val="22"/>
          <w:szCs w:val="22"/>
        </w:rPr>
        <w:t>a record</w:t>
      </w:r>
      <w:r w:rsidR="00316CB4" w:rsidRPr="001F4876">
        <w:rPr>
          <w:rStyle w:val="FootnoteReference"/>
          <w:rFonts w:ascii="Times New Roman" w:hAnsi="Times New Roman"/>
          <w:sz w:val="22"/>
          <w:szCs w:val="22"/>
        </w:rPr>
        <w:footnoteReference w:id="81"/>
      </w:r>
      <w:r w:rsidR="00DE5A69" w:rsidRPr="002807F7">
        <w:rPr>
          <w:rFonts w:ascii="Times New Roman" w:hAnsi="Times New Roman"/>
          <w:sz w:val="22"/>
          <w:szCs w:val="22"/>
        </w:rPr>
        <w:t xml:space="preserve">, </w:t>
      </w:r>
    </w:p>
    <w:p w14:paraId="79C748FB" w14:textId="47D10582" w:rsidR="007B24E4" w:rsidRPr="002807F7" w:rsidRDefault="007B24E4" w:rsidP="00803FD3">
      <w:pPr>
        <w:pStyle w:val="ListParagraph"/>
        <w:widowControl w:val="0"/>
        <w:numPr>
          <w:ilvl w:val="0"/>
          <w:numId w:val="105"/>
        </w:numPr>
        <w:ind w:left="1800"/>
        <w:jc w:val="both"/>
        <w:rPr>
          <w:rFonts w:ascii="Times New Roman" w:hAnsi="Times New Roman"/>
          <w:sz w:val="22"/>
          <w:szCs w:val="22"/>
        </w:rPr>
      </w:pPr>
      <w:r w:rsidRPr="002807F7">
        <w:rPr>
          <w:rFonts w:ascii="Times New Roman" w:hAnsi="Times New Roman"/>
          <w:sz w:val="22"/>
          <w:szCs w:val="22"/>
        </w:rPr>
        <w:t>Application of an institution, to an appropriate court, indicating the restriction has:</w:t>
      </w:r>
    </w:p>
    <w:p w14:paraId="6D47C9CE" w14:textId="77777777" w:rsidR="007B24E4" w:rsidRPr="001F4876" w:rsidRDefault="007B24E4" w:rsidP="00803FD3">
      <w:pPr>
        <w:pStyle w:val="ListParagraph"/>
        <w:widowControl w:val="0"/>
        <w:numPr>
          <w:ilvl w:val="1"/>
          <w:numId w:val="105"/>
        </w:numPr>
        <w:jc w:val="both"/>
        <w:rPr>
          <w:rFonts w:ascii="Times New Roman" w:hAnsi="Times New Roman"/>
          <w:sz w:val="22"/>
          <w:szCs w:val="22"/>
        </w:rPr>
      </w:pPr>
      <w:r w:rsidRPr="001F4876">
        <w:rPr>
          <w:rFonts w:ascii="Times New Roman" w:hAnsi="Times New Roman"/>
          <w:sz w:val="22"/>
          <w:szCs w:val="22"/>
        </w:rPr>
        <w:t xml:space="preserve">become impracticable or wasteful, </w:t>
      </w:r>
    </w:p>
    <w:p w14:paraId="7615D127" w14:textId="77777777" w:rsidR="007B24E4" w:rsidRPr="001F4876" w:rsidRDefault="007B24E4" w:rsidP="00803FD3">
      <w:pPr>
        <w:pStyle w:val="ListParagraph"/>
        <w:widowControl w:val="0"/>
        <w:numPr>
          <w:ilvl w:val="1"/>
          <w:numId w:val="105"/>
        </w:numPr>
        <w:jc w:val="both"/>
        <w:rPr>
          <w:rFonts w:ascii="Times New Roman" w:hAnsi="Times New Roman"/>
          <w:sz w:val="22"/>
          <w:szCs w:val="22"/>
        </w:rPr>
      </w:pPr>
      <w:r w:rsidRPr="001F4876">
        <w:rPr>
          <w:rFonts w:ascii="Times New Roman" w:hAnsi="Times New Roman"/>
          <w:sz w:val="22"/>
          <w:szCs w:val="22"/>
        </w:rPr>
        <w:t xml:space="preserve">impairs the management or investment of the fund, or </w:t>
      </w:r>
    </w:p>
    <w:p w14:paraId="3E05C5F8" w14:textId="77777777" w:rsidR="007B24E4" w:rsidRPr="001F4876" w:rsidRDefault="007B24E4" w:rsidP="00803FD3">
      <w:pPr>
        <w:pStyle w:val="ListParagraph"/>
        <w:widowControl w:val="0"/>
        <w:numPr>
          <w:ilvl w:val="1"/>
          <w:numId w:val="105"/>
        </w:numPr>
        <w:jc w:val="both"/>
        <w:rPr>
          <w:rFonts w:ascii="Times New Roman" w:hAnsi="Times New Roman"/>
          <w:sz w:val="22"/>
          <w:szCs w:val="22"/>
        </w:rPr>
      </w:pPr>
      <w:r w:rsidRPr="001F4876">
        <w:rPr>
          <w:rFonts w:ascii="Times New Roman" w:hAnsi="Times New Roman"/>
          <w:sz w:val="22"/>
          <w:szCs w:val="22"/>
        </w:rPr>
        <w:t xml:space="preserve">a restriction, that if modified, will further the purposes of the fund. </w:t>
      </w:r>
    </w:p>
    <w:p w14:paraId="7E889E38" w14:textId="77777777" w:rsidR="007B24E4" w:rsidRPr="001F4876" w:rsidRDefault="007B24E4" w:rsidP="007B24E4">
      <w:pPr>
        <w:widowControl w:val="0"/>
        <w:ind w:left="1440"/>
        <w:jc w:val="both"/>
        <w:rPr>
          <w:rFonts w:ascii="Times New Roman" w:hAnsi="Times New Roman"/>
          <w:b/>
          <w:sz w:val="22"/>
          <w:szCs w:val="22"/>
        </w:rPr>
      </w:pPr>
      <w:r w:rsidRPr="001F4876">
        <w:rPr>
          <w:rFonts w:ascii="Times New Roman" w:hAnsi="Times New Roman"/>
          <w:b/>
          <w:sz w:val="22"/>
          <w:szCs w:val="22"/>
        </w:rPr>
        <w:t>AND</w:t>
      </w:r>
    </w:p>
    <w:p w14:paraId="5A2AD675" w14:textId="77777777" w:rsidR="007B24E4" w:rsidRPr="001F4876" w:rsidRDefault="007B24E4" w:rsidP="00803FD3">
      <w:pPr>
        <w:pStyle w:val="ListParagraph"/>
        <w:widowControl w:val="0"/>
        <w:numPr>
          <w:ilvl w:val="0"/>
          <w:numId w:val="106"/>
        </w:numPr>
        <w:ind w:left="1800"/>
        <w:jc w:val="both"/>
        <w:rPr>
          <w:rFonts w:ascii="Times New Roman" w:hAnsi="Times New Roman"/>
          <w:sz w:val="22"/>
          <w:szCs w:val="22"/>
        </w:rPr>
      </w:pPr>
      <w:r w:rsidRPr="001F4876">
        <w:rPr>
          <w:rFonts w:ascii="Times New Roman" w:hAnsi="Times New Roman"/>
          <w:sz w:val="22"/>
          <w:szCs w:val="22"/>
        </w:rPr>
        <w:t xml:space="preserve">The institutional fund subject to the restriction has a total value of less than two hundred fifty thousand </w:t>
      </w:r>
      <w:proofErr w:type="gramStart"/>
      <w:r w:rsidRPr="001F4876">
        <w:rPr>
          <w:rFonts w:ascii="Times New Roman" w:hAnsi="Times New Roman"/>
          <w:sz w:val="22"/>
          <w:szCs w:val="22"/>
        </w:rPr>
        <w:t>dollars;</w:t>
      </w:r>
      <w:proofErr w:type="gramEnd"/>
    </w:p>
    <w:p w14:paraId="38723A1E" w14:textId="77777777" w:rsidR="007B24E4" w:rsidRPr="001F4876" w:rsidRDefault="007B24E4" w:rsidP="00803FD3">
      <w:pPr>
        <w:pStyle w:val="ListParagraph"/>
        <w:widowControl w:val="0"/>
        <w:numPr>
          <w:ilvl w:val="0"/>
          <w:numId w:val="106"/>
        </w:numPr>
        <w:ind w:left="1800"/>
        <w:jc w:val="both"/>
        <w:rPr>
          <w:rFonts w:ascii="Times New Roman" w:hAnsi="Times New Roman"/>
          <w:sz w:val="22"/>
          <w:szCs w:val="22"/>
        </w:rPr>
      </w:pPr>
      <w:r w:rsidRPr="001F4876">
        <w:rPr>
          <w:rFonts w:ascii="Times New Roman" w:hAnsi="Times New Roman"/>
          <w:sz w:val="22"/>
          <w:szCs w:val="22"/>
        </w:rPr>
        <w:t xml:space="preserve">More than ten years have elapsed since the fund was </w:t>
      </w:r>
      <w:proofErr w:type="gramStart"/>
      <w:r w:rsidRPr="001F4876">
        <w:rPr>
          <w:rFonts w:ascii="Times New Roman" w:hAnsi="Times New Roman"/>
          <w:sz w:val="22"/>
          <w:szCs w:val="22"/>
        </w:rPr>
        <w:t>established;</w:t>
      </w:r>
      <w:proofErr w:type="gramEnd"/>
    </w:p>
    <w:p w14:paraId="112C7528" w14:textId="77777777" w:rsidR="007B24E4" w:rsidRPr="001F4876" w:rsidRDefault="007B24E4" w:rsidP="00803FD3">
      <w:pPr>
        <w:pStyle w:val="ListParagraph"/>
        <w:widowControl w:val="0"/>
        <w:numPr>
          <w:ilvl w:val="0"/>
          <w:numId w:val="106"/>
        </w:numPr>
        <w:ind w:left="1800"/>
        <w:jc w:val="both"/>
        <w:rPr>
          <w:rFonts w:ascii="Times New Roman" w:hAnsi="Times New Roman"/>
          <w:sz w:val="22"/>
          <w:szCs w:val="22"/>
        </w:rPr>
      </w:pPr>
      <w:r w:rsidRPr="001F4876">
        <w:rPr>
          <w:rFonts w:ascii="Times New Roman" w:hAnsi="Times New Roman"/>
          <w:sz w:val="22"/>
          <w:szCs w:val="22"/>
        </w:rPr>
        <w:t>The institution uses the property in a manner consistent with the charitable purposes expressed in the gift instrument.</w:t>
      </w:r>
    </w:p>
    <w:p w14:paraId="7197345A" w14:textId="77777777" w:rsidR="007B24E4" w:rsidRPr="001F4876" w:rsidRDefault="007B24E4" w:rsidP="007B24E4">
      <w:pPr>
        <w:widowControl w:val="0"/>
        <w:ind w:left="720"/>
        <w:jc w:val="both"/>
        <w:rPr>
          <w:rFonts w:ascii="Times New Roman" w:hAnsi="Times New Roman"/>
          <w:sz w:val="22"/>
          <w:szCs w:val="22"/>
        </w:rPr>
      </w:pPr>
    </w:p>
    <w:p w14:paraId="50C06312" w14:textId="77777777" w:rsidR="007B24E4" w:rsidRPr="001F4876" w:rsidRDefault="007B24E4" w:rsidP="007B24E4">
      <w:pPr>
        <w:widowControl w:val="0"/>
        <w:jc w:val="both"/>
        <w:rPr>
          <w:rFonts w:ascii="Times New Roman" w:hAnsi="Times New Roman"/>
          <w:b/>
          <w:i/>
          <w:sz w:val="22"/>
          <w:szCs w:val="22"/>
        </w:rPr>
      </w:pPr>
      <w:r w:rsidRPr="001F4876">
        <w:rPr>
          <w:rFonts w:ascii="Times New Roman" w:hAnsi="Times New Roman"/>
          <w:b/>
          <w:i/>
          <w:sz w:val="22"/>
          <w:szCs w:val="22"/>
        </w:rPr>
        <w:t>Exceptions to requiring donor or court approval:</w:t>
      </w:r>
    </w:p>
    <w:p w14:paraId="7FA58579"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sz w:val="22"/>
          <w:szCs w:val="22"/>
        </w:rPr>
        <w:t>Ohio Rev. Code § 1715.53(D) The government may appropriate and spend not greater than 5% of the fair market value of an endowment fund (considered an “irrebuttable presumption of prudence”). Assuming:</w:t>
      </w:r>
    </w:p>
    <w:p w14:paraId="0BFE6E4B" w14:textId="77777777" w:rsidR="007B24E4" w:rsidRPr="001F4876" w:rsidRDefault="007B24E4" w:rsidP="00803FD3">
      <w:pPr>
        <w:pStyle w:val="ListParagraph"/>
        <w:widowControl w:val="0"/>
        <w:numPr>
          <w:ilvl w:val="0"/>
          <w:numId w:val="107"/>
        </w:numPr>
        <w:jc w:val="both"/>
        <w:rPr>
          <w:rFonts w:ascii="Times New Roman" w:hAnsi="Times New Roman"/>
          <w:sz w:val="22"/>
          <w:szCs w:val="22"/>
        </w:rPr>
      </w:pPr>
      <w:r w:rsidRPr="001F4876">
        <w:rPr>
          <w:rFonts w:ascii="Times New Roman" w:hAnsi="Times New Roman"/>
          <w:sz w:val="22"/>
          <w:szCs w:val="22"/>
        </w:rPr>
        <w:t xml:space="preserve">Fair market value is determined at least quarterly and averaged over a period of not less than 3 years (or period the fund has been in existence if less than 3 years) immediately preceding the year in which the appropriation for expenditure was made, </w:t>
      </w:r>
    </w:p>
    <w:p w14:paraId="3AD9E620" w14:textId="77777777" w:rsidR="007B24E4" w:rsidRPr="001F4876" w:rsidRDefault="007B24E4" w:rsidP="00803FD3">
      <w:pPr>
        <w:pStyle w:val="ListParagraph"/>
        <w:widowControl w:val="0"/>
        <w:numPr>
          <w:ilvl w:val="0"/>
          <w:numId w:val="107"/>
        </w:numPr>
        <w:jc w:val="both"/>
        <w:rPr>
          <w:rFonts w:ascii="Times New Roman" w:hAnsi="Times New Roman"/>
          <w:b/>
          <w:i/>
          <w:sz w:val="22"/>
          <w:szCs w:val="22"/>
        </w:rPr>
      </w:pPr>
      <w:r w:rsidRPr="001F4876">
        <w:rPr>
          <w:rFonts w:ascii="Times New Roman" w:hAnsi="Times New Roman"/>
          <w:sz w:val="22"/>
          <w:szCs w:val="22"/>
        </w:rPr>
        <w:t>An appropriation of greater than 5% is only unallowable for the portions that exceed 5%.</w:t>
      </w:r>
    </w:p>
    <w:p w14:paraId="545E19EA" w14:textId="5B3D5D10" w:rsidR="00252988" w:rsidRPr="00861F49" w:rsidRDefault="00252988">
      <w:pPr>
        <w:rPr>
          <w:rFonts w:ascii="Times New Roman" w:hAnsi="Times New Roman"/>
          <w:sz w:val="22"/>
          <w:szCs w:val="22"/>
        </w:rPr>
      </w:pPr>
    </w:p>
    <w:p w14:paraId="24FA264E" w14:textId="77777777" w:rsidR="00BD17B7" w:rsidRDefault="00BD17B7">
      <w:pPr>
        <w:rPr>
          <w:rFonts w:ascii="Times New Roman" w:hAnsi="Times New Roman"/>
          <w:b/>
          <w:sz w:val="22"/>
          <w:szCs w:val="22"/>
        </w:rPr>
      </w:pPr>
      <w:r>
        <w:rPr>
          <w:rFonts w:ascii="Times New Roman" w:hAnsi="Times New Roman"/>
          <w:b/>
          <w:sz w:val="22"/>
          <w:szCs w:val="22"/>
        </w:rPr>
        <w:br w:type="page"/>
      </w:r>
    </w:p>
    <w:p w14:paraId="3914FA01" w14:textId="09F206C3" w:rsidR="0075442D" w:rsidRPr="006E5B2F" w:rsidRDefault="007959C1" w:rsidP="0075442D">
      <w:pPr>
        <w:rPr>
          <w:rFonts w:ascii="Times New Roman" w:eastAsiaTheme="minorHAnsi" w:hAnsi="Times New Roman"/>
          <w:sz w:val="22"/>
          <w:szCs w:val="22"/>
        </w:rPr>
      </w:pPr>
      <w:r w:rsidRPr="001F4876">
        <w:rPr>
          <w:rFonts w:ascii="Times New Roman" w:hAnsi="Times New Roman"/>
          <w:b/>
          <w:sz w:val="22"/>
          <w:szCs w:val="22"/>
        </w:rPr>
        <w:t>Townships</w:t>
      </w:r>
      <w:r w:rsidR="00AB121B">
        <w:rPr>
          <w:rFonts w:ascii="Times New Roman" w:hAnsi="Times New Roman"/>
          <w:b/>
          <w:sz w:val="22"/>
          <w:szCs w:val="22"/>
        </w:rPr>
        <w:t xml:space="preserve"> </w:t>
      </w:r>
      <w:r w:rsidR="00255D69" w:rsidRPr="00861F49">
        <w:rPr>
          <w:rFonts w:ascii="Times New Roman" w:hAnsi="Times New Roman"/>
          <w:b/>
          <w:sz w:val="22"/>
          <w:szCs w:val="22"/>
        </w:rPr>
        <w:t xml:space="preserve">with a </w:t>
      </w:r>
      <w:r w:rsidR="00AB121B" w:rsidRPr="00861F49">
        <w:rPr>
          <w:rFonts w:ascii="Times New Roman" w:hAnsi="Times New Roman"/>
          <w:b/>
          <w:sz w:val="22"/>
          <w:szCs w:val="22"/>
        </w:rPr>
        <w:t>cemetery endowment fund</w:t>
      </w:r>
      <w:r w:rsidRPr="001F4876">
        <w:rPr>
          <w:rFonts w:ascii="Times New Roman" w:hAnsi="Times New Roman"/>
          <w:b/>
          <w:sz w:val="22"/>
          <w:szCs w:val="22"/>
        </w:rPr>
        <w:t xml:space="preserve"> </w:t>
      </w:r>
      <w:r w:rsidR="007B24E4" w:rsidRPr="001F4876">
        <w:rPr>
          <w:rFonts w:ascii="Times New Roman" w:hAnsi="Times New Roman"/>
          <w:b/>
          <w:sz w:val="22"/>
          <w:szCs w:val="22"/>
        </w:rPr>
        <w:t>– Ohio Rev. Code § 517.</w:t>
      </w:r>
      <w:r w:rsidR="007B24E4" w:rsidRPr="006E5B2F">
        <w:rPr>
          <w:rFonts w:ascii="Times New Roman" w:hAnsi="Times New Roman"/>
          <w:b/>
          <w:sz w:val="22"/>
          <w:szCs w:val="22"/>
        </w:rPr>
        <w:t>15</w:t>
      </w:r>
      <w:r w:rsidR="0075442D" w:rsidRPr="37757248">
        <w:rPr>
          <w:rFonts w:ascii="Times New Roman" w:eastAsiaTheme="minorEastAsia" w:hAnsi="Times New Roman"/>
          <w:sz w:val="22"/>
          <w:szCs w:val="22"/>
        </w:rPr>
        <w:t xml:space="preserve"> </w:t>
      </w:r>
      <w:r w:rsidR="004801D0" w:rsidRPr="37757248">
        <w:rPr>
          <w:rStyle w:val="FootnoteReference"/>
          <w:rFonts w:ascii="Times New Roman" w:eastAsiaTheme="minorEastAsia" w:hAnsi="Times New Roman"/>
          <w:sz w:val="22"/>
          <w:szCs w:val="22"/>
        </w:rPr>
        <w:footnoteReference w:id="82"/>
      </w:r>
    </w:p>
    <w:p w14:paraId="74C7C397" w14:textId="77777777" w:rsidR="003056DD" w:rsidRPr="003056DD" w:rsidRDefault="003056DD" w:rsidP="003056DD">
      <w:pPr>
        <w:widowControl w:val="0"/>
        <w:jc w:val="both"/>
        <w:rPr>
          <w:rFonts w:ascii="Times New Roman" w:hAnsi="Times New Roman"/>
          <w:sz w:val="22"/>
          <w:szCs w:val="22"/>
        </w:rPr>
      </w:pPr>
      <w:r w:rsidRPr="003056DD">
        <w:rPr>
          <w:rFonts w:ascii="Times New Roman" w:hAnsi="Times New Roman"/>
          <w:sz w:val="22"/>
          <w:szCs w:val="22"/>
        </w:rPr>
        <w:t xml:space="preserve">Dollars receipted into a Cemetery Fund under </w:t>
      </w:r>
      <w:r w:rsidR="009442D8">
        <w:rPr>
          <w:rFonts w:ascii="Times New Roman" w:hAnsi="Times New Roman"/>
          <w:sz w:val="22"/>
          <w:szCs w:val="22"/>
        </w:rPr>
        <w:t>this s</w:t>
      </w:r>
      <w:r w:rsidRPr="003056DD">
        <w:rPr>
          <w:rFonts w:ascii="Times New Roman" w:hAnsi="Times New Roman"/>
          <w:sz w:val="22"/>
          <w:szCs w:val="22"/>
        </w:rPr>
        <w:t>ection can be for a variety of purposes, as follows:</w:t>
      </w:r>
    </w:p>
    <w:p w14:paraId="2EA75FC8" w14:textId="1294D99A"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(A) “Gifts, devises, or bequests received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DC5FA1">
        <w:rPr>
          <w:rFonts w:ascii="Times New Roman" w:hAnsi="Times New Roman"/>
          <w:sz w:val="22"/>
          <w:szCs w:val="22"/>
          <w:u w:val="single"/>
        </w:rPr>
        <w:t>s</w:t>
      </w:r>
      <w:r w:rsidR="0068556D">
        <w:rPr>
          <w:rFonts w:ascii="Times New Roman" w:hAnsi="Times New Roman"/>
          <w:sz w:val="22"/>
          <w:szCs w:val="22"/>
          <w:u w:val="single"/>
        </w:rPr>
        <w:t>pecial revenue fund</w:t>
      </w:r>
      <w:r w:rsidRPr="003056DD">
        <w:rPr>
          <w:rFonts w:ascii="Times New Roman" w:hAnsi="Times New Roman"/>
          <w:sz w:val="22"/>
          <w:szCs w:val="22"/>
        </w:rPr>
        <w:t>.</w:t>
      </w:r>
      <w:r w:rsidR="009442D8">
        <w:rPr>
          <w:rFonts w:ascii="Times New Roman" w:hAnsi="Times New Roman"/>
          <w:sz w:val="22"/>
          <w:szCs w:val="22"/>
        </w:rPr>
        <w:t>)</w:t>
      </w:r>
    </w:p>
    <w:p w14:paraId="66125318" w14:textId="53B19E0F"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(B) “Charges added to the price regularly charged for burial lots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may be presented in a </w:t>
      </w:r>
      <w:r w:rsidRPr="009442D8">
        <w:rPr>
          <w:rFonts w:ascii="Times New Roman" w:hAnsi="Times New Roman"/>
          <w:sz w:val="22"/>
          <w:szCs w:val="22"/>
          <w:u w:val="single"/>
        </w:rPr>
        <w:t>permanent fund</w:t>
      </w:r>
      <w:r w:rsidRPr="003056DD">
        <w:rPr>
          <w:rFonts w:ascii="Times New Roman" w:hAnsi="Times New Roman"/>
          <w:sz w:val="22"/>
          <w:szCs w:val="22"/>
        </w:rPr>
        <w:t>.</w:t>
      </w:r>
      <w:r w:rsidR="009442D8">
        <w:rPr>
          <w:rFonts w:ascii="Times New Roman" w:hAnsi="Times New Roman"/>
          <w:sz w:val="22"/>
          <w:szCs w:val="22"/>
        </w:rPr>
        <w:t>)</w:t>
      </w:r>
    </w:p>
    <w:p w14:paraId="680ABEF2" w14:textId="60701A7B"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(C) “Contributions of money from the township general fund;” These dollars would most likely not be the foundation revenue of the fund.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special revenue fund</w:t>
      </w:r>
      <w:r w:rsidRPr="003056DD">
        <w:rPr>
          <w:rFonts w:ascii="Times New Roman" w:hAnsi="Times New Roman"/>
          <w:sz w:val="22"/>
          <w:szCs w:val="22"/>
        </w:rPr>
        <w:t>.</w:t>
      </w:r>
      <w:r w:rsidR="009442D8">
        <w:rPr>
          <w:rFonts w:ascii="Times New Roman" w:hAnsi="Times New Roman"/>
          <w:sz w:val="22"/>
          <w:szCs w:val="22"/>
        </w:rPr>
        <w:t>)</w:t>
      </w:r>
    </w:p>
    <w:p w14:paraId="7F4C3415" w14:textId="7B23675C"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(D) “An individual agreement with the purchaser of a burial lot providing that a part of the purchase price is to be applied to the purpose of maintaining, improving, or beautifying any burial lot designated and named by the purchaser;</w:t>
      </w:r>
      <w:r w:rsidR="00861F49" w:rsidRPr="003056DD">
        <w:rPr>
          <w:rFonts w:ascii="Times New Roman" w:hAnsi="Times New Roman"/>
          <w:sz w:val="22"/>
          <w:szCs w:val="22"/>
        </w:rPr>
        <w:t>” (</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29771898" w14:textId="47C27AD2"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(E) “Individual gift, devises, or bequests made for the maintenance, improvement, and beautification of any burial lot designated and named by the person making the gift, devise, or bequest.”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58F74893" w14:textId="77777777" w:rsidR="003056DD" w:rsidRPr="003056DD" w:rsidRDefault="003056DD" w:rsidP="003056DD">
      <w:pPr>
        <w:widowControl w:val="0"/>
        <w:jc w:val="both"/>
        <w:rPr>
          <w:rFonts w:ascii="Times New Roman" w:hAnsi="Times New Roman"/>
          <w:sz w:val="22"/>
          <w:szCs w:val="22"/>
        </w:rPr>
      </w:pPr>
    </w:p>
    <w:p w14:paraId="21A80293" w14:textId="77777777" w:rsidR="007B24E4" w:rsidRPr="00686545" w:rsidRDefault="003056DD" w:rsidP="003056DD">
      <w:pPr>
        <w:widowControl w:val="0"/>
        <w:jc w:val="both"/>
        <w:rPr>
          <w:rFonts w:ascii="Times New Roman" w:hAnsi="Times New Roman"/>
          <w:sz w:val="22"/>
          <w:szCs w:val="22"/>
        </w:rPr>
      </w:pPr>
      <w:r w:rsidRPr="003056DD">
        <w:rPr>
          <w:rFonts w:ascii="Times New Roman" w:hAnsi="Times New Roman"/>
          <w:sz w:val="22"/>
          <w:szCs w:val="22"/>
        </w:rPr>
        <w:t>State statute allows this activity to be in one fund; however, maintaining separate funds may simplify financial reporting issues.</w:t>
      </w:r>
      <w:r w:rsidR="007B24E4" w:rsidRPr="00686545">
        <w:rPr>
          <w:rFonts w:ascii="Times New Roman" w:hAnsi="Times New Roman"/>
          <w:sz w:val="22"/>
          <w:szCs w:val="22"/>
        </w:rPr>
        <w:t xml:space="preserve"> </w:t>
      </w:r>
    </w:p>
    <w:p w14:paraId="45778CB5" w14:textId="77777777" w:rsidR="007B24E4" w:rsidRPr="00686545" w:rsidRDefault="007B24E4" w:rsidP="007B24E4">
      <w:pPr>
        <w:widowControl w:val="0"/>
        <w:jc w:val="both"/>
        <w:rPr>
          <w:rFonts w:ascii="Times New Roman" w:hAnsi="Times New Roman"/>
          <w:sz w:val="22"/>
          <w:szCs w:val="22"/>
        </w:rPr>
      </w:pPr>
    </w:p>
    <w:p w14:paraId="165DC44A" w14:textId="77777777" w:rsidR="007B24E4" w:rsidRPr="00686545" w:rsidRDefault="007B24E4" w:rsidP="007B24E4">
      <w:pPr>
        <w:widowControl w:val="0"/>
        <w:jc w:val="both"/>
        <w:rPr>
          <w:rFonts w:ascii="Times New Roman" w:hAnsi="Times New Roman"/>
          <w:sz w:val="22"/>
          <w:szCs w:val="22"/>
        </w:rPr>
      </w:pPr>
      <w:r>
        <w:rPr>
          <w:rFonts w:ascii="Times New Roman" w:hAnsi="Times New Roman"/>
          <w:sz w:val="22"/>
          <w:szCs w:val="22"/>
        </w:rPr>
        <w:t>U</w:t>
      </w:r>
      <w:r w:rsidRPr="00686545">
        <w:rPr>
          <w:rFonts w:ascii="Times New Roman" w:hAnsi="Times New Roman"/>
          <w:sz w:val="22"/>
          <w:szCs w:val="22"/>
        </w:rPr>
        <w:t>pon unanimous consent of the board of trustees, the board may use the principal of the fund if the board is unable to maintain, improve, and beautify township cemeteries using only the income from the fund.</w:t>
      </w:r>
      <w:r w:rsidR="003056DD" w:rsidRPr="00643873">
        <w:rPr>
          <w:rFonts w:ascii="Times New Roman" w:hAnsi="Times New Roman"/>
          <w:vertAlign w:val="superscript"/>
        </w:rPr>
        <w:footnoteReference w:id="83"/>
      </w:r>
    </w:p>
    <w:p w14:paraId="263FF7C4" w14:textId="77777777" w:rsidR="007B24E4" w:rsidRDefault="007B24E4" w:rsidP="00FA120E">
      <w:pPr>
        <w:jc w:val="both"/>
        <w:rPr>
          <w:rFonts w:ascii="Times New Roman" w:hAnsi="Times New Roman"/>
          <w:sz w:val="22"/>
          <w:szCs w:val="22"/>
        </w:rPr>
      </w:pPr>
    </w:p>
    <w:p w14:paraId="7F10EC79" w14:textId="6A1CCFEC" w:rsidR="00DE5A69" w:rsidRPr="001F4876" w:rsidRDefault="00DE5A69" w:rsidP="00FA120E">
      <w:pPr>
        <w:jc w:val="both"/>
        <w:rPr>
          <w:rFonts w:ascii="Times New Roman" w:hAnsi="Times New Roman"/>
          <w:b/>
          <w:i/>
          <w:sz w:val="22"/>
          <w:szCs w:val="22"/>
        </w:rPr>
      </w:pPr>
      <w:r w:rsidRPr="001F4876">
        <w:rPr>
          <w:rFonts w:ascii="Times New Roman" w:hAnsi="Times New Roman"/>
          <w:b/>
          <w:i/>
          <w:sz w:val="22"/>
          <w:szCs w:val="22"/>
        </w:rPr>
        <w:t>Union Cemetery Districts</w:t>
      </w:r>
      <w:r w:rsidRPr="001F4876">
        <w:rPr>
          <w:rFonts w:ascii="Times New Roman" w:hAnsi="Times New Roman"/>
          <w:i/>
          <w:sz w:val="22"/>
          <w:szCs w:val="22"/>
        </w:rPr>
        <w:t xml:space="preserve"> </w:t>
      </w:r>
      <w:r w:rsidRPr="001F4876">
        <w:rPr>
          <w:rFonts w:ascii="Times New Roman" w:hAnsi="Times New Roman"/>
          <w:b/>
          <w:i/>
          <w:sz w:val="22"/>
          <w:szCs w:val="22"/>
        </w:rPr>
        <w:t>– Ohio Rev. Code § 759.36</w:t>
      </w:r>
    </w:p>
    <w:p w14:paraId="474CC8BB"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The board of cemetery trustees may create a permanent endowment fund for the express purpose of keeping the cemetery clean and in good order and may:</w:t>
      </w:r>
    </w:p>
    <w:p w14:paraId="67BD81A0" w14:textId="105BE79B" w:rsidR="00DE5A69" w:rsidRPr="002807F7" w:rsidRDefault="00DE5A69" w:rsidP="00803FD3">
      <w:pPr>
        <w:pStyle w:val="ListParagraph"/>
        <w:numPr>
          <w:ilvl w:val="0"/>
          <w:numId w:val="108"/>
        </w:numPr>
        <w:ind w:left="1080"/>
        <w:jc w:val="both"/>
        <w:rPr>
          <w:rFonts w:ascii="Times New Roman" w:hAnsi="Times New Roman"/>
          <w:sz w:val="22"/>
          <w:szCs w:val="22"/>
        </w:rPr>
      </w:pPr>
      <w:r w:rsidRPr="002807F7">
        <w:rPr>
          <w:rFonts w:ascii="Times New Roman" w:hAnsi="Times New Roman"/>
          <w:sz w:val="22"/>
          <w:szCs w:val="22"/>
        </w:rPr>
        <w:t xml:space="preserve">Add to the price regularly charged for lots a sum for that </w:t>
      </w:r>
      <w:proofErr w:type="gramStart"/>
      <w:r w:rsidRPr="002807F7">
        <w:rPr>
          <w:rFonts w:ascii="Times New Roman" w:hAnsi="Times New Roman"/>
          <w:sz w:val="22"/>
          <w:szCs w:val="22"/>
        </w:rPr>
        <w:t>purpose;</w:t>
      </w:r>
      <w:proofErr w:type="gramEnd"/>
    </w:p>
    <w:p w14:paraId="6C22D334" w14:textId="77777777" w:rsidR="00DE5A69" w:rsidRPr="001F4876" w:rsidRDefault="00DE5A69" w:rsidP="00803FD3">
      <w:pPr>
        <w:pStyle w:val="ListParagraph"/>
        <w:numPr>
          <w:ilvl w:val="0"/>
          <w:numId w:val="108"/>
        </w:numPr>
        <w:ind w:left="1080"/>
        <w:jc w:val="both"/>
        <w:rPr>
          <w:rFonts w:ascii="Times New Roman" w:hAnsi="Times New Roman"/>
          <w:sz w:val="22"/>
          <w:szCs w:val="22"/>
        </w:rPr>
      </w:pPr>
      <w:r w:rsidRPr="001F4876">
        <w:rPr>
          <w:rFonts w:ascii="Times New Roman" w:hAnsi="Times New Roman"/>
          <w:sz w:val="22"/>
          <w:szCs w:val="22"/>
        </w:rPr>
        <w:t xml:space="preserve">Receive gifts for that </w:t>
      </w:r>
      <w:proofErr w:type="gramStart"/>
      <w:r w:rsidRPr="001F4876">
        <w:rPr>
          <w:rFonts w:ascii="Times New Roman" w:hAnsi="Times New Roman"/>
          <w:sz w:val="22"/>
          <w:szCs w:val="22"/>
        </w:rPr>
        <w:t>purpose;</w:t>
      </w:r>
      <w:proofErr w:type="gramEnd"/>
    </w:p>
    <w:p w14:paraId="0F0D6A4E" w14:textId="77777777" w:rsidR="00DE5A69" w:rsidRPr="001F4876" w:rsidRDefault="00DE5A69" w:rsidP="00803FD3">
      <w:pPr>
        <w:pStyle w:val="ListParagraph"/>
        <w:numPr>
          <w:ilvl w:val="0"/>
          <w:numId w:val="108"/>
        </w:numPr>
        <w:ind w:left="1080"/>
        <w:jc w:val="both"/>
        <w:rPr>
          <w:rFonts w:ascii="Times New Roman" w:hAnsi="Times New Roman"/>
          <w:sz w:val="22"/>
          <w:szCs w:val="22"/>
        </w:rPr>
      </w:pPr>
      <w:r w:rsidRPr="001F4876">
        <w:rPr>
          <w:rFonts w:ascii="Times New Roman" w:hAnsi="Times New Roman"/>
          <w:sz w:val="22"/>
          <w:szCs w:val="22"/>
        </w:rPr>
        <w:t xml:space="preserve">Enter into separate agreements with the purchasers of lots by which an agreed part of the purchase price shall constitute a permanent </w:t>
      </w:r>
      <w:proofErr w:type="gramStart"/>
      <w:r w:rsidRPr="001F4876">
        <w:rPr>
          <w:rFonts w:ascii="Times New Roman" w:hAnsi="Times New Roman"/>
          <w:sz w:val="22"/>
          <w:szCs w:val="22"/>
        </w:rPr>
        <w:t>fund;</w:t>
      </w:r>
      <w:proofErr w:type="gramEnd"/>
    </w:p>
    <w:p w14:paraId="10B3E1EB" w14:textId="77777777" w:rsidR="00DE5A69" w:rsidRPr="001F4876" w:rsidRDefault="00DE5A69" w:rsidP="00803FD3">
      <w:pPr>
        <w:pStyle w:val="ListParagraph"/>
        <w:numPr>
          <w:ilvl w:val="0"/>
          <w:numId w:val="108"/>
        </w:numPr>
        <w:ind w:left="1080"/>
        <w:jc w:val="both"/>
        <w:rPr>
          <w:rFonts w:ascii="Times New Roman" w:hAnsi="Times New Roman"/>
          <w:sz w:val="22"/>
          <w:szCs w:val="22"/>
        </w:rPr>
      </w:pPr>
      <w:r w:rsidRPr="001F4876">
        <w:rPr>
          <w:rFonts w:ascii="Times New Roman" w:hAnsi="Times New Roman"/>
          <w:sz w:val="22"/>
          <w:szCs w:val="22"/>
        </w:rPr>
        <w:t>Receive individual gifts for the fund, the income thereof to be used for the upkeep and care of lots.</w:t>
      </w:r>
      <w:r w:rsidRPr="001F4876">
        <w:rPr>
          <w:rStyle w:val="FootnoteReference"/>
          <w:rFonts w:ascii="Times New Roman" w:hAnsi="Times New Roman"/>
          <w:sz w:val="22"/>
          <w:szCs w:val="22"/>
        </w:rPr>
        <w:footnoteReference w:id="84"/>
      </w:r>
    </w:p>
    <w:p w14:paraId="5FEEB4F5" w14:textId="77777777" w:rsidR="00DE5A69" w:rsidRPr="001F4876" w:rsidRDefault="00DE5A69" w:rsidP="00FA120E">
      <w:pPr>
        <w:jc w:val="both"/>
        <w:rPr>
          <w:rFonts w:ascii="Times New Roman" w:hAnsi="Times New Roman"/>
          <w:sz w:val="22"/>
          <w:szCs w:val="22"/>
        </w:rPr>
      </w:pPr>
    </w:p>
    <w:p w14:paraId="63A10ADF"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 xml:space="preserve">When any such funds are received or created, they shall be a permanent fund for such use and the income therefrom shall be used only for such purpose, and the principal sum shall be kept and invested … </w:t>
      </w:r>
      <w:r w:rsidRPr="001F4876">
        <w:rPr>
          <w:rFonts w:ascii="Times New Roman" w:hAnsi="Times New Roman"/>
          <w:b/>
          <w:sz w:val="22"/>
          <w:szCs w:val="22"/>
        </w:rPr>
        <w:t>except that upon unanimous consent of the board of cemetery trustees, the board may use the principal of the fund if the board is unable to keep the cemetery clean and in good order using only the income from the fund</w:t>
      </w:r>
      <w:r w:rsidRPr="001F4876">
        <w:rPr>
          <w:rFonts w:ascii="Times New Roman" w:hAnsi="Times New Roman"/>
          <w:sz w:val="22"/>
          <w:szCs w:val="22"/>
        </w:rPr>
        <w:t>.</w:t>
      </w:r>
      <w:r w:rsidR="00D45FD9" w:rsidRPr="001F4876">
        <w:rPr>
          <w:rFonts w:ascii="Times New Roman" w:hAnsi="Times New Roman"/>
          <w:sz w:val="22"/>
          <w:szCs w:val="22"/>
        </w:rPr>
        <w:t xml:space="preserve">  See also section 1-4 Establishing funds and Permission to establish special funds.</w:t>
      </w:r>
    </w:p>
    <w:p w14:paraId="6DFDDE52" w14:textId="77777777" w:rsidR="009442D8" w:rsidRDefault="009442D8" w:rsidP="007B24E4">
      <w:pPr>
        <w:rPr>
          <w:rFonts w:ascii="Times New Roman" w:hAnsi="Times New Roman"/>
          <w:sz w:val="22"/>
          <w:szCs w:val="22"/>
        </w:rPr>
      </w:pPr>
    </w:p>
    <w:p w14:paraId="1CF671AE" w14:textId="581B4B7F" w:rsidR="005D6DA0" w:rsidRDefault="005D6DA0">
      <w:pPr>
        <w:rPr>
          <w:rFonts w:ascii="Times New Roman" w:hAnsi="Times New Roman"/>
          <w:sz w:val="22"/>
          <w:szCs w:val="22"/>
        </w:rPr>
      </w:pPr>
      <w:r>
        <w:rPr>
          <w:rFonts w:ascii="Times New Roman" w:hAnsi="Times New Roman"/>
          <w:sz w:val="22"/>
          <w:szCs w:val="22"/>
        </w:rPr>
        <w:br w:type="page"/>
      </w:r>
    </w:p>
    <w:p w14:paraId="2A2C252C" w14:textId="77777777" w:rsidR="007B24E4" w:rsidRDefault="007B24E4" w:rsidP="007B24E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29"/>
        <w:gridCol w:w="1141"/>
      </w:tblGrid>
      <w:tr w:rsidR="007B24E4" w:rsidRPr="008A47EB" w14:paraId="63977BCD" w14:textId="77777777" w:rsidTr="004A3A42">
        <w:tc>
          <w:tcPr>
            <w:tcW w:w="4428" w:type="dxa"/>
          </w:tcPr>
          <w:p w14:paraId="3573D736" w14:textId="77777777" w:rsidR="007B24E4" w:rsidRPr="008A47EB" w:rsidRDefault="007B24E4" w:rsidP="004A3A42">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813F288" w14:textId="77777777" w:rsidR="007B24E4" w:rsidRPr="008A47EB" w:rsidRDefault="007B24E4" w:rsidP="004A3A42">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04C22EB" w14:textId="77777777" w:rsidR="007B24E4" w:rsidRPr="008A47EB" w:rsidRDefault="007B24E4" w:rsidP="004A3A42">
            <w:pPr>
              <w:jc w:val="center"/>
              <w:rPr>
                <w:rFonts w:ascii="Times New Roman" w:hAnsi="Times New Roman"/>
                <w:b/>
                <w:sz w:val="22"/>
                <w:szCs w:val="22"/>
              </w:rPr>
            </w:pPr>
            <w:r w:rsidRPr="008A47EB">
              <w:rPr>
                <w:rFonts w:ascii="Times New Roman" w:hAnsi="Times New Roman"/>
                <w:b/>
                <w:sz w:val="22"/>
                <w:szCs w:val="22"/>
              </w:rPr>
              <w:t>W/P</w:t>
            </w:r>
          </w:p>
          <w:p w14:paraId="33E49792" w14:textId="77777777" w:rsidR="007B24E4" w:rsidRPr="008A47EB" w:rsidRDefault="007B24E4" w:rsidP="004A3A42">
            <w:pPr>
              <w:ind w:left="54"/>
              <w:jc w:val="center"/>
              <w:rPr>
                <w:rFonts w:ascii="Times New Roman" w:hAnsi="Times New Roman"/>
                <w:b/>
                <w:sz w:val="22"/>
                <w:szCs w:val="22"/>
              </w:rPr>
            </w:pPr>
            <w:r w:rsidRPr="008A47EB">
              <w:rPr>
                <w:rFonts w:ascii="Times New Roman" w:hAnsi="Times New Roman"/>
                <w:b/>
                <w:sz w:val="22"/>
                <w:szCs w:val="22"/>
              </w:rPr>
              <w:t>Ref.</w:t>
            </w:r>
          </w:p>
        </w:tc>
      </w:tr>
      <w:tr w:rsidR="007B24E4" w:rsidRPr="008A47EB" w14:paraId="72078FFC" w14:textId="77777777" w:rsidTr="004A3A42">
        <w:tc>
          <w:tcPr>
            <w:tcW w:w="4428" w:type="dxa"/>
          </w:tcPr>
          <w:p w14:paraId="2E62705F" w14:textId="77777777" w:rsidR="00BC2579" w:rsidRDefault="00BC2579" w:rsidP="00BC2579">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4575576A" w14:textId="77777777" w:rsidR="007B24E4" w:rsidRPr="008A47EB" w:rsidRDefault="007B24E4" w:rsidP="004A3A42">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41A76595"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4DF0EA6E"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E5E6DFB"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77ADFEDC"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9174577"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CD0D6B3" w14:textId="77777777" w:rsidR="007B24E4" w:rsidRPr="008A47EB" w:rsidRDefault="007B24E4" w:rsidP="004A3A42">
            <w:pPr>
              <w:ind w:left="-3974" w:firstLine="540"/>
              <w:rPr>
                <w:rFonts w:ascii="Times New Roman" w:hAnsi="Times New Roman"/>
                <w:sz w:val="22"/>
                <w:szCs w:val="22"/>
              </w:rPr>
            </w:pPr>
          </w:p>
        </w:tc>
        <w:tc>
          <w:tcPr>
            <w:tcW w:w="1152" w:type="dxa"/>
          </w:tcPr>
          <w:p w14:paraId="32C95D28" w14:textId="77777777" w:rsidR="007B24E4" w:rsidRPr="008A47EB" w:rsidRDefault="007B24E4" w:rsidP="004A3A42">
            <w:pPr>
              <w:rPr>
                <w:rFonts w:ascii="Times New Roman" w:hAnsi="Times New Roman"/>
                <w:sz w:val="22"/>
                <w:szCs w:val="22"/>
              </w:rPr>
            </w:pPr>
          </w:p>
        </w:tc>
      </w:tr>
    </w:tbl>
    <w:p w14:paraId="272BA930" w14:textId="77777777" w:rsidR="007B24E4" w:rsidRDefault="007B24E4" w:rsidP="007B24E4">
      <w:pPr>
        <w:widowControl w:val="0"/>
        <w:jc w:val="both"/>
        <w:rPr>
          <w:rFonts w:ascii="Times New Roman" w:hAnsi="Times New Roman"/>
          <w:sz w:val="22"/>
          <w:szCs w:val="22"/>
        </w:rPr>
      </w:pPr>
    </w:p>
    <w:p w14:paraId="51066CFB" w14:textId="77777777" w:rsidR="007B24E4" w:rsidRPr="008A47EB" w:rsidRDefault="007B24E4" w:rsidP="007B24E4">
      <w:pPr>
        <w:widowControl w:val="0"/>
        <w:jc w:val="both"/>
        <w:rPr>
          <w:rFonts w:ascii="Times New Roman" w:hAnsi="Times New Roman"/>
          <w:sz w:val="22"/>
          <w:szCs w:val="22"/>
        </w:rPr>
      </w:pPr>
    </w:p>
    <w:p w14:paraId="7E8FAB27" w14:textId="77777777" w:rsidR="007B24E4" w:rsidRPr="008A47EB" w:rsidRDefault="007B24E4" w:rsidP="007B24E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A5EC6E" w14:textId="77777777" w:rsidR="007B24E4" w:rsidRPr="008A47EB" w:rsidRDefault="007B24E4" w:rsidP="007B24E4">
      <w:pPr>
        <w:widowControl w:val="0"/>
        <w:jc w:val="both"/>
        <w:rPr>
          <w:rFonts w:ascii="Times New Roman" w:hAnsi="Times New Roman"/>
          <w:sz w:val="22"/>
          <w:szCs w:val="22"/>
        </w:rPr>
      </w:pPr>
    </w:p>
    <w:p w14:paraId="406C1C24" w14:textId="3FDF656F" w:rsidR="007167C3" w:rsidRPr="001F4876" w:rsidRDefault="007959C1" w:rsidP="00803FD3">
      <w:pPr>
        <w:pStyle w:val="ListParagraph"/>
        <w:widowControl w:val="0"/>
        <w:numPr>
          <w:ilvl w:val="0"/>
          <w:numId w:val="36"/>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 xml:space="preserve">Obtain </w:t>
      </w:r>
      <w:r w:rsidR="00DE5A69" w:rsidRPr="001F4876">
        <w:rPr>
          <w:rFonts w:ascii="Times New Roman" w:hAnsi="Times New Roman"/>
          <w:sz w:val="22"/>
          <w:szCs w:val="22"/>
        </w:rPr>
        <w:t xml:space="preserve">supporting documentation for any material endowments (may include bequests, legal agreements, resolutions/ordinances, </w:t>
      </w:r>
      <w:r w:rsidR="003056DD" w:rsidRPr="001F4876">
        <w:rPr>
          <w:rFonts w:ascii="Times New Roman" w:hAnsi="Times New Roman"/>
          <w:sz w:val="22"/>
          <w:szCs w:val="22"/>
        </w:rPr>
        <w:t xml:space="preserve">minutes, </w:t>
      </w:r>
      <w:r w:rsidR="00722668" w:rsidRPr="001F4876">
        <w:rPr>
          <w:rFonts w:ascii="Times New Roman" w:hAnsi="Times New Roman"/>
          <w:sz w:val="22"/>
          <w:szCs w:val="22"/>
        </w:rPr>
        <w:t>etc.</w:t>
      </w:r>
      <w:r w:rsidR="00DE5A69" w:rsidRPr="001F4876">
        <w:rPr>
          <w:rFonts w:ascii="Times New Roman" w:hAnsi="Times New Roman"/>
          <w:sz w:val="22"/>
          <w:szCs w:val="22"/>
        </w:rPr>
        <w:t>).</w:t>
      </w:r>
      <w:r w:rsidR="00597668" w:rsidRPr="001F4876">
        <w:rPr>
          <w:rFonts w:ascii="Times New Roman" w:hAnsi="Times New Roman"/>
          <w:sz w:val="22"/>
          <w:szCs w:val="22"/>
        </w:rPr>
        <w:t xml:space="preserve"> Dependent upon the supporting documentation availa</w:t>
      </w:r>
      <w:r w:rsidR="00F92D3A" w:rsidRPr="001F4876">
        <w:rPr>
          <w:rFonts w:ascii="Times New Roman" w:hAnsi="Times New Roman"/>
          <w:sz w:val="22"/>
          <w:szCs w:val="22"/>
        </w:rPr>
        <w:t>ble, the activity may</w:t>
      </w:r>
      <w:r w:rsidR="00597668" w:rsidRPr="001F4876">
        <w:rPr>
          <w:rFonts w:ascii="Times New Roman" w:hAnsi="Times New Roman"/>
          <w:sz w:val="22"/>
          <w:szCs w:val="22"/>
        </w:rPr>
        <w:t xml:space="preserve"> be </w:t>
      </w:r>
      <w:r w:rsidR="00F92D3A" w:rsidRPr="001F4876">
        <w:rPr>
          <w:rFonts w:ascii="Times New Roman" w:hAnsi="Times New Roman"/>
          <w:sz w:val="22"/>
          <w:szCs w:val="22"/>
        </w:rPr>
        <w:t>recorded</w:t>
      </w:r>
      <w:r w:rsidR="00597668" w:rsidRPr="001F4876">
        <w:rPr>
          <w:rFonts w:ascii="Times New Roman" w:hAnsi="Times New Roman"/>
          <w:sz w:val="22"/>
          <w:szCs w:val="22"/>
        </w:rPr>
        <w:t xml:space="preserve"> in:</w:t>
      </w:r>
    </w:p>
    <w:p w14:paraId="0E80654D" w14:textId="77777777" w:rsidR="00F92D3A" w:rsidRPr="001F4876" w:rsidRDefault="00F92D3A"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A Private Purpose Trust Fund: If documentation indicates all or some of the amount given is required to be used for the benefit of individuals, private organizations, or other governments (i.e. for the beautification of a particular burial lot</w:t>
      </w:r>
      <w:proofErr w:type="gramStart"/>
      <w:r w:rsidRPr="001F4876">
        <w:rPr>
          <w:rFonts w:ascii="Times New Roman" w:hAnsi="Times New Roman"/>
          <w:sz w:val="22"/>
          <w:szCs w:val="22"/>
        </w:rPr>
        <w:t>);</w:t>
      </w:r>
      <w:proofErr w:type="gramEnd"/>
    </w:p>
    <w:p w14:paraId="6EBAF4BD" w14:textId="77777777" w:rsidR="00F92D3A" w:rsidRPr="001F4876" w:rsidRDefault="00F92D3A"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A Permanent Fund: If documentation indicates there are legal restrictions to spend only the interest and not the principal</w:t>
      </w:r>
      <w:r w:rsidRPr="001F4876">
        <w:rPr>
          <w:rFonts w:ascii="Times New Roman" w:hAnsi="Times New Roman"/>
          <w:b/>
          <w:sz w:val="22"/>
          <w:szCs w:val="22"/>
        </w:rPr>
        <w:t xml:space="preserve"> AND </w:t>
      </w:r>
      <w:r w:rsidRPr="001F4876">
        <w:rPr>
          <w:rFonts w:ascii="Times New Roman" w:hAnsi="Times New Roman"/>
          <w:sz w:val="22"/>
          <w:szCs w:val="22"/>
        </w:rPr>
        <w:t xml:space="preserve">the restrictions are for the benefit of the government or its citizenry. </w:t>
      </w:r>
    </w:p>
    <w:p w14:paraId="154BF897" w14:textId="77777777" w:rsidR="0075442D" w:rsidRPr="001F4876" w:rsidRDefault="00F92D3A"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 xml:space="preserve">A Special Revenue Fund: If documentation supports </w:t>
      </w:r>
      <w:r w:rsidR="003056DD" w:rsidRPr="001F4876">
        <w:rPr>
          <w:rFonts w:ascii="Times New Roman" w:hAnsi="Times New Roman"/>
          <w:sz w:val="22"/>
          <w:szCs w:val="22"/>
        </w:rPr>
        <w:t>program</w:t>
      </w:r>
      <w:r w:rsidRPr="001F4876">
        <w:rPr>
          <w:rFonts w:ascii="Times New Roman" w:hAnsi="Times New Roman"/>
          <w:sz w:val="22"/>
          <w:szCs w:val="22"/>
        </w:rPr>
        <w:t xml:space="preserve"> </w:t>
      </w:r>
      <w:r w:rsidR="0075442D" w:rsidRPr="001F4876">
        <w:rPr>
          <w:rFonts w:ascii="Times New Roman" w:hAnsi="Times New Roman"/>
          <w:sz w:val="22"/>
          <w:szCs w:val="22"/>
        </w:rPr>
        <w:t xml:space="preserve">level </w:t>
      </w:r>
      <w:r w:rsidRPr="001F4876">
        <w:rPr>
          <w:rFonts w:ascii="Times New Roman" w:hAnsi="Times New Roman"/>
          <w:sz w:val="22"/>
          <w:szCs w:val="22"/>
        </w:rPr>
        <w:t>restrictions (i.e. ‘embellishment or care of the cemeteries grounds); or</w:t>
      </w:r>
    </w:p>
    <w:p w14:paraId="1E8C6B22" w14:textId="31B29B1A" w:rsidR="0075442D" w:rsidRPr="001F4876" w:rsidRDefault="00597668"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The General Fund: If no evidence is available to support the above classifications</w:t>
      </w:r>
      <w:r w:rsidR="009442D8" w:rsidRPr="001F4876">
        <w:rPr>
          <w:rFonts w:ascii="Times New Roman" w:hAnsi="Times New Roman"/>
          <w:sz w:val="22"/>
          <w:szCs w:val="22"/>
        </w:rPr>
        <w:t xml:space="preserve"> </w:t>
      </w:r>
      <w:r w:rsidR="009442D8" w:rsidRPr="001F4876">
        <w:rPr>
          <w:rFonts w:ascii="Times New Roman" w:hAnsi="Times New Roman"/>
          <w:b/>
          <w:sz w:val="22"/>
          <w:szCs w:val="22"/>
        </w:rPr>
        <w:t>and</w:t>
      </w:r>
      <w:r w:rsidR="009442D8" w:rsidRPr="001F4876">
        <w:rPr>
          <w:rFonts w:ascii="Times New Roman" w:hAnsi="Times New Roman"/>
          <w:sz w:val="22"/>
          <w:szCs w:val="22"/>
        </w:rPr>
        <w:t xml:space="preserve"> the board/council pass a resolution authorizing the transfer</w:t>
      </w:r>
      <w:r w:rsidRPr="001F4876">
        <w:rPr>
          <w:rFonts w:ascii="Times New Roman" w:hAnsi="Times New Roman"/>
          <w:sz w:val="22"/>
          <w:szCs w:val="22"/>
        </w:rPr>
        <w:t>.</w:t>
      </w:r>
      <w:r w:rsidR="0075442D" w:rsidRPr="001F4876">
        <w:rPr>
          <w:rStyle w:val="FootnoteReference"/>
          <w:rFonts w:ascii="Times New Roman" w:hAnsi="Times New Roman"/>
          <w:sz w:val="22"/>
          <w:szCs w:val="22"/>
        </w:rPr>
        <w:footnoteReference w:id="85"/>
      </w:r>
      <w:r w:rsidR="0068556D">
        <w:rPr>
          <w:rFonts w:ascii="Times New Roman" w:hAnsi="Times New Roman"/>
          <w:sz w:val="22"/>
          <w:szCs w:val="22"/>
        </w:rPr>
        <w:t xml:space="preserve"> </w:t>
      </w:r>
      <w:r w:rsidR="0075442D" w:rsidRPr="001F4876">
        <w:rPr>
          <w:rStyle w:val="FootnoteReference"/>
          <w:rFonts w:ascii="Times New Roman" w:hAnsi="Times New Roman"/>
          <w:sz w:val="22"/>
          <w:szCs w:val="22"/>
        </w:rPr>
        <w:footnoteReference w:id="86"/>
      </w:r>
      <w:r w:rsidR="0075442D" w:rsidRPr="37757248">
        <w:rPr>
          <w:rFonts w:ascii="Times New Roman" w:eastAsiaTheme="minorEastAsia" w:hAnsi="Times New Roman"/>
          <w:sz w:val="22"/>
          <w:szCs w:val="22"/>
        </w:rPr>
        <w:t xml:space="preserve"> </w:t>
      </w:r>
    </w:p>
    <w:p w14:paraId="0BF6CCA0" w14:textId="77777777" w:rsidR="00BC2579" w:rsidRDefault="007B24E4" w:rsidP="0075442D">
      <w:pPr>
        <w:pStyle w:val="ListParagraph"/>
        <w:widowControl w:val="0"/>
        <w:ind w:left="1440"/>
        <w:jc w:val="both"/>
        <w:rPr>
          <w:rFonts w:ascii="Times New Roman" w:hAnsi="Times New Roman"/>
          <w:sz w:val="22"/>
          <w:szCs w:val="22"/>
        </w:rPr>
      </w:pPr>
      <w:r w:rsidRPr="001F4876">
        <w:rPr>
          <w:rFonts w:ascii="Times New Roman" w:hAnsi="Times New Roman"/>
          <w:sz w:val="22"/>
          <w:szCs w:val="22"/>
        </w:rPr>
        <w:t xml:space="preserve"> </w:t>
      </w:r>
    </w:p>
    <w:p w14:paraId="1614BE5D" w14:textId="77777777" w:rsidR="003056DD" w:rsidRPr="001F4876" w:rsidRDefault="003056DD" w:rsidP="003056DD">
      <w:pPr>
        <w:widowControl w:val="0"/>
        <w:jc w:val="both"/>
        <w:rPr>
          <w:rFonts w:ascii="Times New Roman" w:hAnsi="Times New Roman"/>
          <w:b/>
          <w:sz w:val="22"/>
          <w:szCs w:val="22"/>
        </w:rPr>
      </w:pPr>
      <w:r w:rsidRPr="001F4876">
        <w:rPr>
          <w:rFonts w:ascii="Times New Roman" w:hAnsi="Times New Roman"/>
          <w:b/>
          <w:sz w:val="22"/>
          <w:szCs w:val="22"/>
        </w:rPr>
        <w:t>If an endowment fund is appropriately recorded, and the government wants to release or modify a portion of it:</w:t>
      </w:r>
    </w:p>
    <w:p w14:paraId="34D7BE04" w14:textId="77777777" w:rsidR="007B24E4" w:rsidRPr="001F4876" w:rsidRDefault="007B24E4" w:rsidP="00803FD3">
      <w:pPr>
        <w:pStyle w:val="ListParagraph"/>
        <w:widowControl w:val="0"/>
        <w:numPr>
          <w:ilvl w:val="0"/>
          <w:numId w:val="36"/>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If more than 5% (as described in Ohio Rev. Code § 1715.53(D) above) of any of the “non-spendable” portions were released, spent, or otherwise modified during the period.</w:t>
      </w:r>
    </w:p>
    <w:p w14:paraId="53A17D30" w14:textId="77777777" w:rsidR="007B24E4" w:rsidRPr="00FA120E" w:rsidRDefault="007B24E4" w:rsidP="00803FD3">
      <w:pPr>
        <w:pStyle w:val="ListParagraph"/>
        <w:numPr>
          <w:ilvl w:val="1"/>
          <w:numId w:val="36"/>
        </w:numPr>
        <w:jc w:val="both"/>
        <w:rPr>
          <w:rFonts w:ascii="Times New Roman" w:hAnsi="Times New Roman"/>
          <w:sz w:val="22"/>
          <w:szCs w:val="22"/>
        </w:rPr>
      </w:pPr>
      <w:r w:rsidRPr="001F4876">
        <w:rPr>
          <w:rFonts w:ascii="Times New Roman" w:hAnsi="Times New Roman"/>
          <w:sz w:val="22"/>
          <w:szCs w:val="22"/>
        </w:rPr>
        <w:t>[Townships or Union Cemetery Districts] Determine if the Board of Trustees gave unanimous consent to</w:t>
      </w:r>
      <w:r w:rsidRPr="00FA120E">
        <w:rPr>
          <w:rFonts w:ascii="Times New Roman" w:hAnsi="Times New Roman"/>
          <w:sz w:val="22"/>
          <w:szCs w:val="22"/>
        </w:rPr>
        <w:t xml:space="preserve"> use the fund principal as described above, and evaluate the supporting documentation retained as evidence of their inability to maintain, </w:t>
      </w:r>
      <w:proofErr w:type="gramStart"/>
      <w:r w:rsidRPr="00FA120E">
        <w:rPr>
          <w:rFonts w:ascii="Times New Roman" w:hAnsi="Times New Roman"/>
          <w:sz w:val="22"/>
          <w:szCs w:val="22"/>
        </w:rPr>
        <w:t>improve</w:t>
      </w:r>
      <w:proofErr w:type="gramEnd"/>
      <w:r w:rsidRPr="00FA120E">
        <w:rPr>
          <w:rFonts w:ascii="Times New Roman" w:hAnsi="Times New Roman"/>
          <w:sz w:val="22"/>
          <w:szCs w:val="22"/>
        </w:rPr>
        <w:t xml:space="preserve"> and beautify cemeteries using only the income from the fund.</w:t>
      </w:r>
    </w:p>
    <w:p w14:paraId="754C7D31" w14:textId="77777777" w:rsidR="007B24E4" w:rsidRPr="001F4876" w:rsidRDefault="007B24E4"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[for all other entities]:</w:t>
      </w:r>
    </w:p>
    <w:p w14:paraId="126BAA14" w14:textId="77777777" w:rsidR="007B24E4" w:rsidRPr="00643873" w:rsidRDefault="007B24E4" w:rsidP="00803FD3">
      <w:pPr>
        <w:pStyle w:val="ListParagraph"/>
        <w:widowControl w:val="0"/>
        <w:numPr>
          <w:ilvl w:val="2"/>
          <w:numId w:val="36"/>
        </w:numPr>
        <w:jc w:val="both"/>
        <w:rPr>
          <w:rFonts w:ascii="Times New Roman" w:hAnsi="Times New Roman"/>
          <w:sz w:val="22"/>
          <w:szCs w:val="22"/>
        </w:rPr>
      </w:pPr>
      <w:r w:rsidRPr="001F4876">
        <w:rPr>
          <w:rFonts w:ascii="Times New Roman" w:hAnsi="Times New Roman"/>
          <w:sz w:val="22"/>
          <w:szCs w:val="22"/>
        </w:rPr>
        <w:t xml:space="preserve">Review any applications/approvals from appropriate courts, </w:t>
      </w:r>
    </w:p>
    <w:p w14:paraId="47687CAF" w14:textId="77777777" w:rsidR="007B24E4" w:rsidRPr="001F4876" w:rsidRDefault="007B24E4" w:rsidP="00803FD3">
      <w:pPr>
        <w:pStyle w:val="ListParagraph"/>
        <w:widowControl w:val="0"/>
        <w:numPr>
          <w:ilvl w:val="2"/>
          <w:numId w:val="36"/>
        </w:numPr>
        <w:jc w:val="both"/>
        <w:rPr>
          <w:rFonts w:ascii="Times New Roman" w:hAnsi="Times New Roman"/>
          <w:sz w:val="22"/>
          <w:szCs w:val="22"/>
        </w:rPr>
      </w:pPr>
      <w:r w:rsidRPr="001F4876">
        <w:rPr>
          <w:rFonts w:ascii="Times New Roman" w:hAnsi="Times New Roman"/>
          <w:sz w:val="22"/>
          <w:szCs w:val="22"/>
        </w:rPr>
        <w:t>Determine if limitations on time and/or totals were adhered to, and</w:t>
      </w:r>
    </w:p>
    <w:p w14:paraId="0E8420FD" w14:textId="4B22BA37" w:rsidR="007B24E4" w:rsidRDefault="007B24E4" w:rsidP="00803FD3">
      <w:pPr>
        <w:pStyle w:val="ListParagraph"/>
        <w:widowControl w:val="0"/>
        <w:numPr>
          <w:ilvl w:val="2"/>
          <w:numId w:val="36"/>
        </w:numPr>
        <w:jc w:val="both"/>
        <w:rPr>
          <w:rFonts w:ascii="Times New Roman" w:hAnsi="Times New Roman"/>
          <w:sz w:val="22"/>
          <w:szCs w:val="22"/>
        </w:rPr>
      </w:pPr>
      <w:r w:rsidRPr="001F4876">
        <w:rPr>
          <w:rFonts w:ascii="Times New Roman" w:hAnsi="Times New Roman"/>
          <w:sz w:val="22"/>
          <w:szCs w:val="22"/>
        </w:rPr>
        <w:t>Determine if the uses are consistent with expressed purposes.</w:t>
      </w:r>
    </w:p>
    <w:p w14:paraId="0E4EA973" w14:textId="77777777" w:rsidR="00E92D77" w:rsidRPr="001F4876" w:rsidRDefault="00E92D77" w:rsidP="00E92D77">
      <w:pPr>
        <w:pStyle w:val="ListParagraph"/>
        <w:widowControl w:val="0"/>
        <w:ind w:left="2160"/>
        <w:jc w:val="both"/>
        <w:rPr>
          <w:rFonts w:ascii="Times New Roman" w:hAnsi="Times New Roman"/>
          <w:sz w:val="22"/>
          <w:szCs w:val="22"/>
        </w:rPr>
      </w:pPr>
    </w:p>
    <w:p w14:paraId="7DF25476" w14:textId="77777777" w:rsidR="007B24E4" w:rsidRPr="005971E2" w:rsidRDefault="007B24E4" w:rsidP="007167C3">
      <w:pPr>
        <w:widowControl w:val="0"/>
        <w:ind w:left="1440"/>
        <w:jc w:val="both"/>
        <w:rPr>
          <w:rFonts w:ascii="Times New Roman" w:hAnsi="Times New Roman"/>
          <w:sz w:val="22"/>
          <w:szCs w:val="22"/>
        </w:rPr>
      </w:pPr>
      <w:r w:rsidRPr="00E92D77">
        <w:rPr>
          <w:rFonts w:ascii="Times New Roman" w:hAnsi="Times New Roman"/>
          <w:i/>
          <w:sz w:val="22"/>
          <w:szCs w:val="22"/>
        </w:rPr>
        <w:t>Note</w:t>
      </w:r>
      <w:r w:rsidRPr="001F4876">
        <w:rPr>
          <w:rFonts w:ascii="Times New Roman" w:hAnsi="Times New Roman"/>
          <w:sz w:val="22"/>
          <w:szCs w:val="22"/>
        </w:rPr>
        <w:t>: Non-compliance with these UPMIFA may require audit reactions beyond non-compliance citations (i.e. opinion modifications, findings for recovery/adjustment, etc.) and AOS staff</w:t>
      </w:r>
      <w:r w:rsidRPr="005971E2">
        <w:rPr>
          <w:rFonts w:ascii="Times New Roman" w:hAnsi="Times New Roman"/>
          <w:sz w:val="22"/>
          <w:szCs w:val="22"/>
        </w:rPr>
        <w:t xml:space="preserve"> should consult with AOS Legal Division.</w:t>
      </w:r>
    </w:p>
    <w:p w14:paraId="549F28CE" w14:textId="77777777" w:rsidR="007B24E4" w:rsidRDefault="007B24E4" w:rsidP="007B24E4">
      <w:pPr>
        <w:pStyle w:val="ListParagraph"/>
        <w:widowControl w:val="0"/>
        <w:ind w:left="360"/>
        <w:jc w:val="both"/>
        <w:rPr>
          <w:rFonts w:ascii="Times New Roman" w:hAnsi="Times New Roman"/>
          <w:sz w:val="22"/>
          <w:szCs w:val="22"/>
        </w:rPr>
      </w:pPr>
    </w:p>
    <w:p w14:paraId="78ED3D13" w14:textId="77777777" w:rsidR="007B24E4" w:rsidRPr="008A47EB" w:rsidRDefault="007B24E4" w:rsidP="007B24E4">
      <w:pPr>
        <w:pStyle w:val="ListParagraph"/>
        <w:widowControl w:val="0"/>
        <w:ind w:left="0"/>
        <w:jc w:val="both"/>
        <w:rPr>
          <w:rFonts w:ascii="Times New Roman" w:hAnsi="Times New Roman"/>
          <w:sz w:val="22"/>
          <w:szCs w:val="22"/>
        </w:rPr>
      </w:pPr>
    </w:p>
    <w:p w14:paraId="404D04B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BB331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9A45CFD" w14:textId="15D96CC6" w:rsidR="007B24E4"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281F60F" w14:textId="3EF3DE8A" w:rsidR="009551C1" w:rsidRDefault="009551C1" w:rsidP="00241D07">
      <w:pPr>
        <w:rPr>
          <w:szCs w:val="28"/>
        </w:rPr>
        <w:sectPr w:rsidR="009551C1" w:rsidSect="00D73792">
          <w:headerReference w:type="default" r:id="rId72"/>
          <w:type w:val="continuous"/>
          <w:pgSz w:w="12240" w:h="15840"/>
          <w:pgMar w:top="1440" w:right="1440" w:bottom="720" w:left="1440" w:header="720" w:footer="720" w:gutter="0"/>
          <w:cols w:space="720"/>
          <w:docGrid w:linePitch="360"/>
        </w:sectPr>
      </w:pPr>
    </w:p>
    <w:bookmarkStart w:id="65" w:name="_Toc115869716"/>
    <w:p w14:paraId="2CD019A7" w14:textId="51F291AD" w:rsidR="003E6C4A" w:rsidRDefault="003E6C4A" w:rsidP="003E6C4A">
      <w:r w:rsidRPr="002D7B42">
        <w:rPr>
          <w:noProof/>
        </w:rPr>
        <mc:AlternateContent>
          <mc:Choice Requires="wps">
            <w:drawing>
              <wp:anchor distT="45720" distB="45720" distL="114300" distR="114300" simplePos="0" relativeHeight="251658244" behindDoc="0" locked="0" layoutInCell="1" allowOverlap="1" wp14:anchorId="2C402DFF" wp14:editId="475614F2">
                <wp:simplePos x="0" y="0"/>
                <wp:positionH relativeFrom="margin">
                  <wp:align>left</wp:align>
                </wp:positionH>
                <wp:positionV relativeFrom="paragraph">
                  <wp:posOffset>52705</wp:posOffset>
                </wp:positionV>
                <wp:extent cx="2011680" cy="491490"/>
                <wp:effectExtent l="0" t="0" r="26670" b="2286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F6014DE" w14:textId="77777777" w:rsidR="003E6C4A" w:rsidRPr="00FA691C" w:rsidRDefault="003E6C4A" w:rsidP="003E6C4A">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02DFF" id="Text Box 20" o:spid="_x0000_s1031" type="#_x0000_t202" style="position:absolute;margin-left:0;margin-top:4.15pt;width:158.4pt;height:38.7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" fillcolor="white [3201]" strokecolor="black [3200]" strokeweight="1pt">
                <v:textbox>
                  <w:txbxContent>
                    <w:p w14:paraId="3F6014DE" w14:textId="77777777" w:rsidR="003E6C4A" w:rsidRPr="00FA691C" w:rsidRDefault="003E6C4A" w:rsidP="003E6C4A">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03AC1EF3" w14:textId="77777777" w:rsidR="00564527" w:rsidRDefault="00564527" w:rsidP="003E6C4A"/>
    <w:p w14:paraId="0FBEF09E" w14:textId="77777777" w:rsidR="003E6C4A" w:rsidRDefault="003E6C4A" w:rsidP="003E6C4A"/>
    <w:p w14:paraId="432702E2" w14:textId="77777777" w:rsidR="003E6C4A" w:rsidRDefault="003E6C4A" w:rsidP="003E6C4A"/>
    <w:p w14:paraId="6EB9FD0A" w14:textId="77777777" w:rsidR="003E6C4A" w:rsidRDefault="003E6C4A" w:rsidP="003E6C4A"/>
    <w:p w14:paraId="2D635C47" w14:textId="672501E8" w:rsidR="00AE0098" w:rsidRDefault="00382D0D" w:rsidP="00AE0098">
      <w:pPr>
        <w:pStyle w:val="Heading3"/>
        <w:rPr>
          <w:sz w:val="22"/>
          <w:szCs w:val="22"/>
        </w:rPr>
      </w:pPr>
      <w:bookmarkStart w:id="66" w:name="_Toc150787139"/>
      <w:r>
        <w:rPr>
          <w:b/>
          <w:sz w:val="22"/>
          <w:szCs w:val="22"/>
        </w:rPr>
        <w:t>1</w:t>
      </w:r>
      <w:r w:rsidR="00724F2F">
        <w:rPr>
          <w:b/>
          <w:sz w:val="22"/>
          <w:szCs w:val="22"/>
        </w:rPr>
        <w:t>-22</w:t>
      </w:r>
      <w:r w:rsidR="002A3B87" w:rsidRPr="00686545">
        <w:rPr>
          <w:b/>
          <w:sz w:val="22"/>
          <w:szCs w:val="22"/>
        </w:rPr>
        <w:t xml:space="preserve"> Compliance</w:t>
      </w:r>
      <w:r w:rsidR="002A3B87">
        <w:rPr>
          <w:b/>
          <w:sz w:val="22"/>
          <w:szCs w:val="22"/>
        </w:rPr>
        <w:t xml:space="preserve"> Requirement:</w:t>
      </w:r>
      <w:r w:rsidR="00572795">
        <w:rPr>
          <w:sz w:val="22"/>
          <w:szCs w:val="22"/>
        </w:rPr>
        <w:t xml:space="preserve">  Ohio Rev. Code Chapter</w:t>
      </w:r>
      <w:r w:rsidR="002A3B87">
        <w:rPr>
          <w:sz w:val="22"/>
          <w:szCs w:val="22"/>
        </w:rPr>
        <w:t xml:space="preserve"> 5727</w:t>
      </w:r>
      <w:r w:rsidR="00704D06">
        <w:rPr>
          <w:sz w:val="22"/>
          <w:szCs w:val="22"/>
        </w:rPr>
        <w:t xml:space="preserve"> </w:t>
      </w:r>
      <w:r w:rsidR="00AE0098">
        <w:rPr>
          <w:sz w:val="22"/>
          <w:szCs w:val="22"/>
        </w:rPr>
        <w:t>– Electric kilowatt-hour tax.</w:t>
      </w:r>
      <w:bookmarkEnd w:id="65"/>
      <w:bookmarkEnd w:id="66"/>
    </w:p>
    <w:p w14:paraId="57D7DC25" w14:textId="77777777" w:rsidR="00AE0098" w:rsidRDefault="00AE0098" w:rsidP="00AE0098">
      <w:pPr>
        <w:widowControl w:val="0"/>
        <w:jc w:val="both"/>
        <w:rPr>
          <w:rFonts w:ascii="Times New Roman" w:hAnsi="Times New Roman"/>
          <w:sz w:val="22"/>
          <w:szCs w:val="22"/>
        </w:rPr>
      </w:pPr>
    </w:p>
    <w:p w14:paraId="0F2554CE" w14:textId="77777777" w:rsidR="002A3B87" w:rsidRPr="00091E03" w:rsidRDefault="002A3B87" w:rsidP="00091E03">
      <w:pPr>
        <w:rPr>
          <w:rFonts w:ascii="Times New Roman" w:hAnsi="Times New Roman"/>
          <w:b/>
          <w:sz w:val="22"/>
          <w:szCs w:val="22"/>
        </w:rPr>
      </w:pPr>
      <w:r w:rsidRPr="00091E03">
        <w:rPr>
          <w:rFonts w:ascii="Times New Roman" w:hAnsi="Times New Roman"/>
          <w:b/>
          <w:sz w:val="22"/>
          <w:szCs w:val="22"/>
        </w:rPr>
        <w:t>Summary of Requirement:</w:t>
      </w:r>
      <w:r w:rsidRPr="00091E03">
        <w:rPr>
          <w:rFonts w:ascii="Times New Roman" w:hAnsi="Times New Roman"/>
          <w:sz w:val="22"/>
          <w:szCs w:val="22"/>
        </w:rPr>
        <w:t xml:space="preserve"> </w:t>
      </w:r>
      <w:r w:rsidRPr="00091E03">
        <w:rPr>
          <w:rFonts w:ascii="Times New Roman" w:hAnsi="Times New Roman"/>
          <w:b/>
          <w:sz w:val="22"/>
          <w:szCs w:val="22"/>
        </w:rPr>
        <w:t xml:space="preserve">Kilowatt-hour tax (kWh tax) </w:t>
      </w:r>
    </w:p>
    <w:p w14:paraId="263322C0" w14:textId="77777777" w:rsidR="002A3B87" w:rsidRDefault="002A3B87" w:rsidP="002A3B87">
      <w:pPr>
        <w:widowControl w:val="0"/>
        <w:jc w:val="both"/>
        <w:rPr>
          <w:rFonts w:ascii="Times New Roman" w:hAnsi="Times New Roman"/>
          <w:sz w:val="22"/>
          <w:szCs w:val="22"/>
        </w:rPr>
      </w:pPr>
    </w:p>
    <w:p w14:paraId="12C8F745"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Municipal (Government) electric systems must assess a monthly kilowatt-hour (kWh) tax on end users.  This tax is assessed at a variable rate that decreases as kilowatt-hour usage increases on the meters of end users (the last meter used to measure the kWh distributed). [Ohio Rev. Code </w:t>
      </w:r>
      <w:r w:rsidR="0002412E">
        <w:rPr>
          <w:rFonts w:ascii="Times New Roman" w:hAnsi="Times New Roman"/>
          <w:sz w:val="22"/>
          <w:szCs w:val="22"/>
        </w:rPr>
        <w:t xml:space="preserve">§ </w:t>
      </w:r>
      <w:r>
        <w:rPr>
          <w:rFonts w:ascii="Times New Roman" w:hAnsi="Times New Roman"/>
          <w:sz w:val="22"/>
          <w:szCs w:val="22"/>
        </w:rPr>
        <w:t>5727.81(A)]</w:t>
      </w:r>
    </w:p>
    <w:p w14:paraId="42C2CB89" w14:textId="77777777" w:rsidR="002A3B87" w:rsidRDefault="00091E03" w:rsidP="00091E03">
      <w:pPr>
        <w:widowControl w:val="0"/>
        <w:tabs>
          <w:tab w:val="left" w:pos="1690"/>
        </w:tabs>
        <w:jc w:val="both"/>
        <w:rPr>
          <w:rFonts w:ascii="Times New Roman" w:hAnsi="Times New Roman"/>
          <w:sz w:val="22"/>
          <w:szCs w:val="22"/>
        </w:rPr>
      </w:pPr>
      <w:r>
        <w:rPr>
          <w:rFonts w:ascii="Times New Roman" w:hAnsi="Times New Roman"/>
          <w:sz w:val="22"/>
          <w:szCs w:val="22"/>
        </w:rPr>
        <w:tab/>
      </w:r>
    </w:p>
    <w:p w14:paraId="46072CD2"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5727.82(A)(3) permits municipal electric communities to retain in their general fund the taxes collected from customers served inside their city or village limits (including taxes self-assessing customers pay, per </w:t>
      </w:r>
      <w:r w:rsidR="008355C8">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5727.81(C)(2)). </w:t>
      </w:r>
    </w:p>
    <w:p w14:paraId="1C4F5D44" w14:textId="77777777" w:rsidR="002A3B87" w:rsidRDefault="002A3B87" w:rsidP="002A3B87">
      <w:pPr>
        <w:widowControl w:val="0"/>
        <w:jc w:val="both"/>
        <w:rPr>
          <w:rFonts w:ascii="Times New Roman" w:hAnsi="Times New Roman"/>
          <w:i/>
          <w:sz w:val="22"/>
          <w:szCs w:val="22"/>
        </w:rPr>
      </w:pPr>
      <w:r w:rsidRPr="0073057B">
        <w:rPr>
          <w:rFonts w:ascii="Times New Roman" w:hAnsi="Times New Roman"/>
          <w:b/>
          <w:i/>
          <w:sz w:val="22"/>
          <w:szCs w:val="22"/>
        </w:rPr>
        <w:t>Note</w:t>
      </w:r>
      <w:r>
        <w:rPr>
          <w:rFonts w:ascii="Times New Roman" w:hAnsi="Times New Roman"/>
          <w:i/>
          <w:sz w:val="22"/>
          <w:szCs w:val="22"/>
        </w:rPr>
        <w:t>: This legislation did not change the constitutional rule</w:t>
      </w:r>
      <w:r w:rsidRPr="007067B1">
        <w:rPr>
          <w:rFonts w:ascii="Times New Roman" w:hAnsi="Times New Roman"/>
          <w:b/>
          <w:i/>
          <w:color w:val="0070C0"/>
          <w:sz w:val="22"/>
          <w:szCs w:val="22"/>
        </w:rPr>
        <w:t>*</w:t>
      </w:r>
      <w:r>
        <w:rPr>
          <w:rFonts w:ascii="Times New Roman" w:hAnsi="Times New Roman"/>
          <w:i/>
          <w:sz w:val="22"/>
          <w:szCs w:val="22"/>
        </w:rPr>
        <w:t xml:space="preserve"> that municipal electric systems can sell no more than one-third of electricity outside city or village limits.  </w:t>
      </w:r>
    </w:p>
    <w:p w14:paraId="2BB9BF8A" w14:textId="77777777" w:rsidR="002A3B87" w:rsidRDefault="002A3B87" w:rsidP="002A3B87">
      <w:pPr>
        <w:widowControl w:val="0"/>
        <w:jc w:val="both"/>
        <w:rPr>
          <w:rFonts w:ascii="Times New Roman" w:hAnsi="Times New Roman"/>
          <w:sz w:val="22"/>
          <w:szCs w:val="22"/>
        </w:rPr>
      </w:pPr>
    </w:p>
    <w:p w14:paraId="0FF5CFB4"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87"/>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w:t>
      </w:r>
      <w:r w:rsidR="0002412E">
        <w:rPr>
          <w:rFonts w:ascii="Times New Roman" w:hAnsi="Times New Roman"/>
          <w:sz w:val="22"/>
          <w:szCs w:val="22"/>
        </w:rPr>
        <w:t xml:space="preserve">§ </w:t>
      </w:r>
      <w:r>
        <w:rPr>
          <w:rFonts w:ascii="Times New Roman" w:hAnsi="Times New Roman"/>
          <w:sz w:val="22"/>
          <w:szCs w:val="22"/>
        </w:rPr>
        <w:t>5727.82(A)(1) &amp; (A)(3)]</w:t>
      </w:r>
    </w:p>
    <w:p w14:paraId="642DD334" w14:textId="77777777" w:rsidR="002A3B87" w:rsidRDefault="002A3B87" w:rsidP="002A3B87">
      <w:pPr>
        <w:widowControl w:val="0"/>
        <w:jc w:val="both"/>
        <w:rPr>
          <w:rFonts w:ascii="Times New Roman" w:hAnsi="Times New Roman"/>
          <w:sz w:val="22"/>
          <w:szCs w:val="22"/>
        </w:rPr>
      </w:pPr>
    </w:p>
    <w:p w14:paraId="4D0C4F2D"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w:t>
      </w:r>
      <w:r w:rsidR="0002412E">
        <w:rPr>
          <w:rFonts w:ascii="Times New Roman" w:hAnsi="Times New Roman"/>
          <w:sz w:val="22"/>
          <w:szCs w:val="22"/>
        </w:rPr>
        <w:t xml:space="preserve">§ </w:t>
      </w:r>
      <w:r>
        <w:rPr>
          <w:rFonts w:ascii="Times New Roman" w:hAnsi="Times New Roman"/>
          <w:sz w:val="22"/>
          <w:szCs w:val="22"/>
        </w:rPr>
        <w:t>5727.81(C)(2)]</w:t>
      </w:r>
    </w:p>
    <w:p w14:paraId="6C4650A7" w14:textId="77777777" w:rsidR="002A3B87" w:rsidRDefault="002A3B87" w:rsidP="002A3B87">
      <w:pPr>
        <w:widowControl w:val="0"/>
        <w:jc w:val="both"/>
        <w:rPr>
          <w:rFonts w:ascii="Times New Roman" w:hAnsi="Times New Roman"/>
          <w:sz w:val="22"/>
          <w:szCs w:val="22"/>
        </w:rPr>
      </w:pPr>
    </w:p>
    <w:p w14:paraId="609118AB"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w:t>
      </w:r>
      <w:r w:rsidR="0002412E">
        <w:rPr>
          <w:rFonts w:ascii="Times New Roman" w:hAnsi="Times New Roman"/>
          <w:sz w:val="22"/>
          <w:szCs w:val="22"/>
        </w:rPr>
        <w:t xml:space="preserve">§ </w:t>
      </w:r>
      <w:r>
        <w:rPr>
          <w:rFonts w:ascii="Times New Roman" w:hAnsi="Times New Roman"/>
          <w:sz w:val="22"/>
          <w:szCs w:val="22"/>
        </w:rPr>
        <w:t>5727.92]</w:t>
      </w:r>
    </w:p>
    <w:p w14:paraId="396C37A8" w14:textId="77777777" w:rsidR="002A3B87" w:rsidRDefault="002A3B87" w:rsidP="002A3B87">
      <w:pPr>
        <w:widowControl w:val="0"/>
        <w:jc w:val="both"/>
        <w:rPr>
          <w:rFonts w:ascii="Times New Roman" w:hAnsi="Times New Roman"/>
          <w:sz w:val="22"/>
          <w:szCs w:val="22"/>
        </w:rPr>
      </w:pPr>
    </w:p>
    <w:p w14:paraId="079FF237" w14:textId="77777777" w:rsidR="002A3B87" w:rsidRPr="00490A72" w:rsidRDefault="002A3B8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F00E20">
        <w:rPr>
          <w:rFonts w:ascii="Times New Roman" w:hAnsi="Times New Roman"/>
          <w:b/>
          <w:i/>
          <w:sz w:val="22"/>
          <w:szCs w:val="22"/>
        </w:rPr>
        <w:t>Note</w:t>
      </w:r>
      <w:r w:rsidRPr="00490A72">
        <w:rPr>
          <w:rFonts w:ascii="Times New Roman" w:hAnsi="Times New Roman"/>
          <w:sz w:val="22"/>
          <w:szCs w:val="22"/>
        </w:rPr>
        <w:t xml:space="preserve">: </w:t>
      </w:r>
      <w:r w:rsidRPr="00490A72">
        <w:rPr>
          <w:rFonts w:ascii="Times New Roman" w:hAnsi="Times New Roman"/>
          <w:sz w:val="22"/>
          <w:szCs w:val="22"/>
        </w:rPr>
        <w:tab/>
        <w:t>AOS Bulletin 2001-011 explains these requirements in more detail. Auditors should familiarize themselves with this Bulletin before testing this requirement.</w:t>
      </w:r>
    </w:p>
    <w:p w14:paraId="1E1BD4B7"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p>
    <w:p w14:paraId="2CBC34D1"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490A72">
        <w:rPr>
          <w:rFonts w:ascii="Times New Roman" w:hAnsi="Times New Roman"/>
          <w:sz w:val="22"/>
          <w:szCs w:val="22"/>
        </w:rPr>
        <w:t xml:space="preserve">Receipts </w:t>
      </w:r>
      <w:r w:rsidR="00F34519" w:rsidRPr="00490A72">
        <w:rPr>
          <w:rFonts w:ascii="Times New Roman" w:hAnsi="Times New Roman"/>
          <w:sz w:val="22"/>
          <w:szCs w:val="22"/>
        </w:rPr>
        <w:t>can be</w:t>
      </w:r>
      <w:r w:rsidRPr="00490A72">
        <w:rPr>
          <w:rFonts w:ascii="Times New Roman" w:hAnsi="Times New Roman"/>
          <w:sz w:val="22"/>
          <w:szCs w:val="22"/>
        </w:rPr>
        <w:t xml:space="preserve"> recorded as either “Other Local Taxes” or “Intergovernmental” depending on the situation.  </w:t>
      </w:r>
      <w:r w:rsidR="00F34519" w:rsidRPr="00490A72">
        <w:rPr>
          <w:rFonts w:ascii="Times New Roman" w:hAnsi="Times New Roman"/>
          <w:sz w:val="22"/>
          <w:szCs w:val="22"/>
        </w:rPr>
        <w:t>For example, e</w:t>
      </w:r>
      <w:r w:rsidRPr="00490A72">
        <w:rPr>
          <w:rFonts w:ascii="Times New Roman" w:hAnsi="Times New Roman"/>
          <w:sz w:val="22"/>
          <w:szCs w:val="22"/>
        </w:rPr>
        <w:t xml:space="preserve">xcise taxes collected by an electric distribution plant </w:t>
      </w:r>
      <w:r w:rsidR="00F34519" w:rsidRPr="00490A72">
        <w:rPr>
          <w:rFonts w:ascii="Times New Roman" w:hAnsi="Times New Roman"/>
          <w:sz w:val="22"/>
          <w:szCs w:val="22"/>
        </w:rPr>
        <w:t xml:space="preserve">are normally </w:t>
      </w:r>
      <w:r w:rsidRPr="00490A72">
        <w:rPr>
          <w:rFonts w:ascii="Times New Roman" w:hAnsi="Times New Roman"/>
          <w:sz w:val="22"/>
          <w:szCs w:val="22"/>
        </w:rPr>
        <w:t xml:space="preserve">recorded as “Other Local Taxes.”   </w:t>
      </w:r>
      <w:proofErr w:type="gramStart"/>
      <w:r w:rsidRPr="00490A72">
        <w:rPr>
          <w:rFonts w:ascii="Times New Roman" w:hAnsi="Times New Roman"/>
          <w:sz w:val="22"/>
          <w:szCs w:val="22"/>
        </w:rPr>
        <w:t>However;</w:t>
      </w:r>
      <w:proofErr w:type="gramEnd"/>
      <w:r w:rsidRPr="00490A72">
        <w:rPr>
          <w:rFonts w:ascii="Times New Roman" w:hAnsi="Times New Roman"/>
          <w:sz w:val="22"/>
          <w:szCs w:val="22"/>
        </w:rPr>
        <w:t xml:space="preserve"> a portion of excise tax collected from the electric distribution plants is paid to the state and distributed to the various subdivisions.  </w:t>
      </w:r>
      <w:r w:rsidR="00986A03" w:rsidRPr="00490A72">
        <w:rPr>
          <w:rFonts w:ascii="Times New Roman" w:hAnsi="Times New Roman"/>
          <w:sz w:val="22"/>
          <w:szCs w:val="22"/>
        </w:rPr>
        <w:t>These receipts</w:t>
      </w:r>
      <w:r w:rsidRPr="00490A72">
        <w:rPr>
          <w:rFonts w:ascii="Times New Roman" w:hAnsi="Times New Roman"/>
          <w:sz w:val="22"/>
          <w:szCs w:val="22"/>
        </w:rPr>
        <w:t xml:space="preserve"> </w:t>
      </w:r>
      <w:r w:rsidR="00F34519" w:rsidRPr="00490A72">
        <w:rPr>
          <w:rFonts w:ascii="Times New Roman" w:hAnsi="Times New Roman"/>
          <w:sz w:val="22"/>
          <w:szCs w:val="22"/>
        </w:rPr>
        <w:t>should be</w:t>
      </w:r>
      <w:r w:rsidRPr="00490A72">
        <w:rPr>
          <w:rFonts w:ascii="Times New Roman" w:hAnsi="Times New Roman"/>
          <w:sz w:val="22"/>
          <w:szCs w:val="22"/>
        </w:rPr>
        <w:t xml:space="preserve"> recorded as “Intergovernmental.”  </w:t>
      </w:r>
    </w:p>
    <w:p w14:paraId="4B430294" w14:textId="77777777" w:rsidR="002A3B87" w:rsidRPr="00490A72" w:rsidRDefault="002A3B87" w:rsidP="002A3B87">
      <w:pPr>
        <w:widowControl w:val="0"/>
        <w:jc w:val="both"/>
        <w:rPr>
          <w:rFonts w:ascii="Times New Roman" w:hAnsi="Times New Roman"/>
          <w:sz w:val="22"/>
          <w:szCs w:val="22"/>
        </w:rPr>
      </w:pPr>
    </w:p>
    <w:p w14:paraId="64C6BAA2" w14:textId="77777777" w:rsidR="002A3B87" w:rsidRDefault="002A3B87" w:rsidP="002A3B87">
      <w:pPr>
        <w:widowControl w:val="0"/>
        <w:jc w:val="both"/>
        <w:rPr>
          <w:rFonts w:ascii="Times New Roman" w:hAnsi="Times New Roman"/>
          <w:sz w:val="22"/>
          <w:szCs w:val="22"/>
        </w:rPr>
      </w:pPr>
      <w:r w:rsidRPr="007067B1">
        <w:rPr>
          <w:rFonts w:ascii="Times New Roman" w:hAnsi="Times New Roman"/>
          <w:b/>
          <w:color w:val="0070C0"/>
          <w:sz w:val="22"/>
          <w:szCs w:val="22"/>
        </w:rPr>
        <w:t>*</w:t>
      </w:r>
      <w:r w:rsidRPr="00490A72">
        <w:rPr>
          <w:rFonts w:ascii="Times New Roman" w:hAnsi="Times New Roman"/>
          <w:sz w:val="22"/>
          <w:szCs w:val="22"/>
        </w:rPr>
        <w:t xml:space="preserve"> </w:t>
      </w:r>
      <w:r w:rsidR="00CA499B" w:rsidRPr="00490A72">
        <w:rPr>
          <w:rFonts w:ascii="Times New Roman" w:hAnsi="Times New Roman"/>
          <w:sz w:val="22"/>
          <w:szCs w:val="22"/>
        </w:rPr>
        <w:t xml:space="preserve">Per Ohio Const. Art. XVIII,  Section </w:t>
      </w:r>
      <w:r w:rsidRPr="00490A72">
        <w:rPr>
          <w:rFonts w:ascii="Times New Roman" w:hAnsi="Times New Roman"/>
          <w:sz w:val="22"/>
          <w:szCs w:val="22"/>
        </w:rPr>
        <w:t>6:  “Any municipality, owning or operating a public utility for the purpose of supplying the service or product thereof</w:t>
      </w:r>
      <w:r>
        <w:rPr>
          <w:rFonts w:ascii="Times New Roman" w:hAnsi="Times New Roman"/>
          <w:sz w:val="22"/>
          <w:szCs w:val="22"/>
        </w:rPr>
        <w:t xml:space="preserve">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w:t>
      </w:r>
      <w:r w:rsidRPr="00342C8F">
        <w:rPr>
          <w:rFonts w:ascii="Times New Roman" w:hAnsi="Times New Roman"/>
          <w:b/>
          <w:i/>
          <w:sz w:val="22"/>
          <w:szCs w:val="22"/>
        </w:rPr>
        <w:t>Note</w:t>
      </w:r>
      <w:r>
        <w:rPr>
          <w:rFonts w:ascii="Times New Roman" w:hAnsi="Times New Roman"/>
          <w:sz w:val="22"/>
          <w:szCs w:val="22"/>
        </w:rPr>
        <w:t xml:space="preserve">:  50% of the total supplied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14:paraId="36F2D502" w14:textId="7D2BF43D" w:rsidR="00672CA2" w:rsidRDefault="00672CA2">
      <w:pPr>
        <w:rPr>
          <w:rFonts w:ascii="Times New Roman" w:hAnsi="Times New Roman"/>
          <w:sz w:val="22"/>
          <w:szCs w:val="22"/>
        </w:rPr>
      </w:pPr>
    </w:p>
    <w:p w14:paraId="59546386" w14:textId="77777777" w:rsidR="00D73792" w:rsidRDefault="00D73792" w:rsidP="002A3B8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1"/>
        <w:gridCol w:w="3728"/>
        <w:gridCol w:w="1143"/>
      </w:tblGrid>
      <w:tr w:rsidR="00672CA2" w:rsidRPr="008A47EB" w14:paraId="63871217" w14:textId="77777777" w:rsidTr="00686545">
        <w:tc>
          <w:tcPr>
            <w:tcW w:w="4428" w:type="dxa"/>
          </w:tcPr>
          <w:p w14:paraId="1CE286BE" w14:textId="77777777" w:rsidR="00672CA2" w:rsidRPr="008A47EB" w:rsidRDefault="00672CA2" w:rsidP="0037391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957F8C5" w14:textId="77777777"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EEF7DEC"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W/P</w:t>
            </w:r>
          </w:p>
          <w:p w14:paraId="44BEB734"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Ref.</w:t>
            </w:r>
          </w:p>
        </w:tc>
      </w:tr>
      <w:tr w:rsidR="00672CA2" w:rsidRPr="008A47EB" w14:paraId="569653D4" w14:textId="77777777" w:rsidTr="00686545">
        <w:tc>
          <w:tcPr>
            <w:tcW w:w="4428" w:type="dxa"/>
          </w:tcPr>
          <w:p w14:paraId="47CF58A5" w14:textId="77777777" w:rsidR="00453E9D" w:rsidRDefault="00453E9D" w:rsidP="00453E9D">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4FCDF224" w14:textId="739C21F3"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2ACF3D9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6B7AED59" w14:textId="022E83A0"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Checklists</w:t>
            </w:r>
          </w:p>
          <w:p w14:paraId="65F0563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028183A"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D36554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871F6A2" w14:textId="77777777" w:rsidR="00672CA2" w:rsidRPr="008A47EB" w:rsidRDefault="00672CA2" w:rsidP="0037391C">
            <w:pPr>
              <w:ind w:left="-3974" w:firstLine="540"/>
              <w:rPr>
                <w:rFonts w:ascii="Times New Roman" w:hAnsi="Times New Roman"/>
                <w:sz w:val="22"/>
                <w:szCs w:val="22"/>
              </w:rPr>
            </w:pPr>
          </w:p>
        </w:tc>
        <w:tc>
          <w:tcPr>
            <w:tcW w:w="1152" w:type="dxa"/>
          </w:tcPr>
          <w:p w14:paraId="670F7207" w14:textId="77777777" w:rsidR="00672CA2" w:rsidRPr="008A47EB" w:rsidRDefault="00672CA2" w:rsidP="00686545">
            <w:pPr>
              <w:ind w:left="116"/>
              <w:rPr>
                <w:rFonts w:ascii="Times New Roman" w:hAnsi="Times New Roman"/>
                <w:sz w:val="22"/>
                <w:szCs w:val="22"/>
              </w:rPr>
            </w:pPr>
          </w:p>
        </w:tc>
      </w:tr>
    </w:tbl>
    <w:p w14:paraId="601ACB53" w14:textId="77777777" w:rsidR="002A3B87" w:rsidRDefault="002A3B87" w:rsidP="002A3B87">
      <w:pPr>
        <w:widowControl w:val="0"/>
        <w:jc w:val="both"/>
        <w:rPr>
          <w:rFonts w:ascii="Times New Roman" w:hAnsi="Times New Roman"/>
          <w:sz w:val="22"/>
          <w:szCs w:val="22"/>
        </w:rPr>
      </w:pPr>
    </w:p>
    <w:p w14:paraId="7EF70AC9" w14:textId="77777777" w:rsidR="00D17AAB" w:rsidRDefault="00D17AAB" w:rsidP="002A3B87">
      <w:pPr>
        <w:widowControl w:val="0"/>
        <w:jc w:val="both"/>
        <w:rPr>
          <w:rFonts w:ascii="Times New Roman" w:hAnsi="Times New Roman"/>
          <w:sz w:val="22"/>
          <w:szCs w:val="22"/>
        </w:rPr>
      </w:pPr>
    </w:p>
    <w:p w14:paraId="6665C6D7" w14:textId="77777777"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14:paraId="698A0FD4" w14:textId="77777777" w:rsidR="002A3B87" w:rsidRDefault="002A3B87" w:rsidP="002A3B87">
      <w:pPr>
        <w:widowControl w:val="0"/>
        <w:ind w:left="720" w:hanging="720"/>
        <w:jc w:val="both"/>
        <w:rPr>
          <w:rFonts w:ascii="Times New Roman" w:hAnsi="Times New Roman"/>
          <w:sz w:val="22"/>
          <w:szCs w:val="22"/>
        </w:rPr>
      </w:pPr>
    </w:p>
    <w:p w14:paraId="708E1D2B" w14:textId="77777777" w:rsidR="00672CA2" w:rsidRPr="006B354D" w:rsidRDefault="00672CA2" w:rsidP="002A3B87">
      <w:pPr>
        <w:widowControl w:val="0"/>
        <w:ind w:left="720" w:hanging="720"/>
        <w:jc w:val="both"/>
        <w:rPr>
          <w:rFonts w:ascii="Times New Roman" w:hAnsi="Times New Roman"/>
          <w:b/>
          <w:sz w:val="22"/>
          <w:szCs w:val="22"/>
        </w:rPr>
      </w:pPr>
      <w:r w:rsidRPr="006B354D">
        <w:rPr>
          <w:rFonts w:ascii="Times New Roman" w:hAnsi="Times New Roman"/>
          <w:b/>
          <w:sz w:val="22"/>
          <w:szCs w:val="22"/>
        </w:rPr>
        <w:t>If the kWh tax is</w:t>
      </w:r>
      <w:r w:rsidR="0032409A" w:rsidRPr="006B354D">
        <w:rPr>
          <w:rFonts w:ascii="Times New Roman" w:hAnsi="Times New Roman"/>
          <w:b/>
          <w:sz w:val="22"/>
          <w:szCs w:val="22"/>
        </w:rPr>
        <w:t xml:space="preserve"> not </w:t>
      </w:r>
      <w:r w:rsidRPr="006B354D">
        <w:rPr>
          <w:rFonts w:ascii="Times New Roman" w:hAnsi="Times New Roman"/>
          <w:b/>
          <w:sz w:val="22"/>
          <w:szCs w:val="22"/>
        </w:rPr>
        <w:t>material to the financial statements:</w:t>
      </w:r>
    </w:p>
    <w:p w14:paraId="1701DCB4" w14:textId="77777777" w:rsidR="002A3B87" w:rsidRPr="00672CA2" w:rsidRDefault="002A3B87" w:rsidP="00803FD3">
      <w:pPr>
        <w:pStyle w:val="ListParagraph"/>
        <w:widowControl w:val="0"/>
        <w:numPr>
          <w:ilvl w:val="0"/>
          <w:numId w:val="43"/>
        </w:numPr>
        <w:ind w:left="360"/>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14:paraId="3D7CB663" w14:textId="77777777" w:rsidR="002A3B87" w:rsidRPr="00672CA2" w:rsidRDefault="002A3B87" w:rsidP="0038790E">
      <w:pPr>
        <w:widowControl w:val="0"/>
        <w:ind w:left="360" w:hanging="360"/>
        <w:jc w:val="both"/>
        <w:rPr>
          <w:rFonts w:ascii="Times New Roman" w:hAnsi="Times New Roman"/>
          <w:sz w:val="22"/>
          <w:szCs w:val="22"/>
        </w:rPr>
      </w:pPr>
    </w:p>
    <w:p w14:paraId="746DDB5D" w14:textId="77777777" w:rsidR="002A3B87" w:rsidRPr="00E31619" w:rsidRDefault="002A3B87" w:rsidP="00803FD3">
      <w:pPr>
        <w:pStyle w:val="ListParagraph"/>
        <w:widowControl w:val="0"/>
        <w:numPr>
          <w:ilvl w:val="0"/>
          <w:numId w:val="43"/>
        </w:numPr>
        <w:ind w:left="360"/>
        <w:jc w:val="both"/>
        <w:rPr>
          <w:rFonts w:ascii="Times New Roman" w:hAnsi="Times New Roman"/>
          <w:sz w:val="22"/>
          <w:szCs w:val="22"/>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E31619">
        <w:rPr>
          <w:rFonts w:ascii="Times New Roman" w:hAnsi="Times New Roman"/>
          <w:sz w:val="22"/>
          <w:szCs w:val="22"/>
        </w:rPr>
        <w:t xml:space="preserve"> </w:t>
      </w:r>
      <w:r w:rsidRPr="00672CA2">
        <w:rPr>
          <w:rFonts w:ascii="Times New Roman" w:hAnsi="Times New Roman"/>
          <w:sz w:val="22"/>
          <w:szCs w:val="22"/>
        </w:rPr>
        <w:t>to determine if a material penalty exists.</w:t>
      </w:r>
      <w:r w:rsidRPr="00E31619">
        <w:rPr>
          <w:rFonts w:ascii="Times New Roman" w:hAnsi="Times New Roman"/>
          <w:sz w:val="22"/>
          <w:szCs w:val="22"/>
        </w:rPr>
        <w:t xml:space="preserve"> </w:t>
      </w:r>
    </w:p>
    <w:p w14:paraId="5B7717E6" w14:textId="77777777" w:rsidR="00672CA2" w:rsidRPr="00E31619" w:rsidRDefault="00672CA2" w:rsidP="00672CA2">
      <w:pPr>
        <w:widowControl w:val="0"/>
        <w:jc w:val="both"/>
        <w:rPr>
          <w:rFonts w:ascii="Times New Roman" w:hAnsi="Times New Roman"/>
          <w:sz w:val="22"/>
          <w:szCs w:val="22"/>
        </w:rPr>
      </w:pPr>
    </w:p>
    <w:p w14:paraId="02DCC533" w14:textId="77777777" w:rsidR="00672CA2" w:rsidRPr="006B354D" w:rsidRDefault="00672CA2" w:rsidP="00672CA2">
      <w:pPr>
        <w:widowControl w:val="0"/>
        <w:jc w:val="both"/>
        <w:rPr>
          <w:rFonts w:ascii="Times New Roman" w:hAnsi="Times New Roman"/>
          <w:b/>
          <w:sz w:val="22"/>
          <w:szCs w:val="22"/>
        </w:rPr>
      </w:pPr>
      <w:r w:rsidRPr="006B354D">
        <w:rPr>
          <w:rFonts w:ascii="Times New Roman" w:hAnsi="Times New Roman"/>
          <w:b/>
          <w:sz w:val="22"/>
          <w:szCs w:val="22"/>
        </w:rPr>
        <w:t>If the kWh tax is material to the financial statements:</w:t>
      </w:r>
    </w:p>
    <w:p w14:paraId="6A85E58E" w14:textId="77777777" w:rsidR="00672CA2" w:rsidRPr="001B4B8D" w:rsidRDefault="00672CA2" w:rsidP="00803FD3">
      <w:pPr>
        <w:pStyle w:val="ListParagraph"/>
        <w:widowControl w:val="0"/>
        <w:numPr>
          <w:ilvl w:val="0"/>
          <w:numId w:val="45"/>
        </w:numPr>
        <w:jc w:val="both"/>
        <w:rPr>
          <w:rFonts w:ascii="Times New Roman" w:hAnsi="Times New Roman"/>
          <w:sz w:val="22"/>
          <w:szCs w:val="22"/>
        </w:rPr>
      </w:pPr>
      <w:r w:rsidRPr="001B4B8D">
        <w:rPr>
          <w:rFonts w:ascii="Times New Roman" w:hAnsi="Times New Roman"/>
          <w:sz w:val="22"/>
          <w:szCs w:val="22"/>
        </w:rPr>
        <w:t>Determine how kWh taxes billed /collected for customers residing outside of the municipality’s limits vs. those billed / collected inside the municipality’s limits.</w:t>
      </w:r>
    </w:p>
    <w:p w14:paraId="2DC462FD" w14:textId="77777777" w:rsidR="00672CA2" w:rsidRPr="001B4B8D" w:rsidRDefault="00672CA2" w:rsidP="00672CA2">
      <w:pPr>
        <w:widowControl w:val="0"/>
        <w:ind w:left="720" w:hanging="720"/>
        <w:jc w:val="both"/>
        <w:rPr>
          <w:rFonts w:ascii="Times New Roman" w:hAnsi="Times New Roman"/>
          <w:sz w:val="22"/>
          <w:szCs w:val="22"/>
        </w:rPr>
      </w:pPr>
    </w:p>
    <w:p w14:paraId="62164BB1" w14:textId="77777777" w:rsidR="00672CA2" w:rsidRPr="001B4B8D" w:rsidRDefault="00672CA2" w:rsidP="00803FD3">
      <w:pPr>
        <w:pStyle w:val="ListParagraph"/>
        <w:widowControl w:val="0"/>
        <w:numPr>
          <w:ilvl w:val="0"/>
          <w:numId w:val="45"/>
        </w:numPr>
        <w:jc w:val="both"/>
        <w:rPr>
          <w:rFonts w:ascii="Times New Roman" w:hAnsi="Times New Roman"/>
          <w:sz w:val="22"/>
          <w:szCs w:val="22"/>
        </w:rPr>
      </w:pPr>
      <w:r w:rsidRPr="001B4B8D">
        <w:rPr>
          <w:rFonts w:ascii="Times New Roman" w:hAnsi="Times New Roman"/>
          <w:sz w:val="22"/>
          <w:szCs w:val="22"/>
        </w:rPr>
        <w:t xml:space="preserve">Inquire with the municipality if there are any self-assessing customers to whom they supply electricity. If yes, determine how the tax is transmitted to the general fund. (If the </w:t>
      </w:r>
      <w:r w:rsidR="00994665" w:rsidRPr="001B4B8D">
        <w:rPr>
          <w:rFonts w:ascii="Times New Roman" w:hAnsi="Times New Roman"/>
          <w:sz w:val="22"/>
          <w:szCs w:val="22"/>
        </w:rPr>
        <w:t>self-assessor</w:t>
      </w:r>
      <w:r w:rsidRPr="001B4B8D">
        <w:rPr>
          <w:rFonts w:ascii="Times New Roman" w:hAnsi="Times New Roman"/>
          <w:sz w:val="22"/>
          <w:szCs w:val="22"/>
        </w:rPr>
        <w:t xml:space="preserve"> is located outside of the entity limits, the </w:t>
      </w:r>
      <w:r w:rsidR="00994665" w:rsidRPr="001B4B8D">
        <w:rPr>
          <w:rFonts w:ascii="Times New Roman" w:hAnsi="Times New Roman"/>
          <w:sz w:val="22"/>
          <w:szCs w:val="22"/>
        </w:rPr>
        <w:t>self-assessor</w:t>
      </w:r>
      <w:r w:rsidRPr="001B4B8D">
        <w:rPr>
          <w:rFonts w:ascii="Times New Roman" w:hAnsi="Times New Roman"/>
          <w:sz w:val="22"/>
          <w:szCs w:val="22"/>
        </w:rPr>
        <w:t xml:space="preserve"> remits the kWh tax directly to the State.)</w:t>
      </w:r>
    </w:p>
    <w:p w14:paraId="0C629F98" w14:textId="77777777" w:rsidR="00672CA2" w:rsidRPr="001B4B8D" w:rsidRDefault="00672CA2" w:rsidP="00672CA2">
      <w:pPr>
        <w:widowControl w:val="0"/>
        <w:ind w:left="720" w:hanging="720"/>
        <w:jc w:val="both"/>
        <w:rPr>
          <w:rFonts w:ascii="Times New Roman" w:hAnsi="Times New Roman"/>
          <w:sz w:val="22"/>
          <w:szCs w:val="22"/>
        </w:rPr>
      </w:pPr>
    </w:p>
    <w:p w14:paraId="3E9138F9" w14:textId="77777777" w:rsidR="00672CA2" w:rsidRPr="00E31619" w:rsidRDefault="00672CA2" w:rsidP="00803FD3">
      <w:pPr>
        <w:pStyle w:val="ListParagraph"/>
        <w:widowControl w:val="0"/>
        <w:numPr>
          <w:ilvl w:val="0"/>
          <w:numId w:val="45"/>
        </w:numPr>
        <w:jc w:val="both"/>
        <w:rPr>
          <w:rFonts w:ascii="Times New Roman" w:hAnsi="Times New Roman"/>
          <w:sz w:val="22"/>
          <w:szCs w:val="22"/>
        </w:rPr>
      </w:pPr>
      <w:r w:rsidRPr="001B4B8D">
        <w:rPr>
          <w:rFonts w:ascii="Times New Roman" w:hAnsi="Times New Roman"/>
          <w:sz w:val="22"/>
          <w:szCs w:val="22"/>
        </w:rPr>
        <w:t xml:space="preserve">Test how the government computes / segregates the tax billed to its residents and </w:t>
      </w:r>
      <w:r w:rsidR="000F2F3E" w:rsidRPr="00541758">
        <w:rPr>
          <w:rFonts w:ascii="Times New Roman" w:hAnsi="Times New Roman"/>
          <w:sz w:val="22"/>
          <w:szCs w:val="22"/>
        </w:rPr>
        <w:t>allocates</w:t>
      </w:r>
      <w:r w:rsidRPr="001B4B8D">
        <w:rPr>
          <w:rFonts w:ascii="Times New Roman" w:hAnsi="Times New Roman"/>
          <w:sz w:val="22"/>
          <w:szCs w:val="22"/>
        </w:rPr>
        <w:t xml:space="preserve"> the amount to its general fund.</w:t>
      </w:r>
    </w:p>
    <w:p w14:paraId="64438F7B" w14:textId="77777777" w:rsidR="00672CA2" w:rsidRPr="00E31619" w:rsidRDefault="00672CA2" w:rsidP="00672CA2">
      <w:pPr>
        <w:pStyle w:val="ListParagraph"/>
        <w:rPr>
          <w:rFonts w:ascii="Times New Roman" w:hAnsi="Times New Roman"/>
          <w:sz w:val="22"/>
          <w:szCs w:val="22"/>
        </w:rPr>
      </w:pPr>
    </w:p>
    <w:p w14:paraId="0EE45886" w14:textId="77777777" w:rsidR="00672CA2" w:rsidRPr="001B4B8D" w:rsidRDefault="00672CA2" w:rsidP="00803FD3">
      <w:pPr>
        <w:pStyle w:val="ListParagraph"/>
        <w:widowControl w:val="0"/>
        <w:numPr>
          <w:ilvl w:val="0"/>
          <w:numId w:val="45"/>
        </w:numPr>
        <w:jc w:val="both"/>
        <w:rPr>
          <w:rFonts w:ascii="Times New Roman" w:hAnsi="Times New Roman"/>
          <w:sz w:val="22"/>
          <w:szCs w:val="22"/>
        </w:rPr>
      </w:pPr>
      <w:r w:rsidRPr="001B4B8D">
        <w:rPr>
          <w:rFonts w:ascii="Times New Roman" w:hAnsi="Times New Roman"/>
          <w:sz w:val="22"/>
          <w:szCs w:val="22"/>
        </w:rPr>
        <w:t>Test that the revenue was posted to the correct line item.</w:t>
      </w:r>
    </w:p>
    <w:p w14:paraId="6924C34D" w14:textId="77777777" w:rsidR="002A3B87" w:rsidRDefault="002A3B87" w:rsidP="002A3B87">
      <w:pPr>
        <w:pStyle w:val="ListParagraph"/>
        <w:rPr>
          <w:rFonts w:ascii="Times New Roman" w:hAnsi="Times New Roman"/>
          <w:sz w:val="22"/>
          <w:szCs w:val="22"/>
          <w:u w:val="single"/>
        </w:rPr>
      </w:pPr>
    </w:p>
    <w:p w14:paraId="42654AC6" w14:textId="77777777" w:rsidR="002A3B87" w:rsidRDefault="002A3B87" w:rsidP="00DA6D40">
      <w:pPr>
        <w:pStyle w:val="ListParagraph"/>
        <w:widowControl w:val="0"/>
        <w:ind w:left="0"/>
        <w:jc w:val="both"/>
        <w:rPr>
          <w:rFonts w:ascii="Times New Roman" w:hAnsi="Times New Roman"/>
          <w:sz w:val="22"/>
          <w:szCs w:val="22"/>
          <w:u w:val="single"/>
        </w:rPr>
      </w:pPr>
    </w:p>
    <w:p w14:paraId="42F253B0"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58164E5"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89CDA" w14:textId="77777777" w:rsidR="009551C1" w:rsidRDefault="009551C1"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76341B" w14:textId="6224E1E1"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A4F2D" w14:textId="77777777" w:rsidR="00FE7C7D" w:rsidRDefault="00FE7C7D"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2B9D2A4" w14:textId="77777777" w:rsidR="002A3B87" w:rsidRDefault="002A3B87" w:rsidP="002A3B87">
      <w:pPr>
        <w:widowControl w:val="0"/>
        <w:jc w:val="both"/>
        <w:rPr>
          <w:rFonts w:ascii="Times New Roman" w:hAnsi="Times New Roman"/>
          <w:sz w:val="22"/>
          <w:szCs w:val="22"/>
        </w:rPr>
      </w:pPr>
    </w:p>
    <w:p w14:paraId="1DD2A776" w14:textId="77777777" w:rsidR="004D6A70" w:rsidRDefault="002A3B87" w:rsidP="002A3B87">
      <w:pPr>
        <w:spacing w:after="200" w:line="276" w:lineRule="auto"/>
        <w:rPr>
          <w:rFonts w:ascii="Times New Roman" w:hAnsi="Times New Roman"/>
          <w:sz w:val="22"/>
          <w:szCs w:val="22"/>
        </w:rPr>
        <w:sectPr w:rsidR="004D6A70" w:rsidSect="00D73792">
          <w:headerReference w:type="default" r:id="rId73"/>
          <w:pgSz w:w="12240" w:h="15840"/>
          <w:pgMar w:top="1440" w:right="1440" w:bottom="720" w:left="1440" w:header="720" w:footer="720" w:gutter="0"/>
          <w:cols w:space="720"/>
          <w:docGrid w:linePitch="360"/>
        </w:sectPr>
      </w:pPr>
      <w:r>
        <w:rPr>
          <w:rFonts w:ascii="Times New Roman" w:hAnsi="Times New Roman"/>
          <w:sz w:val="22"/>
          <w:szCs w:val="22"/>
        </w:rPr>
        <w:br w:type="page"/>
      </w:r>
    </w:p>
    <w:p w14:paraId="356F1117" w14:textId="5A1BF80F" w:rsidR="00047A9E" w:rsidRPr="00686545" w:rsidRDefault="00382D0D" w:rsidP="00704D06">
      <w:pPr>
        <w:pStyle w:val="Heading3"/>
        <w:rPr>
          <w:sz w:val="22"/>
          <w:szCs w:val="22"/>
        </w:rPr>
      </w:pPr>
      <w:bookmarkStart w:id="67" w:name="_Toc115869717"/>
      <w:bookmarkStart w:id="68" w:name="_Toc150787140"/>
      <w:r>
        <w:rPr>
          <w:b/>
          <w:sz w:val="22"/>
          <w:szCs w:val="22"/>
        </w:rPr>
        <w:t>1</w:t>
      </w:r>
      <w:r w:rsidR="00724F2F">
        <w:rPr>
          <w:b/>
          <w:sz w:val="22"/>
          <w:szCs w:val="22"/>
        </w:rPr>
        <w:t>-23</w:t>
      </w:r>
      <w:r w:rsidR="00047A9E" w:rsidRPr="000603F9">
        <w:rPr>
          <w:b/>
          <w:sz w:val="22"/>
          <w:szCs w:val="22"/>
        </w:rPr>
        <w:t xml:space="preserve"> Compliance</w:t>
      </w:r>
      <w:r w:rsidR="00047A9E" w:rsidRPr="00047A9E">
        <w:rPr>
          <w:b/>
          <w:sz w:val="22"/>
          <w:szCs w:val="22"/>
        </w:rPr>
        <w:t xml:space="preserve"> Requirement</w:t>
      </w:r>
      <w:r w:rsidR="00047A9E" w:rsidRPr="00047A9E">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00F56AD5">
        <w:rPr>
          <w:sz w:val="22"/>
          <w:szCs w:val="22"/>
        </w:rPr>
        <w:t>507.09 and 505.2</w:t>
      </w:r>
      <w:r w:rsidR="00091E03">
        <w:rPr>
          <w:sz w:val="22"/>
          <w:szCs w:val="22"/>
        </w:rPr>
        <w:t>4(</w:t>
      </w:r>
      <w:r w:rsidR="004A1027" w:rsidRPr="005C27D0">
        <w:rPr>
          <w:sz w:val="22"/>
          <w:szCs w:val="22"/>
        </w:rPr>
        <w:t>C</w:t>
      </w:r>
      <w:r w:rsidR="00091E03">
        <w:rPr>
          <w:sz w:val="22"/>
          <w:szCs w:val="22"/>
        </w:rPr>
        <w:t>)</w:t>
      </w:r>
      <w:r w:rsidR="004A1027">
        <w:rPr>
          <w:sz w:val="22"/>
          <w:szCs w:val="22"/>
        </w:rPr>
        <w:t xml:space="preserve"> </w:t>
      </w:r>
      <w:r w:rsidR="008355C8">
        <w:rPr>
          <w:sz w:val="22"/>
          <w:szCs w:val="22"/>
        </w:rPr>
        <w:t xml:space="preserve">- </w:t>
      </w:r>
      <w:r w:rsidR="00047A9E" w:rsidRPr="00686545">
        <w:rPr>
          <w:sz w:val="22"/>
          <w:szCs w:val="22"/>
        </w:rPr>
        <w:t>Allocating township trustee and fiscal officer compensation</w:t>
      </w:r>
      <w:r w:rsidR="00704D06" w:rsidRPr="00686545">
        <w:rPr>
          <w:sz w:val="22"/>
          <w:szCs w:val="22"/>
        </w:rPr>
        <w:t>.</w:t>
      </w:r>
      <w:bookmarkEnd w:id="67"/>
      <w:bookmarkEnd w:id="68"/>
    </w:p>
    <w:p w14:paraId="00EF742E" w14:textId="77777777" w:rsidR="00047A9E" w:rsidRPr="00686545" w:rsidRDefault="00047A9E" w:rsidP="00047A9E">
      <w:pPr>
        <w:jc w:val="both"/>
        <w:rPr>
          <w:rFonts w:ascii="Times New Roman" w:hAnsi="Times New Roman"/>
          <w:sz w:val="22"/>
          <w:szCs w:val="22"/>
        </w:rPr>
      </w:pPr>
    </w:p>
    <w:p w14:paraId="7D48AD7F" w14:textId="7C8C3E77" w:rsidR="00047A9E" w:rsidRPr="00686545" w:rsidRDefault="00047A9E" w:rsidP="00047A9E">
      <w:pPr>
        <w:jc w:val="both"/>
        <w:rPr>
          <w:rFonts w:ascii="Times New Roman" w:hAnsi="Times New Roman"/>
          <w:b/>
          <w:sz w:val="22"/>
          <w:szCs w:val="22"/>
        </w:rPr>
      </w:pPr>
      <w:r w:rsidRPr="00686545">
        <w:rPr>
          <w:rFonts w:ascii="Times New Roman" w:hAnsi="Times New Roman"/>
          <w:b/>
          <w:sz w:val="22"/>
          <w:szCs w:val="22"/>
        </w:rPr>
        <w:t xml:space="preserve">Summary of Requirement, per Ohio Rev. Code </w:t>
      </w:r>
      <w:r w:rsidR="0002412E">
        <w:rPr>
          <w:rFonts w:ascii="Times New Roman" w:hAnsi="Times New Roman"/>
          <w:b/>
          <w:sz w:val="22"/>
          <w:szCs w:val="22"/>
        </w:rPr>
        <w:t>§</w:t>
      </w:r>
      <w:r w:rsidR="00025F94">
        <w:rPr>
          <w:rFonts w:ascii="Times New Roman" w:hAnsi="Times New Roman"/>
          <w:b/>
          <w:sz w:val="22"/>
          <w:szCs w:val="22"/>
        </w:rPr>
        <w:t>§</w:t>
      </w:r>
      <w:r w:rsidR="0002412E">
        <w:rPr>
          <w:rFonts w:ascii="Times New Roman" w:hAnsi="Times New Roman"/>
          <w:b/>
          <w:sz w:val="22"/>
          <w:szCs w:val="22"/>
        </w:rPr>
        <w:t xml:space="preserve"> </w:t>
      </w:r>
      <w:r w:rsidRPr="00686545">
        <w:rPr>
          <w:rFonts w:ascii="Times New Roman" w:hAnsi="Times New Roman"/>
          <w:b/>
          <w:sz w:val="22"/>
          <w:szCs w:val="22"/>
        </w:rPr>
        <w:t>507.</w:t>
      </w:r>
      <w:r w:rsidRPr="00643873">
        <w:rPr>
          <w:rFonts w:ascii="Times New Roman" w:hAnsi="Times New Roman"/>
          <w:b/>
          <w:sz w:val="22"/>
          <w:szCs w:val="22"/>
        </w:rPr>
        <w:t>09</w:t>
      </w:r>
      <w:r w:rsidR="005A4C35" w:rsidRPr="00643873">
        <w:rPr>
          <w:rFonts w:ascii="Times New Roman" w:hAnsi="Times New Roman"/>
          <w:b/>
          <w:sz w:val="22"/>
          <w:szCs w:val="22"/>
        </w:rPr>
        <w:t>(</w:t>
      </w:r>
      <w:r w:rsidR="003F5365" w:rsidRPr="00861F49">
        <w:rPr>
          <w:rFonts w:ascii="Times New Roman" w:hAnsi="Times New Roman"/>
          <w:b/>
          <w:sz w:val="22"/>
          <w:szCs w:val="22"/>
        </w:rPr>
        <w:t>D</w:t>
      </w:r>
      <w:r w:rsidR="005A4C35" w:rsidRPr="00643873">
        <w:rPr>
          <w:rFonts w:ascii="Times New Roman" w:hAnsi="Times New Roman"/>
          <w:b/>
          <w:sz w:val="22"/>
          <w:szCs w:val="22"/>
        </w:rPr>
        <w:t>)</w:t>
      </w:r>
      <w:r w:rsidRPr="00643873">
        <w:rPr>
          <w:rFonts w:ascii="Times New Roman" w:hAnsi="Times New Roman"/>
          <w:b/>
          <w:sz w:val="22"/>
          <w:szCs w:val="22"/>
        </w:rPr>
        <w:t xml:space="preserve"> and</w:t>
      </w:r>
      <w:r w:rsidRPr="00686545">
        <w:rPr>
          <w:rFonts w:ascii="Times New Roman" w:hAnsi="Times New Roman"/>
          <w:b/>
          <w:sz w:val="22"/>
          <w:szCs w:val="22"/>
        </w:rPr>
        <w:t xml:space="preserve"> 505.24(</w:t>
      </w:r>
      <w:r w:rsidR="004A1027" w:rsidRPr="005C27D0">
        <w:rPr>
          <w:sz w:val="22"/>
          <w:szCs w:val="22"/>
        </w:rPr>
        <w:t>C</w:t>
      </w:r>
      <w:r w:rsidRPr="00686545">
        <w:rPr>
          <w:rFonts w:ascii="Times New Roman" w:hAnsi="Times New Roman"/>
          <w:b/>
          <w:sz w:val="22"/>
          <w:szCs w:val="22"/>
        </w:rPr>
        <w:t>):</w:t>
      </w:r>
    </w:p>
    <w:p w14:paraId="6834E875" w14:textId="77777777" w:rsidR="005016F5" w:rsidRPr="00E31619" w:rsidRDefault="005016F5" w:rsidP="005016F5">
      <w:pPr>
        <w:autoSpaceDE w:val="0"/>
        <w:autoSpaceDN w:val="0"/>
        <w:adjustRightInd w:val="0"/>
        <w:rPr>
          <w:rFonts w:ascii="Times New Roman" w:hAnsi="Times New Roman"/>
          <w:bCs/>
          <w:iCs/>
          <w:sz w:val="22"/>
          <w:szCs w:val="22"/>
        </w:rPr>
      </w:pPr>
    </w:p>
    <w:p w14:paraId="50C6B788" w14:textId="77777777" w:rsidR="005016F5" w:rsidRPr="009A5262" w:rsidRDefault="0038742A" w:rsidP="005016F5">
      <w:pPr>
        <w:autoSpaceDE w:val="0"/>
        <w:autoSpaceDN w:val="0"/>
        <w:adjustRightInd w:val="0"/>
        <w:rPr>
          <w:rFonts w:ascii="Times New Roman" w:hAnsi="Times New Roman"/>
          <w:bCs/>
          <w:iCs/>
          <w:sz w:val="22"/>
          <w:szCs w:val="22"/>
        </w:rPr>
      </w:pPr>
      <w:r w:rsidRPr="00541758">
        <w:rPr>
          <w:rFonts w:ascii="Times New Roman" w:hAnsi="Times New Roman"/>
          <w:bCs/>
          <w:iCs/>
          <w:sz w:val="22"/>
          <w:szCs w:val="22"/>
        </w:rPr>
        <w:t>A</w:t>
      </w:r>
      <w:r w:rsidR="005016F5" w:rsidRPr="00490A72">
        <w:rPr>
          <w:rFonts w:ascii="Times New Roman" w:hAnsi="Times New Roman"/>
          <w:bCs/>
          <w:iCs/>
          <w:sz w:val="22"/>
          <w:szCs w:val="22"/>
        </w:rPr>
        <w:t xml:space="preserve">ttendance at board meetings and other activities supporting the general business of the township must be allocated to the general fund; therefore, </w:t>
      </w:r>
      <w:r w:rsidR="00E46F8F" w:rsidRPr="00490A72">
        <w:rPr>
          <w:rFonts w:ascii="Times New Roman" w:hAnsi="Times New Roman"/>
          <w:bCs/>
          <w:iCs/>
          <w:sz w:val="22"/>
          <w:szCs w:val="22"/>
        </w:rPr>
        <w:t>allocating</w:t>
      </w:r>
      <w:r w:rsidR="005016F5" w:rsidRPr="00490A72">
        <w:rPr>
          <w:rFonts w:ascii="Times New Roman" w:hAnsi="Times New Roman"/>
          <w:bCs/>
          <w:iCs/>
          <w:sz w:val="22"/>
          <w:szCs w:val="22"/>
        </w:rPr>
        <w:t xml:space="preserve"> 100 percent of an official’s compensation to</w:t>
      </w:r>
      <w:r w:rsidR="005016F5" w:rsidRPr="009A5262">
        <w:rPr>
          <w:rFonts w:ascii="Times New Roman" w:hAnsi="Times New Roman"/>
          <w:bCs/>
          <w:iCs/>
          <w:sz w:val="22"/>
          <w:szCs w:val="22"/>
        </w:rPr>
        <w:t xml:space="preserve"> funds other than the general fund is not permitted under Ohio law.</w:t>
      </w:r>
    </w:p>
    <w:p w14:paraId="727BACE0" w14:textId="77777777" w:rsidR="00047A9E" w:rsidRPr="000603F9" w:rsidRDefault="00047A9E" w:rsidP="00047A9E">
      <w:pPr>
        <w:jc w:val="both"/>
        <w:rPr>
          <w:rFonts w:ascii="Times New Roman" w:hAnsi="Times New Roman"/>
          <w:b/>
          <w:sz w:val="22"/>
          <w:szCs w:val="22"/>
        </w:rPr>
      </w:pPr>
    </w:p>
    <w:p w14:paraId="0DA410BA" w14:textId="77777777" w:rsidR="00047A9E" w:rsidRPr="00047A9E" w:rsidRDefault="00047A9E" w:rsidP="00803FD3">
      <w:pPr>
        <w:numPr>
          <w:ilvl w:val="0"/>
          <w:numId w:val="34"/>
        </w:numPr>
        <w:ind w:hanging="540"/>
        <w:jc w:val="both"/>
        <w:rPr>
          <w:rFonts w:ascii="Times New Roman" w:hAnsi="Times New Roman"/>
          <w:sz w:val="22"/>
          <w:szCs w:val="22"/>
        </w:rPr>
      </w:pPr>
      <w:r w:rsidRPr="000603F9">
        <w:rPr>
          <w:rFonts w:ascii="Times New Roman" w:hAnsi="Times New Roman"/>
          <w:b/>
          <w:sz w:val="22"/>
          <w:szCs w:val="22"/>
        </w:rPr>
        <w:t>Trustees receiving per diem compensation</w:t>
      </w:r>
      <w:r w:rsidR="007825B9" w:rsidRPr="000603F9">
        <w:rPr>
          <w:rFonts w:ascii="Times New Roman" w:hAnsi="Times New Roman"/>
          <w:b/>
          <w:sz w:val="22"/>
          <w:szCs w:val="22"/>
        </w:rPr>
        <w:t xml:space="preserve"> </w:t>
      </w:r>
      <w:r w:rsidR="007825B9" w:rsidRPr="009A5262">
        <w:rPr>
          <w:rFonts w:ascii="Times New Roman" w:hAnsi="Times New Roman"/>
          <w:b/>
          <w:sz w:val="22"/>
          <w:szCs w:val="22"/>
        </w:rPr>
        <w:t>(MUST USE TIME AND EFFORT DOCUMENTATION)</w:t>
      </w:r>
      <w:r w:rsidRPr="000603F9">
        <w:rPr>
          <w:rFonts w:ascii="Times New Roman" w:hAnsi="Times New Roman"/>
          <w:sz w:val="22"/>
          <w:szCs w:val="22"/>
        </w:rPr>
        <w:t xml:space="preserve">:  When members of the board of township trustees are compensated per diem, a </w:t>
      </w:r>
      <w:r w:rsidRPr="000603F9">
        <w:rPr>
          <w:rFonts w:ascii="Times New Roman" w:hAnsi="Times New Roman"/>
          <w:b/>
          <w:i/>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00047A9E">
        <w:rPr>
          <w:rFonts w:ascii="Times New Roman" w:hAnsi="Times New Roman"/>
          <w:b/>
          <w:i/>
          <w:sz w:val="22"/>
          <w:szCs w:val="22"/>
        </w:rPr>
        <w:t>and kinds of services rendered</w:t>
      </w:r>
      <w:r w:rsidRPr="00047A9E">
        <w:rPr>
          <w:rFonts w:ascii="Times New Roman" w:hAnsi="Times New Roman"/>
          <w:sz w:val="22"/>
          <w:szCs w:val="22"/>
        </w:rPr>
        <w:t xml:space="preserve"> on those days.</w:t>
      </w:r>
      <w:r w:rsidRPr="00047A9E">
        <w:rPr>
          <w:rStyle w:val="FootnoteReference"/>
          <w:rFonts w:ascii="Times New Roman" w:hAnsi="Times New Roman"/>
          <w:sz w:val="22"/>
          <w:szCs w:val="22"/>
        </w:rPr>
        <w:footnoteReference w:id="88"/>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w:t>
      </w:r>
      <w:r w:rsidR="0002412E">
        <w:rPr>
          <w:rFonts w:ascii="Times New Roman" w:hAnsi="Times New Roman"/>
          <w:sz w:val="22"/>
          <w:szCs w:val="22"/>
        </w:rPr>
        <w:t xml:space="preserve">§ </w:t>
      </w:r>
      <w:r w:rsidRPr="00047A9E">
        <w:rPr>
          <w:rFonts w:ascii="Times New Roman" w:hAnsi="Times New Roman"/>
          <w:sz w:val="22"/>
          <w:szCs w:val="22"/>
        </w:rPr>
        <w:t>505.</w:t>
      </w:r>
      <w:r w:rsidRPr="00686545">
        <w:rPr>
          <w:rFonts w:ascii="Times New Roman" w:hAnsi="Times New Roman"/>
          <w:sz w:val="22"/>
          <w:szCs w:val="22"/>
        </w:rPr>
        <w:t>24</w:t>
      </w:r>
      <w:r w:rsidR="005B2285" w:rsidRPr="00686545">
        <w:rPr>
          <w:rFonts w:ascii="Times New Roman" w:hAnsi="Times New Roman"/>
          <w:sz w:val="22"/>
          <w:szCs w:val="22"/>
        </w:rPr>
        <w:t>(A)</w:t>
      </w:r>
      <w:r w:rsidRPr="00686545">
        <w:rPr>
          <w:rFonts w:ascii="Times New Roman" w:hAnsi="Times New Roman"/>
          <w:sz w:val="22"/>
          <w:szCs w:val="22"/>
        </w:rPr>
        <w:t xml:space="preserve"> limits</w:t>
      </w:r>
      <w:r w:rsidRPr="00047A9E">
        <w:rPr>
          <w:rFonts w:ascii="Times New Roman" w:hAnsi="Times New Roman"/>
          <w:sz w:val="22"/>
          <w:szCs w:val="22"/>
        </w:rPr>
        <w:t xml:space="preserve"> the number of days a trustee can be compensated to 200.</w:t>
      </w:r>
    </w:p>
    <w:p w14:paraId="6A227314" w14:textId="77777777" w:rsidR="00047A9E" w:rsidRPr="00047A9E" w:rsidRDefault="00047A9E" w:rsidP="00047A9E">
      <w:pPr>
        <w:ind w:left="540"/>
        <w:jc w:val="both"/>
        <w:rPr>
          <w:rFonts w:ascii="Times New Roman" w:hAnsi="Times New Roman"/>
          <w:b/>
          <w:sz w:val="22"/>
          <w:szCs w:val="22"/>
        </w:rPr>
      </w:pPr>
    </w:p>
    <w:p w14:paraId="46A5B95B" w14:textId="6016AF30" w:rsidR="00047A9E" w:rsidRPr="00490A72"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w:t>
      </w:r>
      <w:r w:rsidRPr="00490A72">
        <w:rPr>
          <w:rFonts w:ascii="Times New Roman" w:hAnsi="Times New Roman"/>
          <w:sz w:val="22"/>
          <w:szCs w:val="22"/>
        </w:rPr>
        <w:t>fund, 2004 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 No.</w:t>
      </w:r>
      <w:r w:rsidRPr="00490A72">
        <w:rPr>
          <w:rFonts w:ascii="Times New Roman" w:hAnsi="Times New Roman"/>
          <w:sz w:val="22"/>
          <w:szCs w:val="22"/>
        </w:rPr>
        <w:t xml:space="preserve"> 2004-036 established the following documentation requirements:</w:t>
      </w:r>
    </w:p>
    <w:p w14:paraId="5EC4B1E5" w14:textId="77777777" w:rsidR="00047A9E" w:rsidRPr="00490A72" w:rsidRDefault="00047A9E" w:rsidP="00047A9E">
      <w:pPr>
        <w:ind w:left="540"/>
        <w:jc w:val="both"/>
        <w:rPr>
          <w:rFonts w:ascii="Times New Roman" w:hAnsi="Times New Roman"/>
          <w:sz w:val="22"/>
          <w:szCs w:val="22"/>
        </w:rPr>
      </w:pPr>
    </w:p>
    <w:p w14:paraId="3AE9963A" w14:textId="77777777" w:rsidR="00047A9E" w:rsidRPr="00047A9E" w:rsidRDefault="00047A9E" w:rsidP="00047A9E">
      <w:pPr>
        <w:ind w:left="1440" w:right="720"/>
        <w:jc w:val="both"/>
        <w:rPr>
          <w:rFonts w:ascii="Times New Roman" w:hAnsi="Times New Roman"/>
          <w:sz w:val="22"/>
          <w:szCs w:val="22"/>
        </w:rPr>
      </w:pPr>
      <w:r w:rsidRPr="00490A72">
        <w:rPr>
          <w:rFonts w:ascii="Times New Roman" w:hAnsi="Times New Roman"/>
          <w:sz w:val="22"/>
          <w:szCs w:val="22"/>
        </w:rPr>
        <w:t>As noted above, however, a board o</w:t>
      </w:r>
      <w:r w:rsidR="005968B3" w:rsidRPr="00490A72">
        <w:rPr>
          <w:rFonts w:ascii="Times New Roman" w:hAnsi="Times New Roman"/>
          <w:sz w:val="22"/>
          <w:szCs w:val="22"/>
        </w:rPr>
        <w:t xml:space="preserve">f trustees is authorized by Ohio Rev. Code </w:t>
      </w:r>
      <w:r w:rsidR="0002412E">
        <w:rPr>
          <w:rFonts w:ascii="Times New Roman" w:hAnsi="Times New Roman"/>
          <w:sz w:val="22"/>
          <w:szCs w:val="22"/>
        </w:rPr>
        <w:t xml:space="preserve">§ </w:t>
      </w:r>
      <w:r w:rsidRPr="00490A72">
        <w:rPr>
          <w:rFonts w:ascii="Times New Roman" w:hAnsi="Times New Roman"/>
          <w:sz w:val="22"/>
          <w:szCs w:val="22"/>
        </w:rPr>
        <w:t>505.24 to pay trustees’ salaries from the general</w:t>
      </w:r>
      <w:r w:rsidRPr="00047A9E">
        <w:rPr>
          <w:rFonts w:ascii="Times New Roman" w:hAnsi="Times New Roman"/>
          <w:sz w:val="22"/>
          <w:szCs w:val="22"/>
        </w:rPr>
        <w:t xml:space="preserve"> fund or other township funds “in such proportions as the board may specify by resolution.”  The board may therefore determine, as part of its budgeting process, to appropriate money in the EMS Fund for payment of trustees’ salaries.  </w:t>
      </w:r>
      <w:proofErr w:type="gramStart"/>
      <w:r w:rsidRPr="00047A9E">
        <w:rPr>
          <w:rFonts w:ascii="Times New Roman" w:hAnsi="Times New Roman"/>
          <w:sz w:val="22"/>
          <w:szCs w:val="22"/>
        </w:rPr>
        <w:t>In order to</w:t>
      </w:r>
      <w:proofErr w:type="gramEnd"/>
      <w:r w:rsidRPr="00047A9E">
        <w:rPr>
          <w:rFonts w:ascii="Times New Roman" w:hAnsi="Times New Roman"/>
          <w:sz w:val="22"/>
          <w:szCs w:val="22"/>
        </w:rPr>
        <w:t xml:space="preserve">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w:t>
      </w:r>
      <w:proofErr w:type="gramStart"/>
      <w:r w:rsidRPr="00047A9E">
        <w:rPr>
          <w:rFonts w:ascii="Times New Roman" w:hAnsi="Times New Roman"/>
          <w:sz w:val="22"/>
          <w:szCs w:val="22"/>
        </w:rPr>
        <w:t>similar to</w:t>
      </w:r>
      <w:proofErr w:type="gramEnd"/>
      <w:r w:rsidRPr="00047A9E">
        <w:rPr>
          <w:rFonts w:ascii="Times New Roman" w:hAnsi="Times New Roman"/>
          <w:sz w:val="22"/>
          <w:szCs w:val="22"/>
        </w:rPr>
        <w:t xml:space="preserve"> trustees paid a per diem.  To the extent that the board </w:t>
      </w:r>
      <w:proofErr w:type="gramStart"/>
      <w:r w:rsidRPr="00047A9E">
        <w:rPr>
          <w:rFonts w:ascii="Times New Roman" w:hAnsi="Times New Roman"/>
          <w:sz w:val="22"/>
          <w:szCs w:val="22"/>
        </w:rPr>
        <w:t>is able to</w:t>
      </w:r>
      <w:proofErr w:type="gramEnd"/>
      <w:r w:rsidRPr="00047A9E">
        <w:rPr>
          <w:rFonts w:ascii="Times New Roman" w:hAnsi="Times New Roman"/>
          <w:sz w:val="22"/>
          <w:szCs w:val="22"/>
        </w:rPr>
        <w:t xml:space="preserve">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14:paraId="2E350876" w14:textId="77777777" w:rsidR="00047A9E" w:rsidRPr="00047A9E" w:rsidRDefault="00047A9E" w:rsidP="00047A9E">
      <w:pPr>
        <w:ind w:left="540"/>
        <w:jc w:val="both"/>
        <w:rPr>
          <w:rFonts w:ascii="Times New Roman" w:hAnsi="Times New Roman"/>
          <w:sz w:val="22"/>
          <w:szCs w:val="22"/>
        </w:rPr>
      </w:pPr>
    </w:p>
    <w:p w14:paraId="43926518" w14:textId="32B11317"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t>
      </w:r>
      <w:r w:rsidRPr="00490A72">
        <w:rPr>
          <w:rFonts w:ascii="Times New Roman" w:hAnsi="Times New Roman"/>
          <w:sz w:val="22"/>
          <w:szCs w:val="22"/>
        </w:rPr>
        <w:t>words, 2004 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w:t>
      </w:r>
      <w:r w:rsidRPr="00047A9E">
        <w:rPr>
          <w:rFonts w:ascii="Times New Roman" w:hAnsi="Times New Roman"/>
          <w:sz w:val="22"/>
          <w:szCs w:val="22"/>
        </w:rPr>
        <w:t xml:space="preserve"> procedures” can be timesheets or a similar method of record keeping, </w:t>
      </w:r>
      <w:proofErr w:type="gramStart"/>
      <w:r w:rsidRPr="00047A9E">
        <w:rPr>
          <w:rFonts w:ascii="Times New Roman" w:hAnsi="Times New Roman"/>
          <w:sz w:val="22"/>
          <w:szCs w:val="22"/>
        </w:rPr>
        <w:t>as long as</w:t>
      </w:r>
      <w:proofErr w:type="gramEnd"/>
      <w:r w:rsidRPr="00047A9E">
        <w:rPr>
          <w:rFonts w:ascii="Times New Roman" w:hAnsi="Times New Roman"/>
          <w:sz w:val="22"/>
          <w:szCs w:val="22"/>
        </w:rPr>
        <w:t xml:space="preserve"> the trustees document all time spent on township business and the type of service performed.  If per diem trustees do not document their time, then no part of salaries may be paid from the restricted funds.</w:t>
      </w:r>
    </w:p>
    <w:p w14:paraId="623D1578" w14:textId="77777777" w:rsidR="00047A9E" w:rsidRPr="00047A9E" w:rsidRDefault="00047A9E" w:rsidP="00047A9E">
      <w:pPr>
        <w:ind w:left="1440"/>
        <w:jc w:val="both"/>
        <w:rPr>
          <w:rFonts w:ascii="Times New Roman" w:hAnsi="Times New Roman"/>
          <w:sz w:val="22"/>
          <w:szCs w:val="22"/>
        </w:rPr>
      </w:pPr>
    </w:p>
    <w:p w14:paraId="5C6D8EEF" w14:textId="77777777"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 xml:space="preserve">The important factor is the portion of time spent on other township funds, relative to the total time spent on township business (as opposed to the total days </w:t>
      </w:r>
      <w:proofErr w:type="gramStart"/>
      <w:r w:rsidRPr="00047A9E">
        <w:rPr>
          <w:rFonts w:ascii="Times New Roman" w:hAnsi="Times New Roman"/>
          <w:sz w:val="22"/>
          <w:szCs w:val="22"/>
        </w:rPr>
        <w:t>in a given</w:t>
      </w:r>
      <w:proofErr w:type="gramEnd"/>
      <w:r w:rsidRPr="00047A9E">
        <w:rPr>
          <w:rFonts w:ascii="Times New Roman" w:hAnsi="Times New Roman"/>
          <w:sz w:val="22"/>
          <w:szCs w:val="22"/>
        </w:rPr>
        <w:t xml:space="preserve"> month).  In other words, do not factor days in which no township work is done into the allocation.</w:t>
      </w:r>
    </w:p>
    <w:p w14:paraId="721147B4" w14:textId="77777777" w:rsidR="00047A9E" w:rsidRPr="00047A9E" w:rsidRDefault="00047A9E" w:rsidP="00047A9E">
      <w:pPr>
        <w:ind w:left="1440"/>
        <w:jc w:val="both"/>
        <w:rPr>
          <w:rFonts w:ascii="Times New Roman" w:hAnsi="Times New Roman"/>
          <w:sz w:val="22"/>
          <w:szCs w:val="22"/>
        </w:rPr>
      </w:pPr>
    </w:p>
    <w:p w14:paraId="1BF8BF47" w14:textId="58E97F7F" w:rsidR="00047A9E" w:rsidRPr="00490A72"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Pr>
          <w:rFonts w:ascii="Times New Roman" w:hAnsi="Times New Roman"/>
          <w:sz w:val="22"/>
          <w:szCs w:val="22"/>
        </w:rPr>
        <w:t xml:space="preserve">under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was the focus </w:t>
      </w:r>
      <w:r w:rsidRPr="00490A72">
        <w:rPr>
          <w:rFonts w:ascii="Times New Roman" w:hAnsi="Times New Roman"/>
          <w:sz w:val="22"/>
          <w:szCs w:val="22"/>
        </w:rPr>
        <w:t xml:space="preserve">of </w:t>
      </w:r>
      <w:r w:rsidR="005201CD" w:rsidRPr="00490A72">
        <w:rPr>
          <w:rFonts w:ascii="Times New Roman" w:hAnsi="Times New Roman"/>
          <w:sz w:val="22"/>
          <w:szCs w:val="22"/>
        </w:rPr>
        <w:t xml:space="preserve">2004 </w:t>
      </w:r>
      <w:r w:rsidRPr="00490A72">
        <w:rPr>
          <w:rFonts w:ascii="Times New Roman" w:hAnsi="Times New Roman"/>
          <w:sz w:val="22"/>
          <w:szCs w:val="22"/>
        </w:rPr>
        <w:t>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the ruling also applies to funds for the motor vehicle license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490A72">
        <w:rPr>
          <w:rFonts w:ascii="Times New Roman" w:hAnsi="Times New Roman"/>
          <w:sz w:val="22"/>
          <w:szCs w:val="22"/>
        </w:rPr>
        <w:t xml:space="preserve">4504.18 and 4504.19; motor vehicle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4503.02; gasoline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5735.27(A</w:t>
      </w:r>
      <w:r w:rsidR="008355C8">
        <w:rPr>
          <w:rFonts w:ascii="Times New Roman" w:hAnsi="Times New Roman"/>
          <w:sz w:val="22"/>
          <w:szCs w:val="22"/>
        </w:rPr>
        <w:t>)</w:t>
      </w:r>
      <w:r w:rsidRPr="00490A72">
        <w:rPr>
          <w:rFonts w:ascii="Times New Roman" w:hAnsi="Times New Roman"/>
          <w:sz w:val="22"/>
          <w:szCs w:val="22"/>
        </w:rPr>
        <w:t xml:space="preserve">(5)(d); the cemetery fund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490A72">
        <w:rPr>
          <w:rFonts w:ascii="Times New Roman" w:hAnsi="Times New Roman"/>
          <w:b/>
          <w:sz w:val="22"/>
          <w:szCs w:val="22"/>
        </w:rPr>
        <w:t>Monthly summaries in lieu of daily records are not acceptable.</w:t>
      </w:r>
    </w:p>
    <w:p w14:paraId="30CEB613" w14:textId="77777777" w:rsidR="00047A9E" w:rsidRPr="00490A72" w:rsidRDefault="00047A9E" w:rsidP="00047A9E">
      <w:pPr>
        <w:jc w:val="both"/>
        <w:rPr>
          <w:rFonts w:ascii="Times New Roman" w:hAnsi="Times New Roman"/>
          <w:sz w:val="22"/>
          <w:szCs w:val="22"/>
        </w:rPr>
      </w:pPr>
    </w:p>
    <w:p w14:paraId="052BC1FC" w14:textId="451CCC26" w:rsidR="00047A9E" w:rsidRPr="00490A72" w:rsidRDefault="00047A9E" w:rsidP="00803FD3">
      <w:pPr>
        <w:pStyle w:val="ListParagraph"/>
        <w:numPr>
          <w:ilvl w:val="0"/>
          <w:numId w:val="34"/>
        </w:numPr>
        <w:autoSpaceDE w:val="0"/>
        <w:autoSpaceDN w:val="0"/>
        <w:adjustRightInd w:val="0"/>
        <w:ind w:hanging="540"/>
        <w:contextualSpacing/>
        <w:jc w:val="both"/>
        <w:rPr>
          <w:rFonts w:ascii="Times New Roman" w:hAnsi="Times New Roman"/>
          <w:sz w:val="22"/>
          <w:szCs w:val="22"/>
        </w:rPr>
      </w:pPr>
      <w:r w:rsidRPr="00490A72">
        <w:rPr>
          <w:rFonts w:ascii="Times New Roman" w:hAnsi="Times New Roman"/>
          <w:b/>
          <w:sz w:val="22"/>
          <w:szCs w:val="22"/>
        </w:rPr>
        <w:t>Trustees receiving compensation by annual salary</w:t>
      </w:r>
      <w:r w:rsidR="007825B9" w:rsidRPr="00490A72">
        <w:rPr>
          <w:rFonts w:ascii="Times New Roman" w:hAnsi="Times New Roman"/>
          <w:b/>
          <w:sz w:val="22"/>
          <w:szCs w:val="22"/>
        </w:rPr>
        <w:t xml:space="preserve"> (MUST USE CERTIFICATIONS</w:t>
      </w:r>
      <w:r w:rsidR="00A11DAC" w:rsidRPr="00490A72">
        <w:rPr>
          <w:rFonts w:ascii="Times New Roman" w:hAnsi="Times New Roman"/>
          <w:b/>
          <w:sz w:val="22"/>
          <w:szCs w:val="22"/>
        </w:rPr>
        <w:t xml:space="preserve"> IF PAID FROM FUNDS OTHER THAN THE GENERAL FUND</w:t>
      </w:r>
      <w:r w:rsidR="007825B9" w:rsidRPr="00490A72">
        <w:rPr>
          <w:rFonts w:ascii="Times New Roman" w:hAnsi="Times New Roman"/>
          <w:b/>
          <w:sz w:val="22"/>
          <w:szCs w:val="22"/>
        </w:rPr>
        <w:t>)</w:t>
      </w:r>
      <w:r w:rsidRPr="00490A72">
        <w:rPr>
          <w:rFonts w:ascii="Times New Roman" w:hAnsi="Times New Roman"/>
          <w:sz w:val="22"/>
          <w:szCs w:val="22"/>
        </w:rPr>
        <w:t xml:space="preserve">:  To be paid on a salary basis in equal monthly installments, the board of trustees must </w:t>
      </w:r>
      <w:r w:rsidRPr="00490A72">
        <w:rPr>
          <w:rFonts w:ascii="Times New Roman" w:hAnsi="Times New Roman"/>
          <w:b/>
          <w:i/>
          <w:sz w:val="22"/>
          <w:szCs w:val="22"/>
        </w:rPr>
        <w:t>unanimously</w:t>
      </w:r>
      <w:r w:rsidRPr="00490A72">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w:t>
      </w:r>
      <w:r w:rsidR="005519BA" w:rsidRPr="00490A72">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490A72">
        <w:rPr>
          <w:rFonts w:ascii="Times New Roman" w:hAnsi="Times New Roman"/>
          <w:sz w:val="22"/>
          <w:szCs w:val="22"/>
        </w:rPr>
        <w:t>505</w:t>
      </w:r>
      <w:r w:rsidRPr="004A1027">
        <w:rPr>
          <w:rFonts w:ascii="Times New Roman" w:hAnsi="Times New Roman"/>
          <w:sz w:val="22"/>
          <w:szCs w:val="22"/>
        </w:rPr>
        <w:t>.24(</w:t>
      </w:r>
      <w:r w:rsidR="004A1027" w:rsidRPr="005C27D0">
        <w:rPr>
          <w:rFonts w:ascii="Times New Roman" w:hAnsi="Times New Roman"/>
          <w:sz w:val="22"/>
          <w:szCs w:val="22"/>
        </w:rPr>
        <w:t>C</w:t>
      </w:r>
      <w:r w:rsidRPr="004A1027">
        <w:rPr>
          <w:rFonts w:ascii="Times New Roman" w:hAnsi="Times New Roman"/>
          <w:sz w:val="22"/>
          <w:szCs w:val="22"/>
        </w:rPr>
        <w:t>)).</w:t>
      </w:r>
      <w:r w:rsidRPr="00490A72">
        <w:rPr>
          <w:rFonts w:ascii="Times New Roman" w:hAnsi="Times New Roman"/>
          <w:sz w:val="22"/>
          <w:szCs w:val="22"/>
        </w:rPr>
        <w:t xml:space="preserve"> </w:t>
      </w:r>
      <w:r w:rsidR="00347480" w:rsidRPr="00490A72">
        <w:rPr>
          <w:rFonts w:ascii="Times New Roman" w:hAnsi="Times New Roman"/>
          <w:sz w:val="22"/>
          <w:szCs w:val="22"/>
        </w:rPr>
        <w:t xml:space="preserve"> </w:t>
      </w:r>
      <w:r w:rsidRPr="00490A72">
        <w:rPr>
          <w:rFonts w:ascii="Times New Roman" w:hAnsi="Times New Roman"/>
          <w:sz w:val="22"/>
          <w:szCs w:val="22"/>
        </w:rPr>
        <w:t xml:space="preserve">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must be done individually, but is not required to be notarized.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is not required to be a time log. </w:t>
      </w:r>
      <w:r w:rsidR="009C4F65">
        <w:rPr>
          <w:rFonts w:ascii="Times New Roman" w:hAnsi="Times New Roman"/>
          <w:sz w:val="22"/>
          <w:szCs w:val="22"/>
        </w:rPr>
        <w:t xml:space="preserve"> </w:t>
      </w:r>
      <w:r w:rsidRPr="00490A72">
        <w:rPr>
          <w:rFonts w:ascii="Times New Roman" w:hAnsi="Times New Roman"/>
          <w:sz w:val="22"/>
          <w:szCs w:val="22"/>
        </w:rPr>
        <w:t xml:space="preserve">Rather, all that is required is a statement detailing the percentage of time that the trustee/fiscal officer spent during that pay period providing services related to each fund to be charged. </w:t>
      </w:r>
      <w:r w:rsidR="00860616">
        <w:rPr>
          <w:rFonts w:ascii="Times New Roman" w:hAnsi="Times New Roman"/>
          <w:sz w:val="22"/>
          <w:szCs w:val="22"/>
        </w:rPr>
        <w:t xml:space="preserve"> </w:t>
      </w:r>
      <w:r w:rsidRPr="00C65020">
        <w:rPr>
          <w:rFonts w:ascii="Times New Roman" w:hAnsi="Times New Roman"/>
          <w:sz w:val="22"/>
          <w:szCs w:val="22"/>
        </w:rPr>
        <w:t>A sample ce</w:t>
      </w:r>
      <w:r w:rsidR="00CD0F98" w:rsidRPr="00C65020">
        <w:rPr>
          <w:rFonts w:ascii="Times New Roman" w:hAnsi="Times New Roman"/>
          <w:sz w:val="22"/>
          <w:szCs w:val="22"/>
        </w:rPr>
        <w:t xml:space="preserve">rtification </w:t>
      </w:r>
      <w:r w:rsidR="00C65020" w:rsidRPr="00C65020">
        <w:rPr>
          <w:rFonts w:ascii="Times New Roman" w:hAnsi="Times New Roman"/>
          <w:sz w:val="22"/>
          <w:szCs w:val="22"/>
        </w:rPr>
        <w:t>can be found at</w:t>
      </w:r>
      <w:r w:rsidR="00C65020" w:rsidRPr="00A5264A">
        <w:rPr>
          <w:rFonts w:ascii="Times New Roman" w:hAnsi="Times New Roman"/>
          <w:sz w:val="22"/>
          <w:szCs w:val="22"/>
        </w:rPr>
        <w:t xml:space="preserve">: </w:t>
      </w:r>
      <w:hyperlink r:id="rId74"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 xml:space="preserve">. </w:t>
      </w:r>
      <w:r w:rsidR="004A1027">
        <w:rPr>
          <w:rFonts w:ascii="Times New Roman" w:hAnsi="Times New Roman"/>
          <w:sz w:val="22"/>
          <w:szCs w:val="22"/>
        </w:rPr>
        <w:t xml:space="preserve"> </w:t>
      </w:r>
      <w:r w:rsidRPr="00490A72">
        <w:rPr>
          <w:rFonts w:ascii="Times New Roman" w:hAnsi="Times New Roman"/>
          <w:sz w:val="22"/>
          <w:szCs w:val="22"/>
        </w:rPr>
        <w:t xml:space="preserve">If 100% of the compensation of the township trustee is to be paid </w:t>
      </w:r>
      <w:r w:rsidR="003C7660" w:rsidRPr="00490A72">
        <w:rPr>
          <w:rFonts w:ascii="Times New Roman" w:hAnsi="Times New Roman"/>
          <w:sz w:val="22"/>
          <w:szCs w:val="22"/>
        </w:rPr>
        <w:t xml:space="preserve">to </w:t>
      </w:r>
      <w:r w:rsidRPr="00490A72">
        <w:rPr>
          <w:rFonts w:ascii="Times New Roman" w:hAnsi="Times New Roman"/>
          <w:sz w:val="22"/>
          <w:szCs w:val="22"/>
        </w:rPr>
        <w:t>from the general fund, no certification is required.</w:t>
      </w:r>
    </w:p>
    <w:p w14:paraId="7ABD942B" w14:textId="77777777" w:rsidR="00047A9E" w:rsidRPr="00047A9E" w:rsidRDefault="00047A9E" w:rsidP="00EA0DDD">
      <w:pPr>
        <w:jc w:val="both"/>
        <w:rPr>
          <w:rFonts w:ascii="Times New Roman" w:hAnsi="Times New Roman"/>
          <w:sz w:val="22"/>
          <w:szCs w:val="22"/>
        </w:rPr>
      </w:pPr>
    </w:p>
    <w:p w14:paraId="55EA3B98" w14:textId="7CD0A072" w:rsidR="00047A9E" w:rsidRPr="00490A72" w:rsidRDefault="00047A9E" w:rsidP="00803FD3">
      <w:pPr>
        <w:pStyle w:val="ListParagraph"/>
        <w:numPr>
          <w:ilvl w:val="0"/>
          <w:numId w:val="34"/>
        </w:numPr>
        <w:autoSpaceDE w:val="0"/>
        <w:autoSpaceDN w:val="0"/>
        <w:adjustRightInd w:val="0"/>
        <w:ind w:hanging="540"/>
        <w:contextualSpacing/>
        <w:jc w:val="both"/>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 xml:space="preserve">Fiscal officers compensated from funds other than the general fund must certify the percentage of the time spent working on matters that are to be paid from funds other than the general fund.  They must complete a certification prior to receiving his/her pay for that pay period. </w:t>
      </w:r>
      <w:r w:rsidR="00860616">
        <w:rPr>
          <w:rFonts w:ascii="Times New Roman" w:hAnsi="Times New Roman"/>
          <w:sz w:val="22"/>
          <w:szCs w:val="22"/>
        </w:rPr>
        <w:t xml:space="preserve"> </w:t>
      </w:r>
      <w:r w:rsidRPr="00047A9E">
        <w:rPr>
          <w:rFonts w:ascii="Times New Roman" w:hAnsi="Times New Roman"/>
          <w:sz w:val="22"/>
          <w:szCs w:val="22"/>
        </w:rPr>
        <w:t xml:space="preserve">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w:t>
      </w:r>
      <w:r w:rsidR="00C65020" w:rsidRPr="00C65020">
        <w:rPr>
          <w:rFonts w:ascii="Times New Roman" w:hAnsi="Times New Roman"/>
          <w:sz w:val="22"/>
          <w:szCs w:val="22"/>
        </w:rPr>
        <w:t xml:space="preserve">A sample certification can be found </w:t>
      </w:r>
      <w:r w:rsidR="00C65020" w:rsidRPr="00A5264A">
        <w:rPr>
          <w:rFonts w:ascii="Times New Roman" w:hAnsi="Times New Roman"/>
          <w:sz w:val="22"/>
          <w:szCs w:val="22"/>
        </w:rPr>
        <w:t xml:space="preserve">at: </w:t>
      </w:r>
      <w:hyperlink r:id="rId75"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w:t>
      </w:r>
      <w:r w:rsidR="004A1027">
        <w:rPr>
          <w:rFonts w:ascii="Times New Roman" w:hAnsi="Times New Roman"/>
          <w:sz w:val="22"/>
          <w:szCs w:val="22"/>
        </w:rPr>
        <w:t xml:space="preserve">  </w:t>
      </w:r>
      <w:r w:rsidRPr="00490A72">
        <w:rPr>
          <w:rFonts w:ascii="Times New Roman" w:hAnsi="Times New Roman"/>
          <w:sz w:val="22"/>
          <w:szCs w:val="22"/>
        </w:rPr>
        <w:t>If 100% of the compensation of the township fiscal officer is to be paid from the general fund, no certification is required.</w:t>
      </w:r>
    </w:p>
    <w:p w14:paraId="2223724B" w14:textId="0C098292" w:rsidR="00E728DC" w:rsidRDefault="00E728DC" w:rsidP="00047A9E">
      <w:pPr>
        <w:jc w:val="both"/>
        <w:rPr>
          <w:rFonts w:ascii="Times New Roman" w:hAnsi="Times New Roman"/>
          <w:sz w:val="22"/>
          <w:szCs w:val="22"/>
        </w:rPr>
      </w:pPr>
    </w:p>
    <w:p w14:paraId="63E2C67F" w14:textId="0F163E0A" w:rsidR="006B354D" w:rsidRDefault="006B354D">
      <w:pPr>
        <w:rPr>
          <w:rFonts w:ascii="Times New Roman" w:hAnsi="Times New Roman"/>
          <w:sz w:val="22"/>
          <w:szCs w:val="22"/>
        </w:rPr>
      </w:pPr>
      <w:r>
        <w:rPr>
          <w:rFonts w:ascii="Times New Roman" w:hAnsi="Times New Roman"/>
          <w:sz w:val="22"/>
          <w:szCs w:val="22"/>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047A9E" w:rsidRPr="00047A9E" w14:paraId="3E33A15D" w14:textId="77777777" w:rsidTr="00545B26">
        <w:tc>
          <w:tcPr>
            <w:tcW w:w="9355" w:type="dxa"/>
            <w:shd w:val="clear" w:color="auto" w:fill="F2F2F2"/>
          </w:tcPr>
          <w:p w14:paraId="6A72EC5F" w14:textId="77777777" w:rsidR="0032409A" w:rsidRPr="001B4B8D" w:rsidRDefault="0032409A" w:rsidP="00047A9E">
            <w:pPr>
              <w:autoSpaceDE w:val="0"/>
              <w:autoSpaceDN w:val="0"/>
              <w:adjustRightInd w:val="0"/>
              <w:rPr>
                <w:rFonts w:ascii="Times New Roman" w:hAnsi="Times New Roman"/>
                <w:sz w:val="22"/>
                <w:szCs w:val="22"/>
              </w:rPr>
            </w:pPr>
            <w:r w:rsidRPr="001B4B8D">
              <w:rPr>
                <w:rFonts w:ascii="Times New Roman" w:hAnsi="Times New Roman"/>
                <w:sz w:val="22"/>
                <w:szCs w:val="22"/>
              </w:rPr>
              <w:t>For salaried trustees only, AOS will forgo issuance of a finding for adjustment in any case where the Township has reasonable supporting documentation (such as detailed time and effort records, timesheets, etc.) in lieu of the certifications.</w:t>
            </w:r>
            <w:r w:rsidR="009C4F65">
              <w:rPr>
                <w:rFonts w:ascii="Times New Roman" w:hAnsi="Times New Roman"/>
                <w:sz w:val="22"/>
                <w:szCs w:val="22"/>
              </w:rPr>
              <w:t xml:space="preserve"> </w:t>
            </w:r>
            <w:r w:rsidRPr="001B4B8D">
              <w:rPr>
                <w:rFonts w:ascii="Times New Roman" w:hAnsi="Times New Roman"/>
                <w:sz w:val="22"/>
                <w:szCs w:val="22"/>
              </w:rPr>
              <w:t xml:space="preserve"> Absent this documentation, auditors should issue a finding for adjustment. </w:t>
            </w:r>
            <w:r w:rsidR="009C4F65">
              <w:rPr>
                <w:rFonts w:ascii="Times New Roman" w:hAnsi="Times New Roman"/>
                <w:sz w:val="22"/>
                <w:szCs w:val="22"/>
              </w:rPr>
              <w:t xml:space="preserve"> </w:t>
            </w:r>
            <w:r w:rsidRPr="001B4B8D">
              <w:rPr>
                <w:rFonts w:ascii="Times New Roman" w:hAnsi="Times New Roman"/>
                <w:sz w:val="22"/>
                <w:szCs w:val="22"/>
              </w:rPr>
              <w:t>Also, auditors should still issue a noncompliance citation for not preparing the certifications as required by statute in all cases.</w:t>
            </w:r>
          </w:p>
          <w:p w14:paraId="55E2DD24" w14:textId="77777777" w:rsidR="0032409A" w:rsidRPr="00E31619" w:rsidRDefault="0032409A" w:rsidP="00490A72">
            <w:pPr>
              <w:tabs>
                <w:tab w:val="left" w:pos="6609"/>
              </w:tabs>
              <w:autoSpaceDE w:val="0"/>
              <w:autoSpaceDN w:val="0"/>
              <w:adjustRightInd w:val="0"/>
              <w:rPr>
                <w:rFonts w:ascii="Times New Roman" w:hAnsi="Times New Roman"/>
                <w:sz w:val="22"/>
                <w:szCs w:val="22"/>
              </w:rPr>
            </w:pPr>
          </w:p>
          <w:p w14:paraId="7B4A85BE" w14:textId="77777777" w:rsidR="00047A9E" w:rsidRDefault="00047A9E" w:rsidP="00047A9E">
            <w:pPr>
              <w:autoSpaceDE w:val="0"/>
              <w:autoSpaceDN w:val="0"/>
              <w:adjustRightInd w:val="0"/>
              <w:rPr>
                <w:rFonts w:ascii="Times New Roman" w:hAnsi="Times New Roman"/>
                <w:bCs/>
                <w:iCs/>
                <w:sz w:val="22"/>
                <w:szCs w:val="22"/>
              </w:rPr>
            </w:pPr>
            <w:r w:rsidRPr="00047A9E">
              <w:rPr>
                <w:rFonts w:ascii="Times New Roman" w:hAnsi="Times New Roman"/>
                <w:bCs/>
                <w:iCs/>
                <w:sz w:val="22"/>
                <w:szCs w:val="22"/>
              </w:rPr>
              <w:t xml:space="preserve">Undocumented per diem salaries for trustees, where the </w:t>
            </w:r>
            <w:proofErr w:type="gramStart"/>
            <w:r w:rsidRPr="00047A9E">
              <w:rPr>
                <w:rFonts w:ascii="Times New Roman" w:hAnsi="Times New Roman"/>
                <w:bCs/>
                <w:iCs/>
                <w:sz w:val="22"/>
                <w:szCs w:val="22"/>
              </w:rPr>
              <w:t>trustees</w:t>
            </w:r>
            <w:proofErr w:type="gramEnd"/>
            <w:r w:rsidRPr="00047A9E">
              <w:rPr>
                <w:rFonts w:ascii="Times New Roman" w:hAnsi="Times New Roman"/>
                <w:bCs/>
                <w:iCs/>
                <w:sz w:val="22"/>
                <w:szCs w:val="22"/>
              </w:rPr>
              <w:t xml:space="preserve"> officers have been paid from funds other than the General Fund, should result in findings for adjustment and the consideration of opinion qualifications including adverse opinions (if the auditee refuses to post the adjustment).</w:t>
            </w:r>
          </w:p>
          <w:p w14:paraId="74F9B7CA" w14:textId="77777777" w:rsidR="005016F5" w:rsidRDefault="005016F5" w:rsidP="00047A9E">
            <w:pPr>
              <w:autoSpaceDE w:val="0"/>
              <w:autoSpaceDN w:val="0"/>
              <w:adjustRightInd w:val="0"/>
              <w:rPr>
                <w:rFonts w:ascii="Times New Roman" w:hAnsi="Times New Roman"/>
                <w:bCs/>
                <w:iCs/>
                <w:sz w:val="22"/>
                <w:szCs w:val="22"/>
              </w:rPr>
            </w:pPr>
          </w:p>
          <w:p w14:paraId="2B0CC4A2" w14:textId="77777777" w:rsidR="005016F5" w:rsidRPr="009A5262" w:rsidRDefault="005016F5" w:rsidP="00047A9E">
            <w:pPr>
              <w:autoSpaceDE w:val="0"/>
              <w:autoSpaceDN w:val="0"/>
              <w:adjustRightInd w:val="0"/>
              <w:rPr>
                <w:rFonts w:ascii="Times New Roman" w:hAnsi="Times New Roman"/>
                <w:bCs/>
                <w:iCs/>
                <w:sz w:val="22"/>
                <w:szCs w:val="22"/>
              </w:rPr>
            </w:pPr>
            <w:r w:rsidRPr="009A5262">
              <w:rPr>
                <w:rFonts w:ascii="Times New Roman" w:hAnsi="Times New Roman"/>
                <w:bCs/>
                <w:iCs/>
                <w:sz w:val="22"/>
                <w:szCs w:val="22"/>
              </w:rPr>
              <w:t xml:space="preserve">Townships allocating 100 percent of officials’ salaries to restricted funds will be subject to audit findings. </w:t>
            </w:r>
            <w:r w:rsidR="001B4B8D">
              <w:rPr>
                <w:rFonts w:ascii="Times New Roman" w:hAnsi="Times New Roman"/>
                <w:bCs/>
                <w:iCs/>
                <w:sz w:val="22"/>
                <w:szCs w:val="22"/>
              </w:rPr>
              <w:t xml:space="preserve"> </w:t>
            </w:r>
            <w:r w:rsidR="0032409A">
              <w:rPr>
                <w:rFonts w:ascii="Times New Roman" w:hAnsi="Times New Roman"/>
                <w:bCs/>
                <w:iCs/>
                <w:sz w:val="22"/>
                <w:szCs w:val="22"/>
              </w:rPr>
              <w:t>T</w:t>
            </w:r>
            <w:r w:rsidRPr="009A5262">
              <w:rPr>
                <w:rFonts w:ascii="Times New Roman" w:hAnsi="Times New Roman"/>
                <w:bCs/>
                <w:iCs/>
                <w:sz w:val="22"/>
                <w:szCs w:val="22"/>
              </w:rPr>
              <w:t xml:space="preserve">ownships </w:t>
            </w:r>
            <w:r w:rsidR="00A048CC" w:rsidRPr="009A5262">
              <w:rPr>
                <w:rFonts w:ascii="Times New Roman" w:hAnsi="Times New Roman"/>
                <w:bCs/>
                <w:iCs/>
                <w:sz w:val="22"/>
                <w:szCs w:val="22"/>
              </w:rPr>
              <w:t xml:space="preserve">must </w:t>
            </w:r>
            <w:r w:rsidRPr="009A5262">
              <w:rPr>
                <w:rFonts w:ascii="Times New Roman" w:hAnsi="Times New Roman"/>
                <w:bCs/>
                <w:iCs/>
                <w:sz w:val="22"/>
                <w:szCs w:val="22"/>
              </w:rPr>
              <w:t>properly allocate the officials’ salaries for the entire period. Failure to make necessary allocation revisions could result in findings for adjustment that may serve to disqualify the township from lower</w:t>
            </w:r>
            <w:r w:rsidRPr="009A5262">
              <w:rPr>
                <w:rFonts w:ascii="Cambria Math" w:hAnsi="Cambria Math" w:cs="Cambria Math"/>
                <w:bCs/>
                <w:iCs/>
                <w:sz w:val="22"/>
                <w:szCs w:val="22"/>
              </w:rPr>
              <w:t>‐</w:t>
            </w:r>
            <w:r w:rsidRPr="009A5262">
              <w:rPr>
                <w:rFonts w:ascii="Times New Roman" w:hAnsi="Times New Roman"/>
                <w:bCs/>
                <w:iCs/>
                <w:sz w:val="22"/>
                <w:szCs w:val="22"/>
              </w:rPr>
              <w:t>cost agreed upon procedure audits, result in qualified opinions, or otherwise increase audit costs.</w:t>
            </w:r>
          </w:p>
          <w:p w14:paraId="23E04542" w14:textId="77777777" w:rsidR="00416D26" w:rsidRPr="009A5262" w:rsidRDefault="00416D26" w:rsidP="00047A9E">
            <w:pPr>
              <w:autoSpaceDE w:val="0"/>
              <w:autoSpaceDN w:val="0"/>
              <w:adjustRightInd w:val="0"/>
              <w:rPr>
                <w:rFonts w:ascii="Times New Roman" w:hAnsi="Times New Roman"/>
                <w:bCs/>
                <w:iCs/>
                <w:sz w:val="22"/>
                <w:szCs w:val="22"/>
              </w:rPr>
            </w:pPr>
          </w:p>
          <w:p w14:paraId="07E38360" w14:textId="32C1BC21" w:rsidR="00047A9E" w:rsidRPr="00047A9E" w:rsidRDefault="004C6C16" w:rsidP="00DD2DCD">
            <w:pPr>
              <w:autoSpaceDE w:val="0"/>
              <w:autoSpaceDN w:val="0"/>
              <w:adjustRightInd w:val="0"/>
              <w:rPr>
                <w:rFonts w:ascii="Times New Roman" w:hAnsi="Times New Roman"/>
                <w:sz w:val="22"/>
                <w:szCs w:val="22"/>
              </w:rPr>
            </w:pPr>
            <w:r w:rsidRPr="00342C8F">
              <w:rPr>
                <w:rFonts w:ascii="Times New Roman" w:hAnsi="Times New Roman"/>
                <w:b/>
                <w:bCs/>
                <w:i/>
                <w:iCs/>
                <w:sz w:val="22"/>
                <w:szCs w:val="22"/>
              </w:rPr>
              <w:t>N</w:t>
            </w:r>
            <w:r w:rsidR="00416D26" w:rsidRPr="00342C8F">
              <w:rPr>
                <w:rFonts w:ascii="Times New Roman" w:hAnsi="Times New Roman"/>
                <w:b/>
                <w:bCs/>
                <w:i/>
                <w:iCs/>
                <w:sz w:val="22"/>
                <w:szCs w:val="22"/>
              </w:rPr>
              <w:t>ote</w:t>
            </w:r>
            <w:r w:rsidR="00416D26" w:rsidRPr="009A5262">
              <w:rPr>
                <w:rFonts w:ascii="Times New Roman" w:hAnsi="Times New Roman"/>
                <w:bCs/>
                <w:iCs/>
                <w:sz w:val="22"/>
                <w:szCs w:val="22"/>
              </w:rPr>
              <w:t xml:space="preserve">:  If the township allocated salaries </w:t>
            </w:r>
            <w:r w:rsidR="00994665" w:rsidRPr="009A5262">
              <w:rPr>
                <w:rFonts w:ascii="Times New Roman" w:hAnsi="Times New Roman"/>
                <w:bCs/>
                <w:iCs/>
                <w:sz w:val="22"/>
                <w:szCs w:val="22"/>
              </w:rPr>
              <w:t>incorrectly,</w:t>
            </w:r>
            <w:r w:rsidR="00416D26" w:rsidRPr="009A5262">
              <w:rPr>
                <w:rFonts w:ascii="Times New Roman" w:hAnsi="Times New Roman"/>
                <w:bCs/>
                <w:iCs/>
                <w:sz w:val="22"/>
                <w:szCs w:val="22"/>
              </w:rPr>
              <w:t xml:space="preserve"> it is likely they allocated reimbursable health care benefits incorrectly.  Improper allocations of health care benefit reimbursements should be included in the findings for adjustment (if the auditee refuses to post the adjustment).</w:t>
            </w:r>
          </w:p>
        </w:tc>
      </w:tr>
    </w:tbl>
    <w:p w14:paraId="1BDE570E" w14:textId="77777777" w:rsidR="003F3740" w:rsidRDefault="003F3740" w:rsidP="00047A9E">
      <w:pPr>
        <w:jc w:val="both"/>
        <w:rPr>
          <w:rFonts w:ascii="Times New Roman" w:hAnsi="Times New Roman"/>
          <w:sz w:val="22"/>
          <w:szCs w:val="22"/>
        </w:rPr>
      </w:pPr>
    </w:p>
    <w:p w14:paraId="7B43B984" w14:textId="5D2BBC52" w:rsidR="003F3740" w:rsidRPr="00D95751" w:rsidRDefault="00D95751" w:rsidP="00047A9E">
      <w:pPr>
        <w:jc w:val="both"/>
        <w:rPr>
          <w:rFonts w:ascii="Times New Roman" w:hAnsi="Times New Roman"/>
          <w:sz w:val="22"/>
          <w:szCs w:val="22"/>
          <w:u w:val="wave"/>
        </w:rPr>
      </w:pPr>
      <w:r w:rsidRPr="00D95751">
        <w:rPr>
          <w:rFonts w:ascii="Times New Roman" w:hAnsi="Times New Roman"/>
          <w:sz w:val="22"/>
          <w:szCs w:val="22"/>
          <w:u w:val="wave"/>
        </w:rPr>
        <w:t xml:space="preserve">See </w:t>
      </w:r>
      <w:r w:rsidR="00BF1443">
        <w:rPr>
          <w:rFonts w:ascii="Times New Roman" w:hAnsi="Times New Roman"/>
          <w:sz w:val="22"/>
          <w:szCs w:val="22"/>
          <w:u w:val="wave"/>
        </w:rPr>
        <w:t>E</w:t>
      </w:r>
      <w:r w:rsidRPr="00D95751">
        <w:rPr>
          <w:rFonts w:ascii="Times New Roman" w:hAnsi="Times New Roman"/>
          <w:sz w:val="22"/>
          <w:szCs w:val="22"/>
          <w:u w:val="wave"/>
        </w:rPr>
        <w:t xml:space="preserve">xhibit 4 in the </w:t>
      </w:r>
      <w:hyperlink r:id="rId76" w:history="1">
        <w:r w:rsidRPr="00D95751">
          <w:rPr>
            <w:rStyle w:val="Hyperlink"/>
            <w:rFonts w:ascii="Times New Roman" w:hAnsi="Times New Roman"/>
            <w:sz w:val="22"/>
            <w:szCs w:val="22"/>
            <w:u w:val="wave"/>
          </w:rPr>
          <w:t>OCS Implementation Guide</w:t>
        </w:r>
      </w:hyperlink>
      <w:r w:rsidRPr="00D95751">
        <w:rPr>
          <w:rFonts w:ascii="Times New Roman" w:hAnsi="Times New Roman"/>
          <w:sz w:val="22"/>
          <w:szCs w:val="22"/>
          <w:u w:val="wave"/>
        </w:rPr>
        <w:t xml:space="preserve"> for Township officials’ compensation tables, and guidance regarding changes in compensation.</w:t>
      </w:r>
    </w:p>
    <w:p w14:paraId="120DD732" w14:textId="77777777" w:rsidR="003F3740" w:rsidRDefault="003F3740" w:rsidP="00047A9E">
      <w:pPr>
        <w:jc w:val="both"/>
        <w:rPr>
          <w:rFonts w:ascii="Times New Roman" w:hAnsi="Times New Roman"/>
          <w:sz w:val="22"/>
          <w:szCs w:val="22"/>
        </w:rPr>
      </w:pPr>
    </w:p>
    <w:p w14:paraId="7F86EC07"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2"/>
          <w:szCs w:val="22"/>
        </w:rPr>
      </w:pPr>
      <w:r w:rsidRPr="00047A9E">
        <w:rPr>
          <w:rFonts w:ascii="Times New Roman" w:hAnsi="Times New Roman"/>
          <w:b/>
          <w:sz w:val="22"/>
          <w:szCs w:val="22"/>
        </w:rPr>
        <w:t>POSSIBLE NONCOMPLIANCE RISK FACTORS:</w:t>
      </w:r>
    </w:p>
    <w:p w14:paraId="7619CDEA"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p>
    <w:p w14:paraId="56FD7022"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r w:rsidRPr="00342C8F">
        <w:rPr>
          <w:rFonts w:ascii="Times New Roman" w:hAnsi="Times New Roman"/>
          <w:b/>
          <w:i/>
          <w:sz w:val="22"/>
          <w:szCs w:val="22"/>
        </w:rPr>
        <w:t>Note</w:t>
      </w:r>
      <w:r w:rsidRPr="00047A9E">
        <w:rPr>
          <w:rFonts w:ascii="Times New Roman" w:hAnsi="Times New Roman"/>
          <w:b/>
          <w:sz w:val="22"/>
          <w:szCs w:val="22"/>
        </w:rPr>
        <w:t>:  In assessing the risk of noncompliance, auditors should consider recent changes to the statutory requirements described in this OCS step.  This statute contains intricate requirements and interpretations.</w:t>
      </w:r>
    </w:p>
    <w:p w14:paraId="53C3B85E" w14:textId="77777777" w:rsid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237"/>
      </w:tblGrid>
      <w:tr w:rsidR="00CF0BE3" w:rsidRPr="008A47EB" w14:paraId="79208BAD" w14:textId="77777777" w:rsidTr="00545B26">
        <w:tc>
          <w:tcPr>
            <w:tcW w:w="4428" w:type="dxa"/>
          </w:tcPr>
          <w:p w14:paraId="1684DD32" w14:textId="77777777"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022681FD" w14:textId="77777777" w:rsidR="00CF0BE3" w:rsidRPr="008A47EB" w:rsidRDefault="00CF0BE3" w:rsidP="00545B2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237" w:type="dxa"/>
          </w:tcPr>
          <w:p w14:paraId="1A556A94"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14:paraId="59E674ED"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14:paraId="4A26DCD2" w14:textId="77777777" w:rsidTr="00545B26">
        <w:tc>
          <w:tcPr>
            <w:tcW w:w="4428" w:type="dxa"/>
          </w:tcPr>
          <w:p w14:paraId="4B7AFBE3" w14:textId="77777777" w:rsidR="00453E9D" w:rsidRDefault="00453E9D" w:rsidP="00453E9D">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709B550B" w14:textId="524F68F9"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121A881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1EE3FFB9"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BD6317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334E3EB"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F189CF7"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E4A8D77" w14:textId="77777777" w:rsidR="00CF0BE3" w:rsidRPr="008A47EB" w:rsidRDefault="00CF0BE3" w:rsidP="00983DED">
            <w:pPr>
              <w:ind w:left="-3974" w:firstLine="540"/>
              <w:rPr>
                <w:rFonts w:ascii="Times New Roman" w:hAnsi="Times New Roman"/>
                <w:sz w:val="22"/>
                <w:szCs w:val="22"/>
              </w:rPr>
            </w:pPr>
          </w:p>
        </w:tc>
        <w:tc>
          <w:tcPr>
            <w:tcW w:w="1237" w:type="dxa"/>
          </w:tcPr>
          <w:p w14:paraId="6D21F0FC" w14:textId="77777777" w:rsidR="00CF0BE3" w:rsidRPr="008A47EB" w:rsidRDefault="00CF0BE3" w:rsidP="00983DED">
            <w:pPr>
              <w:rPr>
                <w:rFonts w:ascii="Times New Roman" w:hAnsi="Times New Roman"/>
                <w:sz w:val="22"/>
                <w:szCs w:val="22"/>
              </w:rPr>
            </w:pPr>
          </w:p>
        </w:tc>
      </w:tr>
    </w:tbl>
    <w:p w14:paraId="4FF24612" w14:textId="43854980" w:rsidR="00CF0BE3" w:rsidRDefault="00CF0BE3" w:rsidP="00CF0BE3">
      <w:pPr>
        <w:widowControl w:val="0"/>
        <w:jc w:val="both"/>
        <w:rPr>
          <w:rFonts w:ascii="Times New Roman" w:hAnsi="Times New Roman"/>
          <w:b/>
          <w:sz w:val="22"/>
          <w:szCs w:val="22"/>
        </w:rPr>
      </w:pPr>
    </w:p>
    <w:p w14:paraId="1C76FBF4" w14:textId="77777777" w:rsidR="00EA0DDD" w:rsidRDefault="00EA0DDD" w:rsidP="00CF0BE3">
      <w:pPr>
        <w:widowControl w:val="0"/>
        <w:jc w:val="both"/>
        <w:rPr>
          <w:rFonts w:ascii="Times New Roman" w:hAnsi="Times New Roman"/>
          <w:b/>
          <w:sz w:val="22"/>
          <w:szCs w:val="22"/>
        </w:rPr>
      </w:pPr>
    </w:p>
    <w:p w14:paraId="1BAC8A32" w14:textId="77777777" w:rsidR="00CF0BE3" w:rsidRPr="008A47EB" w:rsidRDefault="00CF0BE3" w:rsidP="00FA120E">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53E6FBD" w14:textId="77777777" w:rsidR="00047A9E" w:rsidRPr="00047A9E" w:rsidRDefault="00047A9E" w:rsidP="00FA120E">
      <w:pPr>
        <w:jc w:val="both"/>
        <w:rPr>
          <w:rFonts w:ascii="Times New Roman" w:hAnsi="Times New Roman"/>
          <w:sz w:val="22"/>
          <w:szCs w:val="22"/>
        </w:rPr>
      </w:pPr>
    </w:p>
    <w:p w14:paraId="07517BC2" w14:textId="77777777" w:rsidR="00047A9E" w:rsidRPr="00D170EA" w:rsidRDefault="00047A9E" w:rsidP="00803FD3">
      <w:pPr>
        <w:pStyle w:val="ListParagraph"/>
        <w:numPr>
          <w:ilvl w:val="0"/>
          <w:numId w:val="44"/>
        </w:numPr>
        <w:ind w:left="360"/>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14:paraId="5C0569A3" w14:textId="77777777" w:rsidR="00047A9E" w:rsidRPr="00047A9E" w:rsidRDefault="00047A9E" w:rsidP="00FA120E">
      <w:pPr>
        <w:jc w:val="both"/>
        <w:rPr>
          <w:rFonts w:ascii="Times New Roman" w:hAnsi="Times New Roman"/>
          <w:sz w:val="22"/>
          <w:szCs w:val="22"/>
        </w:rPr>
      </w:pPr>
    </w:p>
    <w:p w14:paraId="56B279D7" w14:textId="77777777" w:rsidR="00047A9E" w:rsidRDefault="00047A9E" w:rsidP="00803FD3">
      <w:pPr>
        <w:pStyle w:val="ListParagraph"/>
        <w:numPr>
          <w:ilvl w:val="0"/>
          <w:numId w:val="44"/>
        </w:numPr>
        <w:ind w:left="360"/>
        <w:jc w:val="both"/>
        <w:rPr>
          <w:rFonts w:ascii="Times New Roman" w:hAnsi="Times New Roman"/>
          <w:sz w:val="22"/>
          <w:szCs w:val="22"/>
        </w:rPr>
      </w:pPr>
      <w:r w:rsidRPr="00672CA2">
        <w:rPr>
          <w:rFonts w:ascii="Times New Roman" w:hAnsi="Times New Roman"/>
          <w:sz w:val="22"/>
          <w:szCs w:val="22"/>
        </w:rPr>
        <w:t>Recompute selected allocations of trustee/fiscal officer salaries or per diem amounts to each fund.</w:t>
      </w:r>
    </w:p>
    <w:p w14:paraId="17F90EF7" w14:textId="77777777" w:rsidR="0032409A" w:rsidRPr="0032409A" w:rsidRDefault="0032409A" w:rsidP="00FA120E">
      <w:pPr>
        <w:pStyle w:val="ListParagraph"/>
        <w:jc w:val="both"/>
        <w:rPr>
          <w:rFonts w:ascii="Times New Roman" w:hAnsi="Times New Roman"/>
          <w:sz w:val="22"/>
          <w:szCs w:val="22"/>
        </w:rPr>
      </w:pPr>
    </w:p>
    <w:p w14:paraId="48BFD5BF" w14:textId="2D86D3B8" w:rsidR="0032409A" w:rsidRPr="00E31619" w:rsidRDefault="0032409A" w:rsidP="00FA120E">
      <w:pPr>
        <w:ind w:left="360"/>
        <w:jc w:val="both"/>
        <w:rPr>
          <w:rFonts w:ascii="Times New Roman" w:hAnsi="Times New Roman"/>
          <w:sz w:val="22"/>
          <w:szCs w:val="22"/>
        </w:rPr>
      </w:pPr>
      <w:r w:rsidRPr="001B4B8D">
        <w:rPr>
          <w:rFonts w:ascii="Times New Roman" w:hAnsi="Times New Roman"/>
          <w:sz w:val="22"/>
          <w:szCs w:val="22"/>
        </w:rPr>
        <w:t xml:space="preserve">For UAN entities:  Use the wage base earning report – detail and summary.  </w:t>
      </w:r>
    </w:p>
    <w:p w14:paraId="0277ED30" w14:textId="77777777" w:rsidR="00047A9E" w:rsidRPr="00047A9E" w:rsidRDefault="00047A9E" w:rsidP="00FA120E">
      <w:pPr>
        <w:jc w:val="both"/>
        <w:rPr>
          <w:rFonts w:ascii="Times New Roman" w:hAnsi="Times New Roman"/>
          <w:sz w:val="22"/>
          <w:szCs w:val="22"/>
        </w:rPr>
      </w:pPr>
    </w:p>
    <w:p w14:paraId="4DD2F406" w14:textId="77777777" w:rsidR="00047A9E" w:rsidRPr="00D170EA" w:rsidRDefault="00047A9E" w:rsidP="00803FD3">
      <w:pPr>
        <w:pStyle w:val="ListParagraph"/>
        <w:numPr>
          <w:ilvl w:val="0"/>
          <w:numId w:val="44"/>
        </w:numPr>
        <w:ind w:left="360"/>
        <w:jc w:val="both"/>
        <w:rPr>
          <w:rFonts w:ascii="Times New Roman" w:hAnsi="Times New Roman"/>
          <w:sz w:val="22"/>
          <w:szCs w:val="22"/>
        </w:rPr>
      </w:pPr>
      <w:r w:rsidRPr="00D170EA">
        <w:rPr>
          <w:rFonts w:ascii="Times New Roman" w:hAnsi="Times New Roman"/>
          <w:sz w:val="22"/>
          <w:szCs w:val="22"/>
        </w:rPr>
        <w:t xml:space="preserve">For fiscal officers or trustees paid by annual salary with allocations to funds other than the general fund, trace selected allocations to certifications. </w:t>
      </w:r>
    </w:p>
    <w:p w14:paraId="30E85CC1" w14:textId="77777777" w:rsidR="00047A9E" w:rsidRPr="00672CA2" w:rsidRDefault="00047A9E" w:rsidP="00FA120E">
      <w:pPr>
        <w:jc w:val="both"/>
        <w:rPr>
          <w:rFonts w:ascii="Times New Roman" w:hAnsi="Times New Roman"/>
          <w:sz w:val="22"/>
          <w:szCs w:val="22"/>
        </w:rPr>
      </w:pPr>
    </w:p>
    <w:p w14:paraId="5D3B2909" w14:textId="77777777" w:rsidR="00047A9E" w:rsidRPr="00D170EA" w:rsidRDefault="00047A9E" w:rsidP="00803FD3">
      <w:pPr>
        <w:pStyle w:val="ListParagraph"/>
        <w:numPr>
          <w:ilvl w:val="0"/>
          <w:numId w:val="44"/>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14:paraId="41A21EB4" w14:textId="77777777" w:rsidR="00047A9E" w:rsidRPr="00047A9E" w:rsidRDefault="00047A9E" w:rsidP="00FA120E">
      <w:pPr>
        <w:jc w:val="both"/>
        <w:rPr>
          <w:rFonts w:ascii="Times New Roman" w:hAnsi="Times New Roman"/>
          <w:sz w:val="22"/>
          <w:szCs w:val="22"/>
        </w:rPr>
      </w:pPr>
    </w:p>
    <w:p w14:paraId="0380B078" w14:textId="77777777" w:rsidR="00047A9E" w:rsidRPr="00D170EA" w:rsidRDefault="00047A9E" w:rsidP="00803FD3">
      <w:pPr>
        <w:pStyle w:val="ListParagraph"/>
        <w:numPr>
          <w:ilvl w:val="0"/>
          <w:numId w:val="44"/>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14:paraId="7AFE8D3C" w14:textId="77777777" w:rsidR="00047A9E" w:rsidRDefault="00047A9E" w:rsidP="00047A9E">
      <w:pPr>
        <w:jc w:val="both"/>
        <w:rPr>
          <w:rFonts w:ascii="Times New Roman" w:hAnsi="Times New Roman"/>
          <w:sz w:val="22"/>
          <w:szCs w:val="22"/>
        </w:rPr>
      </w:pPr>
    </w:p>
    <w:p w14:paraId="127D25FE" w14:textId="77777777" w:rsidR="00CF0BE3" w:rsidRPr="008A47EB" w:rsidRDefault="00CF0BE3" w:rsidP="00CF0BE3">
      <w:pPr>
        <w:pStyle w:val="ListParagraph"/>
        <w:widowControl w:val="0"/>
        <w:ind w:left="360"/>
        <w:jc w:val="both"/>
        <w:rPr>
          <w:rFonts w:ascii="Times New Roman" w:hAnsi="Times New Roman"/>
          <w:sz w:val="22"/>
          <w:szCs w:val="22"/>
        </w:rPr>
      </w:pPr>
    </w:p>
    <w:p w14:paraId="66274A07"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C4FD6B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DEC3092" w14:textId="3D87822C" w:rsidR="00CF0BE3"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2999E0A" w14:textId="77777777" w:rsidR="00FE7C7D" w:rsidRPr="008A47EB" w:rsidRDefault="00FE7C7D"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9103CF0"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FE8C3F" w14:textId="77777777" w:rsidR="00047A9E" w:rsidRPr="00E31619" w:rsidRDefault="00047A9E" w:rsidP="00047A9E">
      <w:pPr>
        <w:jc w:val="both"/>
        <w:rPr>
          <w:rFonts w:ascii="Times New Roman" w:hAnsi="Times New Roman"/>
        </w:rPr>
      </w:pPr>
    </w:p>
    <w:p w14:paraId="26570430" w14:textId="77777777" w:rsidR="003E6C44" w:rsidRDefault="00842543" w:rsidP="00047A9E">
      <w:pPr>
        <w:widowControl w:val="0"/>
        <w:rPr>
          <w:rFonts w:ascii="Times New Roman" w:hAnsi="Times New Roman"/>
          <w:sz w:val="22"/>
          <w:szCs w:val="22"/>
        </w:rPr>
        <w:sectPr w:rsidR="003E6C44" w:rsidSect="00D73792">
          <w:headerReference w:type="default" r:id="rId77"/>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5F03DFC2" w14:textId="0EF0B02E" w:rsidR="00842543" w:rsidRPr="008A47EB" w:rsidRDefault="00382D0D" w:rsidP="00704D06">
      <w:pPr>
        <w:pStyle w:val="Heading3"/>
        <w:rPr>
          <w:sz w:val="22"/>
          <w:szCs w:val="22"/>
        </w:rPr>
      </w:pPr>
      <w:bookmarkStart w:id="69" w:name="_Toc115869718"/>
      <w:bookmarkStart w:id="70" w:name="_Toc150787141"/>
      <w:r>
        <w:rPr>
          <w:b/>
          <w:bCs w:val="0"/>
          <w:sz w:val="22"/>
          <w:szCs w:val="22"/>
        </w:rPr>
        <w:t>1</w:t>
      </w:r>
      <w:r w:rsidR="00724F2F">
        <w:rPr>
          <w:b/>
          <w:bCs w:val="0"/>
          <w:sz w:val="22"/>
          <w:szCs w:val="22"/>
        </w:rPr>
        <w:t>-24</w:t>
      </w:r>
      <w:r w:rsidR="00842543" w:rsidRPr="008A47EB">
        <w:rPr>
          <w:b/>
          <w:bCs w:val="0"/>
          <w:sz w:val="22"/>
          <w:szCs w:val="22"/>
        </w:rPr>
        <w:t xml:space="preserve"> Compliance Requirements:</w:t>
      </w:r>
      <w:r w:rsidR="00FF2FF5">
        <w:rPr>
          <w:sz w:val="22"/>
          <w:szCs w:val="22"/>
        </w:rPr>
        <w:t xml:space="preserve"> </w:t>
      </w:r>
      <w:r w:rsidR="00842543"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42543" w:rsidRPr="008A47EB">
        <w:rPr>
          <w:sz w:val="22"/>
          <w:szCs w:val="22"/>
        </w:rPr>
        <w:t>343.01, 3734.52, 3734.55, 3734.56, 3734.57(B), 3734.573, 3734.57(G), and 3734.577 – Expenditures by solid waste management districts.</w:t>
      </w:r>
      <w:bookmarkEnd w:id="69"/>
      <w:bookmarkEnd w:id="70"/>
    </w:p>
    <w:p w14:paraId="32ABED72" w14:textId="77777777" w:rsidR="007A5DA6" w:rsidRPr="008A47EB" w:rsidRDefault="007A5DA6" w:rsidP="00842543">
      <w:pPr>
        <w:jc w:val="both"/>
        <w:rPr>
          <w:rFonts w:ascii="Times New Roman" w:hAnsi="Times New Roman"/>
          <w:sz w:val="22"/>
          <w:szCs w:val="22"/>
        </w:rPr>
      </w:pPr>
    </w:p>
    <w:p w14:paraId="08C0EB56" w14:textId="77777777"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00FF2FF5">
        <w:rPr>
          <w:rFonts w:ascii="Times New Roman" w:hAnsi="Times New Roman"/>
          <w:sz w:val="22"/>
          <w:szCs w:val="22"/>
        </w:rPr>
        <w:t xml:space="preserve">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343.01 and 3734.52 require all counties in Ohio to be a part of a solid waste management district, either individually or jointly as part of a multi-county (joint) s</w:t>
      </w:r>
      <w:r w:rsidR="005201CD">
        <w:rPr>
          <w:rFonts w:ascii="Times New Roman" w:hAnsi="Times New Roman"/>
          <w:sz w:val="22"/>
          <w:szCs w:val="22"/>
        </w:rPr>
        <w:t xml:space="preserve">olid waste management district.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3734.55 and 3734.56 require all solid waste management districts to develop and submit solid waste management </w:t>
      </w:r>
      <w:r w:rsidR="005201CD">
        <w:rPr>
          <w:rFonts w:ascii="Times New Roman" w:hAnsi="Times New Roman"/>
          <w:sz w:val="22"/>
          <w:szCs w:val="22"/>
        </w:rPr>
        <w:t xml:space="preserve">plans to Ohio EPA for approval. </w:t>
      </w:r>
      <w:r w:rsidRPr="008A47EB">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Pr>
          <w:rFonts w:ascii="Times New Roman" w:hAnsi="Times New Roman"/>
          <w:sz w:val="22"/>
          <w:szCs w:val="22"/>
        </w:rPr>
        <w:t xml:space="preserve">tablishment of recycling goals. </w:t>
      </w:r>
      <w:r w:rsidRPr="008A47EB">
        <w:rPr>
          <w:rFonts w:ascii="Times New Roman" w:hAnsi="Times New Roman"/>
          <w:sz w:val="22"/>
          <w:szCs w:val="22"/>
        </w:rPr>
        <w:t xml:space="preserve"> Once approved by the Ohio EPA, solid waste management districts are requ</w:t>
      </w:r>
      <w:r w:rsidR="009A5262">
        <w:rPr>
          <w:rFonts w:ascii="Times New Roman" w:hAnsi="Times New Roman"/>
          <w:sz w:val="22"/>
          <w:szCs w:val="22"/>
        </w:rPr>
        <w:t>ired to implement their plans.</w:t>
      </w:r>
    </w:p>
    <w:p w14:paraId="6C10E934" w14:textId="77777777" w:rsidR="00842543" w:rsidRPr="008A47EB" w:rsidRDefault="00842543" w:rsidP="00842543">
      <w:pPr>
        <w:jc w:val="both"/>
        <w:rPr>
          <w:rFonts w:ascii="Times New Roman" w:hAnsi="Times New Roman"/>
          <w:sz w:val="22"/>
          <w:szCs w:val="22"/>
        </w:rPr>
      </w:pPr>
    </w:p>
    <w:p w14:paraId="5FCF5B1D" w14:textId="77777777"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w:t>
      </w:r>
      <w:r w:rsidR="005201CD">
        <w:rPr>
          <w:rFonts w:ascii="Times New Roman" w:hAnsi="Times New Roman"/>
          <w:sz w:val="22"/>
          <w:szCs w:val="22"/>
        </w:rPr>
        <w:t xml:space="preserve">grams specified in their plans.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3734.57(B) specifies that solid waste management districts can levy fees on the disposal of solid waste in landfills within their boundaries, and Ohio Rev. Code </w:t>
      </w:r>
      <w:r w:rsidR="0002412E">
        <w:rPr>
          <w:rFonts w:ascii="Times New Roman" w:hAnsi="Times New Roman"/>
          <w:sz w:val="22"/>
          <w:szCs w:val="22"/>
        </w:rPr>
        <w:t xml:space="preserve">§ </w:t>
      </w:r>
      <w:r w:rsidRPr="008A47EB">
        <w:rPr>
          <w:rFonts w:ascii="Times New Roman" w:hAnsi="Times New Roman"/>
          <w:sz w:val="22"/>
          <w:szCs w:val="22"/>
        </w:rPr>
        <w:t>3734.573 specifies that solid waste management districts can levy fees on waste that is generated with</w:t>
      </w:r>
      <w:r w:rsidR="00B83EDB">
        <w:rPr>
          <w:rFonts w:ascii="Times New Roman" w:hAnsi="Times New Roman"/>
          <w:sz w:val="22"/>
          <w:szCs w:val="22"/>
        </w:rPr>
        <w:t>in</w:t>
      </w:r>
      <w:r w:rsidRPr="008A47EB">
        <w:rPr>
          <w:rFonts w:ascii="Times New Roman" w:hAnsi="Times New Roman"/>
          <w:sz w:val="22"/>
          <w:szCs w:val="22"/>
        </w:rPr>
        <w:t xml:space="preserve"> their boundaries regardless of where the waste is disposed.</w:t>
      </w:r>
      <w:r w:rsidRPr="00CD3209">
        <w:rPr>
          <w:rStyle w:val="FootnoteReference"/>
          <w:rFonts w:ascii="Times New Roman" w:hAnsi="Times New Roman"/>
          <w:sz w:val="22"/>
          <w:szCs w:val="22"/>
        </w:rPr>
        <w:footnoteReference w:id="89"/>
      </w:r>
      <w:r w:rsidR="009A5262">
        <w:rPr>
          <w:rFonts w:ascii="Times New Roman" w:hAnsi="Times New Roman"/>
          <w:sz w:val="22"/>
          <w:szCs w:val="22"/>
        </w:rPr>
        <w:t xml:space="preserve"> </w:t>
      </w:r>
      <w:r w:rsidRPr="008A47EB">
        <w:rPr>
          <w:rFonts w:ascii="Times New Roman" w:hAnsi="Times New Roman"/>
          <w:sz w:val="22"/>
          <w:szCs w:val="22"/>
        </w:rPr>
        <w:t xml:space="preserve"> Both of these sections require the fee revenue shall be “kept in a separate and distinct fund </w:t>
      </w:r>
      <w:r w:rsidR="005201CD">
        <w:rPr>
          <w:rFonts w:ascii="Times New Roman" w:hAnsi="Times New Roman"/>
          <w:sz w:val="22"/>
          <w:szCs w:val="22"/>
        </w:rPr>
        <w:t xml:space="preserve">to the credit of the district.”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Pr>
          <w:rFonts w:ascii="Times New Roman" w:hAnsi="Times New Roman"/>
          <w:sz w:val="22"/>
          <w:szCs w:val="22"/>
        </w:rPr>
        <w:t xml:space="preserve"> the following purposes: . . .”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then provides ten “allowable uses” for the fee revenue.</w:t>
      </w:r>
      <w:r w:rsidRPr="00CD3209">
        <w:rPr>
          <w:rStyle w:val="FootnoteReference"/>
          <w:rFonts w:ascii="Times New Roman" w:hAnsi="Times New Roman"/>
          <w:sz w:val="22"/>
          <w:szCs w:val="22"/>
        </w:rPr>
        <w:footnoteReference w:id="90"/>
      </w:r>
      <w:r w:rsidRPr="008A47EB">
        <w:rPr>
          <w:rFonts w:ascii="Times New Roman" w:hAnsi="Times New Roman"/>
          <w:sz w:val="22"/>
          <w:szCs w:val="22"/>
        </w:rPr>
        <w:t xml:space="preserve"> </w:t>
      </w:r>
    </w:p>
    <w:p w14:paraId="30E73EAE" w14:textId="77777777" w:rsidR="00842543" w:rsidRPr="008A47EB" w:rsidRDefault="00842543" w:rsidP="0084254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724D2C" w:rsidRPr="008A47EB" w14:paraId="7F7B650E" w14:textId="77777777" w:rsidTr="00DD2DCD">
        <w:tc>
          <w:tcPr>
            <w:tcW w:w="4373" w:type="dxa"/>
          </w:tcPr>
          <w:p w14:paraId="1B63DD30" w14:textId="77777777"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29" w:type="dxa"/>
          </w:tcPr>
          <w:p w14:paraId="61293B2D" w14:textId="77777777"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0" w:type="dxa"/>
          </w:tcPr>
          <w:p w14:paraId="05D004CB"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W/P</w:t>
            </w:r>
          </w:p>
          <w:p w14:paraId="18549240"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Ref.</w:t>
            </w:r>
          </w:p>
        </w:tc>
      </w:tr>
      <w:tr w:rsidR="00724D2C" w:rsidRPr="008A47EB" w14:paraId="3895AD2D" w14:textId="77777777" w:rsidTr="00DD2DCD">
        <w:tc>
          <w:tcPr>
            <w:tcW w:w="4373" w:type="dxa"/>
          </w:tcPr>
          <w:p w14:paraId="0CCC51DB" w14:textId="77777777" w:rsidR="00453E9D" w:rsidRDefault="00453E9D" w:rsidP="00453E9D">
            <w:pPr>
              <w:widowControl w:val="0"/>
              <w:shd w:val="clear" w:color="auto" w:fill="FFFFFF"/>
              <w:tabs>
                <w:tab w:val="left" w:pos="360"/>
              </w:tabs>
              <w:autoSpaceDE w:val="0"/>
              <w:autoSpaceDN w:val="0"/>
              <w:adjustRightInd w:val="0"/>
              <w:spacing w:after="120"/>
              <w:rPr>
                <w:rFonts w:ascii="Times New Roman" w:hAnsi="Times New Roman"/>
                <w:sz w:val="22"/>
                <w:szCs w:val="22"/>
              </w:rPr>
            </w:pPr>
          </w:p>
          <w:p w14:paraId="3BE0D90D" w14:textId="34C88CBF"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3BF391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0A117F71"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5C52B6F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6C42F6C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00310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29" w:type="dxa"/>
          </w:tcPr>
          <w:p w14:paraId="708CC7F9" w14:textId="77777777" w:rsidR="00724D2C" w:rsidRPr="008A47EB" w:rsidRDefault="00724D2C" w:rsidP="006C677C">
            <w:pPr>
              <w:ind w:left="-3974" w:firstLine="540"/>
              <w:rPr>
                <w:rFonts w:ascii="Times New Roman" w:hAnsi="Times New Roman"/>
                <w:sz w:val="22"/>
                <w:szCs w:val="22"/>
              </w:rPr>
            </w:pPr>
          </w:p>
        </w:tc>
        <w:tc>
          <w:tcPr>
            <w:tcW w:w="1140" w:type="dxa"/>
          </w:tcPr>
          <w:p w14:paraId="63E08D32" w14:textId="77777777" w:rsidR="00724D2C" w:rsidRPr="008A47EB" w:rsidRDefault="00724D2C" w:rsidP="006C677C">
            <w:pPr>
              <w:rPr>
                <w:rFonts w:ascii="Times New Roman" w:hAnsi="Times New Roman"/>
                <w:sz w:val="22"/>
                <w:szCs w:val="22"/>
              </w:rPr>
            </w:pPr>
          </w:p>
        </w:tc>
      </w:tr>
    </w:tbl>
    <w:p w14:paraId="61217468" w14:textId="77777777" w:rsidR="00724D2C" w:rsidRDefault="00724D2C" w:rsidP="00724D2C">
      <w:pPr>
        <w:widowControl w:val="0"/>
        <w:jc w:val="both"/>
        <w:rPr>
          <w:rFonts w:ascii="Times New Roman" w:hAnsi="Times New Roman"/>
          <w:sz w:val="22"/>
          <w:szCs w:val="22"/>
        </w:rPr>
      </w:pPr>
    </w:p>
    <w:p w14:paraId="3C3033C1" w14:textId="77777777" w:rsidR="00724D2C"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03E3B92" w14:textId="77777777" w:rsidR="007E39F7" w:rsidRPr="008A47EB" w:rsidRDefault="007E39F7" w:rsidP="00724D2C">
      <w:pPr>
        <w:widowControl w:val="0"/>
        <w:jc w:val="both"/>
        <w:rPr>
          <w:rFonts w:ascii="Times New Roman" w:hAnsi="Times New Roman"/>
          <w:b/>
          <w:sz w:val="22"/>
          <w:szCs w:val="22"/>
        </w:rPr>
      </w:pPr>
    </w:p>
    <w:p w14:paraId="0E801C52" w14:textId="77777777" w:rsidR="00842543" w:rsidRPr="00541758" w:rsidRDefault="006222A4" w:rsidP="00803FD3">
      <w:pPr>
        <w:pStyle w:val="ListParagraph"/>
        <w:numPr>
          <w:ilvl w:val="0"/>
          <w:numId w:val="101"/>
        </w:numPr>
        <w:ind w:left="360"/>
        <w:jc w:val="both"/>
        <w:rPr>
          <w:rFonts w:ascii="Times New Roman" w:hAnsi="Times New Roman"/>
          <w:sz w:val="22"/>
          <w:szCs w:val="22"/>
        </w:rPr>
      </w:pPr>
      <w:r w:rsidRPr="000B1BD5">
        <w:rPr>
          <w:rFonts w:ascii="Times New Roman" w:hAnsi="Times New Roman"/>
          <w:sz w:val="22"/>
          <w:szCs w:val="22"/>
        </w:rPr>
        <w:t>Test</w:t>
      </w:r>
      <w:r w:rsidR="00842543" w:rsidRPr="000B1BD5">
        <w:rPr>
          <w:rFonts w:ascii="Times New Roman" w:hAnsi="Times New Roman"/>
          <w:sz w:val="22"/>
          <w:szCs w:val="22"/>
        </w:rPr>
        <w:t xml:space="preserve"> </w:t>
      </w:r>
      <w:r w:rsidRPr="000B1BD5">
        <w:rPr>
          <w:rFonts w:ascii="Times New Roman" w:hAnsi="Times New Roman"/>
          <w:sz w:val="22"/>
          <w:szCs w:val="22"/>
        </w:rPr>
        <w:t>that disbursements were</w:t>
      </w:r>
      <w:r w:rsidR="00842543" w:rsidRPr="000B1BD5">
        <w:rPr>
          <w:rFonts w:ascii="Times New Roman" w:hAnsi="Times New Roman"/>
          <w:sz w:val="22"/>
          <w:szCs w:val="22"/>
        </w:rPr>
        <w:t>:</w:t>
      </w:r>
    </w:p>
    <w:p w14:paraId="63CB25D1" w14:textId="77777777" w:rsidR="00842543" w:rsidRPr="008A47EB" w:rsidRDefault="00842543" w:rsidP="00803FD3">
      <w:pPr>
        <w:pStyle w:val="ListParagraph"/>
        <w:numPr>
          <w:ilvl w:val="1"/>
          <w:numId w:val="30"/>
        </w:numPr>
        <w:tabs>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3734.57(G); and </w:t>
      </w:r>
    </w:p>
    <w:p w14:paraId="0376AD54" w14:textId="77777777" w:rsidR="000B1BD5" w:rsidRDefault="00842543" w:rsidP="00803FD3">
      <w:pPr>
        <w:pStyle w:val="ListParagraph"/>
        <w:numPr>
          <w:ilvl w:val="1"/>
          <w:numId w:val="30"/>
        </w:numPr>
        <w:tabs>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in accordance with </w:t>
      </w:r>
      <w:r w:rsidR="006222A4">
        <w:rPr>
          <w:rFonts w:ascii="Times New Roman" w:hAnsi="Times New Roman"/>
          <w:sz w:val="22"/>
          <w:szCs w:val="22"/>
        </w:rPr>
        <w:t>the</w:t>
      </w:r>
      <w:r w:rsidRPr="008A47EB">
        <w:rPr>
          <w:rFonts w:ascii="Times New Roman" w:hAnsi="Times New Roman"/>
          <w:sz w:val="22"/>
          <w:szCs w:val="22"/>
        </w:rPr>
        <w:t xml:space="preserve"> policies and procedures.</w:t>
      </w:r>
    </w:p>
    <w:p w14:paraId="7AE4204A" w14:textId="77777777" w:rsidR="000B1BD5" w:rsidRDefault="000B1BD5" w:rsidP="000B1BD5">
      <w:pPr>
        <w:pStyle w:val="ListParagraph"/>
        <w:jc w:val="both"/>
        <w:rPr>
          <w:rFonts w:ascii="Times New Roman" w:hAnsi="Times New Roman"/>
          <w:sz w:val="22"/>
          <w:szCs w:val="22"/>
        </w:rPr>
      </w:pPr>
    </w:p>
    <w:p w14:paraId="1CB7C09A" w14:textId="6AA84307" w:rsidR="000B1BD5" w:rsidRDefault="00842543" w:rsidP="00803FD3">
      <w:pPr>
        <w:pStyle w:val="ListParagraph"/>
        <w:numPr>
          <w:ilvl w:val="0"/>
          <w:numId w:val="101"/>
        </w:numPr>
        <w:ind w:left="360"/>
        <w:jc w:val="both"/>
        <w:rPr>
          <w:rFonts w:ascii="Times New Roman" w:hAnsi="Times New Roman"/>
          <w:sz w:val="22"/>
          <w:szCs w:val="22"/>
        </w:rPr>
      </w:pPr>
      <w:r w:rsidRPr="000B1BD5">
        <w:rPr>
          <w:rFonts w:ascii="Times New Roman" w:hAnsi="Times New Roman"/>
          <w:sz w:val="22"/>
          <w:szCs w:val="22"/>
        </w:rPr>
        <w:t>If significant unusual items are noted, auditors should make a referral to Ohio EPA, Division of Solid and Infectious Waste Management</w:t>
      </w:r>
      <w:r w:rsidR="006222A4" w:rsidRPr="000B1BD5">
        <w:rPr>
          <w:rFonts w:ascii="Times New Roman" w:hAnsi="Times New Roman"/>
          <w:sz w:val="22"/>
          <w:szCs w:val="22"/>
        </w:rPr>
        <w:t xml:space="preserve"> by sending an email to </w:t>
      </w:r>
      <w:hyperlink r:id="rId78" w:history="1">
        <w:r w:rsidR="008116A4" w:rsidRPr="00057CB8">
          <w:rPr>
            <w:rStyle w:val="Hyperlink"/>
            <w:rFonts w:ascii="Times New Roman" w:hAnsi="Times New Roman"/>
            <w:sz w:val="22"/>
            <w:szCs w:val="22"/>
          </w:rPr>
          <w:t>Referrals@ohioauditor.gov</w:t>
        </w:r>
      </w:hyperlink>
      <w:r w:rsidRPr="000B1BD5">
        <w:rPr>
          <w:rFonts w:ascii="Times New Roman" w:hAnsi="Times New Roman"/>
          <w:sz w:val="22"/>
          <w:szCs w:val="22"/>
        </w:rPr>
        <w:t>.</w:t>
      </w:r>
      <w:r w:rsidR="00860616" w:rsidRPr="000B1BD5">
        <w:rPr>
          <w:rFonts w:ascii="Times New Roman" w:hAnsi="Times New Roman"/>
          <w:sz w:val="22"/>
          <w:szCs w:val="22"/>
        </w:rPr>
        <w:t xml:space="preserve"> </w:t>
      </w:r>
    </w:p>
    <w:p w14:paraId="5064A864" w14:textId="77777777" w:rsidR="000B1BD5" w:rsidRDefault="000B1BD5" w:rsidP="000B1BD5">
      <w:pPr>
        <w:pStyle w:val="ListParagraph"/>
        <w:ind w:left="360"/>
        <w:jc w:val="both"/>
        <w:rPr>
          <w:rFonts w:ascii="Times New Roman" w:hAnsi="Times New Roman"/>
          <w:sz w:val="22"/>
          <w:szCs w:val="22"/>
        </w:rPr>
      </w:pPr>
    </w:p>
    <w:p w14:paraId="409CD301" w14:textId="77777777" w:rsidR="00F85EEE" w:rsidRPr="000B1BD5" w:rsidRDefault="00F85EEE" w:rsidP="00803FD3">
      <w:pPr>
        <w:pStyle w:val="ListParagraph"/>
        <w:numPr>
          <w:ilvl w:val="0"/>
          <w:numId w:val="101"/>
        </w:numPr>
        <w:ind w:left="360"/>
        <w:jc w:val="both"/>
        <w:rPr>
          <w:rFonts w:ascii="Times New Roman" w:hAnsi="Times New Roman"/>
          <w:sz w:val="22"/>
          <w:szCs w:val="22"/>
        </w:rPr>
      </w:pPr>
      <w:r w:rsidRPr="000B1BD5">
        <w:rPr>
          <w:rFonts w:ascii="Times New Roman" w:hAnsi="Times New Roman"/>
          <w:sz w:val="22"/>
          <w:szCs w:val="22"/>
        </w:rPr>
        <w:t>If the solid waste manage</w:t>
      </w:r>
      <w:r w:rsidR="00800B56" w:rsidRPr="000B1BD5">
        <w:rPr>
          <w:rFonts w:ascii="Times New Roman" w:hAnsi="Times New Roman"/>
          <w:sz w:val="22"/>
          <w:szCs w:val="22"/>
        </w:rPr>
        <w:t>ment district administers a fee</w:t>
      </w:r>
      <w:r w:rsidRPr="000B1BD5">
        <w:rPr>
          <w:rFonts w:ascii="Times New Roman" w:hAnsi="Times New Roman"/>
          <w:sz w:val="22"/>
          <w:szCs w:val="22"/>
        </w:rPr>
        <w:t xml:space="preserve"> </w:t>
      </w:r>
      <w:r w:rsidR="00800B56" w:rsidRPr="000B1BD5">
        <w:rPr>
          <w:rFonts w:ascii="Times New Roman" w:hAnsi="Times New Roman"/>
          <w:sz w:val="22"/>
          <w:szCs w:val="22"/>
        </w:rPr>
        <w:t xml:space="preserve">under Ohio Rev. Code </w:t>
      </w:r>
      <w:r w:rsidR="0002412E">
        <w:rPr>
          <w:rFonts w:ascii="Times New Roman" w:hAnsi="Times New Roman"/>
          <w:sz w:val="22"/>
          <w:szCs w:val="22"/>
        </w:rPr>
        <w:t xml:space="preserve">§ </w:t>
      </w:r>
      <w:r w:rsidR="00800B56" w:rsidRPr="000B1BD5">
        <w:rPr>
          <w:rFonts w:ascii="Times New Roman" w:hAnsi="Times New Roman"/>
          <w:sz w:val="22"/>
          <w:szCs w:val="22"/>
        </w:rPr>
        <w:t>3734.573, is this maintained in a separate fund.</w:t>
      </w:r>
    </w:p>
    <w:p w14:paraId="5B579C90" w14:textId="77777777" w:rsidR="00842543" w:rsidRPr="008A47EB" w:rsidRDefault="00842543" w:rsidP="00842543">
      <w:pPr>
        <w:widowControl w:val="0"/>
        <w:jc w:val="both"/>
        <w:rPr>
          <w:rFonts w:ascii="Times New Roman" w:hAnsi="Times New Roman"/>
          <w:sz w:val="22"/>
          <w:szCs w:val="22"/>
        </w:rPr>
      </w:pPr>
    </w:p>
    <w:p w14:paraId="4B1E19ED" w14:textId="77777777" w:rsidR="009F2C8F" w:rsidRPr="008A47EB" w:rsidRDefault="009F2C8F" w:rsidP="009F2C8F">
      <w:pPr>
        <w:pStyle w:val="ListParagraph"/>
        <w:widowControl w:val="0"/>
        <w:ind w:left="360"/>
        <w:jc w:val="both"/>
        <w:rPr>
          <w:rFonts w:ascii="Times New Roman" w:hAnsi="Times New Roman"/>
          <w:sz w:val="22"/>
          <w:szCs w:val="22"/>
        </w:rPr>
      </w:pPr>
    </w:p>
    <w:p w14:paraId="5CD57C3A"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50BA2D4"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A7245C1" w14:textId="4CE2AE70" w:rsidR="009F2C8F"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F4AE364" w14:textId="77777777" w:rsidR="00FE7C7D" w:rsidRPr="008A47EB" w:rsidRDefault="00FE7C7D"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CEAD36D"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7BE0664" w14:textId="77777777" w:rsidR="009F2C8F" w:rsidRPr="008A47EB" w:rsidRDefault="009F2C8F" w:rsidP="009F2C8F">
      <w:pPr>
        <w:widowControl w:val="0"/>
        <w:jc w:val="both"/>
        <w:rPr>
          <w:rFonts w:ascii="Times New Roman" w:hAnsi="Times New Roman"/>
          <w:sz w:val="22"/>
          <w:szCs w:val="22"/>
        </w:rPr>
      </w:pPr>
    </w:p>
    <w:p w14:paraId="300805AB" w14:textId="77777777" w:rsidR="00842543" w:rsidRPr="008A47EB" w:rsidRDefault="00842543" w:rsidP="00842543">
      <w:pPr>
        <w:widowControl w:val="0"/>
        <w:jc w:val="both"/>
        <w:rPr>
          <w:rFonts w:ascii="Times New Roman" w:hAnsi="Times New Roman"/>
          <w:sz w:val="22"/>
          <w:szCs w:val="22"/>
        </w:rPr>
      </w:pPr>
    </w:p>
    <w:p w14:paraId="3ECE34B5" w14:textId="77777777" w:rsidR="003E6C44" w:rsidRDefault="00BA15F2">
      <w:pPr>
        <w:spacing w:after="200" w:line="276" w:lineRule="auto"/>
        <w:rPr>
          <w:rFonts w:ascii="Times New Roman" w:hAnsi="Times New Roman"/>
          <w:sz w:val="22"/>
          <w:szCs w:val="22"/>
          <w:u w:val="single"/>
        </w:rPr>
        <w:sectPr w:rsidR="003E6C44" w:rsidSect="00D73792">
          <w:headerReference w:type="default" r:id="rId79"/>
          <w:type w:val="continuous"/>
          <w:pgSz w:w="12240" w:h="15840"/>
          <w:pgMar w:top="1440" w:right="1440" w:bottom="720" w:left="1440" w:header="720" w:footer="720" w:gutter="0"/>
          <w:cols w:space="720"/>
          <w:docGrid w:linePitch="360"/>
        </w:sectPr>
      </w:pPr>
      <w:r>
        <w:rPr>
          <w:rFonts w:ascii="Times New Roman" w:hAnsi="Times New Roman"/>
          <w:sz w:val="22"/>
          <w:szCs w:val="22"/>
          <w:u w:val="single"/>
        </w:rPr>
        <w:br w:type="page"/>
      </w:r>
    </w:p>
    <w:p w14:paraId="07C8D774" w14:textId="77777777" w:rsidR="00BA15F2" w:rsidRPr="00704D06" w:rsidRDefault="16AFA774" w:rsidP="2D784570">
      <w:pPr>
        <w:pStyle w:val="Heading1"/>
        <w:shd w:val="clear" w:color="auto" w:fill="BFBFBF" w:themeFill="background1" w:themeFillShade="BF"/>
        <w:jc w:val="center"/>
        <w:rPr>
          <w:rFonts w:ascii="Times New Roman" w:hAnsi="Times New Roman"/>
          <w:i/>
          <w:iCs/>
        </w:rPr>
      </w:pPr>
      <w:bookmarkStart w:id="71" w:name="_Toc115869719"/>
      <w:bookmarkStart w:id="72" w:name="_Toc150787142"/>
      <w:r w:rsidRPr="2D784570">
        <w:rPr>
          <w:rFonts w:ascii="Times New Roman" w:hAnsi="Times New Roman"/>
          <w:i/>
          <w:iCs/>
        </w:rPr>
        <w:t>Appendix A</w:t>
      </w:r>
      <w:r w:rsidR="7AA7BE2E" w:rsidRPr="2D784570">
        <w:rPr>
          <w:rFonts w:ascii="Times New Roman" w:hAnsi="Times New Roman"/>
          <w:i/>
          <w:iCs/>
        </w:rPr>
        <w:t xml:space="preserve">: </w:t>
      </w:r>
      <w:r w:rsidRPr="2D784570">
        <w:rPr>
          <w:rFonts w:ascii="Times New Roman" w:hAnsi="Times New Roman"/>
          <w:i/>
          <w:iCs/>
        </w:rPr>
        <w:t xml:space="preserve"> </w:t>
      </w:r>
      <w:r w:rsidR="6C05BF76" w:rsidRPr="2D784570">
        <w:rPr>
          <w:rFonts w:ascii="Times New Roman" w:hAnsi="Times New Roman"/>
          <w:i/>
          <w:iCs/>
        </w:rPr>
        <w:t xml:space="preserve">Agricultural Society </w:t>
      </w:r>
      <w:r w:rsidRPr="2D784570">
        <w:rPr>
          <w:rFonts w:ascii="Times New Roman" w:hAnsi="Times New Roman"/>
          <w:i/>
          <w:iCs/>
        </w:rPr>
        <w:t>Compliance Supplement</w:t>
      </w:r>
      <w:bookmarkEnd w:id="71"/>
      <w:bookmarkEnd w:id="72"/>
    </w:p>
    <w:p w14:paraId="3EFE2C7F" w14:textId="77777777" w:rsidR="00BA15F2" w:rsidRPr="00BA15F2" w:rsidRDefault="00BA15F2" w:rsidP="00EA0DDD">
      <w:pPr>
        <w:jc w:val="both"/>
        <w:rPr>
          <w:rFonts w:ascii="Times New Roman" w:hAnsi="Times New Roman"/>
          <w:sz w:val="22"/>
          <w:szCs w:val="22"/>
        </w:rPr>
      </w:pPr>
    </w:p>
    <w:p w14:paraId="37FDD62F" w14:textId="2108238B" w:rsidR="00BA15F2" w:rsidRPr="00490A72" w:rsidRDefault="00BA15F2" w:rsidP="00EA0DDD">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w:t>
      </w:r>
      <w:r w:rsidR="00FF66A4" w:rsidRPr="00BA15F2">
        <w:rPr>
          <w:rFonts w:ascii="Times New Roman" w:hAnsi="Times New Roman"/>
          <w:sz w:val="22"/>
          <w:szCs w:val="22"/>
        </w:rPr>
        <w:t xml:space="preserve">and </w:t>
      </w:r>
      <w:r w:rsidRPr="00490A72">
        <w:rPr>
          <w:rFonts w:ascii="Times New Roman" w:hAnsi="Times New Roman"/>
          <w:sz w:val="22"/>
          <w:szCs w:val="22"/>
        </w:rPr>
        <w:t xml:space="preserve">regulations noted as applicable to Agricultural Societies in the Legal Matrix within </w:t>
      </w:r>
      <w:r w:rsidR="00F34519" w:rsidRPr="00490A72">
        <w:rPr>
          <w:rFonts w:ascii="Times New Roman" w:hAnsi="Times New Roman"/>
          <w:sz w:val="22"/>
          <w:szCs w:val="22"/>
        </w:rPr>
        <w:t xml:space="preserve">Implementation Guide </w:t>
      </w:r>
      <w:r w:rsidRPr="00490A72">
        <w:rPr>
          <w:rFonts w:ascii="Times New Roman" w:hAnsi="Times New Roman"/>
          <w:sz w:val="22"/>
          <w:szCs w:val="22"/>
        </w:rPr>
        <w:t>Exhibit 5.</w:t>
      </w:r>
    </w:p>
    <w:p w14:paraId="200E9EF2" w14:textId="77777777" w:rsidR="00BA15F2" w:rsidRPr="00490A72" w:rsidRDefault="00BA15F2" w:rsidP="00EA0DDD">
      <w:pPr>
        <w:jc w:val="both"/>
        <w:rPr>
          <w:rFonts w:ascii="Times New Roman" w:hAnsi="Times New Roman"/>
          <w:sz w:val="22"/>
          <w:szCs w:val="22"/>
        </w:rPr>
      </w:pPr>
    </w:p>
    <w:p w14:paraId="6BF46388" w14:textId="77777777" w:rsidR="00227698" w:rsidRPr="00643873" w:rsidRDefault="00BA15F2" w:rsidP="00EA0DDD">
      <w:pPr>
        <w:jc w:val="both"/>
        <w:rPr>
          <w:rFonts w:ascii="Times New Roman" w:hAnsi="Times New Roman"/>
          <w:sz w:val="22"/>
          <w:szCs w:val="22"/>
        </w:rPr>
      </w:pPr>
      <w:r w:rsidRPr="00490A72">
        <w:rPr>
          <w:rFonts w:ascii="Times New Roman" w:hAnsi="Times New Roman"/>
          <w:sz w:val="22"/>
          <w:szCs w:val="22"/>
        </w:rPr>
        <w:t xml:space="preserve">Agricultural societies incorporate as either county (per </w:t>
      </w:r>
      <w:r w:rsidR="00F00E20">
        <w:rPr>
          <w:rFonts w:ascii="Times New Roman" w:hAnsi="Times New Roman"/>
          <w:sz w:val="22"/>
          <w:szCs w:val="22"/>
        </w:rPr>
        <w:t xml:space="preserve">Ohio </w:t>
      </w:r>
      <w:r w:rsidR="005968B3" w:rsidRPr="00490A72">
        <w:rPr>
          <w:rFonts w:ascii="Times New Roman" w:hAnsi="Times New Roman"/>
          <w:sz w:val="22"/>
          <w:szCs w:val="22"/>
        </w:rPr>
        <w:t xml:space="preserve">Rev. Code </w:t>
      </w:r>
      <w:r w:rsidR="0002412E">
        <w:rPr>
          <w:rFonts w:ascii="Times New Roman" w:hAnsi="Times New Roman"/>
          <w:sz w:val="22"/>
          <w:szCs w:val="22"/>
        </w:rPr>
        <w:t xml:space="preserve">§ </w:t>
      </w:r>
      <w:r w:rsidRPr="00490A72">
        <w:rPr>
          <w:rFonts w:ascii="Times New Roman" w:hAnsi="Times New Roman"/>
          <w:sz w:val="22"/>
          <w:szCs w:val="22"/>
        </w:rPr>
        <w:t xml:space="preserve">1711.01) or independent (per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1711.02).  Certain laws herein apply to one or both types.  Each step describes to </w:t>
      </w:r>
      <w:r w:rsidRPr="00643873">
        <w:rPr>
          <w:rFonts w:ascii="Times New Roman" w:hAnsi="Times New Roman"/>
          <w:sz w:val="22"/>
          <w:szCs w:val="22"/>
        </w:rPr>
        <w:t xml:space="preserve">which type of society it applies. </w:t>
      </w:r>
    </w:p>
    <w:p w14:paraId="199B4C66" w14:textId="77777777" w:rsidR="00227698" w:rsidRPr="00643873" w:rsidRDefault="00227698" w:rsidP="00EA0DDD">
      <w:pPr>
        <w:jc w:val="both"/>
        <w:rPr>
          <w:rFonts w:ascii="Times New Roman" w:hAnsi="Times New Roman"/>
          <w:sz w:val="22"/>
          <w:szCs w:val="22"/>
        </w:rPr>
      </w:pPr>
    </w:p>
    <w:p w14:paraId="75CE9F6C" w14:textId="77777777" w:rsidR="00C36AE1" w:rsidRPr="00643873" w:rsidRDefault="00227698" w:rsidP="00EA0DDD">
      <w:pPr>
        <w:jc w:val="both"/>
        <w:rPr>
          <w:rFonts w:ascii="Times New Roman" w:hAnsi="Times New Roman"/>
          <w:sz w:val="22"/>
          <w:szCs w:val="22"/>
        </w:rPr>
      </w:pPr>
      <w:r w:rsidRPr="00643873">
        <w:rPr>
          <w:rFonts w:ascii="Times New Roman" w:hAnsi="Times New Roman"/>
          <w:sz w:val="22"/>
          <w:szCs w:val="22"/>
        </w:rPr>
        <w:t>For</w:t>
      </w:r>
      <w:r w:rsidR="00C36AE1" w:rsidRPr="00643873">
        <w:rPr>
          <w:rFonts w:ascii="Times New Roman" w:hAnsi="Times New Roman"/>
          <w:sz w:val="22"/>
          <w:szCs w:val="22"/>
        </w:rPr>
        <w:t xml:space="preserve"> additional information see: </w:t>
      </w:r>
    </w:p>
    <w:p w14:paraId="12C6DF2F" w14:textId="681FEA76" w:rsidR="00BA15F2" w:rsidRPr="00643873" w:rsidRDefault="00227698" w:rsidP="00803FD3">
      <w:pPr>
        <w:pStyle w:val="ListParagraph"/>
        <w:numPr>
          <w:ilvl w:val="0"/>
          <w:numId w:val="112"/>
        </w:numPr>
        <w:jc w:val="both"/>
        <w:rPr>
          <w:rFonts w:ascii="Times New Roman" w:hAnsi="Times New Roman"/>
          <w:sz w:val="22"/>
          <w:szCs w:val="22"/>
        </w:rPr>
      </w:pPr>
      <w:r w:rsidRPr="00643873">
        <w:rPr>
          <w:rFonts w:ascii="Times New Roman" w:hAnsi="Times New Roman"/>
          <w:sz w:val="22"/>
          <w:szCs w:val="22"/>
        </w:rPr>
        <w:t>Department of Agriculture’</w:t>
      </w:r>
      <w:r w:rsidR="00C36AE1" w:rsidRPr="00643873">
        <w:rPr>
          <w:rFonts w:ascii="Times New Roman" w:hAnsi="Times New Roman"/>
          <w:sz w:val="22"/>
          <w:szCs w:val="22"/>
        </w:rPr>
        <w:t>s Redbook</w:t>
      </w:r>
      <w:r w:rsidRPr="00643873">
        <w:rPr>
          <w:rFonts w:ascii="Times New Roman" w:hAnsi="Times New Roman"/>
          <w:sz w:val="22"/>
          <w:szCs w:val="22"/>
        </w:rPr>
        <w:t xml:space="preserve">: </w:t>
      </w:r>
      <w:hyperlink r:id="rId80" w:history="1">
        <w:r w:rsidR="004348BC" w:rsidRPr="001C2597">
          <w:rPr>
            <w:rFonts w:ascii="Times New Roman" w:hAnsi="Times New Roman"/>
            <w:color w:val="0000FF"/>
            <w:sz w:val="22"/>
            <w:szCs w:val="22"/>
            <w:u w:val="single"/>
          </w:rPr>
          <w:t>Fairs_RedBook.pdf</w:t>
        </w:r>
      </w:hyperlink>
      <w:r w:rsidR="00FF66A4">
        <w:rPr>
          <w:rStyle w:val="Hyperlink"/>
          <w:rFonts w:ascii="Times New Roman" w:hAnsi="Times New Roman"/>
          <w:sz w:val="22"/>
          <w:szCs w:val="22"/>
          <w:u w:val="none"/>
        </w:rPr>
        <w:t xml:space="preserve"> </w:t>
      </w:r>
    </w:p>
    <w:p w14:paraId="726CC5BE" w14:textId="79556F89" w:rsidR="00C36AE1" w:rsidRPr="00643873" w:rsidRDefault="00C36AE1" w:rsidP="00803FD3">
      <w:pPr>
        <w:pStyle w:val="ListParagraph"/>
        <w:numPr>
          <w:ilvl w:val="0"/>
          <w:numId w:val="112"/>
        </w:numPr>
        <w:jc w:val="both"/>
        <w:rPr>
          <w:rFonts w:ascii="Times New Roman" w:hAnsi="Times New Roman"/>
          <w:sz w:val="22"/>
          <w:szCs w:val="22"/>
        </w:rPr>
      </w:pPr>
      <w:r w:rsidRPr="00643873">
        <w:rPr>
          <w:rFonts w:ascii="Times New Roman" w:hAnsi="Times New Roman"/>
          <w:sz w:val="22"/>
          <w:szCs w:val="22"/>
        </w:rPr>
        <w:t xml:space="preserve">Uniform System of Accounting for Agricultural Societies:  </w:t>
      </w:r>
      <w:hyperlink r:id="rId81" w:history="1">
        <w:r w:rsidR="001532E3" w:rsidRPr="008969C7">
          <w:rPr>
            <w:rStyle w:val="Hyperlink"/>
            <w:rFonts w:ascii="Times New Roman" w:hAnsi="Times New Roman"/>
            <w:sz w:val="22"/>
            <w:szCs w:val="22"/>
          </w:rPr>
          <w:t>https://ohioauditor.gov/publications.html</w:t>
        </w:r>
      </w:hyperlink>
      <w:r w:rsidR="001532E3">
        <w:rPr>
          <w:rFonts w:ascii="Times New Roman" w:hAnsi="Times New Roman"/>
          <w:sz w:val="22"/>
          <w:szCs w:val="22"/>
        </w:rPr>
        <w:t xml:space="preserve"> </w:t>
      </w:r>
    </w:p>
    <w:p w14:paraId="51EB08A7" w14:textId="77777777" w:rsidR="00BA15F2" w:rsidRPr="00643873" w:rsidRDefault="00BA15F2" w:rsidP="00EA0DDD">
      <w:pPr>
        <w:jc w:val="both"/>
        <w:rPr>
          <w:rFonts w:ascii="Times New Roman" w:hAnsi="Times New Roman"/>
          <w:sz w:val="22"/>
          <w:szCs w:val="22"/>
        </w:rPr>
      </w:pPr>
    </w:p>
    <w:p w14:paraId="40B7C79C" w14:textId="77777777" w:rsidR="00BA15F2" w:rsidRPr="00490A72" w:rsidRDefault="00BA15F2" w:rsidP="00EA0DDD">
      <w:pPr>
        <w:jc w:val="both"/>
        <w:rPr>
          <w:rFonts w:ascii="Times New Roman" w:hAnsi="Times New Roman"/>
          <w:b/>
          <w:i/>
          <w:sz w:val="22"/>
          <w:szCs w:val="22"/>
        </w:rPr>
      </w:pPr>
      <w:r w:rsidRPr="00490A72">
        <w:rPr>
          <w:rFonts w:ascii="Times New Roman" w:hAnsi="Times New Roman"/>
          <w:b/>
          <w:i/>
          <w:sz w:val="22"/>
          <w:szCs w:val="22"/>
        </w:rPr>
        <w:t>Agricultural Society Compliance Supplement</w:t>
      </w:r>
    </w:p>
    <w:p w14:paraId="65717673" w14:textId="77777777" w:rsidR="00BA15F2" w:rsidRPr="00490A72" w:rsidRDefault="00BA15F2" w:rsidP="00EA0DDD">
      <w:pPr>
        <w:jc w:val="both"/>
        <w:rPr>
          <w:rFonts w:ascii="Times New Roman" w:hAnsi="Times New Roman"/>
          <w:sz w:val="22"/>
          <w:szCs w:val="22"/>
        </w:rPr>
      </w:pPr>
    </w:p>
    <w:p w14:paraId="4CD9FE41" w14:textId="77777777" w:rsidR="00BA15F2" w:rsidRPr="00744FF8" w:rsidRDefault="00BA15F2" w:rsidP="00EA0DDD">
      <w:pPr>
        <w:jc w:val="both"/>
        <w:rPr>
          <w:rFonts w:ascii="Times New Roman" w:hAnsi="Times New Roman"/>
          <w:b/>
          <w:sz w:val="22"/>
          <w:szCs w:val="22"/>
        </w:rPr>
      </w:pPr>
      <w:r w:rsidRPr="00744FF8">
        <w:rPr>
          <w:rFonts w:ascii="Times New Roman" w:hAnsi="Times New Roman"/>
          <w:b/>
          <w:sz w:val="22"/>
          <w:szCs w:val="22"/>
          <w:highlight w:val="yellow"/>
          <w:bdr w:val="single" w:sz="4" w:space="0" w:color="auto"/>
        </w:rPr>
        <w:t>Applicability:  County and independent societies</w:t>
      </w:r>
    </w:p>
    <w:p w14:paraId="61FBF3B4" w14:textId="77777777" w:rsidR="00BA15F2" w:rsidRPr="00490A72" w:rsidRDefault="00BA15F2" w:rsidP="00EA0DDD">
      <w:pPr>
        <w:jc w:val="both"/>
        <w:rPr>
          <w:rFonts w:ascii="Times New Roman" w:hAnsi="Times New Roman"/>
          <w:sz w:val="22"/>
          <w:szCs w:val="22"/>
        </w:rPr>
      </w:pPr>
    </w:p>
    <w:p w14:paraId="2450EA7B" w14:textId="77777777" w:rsidR="00BA15F2" w:rsidRPr="00686545" w:rsidRDefault="00BA15F2" w:rsidP="00EA0DDD">
      <w:pPr>
        <w:jc w:val="both"/>
        <w:rPr>
          <w:rFonts w:ascii="Times New Roman" w:hAnsi="Times New Roman"/>
          <w:sz w:val="22"/>
          <w:szCs w:val="22"/>
        </w:rPr>
      </w:pPr>
      <w:r w:rsidRPr="00490A72">
        <w:rPr>
          <w:rFonts w:ascii="Times New Roman" w:hAnsi="Times New Roman"/>
          <w:b/>
          <w:sz w:val="22"/>
          <w:szCs w:val="22"/>
        </w:rPr>
        <w:t>Budgetary Compliance Requirement:</w:t>
      </w:r>
      <w:r w:rsidRPr="00490A72">
        <w:rPr>
          <w:rFonts w:ascii="Times New Roman" w:hAnsi="Times New Roman"/>
          <w:sz w:val="22"/>
          <w:szCs w:val="22"/>
        </w:rPr>
        <w:t xml:space="preserve">  An Agricultural Society is not required to follow the budgetary statutes within </w:t>
      </w:r>
      <w:r w:rsidR="005519BA" w:rsidRPr="00490A72">
        <w:rPr>
          <w:rFonts w:ascii="Times New Roman" w:hAnsi="Times New Roman"/>
          <w:sz w:val="22"/>
          <w:szCs w:val="22"/>
          <w:shd w:val="clear" w:color="auto" w:fill="FFFFFF" w:themeFill="background1"/>
        </w:rPr>
        <w:t>Ohio Rev. Code</w:t>
      </w:r>
      <w:r w:rsidRPr="00490A72">
        <w:rPr>
          <w:rFonts w:ascii="Times New Roman" w:hAnsi="Times New Roman"/>
          <w:sz w:val="22"/>
          <w:szCs w:val="22"/>
        </w:rPr>
        <w:t xml:space="preserve"> Chapter 5705.  However, the </w:t>
      </w:r>
      <w:r w:rsidR="00B80EF6" w:rsidRPr="00686545">
        <w:rPr>
          <w:rFonts w:ascii="Times New Roman" w:hAnsi="Times New Roman"/>
          <w:i/>
          <w:sz w:val="22"/>
          <w:szCs w:val="22"/>
        </w:rPr>
        <w:t xml:space="preserve">Uniform System of Accounting for Agricultural Societies </w:t>
      </w:r>
      <w:r w:rsidRPr="00686545">
        <w:rPr>
          <w:rFonts w:ascii="Times New Roman" w:hAnsi="Times New Roman"/>
          <w:sz w:val="22"/>
          <w:szCs w:val="22"/>
        </w:rPr>
        <w:t>states:</w:t>
      </w:r>
    </w:p>
    <w:p w14:paraId="4F403B16" w14:textId="77777777" w:rsidR="00BA15F2" w:rsidRPr="00490A72" w:rsidRDefault="00BA15F2" w:rsidP="00EA0DDD">
      <w:pPr>
        <w:jc w:val="both"/>
        <w:rPr>
          <w:rFonts w:ascii="Times New Roman" w:hAnsi="Times New Roman"/>
          <w:sz w:val="22"/>
          <w:szCs w:val="22"/>
        </w:rPr>
      </w:pPr>
    </w:p>
    <w:p w14:paraId="6E27A2FD" w14:textId="77777777" w:rsidR="00BA15F2" w:rsidRPr="00DA6D40" w:rsidRDefault="00BA15F2" w:rsidP="00803FD3">
      <w:pPr>
        <w:pStyle w:val="ListParagraph"/>
        <w:numPr>
          <w:ilvl w:val="0"/>
          <w:numId w:val="84"/>
        </w:numPr>
        <w:jc w:val="both"/>
        <w:rPr>
          <w:rFonts w:ascii="Times New Roman" w:hAnsi="Times New Roman"/>
          <w:sz w:val="22"/>
          <w:szCs w:val="22"/>
        </w:rPr>
      </w:pPr>
      <w:r w:rsidRPr="00DA6D40">
        <w:rPr>
          <w:rFonts w:ascii="Times New Roman" w:hAnsi="Times New Roman"/>
          <w:sz w:val="22"/>
          <w:szCs w:val="22"/>
        </w:rPr>
        <w:t>Each agricultural society shall prepare an annual budget of its revenues and expenses. The budget shall cover the period December 1st through November 30th.</w:t>
      </w:r>
    </w:p>
    <w:p w14:paraId="01A4C89D" w14:textId="77777777" w:rsidR="00BA15F2" w:rsidRPr="00BA15F2" w:rsidRDefault="00BA15F2" w:rsidP="00EA0DDD">
      <w:pPr>
        <w:ind w:left="360"/>
        <w:jc w:val="both"/>
        <w:rPr>
          <w:rFonts w:ascii="Times New Roman" w:hAnsi="Times New Roman"/>
          <w:sz w:val="22"/>
          <w:szCs w:val="22"/>
        </w:rPr>
      </w:pPr>
    </w:p>
    <w:p w14:paraId="29B0D686" w14:textId="77777777" w:rsidR="00BA15F2" w:rsidRPr="00DA6D40" w:rsidRDefault="00BA15F2" w:rsidP="00803FD3">
      <w:pPr>
        <w:pStyle w:val="ListParagraph"/>
        <w:numPr>
          <w:ilvl w:val="0"/>
          <w:numId w:val="84"/>
        </w:numPr>
        <w:jc w:val="both"/>
        <w:rPr>
          <w:rFonts w:ascii="Times New Roman" w:hAnsi="Times New Roman"/>
          <w:sz w:val="22"/>
          <w:szCs w:val="22"/>
        </w:rPr>
      </w:pPr>
      <w:r w:rsidRPr="00DA6D40">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14:paraId="0022A1F6" w14:textId="77777777" w:rsidR="00BA15F2" w:rsidRPr="00BA15F2" w:rsidRDefault="00BA15F2" w:rsidP="00EA0DDD">
      <w:pPr>
        <w:ind w:left="360"/>
        <w:jc w:val="both"/>
        <w:rPr>
          <w:rFonts w:ascii="Times New Roman" w:hAnsi="Times New Roman"/>
          <w:sz w:val="22"/>
          <w:szCs w:val="22"/>
        </w:rPr>
      </w:pPr>
    </w:p>
    <w:p w14:paraId="4BABF9B9" w14:textId="77777777" w:rsidR="00BA15F2" w:rsidRPr="00DA6D40" w:rsidRDefault="00BA15F2" w:rsidP="00803FD3">
      <w:pPr>
        <w:pStyle w:val="ListParagraph"/>
        <w:numPr>
          <w:ilvl w:val="0"/>
          <w:numId w:val="84"/>
        </w:numPr>
        <w:jc w:val="both"/>
        <w:rPr>
          <w:rFonts w:ascii="Times New Roman" w:hAnsi="Times New Roman"/>
          <w:sz w:val="22"/>
          <w:szCs w:val="22"/>
        </w:rPr>
      </w:pPr>
      <w:r w:rsidRPr="00DA6D40">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14:paraId="1F981BDE" w14:textId="77777777" w:rsidR="00BA15F2" w:rsidRPr="00BA15F2" w:rsidRDefault="00BA15F2" w:rsidP="00EA0DDD">
      <w:pPr>
        <w:ind w:left="360"/>
        <w:jc w:val="both"/>
        <w:rPr>
          <w:rFonts w:ascii="Times New Roman" w:hAnsi="Times New Roman"/>
          <w:sz w:val="22"/>
          <w:szCs w:val="22"/>
        </w:rPr>
      </w:pPr>
    </w:p>
    <w:p w14:paraId="2971E22D" w14:textId="77777777" w:rsidR="00BA15F2" w:rsidRPr="00DA6D40" w:rsidRDefault="00BA15F2" w:rsidP="00803FD3">
      <w:pPr>
        <w:pStyle w:val="ListParagraph"/>
        <w:numPr>
          <w:ilvl w:val="0"/>
          <w:numId w:val="84"/>
        </w:numPr>
        <w:jc w:val="both"/>
        <w:rPr>
          <w:rFonts w:ascii="Times New Roman" w:hAnsi="Times New Roman"/>
          <w:sz w:val="22"/>
          <w:szCs w:val="22"/>
        </w:rPr>
      </w:pPr>
      <w:r w:rsidRPr="00DA6D40">
        <w:rPr>
          <w:rFonts w:ascii="Times New Roman" w:hAnsi="Times New Roman"/>
          <w:sz w:val="22"/>
          <w:szCs w:val="22"/>
        </w:rPr>
        <w:t>Actual revenues and expenses shall be compared to budgeted amounts each month,</w:t>
      </w:r>
      <w:r w:rsidR="00B80EF6" w:rsidRPr="00DA6D40">
        <w:rPr>
          <w:rFonts w:ascii="Times New Roman" w:hAnsi="Times New Roman"/>
          <w:sz w:val="22"/>
          <w:szCs w:val="22"/>
        </w:rPr>
        <w:t xml:space="preserve"> </w:t>
      </w:r>
      <w:r w:rsidRPr="00DA6D40">
        <w:rPr>
          <w:rFonts w:ascii="Times New Roman" w:hAnsi="Times New Roman"/>
          <w:sz w:val="22"/>
          <w:szCs w:val="22"/>
        </w:rPr>
        <w:t>and reported to and reviewed by the board of directors. The board of directors shall</w:t>
      </w:r>
      <w:r w:rsidR="00B80EF6" w:rsidRPr="00DA6D40">
        <w:rPr>
          <w:rFonts w:ascii="Times New Roman" w:hAnsi="Times New Roman"/>
          <w:sz w:val="22"/>
          <w:szCs w:val="22"/>
        </w:rPr>
        <w:t xml:space="preserve"> </w:t>
      </w:r>
      <w:r w:rsidRPr="00DA6D40">
        <w:rPr>
          <w:rFonts w:ascii="Times New Roman" w:hAnsi="Times New Roman"/>
          <w:sz w:val="22"/>
          <w:szCs w:val="22"/>
        </w:rPr>
        <w:t>determine the reasons why actual expenses exceed or are less than budgeted</w:t>
      </w:r>
      <w:r w:rsidR="00B80EF6" w:rsidRPr="00DA6D40">
        <w:rPr>
          <w:rFonts w:ascii="Times New Roman" w:hAnsi="Times New Roman"/>
          <w:sz w:val="22"/>
          <w:szCs w:val="22"/>
        </w:rPr>
        <w:t xml:space="preserve"> </w:t>
      </w:r>
      <w:r w:rsidRPr="00DA6D40">
        <w:rPr>
          <w:rFonts w:ascii="Times New Roman" w:hAnsi="Times New Roman"/>
          <w:sz w:val="22"/>
          <w:szCs w:val="22"/>
        </w:rPr>
        <w:t>expenditures by making inquiries to fair management about the reasons.</w:t>
      </w:r>
    </w:p>
    <w:p w14:paraId="10FE999D" w14:textId="77777777" w:rsidR="00BA15F2" w:rsidRPr="00BA15F2" w:rsidRDefault="00BA15F2" w:rsidP="00EA0DDD">
      <w:pPr>
        <w:jc w:val="both"/>
        <w:rPr>
          <w:rFonts w:ascii="Times New Roman" w:hAnsi="Times New Roman"/>
          <w:sz w:val="22"/>
          <w:szCs w:val="22"/>
        </w:rPr>
      </w:pPr>
    </w:p>
    <w:p w14:paraId="1257D788" w14:textId="11743459" w:rsidR="00BA15F2" w:rsidRPr="0037727F" w:rsidRDefault="0037727F" w:rsidP="00EA0DDD">
      <w:pPr>
        <w:jc w:val="both"/>
        <w:rPr>
          <w:rFonts w:ascii="Times New Roman" w:hAnsi="Times New Roman"/>
          <w:sz w:val="22"/>
          <w:szCs w:val="22"/>
        </w:rPr>
      </w:pPr>
      <w:r w:rsidRPr="0037727F">
        <w:rPr>
          <w:rFonts w:ascii="Times New Roman" w:hAnsi="Times New Roman"/>
          <w:sz w:val="22"/>
          <w:szCs w:val="22"/>
        </w:rPr>
        <w:t xml:space="preserve">We believe Agricultural Society Boards should not present budgetary statements as part of their basic statements, because they lack the legal authority to adopt </w:t>
      </w:r>
      <w:r w:rsidR="005A4C35">
        <w:rPr>
          <w:rFonts w:ascii="Times New Roman" w:hAnsi="Times New Roman"/>
          <w:sz w:val="22"/>
          <w:szCs w:val="22"/>
        </w:rPr>
        <w:t>“</w:t>
      </w:r>
      <w:r w:rsidRPr="0037727F">
        <w:rPr>
          <w:rFonts w:ascii="Times New Roman" w:hAnsi="Times New Roman"/>
          <w:sz w:val="22"/>
          <w:szCs w:val="22"/>
        </w:rPr>
        <w:t xml:space="preserve">legally </w:t>
      </w:r>
      <w:r w:rsidRPr="00490A72">
        <w:rPr>
          <w:rFonts w:ascii="Times New Roman" w:hAnsi="Times New Roman"/>
          <w:sz w:val="22"/>
          <w:szCs w:val="22"/>
        </w:rPr>
        <w:t>binding” budget a</w:t>
      </w:r>
      <w:r w:rsidR="00D86816">
        <w:rPr>
          <w:rFonts w:ascii="Times New Roman" w:hAnsi="Times New Roman"/>
          <w:sz w:val="22"/>
          <w:szCs w:val="22"/>
        </w:rPr>
        <w:t xml:space="preserve">s described in GASB Cod. 2400.102. </w:t>
      </w:r>
      <w:r w:rsidRPr="00490A72">
        <w:rPr>
          <w:rFonts w:ascii="Times New Roman" w:hAnsi="Times New Roman"/>
          <w:sz w:val="22"/>
          <w:szCs w:val="22"/>
        </w:rPr>
        <w:t>Therefore, if a Society adopts a budget and wishes to present it, the statements should present it as supplemental information (not RSI).  However,</w:t>
      </w:r>
      <w:r w:rsidRPr="0037727F">
        <w:rPr>
          <w:rFonts w:ascii="Times New Roman" w:hAnsi="Times New Roman"/>
          <w:sz w:val="22"/>
          <w:szCs w:val="22"/>
        </w:rPr>
        <w:t xml:space="preserve"> while not legally binding under the GASB criteria, over expending the budget could be noncompliance with a Society’</w:t>
      </w:r>
      <w:r w:rsidR="005A4C35">
        <w:rPr>
          <w:rFonts w:ascii="Times New Roman" w:hAnsi="Times New Roman"/>
          <w:sz w:val="22"/>
          <w:szCs w:val="22"/>
        </w:rPr>
        <w:t>s</w:t>
      </w:r>
      <w:r w:rsidRPr="0037727F">
        <w:rPr>
          <w:rFonts w:ascii="Times New Roman" w:hAnsi="Times New Roman"/>
          <w:sz w:val="22"/>
          <w:szCs w:val="22"/>
        </w:rPr>
        <w:t xml:space="preserve"> budget resolution.  Determining whether noncompliance exists requires judgment based on whether the Society intends </w:t>
      </w:r>
      <w:r w:rsidR="005A4C35">
        <w:rPr>
          <w:rFonts w:ascii="Times New Roman" w:hAnsi="Times New Roman"/>
          <w:sz w:val="22"/>
          <w:szCs w:val="22"/>
        </w:rPr>
        <w:t>its</w:t>
      </w:r>
      <w:r w:rsidRPr="0037727F">
        <w:rPr>
          <w:rFonts w:ascii="Times New Roman" w:hAnsi="Times New Roman"/>
          <w:sz w:val="22"/>
          <w:szCs w:val="22"/>
        </w:rPr>
        <w:t xml:space="preserve"> budget to limit expenditures vs. being only a planning tool, etc.</w:t>
      </w:r>
      <w:r w:rsidR="00BA15F2" w:rsidRPr="0037727F">
        <w:rPr>
          <w:rFonts w:ascii="Times New Roman" w:hAnsi="Times New Roman"/>
          <w:sz w:val="22"/>
          <w:szCs w:val="22"/>
        </w:rPr>
        <w:t xml:space="preserve"> </w:t>
      </w:r>
    </w:p>
    <w:p w14:paraId="4EF4386C" w14:textId="77777777" w:rsidR="00BA15F2" w:rsidRPr="00BA15F2" w:rsidRDefault="00BA15F2" w:rsidP="00EA0DDD">
      <w:pPr>
        <w:jc w:val="both"/>
        <w:rPr>
          <w:rFonts w:ascii="Times New Roman" w:hAnsi="Times New Roman"/>
          <w:i/>
          <w:sz w:val="22"/>
          <w:szCs w:val="22"/>
        </w:rPr>
      </w:pPr>
    </w:p>
    <w:p w14:paraId="0A257409" w14:textId="3208ED22" w:rsidR="00BA15F2" w:rsidRPr="00AF2579" w:rsidRDefault="00BA15F2" w:rsidP="3A0A555F">
      <w:pPr>
        <w:jc w:val="both"/>
        <w:rPr>
          <w:rFonts w:ascii="Times New Roman" w:hAnsi="Times New Roman"/>
          <w:i/>
          <w:iCs/>
          <w:strike/>
          <w:sz w:val="22"/>
          <w:szCs w:val="22"/>
        </w:rPr>
      </w:pPr>
      <w:r w:rsidRPr="3A0A555F">
        <w:rPr>
          <w:rFonts w:ascii="Times New Roman" w:hAnsi="Times New Roman"/>
          <w:i/>
          <w:iCs/>
          <w:strike/>
          <w:sz w:val="22"/>
          <w:szCs w:val="22"/>
        </w:rPr>
        <w:t>[Insert applicable budgetary requirements.]</w:t>
      </w:r>
    </w:p>
    <w:p w14:paraId="59E126DA" w14:textId="77777777" w:rsidR="00F00E20" w:rsidRDefault="00F00E20" w:rsidP="00EA0DDD">
      <w:pPr>
        <w:ind w:left="720"/>
        <w:jc w:val="both"/>
        <w:rPr>
          <w:rFonts w:ascii="Times New Roman" w:hAnsi="Times New Roman"/>
          <w:sz w:val="22"/>
          <w:szCs w:val="22"/>
        </w:rPr>
      </w:pPr>
    </w:p>
    <w:p w14:paraId="2D9C7222" w14:textId="77777777" w:rsidR="000515A0" w:rsidRDefault="00F00E20" w:rsidP="00C36AE1">
      <w:pPr>
        <w:jc w:val="both"/>
        <w:rPr>
          <w:rFonts w:ascii="Times New Roman" w:hAnsi="Times New Roman"/>
          <w:sz w:val="22"/>
          <w:szCs w:val="22"/>
        </w:rPr>
      </w:pPr>
      <w:r w:rsidRPr="00F00E20">
        <w:rPr>
          <w:rFonts w:ascii="Times New Roman" w:hAnsi="Times New Roman"/>
          <w:b/>
          <w:i/>
          <w:sz w:val="22"/>
          <w:szCs w:val="22"/>
        </w:rPr>
        <w:t>Note</w:t>
      </w:r>
      <w:r>
        <w:rPr>
          <w:rFonts w:ascii="Times New Roman" w:hAnsi="Times New Roman"/>
          <w:sz w:val="22"/>
          <w:szCs w:val="22"/>
        </w:rPr>
        <w:t xml:space="preserve">:  </w:t>
      </w:r>
      <w:r w:rsidR="00BA15F2" w:rsidRPr="00BA15F2">
        <w:rPr>
          <w:rFonts w:ascii="Times New Roman" w:hAnsi="Times New Roman"/>
          <w:sz w:val="22"/>
          <w:szCs w:val="22"/>
        </w:rPr>
        <w:t>An appropriation is authorization to expend money.</w:t>
      </w:r>
    </w:p>
    <w:p w14:paraId="65D33C45"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68255E1D" w14:textId="77777777" w:rsidTr="00686545">
        <w:tc>
          <w:tcPr>
            <w:tcW w:w="4428" w:type="dxa"/>
          </w:tcPr>
          <w:p w14:paraId="73BC0C90"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103AE6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3EB9DA4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7AF6C66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60AB5287" w14:textId="77777777" w:rsidTr="00686545">
        <w:tc>
          <w:tcPr>
            <w:tcW w:w="4428" w:type="dxa"/>
          </w:tcPr>
          <w:p w14:paraId="7C986782" w14:textId="77777777" w:rsidR="00BA15F2" w:rsidRPr="00BA15F2" w:rsidRDefault="00BA15F2" w:rsidP="005C68AF">
            <w:pPr>
              <w:jc w:val="both"/>
              <w:rPr>
                <w:rFonts w:ascii="Times New Roman" w:hAnsi="Times New Roman"/>
                <w:sz w:val="22"/>
                <w:szCs w:val="22"/>
              </w:rPr>
            </w:pPr>
          </w:p>
          <w:p w14:paraId="7DC7D26B" w14:textId="77777777" w:rsidR="00BA15F2" w:rsidRPr="00BA15F2" w:rsidRDefault="00BA15F2" w:rsidP="00803FD3">
            <w:pPr>
              <w:widowControl w:val="0"/>
              <w:numPr>
                <w:ilvl w:val="0"/>
                <w:numId w:val="85"/>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14:paraId="75E05E29" w14:textId="77777777" w:rsidR="00BA15F2" w:rsidRPr="00BA15F2" w:rsidRDefault="00BA15F2" w:rsidP="00803FD3">
            <w:pPr>
              <w:widowControl w:val="0"/>
              <w:numPr>
                <w:ilvl w:val="0"/>
                <w:numId w:val="85"/>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14:paraId="3B893E82"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1B2FE58F"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17865ABF"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185402EB"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6A00A751"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61FC63D" w14:textId="77777777" w:rsidR="00BA15F2" w:rsidRPr="00BA15F2" w:rsidRDefault="00BA15F2" w:rsidP="005C68AF">
            <w:pPr>
              <w:jc w:val="both"/>
              <w:rPr>
                <w:rFonts w:ascii="Times New Roman" w:hAnsi="Times New Roman"/>
                <w:sz w:val="22"/>
                <w:szCs w:val="22"/>
              </w:rPr>
            </w:pPr>
          </w:p>
        </w:tc>
        <w:tc>
          <w:tcPr>
            <w:tcW w:w="1152" w:type="dxa"/>
          </w:tcPr>
          <w:p w14:paraId="7C04D6A4" w14:textId="77777777" w:rsidR="00BA15F2" w:rsidRPr="00BA15F2" w:rsidRDefault="00BA15F2" w:rsidP="005C68AF">
            <w:pPr>
              <w:jc w:val="both"/>
              <w:rPr>
                <w:rFonts w:ascii="Times New Roman" w:hAnsi="Times New Roman"/>
                <w:sz w:val="22"/>
                <w:szCs w:val="22"/>
              </w:rPr>
            </w:pPr>
          </w:p>
        </w:tc>
      </w:tr>
    </w:tbl>
    <w:p w14:paraId="2789F61D" w14:textId="77777777" w:rsidR="00BA15F2" w:rsidRDefault="00BA15F2" w:rsidP="00BA15F2">
      <w:pPr>
        <w:jc w:val="both"/>
        <w:rPr>
          <w:rFonts w:ascii="Times New Roman" w:hAnsi="Times New Roman"/>
          <w:sz w:val="22"/>
          <w:szCs w:val="22"/>
        </w:rPr>
      </w:pPr>
    </w:p>
    <w:p w14:paraId="72B36DAE" w14:textId="77777777" w:rsidR="00F764A3" w:rsidRPr="00BA15F2" w:rsidRDefault="00F764A3" w:rsidP="00BA15F2">
      <w:pPr>
        <w:jc w:val="both"/>
        <w:rPr>
          <w:rFonts w:ascii="Times New Roman" w:hAnsi="Times New Roman"/>
          <w:sz w:val="22"/>
          <w:szCs w:val="22"/>
        </w:rPr>
      </w:pPr>
    </w:p>
    <w:p w14:paraId="6883A06C"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1CAE44F3" w14:textId="77777777" w:rsidR="00BA15F2" w:rsidRPr="00BA15F2" w:rsidRDefault="00BA15F2" w:rsidP="00EA0DDD">
      <w:pPr>
        <w:jc w:val="both"/>
        <w:rPr>
          <w:rFonts w:ascii="Times New Roman" w:hAnsi="Times New Roman"/>
          <w:sz w:val="22"/>
          <w:szCs w:val="22"/>
        </w:rPr>
      </w:pPr>
    </w:p>
    <w:p w14:paraId="6497DF77" w14:textId="77777777" w:rsidR="00BA15F2" w:rsidRPr="00686545" w:rsidRDefault="00BA15F2" w:rsidP="00803FD3">
      <w:pPr>
        <w:pStyle w:val="ListParagraph"/>
        <w:numPr>
          <w:ilvl w:val="0"/>
          <w:numId w:val="37"/>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w:t>
      </w:r>
      <w:r w:rsidR="0074071C" w:rsidRPr="00490A72">
        <w:rPr>
          <w:rFonts w:ascii="Times New Roman" w:hAnsi="Times New Roman"/>
          <w:sz w:val="22"/>
          <w:szCs w:val="22"/>
        </w:rPr>
        <w:t xml:space="preserve">adopted </w:t>
      </w:r>
      <w:r w:rsidR="0074071C" w:rsidRPr="00686545">
        <w:rPr>
          <w:rFonts w:ascii="Times New Roman" w:hAnsi="Times New Roman"/>
          <w:sz w:val="22"/>
          <w:szCs w:val="22"/>
        </w:rPr>
        <w:t xml:space="preserve">per the </w:t>
      </w:r>
      <w:r w:rsidR="0074071C" w:rsidRPr="00686545">
        <w:rPr>
          <w:rFonts w:ascii="Times New Roman" w:hAnsi="Times New Roman"/>
          <w:i/>
          <w:sz w:val="22"/>
          <w:szCs w:val="22"/>
        </w:rPr>
        <w:t xml:space="preserve">Uniform </w:t>
      </w:r>
      <w:r w:rsidR="00B80EF6" w:rsidRPr="00686545">
        <w:rPr>
          <w:rFonts w:ascii="Times New Roman" w:hAnsi="Times New Roman"/>
          <w:i/>
          <w:sz w:val="22"/>
          <w:szCs w:val="22"/>
        </w:rPr>
        <w:t xml:space="preserve">System of Accounting for </w:t>
      </w:r>
      <w:r w:rsidR="0074071C" w:rsidRPr="00686545">
        <w:rPr>
          <w:rFonts w:ascii="Times New Roman" w:hAnsi="Times New Roman"/>
          <w:i/>
          <w:sz w:val="22"/>
          <w:szCs w:val="22"/>
        </w:rPr>
        <w:t xml:space="preserve">Agricultural </w:t>
      </w:r>
      <w:r w:rsidR="00B80EF6" w:rsidRPr="00686545">
        <w:rPr>
          <w:rFonts w:ascii="Times New Roman" w:hAnsi="Times New Roman"/>
          <w:i/>
          <w:sz w:val="22"/>
          <w:szCs w:val="22"/>
        </w:rPr>
        <w:t>Societies</w:t>
      </w:r>
      <w:r w:rsidR="0074071C" w:rsidRPr="00686545">
        <w:rPr>
          <w:rFonts w:ascii="Times New Roman" w:hAnsi="Times New Roman"/>
          <w:i/>
          <w:sz w:val="22"/>
          <w:szCs w:val="22"/>
        </w:rPr>
        <w:t>)</w:t>
      </w:r>
      <w:r w:rsidRPr="00686545">
        <w:rPr>
          <w:rFonts w:ascii="Times New Roman" w:hAnsi="Times New Roman"/>
          <w:sz w:val="22"/>
          <w:szCs w:val="22"/>
        </w:rPr>
        <w:t xml:space="preserve">.  </w:t>
      </w:r>
    </w:p>
    <w:p w14:paraId="3164B31F" w14:textId="77777777" w:rsidR="003F5B56" w:rsidRPr="003F5B56" w:rsidRDefault="003F5B56" w:rsidP="00DA6D40">
      <w:pPr>
        <w:tabs>
          <w:tab w:val="num" w:pos="360"/>
        </w:tabs>
        <w:ind w:left="360"/>
        <w:jc w:val="both"/>
        <w:rPr>
          <w:rFonts w:ascii="Times New Roman" w:hAnsi="Times New Roman"/>
          <w:sz w:val="22"/>
          <w:szCs w:val="22"/>
        </w:rPr>
      </w:pPr>
    </w:p>
    <w:p w14:paraId="7F386C66" w14:textId="77777777" w:rsidR="00BA15F2" w:rsidRPr="003F5B56" w:rsidRDefault="00BA15F2" w:rsidP="00803FD3">
      <w:pPr>
        <w:pStyle w:val="ListParagraph"/>
        <w:numPr>
          <w:ilvl w:val="0"/>
          <w:numId w:val="37"/>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14:paraId="32A3717A" w14:textId="77777777" w:rsidR="00BA15F2" w:rsidRPr="00BA15F2" w:rsidRDefault="00BA15F2" w:rsidP="00DA6D40">
      <w:pPr>
        <w:tabs>
          <w:tab w:val="num" w:pos="360"/>
        </w:tabs>
        <w:ind w:left="360"/>
        <w:jc w:val="both"/>
        <w:rPr>
          <w:rFonts w:ascii="Times New Roman" w:hAnsi="Times New Roman"/>
          <w:sz w:val="22"/>
          <w:szCs w:val="22"/>
        </w:rPr>
      </w:pPr>
    </w:p>
    <w:p w14:paraId="434528DE" w14:textId="77777777" w:rsidR="00BA15F2" w:rsidRPr="003F5B56" w:rsidRDefault="00BA15F2" w:rsidP="00803FD3">
      <w:pPr>
        <w:pStyle w:val="ListParagraph"/>
        <w:numPr>
          <w:ilvl w:val="0"/>
          <w:numId w:val="37"/>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14:paraId="4F3D946E" w14:textId="77777777" w:rsidR="00BA15F2" w:rsidRPr="00BA15F2" w:rsidRDefault="00BA15F2" w:rsidP="00DA6D40">
      <w:pPr>
        <w:pStyle w:val="ListParagraph"/>
        <w:tabs>
          <w:tab w:val="num" w:pos="360"/>
        </w:tabs>
        <w:ind w:left="360"/>
        <w:jc w:val="both"/>
        <w:rPr>
          <w:rFonts w:ascii="Times New Roman" w:hAnsi="Times New Roman"/>
          <w:sz w:val="22"/>
          <w:szCs w:val="22"/>
        </w:rPr>
      </w:pPr>
    </w:p>
    <w:p w14:paraId="08741A41" w14:textId="69B2C78F" w:rsidR="00930F29" w:rsidRDefault="00BA15F2" w:rsidP="00803FD3">
      <w:pPr>
        <w:pStyle w:val="ListParagraph"/>
        <w:numPr>
          <w:ilvl w:val="0"/>
          <w:numId w:val="37"/>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(i.e. spreadsheets) determine if the manual system used by the client adequately tracks and compares budgetary data.</w:t>
      </w:r>
    </w:p>
    <w:p w14:paraId="0B7767F9" w14:textId="77777777" w:rsidR="00633134" w:rsidRPr="00633134" w:rsidRDefault="00633134" w:rsidP="006F5C54">
      <w:pPr>
        <w:pStyle w:val="ListParagraph"/>
        <w:ind w:left="0"/>
        <w:rPr>
          <w:rFonts w:ascii="Times New Roman" w:hAnsi="Times New Roman"/>
          <w:sz w:val="22"/>
          <w:szCs w:val="22"/>
        </w:rPr>
      </w:pPr>
    </w:p>
    <w:p w14:paraId="0A9E9617" w14:textId="46DD47FC" w:rsidR="00633134" w:rsidRDefault="00633134" w:rsidP="006F5C54">
      <w:pPr>
        <w:pStyle w:val="ListParagraph"/>
        <w:ind w:left="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D4A9BC2" w14:textId="77777777" w:rsidTr="00E92D77">
        <w:tc>
          <w:tcPr>
            <w:tcW w:w="9242" w:type="dxa"/>
          </w:tcPr>
          <w:p w14:paraId="06A2A32E" w14:textId="77777777"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85AC5D3" w14:textId="77777777" w:rsidR="00BA15F2" w:rsidRPr="00BA15F2" w:rsidRDefault="00BA15F2" w:rsidP="005C68AF">
            <w:pPr>
              <w:rPr>
                <w:rFonts w:ascii="Times New Roman" w:hAnsi="Times New Roman"/>
                <w:sz w:val="22"/>
                <w:szCs w:val="22"/>
              </w:rPr>
            </w:pPr>
          </w:p>
          <w:p w14:paraId="3D63E647" w14:textId="77777777" w:rsidR="00BA15F2" w:rsidRPr="00BA15F2" w:rsidRDefault="00BA15F2" w:rsidP="005C68AF">
            <w:pPr>
              <w:rPr>
                <w:rFonts w:ascii="Times New Roman" w:hAnsi="Times New Roman"/>
                <w:sz w:val="22"/>
                <w:szCs w:val="22"/>
              </w:rPr>
            </w:pPr>
          </w:p>
          <w:p w14:paraId="3C85F53B" w14:textId="77777777" w:rsidR="00BA15F2" w:rsidRPr="00BA15F2" w:rsidRDefault="00BA15F2" w:rsidP="005C68AF">
            <w:pPr>
              <w:rPr>
                <w:rFonts w:ascii="Times New Roman" w:hAnsi="Times New Roman"/>
                <w:bCs/>
                <w:sz w:val="22"/>
                <w:szCs w:val="22"/>
              </w:rPr>
            </w:pPr>
          </w:p>
          <w:p w14:paraId="7A1D9E30" w14:textId="77777777" w:rsidR="00BA15F2" w:rsidRPr="00BA15F2" w:rsidRDefault="00BA15F2" w:rsidP="005C68AF">
            <w:pPr>
              <w:rPr>
                <w:rFonts w:ascii="Times New Roman" w:hAnsi="Times New Roman"/>
                <w:bCs/>
                <w:sz w:val="22"/>
                <w:szCs w:val="22"/>
              </w:rPr>
            </w:pPr>
          </w:p>
        </w:tc>
      </w:tr>
    </w:tbl>
    <w:p w14:paraId="1246594A" w14:textId="77777777"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14:paraId="2D3860BD" w14:textId="77777777" w:rsidR="00BA15F2" w:rsidRPr="00744FF8" w:rsidRDefault="00BA15F2" w:rsidP="00BA15F2">
      <w:pPr>
        <w:jc w:val="both"/>
        <w:rPr>
          <w:rFonts w:ascii="Times New Roman" w:hAnsi="Times New Roman"/>
          <w:b/>
          <w:sz w:val="22"/>
          <w:szCs w:val="22"/>
          <w:bdr w:val="single" w:sz="4" w:space="0" w:color="auto"/>
        </w:rPr>
      </w:pPr>
      <w:r w:rsidRPr="00744FF8">
        <w:rPr>
          <w:rFonts w:ascii="Times New Roman" w:hAnsi="Times New Roman"/>
          <w:b/>
          <w:sz w:val="22"/>
          <w:szCs w:val="22"/>
          <w:highlight w:val="yellow"/>
          <w:bdr w:val="single" w:sz="4" w:space="0" w:color="auto"/>
        </w:rPr>
        <w:t>Applicability:  County societies</w:t>
      </w:r>
    </w:p>
    <w:p w14:paraId="66E3FD49" w14:textId="77777777" w:rsidR="00BA15F2" w:rsidRPr="00E47944" w:rsidRDefault="00BA15F2" w:rsidP="00BA15F2">
      <w:pPr>
        <w:rPr>
          <w:rFonts w:ascii="Times New Roman" w:hAnsi="Times New Roman"/>
          <w:b/>
          <w:sz w:val="22"/>
          <w:szCs w:val="22"/>
          <w:bdr w:val="single" w:sz="4" w:space="0" w:color="auto"/>
        </w:rPr>
      </w:pPr>
    </w:p>
    <w:p w14:paraId="5DC6E591" w14:textId="77777777" w:rsidR="00BA15F2" w:rsidRPr="00BA15F2" w:rsidRDefault="00BA15F2" w:rsidP="00EA0DDD">
      <w:pPr>
        <w:ind w:left="540" w:hanging="540"/>
        <w:jc w:val="both"/>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w:t>
      </w:r>
      <w:r w:rsidRPr="005968B3">
        <w:rPr>
          <w:rFonts w:ascii="Times New Roman" w:hAnsi="Times New Roman"/>
          <w:sz w:val="22"/>
          <w:szCs w:val="22"/>
        </w:rPr>
        <w:t>Rev</w:t>
      </w:r>
      <w:r w:rsidR="00547A54" w:rsidRPr="005968B3">
        <w:rPr>
          <w:rFonts w:ascii="Times New Roman" w:hAnsi="Times New Roman"/>
          <w:sz w:val="22"/>
          <w:szCs w:val="22"/>
        </w:rPr>
        <w:t>.</w:t>
      </w:r>
      <w:r w:rsidRPr="005968B3">
        <w:rPr>
          <w:rFonts w:ascii="Times New Roman" w:hAnsi="Times New Roman"/>
          <w:sz w:val="22"/>
          <w:szCs w:val="22"/>
        </w:rPr>
        <w:t xml:space="preserve"> Code </w:t>
      </w:r>
      <w:r w:rsidR="0002412E">
        <w:rPr>
          <w:rFonts w:ascii="Times New Roman" w:hAnsi="Times New Roman"/>
          <w:sz w:val="22"/>
          <w:szCs w:val="22"/>
        </w:rPr>
        <w:t xml:space="preserve">§ </w:t>
      </w:r>
      <w:r w:rsidRPr="00E47944">
        <w:rPr>
          <w:rFonts w:ascii="Times New Roman" w:hAnsi="Times New Roman"/>
          <w:sz w:val="22"/>
          <w:szCs w:val="22"/>
        </w:rPr>
        <w:t>1711.18 – Issuance of county bonds to pay debts of county society</w:t>
      </w:r>
      <w:r w:rsidRPr="00BA15F2">
        <w:rPr>
          <w:rFonts w:ascii="Times New Roman" w:hAnsi="Times New Roman"/>
          <w:sz w:val="22"/>
          <w:szCs w:val="22"/>
        </w:rPr>
        <w:t xml:space="preserve">; </w:t>
      </w:r>
      <w:r w:rsidR="00DB7B48">
        <w:rPr>
          <w:rFonts w:ascii="Times New Roman" w:hAnsi="Times New Roman"/>
          <w:sz w:val="22"/>
          <w:szCs w:val="22"/>
        </w:rPr>
        <w:t xml:space="preserve">§ </w:t>
      </w:r>
      <w:r w:rsidRPr="00BA15F2">
        <w:rPr>
          <w:rFonts w:ascii="Times New Roman" w:hAnsi="Times New Roman"/>
          <w:sz w:val="22"/>
          <w:szCs w:val="22"/>
        </w:rPr>
        <w:t xml:space="preserve">1711.19 – Bonds; </w:t>
      </w:r>
      <w:r w:rsidR="00DB7B48">
        <w:rPr>
          <w:rFonts w:ascii="Times New Roman" w:hAnsi="Times New Roman"/>
          <w:sz w:val="22"/>
          <w:szCs w:val="22"/>
        </w:rPr>
        <w:t xml:space="preserve">§ </w:t>
      </w:r>
      <w:r w:rsidRPr="00BA15F2">
        <w:rPr>
          <w:rFonts w:ascii="Times New Roman" w:hAnsi="Times New Roman"/>
          <w:sz w:val="22"/>
          <w:szCs w:val="22"/>
        </w:rPr>
        <w:t xml:space="preserve">1711.20 – Levy for payment of bonds; and </w:t>
      </w:r>
      <w:r w:rsidR="00DB7B48">
        <w:rPr>
          <w:rFonts w:ascii="Times New Roman" w:hAnsi="Times New Roman"/>
          <w:sz w:val="22"/>
          <w:szCs w:val="22"/>
        </w:rPr>
        <w:t xml:space="preserve">§ </w:t>
      </w:r>
      <w:r w:rsidRPr="00BA15F2">
        <w:rPr>
          <w:rFonts w:ascii="Times New Roman" w:hAnsi="Times New Roman"/>
          <w:sz w:val="22"/>
          <w:szCs w:val="22"/>
        </w:rPr>
        <w:t>1711.21 – Use of money raised by county taxation.</w:t>
      </w:r>
    </w:p>
    <w:p w14:paraId="3261E0F1" w14:textId="77777777" w:rsidR="00BA15F2" w:rsidRPr="00BA15F2" w:rsidRDefault="00BA15F2" w:rsidP="00EA0DDD">
      <w:pPr>
        <w:jc w:val="both"/>
        <w:rPr>
          <w:rFonts w:ascii="Times New Roman" w:hAnsi="Times New Roman"/>
          <w:sz w:val="22"/>
          <w:szCs w:val="22"/>
        </w:rPr>
      </w:pPr>
    </w:p>
    <w:p w14:paraId="6FFF3B4A"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w:t>
      </w:r>
      <w:r w:rsidRPr="00643873">
        <w:rPr>
          <w:rFonts w:ascii="Times New Roman" w:hAnsi="Times New Roman"/>
          <w:sz w:val="22"/>
          <w:szCs w:val="22"/>
        </w:rPr>
        <w:t>commissioners</w:t>
      </w:r>
      <w:r w:rsidR="005A4C35" w:rsidRPr="00643873">
        <w:rPr>
          <w:rFonts w:ascii="Times New Roman" w:hAnsi="Times New Roman"/>
          <w:sz w:val="22"/>
          <w:szCs w:val="22"/>
        </w:rPr>
        <w:t>, upon the presentation of a petition signed by not less than five hundred resident electors of the county,</w:t>
      </w:r>
      <w:r w:rsidRPr="00643873">
        <w:rPr>
          <w:rFonts w:ascii="Times New Roman" w:hAnsi="Times New Roman"/>
          <w:sz w:val="22"/>
          <w:szCs w:val="22"/>
        </w:rPr>
        <w:t xml:space="preserve"> shall submit to the electors of the county whether or not county bonds shall be issued and sold to liquidate such indebtedness</w:t>
      </w:r>
      <w:r w:rsidR="005A4C35" w:rsidRPr="00643873">
        <w:rPr>
          <w:rFonts w:ascii="Times New Roman" w:hAnsi="Times New Roman"/>
          <w:sz w:val="22"/>
          <w:szCs w:val="22"/>
        </w:rPr>
        <w:t xml:space="preserve"> with a copy of such resolution to be certified to the county board of elections and such board of elections, within ten days after such certification</w:t>
      </w:r>
      <w:r w:rsidRPr="00643873">
        <w:rPr>
          <w:rFonts w:ascii="Times New Roman" w:hAnsi="Times New Roman"/>
          <w:sz w:val="22"/>
          <w:szCs w:val="22"/>
        </w:rPr>
        <w:t>.  If a majority of the voters vote in favor thereof, the board of county</w:t>
      </w:r>
      <w:r w:rsidRPr="00BA15F2">
        <w:rPr>
          <w:rFonts w:ascii="Times New Roman" w:hAnsi="Times New Roman"/>
          <w:sz w:val="22"/>
          <w:szCs w:val="22"/>
        </w:rPr>
        <w:t xml:space="preserve"> commissioners shall issue and sell bonds of the county in the amount necessary.  Such bonds shall bear interest at not more than the rate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9.95 provides,</w:t>
      </w:r>
      <w:r w:rsidRPr="00BA15F2">
        <w:rPr>
          <w:rStyle w:val="FootnoteReference"/>
          <w:rFonts w:ascii="Times New Roman" w:hAnsi="Times New Roman"/>
          <w:sz w:val="22"/>
          <w:szCs w:val="22"/>
        </w:rPr>
        <w:footnoteReference w:id="91"/>
      </w:r>
      <w:r w:rsidRPr="00BA15F2">
        <w:rPr>
          <w:rFonts w:ascii="Times New Roman" w:hAnsi="Times New Roman"/>
          <w:sz w:val="22"/>
          <w:szCs w:val="22"/>
        </w:rPr>
        <w:t xml:space="preserve"> payable semiannually, and shall be issued for a period of not less than ten nor more than twenty years.</w:t>
      </w:r>
    </w:p>
    <w:p w14:paraId="2D927980" w14:textId="77777777" w:rsidR="00BA15F2" w:rsidRPr="00BA15F2" w:rsidRDefault="00BA15F2" w:rsidP="00EA0DDD">
      <w:pPr>
        <w:jc w:val="both"/>
        <w:rPr>
          <w:rFonts w:ascii="Times New Roman" w:hAnsi="Times New Roman"/>
          <w:sz w:val="22"/>
          <w:szCs w:val="22"/>
        </w:rPr>
      </w:pPr>
    </w:p>
    <w:p w14:paraId="674BE177"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14:paraId="65157462" w14:textId="77777777" w:rsidR="00BA15F2" w:rsidRPr="00BA15F2" w:rsidRDefault="00BA15F2" w:rsidP="00EA0DDD">
      <w:pPr>
        <w:jc w:val="both"/>
        <w:rPr>
          <w:rFonts w:ascii="Times New Roman" w:hAnsi="Times New Roman"/>
          <w:sz w:val="22"/>
          <w:szCs w:val="22"/>
        </w:rPr>
      </w:pPr>
    </w:p>
    <w:p w14:paraId="031ED1DC"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14:paraId="50659ADF" w14:textId="77777777" w:rsidR="00BA15F2" w:rsidRPr="00BA15F2" w:rsidRDefault="00BA15F2" w:rsidP="00EA0DDD">
      <w:pPr>
        <w:jc w:val="both"/>
        <w:rPr>
          <w:rFonts w:ascii="Times New Roman" w:hAnsi="Times New Roman"/>
          <w:sz w:val="22"/>
          <w:szCs w:val="22"/>
        </w:rPr>
      </w:pPr>
    </w:p>
    <w:p w14:paraId="64F32E76" w14:textId="77777777" w:rsidR="00BA15F2" w:rsidRDefault="00BA15F2" w:rsidP="00EA0DDD">
      <w:pPr>
        <w:jc w:val="both"/>
        <w:rPr>
          <w:rFonts w:ascii="Times New Roman" w:hAnsi="Times New Roman"/>
          <w:sz w:val="22"/>
          <w:szCs w:val="22"/>
        </w:rPr>
      </w:pPr>
      <w:r w:rsidRPr="00342C8F">
        <w:rPr>
          <w:rFonts w:ascii="Times New Roman" w:hAnsi="Times New Roman"/>
          <w:b/>
          <w:i/>
          <w:sz w:val="22"/>
          <w:szCs w:val="22"/>
        </w:rPr>
        <w:t>Note</w:t>
      </w:r>
      <w:r w:rsidRPr="00BA15F2">
        <w:rPr>
          <w:rFonts w:ascii="Times New Roman" w:hAnsi="Times New Roman"/>
          <w:sz w:val="22"/>
          <w:szCs w:val="22"/>
        </w:rPr>
        <w:t xml:space="preserve">:  Bonds a county issues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05037B">
        <w:rPr>
          <w:rFonts w:ascii="Times New Roman" w:hAnsi="Times New Roman"/>
          <w:b/>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14:paraId="0C838396" w14:textId="13F3D0CD" w:rsidR="00633134" w:rsidRDefault="0063313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14:paraId="743A098F" w14:textId="77777777" w:rsidTr="005C68AF">
        <w:tc>
          <w:tcPr>
            <w:tcW w:w="4428" w:type="dxa"/>
          </w:tcPr>
          <w:p w14:paraId="2C5BC19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71ED596"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14:paraId="54F4AE83"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14:paraId="49D7BB52"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14:paraId="2AE342DA" w14:textId="77777777" w:rsidTr="005C68AF">
        <w:tc>
          <w:tcPr>
            <w:tcW w:w="4428" w:type="dxa"/>
          </w:tcPr>
          <w:p w14:paraId="718DABCE" w14:textId="77777777" w:rsidR="00BA15F2" w:rsidRPr="00BA15F2" w:rsidRDefault="00BA15F2" w:rsidP="005C68AF">
            <w:pPr>
              <w:jc w:val="both"/>
              <w:rPr>
                <w:rFonts w:ascii="Times New Roman" w:hAnsi="Times New Roman"/>
                <w:sz w:val="22"/>
                <w:szCs w:val="22"/>
              </w:rPr>
            </w:pPr>
          </w:p>
          <w:p w14:paraId="6304FD96"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815828"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A1FC940"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Bond Counsel/Lender Involvement </w:t>
            </w:r>
          </w:p>
          <w:p w14:paraId="60788A78"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0B64FEDB"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C91C231"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ED3B934" w14:textId="77777777" w:rsidR="00BA15F2" w:rsidRPr="00BA15F2" w:rsidRDefault="00BA15F2" w:rsidP="005C68AF">
            <w:pPr>
              <w:jc w:val="both"/>
              <w:rPr>
                <w:rFonts w:ascii="Times New Roman" w:hAnsi="Times New Roman"/>
                <w:sz w:val="22"/>
                <w:szCs w:val="22"/>
              </w:rPr>
            </w:pPr>
          </w:p>
        </w:tc>
        <w:tc>
          <w:tcPr>
            <w:tcW w:w="648" w:type="dxa"/>
          </w:tcPr>
          <w:p w14:paraId="5B74CCD7" w14:textId="77777777" w:rsidR="00BA15F2" w:rsidRPr="00BA15F2" w:rsidRDefault="00BA15F2" w:rsidP="005C68AF">
            <w:pPr>
              <w:jc w:val="both"/>
              <w:rPr>
                <w:rFonts w:ascii="Times New Roman" w:hAnsi="Times New Roman"/>
                <w:sz w:val="22"/>
                <w:szCs w:val="22"/>
              </w:rPr>
            </w:pPr>
          </w:p>
        </w:tc>
      </w:tr>
    </w:tbl>
    <w:p w14:paraId="6B886A80" w14:textId="1ACD7CED" w:rsidR="00BA15F2" w:rsidRDefault="00BA15F2" w:rsidP="00BA15F2">
      <w:pPr>
        <w:jc w:val="both"/>
        <w:rPr>
          <w:rFonts w:ascii="Times New Roman" w:hAnsi="Times New Roman"/>
          <w:sz w:val="22"/>
          <w:szCs w:val="22"/>
        </w:rPr>
      </w:pPr>
    </w:p>
    <w:p w14:paraId="583E4452" w14:textId="77777777" w:rsidR="00DD2DCD" w:rsidRPr="00BA15F2" w:rsidRDefault="00DD2DCD" w:rsidP="00BA15F2">
      <w:pPr>
        <w:jc w:val="both"/>
        <w:rPr>
          <w:rFonts w:ascii="Times New Roman" w:hAnsi="Times New Roman"/>
          <w:sz w:val="22"/>
          <w:szCs w:val="22"/>
        </w:rPr>
      </w:pPr>
    </w:p>
    <w:p w14:paraId="6B6AB160"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72399E5" w14:textId="77777777" w:rsidR="00BA15F2" w:rsidRPr="00BA15F2" w:rsidRDefault="00BA15F2" w:rsidP="00BA15F2">
      <w:pPr>
        <w:rPr>
          <w:rFonts w:ascii="Times New Roman" w:hAnsi="Times New Roman"/>
          <w:b/>
          <w:sz w:val="22"/>
          <w:szCs w:val="22"/>
        </w:rPr>
      </w:pPr>
    </w:p>
    <w:p w14:paraId="2BD3E74B"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14:paraId="7B5D00E2" w14:textId="77777777" w:rsidR="00BA15F2" w:rsidRPr="00BA15F2" w:rsidRDefault="00BA15F2" w:rsidP="00DA6D40">
      <w:pPr>
        <w:ind w:left="360"/>
        <w:jc w:val="both"/>
        <w:rPr>
          <w:rFonts w:ascii="Times New Roman" w:hAnsi="Times New Roman"/>
          <w:sz w:val="22"/>
          <w:szCs w:val="22"/>
        </w:rPr>
      </w:pPr>
    </w:p>
    <w:p w14:paraId="39F7D9BC"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14:paraId="7468D00B" w14:textId="77777777" w:rsidR="00BA15F2" w:rsidRPr="00BA15F2" w:rsidRDefault="00BA15F2" w:rsidP="00DA6D40">
      <w:pPr>
        <w:ind w:left="360"/>
        <w:jc w:val="both"/>
        <w:rPr>
          <w:rFonts w:ascii="Times New Roman" w:hAnsi="Times New Roman"/>
          <w:sz w:val="22"/>
          <w:szCs w:val="22"/>
        </w:rPr>
      </w:pPr>
    </w:p>
    <w:p w14:paraId="74023286"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 xml:space="preserve">For bonds issued during the audit period, read bond </w:t>
      </w:r>
      <w:proofErr w:type="gramStart"/>
      <w:r w:rsidRPr="00BA15F2">
        <w:rPr>
          <w:rFonts w:ascii="Times New Roman" w:hAnsi="Times New Roman"/>
          <w:sz w:val="22"/>
          <w:szCs w:val="22"/>
        </w:rPr>
        <w:t>contracts</w:t>
      </w:r>
      <w:proofErr w:type="gramEnd"/>
      <w:r w:rsidRPr="00BA15F2">
        <w:rPr>
          <w:rFonts w:ascii="Times New Roman" w:hAnsi="Times New Roman"/>
          <w:sz w:val="22"/>
          <w:szCs w:val="22"/>
        </w:rPr>
        <w:t xml:space="preserve"> and summarize provisions applicable to the Society, and save in the permanent file.  The summary should describe:</w:t>
      </w:r>
    </w:p>
    <w:p w14:paraId="13593AB0" w14:textId="77777777" w:rsidR="00BA15F2" w:rsidRPr="00DA6D40" w:rsidRDefault="00BA15F2" w:rsidP="00803FD3">
      <w:pPr>
        <w:pStyle w:val="ListParagraph"/>
        <w:numPr>
          <w:ilvl w:val="0"/>
          <w:numId w:val="88"/>
        </w:numPr>
        <w:ind w:left="1080"/>
        <w:jc w:val="both"/>
        <w:rPr>
          <w:rFonts w:ascii="Times New Roman" w:hAnsi="Times New Roman"/>
          <w:sz w:val="22"/>
          <w:szCs w:val="22"/>
        </w:rPr>
      </w:pPr>
      <w:r w:rsidRPr="00DA6D40">
        <w:rPr>
          <w:rFonts w:ascii="Times New Roman" w:hAnsi="Times New Roman"/>
          <w:sz w:val="22"/>
          <w:szCs w:val="22"/>
        </w:rPr>
        <w:t>Purposes for which the debt was issued.</w:t>
      </w:r>
    </w:p>
    <w:p w14:paraId="612D3D17" w14:textId="77777777" w:rsidR="00BA15F2" w:rsidRPr="00DA6D40" w:rsidRDefault="00BA15F2" w:rsidP="00803FD3">
      <w:pPr>
        <w:pStyle w:val="ListParagraph"/>
        <w:numPr>
          <w:ilvl w:val="0"/>
          <w:numId w:val="88"/>
        </w:numPr>
        <w:ind w:left="1080"/>
        <w:jc w:val="both"/>
        <w:rPr>
          <w:rFonts w:ascii="Times New Roman" w:hAnsi="Times New Roman"/>
          <w:sz w:val="22"/>
          <w:szCs w:val="22"/>
        </w:rPr>
      </w:pPr>
      <w:r w:rsidRPr="00DA6D40">
        <w:rPr>
          <w:rFonts w:ascii="Times New Roman" w:hAnsi="Times New Roman"/>
          <w:sz w:val="22"/>
          <w:szCs w:val="22"/>
        </w:rPr>
        <w:t>Collateral</w:t>
      </w:r>
    </w:p>
    <w:p w14:paraId="1F8D7C51" w14:textId="77777777" w:rsidR="00BA15F2" w:rsidRPr="00DA6D40" w:rsidRDefault="00BA15F2" w:rsidP="00803FD3">
      <w:pPr>
        <w:pStyle w:val="ListParagraph"/>
        <w:numPr>
          <w:ilvl w:val="0"/>
          <w:numId w:val="88"/>
        </w:numPr>
        <w:ind w:left="1080"/>
        <w:jc w:val="both"/>
        <w:rPr>
          <w:rFonts w:ascii="Times New Roman" w:hAnsi="Times New Roman"/>
          <w:sz w:val="22"/>
          <w:szCs w:val="22"/>
        </w:rPr>
      </w:pPr>
      <w:r w:rsidRPr="00DA6D40">
        <w:rPr>
          <w:rFonts w:ascii="Times New Roman" w:hAnsi="Times New Roman"/>
          <w:sz w:val="22"/>
          <w:szCs w:val="22"/>
        </w:rPr>
        <w:t>An amortization schedule for any debt service the society owes to the county.</w:t>
      </w:r>
    </w:p>
    <w:p w14:paraId="11E6E48E" w14:textId="77777777" w:rsidR="00BA15F2" w:rsidRPr="00BA15F2" w:rsidRDefault="00BA15F2" w:rsidP="00DA6D40">
      <w:pPr>
        <w:ind w:left="360"/>
        <w:jc w:val="both"/>
        <w:rPr>
          <w:rFonts w:ascii="Times New Roman" w:hAnsi="Times New Roman"/>
          <w:sz w:val="22"/>
          <w:szCs w:val="22"/>
        </w:rPr>
      </w:pPr>
    </w:p>
    <w:p w14:paraId="61DAC6BE"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14:paraId="210758D7" w14:textId="77777777" w:rsidR="00BA15F2" w:rsidRPr="00BA15F2" w:rsidRDefault="00BA15F2" w:rsidP="00DA6D40">
      <w:pPr>
        <w:ind w:left="360"/>
        <w:jc w:val="both"/>
        <w:rPr>
          <w:rFonts w:ascii="Times New Roman" w:hAnsi="Times New Roman"/>
          <w:sz w:val="22"/>
          <w:szCs w:val="22"/>
        </w:rPr>
      </w:pPr>
    </w:p>
    <w:p w14:paraId="31E80693"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2D510068" w14:textId="77777777" w:rsidR="00BA15F2" w:rsidRDefault="00BA15F2" w:rsidP="00BA15F2">
      <w:pPr>
        <w:jc w:val="both"/>
        <w:rPr>
          <w:rFonts w:ascii="Times New Roman" w:hAnsi="Times New Roman"/>
          <w:sz w:val="22"/>
          <w:szCs w:val="22"/>
        </w:rPr>
      </w:pPr>
    </w:p>
    <w:p w14:paraId="178968CE"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02741A8F" w14:textId="77777777" w:rsidTr="00686545">
        <w:tc>
          <w:tcPr>
            <w:tcW w:w="9360" w:type="dxa"/>
          </w:tcPr>
          <w:p w14:paraId="0D866435"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7BEEFA9" w14:textId="77777777" w:rsidR="00BA15F2" w:rsidRPr="00BA15F2" w:rsidRDefault="00BA15F2" w:rsidP="005C68AF">
            <w:pPr>
              <w:rPr>
                <w:rFonts w:ascii="Times New Roman" w:hAnsi="Times New Roman"/>
                <w:sz w:val="22"/>
                <w:szCs w:val="22"/>
              </w:rPr>
            </w:pPr>
          </w:p>
          <w:p w14:paraId="72FD1F40" w14:textId="77777777" w:rsidR="00BA15F2" w:rsidRPr="00BA15F2" w:rsidRDefault="00BA15F2" w:rsidP="005C68AF">
            <w:pPr>
              <w:rPr>
                <w:rFonts w:ascii="Times New Roman" w:hAnsi="Times New Roman"/>
                <w:sz w:val="22"/>
                <w:szCs w:val="22"/>
              </w:rPr>
            </w:pPr>
          </w:p>
          <w:p w14:paraId="73A4DA00" w14:textId="77777777" w:rsidR="00BA15F2" w:rsidRPr="00BA15F2" w:rsidRDefault="00BA15F2" w:rsidP="005C68AF">
            <w:pPr>
              <w:rPr>
                <w:rFonts w:ascii="Times New Roman" w:hAnsi="Times New Roman"/>
                <w:bCs/>
                <w:sz w:val="22"/>
                <w:szCs w:val="22"/>
              </w:rPr>
            </w:pPr>
          </w:p>
          <w:p w14:paraId="164C26AB" w14:textId="77777777" w:rsidR="00BA15F2" w:rsidRPr="00BA15F2" w:rsidRDefault="00BA15F2" w:rsidP="005C68AF">
            <w:pPr>
              <w:rPr>
                <w:rFonts w:ascii="Times New Roman" w:hAnsi="Times New Roman"/>
                <w:bCs/>
                <w:sz w:val="22"/>
                <w:szCs w:val="22"/>
              </w:rPr>
            </w:pPr>
          </w:p>
        </w:tc>
      </w:tr>
    </w:tbl>
    <w:p w14:paraId="3B2B8869" w14:textId="77777777" w:rsidR="00BA15F2" w:rsidRPr="00BA15F2" w:rsidRDefault="00BA15F2" w:rsidP="00BA15F2">
      <w:pPr>
        <w:rPr>
          <w:rFonts w:ascii="Times New Roman" w:hAnsi="Times New Roman"/>
          <w:bCs/>
          <w:sz w:val="22"/>
          <w:szCs w:val="22"/>
        </w:rPr>
      </w:pPr>
    </w:p>
    <w:p w14:paraId="101D0149" w14:textId="77777777" w:rsidR="00BA15F2" w:rsidRPr="00BA15F2" w:rsidRDefault="00BA15F2" w:rsidP="00BA15F2">
      <w:pPr>
        <w:jc w:val="both"/>
        <w:rPr>
          <w:rFonts w:ascii="Times New Roman" w:hAnsi="Times New Roman"/>
          <w:sz w:val="22"/>
          <w:szCs w:val="22"/>
        </w:rPr>
      </w:pPr>
    </w:p>
    <w:p w14:paraId="43C70F88"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t>Applicability:  County society</w:t>
      </w:r>
    </w:p>
    <w:p w14:paraId="46ABAF38" w14:textId="77777777" w:rsidR="00BA15F2" w:rsidRPr="00BA15F2" w:rsidRDefault="00BA15F2" w:rsidP="00BA15F2">
      <w:pPr>
        <w:jc w:val="both"/>
        <w:rPr>
          <w:rFonts w:ascii="Times New Roman" w:hAnsi="Times New Roman"/>
          <w:sz w:val="22"/>
          <w:szCs w:val="22"/>
        </w:rPr>
      </w:pPr>
    </w:p>
    <w:p w14:paraId="67D93FEA" w14:textId="0DDEF182" w:rsidR="00BA15F2" w:rsidRPr="00C359CC" w:rsidRDefault="00BA15F2" w:rsidP="005E06D2">
      <w:pPr>
        <w:jc w:val="both"/>
        <w:rPr>
          <w:rFonts w:ascii="Times New Roman" w:eastAsiaTheme="minorHAnsi" w:hAnsi="Times New Roman"/>
          <w:sz w:val="24"/>
          <w:szCs w:val="24"/>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xml:space="preserve">.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BA15F2">
        <w:rPr>
          <w:rFonts w:ascii="Times New Roman" w:hAnsi="Times New Roman"/>
          <w:sz w:val="22"/>
          <w:szCs w:val="22"/>
        </w:rPr>
        <w:t xml:space="preserve">1711.25 to </w:t>
      </w:r>
      <w:r w:rsidR="00C359CC">
        <w:rPr>
          <w:rFonts w:ascii="Times New Roman" w:hAnsi="Times New Roman"/>
          <w:sz w:val="22"/>
          <w:szCs w:val="22"/>
        </w:rPr>
        <w:t xml:space="preserve">1711.30 </w:t>
      </w:r>
      <w:r w:rsidRPr="00BA15F2">
        <w:rPr>
          <w:rFonts w:ascii="Times New Roman" w:hAnsi="Times New Roman"/>
          <w:sz w:val="22"/>
          <w:szCs w:val="22"/>
        </w:rPr>
        <w:t>– Sale, lease, purchase, and exchange of sites by county society; payment for new site by county funds or bonds; tax levy; and approval by electors.</w:t>
      </w:r>
    </w:p>
    <w:p w14:paraId="1475ED78" w14:textId="77777777" w:rsidR="00BA15F2" w:rsidRPr="00BA15F2" w:rsidRDefault="00BA15F2" w:rsidP="00EA0DDD">
      <w:pPr>
        <w:jc w:val="both"/>
        <w:rPr>
          <w:rFonts w:ascii="Times New Roman" w:hAnsi="Times New Roman"/>
          <w:sz w:val="22"/>
          <w:szCs w:val="22"/>
        </w:rPr>
      </w:pPr>
    </w:p>
    <w:p w14:paraId="0B23D8EF"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14:paraId="7945EF1C"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520FB529" w14:textId="77777777" w:rsidTr="00686545">
        <w:tc>
          <w:tcPr>
            <w:tcW w:w="4428" w:type="dxa"/>
          </w:tcPr>
          <w:p w14:paraId="0AF2FE69"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2716B1BA"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CACED29"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01130767"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52A5F00A" w14:textId="77777777" w:rsidTr="00686545">
        <w:tc>
          <w:tcPr>
            <w:tcW w:w="4428" w:type="dxa"/>
          </w:tcPr>
          <w:p w14:paraId="3FA5CF52" w14:textId="77777777" w:rsidR="00BA15F2" w:rsidRPr="00BA15F2" w:rsidRDefault="00BA15F2" w:rsidP="005C68AF">
            <w:pPr>
              <w:jc w:val="both"/>
              <w:rPr>
                <w:rFonts w:ascii="Times New Roman" w:hAnsi="Times New Roman"/>
                <w:sz w:val="22"/>
                <w:szCs w:val="22"/>
              </w:rPr>
            </w:pPr>
          </w:p>
          <w:p w14:paraId="570F5188"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1B7B8F5"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03F4DB9"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79566F6"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599BB10B"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4E3E017"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7518BE2D" w14:textId="77777777" w:rsidR="00BA15F2" w:rsidRPr="00BA15F2" w:rsidRDefault="00BA15F2" w:rsidP="005C68AF">
            <w:pPr>
              <w:jc w:val="both"/>
              <w:rPr>
                <w:rFonts w:ascii="Times New Roman" w:hAnsi="Times New Roman"/>
                <w:sz w:val="22"/>
                <w:szCs w:val="22"/>
              </w:rPr>
            </w:pPr>
          </w:p>
        </w:tc>
        <w:tc>
          <w:tcPr>
            <w:tcW w:w="1152" w:type="dxa"/>
          </w:tcPr>
          <w:p w14:paraId="5144ACCC" w14:textId="77777777" w:rsidR="00BA15F2" w:rsidRPr="00BA15F2" w:rsidRDefault="00BA15F2" w:rsidP="005C68AF">
            <w:pPr>
              <w:jc w:val="both"/>
              <w:rPr>
                <w:rFonts w:ascii="Times New Roman" w:hAnsi="Times New Roman"/>
                <w:sz w:val="22"/>
                <w:szCs w:val="22"/>
              </w:rPr>
            </w:pPr>
          </w:p>
        </w:tc>
      </w:tr>
    </w:tbl>
    <w:p w14:paraId="42F698FB" w14:textId="77777777" w:rsidR="00BA15F2" w:rsidRPr="00BA15F2" w:rsidRDefault="00BA15F2" w:rsidP="00BA15F2">
      <w:pPr>
        <w:jc w:val="both"/>
        <w:rPr>
          <w:rFonts w:ascii="Times New Roman" w:hAnsi="Times New Roman"/>
          <w:sz w:val="22"/>
          <w:szCs w:val="22"/>
        </w:rPr>
      </w:pPr>
    </w:p>
    <w:p w14:paraId="0957BDD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61B7140" w14:textId="77777777" w:rsidR="00BA15F2" w:rsidRPr="00BA15F2" w:rsidRDefault="00BA15F2" w:rsidP="00BA15F2">
      <w:pPr>
        <w:jc w:val="both"/>
        <w:rPr>
          <w:rFonts w:ascii="Times New Roman" w:hAnsi="Times New Roman"/>
          <w:b/>
          <w:sz w:val="22"/>
          <w:szCs w:val="22"/>
        </w:rPr>
      </w:pPr>
    </w:p>
    <w:p w14:paraId="65D44CEF" w14:textId="77777777" w:rsidR="00BA15F2" w:rsidRPr="00BA15F2" w:rsidRDefault="00BA15F2" w:rsidP="00803FD3">
      <w:pPr>
        <w:numPr>
          <w:ilvl w:val="0"/>
          <w:numId w:val="90"/>
        </w:numPr>
        <w:jc w:val="both"/>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14:paraId="1C985EDE" w14:textId="77777777" w:rsidR="00BA15F2" w:rsidRPr="00BA15F2" w:rsidRDefault="00BA15F2" w:rsidP="00EA0DDD">
      <w:pPr>
        <w:ind w:left="360"/>
        <w:jc w:val="both"/>
        <w:rPr>
          <w:rFonts w:ascii="Times New Roman" w:hAnsi="Times New Roman"/>
          <w:sz w:val="22"/>
          <w:szCs w:val="22"/>
        </w:rPr>
      </w:pPr>
    </w:p>
    <w:p w14:paraId="1C7C2FA9" w14:textId="77777777" w:rsidR="00BA15F2" w:rsidRPr="00BA15F2" w:rsidRDefault="00BA15F2" w:rsidP="00803FD3">
      <w:pPr>
        <w:numPr>
          <w:ilvl w:val="0"/>
          <w:numId w:val="90"/>
        </w:numPr>
        <w:jc w:val="both"/>
        <w:rPr>
          <w:rFonts w:ascii="Times New Roman" w:hAnsi="Times New Roman"/>
          <w:sz w:val="22"/>
          <w:szCs w:val="22"/>
        </w:rPr>
      </w:pPr>
      <w:r w:rsidRPr="00BA15F2">
        <w:rPr>
          <w:rFonts w:ascii="Times New Roman" w:hAnsi="Times New Roman"/>
          <w:sz w:val="22"/>
          <w:szCs w:val="22"/>
        </w:rPr>
        <w:t xml:space="preserve">In the year these transactions occur, read </w:t>
      </w:r>
      <w:proofErr w:type="gramStart"/>
      <w:r w:rsidRPr="00BA15F2">
        <w:rPr>
          <w:rFonts w:ascii="Times New Roman" w:hAnsi="Times New Roman"/>
          <w:sz w:val="22"/>
          <w:szCs w:val="22"/>
        </w:rPr>
        <w:t>contracts</w:t>
      </w:r>
      <w:proofErr w:type="gramEnd"/>
      <w:r w:rsidRPr="00BA15F2">
        <w:rPr>
          <w:rFonts w:ascii="Times New Roman" w:hAnsi="Times New Roman"/>
          <w:sz w:val="22"/>
          <w:szCs w:val="22"/>
        </w:rPr>
        <w:t xml:space="preserve"> and summarize requirements imposing debt or lease payments, collateral, insurance or other obligations on the society.  Save the summary in the permanent file.</w:t>
      </w:r>
    </w:p>
    <w:p w14:paraId="633D2508" w14:textId="77777777" w:rsidR="00BA15F2" w:rsidRPr="00BA15F2" w:rsidRDefault="00BA15F2" w:rsidP="00EA0DDD">
      <w:pPr>
        <w:ind w:left="360"/>
        <w:jc w:val="both"/>
        <w:rPr>
          <w:rFonts w:ascii="Times New Roman" w:hAnsi="Times New Roman"/>
          <w:sz w:val="22"/>
          <w:szCs w:val="22"/>
        </w:rPr>
      </w:pPr>
    </w:p>
    <w:p w14:paraId="3BC29E6A" w14:textId="77777777" w:rsidR="00BA15F2" w:rsidRPr="00BA15F2" w:rsidRDefault="00BA15F2" w:rsidP="00803FD3">
      <w:pPr>
        <w:numPr>
          <w:ilvl w:val="0"/>
          <w:numId w:val="90"/>
        </w:numPr>
        <w:jc w:val="both"/>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14:paraId="344421AC" w14:textId="77777777" w:rsidR="00BA15F2" w:rsidRPr="00BA15F2" w:rsidRDefault="00BA15F2" w:rsidP="00EA0DDD">
      <w:pPr>
        <w:ind w:left="360"/>
        <w:jc w:val="both"/>
        <w:rPr>
          <w:rFonts w:ascii="Times New Roman" w:hAnsi="Times New Roman"/>
          <w:sz w:val="22"/>
          <w:szCs w:val="22"/>
        </w:rPr>
      </w:pPr>
    </w:p>
    <w:p w14:paraId="34CCA32B" w14:textId="77777777" w:rsidR="00BA15F2" w:rsidRPr="00BA15F2" w:rsidRDefault="00BA15F2" w:rsidP="00803FD3">
      <w:pPr>
        <w:numPr>
          <w:ilvl w:val="0"/>
          <w:numId w:val="90"/>
        </w:numPr>
        <w:jc w:val="both"/>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14:paraId="299C80BD"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0A0352E" w14:textId="77777777" w:rsidTr="00686545">
        <w:tc>
          <w:tcPr>
            <w:tcW w:w="9468" w:type="dxa"/>
          </w:tcPr>
          <w:p w14:paraId="74039D8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9BE9609" w14:textId="77777777" w:rsidR="00BA15F2" w:rsidRDefault="00BA15F2" w:rsidP="005C68AF">
            <w:pPr>
              <w:rPr>
                <w:rFonts w:ascii="Times New Roman" w:hAnsi="Times New Roman"/>
                <w:sz w:val="22"/>
                <w:szCs w:val="22"/>
              </w:rPr>
            </w:pPr>
          </w:p>
          <w:p w14:paraId="2F8EC364" w14:textId="77777777" w:rsidR="00BA15F2" w:rsidRPr="00BA15F2" w:rsidRDefault="00BA15F2" w:rsidP="005C68AF">
            <w:pPr>
              <w:rPr>
                <w:rFonts w:ascii="Times New Roman" w:hAnsi="Times New Roman"/>
                <w:bCs/>
                <w:sz w:val="22"/>
                <w:szCs w:val="22"/>
              </w:rPr>
            </w:pPr>
          </w:p>
          <w:p w14:paraId="12EAB14B" w14:textId="77777777" w:rsidR="00BA15F2" w:rsidRPr="00BA15F2" w:rsidRDefault="00BA15F2" w:rsidP="005C68AF">
            <w:pPr>
              <w:rPr>
                <w:rFonts w:ascii="Times New Roman" w:hAnsi="Times New Roman"/>
                <w:bCs/>
                <w:sz w:val="22"/>
                <w:szCs w:val="22"/>
              </w:rPr>
            </w:pPr>
          </w:p>
        </w:tc>
      </w:tr>
    </w:tbl>
    <w:p w14:paraId="2D2502A0"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1789F12E">
        <w:rPr>
          <w:rFonts w:ascii="Times New Roman" w:hAnsi="Times New Roman"/>
          <w:b/>
          <w:bCs/>
          <w:sz w:val="22"/>
          <w:szCs w:val="22"/>
          <w:highlight w:val="yellow"/>
          <w:bdr w:val="single" w:sz="4" w:space="0" w:color="auto"/>
        </w:rPr>
        <w:t>Applicability:  County societies</w:t>
      </w:r>
    </w:p>
    <w:p w14:paraId="18082616" w14:textId="71DA4663" w:rsidR="004F79F8" w:rsidRDefault="004F79F8" w:rsidP="00004ACE">
      <w:pPr>
        <w:rPr>
          <w:rFonts w:ascii="Times New Roman" w:hAnsi="Times New Roman"/>
          <w:b/>
          <w:sz w:val="22"/>
          <w:szCs w:val="22"/>
          <w:u w:val="single"/>
        </w:rPr>
      </w:pPr>
    </w:p>
    <w:p w14:paraId="63FC39D1" w14:textId="1112CDA6"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w:t>
      </w:r>
      <w:r w:rsidR="00044212" w:rsidRPr="00044212">
        <w:rPr>
          <w:rFonts w:ascii="Times New Roman" w:hAnsi="Times New Roman"/>
          <w:sz w:val="22"/>
          <w:szCs w:val="22"/>
          <w:u w:val="wave"/>
        </w:rPr>
        <w:t>§</w:t>
      </w:r>
      <w:r w:rsidR="0002412E">
        <w:rPr>
          <w:rFonts w:ascii="Times New Roman" w:hAnsi="Times New Roman"/>
          <w:sz w:val="22"/>
          <w:szCs w:val="22"/>
        </w:rPr>
        <w:t xml:space="preserve"> </w:t>
      </w:r>
      <w:r w:rsidRPr="00BA15F2">
        <w:rPr>
          <w:rFonts w:ascii="Times New Roman" w:hAnsi="Times New Roman"/>
          <w:sz w:val="22"/>
          <w:szCs w:val="22"/>
        </w:rPr>
        <w:t>1711.13</w:t>
      </w:r>
      <w:r w:rsidR="009D3A1D">
        <w:rPr>
          <w:rFonts w:ascii="Times New Roman" w:hAnsi="Times New Roman"/>
          <w:sz w:val="22"/>
          <w:szCs w:val="22"/>
        </w:rPr>
        <w:t xml:space="preserve"> </w:t>
      </w:r>
      <w:r w:rsidR="00044212">
        <w:rPr>
          <w:rFonts w:ascii="Times New Roman" w:hAnsi="Times New Roman"/>
          <w:sz w:val="22"/>
          <w:szCs w:val="22"/>
          <w:u w:val="wave"/>
        </w:rPr>
        <w:t>and</w:t>
      </w:r>
      <w:r w:rsidR="009D3A1D" w:rsidRPr="009D3A1D">
        <w:rPr>
          <w:rFonts w:ascii="Times New Roman" w:hAnsi="Times New Roman"/>
          <w:sz w:val="22"/>
          <w:szCs w:val="22"/>
          <w:u w:val="wave"/>
        </w:rPr>
        <w:t xml:space="preserve"> 1711.33</w:t>
      </w:r>
      <w:r w:rsidR="009D3A1D">
        <w:rPr>
          <w:rFonts w:ascii="Times New Roman" w:hAnsi="Times New Roman"/>
          <w:sz w:val="22"/>
          <w:szCs w:val="22"/>
        </w:rPr>
        <w:t xml:space="preserve"> </w:t>
      </w:r>
      <w:r w:rsidRPr="00BA15F2">
        <w:rPr>
          <w:rFonts w:ascii="Times New Roman" w:hAnsi="Times New Roman"/>
          <w:sz w:val="22"/>
          <w:szCs w:val="22"/>
        </w:rPr>
        <w:t xml:space="preserve"> – County agricultural society may obtain mortgage debt or may enter into written agreements to obtain loans and credit for expenses.</w:t>
      </w:r>
    </w:p>
    <w:p w14:paraId="5E42E9AE" w14:textId="77777777" w:rsidR="00BA15F2" w:rsidRPr="00BA15F2" w:rsidRDefault="00BA15F2" w:rsidP="00EA0DDD">
      <w:pPr>
        <w:jc w:val="both"/>
        <w:rPr>
          <w:rFonts w:ascii="Times New Roman" w:hAnsi="Times New Roman"/>
          <w:sz w:val="22"/>
          <w:szCs w:val="22"/>
        </w:rPr>
      </w:pPr>
    </w:p>
    <w:p w14:paraId="480BA17C" w14:textId="4264C17D"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w:t>
      </w:r>
    </w:p>
    <w:p w14:paraId="013EF3C2" w14:textId="77777777" w:rsidR="00BA15F2" w:rsidRDefault="00BA15F2" w:rsidP="00EA0DDD">
      <w:pPr>
        <w:jc w:val="both"/>
        <w:rPr>
          <w:rFonts w:ascii="Times New Roman" w:hAnsi="Times New Roman"/>
          <w:sz w:val="22"/>
          <w:szCs w:val="22"/>
        </w:rPr>
      </w:pPr>
    </w:p>
    <w:p w14:paraId="572D446D" w14:textId="77777777" w:rsidR="00177197" w:rsidRPr="00BA15F2" w:rsidRDefault="0063483F" w:rsidP="00177197">
      <w:pPr>
        <w:jc w:val="both"/>
        <w:rPr>
          <w:rFonts w:ascii="Times New Roman" w:hAnsi="Times New Roman"/>
          <w:sz w:val="22"/>
          <w:szCs w:val="22"/>
        </w:rPr>
      </w:pP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 xml:space="preserve">§ </w:t>
      </w:r>
      <w:r w:rsidRPr="00BA15F2">
        <w:rPr>
          <w:rFonts w:ascii="Times New Roman" w:hAnsi="Times New Roman"/>
          <w:sz w:val="22"/>
          <w:szCs w:val="22"/>
        </w:rPr>
        <w:t>1711.13</w:t>
      </w:r>
      <w:r w:rsidR="00177197">
        <w:rPr>
          <w:rFonts w:ascii="Times New Roman" w:hAnsi="Times New Roman"/>
          <w:sz w:val="22"/>
          <w:szCs w:val="22"/>
        </w:rPr>
        <w:t xml:space="preserve"> - </w:t>
      </w:r>
      <w:r w:rsidR="00177197" w:rsidRPr="00BA15F2">
        <w:rPr>
          <w:rFonts w:ascii="Times New Roman" w:hAnsi="Times New Roman"/>
          <w:sz w:val="22"/>
          <w:szCs w:val="22"/>
        </w:rPr>
        <w:t>County agricultural societies may do either or both of the following:</w:t>
      </w:r>
    </w:p>
    <w:p w14:paraId="671A078E" w14:textId="77777777" w:rsidR="0063483F" w:rsidRDefault="00BA15F2" w:rsidP="0063483F">
      <w:pPr>
        <w:tabs>
          <w:tab w:val="left" w:pos="900"/>
        </w:tabs>
        <w:ind w:left="540" w:hanging="450"/>
        <w:jc w:val="both"/>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third party claims.</w:t>
      </w:r>
    </w:p>
    <w:p w14:paraId="6F171FC9" w14:textId="2519B10B" w:rsidR="00BA15F2" w:rsidRDefault="065DAE67" w:rsidP="0063483F">
      <w:pPr>
        <w:tabs>
          <w:tab w:val="left" w:pos="900"/>
        </w:tabs>
        <w:ind w:left="540" w:hanging="450"/>
        <w:jc w:val="both"/>
        <w:rPr>
          <w:rFonts w:ascii="Times New Roman" w:hAnsi="Times New Roman"/>
          <w:sz w:val="22"/>
          <w:szCs w:val="22"/>
        </w:rPr>
      </w:pPr>
      <w:r w:rsidRPr="2601C329">
        <w:rPr>
          <w:rFonts w:ascii="Times New Roman" w:hAnsi="Times New Roman"/>
          <w:sz w:val="22"/>
          <w:szCs w:val="22"/>
        </w:rPr>
        <w:t>(B)</w:t>
      </w:r>
      <w:r w:rsidR="339B2940">
        <w:tab/>
      </w:r>
      <w:r w:rsidR="1453CAE4" w:rsidRPr="00004ACE">
        <w:rPr>
          <w:rFonts w:ascii="Times New Roman" w:hAnsi="Times New Roman"/>
          <w:sz w:val="22"/>
          <w:szCs w:val="22"/>
        </w:rPr>
        <w:t xml:space="preserve">Subject to </w:t>
      </w:r>
      <w:r w:rsidR="49D2C58E" w:rsidRPr="00004ACE">
        <w:rPr>
          <w:rFonts w:ascii="Times New Roman" w:hAnsi="Times New Roman"/>
          <w:sz w:val="22"/>
          <w:szCs w:val="22"/>
        </w:rPr>
        <w:t>section 1711.33 of the Revised C</w:t>
      </w:r>
      <w:r w:rsidR="1453CAE4" w:rsidRPr="00004ACE">
        <w:rPr>
          <w:rFonts w:ascii="Times New Roman" w:hAnsi="Times New Roman"/>
          <w:sz w:val="22"/>
          <w:szCs w:val="22"/>
        </w:rPr>
        <w:t>ode</w:t>
      </w:r>
      <w:r w:rsidR="7C869710" w:rsidRPr="00004ACE">
        <w:rPr>
          <w:rFonts w:ascii="Times New Roman" w:hAnsi="Times New Roman"/>
          <w:sz w:val="22"/>
          <w:szCs w:val="22"/>
        </w:rPr>
        <w:t>,</w:t>
      </w:r>
      <w:r w:rsidR="1453CAE4" w:rsidRPr="00004ACE">
        <w:rPr>
          <w:rFonts w:ascii="Times New Roman" w:hAnsi="Times New Roman"/>
          <w:sz w:val="22"/>
          <w:szCs w:val="22"/>
        </w:rPr>
        <w:t xml:space="preserve"> </w:t>
      </w:r>
      <w:r w:rsidR="1453CAE4" w:rsidRPr="2601C329">
        <w:rPr>
          <w:rFonts w:ascii="Times New Roman" w:hAnsi="Times New Roman"/>
          <w:sz w:val="22"/>
          <w:szCs w:val="22"/>
        </w:rPr>
        <w:t>e</w:t>
      </w:r>
      <w:r w:rsidRPr="2601C329">
        <w:rPr>
          <w:rFonts w:ascii="Times New Roman" w:hAnsi="Times New Roman"/>
          <w:sz w:val="22"/>
          <w:szCs w:val="22"/>
        </w:rPr>
        <w:t>nter into agreements to obtain loans and credit for expenses related to the purposes of the county agricultural society, provided that the agreements are in writing and are first approved by the board of directors of the socie</w:t>
      </w:r>
      <w:r w:rsidRPr="007E3A3A">
        <w:rPr>
          <w:rFonts w:ascii="Times New Roman" w:hAnsi="Times New Roman"/>
          <w:sz w:val="22"/>
          <w:szCs w:val="22"/>
        </w:rPr>
        <w:t xml:space="preserve">ty.  The total </w:t>
      </w:r>
      <w:r w:rsidR="1453CAE4" w:rsidRPr="007E3A3A">
        <w:rPr>
          <w:rFonts w:ascii="Times New Roman" w:hAnsi="Times New Roman"/>
          <w:sz w:val="22"/>
          <w:szCs w:val="22"/>
        </w:rPr>
        <w:t xml:space="preserve">annual payments for debt obligation </w:t>
      </w:r>
      <w:r w:rsidRPr="007E3A3A">
        <w:rPr>
          <w:rFonts w:ascii="Times New Roman" w:hAnsi="Times New Roman"/>
          <w:sz w:val="22"/>
          <w:szCs w:val="22"/>
        </w:rPr>
        <w:t xml:space="preserve">incurred by a county agricultural society pursuant to this division (B) shall not exceed an amount equal to </w:t>
      </w:r>
      <w:r w:rsidR="00B6131F">
        <w:rPr>
          <w:rFonts w:ascii="Times New Roman" w:hAnsi="Times New Roman"/>
          <w:sz w:val="22"/>
          <w:szCs w:val="22"/>
        </w:rPr>
        <w:t xml:space="preserve">twenty-five percent </w:t>
      </w:r>
      <w:r w:rsidR="00B6131F">
        <w:rPr>
          <w:rFonts w:ascii="Times New Roman" w:eastAsiaTheme="minorHAnsi" w:hAnsi="Times New Roman"/>
          <w:sz w:val="24"/>
          <w:szCs w:val="24"/>
        </w:rPr>
        <w:t>o</w:t>
      </w:r>
      <w:r w:rsidRPr="007E3A3A">
        <w:rPr>
          <w:rFonts w:ascii="Times New Roman" w:hAnsi="Times New Roman"/>
          <w:sz w:val="22"/>
          <w:szCs w:val="22"/>
        </w:rPr>
        <w:t xml:space="preserve">f its </w:t>
      </w:r>
      <w:r w:rsidR="1453CAE4" w:rsidRPr="007E3A3A">
        <w:rPr>
          <w:rFonts w:ascii="Times New Roman" w:hAnsi="Times New Roman"/>
          <w:sz w:val="22"/>
          <w:szCs w:val="22"/>
        </w:rPr>
        <w:t>prior three-year average of</w:t>
      </w:r>
      <w:r w:rsidR="1453CAE4" w:rsidRPr="2601C329">
        <w:rPr>
          <w:rFonts w:ascii="Times New Roman" w:hAnsi="Times New Roman"/>
          <w:sz w:val="22"/>
          <w:szCs w:val="22"/>
        </w:rPr>
        <w:t xml:space="preserve"> </w:t>
      </w:r>
      <w:r w:rsidRPr="2601C329">
        <w:rPr>
          <w:rFonts w:ascii="Times New Roman" w:hAnsi="Times New Roman"/>
          <w:sz w:val="22"/>
          <w:szCs w:val="22"/>
        </w:rPr>
        <w:t>annual revenues.</w:t>
      </w:r>
    </w:p>
    <w:p w14:paraId="761152C7" w14:textId="77777777" w:rsidR="005E23B2" w:rsidRDefault="005E23B2" w:rsidP="0063483F">
      <w:pPr>
        <w:tabs>
          <w:tab w:val="left" w:pos="900"/>
        </w:tabs>
        <w:ind w:left="540" w:hanging="450"/>
        <w:jc w:val="both"/>
        <w:rPr>
          <w:rFonts w:ascii="Times New Roman" w:hAnsi="Times New Roman"/>
          <w:sz w:val="22"/>
          <w:szCs w:val="22"/>
        </w:rPr>
      </w:pPr>
    </w:p>
    <w:p w14:paraId="013C979B" w14:textId="7C23EE22" w:rsidR="005E23B2" w:rsidRPr="000C467E" w:rsidRDefault="005E23B2" w:rsidP="000C467E">
      <w:pPr>
        <w:tabs>
          <w:tab w:val="left" w:pos="900"/>
        </w:tabs>
        <w:jc w:val="both"/>
        <w:rPr>
          <w:rFonts w:ascii="Times New Roman" w:hAnsi="Times New Roman"/>
          <w:sz w:val="22"/>
          <w:szCs w:val="22"/>
          <w:u w:val="wave"/>
        </w:rPr>
      </w:pPr>
      <w:r w:rsidRPr="000C467E">
        <w:rPr>
          <w:rFonts w:ascii="Times New Roman" w:hAnsi="Times New Roman"/>
          <w:sz w:val="22"/>
          <w:szCs w:val="22"/>
          <w:u w:val="wave"/>
        </w:rPr>
        <w:t>Ohio Rev. Code § 1711.33:</w:t>
      </w:r>
    </w:p>
    <w:p w14:paraId="2177938A" w14:textId="77777777" w:rsidR="000C467E" w:rsidRDefault="000C467E" w:rsidP="000C467E">
      <w:pPr>
        <w:pStyle w:val="NormalWeb"/>
        <w:shd w:val="clear" w:color="auto" w:fill="FFFFFF"/>
        <w:spacing w:before="0" w:beforeAutospacing="0" w:after="300" w:afterAutospacing="0"/>
        <w:ind w:left="540" w:hanging="450"/>
        <w:jc w:val="both"/>
        <w:rPr>
          <w:sz w:val="22"/>
          <w:szCs w:val="22"/>
          <w:u w:val="wave"/>
        </w:rPr>
      </w:pPr>
      <w:r w:rsidRPr="000C467E">
        <w:rPr>
          <w:sz w:val="22"/>
          <w:szCs w:val="22"/>
          <w:u w:val="wave"/>
        </w:rPr>
        <w:t xml:space="preserve">(A) </w:t>
      </w:r>
      <w:r>
        <w:rPr>
          <w:sz w:val="22"/>
          <w:szCs w:val="22"/>
          <w:u w:val="wave"/>
        </w:rPr>
        <w:t xml:space="preserve"> </w:t>
      </w:r>
      <w:r w:rsidRPr="000C467E">
        <w:rPr>
          <w:sz w:val="22"/>
          <w:szCs w:val="22"/>
          <w:u w:val="wave"/>
        </w:rPr>
        <w:t>When a board of county commissioners pays or has paid money out of the county treasury for the purchase of real estate as a site for the holding of fairs by a county agricultural society, the society shall not incur any debt, by mortgage or otherwise, without the consent of the board, entered upon its journal.</w:t>
      </w:r>
    </w:p>
    <w:p w14:paraId="4B2D846C" w14:textId="3DAD09E0" w:rsidR="00401972" w:rsidRDefault="000C467E" w:rsidP="000C467E">
      <w:pPr>
        <w:pStyle w:val="NormalWeb"/>
        <w:shd w:val="clear" w:color="auto" w:fill="FFFFFF"/>
        <w:spacing w:before="0" w:beforeAutospacing="0" w:after="300" w:afterAutospacing="0"/>
        <w:ind w:left="540" w:hanging="450"/>
        <w:jc w:val="both"/>
        <w:rPr>
          <w:sz w:val="22"/>
          <w:szCs w:val="22"/>
          <w:u w:val="wave"/>
        </w:rPr>
      </w:pPr>
      <w:r w:rsidRPr="000C467E">
        <w:rPr>
          <w:sz w:val="22"/>
          <w:szCs w:val="22"/>
          <w:u w:val="wave"/>
        </w:rPr>
        <w:t xml:space="preserve">(B) </w:t>
      </w:r>
      <w:r>
        <w:rPr>
          <w:sz w:val="22"/>
          <w:szCs w:val="22"/>
          <w:u w:val="wave"/>
        </w:rPr>
        <w:t xml:space="preserve"> </w:t>
      </w:r>
      <w:r w:rsidRPr="000C467E">
        <w:rPr>
          <w:sz w:val="22"/>
          <w:szCs w:val="22"/>
          <w:u w:val="wave"/>
        </w:rPr>
        <w:t xml:space="preserve">With respect to real estate debt for which consent is obtained under division (A) of this section, a society may encumber such real estate, </w:t>
      </w:r>
      <w:proofErr w:type="gramStart"/>
      <w:r w:rsidRPr="000C467E">
        <w:rPr>
          <w:sz w:val="22"/>
          <w:szCs w:val="22"/>
          <w:u w:val="wave"/>
        </w:rPr>
        <w:t>in order to</w:t>
      </w:r>
      <w:proofErr w:type="gramEnd"/>
      <w:r w:rsidRPr="000C467E">
        <w:rPr>
          <w:sz w:val="22"/>
          <w:szCs w:val="22"/>
          <w:u w:val="wave"/>
        </w:rPr>
        <w:t xml:space="preserve"> pay the cost of necessary repairs and improvements thereon, up to an amount not exceeding fifty per cent of its value. </w:t>
      </w:r>
      <w:proofErr w:type="gramStart"/>
      <w:r w:rsidRPr="000C467E">
        <w:rPr>
          <w:sz w:val="22"/>
          <w:szCs w:val="22"/>
          <w:u w:val="wave"/>
        </w:rPr>
        <w:t>In order to</w:t>
      </w:r>
      <w:proofErr w:type="gramEnd"/>
      <w:r w:rsidRPr="000C467E">
        <w:rPr>
          <w:sz w:val="22"/>
          <w:szCs w:val="22"/>
          <w:u w:val="wave"/>
        </w:rPr>
        <w:t xml:space="preserve"> ascertain the value of such real estate the board shall appoint three disinterested freeholders who are residents of the county to appraise such real estate. The appraisers so appointed shall, within ten days after their appointment, upon actual view of such real estate, appraise it and return such appraisement under oath to the board. The appraisement so made shall be considered the value of such real estate for the purpose of mortgage or other encumbrance.</w:t>
      </w:r>
    </w:p>
    <w:p w14:paraId="3260A43A" w14:textId="77777777" w:rsidR="00401972" w:rsidRDefault="00401972">
      <w:pPr>
        <w:rPr>
          <w:rFonts w:ascii="Times New Roman" w:hAnsi="Times New Roman"/>
          <w:sz w:val="22"/>
          <w:szCs w:val="22"/>
          <w:u w:val="wave"/>
        </w:rPr>
      </w:pPr>
      <w:r>
        <w:rPr>
          <w:sz w:val="22"/>
          <w:szCs w:val="22"/>
          <w:u w:val="wave"/>
        </w:rPr>
        <w:br w:type="page"/>
      </w:r>
    </w:p>
    <w:p w14:paraId="0E53BE02" w14:textId="77777777" w:rsidR="00F00E20" w:rsidRPr="00BA15F2" w:rsidRDefault="00F00E20" w:rsidP="000C467E">
      <w:pPr>
        <w:pStyle w:val="NormalWeb"/>
        <w:shd w:val="clear" w:color="auto" w:fill="FFFFFF"/>
        <w:spacing w:before="0" w:beforeAutospacing="0" w:after="300" w:afterAutospacing="0"/>
        <w:ind w:left="540" w:hanging="45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1C20220A" w14:textId="77777777" w:rsidTr="000911A5">
        <w:tc>
          <w:tcPr>
            <w:tcW w:w="4428" w:type="dxa"/>
          </w:tcPr>
          <w:p w14:paraId="2C3DF44F"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FD242B4"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055E296"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9E25D40"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4444584C" w14:textId="77777777" w:rsidTr="000911A5">
        <w:tc>
          <w:tcPr>
            <w:tcW w:w="4428" w:type="dxa"/>
          </w:tcPr>
          <w:p w14:paraId="17C69F8B" w14:textId="77777777" w:rsidR="00BA15F2" w:rsidRPr="00BA15F2" w:rsidRDefault="00BA15F2" w:rsidP="005C68AF">
            <w:pPr>
              <w:jc w:val="both"/>
              <w:rPr>
                <w:rFonts w:ascii="Times New Roman" w:hAnsi="Times New Roman"/>
                <w:sz w:val="22"/>
                <w:szCs w:val="22"/>
              </w:rPr>
            </w:pPr>
          </w:p>
          <w:p w14:paraId="39E35D08"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6274C4F6"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34B4EF07"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C42BB55"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471972E9"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65A35FA"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DD58FC9" w14:textId="77777777" w:rsidR="00BA15F2" w:rsidRPr="00BA15F2" w:rsidRDefault="00BA15F2" w:rsidP="005C68AF">
            <w:pPr>
              <w:jc w:val="both"/>
              <w:rPr>
                <w:rFonts w:ascii="Times New Roman" w:hAnsi="Times New Roman"/>
                <w:sz w:val="22"/>
                <w:szCs w:val="22"/>
              </w:rPr>
            </w:pPr>
          </w:p>
        </w:tc>
        <w:tc>
          <w:tcPr>
            <w:tcW w:w="1152" w:type="dxa"/>
          </w:tcPr>
          <w:p w14:paraId="44F9F54D" w14:textId="77777777" w:rsidR="00BA15F2" w:rsidRPr="00BA15F2" w:rsidRDefault="00BA15F2" w:rsidP="005C68AF">
            <w:pPr>
              <w:jc w:val="both"/>
              <w:rPr>
                <w:rFonts w:ascii="Times New Roman" w:hAnsi="Times New Roman"/>
                <w:sz w:val="22"/>
                <w:szCs w:val="22"/>
              </w:rPr>
            </w:pPr>
          </w:p>
        </w:tc>
      </w:tr>
    </w:tbl>
    <w:p w14:paraId="0CFC46D6" w14:textId="77777777" w:rsidR="00BA15F2" w:rsidRDefault="00BA15F2" w:rsidP="00BA15F2">
      <w:pPr>
        <w:jc w:val="both"/>
        <w:rPr>
          <w:rFonts w:ascii="Times New Roman" w:hAnsi="Times New Roman"/>
          <w:sz w:val="22"/>
          <w:szCs w:val="22"/>
        </w:rPr>
      </w:pPr>
    </w:p>
    <w:p w14:paraId="45363072" w14:textId="77777777" w:rsidR="00F764A3" w:rsidRPr="00BA15F2" w:rsidRDefault="00F764A3" w:rsidP="00BA15F2">
      <w:pPr>
        <w:jc w:val="both"/>
        <w:rPr>
          <w:rFonts w:ascii="Times New Roman" w:hAnsi="Times New Roman"/>
          <w:sz w:val="22"/>
          <w:szCs w:val="22"/>
        </w:rPr>
      </w:pPr>
    </w:p>
    <w:p w14:paraId="4AED61C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FCDCDE4" w14:textId="77777777" w:rsidR="00BA15F2" w:rsidRPr="00BA15F2" w:rsidRDefault="00BA15F2" w:rsidP="00BA15F2">
      <w:pPr>
        <w:rPr>
          <w:rFonts w:ascii="Times New Roman" w:hAnsi="Times New Roman"/>
          <w:sz w:val="22"/>
          <w:szCs w:val="22"/>
        </w:rPr>
      </w:pPr>
    </w:p>
    <w:p w14:paraId="65606431" w14:textId="77777777" w:rsidR="00BA15F2" w:rsidRP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w:t>
      </w:r>
      <w:r w:rsidR="00DC214B">
        <w:rPr>
          <w:rFonts w:ascii="Times New Roman" w:hAnsi="Times New Roman"/>
          <w:sz w:val="22"/>
          <w:szCs w:val="22"/>
        </w:rPr>
        <w:t>s</w:t>
      </w:r>
      <w:r w:rsidRPr="00BA15F2">
        <w:rPr>
          <w:rFonts w:ascii="Times New Roman" w:hAnsi="Times New Roman"/>
          <w:sz w:val="22"/>
          <w:szCs w:val="22"/>
        </w:rPr>
        <w:t>ts.</w:t>
      </w:r>
    </w:p>
    <w:p w14:paraId="3DF086C4" w14:textId="77777777" w:rsidR="00BA15F2" w:rsidRPr="00BA15F2" w:rsidRDefault="00BA15F2" w:rsidP="00DA6D40">
      <w:pPr>
        <w:tabs>
          <w:tab w:val="num" w:pos="720"/>
        </w:tabs>
        <w:ind w:left="360" w:hanging="360"/>
        <w:jc w:val="both"/>
        <w:rPr>
          <w:rFonts w:ascii="Times New Roman" w:hAnsi="Times New Roman"/>
          <w:sz w:val="22"/>
          <w:szCs w:val="22"/>
        </w:rPr>
      </w:pPr>
    </w:p>
    <w:p w14:paraId="4F6ED44F" w14:textId="33692DCB" w:rsidR="00C36AE1"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 xml:space="preserve">If there is mortgage debt, use the sources described </w:t>
      </w:r>
      <w:r w:rsidRPr="002C3F6F">
        <w:rPr>
          <w:rFonts w:ascii="Times New Roman" w:hAnsi="Times New Roman"/>
          <w:strike/>
          <w:sz w:val="22"/>
          <w:szCs w:val="22"/>
        </w:rPr>
        <w:t xml:space="preserve">in </w:t>
      </w:r>
      <w:r w:rsidRPr="002C3F6F">
        <w:rPr>
          <w:rFonts w:ascii="Times New Roman" w:hAnsi="Times New Roman"/>
          <w:b/>
          <w:strike/>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14:paraId="0C60BB9A" w14:textId="4497F473" w:rsidR="00D02C1C" w:rsidRPr="002C59A4" w:rsidRDefault="00D02C1C" w:rsidP="00DB367F">
      <w:pPr>
        <w:numPr>
          <w:ilvl w:val="1"/>
          <w:numId w:val="92"/>
        </w:numPr>
        <w:ind w:left="1080"/>
        <w:jc w:val="both"/>
        <w:rPr>
          <w:rFonts w:ascii="Times New Roman" w:hAnsi="Times New Roman"/>
          <w:sz w:val="22"/>
          <w:szCs w:val="22"/>
          <w:u w:val="wave"/>
        </w:rPr>
      </w:pPr>
      <w:r w:rsidRPr="002C59A4">
        <w:rPr>
          <w:rFonts w:ascii="Times New Roman" w:hAnsi="Times New Roman"/>
          <w:sz w:val="22"/>
          <w:szCs w:val="22"/>
          <w:u w:val="wave"/>
        </w:rPr>
        <w:t xml:space="preserve">If </w:t>
      </w:r>
      <w:r w:rsidR="002C59A4" w:rsidRPr="002C59A4">
        <w:rPr>
          <w:rFonts w:ascii="Times New Roman" w:hAnsi="Times New Roman"/>
          <w:sz w:val="22"/>
          <w:szCs w:val="22"/>
          <w:u w:val="wave"/>
        </w:rPr>
        <w:t>mortgage debt is for repairs or improvemen</w:t>
      </w:r>
      <w:r w:rsidR="00DB367F">
        <w:rPr>
          <w:rFonts w:ascii="Times New Roman" w:hAnsi="Times New Roman"/>
          <w:sz w:val="22"/>
          <w:szCs w:val="22"/>
          <w:u w:val="wave"/>
        </w:rPr>
        <w:t xml:space="preserve">ts, ensure it does not exceed 50% of </w:t>
      </w:r>
      <w:r w:rsidR="009E241D">
        <w:rPr>
          <w:rFonts w:ascii="Times New Roman" w:hAnsi="Times New Roman"/>
          <w:sz w:val="22"/>
          <w:szCs w:val="22"/>
          <w:u w:val="wave"/>
        </w:rPr>
        <w:t xml:space="preserve">the real estate </w:t>
      </w:r>
      <w:r w:rsidR="00DB367F">
        <w:rPr>
          <w:rFonts w:ascii="Times New Roman" w:hAnsi="Times New Roman"/>
          <w:sz w:val="22"/>
          <w:szCs w:val="22"/>
          <w:u w:val="wave"/>
        </w:rPr>
        <w:t>appraised value.</w:t>
      </w:r>
    </w:p>
    <w:p w14:paraId="715D998B" w14:textId="77777777" w:rsidR="007F1470" w:rsidRDefault="007F1470" w:rsidP="007F1470">
      <w:pPr>
        <w:pStyle w:val="ListParagraph"/>
        <w:rPr>
          <w:rFonts w:ascii="Times New Roman" w:hAnsi="Times New Roman"/>
          <w:sz w:val="22"/>
          <w:szCs w:val="22"/>
        </w:rPr>
      </w:pPr>
    </w:p>
    <w:p w14:paraId="69D3C2FF" w14:textId="77777777" w:rsidR="00BA15F2" w:rsidRPr="00C36AE1" w:rsidRDefault="00BA15F2" w:rsidP="00803FD3">
      <w:pPr>
        <w:numPr>
          <w:ilvl w:val="0"/>
          <w:numId w:val="92"/>
        </w:numPr>
        <w:ind w:left="360"/>
        <w:jc w:val="both"/>
        <w:rPr>
          <w:rFonts w:ascii="Times New Roman" w:hAnsi="Times New Roman"/>
          <w:sz w:val="22"/>
          <w:szCs w:val="22"/>
        </w:rPr>
      </w:pPr>
      <w:r w:rsidRPr="00C36AE1">
        <w:rPr>
          <w:rFonts w:ascii="Times New Roman" w:hAnsi="Times New Roman"/>
          <w:sz w:val="22"/>
          <w:szCs w:val="22"/>
        </w:rPr>
        <w:t>Loans and Credit</w:t>
      </w:r>
      <w:r w:rsidRPr="00BA15F2">
        <w:rPr>
          <w:rStyle w:val="FootnoteReference"/>
          <w:rFonts w:ascii="Times New Roman" w:hAnsi="Times New Roman"/>
          <w:sz w:val="22"/>
          <w:szCs w:val="22"/>
        </w:rPr>
        <w:footnoteReference w:id="92"/>
      </w:r>
      <w:r w:rsidRPr="00C36AE1">
        <w:rPr>
          <w:rFonts w:ascii="Times New Roman" w:hAnsi="Times New Roman"/>
          <w:sz w:val="22"/>
          <w:szCs w:val="22"/>
        </w:rPr>
        <w:t xml:space="preserve"> </w:t>
      </w:r>
    </w:p>
    <w:p w14:paraId="41630420" w14:textId="77777777" w:rsidR="00BA15F2" w:rsidRPr="00C36AE1" w:rsidRDefault="00BA15F2" w:rsidP="007C4B39">
      <w:pPr>
        <w:pStyle w:val="ListParagraph"/>
        <w:numPr>
          <w:ilvl w:val="0"/>
          <w:numId w:val="113"/>
        </w:numPr>
        <w:ind w:left="1080"/>
        <w:jc w:val="both"/>
        <w:rPr>
          <w:rFonts w:ascii="Times New Roman" w:hAnsi="Times New Roman"/>
          <w:sz w:val="22"/>
          <w:szCs w:val="22"/>
        </w:rPr>
      </w:pPr>
      <w:r w:rsidRPr="00C36AE1">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14:paraId="79565751" w14:textId="56496622" w:rsidR="00BA15F2" w:rsidRPr="00C36AE1" w:rsidRDefault="491383EF" w:rsidP="007C4B39">
      <w:pPr>
        <w:pStyle w:val="ListParagraph"/>
        <w:numPr>
          <w:ilvl w:val="0"/>
          <w:numId w:val="113"/>
        </w:numPr>
        <w:ind w:left="1080"/>
        <w:jc w:val="both"/>
        <w:rPr>
          <w:rFonts w:ascii="Times New Roman" w:hAnsi="Times New Roman"/>
          <w:sz w:val="22"/>
          <w:szCs w:val="22"/>
        </w:rPr>
      </w:pPr>
      <w:r w:rsidRPr="2601C329">
        <w:rPr>
          <w:rFonts w:ascii="Times New Roman" w:hAnsi="Times New Roman"/>
          <w:sz w:val="22"/>
          <w:szCs w:val="22"/>
        </w:rPr>
        <w:t>Examine the society’s computation supporting that th</w:t>
      </w:r>
      <w:r w:rsidRPr="007E3A3A">
        <w:rPr>
          <w:rFonts w:ascii="Times New Roman" w:hAnsi="Times New Roman"/>
          <w:sz w:val="22"/>
          <w:szCs w:val="22"/>
        </w:rPr>
        <w:t xml:space="preserve">e </w:t>
      </w:r>
      <w:r w:rsidR="593A7557" w:rsidRPr="007E3A3A">
        <w:rPr>
          <w:rFonts w:ascii="Times New Roman" w:hAnsi="Times New Roman"/>
          <w:sz w:val="22"/>
          <w:szCs w:val="22"/>
        </w:rPr>
        <w:t>annual payments for debt obligation</w:t>
      </w:r>
      <w:r w:rsidR="5AA9215A" w:rsidRPr="007E3A3A">
        <w:rPr>
          <w:rFonts w:ascii="Times New Roman" w:hAnsi="Times New Roman"/>
          <w:sz w:val="22"/>
          <w:szCs w:val="22"/>
        </w:rPr>
        <w:t xml:space="preserve"> </w:t>
      </w:r>
      <w:r w:rsidRPr="007E3A3A">
        <w:rPr>
          <w:rFonts w:ascii="Times New Roman" w:hAnsi="Times New Roman"/>
          <w:sz w:val="22"/>
          <w:szCs w:val="22"/>
        </w:rPr>
        <w:t xml:space="preserve">from loans and credit does not exceed twenty-five percent of its </w:t>
      </w:r>
      <w:r w:rsidR="6FB06FFD" w:rsidRPr="007E3A3A">
        <w:rPr>
          <w:rFonts w:ascii="Times New Roman" w:hAnsi="Times New Roman"/>
          <w:color w:val="000000" w:themeColor="text1"/>
          <w:sz w:val="22"/>
          <w:szCs w:val="22"/>
        </w:rPr>
        <w:t>prior three-year average of</w:t>
      </w:r>
      <w:r w:rsidR="6FB06FFD" w:rsidRPr="007E3A3A">
        <w:rPr>
          <w:rFonts w:ascii="Times New Roman" w:hAnsi="Times New Roman"/>
          <w:sz w:val="22"/>
          <w:szCs w:val="22"/>
        </w:rPr>
        <w:t xml:space="preserve"> </w:t>
      </w:r>
      <w:r w:rsidRPr="007E3A3A">
        <w:rPr>
          <w:rFonts w:ascii="Times New Roman" w:hAnsi="Times New Roman"/>
          <w:sz w:val="22"/>
          <w:szCs w:val="22"/>
        </w:rPr>
        <w:t>a</w:t>
      </w:r>
      <w:r w:rsidRPr="2601C329">
        <w:rPr>
          <w:rFonts w:ascii="Times New Roman" w:hAnsi="Times New Roman"/>
          <w:sz w:val="22"/>
          <w:szCs w:val="22"/>
        </w:rPr>
        <w:t>nnual revenues.</w:t>
      </w:r>
    </w:p>
    <w:p w14:paraId="0060B57E" w14:textId="77777777" w:rsidR="00BA15F2" w:rsidRPr="00BA15F2" w:rsidRDefault="00BA15F2" w:rsidP="00DA6D40">
      <w:pPr>
        <w:ind w:left="360" w:hanging="360"/>
        <w:jc w:val="both"/>
        <w:rPr>
          <w:rFonts w:ascii="Times New Roman" w:hAnsi="Times New Roman"/>
          <w:sz w:val="22"/>
          <w:szCs w:val="22"/>
        </w:rPr>
      </w:pPr>
    </w:p>
    <w:p w14:paraId="191F4804" w14:textId="77777777" w:rsidR="00BA15F2" w:rsidRP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14:paraId="601A7F7E" w14:textId="77777777" w:rsidR="00BA15F2" w:rsidRPr="00BA15F2" w:rsidRDefault="00BA15F2" w:rsidP="00DA6D40">
      <w:pPr>
        <w:ind w:left="360" w:hanging="360"/>
        <w:jc w:val="both"/>
        <w:rPr>
          <w:rFonts w:ascii="Times New Roman" w:hAnsi="Times New Roman"/>
          <w:sz w:val="22"/>
          <w:szCs w:val="22"/>
        </w:rPr>
      </w:pPr>
    </w:p>
    <w:p w14:paraId="7399FC43" w14:textId="77777777" w:rsidR="00BA15F2" w:rsidRP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 xml:space="preserve">For debt issued during the audit period, read related </w:t>
      </w:r>
      <w:proofErr w:type="gramStart"/>
      <w:r w:rsidRPr="00BA15F2">
        <w:rPr>
          <w:rFonts w:ascii="Times New Roman" w:hAnsi="Times New Roman"/>
          <w:sz w:val="22"/>
          <w:szCs w:val="22"/>
        </w:rPr>
        <w:t>contracts</w:t>
      </w:r>
      <w:proofErr w:type="gramEnd"/>
      <w:r w:rsidRPr="00BA15F2">
        <w:rPr>
          <w:rFonts w:ascii="Times New Roman" w:hAnsi="Times New Roman"/>
          <w:sz w:val="22"/>
          <w:szCs w:val="22"/>
        </w:rPr>
        <w:t xml:space="preserve"> and summarize provisions applicable to the society, and save in the permanent file.  The summary should describe:</w:t>
      </w:r>
    </w:p>
    <w:p w14:paraId="756F938B" w14:textId="77777777" w:rsidR="00BA15F2" w:rsidRPr="00BA15F2" w:rsidRDefault="00BA15F2" w:rsidP="00803FD3">
      <w:pPr>
        <w:numPr>
          <w:ilvl w:val="1"/>
          <w:numId w:val="93"/>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Purposes for which the debt was issued.</w:t>
      </w:r>
    </w:p>
    <w:p w14:paraId="547C296A" w14:textId="77777777" w:rsidR="00BA15F2" w:rsidRPr="00BA15F2" w:rsidRDefault="00BA15F2" w:rsidP="00803FD3">
      <w:pPr>
        <w:numPr>
          <w:ilvl w:val="1"/>
          <w:numId w:val="93"/>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Collateral / mortgage</w:t>
      </w:r>
    </w:p>
    <w:p w14:paraId="3A4DB355" w14:textId="77777777" w:rsidR="00BA15F2" w:rsidRPr="00BA15F2" w:rsidRDefault="00BA15F2" w:rsidP="00803FD3">
      <w:pPr>
        <w:numPr>
          <w:ilvl w:val="1"/>
          <w:numId w:val="93"/>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14:paraId="51E585F7" w14:textId="77777777" w:rsidR="00BA15F2" w:rsidRPr="00BA15F2" w:rsidRDefault="00BA15F2" w:rsidP="00EA0DDD">
      <w:pPr>
        <w:ind w:left="720" w:hanging="360"/>
        <w:jc w:val="both"/>
        <w:rPr>
          <w:rFonts w:ascii="Times New Roman" w:hAnsi="Times New Roman"/>
          <w:sz w:val="22"/>
          <w:szCs w:val="22"/>
        </w:rPr>
      </w:pPr>
    </w:p>
    <w:p w14:paraId="6D513682" w14:textId="77777777" w:rsidR="00BA15F2" w:rsidRP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14:paraId="5FA51B00" w14:textId="77777777" w:rsidR="00BA15F2" w:rsidRPr="00BA15F2" w:rsidRDefault="00BA15F2" w:rsidP="00DA6D40">
      <w:pPr>
        <w:ind w:left="360" w:hanging="360"/>
        <w:jc w:val="both"/>
        <w:rPr>
          <w:rFonts w:ascii="Times New Roman" w:hAnsi="Times New Roman"/>
          <w:sz w:val="22"/>
          <w:szCs w:val="22"/>
        </w:rPr>
      </w:pPr>
    </w:p>
    <w:p w14:paraId="5C09BFEA" w14:textId="77777777" w:rsid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7D1469F1" w14:textId="77777777" w:rsidR="00BA15F2" w:rsidRDefault="00BA15F2" w:rsidP="00BA15F2">
      <w:pPr>
        <w:rPr>
          <w:rFonts w:ascii="Times New Roman" w:hAnsi="Times New Roman"/>
          <w:sz w:val="22"/>
          <w:szCs w:val="22"/>
        </w:rPr>
      </w:pPr>
    </w:p>
    <w:p w14:paraId="13313F02" w14:textId="77777777" w:rsidR="00F00E20" w:rsidRPr="00BA15F2" w:rsidRDefault="00F00E20"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A7D1847" w14:textId="77777777" w:rsidTr="000911A5">
        <w:tc>
          <w:tcPr>
            <w:tcW w:w="9360" w:type="dxa"/>
          </w:tcPr>
          <w:p w14:paraId="634AFE53"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F0BA4BF" w14:textId="77777777" w:rsidR="00BA15F2" w:rsidRPr="00BA15F2" w:rsidRDefault="00BA15F2" w:rsidP="005C68AF">
            <w:pPr>
              <w:rPr>
                <w:rFonts w:ascii="Times New Roman" w:hAnsi="Times New Roman"/>
                <w:sz w:val="22"/>
                <w:szCs w:val="22"/>
              </w:rPr>
            </w:pPr>
          </w:p>
          <w:p w14:paraId="0CBC1120" w14:textId="77777777" w:rsidR="00BA15F2" w:rsidRPr="00BA15F2" w:rsidRDefault="00BA15F2" w:rsidP="005C68AF">
            <w:pPr>
              <w:rPr>
                <w:rFonts w:ascii="Times New Roman" w:hAnsi="Times New Roman"/>
                <w:bCs/>
                <w:sz w:val="22"/>
                <w:szCs w:val="22"/>
              </w:rPr>
            </w:pPr>
          </w:p>
          <w:p w14:paraId="25E9B505" w14:textId="77777777" w:rsidR="00BA15F2" w:rsidRPr="00BA15F2" w:rsidRDefault="00BA15F2" w:rsidP="005C68AF">
            <w:pPr>
              <w:rPr>
                <w:rFonts w:ascii="Times New Roman" w:hAnsi="Times New Roman"/>
                <w:bCs/>
                <w:sz w:val="22"/>
                <w:szCs w:val="22"/>
              </w:rPr>
            </w:pPr>
          </w:p>
          <w:p w14:paraId="11D243BB" w14:textId="77777777" w:rsidR="00BA15F2" w:rsidRPr="00BA15F2" w:rsidRDefault="00BA15F2" w:rsidP="005C68AF">
            <w:pPr>
              <w:rPr>
                <w:rFonts w:ascii="Times New Roman" w:hAnsi="Times New Roman"/>
                <w:bCs/>
                <w:sz w:val="22"/>
                <w:szCs w:val="22"/>
              </w:rPr>
            </w:pPr>
          </w:p>
        </w:tc>
      </w:tr>
    </w:tbl>
    <w:p w14:paraId="3C19303D" w14:textId="77777777" w:rsidR="00BA15F2" w:rsidRPr="00BA15F2" w:rsidRDefault="00BA15F2" w:rsidP="00BA15F2">
      <w:pPr>
        <w:rPr>
          <w:rFonts w:ascii="Times New Roman" w:hAnsi="Times New Roman"/>
          <w:bCs/>
          <w:sz w:val="22"/>
          <w:szCs w:val="22"/>
        </w:rPr>
      </w:pPr>
    </w:p>
    <w:p w14:paraId="2D5C62D6" w14:textId="77777777" w:rsidR="00BA15F2" w:rsidRPr="00BA15F2" w:rsidRDefault="00BA15F2" w:rsidP="00BA15F2">
      <w:pPr>
        <w:jc w:val="both"/>
        <w:rPr>
          <w:rFonts w:ascii="Times New Roman" w:hAnsi="Times New Roman"/>
          <w:sz w:val="22"/>
          <w:szCs w:val="22"/>
        </w:rPr>
      </w:pPr>
    </w:p>
    <w:p w14:paraId="4C487AF1"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t>Applicability:  County and independent societies</w:t>
      </w:r>
    </w:p>
    <w:p w14:paraId="13A1492B" w14:textId="77777777" w:rsidR="00BA15F2" w:rsidRPr="00BA15F2" w:rsidRDefault="00BA15F2" w:rsidP="00BA15F2">
      <w:pPr>
        <w:rPr>
          <w:rFonts w:ascii="Times New Roman" w:hAnsi="Times New Roman"/>
          <w:sz w:val="22"/>
          <w:szCs w:val="22"/>
        </w:rPr>
      </w:pPr>
    </w:p>
    <w:p w14:paraId="3D6EC2B8" w14:textId="300CB0E2"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w:t>
      </w:r>
      <w:r w:rsidR="005968B3">
        <w:rPr>
          <w:rFonts w:ascii="Times New Roman" w:hAnsi="Times New Roman"/>
          <w:sz w:val="22"/>
          <w:szCs w:val="22"/>
        </w:rPr>
        <w:t>Admin.</w:t>
      </w:r>
      <w:r w:rsidRPr="00BA15F2">
        <w:rPr>
          <w:rFonts w:ascii="Times New Roman" w:hAnsi="Times New Roman"/>
          <w:sz w:val="22"/>
          <w:szCs w:val="22"/>
        </w:rPr>
        <w:t xml:space="preserve"> Code</w:t>
      </w:r>
      <w:r w:rsidR="0002412E">
        <w:rPr>
          <w:rFonts w:ascii="Times New Roman" w:hAnsi="Times New Roman"/>
          <w:sz w:val="22"/>
          <w:szCs w:val="22"/>
        </w:rPr>
        <w:t xml:space="preserve"> </w:t>
      </w:r>
      <w:r w:rsidRPr="00BA15F2">
        <w:rPr>
          <w:rFonts w:ascii="Times New Roman" w:hAnsi="Times New Roman"/>
          <w:sz w:val="22"/>
          <w:szCs w:val="22"/>
        </w:rPr>
        <w:t>117-10-01 – Financial reporting and accounting for county agricultural societies</w:t>
      </w:r>
      <w:r w:rsidR="00C44C70" w:rsidRPr="005C27D0">
        <w:rPr>
          <w:rFonts w:ascii="Times New Roman" w:hAnsi="Times New Roman"/>
          <w:sz w:val="22"/>
          <w:szCs w:val="22"/>
        </w:rPr>
        <w:t xml:space="preserve"> and independent agricultural societies</w:t>
      </w:r>
      <w:r w:rsidRPr="00BA15F2">
        <w:rPr>
          <w:rFonts w:ascii="Times New Roman" w:hAnsi="Times New Roman"/>
          <w:sz w:val="22"/>
          <w:szCs w:val="22"/>
        </w:rPr>
        <w:t>.</w:t>
      </w:r>
    </w:p>
    <w:p w14:paraId="5D30D9F2" w14:textId="77777777" w:rsidR="00BA15F2" w:rsidRPr="00BA15F2" w:rsidRDefault="00BA15F2" w:rsidP="00EA0DDD">
      <w:pPr>
        <w:jc w:val="both"/>
        <w:rPr>
          <w:rFonts w:ascii="Times New Roman" w:hAnsi="Times New Roman"/>
          <w:sz w:val="22"/>
          <w:szCs w:val="22"/>
        </w:rPr>
      </w:pPr>
    </w:p>
    <w:p w14:paraId="3625EF3B" w14:textId="0CC3731E"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00315553" w:rsidRPr="00BA15F2">
        <w:rPr>
          <w:rFonts w:ascii="Times New Roman" w:hAnsi="Times New Roman"/>
          <w:sz w:val="22"/>
          <w:szCs w:val="22"/>
        </w:rPr>
        <w:t xml:space="preserve">Ohio </w:t>
      </w:r>
      <w:r w:rsidR="00315553">
        <w:rPr>
          <w:rFonts w:ascii="Times New Roman" w:hAnsi="Times New Roman"/>
          <w:sz w:val="22"/>
          <w:szCs w:val="22"/>
        </w:rPr>
        <w:t>Admin.</w:t>
      </w:r>
      <w:r w:rsidR="00315553" w:rsidRPr="00BA15F2">
        <w:rPr>
          <w:rFonts w:ascii="Times New Roman" w:hAnsi="Times New Roman"/>
          <w:sz w:val="22"/>
          <w:szCs w:val="22"/>
        </w:rPr>
        <w:t xml:space="preserve"> Code</w:t>
      </w:r>
      <w:r w:rsidR="00315553">
        <w:rPr>
          <w:rFonts w:ascii="Times New Roman" w:hAnsi="Times New Roman"/>
          <w:sz w:val="22"/>
          <w:szCs w:val="22"/>
        </w:rPr>
        <w:t xml:space="preserve"> </w:t>
      </w:r>
      <w:r w:rsidR="00315553" w:rsidRPr="00BA15F2">
        <w:rPr>
          <w:rFonts w:ascii="Times New Roman" w:hAnsi="Times New Roman"/>
          <w:sz w:val="22"/>
          <w:szCs w:val="22"/>
        </w:rPr>
        <w:t>117-10-01 –</w:t>
      </w:r>
      <w:r w:rsidR="00315553">
        <w:rPr>
          <w:rFonts w:ascii="Times New Roman" w:hAnsi="Times New Roman"/>
          <w:sz w:val="22"/>
          <w:szCs w:val="22"/>
        </w:rPr>
        <w:t xml:space="preserve">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t>
      </w:r>
      <w:r w:rsidRPr="00643873">
        <w:rPr>
          <w:rFonts w:ascii="Times New Roman" w:hAnsi="Times New Roman"/>
          <w:sz w:val="22"/>
          <w:szCs w:val="22"/>
        </w:rPr>
        <w:t xml:space="preserve">with </w:t>
      </w:r>
      <w:r w:rsidR="00C36AE1" w:rsidRPr="00643873">
        <w:rPr>
          <w:rFonts w:ascii="Times New Roman" w:hAnsi="Times New Roman"/>
          <w:sz w:val="22"/>
          <w:szCs w:val="22"/>
        </w:rPr>
        <w:t xml:space="preserve">Appendix A of </w:t>
      </w:r>
      <w:r w:rsidRPr="00643873">
        <w:rPr>
          <w:rFonts w:ascii="Times New Roman" w:hAnsi="Times New Roman"/>
          <w:sz w:val="22"/>
          <w:szCs w:val="22"/>
        </w:rPr>
        <w:t>the</w:t>
      </w:r>
      <w:r w:rsidRPr="00490A72">
        <w:rPr>
          <w:rFonts w:ascii="Times New Roman" w:hAnsi="Times New Roman"/>
          <w:sz w:val="22"/>
          <w:szCs w:val="22"/>
        </w:rPr>
        <w:t xml:space="preserve"> </w:t>
      </w:r>
      <w:r w:rsidRPr="00490A72">
        <w:rPr>
          <w:rFonts w:ascii="Times New Roman" w:hAnsi="Times New Roman"/>
          <w:i/>
          <w:sz w:val="22"/>
          <w:szCs w:val="22"/>
        </w:rPr>
        <w:t>Uniform System of Accounting for Agricultural Societies</w:t>
      </w:r>
      <w:r w:rsidRPr="00490A72">
        <w:rPr>
          <w:rStyle w:val="FootnoteReference"/>
          <w:rFonts w:ascii="Times New Roman" w:hAnsi="Times New Roman"/>
          <w:i/>
          <w:sz w:val="22"/>
          <w:szCs w:val="22"/>
        </w:rPr>
        <w:footnoteReference w:id="93"/>
      </w:r>
      <w:r w:rsidRPr="00490A72">
        <w:rPr>
          <w:rFonts w:ascii="Times New Roman" w:hAnsi="Times New Roman"/>
          <w:sz w:val="22"/>
          <w:szCs w:val="22"/>
        </w:rPr>
        <w:t xml:space="preserve">.  </w:t>
      </w:r>
      <w:r w:rsidRPr="00342C8F">
        <w:rPr>
          <w:rFonts w:ascii="Times New Roman" w:hAnsi="Times New Roman"/>
          <w:b/>
          <w:i/>
          <w:sz w:val="22"/>
          <w:szCs w:val="22"/>
        </w:rPr>
        <w:t>Note</w:t>
      </w:r>
      <w:r w:rsidRPr="00490A72">
        <w:rPr>
          <w:rFonts w:ascii="Times New Roman" w:hAnsi="Times New Roman"/>
          <w:sz w:val="22"/>
          <w:szCs w:val="22"/>
        </w:rPr>
        <w:t xml:space="preserve">: You can view the latest version of this at </w:t>
      </w:r>
      <w:hyperlink r:id="rId82" w:history="1">
        <w:r w:rsidR="003F5B56" w:rsidRPr="00490A72">
          <w:rPr>
            <w:rStyle w:val="Hyperlink"/>
            <w:rFonts w:ascii="Times New Roman" w:hAnsi="Times New Roman"/>
            <w:sz w:val="22"/>
            <w:szCs w:val="22"/>
          </w:rPr>
          <w:t>www.ohioauditor.gov</w:t>
        </w:r>
      </w:hyperlink>
      <w:r w:rsidRPr="00490A72">
        <w:rPr>
          <w:rFonts w:ascii="Times New Roman" w:hAnsi="Times New Roman"/>
          <w:sz w:val="22"/>
          <w:szCs w:val="22"/>
        </w:rPr>
        <w:t>, under</w:t>
      </w:r>
      <w:r w:rsidRPr="00490A72">
        <w:rPr>
          <w:rFonts w:ascii="Times New Roman" w:hAnsi="Times New Roman"/>
          <w:i/>
          <w:sz w:val="22"/>
          <w:szCs w:val="22"/>
        </w:rPr>
        <w:t xml:space="preserve"> </w:t>
      </w:r>
      <w:r w:rsidR="003F5B56" w:rsidRPr="00490A72">
        <w:rPr>
          <w:rFonts w:ascii="Times New Roman" w:hAnsi="Times New Roman"/>
          <w:i/>
          <w:sz w:val="22"/>
          <w:szCs w:val="22"/>
        </w:rPr>
        <w:t>Resources/</w:t>
      </w:r>
      <w:r w:rsidRPr="00490A72">
        <w:rPr>
          <w:rFonts w:ascii="Times New Roman" w:hAnsi="Times New Roman"/>
          <w:i/>
          <w:sz w:val="22"/>
          <w:szCs w:val="22"/>
        </w:rPr>
        <w:t>Publications</w:t>
      </w:r>
      <w:r w:rsidRPr="00490A72">
        <w:rPr>
          <w:rFonts w:ascii="Times New Roman" w:hAnsi="Times New Roman"/>
          <w:sz w:val="22"/>
          <w:szCs w:val="22"/>
        </w:rPr>
        <w:t>.</w:t>
      </w:r>
    </w:p>
    <w:p w14:paraId="01EA328D"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7"/>
        <w:gridCol w:w="3725"/>
        <w:gridCol w:w="1140"/>
      </w:tblGrid>
      <w:tr w:rsidR="00BA15F2" w:rsidRPr="00BA15F2" w14:paraId="4106E349" w14:textId="77777777" w:rsidTr="000911A5">
        <w:tc>
          <w:tcPr>
            <w:tcW w:w="4428" w:type="dxa"/>
          </w:tcPr>
          <w:p w14:paraId="10A207D8"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33139A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122B3C15"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FACBE22"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2F19D163" w14:textId="77777777" w:rsidTr="000911A5">
        <w:tc>
          <w:tcPr>
            <w:tcW w:w="4428" w:type="dxa"/>
          </w:tcPr>
          <w:p w14:paraId="404A458E" w14:textId="77777777" w:rsidR="00BA15F2" w:rsidRPr="00BA15F2" w:rsidRDefault="00BA15F2" w:rsidP="005C68AF">
            <w:pPr>
              <w:jc w:val="both"/>
              <w:rPr>
                <w:rFonts w:ascii="Times New Roman" w:hAnsi="Times New Roman"/>
                <w:sz w:val="22"/>
                <w:szCs w:val="22"/>
              </w:rPr>
            </w:pPr>
          </w:p>
          <w:p w14:paraId="7C5B30D9"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6DF3FC"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235EDD5"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69F1AB57"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774713D4"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7CD09A15"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9B41163" w14:textId="77777777" w:rsidR="00BA15F2" w:rsidRPr="00BA15F2" w:rsidRDefault="00BA15F2" w:rsidP="005C68AF">
            <w:pPr>
              <w:jc w:val="both"/>
              <w:rPr>
                <w:rFonts w:ascii="Times New Roman" w:hAnsi="Times New Roman"/>
                <w:sz w:val="22"/>
                <w:szCs w:val="22"/>
              </w:rPr>
            </w:pPr>
          </w:p>
        </w:tc>
        <w:tc>
          <w:tcPr>
            <w:tcW w:w="1152" w:type="dxa"/>
          </w:tcPr>
          <w:p w14:paraId="3C0BE340" w14:textId="77777777" w:rsidR="00BA15F2" w:rsidRPr="00BA15F2" w:rsidRDefault="00BA15F2" w:rsidP="005C68AF">
            <w:pPr>
              <w:jc w:val="both"/>
              <w:rPr>
                <w:rFonts w:ascii="Times New Roman" w:hAnsi="Times New Roman"/>
                <w:sz w:val="22"/>
                <w:szCs w:val="22"/>
              </w:rPr>
            </w:pPr>
          </w:p>
        </w:tc>
      </w:tr>
    </w:tbl>
    <w:p w14:paraId="0C829337" w14:textId="7820EDEB" w:rsidR="00BA15F2" w:rsidRDefault="00BA15F2" w:rsidP="00BA15F2">
      <w:pPr>
        <w:jc w:val="both"/>
        <w:rPr>
          <w:rFonts w:ascii="Times New Roman" w:hAnsi="Times New Roman"/>
          <w:sz w:val="22"/>
          <w:szCs w:val="22"/>
        </w:rPr>
      </w:pPr>
    </w:p>
    <w:p w14:paraId="2254543F" w14:textId="77777777" w:rsidR="006F5C54" w:rsidRPr="00BA15F2" w:rsidRDefault="006F5C54" w:rsidP="00BA15F2">
      <w:pPr>
        <w:jc w:val="both"/>
        <w:rPr>
          <w:rFonts w:ascii="Times New Roman" w:hAnsi="Times New Roman"/>
          <w:sz w:val="22"/>
          <w:szCs w:val="22"/>
        </w:rPr>
      </w:pPr>
    </w:p>
    <w:p w14:paraId="08566D11"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6A2CE9C" w14:textId="77777777" w:rsidR="00BA15F2" w:rsidRPr="00BA15F2" w:rsidRDefault="00BA15F2" w:rsidP="00BA15F2">
      <w:pPr>
        <w:jc w:val="both"/>
        <w:rPr>
          <w:rFonts w:ascii="Times New Roman" w:hAnsi="Times New Roman"/>
          <w:sz w:val="22"/>
          <w:szCs w:val="22"/>
        </w:rPr>
      </w:pPr>
    </w:p>
    <w:p w14:paraId="5EDD21AB" w14:textId="77777777" w:rsidR="00BA15F2" w:rsidRPr="00363B4F" w:rsidRDefault="00BA15F2" w:rsidP="00803FD3">
      <w:pPr>
        <w:pStyle w:val="ListParagraph"/>
        <w:numPr>
          <w:ilvl w:val="0"/>
          <w:numId w:val="94"/>
        </w:numPr>
        <w:tabs>
          <w:tab w:val="left" w:pos="3690"/>
        </w:tabs>
        <w:ind w:left="360"/>
        <w:jc w:val="both"/>
        <w:rPr>
          <w:rFonts w:ascii="Times New Roman" w:hAnsi="Times New Roman"/>
          <w:sz w:val="22"/>
          <w:szCs w:val="22"/>
        </w:rPr>
      </w:pPr>
      <w:r w:rsidRPr="00363B4F">
        <w:rPr>
          <w:rFonts w:ascii="Times New Roman" w:hAnsi="Times New Roman"/>
          <w:sz w:val="22"/>
          <w:szCs w:val="22"/>
        </w:rPr>
        <w:t>Compare the</w:t>
      </w:r>
      <w:r w:rsidRPr="00363B4F">
        <w:rPr>
          <w:rFonts w:ascii="Times New Roman" w:hAnsi="Times New Roman"/>
          <w:i/>
          <w:sz w:val="22"/>
          <w:szCs w:val="22"/>
        </w:rPr>
        <w:t xml:space="preserve"> Uniform System of Accounting for Agricultural Societies</w:t>
      </w:r>
      <w:r w:rsidRPr="00363B4F">
        <w:rPr>
          <w:rFonts w:ascii="Times New Roman" w:hAnsi="Times New Roman"/>
          <w:sz w:val="22"/>
          <w:szCs w:val="22"/>
        </w:rPr>
        <w:t xml:space="preserve"> requirements with the systems and records the society is using.</w:t>
      </w:r>
    </w:p>
    <w:p w14:paraId="646185A5" w14:textId="77777777" w:rsidR="00BA15F2" w:rsidRPr="00490A72" w:rsidRDefault="00BA15F2" w:rsidP="00363B4F">
      <w:pPr>
        <w:ind w:left="360"/>
        <w:jc w:val="both"/>
        <w:rPr>
          <w:rFonts w:ascii="Times New Roman" w:hAnsi="Times New Roman"/>
          <w:sz w:val="22"/>
          <w:szCs w:val="22"/>
        </w:rPr>
      </w:pPr>
    </w:p>
    <w:p w14:paraId="0C50F3B2" w14:textId="367C6C6B" w:rsidR="00BA15F2" w:rsidRPr="00363B4F" w:rsidRDefault="00BA15F2" w:rsidP="00803FD3">
      <w:pPr>
        <w:pStyle w:val="ListParagraph"/>
        <w:numPr>
          <w:ilvl w:val="0"/>
          <w:numId w:val="94"/>
        </w:numPr>
        <w:ind w:left="360"/>
        <w:jc w:val="both"/>
        <w:rPr>
          <w:rFonts w:ascii="Times New Roman" w:hAnsi="Times New Roman"/>
          <w:sz w:val="22"/>
          <w:szCs w:val="22"/>
        </w:rPr>
      </w:pPr>
      <w:r w:rsidRPr="00363B4F">
        <w:rPr>
          <w:rFonts w:ascii="Times New Roman" w:hAnsi="Times New Roman"/>
          <w:sz w:val="22"/>
          <w:szCs w:val="22"/>
        </w:rPr>
        <w:t>Determine if:</w:t>
      </w:r>
    </w:p>
    <w:p w14:paraId="18A1A498" w14:textId="77777777" w:rsidR="00BA15F2" w:rsidRPr="00BA15F2" w:rsidRDefault="00BA15F2" w:rsidP="00803FD3">
      <w:pPr>
        <w:numPr>
          <w:ilvl w:val="0"/>
          <w:numId w:val="137"/>
        </w:numPr>
        <w:jc w:val="both"/>
        <w:rPr>
          <w:rFonts w:ascii="Times New Roman" w:hAnsi="Times New Roman"/>
          <w:sz w:val="22"/>
          <w:szCs w:val="22"/>
        </w:rPr>
      </w:pPr>
      <w:r w:rsidRPr="00BA15F2">
        <w:rPr>
          <w:rFonts w:ascii="Times New Roman" w:hAnsi="Times New Roman"/>
          <w:sz w:val="22"/>
          <w:szCs w:val="22"/>
        </w:rPr>
        <w:t>The required chart of accounts is used.</w:t>
      </w:r>
    </w:p>
    <w:p w14:paraId="2200A71D" w14:textId="77777777" w:rsidR="005F4A7E" w:rsidRDefault="00BA15F2" w:rsidP="00803FD3">
      <w:pPr>
        <w:numPr>
          <w:ilvl w:val="0"/>
          <w:numId w:val="137"/>
        </w:numPr>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14:paraId="47A84BDB" w14:textId="28716A1D" w:rsidR="00BA15F2" w:rsidRPr="005F4A7E" w:rsidRDefault="00BA15F2" w:rsidP="00803FD3">
      <w:pPr>
        <w:numPr>
          <w:ilvl w:val="0"/>
          <w:numId w:val="137"/>
        </w:numPr>
        <w:jc w:val="both"/>
        <w:rPr>
          <w:rFonts w:ascii="Times New Roman" w:hAnsi="Times New Roman"/>
          <w:sz w:val="22"/>
          <w:szCs w:val="22"/>
        </w:rPr>
      </w:pPr>
      <w:r w:rsidRPr="005F4A7E">
        <w:rPr>
          <w:rFonts w:ascii="Times New Roman" w:hAnsi="Times New Roman"/>
          <w:sz w:val="22"/>
          <w:szCs w:val="22"/>
        </w:rPr>
        <w:t>The prescribed formats for accounting and reporting information are used (including receipts, purchase orders, vouchers, checks, and bank reconciliations).</w:t>
      </w:r>
      <w:r w:rsidRPr="005F4A7E">
        <w:rPr>
          <w:rFonts w:ascii="Times New Roman" w:hAnsi="Times New Roman"/>
          <w:sz w:val="22"/>
          <w:szCs w:val="22"/>
        </w:rPr>
        <w:tab/>
      </w:r>
    </w:p>
    <w:p w14:paraId="1E72F869"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7E17A162" w14:textId="77777777" w:rsidTr="000911A5">
        <w:tc>
          <w:tcPr>
            <w:tcW w:w="9360" w:type="dxa"/>
          </w:tcPr>
          <w:p w14:paraId="3BB0A48B"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02A53E85" w14:textId="77777777" w:rsidR="00BA15F2" w:rsidRDefault="00BA15F2" w:rsidP="005C68AF">
            <w:pPr>
              <w:rPr>
                <w:rFonts w:ascii="Times New Roman" w:hAnsi="Times New Roman"/>
                <w:sz w:val="22"/>
                <w:szCs w:val="22"/>
              </w:rPr>
            </w:pPr>
          </w:p>
          <w:p w14:paraId="185C1583" w14:textId="77777777" w:rsidR="00BA15F2" w:rsidRDefault="00BA15F2" w:rsidP="005C68AF">
            <w:pPr>
              <w:rPr>
                <w:rFonts w:ascii="Times New Roman" w:hAnsi="Times New Roman"/>
                <w:sz w:val="22"/>
                <w:szCs w:val="22"/>
              </w:rPr>
            </w:pPr>
          </w:p>
          <w:p w14:paraId="1FB207FA" w14:textId="77777777" w:rsidR="00FA120E" w:rsidRPr="00BA15F2" w:rsidRDefault="00FA120E" w:rsidP="005C68AF">
            <w:pPr>
              <w:rPr>
                <w:rFonts w:ascii="Times New Roman" w:hAnsi="Times New Roman"/>
                <w:bCs/>
                <w:sz w:val="22"/>
                <w:szCs w:val="22"/>
              </w:rPr>
            </w:pPr>
          </w:p>
          <w:p w14:paraId="0BE8D3F2" w14:textId="77777777" w:rsidR="00BA15F2" w:rsidRPr="00BA15F2" w:rsidRDefault="00BA15F2" w:rsidP="005C68AF">
            <w:pPr>
              <w:rPr>
                <w:rFonts w:ascii="Times New Roman" w:hAnsi="Times New Roman"/>
                <w:bCs/>
                <w:sz w:val="22"/>
                <w:szCs w:val="22"/>
              </w:rPr>
            </w:pPr>
          </w:p>
        </w:tc>
      </w:tr>
    </w:tbl>
    <w:p w14:paraId="6B972ED3" w14:textId="77777777" w:rsidR="00BA15F2" w:rsidRPr="00BA15F2" w:rsidRDefault="00BA15F2" w:rsidP="00BA15F2">
      <w:pPr>
        <w:rPr>
          <w:rFonts w:ascii="Times New Roman" w:hAnsi="Times New Roman"/>
          <w:bCs/>
          <w:sz w:val="22"/>
          <w:szCs w:val="22"/>
        </w:rPr>
      </w:pPr>
    </w:p>
    <w:p w14:paraId="21EC492B" w14:textId="77777777" w:rsidR="0048746A" w:rsidRPr="006A73F3" w:rsidRDefault="00BA15F2" w:rsidP="00BA15F2">
      <w:pPr>
        <w:jc w:val="both"/>
        <w:rPr>
          <w:rFonts w:ascii="Times New Roman" w:hAnsi="Times New Roman"/>
          <w:b/>
          <w:sz w:val="22"/>
          <w:szCs w:val="22"/>
        </w:rPr>
      </w:pPr>
      <w:r w:rsidRPr="006A73F3">
        <w:rPr>
          <w:rFonts w:ascii="Times New Roman" w:hAnsi="Times New Roman"/>
          <w:b/>
          <w:i/>
          <w:sz w:val="22"/>
          <w:szCs w:val="22"/>
        </w:rPr>
        <w:t>Note</w:t>
      </w:r>
      <w:r w:rsidRPr="006A73F3">
        <w:rPr>
          <w:rFonts w:ascii="Times New Roman" w:hAnsi="Times New Roman"/>
          <w:b/>
          <w:sz w:val="22"/>
          <w:szCs w:val="22"/>
        </w:rPr>
        <w:t xml:space="preserve">:  Auditors should </w:t>
      </w:r>
      <w:r w:rsidR="0048746A" w:rsidRPr="006A73F3">
        <w:rPr>
          <w:rFonts w:ascii="Times New Roman" w:hAnsi="Times New Roman"/>
          <w:b/>
          <w:sz w:val="22"/>
          <w:szCs w:val="22"/>
        </w:rPr>
        <w:t xml:space="preserve">also </w:t>
      </w:r>
      <w:r w:rsidRPr="006A73F3">
        <w:rPr>
          <w:rFonts w:ascii="Times New Roman" w:hAnsi="Times New Roman"/>
          <w:b/>
          <w:sz w:val="22"/>
          <w:szCs w:val="22"/>
        </w:rPr>
        <w:t xml:space="preserve">test </w:t>
      </w:r>
      <w:r w:rsidR="0048746A" w:rsidRPr="006A73F3">
        <w:rPr>
          <w:rFonts w:ascii="Times New Roman" w:hAnsi="Times New Roman"/>
          <w:b/>
          <w:sz w:val="22"/>
          <w:szCs w:val="22"/>
        </w:rPr>
        <w:t>OCS requirements for:</w:t>
      </w:r>
    </w:p>
    <w:p w14:paraId="00BFBB7C" w14:textId="70AB6138" w:rsidR="0048746A" w:rsidRPr="006A73F3" w:rsidRDefault="0048746A" w:rsidP="00803FD3">
      <w:pPr>
        <w:pStyle w:val="ListParagraph"/>
        <w:numPr>
          <w:ilvl w:val="0"/>
          <w:numId w:val="95"/>
        </w:numPr>
        <w:jc w:val="both"/>
        <w:rPr>
          <w:rFonts w:ascii="Times New Roman" w:hAnsi="Times New Roman"/>
          <w:b/>
          <w:sz w:val="22"/>
          <w:szCs w:val="22"/>
        </w:rPr>
      </w:pPr>
      <w:r w:rsidRPr="006A73F3">
        <w:rPr>
          <w:rFonts w:ascii="Times New Roman" w:hAnsi="Times New Roman"/>
          <w:b/>
          <w:sz w:val="22"/>
          <w:szCs w:val="22"/>
        </w:rPr>
        <w:t>D</w:t>
      </w:r>
      <w:r w:rsidR="00BA15F2" w:rsidRPr="006A73F3">
        <w:rPr>
          <w:rFonts w:ascii="Times New Roman" w:hAnsi="Times New Roman"/>
          <w:b/>
          <w:sz w:val="22"/>
          <w:szCs w:val="22"/>
        </w:rPr>
        <w:t>eposit</w:t>
      </w:r>
      <w:r w:rsidRPr="006A73F3">
        <w:rPr>
          <w:rFonts w:ascii="Times New Roman" w:hAnsi="Times New Roman"/>
          <w:b/>
          <w:sz w:val="22"/>
          <w:szCs w:val="22"/>
        </w:rPr>
        <w:t>s</w:t>
      </w:r>
      <w:r w:rsidR="00BA15F2" w:rsidRPr="006A73F3">
        <w:rPr>
          <w:rFonts w:ascii="Times New Roman" w:hAnsi="Times New Roman"/>
          <w:b/>
          <w:sz w:val="22"/>
          <w:szCs w:val="22"/>
        </w:rPr>
        <w:t xml:space="preserve"> and investment</w:t>
      </w:r>
      <w:r w:rsidRPr="006A73F3">
        <w:rPr>
          <w:rFonts w:ascii="Times New Roman" w:hAnsi="Times New Roman"/>
          <w:b/>
          <w:sz w:val="22"/>
          <w:szCs w:val="22"/>
        </w:rPr>
        <w:t>s</w:t>
      </w:r>
      <w:r w:rsidR="006E0C58">
        <w:rPr>
          <w:rFonts w:ascii="Times New Roman" w:hAnsi="Times New Roman"/>
          <w:b/>
          <w:sz w:val="22"/>
          <w:szCs w:val="22"/>
        </w:rPr>
        <w:t xml:space="preserve"> </w:t>
      </w:r>
      <w:r w:rsidR="006E0C58" w:rsidRPr="0041451C">
        <w:rPr>
          <w:rFonts w:ascii="Times New Roman" w:hAnsi="Times New Roman"/>
          <w:b/>
          <w:sz w:val="22"/>
          <w:szCs w:val="22"/>
        </w:rPr>
        <w:t>in Chapter 2</w:t>
      </w:r>
      <w:r w:rsidR="00286DD9" w:rsidRPr="0041451C">
        <w:rPr>
          <w:rFonts w:ascii="Times New Roman" w:hAnsi="Times New Roman"/>
          <w:b/>
          <w:sz w:val="22"/>
          <w:szCs w:val="22"/>
        </w:rPr>
        <w:t>,</w:t>
      </w:r>
    </w:p>
    <w:p w14:paraId="568834C0" w14:textId="1BF788A0" w:rsidR="0048746A" w:rsidRPr="006A73F3" w:rsidRDefault="0048746A" w:rsidP="00803FD3">
      <w:pPr>
        <w:pStyle w:val="ListParagraph"/>
        <w:numPr>
          <w:ilvl w:val="0"/>
          <w:numId w:val="95"/>
        </w:numPr>
        <w:jc w:val="both"/>
        <w:rPr>
          <w:rFonts w:ascii="Times New Roman" w:hAnsi="Times New Roman"/>
          <w:b/>
          <w:sz w:val="22"/>
          <w:szCs w:val="22"/>
        </w:rPr>
      </w:pPr>
      <w:r w:rsidRPr="006A73F3">
        <w:rPr>
          <w:rFonts w:ascii="Times New Roman" w:hAnsi="Times New Roman"/>
          <w:b/>
          <w:sz w:val="22"/>
          <w:szCs w:val="22"/>
        </w:rPr>
        <w:t>H</w:t>
      </w:r>
      <w:r w:rsidR="00BA15F2" w:rsidRPr="006A73F3">
        <w:rPr>
          <w:rFonts w:ascii="Times New Roman" w:hAnsi="Times New Roman"/>
          <w:b/>
          <w:sz w:val="22"/>
          <w:szCs w:val="22"/>
        </w:rPr>
        <w:t xml:space="preserve">ealth care </w:t>
      </w:r>
      <w:r w:rsidR="00D17AAB" w:rsidRPr="006A73F3">
        <w:rPr>
          <w:rFonts w:ascii="Times New Roman" w:hAnsi="Times New Roman"/>
          <w:b/>
          <w:sz w:val="22"/>
          <w:szCs w:val="22"/>
        </w:rPr>
        <w:t>self-insurance</w:t>
      </w:r>
      <w:r w:rsidR="00BA15F2" w:rsidRPr="006A73F3">
        <w:rPr>
          <w:rFonts w:ascii="Times New Roman" w:hAnsi="Times New Roman"/>
          <w:b/>
          <w:sz w:val="22"/>
          <w:szCs w:val="22"/>
        </w:rPr>
        <w:t xml:space="preserve"> and liability insurance</w:t>
      </w:r>
      <w:r w:rsidR="00931F43">
        <w:rPr>
          <w:rFonts w:ascii="Times New Roman" w:hAnsi="Times New Roman"/>
          <w:b/>
          <w:sz w:val="22"/>
          <w:szCs w:val="22"/>
        </w:rPr>
        <w:t xml:space="preserve"> </w:t>
      </w:r>
      <w:r w:rsidR="00931F43" w:rsidRPr="0041451C">
        <w:rPr>
          <w:rFonts w:ascii="Times New Roman" w:hAnsi="Times New Roman"/>
          <w:b/>
          <w:sz w:val="22"/>
          <w:szCs w:val="22"/>
        </w:rPr>
        <w:t>in Chapter 1</w:t>
      </w:r>
    </w:p>
    <w:p w14:paraId="425C8623" w14:textId="77777777" w:rsidR="00BA15F2" w:rsidRPr="00744FF8" w:rsidRDefault="00A63658" w:rsidP="0048746A">
      <w:pPr>
        <w:jc w:val="both"/>
        <w:rPr>
          <w:rFonts w:ascii="Times New Roman" w:hAnsi="Times New Roman"/>
          <w:b/>
          <w:sz w:val="22"/>
          <w:szCs w:val="22"/>
        </w:rPr>
      </w:pPr>
      <w:r w:rsidRPr="006A73F3">
        <w:rPr>
          <w:rFonts w:ascii="Times New Roman" w:hAnsi="Times New Roman"/>
          <w:b/>
          <w:sz w:val="22"/>
          <w:szCs w:val="22"/>
        </w:rPr>
        <w:t xml:space="preserve">Refer to </w:t>
      </w:r>
      <w:r w:rsidR="003E2179" w:rsidRPr="006A73F3">
        <w:rPr>
          <w:rFonts w:ascii="Times New Roman" w:hAnsi="Times New Roman"/>
          <w:b/>
          <w:sz w:val="22"/>
          <w:szCs w:val="22"/>
        </w:rPr>
        <w:t xml:space="preserve">OCS </w:t>
      </w:r>
      <w:r w:rsidR="00F34519" w:rsidRPr="006A73F3">
        <w:rPr>
          <w:rFonts w:ascii="Times New Roman" w:hAnsi="Times New Roman"/>
          <w:b/>
          <w:sz w:val="22"/>
          <w:szCs w:val="22"/>
        </w:rPr>
        <w:t xml:space="preserve">Implementation Guide </w:t>
      </w:r>
      <w:r w:rsidRPr="006A73F3">
        <w:rPr>
          <w:rFonts w:ascii="Times New Roman" w:hAnsi="Times New Roman"/>
          <w:b/>
          <w:sz w:val="22"/>
          <w:szCs w:val="22"/>
        </w:rPr>
        <w:t>Exhibit 5</w:t>
      </w:r>
      <w:r w:rsidR="00BA15F2" w:rsidRPr="006A73F3">
        <w:rPr>
          <w:rFonts w:ascii="Times New Roman" w:hAnsi="Times New Roman"/>
          <w:b/>
          <w:sz w:val="22"/>
          <w:szCs w:val="22"/>
        </w:rPr>
        <w:t xml:space="preserve"> for guidance on specific applicability.</w:t>
      </w:r>
    </w:p>
    <w:p w14:paraId="7292D097" w14:textId="77777777" w:rsidR="00BA15F2" w:rsidRPr="00BA15F2" w:rsidRDefault="00BA15F2" w:rsidP="00BA15F2">
      <w:pPr>
        <w:jc w:val="both"/>
        <w:rPr>
          <w:rFonts w:ascii="Times New Roman" w:hAnsi="Times New Roman"/>
          <w:b/>
          <w:color w:val="FF0000"/>
          <w:sz w:val="22"/>
          <w:szCs w:val="22"/>
          <w:bdr w:val="single" w:sz="4" w:space="0" w:color="auto"/>
        </w:rPr>
      </w:pPr>
    </w:p>
    <w:p w14:paraId="055935EF" w14:textId="77777777" w:rsidR="00BA15F2" w:rsidRPr="00BA15F2" w:rsidRDefault="00BA15F2" w:rsidP="00BA15F2">
      <w:pPr>
        <w:jc w:val="both"/>
        <w:rPr>
          <w:rFonts w:ascii="Times New Roman" w:hAnsi="Times New Roman"/>
          <w:sz w:val="22"/>
          <w:szCs w:val="22"/>
        </w:rPr>
      </w:pPr>
    </w:p>
    <w:p w14:paraId="769017ED" w14:textId="0CD1F0B0" w:rsidR="00BA15F2" w:rsidRPr="00BA15F2" w:rsidRDefault="00BA15F2" w:rsidP="0070185C">
      <w:pPr>
        <w:jc w:val="both"/>
        <w:rPr>
          <w:rFonts w:ascii="Times New Roman" w:hAnsi="Times New Roman"/>
          <w:bCs/>
          <w:sz w:val="22"/>
          <w:szCs w:val="22"/>
        </w:rPr>
      </w:pPr>
      <w:r w:rsidRPr="00BA15F2">
        <w:rPr>
          <w:rFonts w:ascii="Times New Roman" w:hAnsi="Times New Roman"/>
          <w:sz w:val="22"/>
          <w:szCs w:val="22"/>
        </w:rPr>
        <w:br w:type="page"/>
      </w:r>
    </w:p>
    <w:p w14:paraId="0F540DA2" w14:textId="287735F1" w:rsidR="008A2AC9" w:rsidRDefault="008A2AC9" w:rsidP="008A2AC9">
      <w:pPr>
        <w:rPr>
          <w:rFonts w:ascii="Times New Roman" w:hAnsi="Times New Roman"/>
          <w:b/>
          <w:sz w:val="22"/>
          <w:szCs w:val="22"/>
          <w:highlight w:val="yellow"/>
          <w:bdr w:val="single" w:sz="4" w:space="0" w:color="auto"/>
        </w:rPr>
      </w:pPr>
      <w:r w:rsidRPr="000453A9">
        <w:rPr>
          <w:rFonts w:ascii="Times New Roman" w:hAnsi="Times New Roman"/>
          <w:b/>
          <w:sz w:val="22"/>
          <w:szCs w:val="22"/>
          <w:highlight w:val="yellow"/>
          <w:bdr w:val="single" w:sz="4" w:space="0" w:color="auto"/>
        </w:rPr>
        <w:t>Applicability:  County and independent societies</w:t>
      </w:r>
    </w:p>
    <w:p w14:paraId="3C4C1EFC" w14:textId="1B63C8A7" w:rsidR="00BA15F2" w:rsidRPr="00BA15F2" w:rsidRDefault="00BA15F2" w:rsidP="00BA15F2">
      <w:pPr>
        <w:rPr>
          <w:rFonts w:ascii="Times New Roman" w:hAnsi="Times New Roman"/>
          <w:b/>
          <w:sz w:val="22"/>
          <w:szCs w:val="22"/>
          <w:u w:val="single"/>
        </w:rPr>
      </w:pPr>
    </w:p>
    <w:p w14:paraId="4F4D8183" w14:textId="0A2ADB91" w:rsidR="00BA15F2" w:rsidRPr="00BA15F2" w:rsidRDefault="491383EF" w:rsidP="00EA0DDD">
      <w:pPr>
        <w:jc w:val="both"/>
        <w:rPr>
          <w:rFonts w:ascii="Times New Roman" w:hAnsi="Times New Roman"/>
          <w:sz w:val="22"/>
          <w:szCs w:val="22"/>
        </w:rPr>
      </w:pPr>
      <w:r w:rsidRPr="2601C329">
        <w:rPr>
          <w:rFonts w:ascii="Times New Roman" w:hAnsi="Times New Roman"/>
          <w:b/>
          <w:bCs/>
          <w:sz w:val="22"/>
          <w:szCs w:val="22"/>
        </w:rPr>
        <w:t>Compliance Requirement:</w:t>
      </w:r>
      <w:r w:rsidRPr="2601C329">
        <w:rPr>
          <w:rFonts w:ascii="Times New Roman" w:hAnsi="Times New Roman"/>
          <w:sz w:val="22"/>
          <w:szCs w:val="22"/>
        </w:rPr>
        <w:t xml:space="preserve">  </w:t>
      </w:r>
      <w:r w:rsidR="1C3995B8" w:rsidRPr="2601C329">
        <w:rPr>
          <w:rFonts w:ascii="Times New Roman" w:hAnsi="Times New Roman"/>
          <w:sz w:val="22"/>
          <w:szCs w:val="22"/>
        </w:rPr>
        <w:t xml:space="preserve">Ohio Rev. Code </w:t>
      </w:r>
      <w:r w:rsidR="6C24D465" w:rsidRPr="2601C329">
        <w:rPr>
          <w:rFonts w:ascii="Times New Roman" w:hAnsi="Times New Roman"/>
          <w:sz w:val="22"/>
          <w:szCs w:val="22"/>
        </w:rPr>
        <w:t>§</w:t>
      </w:r>
      <w:r w:rsidR="768F70C1" w:rsidRPr="2601C329">
        <w:rPr>
          <w:rFonts w:ascii="Times New Roman" w:hAnsi="Times New Roman"/>
          <w:sz w:val="22"/>
          <w:szCs w:val="22"/>
        </w:rPr>
        <w:t>§</w:t>
      </w:r>
      <w:r w:rsidR="6C24D465" w:rsidRPr="2601C329">
        <w:rPr>
          <w:rFonts w:ascii="Times New Roman" w:hAnsi="Times New Roman"/>
          <w:sz w:val="22"/>
          <w:szCs w:val="22"/>
        </w:rPr>
        <w:t xml:space="preserve"> </w:t>
      </w:r>
      <w:r w:rsidRPr="2601C329">
        <w:rPr>
          <w:rFonts w:ascii="Times New Roman" w:hAnsi="Times New Roman"/>
          <w:sz w:val="22"/>
          <w:szCs w:val="22"/>
        </w:rPr>
        <w:t xml:space="preserve">117.38, </w:t>
      </w:r>
      <w:r w:rsidR="2B5AF36F" w:rsidRPr="007E3A3A">
        <w:rPr>
          <w:rFonts w:ascii="Times New Roman" w:hAnsi="Times New Roman"/>
          <w:sz w:val="22"/>
          <w:szCs w:val="22"/>
        </w:rPr>
        <w:t>1711.06</w:t>
      </w:r>
      <w:r w:rsidRPr="007E3A3A">
        <w:rPr>
          <w:rFonts w:ascii="Times New Roman" w:hAnsi="Times New Roman"/>
          <w:sz w:val="22"/>
          <w:szCs w:val="22"/>
        </w:rPr>
        <w:t>,</w:t>
      </w:r>
      <w:r w:rsidRPr="2601C329">
        <w:rPr>
          <w:rFonts w:ascii="Times New Roman" w:hAnsi="Times New Roman"/>
          <w:sz w:val="22"/>
          <w:szCs w:val="22"/>
        </w:rPr>
        <w:t xml:space="preserve"> and 1711.05 – Filing financial reports a</w:t>
      </w:r>
      <w:r w:rsidR="5E9B4FEE" w:rsidRPr="2601C329">
        <w:rPr>
          <w:rFonts w:ascii="Times New Roman" w:hAnsi="Times New Roman"/>
          <w:sz w:val="22"/>
          <w:szCs w:val="22"/>
        </w:rPr>
        <w:t xml:space="preserve">nd </w:t>
      </w:r>
      <w:r w:rsidRPr="2601C329">
        <w:rPr>
          <w:rFonts w:ascii="Times New Roman" w:hAnsi="Times New Roman"/>
          <w:sz w:val="22"/>
          <w:szCs w:val="22"/>
        </w:rPr>
        <w:t xml:space="preserve">Publication of treasurer’s account. </w:t>
      </w:r>
    </w:p>
    <w:p w14:paraId="6B6E61DE" w14:textId="77777777" w:rsidR="00BA15F2" w:rsidRPr="00BA15F2" w:rsidRDefault="00BA15F2" w:rsidP="00EA0DDD">
      <w:pPr>
        <w:jc w:val="both"/>
        <w:rPr>
          <w:rFonts w:ascii="Times New Roman" w:hAnsi="Times New Roman"/>
          <w:sz w:val="22"/>
          <w:szCs w:val="22"/>
        </w:rPr>
      </w:pPr>
    </w:p>
    <w:p w14:paraId="04AD7557" w14:textId="3412DB72" w:rsidR="001E4D32" w:rsidRDefault="491383EF" w:rsidP="40C36BB8">
      <w:pPr>
        <w:jc w:val="both"/>
        <w:rPr>
          <w:rFonts w:ascii="Times New Roman" w:hAnsi="Times New Roman"/>
          <w:sz w:val="22"/>
          <w:szCs w:val="22"/>
        </w:rPr>
      </w:pPr>
      <w:r w:rsidRPr="2601C329">
        <w:rPr>
          <w:rFonts w:ascii="Times New Roman" w:hAnsi="Times New Roman"/>
          <w:b/>
          <w:bCs/>
          <w:sz w:val="22"/>
          <w:szCs w:val="22"/>
        </w:rPr>
        <w:t>Summary of Requirement:</w:t>
      </w:r>
      <w:r w:rsidRPr="2601C329">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w:t>
      </w:r>
      <w:r w:rsidRPr="007E3A3A">
        <w:rPr>
          <w:rFonts w:ascii="Times New Roman" w:hAnsi="Times New Roman"/>
          <w:sz w:val="22"/>
          <w:szCs w:val="22"/>
        </w:rPr>
        <w:t>horized delegates of agricultural societies which conduct fai</w:t>
      </w:r>
      <w:r w:rsidR="007E3A3A" w:rsidRPr="007E3A3A">
        <w:rPr>
          <w:rFonts w:ascii="Times New Roman" w:hAnsi="Times New Roman"/>
          <w:sz w:val="22"/>
          <w:szCs w:val="22"/>
        </w:rPr>
        <w:t>rs in compliance with sections</w:t>
      </w:r>
      <w:r w:rsidRPr="007E3A3A">
        <w:rPr>
          <w:rFonts w:ascii="Times New Roman" w:hAnsi="Times New Roman"/>
          <w:sz w:val="22"/>
          <w:szCs w:val="22"/>
        </w:rPr>
        <w:t xml:space="preserve"> </w:t>
      </w:r>
      <w:r w:rsidR="6FC73FCC" w:rsidRPr="007E3A3A">
        <w:rPr>
          <w:rFonts w:ascii="Times New Roman" w:hAnsi="Times New Roman"/>
          <w:sz w:val="22"/>
          <w:szCs w:val="22"/>
        </w:rPr>
        <w:t xml:space="preserve">this chapter </w:t>
      </w:r>
      <w:r w:rsidRPr="2601C329">
        <w:rPr>
          <w:rFonts w:ascii="Times New Roman" w:hAnsi="Times New Roman"/>
          <w:sz w:val="22"/>
          <w:szCs w:val="22"/>
        </w:rPr>
        <w:t>and regulations of the department of agriculture.  Each society shall deliver its annual report to the director at or before the January meeting.  [</w:t>
      </w:r>
      <w:r w:rsidR="59743FE8" w:rsidRPr="2601C329">
        <w:rPr>
          <w:rFonts w:ascii="Times New Roman" w:hAnsi="Times New Roman"/>
          <w:sz w:val="22"/>
          <w:szCs w:val="22"/>
        </w:rPr>
        <w:t xml:space="preserve">Ohio Rev. Code </w:t>
      </w:r>
      <w:r w:rsidR="6C24D465" w:rsidRPr="2601C329">
        <w:rPr>
          <w:rFonts w:ascii="Times New Roman" w:hAnsi="Times New Roman"/>
          <w:sz w:val="22"/>
          <w:szCs w:val="22"/>
        </w:rPr>
        <w:t xml:space="preserve">§ </w:t>
      </w:r>
      <w:r w:rsidR="01D42A01" w:rsidRPr="007E3A3A">
        <w:rPr>
          <w:rFonts w:ascii="Times New Roman" w:hAnsi="Times New Roman"/>
          <w:sz w:val="22"/>
          <w:szCs w:val="22"/>
        </w:rPr>
        <w:t>1711.06</w:t>
      </w:r>
      <w:r w:rsidRPr="2601C329">
        <w:rPr>
          <w:rFonts w:ascii="Times New Roman" w:hAnsi="Times New Roman"/>
          <w:sz w:val="22"/>
          <w:szCs w:val="22"/>
        </w:rPr>
        <w:t>]</w:t>
      </w:r>
    </w:p>
    <w:p w14:paraId="0D7B4F78" w14:textId="77777777" w:rsidR="001E4D32" w:rsidRPr="00643873" w:rsidRDefault="001E4D32" w:rsidP="001E4D32">
      <w:pPr>
        <w:rPr>
          <w:rFonts w:ascii="Times New Roman" w:hAnsi="Times New Roman"/>
          <w:sz w:val="22"/>
          <w:szCs w:val="22"/>
        </w:rPr>
      </w:pPr>
    </w:p>
    <w:p w14:paraId="057EF623" w14:textId="04AEE6D7" w:rsidR="00E07DF7" w:rsidRPr="007E3A3A" w:rsidRDefault="640167DB" w:rsidP="00E07DF7">
      <w:pPr>
        <w:jc w:val="both"/>
        <w:rPr>
          <w:rFonts w:ascii="Times New Roman" w:hAnsi="Times New Roman"/>
          <w:sz w:val="22"/>
          <w:szCs w:val="22"/>
          <w:u w:val="single"/>
        </w:rPr>
      </w:pPr>
      <w:r w:rsidRPr="2601C329">
        <w:rPr>
          <w:rFonts w:ascii="Times New Roman" w:hAnsi="Times New Roman"/>
          <w:sz w:val="22"/>
          <w:szCs w:val="22"/>
        </w:rPr>
        <w:t xml:space="preserve">Every county agricultural society annually shall </w:t>
      </w:r>
      <w:r w:rsidR="5CF07AB0" w:rsidRPr="007E3A3A">
        <w:rPr>
          <w:rFonts w:ascii="Times New Roman" w:hAnsi="Times New Roman"/>
          <w:sz w:val="22"/>
          <w:szCs w:val="22"/>
        </w:rPr>
        <w:t xml:space="preserve">do </w:t>
      </w:r>
      <w:proofErr w:type="gramStart"/>
      <w:r w:rsidR="5CF07AB0" w:rsidRPr="007E3A3A">
        <w:rPr>
          <w:rFonts w:ascii="Times New Roman" w:hAnsi="Times New Roman"/>
          <w:sz w:val="22"/>
          <w:szCs w:val="22"/>
        </w:rPr>
        <w:t>all of</w:t>
      </w:r>
      <w:proofErr w:type="gramEnd"/>
      <w:r w:rsidR="5CF07AB0" w:rsidRPr="007E3A3A">
        <w:rPr>
          <w:rFonts w:ascii="Times New Roman" w:hAnsi="Times New Roman"/>
          <w:sz w:val="22"/>
          <w:szCs w:val="22"/>
        </w:rPr>
        <w:t xml:space="preserve"> the following:</w:t>
      </w:r>
      <w:r w:rsidR="72221141" w:rsidRPr="2601C329">
        <w:rPr>
          <w:rFonts w:ascii="Times New Roman" w:hAnsi="Times New Roman"/>
          <w:sz w:val="22"/>
          <w:szCs w:val="22"/>
          <w:u w:val="single"/>
        </w:rPr>
        <w:t xml:space="preserve"> </w:t>
      </w:r>
    </w:p>
    <w:p w14:paraId="09196D9C" w14:textId="77777777" w:rsidR="00E07DF7" w:rsidRPr="007E3A3A" w:rsidRDefault="468C5F5E" w:rsidP="00E07DF7">
      <w:pPr>
        <w:ind w:left="1170" w:hanging="450"/>
        <w:jc w:val="both"/>
        <w:rPr>
          <w:rFonts w:ascii="Times New Roman" w:hAnsi="Times New Roman"/>
          <w:sz w:val="22"/>
          <w:szCs w:val="22"/>
        </w:rPr>
      </w:pPr>
      <w:r w:rsidRPr="007E3A3A">
        <w:rPr>
          <w:rFonts w:ascii="Times New Roman" w:hAnsi="Times New Roman"/>
          <w:sz w:val="22"/>
          <w:szCs w:val="22"/>
        </w:rPr>
        <w:t>(A) Make a</w:t>
      </w:r>
      <w:r w:rsidR="001E4D32" w:rsidRPr="007E3A3A">
        <w:rPr>
          <w:rFonts w:ascii="Times New Roman" w:hAnsi="Times New Roman"/>
          <w:sz w:val="22"/>
          <w:szCs w:val="22"/>
        </w:rPr>
        <w:t xml:space="preserve"> report of its proceedings during the </w:t>
      </w:r>
      <w:proofErr w:type="gramStart"/>
      <w:r w:rsidR="001E4D32" w:rsidRPr="007E3A3A">
        <w:rPr>
          <w:rFonts w:ascii="Times New Roman" w:hAnsi="Times New Roman"/>
          <w:sz w:val="22"/>
          <w:szCs w:val="22"/>
        </w:rPr>
        <w:t>year</w:t>
      </w:r>
      <w:r w:rsidR="388E6301" w:rsidRPr="007E3A3A">
        <w:rPr>
          <w:rFonts w:ascii="Times New Roman" w:hAnsi="Times New Roman"/>
          <w:sz w:val="22"/>
          <w:szCs w:val="22"/>
        </w:rPr>
        <w:t>;</w:t>
      </w:r>
      <w:proofErr w:type="gramEnd"/>
    </w:p>
    <w:p w14:paraId="61062532" w14:textId="1B6687A3" w:rsidR="001E4D32" w:rsidRPr="00E07DF7" w:rsidRDefault="7305E5A7" w:rsidP="00E07DF7">
      <w:pPr>
        <w:ind w:left="1170" w:hanging="450"/>
        <w:jc w:val="both"/>
        <w:rPr>
          <w:rFonts w:ascii="Times New Roman" w:hAnsi="Times New Roman"/>
          <w:sz w:val="22"/>
          <w:szCs w:val="22"/>
          <w:u w:val="single"/>
        </w:rPr>
      </w:pPr>
      <w:r w:rsidRPr="007E3A3A">
        <w:rPr>
          <w:rFonts w:ascii="Times New Roman" w:hAnsi="Times New Roman"/>
          <w:sz w:val="22"/>
          <w:szCs w:val="22"/>
        </w:rPr>
        <w:t xml:space="preserve">(B) File a financial report, in accordance with section 117.38 of the Revised Code and forward it </w:t>
      </w:r>
      <w:r w:rsidR="001E4D32" w:rsidRPr="40C36BB8">
        <w:rPr>
          <w:rFonts w:ascii="Times New Roman" w:hAnsi="Times New Roman"/>
          <w:sz w:val="22"/>
          <w:szCs w:val="22"/>
        </w:rPr>
        <w:t xml:space="preserve">to the Director of Agriculture </w:t>
      </w:r>
      <w:r w:rsidR="027B0EF3" w:rsidRPr="007E3A3A">
        <w:rPr>
          <w:rFonts w:ascii="Times New Roman" w:hAnsi="Times New Roman"/>
          <w:sz w:val="22"/>
          <w:szCs w:val="22"/>
        </w:rPr>
        <w:t>as provided for in section 1711.06</w:t>
      </w:r>
      <w:r w:rsidR="001E4D32" w:rsidRPr="40C36BB8">
        <w:rPr>
          <w:rFonts w:ascii="Times New Roman" w:hAnsi="Times New Roman"/>
          <w:sz w:val="22"/>
          <w:szCs w:val="22"/>
        </w:rPr>
        <w:t xml:space="preserve">. </w:t>
      </w:r>
    </w:p>
    <w:p w14:paraId="4EA45F4C" w14:textId="76BD305E" w:rsidR="001E4D32" w:rsidRPr="00643873" w:rsidRDefault="640167DB" w:rsidP="00E07DF7">
      <w:pPr>
        <w:jc w:val="both"/>
        <w:rPr>
          <w:rFonts w:ascii="Times New Roman" w:hAnsi="Times New Roman"/>
          <w:sz w:val="22"/>
          <w:szCs w:val="22"/>
        </w:rPr>
      </w:pPr>
      <w:r w:rsidRPr="2601C329">
        <w:rPr>
          <w:rFonts w:ascii="Times New Roman" w:hAnsi="Times New Roman"/>
          <w:sz w:val="22"/>
          <w:szCs w:val="22"/>
        </w:rPr>
        <w:t>[Ohio Rev. Code § 1711.05]</w:t>
      </w:r>
    </w:p>
    <w:p w14:paraId="12E8C300" w14:textId="77777777" w:rsidR="00BA15F2" w:rsidRPr="00BA15F2" w:rsidRDefault="00BA15F2" w:rsidP="00EA0DDD">
      <w:pPr>
        <w:jc w:val="both"/>
        <w:rPr>
          <w:rFonts w:ascii="Times New Roman" w:hAnsi="Times New Roman"/>
          <w:sz w:val="22"/>
          <w:szCs w:val="22"/>
        </w:rPr>
      </w:pPr>
    </w:p>
    <w:p w14:paraId="068D890E" w14:textId="66B74447" w:rsidR="00BA15F2" w:rsidRPr="00643873" w:rsidRDefault="00BA15F2" w:rsidP="00EA0DDD">
      <w:pPr>
        <w:jc w:val="both"/>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 xml:space="preserve">annual reports with the Auditor of State.  </w:t>
      </w:r>
      <w:r w:rsidR="00CD0F98">
        <w:rPr>
          <w:rFonts w:ascii="Times New Roman" w:hAnsi="Times New Roman"/>
          <w:sz w:val="22"/>
          <w:szCs w:val="22"/>
        </w:rPr>
        <w:t>T</w:t>
      </w:r>
      <w:r w:rsidRPr="00E47944">
        <w:rPr>
          <w:rFonts w:ascii="Times New Roman" w:hAnsi="Times New Roman"/>
          <w:sz w:val="22"/>
          <w:szCs w:val="22"/>
        </w:rPr>
        <w:t xml:space="preserve">he Auditor of State has prescribed a form for the </w:t>
      </w:r>
      <w:r w:rsidRPr="00643873">
        <w:rPr>
          <w:rFonts w:ascii="Times New Roman" w:hAnsi="Times New Roman"/>
          <w:sz w:val="22"/>
          <w:szCs w:val="22"/>
        </w:rPr>
        <w:t>report</w:t>
      </w:r>
      <w:r w:rsidR="00CD0F98" w:rsidRPr="00643873">
        <w:rPr>
          <w:rFonts w:ascii="Times New Roman" w:hAnsi="Times New Roman"/>
          <w:sz w:val="22"/>
          <w:szCs w:val="22"/>
        </w:rPr>
        <w:t xml:space="preserve"> here - </w:t>
      </w:r>
      <w:hyperlink r:id="rId83" w:history="1">
        <w:r w:rsidR="00CD0F98" w:rsidRPr="00F56AD5">
          <w:rPr>
            <w:rStyle w:val="Hyperlink"/>
            <w:rFonts w:ascii="Times New Roman" w:eastAsiaTheme="minorHAnsi" w:hAnsi="Times New Roman"/>
            <w:sz w:val="22"/>
            <w:szCs w:val="22"/>
          </w:rPr>
          <w:t>http://www.ohioauditor.gov/references/shells/regulatory.html</w:t>
        </w:r>
      </w:hyperlink>
      <w:r w:rsidR="00CD0F98" w:rsidRPr="00CD0F98">
        <w:rPr>
          <w:rFonts w:ascii="Times New Roman" w:hAnsi="Times New Roman"/>
          <w:sz w:val="22"/>
          <w:szCs w:val="22"/>
        </w:rPr>
        <w:t>.</w:t>
      </w:r>
      <w:r w:rsidRPr="00E47944">
        <w:rPr>
          <w:rFonts w:ascii="Times New Roman" w:hAnsi="Times New Roman"/>
          <w:sz w:val="22"/>
          <w:szCs w:val="22"/>
        </w:rPr>
        <w:t xml:space="preserve">  Any public office which does not file the report by the required date shall pay a penalty of twenty-five dollars for each day the report remains unfilled, not to exceed seven hundred fifty dollars.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117.38</w:t>
      </w:r>
      <w:r w:rsidRPr="00643873">
        <w:rPr>
          <w:rFonts w:ascii="Times New Roman" w:hAnsi="Times New Roman"/>
          <w:sz w:val="22"/>
          <w:szCs w:val="22"/>
        </w:rPr>
        <w:t>]</w:t>
      </w:r>
      <w:r w:rsidR="000A1180" w:rsidRPr="00643873">
        <w:rPr>
          <w:rFonts w:ascii="Times New Roman" w:hAnsi="Times New Roman"/>
          <w:sz w:val="22"/>
          <w:szCs w:val="22"/>
        </w:rPr>
        <w:t xml:space="preserve">  See section</w:t>
      </w:r>
      <w:r w:rsidR="00107EBD">
        <w:rPr>
          <w:rFonts w:ascii="Times New Roman" w:hAnsi="Times New Roman"/>
          <w:sz w:val="22"/>
          <w:szCs w:val="22"/>
        </w:rPr>
        <w:t xml:space="preserve"> </w:t>
      </w:r>
      <w:r w:rsidR="00107EBD" w:rsidRPr="0041451C">
        <w:rPr>
          <w:rFonts w:ascii="Times New Roman" w:hAnsi="Times New Roman"/>
          <w:sz w:val="22"/>
          <w:szCs w:val="22"/>
        </w:rPr>
        <w:t>1-14</w:t>
      </w:r>
      <w:r w:rsidR="000A1180" w:rsidRPr="00643873">
        <w:rPr>
          <w:rFonts w:ascii="Times New Roman" w:hAnsi="Times New Roman"/>
          <w:sz w:val="22"/>
          <w:szCs w:val="22"/>
        </w:rPr>
        <w:t xml:space="preserve"> for detail on filing requirements with the Auditor of State.</w:t>
      </w:r>
    </w:p>
    <w:p w14:paraId="7DFE7CBD" w14:textId="77777777" w:rsidR="001E4D32" w:rsidRPr="00643873" w:rsidRDefault="001E4D3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56B218A1" w14:textId="77777777" w:rsidTr="000911A5">
        <w:tc>
          <w:tcPr>
            <w:tcW w:w="4428" w:type="dxa"/>
          </w:tcPr>
          <w:p w14:paraId="27044C48"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6AEF361A" w14:textId="77777777"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14:paraId="75FB7C60" w14:textId="77777777" w:rsidR="00BA15F2" w:rsidRPr="00E47944" w:rsidRDefault="00BA15F2" w:rsidP="000911A5">
            <w:pPr>
              <w:jc w:val="center"/>
              <w:rPr>
                <w:rFonts w:ascii="Times New Roman" w:hAnsi="Times New Roman"/>
                <w:b/>
                <w:sz w:val="22"/>
                <w:szCs w:val="22"/>
              </w:rPr>
            </w:pPr>
            <w:r w:rsidRPr="00E47944">
              <w:rPr>
                <w:rFonts w:ascii="Times New Roman" w:hAnsi="Times New Roman"/>
                <w:b/>
                <w:sz w:val="22"/>
                <w:szCs w:val="22"/>
              </w:rPr>
              <w:t>W/P</w:t>
            </w:r>
          </w:p>
          <w:p w14:paraId="4BDF75AC" w14:textId="77777777" w:rsidR="00BA15F2" w:rsidRPr="00BA15F2" w:rsidRDefault="00BA15F2" w:rsidP="000911A5">
            <w:pPr>
              <w:jc w:val="center"/>
              <w:rPr>
                <w:rFonts w:ascii="Times New Roman" w:hAnsi="Times New Roman"/>
                <w:b/>
                <w:sz w:val="22"/>
                <w:szCs w:val="22"/>
              </w:rPr>
            </w:pPr>
            <w:r w:rsidRPr="00E47944">
              <w:rPr>
                <w:rFonts w:ascii="Times New Roman" w:hAnsi="Times New Roman"/>
                <w:b/>
                <w:sz w:val="22"/>
                <w:szCs w:val="22"/>
              </w:rPr>
              <w:t>Ref.</w:t>
            </w:r>
          </w:p>
        </w:tc>
      </w:tr>
      <w:tr w:rsidR="00BA15F2" w:rsidRPr="00BA15F2" w14:paraId="46EDC49E" w14:textId="77777777" w:rsidTr="000911A5">
        <w:tc>
          <w:tcPr>
            <w:tcW w:w="4428" w:type="dxa"/>
          </w:tcPr>
          <w:p w14:paraId="0967CDD4" w14:textId="77777777" w:rsidR="00BA15F2" w:rsidRPr="00BA15F2" w:rsidRDefault="00BA15F2" w:rsidP="005C68AF">
            <w:pPr>
              <w:jc w:val="both"/>
              <w:rPr>
                <w:rFonts w:ascii="Times New Roman" w:hAnsi="Times New Roman"/>
                <w:sz w:val="22"/>
                <w:szCs w:val="22"/>
              </w:rPr>
            </w:pPr>
          </w:p>
          <w:p w14:paraId="6E5002B9"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E8562B4"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2E2851A8"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5BD171B2"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0D03A770"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603B2B22"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58F2A113"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F1A3B0E" w14:textId="77777777" w:rsidR="00BA15F2" w:rsidRPr="00BA15F2" w:rsidRDefault="00BA15F2" w:rsidP="005C68AF">
            <w:pPr>
              <w:jc w:val="both"/>
              <w:rPr>
                <w:rFonts w:ascii="Times New Roman" w:hAnsi="Times New Roman"/>
                <w:sz w:val="22"/>
                <w:szCs w:val="22"/>
              </w:rPr>
            </w:pPr>
          </w:p>
        </w:tc>
        <w:tc>
          <w:tcPr>
            <w:tcW w:w="1152" w:type="dxa"/>
          </w:tcPr>
          <w:p w14:paraId="5C586A2A" w14:textId="77777777" w:rsidR="00BA15F2" w:rsidRPr="00BA15F2" w:rsidRDefault="00BA15F2" w:rsidP="005C68AF">
            <w:pPr>
              <w:jc w:val="both"/>
              <w:rPr>
                <w:rFonts w:ascii="Times New Roman" w:hAnsi="Times New Roman"/>
                <w:sz w:val="22"/>
                <w:szCs w:val="22"/>
              </w:rPr>
            </w:pPr>
          </w:p>
        </w:tc>
      </w:tr>
    </w:tbl>
    <w:p w14:paraId="194E41EA" w14:textId="77777777" w:rsidR="00601F62" w:rsidRDefault="00601F62" w:rsidP="00FA120E">
      <w:pPr>
        <w:jc w:val="both"/>
        <w:rPr>
          <w:rFonts w:ascii="Times New Roman" w:hAnsi="Times New Roman"/>
          <w:b/>
          <w:sz w:val="22"/>
          <w:szCs w:val="22"/>
        </w:rPr>
      </w:pPr>
    </w:p>
    <w:p w14:paraId="6749A288" w14:textId="77777777" w:rsidR="00601F62" w:rsidRDefault="00601F62" w:rsidP="00FA120E">
      <w:pPr>
        <w:jc w:val="both"/>
        <w:rPr>
          <w:rFonts w:ascii="Times New Roman" w:hAnsi="Times New Roman"/>
          <w:b/>
          <w:sz w:val="22"/>
          <w:szCs w:val="22"/>
        </w:rPr>
      </w:pPr>
    </w:p>
    <w:p w14:paraId="6776FC49" w14:textId="634997B7" w:rsidR="00BA15F2" w:rsidRPr="00BA15F2" w:rsidRDefault="00BA15F2" w:rsidP="00FA120E">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14:paraId="5AB9668B" w14:textId="77777777" w:rsidR="00BA15F2" w:rsidRPr="00BA15F2" w:rsidRDefault="00BA15F2" w:rsidP="00FA120E">
      <w:pPr>
        <w:jc w:val="both"/>
        <w:rPr>
          <w:rFonts w:ascii="Times New Roman" w:hAnsi="Times New Roman"/>
          <w:sz w:val="22"/>
          <w:szCs w:val="22"/>
        </w:rPr>
      </w:pPr>
    </w:p>
    <w:p w14:paraId="159FBD2A" w14:textId="77777777" w:rsidR="00BA15F2" w:rsidRPr="00BA15F2" w:rsidRDefault="00BA15F2" w:rsidP="00803FD3">
      <w:pPr>
        <w:numPr>
          <w:ilvl w:val="0"/>
          <w:numId w:val="100"/>
        </w:numPr>
        <w:tabs>
          <w:tab w:val="clear" w:pos="720"/>
          <w:tab w:val="num" w:pos="450"/>
        </w:tabs>
        <w:ind w:left="360"/>
        <w:jc w:val="both"/>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5968B3">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BA15F2">
        <w:rPr>
          <w:rFonts w:ascii="Times New Roman" w:hAnsi="Times New Roman"/>
          <w:sz w:val="22"/>
          <w:szCs w:val="22"/>
        </w:rPr>
        <w:t>117.38 for filing an incomplete or misleading report.</w:t>
      </w:r>
    </w:p>
    <w:p w14:paraId="2C289F7E" w14:textId="77777777" w:rsidR="00BA15F2" w:rsidRPr="00BA15F2" w:rsidRDefault="00BA15F2" w:rsidP="00FA120E">
      <w:pPr>
        <w:tabs>
          <w:tab w:val="num" w:pos="450"/>
        </w:tabs>
        <w:ind w:left="360"/>
        <w:jc w:val="both"/>
        <w:rPr>
          <w:rFonts w:ascii="Times New Roman" w:hAnsi="Times New Roman"/>
          <w:sz w:val="22"/>
          <w:szCs w:val="22"/>
        </w:rPr>
      </w:pPr>
    </w:p>
    <w:p w14:paraId="2D7B7732" w14:textId="77777777" w:rsidR="00BA15F2" w:rsidRPr="00E47944" w:rsidRDefault="00BA15F2" w:rsidP="00803FD3">
      <w:pPr>
        <w:numPr>
          <w:ilvl w:val="0"/>
          <w:numId w:val="100"/>
        </w:numPr>
        <w:tabs>
          <w:tab w:val="clear" w:pos="720"/>
          <w:tab w:val="num" w:pos="450"/>
        </w:tabs>
        <w:ind w:left="360"/>
        <w:jc w:val="both"/>
        <w:rPr>
          <w:rFonts w:ascii="Times New Roman" w:hAnsi="Times New Roman"/>
          <w:sz w:val="22"/>
          <w:szCs w:val="22"/>
        </w:rPr>
      </w:pPr>
      <w:r w:rsidRPr="000911A5">
        <w:rPr>
          <w:rFonts w:ascii="Times New Roman" w:hAnsi="Times New Roman"/>
          <w:sz w:val="22"/>
          <w:szCs w:val="22"/>
        </w:rPr>
        <w:t xml:space="preserve">Search </w:t>
      </w:r>
      <w:r w:rsidR="000911A5" w:rsidRPr="00541758">
        <w:rPr>
          <w:rFonts w:ascii="Times New Roman" w:hAnsi="Times New Roman"/>
          <w:sz w:val="22"/>
          <w:szCs w:val="22"/>
        </w:rPr>
        <w:t>The Hinkle System</w:t>
      </w:r>
      <w:r w:rsidR="00E957B0" w:rsidRPr="000911A5">
        <w:rPr>
          <w:rFonts w:ascii="Times New Roman" w:hAnsi="Times New Roman"/>
          <w:sz w:val="22"/>
          <w:szCs w:val="22"/>
        </w:rPr>
        <w:t>, the Annual Financial Data Reporting System,</w:t>
      </w:r>
      <w:r w:rsidR="000B0441" w:rsidRPr="000911A5">
        <w:rPr>
          <w:rFonts w:ascii="Times New Roman" w:hAnsi="Times New Roman"/>
          <w:sz w:val="22"/>
          <w:szCs w:val="22"/>
        </w:rPr>
        <w:t xml:space="preserve"> </w:t>
      </w:r>
      <w:r w:rsidRPr="000911A5">
        <w:rPr>
          <w:rFonts w:ascii="Times New Roman" w:hAnsi="Times New Roman"/>
          <w:sz w:val="22"/>
          <w:szCs w:val="22"/>
        </w:rPr>
        <w:t>to determine whether the gover</w:t>
      </w:r>
      <w:r w:rsidRPr="00E47944">
        <w:rPr>
          <w:rFonts w:ascii="Times New Roman" w:hAnsi="Times New Roman"/>
          <w:sz w:val="22"/>
          <w:szCs w:val="22"/>
        </w:rPr>
        <w:t>nment filed an annual report with our office.</w:t>
      </w:r>
    </w:p>
    <w:p w14:paraId="74988B82" w14:textId="77777777" w:rsidR="00BA15F2" w:rsidRPr="00643873" w:rsidRDefault="00BA15F2" w:rsidP="00FA120E">
      <w:pPr>
        <w:jc w:val="both"/>
        <w:rPr>
          <w:rFonts w:ascii="Times New Roman" w:hAnsi="Times New Roman"/>
          <w:sz w:val="22"/>
          <w:szCs w:val="22"/>
        </w:rPr>
      </w:pPr>
    </w:p>
    <w:p w14:paraId="1B2CEBF8" w14:textId="77777777" w:rsidR="00BA15F2" w:rsidRPr="00643873" w:rsidRDefault="00BA15F2" w:rsidP="00803FD3">
      <w:pPr>
        <w:pStyle w:val="ListParagraph"/>
        <w:numPr>
          <w:ilvl w:val="0"/>
          <w:numId w:val="100"/>
        </w:numPr>
        <w:tabs>
          <w:tab w:val="clear" w:pos="720"/>
        </w:tabs>
        <w:ind w:left="360"/>
        <w:jc w:val="both"/>
        <w:rPr>
          <w:rFonts w:ascii="Times New Roman" w:hAnsi="Times New Roman"/>
          <w:sz w:val="22"/>
          <w:szCs w:val="22"/>
        </w:rPr>
      </w:pPr>
      <w:r w:rsidRPr="00643873">
        <w:rPr>
          <w:rFonts w:ascii="Times New Roman" w:hAnsi="Times New Roman"/>
          <w:sz w:val="22"/>
          <w:szCs w:val="22"/>
        </w:rPr>
        <w:t xml:space="preserve">Inquire to determine the date the </w:t>
      </w:r>
      <w:r w:rsidR="00CB30DC" w:rsidRPr="00643873">
        <w:rPr>
          <w:rFonts w:ascii="Times New Roman" w:hAnsi="Times New Roman"/>
          <w:sz w:val="22"/>
          <w:szCs w:val="22"/>
        </w:rPr>
        <w:t xml:space="preserve">annual </w:t>
      </w:r>
      <w:r w:rsidRPr="00643873">
        <w:rPr>
          <w:rFonts w:ascii="Times New Roman" w:hAnsi="Times New Roman"/>
          <w:sz w:val="22"/>
          <w:szCs w:val="22"/>
        </w:rPr>
        <w:t>report was filed with the Director of Agriculture.</w:t>
      </w:r>
    </w:p>
    <w:p w14:paraId="256558BF" w14:textId="77777777" w:rsidR="001E4D32" w:rsidRPr="00643873" w:rsidRDefault="001E4D32" w:rsidP="00FA120E">
      <w:pPr>
        <w:pStyle w:val="ListParagraph"/>
        <w:ind w:left="360"/>
        <w:jc w:val="both"/>
        <w:rPr>
          <w:rFonts w:ascii="Times New Roman" w:hAnsi="Times New Roman"/>
          <w:sz w:val="22"/>
          <w:szCs w:val="22"/>
        </w:rPr>
      </w:pPr>
    </w:p>
    <w:p w14:paraId="3C0A4E16" w14:textId="77777777" w:rsidR="00CB30DC" w:rsidRPr="00643873" w:rsidRDefault="001E4D32" w:rsidP="00803FD3">
      <w:pPr>
        <w:pStyle w:val="ListParagraph"/>
        <w:numPr>
          <w:ilvl w:val="0"/>
          <w:numId w:val="100"/>
        </w:numPr>
        <w:tabs>
          <w:tab w:val="clear" w:pos="720"/>
        </w:tabs>
        <w:ind w:left="360"/>
        <w:jc w:val="both"/>
        <w:rPr>
          <w:rFonts w:ascii="Times New Roman" w:hAnsi="Times New Roman"/>
          <w:sz w:val="22"/>
          <w:szCs w:val="22"/>
        </w:rPr>
      </w:pPr>
      <w:r w:rsidRPr="00643873">
        <w:rPr>
          <w:rFonts w:ascii="Times New Roman" w:hAnsi="Times New Roman"/>
          <w:sz w:val="22"/>
          <w:szCs w:val="22"/>
        </w:rPr>
        <w:t>Review documentation to determine</w:t>
      </w:r>
      <w:r w:rsidR="00CB30DC" w:rsidRPr="00643873">
        <w:rPr>
          <w:rFonts w:ascii="Times New Roman" w:hAnsi="Times New Roman"/>
          <w:sz w:val="22"/>
          <w:szCs w:val="22"/>
        </w:rPr>
        <w:t xml:space="preserve"> the following reports were completed and distributed appropriately:</w:t>
      </w:r>
    </w:p>
    <w:p w14:paraId="72626C65" w14:textId="77777777" w:rsidR="00CB30DC" w:rsidRPr="00643873" w:rsidRDefault="001E4D32" w:rsidP="00803FD3">
      <w:pPr>
        <w:pStyle w:val="ListParagraph"/>
        <w:numPr>
          <w:ilvl w:val="1"/>
          <w:numId w:val="100"/>
        </w:numPr>
        <w:ind w:left="1080"/>
        <w:jc w:val="both"/>
        <w:rPr>
          <w:rFonts w:ascii="Times New Roman" w:hAnsi="Times New Roman"/>
          <w:sz w:val="22"/>
          <w:szCs w:val="22"/>
        </w:rPr>
      </w:pPr>
      <w:r w:rsidRPr="00643873">
        <w:rPr>
          <w:rFonts w:ascii="Times New Roman" w:hAnsi="Times New Roman"/>
          <w:sz w:val="22"/>
          <w:szCs w:val="22"/>
        </w:rPr>
        <w:t>an abstract of the treasurer’s account was published in a newspaper of general circulation in the county</w:t>
      </w:r>
      <w:r w:rsidR="00CB30DC" w:rsidRPr="00643873">
        <w:rPr>
          <w:rFonts w:ascii="Times New Roman" w:hAnsi="Times New Roman"/>
          <w:sz w:val="22"/>
          <w:szCs w:val="22"/>
        </w:rPr>
        <w:t>.</w:t>
      </w:r>
    </w:p>
    <w:p w14:paraId="44E546B1" w14:textId="77777777" w:rsidR="00CB30DC" w:rsidRPr="00643873" w:rsidRDefault="00CB30DC" w:rsidP="00803FD3">
      <w:pPr>
        <w:pStyle w:val="ListParagraph"/>
        <w:numPr>
          <w:ilvl w:val="1"/>
          <w:numId w:val="100"/>
        </w:numPr>
        <w:ind w:left="1080"/>
        <w:jc w:val="both"/>
        <w:rPr>
          <w:rFonts w:ascii="Times New Roman" w:hAnsi="Times New Roman"/>
          <w:sz w:val="22"/>
          <w:szCs w:val="22"/>
        </w:rPr>
      </w:pPr>
      <w:r w:rsidRPr="00643873">
        <w:rPr>
          <w:rFonts w:ascii="Times New Roman" w:hAnsi="Times New Roman"/>
          <w:sz w:val="22"/>
          <w:szCs w:val="22"/>
        </w:rPr>
        <w:t>a synopsis of its awards for improvement in agriculture and in household manufactures shall be forwarded to the Director of Agriculture and that it was sent before the annual meeting of directors of the society.</w:t>
      </w:r>
    </w:p>
    <w:p w14:paraId="2AD5D2A3" w14:textId="77777777" w:rsidR="00BA15F2" w:rsidRPr="00E47944" w:rsidRDefault="00BA15F2" w:rsidP="00BA15F2">
      <w:pPr>
        <w:rPr>
          <w:rFonts w:ascii="Times New Roman" w:hAnsi="Times New Roman"/>
          <w:sz w:val="22"/>
          <w:szCs w:val="22"/>
        </w:rPr>
      </w:pPr>
    </w:p>
    <w:p w14:paraId="67FE84FD"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5C3B9BF" w14:textId="77777777" w:rsidTr="000911A5">
        <w:tc>
          <w:tcPr>
            <w:tcW w:w="9360" w:type="dxa"/>
          </w:tcPr>
          <w:p w14:paraId="2A40CC95" w14:textId="77777777"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12F52E79" w14:textId="77777777" w:rsidR="00BA15F2" w:rsidRPr="00BA15F2" w:rsidRDefault="00BA15F2" w:rsidP="005C68AF">
            <w:pPr>
              <w:rPr>
                <w:rFonts w:ascii="Times New Roman" w:hAnsi="Times New Roman"/>
                <w:sz w:val="22"/>
                <w:szCs w:val="22"/>
              </w:rPr>
            </w:pPr>
          </w:p>
          <w:p w14:paraId="6304903A" w14:textId="77777777" w:rsidR="00BA15F2" w:rsidRPr="00BA15F2" w:rsidRDefault="00BA15F2" w:rsidP="005C68AF">
            <w:pPr>
              <w:rPr>
                <w:rFonts w:ascii="Times New Roman" w:hAnsi="Times New Roman"/>
                <w:sz w:val="22"/>
                <w:szCs w:val="22"/>
              </w:rPr>
            </w:pPr>
          </w:p>
          <w:p w14:paraId="411DEAB8" w14:textId="77777777" w:rsidR="00BA15F2" w:rsidRPr="00BA15F2" w:rsidRDefault="00BA15F2" w:rsidP="005C68AF">
            <w:pPr>
              <w:rPr>
                <w:rFonts w:ascii="Times New Roman" w:hAnsi="Times New Roman"/>
                <w:bCs/>
                <w:sz w:val="22"/>
                <w:szCs w:val="22"/>
              </w:rPr>
            </w:pPr>
          </w:p>
          <w:p w14:paraId="33C27308" w14:textId="77777777" w:rsidR="00BA15F2" w:rsidRPr="00BA15F2" w:rsidRDefault="00BA15F2" w:rsidP="005C68AF">
            <w:pPr>
              <w:rPr>
                <w:rFonts w:ascii="Times New Roman" w:hAnsi="Times New Roman"/>
                <w:bCs/>
                <w:sz w:val="22"/>
                <w:szCs w:val="22"/>
              </w:rPr>
            </w:pPr>
          </w:p>
        </w:tc>
      </w:tr>
    </w:tbl>
    <w:p w14:paraId="00B9A4F0" w14:textId="77777777" w:rsidR="00BA15F2" w:rsidRPr="00BA15F2" w:rsidRDefault="00BA15F2" w:rsidP="00BA15F2">
      <w:pPr>
        <w:rPr>
          <w:rFonts w:ascii="Times New Roman" w:hAnsi="Times New Roman"/>
          <w:bCs/>
          <w:sz w:val="22"/>
          <w:szCs w:val="22"/>
        </w:rPr>
      </w:pPr>
    </w:p>
    <w:p w14:paraId="6CF948C7" w14:textId="77777777" w:rsidR="00BA15F2" w:rsidRPr="00BA15F2" w:rsidRDefault="00BA15F2" w:rsidP="00BA15F2">
      <w:pPr>
        <w:jc w:val="both"/>
        <w:rPr>
          <w:rFonts w:ascii="Times New Roman" w:hAnsi="Times New Roman"/>
          <w:sz w:val="22"/>
          <w:szCs w:val="22"/>
        </w:rPr>
      </w:pPr>
    </w:p>
    <w:p w14:paraId="44BA01E5" w14:textId="014ED315" w:rsidR="0070185C" w:rsidRDefault="0070185C">
      <w:pPr>
        <w:rPr>
          <w:rFonts w:ascii="Times New Roman" w:hAnsi="Times New Roman"/>
          <w:b/>
          <w:color w:val="FF0000"/>
          <w:sz w:val="22"/>
          <w:szCs w:val="22"/>
          <w:bdr w:val="single" w:sz="4" w:space="0" w:color="auto"/>
        </w:rPr>
      </w:pPr>
      <w:r>
        <w:rPr>
          <w:rFonts w:ascii="Times New Roman" w:hAnsi="Times New Roman"/>
          <w:b/>
          <w:color w:val="FF0000"/>
          <w:sz w:val="22"/>
          <w:szCs w:val="22"/>
          <w:bdr w:val="single" w:sz="4" w:space="0" w:color="auto"/>
        </w:rPr>
        <w:br w:type="page"/>
      </w:r>
    </w:p>
    <w:p w14:paraId="1466E47A" w14:textId="22480008" w:rsidR="004F79F8" w:rsidRPr="00F15BD7" w:rsidRDefault="0070185C" w:rsidP="00F15BD7">
      <w:pPr>
        <w:jc w:val="both"/>
        <w:rPr>
          <w:rFonts w:ascii="Times New Roman" w:hAnsi="Times New Roman"/>
          <w:sz w:val="22"/>
          <w:szCs w:val="22"/>
        </w:rPr>
      </w:pPr>
      <w:r w:rsidRPr="000453A9">
        <w:rPr>
          <w:rFonts w:ascii="Times New Roman" w:hAnsi="Times New Roman"/>
          <w:b/>
          <w:sz w:val="22"/>
          <w:szCs w:val="22"/>
          <w:highlight w:val="yellow"/>
          <w:bdr w:val="single" w:sz="4" w:space="0" w:color="auto"/>
        </w:rPr>
        <w:t>Applicability:  County and independent societies</w:t>
      </w:r>
    </w:p>
    <w:p w14:paraId="24DF244E" w14:textId="77777777" w:rsidR="0070185C" w:rsidRPr="00BA15F2" w:rsidRDefault="0070185C" w:rsidP="00F15BD7">
      <w:pPr>
        <w:rPr>
          <w:rFonts w:ascii="Times New Roman" w:hAnsi="Times New Roman"/>
          <w:b/>
          <w:sz w:val="22"/>
          <w:szCs w:val="22"/>
          <w:u w:val="single"/>
        </w:rPr>
      </w:pPr>
    </w:p>
    <w:p w14:paraId="1F8082C1" w14:textId="6C472545"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w:t>
      </w:r>
      <w:r w:rsidR="00426758">
        <w:rPr>
          <w:rFonts w:ascii="Times New Roman" w:hAnsi="Times New Roman"/>
          <w:sz w:val="22"/>
          <w:szCs w:val="22"/>
        </w:rPr>
        <w:t>§</w:t>
      </w:r>
      <w:r>
        <w:rPr>
          <w:rFonts w:ascii="Times New Roman" w:hAnsi="Times New Roman"/>
          <w:sz w:val="22"/>
          <w:szCs w:val="22"/>
        </w:rPr>
        <w:t xml:space="preserve"> </w:t>
      </w:r>
      <w:r w:rsidRPr="005968B3">
        <w:rPr>
          <w:rFonts w:ascii="Times New Roman" w:hAnsi="Times New Roman"/>
          <w:sz w:val="22"/>
          <w:szCs w:val="22"/>
        </w:rPr>
        <w:t>3769.082</w:t>
      </w:r>
      <w:r w:rsidRPr="00BA15F2">
        <w:rPr>
          <w:rFonts w:ascii="Times New Roman" w:hAnsi="Times New Roman"/>
          <w:sz w:val="22"/>
          <w:szCs w:val="22"/>
        </w:rPr>
        <w:t xml:space="preserve"> </w:t>
      </w:r>
      <w:r w:rsidR="00290D27">
        <w:rPr>
          <w:rFonts w:ascii="Times New Roman" w:hAnsi="Times New Roman"/>
          <w:sz w:val="22"/>
          <w:szCs w:val="22"/>
        </w:rPr>
        <w:t xml:space="preserve">and </w:t>
      </w:r>
      <w:r w:rsidR="00290D27" w:rsidRPr="00004ACE">
        <w:rPr>
          <w:rFonts w:ascii="Times New Roman" w:hAnsi="Times New Roman"/>
          <w:sz w:val="22"/>
          <w:szCs w:val="22"/>
        </w:rPr>
        <w:t>3769.086</w:t>
      </w:r>
      <w:r w:rsidR="00290D27">
        <w:rPr>
          <w:rFonts w:ascii="Times New Roman" w:hAnsi="Times New Roman"/>
          <w:sz w:val="22"/>
          <w:szCs w:val="22"/>
        </w:rPr>
        <w:t xml:space="preserve"> </w:t>
      </w:r>
      <w:r w:rsidRPr="00BA15F2">
        <w:rPr>
          <w:rFonts w:ascii="Times New Roman" w:hAnsi="Times New Roman"/>
          <w:sz w:val="22"/>
          <w:szCs w:val="22"/>
        </w:rPr>
        <w:t>– Ohio Fairs Fund; distribution.</w:t>
      </w:r>
    </w:p>
    <w:p w14:paraId="2024E55B" w14:textId="77777777" w:rsidR="0070185C" w:rsidRPr="00BA15F2" w:rsidRDefault="0070185C" w:rsidP="0070185C">
      <w:pPr>
        <w:jc w:val="both"/>
        <w:rPr>
          <w:rFonts w:ascii="Times New Roman" w:hAnsi="Times New Roman"/>
          <w:sz w:val="22"/>
          <w:szCs w:val="22"/>
        </w:rPr>
      </w:pPr>
    </w:p>
    <w:p w14:paraId="427F9339" w14:textId="77777777"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14:paraId="333FD045" w14:textId="77777777" w:rsidR="0070185C" w:rsidRPr="00BA15F2" w:rsidRDefault="0070185C" w:rsidP="0070185C">
      <w:pPr>
        <w:jc w:val="both"/>
        <w:rPr>
          <w:rFonts w:ascii="Times New Roman" w:hAnsi="Times New Roman"/>
          <w:sz w:val="22"/>
          <w:szCs w:val="22"/>
        </w:rPr>
      </w:pPr>
    </w:p>
    <w:p w14:paraId="3225A363" w14:textId="6B982237" w:rsidR="0070185C" w:rsidRPr="00BA15F2" w:rsidRDefault="0070185C" w:rsidP="00803FD3">
      <w:pPr>
        <w:numPr>
          <w:ilvl w:val="0"/>
          <w:numId w:val="96"/>
        </w:numPr>
        <w:jc w:val="both"/>
        <w:rPr>
          <w:rFonts w:ascii="Times New Roman" w:hAnsi="Times New Roman"/>
          <w:sz w:val="22"/>
          <w:szCs w:val="22"/>
        </w:rPr>
      </w:pPr>
      <w:r w:rsidRPr="00BA15F2">
        <w:rPr>
          <w:rFonts w:ascii="Times New Roman" w:hAnsi="Times New Roman"/>
          <w:sz w:val="22"/>
          <w:szCs w:val="22"/>
        </w:rPr>
        <w:t xml:space="preserve">To each county agricultural society and to each independent agricultural society conducting an annual fair, </w:t>
      </w:r>
      <w:r w:rsidRPr="005C27D0">
        <w:rPr>
          <w:rFonts w:ascii="Times New Roman" w:hAnsi="Times New Roman"/>
          <w:sz w:val="22"/>
          <w:szCs w:val="22"/>
        </w:rPr>
        <w:t xml:space="preserve">twelve percent </w:t>
      </w:r>
      <w:r w:rsidRPr="00BA15F2">
        <w:rPr>
          <w:rFonts w:ascii="Times New Roman" w:hAnsi="Times New Roman"/>
          <w:sz w:val="22"/>
          <w:szCs w:val="22"/>
        </w:rPr>
        <w:t xml:space="preserve">of </w:t>
      </w:r>
      <w:r w:rsidR="004F79F8">
        <w:rPr>
          <w:rFonts w:ascii="Times New Roman" w:hAnsi="Times New Roman"/>
          <w:sz w:val="22"/>
          <w:szCs w:val="22"/>
        </w:rPr>
        <w:t xml:space="preserve">the total </w:t>
      </w:r>
      <w:r w:rsidRPr="00BA15F2">
        <w:rPr>
          <w:rFonts w:ascii="Times New Roman" w:hAnsi="Times New Roman"/>
          <w:sz w:val="22"/>
          <w:szCs w:val="22"/>
        </w:rPr>
        <w:t>Ohio Fairs Fund money, to be allocated for general operations.</w:t>
      </w:r>
    </w:p>
    <w:p w14:paraId="68F9C8E8" w14:textId="77777777" w:rsidR="0070185C" w:rsidRPr="00BA15F2" w:rsidRDefault="0070185C" w:rsidP="0070185C">
      <w:pPr>
        <w:tabs>
          <w:tab w:val="num" w:pos="720"/>
        </w:tabs>
        <w:ind w:left="720" w:hanging="360"/>
        <w:jc w:val="both"/>
        <w:rPr>
          <w:rFonts w:ascii="Times New Roman" w:hAnsi="Times New Roman"/>
          <w:sz w:val="22"/>
          <w:szCs w:val="22"/>
        </w:rPr>
      </w:pPr>
    </w:p>
    <w:p w14:paraId="519D521C" w14:textId="77777777" w:rsidR="0070185C" w:rsidRPr="00BA15F2" w:rsidRDefault="0070185C" w:rsidP="00803FD3">
      <w:pPr>
        <w:numPr>
          <w:ilvl w:val="0"/>
          <w:numId w:val="96"/>
        </w:numPr>
        <w:jc w:val="both"/>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14:paraId="1B63D03E" w14:textId="77777777" w:rsidR="0070185C" w:rsidRPr="00BA15F2" w:rsidRDefault="0070185C" w:rsidP="0070185C">
      <w:pPr>
        <w:tabs>
          <w:tab w:val="num" w:pos="720"/>
        </w:tabs>
        <w:ind w:left="720" w:hanging="360"/>
        <w:jc w:val="both"/>
        <w:rPr>
          <w:rFonts w:ascii="Times New Roman" w:hAnsi="Times New Roman"/>
          <w:sz w:val="22"/>
          <w:szCs w:val="22"/>
        </w:rPr>
      </w:pPr>
    </w:p>
    <w:p w14:paraId="5F38ACB8" w14:textId="042F557E" w:rsidR="0070185C" w:rsidRPr="00BA15F2" w:rsidRDefault="03AED0CA" w:rsidP="00803FD3">
      <w:pPr>
        <w:numPr>
          <w:ilvl w:val="0"/>
          <w:numId w:val="96"/>
        </w:numPr>
        <w:jc w:val="both"/>
        <w:rPr>
          <w:rFonts w:ascii="Times New Roman" w:hAnsi="Times New Roman"/>
          <w:sz w:val="22"/>
          <w:szCs w:val="22"/>
        </w:rPr>
      </w:pPr>
      <w:r w:rsidRPr="2601C329">
        <w:rPr>
          <w:rFonts w:ascii="Times New Roman" w:hAnsi="Times New Roman"/>
          <w:sz w:val="22"/>
          <w:szCs w:val="22"/>
        </w:rPr>
        <w:t xml:space="preserve">A grant of four thousand dollars shall be available to each county or independent agricultural society </w:t>
      </w:r>
      <w:r w:rsidRPr="0017383C">
        <w:rPr>
          <w:rFonts w:ascii="Times New Roman" w:hAnsi="Times New Roman"/>
          <w:sz w:val="22"/>
          <w:szCs w:val="22"/>
        </w:rPr>
        <w:t>for</w:t>
      </w:r>
      <w:r w:rsidR="00461F23" w:rsidRPr="0017383C">
        <w:rPr>
          <w:rFonts w:ascii="Times New Roman" w:hAnsi="Times New Roman"/>
          <w:sz w:val="22"/>
          <w:szCs w:val="22"/>
        </w:rPr>
        <w:t xml:space="preserve"> conducting </w:t>
      </w:r>
      <w:r w:rsidRPr="0017383C">
        <w:rPr>
          <w:rFonts w:ascii="Times New Roman" w:hAnsi="Times New Roman"/>
          <w:sz w:val="22"/>
          <w:szCs w:val="22"/>
        </w:rPr>
        <w:t xml:space="preserve">the </w:t>
      </w:r>
      <w:r w:rsidR="0017383C" w:rsidRPr="0017383C">
        <w:rPr>
          <w:rFonts w:ascii="Times New Roman" w:hAnsi="Times New Roman"/>
          <w:sz w:val="22"/>
          <w:szCs w:val="22"/>
        </w:rPr>
        <w:t>f</w:t>
      </w:r>
      <w:r w:rsidRPr="0017383C">
        <w:rPr>
          <w:rFonts w:ascii="Times New Roman" w:hAnsi="Times New Roman"/>
          <w:sz w:val="22"/>
          <w:szCs w:val="22"/>
        </w:rPr>
        <w:t>our</w:t>
      </w:r>
      <w:r w:rsidRPr="2601C329">
        <w:rPr>
          <w:rFonts w:ascii="Times New Roman" w:hAnsi="Times New Roman"/>
          <w:sz w:val="22"/>
          <w:szCs w:val="22"/>
        </w:rPr>
        <w:t xml:space="preserve"> stake races for two-year-old and three-year-old colts and for four stake races for two-year-old and three-year-old fillies at each gait of trotting and pacing, provided, that at least five hundred dollars shall be added to each race.  Exclusive of entrance fees and the excess money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14:paraId="1C46F2A7" w14:textId="77777777" w:rsidR="0070185C" w:rsidRPr="00BA15F2" w:rsidRDefault="0070185C" w:rsidP="0070185C">
      <w:pPr>
        <w:tabs>
          <w:tab w:val="num" w:pos="720"/>
        </w:tabs>
        <w:ind w:left="720" w:hanging="360"/>
        <w:jc w:val="both"/>
        <w:rPr>
          <w:rFonts w:ascii="Times New Roman" w:hAnsi="Times New Roman"/>
          <w:sz w:val="22"/>
          <w:szCs w:val="22"/>
        </w:rPr>
      </w:pPr>
    </w:p>
    <w:p w14:paraId="68D7A20B" w14:textId="702A8CEA" w:rsidR="0070185C" w:rsidRPr="00BA15F2" w:rsidRDefault="03AED0CA" w:rsidP="00803FD3">
      <w:pPr>
        <w:numPr>
          <w:ilvl w:val="0"/>
          <w:numId w:val="96"/>
        </w:numPr>
        <w:jc w:val="both"/>
        <w:rPr>
          <w:rFonts w:ascii="Times New Roman" w:hAnsi="Times New Roman"/>
          <w:sz w:val="22"/>
          <w:szCs w:val="22"/>
        </w:rPr>
      </w:pPr>
      <w:proofErr w:type="gramStart"/>
      <w:r w:rsidRPr="2601C329">
        <w:rPr>
          <w:rFonts w:ascii="Times New Roman" w:hAnsi="Times New Roman"/>
          <w:sz w:val="22"/>
          <w:szCs w:val="22"/>
        </w:rPr>
        <w:t>In the event that</w:t>
      </w:r>
      <w:proofErr w:type="gramEnd"/>
      <w:r w:rsidRPr="2601C329">
        <w:rPr>
          <w:rFonts w:ascii="Times New Roman" w:hAnsi="Times New Roman"/>
          <w:sz w:val="22"/>
          <w:szCs w:val="22"/>
        </w:rPr>
        <w:t xml:space="preserve"> the money available on the first day of March of any year are less than that required above, the amount distributed from the Ohio Fairs Fund may be different than the amounts reflected above.</w:t>
      </w:r>
    </w:p>
    <w:p w14:paraId="337074BC" w14:textId="77777777" w:rsidR="0070185C" w:rsidRPr="00BA15F2" w:rsidRDefault="0070185C" w:rsidP="0070185C">
      <w:pPr>
        <w:tabs>
          <w:tab w:val="num" w:pos="720"/>
        </w:tabs>
        <w:ind w:left="720" w:hanging="360"/>
        <w:jc w:val="both"/>
        <w:rPr>
          <w:rFonts w:ascii="Times New Roman" w:hAnsi="Times New Roman"/>
          <w:sz w:val="22"/>
          <w:szCs w:val="22"/>
        </w:rPr>
      </w:pPr>
    </w:p>
    <w:p w14:paraId="7C3B29FC" w14:textId="7C8732A2" w:rsidR="0070185C" w:rsidRPr="00BA15F2" w:rsidRDefault="03AED0CA" w:rsidP="00803FD3">
      <w:pPr>
        <w:numPr>
          <w:ilvl w:val="0"/>
          <w:numId w:val="96"/>
        </w:numPr>
        <w:jc w:val="both"/>
        <w:rPr>
          <w:rFonts w:ascii="Times New Roman" w:hAnsi="Times New Roman"/>
          <w:sz w:val="22"/>
          <w:szCs w:val="22"/>
        </w:rPr>
      </w:pPr>
      <w:r w:rsidRPr="2601C329">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 are to be distributed, make application for participation in such to the director of agriculture on forms provided by the director.</w:t>
      </w:r>
    </w:p>
    <w:p w14:paraId="04C692A6" w14:textId="77777777" w:rsidR="0070185C" w:rsidRPr="00BA15F2" w:rsidRDefault="0070185C" w:rsidP="0070185C">
      <w:pPr>
        <w:tabs>
          <w:tab w:val="num" w:pos="720"/>
        </w:tabs>
        <w:ind w:left="720" w:hanging="360"/>
        <w:jc w:val="both"/>
        <w:rPr>
          <w:rFonts w:ascii="Times New Roman" w:hAnsi="Times New Roman"/>
          <w:sz w:val="22"/>
          <w:szCs w:val="22"/>
        </w:rPr>
      </w:pPr>
    </w:p>
    <w:p w14:paraId="50F4A592" w14:textId="6DD88233" w:rsidR="0070185C" w:rsidRPr="00BA15F2" w:rsidRDefault="03AED0CA" w:rsidP="00803FD3">
      <w:pPr>
        <w:numPr>
          <w:ilvl w:val="0"/>
          <w:numId w:val="96"/>
        </w:numPr>
        <w:jc w:val="both"/>
        <w:rPr>
          <w:rFonts w:ascii="Times New Roman" w:hAnsi="Times New Roman"/>
          <w:sz w:val="22"/>
          <w:szCs w:val="22"/>
        </w:rPr>
      </w:pPr>
      <w:r w:rsidRPr="2601C329">
        <w:rPr>
          <w:rFonts w:ascii="Times New Roman" w:hAnsi="Times New Roman"/>
          <w:sz w:val="22"/>
          <w:szCs w:val="22"/>
        </w:rPr>
        <w:t xml:space="preserve">Distribution of money for stake races shall not be paid to county agricultural societies and independent agricultural societies that conduct on their </w:t>
      </w:r>
      <w:proofErr w:type="gramStart"/>
      <w:r w:rsidRPr="2601C329">
        <w:rPr>
          <w:rFonts w:ascii="Times New Roman" w:hAnsi="Times New Roman"/>
          <w:sz w:val="22"/>
          <w:szCs w:val="22"/>
        </w:rPr>
        <w:t>race courses</w:t>
      </w:r>
      <w:proofErr w:type="gramEnd"/>
      <w:r w:rsidRPr="2601C329">
        <w:rPr>
          <w:rFonts w:ascii="Times New Roman" w:hAnsi="Times New Roman"/>
          <w:sz w:val="22"/>
          <w:szCs w:val="22"/>
        </w:rPr>
        <w:t xml:space="preserve"> automobile or motorcycle races during any year for which such distribution is requested, unless such automobile or motorcycle races are not conducted during the days and nights that horse racing is being conducted at such fair.</w:t>
      </w:r>
    </w:p>
    <w:p w14:paraId="5480C5E1" w14:textId="77777777" w:rsidR="0070185C" w:rsidRPr="00BA15F2" w:rsidRDefault="0070185C" w:rsidP="0070185C">
      <w:pPr>
        <w:tabs>
          <w:tab w:val="num" w:pos="720"/>
        </w:tabs>
        <w:ind w:left="720" w:hanging="360"/>
        <w:jc w:val="both"/>
        <w:rPr>
          <w:rFonts w:ascii="Times New Roman" w:hAnsi="Times New Roman"/>
          <w:sz w:val="22"/>
          <w:szCs w:val="22"/>
        </w:rPr>
      </w:pPr>
    </w:p>
    <w:p w14:paraId="6B341B88" w14:textId="0B657508" w:rsidR="0070185C" w:rsidRPr="00BA15F2" w:rsidRDefault="03AED0CA" w:rsidP="00803FD3">
      <w:pPr>
        <w:numPr>
          <w:ilvl w:val="0"/>
          <w:numId w:val="96"/>
        </w:numPr>
        <w:jc w:val="both"/>
        <w:rPr>
          <w:rFonts w:ascii="Times New Roman" w:hAnsi="Times New Roman"/>
          <w:sz w:val="22"/>
          <w:szCs w:val="22"/>
        </w:rPr>
      </w:pPr>
      <w:r w:rsidRPr="2601C329">
        <w:rPr>
          <w:rFonts w:ascii="Times New Roman" w:hAnsi="Times New Roman"/>
          <w:sz w:val="22"/>
          <w:szCs w:val="22"/>
        </w:rPr>
        <w:t>Any county agricultural society or independent agricultural society which uses the money distributed under this section for any purse other than that provided in this section is not eligible to receive distribution from the Ohio Fairs Fund for a period of two years after such misuse of such moneys occurs.</w:t>
      </w:r>
    </w:p>
    <w:p w14:paraId="49112598" w14:textId="61D87E99" w:rsidR="00D73792" w:rsidRDefault="00D73792">
      <w:pPr>
        <w:rPr>
          <w:rFonts w:ascii="Times New Roman" w:hAnsi="Times New Roman"/>
          <w:sz w:val="22"/>
          <w:szCs w:val="22"/>
        </w:rPr>
      </w:pPr>
      <w:r>
        <w:rPr>
          <w:rFonts w:ascii="Times New Roman" w:hAnsi="Times New Roman"/>
          <w:sz w:val="22"/>
          <w:szCs w:val="22"/>
        </w:rPr>
        <w:br w:type="page"/>
      </w:r>
    </w:p>
    <w:p w14:paraId="390BBFF1" w14:textId="77777777" w:rsidR="00BC44CD" w:rsidRPr="00004ACE" w:rsidRDefault="1D2587C8" w:rsidP="00BC44CD">
      <w:pPr>
        <w:autoSpaceDE w:val="0"/>
        <w:autoSpaceDN w:val="0"/>
        <w:adjustRightInd w:val="0"/>
        <w:rPr>
          <w:rFonts w:ascii="Times New Roman" w:hAnsi="Times New Roman"/>
          <w:sz w:val="22"/>
          <w:szCs w:val="22"/>
        </w:rPr>
      </w:pPr>
      <w:r w:rsidRPr="00004ACE">
        <w:rPr>
          <w:rFonts w:ascii="Times New Roman" w:hAnsi="Times New Roman"/>
          <w:sz w:val="22"/>
          <w:szCs w:val="22"/>
        </w:rPr>
        <w:t>Ohio Rev. Code § 3769.086 says:</w:t>
      </w:r>
    </w:p>
    <w:p w14:paraId="4E18365E" w14:textId="77777777" w:rsidR="00BC44CD" w:rsidRPr="00004ACE" w:rsidRDefault="00BC44CD" w:rsidP="00803FD3">
      <w:pPr>
        <w:pStyle w:val="ListParagraph"/>
        <w:numPr>
          <w:ilvl w:val="0"/>
          <w:numId w:val="123"/>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If a county agricultural society or independent agricultural society is unable to conduct races in accordance with section 3769.082 of the Revised Code because of unfavorable weather or another cause or if the number of horse races and stake races that are conducted by an agricultural society is fewer than the number that was scheduled to be conducted, the pro rata remainder of the money distributed from the Ohio fairs fund under division (A)(3) of section 3769.082 of the Revised Code for each horse race and stake race not conducted shall be returned to the director to be credited to the fund.</w:t>
      </w:r>
    </w:p>
    <w:p w14:paraId="167F4A40" w14:textId="77777777" w:rsidR="00BC44CD" w:rsidRPr="00004ACE" w:rsidRDefault="00BC44CD" w:rsidP="00803FD3">
      <w:pPr>
        <w:pStyle w:val="ListParagraph"/>
        <w:numPr>
          <w:ilvl w:val="0"/>
          <w:numId w:val="123"/>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If a county agricultural society or independent agricultural society is unable to conduct an annual fair, the society shall return the money distributed by the director in accordance with division (A)(1) of section 3769.082 of the Revised Code. However, the society may keep such money if the society cancels the annual fair because of unfavorable weather or another cause, provided that the society still conducts live horse racing.</w:t>
      </w:r>
    </w:p>
    <w:p w14:paraId="497D90F1" w14:textId="1011D0AE" w:rsidR="00BC44CD" w:rsidRPr="00004ACE" w:rsidRDefault="00BC44CD" w:rsidP="00803FD3">
      <w:pPr>
        <w:pStyle w:val="ListParagraph"/>
        <w:numPr>
          <w:ilvl w:val="0"/>
          <w:numId w:val="123"/>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 xml:space="preserve">If the Ohio expositions commission is unable to conduct an annual fair, the commission shall return the money distributed by the director in accordance with division (A)(2) of section 3769.082 of the Revised Code. However, the commission may keep such money if the society cancels the annual fair because of unfavorable weather or another cause, provided that the commission still conducts live horse </w:t>
      </w:r>
      <w:proofErr w:type="gramStart"/>
      <w:r w:rsidRPr="00004ACE">
        <w:rPr>
          <w:rFonts w:ascii="Times New Roman" w:hAnsi="Times New Roman"/>
          <w:sz w:val="22"/>
          <w:szCs w:val="22"/>
        </w:rPr>
        <w:t>racing</w:t>
      </w:r>
      <w:proofErr w:type="gramEnd"/>
    </w:p>
    <w:p w14:paraId="729B047A" w14:textId="77777777" w:rsidR="00BC44CD" w:rsidRDefault="00BC44CD" w:rsidP="00BC44CD">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70185C" w:rsidRPr="00BA15F2" w14:paraId="56590281" w14:textId="77777777" w:rsidTr="00D73792">
        <w:tc>
          <w:tcPr>
            <w:tcW w:w="4386" w:type="dxa"/>
          </w:tcPr>
          <w:p w14:paraId="2D3F00D8" w14:textId="77777777" w:rsidR="0070185C" w:rsidRPr="00BA15F2" w:rsidRDefault="0070185C" w:rsidP="00315553">
            <w:pPr>
              <w:ind w:left="360" w:hanging="360"/>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18" w:type="dxa"/>
          </w:tcPr>
          <w:p w14:paraId="651016D0" w14:textId="77777777" w:rsidR="0070185C" w:rsidRPr="00BA15F2" w:rsidRDefault="0070185C" w:rsidP="00315553">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38" w:type="dxa"/>
          </w:tcPr>
          <w:p w14:paraId="35481A2E"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W/P</w:t>
            </w:r>
          </w:p>
          <w:p w14:paraId="2A2130C7"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Ref.</w:t>
            </w:r>
          </w:p>
        </w:tc>
      </w:tr>
      <w:tr w:rsidR="0070185C" w:rsidRPr="00BA15F2" w14:paraId="115427C3" w14:textId="77777777" w:rsidTr="00D73792">
        <w:tc>
          <w:tcPr>
            <w:tcW w:w="4386" w:type="dxa"/>
          </w:tcPr>
          <w:p w14:paraId="2FC20241" w14:textId="77777777" w:rsidR="0070185C" w:rsidRPr="00BA15F2" w:rsidRDefault="0070185C" w:rsidP="00315553">
            <w:pPr>
              <w:jc w:val="both"/>
              <w:rPr>
                <w:rFonts w:ascii="Times New Roman" w:hAnsi="Times New Roman"/>
                <w:sz w:val="22"/>
                <w:szCs w:val="22"/>
              </w:rPr>
            </w:pPr>
          </w:p>
          <w:p w14:paraId="40DD46F6"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3F832EC"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3C63C42"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4702967A"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4953B2BE"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2AFCF67F"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58926F3"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18" w:type="dxa"/>
          </w:tcPr>
          <w:p w14:paraId="39A816B0" w14:textId="77777777" w:rsidR="0070185C" w:rsidRPr="00BA15F2" w:rsidRDefault="0070185C" w:rsidP="00315553">
            <w:pPr>
              <w:jc w:val="both"/>
              <w:rPr>
                <w:rFonts w:ascii="Times New Roman" w:hAnsi="Times New Roman"/>
                <w:sz w:val="22"/>
                <w:szCs w:val="22"/>
              </w:rPr>
            </w:pPr>
          </w:p>
        </w:tc>
        <w:tc>
          <w:tcPr>
            <w:tcW w:w="1138" w:type="dxa"/>
          </w:tcPr>
          <w:p w14:paraId="007B32B0" w14:textId="77777777" w:rsidR="0070185C" w:rsidRPr="00BA15F2" w:rsidRDefault="0070185C" w:rsidP="00315553">
            <w:pPr>
              <w:jc w:val="both"/>
              <w:rPr>
                <w:rFonts w:ascii="Times New Roman" w:hAnsi="Times New Roman"/>
                <w:sz w:val="22"/>
                <w:szCs w:val="22"/>
              </w:rPr>
            </w:pPr>
          </w:p>
        </w:tc>
      </w:tr>
    </w:tbl>
    <w:p w14:paraId="6486228E" w14:textId="77777777" w:rsidR="0070185C" w:rsidRDefault="0070185C" w:rsidP="0070185C">
      <w:pPr>
        <w:jc w:val="both"/>
        <w:rPr>
          <w:rFonts w:ascii="Times New Roman" w:hAnsi="Times New Roman"/>
          <w:sz w:val="22"/>
          <w:szCs w:val="22"/>
        </w:rPr>
      </w:pPr>
    </w:p>
    <w:p w14:paraId="08E88834" w14:textId="77777777" w:rsidR="0070185C" w:rsidRPr="00BA15F2" w:rsidRDefault="0070185C" w:rsidP="0070185C">
      <w:pPr>
        <w:jc w:val="both"/>
        <w:rPr>
          <w:rFonts w:ascii="Times New Roman" w:hAnsi="Times New Roman"/>
          <w:sz w:val="22"/>
          <w:szCs w:val="22"/>
        </w:rPr>
      </w:pPr>
    </w:p>
    <w:p w14:paraId="5BBDF02E" w14:textId="77777777" w:rsidR="0070185C" w:rsidRPr="00BA15F2" w:rsidRDefault="0070185C" w:rsidP="0070185C">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20B404E1" w14:textId="77777777" w:rsidR="0070185C" w:rsidRPr="00BA15F2" w:rsidRDefault="0070185C" w:rsidP="0070185C">
      <w:pPr>
        <w:rPr>
          <w:rFonts w:ascii="Times New Roman" w:hAnsi="Times New Roman"/>
          <w:b/>
          <w:sz w:val="22"/>
          <w:szCs w:val="22"/>
        </w:rPr>
      </w:pPr>
    </w:p>
    <w:p w14:paraId="352C025B" w14:textId="77777777" w:rsidR="0070185C" w:rsidRPr="00BA15F2" w:rsidRDefault="0070185C" w:rsidP="00803FD3">
      <w:pPr>
        <w:numPr>
          <w:ilvl w:val="0"/>
          <w:numId w:val="98"/>
        </w:numPr>
        <w:jc w:val="both"/>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14:paraId="746335FF" w14:textId="77777777" w:rsidR="0070185C" w:rsidRPr="00BA15F2" w:rsidRDefault="0070185C" w:rsidP="0070185C">
      <w:pPr>
        <w:jc w:val="both"/>
        <w:rPr>
          <w:rFonts w:ascii="Times New Roman" w:hAnsi="Times New Roman"/>
          <w:sz w:val="22"/>
          <w:szCs w:val="22"/>
        </w:rPr>
      </w:pPr>
    </w:p>
    <w:p w14:paraId="1D1B68C8" w14:textId="0D766CD6" w:rsidR="0070185C" w:rsidRDefault="0070185C" w:rsidP="00803FD3">
      <w:pPr>
        <w:numPr>
          <w:ilvl w:val="0"/>
          <w:numId w:val="98"/>
        </w:numPr>
        <w:jc w:val="both"/>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14:paraId="26C45E07" w14:textId="77777777" w:rsidR="00BC44CD" w:rsidRDefault="00BC44CD" w:rsidP="00BC44CD">
      <w:pPr>
        <w:pStyle w:val="ListParagraph"/>
        <w:rPr>
          <w:rFonts w:ascii="Times New Roman" w:hAnsi="Times New Roman"/>
          <w:sz w:val="22"/>
          <w:szCs w:val="22"/>
        </w:rPr>
      </w:pPr>
    </w:p>
    <w:p w14:paraId="6AEF9AF6" w14:textId="59CF1FC4" w:rsidR="00BC44CD" w:rsidRPr="00004ACE" w:rsidRDefault="1D2587C8" w:rsidP="00803FD3">
      <w:pPr>
        <w:numPr>
          <w:ilvl w:val="0"/>
          <w:numId w:val="98"/>
        </w:numPr>
        <w:jc w:val="both"/>
        <w:rPr>
          <w:rFonts w:ascii="Times New Roman" w:hAnsi="Times New Roman"/>
          <w:sz w:val="22"/>
          <w:szCs w:val="22"/>
        </w:rPr>
      </w:pPr>
      <w:r w:rsidRPr="00004ACE">
        <w:rPr>
          <w:rFonts w:ascii="Times New Roman" w:hAnsi="Times New Roman"/>
          <w:sz w:val="22"/>
          <w:szCs w:val="22"/>
        </w:rPr>
        <w:t>As needed, and in accordance with Ohio Rev. Code § 3769.086, determine whether the society:</w:t>
      </w:r>
    </w:p>
    <w:p w14:paraId="133A12C1" w14:textId="1974CB88" w:rsidR="00BC44CD" w:rsidRPr="00004ACE" w:rsidRDefault="1D2587C8" w:rsidP="00803FD3">
      <w:pPr>
        <w:numPr>
          <w:ilvl w:val="0"/>
          <w:numId w:val="138"/>
        </w:numPr>
        <w:jc w:val="both"/>
        <w:rPr>
          <w:rFonts w:ascii="Times New Roman" w:hAnsi="Times New Roman"/>
          <w:sz w:val="22"/>
          <w:szCs w:val="22"/>
        </w:rPr>
      </w:pPr>
      <w:r w:rsidRPr="00004ACE">
        <w:rPr>
          <w:rFonts w:ascii="Times New Roman" w:hAnsi="Times New Roman"/>
          <w:sz w:val="22"/>
          <w:szCs w:val="22"/>
        </w:rPr>
        <w:t xml:space="preserve"> </w:t>
      </w:r>
      <w:r w:rsidR="08C0F507" w:rsidRPr="00004ACE">
        <w:rPr>
          <w:rFonts w:ascii="Times New Roman" w:hAnsi="Times New Roman"/>
          <w:sz w:val="22"/>
          <w:szCs w:val="22"/>
        </w:rPr>
        <w:t>R</w:t>
      </w:r>
      <w:r w:rsidRPr="00004ACE">
        <w:rPr>
          <w:rFonts w:ascii="Times New Roman" w:hAnsi="Times New Roman"/>
          <w:sz w:val="22"/>
          <w:szCs w:val="22"/>
        </w:rPr>
        <w:t>eturned money to the director, or</w:t>
      </w:r>
    </w:p>
    <w:p w14:paraId="75B5FAD1" w14:textId="52204001" w:rsidR="00BC44CD" w:rsidRPr="00004ACE" w:rsidRDefault="00BC44CD" w:rsidP="00803FD3">
      <w:pPr>
        <w:numPr>
          <w:ilvl w:val="0"/>
          <w:numId w:val="138"/>
        </w:numPr>
        <w:jc w:val="both"/>
        <w:rPr>
          <w:rFonts w:ascii="Times New Roman" w:hAnsi="Times New Roman"/>
          <w:sz w:val="22"/>
          <w:szCs w:val="22"/>
        </w:rPr>
      </w:pPr>
      <w:r w:rsidRPr="00004ACE">
        <w:rPr>
          <w:rFonts w:ascii="Times New Roman" w:hAnsi="Times New Roman"/>
          <w:sz w:val="22"/>
          <w:szCs w:val="22"/>
        </w:rPr>
        <w:t>Met one of the exceptions allowing the society to keep the money.</w:t>
      </w:r>
    </w:p>
    <w:p w14:paraId="3F8F7EEC" w14:textId="77777777" w:rsidR="0070185C" w:rsidRDefault="0070185C" w:rsidP="0070185C">
      <w:pPr>
        <w:jc w:val="both"/>
        <w:rPr>
          <w:rFonts w:ascii="Times New Roman" w:hAnsi="Times New Roman"/>
          <w:sz w:val="22"/>
          <w:szCs w:val="22"/>
        </w:rPr>
      </w:pPr>
    </w:p>
    <w:p w14:paraId="7F04FB66" w14:textId="77777777" w:rsidR="0070185C" w:rsidRPr="00BA15F2" w:rsidRDefault="0070185C" w:rsidP="0070185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0185C" w:rsidRPr="00BA15F2" w14:paraId="1B499EB2" w14:textId="77777777" w:rsidTr="00315553">
        <w:tc>
          <w:tcPr>
            <w:tcW w:w="9468" w:type="dxa"/>
          </w:tcPr>
          <w:p w14:paraId="7D2D65D2" w14:textId="77777777" w:rsidR="0070185C" w:rsidRPr="00BA15F2" w:rsidRDefault="0070185C" w:rsidP="00315553">
            <w:pPr>
              <w:ind w:right="72"/>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51A82D89" w14:textId="77777777" w:rsidR="0070185C" w:rsidRPr="00BA15F2" w:rsidRDefault="0070185C" w:rsidP="00315553">
            <w:pPr>
              <w:rPr>
                <w:rFonts w:ascii="Times New Roman" w:hAnsi="Times New Roman"/>
                <w:sz w:val="22"/>
                <w:szCs w:val="22"/>
              </w:rPr>
            </w:pPr>
          </w:p>
          <w:p w14:paraId="3BE7D18A" w14:textId="77777777" w:rsidR="0070185C" w:rsidRPr="00BA15F2" w:rsidRDefault="0070185C" w:rsidP="00315553">
            <w:pPr>
              <w:rPr>
                <w:rFonts w:ascii="Times New Roman" w:hAnsi="Times New Roman"/>
                <w:sz w:val="22"/>
                <w:szCs w:val="22"/>
              </w:rPr>
            </w:pPr>
          </w:p>
          <w:p w14:paraId="475E5CC5" w14:textId="77777777" w:rsidR="0070185C" w:rsidRPr="00BA15F2" w:rsidRDefault="0070185C" w:rsidP="00315553">
            <w:pPr>
              <w:rPr>
                <w:rFonts w:ascii="Times New Roman" w:hAnsi="Times New Roman"/>
                <w:bCs/>
                <w:sz w:val="22"/>
                <w:szCs w:val="22"/>
              </w:rPr>
            </w:pPr>
          </w:p>
          <w:p w14:paraId="0A19CFE8" w14:textId="77777777" w:rsidR="0070185C" w:rsidRPr="00BA15F2" w:rsidRDefault="0070185C" w:rsidP="00315553">
            <w:pPr>
              <w:rPr>
                <w:rFonts w:ascii="Times New Roman" w:hAnsi="Times New Roman"/>
                <w:bCs/>
                <w:sz w:val="22"/>
                <w:szCs w:val="22"/>
              </w:rPr>
            </w:pPr>
          </w:p>
        </w:tc>
      </w:tr>
    </w:tbl>
    <w:p w14:paraId="7259DAF8" w14:textId="0AFF7779" w:rsidR="0070185C" w:rsidRDefault="0070185C" w:rsidP="0070185C">
      <w:pPr>
        <w:rPr>
          <w:rFonts w:ascii="Times New Roman" w:hAnsi="Times New Roman"/>
          <w:bCs/>
          <w:sz w:val="22"/>
          <w:szCs w:val="22"/>
        </w:rPr>
      </w:pPr>
    </w:p>
    <w:p w14:paraId="3D71D106" w14:textId="2418C81F" w:rsidR="00360ACE" w:rsidRDefault="00360ACE" w:rsidP="0070185C">
      <w:pPr>
        <w:rPr>
          <w:rFonts w:ascii="Times New Roman" w:hAnsi="Times New Roman"/>
          <w:bCs/>
          <w:sz w:val="22"/>
          <w:szCs w:val="22"/>
        </w:rPr>
      </w:pPr>
    </w:p>
    <w:p w14:paraId="0D2F092E" w14:textId="77777777" w:rsidR="00360ACE" w:rsidRPr="00A71EA4" w:rsidRDefault="00360ACE" w:rsidP="51A82A76">
      <w:pPr>
        <w:jc w:val="both"/>
        <w:rPr>
          <w:rFonts w:ascii="Times New Roman" w:hAnsi="Times New Roman"/>
          <w:b/>
          <w:bCs/>
          <w:sz w:val="22"/>
          <w:szCs w:val="22"/>
        </w:rPr>
      </w:pPr>
      <w:r w:rsidRPr="73E453B7">
        <w:rPr>
          <w:rFonts w:ascii="Times New Roman" w:hAnsi="Times New Roman"/>
          <w:b/>
          <w:bCs/>
          <w:i/>
          <w:iCs/>
          <w:sz w:val="22"/>
          <w:szCs w:val="22"/>
        </w:rPr>
        <w:t>Note</w:t>
      </w:r>
      <w:r w:rsidRPr="73E453B7">
        <w:rPr>
          <w:rFonts w:ascii="Times New Roman" w:hAnsi="Times New Roman"/>
          <w:b/>
          <w:bCs/>
          <w:sz w:val="22"/>
          <w:szCs w:val="22"/>
        </w:rPr>
        <w:t>:  Auditors should also test OCS requirements for:</w:t>
      </w:r>
    </w:p>
    <w:p w14:paraId="607FD7A4" w14:textId="67DADEB6" w:rsidR="00360ACE" w:rsidRPr="00A71EA4" w:rsidRDefault="00360ACE" w:rsidP="00803FD3">
      <w:pPr>
        <w:pStyle w:val="ListParagraph"/>
        <w:numPr>
          <w:ilvl w:val="0"/>
          <w:numId w:val="111"/>
        </w:numPr>
        <w:jc w:val="both"/>
        <w:rPr>
          <w:rFonts w:ascii="Times New Roman" w:hAnsi="Times New Roman"/>
          <w:b/>
          <w:sz w:val="22"/>
          <w:szCs w:val="22"/>
        </w:rPr>
      </w:pPr>
      <w:r w:rsidRPr="00A71EA4">
        <w:rPr>
          <w:rFonts w:ascii="Times New Roman" w:hAnsi="Times New Roman"/>
          <w:b/>
          <w:sz w:val="22"/>
          <w:szCs w:val="22"/>
        </w:rPr>
        <w:t>Income tax</w:t>
      </w:r>
      <w:r w:rsidR="008062F0">
        <w:rPr>
          <w:rFonts w:ascii="Times New Roman" w:hAnsi="Times New Roman"/>
          <w:b/>
          <w:sz w:val="22"/>
          <w:szCs w:val="22"/>
        </w:rPr>
        <w:t xml:space="preserve"> </w:t>
      </w:r>
      <w:r w:rsidR="008062F0" w:rsidRPr="0041451C">
        <w:rPr>
          <w:rFonts w:ascii="Times New Roman" w:hAnsi="Times New Roman"/>
          <w:b/>
          <w:sz w:val="22"/>
          <w:szCs w:val="22"/>
        </w:rPr>
        <w:t>in Chapter 1</w:t>
      </w:r>
      <w:r w:rsidR="00286DD9" w:rsidRPr="0041451C">
        <w:rPr>
          <w:rFonts w:ascii="Times New Roman" w:hAnsi="Times New Roman"/>
          <w:b/>
          <w:sz w:val="22"/>
          <w:szCs w:val="22"/>
        </w:rPr>
        <w:t>,</w:t>
      </w:r>
      <w:r w:rsidRPr="00A71EA4">
        <w:rPr>
          <w:rFonts w:ascii="Times New Roman" w:hAnsi="Times New Roman"/>
          <w:b/>
          <w:sz w:val="22"/>
          <w:szCs w:val="22"/>
        </w:rPr>
        <w:t xml:space="preserve"> </w:t>
      </w:r>
    </w:p>
    <w:p w14:paraId="238095AE" w14:textId="5B95458C" w:rsidR="00360ACE" w:rsidRPr="00A71EA4" w:rsidRDefault="00360ACE" w:rsidP="00803FD3">
      <w:pPr>
        <w:pStyle w:val="ListParagraph"/>
        <w:numPr>
          <w:ilvl w:val="0"/>
          <w:numId w:val="111"/>
        </w:numPr>
        <w:jc w:val="both"/>
        <w:rPr>
          <w:rFonts w:ascii="Times New Roman" w:hAnsi="Times New Roman"/>
          <w:b/>
          <w:sz w:val="22"/>
          <w:szCs w:val="22"/>
        </w:rPr>
      </w:pPr>
      <w:r w:rsidRPr="00A71EA4">
        <w:rPr>
          <w:rFonts w:ascii="Times New Roman" w:hAnsi="Times New Roman"/>
          <w:b/>
          <w:sz w:val="22"/>
          <w:szCs w:val="22"/>
        </w:rPr>
        <w:t>Public Deposits</w:t>
      </w:r>
      <w:r w:rsidR="008062F0">
        <w:rPr>
          <w:rFonts w:ascii="Times New Roman" w:hAnsi="Times New Roman"/>
          <w:b/>
          <w:sz w:val="22"/>
          <w:szCs w:val="22"/>
        </w:rPr>
        <w:t xml:space="preserve"> </w:t>
      </w:r>
      <w:r w:rsidR="008062F0" w:rsidRPr="0041451C">
        <w:rPr>
          <w:rFonts w:ascii="Times New Roman" w:hAnsi="Times New Roman"/>
          <w:b/>
          <w:sz w:val="22"/>
          <w:szCs w:val="22"/>
        </w:rPr>
        <w:t>in Chapter 2</w:t>
      </w:r>
      <w:r w:rsidR="00286DD9" w:rsidRPr="0041451C">
        <w:rPr>
          <w:rFonts w:ascii="Times New Roman" w:hAnsi="Times New Roman"/>
          <w:b/>
          <w:sz w:val="22"/>
          <w:szCs w:val="22"/>
        </w:rPr>
        <w:t>,</w:t>
      </w:r>
      <w:r w:rsidRPr="00A71EA4">
        <w:rPr>
          <w:rFonts w:ascii="Times New Roman" w:hAnsi="Times New Roman"/>
          <w:b/>
          <w:sz w:val="22"/>
          <w:szCs w:val="22"/>
        </w:rPr>
        <w:t xml:space="preserve">  </w:t>
      </w:r>
    </w:p>
    <w:p w14:paraId="16FB0BA8" w14:textId="3E117C4F" w:rsidR="00360ACE" w:rsidRPr="00A71EA4" w:rsidRDefault="00DD22E0" w:rsidP="00803FD3">
      <w:pPr>
        <w:pStyle w:val="ListParagraph"/>
        <w:numPr>
          <w:ilvl w:val="0"/>
          <w:numId w:val="111"/>
        </w:numPr>
        <w:jc w:val="both"/>
        <w:rPr>
          <w:rFonts w:ascii="Times New Roman" w:hAnsi="Times New Roman"/>
          <w:b/>
          <w:sz w:val="22"/>
          <w:szCs w:val="22"/>
        </w:rPr>
      </w:pPr>
      <w:r w:rsidRPr="00A71EA4">
        <w:rPr>
          <w:rFonts w:ascii="Times New Roman" w:hAnsi="Times New Roman"/>
          <w:b/>
          <w:sz w:val="22"/>
          <w:szCs w:val="22"/>
        </w:rPr>
        <w:t>Sunshine Laws</w:t>
      </w:r>
      <w:r w:rsidR="008062F0">
        <w:rPr>
          <w:rFonts w:ascii="Times New Roman" w:hAnsi="Times New Roman"/>
          <w:b/>
          <w:sz w:val="22"/>
          <w:szCs w:val="22"/>
        </w:rPr>
        <w:t xml:space="preserve"> </w:t>
      </w:r>
      <w:r w:rsidR="008062F0" w:rsidRPr="0041451C">
        <w:rPr>
          <w:rFonts w:ascii="Times New Roman" w:hAnsi="Times New Roman"/>
          <w:b/>
          <w:sz w:val="22"/>
          <w:szCs w:val="22"/>
        </w:rPr>
        <w:t>in Chapter 2</w:t>
      </w:r>
      <w:r w:rsidR="00286DD9">
        <w:rPr>
          <w:rFonts w:ascii="Times New Roman" w:hAnsi="Times New Roman"/>
          <w:b/>
          <w:sz w:val="22"/>
          <w:szCs w:val="22"/>
        </w:rPr>
        <w:t>,</w:t>
      </w:r>
    </w:p>
    <w:p w14:paraId="65C20B60" w14:textId="522850FD" w:rsidR="00360ACE" w:rsidRPr="00BA15F2" w:rsidRDefault="00360ACE" w:rsidP="00DD2DCD">
      <w:pPr>
        <w:jc w:val="both"/>
        <w:rPr>
          <w:rFonts w:ascii="Times New Roman" w:hAnsi="Times New Roman"/>
          <w:bCs/>
          <w:sz w:val="22"/>
          <w:szCs w:val="22"/>
        </w:rPr>
      </w:pPr>
      <w:r w:rsidRPr="00A71EA4">
        <w:rPr>
          <w:rFonts w:ascii="Times New Roman" w:hAnsi="Times New Roman"/>
          <w:b/>
          <w:sz w:val="22"/>
          <w:szCs w:val="22"/>
        </w:rPr>
        <w:t>Refer to OCS Implementation Guide Exhibit 5 for guidance on specific applicability.</w:t>
      </w:r>
    </w:p>
    <w:sectPr w:rsidR="00360ACE" w:rsidRPr="00BA15F2" w:rsidSect="00D73792">
      <w:headerReference w:type="default" r:id="rId84"/>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128FC" w14:textId="77777777" w:rsidR="00F63299" w:rsidRDefault="00F63299" w:rsidP="006F0984">
      <w:r>
        <w:separator/>
      </w:r>
    </w:p>
  </w:endnote>
  <w:endnote w:type="continuationSeparator" w:id="0">
    <w:p w14:paraId="2A8A432C" w14:textId="77777777" w:rsidR="00F63299" w:rsidRDefault="00F63299" w:rsidP="006F0984">
      <w:r>
        <w:continuationSeparator/>
      </w:r>
    </w:p>
  </w:endnote>
  <w:endnote w:type="continuationNotice" w:id="1">
    <w:p w14:paraId="462E5031" w14:textId="77777777" w:rsidR="00F63299" w:rsidRDefault="00F63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KJJH I+ Century">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3BC8" w14:textId="68B74B50" w:rsidR="008C528E" w:rsidRDefault="008C5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8D401C" w:rsidRDefault="008D401C" w:rsidP="005B7589">
        <w:pPr>
          <w:pStyle w:val="Footer"/>
          <w:jc w:val="center"/>
          <w:rPr>
            <w:rFonts w:ascii="Times New Roman" w:hAnsi="Times New Roman"/>
          </w:rPr>
        </w:pPr>
      </w:p>
      <w:p w14:paraId="35D428F6" w14:textId="056F500A" w:rsidR="008D401C" w:rsidRPr="000073B9" w:rsidRDefault="008D401C"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A42867">
          <w:rPr>
            <w:rFonts w:ascii="Times New Roman" w:hAnsi="Times New Roman"/>
            <w:noProof/>
          </w:rPr>
          <w:t>70</w:t>
        </w:r>
        <w:r w:rsidRPr="000073B9">
          <w:rPr>
            <w:rFonts w:ascii="Times New Roman" w:hAnsi="Times New Roman"/>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1C2F" w14:textId="24615826" w:rsidR="008C528E" w:rsidRDefault="008C5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66FD" w14:textId="77777777" w:rsidR="00F63299" w:rsidRPr="00861F49" w:rsidRDefault="00F63299" w:rsidP="006F0984">
      <w:r>
        <w:separator/>
      </w:r>
    </w:p>
  </w:footnote>
  <w:footnote w:type="continuationSeparator" w:id="0">
    <w:p w14:paraId="66D5A7B6" w14:textId="77777777" w:rsidR="00F63299" w:rsidRDefault="00F63299" w:rsidP="006F0984">
      <w:r>
        <w:continuationSeparator/>
      </w:r>
    </w:p>
  </w:footnote>
  <w:footnote w:type="continuationNotice" w:id="1">
    <w:p w14:paraId="0138E15E" w14:textId="77777777" w:rsidR="00F63299" w:rsidRDefault="00F63299"/>
  </w:footnote>
  <w:footnote w:id="2">
    <w:p w14:paraId="61BCDB0F" w14:textId="77777777" w:rsidR="008D401C" w:rsidRPr="00F41C89" w:rsidRDefault="008D401C" w:rsidP="00E33F3C">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252CBF85" w14:textId="77777777" w:rsidR="008D401C" w:rsidRPr="00F41C89" w:rsidRDefault="008D401C" w:rsidP="00E33F3C">
      <w:pPr>
        <w:pStyle w:val="FootnoteText"/>
        <w:jc w:val="both"/>
        <w:rPr>
          <w:rFonts w:ascii="Times New Roman" w:hAnsi="Times New Roman"/>
        </w:rPr>
      </w:pPr>
    </w:p>
    <w:p w14:paraId="40BC0877" w14:textId="0E0E9C5A" w:rsidR="008D401C" w:rsidRDefault="008D401C" w:rsidP="00E33F3C">
      <w:pPr>
        <w:pStyle w:val="FootnoteText"/>
        <w:jc w:val="both"/>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D24AF9">
        <w:rPr>
          <w:rFonts w:ascii="Times New Roman" w:hAnsi="Times New Roman"/>
        </w:rPr>
        <w:t>financial statement amounts and</w:t>
      </w:r>
      <w:r w:rsidRPr="00F41C89">
        <w:rPr>
          <w:rFonts w:ascii="Times New Roman" w:hAnsi="Times New Roman"/>
        </w:rPr>
        <w:t xml:space="preserve"> support notes to the statements.</w:t>
      </w:r>
    </w:p>
  </w:footnote>
  <w:footnote w:id="3">
    <w:p w14:paraId="12B928DE" w14:textId="2FF86873" w:rsidR="008D401C" w:rsidRDefault="008D401C" w:rsidP="00E33F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BA15F2">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BA15F2">
        <w:rPr>
          <w:rFonts w:ascii="Times New Roman" w:hAnsi="Times New Roman"/>
        </w:rPr>
        <w:t xml:space="preserve">6101.44 where they are </w:t>
      </w:r>
      <w:proofErr w:type="gramStart"/>
      <w:r w:rsidRPr="00BA15F2">
        <w:rPr>
          <w:rFonts w:ascii="Times New Roman" w:hAnsi="Times New Roman"/>
        </w:rPr>
        <w:t>similar to</w:t>
      </w:r>
      <w:proofErr w:type="gramEnd"/>
      <w:r w:rsidRPr="00BA15F2">
        <w:rPr>
          <w:rFonts w:ascii="Times New Roman" w:hAnsi="Times New Roman"/>
        </w:rPr>
        <w:t xml:space="preserve"> requirements contained in Ohio Rev. Code Chapter 5705.</w:t>
      </w:r>
      <w:r>
        <w:rPr>
          <w:rFonts w:ascii="Times New Roman" w:hAnsi="Times New Roman"/>
        </w:rPr>
        <w:t xml:space="preserve"> </w:t>
      </w:r>
      <w:r w:rsidRPr="00BA15F2">
        <w:rPr>
          <w:rFonts w:ascii="Times New Roman" w:hAnsi="Times New Roman"/>
        </w:rPr>
        <w:t xml:space="preserve"> The more specific requirements contained in Ohio Rev. Code Chapter 6101 trump those contained in Chapter 5705. </w:t>
      </w:r>
      <w:r>
        <w:rPr>
          <w:rFonts w:ascii="Times New Roman" w:hAnsi="Times New Roman"/>
        </w:rPr>
        <w:t xml:space="preserve"> </w:t>
      </w:r>
      <w:r w:rsidRPr="00BA15F2">
        <w:rPr>
          <w:rFonts w:ascii="Times New Roman" w:hAnsi="Times New Roman"/>
        </w:rPr>
        <w:t>Auditors should apply the provisions of Ohio Rev. Code Chapter 5705 when Chapter 6101 does not address budgetary restrictions applicable to conservancy districts.</w:t>
      </w:r>
    </w:p>
    <w:p w14:paraId="67CBD440" w14:textId="77777777" w:rsidR="008D401C" w:rsidRPr="00BA15F2" w:rsidRDefault="008D401C" w:rsidP="00E33F3C">
      <w:pPr>
        <w:pStyle w:val="FootnoteText"/>
        <w:jc w:val="both"/>
        <w:rPr>
          <w:rFonts w:ascii="Times New Roman" w:hAnsi="Times New Roman"/>
        </w:rPr>
      </w:pPr>
    </w:p>
  </w:footnote>
  <w:footnote w:id="4">
    <w:p w14:paraId="1EED73E8" w14:textId="1EC8C95A" w:rsidR="008D401C" w:rsidRPr="005B41AA" w:rsidRDefault="008D401C"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allows.</w:t>
      </w:r>
      <w:r w:rsidRPr="00BA15F2">
        <w:rPr>
          <w:rFonts w:ascii="Times New Roman" w:hAnsi="Times New Roman"/>
        </w:rPr>
        <w:t xml:space="preserve">  Appropriating at lower levels than the minimums the O</w:t>
      </w:r>
      <w:r>
        <w:rPr>
          <w:rFonts w:ascii="Times New Roman" w:hAnsi="Times New Roman"/>
        </w:rPr>
        <w:t xml:space="preserve">hio </w:t>
      </w:r>
      <w:r w:rsidRPr="00BA15F2">
        <w:rPr>
          <w:rFonts w:ascii="Times New Roman" w:hAnsi="Times New Roman"/>
        </w:rPr>
        <w:t>R</w:t>
      </w:r>
      <w:r>
        <w:rPr>
          <w:rFonts w:ascii="Times New Roman" w:hAnsi="Times New Roman"/>
        </w:rPr>
        <w:t xml:space="preserve">ev. </w:t>
      </w:r>
      <w:r w:rsidRPr="00BA15F2">
        <w:rPr>
          <w:rFonts w:ascii="Times New Roman" w:hAnsi="Times New Roman"/>
        </w:rPr>
        <w:t>C</w:t>
      </w:r>
      <w:r>
        <w:rPr>
          <w:rFonts w:ascii="Times New Roman" w:hAnsi="Times New Roman"/>
        </w:rPr>
        <w:t>ode</w:t>
      </w:r>
      <w:r w:rsidRPr="00BA15F2">
        <w:rPr>
          <w:rFonts w:ascii="Times New Roman" w:hAnsi="Times New Roman"/>
        </w:rPr>
        <w:t xml:space="preserve"> or O</w:t>
      </w:r>
      <w:r>
        <w:rPr>
          <w:rFonts w:ascii="Times New Roman" w:hAnsi="Times New Roman"/>
        </w:rPr>
        <w:t xml:space="preserve">hio </w:t>
      </w:r>
      <w:r w:rsidRPr="00BA15F2">
        <w:rPr>
          <w:rFonts w:ascii="Times New Roman" w:hAnsi="Times New Roman"/>
        </w:rPr>
        <w:t>A</w:t>
      </w:r>
      <w:r>
        <w:rPr>
          <w:rFonts w:ascii="Times New Roman" w:hAnsi="Times New Roman"/>
        </w:rPr>
        <w:t xml:space="preserve">dmin. </w:t>
      </w:r>
      <w:r w:rsidRPr="00BA15F2">
        <w:rPr>
          <w:rFonts w:ascii="Times New Roman" w:hAnsi="Times New Roman"/>
        </w:rPr>
        <w:t>C</w:t>
      </w:r>
      <w:r>
        <w:rPr>
          <w:rFonts w:ascii="Times New Roman" w:hAnsi="Times New Roman"/>
        </w:rPr>
        <w:t>ode</w:t>
      </w:r>
      <w:r w:rsidRPr="00BA15F2">
        <w:rPr>
          <w:rFonts w:ascii="Times New Roman" w:hAnsi="Times New Roman"/>
        </w:rPr>
        <w:t xml:space="preserve"> requires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proofErr w:type="gramStart"/>
      <w:r w:rsidRPr="00BA15F2">
        <w:rPr>
          <w:rFonts w:ascii="Times New Roman" w:hAnsi="Times New Roman"/>
          <w:i/>
        </w:rPr>
        <w:t>as long as</w:t>
      </w:r>
      <w:proofErr w:type="gramEnd"/>
      <w:r w:rsidRPr="00BA15F2">
        <w:rPr>
          <w:rFonts w:ascii="Times New Roman" w:hAnsi="Times New Roman"/>
          <w:i/>
        </w:rPr>
        <w:t xml:space="preserve"> they meet at least the minimum statutory requirements</w:t>
      </w:r>
      <w:r w:rsidRPr="00BA15F2">
        <w:rPr>
          <w:rFonts w:ascii="Times New Roman" w:hAnsi="Times New Roman"/>
        </w:rPr>
        <w:t>.</w:t>
      </w:r>
      <w:r w:rsidR="005B41AA">
        <w:rPr>
          <w:rFonts w:ascii="Times New Roman" w:hAnsi="Times New Roman"/>
        </w:rPr>
        <w:t xml:space="preserve">  </w:t>
      </w:r>
      <w:r w:rsidR="005B41AA" w:rsidRPr="007067F1">
        <w:rPr>
          <w:rFonts w:ascii="Times New Roman" w:hAnsi="Times New Roman"/>
          <w:u w:val="wave"/>
        </w:rPr>
        <w:t xml:space="preserve">See additional guidance on the legal level of budgetary control in </w:t>
      </w:r>
      <w:r w:rsidR="007067F1" w:rsidRPr="007067F1">
        <w:rPr>
          <w:rFonts w:ascii="Times New Roman" w:hAnsi="Times New Roman"/>
          <w:u w:val="wave"/>
        </w:rPr>
        <w:t>the Ohio Compliance Supplement Implementation Guide, Appendix A.</w:t>
      </w:r>
    </w:p>
    <w:p w14:paraId="1D1B4832" w14:textId="77777777" w:rsidR="008D401C" w:rsidRPr="00BA15F2" w:rsidRDefault="008D401C" w:rsidP="00031A17">
      <w:pPr>
        <w:pStyle w:val="FootnoteText"/>
        <w:jc w:val="both"/>
        <w:rPr>
          <w:rFonts w:ascii="Times New Roman" w:hAnsi="Times New Roman"/>
        </w:rPr>
      </w:pPr>
    </w:p>
  </w:footnote>
  <w:footnote w:id="5">
    <w:p w14:paraId="16844581" w14:textId="77777777" w:rsidR="008D401C" w:rsidRPr="00BA15F2" w:rsidRDefault="008D401C" w:rsidP="00DD2DCD">
      <w:pPr>
        <w:pStyle w:val="p"/>
        <w:spacing w:before="0" w:beforeAutospacing="0" w:after="0" w:afterAutospacing="0"/>
        <w:jc w:val="both"/>
        <w:rPr>
          <w:rFonts w:ascii="Times New Roman" w:hAnsi="Times New Roman" w:cs="Times New Roman"/>
          <w:color w:val="auto"/>
          <w:sz w:val="20"/>
          <w:szCs w:val="20"/>
        </w:rPr>
      </w:pPr>
      <w:r w:rsidRPr="00263C07">
        <w:rPr>
          <w:rStyle w:val="FootnoteReference"/>
          <w:rFonts w:ascii="Times New Roman" w:hAnsi="Times New Roman" w:cs="Times New Roman"/>
          <w:color w:val="auto"/>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w:t>
      </w:r>
      <w:r>
        <w:rPr>
          <w:rFonts w:ascii="Times New Roman" w:hAnsi="Times New Roman" w:cs="Times New Roman"/>
          <w:color w:val="auto"/>
          <w:sz w:val="20"/>
          <w:szCs w:val="20"/>
        </w:rPr>
        <w:t xml:space="preserve">ther to cite these governments. </w:t>
      </w:r>
      <w:r w:rsidRPr="00BA15F2">
        <w:rPr>
          <w:rFonts w:ascii="Times New Roman" w:hAnsi="Times New Roman" w:cs="Times New Roman"/>
          <w:color w:val="auto"/>
          <w:sz w:val="20"/>
          <w:szCs w:val="20"/>
        </w:rPr>
        <w:t xml:space="preserve"> The following provides some guidance in determining this:</w:t>
      </w:r>
    </w:p>
    <w:p w14:paraId="2D24D715" w14:textId="6552BE7D" w:rsidR="008D401C" w:rsidRDefault="008D401C" w:rsidP="0009308E">
      <w:pPr>
        <w:numPr>
          <w:ilvl w:val="0"/>
          <w:numId w:val="9"/>
        </w:numPr>
        <w:jc w:val="both"/>
        <w:rPr>
          <w:rFonts w:ascii="Times New Roman" w:hAnsi="Times New Roman"/>
        </w:rPr>
      </w:pPr>
      <w:r w:rsidRPr="00DD2DCD">
        <w:rPr>
          <w:rFonts w:ascii="Times New Roman" w:hAnsi="Times New Roman"/>
        </w:rPr>
        <w:t xml:space="preserve">Because Ohio Admin. Code 117-6-02 permits school districts to use the fund as their level of budgetary control, we presume noncompliance will not be an issue for school districts. </w:t>
      </w:r>
    </w:p>
    <w:p w14:paraId="53A4CB49" w14:textId="0AB4D624" w:rsidR="008D401C" w:rsidRDefault="008D401C" w:rsidP="00DD2DCD">
      <w:pPr>
        <w:jc w:val="both"/>
        <w:rPr>
          <w:rFonts w:ascii="Times New Roman" w:hAnsi="Times New Roman"/>
        </w:rPr>
      </w:pPr>
      <w:r w:rsidRPr="00DD2DCD">
        <w:rPr>
          <w:rFonts w:ascii="Times New Roman" w:hAnsi="Times New Roman"/>
        </w:rPr>
        <w:t>Because other facts and circumstances may arise regarding this matter, or if you are unsure whether citing a taxing district for this matter is fair, consult with your regional chief auditor.  If the regional chief is unsure, they can present the facts and circumstances to their Center for Audit Excellence Support representative.</w:t>
      </w:r>
    </w:p>
    <w:p w14:paraId="6417D373" w14:textId="02AA2046" w:rsidR="008D401C" w:rsidRPr="00DD2DCD" w:rsidRDefault="008D401C" w:rsidP="00DD2DCD">
      <w:pPr>
        <w:jc w:val="both"/>
        <w:rPr>
          <w:rFonts w:ascii="Times New Roman" w:hAnsi="Times New Roman"/>
        </w:rPr>
      </w:pPr>
      <w:r w:rsidRPr="00DD2DCD">
        <w:rPr>
          <w:rFonts w:ascii="Times New Roman" w:hAnsi="Times New Roman"/>
        </w:rPr>
        <w:t xml:space="preserve"> </w:t>
      </w:r>
    </w:p>
  </w:footnote>
  <w:footnote w:id="6">
    <w:p w14:paraId="128437B7" w14:textId="3267AA07" w:rsidR="008D401C" w:rsidRDefault="008D401C" w:rsidP="00031A17">
      <w:pPr>
        <w:pStyle w:val="FootnoteText"/>
        <w:jc w:val="both"/>
        <w:rPr>
          <w:rFonts w:ascii="Times New Roman" w:hAnsi="Times New Roman"/>
        </w:rPr>
      </w:pPr>
      <w:r w:rsidRPr="00B1048A">
        <w:rPr>
          <w:rStyle w:val="FootnoteReference"/>
          <w:rFonts w:ascii="Times New Roman" w:hAnsi="Times New Roman"/>
        </w:rPr>
        <w:footnoteRef/>
      </w:r>
      <w:r w:rsidRPr="00B1048A">
        <w:rPr>
          <w:rFonts w:ascii="Times New Roman" w:hAnsi="Times New Roman"/>
        </w:rPr>
        <w:t xml:space="preserve"> Ohio Rev. Code </w:t>
      </w:r>
      <w:r w:rsidRPr="00B1048A">
        <w:rPr>
          <w:rFonts w:ascii="Times New Roman" w:hAnsi="Times New Roman"/>
          <w:sz w:val="22"/>
          <w:szCs w:val="22"/>
        </w:rPr>
        <w:t>§</w:t>
      </w:r>
      <w:r w:rsidRPr="00B1048A">
        <w:rPr>
          <w:rFonts w:ascii="Times New Roman" w:hAnsi="Times New Roman"/>
        </w:rPr>
        <w:t xml:space="preserve"> 5705.131 refers to “nonexpendable trust funds</w:t>
      </w:r>
      <w:r w:rsidRPr="008834B1">
        <w:rPr>
          <w:rFonts w:ascii="Times New Roman" w:hAnsi="Times New Roman"/>
        </w:rPr>
        <w:t>.”  There are many additional accounting and reporting considerations for these funds.  See AOS Bulletins 2011-004, 2020-003 &amp; 2020.008</w:t>
      </w:r>
      <w:r w:rsidRPr="00BA15F2">
        <w:rPr>
          <w:rFonts w:ascii="Times New Roman" w:hAnsi="Times New Roman"/>
        </w:rPr>
        <w:t xml:space="preserve">.  </w:t>
      </w:r>
    </w:p>
    <w:p w14:paraId="2EF0DBF2" w14:textId="77777777" w:rsidR="008D401C" w:rsidRPr="00BA15F2" w:rsidRDefault="008D401C" w:rsidP="00031A17">
      <w:pPr>
        <w:pStyle w:val="FootnoteText"/>
        <w:jc w:val="both"/>
        <w:rPr>
          <w:rFonts w:ascii="Times New Roman" w:hAnsi="Times New Roman"/>
        </w:rPr>
      </w:pPr>
    </w:p>
  </w:footnote>
  <w:footnote w:id="7">
    <w:p w14:paraId="771CD339" w14:textId="5E327B5D" w:rsidR="008D401C" w:rsidRPr="00861F49" w:rsidRDefault="008D401C" w:rsidP="003809C8">
      <w:pPr>
        <w:pStyle w:val="FootnoteText"/>
        <w:jc w:val="both"/>
        <w:rPr>
          <w:rFonts w:ascii="Times New Roman" w:hAnsi="Times New Roman"/>
        </w:rPr>
      </w:pPr>
      <w:r w:rsidRPr="00861F49">
        <w:rPr>
          <w:rStyle w:val="FootnoteReference"/>
          <w:rFonts w:ascii="Times New Roman" w:hAnsi="Times New Roman"/>
        </w:rPr>
        <w:footnoteRef/>
      </w:r>
      <w:r w:rsidRPr="00861F49">
        <w:rPr>
          <w:rFonts w:ascii="Times New Roman" w:hAnsi="Times New Roman"/>
        </w:rPr>
        <w:t xml:space="preserve"> GASB Statement No. 84 eliminates “agency funds” from existence and adds “custodial funds.” Most agency funds are consistent with the new definition for custodial funds and are not subject to budgetary requirements. However, with the implementation of GASB 84, some funds previously classified as “agency funds” may fall under another fund type where budgetary requirements do apply</w:t>
      </w:r>
      <w:r>
        <w:rPr>
          <w:rFonts w:ascii="Times New Roman" w:hAnsi="Times New Roman"/>
        </w:rPr>
        <w:t xml:space="preserve"> </w:t>
      </w:r>
      <w:r w:rsidRPr="005C27D0">
        <w:rPr>
          <w:rFonts w:ascii="Times New Roman" w:hAnsi="Times New Roman"/>
        </w:rPr>
        <w:t>(e.g., special revenue)</w:t>
      </w:r>
      <w:r w:rsidRPr="00861F49">
        <w:rPr>
          <w:rFonts w:ascii="Times New Roman" w:hAnsi="Times New Roman"/>
        </w:rPr>
        <w:t>.</w:t>
      </w:r>
    </w:p>
  </w:footnote>
  <w:footnote w:id="8">
    <w:p w14:paraId="755A3028" w14:textId="63D256BD" w:rsidR="008D401C" w:rsidRDefault="008D401C" w:rsidP="005B512D">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5B512D">
        <w:rPr>
          <w:rFonts w:ascii="Times New Roman" w:hAnsi="Times New Roman"/>
        </w:rPr>
        <w:t>“Deemed an appropriation” under this section means the Federal or State government has already appropriated and established the purpose(s) for which a government can spend monies received from Fed</w:t>
      </w:r>
      <w:r>
        <w:rPr>
          <w:rFonts w:ascii="Times New Roman" w:hAnsi="Times New Roman"/>
        </w:rPr>
        <w:t xml:space="preserve">eral or State grants and loans. </w:t>
      </w:r>
      <w:r w:rsidRPr="005B512D">
        <w:rPr>
          <w:rFonts w:ascii="Times New Roman" w:hAnsi="Times New Roman"/>
        </w:rPr>
        <w:t xml:space="preserve"> The taxing authority cannot deviate from this purpose; the taxing authority can only resolve to spend the money for a purpose already prescribed in a contract, grant agreement, loan agreement, etc.  Therefore, Federal and State grants and loans received under Ohio Rev. Code § 5705.42 do not require formal appropriation by the legislative body</w:t>
      </w:r>
      <w:r>
        <w:rPr>
          <w:rFonts w:ascii="Times New Roman" w:hAnsi="Times New Roman"/>
        </w:rPr>
        <w:t xml:space="preserve">. </w:t>
      </w:r>
      <w:r w:rsidRPr="005B512D">
        <w:rPr>
          <w:rFonts w:ascii="Times New Roman" w:hAnsi="Times New Roman"/>
        </w:rPr>
        <w:t xml:space="preserve"> In other words, Ohio Rev. Code § 5705.42 effectively eliminates an unnecessary appropriation action by the taxing authority.</w:t>
      </w:r>
      <w:r>
        <w:rPr>
          <w:rFonts w:ascii="Times New Roman" w:hAnsi="Times New Roman"/>
        </w:rPr>
        <w:t xml:space="preserve"> </w:t>
      </w:r>
      <w:r w:rsidRPr="005B512D">
        <w:rPr>
          <w:rFonts w:ascii="Times New Roman" w:hAnsi="Times New Roman"/>
        </w:rPr>
        <w:t xml:space="preserve"> However, Ohio Rev. Code § 5705.42 directs the fiscal officer to record the appropriation </w:t>
      </w:r>
      <w:r w:rsidRPr="00E61EF2">
        <w:rPr>
          <w:rFonts w:ascii="Times New Roman" w:hAnsi="Times New Roman"/>
        </w:rPr>
        <w:t>amount “as such” which AOS interprets to be the accounting system* and/or the budgetary statements or footnotes as applicable for their financial reporting framework.</w:t>
      </w:r>
      <w:r>
        <w:rPr>
          <w:rFonts w:ascii="Times New Roman" w:hAnsi="Times New Roman"/>
        </w:rPr>
        <w:t xml:space="preserve"> </w:t>
      </w:r>
      <w:r w:rsidRPr="005B512D">
        <w:rPr>
          <w:rFonts w:ascii="Times New Roman" w:hAnsi="Times New Roman"/>
        </w:rPr>
        <w:t xml:space="preserve"> The fiscal officer should also include the appropriated amounts on the (amended) certificate to properly monitor</w:t>
      </w:r>
      <w:r>
        <w:rPr>
          <w:rFonts w:ascii="Times New Roman" w:hAnsi="Times New Roman"/>
        </w:rPr>
        <w:t xml:space="preserve"> budget versus actual activity. </w:t>
      </w:r>
      <w:r w:rsidRPr="005B512D">
        <w:rPr>
          <w:rFonts w:ascii="Times New Roman" w:hAnsi="Times New Roman"/>
        </w:rPr>
        <w:t xml:space="preserve"> Note: Amounts “deemed appropriated” are subject to inclusion in GAAP budgetary pres</w:t>
      </w:r>
      <w:r>
        <w:rPr>
          <w:rFonts w:ascii="Times New Roman" w:hAnsi="Times New Roman"/>
        </w:rPr>
        <w:t xml:space="preserve">entations (GASB Cod. 2400.102). </w:t>
      </w:r>
      <w:r w:rsidRPr="005B512D">
        <w:rPr>
          <w:rFonts w:ascii="Times New Roman" w:hAnsi="Times New Roman"/>
        </w:rPr>
        <w:t xml:space="preserve"> The government has no legal authority to spend these resources unless they were either appropriated by the legislative authority or deemed appropriated by the Federal or State government. (</w:t>
      </w:r>
      <w:r w:rsidRPr="00E61EF2">
        <w:rPr>
          <w:rFonts w:ascii="Times New Roman" w:hAnsi="Times New Roman"/>
        </w:rPr>
        <w:t>GASB Cod. 2400.702-14)</w:t>
      </w:r>
    </w:p>
    <w:p w14:paraId="175679DD" w14:textId="77777777" w:rsidR="008D401C" w:rsidRPr="00E61EF2" w:rsidRDefault="008D401C" w:rsidP="005B512D">
      <w:pPr>
        <w:jc w:val="both"/>
        <w:rPr>
          <w:rFonts w:ascii="Times New Roman" w:hAnsi="Times New Roman"/>
        </w:rPr>
      </w:pPr>
    </w:p>
    <w:p w14:paraId="4D1CA75F" w14:textId="74AFD4C4" w:rsidR="008D401C" w:rsidRPr="002B68CC" w:rsidRDefault="008D401C" w:rsidP="00A34D8A">
      <w:pPr>
        <w:jc w:val="both"/>
        <w:rPr>
          <w:rFonts w:ascii="Times New Roman" w:hAnsi="Times New Roman"/>
        </w:rPr>
      </w:pPr>
      <w:r w:rsidRPr="00E61EF2">
        <w:rPr>
          <w:rFonts w:ascii="Times New Roman" w:hAnsi="Times New Roman"/>
        </w:rPr>
        <w:t>*NOTE:  If the auditee does not record the appropriation amount in the accounting system, but does report in the financial statements and/or footnotes, auditors should consider issuing a management letter comment for the auditee to record in their accounting system.</w:t>
      </w:r>
    </w:p>
  </w:footnote>
  <w:footnote w:id="9">
    <w:p w14:paraId="5F4DB3A3" w14:textId="77777777" w:rsidR="008D401C" w:rsidRPr="002B68CC" w:rsidRDefault="008D401C"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It is permissible to certify a purchase without sufficient cash “in the bank” if a government is reasonably certain cash will be on hand in time to pay the invoice when due (i.e. is “</w:t>
      </w:r>
      <w:r w:rsidRPr="002B68CC">
        <w:rPr>
          <w:rFonts w:ascii="Times New Roman" w:hAnsi="Times New Roman"/>
          <w:b/>
        </w:rPr>
        <w:t>in the process of collection</w:t>
      </w:r>
      <w:r w:rsidRPr="002B68CC">
        <w:rPr>
          <w:rFonts w:ascii="Times New Roman" w:hAnsi="Times New Roman"/>
        </w:rPr>
        <w:t>”).  For example, the Ohio EMA disburses Homeland Security grants only when the local government certifies to OEMA they have an invoice on hand requiring payment.  Since the government will receive OEMA’s cash in time to pay the vendor, the CFO can certify the acquisition even if there is no cash in the fund at the time of the certification.  (This assumes there is sufficient appropriation for the payment).</w:t>
      </w:r>
    </w:p>
    <w:p w14:paraId="42F16309" w14:textId="77777777" w:rsidR="008D401C" w:rsidRPr="002B68CC" w:rsidRDefault="008D401C" w:rsidP="001D403C">
      <w:pPr>
        <w:pStyle w:val="FootnoteText"/>
        <w:jc w:val="both"/>
        <w:rPr>
          <w:rFonts w:ascii="Times New Roman" w:hAnsi="Times New Roman"/>
        </w:rPr>
      </w:pPr>
    </w:p>
  </w:footnote>
  <w:footnote w:id="10">
    <w:p w14:paraId="41711C8C" w14:textId="77777777" w:rsidR="008D401C" w:rsidRPr="002B68CC" w:rsidRDefault="008D401C"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Under Ohio Rev. Code </w:t>
      </w:r>
      <w:r>
        <w:rPr>
          <w:rFonts w:ascii="Times New Roman" w:hAnsi="Times New Roman"/>
        </w:rPr>
        <w:t xml:space="preserve">§§ </w:t>
      </w:r>
      <w:r w:rsidRPr="002B68CC">
        <w:rPr>
          <w:rFonts w:ascii="Times New Roman" w:hAnsi="Times New Roman"/>
        </w:rPr>
        <w:t>9</w:t>
      </w:r>
      <w:r w:rsidRPr="00E61EF2">
        <w:rPr>
          <w:rFonts w:ascii="Times New Roman" w:hAnsi="Times New Roman"/>
        </w:rPr>
        <w:t>.10 and</w:t>
      </w:r>
      <w:r w:rsidRPr="00643873">
        <w:rPr>
          <w:rFonts w:ascii="Times New Roman" w:hAnsi="Times New Roman"/>
        </w:rPr>
        <w:t xml:space="preserve"> </w:t>
      </w:r>
      <w:r>
        <w:rPr>
          <w:rFonts w:ascii="Times New Roman" w:hAnsi="Times New Roman"/>
        </w:rPr>
        <w:t>9.11</w:t>
      </w:r>
      <w:r w:rsidRPr="002B68CC">
        <w:rPr>
          <w:rFonts w:ascii="Times New Roman" w:hAnsi="Times New Roman"/>
        </w:rPr>
        <w:t xml:space="preserve">, the fiscal officer need not manually sign each certification.  Electronic or mechanical signatures are permissible.  However, Ohio Rev. Code </w:t>
      </w:r>
      <w:r>
        <w:rPr>
          <w:rFonts w:ascii="Times New Roman" w:hAnsi="Times New Roman"/>
        </w:rPr>
        <w:t xml:space="preserve">§ </w:t>
      </w:r>
      <w:r w:rsidRPr="002B68CC">
        <w:rPr>
          <w:rFonts w:ascii="Times New Roman" w:hAnsi="Times New Roman"/>
        </w:rPr>
        <w:t>9.10 expressly prohibits using rubber stamp signatures.  (We likely would not deem using a rubber stamp to be material noncompliance.)</w:t>
      </w:r>
    </w:p>
    <w:p w14:paraId="2B60FD41" w14:textId="77777777" w:rsidR="008D401C" w:rsidRPr="002B68CC" w:rsidRDefault="008D401C" w:rsidP="001D403C">
      <w:pPr>
        <w:pStyle w:val="FootnoteText"/>
        <w:jc w:val="both"/>
        <w:rPr>
          <w:rFonts w:ascii="Times New Roman" w:hAnsi="Times New Roman"/>
        </w:rPr>
      </w:pPr>
    </w:p>
  </w:footnote>
  <w:footnote w:id="11">
    <w:p w14:paraId="42E06AA6" w14:textId="00A8A116" w:rsidR="008D401C" w:rsidRDefault="008D401C" w:rsidP="00DA6D97">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Ohio Rev. Code </w:t>
      </w:r>
      <w:r>
        <w:rPr>
          <w:rFonts w:ascii="Times New Roman" w:hAnsi="Times New Roman"/>
        </w:rPr>
        <w:t xml:space="preserve">§ </w:t>
      </w:r>
      <w:r w:rsidRPr="002B68CC">
        <w:rPr>
          <w:rFonts w:ascii="Times New Roman" w:hAnsi="Times New Roman"/>
        </w:rPr>
        <w:t xml:space="preserve">3315.20 permits schools to incur a fund cash deficit in certain circumstances.  </w:t>
      </w:r>
    </w:p>
    <w:p w14:paraId="6038787F" w14:textId="77777777" w:rsidR="008D401C" w:rsidRPr="002B68CC" w:rsidRDefault="008D401C" w:rsidP="00DA6D97">
      <w:pPr>
        <w:pStyle w:val="FootnoteText"/>
        <w:jc w:val="both"/>
        <w:rPr>
          <w:rFonts w:ascii="Times New Roman" w:hAnsi="Times New Roman"/>
        </w:rPr>
      </w:pPr>
    </w:p>
  </w:footnote>
  <w:footnote w:id="12">
    <w:p w14:paraId="36683972" w14:textId="77777777" w:rsidR="008D401C" w:rsidRPr="002B68CC" w:rsidRDefault="008D401C" w:rsidP="000657DF">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2B68CC">
        <w:rPr>
          <w:rFonts w:ascii="Times New Roman" w:hAnsi="Times New Roman"/>
        </w:rPr>
        <w:t>6101.44 and tailor their compliance testing procedures accordingly, if necessary. For conservancy districts that levy taxes, we should cite to the budgetary requirement</w:t>
      </w:r>
      <w:r w:rsidRPr="00BA15F2">
        <w:rPr>
          <w:rFonts w:ascii="Times New Roman" w:hAnsi="Times New Roman"/>
        </w:rPr>
        <w:t xml:space="preserve">s contained in Ohio Rev. Code </w:t>
      </w:r>
      <w:r>
        <w:rPr>
          <w:rFonts w:ascii="Times New Roman" w:hAnsi="Times New Roman"/>
        </w:rPr>
        <w:t xml:space="preserve">§ </w:t>
      </w:r>
      <w:r w:rsidRPr="00BA15F2">
        <w:rPr>
          <w:rFonts w:ascii="Times New Roman" w:hAnsi="Times New Roman"/>
        </w:rPr>
        <w:t xml:space="preserve">6101.44 where they are </w:t>
      </w:r>
      <w:proofErr w:type="gramStart"/>
      <w:r w:rsidRPr="00BA15F2">
        <w:rPr>
          <w:rFonts w:ascii="Times New Roman" w:hAnsi="Times New Roman"/>
        </w:rPr>
        <w:t>similar to</w:t>
      </w:r>
      <w:proofErr w:type="gramEnd"/>
      <w:r w:rsidRPr="00BA15F2">
        <w:rPr>
          <w:rFonts w:ascii="Times New Roman" w:hAnsi="Times New Roman"/>
        </w:rPr>
        <w:t xml:space="preserve"> </w:t>
      </w:r>
      <w:r w:rsidRPr="002B68CC">
        <w:rPr>
          <w:rFonts w:ascii="Times New Roman" w:hAnsi="Times New Roman"/>
        </w:rPr>
        <w:t>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3">
    <w:p w14:paraId="5770ADC5" w14:textId="77777777" w:rsidR="008D401C" w:rsidRPr="002B68CC" w:rsidRDefault="008D401C" w:rsidP="000657DF">
      <w:pPr>
        <w:jc w:val="both"/>
        <w:rPr>
          <w:rFonts w:ascii="Times New Roman" w:hAnsi="Times New Roman"/>
        </w:rPr>
      </w:pPr>
    </w:p>
    <w:p w14:paraId="2CF70906" w14:textId="12B04C7C" w:rsidR="008D401C" w:rsidRPr="00BA15F2" w:rsidRDefault="008D401C" w:rsidP="00A34D8A">
      <w:pPr>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1987 Op. </w:t>
      </w:r>
      <w:proofErr w:type="spellStart"/>
      <w:r w:rsidRPr="002B68CC">
        <w:rPr>
          <w:rFonts w:ascii="Times New Roman" w:hAnsi="Times New Roman"/>
        </w:rPr>
        <w:t>Att</w:t>
      </w:r>
      <w:r>
        <w:rPr>
          <w:rFonts w:ascii="Times New Roman" w:hAnsi="Times New Roman"/>
        </w:rPr>
        <w:t>’</w:t>
      </w:r>
      <w:r w:rsidRPr="002B68CC">
        <w:rPr>
          <w:rFonts w:ascii="Times New Roman" w:hAnsi="Times New Roman"/>
        </w:rPr>
        <w:t>y</w:t>
      </w:r>
      <w:proofErr w:type="spellEnd"/>
      <w:r w:rsidRPr="002B68CC">
        <w:rPr>
          <w:rFonts w:ascii="Times New Roman" w:hAnsi="Times New Roman"/>
        </w:rPr>
        <w:t xml:space="preserve">. Gen. No. 87-069 concluded that when a government uses </w:t>
      </w:r>
      <w:r w:rsidRPr="002B68CC">
        <w:rPr>
          <w:rFonts w:ascii="Times New Roman" w:hAnsi="Times New Roman"/>
          <w:i/>
        </w:rPr>
        <w:t>Then and Now</w:t>
      </w:r>
      <w:r w:rsidRPr="002B68CC">
        <w:rPr>
          <w:rFonts w:ascii="Times New Roman" w:hAnsi="Times New Roman"/>
        </w:rPr>
        <w:t xml:space="preserve"> certificates, they should charge the cost to the appropriation in effect</w:t>
      </w:r>
      <w:r w:rsidRPr="00BA15F2">
        <w:rPr>
          <w:rFonts w:ascii="Times New Roman" w:hAnsi="Times New Roman"/>
        </w:rPr>
        <w:t xml:space="preserve"> at the time they incurred the obligation.  For example, if a calendar-year government</w:t>
      </w:r>
      <w:r>
        <w:rPr>
          <w:rFonts w:ascii="Times New Roman" w:hAnsi="Times New Roman"/>
        </w:rPr>
        <w:t xml:space="preserve"> orders an item in December 20XX</w:t>
      </w:r>
      <w:r w:rsidRPr="00BA15F2">
        <w:rPr>
          <w:rFonts w:ascii="Times New Roman" w:hAnsi="Times New Roman"/>
        </w:rPr>
        <w:t>, the government should char</w:t>
      </w:r>
      <w:r>
        <w:rPr>
          <w:rFonts w:ascii="Times New Roman" w:hAnsi="Times New Roman"/>
        </w:rPr>
        <w:t>ge the cost to 20XX</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20XX+1</w:t>
      </w:r>
      <w:r w:rsidRPr="00BA15F2">
        <w:rPr>
          <w:rFonts w:ascii="Times New Roman" w:hAnsi="Times New Roman"/>
        </w:rPr>
        <w:t>.</w:t>
      </w:r>
    </w:p>
  </w:footnote>
  <w:footnote w:id="14">
    <w:p w14:paraId="1C2202A0" w14:textId="77777777" w:rsidR="008D401C" w:rsidRPr="00BA15F2"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5">
    <w:p w14:paraId="5FCB66A0" w14:textId="77777777" w:rsidR="008D401C" w:rsidRDefault="008D401C" w:rsidP="000657DF">
      <w:pPr>
        <w:pStyle w:val="FootnoteText"/>
        <w:jc w:val="both"/>
        <w:rPr>
          <w:rFonts w:ascii="Times New Roman" w:hAnsi="Times New Roman"/>
        </w:rPr>
      </w:pPr>
    </w:p>
    <w:p w14:paraId="192CF24D" w14:textId="1FC351A1" w:rsidR="008D401C" w:rsidRPr="0041451C"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1451C">
        <w:rPr>
          <w:rFonts w:ascii="Times New Roman" w:hAnsi="Times New Roman"/>
        </w:rPr>
        <w:t xml:space="preserve">The “extend beyond the fiscal year” language in the first two paragraphs of Ohio Rev. Code </w:t>
      </w:r>
      <w:r w:rsidRPr="0041451C">
        <w:rPr>
          <w:rFonts w:ascii="Times New Roman" w:hAnsi="Times New Roman"/>
          <w:sz w:val="22"/>
          <w:szCs w:val="22"/>
        </w:rPr>
        <w:t>§</w:t>
      </w:r>
      <w:r w:rsidRPr="0041451C">
        <w:rPr>
          <w:rFonts w:ascii="Times New Roman" w:hAnsi="Times New Roman"/>
        </w:rPr>
        <w:t xml:space="preserve"> 5705.41(D)(3) (first paragraph applicable to blanket certificates and second paragraph applicable to super blanket certificates) means that a blanket certificate and a super blanket certificate cannot be created to exist for more than one fiscal year.  For example, you could not create one blanket certificate that is in effect for more than one fiscal year (e.g., FY22 through FY24).  A blanket or super blanket certificate once issued can only exist in one single fiscal year.  Nevertheless, once an expense or a non-continuing contract has been certified, there is no need to certify it again; the preservation of that money as available to meet that previously certified expense/contract remains in a subsequent fiscal year (i.e. represents a carryover encumbrance if a valid obligation does indeed exist).  (</w:t>
      </w:r>
      <w:r w:rsidRPr="00BA15F2">
        <w:rPr>
          <w:rFonts w:ascii="Times New Roman" w:hAnsi="Times New Roman"/>
        </w:rPr>
        <w:t xml:space="preserve">In other words, the government should consider these unpaid year-end commitments </w:t>
      </w:r>
      <w:proofErr w:type="gramStart"/>
      <w:r w:rsidRPr="00BA15F2">
        <w:rPr>
          <w:rFonts w:ascii="Times New Roman" w:hAnsi="Times New Roman"/>
        </w:rPr>
        <w:t>similar to</w:t>
      </w:r>
      <w:proofErr w:type="gramEnd"/>
      <w:r w:rsidRPr="00BA15F2">
        <w:rPr>
          <w:rFonts w:ascii="Times New Roman" w:hAnsi="Times New Roman"/>
        </w:rPr>
        <w:t xml:space="preserve"> other outstanding commitments/encumbrances, and reduce next year’s opening unencumbered balances for these amounts.)</w:t>
      </w:r>
      <w:r w:rsidRPr="0041451C">
        <w:rPr>
          <w:rFonts w:ascii="Times New Roman" w:hAnsi="Times New Roman"/>
        </w:rPr>
        <w:t xml:space="preserve">    </w:t>
      </w:r>
    </w:p>
    <w:p w14:paraId="4293D3B1" w14:textId="77777777" w:rsidR="008D401C" w:rsidRPr="00BA15F2" w:rsidRDefault="008D401C" w:rsidP="000657DF">
      <w:pPr>
        <w:pStyle w:val="FootnoteText"/>
        <w:jc w:val="both"/>
        <w:rPr>
          <w:rFonts w:ascii="Times New Roman" w:hAnsi="Times New Roman"/>
        </w:rPr>
      </w:pPr>
    </w:p>
  </w:footnote>
  <w:footnote w:id="16">
    <w:p w14:paraId="6C583635" w14:textId="231F4E4E" w:rsidR="008D401C" w:rsidRPr="00BA15F2"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AOS interprets “line item” to mean accounting line item, which is not necessarily the “legal level of control.”</w:t>
      </w:r>
    </w:p>
  </w:footnote>
  <w:footnote w:id="17">
    <w:p w14:paraId="2AD90A77" w14:textId="18FF9BDA" w:rsidR="00F93561" w:rsidRPr="00F93561" w:rsidRDefault="00F93561" w:rsidP="00AD1210">
      <w:pPr>
        <w:pStyle w:val="FootnoteText"/>
        <w:jc w:val="both"/>
        <w:rPr>
          <w:rFonts w:ascii="Times New Roman" w:hAnsi="Times New Roman"/>
          <w:u w:val="double"/>
        </w:rPr>
      </w:pPr>
      <w:r w:rsidRPr="00F93561">
        <w:rPr>
          <w:rStyle w:val="FootnoteReference"/>
          <w:rFonts w:ascii="Times New Roman" w:hAnsi="Times New Roman"/>
          <w:u w:val="double"/>
        </w:rPr>
        <w:footnoteRef/>
      </w:r>
      <w:r w:rsidR="2CADA287" w:rsidRPr="00F93561">
        <w:rPr>
          <w:rFonts w:ascii="Times New Roman" w:hAnsi="Times New Roman"/>
          <w:u w:val="double"/>
        </w:rPr>
        <w:t xml:space="preserve"> </w:t>
      </w:r>
      <w:r w:rsidR="2CADA287">
        <w:rPr>
          <w:rFonts w:ascii="Times New Roman" w:hAnsi="Times New Roman"/>
          <w:u w:val="double"/>
        </w:rPr>
        <w:t>Ohio Rev. Code § 5709.75 also indicates that a Township may establish a redevelopment tax increment equivalent fund in which to deposit service payments in lieu of taxes distributed by the County Treasurer for improvements exempt from taxation pursuant to an ordinance adopted under Ohio Rev. Code § 5709.41.</w:t>
      </w:r>
    </w:p>
  </w:footnote>
  <w:footnote w:id="18">
    <w:p w14:paraId="6B346896" w14:textId="35A7316C" w:rsidR="00AF15E3" w:rsidRPr="00AF15E3" w:rsidRDefault="00AF15E3" w:rsidP="00474CC9">
      <w:pPr>
        <w:pStyle w:val="FootnoteText"/>
        <w:jc w:val="both"/>
        <w:rPr>
          <w:rFonts w:ascii="Times New Roman" w:hAnsi="Times New Roman"/>
          <w:u w:val="wave"/>
        </w:rPr>
      </w:pPr>
      <w:r w:rsidRPr="00AF15E3">
        <w:rPr>
          <w:rStyle w:val="FootnoteReference"/>
          <w:rFonts w:ascii="Times New Roman" w:hAnsi="Times New Roman"/>
          <w:u w:val="wave"/>
        </w:rPr>
        <w:footnoteRef/>
      </w:r>
      <w:r w:rsidRPr="00AF15E3">
        <w:rPr>
          <w:rFonts w:ascii="Times New Roman" w:hAnsi="Times New Roman"/>
          <w:u w:val="wave"/>
        </w:rPr>
        <w:t xml:space="preserve"> </w:t>
      </w:r>
      <w:r w:rsidR="00032E21">
        <w:rPr>
          <w:rFonts w:ascii="Times New Roman" w:hAnsi="Times New Roman"/>
          <w:u w:val="wave"/>
        </w:rPr>
        <w:t>As noted in Auditor of State Bulletin 2022-</w:t>
      </w:r>
      <w:r w:rsidR="004B282B">
        <w:rPr>
          <w:rFonts w:ascii="Times New Roman" w:hAnsi="Times New Roman"/>
          <w:u w:val="wave"/>
        </w:rPr>
        <w:t xml:space="preserve">003, for </w:t>
      </w:r>
      <w:proofErr w:type="spellStart"/>
      <w:r w:rsidR="004B282B">
        <w:rPr>
          <w:rFonts w:ascii="Times New Roman" w:hAnsi="Times New Roman"/>
          <w:u w:val="wave"/>
        </w:rPr>
        <w:t>OneOhio</w:t>
      </w:r>
      <w:proofErr w:type="spellEnd"/>
      <w:r w:rsidR="004B282B">
        <w:rPr>
          <w:rFonts w:ascii="Times New Roman" w:hAnsi="Times New Roman"/>
          <w:u w:val="wave"/>
        </w:rPr>
        <w:t xml:space="preserve"> Opio</w:t>
      </w:r>
      <w:r w:rsidR="00D54AB6">
        <w:rPr>
          <w:rFonts w:ascii="Times New Roman" w:hAnsi="Times New Roman"/>
          <w:u w:val="wave"/>
        </w:rPr>
        <w:t>i</w:t>
      </w:r>
      <w:r w:rsidR="004B282B">
        <w:rPr>
          <w:rFonts w:ascii="Times New Roman" w:hAnsi="Times New Roman"/>
          <w:u w:val="wave"/>
        </w:rPr>
        <w:t>d Settlement</w:t>
      </w:r>
      <w:r w:rsidR="000633CE">
        <w:rPr>
          <w:rFonts w:ascii="Times New Roman" w:hAnsi="Times New Roman"/>
          <w:u w:val="wave"/>
        </w:rPr>
        <w:t xml:space="preserve"> funds</w:t>
      </w:r>
      <w:r w:rsidR="00E74113">
        <w:rPr>
          <w:rFonts w:ascii="Times New Roman" w:hAnsi="Times New Roman"/>
          <w:u w:val="wave"/>
        </w:rPr>
        <w:t xml:space="preserve">, before a local government receives </w:t>
      </w:r>
      <w:r w:rsidR="00826A79">
        <w:rPr>
          <w:rFonts w:ascii="Times New Roman" w:hAnsi="Times New Roman"/>
          <w:u w:val="wave"/>
        </w:rPr>
        <w:t>their portion of these funds from the state</w:t>
      </w:r>
      <w:r w:rsidR="003C4650">
        <w:rPr>
          <w:rFonts w:ascii="Times New Roman" w:hAnsi="Times New Roman"/>
          <w:u w:val="wave"/>
        </w:rPr>
        <w:t xml:space="preserve">, AOS recommends </w:t>
      </w:r>
      <w:r w:rsidR="00C748FC">
        <w:rPr>
          <w:rFonts w:ascii="Times New Roman" w:hAnsi="Times New Roman"/>
          <w:u w:val="wave"/>
        </w:rPr>
        <w:t xml:space="preserve">the </w:t>
      </w:r>
      <w:r w:rsidR="008371FF">
        <w:rPr>
          <w:rFonts w:ascii="Times New Roman" w:hAnsi="Times New Roman"/>
          <w:u w:val="wave"/>
        </w:rPr>
        <w:t>local government accepting the funds provide</w:t>
      </w:r>
      <w:r w:rsidR="007C3AE6">
        <w:rPr>
          <w:rFonts w:ascii="Times New Roman" w:hAnsi="Times New Roman"/>
          <w:u w:val="wave"/>
        </w:rPr>
        <w:t xml:space="preserve"> by a written ordinance or resolution, that the </w:t>
      </w:r>
      <w:r w:rsidR="001F3ECE">
        <w:rPr>
          <w:rFonts w:ascii="Times New Roman" w:hAnsi="Times New Roman"/>
          <w:u w:val="wave"/>
        </w:rPr>
        <w:t>funds shall be placed in a separate fund</w:t>
      </w:r>
      <w:r w:rsidR="00BC03A5">
        <w:rPr>
          <w:rFonts w:ascii="Times New Roman" w:hAnsi="Times New Roman"/>
          <w:u w:val="wave"/>
        </w:rPr>
        <w:t xml:space="preserve"> and used only </w:t>
      </w:r>
      <w:r w:rsidR="002C1E03">
        <w:rPr>
          <w:rFonts w:ascii="Times New Roman" w:hAnsi="Times New Roman"/>
          <w:u w:val="wave"/>
        </w:rPr>
        <w:t xml:space="preserve">for the approved purposes as required by the </w:t>
      </w:r>
      <w:proofErr w:type="spellStart"/>
      <w:r w:rsidR="002C1E03">
        <w:rPr>
          <w:rFonts w:ascii="Times New Roman" w:hAnsi="Times New Roman"/>
          <w:u w:val="wave"/>
        </w:rPr>
        <w:t>OneOhio</w:t>
      </w:r>
      <w:proofErr w:type="spellEnd"/>
      <w:r w:rsidR="002C1E03">
        <w:rPr>
          <w:rFonts w:ascii="Times New Roman" w:hAnsi="Times New Roman"/>
          <w:u w:val="wave"/>
        </w:rPr>
        <w:t xml:space="preserve"> MOU.  </w:t>
      </w:r>
      <w:r w:rsidR="00547039">
        <w:rPr>
          <w:rFonts w:ascii="Times New Roman" w:hAnsi="Times New Roman"/>
          <w:u w:val="wave"/>
        </w:rPr>
        <w:t>As the special fund is created under Ohio Rev. Code § 5705.09(F)</w:t>
      </w:r>
      <w:r w:rsidR="00B76760">
        <w:rPr>
          <w:rFonts w:ascii="Times New Roman" w:hAnsi="Times New Roman"/>
          <w:u w:val="wave"/>
        </w:rPr>
        <w:t xml:space="preserve">, local governments do not need to seek AOS approval for establishing this new fund.  </w:t>
      </w:r>
      <w:r w:rsidR="002367A3">
        <w:rPr>
          <w:rFonts w:ascii="Times New Roman" w:hAnsi="Times New Roman"/>
          <w:u w:val="wave"/>
        </w:rPr>
        <w:t>Please refer to AOS Bulletin 2022-003 for additional guidance.</w:t>
      </w:r>
    </w:p>
  </w:footnote>
  <w:footnote w:id="19">
    <w:p w14:paraId="0E23DBBC" w14:textId="5425D52A" w:rsidR="006F1432" w:rsidRDefault="006F1432" w:rsidP="00AD1210">
      <w:pPr>
        <w:pStyle w:val="FootnoteText"/>
        <w:jc w:val="both"/>
        <w:rPr>
          <w:rFonts w:ascii="Times New Roman" w:hAnsi="Times New Roman"/>
          <w:u w:val="wave"/>
        </w:rPr>
      </w:pPr>
      <w:r w:rsidRPr="006F1432">
        <w:rPr>
          <w:rStyle w:val="FootnoteReference"/>
          <w:rFonts w:ascii="Times New Roman" w:hAnsi="Times New Roman"/>
        </w:rPr>
        <w:footnoteRef/>
      </w:r>
      <w:r w:rsidRPr="006F1432">
        <w:rPr>
          <w:rFonts w:ascii="Times New Roman" w:hAnsi="Times New Roman"/>
        </w:rPr>
        <w:t xml:space="preserve"> </w:t>
      </w:r>
      <w:r w:rsidRPr="005243D6">
        <w:rPr>
          <w:rFonts w:ascii="Times New Roman" w:hAnsi="Times New Roman"/>
          <w:u w:val="wave"/>
        </w:rPr>
        <w:t>Typically, this is referred to as the Road and Bridge Fund.  The Gasoline Tax and Motor Vehicle License Tax Funds are separate funds that should be used for their permissible uses directly from those funds which also include expenses for use in constructing, reconstructing, maintaining, and repairing roads and culverts within the Township.</w:t>
      </w:r>
    </w:p>
    <w:p w14:paraId="68D28288" w14:textId="77777777" w:rsidR="006F1432" w:rsidRPr="006F1432" w:rsidRDefault="006F1432">
      <w:pPr>
        <w:pStyle w:val="FootnoteText"/>
        <w:rPr>
          <w:rFonts w:ascii="Times New Roman" w:hAnsi="Times New Roman"/>
        </w:rPr>
      </w:pPr>
    </w:p>
  </w:footnote>
  <w:footnote w:id="20">
    <w:p w14:paraId="0627E9B5" w14:textId="77777777" w:rsidR="008D401C" w:rsidRPr="00BA15F2" w:rsidRDefault="008D401C" w:rsidP="009B6A33">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w:t>
      </w:r>
      <w:r w:rsidRPr="004712BE">
        <w:rPr>
          <w:rFonts w:ascii="Times New Roman" w:hAnsi="Times New Roman"/>
        </w:rPr>
        <w:t>. (Ohio Rev. Code §§ 5531.10 and 5735.27)</w:t>
      </w:r>
      <w:r w:rsidRPr="00BA15F2">
        <w:rPr>
          <w:rFonts w:ascii="Times New Roman" w:hAnsi="Times New Roman"/>
        </w:rPr>
        <w:t xml:space="preserve"> </w:t>
      </w:r>
    </w:p>
  </w:footnote>
  <w:footnote w:id="21">
    <w:p w14:paraId="0417EE2C" w14:textId="5F5EFD2E" w:rsidR="008D401C" w:rsidRDefault="008D401C" w:rsidP="00DD2DCD">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w:t>
      </w:r>
      <w:r w:rsidRPr="00604F42">
        <w:rPr>
          <w:rFonts w:ascii="Times New Roman" w:hAnsi="Times New Roman"/>
          <w:b/>
          <w:i/>
        </w:rPr>
        <w:t>Permanent improvement</w:t>
      </w:r>
      <w:r w:rsidRPr="00541758">
        <w:rPr>
          <w:rFonts w:ascii="Times New Roman" w:hAnsi="Times New Roman"/>
        </w:rPr>
        <w:t xml:space="preserve"> inclu</w:t>
      </w:r>
      <w:r w:rsidRPr="00E61EF2">
        <w:rPr>
          <w:rFonts w:ascii="Times New Roman" w:hAnsi="Times New Roman"/>
        </w:rPr>
        <w:t xml:space="preserve">des </w:t>
      </w:r>
      <w:r w:rsidRPr="00541758">
        <w:rPr>
          <w:rFonts w:ascii="Times New Roman" w:hAnsi="Times New Roman"/>
        </w:rPr>
        <w:t xml:space="preserve">any capital asset with a useful life five years or greater. </w:t>
      </w:r>
      <w:r w:rsidRPr="004712BE">
        <w:rPr>
          <w:rFonts w:ascii="Times New Roman" w:hAnsi="Times New Roman"/>
        </w:rPr>
        <w:t>[Ohio Rev. Code § 5705.01(E)]</w:t>
      </w:r>
    </w:p>
    <w:p w14:paraId="5A23BBC8" w14:textId="77777777" w:rsidR="008D401C" w:rsidRDefault="008D401C" w:rsidP="00DD2DCD">
      <w:pPr>
        <w:pStyle w:val="FootnoteText"/>
        <w:jc w:val="both"/>
      </w:pPr>
    </w:p>
  </w:footnote>
  <w:footnote w:id="22">
    <w:p w14:paraId="2518BB3E" w14:textId="77777777" w:rsidR="008D401C" w:rsidRPr="00BA15F2" w:rsidRDefault="008D401C"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5705.10(F) &amp; (G), include an exception for certain townships, with a population greater than 15,000, having used township tax increment financing (TIF) for real property in the township according to the most recent federal decennial census.  These townships may pay proceeds from the sale of a permanent improvement of the township into its general fund if both of the following conditions are satisfied:</w:t>
      </w:r>
      <w:r>
        <w:rPr>
          <w:rFonts w:ascii="Times New Roman" w:hAnsi="Times New Roman"/>
        </w:rPr>
        <w:t xml:space="preserve">  (see bullets below or on next page)</w:t>
      </w:r>
    </w:p>
    <w:p w14:paraId="4B477561" w14:textId="5D5B958A" w:rsidR="008D401C" w:rsidRPr="00FC3251" w:rsidRDefault="008D401C" w:rsidP="00803FD3">
      <w:pPr>
        <w:pStyle w:val="FootnoteText"/>
        <w:numPr>
          <w:ilvl w:val="0"/>
          <w:numId w:val="14"/>
        </w:numPr>
        <w:jc w:val="both"/>
        <w:rPr>
          <w:rFonts w:ascii="Times New Roman" w:hAnsi="Times New Roman"/>
        </w:rPr>
      </w:pPr>
      <w:r w:rsidRPr="00BA15F2">
        <w:rPr>
          <w:rFonts w:ascii="Times New Roman" w:hAnsi="Times New Roman"/>
        </w:rPr>
        <w:t>The Township fiscal officer determines that all foreseeable “public infrastructure improvements” to be made in the township in the 10 years immediately following the date the permanent improvement is sold will have been financed through township TIF on or before the date of the sale.  Written certification of this determination must be made part of the township’s records.</w:t>
      </w:r>
    </w:p>
    <w:p w14:paraId="51513213" w14:textId="604A42B7" w:rsidR="008D401C" w:rsidRDefault="008D401C" w:rsidP="00803FD3">
      <w:pPr>
        <w:pStyle w:val="FootnoteText"/>
        <w:numPr>
          <w:ilvl w:val="0"/>
          <w:numId w:val="14"/>
        </w:numPr>
        <w:jc w:val="both"/>
        <w:rPr>
          <w:rFonts w:ascii="Times New Roman" w:hAnsi="Times New Roman"/>
        </w:rPr>
      </w:pPr>
      <w:r w:rsidRPr="00840068">
        <w:rPr>
          <w:rFonts w:ascii="Times New Roman" w:hAnsi="Times New Roman"/>
        </w:rPr>
        <w:t>The permanent improvement being sold was financed entirely from moneys in the township’s general fund.</w:t>
      </w:r>
    </w:p>
    <w:p w14:paraId="1BEE5A8C" w14:textId="77777777" w:rsidR="008D401C" w:rsidRPr="00E92D77" w:rsidRDefault="008D401C" w:rsidP="00FC3251">
      <w:pPr>
        <w:pStyle w:val="FootnoteText"/>
        <w:ind w:left="720"/>
        <w:jc w:val="both"/>
        <w:rPr>
          <w:rFonts w:ascii="Times New Roman" w:hAnsi="Times New Roman"/>
        </w:rPr>
      </w:pPr>
    </w:p>
  </w:footnote>
  <w:footnote w:id="23">
    <w:p w14:paraId="32FAE669" w14:textId="3DEC3CF8" w:rsidR="008D401C" w:rsidRDefault="008D401C" w:rsidP="00206A1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 xml:space="preserve">Ohio Rev. Code § </w:t>
      </w:r>
      <w:r w:rsidRPr="00BA15F2">
        <w:rPr>
          <w:rFonts w:ascii="Times New Roman" w:hAnsi="Times New Roman"/>
        </w:rPr>
        <w:t xml:space="preserve">5705.10 does not explicitly prohibit an entity from having a negative fund balance. Instead, we cite to </w:t>
      </w:r>
      <w:r>
        <w:rPr>
          <w:rFonts w:ascii="Times New Roman" w:hAnsi="Times New Roman"/>
        </w:rPr>
        <w:t xml:space="preserve">Ohio Rev. Code § </w:t>
      </w:r>
      <w:r w:rsidRPr="00BA15F2">
        <w:rPr>
          <w:rFonts w:ascii="Times New Roman" w:hAnsi="Times New Roman"/>
        </w:rPr>
        <w:t xml:space="preserve">5705.10 because restricted funds were used for other purposes.  Therefore, do not include encumbrances when analyzing compliance with </w:t>
      </w:r>
      <w:r>
        <w:rPr>
          <w:rFonts w:ascii="Times New Roman" w:hAnsi="Times New Roman"/>
        </w:rPr>
        <w:t xml:space="preserve">Ohio Rev. Code § </w:t>
      </w:r>
      <w:r w:rsidRPr="00BA15F2">
        <w:rPr>
          <w:rFonts w:ascii="Times New Roman" w:hAnsi="Times New Roman"/>
        </w:rPr>
        <w:t xml:space="preserve">5705.10.  </w:t>
      </w:r>
    </w:p>
    <w:p w14:paraId="2AEBC06D" w14:textId="77777777" w:rsidR="008D401C" w:rsidRPr="00BA15F2" w:rsidRDefault="008D401C" w:rsidP="00206A10">
      <w:pPr>
        <w:pStyle w:val="FootnoteText"/>
        <w:jc w:val="both"/>
        <w:rPr>
          <w:rFonts w:ascii="Times New Roman" w:hAnsi="Times New Roman"/>
        </w:rPr>
      </w:pPr>
    </w:p>
  </w:footnote>
  <w:footnote w:id="24">
    <w:p w14:paraId="41BA46CD" w14:textId="067A8611" w:rsidR="008D401C" w:rsidRDefault="008D401C" w:rsidP="00A94B10">
      <w:pPr>
        <w:pStyle w:val="FootnoteText"/>
        <w:jc w:val="both"/>
        <w:rPr>
          <w:rFonts w:ascii="Times New Roman" w:hAnsi="Times New Roman"/>
        </w:rPr>
      </w:pPr>
      <w:r w:rsidRPr="00CD779C">
        <w:rPr>
          <w:rStyle w:val="FootnoteReference"/>
          <w:rFonts w:ascii="Times New Roman" w:hAnsi="Times New Roman"/>
        </w:rPr>
        <w:footnoteRef/>
      </w:r>
      <w:r w:rsidRPr="00CD779C">
        <w:rPr>
          <w:rFonts w:ascii="Times New Roman" w:hAnsi="Times New Roman"/>
        </w:rPr>
        <w:t xml:space="preserve"> </w:t>
      </w:r>
      <w:r w:rsidRPr="005C27D0">
        <w:rPr>
          <w:rFonts w:ascii="Times New Roman" w:hAnsi="Times New Roman"/>
        </w:rPr>
        <w:t>Deficits should not be permitted when the funding source is an automatic or cash advance payout</w:t>
      </w:r>
      <w:r>
        <w:rPr>
          <w:rFonts w:ascii="Times New Roman" w:hAnsi="Times New Roman"/>
        </w:rPr>
        <w:t xml:space="preserve"> </w:t>
      </w:r>
      <w:r w:rsidRPr="00D24AF9">
        <w:rPr>
          <w:rFonts w:ascii="Times New Roman" w:hAnsi="Times New Roman"/>
        </w:rPr>
        <w:t>from the State of Ohio</w:t>
      </w:r>
      <w:r w:rsidRPr="005C27D0">
        <w:rPr>
          <w:rFonts w:ascii="Times New Roman" w:hAnsi="Times New Roman"/>
        </w:rPr>
        <w:t xml:space="preserve"> (e.g. 467 Student Wellness Funds).  That is, the deficit conditions prescribed by Ohio Rev. Code §3315.20 are only permissible when schools </w:t>
      </w:r>
      <w:proofErr w:type="gramStart"/>
      <w:r w:rsidRPr="005C27D0">
        <w:rPr>
          <w:rFonts w:ascii="Times New Roman" w:hAnsi="Times New Roman"/>
        </w:rPr>
        <w:t>have to</w:t>
      </w:r>
      <w:proofErr w:type="gramEnd"/>
      <w:r w:rsidRPr="005C27D0">
        <w:rPr>
          <w:rFonts w:ascii="Times New Roman" w:hAnsi="Times New Roman"/>
        </w:rPr>
        <w:t xml:space="preserve"> submit cash requests for payments to receive funding.</w:t>
      </w:r>
    </w:p>
    <w:p w14:paraId="2575F7C5" w14:textId="77777777" w:rsidR="008D401C" w:rsidRPr="00913B83" w:rsidRDefault="008D401C" w:rsidP="00A94B10">
      <w:pPr>
        <w:pStyle w:val="FootnoteText"/>
        <w:jc w:val="both"/>
        <w:rPr>
          <w:rFonts w:ascii="Times New Roman" w:hAnsi="Times New Roman"/>
        </w:rPr>
      </w:pPr>
    </w:p>
  </w:footnote>
  <w:footnote w:id="25">
    <w:p w14:paraId="756305C0" w14:textId="320EF03D" w:rsidR="008D401C" w:rsidRPr="00D24AF9" w:rsidRDefault="008D401C" w:rsidP="00647BD0">
      <w:pPr>
        <w:pStyle w:val="FootnoteText"/>
        <w:jc w:val="both"/>
        <w:rPr>
          <w:rFonts w:ascii="Times New Roman" w:hAnsi="Times New Roman"/>
          <w:b/>
        </w:rPr>
      </w:pPr>
      <w:r w:rsidRPr="00D24AF9">
        <w:rPr>
          <w:rStyle w:val="FootnoteReference"/>
          <w:rFonts w:ascii="Times New Roman" w:hAnsi="Times New Roman"/>
          <w:b/>
          <w:color w:val="FF0000"/>
        </w:rPr>
        <w:footnoteRef/>
      </w:r>
      <w:r w:rsidRPr="00D24AF9">
        <w:rPr>
          <w:rFonts w:ascii="Times New Roman" w:hAnsi="Times New Roman"/>
          <w:b/>
          <w:color w:val="FF0000"/>
        </w:rPr>
        <w:t xml:space="preserve"> A school district, community school or STEM school may have a deficit in the special revenue fund established to receive funds from the Elementary and Secondary School Emergency Relief Fund under the CARES Act, Consolidated Appropriations Act and American Rescue Plan Act in fiscal year</w:t>
      </w:r>
      <w:r w:rsidR="00520687" w:rsidRPr="00520687">
        <w:rPr>
          <w:rFonts w:ascii="Times New Roman" w:hAnsi="Times New Roman"/>
          <w:b/>
          <w:color w:val="FF0000"/>
          <w:u w:val="double"/>
        </w:rPr>
        <w:t>s</w:t>
      </w:r>
      <w:r w:rsidRPr="00D24AF9">
        <w:rPr>
          <w:rFonts w:ascii="Times New Roman" w:hAnsi="Times New Roman"/>
          <w:b/>
          <w:color w:val="FF0000"/>
        </w:rPr>
        <w:t xml:space="preserve"> 2021 </w:t>
      </w:r>
      <w:r w:rsidRPr="00520687">
        <w:rPr>
          <w:rFonts w:ascii="Times New Roman" w:hAnsi="Times New Roman"/>
          <w:b/>
          <w:strike/>
          <w:color w:val="FF0000"/>
        </w:rPr>
        <w:t>and</w:t>
      </w:r>
      <w:r w:rsidRPr="00D24AF9">
        <w:rPr>
          <w:rFonts w:ascii="Times New Roman" w:hAnsi="Times New Roman"/>
          <w:b/>
          <w:color w:val="FF0000"/>
        </w:rPr>
        <w:t xml:space="preserve"> </w:t>
      </w:r>
      <w:r w:rsidR="00520687" w:rsidRPr="00520687">
        <w:rPr>
          <w:rFonts w:ascii="Times New Roman" w:hAnsi="Times New Roman"/>
          <w:b/>
          <w:color w:val="FF0000"/>
          <w:u w:val="double"/>
        </w:rPr>
        <w:t>through</w:t>
      </w:r>
      <w:r w:rsidR="00520687">
        <w:rPr>
          <w:rFonts w:ascii="Times New Roman" w:hAnsi="Times New Roman"/>
          <w:b/>
          <w:color w:val="FF0000"/>
          <w:u w:val="double"/>
        </w:rPr>
        <w:t xml:space="preserve"> 2025</w:t>
      </w:r>
      <w:r w:rsidR="00520687">
        <w:rPr>
          <w:rFonts w:ascii="Times New Roman" w:hAnsi="Times New Roman"/>
          <w:b/>
          <w:color w:val="FF0000"/>
        </w:rPr>
        <w:t xml:space="preserve"> </w:t>
      </w:r>
      <w:r w:rsidRPr="00520687">
        <w:rPr>
          <w:rFonts w:ascii="Times New Roman" w:hAnsi="Times New Roman"/>
          <w:b/>
          <w:strike/>
          <w:color w:val="FF0000"/>
        </w:rPr>
        <w:t>2022</w:t>
      </w:r>
      <w:r w:rsidRPr="00D24AF9">
        <w:rPr>
          <w:rFonts w:ascii="Times New Roman" w:hAnsi="Times New Roman"/>
          <w:b/>
          <w:color w:val="FF0000"/>
        </w:rPr>
        <w:t xml:space="preserve"> when that deficit resulted from a temporary delay in the Department of Education</w:t>
      </w:r>
      <w:r w:rsidR="00E94FAE">
        <w:rPr>
          <w:rFonts w:ascii="Times New Roman" w:hAnsi="Times New Roman"/>
          <w:b/>
          <w:color w:val="FF0000"/>
        </w:rPr>
        <w:t xml:space="preserve"> </w:t>
      </w:r>
      <w:r w:rsidR="00E94FAE" w:rsidRPr="00E94FAE">
        <w:rPr>
          <w:rFonts w:ascii="Times New Roman" w:hAnsi="Times New Roman"/>
          <w:b/>
          <w:color w:val="FF0000"/>
          <w:u w:val="double"/>
        </w:rPr>
        <w:t>and Workforce</w:t>
      </w:r>
      <w:r w:rsidRPr="00E94FAE">
        <w:rPr>
          <w:rFonts w:ascii="Times New Roman" w:hAnsi="Times New Roman"/>
          <w:b/>
          <w:color w:val="FF0000"/>
          <w:u w:val="double"/>
        </w:rPr>
        <w:t>’s</w:t>
      </w:r>
      <w:r w:rsidRPr="00D24AF9">
        <w:rPr>
          <w:rFonts w:ascii="Times New Roman" w:hAnsi="Times New Roman"/>
          <w:b/>
          <w:color w:val="FF0000"/>
        </w:rPr>
        <w:t xml:space="preserve"> ability to process claims reimbursements. [Sec. 209.60 of Am. Sub. H.B. No. 169 134</w:t>
      </w:r>
      <w:r w:rsidRPr="00D24AF9">
        <w:rPr>
          <w:rFonts w:ascii="Times New Roman" w:hAnsi="Times New Roman"/>
          <w:b/>
          <w:color w:val="FF0000"/>
          <w:vertAlign w:val="superscript"/>
        </w:rPr>
        <w:t>th</w:t>
      </w:r>
      <w:r w:rsidRPr="00D24AF9">
        <w:rPr>
          <w:rFonts w:ascii="Times New Roman" w:hAnsi="Times New Roman"/>
          <w:b/>
          <w:color w:val="FF0000"/>
        </w:rPr>
        <w:t xml:space="preserve"> G.A.</w:t>
      </w:r>
      <w:r w:rsidR="00FC5C4A">
        <w:rPr>
          <w:rFonts w:ascii="Times New Roman" w:hAnsi="Times New Roman"/>
          <w:b/>
          <w:color w:val="FF0000"/>
        </w:rPr>
        <w:t xml:space="preserve"> </w:t>
      </w:r>
      <w:r w:rsidR="00FC5C4A" w:rsidRPr="00002D6A">
        <w:rPr>
          <w:rFonts w:ascii="Times New Roman" w:hAnsi="Times New Roman"/>
          <w:b/>
          <w:color w:val="FF0000"/>
          <w:u w:val="double"/>
        </w:rPr>
        <w:t>&amp; Sec. 265.470 of H.B. No. 33</w:t>
      </w:r>
      <w:r w:rsidR="00002D6A" w:rsidRPr="00002D6A">
        <w:rPr>
          <w:rFonts w:ascii="Times New Roman" w:hAnsi="Times New Roman"/>
          <w:b/>
          <w:color w:val="FF0000"/>
          <w:u w:val="double"/>
        </w:rPr>
        <w:t xml:space="preserve"> 135</w:t>
      </w:r>
      <w:r w:rsidR="00002D6A" w:rsidRPr="00002D6A">
        <w:rPr>
          <w:rFonts w:ascii="Times New Roman" w:hAnsi="Times New Roman"/>
          <w:b/>
          <w:color w:val="FF0000"/>
          <w:u w:val="double"/>
          <w:vertAlign w:val="superscript"/>
        </w:rPr>
        <w:t>th</w:t>
      </w:r>
      <w:r w:rsidR="00002D6A" w:rsidRPr="00002D6A">
        <w:rPr>
          <w:rFonts w:ascii="Times New Roman" w:hAnsi="Times New Roman"/>
          <w:b/>
          <w:color w:val="FF0000"/>
          <w:u w:val="double"/>
        </w:rPr>
        <w:t xml:space="preserve"> G.A.</w:t>
      </w:r>
      <w:r w:rsidRPr="00D24AF9">
        <w:rPr>
          <w:rFonts w:ascii="Times New Roman" w:hAnsi="Times New Roman"/>
          <w:b/>
          <w:color w:val="FF0000"/>
        </w:rPr>
        <w:t>]</w:t>
      </w:r>
    </w:p>
  </w:footnote>
  <w:footnote w:id="26">
    <w:p w14:paraId="127781D0" w14:textId="4BA73FAB" w:rsidR="008D401C" w:rsidRDefault="008D401C"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GASB 2300.127</w:t>
      </w:r>
      <w:r w:rsidRPr="00BA15F2">
        <w:rPr>
          <w:rFonts w:ascii="Times New Roman" w:hAnsi="Times New Roman"/>
        </w:rPr>
        <w:t xml:space="preserve"> requires certain disclosures regarding the amounts and purposes of transfers in the notes to the financial statements.</w:t>
      </w:r>
    </w:p>
    <w:p w14:paraId="6A42668C" w14:textId="77777777" w:rsidR="008D401C" w:rsidRPr="00BA15F2" w:rsidRDefault="008D401C" w:rsidP="00D729B5">
      <w:pPr>
        <w:pStyle w:val="FootnoteText"/>
        <w:jc w:val="both"/>
        <w:rPr>
          <w:rFonts w:ascii="Times New Roman" w:hAnsi="Times New Roman"/>
        </w:rPr>
      </w:pPr>
    </w:p>
  </w:footnote>
  <w:footnote w:id="27">
    <w:p w14:paraId="663B0A0F" w14:textId="4FE2AC79" w:rsidR="008D401C" w:rsidRDefault="008D401C" w:rsidP="00C3277C">
      <w:pPr>
        <w:pStyle w:val="FootnoteText"/>
        <w:jc w:val="both"/>
      </w:pPr>
      <w:r w:rsidRPr="00E61EF2">
        <w:rPr>
          <w:rStyle w:val="FootnoteReference"/>
          <w:rFonts w:ascii="Times New Roman" w:hAnsi="Times New Roman"/>
        </w:rPr>
        <w:footnoteRef/>
      </w:r>
      <w:r w:rsidRPr="00E61EF2">
        <w:rPr>
          <w:rFonts w:ascii="Times New Roman" w:hAnsi="Times New Roman"/>
        </w:rPr>
        <w:t xml:space="preserve"> An example would be a proprietary fund where the government sells its enterprise assets to a private vendor or another government.</w:t>
      </w:r>
    </w:p>
  </w:footnote>
  <w:footnote w:id="28">
    <w:p w14:paraId="07DB8896" w14:textId="6C08716F" w:rsidR="008D401C" w:rsidRPr="00BA15F2" w:rsidRDefault="008D401C" w:rsidP="009A295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w:t>
      </w:r>
    </w:p>
  </w:footnote>
  <w:footnote w:id="29">
    <w:p w14:paraId="2EEDB3D6" w14:textId="6E106615" w:rsidR="008D401C" w:rsidRPr="00BA15F2" w:rsidRDefault="008D401C" w:rsidP="00D86750">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E61EF2">
        <w:rPr>
          <w:rFonts w:ascii="Times New Roman" w:hAnsi="Times New Roman"/>
        </w:rPr>
        <w:t xml:space="preserve">Forms for the approval of the Tax Commissioner are available at </w:t>
      </w:r>
      <w:hyperlink r:id="rId1" w:history="1">
        <w:r w:rsidRPr="00931BFB">
          <w:rPr>
            <w:rStyle w:val="Hyperlink"/>
            <w:rFonts w:ascii="Times New Roman" w:hAnsi="Times New Roman"/>
          </w:rPr>
          <w:t>https://tax.ohio.gov/wps/portal/gov/tax/government/forms-for-local-officials</w:t>
        </w:r>
      </w:hyperlink>
      <w:r w:rsidRPr="00BA15F2">
        <w:rPr>
          <w:rFonts w:ascii="Times New Roman" w:hAnsi="Times New Roman"/>
        </w:rPr>
        <w:t>.</w:t>
      </w:r>
    </w:p>
  </w:footnote>
  <w:footnote w:id="30">
    <w:p w14:paraId="7018F6C6" w14:textId="159E4C4E" w:rsidR="008D401C" w:rsidRPr="00BA15F2"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5705.13 refers to these accounts as “reserve” accounts.  However, for the GASB </w:t>
      </w:r>
      <w:r>
        <w:rPr>
          <w:rFonts w:ascii="Times New Roman" w:hAnsi="Times New Roman"/>
        </w:rPr>
        <w:t xml:space="preserve">Statement No. </w:t>
      </w:r>
      <w:r w:rsidRPr="00BA15F2">
        <w:rPr>
          <w:rFonts w:ascii="Times New Roman" w:hAnsi="Times New Roman"/>
        </w:rPr>
        <w:t xml:space="preserve">54 financial </w:t>
      </w:r>
      <w:r w:rsidRPr="002B68CC">
        <w:rPr>
          <w:rFonts w:ascii="Times New Roman" w:hAnsi="Times New Roman"/>
        </w:rPr>
        <w:t xml:space="preserve">reporting </w:t>
      </w:r>
      <w:r>
        <w:rPr>
          <w:rFonts w:ascii="Times New Roman" w:hAnsi="Times New Roman"/>
        </w:rPr>
        <w:t xml:space="preserve">that </w:t>
      </w:r>
      <w:r w:rsidRPr="002B68CC">
        <w:rPr>
          <w:rFonts w:ascii="Times New Roman" w:hAnsi="Times New Roman"/>
        </w:rPr>
        <w:t xml:space="preserve">AOS Bulletin 2011-004 describes, the criterion for using the budget stabilization is not specific enough to meet the </w:t>
      </w:r>
      <w:r w:rsidRPr="002B68CC">
        <w:rPr>
          <w:rFonts w:ascii="Times New Roman" w:hAnsi="Times New Roman"/>
          <w:b/>
          <w:i/>
        </w:rPr>
        <w:t>committed</w:t>
      </w:r>
      <w:r w:rsidRPr="002B68CC">
        <w:rPr>
          <w:rFonts w:ascii="Times New Roman" w:hAnsi="Times New Roman"/>
        </w:rPr>
        <w:t xml:space="preserve"> criteria and it does not meet the </w:t>
      </w:r>
      <w:r w:rsidRPr="002B68CC">
        <w:rPr>
          <w:rFonts w:ascii="Times New Roman" w:hAnsi="Times New Roman"/>
          <w:b/>
          <w:i/>
        </w:rPr>
        <w:t>restricted</w:t>
      </w:r>
      <w:r w:rsidRPr="002B68CC">
        <w:rPr>
          <w:rFonts w:ascii="Times New Roman" w:hAnsi="Times New Roman"/>
        </w:rPr>
        <w:t xml:space="preserve"> criteria as the budget stabilization is not mandated by State statute. </w:t>
      </w:r>
      <w:r>
        <w:rPr>
          <w:rFonts w:ascii="Times New Roman" w:hAnsi="Times New Roman"/>
        </w:rPr>
        <w:t xml:space="preserve"> </w:t>
      </w:r>
      <w:r w:rsidRPr="002B68CC">
        <w:rPr>
          <w:rFonts w:ascii="Times New Roman" w:hAnsi="Times New Roman"/>
        </w:rPr>
        <w:t xml:space="preserve">Therefore, a budget stabilization/reserve account should be reported as </w:t>
      </w:r>
      <w:r w:rsidRPr="002B68CC">
        <w:rPr>
          <w:rFonts w:ascii="Times New Roman" w:hAnsi="Times New Roman"/>
          <w:b/>
          <w:i/>
        </w:rPr>
        <w:t>unassigned</w:t>
      </w:r>
      <w:r w:rsidRPr="002B68CC">
        <w:rPr>
          <w:rFonts w:ascii="Times New Roman" w:hAnsi="Times New Roman"/>
        </w:rPr>
        <w:t xml:space="preserve"> in the general fund. While statute</w:t>
      </w:r>
      <w:r w:rsidRPr="00BA15F2">
        <w:rPr>
          <w:rFonts w:ascii="Times New Roman" w:hAnsi="Times New Roman"/>
        </w:rPr>
        <w:t xml:space="preserv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r>
        <w:rPr>
          <w:rFonts w:ascii="Times New Roman" w:hAnsi="Times New Roman"/>
        </w:rPr>
        <w:t xml:space="preserve"> </w:t>
      </w:r>
      <w:r w:rsidRPr="00A65557">
        <w:rPr>
          <w:rFonts w:ascii="Times New Roman" w:hAnsi="Times New Roman"/>
        </w:rPr>
        <w:t>Note: Bulletin 2020-008 simplified the reporting of fund balance classifications in the AOS regulatory cash basis financial statements and footnotes beginning with the December 31, 2020 FYE reporting</w:t>
      </w:r>
      <w:r w:rsidRPr="00492B30">
        <w:rPr>
          <w:rFonts w:ascii="Times New Roman" w:hAnsi="Times New Roman"/>
        </w:rPr>
        <w:t>.</w:t>
      </w:r>
      <w:r w:rsidRPr="00B34A1F">
        <w:rPr>
          <w:rFonts w:ascii="Times New Roman" w:hAnsi="Times New Roman"/>
        </w:rPr>
        <w:t xml:space="preserve">   </w:t>
      </w:r>
    </w:p>
    <w:p w14:paraId="08C00890" w14:textId="77777777" w:rsidR="008D401C" w:rsidRPr="00BA15F2" w:rsidRDefault="008D401C" w:rsidP="00E84D78">
      <w:pPr>
        <w:pStyle w:val="FootnoteText"/>
        <w:jc w:val="both"/>
        <w:rPr>
          <w:rFonts w:ascii="Times New Roman" w:hAnsi="Times New Roman"/>
        </w:rPr>
      </w:pPr>
    </w:p>
  </w:footnote>
  <w:footnote w:id="31">
    <w:p w14:paraId="4A152EE4" w14:textId="2B538507" w:rsidR="008D401C" w:rsidRPr="00BA15F2"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683DFA">
        <w:rPr>
          <w:rFonts w:ascii="Times New Roman" w:hAnsi="Times New Roman"/>
        </w:rPr>
        <w:t xml:space="preserve">the budget </w:t>
      </w:r>
      <w:r>
        <w:rPr>
          <w:rFonts w:ascii="Times New Roman" w:hAnsi="Times New Roman"/>
        </w:rPr>
        <w:t xml:space="preserve">stabilization amount can be the </w:t>
      </w:r>
      <w:r w:rsidRPr="00683DFA">
        <w:rPr>
          <w:rFonts w:ascii="Times New Roman" w:hAnsi="Times New Roman"/>
        </w:rPr>
        <w:t>greater of 5% of the fund’s revenues from the preceding fiscal</w:t>
      </w:r>
      <w:r>
        <w:rPr>
          <w:rFonts w:ascii="Times New Roman" w:hAnsi="Times New Roman"/>
        </w:rPr>
        <w:t xml:space="preserve"> year</w:t>
      </w:r>
      <w:r w:rsidRPr="00BA15F2">
        <w:rPr>
          <w:rFonts w:ascii="Times New Roman" w:hAnsi="Times New Roman"/>
        </w:rPr>
        <w:t xml:space="preserve"> or one-sixth of the expenditures during the preceding fiscal year from the fund in w</w:t>
      </w:r>
      <w:r>
        <w:rPr>
          <w:rFonts w:ascii="Times New Roman" w:hAnsi="Times New Roman"/>
        </w:rPr>
        <w:t xml:space="preserve">hich the account is established, under Ohio Rev. Code § 5705.13(A)(3).  </w:t>
      </w:r>
      <w:r w:rsidRPr="00541758">
        <w:rPr>
          <w:rFonts w:ascii="Times New Roman" w:hAnsi="Times New Roman"/>
        </w:rPr>
        <w:t>This is our AOS opinion; however, statutory language is less than precise, and may be subject to an alternative interpretation if accompanied with a well-reasoned legal opinion.</w:t>
      </w:r>
    </w:p>
    <w:p w14:paraId="29B4AB9C" w14:textId="77777777" w:rsidR="008D401C" w:rsidRPr="00BA15F2" w:rsidRDefault="008D401C" w:rsidP="00E84D78">
      <w:pPr>
        <w:pStyle w:val="FootnoteText"/>
        <w:jc w:val="both"/>
        <w:rPr>
          <w:rFonts w:ascii="Times New Roman" w:hAnsi="Times New Roman"/>
        </w:rPr>
      </w:pPr>
    </w:p>
  </w:footnote>
  <w:footnote w:id="32">
    <w:p w14:paraId="13283DCA" w14:textId="77777777" w:rsidR="008D401C" w:rsidRPr="00BA15F2" w:rsidRDefault="008D401C" w:rsidP="00E61E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w:t>
      </w:r>
      <w:proofErr w:type="gramStart"/>
      <w:r w:rsidRPr="00BA15F2">
        <w:rPr>
          <w:rFonts w:ascii="Times New Roman" w:hAnsi="Times New Roman"/>
        </w:rPr>
        <w:t>are:</w:t>
      </w:r>
      <w:proofErr w:type="gramEnd"/>
      <w:r w:rsidRPr="00BA15F2">
        <w:rPr>
          <w:rFonts w:ascii="Times New Roman" w:hAnsi="Times New Roman"/>
        </w:rPr>
        <w:t xml:space="preserve"> payments under a self-insurance program, individual retrospective ratings plan, group rating plan, group retrospective rating plan, medical only program, deductible plan, or large deductible plan for workers' compensation.</w:t>
      </w:r>
    </w:p>
  </w:footnote>
  <w:footnote w:id="33">
    <w:p w14:paraId="09D7381E" w14:textId="7B8136BD" w:rsidR="008D401C" w:rsidRPr="00BA15F2" w:rsidRDefault="008D401C"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Similar to</w:t>
      </w:r>
      <w:proofErr w:type="gramEnd"/>
      <w:r w:rsidRPr="00BA15F2">
        <w:rPr>
          <w:rFonts w:ascii="Times New Roman" w:hAnsi="Times New Roman"/>
        </w:rPr>
        <w:t xml:space="preserve"> the preceding note</w:t>
      </w:r>
      <w:r w:rsidRPr="00A65557">
        <w:rPr>
          <w:rFonts w:ascii="Times New Roman" w:hAnsi="Times New Roman"/>
        </w:rPr>
        <w:t>, GAAP/OCBOA</w:t>
      </w:r>
      <w:r>
        <w:rPr>
          <w:rFonts w:ascii="Times New Roman" w:hAnsi="Times New Roman"/>
        </w:rPr>
        <w:t xml:space="preserve"> </w:t>
      </w:r>
      <w:r w:rsidRPr="00BA15F2">
        <w:rPr>
          <w:rFonts w:ascii="Times New Roman" w:hAnsi="Times New Roman"/>
        </w:rPr>
        <w:t xml:space="preserve">governments should report these amounts as </w:t>
      </w:r>
      <w:r w:rsidRPr="00BA15F2">
        <w:rPr>
          <w:rFonts w:ascii="Times New Roman" w:hAnsi="Times New Roman"/>
          <w:i/>
        </w:rPr>
        <w:t>committed, assigned, or restricted</w:t>
      </w:r>
      <w:r w:rsidRPr="00A65557">
        <w:rPr>
          <w:rFonts w:ascii="Times New Roman" w:hAnsi="Times New Roman"/>
          <w:i/>
        </w:rPr>
        <w:t xml:space="preserve"> </w:t>
      </w:r>
      <w:r w:rsidRPr="00BA15F2">
        <w:rPr>
          <w:rFonts w:ascii="Times New Roman" w:hAnsi="Times New Roman"/>
        </w:rPr>
        <w:t xml:space="preserve">fund balance as appropriate under the circumstances </w:t>
      </w:r>
      <w:r w:rsidRPr="002B68CC">
        <w:rPr>
          <w:rFonts w:ascii="Times New Roman" w:hAnsi="Times New Roman"/>
        </w:rPr>
        <w:t xml:space="preserve">described in GASB </w:t>
      </w:r>
      <w:r>
        <w:rPr>
          <w:rFonts w:ascii="Times New Roman" w:hAnsi="Times New Roman"/>
        </w:rPr>
        <w:t xml:space="preserve">Statement No. </w:t>
      </w:r>
      <w:r w:rsidRPr="002B68CC">
        <w:rPr>
          <w:rFonts w:ascii="Times New Roman" w:hAnsi="Times New Roman"/>
        </w:rPr>
        <w:t xml:space="preserve">54 in governmental fund statements.  Entity wide statements should report this equity as part of </w:t>
      </w:r>
      <w:r w:rsidRPr="002B68CC">
        <w:rPr>
          <w:rFonts w:ascii="Times New Roman" w:hAnsi="Times New Roman"/>
          <w:i/>
        </w:rPr>
        <w:t>unrestricted</w:t>
      </w:r>
      <w:r w:rsidRPr="002B68CC">
        <w:rPr>
          <w:rFonts w:ascii="Times New Roman" w:hAnsi="Times New Roman"/>
        </w:rPr>
        <w:t xml:space="preserve"> </w:t>
      </w:r>
      <w:r w:rsidRPr="002B68CC">
        <w:rPr>
          <w:rFonts w:ascii="Times New Roman" w:hAnsi="Times New Roman"/>
          <w:i/>
        </w:rPr>
        <w:t>net</w:t>
      </w:r>
      <w:r w:rsidRPr="00BA15F2">
        <w:rPr>
          <w:rFonts w:ascii="Times New Roman" w:hAnsi="Times New Roman"/>
        </w:rPr>
        <w:t xml:space="preserve"> </w:t>
      </w:r>
      <w:proofErr w:type="gramStart"/>
      <w:r w:rsidRPr="00BA15F2">
        <w:rPr>
          <w:rFonts w:ascii="Times New Roman" w:hAnsi="Times New Roman"/>
          <w:i/>
        </w:rPr>
        <w:t>assets</w:t>
      </w:r>
      <w:r w:rsidRPr="00BA15F2">
        <w:rPr>
          <w:rFonts w:ascii="Times New Roman" w:hAnsi="Times New Roman"/>
        </w:rPr>
        <w:t>, because</w:t>
      </w:r>
      <w:proofErr w:type="gramEnd"/>
      <w:r w:rsidRPr="00BA15F2">
        <w:rPr>
          <w:rFonts w:ascii="Times New Roman" w:hAnsi="Times New Roman"/>
        </w:rPr>
        <w:t xml:space="preserve"> the restrictions are not externally imposed.</w:t>
      </w:r>
      <w:r>
        <w:rPr>
          <w:rFonts w:ascii="Times New Roman" w:hAnsi="Times New Roman"/>
        </w:rPr>
        <w:t xml:space="preserve"> </w:t>
      </w:r>
      <w:r w:rsidRPr="00A65557">
        <w:rPr>
          <w:rFonts w:ascii="Times New Roman" w:hAnsi="Times New Roman"/>
        </w:rPr>
        <w:t>Note: Bulletin 2020-008 simplified the reporting of fund balance classifications in the AOS regulatory cash basis financial statements and footnotes beginning with the December 31, 2020 FYE reporting.</w:t>
      </w:r>
      <w:r w:rsidRPr="00B34A1F">
        <w:rPr>
          <w:rFonts w:ascii="Times New Roman" w:hAnsi="Times New Roman"/>
        </w:rPr>
        <w:t xml:space="preserve">   </w:t>
      </w:r>
    </w:p>
    <w:p w14:paraId="20908030" w14:textId="77777777" w:rsidR="008D401C" w:rsidRPr="00BA15F2" w:rsidRDefault="008D401C" w:rsidP="004B525E">
      <w:pPr>
        <w:pStyle w:val="FootnoteText"/>
        <w:rPr>
          <w:rFonts w:ascii="Times New Roman" w:hAnsi="Times New Roman"/>
        </w:rPr>
      </w:pPr>
    </w:p>
  </w:footnote>
  <w:footnote w:id="34">
    <w:p w14:paraId="62926822" w14:textId="77777777" w:rsidR="008D401C" w:rsidRPr="00BA15F2" w:rsidRDefault="008D401C" w:rsidP="009B6A33">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Similar to</w:t>
      </w:r>
      <w:proofErr w:type="gramEnd"/>
      <w:r w:rsidRPr="00BA15F2">
        <w:rPr>
          <w:rFonts w:ascii="Times New Roman" w:hAnsi="Times New Roman"/>
        </w:rPr>
        <w:t xml:space="preserve">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footnote>
  <w:footnote w:id="35">
    <w:p w14:paraId="25B1D11F" w14:textId="4FFC004A" w:rsidR="008D401C" w:rsidRPr="002B68CC"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 xml:space="preserve">Appendix IV-5 of the March </w:t>
      </w:r>
      <w:r w:rsidRPr="00861F49">
        <w:rPr>
          <w:rFonts w:ascii="Times New Roman" w:hAnsi="Times New Roman"/>
        </w:rPr>
        <w:t>2019</w:t>
      </w:r>
      <w:r w:rsidRPr="002B68CC">
        <w:rPr>
          <w:rFonts w:ascii="Times New Roman" w:hAnsi="Times New Roman"/>
        </w:rPr>
        <w:t xml:space="preserve"> </w:t>
      </w:r>
      <w:hyperlink r:id="rId2" w:history="1">
        <w:r w:rsidRPr="00807EB5">
          <w:rPr>
            <w:rStyle w:val="Hyperlink"/>
            <w:rFonts w:ascii="Times New Roman" w:hAnsi="Times New Roman"/>
          </w:rPr>
          <w:t>Ohio Township Handbook</w:t>
        </w:r>
      </w:hyperlink>
      <w:r w:rsidRPr="002B68CC">
        <w:rPr>
          <w:rFonts w:ascii="Times New Roman" w:hAnsi="Times New Roman"/>
        </w:rPr>
        <w:t xml:space="preserve"> lists all </w:t>
      </w:r>
      <w:r w:rsidRPr="002B68CC">
        <w:rPr>
          <w:rFonts w:ascii="Times New Roman" w:hAnsi="Times New Roman"/>
          <w:i/>
        </w:rPr>
        <w:t>Other Financing Sources</w:t>
      </w:r>
      <w:r w:rsidRPr="002B68CC">
        <w:rPr>
          <w:rFonts w:ascii="Times New Roman" w:hAnsi="Times New Roman"/>
        </w:rPr>
        <w:t>.</w:t>
      </w:r>
    </w:p>
  </w:footnote>
  <w:footnote w:id="36">
    <w:p w14:paraId="31B053E6" w14:textId="77777777" w:rsidR="008D401C" w:rsidRPr="002B68CC" w:rsidRDefault="008D401C" w:rsidP="004B525E">
      <w:pPr>
        <w:pStyle w:val="FootnoteText"/>
        <w:jc w:val="both"/>
        <w:rPr>
          <w:rFonts w:ascii="Times New Roman" w:hAnsi="Times New Roman"/>
        </w:rPr>
      </w:pPr>
    </w:p>
    <w:p w14:paraId="548F7CE3" w14:textId="77777777" w:rsidR="008D401C" w:rsidRPr="00BA15F2" w:rsidRDefault="008D401C" w:rsidP="004B525E">
      <w:pPr>
        <w:pStyle w:val="FootnoteText"/>
        <w:jc w:val="both"/>
        <w:rPr>
          <w:rFonts w:ascii="Times New Roman" w:hAnsi="Times New Roman"/>
          <w:b/>
        </w:rPr>
      </w:pPr>
      <w:r w:rsidRPr="002B68CC">
        <w:rPr>
          <w:rStyle w:val="FootnoteReference"/>
          <w:rFonts w:ascii="Times New Roman" w:hAnsi="Times New Roman"/>
        </w:rPr>
        <w:footnoteRef/>
      </w:r>
      <w:r w:rsidRPr="002B68CC">
        <w:rPr>
          <w:rFonts w:ascii="Times New Roman" w:hAnsi="Times New Roman"/>
        </w:rPr>
        <w:t xml:space="preserve"> </w:t>
      </w:r>
      <w:proofErr w:type="gramStart"/>
      <w:r w:rsidRPr="002B68CC">
        <w:rPr>
          <w:rFonts w:ascii="Times New Roman" w:hAnsi="Times New Roman"/>
        </w:rPr>
        <w:t>For the purpose</w:t>
      </w:r>
      <w:r w:rsidRPr="00BA15F2">
        <w:rPr>
          <w:rFonts w:ascii="Times New Roman" w:hAnsi="Times New Roman"/>
        </w:rPr>
        <w:t xml:space="preserve"> of</w:t>
      </w:r>
      <w:proofErr w:type="gramEnd"/>
      <w:r w:rsidRPr="00BA15F2">
        <w:rPr>
          <w:rFonts w:ascii="Times New Roman" w:hAnsi="Times New Roman"/>
        </w:rPr>
        <w:t xml:space="preserve"> setting aside money for the purchase of a capital asset, it may be easier and more convenient to create a separate capital projects fund under the provisions of Ohio Rev. Code </w:t>
      </w:r>
      <w:r>
        <w:rPr>
          <w:rFonts w:ascii="Times New Roman" w:hAnsi="Times New Roman"/>
        </w:rPr>
        <w:t xml:space="preserve">§ </w:t>
      </w:r>
      <w:r w:rsidRPr="00BA15F2">
        <w:rPr>
          <w:rFonts w:ascii="Times New Roman" w:hAnsi="Times New Roman"/>
        </w:rPr>
        <w:t xml:space="preserve">5705.13.  </w:t>
      </w:r>
    </w:p>
  </w:footnote>
  <w:footnote w:id="37">
    <w:p w14:paraId="60CB98D9" w14:textId="77777777"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38">
    <w:p w14:paraId="7DB3AD39" w14:textId="77777777"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14:paraId="71094F3A" w14:textId="77777777" w:rsidR="008D401C" w:rsidRPr="00BA15F2" w:rsidRDefault="008D401C" w:rsidP="00C07C0A">
      <w:pPr>
        <w:pStyle w:val="FootnoteText"/>
        <w:tabs>
          <w:tab w:val="left" w:pos="5551"/>
        </w:tabs>
        <w:jc w:val="both"/>
        <w:rPr>
          <w:rFonts w:ascii="Times New Roman" w:hAnsi="Times New Roman"/>
        </w:rPr>
      </w:pPr>
    </w:p>
  </w:footnote>
  <w:footnote w:id="39">
    <w:p w14:paraId="0D315717" w14:textId="4A036793" w:rsidR="008D401C"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Unless the grant regulations prohibit debt payments</w:t>
      </w:r>
      <w:r w:rsidRPr="002B68CC">
        <w:rPr>
          <w:rFonts w:ascii="Times New Roman" w:hAnsi="Times New Roman"/>
        </w:rPr>
        <w:t xml:space="preserve">.  For example, </w:t>
      </w:r>
      <w:r w:rsidRPr="00686545">
        <w:rPr>
          <w:rFonts w:ascii="Times New Roman" w:hAnsi="Times New Roman"/>
        </w:rPr>
        <w:t>2 C.F.R. 200.449(a)</w:t>
      </w:r>
      <w:r w:rsidRPr="002B68CC">
        <w:rPr>
          <w:rFonts w:ascii="Times New Roman" w:hAnsi="Times New Roman"/>
        </w:rPr>
        <w:t xml:space="preserve"> would generally permit using Federal grants to pay debt related to assets used in Federal programs</w:t>
      </w:r>
      <w:r>
        <w:rPr>
          <w:rFonts w:ascii="Times New Roman" w:hAnsi="Times New Roman"/>
        </w:rPr>
        <w:t>.</w:t>
      </w:r>
    </w:p>
    <w:p w14:paraId="7FA957B4" w14:textId="77777777" w:rsidR="008D401C" w:rsidRPr="00E31619" w:rsidRDefault="008D401C" w:rsidP="001763AE">
      <w:pPr>
        <w:pStyle w:val="FootnoteText"/>
        <w:jc w:val="both"/>
        <w:rPr>
          <w:rFonts w:ascii="Times New Roman" w:hAnsi="Times New Roman"/>
        </w:rPr>
      </w:pPr>
    </w:p>
  </w:footnote>
  <w:footnote w:id="40">
    <w:p w14:paraId="2AB0DE6F" w14:textId="11EA5E9C" w:rsidR="008D401C" w:rsidRPr="0027421C" w:rsidRDefault="008D401C" w:rsidP="001763AE">
      <w:pPr>
        <w:pStyle w:val="FootnoteText"/>
        <w:jc w:val="both"/>
      </w:pPr>
      <w:r w:rsidRPr="0027421C">
        <w:rPr>
          <w:rStyle w:val="FootnoteReference"/>
          <w:rFonts w:ascii="Times New Roman" w:hAnsi="Times New Roman"/>
        </w:rPr>
        <w:footnoteRef/>
      </w:r>
      <w:r w:rsidRPr="0027421C">
        <w:rPr>
          <w:rFonts w:ascii="Times New Roman" w:hAnsi="Times New Roman"/>
        </w:rPr>
        <w:t xml:space="preserve"> A </w:t>
      </w:r>
      <w:r w:rsidRPr="0027421C">
        <w:rPr>
          <w:rFonts w:ascii="Times New Roman" w:hAnsi="Times New Roman"/>
          <w:b/>
          <w:i/>
        </w:rPr>
        <w:t>qualifying partnership</w:t>
      </w:r>
      <w:r w:rsidRPr="0027421C">
        <w:rPr>
          <w:rFonts w:ascii="Times New Roman" w:hAnsi="Times New Roman"/>
        </w:rPr>
        <w:t xml:space="preserve"> is a group of city, exempted village, or local school districts which meet the following criteria: (1) the districts are part of a career-technical education compact, the districts have entered into an agreement for joint or cooperative establishment and operation of a STEM education</w:t>
      </w:r>
      <w:r>
        <w:rPr>
          <w:rFonts w:ascii="Times New Roman" w:hAnsi="Times New Roman"/>
        </w:rPr>
        <w:t xml:space="preserve"> program under Ohio Rev. Code § </w:t>
      </w:r>
      <w:r w:rsidRPr="0027421C">
        <w:rPr>
          <w:rFonts w:ascii="Times New Roman" w:hAnsi="Times New Roman"/>
        </w:rPr>
        <w:t>3313.842, and (3) the aggregate territory of the districts is located in two adjacent counties, each having a population greater than 40,000 but less than 50,000, and at least one of which borders another state. [Ohio Rev. Code § 3318.71]</w:t>
      </w:r>
    </w:p>
  </w:footnote>
  <w:footnote w:id="41">
    <w:p w14:paraId="38E6B9F0" w14:textId="42FC2033" w:rsidR="008D401C" w:rsidRPr="00BA15F2" w:rsidRDefault="008D401C" w:rsidP="00B7709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w:t>
      </w:r>
      <w:r w:rsidRPr="002B68CC">
        <w:rPr>
          <w:rFonts w:ascii="Times New Roman" w:hAnsi="Times New Roman"/>
        </w:rPr>
        <w:t xml:space="preserve">and 1996 Op. </w:t>
      </w:r>
      <w:proofErr w:type="spellStart"/>
      <w:r w:rsidRPr="002B68CC">
        <w:rPr>
          <w:rFonts w:ascii="Times New Roman" w:hAnsi="Times New Roman"/>
        </w:rPr>
        <w:t>Att</w:t>
      </w:r>
      <w:r>
        <w:rPr>
          <w:rFonts w:ascii="Times New Roman" w:hAnsi="Times New Roman"/>
        </w:rPr>
        <w:t>’</w:t>
      </w:r>
      <w:r w:rsidRPr="002B68CC">
        <w:rPr>
          <w:rFonts w:ascii="Times New Roman" w:hAnsi="Times New Roman"/>
        </w:rPr>
        <w:t>y</w:t>
      </w:r>
      <w:proofErr w:type="spellEnd"/>
      <w:r>
        <w:rPr>
          <w:rFonts w:ascii="Times New Roman" w:hAnsi="Times New Roman"/>
        </w:rPr>
        <w:t>.</w:t>
      </w:r>
      <w:r w:rsidRPr="002B68CC">
        <w:rPr>
          <w:rFonts w:ascii="Times New Roman" w:hAnsi="Times New Roman"/>
        </w:rPr>
        <w:t xml:space="preserve"> Gen. No. 96-048 provide specific authority for townships to issue Chapter 133 securities for the purposes this</w:t>
      </w:r>
      <w:r w:rsidRPr="00BA15F2">
        <w:rPr>
          <w:rFonts w:ascii="Times New Roman" w:hAnsi="Times New Roman"/>
        </w:rPr>
        <w:t xml:space="preserve"> paragraph describes.</w:t>
      </w:r>
    </w:p>
  </w:footnote>
  <w:footnote w:id="42">
    <w:p w14:paraId="067808F4" w14:textId="63CC686E" w:rsidR="008D401C" w:rsidRDefault="008D401C" w:rsidP="00C07C0A">
      <w:pPr>
        <w:pStyle w:val="FootnoteText"/>
        <w:jc w:val="both"/>
        <w:rPr>
          <w:rFonts w:ascii="Times New Roman" w:hAnsi="Times New Roman"/>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w:t>
      </w:r>
      <w:r>
        <w:rPr>
          <w:rFonts w:ascii="Times New Roman" w:hAnsi="Times New Roman"/>
        </w:rPr>
        <w:t>ch the principal was issued.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133.16] Do not confuse this with </w:t>
      </w:r>
      <w:r w:rsidRPr="00BA15F2">
        <w:rPr>
          <w:rFonts w:ascii="Times New Roman" w:hAnsi="Times New Roman"/>
          <w:i/>
        </w:rPr>
        <w:t xml:space="preserve">capitalized interest discussed in GASB </w:t>
      </w:r>
      <w:r>
        <w:rPr>
          <w:rFonts w:ascii="Times New Roman" w:hAnsi="Times New Roman"/>
          <w:i/>
        </w:rPr>
        <w:t xml:space="preserve">Statement No. </w:t>
      </w:r>
      <w:r w:rsidRPr="00BA15F2">
        <w:rPr>
          <w:rFonts w:ascii="Times New Roman" w:hAnsi="Times New Roman"/>
          <w:i/>
        </w:rPr>
        <w:t xml:space="preserve">34, </w:t>
      </w:r>
      <w:r w:rsidRPr="00E61EF2">
        <w:rPr>
          <w:rFonts w:ascii="Times New Roman" w:hAnsi="Times New Roman"/>
          <w:i/>
        </w:rPr>
        <w:t>37, 62 (¶10)</w:t>
      </w:r>
      <w:r>
        <w:rPr>
          <w:rFonts w:ascii="Times New Roman" w:hAnsi="Times New Roman"/>
          <w:i/>
        </w:rPr>
        <w:t xml:space="preserve">, </w:t>
      </w:r>
      <w:r w:rsidRPr="0041451C">
        <w:rPr>
          <w:rFonts w:ascii="Times New Roman" w:hAnsi="Times New Roman"/>
          <w:i/>
        </w:rPr>
        <w:t>89</w:t>
      </w:r>
      <w:r w:rsidRPr="00E61EF2">
        <w:rPr>
          <w:rFonts w:ascii="Times New Roman" w:hAnsi="Times New Roman"/>
          <w:i/>
        </w:rPr>
        <w:t xml:space="preserve"> etc</w:t>
      </w:r>
      <w:r w:rsidRPr="00BA15F2">
        <w:rPr>
          <w:rFonts w:ascii="Times New Roman" w:hAnsi="Times New Roman"/>
          <w:i/>
        </w:rPr>
        <w:t>.</w:t>
      </w:r>
    </w:p>
    <w:p w14:paraId="45FC272C" w14:textId="77777777" w:rsidR="008D401C" w:rsidRPr="00BA15F2" w:rsidRDefault="008D401C" w:rsidP="00C07C0A">
      <w:pPr>
        <w:pStyle w:val="FootnoteText"/>
        <w:jc w:val="both"/>
        <w:rPr>
          <w:rFonts w:ascii="Times New Roman" w:hAnsi="Times New Roman"/>
          <w:b/>
          <w:i/>
        </w:rPr>
      </w:pPr>
    </w:p>
  </w:footnote>
  <w:footnote w:id="43">
    <w:p w14:paraId="7577951A" w14:textId="77777777" w:rsidR="008D401C" w:rsidRPr="00BA15F2" w:rsidRDefault="008D401C" w:rsidP="009B37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5531.10(C) </w:t>
      </w:r>
      <w:r>
        <w:rPr>
          <w:rFonts w:ascii="Times New Roman" w:hAnsi="Times New Roman"/>
        </w:rPr>
        <w:t xml:space="preserve">does </w:t>
      </w:r>
      <w:r w:rsidRPr="00BA15F2">
        <w:rPr>
          <w:rFonts w:ascii="Times New Roman" w:hAnsi="Times New Roman"/>
        </w:rPr>
        <w:t>not</w:t>
      </w:r>
      <w:r>
        <w:rPr>
          <w:rFonts w:ascii="Times New Roman" w:hAnsi="Times New Roman"/>
        </w:rPr>
        <w:t xml:space="preserve"> </w:t>
      </w:r>
      <w:r w:rsidRPr="00BA15F2">
        <w:rPr>
          <w:rFonts w:ascii="Times New Roman" w:hAnsi="Times New Roman"/>
        </w:rPr>
        <w:t>require</w:t>
      </w:r>
      <w:r>
        <w:rPr>
          <w:rFonts w:ascii="Times New Roman" w:hAnsi="Times New Roman"/>
        </w:rPr>
        <w:t xml:space="preserve"> establishing</w:t>
      </w:r>
      <w:r w:rsidRPr="00BA15F2">
        <w:rPr>
          <w:rFonts w:ascii="Times New Roman" w:hAnsi="Times New Roman"/>
        </w:rPr>
        <w:t xml:space="preserve"> a Debt Service Fund.  Rather, this section describes statutory exceptions to the general rule that monies not otherwise restricted could be used to pay debt where the purposes of both were 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44">
    <w:p w14:paraId="553D9590" w14:textId="3C8EE311" w:rsidR="008D401C" w:rsidRPr="005C27D0" w:rsidRDefault="008D401C" w:rsidP="005026DF">
      <w:pPr>
        <w:pStyle w:val="FootnoteText"/>
        <w:jc w:val="both"/>
        <w:rPr>
          <w:rFonts w:ascii="Times New Roman" w:hAnsi="Times New Roman"/>
        </w:rPr>
      </w:pPr>
      <w:r w:rsidRPr="00885DED">
        <w:rPr>
          <w:rStyle w:val="FootnoteReference"/>
          <w:rFonts w:ascii="Times New Roman" w:hAnsi="Times New Roman"/>
        </w:rPr>
        <w:footnoteRef/>
      </w:r>
      <w:r w:rsidRPr="00885DED">
        <w:rPr>
          <w:rFonts w:ascii="Times New Roman" w:hAnsi="Times New Roman"/>
        </w:rPr>
        <w:t xml:space="preserve"> </w:t>
      </w:r>
      <w:r w:rsidRPr="005C27D0">
        <w:rPr>
          <w:rFonts w:ascii="Times New Roman" w:hAnsi="Times New Roman"/>
        </w:rPr>
        <w:t xml:space="preserve">Auditors may consult with CFAE if they encounter complex arrangements associated with the offerings. Such complexities may include interest rate swaps. For Ohio governments, interest-rate swaps normally refer to debt issued at a variable interest rate, which the government (issuer) converts to a fixed interest rate.  </w:t>
      </w:r>
    </w:p>
    <w:p w14:paraId="369F906D" w14:textId="77777777" w:rsidR="008D401C" w:rsidRPr="005C27D0" w:rsidRDefault="008D401C" w:rsidP="00803FD3">
      <w:pPr>
        <w:pStyle w:val="FootnoteText"/>
        <w:numPr>
          <w:ilvl w:val="0"/>
          <w:numId w:val="114"/>
        </w:numPr>
        <w:jc w:val="both"/>
        <w:rPr>
          <w:rFonts w:ascii="Times New Roman" w:hAnsi="Times New Roman"/>
        </w:rPr>
      </w:pPr>
      <w:r w:rsidRPr="005C27D0">
        <w:rPr>
          <w:rFonts w:ascii="Times New Roman" w:hAnsi="Times New Roman"/>
        </w:rPr>
        <w:t xml:space="preserve">Swaptions describe an option to swap variable for fixed-rate debt if the strike rate meets the forward rate. </w:t>
      </w:r>
    </w:p>
    <w:p w14:paraId="22747AA5" w14:textId="77777777" w:rsidR="008D401C" w:rsidRPr="005C27D0" w:rsidRDefault="008D401C" w:rsidP="00803FD3">
      <w:pPr>
        <w:pStyle w:val="FootnoteText"/>
        <w:numPr>
          <w:ilvl w:val="0"/>
          <w:numId w:val="114"/>
        </w:numPr>
        <w:jc w:val="both"/>
        <w:rPr>
          <w:rFonts w:ascii="Times New Roman" w:hAnsi="Times New Roman"/>
        </w:rPr>
      </w:pPr>
      <w:r w:rsidRPr="005C27D0">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136A8003" w14:textId="1D75F636" w:rsidR="008D401C" w:rsidRPr="00160E69" w:rsidRDefault="008D401C" w:rsidP="005026DF">
      <w:pPr>
        <w:pStyle w:val="FootnoteText"/>
        <w:jc w:val="both"/>
        <w:rPr>
          <w:rFonts w:ascii="Times New Roman" w:hAnsi="Times New Roman"/>
        </w:rPr>
      </w:pPr>
      <w:r w:rsidRPr="005C27D0">
        <w:rPr>
          <w:rFonts w:ascii="Times New Roman" w:hAnsi="Times New Roman"/>
        </w:rPr>
        <w:t>Swaps and swaptions are derivatives per GASB Statement No. 53</w:t>
      </w:r>
      <w:r>
        <w:rPr>
          <w:rFonts w:ascii="Times New Roman" w:hAnsi="Times New Roman"/>
        </w:rPr>
        <w:t xml:space="preserve"> </w:t>
      </w:r>
      <w:r w:rsidRPr="0041451C">
        <w:rPr>
          <w:rFonts w:ascii="Times New Roman" w:hAnsi="Times New Roman"/>
        </w:rPr>
        <w:t>(GASB Cod. D40.103-.109)</w:t>
      </w:r>
      <w:r w:rsidRPr="005C27D0">
        <w:rPr>
          <w:rFonts w:ascii="Times New Roman" w:hAnsi="Times New Roman"/>
        </w:rPr>
        <w:t>, but they do meet the Ohio Rev. Code 135 derivative definition; therefore Ohio Rev. Code 135 does not prohibit them</w:t>
      </w:r>
      <w:r w:rsidRPr="00160E69">
        <w:rPr>
          <w:rFonts w:ascii="Times New Roman" w:hAnsi="Times New Roman"/>
        </w:rPr>
        <w:t xml:space="preserve">.  </w:t>
      </w:r>
    </w:p>
  </w:footnote>
  <w:footnote w:id="45">
    <w:p w14:paraId="07A009A6" w14:textId="21A91C70"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21F0549F">
        <w:rPr>
          <w:rFonts w:ascii="Times New Roman" w:hAnsi="Times New Roman"/>
          <w:i/>
          <w:iCs/>
        </w:rPr>
        <w:t xml:space="preserve">long-term </w:t>
      </w:r>
      <w:r w:rsidRPr="00BA15F2">
        <w:rPr>
          <w:rFonts w:ascii="Times New Roman" w:hAnsi="Times New Roman"/>
        </w:rPr>
        <w:t xml:space="preserve">and </w:t>
      </w:r>
      <w:r w:rsidRPr="21F0549F">
        <w:rPr>
          <w:rFonts w:ascii="Times New Roman" w:hAnsi="Times New Roman"/>
          <w:i/>
          <w:iCs/>
        </w:rPr>
        <w:t>short-term</w:t>
      </w:r>
      <w:r w:rsidRPr="00BA15F2">
        <w:rPr>
          <w:rFonts w:ascii="Times New Roman" w:hAnsi="Times New Roman"/>
        </w:rPr>
        <w:t xml:space="preserve"> above refer to the legal requirements, not the classification of this debt under GAAP.  Auditors should refer </w:t>
      </w:r>
      <w:r>
        <w:rPr>
          <w:rFonts w:ascii="Times New Roman" w:hAnsi="Times New Roman"/>
        </w:rPr>
        <w:t>to GASB Cod.</w:t>
      </w:r>
      <w:r w:rsidRPr="002B68CC">
        <w:rPr>
          <w:rFonts w:ascii="Times New Roman" w:hAnsi="Times New Roman"/>
        </w:rPr>
        <w:t xml:space="preserve"> B50 and GFOA</w:t>
      </w:r>
      <w:r>
        <w:rPr>
          <w:rFonts w:ascii="Times New Roman" w:hAnsi="Times New Roman"/>
        </w:rPr>
        <w:t>’s</w:t>
      </w:r>
      <w:r w:rsidRPr="002B68CC">
        <w:rPr>
          <w:rFonts w:ascii="Times New Roman" w:hAnsi="Times New Roman"/>
        </w:rPr>
        <w:t xml:space="preserve"> Annual </w:t>
      </w:r>
      <w:r w:rsidRPr="00516EE4">
        <w:rPr>
          <w:rFonts w:ascii="Times New Roman" w:hAnsi="Times New Roman"/>
        </w:rPr>
        <w:t>Comprehensive Financial Report (ACFR) checkl</w:t>
      </w:r>
      <w:r w:rsidRPr="002B68CC">
        <w:rPr>
          <w:rFonts w:ascii="Times New Roman" w:hAnsi="Times New Roman"/>
        </w:rPr>
        <w:t>ist for guidance on GAAP debt cl</w:t>
      </w:r>
      <w:r w:rsidRPr="00BA15F2">
        <w:rPr>
          <w:rFonts w:ascii="Times New Roman" w:hAnsi="Times New Roman"/>
        </w:rPr>
        <w:t xml:space="preserve">assifications.   </w:t>
      </w:r>
    </w:p>
  </w:footnote>
  <w:footnote w:id="46">
    <w:p w14:paraId="219EDAE1" w14:textId="77777777" w:rsidR="008D401C" w:rsidRPr="00541758" w:rsidRDefault="008D401C" w:rsidP="00686760">
      <w:pPr>
        <w:pStyle w:val="FootnoteText"/>
        <w:jc w:val="both"/>
      </w:pPr>
      <w:r w:rsidRPr="007654C6">
        <w:rPr>
          <w:rStyle w:val="FootnoteReference"/>
          <w:rFonts w:ascii="Times New Roman" w:hAnsi="Times New Roman"/>
        </w:rPr>
        <w:footnoteRef/>
      </w:r>
      <w:r w:rsidRPr="007654C6">
        <w:rPr>
          <w:rFonts w:ascii="Times New Roman" w:hAnsi="Times New Roman"/>
        </w:rPr>
        <w:t xml:space="preserve"> </w:t>
      </w:r>
      <w:r>
        <w:rPr>
          <w:rFonts w:ascii="Times New Roman" w:hAnsi="Times New Roman"/>
        </w:rPr>
        <w:t xml:space="preserve">A </w:t>
      </w:r>
      <w:r w:rsidRPr="00E4229C">
        <w:rPr>
          <w:rFonts w:ascii="Times New Roman" w:hAnsi="Times New Roman"/>
          <w:i/>
        </w:rPr>
        <w:t>Lakeshore improvement project</w:t>
      </w:r>
      <w:r w:rsidRPr="00686545">
        <w:rPr>
          <w:rFonts w:ascii="Times New Roman" w:hAnsi="Times New Roman"/>
        </w:rPr>
        <w:t xml:space="preserve"> includes constructing</w:t>
      </w:r>
      <w:r>
        <w:rPr>
          <w:rFonts w:ascii="Times New Roman" w:hAnsi="Times New Roman"/>
        </w:rPr>
        <w:t xml:space="preserve"> </w:t>
      </w:r>
      <w:r w:rsidRPr="00541758">
        <w:rPr>
          <w:rFonts w:ascii="Times New Roman" w:hAnsi="Times New Roman"/>
        </w:rPr>
        <w:t>("Construction" includes acquisition, alteration, construction, creation, development</w:t>
      </w:r>
      <w:r w:rsidRPr="00541758">
        <w:t xml:space="preserve"> </w:t>
      </w:r>
      <w:r w:rsidRPr="00541758">
        <w:rPr>
          <w:rFonts w:ascii="Times New Roman" w:hAnsi="Times New Roman"/>
        </w:rPr>
        <w:t>enlargement, equipment, improvement, installation, reconstruction, remodeling, renovation, or any combination thereof)</w:t>
      </w:r>
      <w:r>
        <w:rPr>
          <w:rFonts w:ascii="Times New Roman" w:hAnsi="Times New Roman"/>
        </w:rPr>
        <w:t xml:space="preserve"> </w:t>
      </w:r>
      <w:r w:rsidRPr="00686545">
        <w:rPr>
          <w:rFonts w:ascii="Times New Roman" w:hAnsi="Times New Roman"/>
        </w:rPr>
        <w:t>a port authority facility within one mile of the Lake Erie shoreline in a County whose territory includes a part of the Lake Erie shoreline at least fifty percent of the linear length of the county’s border with other countie</w:t>
      </w:r>
      <w:r>
        <w:rPr>
          <w:rFonts w:ascii="Times New Roman" w:hAnsi="Times New Roman"/>
        </w:rPr>
        <w:t>s.  [</w:t>
      </w:r>
      <w:r w:rsidRPr="00686545">
        <w:rPr>
          <w:rFonts w:ascii="Times New Roman" w:hAnsi="Times New Roman"/>
        </w:rPr>
        <w:t xml:space="preserve">Ohio Rev. Code </w:t>
      </w:r>
      <w:r>
        <w:rPr>
          <w:rFonts w:ascii="Times New Roman" w:hAnsi="Times New Roman"/>
        </w:rPr>
        <w:t xml:space="preserve">§ 4582.56(A)] </w:t>
      </w:r>
    </w:p>
  </w:footnote>
  <w:footnote w:id="47">
    <w:p w14:paraId="663FBEB4" w14:textId="77777777" w:rsidR="008D401C" w:rsidRPr="00FA120E" w:rsidRDefault="008D401C" w:rsidP="00D23618">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Issuance date isn’t always the sale date. If the “Obligation’s Closing Date” is the actual date of the issuance, this should be recorded as the issuance date.</w:t>
      </w:r>
    </w:p>
  </w:footnote>
  <w:footnote w:id="48">
    <w:p w14:paraId="45919D3F" w14:textId="69C2B04E" w:rsidR="008D401C" w:rsidRPr="00862D50" w:rsidRDefault="008D401C" w:rsidP="00EE7759">
      <w:pPr>
        <w:pStyle w:val="FootnoteText"/>
        <w:jc w:val="both"/>
      </w:pPr>
      <w:r w:rsidRPr="003D5179">
        <w:rPr>
          <w:rStyle w:val="FootnoteReference"/>
          <w:rFonts w:ascii="Times New Roman" w:hAnsi="Times New Roman"/>
        </w:rPr>
        <w:footnoteRef/>
      </w:r>
      <w:r w:rsidRPr="003D5179">
        <w:rPr>
          <w:rFonts w:ascii="Times New Roman" w:hAnsi="Times New Roman"/>
        </w:rPr>
        <w:t xml:space="preserve"> </w:t>
      </w:r>
      <w:r w:rsidRPr="00D24AF9">
        <w:rPr>
          <w:rFonts w:ascii="Times New Roman" w:hAnsi="Times New Roman"/>
        </w:rPr>
        <w:t xml:space="preserve">Ohio Admin. Code 117-10-01(B) requires county and independent agricultural societies to record and report all financial transactions in accordance with Appendix A of the Auditor of State manual, “Uniform System of Accounting for Agricultural Societies.”  This Manual is available at </w:t>
      </w:r>
      <w:hyperlink r:id="rId3" w:history="1">
        <w:r w:rsidRPr="00D24AF9">
          <w:rPr>
            <w:rStyle w:val="Hyperlink"/>
            <w:rFonts w:ascii="Times New Roman" w:hAnsi="Times New Roman"/>
          </w:rPr>
          <w:t>www.ohioauditor.gov</w:t>
        </w:r>
      </w:hyperlink>
      <w:r w:rsidRPr="00D24AF9">
        <w:rPr>
          <w:rFonts w:ascii="Times New Roman" w:hAnsi="Times New Roman"/>
        </w:rPr>
        <w:t xml:space="preserve">, under </w:t>
      </w:r>
      <w:r w:rsidRPr="00D24AF9">
        <w:rPr>
          <w:rFonts w:ascii="Times New Roman" w:hAnsi="Times New Roman"/>
          <w:i/>
        </w:rPr>
        <w:t>Resources/Publications</w:t>
      </w:r>
      <w:r w:rsidRPr="00D24AF9">
        <w:rPr>
          <w:rFonts w:ascii="Times New Roman" w:hAnsi="Times New Roman"/>
        </w:rPr>
        <w:t xml:space="preserve">. </w:t>
      </w:r>
    </w:p>
    <w:p w14:paraId="7E4A40D7" w14:textId="77777777" w:rsidR="008D401C" w:rsidRPr="00862D50" w:rsidRDefault="008D401C" w:rsidP="00EE7759">
      <w:pPr>
        <w:pStyle w:val="FootnoteText"/>
        <w:jc w:val="both"/>
      </w:pPr>
    </w:p>
  </w:footnote>
  <w:footnote w:id="49">
    <w:p w14:paraId="11970BCB" w14:textId="35D38420" w:rsidR="008D401C" w:rsidRDefault="008D401C" w:rsidP="00B42C4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r w:rsidRPr="00686545">
        <w:rPr>
          <w:rFonts w:ascii="Times New Roman" w:hAnsi="Times New Roman"/>
        </w:rPr>
        <w:t>GAAP mandated public office” files special purpose framework (OCBOA</w:t>
      </w:r>
      <w:r w:rsidRPr="00541758">
        <w:rPr>
          <w:rFonts w:ascii="Times New Roman" w:hAnsi="Times New Roman"/>
        </w:rPr>
        <w:t xml:space="preserve">) </w:t>
      </w:r>
      <w:r w:rsidRPr="0097447B">
        <w:rPr>
          <w:rFonts w:ascii="Times New Roman" w:hAnsi="Times New Roman"/>
        </w:rPr>
        <w:t xml:space="preserve">- cash, modified </w:t>
      </w:r>
      <w:proofErr w:type="gramStart"/>
      <w:r w:rsidRPr="0097447B">
        <w:rPr>
          <w:rFonts w:ascii="Times New Roman" w:hAnsi="Times New Roman"/>
        </w:rPr>
        <w:t>cash</w:t>
      </w:r>
      <w:proofErr w:type="gramEnd"/>
      <w:r w:rsidRPr="00BA15F2">
        <w:rPr>
          <w:rFonts w:ascii="Times New Roman" w:hAnsi="Times New Roman"/>
        </w:rPr>
        <w:t xml:space="preserve"> or </w:t>
      </w:r>
      <w:r w:rsidRPr="000911A5">
        <w:rPr>
          <w:rFonts w:ascii="Times New Roman" w:hAnsi="Times New Roman"/>
        </w:rPr>
        <w:t>regulatory cash 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w:t>
      </w:r>
      <w:r w:rsidRPr="0068556D">
        <w:rPr>
          <w:rFonts w:ascii="Times New Roman" w:hAnsi="Times New Roman"/>
        </w:rPr>
        <w:t>When citing, follow the appropriate example from the standardized comments fo</w:t>
      </w:r>
      <w:r w:rsidRPr="007E3A3A">
        <w:rPr>
          <w:rFonts w:ascii="Times New Roman" w:hAnsi="Times New Roman"/>
        </w:rPr>
        <w:t>und on the AOS Intranet.</w:t>
      </w:r>
    </w:p>
    <w:p w14:paraId="61A82BA2" w14:textId="77777777" w:rsidR="008D401C" w:rsidRPr="00BA15F2" w:rsidRDefault="008D401C" w:rsidP="00B42C4A">
      <w:pPr>
        <w:pStyle w:val="FootnoteText"/>
        <w:jc w:val="both"/>
        <w:rPr>
          <w:rFonts w:ascii="Times New Roman" w:hAnsi="Times New Roman"/>
        </w:rPr>
      </w:pPr>
    </w:p>
  </w:footnote>
  <w:footnote w:id="50">
    <w:p w14:paraId="7AA5C3A3" w14:textId="12F7C5AA" w:rsidR="008D401C" w:rsidRDefault="008D401C" w:rsidP="0064236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1F4876">
        <w:rPr>
          <w:rFonts w:ascii="Times New Roman" w:hAnsi="Times New Roman"/>
        </w:rPr>
        <w:t>Failing to file an annual report could be a symptom of an inadequate accounting system, inadequate training of personnel in understanding the accounting and reporting process, unposted or unreconciled records or other significant issues affecting the control environment, or which may even pose fraud risks.  It may also result in the entity being declared “</w:t>
      </w:r>
      <w:proofErr w:type="spellStart"/>
      <w:r w:rsidRPr="001F4876">
        <w:rPr>
          <w:rFonts w:ascii="Times New Roman" w:hAnsi="Times New Roman"/>
        </w:rPr>
        <w:t>unauditable</w:t>
      </w:r>
      <w:proofErr w:type="spellEnd"/>
      <w:r w:rsidRPr="001F4876">
        <w:rPr>
          <w:rFonts w:ascii="Times New Roman" w:hAnsi="Times New Roman"/>
        </w:rPr>
        <w:t>” by the Auditor of State.  This also applies for OCBOA cash, OCBOA modified cash and regulatory cash basis financial statements.</w:t>
      </w:r>
    </w:p>
    <w:p w14:paraId="4666D337" w14:textId="77777777" w:rsidR="008D401C" w:rsidRPr="001F4876" w:rsidRDefault="008D401C" w:rsidP="00642366">
      <w:pPr>
        <w:pStyle w:val="FootnoteText"/>
        <w:jc w:val="both"/>
        <w:rPr>
          <w:rFonts w:ascii="Times New Roman" w:hAnsi="Times New Roman"/>
        </w:rPr>
      </w:pPr>
    </w:p>
  </w:footnote>
  <w:footnote w:id="51">
    <w:p w14:paraId="444F43BE" w14:textId="77777777" w:rsidR="008D401C" w:rsidRPr="001F4876" w:rsidRDefault="008D401C" w:rsidP="00642366">
      <w:pPr>
        <w:pStyle w:val="CommentText"/>
        <w:jc w:val="both"/>
        <w:rPr>
          <w:rFonts w:ascii="Times New Roman" w:hAnsi="Times New Roman"/>
        </w:rPr>
      </w:pPr>
      <w:r w:rsidRPr="001F4876">
        <w:rPr>
          <w:rStyle w:val="FootnoteReference"/>
          <w:rFonts w:ascii="Times New Roman" w:hAnsi="Times New Roman"/>
        </w:rPr>
        <w:footnoteRef/>
      </w:r>
      <w:r w:rsidRPr="001F4876">
        <w:rPr>
          <w:rStyle w:val="FootnoteReference"/>
          <w:rFonts w:ascii="Times New Roman" w:hAnsi="Times New Roman"/>
        </w:rPr>
        <w:t xml:space="preserve"> </w:t>
      </w:r>
      <w:r w:rsidRPr="001F4876">
        <w:rPr>
          <w:rFonts w:ascii="Times New Roman" w:hAnsi="Times New Roman"/>
        </w:rPr>
        <w:t>Cash basis includes special purpose framework (OCBOA)-cash, OCBOA modified cash and regulatory cash basis.</w:t>
      </w:r>
    </w:p>
    <w:p w14:paraId="2FE6AFDC" w14:textId="77777777" w:rsidR="008D401C" w:rsidRPr="001F4876" w:rsidRDefault="008D401C" w:rsidP="00642366">
      <w:pPr>
        <w:pStyle w:val="FootnoteText"/>
        <w:jc w:val="both"/>
        <w:rPr>
          <w:rFonts w:ascii="Times New Roman" w:hAnsi="Times New Roman"/>
        </w:rPr>
      </w:pPr>
    </w:p>
  </w:footnote>
  <w:footnote w:id="52">
    <w:p w14:paraId="3FF54A9C" w14:textId="14460CB8" w:rsidR="008D401C" w:rsidRPr="001F4876" w:rsidRDefault="008D401C" w:rsidP="00642366">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Ohio Rev. Code § 117.01(D) states</w:t>
      </w:r>
      <w:r w:rsidRPr="00643873">
        <w:rPr>
          <w:rFonts w:ascii="Times New Roman" w:hAnsi="Times New Roman"/>
        </w:rPr>
        <w:t xml:space="preserve"> in part</w:t>
      </w:r>
      <w:r w:rsidRPr="001F4876">
        <w:rPr>
          <w:rFonts w:ascii="Times New Roman" w:hAnsi="Times New Roman"/>
        </w:rPr>
        <w:t xml:space="preserve"> that, as used in Ohio Rev. Code Chapter 117, “</w:t>
      </w:r>
      <w:r w:rsidRPr="001F4876">
        <w:rPr>
          <w:rFonts w:ascii="Times New Roman" w:hAnsi="Times New Roman"/>
          <w:i/>
        </w:rPr>
        <w:t>Public office</w:t>
      </w:r>
      <w:r w:rsidRPr="001F4876">
        <w:rPr>
          <w:rFonts w:ascii="Times New Roman" w:hAnsi="Times New Roman"/>
        </w:rPr>
        <w:t xml:space="preserve"> means any state agency, public institution, political subdivision, other organized body, office, agency, institution, or entity established by the laws of this state for the exercise of any function of government.”  1989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89-055 indicates the Auditor of State has discretion to interpret and apply the definition of “public office” used in Ohio Rev. Code § 117.01(D).  The Auditor of State has therefore determined that community schools qualify as public offices as defined under this section.</w:t>
      </w:r>
    </w:p>
    <w:p w14:paraId="403C2BA6" w14:textId="77777777" w:rsidR="008D401C" w:rsidRPr="001F4876" w:rsidRDefault="008D401C" w:rsidP="00642366">
      <w:pPr>
        <w:pStyle w:val="FootnoteText"/>
        <w:jc w:val="both"/>
        <w:rPr>
          <w:rFonts w:ascii="Times New Roman" w:hAnsi="Times New Roman"/>
        </w:rPr>
      </w:pPr>
    </w:p>
  </w:footnote>
  <w:footnote w:id="53">
    <w:p w14:paraId="5F634523" w14:textId="77777777" w:rsidR="008D401C" w:rsidRPr="007D7BC9" w:rsidRDefault="008D401C" w:rsidP="004056EB">
      <w:pPr>
        <w:pStyle w:val="CommentText"/>
        <w:jc w:val="both"/>
        <w:rPr>
          <w:rFonts w:ascii="Times New Roman" w:hAnsi="Times New Roman"/>
          <w:sz w:val="22"/>
          <w:szCs w:val="22"/>
        </w:rPr>
      </w:pPr>
      <w:r w:rsidRPr="001F4876">
        <w:rPr>
          <w:rStyle w:val="FootnoteReference"/>
          <w:rFonts w:ascii="Times New Roman" w:hAnsi="Times New Roman"/>
        </w:rPr>
        <w:footnoteRef/>
      </w:r>
      <w:r w:rsidRPr="001F4876">
        <w:rPr>
          <w:rFonts w:ascii="Times New Roman" w:hAnsi="Times New Roman"/>
        </w:rPr>
        <w:t xml:space="preserve"> For OCBOA-cash or OCBOA-modified cash basis, to be </w:t>
      </w:r>
      <w:r w:rsidRPr="001F4876">
        <w:rPr>
          <w:rFonts w:ascii="Times New Roman" w:hAnsi="Times New Roman"/>
          <w:b/>
          <w:i/>
        </w:rPr>
        <w:t>complete</w:t>
      </w:r>
      <w:r w:rsidRPr="001F4876">
        <w:rPr>
          <w:rFonts w:ascii="Times New Roman" w:hAnsi="Times New Roman"/>
        </w:rPr>
        <w:t xml:space="preserve">, the applicable basic financial statements must include the government-wide financial statements, fund financial statements, notes to the basic financial statements, and Management’s Discussion &amp; Analysis (optional).  For AOS Regulatory cash basis to be </w:t>
      </w:r>
      <w:r w:rsidRPr="001F4876">
        <w:rPr>
          <w:rFonts w:ascii="Times New Roman" w:hAnsi="Times New Roman"/>
          <w:b/>
          <w:i/>
        </w:rPr>
        <w:t>complete</w:t>
      </w:r>
      <w:r w:rsidRPr="001F4876">
        <w:rPr>
          <w:rFonts w:ascii="Times New Roman" w:hAnsi="Times New Roman"/>
        </w:rPr>
        <w:t xml:space="preserve">, the applicable basic financial statements include statement(s) or combined statement(s) of receipts, </w:t>
      </w:r>
      <w:proofErr w:type="gramStart"/>
      <w:r w:rsidRPr="001F4876">
        <w:rPr>
          <w:rFonts w:ascii="Times New Roman" w:hAnsi="Times New Roman"/>
        </w:rPr>
        <w:t>disbursements</w:t>
      </w:r>
      <w:proofErr w:type="gramEnd"/>
      <w:r w:rsidRPr="001F4876">
        <w:rPr>
          <w:rFonts w:ascii="Times New Roman" w:hAnsi="Times New Roman"/>
        </w:rPr>
        <w:t xml:space="preserve"> and changes in fund balance – governmental, proprietary and fiduciary, as applicable and notes to the basic financial statements.</w:t>
      </w:r>
      <w:r w:rsidRPr="007D7BC9">
        <w:rPr>
          <w:rFonts w:ascii="Times New Roman" w:hAnsi="Times New Roman"/>
          <w:sz w:val="22"/>
          <w:szCs w:val="22"/>
        </w:rPr>
        <w:t xml:space="preserve"> </w:t>
      </w:r>
    </w:p>
  </w:footnote>
  <w:footnote w:id="54">
    <w:p w14:paraId="7E6034A4" w14:textId="6CC8537E" w:rsidR="008D401C" w:rsidRPr="00686545" w:rsidRDefault="008D401C"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 judgment may be required to determine if a non-compliance citation should be issued</w:t>
      </w:r>
      <w:r w:rsidRPr="0041451C">
        <w:rPr>
          <w:rFonts w:ascii="Times New Roman" w:hAnsi="Times New Roman"/>
        </w:rPr>
        <w:t>, considering whether the client made a good-faith effort to file by the statutory or extended due date.</w:t>
      </w:r>
    </w:p>
    <w:p w14:paraId="4BD06B1E" w14:textId="77777777" w:rsidR="008D401C" w:rsidRPr="00686545" w:rsidRDefault="008D401C" w:rsidP="007D7BC9">
      <w:pPr>
        <w:pStyle w:val="FootnoteText"/>
        <w:jc w:val="both"/>
        <w:rPr>
          <w:rFonts w:ascii="Times New Roman" w:hAnsi="Times New Roman"/>
        </w:rPr>
      </w:pPr>
    </w:p>
  </w:footnote>
  <w:footnote w:id="55">
    <w:p w14:paraId="355D8947" w14:textId="0EF8BD2D" w:rsidR="008D401C" w:rsidRDefault="008D401C"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Auditors should evaluate and document, using professional judgment, whether the financial statements are significantly deficient requiring a citation and, if cited, the level of that citation (report, management letter, verbal).  AOS auditors should evaluate the necessity of a control deficiency using guidance from AU-C 265 and AOSAM 38100 AOS specific guidelines.</w:t>
      </w:r>
    </w:p>
    <w:p w14:paraId="777E2E4D" w14:textId="77777777" w:rsidR="008D401C" w:rsidRPr="00D21A7D" w:rsidRDefault="008D401C" w:rsidP="007D7BC9">
      <w:pPr>
        <w:pStyle w:val="FootnoteText"/>
        <w:jc w:val="both"/>
        <w:rPr>
          <w:rFonts w:ascii="Times New Roman" w:hAnsi="Times New Roman"/>
        </w:rPr>
      </w:pPr>
    </w:p>
  </w:footnote>
  <w:footnote w:id="56">
    <w:p w14:paraId="5F82E67C" w14:textId="030BBE63" w:rsidR="008D401C" w:rsidRPr="007654C6" w:rsidRDefault="008D401C" w:rsidP="005C27D0">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w:t>
      </w:r>
      <w:r w:rsidRPr="00861F49">
        <w:rPr>
          <w:rFonts w:ascii="Times New Roman" w:hAnsi="Times New Roman"/>
        </w:rPr>
        <w:t>Auditors should use professional judgement when determining whether to report noncompliance</w:t>
      </w:r>
      <w:r w:rsidRPr="00686545">
        <w:rPr>
          <w:rFonts w:ascii="Times New Roman" w:hAnsi="Times New Roman"/>
        </w:rPr>
        <w:t xml:space="preserve"> </w:t>
      </w:r>
      <w:r w:rsidRPr="0041451C">
        <w:rPr>
          <w:rFonts w:ascii="Times New Roman" w:hAnsi="Times New Roman"/>
        </w:rPr>
        <w:t>with timely filing</w:t>
      </w:r>
      <w:r>
        <w:rPr>
          <w:rFonts w:ascii="Times New Roman" w:hAnsi="Times New Roman"/>
        </w:rPr>
        <w:t xml:space="preserve"> </w:t>
      </w:r>
      <w:r w:rsidRPr="00686545">
        <w:rPr>
          <w:rFonts w:ascii="Times New Roman" w:hAnsi="Times New Roman"/>
        </w:rPr>
        <w:t xml:space="preserve">if the public office or other entity required to file originally submitted timely but </w:t>
      </w:r>
      <w:r w:rsidRPr="00861F49">
        <w:rPr>
          <w:rFonts w:ascii="Times New Roman" w:hAnsi="Times New Roman"/>
        </w:rPr>
        <w:t xml:space="preserve">had to </w:t>
      </w:r>
      <w:r w:rsidRPr="00686545">
        <w:rPr>
          <w:rFonts w:ascii="Times New Roman" w:hAnsi="Times New Roman"/>
        </w:rPr>
        <w:t xml:space="preserve">refile </w:t>
      </w:r>
      <w:proofErr w:type="gramStart"/>
      <w:r w:rsidRPr="00686545">
        <w:rPr>
          <w:rFonts w:ascii="Times New Roman" w:hAnsi="Times New Roman"/>
        </w:rPr>
        <w:t>in order for</w:t>
      </w:r>
      <w:proofErr w:type="gramEnd"/>
      <w:r w:rsidRPr="00686545">
        <w:rPr>
          <w:rFonts w:ascii="Times New Roman" w:hAnsi="Times New Roman"/>
        </w:rPr>
        <w:t xml:space="preserve"> the AOS/IPA firm to audit the financial statements submitted via the Hinkle System</w:t>
      </w:r>
      <w:r w:rsidRPr="00861F49">
        <w:rPr>
          <w:rFonts w:ascii="Times New Roman" w:hAnsi="Times New Roman"/>
        </w:rPr>
        <w:t>.</w:t>
      </w:r>
      <w:r w:rsidRPr="00686545">
        <w:rPr>
          <w:rFonts w:ascii="Times New Roman" w:hAnsi="Times New Roman"/>
        </w:rPr>
        <w:t xml:space="preserve">  </w:t>
      </w:r>
    </w:p>
  </w:footnote>
  <w:footnote w:id="57">
    <w:p w14:paraId="3BD1111E" w14:textId="77777777"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CIC.  To be a CIC requiring an AOS audit, the entity must be incorporated under both </w:t>
      </w:r>
      <w:r>
        <w:rPr>
          <w:rFonts w:ascii="Times New Roman" w:hAnsi="Times New Roman"/>
        </w:rPr>
        <w:t xml:space="preserve">chapter </w:t>
      </w:r>
      <w:r w:rsidRPr="00BA15F2">
        <w:rPr>
          <w:rFonts w:ascii="Times New Roman" w:hAnsi="Times New Roman"/>
        </w:rPr>
        <w:t xml:space="preserve">1702 &amp; 1724.  (A Development Corp. would only be incorporated under chapter 1726.)  Read the articles and see if they refer to chapters 1724 or 1726.  Merely titling an entity as an “improvement” or “development” corporation is not sufficient.  The articles of incorporation must support that the entity falls under </w:t>
      </w:r>
      <w:r>
        <w:rPr>
          <w:rFonts w:ascii="Times New Roman" w:hAnsi="Times New Roman"/>
        </w:rPr>
        <w:t xml:space="preserve">chapter </w:t>
      </w:r>
      <w:r w:rsidRPr="00BA15F2">
        <w:rPr>
          <w:rFonts w:ascii="Times New Roman" w:hAnsi="Times New Roman"/>
        </w:rPr>
        <w:t>1724 or 1726.</w:t>
      </w:r>
    </w:p>
    <w:p w14:paraId="5E8A7F38" w14:textId="77777777" w:rsidR="008D401C" w:rsidRPr="00BA15F2" w:rsidRDefault="008D401C" w:rsidP="00207CA6">
      <w:pPr>
        <w:pStyle w:val="FootnoteText"/>
        <w:jc w:val="both"/>
        <w:rPr>
          <w:rFonts w:ascii="Times New Roman" w:hAnsi="Times New Roman"/>
        </w:rPr>
      </w:pPr>
    </w:p>
  </w:footnote>
  <w:footnote w:id="58">
    <w:p w14:paraId="023F6096" w14:textId="77777777"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14:paraId="54691AC8" w14:textId="77777777" w:rsidR="008D401C" w:rsidRPr="00BA15F2" w:rsidRDefault="008D401C" w:rsidP="00207CA6">
      <w:pPr>
        <w:pStyle w:val="FootnoteText"/>
        <w:jc w:val="both"/>
        <w:rPr>
          <w:rFonts w:ascii="Times New Roman" w:hAnsi="Times New Roman"/>
        </w:rPr>
      </w:pPr>
    </w:p>
  </w:footnote>
  <w:footnote w:id="59">
    <w:p w14:paraId="5F353EA7" w14:textId="47207104"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CICs or DCs that do not file GAAP statements and notes (and required supplementary information, if any) within </w:t>
      </w:r>
      <w:r w:rsidRPr="001F4876">
        <w:rPr>
          <w:rFonts w:ascii="Times New Roman" w:hAnsi="Times New Roman"/>
        </w:rPr>
        <w:t>210 days</w:t>
      </w:r>
      <w:r w:rsidRPr="00BA15F2">
        <w:rPr>
          <w:rFonts w:ascii="Times New Roman" w:hAnsi="Times New Roman"/>
        </w:rPr>
        <w:t xml:space="preserve"> of its fiscal year end are </w:t>
      </w:r>
      <w:r w:rsidRPr="00BA15F2">
        <w:rPr>
          <w:rFonts w:ascii="Times New Roman" w:hAnsi="Times New Roman"/>
          <w:b/>
          <w:i/>
        </w:rPr>
        <w:t>not</w:t>
      </w:r>
      <w:r w:rsidRPr="00BA15F2">
        <w:rPr>
          <w:rFonts w:ascii="Times New Roman" w:hAnsi="Times New Roman"/>
        </w:rPr>
        <w:t xml:space="preserve"> subject to AOS penalties prescribed in </w:t>
      </w:r>
      <w:r w:rsidRPr="005968B3">
        <w:rPr>
          <w:rFonts w:ascii="Times New Roman" w:hAnsi="Times New Roman"/>
        </w:rPr>
        <w:t xml:space="preserve">Ohio Rev. Code </w:t>
      </w:r>
      <w:r>
        <w:rPr>
          <w:rFonts w:ascii="Times New Roman" w:hAnsi="Times New Roman"/>
        </w:rPr>
        <w:t xml:space="preserve">§ </w:t>
      </w:r>
      <w:r w:rsidRPr="005968B3">
        <w:rPr>
          <w:rFonts w:ascii="Times New Roman" w:hAnsi="Times New Roman"/>
        </w:rPr>
        <w:t>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 xml:space="preserve">Ohio Rev. Code § </w:t>
      </w:r>
      <w:r w:rsidRPr="00BA15F2">
        <w:rPr>
          <w:rFonts w:ascii="Times New Roman" w:hAnsi="Times New Roman"/>
        </w:rPr>
        <w:t xml:space="preserve">1724.02 provides that a community improvement corporation shall possess certain powers enumerated therein, the ultimate source of its power is not </w:t>
      </w:r>
      <w:r>
        <w:rPr>
          <w:rFonts w:ascii="Times New Roman" w:hAnsi="Times New Roman"/>
        </w:rPr>
        <w:t xml:space="preserve">Ohio Rev. Code § </w:t>
      </w:r>
      <w:r w:rsidRPr="00BA15F2">
        <w:rPr>
          <w:rFonts w:ascii="Times New Roman" w:hAnsi="Times New Roman"/>
        </w:rPr>
        <w:t>1724.02, but its articles of incorpor</w:t>
      </w:r>
      <w:r>
        <w:rPr>
          <w:rFonts w:ascii="Times New Roman" w:hAnsi="Times New Roman"/>
        </w:rPr>
        <w:t>ation and code of regulations</w:t>
      </w:r>
      <w:r w:rsidRPr="00490A72">
        <w:rPr>
          <w:rFonts w:ascii="Times New Roman" w:hAnsi="Times New Roman"/>
        </w:rPr>
        <w:t xml:space="preserve">.” [1979 Op. </w:t>
      </w:r>
      <w:proofErr w:type="spellStart"/>
      <w:r w:rsidRPr="00490A72">
        <w:rPr>
          <w:rFonts w:ascii="Times New Roman" w:hAnsi="Times New Roman"/>
        </w:rPr>
        <w:t>Att</w:t>
      </w:r>
      <w:r>
        <w:rPr>
          <w:rFonts w:ascii="Times New Roman" w:hAnsi="Times New Roman"/>
        </w:rPr>
        <w:t>’</w:t>
      </w:r>
      <w:r w:rsidRPr="00490A72">
        <w:rPr>
          <w:rFonts w:ascii="Times New Roman" w:hAnsi="Times New Roman"/>
        </w:rPr>
        <w:t>y</w:t>
      </w:r>
      <w:proofErr w:type="spellEnd"/>
      <w:r w:rsidRPr="00490A72">
        <w:rPr>
          <w:rFonts w:ascii="Times New Roman" w:hAnsi="Times New Roman"/>
        </w:rPr>
        <w:t>. Gen. No. 79-061] Also</w:t>
      </w:r>
      <w:r w:rsidRPr="00BA15F2">
        <w:rPr>
          <w:rFonts w:ascii="Times New Roman" w:hAnsi="Times New Roman"/>
        </w:rPr>
        <w:t>, auditors should take note that CIC and DC are subject to a 120-day filing requirement rather than the 150-day requirement applicable to other GAAP entities.)</w:t>
      </w:r>
    </w:p>
  </w:footnote>
  <w:footnote w:id="60">
    <w:p w14:paraId="18B16EE7" w14:textId="77777777" w:rsidR="008D401C" w:rsidRPr="001F4876" w:rsidRDefault="008D401C" w:rsidP="00E92D77">
      <w:pPr>
        <w:pStyle w:val="FootnoteText"/>
        <w:jc w:val="both"/>
      </w:pPr>
      <w:r w:rsidRPr="001F4876">
        <w:rPr>
          <w:rFonts w:ascii="Times New Roman" w:hAnsi="Times New Roman"/>
          <w:vertAlign w:val="superscript"/>
        </w:rPr>
        <w:footnoteRef/>
      </w:r>
      <w:r w:rsidRPr="001F4876">
        <w:rPr>
          <w:rFonts w:ascii="Times New Roman" w:hAnsi="Times New Roman"/>
        </w:rPr>
        <w:t xml:space="preserve"> Refer to the process for “Referrals to Ohio Secretary of State” as described in the OCS Implementation Guide.</w:t>
      </w:r>
    </w:p>
  </w:footnote>
  <w:footnote w:id="61">
    <w:p w14:paraId="69F84C69" w14:textId="77777777" w:rsidR="008D401C" w:rsidRPr="007D7BC9"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9.833(D) </w:t>
      </w:r>
      <w:r w:rsidRPr="007D7BC9">
        <w:rPr>
          <w:rFonts w:ascii="Times New Roman" w:hAnsi="Times New Roman"/>
        </w:rPr>
        <w:t>also permits subdivisions or county boards of developmental disabilities to procure group life insurance for its employees in conjunction with an individual or joint self-insurance program.  However, neither a government nor a pool can self-insure for life insurance.  (That is, a government must purchase life policies from commercial insurers.)</w:t>
      </w:r>
    </w:p>
    <w:p w14:paraId="759856B2" w14:textId="77777777" w:rsidR="008D401C" w:rsidRPr="007D7BC9" w:rsidRDefault="008D401C" w:rsidP="00207CA6">
      <w:pPr>
        <w:pStyle w:val="FootnoteText"/>
        <w:jc w:val="both"/>
        <w:rPr>
          <w:rFonts w:ascii="Times New Roman" w:hAnsi="Times New Roman"/>
        </w:rPr>
      </w:pPr>
    </w:p>
  </w:footnote>
  <w:footnote w:id="62">
    <w:p w14:paraId="7042E2D9" w14:textId="77777777" w:rsidR="008D401C" w:rsidRPr="007D7BC9" w:rsidRDefault="008D401C" w:rsidP="008C76C3">
      <w:pPr>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305.172 and 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U.S.C.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14:paraId="51058628" w14:textId="77777777" w:rsidR="008D401C" w:rsidRPr="007D7BC9" w:rsidRDefault="008D401C" w:rsidP="008C76C3">
      <w:pPr>
        <w:pStyle w:val="FootnoteText"/>
        <w:jc w:val="both"/>
        <w:rPr>
          <w:rFonts w:ascii="Times New Roman" w:hAnsi="Times New Roman"/>
        </w:rPr>
      </w:pPr>
    </w:p>
  </w:footnote>
  <w:footnote w:id="63">
    <w:p w14:paraId="5BF898F3" w14:textId="77777777" w:rsidR="008D401C" w:rsidRPr="007D7BC9" w:rsidRDefault="008D401C"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“Reserve” in this context means liabilities measured in accordance with accepted actuarial principles.</w:t>
      </w:r>
    </w:p>
    <w:p w14:paraId="6B109C1C" w14:textId="77777777" w:rsidR="008D401C" w:rsidRPr="007D7BC9" w:rsidRDefault="008D401C" w:rsidP="008C76C3">
      <w:pPr>
        <w:pStyle w:val="FootnoteText"/>
        <w:jc w:val="both"/>
        <w:rPr>
          <w:rFonts w:ascii="Times New Roman" w:hAnsi="Times New Roman"/>
        </w:rPr>
      </w:pPr>
    </w:p>
  </w:footnote>
  <w:footnote w:id="64">
    <w:p w14:paraId="6D3D0687" w14:textId="25ED44FC" w:rsidR="008D401C" w:rsidRPr="008D120C" w:rsidRDefault="008D401C">
      <w:pPr>
        <w:pStyle w:val="FootnoteText"/>
        <w:rPr>
          <w:rFonts w:ascii="Times New Roman" w:hAnsi="Times New Roman"/>
        </w:rPr>
      </w:pPr>
      <w:r w:rsidRPr="008D120C">
        <w:rPr>
          <w:rStyle w:val="FootnoteReference"/>
          <w:rFonts w:ascii="Times New Roman" w:hAnsi="Times New Roman"/>
        </w:rPr>
        <w:footnoteRef/>
      </w:r>
      <w:r w:rsidRPr="008D120C">
        <w:rPr>
          <w:rFonts w:ascii="Times New Roman" w:hAnsi="Times New Roman"/>
        </w:rPr>
        <w:t xml:space="preserve"> </w:t>
      </w:r>
      <w:r w:rsidRPr="00861F49">
        <w:rPr>
          <w:rFonts w:ascii="Times New Roman" w:hAnsi="Times New Roman"/>
        </w:rPr>
        <w:t>This is presumed to be satisfied through submission on the Hinkle system.</w:t>
      </w:r>
    </w:p>
    <w:p w14:paraId="1A7C4B3F" w14:textId="77777777" w:rsidR="008D401C" w:rsidRDefault="008D401C">
      <w:pPr>
        <w:pStyle w:val="FootnoteText"/>
      </w:pPr>
    </w:p>
  </w:footnote>
  <w:footnote w:id="65">
    <w:p w14:paraId="7741C558" w14:textId="4824A93B" w:rsidR="008D401C" w:rsidRPr="00541758" w:rsidRDefault="008D401C"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w:t>
      </w:r>
      <w:r w:rsidR="00B656B5" w:rsidRPr="00B656B5">
        <w:rPr>
          <w:rFonts w:ascii="Times New Roman" w:hAnsi="Times New Roman"/>
          <w:u w:val="wave"/>
        </w:rPr>
        <w:t>Ohio Rev. Code § 9.833(C)(</w:t>
      </w:r>
      <w:r w:rsidR="00B656B5">
        <w:rPr>
          <w:rFonts w:ascii="Times New Roman" w:hAnsi="Times New Roman"/>
          <w:u w:val="wave"/>
        </w:rPr>
        <w:t>1</w:t>
      </w:r>
      <w:r w:rsidR="00B656B5" w:rsidRPr="00B656B5">
        <w:rPr>
          <w:rFonts w:ascii="Times New Roman" w:hAnsi="Times New Roman"/>
          <w:u w:val="wave"/>
        </w:rPr>
        <w:t>)</w:t>
      </w:r>
      <w:r w:rsidR="00105610">
        <w:rPr>
          <w:rFonts w:ascii="Times New Roman" w:hAnsi="Times New Roman"/>
          <w:u w:val="wave"/>
        </w:rPr>
        <w:t xml:space="preserve"> </w:t>
      </w:r>
      <w:r w:rsidR="00105610" w:rsidRPr="00105610">
        <w:rPr>
          <w:rFonts w:ascii="Times New Roman" w:hAnsi="Times New Roman"/>
          <w:u w:val="wave"/>
        </w:rPr>
        <w:t xml:space="preserve">requires political subdivisions that offer self-insurance programs to reserve enough money, under actuarial principles, to cover the potential cost of health care benefits for the officers and employees of the political subdivision.  </w:t>
      </w:r>
      <w:r w:rsidR="00FE7A85" w:rsidRPr="00FE7A85">
        <w:rPr>
          <w:rFonts w:ascii="Times New Roman" w:hAnsi="Times New Roman"/>
          <w:u w:val="wave"/>
        </w:rPr>
        <w:t>Ohio Rev. Code §</w:t>
      </w:r>
      <w:r w:rsidR="00105610" w:rsidRPr="00105610">
        <w:rPr>
          <w:rFonts w:ascii="Times New Roman" w:hAnsi="Times New Roman"/>
          <w:u w:val="wave"/>
        </w:rPr>
        <w:t xml:space="preserve"> 9.833(C)(2) requires the moneys necessary for the self-insurance program to be placed in a special fund.  Alternatively, </w:t>
      </w:r>
      <w:r w:rsidR="00FD0DB0" w:rsidRPr="00FD0DB0">
        <w:rPr>
          <w:rFonts w:ascii="Times New Roman" w:hAnsi="Times New Roman"/>
          <w:u w:val="wave"/>
        </w:rPr>
        <w:t>Ohio Rev. Code §</w:t>
      </w:r>
      <w:r w:rsidR="00105610" w:rsidRPr="00105610">
        <w:rPr>
          <w:rFonts w:ascii="Times New Roman" w:hAnsi="Times New Roman"/>
          <w:u w:val="wave"/>
        </w:rPr>
        <w:t xml:space="preserve"> 5705.13(A)(2) permits “taxing authorities” of “subdivisions” to accumulate currently available resources in a reserve balance account in the general fund or in an internal service fund to provide for the payment of claims and deductibles.</w:t>
      </w:r>
      <w:r w:rsidR="00105610" w:rsidRPr="00105610">
        <w:rPr>
          <w:i/>
          <w:iCs/>
        </w:rPr>
        <w:t> </w:t>
      </w:r>
      <w:r w:rsidR="00B656B5" w:rsidRPr="00105610">
        <w:rPr>
          <w:rFonts w:ascii="Times New Roman" w:hAnsi="Times New Roman"/>
        </w:rPr>
        <w:t xml:space="preserve"> </w:t>
      </w:r>
      <w:r w:rsidRPr="00B656B5">
        <w:rPr>
          <w:rFonts w:ascii="Times New Roman" w:hAnsi="Times New Roman"/>
          <w:strike/>
        </w:rPr>
        <w:t>Ohio Rev. Code § 9.833(C)(2) indicates political subdivisions shall establish a “special” fund to account for this activity.</w:t>
      </w:r>
      <w:r w:rsidRPr="007D7BC9">
        <w:rPr>
          <w:rFonts w:ascii="Times New Roman" w:hAnsi="Times New Roman"/>
        </w:rPr>
        <w:t xml:space="preserve">  GASB </w:t>
      </w:r>
      <w:r>
        <w:rPr>
          <w:rFonts w:ascii="Times New Roman" w:hAnsi="Times New Roman"/>
        </w:rPr>
        <w:t xml:space="preserve">Cod. </w:t>
      </w:r>
      <w:r w:rsidRPr="007D7BC9">
        <w:rPr>
          <w:rFonts w:ascii="Times New Roman" w:hAnsi="Times New Roman"/>
        </w:rPr>
        <w:t xml:space="preserve">C50.126 through C50.131 (GASB Statement No. 66) permits the use of governmental funds or internal service funds for this purpose.  See GASB </w:t>
      </w:r>
      <w:r>
        <w:rPr>
          <w:rFonts w:ascii="Times New Roman" w:hAnsi="Times New Roman"/>
        </w:rPr>
        <w:t xml:space="preserve">Cod. </w:t>
      </w:r>
      <w:r w:rsidRPr="007D7BC9">
        <w:rPr>
          <w:rFonts w:ascii="Times New Roman" w:hAnsi="Times New Roman"/>
        </w:rPr>
        <w:t>C50.715-2 for further guidance.</w:t>
      </w:r>
      <w:r w:rsidRPr="00541758">
        <w:rPr>
          <w:rFonts w:ascii="Times New Roman" w:hAnsi="Times New Roman"/>
        </w:rPr>
        <w:t xml:space="preserve"> </w:t>
      </w:r>
      <w:r w:rsidRPr="00EE4147">
        <w:rPr>
          <w:rFonts w:ascii="Times New Roman" w:hAnsi="Times New Roman"/>
          <w:strike/>
        </w:rPr>
        <w:t>Note:  The law requires the use of a “special” fund.  We interpret this to mean either a special revenue fund or internal service fund.  Additionally,</w:t>
      </w:r>
      <w:r w:rsidRPr="0041451C">
        <w:rPr>
          <w:rFonts w:ascii="Times New Roman" w:hAnsi="Times New Roman"/>
        </w:rPr>
        <w:t xml:space="preserve"> </w:t>
      </w:r>
      <w:r w:rsidR="00EE4147">
        <w:rPr>
          <w:rFonts w:ascii="Times New Roman" w:hAnsi="Times New Roman"/>
        </w:rPr>
        <w:t>U</w:t>
      </w:r>
      <w:r w:rsidRPr="0041451C">
        <w:rPr>
          <w:rFonts w:ascii="Times New Roman" w:hAnsi="Times New Roman"/>
        </w:rPr>
        <w:t>nder GASB requirements, regardless of the legal accounting requirements, it would be permissible to combine this fund with the general fund for financial statement reporting purposes.</w:t>
      </w:r>
    </w:p>
  </w:footnote>
  <w:footnote w:id="66">
    <w:p w14:paraId="5999A6EA" w14:textId="77777777" w:rsidR="008D401C" w:rsidRPr="00212B43" w:rsidRDefault="008D401C" w:rsidP="00C532A4">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 xml:space="preserve">define a political subdivision in part as any municipal corporation, township, county, school district, or other body corporate and politic responsible for governmental activities in a geographic area smaller than the State.  According to 2017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p w14:paraId="76A53E2A" w14:textId="77777777" w:rsidR="008D401C" w:rsidRPr="00212B43" w:rsidRDefault="008D401C" w:rsidP="00C532A4">
      <w:pPr>
        <w:pStyle w:val="FootnoteText"/>
        <w:jc w:val="both"/>
        <w:rPr>
          <w:rFonts w:ascii="Times New Roman" w:hAnsi="Times New Roman"/>
        </w:rPr>
      </w:pPr>
    </w:p>
  </w:footnote>
  <w:footnote w:id="67">
    <w:p w14:paraId="3C4EC553" w14:textId="74938A58" w:rsidR="008D401C" w:rsidRDefault="008D401C" w:rsidP="00C532A4">
      <w:pPr>
        <w:pStyle w:val="FootnoteText"/>
        <w:rPr>
          <w:rFonts w:ascii="Times New Roman" w:hAnsi="Times New Roman"/>
        </w:rPr>
      </w:pPr>
      <w:r w:rsidRPr="0068556D">
        <w:rPr>
          <w:rStyle w:val="FootnoteReference"/>
          <w:rFonts w:ascii="Times New Roman" w:hAnsi="Times New Roman"/>
        </w:rPr>
        <w:footnoteRef/>
      </w:r>
      <w:r w:rsidRPr="0068556D">
        <w:rPr>
          <w:rFonts w:ascii="Times New Roman" w:hAnsi="Times New Roman"/>
        </w:rPr>
        <w:t xml:space="preserve"> These programs are not required to establish a separate</w:t>
      </w:r>
      <w:r w:rsidRPr="0041451C">
        <w:rPr>
          <w:rFonts w:ascii="Times New Roman" w:hAnsi="Times New Roman"/>
        </w:rPr>
        <w:t xml:space="preserve"> “special” </w:t>
      </w:r>
      <w:r w:rsidRPr="0068556D">
        <w:rPr>
          <w:rFonts w:ascii="Times New Roman" w:hAnsi="Times New Roman"/>
        </w:rPr>
        <w:t>fund. However, if they do establish such a fund, then the procedures related to recovering the costs are applicable and required.</w:t>
      </w:r>
    </w:p>
    <w:p w14:paraId="067F3A14" w14:textId="77777777" w:rsidR="008B21A5" w:rsidRPr="0068556D" w:rsidRDefault="008B21A5" w:rsidP="00C532A4">
      <w:pPr>
        <w:pStyle w:val="FootnoteText"/>
        <w:rPr>
          <w:rFonts w:ascii="Times New Roman" w:hAnsi="Times New Roman"/>
        </w:rPr>
      </w:pPr>
    </w:p>
  </w:footnote>
  <w:footnote w:id="68">
    <w:p w14:paraId="6AF3F4ED" w14:textId="35AA88B5" w:rsidR="37757248" w:rsidRDefault="37757248" w:rsidP="00851317">
      <w:pPr>
        <w:pStyle w:val="FootnoteText"/>
        <w:jc w:val="both"/>
        <w:rPr>
          <w:rFonts w:ascii="Times New Roman" w:hAnsi="Times New Roman"/>
          <w:u w:val="wave"/>
        </w:rPr>
      </w:pPr>
      <w:r w:rsidRPr="00F75C60">
        <w:rPr>
          <w:rStyle w:val="FootnoteReference"/>
          <w:rFonts w:ascii="Times New Roman" w:hAnsi="Times New Roman"/>
        </w:rPr>
        <w:footnoteRef/>
      </w:r>
      <w:r>
        <w:t xml:space="preserve"> </w:t>
      </w:r>
      <w:r w:rsidRPr="008B21A5">
        <w:rPr>
          <w:rFonts w:ascii="Times New Roman" w:hAnsi="Times New Roman"/>
          <w:u w:val="wave"/>
        </w:rPr>
        <w:t>A reserve balance account established pursuant to Ohio Rev. Code § 5705.13(A)(2) shall be established in the general fund of the subdivision or by the establishment of a separate internal service fund established to account for the operation of an individual or joint self-insurance program described in division (A)(2) of this section and shall be based on sound actuarial principles.</w:t>
      </w:r>
      <w:r w:rsidR="00A00292">
        <w:rPr>
          <w:rFonts w:ascii="Times New Roman" w:hAnsi="Times New Roman"/>
          <w:u w:val="wave"/>
        </w:rPr>
        <w:t xml:space="preserve"> See</w:t>
      </w:r>
      <w:r w:rsidR="00AE2360">
        <w:rPr>
          <w:rFonts w:ascii="Times New Roman" w:hAnsi="Times New Roman"/>
          <w:u w:val="wave"/>
        </w:rPr>
        <w:t xml:space="preserve"> also OCS 1-8 regarding reserve balance account</w:t>
      </w:r>
      <w:r w:rsidR="00591101">
        <w:rPr>
          <w:rFonts w:ascii="Times New Roman" w:hAnsi="Times New Roman"/>
          <w:u w:val="wave"/>
        </w:rPr>
        <w:t xml:space="preserve"> requirements and testing</w:t>
      </w:r>
      <w:r w:rsidR="00AE2360">
        <w:rPr>
          <w:rFonts w:ascii="Times New Roman" w:hAnsi="Times New Roman"/>
          <w:u w:val="wave"/>
        </w:rPr>
        <w:t>.</w:t>
      </w:r>
    </w:p>
    <w:p w14:paraId="1DD2E48F" w14:textId="77777777" w:rsidR="008B21A5" w:rsidRPr="008B21A5" w:rsidRDefault="008B21A5" w:rsidP="008B21A5">
      <w:pPr>
        <w:pStyle w:val="FootnoteText"/>
        <w:rPr>
          <w:u w:val="wave"/>
        </w:rPr>
      </w:pPr>
    </w:p>
  </w:footnote>
  <w:footnote w:id="69">
    <w:p w14:paraId="34F4C291" w14:textId="77777777" w:rsidR="008D401C" w:rsidRPr="00212B43" w:rsidRDefault="008D401C" w:rsidP="00C532A4">
      <w:pPr>
        <w:pStyle w:val="FootnoteText"/>
        <w:jc w:val="both"/>
        <w:rPr>
          <w:rFonts w:ascii="Times New Roman" w:hAnsi="Times New Roman"/>
        </w:rPr>
      </w:pPr>
      <w:r w:rsidRPr="00212B43">
        <w:rPr>
          <w:rStyle w:val="FootnoteReference"/>
          <w:rFonts w:ascii="Times New Roman" w:hAnsi="Times New Roman"/>
        </w:rPr>
        <w:footnoteRef/>
      </w:r>
      <w:r w:rsidRPr="00212B43">
        <w:rPr>
          <w:rFonts w:ascii="Times New Roman" w:hAnsi="Times New Roman"/>
        </w:rPr>
        <w:t xml:space="preserve"> AU-C 620 clarifies that the </w:t>
      </w:r>
      <w:r w:rsidRPr="00212B43">
        <w:rPr>
          <w:rFonts w:ascii="Times New Roman" w:hAnsi="Times New Roman"/>
          <w:b/>
          <w:i/>
        </w:rPr>
        <w:t xml:space="preserve">Specialist </w:t>
      </w:r>
      <w:r w:rsidRPr="00212B43">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212B43">
        <w:rPr>
          <w:rFonts w:ascii="Times New Roman" w:hAnsi="Times New Roman"/>
          <w:b/>
          <w:i/>
        </w:rPr>
        <w:t>Evidence</w:t>
      </w:r>
      <w:r w:rsidRPr="00212B43">
        <w:rPr>
          <w:rFonts w:ascii="Times New Roman" w:hAnsi="Times New Roman"/>
        </w:rPr>
        <w:t xml:space="preserve"> standard in AU-C 500. </w:t>
      </w:r>
    </w:p>
    <w:p w14:paraId="2CD8FE1B" w14:textId="77777777" w:rsidR="008D401C" w:rsidRPr="00212B43" w:rsidRDefault="008D401C" w:rsidP="00C532A4">
      <w:pPr>
        <w:pStyle w:val="FootnoteText"/>
        <w:jc w:val="both"/>
        <w:rPr>
          <w:rFonts w:ascii="Times New Roman" w:hAnsi="Times New Roman"/>
        </w:rPr>
      </w:pPr>
    </w:p>
  </w:footnote>
  <w:footnote w:id="70">
    <w:p w14:paraId="6718986D" w14:textId="39020A56" w:rsidR="008D401C" w:rsidRDefault="008D401C" w:rsidP="00F9700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90A72">
        <w:rPr>
          <w:rFonts w:ascii="Times New Roman" w:hAnsi="Times New Roman"/>
        </w:rPr>
        <w:t xml:space="preserve">Reserve” means </w:t>
      </w:r>
      <w:r w:rsidRPr="00490A72">
        <w:rPr>
          <w:rFonts w:ascii="Times New Roman" w:hAnsi="Times New Roman"/>
          <w:u w:val="single"/>
        </w:rPr>
        <w:t>liabilities</w:t>
      </w:r>
      <w:r w:rsidRPr="00490A72">
        <w:rPr>
          <w:rFonts w:ascii="Times New Roman" w:hAnsi="Times New Roman"/>
        </w:rPr>
        <w:t xml:space="preserve"> measured in accordance with accepted actuarial principles.</w:t>
      </w:r>
    </w:p>
    <w:p w14:paraId="1E5350B3" w14:textId="77777777" w:rsidR="008D401C" w:rsidRPr="008436BD" w:rsidRDefault="008D401C" w:rsidP="00F9700F">
      <w:pPr>
        <w:pStyle w:val="FootnoteText"/>
        <w:jc w:val="both"/>
        <w:rPr>
          <w:rFonts w:ascii="Times New Roman" w:hAnsi="Times New Roman"/>
        </w:rPr>
      </w:pPr>
    </w:p>
  </w:footnote>
  <w:footnote w:id="71">
    <w:p w14:paraId="108C23CD" w14:textId="2A3F49E6" w:rsidR="008D401C" w:rsidRPr="00212B43" w:rsidRDefault="008D401C" w:rsidP="007C261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 xml:space="preserve">define a political subdivision in part as any municipal corporation, township, county, school district, or other body corporate and politic responsible for governmental activities in a geographic area smaller than the State.  According to 2017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footnote>
  <w:footnote w:id="72">
    <w:p w14:paraId="025C647C" w14:textId="3697342B" w:rsidR="008D401C" w:rsidRPr="00BA15F2" w:rsidRDefault="008D401C"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w:t>
      </w:r>
    </w:p>
  </w:footnote>
  <w:footnote w:id="73">
    <w:p w14:paraId="2D87A12B" w14:textId="77777777" w:rsidR="008D401C" w:rsidRPr="000911A5" w:rsidRDefault="008D401C" w:rsidP="00F6569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w:t>
      </w:r>
    </w:p>
  </w:footnote>
  <w:footnote w:id="74">
    <w:p w14:paraId="473ECA56" w14:textId="3A58B8FA" w:rsidR="008D401C" w:rsidRPr="007A6C8D" w:rsidRDefault="008D401C" w:rsidP="008C76C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A6C8D">
        <w:rPr>
          <w:rFonts w:ascii="Times New Roman" w:hAnsi="Times New Roman"/>
        </w:rPr>
        <w:t xml:space="preserve">The </w:t>
      </w:r>
      <w:r w:rsidRPr="00686545">
        <w:rPr>
          <w:rFonts w:ascii="Times New Roman" w:hAnsi="Times New Roman"/>
        </w:rPr>
        <w:t xml:space="preserve">SERS board certifies to ODE amounts ODE is to withhold from community school foundation payments for pension costs. </w:t>
      </w:r>
    </w:p>
    <w:p w14:paraId="4EE51C4F" w14:textId="77777777" w:rsidR="008D401C" w:rsidRPr="007A6C8D" w:rsidRDefault="008D401C" w:rsidP="008C76C3">
      <w:pPr>
        <w:pStyle w:val="FootnoteText"/>
        <w:jc w:val="both"/>
        <w:rPr>
          <w:rFonts w:ascii="Times New Roman" w:hAnsi="Times New Roman"/>
        </w:rPr>
      </w:pPr>
    </w:p>
  </w:footnote>
  <w:footnote w:id="75">
    <w:p w14:paraId="4EBA26CA" w14:textId="7FE63915" w:rsidR="008D401C" w:rsidRDefault="008D401C" w:rsidP="008C76C3">
      <w:pPr>
        <w:pStyle w:val="FootnoteText"/>
        <w:jc w:val="both"/>
        <w:rPr>
          <w:rFonts w:ascii="Times New Roman" w:hAnsi="Times New Roman"/>
        </w:rPr>
      </w:pPr>
      <w:r w:rsidRPr="007A6C8D">
        <w:rPr>
          <w:rStyle w:val="FootnoteReference"/>
          <w:rFonts w:ascii="Times New Roman" w:hAnsi="Times New Roman"/>
        </w:rPr>
        <w:footnoteRef/>
      </w:r>
      <w:r w:rsidRPr="007A6C8D">
        <w:rPr>
          <w:rFonts w:ascii="Times New Roman" w:hAnsi="Times New Roman"/>
        </w:rPr>
        <w:t xml:space="preserve"> Independent contractors performing the same duties as school employees as defined in Ohio Rev. Code </w:t>
      </w:r>
      <w:r>
        <w:rPr>
          <w:rFonts w:ascii="Times New Roman" w:hAnsi="Times New Roman"/>
        </w:rPr>
        <w:t xml:space="preserve">§ </w:t>
      </w:r>
      <w:r w:rsidRPr="007A6C8D">
        <w:rPr>
          <w:rFonts w:ascii="Times New Roman" w:hAnsi="Times New Roman"/>
        </w:rPr>
        <w:t>3307.01</w:t>
      </w:r>
      <w:r w:rsidR="00EC5D0C">
        <w:rPr>
          <w:rFonts w:ascii="Times New Roman" w:hAnsi="Times New Roman"/>
        </w:rPr>
        <w:t xml:space="preserve"> </w:t>
      </w:r>
      <w:r w:rsidR="00EC5D0C" w:rsidRPr="00EC5D0C">
        <w:rPr>
          <w:rFonts w:ascii="Times New Roman" w:hAnsi="Times New Roman"/>
          <w:u w:val="wave"/>
        </w:rPr>
        <w:t>or 3309.01</w:t>
      </w:r>
      <w:r w:rsidRPr="007A6C8D">
        <w:rPr>
          <w:rFonts w:ascii="Times New Roman" w:hAnsi="Times New Roman"/>
        </w:rPr>
        <w:t>, such as contract teachers teaching in a classroom</w:t>
      </w:r>
      <w:r w:rsidRPr="00A2499C">
        <w:rPr>
          <w:rFonts w:ascii="Times New Roman" w:hAnsi="Times New Roman"/>
          <w:u w:val="wave"/>
        </w:rPr>
        <w:t>,</w:t>
      </w:r>
      <w:r w:rsidR="009E289E" w:rsidRPr="00A2499C">
        <w:rPr>
          <w:rFonts w:ascii="Times New Roman" w:hAnsi="Times New Roman"/>
          <w:u w:val="wave"/>
        </w:rPr>
        <w:t xml:space="preserve"> or other</w:t>
      </w:r>
      <w:r w:rsidR="00DA2FF2" w:rsidRPr="00A2499C">
        <w:rPr>
          <w:rFonts w:ascii="Times New Roman" w:hAnsi="Times New Roman"/>
          <w:u w:val="wave"/>
        </w:rPr>
        <w:t xml:space="preserve">s </w:t>
      </w:r>
      <w:r w:rsidR="00F01ADA" w:rsidRPr="00A2499C">
        <w:rPr>
          <w:rFonts w:ascii="Times New Roman" w:hAnsi="Times New Roman"/>
          <w:u w:val="wave"/>
        </w:rPr>
        <w:t xml:space="preserve">in a position not </w:t>
      </w:r>
      <w:r w:rsidR="00A2499C" w:rsidRPr="00A2499C">
        <w:rPr>
          <w:rFonts w:ascii="Times New Roman" w:hAnsi="Times New Roman"/>
          <w:u w:val="wave"/>
        </w:rPr>
        <w:t>required</w:t>
      </w:r>
      <w:r w:rsidR="00F01ADA" w:rsidRPr="00A2499C">
        <w:rPr>
          <w:rFonts w:ascii="Times New Roman" w:hAnsi="Times New Roman"/>
          <w:u w:val="wave"/>
        </w:rPr>
        <w:t xml:space="preserve"> to have a certificate/license</w:t>
      </w:r>
      <w:r w:rsidR="00A2499C">
        <w:rPr>
          <w:rFonts w:ascii="Times New Roman" w:hAnsi="Times New Roman"/>
        </w:rPr>
        <w:t>,</w:t>
      </w:r>
      <w:r w:rsidRPr="007A6C8D">
        <w:rPr>
          <w:rFonts w:ascii="Times New Roman" w:hAnsi="Times New Roman"/>
        </w:rPr>
        <w:t xml:space="preserve"> may also be subject to membership in the STRS</w:t>
      </w:r>
      <w:r w:rsidR="00A2499C" w:rsidRPr="00A2499C">
        <w:rPr>
          <w:rFonts w:ascii="Times New Roman" w:hAnsi="Times New Roman"/>
          <w:u w:val="wave"/>
        </w:rPr>
        <w:t>/SERS</w:t>
      </w:r>
      <w:r w:rsidRPr="007A6C8D">
        <w:rPr>
          <w:rFonts w:ascii="Times New Roman" w:hAnsi="Times New Roman"/>
        </w:rPr>
        <w:t xml:space="preserve"> retirement system. </w:t>
      </w:r>
    </w:p>
    <w:p w14:paraId="192A2769" w14:textId="5D4C2F29" w:rsidR="008D401C" w:rsidRPr="00BA15F2" w:rsidRDefault="008D401C" w:rsidP="008C76C3">
      <w:pPr>
        <w:pStyle w:val="FootnoteText"/>
        <w:jc w:val="both"/>
        <w:rPr>
          <w:rFonts w:ascii="Times New Roman" w:hAnsi="Times New Roman"/>
        </w:rPr>
      </w:pPr>
      <w:r w:rsidRPr="007A6C8D">
        <w:rPr>
          <w:rFonts w:ascii="Times New Roman" w:hAnsi="Times New Roman"/>
        </w:rPr>
        <w:t xml:space="preserve"> </w:t>
      </w:r>
    </w:p>
  </w:footnote>
  <w:footnote w:id="76">
    <w:p w14:paraId="0136A783" w14:textId="77777777" w:rsidR="008D401C" w:rsidRPr="00541758" w:rsidRDefault="008D401C" w:rsidP="008C76C3">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“Faculty” means the teaching staff of a university, college, or school, including any academic administrators as defined in Ohio Rev. Code § 3307.01(P). </w:t>
      </w:r>
    </w:p>
  </w:footnote>
  <w:footnote w:id="77">
    <w:p w14:paraId="752FA614" w14:textId="447380C5" w:rsidR="00C66D3C" w:rsidRPr="00890D11" w:rsidRDefault="00C66D3C" w:rsidP="00890D11">
      <w:pPr>
        <w:pStyle w:val="FootnoteText"/>
        <w:jc w:val="both"/>
        <w:rPr>
          <w:rFonts w:ascii="Times New Roman" w:hAnsi="Times New Roman"/>
          <w:u w:val="wave"/>
        </w:rPr>
      </w:pPr>
      <w:r w:rsidRPr="00890D11">
        <w:rPr>
          <w:rStyle w:val="FootnoteReference"/>
          <w:rFonts w:ascii="Times New Roman" w:hAnsi="Times New Roman"/>
          <w:u w:val="wave"/>
        </w:rPr>
        <w:footnoteRef/>
      </w:r>
      <w:r w:rsidRPr="00890D11">
        <w:rPr>
          <w:rFonts w:ascii="Times New Roman" w:hAnsi="Times New Roman"/>
          <w:u w:val="wave"/>
        </w:rPr>
        <w:t xml:space="preserve"> Ohio Admin</w:t>
      </w:r>
      <w:r w:rsidR="00876A36">
        <w:rPr>
          <w:rFonts w:ascii="Times New Roman" w:hAnsi="Times New Roman"/>
          <w:u w:val="wave"/>
        </w:rPr>
        <w:t>.</w:t>
      </w:r>
      <w:r w:rsidRPr="00890D11">
        <w:rPr>
          <w:rFonts w:ascii="Times New Roman" w:hAnsi="Times New Roman"/>
          <w:u w:val="wave"/>
        </w:rPr>
        <w:t xml:space="preserve"> Code 3309-1-11(D) defines “common to the normal daily operation” for SERS membership determination.  The </w:t>
      </w:r>
      <w:hyperlink r:id="rId4" w:history="1">
        <w:r w:rsidRPr="00890D11">
          <w:rPr>
            <w:rStyle w:val="Hyperlink"/>
            <w:rFonts w:ascii="Times New Roman" w:hAnsi="Times New Roman"/>
            <w:u w:val="wave"/>
          </w:rPr>
          <w:t>SERS Membership Fact Sheet</w:t>
        </w:r>
      </w:hyperlink>
      <w:r w:rsidRPr="00890D11">
        <w:rPr>
          <w:rFonts w:ascii="Times New Roman" w:hAnsi="Times New Roman"/>
          <w:u w:val="wave"/>
        </w:rPr>
        <w:t xml:space="preserve"> on the Intranet includes details of the definition and examples.  </w:t>
      </w:r>
    </w:p>
  </w:footnote>
  <w:footnote w:id="78">
    <w:p w14:paraId="28C50131" w14:textId="77777777" w:rsidR="008D401C" w:rsidRPr="00285E59" w:rsidRDefault="008D401C" w:rsidP="001811E7">
      <w:pPr>
        <w:pStyle w:val="FootnoteText"/>
        <w:jc w:val="both"/>
        <w:rPr>
          <w:rFonts w:ascii="Times New Roman" w:hAnsi="Times New Roman"/>
          <w:b/>
          <w:i/>
        </w:rPr>
      </w:pPr>
      <w:r w:rsidRPr="00285E59">
        <w:rPr>
          <w:rStyle w:val="FootnoteReference"/>
          <w:rFonts w:ascii="Times New Roman" w:hAnsi="Times New Roman"/>
        </w:rPr>
        <w:footnoteRef/>
      </w:r>
      <w:r w:rsidRPr="00285E59">
        <w:rPr>
          <w:rFonts w:ascii="Times New Roman" w:hAnsi="Times New Roman"/>
        </w:rPr>
        <w:t xml:space="preserve"> Pursuant to 26 U.S.C. § 3121(b)(7) and Ohio Rev. Code §§ 3307.01(B)(2)(b), 3309.011, 3309.013, and 3314.10, AOS considers employees of community school management companies who perform teaching and administrative services to be members of STRS or SERS unless they meet certain limited exceptions.  Therefore, the mandatory employee and employer contributions must be paid into the appropriate State retirement systems unless the employee meets the exceptions described above.  We have therefore previously cited management companies that </w:t>
      </w:r>
      <w:r w:rsidRPr="00285E59">
        <w:rPr>
          <w:rFonts w:ascii="Times New Roman" w:hAnsi="Times New Roman"/>
          <w:i/>
        </w:rPr>
        <w:t xml:space="preserve">also </w:t>
      </w:r>
      <w:r w:rsidRPr="00285E59">
        <w:rPr>
          <w:rFonts w:ascii="Times New Roman" w:hAnsi="Times New Roman"/>
        </w:rPr>
        <w:t xml:space="preserve">deducted and paid contributions to social security.  AOS formally requested the IRS to confirm that it would defer to the Ohio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285E59">
        <w:rPr>
          <w:rFonts w:ascii="Times New Roman" w:hAnsi="Times New Roman"/>
          <w:b/>
          <w:i/>
        </w:rPr>
        <w:t>However, auditors should no longer issue noncompliance citations for additional contributions to the social security system.</w:t>
      </w:r>
    </w:p>
    <w:p w14:paraId="28CB7BE9" w14:textId="77777777" w:rsidR="008D401C" w:rsidRPr="00285E59" w:rsidRDefault="008D401C" w:rsidP="001811E7">
      <w:pPr>
        <w:pStyle w:val="FootnoteText"/>
        <w:jc w:val="both"/>
        <w:rPr>
          <w:rFonts w:ascii="Times New Roman" w:hAnsi="Times New Roman"/>
        </w:rPr>
      </w:pPr>
    </w:p>
  </w:footnote>
  <w:footnote w:id="79">
    <w:p w14:paraId="215D6716" w14:textId="7B94530C" w:rsidR="008D401C" w:rsidRPr="00E31619" w:rsidRDefault="008D401C" w:rsidP="0034166E">
      <w:pPr>
        <w:pStyle w:val="FootnoteText"/>
        <w:jc w:val="both"/>
        <w:rPr>
          <w:rFonts w:ascii="Times New Roman" w:hAnsi="Times New Roman"/>
        </w:rPr>
      </w:pPr>
      <w:r w:rsidRPr="00285E59">
        <w:rPr>
          <w:rFonts w:ascii="Times New Roman" w:hAnsi="Times New Roman"/>
          <w:vertAlign w:val="superscript"/>
        </w:rPr>
        <w:footnoteRef/>
      </w:r>
      <w:r w:rsidRPr="00285E59">
        <w:rPr>
          <w:rFonts w:ascii="Times New Roman" w:hAnsi="Times New Roman"/>
          <w:vertAlign w:val="superscript"/>
        </w:rPr>
        <w:t xml:space="preserve"> </w:t>
      </w:r>
      <w:r>
        <w:rPr>
          <w:rFonts w:ascii="Times New Roman" w:hAnsi="Times New Roman"/>
        </w:rPr>
        <w:t>Per Ohio Admin. Code 145-1-26</w:t>
      </w:r>
      <w:r w:rsidRPr="00285E59">
        <w:rPr>
          <w:rFonts w:ascii="Times New Roman" w:hAnsi="Times New Roman"/>
        </w:rPr>
        <w:t>(G)(9)</w:t>
      </w:r>
      <w:r>
        <w:rPr>
          <w:rFonts w:ascii="Times New Roman" w:hAnsi="Times New Roman"/>
        </w:rPr>
        <w:t>,</w:t>
      </w:r>
      <w:r w:rsidRPr="00285E59">
        <w:rPr>
          <w:rFonts w:ascii="Times New Roman" w:hAnsi="Times New Roman"/>
        </w:rPr>
        <w:t xml:space="preserve"> payments made as fees or commissions that are fixed charges or calculated as a percentage of an amount are not "earnable salary".  Ohio PERS (OPERS) has determined that payments for meetings such as those made to Village Council should not be used for a basis of OPERS contributions. Therefore, any person receiving per meeting payments (i.e., board of public affairs, joint fire districts, cemetery districts) should be subject to the same determination.</w:t>
      </w:r>
      <w:r w:rsidRPr="009A5262">
        <w:rPr>
          <w:rFonts w:ascii="Times New Roman" w:hAnsi="Times New Roman"/>
        </w:rPr>
        <w:t xml:space="preserve"> </w:t>
      </w:r>
    </w:p>
  </w:footnote>
  <w:footnote w:id="80">
    <w:p w14:paraId="17487320" w14:textId="77777777" w:rsidR="008D401C" w:rsidRPr="001F4876" w:rsidRDefault="008D401C"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w:t>
      </w:r>
      <w:r w:rsidRPr="001F4876">
        <w:rPr>
          <w:rFonts w:ascii="Times New Roman" w:hAnsi="Times New Roman"/>
        </w:rPr>
        <w:t xml:space="preserve">Under this act, a governmental organization that qualifies as an “institution” may manage and invest an institutional fund. [Ohio Rev. Code § 1715.52(E)(3)]  The term “institution” </w:t>
      </w:r>
      <w:proofErr w:type="gramStart"/>
      <w:r w:rsidRPr="001F4876">
        <w:rPr>
          <w:rFonts w:ascii="Times New Roman" w:hAnsi="Times New Roman"/>
        </w:rPr>
        <w:t>includes,</w:t>
      </w:r>
      <w:proofErr w:type="gramEnd"/>
      <w:r w:rsidRPr="001F4876">
        <w:rPr>
          <w:rFonts w:ascii="Times New Roman" w:hAnsi="Times New Roman"/>
        </w:rPr>
        <w:t xml:space="preserve"> a governmental organization to the extent that it holds funds exclusively for a charitable purpose.” Ohio Rev. Code § 1715.51(B)(2).</w:t>
      </w:r>
    </w:p>
    <w:p w14:paraId="1C978377" w14:textId="77777777" w:rsidR="008D401C" w:rsidRPr="001F4876" w:rsidRDefault="008D401C" w:rsidP="00FA120E">
      <w:pPr>
        <w:pStyle w:val="FootnoteText"/>
        <w:jc w:val="both"/>
        <w:rPr>
          <w:rFonts w:ascii="Times New Roman" w:hAnsi="Times New Roman"/>
        </w:rPr>
      </w:pPr>
      <w:r w:rsidRPr="001F4876">
        <w:rPr>
          <w:rFonts w:ascii="Times New Roman" w:hAnsi="Times New Roman"/>
        </w:rPr>
        <w:t>If a particular governmental entity has statutory authority itself to hold and invest donations that it receives, it may do so. If a particular governmental entity does not have statutory authority itself to invest and hold moneys that it receives as donations, the moneys must be paid to the appropriate treasurer for deposit and investment.</w:t>
      </w:r>
    </w:p>
    <w:p w14:paraId="7B9B3F66" w14:textId="77777777" w:rsidR="008D401C" w:rsidRPr="001F4876" w:rsidRDefault="008D401C" w:rsidP="00FA120E">
      <w:pPr>
        <w:pStyle w:val="FootnoteText"/>
        <w:jc w:val="both"/>
        <w:rPr>
          <w:rFonts w:ascii="Times New Roman" w:hAnsi="Times New Roman"/>
        </w:rPr>
      </w:pPr>
    </w:p>
  </w:footnote>
  <w:footnote w:id="81">
    <w:p w14:paraId="506D0AD0" w14:textId="69C25C78" w:rsidR="008D401C" w:rsidRDefault="008D401C" w:rsidP="004801D0">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According to Ohio Rev. Code § 1715.51(H) “record” means information that is inscribed on a tangible medium or that is stored in an electronic or other medium and is retrievable in perceivable form.</w:t>
      </w:r>
    </w:p>
    <w:p w14:paraId="6E0F5685" w14:textId="77777777" w:rsidR="008D401C" w:rsidRPr="00643873" w:rsidRDefault="008D401C" w:rsidP="004801D0">
      <w:pPr>
        <w:pStyle w:val="FootnoteText"/>
        <w:jc w:val="both"/>
        <w:rPr>
          <w:rFonts w:ascii="Times New Roman" w:hAnsi="Times New Roman"/>
        </w:rPr>
      </w:pPr>
    </w:p>
  </w:footnote>
  <w:footnote w:id="82">
    <w:p w14:paraId="22A3C6F0" w14:textId="2CA337CD" w:rsidR="008D401C" w:rsidRPr="0068556D" w:rsidRDefault="008D401C" w:rsidP="004801D0">
      <w:pPr>
        <w:pStyle w:val="FootnoteText"/>
        <w:jc w:val="both"/>
        <w:rPr>
          <w:rFonts w:ascii="Times New Roman" w:hAnsi="Times New Roman"/>
        </w:rPr>
      </w:pPr>
      <w:r w:rsidRPr="004801D0">
        <w:rPr>
          <w:rStyle w:val="FootnoteReference"/>
          <w:rFonts w:ascii="Times New Roman" w:hAnsi="Times New Roman"/>
        </w:rPr>
        <w:footnoteRef/>
      </w:r>
      <w:r w:rsidRPr="004801D0">
        <w:rPr>
          <w:rFonts w:ascii="Times New Roman" w:hAnsi="Times New Roman"/>
        </w:rPr>
        <w:t xml:space="preserve"> See also AOS Audit Bulletin 2011-</w:t>
      </w:r>
      <w:r w:rsidRPr="0068556D">
        <w:rPr>
          <w:rFonts w:ascii="Times New Roman" w:hAnsi="Times New Roman"/>
        </w:rPr>
        <w:t>004 &amp; 2020-008. Bulletin 2020-008 simplified the reporting of fund balance classifications in the AOS regulatory cash basis financial statements and footnotes beginning with the December 31, 2020 FYE reporting.</w:t>
      </w:r>
    </w:p>
    <w:p w14:paraId="1824C6DE" w14:textId="77777777" w:rsidR="008D401C" w:rsidRDefault="008D401C">
      <w:pPr>
        <w:pStyle w:val="FootnoteText"/>
      </w:pPr>
    </w:p>
  </w:footnote>
  <w:footnote w:id="83">
    <w:p w14:paraId="5D8C1933" w14:textId="77777777" w:rsidR="008D401C" w:rsidRPr="00FA120E" w:rsidRDefault="008D401C"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In addition to the unanimous consent, the Board of Trustees should retain document and support the inability to maintain, improve and beautify cemeteries using only the income from the fund as well as use of funds.  </w:t>
      </w:r>
    </w:p>
    <w:p w14:paraId="62AFA0A0" w14:textId="77777777" w:rsidR="008D401C" w:rsidRPr="00FA120E" w:rsidRDefault="008D401C" w:rsidP="00FA120E">
      <w:pPr>
        <w:pStyle w:val="FootnoteText"/>
        <w:jc w:val="both"/>
        <w:rPr>
          <w:rFonts w:ascii="Times New Roman" w:hAnsi="Times New Roman"/>
        </w:rPr>
      </w:pPr>
    </w:p>
  </w:footnote>
  <w:footnote w:id="84">
    <w:p w14:paraId="06B217EF" w14:textId="77777777" w:rsidR="008D401C" w:rsidRDefault="008D401C" w:rsidP="00FA120E">
      <w:pPr>
        <w:pStyle w:val="FootnoteText"/>
        <w:jc w:val="both"/>
      </w:pPr>
      <w:r w:rsidRPr="00FA120E">
        <w:rPr>
          <w:rStyle w:val="FootnoteReference"/>
          <w:rFonts w:ascii="Times New Roman" w:hAnsi="Times New Roman"/>
        </w:rPr>
        <w:footnoteRef/>
      </w:r>
      <w:r w:rsidRPr="00FA120E">
        <w:rPr>
          <w:rFonts w:ascii="Times New Roman" w:hAnsi="Times New Roman"/>
        </w:rPr>
        <w:t xml:space="preserve"> AOS staff should consult with the AOS Legal Division for determination on whether the Board of Trustees has the authority to override individual requests.</w:t>
      </w:r>
    </w:p>
  </w:footnote>
  <w:footnote w:id="85">
    <w:p w14:paraId="794CDE53" w14:textId="77777777" w:rsidR="008D401C" w:rsidRPr="001F4876" w:rsidRDefault="008D401C" w:rsidP="00FA120E">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The board minutes (from the time of bequest) can be, in some cases, considered as sufficient evidence of intent if nothing else is available; however, all efforts to obtain evidence should be exhausted before money is moved to the general funds. </w:t>
      </w:r>
    </w:p>
    <w:p w14:paraId="14FA0054" w14:textId="77777777" w:rsidR="008D401C" w:rsidRPr="001F4876" w:rsidRDefault="008D401C" w:rsidP="00FA120E">
      <w:pPr>
        <w:pStyle w:val="FootnoteText"/>
        <w:jc w:val="both"/>
        <w:rPr>
          <w:rFonts w:ascii="Times New Roman" w:hAnsi="Times New Roman"/>
        </w:rPr>
      </w:pPr>
    </w:p>
  </w:footnote>
  <w:footnote w:id="86">
    <w:p w14:paraId="55EB58D3" w14:textId="77777777" w:rsidR="008D401C" w:rsidRPr="00643873" w:rsidRDefault="008D401C" w:rsidP="00FA120E">
      <w:pPr>
        <w:pStyle w:val="FootnoteText"/>
        <w:jc w:val="both"/>
      </w:pPr>
      <w:r w:rsidRPr="001F4876">
        <w:rPr>
          <w:rStyle w:val="FootnoteReference"/>
          <w:rFonts w:ascii="Times New Roman" w:hAnsi="Times New Roman"/>
        </w:rPr>
        <w:footnoteRef/>
      </w:r>
      <w:r w:rsidRPr="001F4876">
        <w:rPr>
          <w:rFonts w:ascii="Times New Roman" w:hAnsi="Times New Roman"/>
        </w:rPr>
        <w:t xml:space="preserve"> If a situation arises in which an entity does not pass a resolution, we will issue a comment to recommend that the entity take such action to ensure a legally sufficient transfer in accordance with the Ohio Rev. Code and GASB. An audit adjustment will not be made if no such resolution is made first.</w:t>
      </w:r>
    </w:p>
  </w:footnote>
  <w:footnote w:id="87">
    <w:p w14:paraId="3EB54CBF" w14:textId="4EA36481" w:rsidR="008D401C" w:rsidRDefault="008D401C"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w:t>
      </w:r>
      <w:r w:rsidRPr="003E6C4A">
        <w:rPr>
          <w:rFonts w:ascii="Times New Roman" w:hAnsi="Times New Roman"/>
        </w:rPr>
        <w:t xml:space="preserve">, unless required to remit the taxes </w:t>
      </w:r>
      <w:r w:rsidRPr="003E6C4A">
        <w:rPr>
          <w:rFonts w:ascii="Times New Roman" w:hAnsi="Times New Roman"/>
          <w:strike/>
        </w:rPr>
        <w:t>via electronic funds transfer to the Treasurer of State</w:t>
      </w:r>
      <w:r w:rsidR="00523F4C">
        <w:rPr>
          <w:rFonts w:ascii="Times New Roman" w:hAnsi="Times New Roman"/>
        </w:rPr>
        <w:t xml:space="preserve"> </w:t>
      </w:r>
      <w:r w:rsidR="003E6C4A" w:rsidRPr="003E6C4A">
        <w:rPr>
          <w:rFonts w:ascii="Times New Roman" w:hAnsi="Times New Roman"/>
          <w:u w:val="double"/>
        </w:rPr>
        <w:t>electronically</w:t>
      </w:r>
      <w:r w:rsidR="003E6C4A">
        <w:rPr>
          <w:rFonts w:ascii="Times New Roman" w:hAnsi="Times New Roman"/>
        </w:rPr>
        <w:t xml:space="preserve"> </w:t>
      </w:r>
      <w:r>
        <w:rPr>
          <w:rFonts w:ascii="Times New Roman" w:hAnsi="Times New Roman"/>
        </w:rPr>
        <w:t>per Ohio Rev. Code § 5727.83.</w:t>
      </w:r>
    </w:p>
  </w:footnote>
  <w:footnote w:id="88">
    <w:p w14:paraId="4C4E1706" w14:textId="28A2F12E" w:rsidR="008D401C" w:rsidRPr="005644B7" w:rsidRDefault="008D401C" w:rsidP="00047A9E">
      <w:pPr>
        <w:pStyle w:val="FootnoteText"/>
        <w:jc w:val="both"/>
        <w:rPr>
          <w:rFonts w:ascii="Times New Roman" w:hAnsi="Times New Roman"/>
        </w:rPr>
      </w:pPr>
      <w:r w:rsidRPr="007D5586">
        <w:rPr>
          <w:rStyle w:val="FootnoteReference"/>
          <w:rFonts w:ascii="Times New Roman" w:hAnsi="Times New Roman"/>
        </w:rPr>
        <w:footnoteRef/>
      </w:r>
      <w:r w:rsidRPr="007D5586">
        <w:rPr>
          <w:rFonts w:ascii="Times New Roman" w:hAnsi="Times New Roman"/>
        </w:rPr>
        <w:t xml:space="preserve"> </w:t>
      </w:r>
      <w:r w:rsidRPr="005968B3">
        <w:rPr>
          <w:rFonts w:ascii="Times New Roman" w:hAnsi="Times New Roman"/>
        </w:rPr>
        <w:t xml:space="preserve">The Ohio Rev. Code does not define a “day” for purposes of this requirement.  Townships should consult with their legal counsel and adopt a policy in compliance </w:t>
      </w:r>
      <w:r w:rsidRPr="00490A72">
        <w:rPr>
          <w:rFonts w:ascii="Times New Roman" w:hAnsi="Times New Roman"/>
        </w:rPr>
        <w:t xml:space="preserve">with </w:t>
      </w:r>
      <w:r w:rsidRPr="00466D37">
        <w:rPr>
          <w:rFonts w:ascii="Times New Roman" w:hAnsi="Times New Roman"/>
        </w:rPr>
        <w:t xml:space="preserve">2004 Op. </w:t>
      </w:r>
      <w:proofErr w:type="spellStart"/>
      <w:r w:rsidRPr="00466D37">
        <w:rPr>
          <w:rFonts w:ascii="Times New Roman" w:hAnsi="Times New Roman"/>
        </w:rPr>
        <w:t>Att</w:t>
      </w:r>
      <w:r>
        <w:rPr>
          <w:rFonts w:ascii="Times New Roman" w:hAnsi="Times New Roman"/>
        </w:rPr>
        <w:t>’</w:t>
      </w:r>
      <w:r w:rsidRPr="00466D37">
        <w:rPr>
          <w:rFonts w:ascii="Times New Roman" w:hAnsi="Times New Roman"/>
        </w:rPr>
        <w:t>y</w:t>
      </w:r>
      <w:proofErr w:type="spellEnd"/>
      <w:r w:rsidRPr="00466D37">
        <w:rPr>
          <w:rFonts w:ascii="Times New Roman" w:hAnsi="Times New Roman"/>
        </w:rPr>
        <w:t>. Gen. No</w:t>
      </w:r>
      <w:r w:rsidRPr="00490A72">
        <w:rPr>
          <w:rFonts w:ascii="Times New Roman" w:hAnsi="Times New Roman"/>
        </w:rPr>
        <w:t xml:space="preserve">. 2004-036.  If a Township has a duly enacted policy defining what constitutes a “day” in compliance with </w:t>
      </w:r>
      <w:r w:rsidRPr="00466D37">
        <w:rPr>
          <w:rFonts w:ascii="Times New Roman" w:hAnsi="Times New Roman"/>
        </w:rPr>
        <w:t xml:space="preserve">2004 Op. </w:t>
      </w:r>
      <w:proofErr w:type="spellStart"/>
      <w:r w:rsidRPr="00466D37">
        <w:rPr>
          <w:rFonts w:ascii="Times New Roman" w:hAnsi="Times New Roman"/>
        </w:rPr>
        <w:t>Att</w:t>
      </w:r>
      <w:r>
        <w:rPr>
          <w:rFonts w:ascii="Times New Roman" w:hAnsi="Times New Roman"/>
        </w:rPr>
        <w:t>’</w:t>
      </w:r>
      <w:r w:rsidRPr="00466D37">
        <w:rPr>
          <w:rFonts w:ascii="Times New Roman" w:hAnsi="Times New Roman"/>
        </w:rPr>
        <w:t>y</w:t>
      </w:r>
      <w:proofErr w:type="spellEnd"/>
      <w:r w:rsidRPr="00466D37">
        <w:rPr>
          <w:rFonts w:ascii="Times New Roman" w:hAnsi="Times New Roman"/>
        </w:rPr>
        <w:t>. Gen. No.</w:t>
      </w:r>
      <w:r w:rsidRPr="00490A72">
        <w:rPr>
          <w:rFonts w:ascii="Times New Roman" w:hAnsi="Times New Roman"/>
        </w:rPr>
        <w:t xml:space="preserve"> 2004-036, we will audit in accordance with that policy.  If the</w:t>
      </w:r>
      <w:r w:rsidRPr="00686545">
        <w:rPr>
          <w:rFonts w:ascii="Times New Roman" w:hAnsi="Times New Roman"/>
        </w:rPr>
        <w:t xml:space="preserve"> Township has not adopted a policy, we will audit based on our determination of a “day” as an 8 hour workday</w:t>
      </w:r>
      <w:r w:rsidRPr="005968B3">
        <w:rPr>
          <w:rFonts w:ascii="Times New Roman" w:hAnsi="Times New Roman"/>
        </w:rPr>
        <w:t>.</w:t>
      </w:r>
      <w:r w:rsidRPr="005644B7">
        <w:rPr>
          <w:rFonts w:ascii="Times New Roman" w:hAnsi="Times New Roman"/>
        </w:rPr>
        <w:t xml:space="preserve">  </w:t>
      </w:r>
    </w:p>
  </w:footnote>
  <w:footnote w:id="89">
    <w:p w14:paraId="6AD620A3" w14:textId="77777777" w:rsidR="008D401C" w:rsidRPr="00490A72" w:rsidRDefault="008D401C" w:rsidP="00EA0DD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w:t>
      </w:r>
      <w:r w:rsidRPr="00490A72">
        <w:rPr>
          <w:rFonts w:ascii="Times New Roman" w:hAnsi="Times New Roman"/>
        </w:rPr>
        <w:t>n</w:t>
      </w:r>
      <w:r>
        <w:rPr>
          <w:rFonts w:ascii="Times New Roman" w:hAnsi="Times New Roman"/>
        </w:rPr>
        <w:t>sed haulers.  [Ohio Rev. Code § 3734.577]</w:t>
      </w:r>
    </w:p>
  </w:footnote>
  <w:footnote w:id="90">
    <w:p w14:paraId="33AEF6CA" w14:textId="77777777" w:rsidR="008D401C" w:rsidRPr="00490A72" w:rsidRDefault="008D401C" w:rsidP="00EA0DDD">
      <w:pPr>
        <w:pStyle w:val="FootnoteText"/>
        <w:jc w:val="both"/>
        <w:rPr>
          <w:rFonts w:ascii="Times New Roman" w:hAnsi="Times New Roman"/>
        </w:rPr>
      </w:pPr>
    </w:p>
    <w:p w14:paraId="5A3E7AAC" w14:textId="1E247D8C" w:rsidR="008D401C" w:rsidRPr="00BA15F2" w:rsidRDefault="008D401C" w:rsidP="00EA0DDD">
      <w:pPr>
        <w:pStyle w:val="FootnoteText"/>
        <w:jc w:val="both"/>
        <w:rPr>
          <w:rStyle w:val="FootnoteReference"/>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2008 Op. </w:t>
      </w:r>
      <w:proofErr w:type="spellStart"/>
      <w:r w:rsidRPr="00490A72">
        <w:rPr>
          <w:rFonts w:ascii="Times New Roman" w:hAnsi="Times New Roman"/>
        </w:rPr>
        <w:t>Att</w:t>
      </w:r>
      <w:r>
        <w:rPr>
          <w:rFonts w:ascii="Times New Roman" w:hAnsi="Times New Roman"/>
        </w:rPr>
        <w:t>’</w:t>
      </w:r>
      <w:r w:rsidRPr="00490A72">
        <w:rPr>
          <w:rFonts w:ascii="Times New Roman" w:hAnsi="Times New Roman"/>
        </w:rPr>
        <w:t>y</w:t>
      </w:r>
      <w:proofErr w:type="spellEnd"/>
      <w:r w:rsidRPr="00490A72">
        <w:rPr>
          <w:rFonts w:ascii="Times New Roman" w:hAnsi="Times New Roman"/>
        </w:rPr>
        <w:t>. Gen. No. 2008-021 clarif</w:t>
      </w:r>
      <w:r w:rsidRPr="00BA15F2">
        <w:rPr>
          <w:rFonts w:ascii="Times New Roman" w:hAnsi="Times New Roman"/>
        </w:rPr>
        <w:t xml:space="preserve">ies that the fee can be “used by the district for the purposes set forth in </w:t>
      </w:r>
      <w:r>
        <w:rPr>
          <w:rFonts w:ascii="Times New Roman" w:hAnsi="Times New Roman"/>
        </w:rPr>
        <w:t xml:space="preserve">Ohio Rev. Code § </w:t>
      </w:r>
      <w:r w:rsidRPr="00BA15F2">
        <w:rPr>
          <w:rFonts w:ascii="Times New Roman" w:hAnsi="Times New Roman"/>
        </w:rPr>
        <w:t>3734.57(G)(1)-(10)] or to provide other remuneration or services to or on behalf of the district or its residents.”  Since the fee can be used to subsidize the normal operations of the district, AOS believes districts should account for this fee within a separate sub-fund or account of the district’s general fund.</w:t>
      </w:r>
    </w:p>
  </w:footnote>
  <w:footnote w:id="91">
    <w:p w14:paraId="29F509C7" w14:textId="77777777" w:rsidR="008D401C" w:rsidRPr="00BA15F2" w:rsidRDefault="008D401C" w:rsidP="008C76C3">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 </w:t>
      </w:r>
      <w:r w:rsidRPr="00BA15F2">
        <w:rPr>
          <w:rFonts w:ascii="Times New Roman" w:hAnsi="Times New Roman"/>
        </w:rPr>
        <w:t>9.95 states, “Interest shall not exceed the maximum or maximum average annual interest rate per annum determined in or pursuant to the proceedings for the securities by the county commissioners.”</w:t>
      </w:r>
    </w:p>
  </w:footnote>
  <w:footnote w:id="92">
    <w:p w14:paraId="3884E359" w14:textId="77777777" w:rsidR="008D401C" w:rsidRPr="00BA15F2" w:rsidRDefault="008D401C" w:rsidP="00D17AA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 xml:space="preserve">Rev. Code </w:t>
      </w:r>
      <w:r>
        <w:rPr>
          <w:rFonts w:ascii="Times New Roman" w:hAnsi="Times New Roman"/>
        </w:rPr>
        <w:t xml:space="preserve">§ </w:t>
      </w:r>
      <w:r w:rsidRPr="005968B3">
        <w:rPr>
          <w:rFonts w:ascii="Times New Roman" w:hAnsi="Times New Roman"/>
        </w:rPr>
        <w:t>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93">
    <w:p w14:paraId="5D128ED1" w14:textId="77777777" w:rsidR="008D401C" w:rsidRPr="00BA15F2" w:rsidRDefault="008D401C"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Code.  As a matter of accountability and internal control, each public office should account for financial activities using an accounting system which demonstrates legal compliance; follows a documented chart of accounts appropriate for its </w:t>
      </w:r>
      <w:proofErr w:type="gramStart"/>
      <w:r w:rsidRPr="00BA15F2">
        <w:rPr>
          <w:rFonts w:ascii="Times New Roman" w:hAnsi="Times New Roman"/>
        </w:rPr>
        <w:t>particular activities</w:t>
      </w:r>
      <w:proofErr w:type="gramEnd"/>
      <w:r w:rsidRPr="00BA15F2">
        <w:rPr>
          <w:rFonts w:ascii="Times New Roman" w:hAnsi="Times New Roman"/>
        </w:rPr>
        <w:t>;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30F" w14:textId="6ECCC949"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E20469" w14:textId="77777777" w:rsidR="008D401C" w:rsidRPr="00945A4E" w:rsidRDefault="008D401C"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79F5" w14:textId="5DC9998B"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3D68BEA" w14:textId="641B1844"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8</w:t>
    </w:r>
  </w:p>
  <w:p w14:paraId="48C256AA" w14:textId="77777777" w:rsidR="008D401C" w:rsidRDefault="008D40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F93E" w14:textId="23072FE7"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235A0EE" w14:textId="39E83F98"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9</w:t>
    </w:r>
  </w:p>
  <w:p w14:paraId="1E6BA966" w14:textId="77777777" w:rsidR="008D401C" w:rsidRDefault="008D40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992C" w14:textId="3A5CDA4E"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631259F" w14:textId="6FB849E3"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-10</w:t>
    </w:r>
  </w:p>
  <w:p w14:paraId="167D0953" w14:textId="77777777" w:rsidR="008D401C" w:rsidRDefault="008D40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CCD7" w14:textId="791A13F9"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ECC2B06" w14:textId="7187098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-11</w:t>
    </w:r>
  </w:p>
  <w:p w14:paraId="099B53A2" w14:textId="77777777" w:rsidR="008D401C" w:rsidRDefault="008D40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F96C" w14:textId="5C6ECBAC"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15FE2" w14:textId="6029A972"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-12</w:t>
    </w:r>
  </w:p>
  <w:p w14:paraId="670804B1" w14:textId="77777777" w:rsidR="008D401C" w:rsidRDefault="008D40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56A5" w14:textId="26BFA867"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65ABEAC" w14:textId="37502697"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-13</w:t>
    </w:r>
  </w:p>
  <w:p w14:paraId="7251B84E" w14:textId="77777777" w:rsidR="008D401C" w:rsidRDefault="008D40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B0F3" w14:textId="341CC86E"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DB043A0" w14:textId="10FFE90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-14</w:t>
    </w:r>
  </w:p>
  <w:p w14:paraId="1E1F39F4" w14:textId="77777777" w:rsidR="008D401C" w:rsidRDefault="008D401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3DD1" w14:textId="2CE54338"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5D41CDE" w14:textId="3EC29C12"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-15</w:t>
    </w:r>
  </w:p>
  <w:p w14:paraId="75645559" w14:textId="77777777" w:rsidR="008D401C" w:rsidRDefault="008D40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8C38" w14:textId="772BE9D0"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DEE116A" w14:textId="070A81FF"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-16</w:t>
    </w:r>
  </w:p>
  <w:p w14:paraId="311EFDE1" w14:textId="77777777" w:rsidR="008D401C" w:rsidRDefault="008D40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AEAB" w14:textId="257529C0" w:rsidR="008D401C" w:rsidRPr="00B84076" w:rsidRDefault="0041451C" w:rsidP="006F0984">
    <w:pPr>
      <w:pStyle w:val="Header"/>
      <w:rPr>
        <w:rFonts w:ascii="Times New Roman" w:hAnsi="Times New Roman"/>
        <w:b/>
        <w:i/>
        <w:sz w:val="22"/>
        <w:szCs w:val="22"/>
        <w:u w:val="single"/>
      </w:rPr>
    </w:pPr>
    <w:r>
      <w:rPr>
        <w:rFonts w:ascii="Times New Roman" w:hAnsi="Times New Roman"/>
        <w:b/>
        <w:i/>
        <w:sz w:val="22"/>
        <w:szCs w:val="22"/>
        <w:u w:val="single"/>
      </w:rPr>
      <w:t>2024</w:t>
    </w:r>
    <w:r w:rsidR="008D401C" w:rsidRPr="00B84076">
      <w:rPr>
        <w:rFonts w:ascii="Times New Roman" w:hAnsi="Times New Roman"/>
        <w:b/>
        <w:i/>
        <w:sz w:val="22"/>
        <w:szCs w:val="22"/>
        <w:u w:val="single"/>
      </w:rPr>
      <w:t xml:space="preserve"> Ohio Compliance Supplement</w:t>
    </w:r>
    <w:r w:rsidR="008D401C" w:rsidRPr="00B84076">
      <w:rPr>
        <w:rFonts w:ascii="Times New Roman" w:hAnsi="Times New Roman"/>
        <w:b/>
        <w:i/>
        <w:sz w:val="22"/>
        <w:szCs w:val="22"/>
        <w:u w:val="single"/>
      </w:rPr>
      <w:tab/>
    </w:r>
    <w:r w:rsidR="008D401C" w:rsidRPr="00B84076">
      <w:rPr>
        <w:rFonts w:ascii="Times New Roman" w:hAnsi="Times New Roman"/>
        <w:b/>
        <w:i/>
        <w:sz w:val="22"/>
        <w:szCs w:val="22"/>
        <w:u w:val="single"/>
      </w:rPr>
      <w:tab/>
    </w:r>
    <w:r w:rsidR="008D401C">
      <w:rPr>
        <w:rFonts w:ascii="Times New Roman" w:hAnsi="Times New Roman"/>
        <w:b/>
        <w:i/>
        <w:sz w:val="22"/>
        <w:szCs w:val="22"/>
        <w:u w:val="single"/>
      </w:rPr>
      <w:t>Direct Laws</w:t>
    </w:r>
  </w:p>
  <w:p w14:paraId="686493C9" w14:textId="3C9F6E4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-17</w:t>
    </w:r>
  </w:p>
  <w:p w14:paraId="758672AA" w14:textId="77777777" w:rsidR="008D401C" w:rsidRDefault="008D4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3355" w14:textId="5AD12410" w:rsidR="008C528E" w:rsidRDefault="008C528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62DF" w14:textId="24E49F9D"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FBD10" w14:textId="0063304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-18</w:t>
    </w:r>
  </w:p>
  <w:p w14:paraId="0E14BD32" w14:textId="77777777" w:rsidR="008D401C" w:rsidRDefault="008D401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A8C7" w14:textId="7628B7E4"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13EB87B" w14:textId="1A76FE3D"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-19</w:t>
    </w:r>
  </w:p>
  <w:p w14:paraId="2E380686" w14:textId="77777777" w:rsidR="008D401C" w:rsidRDefault="008D401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7C06" w14:textId="21B8CF6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4AFD7DC" w14:textId="10D59A29"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-20</w:t>
    </w:r>
  </w:p>
  <w:p w14:paraId="58F8D921" w14:textId="77777777" w:rsidR="008D401C" w:rsidRDefault="008D401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09A1" w14:textId="32274F69"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6300A148"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-21</w:t>
    </w:r>
  </w:p>
  <w:p w14:paraId="6413A438" w14:textId="77777777" w:rsidR="008D401C" w:rsidRDefault="008D401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7F25" w14:textId="3BF2790C"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62E855B" w14:textId="669FCE81"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1-22</w:t>
    </w:r>
  </w:p>
  <w:p w14:paraId="71BEE8DE" w14:textId="77777777" w:rsidR="008D401C" w:rsidRDefault="008D401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CD0C" w14:textId="3E7EFF6F"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DEF03DA" w14:textId="7C4E2FB2" w:rsidR="008D401C" w:rsidRPr="002A3B87" w:rsidRDefault="008D401C" w:rsidP="002A3B87">
    <w:pPr>
      <w:pStyle w:val="Header"/>
      <w:tabs>
        <w:tab w:val="clear" w:pos="4680"/>
        <w:tab w:val="clear" w:pos="9360"/>
        <w:tab w:val="left" w:pos="8589"/>
      </w:tabs>
      <w:jc w:val="right"/>
      <w:rPr>
        <w:rFonts w:ascii="Times New Roman" w:hAnsi="Times New Roman"/>
        <w:b/>
        <w:i/>
        <w:sz w:val="22"/>
        <w:szCs w:val="22"/>
      </w:rPr>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-23</w:t>
    </w:r>
  </w:p>
  <w:p w14:paraId="45738867" w14:textId="77777777" w:rsidR="008D401C" w:rsidRDefault="008D401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5595" w14:textId="27A48D8C"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A73ABA" w14:textId="7F06E53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-24</w:t>
    </w:r>
  </w:p>
  <w:p w14:paraId="6C84C650" w14:textId="77777777" w:rsidR="008D401C" w:rsidRDefault="008D401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A6E7" w14:textId="19ED6A5E"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6FAAE9A" w14:textId="77777777"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Appendix A</w:t>
    </w:r>
  </w:p>
  <w:p w14:paraId="3A093D1C" w14:textId="77777777" w:rsidR="008D401C" w:rsidRDefault="008D4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6F5" w14:textId="5511FB26"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793C686" w14:textId="5CE2EE9A"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7B33F47E" w14:textId="77777777" w:rsidR="008D401C" w:rsidRDefault="008D40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1F42" w14:textId="1E63EDB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DC4FCD8" w14:textId="0BE64B57"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w:t>
    </w:r>
  </w:p>
  <w:p w14:paraId="1924CA74" w14:textId="77777777" w:rsidR="008D401C" w:rsidRDefault="008D40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ECF0" w14:textId="5F9851FF"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D179C6" w14:textId="4CA2F8DA"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3</w:t>
    </w:r>
  </w:p>
  <w:p w14:paraId="098867E7" w14:textId="755BEFF6" w:rsidR="008D401C" w:rsidRDefault="008D40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F0A0" w14:textId="307B7023"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0E0C95" w14:textId="5025A15C"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4</w:t>
    </w:r>
  </w:p>
  <w:p w14:paraId="62057D87" w14:textId="77777777" w:rsidR="008D401C" w:rsidRDefault="008D40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4EBF" w14:textId="5F547861"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7FEABC9" w14:textId="42889E91"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5</w:t>
    </w:r>
  </w:p>
  <w:p w14:paraId="101112EB" w14:textId="77777777" w:rsidR="008D401C" w:rsidRDefault="008D40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67D3" w14:textId="69F5D6FA"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Pr>
        <w:rFonts w:ascii="Times New Roman" w:hAnsi="Times New Roman"/>
        <w:b/>
        <w:i/>
        <w:sz w:val="22"/>
        <w:szCs w:val="22"/>
        <w:u w:val="single"/>
      </w:rPr>
      <w:t xml:space="preserve">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1CDE597" w14:textId="36F3CFA9" w:rsidR="008D401C" w:rsidRDefault="008D401C" w:rsidP="00991668">
    <w:pPr>
      <w:pStyle w:val="Header"/>
      <w:tabs>
        <w:tab w:val="clear" w:pos="4680"/>
        <w:tab w:val="clear" w:pos="9360"/>
        <w:tab w:val="left" w:pos="8589"/>
      </w:tabs>
      <w:jc w:val="right"/>
      <w:rPr>
        <w:rFonts w:ascii="Times New Roman" w:hAnsi="Times New Roman"/>
        <w:b/>
        <w:i/>
        <w:sz w:val="22"/>
        <w:szCs w:val="22"/>
      </w:rPr>
    </w:pPr>
    <w:r w:rsidRPr="00991668">
      <w:rPr>
        <w:rFonts w:ascii="Times New Roman" w:hAnsi="Times New Roman"/>
        <w:b/>
        <w:i/>
        <w:sz w:val="22"/>
        <w:szCs w:val="22"/>
      </w:rPr>
      <w:t>Section 1-</w:t>
    </w:r>
    <w:r>
      <w:rPr>
        <w:rFonts w:ascii="Times New Roman" w:hAnsi="Times New Roman"/>
        <w:b/>
        <w:i/>
        <w:sz w:val="22"/>
        <w:szCs w:val="22"/>
      </w:rPr>
      <w:t>6</w:t>
    </w:r>
  </w:p>
  <w:p w14:paraId="72EDA6D2" w14:textId="77777777" w:rsidR="008D401C" w:rsidRPr="00991668" w:rsidRDefault="008D401C" w:rsidP="00991668">
    <w:pPr>
      <w:pStyle w:val="Header"/>
      <w:tabs>
        <w:tab w:val="clear" w:pos="4680"/>
        <w:tab w:val="clear" w:pos="9360"/>
        <w:tab w:val="left" w:pos="8589"/>
      </w:tabs>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E2D1" w14:textId="60C1F403"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1451C">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84D28C4" w14:textId="56F19849"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7</w:t>
    </w:r>
  </w:p>
  <w:p w14:paraId="5321D3EC" w14:textId="77777777" w:rsidR="008D401C" w:rsidRDefault="008D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E72"/>
    <w:multiLevelType w:val="hybridMultilevel"/>
    <w:tmpl w:val="515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17DC"/>
    <w:multiLevelType w:val="hybridMultilevel"/>
    <w:tmpl w:val="0C94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67FC1"/>
    <w:multiLevelType w:val="hybridMultilevel"/>
    <w:tmpl w:val="B79E96A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91BD7"/>
    <w:multiLevelType w:val="hybridMultilevel"/>
    <w:tmpl w:val="4A24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A1325"/>
    <w:multiLevelType w:val="hybridMultilevel"/>
    <w:tmpl w:val="8E0A9F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81A42"/>
    <w:multiLevelType w:val="hybridMultilevel"/>
    <w:tmpl w:val="F2A08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BA62360"/>
    <w:multiLevelType w:val="hybridMultilevel"/>
    <w:tmpl w:val="120EF9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46073"/>
    <w:multiLevelType w:val="hybridMultilevel"/>
    <w:tmpl w:val="7C80AC14"/>
    <w:lvl w:ilvl="0" w:tplc="04090019">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6A492D"/>
    <w:multiLevelType w:val="hybridMultilevel"/>
    <w:tmpl w:val="EBBA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B4DF3"/>
    <w:multiLevelType w:val="hybridMultilevel"/>
    <w:tmpl w:val="38F6A31A"/>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110804"/>
    <w:multiLevelType w:val="hybridMultilevel"/>
    <w:tmpl w:val="F6FA9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09605C3"/>
    <w:multiLevelType w:val="hybridMultilevel"/>
    <w:tmpl w:val="F1B44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531C2"/>
    <w:multiLevelType w:val="hybridMultilevel"/>
    <w:tmpl w:val="7C6A761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21FD2"/>
    <w:multiLevelType w:val="hybridMultilevel"/>
    <w:tmpl w:val="CFE41CD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20928E8"/>
    <w:multiLevelType w:val="hybridMultilevel"/>
    <w:tmpl w:val="EEFCD60A"/>
    <w:lvl w:ilvl="0" w:tplc="FA88E12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A332CF"/>
    <w:multiLevelType w:val="hybridMultilevel"/>
    <w:tmpl w:val="4E16047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3F31A9"/>
    <w:multiLevelType w:val="hybridMultilevel"/>
    <w:tmpl w:val="BFD25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64D2EF0"/>
    <w:multiLevelType w:val="hybridMultilevel"/>
    <w:tmpl w:val="C92885C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65C7C95"/>
    <w:multiLevelType w:val="hybridMultilevel"/>
    <w:tmpl w:val="8D70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C960D0"/>
    <w:multiLevelType w:val="hybridMultilevel"/>
    <w:tmpl w:val="6EDE9AAE"/>
    <w:lvl w:ilvl="0" w:tplc="0409000F">
      <w:start w:val="1"/>
      <w:numFmt w:val="decimal"/>
      <w:lvlText w:val="%1."/>
      <w:lvlJc w:val="left"/>
      <w:pPr>
        <w:tabs>
          <w:tab w:val="num" w:pos="720"/>
        </w:tabs>
        <w:ind w:left="720" w:hanging="360"/>
      </w:pPr>
      <w:rPr>
        <w:rFonts w:hint="default"/>
        <w:sz w:val="20"/>
      </w:rPr>
    </w:lvl>
    <w:lvl w:ilvl="1" w:tplc="04090019">
      <w:start w:val="1"/>
      <w:numFmt w:val="lowerLetter"/>
      <w:lvlText w:val="%2."/>
      <w:lvlJc w:val="left"/>
      <w:pPr>
        <w:ind w:left="720" w:hanging="360"/>
      </w:pPr>
    </w:lvl>
    <w:lvl w:ilvl="2" w:tplc="2EC0EC30">
      <w:start w:val="1"/>
      <w:numFmt w:val="bullet"/>
      <w:lvlText w:val=""/>
      <w:lvlJc w:val="left"/>
      <w:pPr>
        <w:tabs>
          <w:tab w:val="num" w:pos="2160"/>
        </w:tabs>
        <w:ind w:left="2160" w:hanging="360"/>
      </w:pPr>
      <w:rPr>
        <w:rFonts w:ascii="Symbol" w:hAnsi="Symbol" w:hint="default"/>
        <w:sz w:val="20"/>
      </w:rPr>
    </w:lvl>
    <w:lvl w:ilvl="3" w:tplc="979CB47E" w:tentative="1">
      <w:start w:val="1"/>
      <w:numFmt w:val="bullet"/>
      <w:lvlText w:val=""/>
      <w:lvlJc w:val="left"/>
      <w:pPr>
        <w:tabs>
          <w:tab w:val="num" w:pos="2880"/>
        </w:tabs>
        <w:ind w:left="2880" w:hanging="360"/>
      </w:pPr>
      <w:rPr>
        <w:rFonts w:ascii="Symbol" w:hAnsi="Symbol" w:hint="default"/>
        <w:sz w:val="20"/>
      </w:rPr>
    </w:lvl>
    <w:lvl w:ilvl="4" w:tplc="C8922996" w:tentative="1">
      <w:start w:val="1"/>
      <w:numFmt w:val="bullet"/>
      <w:lvlText w:val=""/>
      <w:lvlJc w:val="left"/>
      <w:pPr>
        <w:tabs>
          <w:tab w:val="num" w:pos="3600"/>
        </w:tabs>
        <w:ind w:left="3600" w:hanging="360"/>
      </w:pPr>
      <w:rPr>
        <w:rFonts w:ascii="Symbol" w:hAnsi="Symbol" w:hint="default"/>
        <w:sz w:val="20"/>
      </w:rPr>
    </w:lvl>
    <w:lvl w:ilvl="5" w:tplc="A8900BF2" w:tentative="1">
      <w:start w:val="1"/>
      <w:numFmt w:val="bullet"/>
      <w:lvlText w:val=""/>
      <w:lvlJc w:val="left"/>
      <w:pPr>
        <w:tabs>
          <w:tab w:val="num" w:pos="4320"/>
        </w:tabs>
        <w:ind w:left="4320" w:hanging="360"/>
      </w:pPr>
      <w:rPr>
        <w:rFonts w:ascii="Symbol" w:hAnsi="Symbol" w:hint="default"/>
        <w:sz w:val="20"/>
      </w:rPr>
    </w:lvl>
    <w:lvl w:ilvl="6" w:tplc="9D9ACABC" w:tentative="1">
      <w:start w:val="1"/>
      <w:numFmt w:val="bullet"/>
      <w:lvlText w:val=""/>
      <w:lvlJc w:val="left"/>
      <w:pPr>
        <w:tabs>
          <w:tab w:val="num" w:pos="5040"/>
        </w:tabs>
        <w:ind w:left="5040" w:hanging="360"/>
      </w:pPr>
      <w:rPr>
        <w:rFonts w:ascii="Symbol" w:hAnsi="Symbol" w:hint="default"/>
        <w:sz w:val="20"/>
      </w:rPr>
    </w:lvl>
    <w:lvl w:ilvl="7" w:tplc="47866F24" w:tentative="1">
      <w:start w:val="1"/>
      <w:numFmt w:val="bullet"/>
      <w:lvlText w:val=""/>
      <w:lvlJc w:val="left"/>
      <w:pPr>
        <w:tabs>
          <w:tab w:val="num" w:pos="5760"/>
        </w:tabs>
        <w:ind w:left="5760" w:hanging="360"/>
      </w:pPr>
      <w:rPr>
        <w:rFonts w:ascii="Symbol" w:hAnsi="Symbol" w:hint="default"/>
        <w:sz w:val="20"/>
      </w:rPr>
    </w:lvl>
    <w:lvl w:ilvl="8" w:tplc="3118CF74"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054251"/>
    <w:multiLevelType w:val="hybridMultilevel"/>
    <w:tmpl w:val="D25E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7768C8"/>
    <w:multiLevelType w:val="hybridMultilevel"/>
    <w:tmpl w:val="FE12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8A3172"/>
    <w:multiLevelType w:val="hybridMultilevel"/>
    <w:tmpl w:val="1226B1BC"/>
    <w:lvl w:ilvl="0" w:tplc="04090019">
      <w:start w:val="1"/>
      <w:numFmt w:val="lowerLetter"/>
      <w:lvlText w:val="%1."/>
      <w:lvlJc w:val="left"/>
      <w:pPr>
        <w:ind w:left="768" w:hanging="360"/>
      </w:pPr>
      <w:rPr>
        <w:rFonts w:hint="default"/>
      </w:rPr>
    </w:lvl>
    <w:lvl w:ilvl="1" w:tplc="FFFFFFFF">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cs="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cs="Courier New" w:hint="default"/>
      </w:rPr>
    </w:lvl>
    <w:lvl w:ilvl="8" w:tplc="FFFFFFFF">
      <w:start w:val="1"/>
      <w:numFmt w:val="bullet"/>
      <w:lvlText w:val=""/>
      <w:lvlJc w:val="left"/>
      <w:pPr>
        <w:ind w:left="6528" w:hanging="360"/>
      </w:pPr>
      <w:rPr>
        <w:rFonts w:ascii="Wingdings" w:hAnsi="Wingdings" w:hint="default"/>
      </w:rPr>
    </w:lvl>
  </w:abstractNum>
  <w:abstractNum w:abstractNumId="25" w15:restartNumberingAfterBreak="0">
    <w:nsid w:val="182A3D54"/>
    <w:multiLevelType w:val="hybridMultilevel"/>
    <w:tmpl w:val="1250C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DA19EB"/>
    <w:multiLevelType w:val="hybridMultilevel"/>
    <w:tmpl w:val="0528442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CC5C1E"/>
    <w:multiLevelType w:val="hybridMultilevel"/>
    <w:tmpl w:val="FAB0E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C3734C"/>
    <w:multiLevelType w:val="hybridMultilevel"/>
    <w:tmpl w:val="8AE6141E"/>
    <w:lvl w:ilvl="0" w:tplc="04090001">
      <w:start w:val="1"/>
      <w:numFmt w:val="bullet"/>
      <w:lvlText w:val=""/>
      <w:lvlJc w:val="left"/>
      <w:pPr>
        <w:ind w:left="1440" w:hanging="360"/>
      </w:pPr>
      <w:rPr>
        <w:rFonts w:ascii="Symbol" w:hAnsi="Symbol" w:hint="default"/>
        <w:b w:val="0"/>
        <w:bCs/>
        <w:i w:val="0"/>
        <w:i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B345DCF"/>
    <w:multiLevelType w:val="hybridMultilevel"/>
    <w:tmpl w:val="3F342B4C"/>
    <w:lvl w:ilvl="0" w:tplc="25BA9678">
      <w:start w:val="1"/>
      <w:numFmt w:val="bullet"/>
      <w:lvlText w:val=""/>
      <w:lvlJc w:val="left"/>
      <w:pPr>
        <w:tabs>
          <w:tab w:val="num" w:pos="720"/>
        </w:tabs>
        <w:ind w:left="720" w:hanging="360"/>
      </w:pPr>
      <w:rPr>
        <w:rFonts w:ascii="Symbol" w:hAnsi="Symbol" w:hint="default"/>
        <w:sz w:val="20"/>
      </w:rPr>
    </w:lvl>
    <w:lvl w:ilvl="1" w:tplc="1DDCE0FE" w:tentative="1">
      <w:start w:val="1"/>
      <w:numFmt w:val="bullet"/>
      <w:lvlText w:val=""/>
      <w:lvlJc w:val="left"/>
      <w:pPr>
        <w:tabs>
          <w:tab w:val="num" w:pos="1440"/>
        </w:tabs>
        <w:ind w:left="1440" w:hanging="360"/>
      </w:pPr>
      <w:rPr>
        <w:rFonts w:ascii="Symbol" w:hAnsi="Symbol" w:hint="default"/>
        <w:sz w:val="20"/>
      </w:rPr>
    </w:lvl>
    <w:lvl w:ilvl="2" w:tplc="EC16943A" w:tentative="1">
      <w:start w:val="1"/>
      <w:numFmt w:val="bullet"/>
      <w:lvlText w:val=""/>
      <w:lvlJc w:val="left"/>
      <w:pPr>
        <w:tabs>
          <w:tab w:val="num" w:pos="2160"/>
        </w:tabs>
        <w:ind w:left="2160" w:hanging="360"/>
      </w:pPr>
      <w:rPr>
        <w:rFonts w:ascii="Symbol" w:hAnsi="Symbol" w:hint="default"/>
        <w:sz w:val="20"/>
      </w:rPr>
    </w:lvl>
    <w:lvl w:ilvl="3" w:tplc="EDDA81AC" w:tentative="1">
      <w:start w:val="1"/>
      <w:numFmt w:val="bullet"/>
      <w:lvlText w:val=""/>
      <w:lvlJc w:val="left"/>
      <w:pPr>
        <w:tabs>
          <w:tab w:val="num" w:pos="2880"/>
        </w:tabs>
        <w:ind w:left="2880" w:hanging="360"/>
      </w:pPr>
      <w:rPr>
        <w:rFonts w:ascii="Symbol" w:hAnsi="Symbol" w:hint="default"/>
        <w:sz w:val="20"/>
      </w:rPr>
    </w:lvl>
    <w:lvl w:ilvl="4" w:tplc="48A0A092" w:tentative="1">
      <w:start w:val="1"/>
      <w:numFmt w:val="bullet"/>
      <w:lvlText w:val=""/>
      <w:lvlJc w:val="left"/>
      <w:pPr>
        <w:tabs>
          <w:tab w:val="num" w:pos="3600"/>
        </w:tabs>
        <w:ind w:left="3600" w:hanging="360"/>
      </w:pPr>
      <w:rPr>
        <w:rFonts w:ascii="Symbol" w:hAnsi="Symbol" w:hint="default"/>
        <w:sz w:val="20"/>
      </w:rPr>
    </w:lvl>
    <w:lvl w:ilvl="5" w:tplc="A39C20B6" w:tentative="1">
      <w:start w:val="1"/>
      <w:numFmt w:val="bullet"/>
      <w:lvlText w:val=""/>
      <w:lvlJc w:val="left"/>
      <w:pPr>
        <w:tabs>
          <w:tab w:val="num" w:pos="4320"/>
        </w:tabs>
        <w:ind w:left="4320" w:hanging="360"/>
      </w:pPr>
      <w:rPr>
        <w:rFonts w:ascii="Symbol" w:hAnsi="Symbol" w:hint="default"/>
        <w:sz w:val="20"/>
      </w:rPr>
    </w:lvl>
    <w:lvl w:ilvl="6" w:tplc="57EA06D4" w:tentative="1">
      <w:start w:val="1"/>
      <w:numFmt w:val="bullet"/>
      <w:lvlText w:val=""/>
      <w:lvlJc w:val="left"/>
      <w:pPr>
        <w:tabs>
          <w:tab w:val="num" w:pos="5040"/>
        </w:tabs>
        <w:ind w:left="5040" w:hanging="360"/>
      </w:pPr>
      <w:rPr>
        <w:rFonts w:ascii="Symbol" w:hAnsi="Symbol" w:hint="default"/>
        <w:sz w:val="20"/>
      </w:rPr>
    </w:lvl>
    <w:lvl w:ilvl="7" w:tplc="72801456" w:tentative="1">
      <w:start w:val="1"/>
      <w:numFmt w:val="bullet"/>
      <w:lvlText w:val=""/>
      <w:lvlJc w:val="left"/>
      <w:pPr>
        <w:tabs>
          <w:tab w:val="num" w:pos="5760"/>
        </w:tabs>
        <w:ind w:left="5760" w:hanging="360"/>
      </w:pPr>
      <w:rPr>
        <w:rFonts w:ascii="Symbol" w:hAnsi="Symbol" w:hint="default"/>
        <w:sz w:val="20"/>
      </w:rPr>
    </w:lvl>
    <w:lvl w:ilvl="8" w:tplc="AB988EE0"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7D3CF9"/>
    <w:multiLevelType w:val="hybridMultilevel"/>
    <w:tmpl w:val="0358B350"/>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B51FF9"/>
    <w:multiLevelType w:val="hybridMultilevel"/>
    <w:tmpl w:val="03D66752"/>
    <w:lvl w:ilvl="0" w:tplc="2DE86882">
      <w:start w:val="1"/>
      <w:numFmt w:val="upperLetter"/>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1C121D2B"/>
    <w:multiLevelType w:val="hybridMultilevel"/>
    <w:tmpl w:val="505C68E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CC60EB5"/>
    <w:multiLevelType w:val="hybridMultilevel"/>
    <w:tmpl w:val="C7E07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7E2F73"/>
    <w:multiLevelType w:val="hybridMultilevel"/>
    <w:tmpl w:val="60F4C6B8"/>
    <w:lvl w:ilvl="0" w:tplc="04090003">
      <w:start w:val="1"/>
      <w:numFmt w:val="bullet"/>
      <w:lvlText w:val="o"/>
      <w:lvlJc w:val="left"/>
      <w:pPr>
        <w:tabs>
          <w:tab w:val="num" w:pos="1080"/>
        </w:tabs>
        <w:ind w:left="1080" w:hanging="360"/>
      </w:pPr>
      <w:rPr>
        <w:rFonts w:ascii="Courier New" w:hAnsi="Courier New" w:cs="Courier New" w:hint="default"/>
      </w:rPr>
    </w:lvl>
    <w:lvl w:ilvl="1" w:tplc="04090019">
      <w:start w:val="1"/>
      <w:numFmt w:val="lowerLetter"/>
      <w:lvlText w:val="%2."/>
      <w:lvlJc w:val="left"/>
      <w:pPr>
        <w:ind w:left="144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1FA40BB2"/>
    <w:multiLevelType w:val="hybridMultilevel"/>
    <w:tmpl w:val="AF5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1AD0FDB"/>
    <w:multiLevelType w:val="hybridMultilevel"/>
    <w:tmpl w:val="D97AB1CC"/>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0" w15:restartNumberingAfterBreak="0">
    <w:nsid w:val="226C52BF"/>
    <w:multiLevelType w:val="hybridMultilevel"/>
    <w:tmpl w:val="64B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647422"/>
    <w:multiLevelType w:val="hybridMultilevel"/>
    <w:tmpl w:val="3C8E7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306760"/>
    <w:multiLevelType w:val="hybridMultilevel"/>
    <w:tmpl w:val="25BAB6DC"/>
    <w:lvl w:ilvl="0" w:tplc="E5EE6896">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4A413B"/>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741E39"/>
    <w:multiLevelType w:val="hybridMultilevel"/>
    <w:tmpl w:val="4CEC699E"/>
    <w:lvl w:ilvl="0" w:tplc="04090019">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698587F"/>
    <w:multiLevelType w:val="hybridMultilevel"/>
    <w:tmpl w:val="84EE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4C52A6"/>
    <w:multiLevelType w:val="hybridMultilevel"/>
    <w:tmpl w:val="F1EA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B56DF9"/>
    <w:multiLevelType w:val="hybridMultilevel"/>
    <w:tmpl w:val="140203AA"/>
    <w:lvl w:ilvl="0" w:tplc="B1B88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94D1930"/>
    <w:multiLevelType w:val="hybridMultilevel"/>
    <w:tmpl w:val="3A2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B95538"/>
    <w:multiLevelType w:val="hybridMultilevel"/>
    <w:tmpl w:val="B1C68ED2"/>
    <w:lvl w:ilvl="0" w:tplc="A9CA5F50">
      <w:start w:val="2"/>
      <w:numFmt w:val="decimal"/>
      <w:lvlText w:val="%1."/>
      <w:lvlJc w:val="left"/>
      <w:pPr>
        <w:tabs>
          <w:tab w:val="num" w:pos="720"/>
        </w:tabs>
        <w:ind w:left="720" w:hanging="360"/>
      </w:pPr>
      <w:rPr>
        <w:rFonts w:hint="default"/>
        <w:i w:val="0"/>
        <w:strike w:val="0"/>
      </w:rPr>
    </w:lvl>
    <w:lvl w:ilvl="1" w:tplc="2FB8F484">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A205A0B"/>
    <w:multiLevelType w:val="hybridMultilevel"/>
    <w:tmpl w:val="4A56509E"/>
    <w:lvl w:ilvl="0" w:tplc="319EEAE6">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3D171F"/>
    <w:multiLevelType w:val="hybridMultilevel"/>
    <w:tmpl w:val="4AF4D1F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B9359C0"/>
    <w:multiLevelType w:val="hybridMultilevel"/>
    <w:tmpl w:val="F49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B15F2A"/>
    <w:multiLevelType w:val="hybridMultilevel"/>
    <w:tmpl w:val="521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4463CE"/>
    <w:multiLevelType w:val="hybridMultilevel"/>
    <w:tmpl w:val="9A46204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2DB358EA"/>
    <w:multiLevelType w:val="hybridMultilevel"/>
    <w:tmpl w:val="AE5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F01655"/>
    <w:multiLevelType w:val="hybridMultilevel"/>
    <w:tmpl w:val="CB1A3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0E775D"/>
    <w:multiLevelType w:val="hybridMultilevel"/>
    <w:tmpl w:val="0D720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20655AC"/>
    <w:multiLevelType w:val="hybridMultilevel"/>
    <w:tmpl w:val="BE426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9023EE"/>
    <w:multiLevelType w:val="hybridMultilevel"/>
    <w:tmpl w:val="2B5AA772"/>
    <w:lvl w:ilvl="0" w:tplc="521215A0">
      <w:start w:val="2"/>
      <w:numFmt w:val="decimal"/>
      <w:lvlText w:val="%1."/>
      <w:lvlJc w:val="left"/>
      <w:pPr>
        <w:tabs>
          <w:tab w:val="num" w:pos="720"/>
        </w:tabs>
        <w:ind w:left="720" w:hanging="360"/>
      </w:pPr>
    </w:lvl>
    <w:lvl w:ilvl="1" w:tplc="EC82CE40" w:tentative="1">
      <w:start w:val="1"/>
      <w:numFmt w:val="decimal"/>
      <w:lvlText w:val="%2."/>
      <w:lvlJc w:val="left"/>
      <w:pPr>
        <w:tabs>
          <w:tab w:val="num" w:pos="1440"/>
        </w:tabs>
        <w:ind w:left="1440" w:hanging="360"/>
      </w:pPr>
    </w:lvl>
    <w:lvl w:ilvl="2" w:tplc="F09657B0" w:tentative="1">
      <w:start w:val="1"/>
      <w:numFmt w:val="decimal"/>
      <w:lvlText w:val="%3."/>
      <w:lvlJc w:val="left"/>
      <w:pPr>
        <w:tabs>
          <w:tab w:val="num" w:pos="2160"/>
        </w:tabs>
        <w:ind w:left="2160" w:hanging="360"/>
      </w:pPr>
    </w:lvl>
    <w:lvl w:ilvl="3" w:tplc="9078F638" w:tentative="1">
      <w:start w:val="1"/>
      <w:numFmt w:val="decimal"/>
      <w:lvlText w:val="%4."/>
      <w:lvlJc w:val="left"/>
      <w:pPr>
        <w:tabs>
          <w:tab w:val="num" w:pos="2880"/>
        </w:tabs>
        <w:ind w:left="2880" w:hanging="360"/>
      </w:pPr>
    </w:lvl>
    <w:lvl w:ilvl="4" w:tplc="8EB6431E" w:tentative="1">
      <w:start w:val="1"/>
      <w:numFmt w:val="decimal"/>
      <w:lvlText w:val="%5."/>
      <w:lvlJc w:val="left"/>
      <w:pPr>
        <w:tabs>
          <w:tab w:val="num" w:pos="3600"/>
        </w:tabs>
        <w:ind w:left="3600" w:hanging="360"/>
      </w:pPr>
    </w:lvl>
    <w:lvl w:ilvl="5" w:tplc="2FFEA9CE" w:tentative="1">
      <w:start w:val="1"/>
      <w:numFmt w:val="decimal"/>
      <w:lvlText w:val="%6."/>
      <w:lvlJc w:val="left"/>
      <w:pPr>
        <w:tabs>
          <w:tab w:val="num" w:pos="4320"/>
        </w:tabs>
        <w:ind w:left="4320" w:hanging="360"/>
      </w:pPr>
    </w:lvl>
    <w:lvl w:ilvl="6" w:tplc="C808960C" w:tentative="1">
      <w:start w:val="1"/>
      <w:numFmt w:val="decimal"/>
      <w:lvlText w:val="%7."/>
      <w:lvlJc w:val="left"/>
      <w:pPr>
        <w:tabs>
          <w:tab w:val="num" w:pos="5040"/>
        </w:tabs>
        <w:ind w:left="5040" w:hanging="360"/>
      </w:pPr>
    </w:lvl>
    <w:lvl w:ilvl="7" w:tplc="DC3205EA" w:tentative="1">
      <w:start w:val="1"/>
      <w:numFmt w:val="decimal"/>
      <w:lvlText w:val="%8."/>
      <w:lvlJc w:val="left"/>
      <w:pPr>
        <w:tabs>
          <w:tab w:val="num" w:pos="5760"/>
        </w:tabs>
        <w:ind w:left="5760" w:hanging="360"/>
      </w:pPr>
    </w:lvl>
    <w:lvl w:ilvl="8" w:tplc="1D0844A8" w:tentative="1">
      <w:start w:val="1"/>
      <w:numFmt w:val="decimal"/>
      <w:lvlText w:val="%9."/>
      <w:lvlJc w:val="left"/>
      <w:pPr>
        <w:tabs>
          <w:tab w:val="num" w:pos="6480"/>
        </w:tabs>
        <w:ind w:left="6480" w:hanging="360"/>
      </w:pPr>
    </w:lvl>
  </w:abstractNum>
  <w:abstractNum w:abstractNumId="63" w15:restartNumberingAfterBreak="0">
    <w:nsid w:val="372D74BF"/>
    <w:multiLevelType w:val="hybridMultilevel"/>
    <w:tmpl w:val="F4285A3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F100E6"/>
    <w:multiLevelType w:val="hybridMultilevel"/>
    <w:tmpl w:val="2800D4C2"/>
    <w:lvl w:ilvl="0" w:tplc="7DA23DB4">
      <w:start w:val="1"/>
      <w:numFmt w:val="lowerLetter"/>
      <w:lvlText w:val="%1."/>
      <w:lvlJc w:val="left"/>
      <w:pPr>
        <w:ind w:left="720" w:hanging="360"/>
      </w:pPr>
      <w:rPr>
        <w:i w:val="0"/>
      </w:rPr>
    </w:lvl>
    <w:lvl w:ilvl="1" w:tplc="A12A6F68">
      <w:start w:val="1"/>
      <w:numFmt w:val="lowerLetter"/>
      <w:lvlText w:val="%2)"/>
      <w:lvlJc w:val="left"/>
      <w:pPr>
        <w:ind w:left="1080" w:hanging="360"/>
      </w:pPr>
    </w:lvl>
    <w:lvl w:ilvl="2" w:tplc="60F6216E">
      <w:start w:val="1"/>
      <w:numFmt w:val="lowerRoman"/>
      <w:lvlText w:val="%3)"/>
      <w:lvlJc w:val="left"/>
      <w:pPr>
        <w:ind w:left="1440" w:hanging="360"/>
      </w:pPr>
    </w:lvl>
    <w:lvl w:ilvl="3" w:tplc="F112E698">
      <w:start w:val="1"/>
      <w:numFmt w:val="decimal"/>
      <w:lvlText w:val="(%4)"/>
      <w:lvlJc w:val="left"/>
      <w:pPr>
        <w:ind w:left="1800" w:hanging="360"/>
      </w:pPr>
    </w:lvl>
    <w:lvl w:ilvl="4" w:tplc="08F03986">
      <w:start w:val="1"/>
      <w:numFmt w:val="lowerLetter"/>
      <w:lvlText w:val="(%5)"/>
      <w:lvlJc w:val="left"/>
      <w:pPr>
        <w:ind w:left="2160" w:hanging="360"/>
      </w:pPr>
    </w:lvl>
    <w:lvl w:ilvl="5" w:tplc="279E5F14">
      <w:start w:val="1"/>
      <w:numFmt w:val="lowerRoman"/>
      <w:lvlText w:val="(%6)"/>
      <w:lvlJc w:val="left"/>
      <w:pPr>
        <w:ind w:left="2520" w:hanging="360"/>
      </w:pPr>
    </w:lvl>
    <w:lvl w:ilvl="6" w:tplc="0AD83D9C">
      <w:start w:val="1"/>
      <w:numFmt w:val="decimal"/>
      <w:lvlText w:val="%7."/>
      <w:lvlJc w:val="left"/>
      <w:pPr>
        <w:ind w:left="2880" w:hanging="360"/>
      </w:pPr>
    </w:lvl>
    <w:lvl w:ilvl="7" w:tplc="0C406478">
      <w:start w:val="1"/>
      <w:numFmt w:val="lowerLetter"/>
      <w:lvlText w:val="%8."/>
      <w:lvlJc w:val="left"/>
      <w:pPr>
        <w:ind w:left="3240" w:hanging="360"/>
      </w:pPr>
    </w:lvl>
    <w:lvl w:ilvl="8" w:tplc="DD20D400">
      <w:start w:val="1"/>
      <w:numFmt w:val="lowerRoman"/>
      <w:lvlText w:val="%9."/>
      <w:lvlJc w:val="left"/>
      <w:pPr>
        <w:ind w:left="3600" w:hanging="360"/>
      </w:pPr>
    </w:lvl>
  </w:abstractNum>
  <w:abstractNum w:abstractNumId="66" w15:restartNumberingAfterBreak="0">
    <w:nsid w:val="3B625608"/>
    <w:multiLevelType w:val="hybridMultilevel"/>
    <w:tmpl w:val="83862B8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D023082"/>
    <w:multiLevelType w:val="hybridMultilevel"/>
    <w:tmpl w:val="504E1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49517F"/>
    <w:multiLevelType w:val="hybridMultilevel"/>
    <w:tmpl w:val="7D6C223C"/>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3EB558EC"/>
    <w:multiLevelType w:val="hybridMultilevel"/>
    <w:tmpl w:val="825CA0F8"/>
    <w:lvl w:ilvl="0" w:tplc="FFFFFFFF">
      <w:start w:val="1"/>
      <w:numFmt w:val="lowerLetter"/>
      <w:lvlText w:val="%1."/>
      <w:lvlJc w:val="left"/>
      <w:pPr>
        <w:ind w:left="1080" w:hanging="360"/>
      </w:pPr>
      <w:rPr>
        <w:rFonts w:hint="default"/>
      </w:rPr>
    </w:lvl>
    <w:lvl w:ilvl="1" w:tplc="0409001B">
      <w:start w:val="1"/>
      <w:numFmt w:val="lowerRoman"/>
      <w:lvlText w:val="%2."/>
      <w:lvlJc w:val="right"/>
      <w:pPr>
        <w:ind w:left="2520" w:hanging="360"/>
      </w:p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0" w15:restartNumberingAfterBreak="0">
    <w:nsid w:val="407625CE"/>
    <w:multiLevelType w:val="hybridMultilevel"/>
    <w:tmpl w:val="E560219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82A802BE">
      <w:start w:val="1"/>
      <w:numFmt w:val="lowerRoman"/>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12E3140"/>
    <w:multiLevelType w:val="hybridMultilevel"/>
    <w:tmpl w:val="2800D4C2"/>
    <w:lvl w:ilvl="0" w:tplc="DC400062">
      <w:start w:val="1"/>
      <w:numFmt w:val="lowerLetter"/>
      <w:lvlText w:val="%1."/>
      <w:lvlJc w:val="left"/>
      <w:pPr>
        <w:ind w:left="720" w:hanging="360"/>
      </w:pPr>
      <w:rPr>
        <w:i w:val="0"/>
      </w:rPr>
    </w:lvl>
    <w:lvl w:ilvl="1" w:tplc="0B8C4DA8">
      <w:start w:val="1"/>
      <w:numFmt w:val="lowerLetter"/>
      <w:lvlText w:val="%2)"/>
      <w:lvlJc w:val="left"/>
      <w:pPr>
        <w:ind w:left="1080" w:hanging="360"/>
      </w:pPr>
    </w:lvl>
    <w:lvl w:ilvl="2" w:tplc="93A23386">
      <w:start w:val="1"/>
      <w:numFmt w:val="lowerRoman"/>
      <w:lvlText w:val="%3)"/>
      <w:lvlJc w:val="left"/>
      <w:pPr>
        <w:ind w:left="1440" w:hanging="360"/>
      </w:pPr>
    </w:lvl>
    <w:lvl w:ilvl="3" w:tplc="2354D65E">
      <w:start w:val="1"/>
      <w:numFmt w:val="decimal"/>
      <w:lvlText w:val="(%4)"/>
      <w:lvlJc w:val="left"/>
      <w:pPr>
        <w:ind w:left="1800" w:hanging="360"/>
      </w:pPr>
    </w:lvl>
    <w:lvl w:ilvl="4" w:tplc="65529648">
      <w:start w:val="1"/>
      <w:numFmt w:val="lowerLetter"/>
      <w:lvlText w:val="(%5)"/>
      <w:lvlJc w:val="left"/>
      <w:pPr>
        <w:ind w:left="2160" w:hanging="360"/>
      </w:pPr>
    </w:lvl>
    <w:lvl w:ilvl="5" w:tplc="F3A45DC8">
      <w:start w:val="1"/>
      <w:numFmt w:val="lowerRoman"/>
      <w:lvlText w:val="(%6)"/>
      <w:lvlJc w:val="left"/>
      <w:pPr>
        <w:ind w:left="2520" w:hanging="360"/>
      </w:pPr>
    </w:lvl>
    <w:lvl w:ilvl="6" w:tplc="18445AF4">
      <w:start w:val="1"/>
      <w:numFmt w:val="decimal"/>
      <w:lvlText w:val="%7."/>
      <w:lvlJc w:val="left"/>
      <w:pPr>
        <w:ind w:left="2880" w:hanging="360"/>
      </w:pPr>
    </w:lvl>
    <w:lvl w:ilvl="7" w:tplc="AA168C32">
      <w:start w:val="1"/>
      <w:numFmt w:val="lowerLetter"/>
      <w:lvlText w:val="%8."/>
      <w:lvlJc w:val="left"/>
      <w:pPr>
        <w:ind w:left="3240" w:hanging="360"/>
      </w:pPr>
    </w:lvl>
    <w:lvl w:ilvl="8" w:tplc="BEA2CE70">
      <w:start w:val="1"/>
      <w:numFmt w:val="lowerRoman"/>
      <w:lvlText w:val="%9."/>
      <w:lvlJc w:val="left"/>
      <w:pPr>
        <w:ind w:left="3600" w:hanging="360"/>
      </w:pPr>
    </w:lvl>
  </w:abstractNum>
  <w:abstractNum w:abstractNumId="73" w15:restartNumberingAfterBreak="0">
    <w:nsid w:val="415C20D7"/>
    <w:multiLevelType w:val="hybridMultilevel"/>
    <w:tmpl w:val="32741176"/>
    <w:lvl w:ilvl="0" w:tplc="616AB4A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DC435C"/>
    <w:multiLevelType w:val="hybridMultilevel"/>
    <w:tmpl w:val="AAFE614E"/>
    <w:lvl w:ilvl="0" w:tplc="04090019">
      <w:start w:val="1"/>
      <w:numFmt w:val="lowerLetter"/>
      <w:lvlText w:val="%1."/>
      <w:lvlJc w:val="left"/>
      <w:pPr>
        <w:tabs>
          <w:tab w:val="num" w:pos="720"/>
        </w:tabs>
        <w:ind w:left="720" w:hanging="360"/>
      </w:pPr>
      <w:rPr>
        <w:rFonts w:hint="default"/>
      </w:rPr>
    </w:lvl>
    <w:lvl w:ilvl="1" w:tplc="82A802BE">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42D246F"/>
    <w:multiLevelType w:val="hybridMultilevel"/>
    <w:tmpl w:val="3008FAD6"/>
    <w:lvl w:ilvl="0" w:tplc="04090001">
      <w:start w:val="1"/>
      <w:numFmt w:val="bullet"/>
      <w:lvlText w:val=""/>
      <w:lvlJc w:val="left"/>
      <w:pPr>
        <w:tabs>
          <w:tab w:val="num" w:pos="900"/>
        </w:tabs>
        <w:ind w:left="900" w:hanging="360"/>
      </w:pPr>
      <w:rPr>
        <w:rFonts w:ascii="Symbol" w:hAnsi="Symbol" w:hint="default"/>
      </w:rPr>
    </w:lvl>
    <w:lvl w:ilvl="1" w:tplc="FA124B78">
      <w:start w:val="1"/>
      <w:numFmt w:val="bullet"/>
      <w:lvlText w:val=""/>
      <w:lvlJc w:val="left"/>
      <w:pPr>
        <w:tabs>
          <w:tab w:val="num" w:pos="1620"/>
        </w:tabs>
        <w:ind w:left="1620" w:hanging="360"/>
      </w:pPr>
      <w:rPr>
        <w:rFonts w:ascii="Symbol" w:hAnsi="Symbol"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6" w15:restartNumberingAfterBreak="0">
    <w:nsid w:val="452D0FAE"/>
    <w:multiLevelType w:val="hybridMultilevel"/>
    <w:tmpl w:val="451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8254B7"/>
    <w:multiLevelType w:val="hybridMultilevel"/>
    <w:tmpl w:val="A5E253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5E76C20"/>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446CCD"/>
    <w:multiLevelType w:val="hybridMultilevel"/>
    <w:tmpl w:val="70D05050"/>
    <w:lvl w:ilvl="0" w:tplc="0F769E3A">
      <w:start w:val="1"/>
      <w:numFmt w:val="lowerLetter"/>
      <w:lvlText w:val="%1."/>
      <w:lvlJc w:val="left"/>
      <w:pPr>
        <w:ind w:left="720" w:hanging="360"/>
      </w:pPr>
      <w:rPr>
        <w:rFonts w:hint="default"/>
        <w:i w:val="0"/>
      </w:rPr>
    </w:lvl>
    <w:lvl w:ilvl="1" w:tplc="8B0CE8A4">
      <w:start w:val="1"/>
      <w:numFmt w:val="lowerLetter"/>
      <w:lvlText w:val="%2)"/>
      <w:lvlJc w:val="left"/>
      <w:pPr>
        <w:ind w:left="1080" w:hanging="360"/>
      </w:pPr>
      <w:rPr>
        <w:rFonts w:hint="default"/>
      </w:rPr>
    </w:lvl>
    <w:lvl w:ilvl="2" w:tplc="60FC41E0">
      <w:start w:val="1"/>
      <w:numFmt w:val="lowerRoman"/>
      <w:lvlText w:val="%3)"/>
      <w:lvlJc w:val="left"/>
      <w:pPr>
        <w:ind w:left="1440" w:hanging="360"/>
      </w:pPr>
      <w:rPr>
        <w:rFonts w:hint="default"/>
      </w:rPr>
    </w:lvl>
    <w:lvl w:ilvl="3" w:tplc="B6288DD8">
      <w:start w:val="1"/>
      <w:numFmt w:val="decimal"/>
      <w:lvlText w:val="(%4)"/>
      <w:lvlJc w:val="left"/>
      <w:pPr>
        <w:ind w:left="1800" w:hanging="360"/>
      </w:pPr>
      <w:rPr>
        <w:rFonts w:hint="default"/>
      </w:rPr>
    </w:lvl>
    <w:lvl w:ilvl="4" w:tplc="23DC134C">
      <w:start w:val="1"/>
      <w:numFmt w:val="lowerLetter"/>
      <w:lvlText w:val="(%5)"/>
      <w:lvlJc w:val="left"/>
      <w:pPr>
        <w:ind w:left="2160" w:hanging="360"/>
      </w:pPr>
      <w:rPr>
        <w:rFonts w:hint="default"/>
      </w:rPr>
    </w:lvl>
    <w:lvl w:ilvl="5" w:tplc="C046C8E2">
      <w:start w:val="1"/>
      <w:numFmt w:val="lowerRoman"/>
      <w:lvlText w:val="(%6)"/>
      <w:lvlJc w:val="left"/>
      <w:pPr>
        <w:ind w:left="2520" w:hanging="360"/>
      </w:pPr>
      <w:rPr>
        <w:rFonts w:hint="default"/>
      </w:rPr>
    </w:lvl>
    <w:lvl w:ilvl="6" w:tplc="3878DBAA">
      <w:start w:val="5"/>
      <w:numFmt w:val="decimal"/>
      <w:lvlText w:val="%7."/>
      <w:lvlJc w:val="left"/>
      <w:pPr>
        <w:ind w:left="2880" w:hanging="360"/>
      </w:pPr>
      <w:rPr>
        <w:rFonts w:hint="default"/>
      </w:rPr>
    </w:lvl>
    <w:lvl w:ilvl="7" w:tplc="AF0AB7B0">
      <w:start w:val="1"/>
      <w:numFmt w:val="lowerLetter"/>
      <w:lvlText w:val="%8."/>
      <w:lvlJc w:val="left"/>
      <w:pPr>
        <w:ind w:left="3240" w:hanging="360"/>
      </w:pPr>
      <w:rPr>
        <w:rFonts w:hint="default"/>
      </w:rPr>
    </w:lvl>
    <w:lvl w:ilvl="8" w:tplc="9196B4B6">
      <w:start w:val="1"/>
      <w:numFmt w:val="lowerRoman"/>
      <w:lvlText w:val="%9."/>
      <w:lvlJc w:val="left"/>
      <w:pPr>
        <w:ind w:left="3600" w:hanging="360"/>
      </w:pPr>
      <w:rPr>
        <w:rFonts w:hint="default"/>
      </w:rPr>
    </w:lvl>
  </w:abstractNum>
  <w:abstractNum w:abstractNumId="80" w15:restartNumberingAfterBreak="0">
    <w:nsid w:val="4737444B"/>
    <w:multiLevelType w:val="hybridMultilevel"/>
    <w:tmpl w:val="C46864BC"/>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47A30B7A"/>
    <w:multiLevelType w:val="hybridMultilevel"/>
    <w:tmpl w:val="0AC0D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480C319C"/>
    <w:multiLevelType w:val="hybridMultilevel"/>
    <w:tmpl w:val="D2E4FB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9053FF"/>
    <w:multiLevelType w:val="hybridMultilevel"/>
    <w:tmpl w:val="B256FAB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9EB1149"/>
    <w:multiLevelType w:val="hybridMultilevel"/>
    <w:tmpl w:val="7590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44657F"/>
    <w:multiLevelType w:val="hybridMultilevel"/>
    <w:tmpl w:val="32960B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BED178E"/>
    <w:multiLevelType w:val="hybridMultilevel"/>
    <w:tmpl w:val="4A24B870"/>
    <w:lvl w:ilvl="0" w:tplc="FFFFFFFF">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DC13BC7"/>
    <w:multiLevelType w:val="hybridMultilevel"/>
    <w:tmpl w:val="81AE8E20"/>
    <w:lvl w:ilvl="0" w:tplc="3074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14472D9"/>
    <w:multiLevelType w:val="hybridMultilevel"/>
    <w:tmpl w:val="51C0BD80"/>
    <w:lvl w:ilvl="0" w:tplc="04090019">
      <w:start w:val="1"/>
      <w:numFmt w:val="lowerLett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51FD2BF5"/>
    <w:multiLevelType w:val="hybridMultilevel"/>
    <w:tmpl w:val="183E88E2"/>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3342F40"/>
    <w:multiLevelType w:val="hybridMultilevel"/>
    <w:tmpl w:val="D5E66C7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4977F72"/>
    <w:multiLevelType w:val="hybridMultilevel"/>
    <w:tmpl w:val="691AA438"/>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4981275"/>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68A36B0"/>
    <w:multiLevelType w:val="hybridMultilevel"/>
    <w:tmpl w:val="D2CEA302"/>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91E21D8"/>
    <w:multiLevelType w:val="hybridMultilevel"/>
    <w:tmpl w:val="C46864BC"/>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9F600EA"/>
    <w:multiLevelType w:val="hybridMultilevel"/>
    <w:tmpl w:val="2BF0260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1" w15:restartNumberingAfterBreak="0">
    <w:nsid w:val="5A763B5C"/>
    <w:multiLevelType w:val="hybridMultilevel"/>
    <w:tmpl w:val="DED67B0A"/>
    <w:lvl w:ilvl="0" w:tplc="DA4634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7E4C14"/>
    <w:multiLevelType w:val="hybridMultilevel"/>
    <w:tmpl w:val="E3A27C8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B993454"/>
    <w:multiLevelType w:val="hybridMultilevel"/>
    <w:tmpl w:val="817032D8"/>
    <w:lvl w:ilvl="0" w:tplc="355EC396">
      <w:start w:val="1"/>
      <w:numFmt w:val="decimal"/>
      <w:lvlText w:val="%1."/>
      <w:lvlJc w:val="left"/>
      <w:pPr>
        <w:tabs>
          <w:tab w:val="num" w:pos="720"/>
        </w:tabs>
        <w:ind w:left="720" w:hanging="360"/>
      </w:pPr>
    </w:lvl>
    <w:lvl w:ilvl="1" w:tplc="C952EB70" w:tentative="1">
      <w:start w:val="1"/>
      <w:numFmt w:val="decimal"/>
      <w:lvlText w:val="%2."/>
      <w:lvlJc w:val="left"/>
      <w:pPr>
        <w:tabs>
          <w:tab w:val="num" w:pos="1440"/>
        </w:tabs>
        <w:ind w:left="1440" w:hanging="360"/>
      </w:pPr>
    </w:lvl>
    <w:lvl w:ilvl="2" w:tplc="DB028EFA" w:tentative="1">
      <w:start w:val="1"/>
      <w:numFmt w:val="decimal"/>
      <w:lvlText w:val="%3."/>
      <w:lvlJc w:val="left"/>
      <w:pPr>
        <w:tabs>
          <w:tab w:val="num" w:pos="2160"/>
        </w:tabs>
        <w:ind w:left="2160" w:hanging="360"/>
      </w:pPr>
    </w:lvl>
    <w:lvl w:ilvl="3" w:tplc="AFD2B032" w:tentative="1">
      <w:start w:val="1"/>
      <w:numFmt w:val="decimal"/>
      <w:lvlText w:val="%4."/>
      <w:lvlJc w:val="left"/>
      <w:pPr>
        <w:tabs>
          <w:tab w:val="num" w:pos="2880"/>
        </w:tabs>
        <w:ind w:left="2880" w:hanging="360"/>
      </w:pPr>
    </w:lvl>
    <w:lvl w:ilvl="4" w:tplc="EECA52E6" w:tentative="1">
      <w:start w:val="1"/>
      <w:numFmt w:val="decimal"/>
      <w:lvlText w:val="%5."/>
      <w:lvlJc w:val="left"/>
      <w:pPr>
        <w:tabs>
          <w:tab w:val="num" w:pos="3600"/>
        </w:tabs>
        <w:ind w:left="3600" w:hanging="360"/>
      </w:pPr>
    </w:lvl>
    <w:lvl w:ilvl="5" w:tplc="96804ACE" w:tentative="1">
      <w:start w:val="1"/>
      <w:numFmt w:val="decimal"/>
      <w:lvlText w:val="%6."/>
      <w:lvlJc w:val="left"/>
      <w:pPr>
        <w:tabs>
          <w:tab w:val="num" w:pos="4320"/>
        </w:tabs>
        <w:ind w:left="4320" w:hanging="360"/>
      </w:pPr>
    </w:lvl>
    <w:lvl w:ilvl="6" w:tplc="46A826FA" w:tentative="1">
      <w:start w:val="1"/>
      <w:numFmt w:val="decimal"/>
      <w:lvlText w:val="%7."/>
      <w:lvlJc w:val="left"/>
      <w:pPr>
        <w:tabs>
          <w:tab w:val="num" w:pos="5040"/>
        </w:tabs>
        <w:ind w:left="5040" w:hanging="360"/>
      </w:pPr>
    </w:lvl>
    <w:lvl w:ilvl="7" w:tplc="97BA4550" w:tentative="1">
      <w:start w:val="1"/>
      <w:numFmt w:val="decimal"/>
      <w:lvlText w:val="%8."/>
      <w:lvlJc w:val="left"/>
      <w:pPr>
        <w:tabs>
          <w:tab w:val="num" w:pos="5760"/>
        </w:tabs>
        <w:ind w:left="5760" w:hanging="360"/>
      </w:pPr>
    </w:lvl>
    <w:lvl w:ilvl="8" w:tplc="67C426F2" w:tentative="1">
      <w:start w:val="1"/>
      <w:numFmt w:val="decimal"/>
      <w:lvlText w:val="%9."/>
      <w:lvlJc w:val="left"/>
      <w:pPr>
        <w:tabs>
          <w:tab w:val="num" w:pos="6480"/>
        </w:tabs>
        <w:ind w:left="6480" w:hanging="360"/>
      </w:pPr>
    </w:lvl>
  </w:abstractNum>
  <w:abstractNum w:abstractNumId="104" w15:restartNumberingAfterBreak="0">
    <w:nsid w:val="5C167841"/>
    <w:multiLevelType w:val="hybridMultilevel"/>
    <w:tmpl w:val="41D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D664FF6"/>
    <w:multiLevelType w:val="hybridMultilevel"/>
    <w:tmpl w:val="A3BC08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E53A23"/>
    <w:multiLevelType w:val="hybridMultilevel"/>
    <w:tmpl w:val="2F6E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EFF2D02"/>
    <w:multiLevelType w:val="hybridMultilevel"/>
    <w:tmpl w:val="9C2273A6"/>
    <w:lvl w:ilvl="0" w:tplc="04090019">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8" w15:restartNumberingAfterBreak="0">
    <w:nsid w:val="5F2425BA"/>
    <w:multiLevelType w:val="hybridMultilevel"/>
    <w:tmpl w:val="63E6D4C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FEE07E6"/>
    <w:multiLevelType w:val="hybridMultilevel"/>
    <w:tmpl w:val="292491B4"/>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641E0E17"/>
    <w:multiLevelType w:val="hybridMultilevel"/>
    <w:tmpl w:val="9FA05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46C4E96"/>
    <w:multiLevelType w:val="hybridMultilevel"/>
    <w:tmpl w:val="3F448A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2" w15:restartNumberingAfterBreak="0">
    <w:nsid w:val="647D6719"/>
    <w:multiLevelType w:val="hybridMultilevel"/>
    <w:tmpl w:val="35B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47F33F1"/>
    <w:multiLevelType w:val="hybridMultilevel"/>
    <w:tmpl w:val="E390B0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4C64012"/>
    <w:multiLevelType w:val="hybridMultilevel"/>
    <w:tmpl w:val="F0D4834E"/>
    <w:lvl w:ilvl="0" w:tplc="82A802BE">
      <w:start w:val="1"/>
      <w:numFmt w:val="lowerRoman"/>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5606EB5"/>
    <w:multiLevelType w:val="hybridMultilevel"/>
    <w:tmpl w:val="AFFCE432"/>
    <w:lvl w:ilvl="0" w:tplc="04090019">
      <w:start w:val="1"/>
      <w:numFmt w:val="lowerLetter"/>
      <w:lvlText w:val="%1."/>
      <w:lvlJc w:val="left"/>
      <w:pPr>
        <w:ind w:left="720" w:hanging="360"/>
      </w:pPr>
      <w:rPr>
        <w:rFonts w:hint="default"/>
      </w:rPr>
    </w:lvl>
    <w:lvl w:ilvl="1" w:tplc="82A802BE">
      <w:start w:val="1"/>
      <w:numFmt w:val="lowerRoman"/>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65693D57"/>
    <w:multiLevelType w:val="hybridMultilevel"/>
    <w:tmpl w:val="CB0AF5E8"/>
    <w:lvl w:ilvl="0" w:tplc="795EAE5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5B237CA"/>
    <w:multiLevelType w:val="hybridMultilevel"/>
    <w:tmpl w:val="27FEA3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6B63435"/>
    <w:multiLevelType w:val="hybridMultilevel"/>
    <w:tmpl w:val="3B6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4339D9"/>
    <w:multiLevelType w:val="hybridMultilevel"/>
    <w:tmpl w:val="F1F6ED3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98712A"/>
    <w:multiLevelType w:val="hybridMultilevel"/>
    <w:tmpl w:val="2CE2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8DE6C5F"/>
    <w:multiLevelType w:val="hybridMultilevel"/>
    <w:tmpl w:val="9ABCC89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2" w15:restartNumberingAfterBreak="0">
    <w:nsid w:val="695D5EC6"/>
    <w:multiLevelType w:val="hybridMultilevel"/>
    <w:tmpl w:val="4288CEDA"/>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19">
      <w:start w:val="1"/>
      <w:numFmt w:val="lowerLetter"/>
      <w:lvlText w:val="%3."/>
      <w:lvlJc w:val="left"/>
      <w:pPr>
        <w:ind w:left="1800" w:hanging="360"/>
      </w:pPr>
      <w:rPr>
        <w:rFont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3" w15:restartNumberingAfterBreak="0">
    <w:nsid w:val="6A254E62"/>
    <w:multiLevelType w:val="hybridMultilevel"/>
    <w:tmpl w:val="139CB7B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6A9E7A75"/>
    <w:multiLevelType w:val="hybridMultilevel"/>
    <w:tmpl w:val="4C42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AD70162"/>
    <w:multiLevelType w:val="hybridMultilevel"/>
    <w:tmpl w:val="D9DC6CDA"/>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28" w15:restartNumberingAfterBreak="0">
    <w:nsid w:val="6CAA1462"/>
    <w:multiLevelType w:val="hybridMultilevel"/>
    <w:tmpl w:val="F9E0C1FC"/>
    <w:lvl w:ilvl="0" w:tplc="0409000F">
      <w:start w:val="1"/>
      <w:numFmt w:val="decimal"/>
      <w:lvlText w:val="%1."/>
      <w:lvlJc w:val="left"/>
      <w:pPr>
        <w:ind w:left="1080" w:hanging="360"/>
      </w:pPr>
    </w:lvl>
    <w:lvl w:ilvl="1" w:tplc="8692335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CB35A44"/>
    <w:multiLevelType w:val="hybridMultilevel"/>
    <w:tmpl w:val="8DD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CF71BD8"/>
    <w:multiLevelType w:val="hybridMultilevel"/>
    <w:tmpl w:val="EA6A7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C0233A"/>
    <w:multiLevelType w:val="hybridMultilevel"/>
    <w:tmpl w:val="8BFA61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F8756A5"/>
    <w:multiLevelType w:val="hybridMultilevel"/>
    <w:tmpl w:val="EA20556E"/>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3" w15:restartNumberingAfterBreak="0">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4" w15:restartNumberingAfterBreak="0">
    <w:nsid w:val="71C616A1"/>
    <w:multiLevelType w:val="hybridMultilevel"/>
    <w:tmpl w:val="D1B48DB6"/>
    <w:lvl w:ilvl="0" w:tplc="04090019">
      <w:start w:val="1"/>
      <w:numFmt w:val="lowerLetter"/>
      <w:lvlText w:val="%1."/>
      <w:lvlJc w:val="left"/>
      <w:pPr>
        <w:ind w:left="720" w:hanging="360"/>
      </w:pPr>
      <w:rPr>
        <w:rFonts w:hint="default"/>
      </w:rPr>
    </w:lvl>
    <w:lvl w:ilvl="1" w:tplc="1A544F0C">
      <w:start w:val="1"/>
      <w:numFmt w:val="lowerRoman"/>
      <w:lvlText w:val="%2."/>
      <w:lvlJc w:val="right"/>
      <w:pPr>
        <w:ind w:left="252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2B25652"/>
    <w:multiLevelType w:val="hybridMultilevel"/>
    <w:tmpl w:val="8CDAF4E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3096622"/>
    <w:multiLevelType w:val="hybridMultilevel"/>
    <w:tmpl w:val="E6B41A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3915D8D"/>
    <w:multiLevelType w:val="hybridMultilevel"/>
    <w:tmpl w:val="6D9E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73D90D86"/>
    <w:multiLevelType w:val="hybridMultilevel"/>
    <w:tmpl w:val="EB36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D4A6250"/>
    <w:multiLevelType w:val="hybridMultilevel"/>
    <w:tmpl w:val="4B4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DF629DF"/>
    <w:multiLevelType w:val="hybridMultilevel"/>
    <w:tmpl w:val="7FBE3990"/>
    <w:lvl w:ilvl="0" w:tplc="00D08CF4">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AD8EBB3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E141314"/>
    <w:multiLevelType w:val="hybridMultilevel"/>
    <w:tmpl w:val="5C5C97A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ind w:left="768"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E8D337D"/>
    <w:multiLevelType w:val="hybridMultilevel"/>
    <w:tmpl w:val="F0244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F1103CD"/>
    <w:multiLevelType w:val="hybridMultilevel"/>
    <w:tmpl w:val="A91658DC"/>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703ABD82">
      <w:start w:val="1"/>
      <w:numFmt w:val="decimal"/>
      <w:lvlText w:val="%3."/>
      <w:lvlJc w:val="left"/>
      <w:pPr>
        <w:ind w:left="2160" w:hanging="360"/>
      </w:pPr>
      <w:rPr>
        <w:i w:val="0"/>
        <w:iCs/>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9433722">
    <w:abstractNumId w:val="12"/>
  </w:num>
  <w:num w:numId="2" w16cid:durableId="398787501">
    <w:abstractNumId w:val="56"/>
  </w:num>
  <w:num w:numId="3" w16cid:durableId="246037178">
    <w:abstractNumId w:val="108"/>
  </w:num>
  <w:num w:numId="4" w16cid:durableId="1281255142">
    <w:abstractNumId w:val="117"/>
  </w:num>
  <w:num w:numId="5" w16cid:durableId="310985124">
    <w:abstractNumId w:val="93"/>
  </w:num>
  <w:num w:numId="6" w16cid:durableId="1773091208">
    <w:abstractNumId w:val="102"/>
  </w:num>
  <w:num w:numId="7" w16cid:durableId="1516917328">
    <w:abstractNumId w:val="31"/>
  </w:num>
  <w:num w:numId="8" w16cid:durableId="1940868307">
    <w:abstractNumId w:val="60"/>
  </w:num>
  <w:num w:numId="9" w16cid:durableId="732042664">
    <w:abstractNumId w:val="30"/>
  </w:num>
  <w:num w:numId="10" w16cid:durableId="82186171">
    <w:abstractNumId w:val="122"/>
  </w:num>
  <w:num w:numId="11" w16cid:durableId="1107626922">
    <w:abstractNumId w:val="5"/>
  </w:num>
  <w:num w:numId="12" w16cid:durableId="785776640">
    <w:abstractNumId w:val="55"/>
  </w:num>
  <w:num w:numId="13" w16cid:durableId="1817379239">
    <w:abstractNumId w:val="131"/>
  </w:num>
  <w:num w:numId="14" w16cid:durableId="1603106248">
    <w:abstractNumId w:val="127"/>
  </w:num>
  <w:num w:numId="15" w16cid:durableId="316153967">
    <w:abstractNumId w:val="142"/>
  </w:num>
  <w:num w:numId="16" w16cid:durableId="529802633">
    <w:abstractNumId w:val="63"/>
  </w:num>
  <w:num w:numId="17" w16cid:durableId="1784114119">
    <w:abstractNumId w:val="75"/>
  </w:num>
  <w:num w:numId="18" w16cid:durableId="929586870">
    <w:abstractNumId w:val="16"/>
  </w:num>
  <w:num w:numId="19" w16cid:durableId="1003704609">
    <w:abstractNumId w:val="145"/>
  </w:num>
  <w:num w:numId="20" w16cid:durableId="1465193296">
    <w:abstractNumId w:val="2"/>
  </w:num>
  <w:num w:numId="21" w16cid:durableId="334305368">
    <w:abstractNumId w:val="144"/>
  </w:num>
  <w:num w:numId="22" w16cid:durableId="1187985075">
    <w:abstractNumId w:val="125"/>
  </w:num>
  <w:num w:numId="23" w16cid:durableId="1334336990">
    <w:abstractNumId w:val="19"/>
  </w:num>
  <w:num w:numId="24" w16cid:durableId="1681160138">
    <w:abstractNumId w:val="13"/>
  </w:num>
  <w:num w:numId="25" w16cid:durableId="1655724111">
    <w:abstractNumId w:val="100"/>
  </w:num>
  <w:num w:numId="26" w16cid:durableId="814684721">
    <w:abstractNumId w:val="38"/>
  </w:num>
  <w:num w:numId="27" w16cid:durableId="153303740">
    <w:abstractNumId w:val="133"/>
  </w:num>
  <w:num w:numId="28" w16cid:durableId="410733636">
    <w:abstractNumId w:val="98"/>
  </w:num>
  <w:num w:numId="29" w16cid:durableId="466247008">
    <w:abstractNumId w:val="141"/>
  </w:num>
  <w:num w:numId="30" w16cid:durableId="1309285046">
    <w:abstractNumId w:val="114"/>
  </w:num>
  <w:num w:numId="31" w16cid:durableId="733702352">
    <w:abstractNumId w:val="70"/>
  </w:num>
  <w:num w:numId="32" w16cid:durableId="1191334026">
    <w:abstractNumId w:val="84"/>
  </w:num>
  <w:num w:numId="33" w16cid:durableId="1922907190">
    <w:abstractNumId w:val="71"/>
  </w:num>
  <w:num w:numId="34" w16cid:durableId="1816331435">
    <w:abstractNumId w:val="97"/>
  </w:num>
  <w:num w:numId="35" w16cid:durableId="461461213">
    <w:abstractNumId w:val="27"/>
  </w:num>
  <w:num w:numId="36" w16cid:durableId="441267841">
    <w:abstractNumId w:val="140"/>
  </w:num>
  <w:num w:numId="37" w16cid:durableId="1939756622">
    <w:abstractNumId w:val="43"/>
  </w:num>
  <w:num w:numId="38" w16cid:durableId="1133063518">
    <w:abstractNumId w:val="35"/>
  </w:num>
  <w:num w:numId="39" w16cid:durableId="1299259761">
    <w:abstractNumId w:val="88"/>
  </w:num>
  <w:num w:numId="40" w16cid:durableId="2086684928">
    <w:abstractNumId w:val="115"/>
  </w:num>
  <w:num w:numId="41" w16cid:durableId="1364163365">
    <w:abstractNumId w:val="123"/>
  </w:num>
  <w:num w:numId="42" w16cid:durableId="1525052227">
    <w:abstractNumId w:val="76"/>
  </w:num>
  <w:num w:numId="43" w16cid:durableId="159011638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7977366">
    <w:abstractNumId w:val="96"/>
  </w:num>
  <w:num w:numId="45" w16cid:durableId="1412041865">
    <w:abstractNumId w:val="64"/>
  </w:num>
  <w:num w:numId="46" w16cid:durableId="140774799">
    <w:abstractNumId w:val="0"/>
  </w:num>
  <w:num w:numId="47" w16cid:durableId="1128860693">
    <w:abstractNumId w:val="53"/>
  </w:num>
  <w:num w:numId="48" w16cid:durableId="911307171">
    <w:abstractNumId w:val="50"/>
  </w:num>
  <w:num w:numId="49" w16cid:durableId="116996772">
    <w:abstractNumId w:val="15"/>
  </w:num>
  <w:num w:numId="50" w16cid:durableId="1040133349">
    <w:abstractNumId w:val="118"/>
  </w:num>
  <w:num w:numId="51" w16cid:durableId="390159201">
    <w:abstractNumId w:val="85"/>
  </w:num>
  <w:num w:numId="52" w16cid:durableId="600839649">
    <w:abstractNumId w:val="8"/>
  </w:num>
  <w:num w:numId="53" w16cid:durableId="2117480529">
    <w:abstractNumId w:val="20"/>
  </w:num>
  <w:num w:numId="54" w16cid:durableId="755059486">
    <w:abstractNumId w:val="48"/>
  </w:num>
  <w:num w:numId="55" w16cid:durableId="983847620">
    <w:abstractNumId w:val="40"/>
  </w:num>
  <w:num w:numId="56" w16cid:durableId="1885293364">
    <w:abstractNumId w:val="95"/>
  </w:num>
  <w:num w:numId="57" w16cid:durableId="167327102">
    <w:abstractNumId w:val="44"/>
  </w:num>
  <w:num w:numId="58" w16cid:durableId="356202557">
    <w:abstractNumId w:val="4"/>
  </w:num>
  <w:num w:numId="59" w16cid:durableId="623274749">
    <w:abstractNumId w:val="83"/>
  </w:num>
  <w:num w:numId="60" w16cid:durableId="1642081376">
    <w:abstractNumId w:val="49"/>
  </w:num>
  <w:num w:numId="61" w16cid:durableId="156963021">
    <w:abstractNumId w:val="9"/>
  </w:num>
  <w:num w:numId="62" w16cid:durableId="337004917">
    <w:abstractNumId w:val="104"/>
  </w:num>
  <w:num w:numId="63" w16cid:durableId="325128620">
    <w:abstractNumId w:val="80"/>
  </w:num>
  <w:num w:numId="64" w16cid:durableId="1457680208">
    <w:abstractNumId w:val="78"/>
  </w:num>
  <w:num w:numId="65" w16cid:durableId="213667162">
    <w:abstractNumId w:val="119"/>
  </w:num>
  <w:num w:numId="66" w16cid:durableId="610550296">
    <w:abstractNumId w:val="66"/>
  </w:num>
  <w:num w:numId="67" w16cid:durableId="225921422">
    <w:abstractNumId w:val="26"/>
  </w:num>
  <w:num w:numId="68" w16cid:durableId="508253623">
    <w:abstractNumId w:val="129"/>
  </w:num>
  <w:num w:numId="69" w16cid:durableId="1030573593">
    <w:abstractNumId w:val="74"/>
  </w:num>
  <w:num w:numId="70" w16cid:durableId="1000038131">
    <w:abstractNumId w:val="34"/>
  </w:num>
  <w:num w:numId="71" w16cid:durableId="1931087209">
    <w:abstractNumId w:val="86"/>
  </w:num>
  <w:num w:numId="72" w16cid:durableId="357120081">
    <w:abstractNumId w:val="105"/>
  </w:num>
  <w:num w:numId="73" w16cid:durableId="2081755596">
    <w:abstractNumId w:val="39"/>
  </w:num>
  <w:num w:numId="74" w16cid:durableId="1284383863">
    <w:abstractNumId w:val="121"/>
  </w:num>
  <w:num w:numId="75" w16cid:durableId="1290547855">
    <w:abstractNumId w:val="112"/>
  </w:num>
  <w:num w:numId="76" w16cid:durableId="464783449">
    <w:abstractNumId w:val="106"/>
  </w:num>
  <w:num w:numId="77" w16cid:durableId="1210142756">
    <w:abstractNumId w:val="57"/>
  </w:num>
  <w:num w:numId="78" w16cid:durableId="1723097701">
    <w:abstractNumId w:val="1"/>
  </w:num>
  <w:num w:numId="79" w16cid:durableId="722757995">
    <w:abstractNumId w:val="89"/>
  </w:num>
  <w:num w:numId="80" w16cid:durableId="737359866">
    <w:abstractNumId w:val="51"/>
  </w:num>
  <w:num w:numId="81" w16cid:durableId="1828980206">
    <w:abstractNumId w:val="113"/>
  </w:num>
  <w:num w:numId="82" w16cid:durableId="2128818440">
    <w:abstractNumId w:val="3"/>
  </w:num>
  <w:num w:numId="83" w16cid:durableId="1069423078">
    <w:abstractNumId w:val="92"/>
  </w:num>
  <w:num w:numId="84" w16cid:durableId="1597396444">
    <w:abstractNumId w:val="82"/>
  </w:num>
  <w:num w:numId="85" w16cid:durableId="851919413">
    <w:abstractNumId w:val="23"/>
  </w:num>
  <w:num w:numId="86" w16cid:durableId="1717192072">
    <w:abstractNumId w:val="47"/>
  </w:num>
  <w:num w:numId="87" w16cid:durableId="1635285817">
    <w:abstractNumId w:val="138"/>
  </w:num>
  <w:num w:numId="88" w16cid:durableId="1395543540">
    <w:abstractNumId w:val="7"/>
  </w:num>
  <w:num w:numId="89" w16cid:durableId="1376000733">
    <w:abstractNumId w:val="120"/>
  </w:num>
  <w:num w:numId="90" w16cid:durableId="835924495">
    <w:abstractNumId w:val="33"/>
  </w:num>
  <w:num w:numId="91" w16cid:durableId="1241527223">
    <w:abstractNumId w:val="124"/>
  </w:num>
  <w:num w:numId="92" w16cid:durableId="875891602">
    <w:abstractNumId w:val="28"/>
  </w:num>
  <w:num w:numId="93" w16cid:durableId="246883658">
    <w:abstractNumId w:val="36"/>
  </w:num>
  <w:num w:numId="94" w16cid:durableId="1479762613">
    <w:abstractNumId w:val="128"/>
  </w:num>
  <w:num w:numId="95" w16cid:durableId="1095905443">
    <w:abstractNumId w:val="109"/>
  </w:num>
  <w:num w:numId="96" w16cid:durableId="670762266">
    <w:abstractNumId w:val="130"/>
  </w:num>
  <w:num w:numId="97" w16cid:durableId="48698907">
    <w:abstractNumId w:val="59"/>
  </w:num>
  <w:num w:numId="98" w16cid:durableId="583228627">
    <w:abstractNumId w:val="10"/>
  </w:num>
  <w:num w:numId="99" w16cid:durableId="2133399713">
    <w:abstractNumId w:val="58"/>
  </w:num>
  <w:num w:numId="100" w16cid:durableId="258829869">
    <w:abstractNumId w:val="143"/>
  </w:num>
  <w:num w:numId="101" w16cid:durableId="1901862604">
    <w:abstractNumId w:val="139"/>
  </w:num>
  <w:num w:numId="102" w16cid:durableId="1853032205">
    <w:abstractNumId w:val="65"/>
  </w:num>
  <w:num w:numId="103" w16cid:durableId="1411267659">
    <w:abstractNumId w:val="101"/>
  </w:num>
  <w:num w:numId="104" w16cid:durableId="532503355">
    <w:abstractNumId w:val="73"/>
  </w:num>
  <w:num w:numId="105" w16cid:durableId="552546151">
    <w:abstractNumId w:val="32"/>
  </w:num>
  <w:num w:numId="106" w16cid:durableId="224993349">
    <w:abstractNumId w:val="6"/>
  </w:num>
  <w:num w:numId="107" w16cid:durableId="1280647498">
    <w:abstractNumId w:val="29"/>
  </w:num>
  <w:num w:numId="108" w16cid:durableId="266088022">
    <w:abstractNumId w:val="116"/>
  </w:num>
  <w:num w:numId="109" w16cid:durableId="1527525858">
    <w:abstractNumId w:val="110"/>
  </w:num>
  <w:num w:numId="110" w16cid:durableId="674261710">
    <w:abstractNumId w:val="52"/>
  </w:num>
  <w:num w:numId="111" w16cid:durableId="309755390">
    <w:abstractNumId w:val="111"/>
  </w:num>
  <w:num w:numId="112" w16cid:durableId="2008054884">
    <w:abstractNumId w:val="46"/>
  </w:num>
  <w:num w:numId="113" w16cid:durableId="1612779010">
    <w:abstractNumId w:val="18"/>
  </w:num>
  <w:num w:numId="114" w16cid:durableId="1934126320">
    <w:abstractNumId w:val="17"/>
  </w:num>
  <w:num w:numId="115" w16cid:durableId="1393654001">
    <w:abstractNumId w:val="22"/>
  </w:num>
  <w:num w:numId="116" w16cid:durableId="885292780">
    <w:abstractNumId w:val="72"/>
  </w:num>
  <w:num w:numId="117" w16cid:durableId="1018698716">
    <w:abstractNumId w:val="54"/>
  </w:num>
  <w:num w:numId="118" w16cid:durableId="1005741366">
    <w:abstractNumId w:val="137"/>
  </w:num>
  <w:num w:numId="119" w16cid:durableId="111021973">
    <w:abstractNumId w:val="21"/>
  </w:num>
  <w:num w:numId="120" w16cid:durableId="959652055">
    <w:abstractNumId w:val="103"/>
  </w:num>
  <w:num w:numId="121" w16cid:durableId="707099324">
    <w:abstractNumId w:val="62"/>
  </w:num>
  <w:num w:numId="122" w16cid:durableId="457839072">
    <w:abstractNumId w:val="79"/>
  </w:num>
  <w:num w:numId="123" w16cid:durableId="1403406430">
    <w:abstractNumId w:val="42"/>
  </w:num>
  <w:num w:numId="124" w16cid:durableId="1526209659">
    <w:abstractNumId w:val="107"/>
  </w:num>
  <w:num w:numId="125" w16cid:durableId="247158006">
    <w:abstractNumId w:val="94"/>
  </w:num>
  <w:num w:numId="126" w16cid:durableId="209004452">
    <w:abstractNumId w:val="134"/>
  </w:num>
  <w:num w:numId="127" w16cid:durableId="701248335">
    <w:abstractNumId w:val="24"/>
  </w:num>
  <w:num w:numId="128" w16cid:durableId="783232809">
    <w:abstractNumId w:val="126"/>
  </w:num>
  <w:num w:numId="129" w16cid:durableId="1310356877">
    <w:abstractNumId w:val="132"/>
  </w:num>
  <w:num w:numId="130" w16cid:durableId="1167673400">
    <w:abstractNumId w:val="68"/>
  </w:num>
  <w:num w:numId="131" w16cid:durableId="909459693">
    <w:abstractNumId w:val="25"/>
  </w:num>
  <w:num w:numId="132" w16cid:durableId="329523779">
    <w:abstractNumId w:val="91"/>
  </w:num>
  <w:num w:numId="133" w16cid:durableId="1522091915">
    <w:abstractNumId w:val="87"/>
  </w:num>
  <w:num w:numId="134" w16cid:durableId="208033915">
    <w:abstractNumId w:val="99"/>
  </w:num>
  <w:num w:numId="135" w16cid:durableId="431363796">
    <w:abstractNumId w:val="69"/>
  </w:num>
  <w:num w:numId="136" w16cid:durableId="874973118">
    <w:abstractNumId w:val="67"/>
  </w:num>
  <w:num w:numId="137" w16cid:durableId="927924844">
    <w:abstractNumId w:val="45"/>
  </w:num>
  <w:num w:numId="138" w16cid:durableId="975840739">
    <w:abstractNumId w:val="90"/>
  </w:num>
  <w:num w:numId="139" w16cid:durableId="572858297">
    <w:abstractNumId w:val="41"/>
  </w:num>
  <w:num w:numId="140" w16cid:durableId="1243687245">
    <w:abstractNumId w:val="77"/>
  </w:num>
  <w:num w:numId="141" w16cid:durableId="1812404096">
    <w:abstractNumId w:val="61"/>
  </w:num>
  <w:num w:numId="142" w16cid:durableId="191041203">
    <w:abstractNumId w:val="37"/>
  </w:num>
  <w:num w:numId="143" w16cid:durableId="193489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91669422">
    <w:abstractNumId w:val="135"/>
  </w:num>
  <w:num w:numId="145" w16cid:durableId="151724870">
    <w:abstractNumId w:val="136"/>
  </w:num>
  <w:num w:numId="146" w16cid:durableId="1412047500">
    <w:abstractNumId w:val="1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2F6"/>
    <w:rsid w:val="0000071C"/>
    <w:rsid w:val="00000A1C"/>
    <w:rsid w:val="00000B25"/>
    <w:rsid w:val="00000FCD"/>
    <w:rsid w:val="0000113B"/>
    <w:rsid w:val="00001758"/>
    <w:rsid w:val="00002B74"/>
    <w:rsid w:val="00002CCF"/>
    <w:rsid w:val="00002CF7"/>
    <w:rsid w:val="00002D6A"/>
    <w:rsid w:val="00002E78"/>
    <w:rsid w:val="000031E0"/>
    <w:rsid w:val="0000370B"/>
    <w:rsid w:val="000039BD"/>
    <w:rsid w:val="00003F3E"/>
    <w:rsid w:val="00004A0C"/>
    <w:rsid w:val="00004ACE"/>
    <w:rsid w:val="00005241"/>
    <w:rsid w:val="0000604D"/>
    <w:rsid w:val="00006228"/>
    <w:rsid w:val="00006365"/>
    <w:rsid w:val="00006717"/>
    <w:rsid w:val="000069D3"/>
    <w:rsid w:val="00006BDE"/>
    <w:rsid w:val="00006C40"/>
    <w:rsid w:val="00006D10"/>
    <w:rsid w:val="000073B9"/>
    <w:rsid w:val="0000747C"/>
    <w:rsid w:val="0000749D"/>
    <w:rsid w:val="000074F2"/>
    <w:rsid w:val="00007AA3"/>
    <w:rsid w:val="00007F14"/>
    <w:rsid w:val="00010389"/>
    <w:rsid w:val="000118F2"/>
    <w:rsid w:val="00011F41"/>
    <w:rsid w:val="00012108"/>
    <w:rsid w:val="00012422"/>
    <w:rsid w:val="000129BD"/>
    <w:rsid w:val="00012F03"/>
    <w:rsid w:val="00013B69"/>
    <w:rsid w:val="00013C2E"/>
    <w:rsid w:val="000141BB"/>
    <w:rsid w:val="00014331"/>
    <w:rsid w:val="00014B72"/>
    <w:rsid w:val="00014C44"/>
    <w:rsid w:val="00015014"/>
    <w:rsid w:val="00015309"/>
    <w:rsid w:val="00017169"/>
    <w:rsid w:val="000171A3"/>
    <w:rsid w:val="000171B9"/>
    <w:rsid w:val="000174D9"/>
    <w:rsid w:val="000177C8"/>
    <w:rsid w:val="00020046"/>
    <w:rsid w:val="000209C3"/>
    <w:rsid w:val="00020B87"/>
    <w:rsid w:val="00021091"/>
    <w:rsid w:val="0002256D"/>
    <w:rsid w:val="000227EB"/>
    <w:rsid w:val="0002297C"/>
    <w:rsid w:val="00022D0F"/>
    <w:rsid w:val="00023F8E"/>
    <w:rsid w:val="000240A6"/>
    <w:rsid w:val="0002412E"/>
    <w:rsid w:val="0002424D"/>
    <w:rsid w:val="0002460C"/>
    <w:rsid w:val="00024889"/>
    <w:rsid w:val="0002564A"/>
    <w:rsid w:val="0002599A"/>
    <w:rsid w:val="00025C15"/>
    <w:rsid w:val="00025F94"/>
    <w:rsid w:val="00026BB7"/>
    <w:rsid w:val="00026CD1"/>
    <w:rsid w:val="00026FCB"/>
    <w:rsid w:val="000275BD"/>
    <w:rsid w:val="00027A86"/>
    <w:rsid w:val="00027C07"/>
    <w:rsid w:val="0003032A"/>
    <w:rsid w:val="00030DD6"/>
    <w:rsid w:val="0003137C"/>
    <w:rsid w:val="00031395"/>
    <w:rsid w:val="00031A17"/>
    <w:rsid w:val="00031A82"/>
    <w:rsid w:val="00031BE0"/>
    <w:rsid w:val="000323EA"/>
    <w:rsid w:val="00032982"/>
    <w:rsid w:val="00032DC1"/>
    <w:rsid w:val="00032E21"/>
    <w:rsid w:val="00033C38"/>
    <w:rsid w:val="00033F55"/>
    <w:rsid w:val="000342C2"/>
    <w:rsid w:val="000344A2"/>
    <w:rsid w:val="0003455D"/>
    <w:rsid w:val="00034D8E"/>
    <w:rsid w:val="00034DD6"/>
    <w:rsid w:val="000352B2"/>
    <w:rsid w:val="00035C13"/>
    <w:rsid w:val="00035C5E"/>
    <w:rsid w:val="00035E83"/>
    <w:rsid w:val="0003667D"/>
    <w:rsid w:val="000366AD"/>
    <w:rsid w:val="00036DD0"/>
    <w:rsid w:val="0003707B"/>
    <w:rsid w:val="000370B4"/>
    <w:rsid w:val="00037AC3"/>
    <w:rsid w:val="00037DD2"/>
    <w:rsid w:val="00040015"/>
    <w:rsid w:val="0004069F"/>
    <w:rsid w:val="0004075D"/>
    <w:rsid w:val="00041EA5"/>
    <w:rsid w:val="00041EB7"/>
    <w:rsid w:val="000429F0"/>
    <w:rsid w:val="00042C5A"/>
    <w:rsid w:val="00043442"/>
    <w:rsid w:val="00043477"/>
    <w:rsid w:val="000436FF"/>
    <w:rsid w:val="00043AA8"/>
    <w:rsid w:val="00043F44"/>
    <w:rsid w:val="00044212"/>
    <w:rsid w:val="00044641"/>
    <w:rsid w:val="000448DD"/>
    <w:rsid w:val="00044BD4"/>
    <w:rsid w:val="000450E6"/>
    <w:rsid w:val="000453A9"/>
    <w:rsid w:val="0004667B"/>
    <w:rsid w:val="00046A27"/>
    <w:rsid w:val="00046DD7"/>
    <w:rsid w:val="000475B4"/>
    <w:rsid w:val="00047714"/>
    <w:rsid w:val="0004799E"/>
    <w:rsid w:val="00047A9E"/>
    <w:rsid w:val="00047B6E"/>
    <w:rsid w:val="00047B92"/>
    <w:rsid w:val="00047E9C"/>
    <w:rsid w:val="000500F3"/>
    <w:rsid w:val="0005037B"/>
    <w:rsid w:val="00050DA1"/>
    <w:rsid w:val="00051066"/>
    <w:rsid w:val="000515A0"/>
    <w:rsid w:val="000516D0"/>
    <w:rsid w:val="000523E4"/>
    <w:rsid w:val="0005312D"/>
    <w:rsid w:val="00053459"/>
    <w:rsid w:val="00053680"/>
    <w:rsid w:val="00053C73"/>
    <w:rsid w:val="0005426A"/>
    <w:rsid w:val="0005449A"/>
    <w:rsid w:val="00054DD8"/>
    <w:rsid w:val="00055038"/>
    <w:rsid w:val="000550B6"/>
    <w:rsid w:val="00055B62"/>
    <w:rsid w:val="00055DBA"/>
    <w:rsid w:val="00057D92"/>
    <w:rsid w:val="00057FCE"/>
    <w:rsid w:val="00060181"/>
    <w:rsid w:val="000603F9"/>
    <w:rsid w:val="00060A7E"/>
    <w:rsid w:val="00061016"/>
    <w:rsid w:val="000615B7"/>
    <w:rsid w:val="000616BD"/>
    <w:rsid w:val="00061B07"/>
    <w:rsid w:val="0006211D"/>
    <w:rsid w:val="0006271C"/>
    <w:rsid w:val="00062FD2"/>
    <w:rsid w:val="0006328B"/>
    <w:rsid w:val="000633CE"/>
    <w:rsid w:val="000638F0"/>
    <w:rsid w:val="00063DEA"/>
    <w:rsid w:val="00063EA1"/>
    <w:rsid w:val="00064144"/>
    <w:rsid w:val="00064853"/>
    <w:rsid w:val="00064BAC"/>
    <w:rsid w:val="000652F1"/>
    <w:rsid w:val="00065735"/>
    <w:rsid w:val="000657DE"/>
    <w:rsid w:val="000657DF"/>
    <w:rsid w:val="00065880"/>
    <w:rsid w:val="000658EE"/>
    <w:rsid w:val="00065AC8"/>
    <w:rsid w:val="00066046"/>
    <w:rsid w:val="00066923"/>
    <w:rsid w:val="00066BDC"/>
    <w:rsid w:val="0006708F"/>
    <w:rsid w:val="000670A9"/>
    <w:rsid w:val="000678F7"/>
    <w:rsid w:val="00067ADE"/>
    <w:rsid w:val="00067D64"/>
    <w:rsid w:val="00070257"/>
    <w:rsid w:val="00070B3E"/>
    <w:rsid w:val="00070F25"/>
    <w:rsid w:val="0007154D"/>
    <w:rsid w:val="00072244"/>
    <w:rsid w:val="00072AB3"/>
    <w:rsid w:val="00072D04"/>
    <w:rsid w:val="000732BB"/>
    <w:rsid w:val="000732CE"/>
    <w:rsid w:val="00073F52"/>
    <w:rsid w:val="0007486C"/>
    <w:rsid w:val="0007511A"/>
    <w:rsid w:val="00075475"/>
    <w:rsid w:val="00075512"/>
    <w:rsid w:val="00075781"/>
    <w:rsid w:val="0007602B"/>
    <w:rsid w:val="00076511"/>
    <w:rsid w:val="0007678F"/>
    <w:rsid w:val="00076C29"/>
    <w:rsid w:val="000770AA"/>
    <w:rsid w:val="000773EA"/>
    <w:rsid w:val="0007753B"/>
    <w:rsid w:val="00077A88"/>
    <w:rsid w:val="00077ADD"/>
    <w:rsid w:val="00080448"/>
    <w:rsid w:val="00080763"/>
    <w:rsid w:val="00080BD7"/>
    <w:rsid w:val="00080FA4"/>
    <w:rsid w:val="0008103B"/>
    <w:rsid w:val="0008112C"/>
    <w:rsid w:val="0008113B"/>
    <w:rsid w:val="00081545"/>
    <w:rsid w:val="00081B57"/>
    <w:rsid w:val="00081B7E"/>
    <w:rsid w:val="00081E3A"/>
    <w:rsid w:val="00081F6F"/>
    <w:rsid w:val="000828E4"/>
    <w:rsid w:val="00082C68"/>
    <w:rsid w:val="000831DF"/>
    <w:rsid w:val="000838FD"/>
    <w:rsid w:val="00084050"/>
    <w:rsid w:val="000843D3"/>
    <w:rsid w:val="0008447B"/>
    <w:rsid w:val="000849D0"/>
    <w:rsid w:val="000851F4"/>
    <w:rsid w:val="00085541"/>
    <w:rsid w:val="00085835"/>
    <w:rsid w:val="00085D73"/>
    <w:rsid w:val="00086231"/>
    <w:rsid w:val="00086287"/>
    <w:rsid w:val="00086A68"/>
    <w:rsid w:val="00086A95"/>
    <w:rsid w:val="00086BD7"/>
    <w:rsid w:val="00087044"/>
    <w:rsid w:val="000877D0"/>
    <w:rsid w:val="000879BD"/>
    <w:rsid w:val="00087C7F"/>
    <w:rsid w:val="00087DFD"/>
    <w:rsid w:val="00087EBB"/>
    <w:rsid w:val="00087F8D"/>
    <w:rsid w:val="00091084"/>
    <w:rsid w:val="000911A5"/>
    <w:rsid w:val="00091542"/>
    <w:rsid w:val="00091895"/>
    <w:rsid w:val="000918EE"/>
    <w:rsid w:val="00091E03"/>
    <w:rsid w:val="00092523"/>
    <w:rsid w:val="00092718"/>
    <w:rsid w:val="0009308E"/>
    <w:rsid w:val="000932CC"/>
    <w:rsid w:val="000953B7"/>
    <w:rsid w:val="000955C0"/>
    <w:rsid w:val="0009583A"/>
    <w:rsid w:val="00096151"/>
    <w:rsid w:val="000967ED"/>
    <w:rsid w:val="00096B97"/>
    <w:rsid w:val="00096F05"/>
    <w:rsid w:val="00097386"/>
    <w:rsid w:val="00097394"/>
    <w:rsid w:val="000977BC"/>
    <w:rsid w:val="000A0142"/>
    <w:rsid w:val="000A0CF0"/>
    <w:rsid w:val="000A0CFB"/>
    <w:rsid w:val="000A0FB8"/>
    <w:rsid w:val="000A1180"/>
    <w:rsid w:val="000A11AD"/>
    <w:rsid w:val="000A158D"/>
    <w:rsid w:val="000A1971"/>
    <w:rsid w:val="000A19CE"/>
    <w:rsid w:val="000A1D86"/>
    <w:rsid w:val="000A1E50"/>
    <w:rsid w:val="000A1F27"/>
    <w:rsid w:val="000A2D63"/>
    <w:rsid w:val="000A2F91"/>
    <w:rsid w:val="000A344D"/>
    <w:rsid w:val="000A4462"/>
    <w:rsid w:val="000A4E9E"/>
    <w:rsid w:val="000A5589"/>
    <w:rsid w:val="000A5D07"/>
    <w:rsid w:val="000A5F9B"/>
    <w:rsid w:val="000A62FD"/>
    <w:rsid w:val="000A6325"/>
    <w:rsid w:val="000A6D58"/>
    <w:rsid w:val="000A6DE9"/>
    <w:rsid w:val="000A7383"/>
    <w:rsid w:val="000A7573"/>
    <w:rsid w:val="000A76BC"/>
    <w:rsid w:val="000A77B1"/>
    <w:rsid w:val="000A7B1C"/>
    <w:rsid w:val="000B0441"/>
    <w:rsid w:val="000B0515"/>
    <w:rsid w:val="000B06B1"/>
    <w:rsid w:val="000B070A"/>
    <w:rsid w:val="000B0CA0"/>
    <w:rsid w:val="000B10BA"/>
    <w:rsid w:val="000B14AC"/>
    <w:rsid w:val="000B16B0"/>
    <w:rsid w:val="000B16E6"/>
    <w:rsid w:val="000B1BD5"/>
    <w:rsid w:val="000B1C47"/>
    <w:rsid w:val="000B1E25"/>
    <w:rsid w:val="000B1EF0"/>
    <w:rsid w:val="000B2641"/>
    <w:rsid w:val="000B27BE"/>
    <w:rsid w:val="000B2D4C"/>
    <w:rsid w:val="000B2DF0"/>
    <w:rsid w:val="000B3051"/>
    <w:rsid w:val="000B3609"/>
    <w:rsid w:val="000B3E98"/>
    <w:rsid w:val="000B46AE"/>
    <w:rsid w:val="000B486E"/>
    <w:rsid w:val="000B4933"/>
    <w:rsid w:val="000B4E13"/>
    <w:rsid w:val="000B5282"/>
    <w:rsid w:val="000B52D0"/>
    <w:rsid w:val="000B53AE"/>
    <w:rsid w:val="000B5DAA"/>
    <w:rsid w:val="000B5F71"/>
    <w:rsid w:val="000B695F"/>
    <w:rsid w:val="000B74FA"/>
    <w:rsid w:val="000B7E01"/>
    <w:rsid w:val="000C0005"/>
    <w:rsid w:val="000C002E"/>
    <w:rsid w:val="000C0C02"/>
    <w:rsid w:val="000C1D56"/>
    <w:rsid w:val="000C1DC2"/>
    <w:rsid w:val="000C1FE9"/>
    <w:rsid w:val="000C2A6F"/>
    <w:rsid w:val="000C381B"/>
    <w:rsid w:val="000C3A08"/>
    <w:rsid w:val="000C3E5F"/>
    <w:rsid w:val="000C44C9"/>
    <w:rsid w:val="000C467E"/>
    <w:rsid w:val="000C491B"/>
    <w:rsid w:val="000C4C14"/>
    <w:rsid w:val="000C4D42"/>
    <w:rsid w:val="000C55B1"/>
    <w:rsid w:val="000C5801"/>
    <w:rsid w:val="000C5AF9"/>
    <w:rsid w:val="000C6310"/>
    <w:rsid w:val="000C634B"/>
    <w:rsid w:val="000C6561"/>
    <w:rsid w:val="000C6CD9"/>
    <w:rsid w:val="000C6DC4"/>
    <w:rsid w:val="000C700E"/>
    <w:rsid w:val="000C792D"/>
    <w:rsid w:val="000C7D19"/>
    <w:rsid w:val="000D002F"/>
    <w:rsid w:val="000D00E7"/>
    <w:rsid w:val="000D0236"/>
    <w:rsid w:val="000D04AE"/>
    <w:rsid w:val="000D145A"/>
    <w:rsid w:val="000D1567"/>
    <w:rsid w:val="000D1BCD"/>
    <w:rsid w:val="000D288A"/>
    <w:rsid w:val="000D2B53"/>
    <w:rsid w:val="000D2CD1"/>
    <w:rsid w:val="000D30AE"/>
    <w:rsid w:val="000D3729"/>
    <w:rsid w:val="000D4665"/>
    <w:rsid w:val="000D48E7"/>
    <w:rsid w:val="000D49B1"/>
    <w:rsid w:val="000D4FFE"/>
    <w:rsid w:val="000D536F"/>
    <w:rsid w:val="000D5B06"/>
    <w:rsid w:val="000D5CEE"/>
    <w:rsid w:val="000D5D00"/>
    <w:rsid w:val="000D6067"/>
    <w:rsid w:val="000D612E"/>
    <w:rsid w:val="000D621D"/>
    <w:rsid w:val="000D62FB"/>
    <w:rsid w:val="000D6897"/>
    <w:rsid w:val="000D68C5"/>
    <w:rsid w:val="000D71A7"/>
    <w:rsid w:val="000D79FC"/>
    <w:rsid w:val="000E075D"/>
    <w:rsid w:val="000E0855"/>
    <w:rsid w:val="000E0A72"/>
    <w:rsid w:val="000E0E05"/>
    <w:rsid w:val="000E1DC6"/>
    <w:rsid w:val="000E215A"/>
    <w:rsid w:val="000E24D1"/>
    <w:rsid w:val="000E27E5"/>
    <w:rsid w:val="000E2BBF"/>
    <w:rsid w:val="000E2C13"/>
    <w:rsid w:val="000E2D22"/>
    <w:rsid w:val="000E30A6"/>
    <w:rsid w:val="000E3416"/>
    <w:rsid w:val="000E37DF"/>
    <w:rsid w:val="000E3840"/>
    <w:rsid w:val="000E402A"/>
    <w:rsid w:val="000E4423"/>
    <w:rsid w:val="000E4850"/>
    <w:rsid w:val="000E48EE"/>
    <w:rsid w:val="000E4C96"/>
    <w:rsid w:val="000E5080"/>
    <w:rsid w:val="000E50F2"/>
    <w:rsid w:val="000E5378"/>
    <w:rsid w:val="000E5D7B"/>
    <w:rsid w:val="000E6DC6"/>
    <w:rsid w:val="000E7713"/>
    <w:rsid w:val="000E7DFE"/>
    <w:rsid w:val="000E7EB2"/>
    <w:rsid w:val="000E7F1C"/>
    <w:rsid w:val="000F024B"/>
    <w:rsid w:val="000F037E"/>
    <w:rsid w:val="000F0BB2"/>
    <w:rsid w:val="000F1B82"/>
    <w:rsid w:val="000F2F3E"/>
    <w:rsid w:val="000F30B0"/>
    <w:rsid w:val="000F357A"/>
    <w:rsid w:val="000F3C1D"/>
    <w:rsid w:val="000F4305"/>
    <w:rsid w:val="000F4512"/>
    <w:rsid w:val="000F46A2"/>
    <w:rsid w:val="000F46BE"/>
    <w:rsid w:val="000F4CEC"/>
    <w:rsid w:val="000F5802"/>
    <w:rsid w:val="000F6279"/>
    <w:rsid w:val="000F64C2"/>
    <w:rsid w:val="000F65EE"/>
    <w:rsid w:val="000F666B"/>
    <w:rsid w:val="000F6845"/>
    <w:rsid w:val="000F68EE"/>
    <w:rsid w:val="000F6C59"/>
    <w:rsid w:val="000F6D6D"/>
    <w:rsid w:val="000F6F02"/>
    <w:rsid w:val="000F7129"/>
    <w:rsid w:val="000F784F"/>
    <w:rsid w:val="000F7CF6"/>
    <w:rsid w:val="000F7E71"/>
    <w:rsid w:val="001002BD"/>
    <w:rsid w:val="001007BB"/>
    <w:rsid w:val="00100BD6"/>
    <w:rsid w:val="00100CD2"/>
    <w:rsid w:val="00100CF4"/>
    <w:rsid w:val="00100EEF"/>
    <w:rsid w:val="001010AD"/>
    <w:rsid w:val="001010B5"/>
    <w:rsid w:val="001016FF"/>
    <w:rsid w:val="001018F0"/>
    <w:rsid w:val="00101A58"/>
    <w:rsid w:val="00101C11"/>
    <w:rsid w:val="00102365"/>
    <w:rsid w:val="00102A2D"/>
    <w:rsid w:val="00102B60"/>
    <w:rsid w:val="00102BCE"/>
    <w:rsid w:val="00102FD3"/>
    <w:rsid w:val="001033C9"/>
    <w:rsid w:val="00103633"/>
    <w:rsid w:val="00103BB8"/>
    <w:rsid w:val="00103F01"/>
    <w:rsid w:val="001040E6"/>
    <w:rsid w:val="00104876"/>
    <w:rsid w:val="0010490A"/>
    <w:rsid w:val="001049FF"/>
    <w:rsid w:val="00104EC6"/>
    <w:rsid w:val="0010526E"/>
    <w:rsid w:val="00105610"/>
    <w:rsid w:val="001058C8"/>
    <w:rsid w:val="00105D98"/>
    <w:rsid w:val="00105F76"/>
    <w:rsid w:val="00106351"/>
    <w:rsid w:val="00106408"/>
    <w:rsid w:val="001069DA"/>
    <w:rsid w:val="00107338"/>
    <w:rsid w:val="00107AE1"/>
    <w:rsid w:val="00107EBD"/>
    <w:rsid w:val="001103DB"/>
    <w:rsid w:val="00110BA1"/>
    <w:rsid w:val="0011123C"/>
    <w:rsid w:val="001119D0"/>
    <w:rsid w:val="00111A23"/>
    <w:rsid w:val="00112BB4"/>
    <w:rsid w:val="00113063"/>
    <w:rsid w:val="00113759"/>
    <w:rsid w:val="0011376F"/>
    <w:rsid w:val="00114076"/>
    <w:rsid w:val="00114242"/>
    <w:rsid w:val="001146C9"/>
    <w:rsid w:val="00114C9B"/>
    <w:rsid w:val="00115110"/>
    <w:rsid w:val="00115675"/>
    <w:rsid w:val="00115BAB"/>
    <w:rsid w:val="00115BB6"/>
    <w:rsid w:val="0011612D"/>
    <w:rsid w:val="00116555"/>
    <w:rsid w:val="00117417"/>
    <w:rsid w:val="00117C95"/>
    <w:rsid w:val="00117DCE"/>
    <w:rsid w:val="00120148"/>
    <w:rsid w:val="00120B86"/>
    <w:rsid w:val="00120C3F"/>
    <w:rsid w:val="00120C5D"/>
    <w:rsid w:val="00120EF4"/>
    <w:rsid w:val="0012111D"/>
    <w:rsid w:val="0012112A"/>
    <w:rsid w:val="00121700"/>
    <w:rsid w:val="00121816"/>
    <w:rsid w:val="00121ADB"/>
    <w:rsid w:val="00121D0E"/>
    <w:rsid w:val="00122075"/>
    <w:rsid w:val="0012279F"/>
    <w:rsid w:val="00122BD9"/>
    <w:rsid w:val="0012366D"/>
    <w:rsid w:val="00123772"/>
    <w:rsid w:val="00123E39"/>
    <w:rsid w:val="00125132"/>
    <w:rsid w:val="001255FC"/>
    <w:rsid w:val="001259E4"/>
    <w:rsid w:val="001261AD"/>
    <w:rsid w:val="0012680E"/>
    <w:rsid w:val="00126B6D"/>
    <w:rsid w:val="00127317"/>
    <w:rsid w:val="00127635"/>
    <w:rsid w:val="00127BFB"/>
    <w:rsid w:val="00127D36"/>
    <w:rsid w:val="001303DD"/>
    <w:rsid w:val="0013047B"/>
    <w:rsid w:val="00130590"/>
    <w:rsid w:val="00130D0D"/>
    <w:rsid w:val="0013198B"/>
    <w:rsid w:val="001319BE"/>
    <w:rsid w:val="00131D7B"/>
    <w:rsid w:val="0013201B"/>
    <w:rsid w:val="0013268F"/>
    <w:rsid w:val="001326C5"/>
    <w:rsid w:val="0013281F"/>
    <w:rsid w:val="00132D52"/>
    <w:rsid w:val="00133023"/>
    <w:rsid w:val="001332EF"/>
    <w:rsid w:val="0013336C"/>
    <w:rsid w:val="001336D9"/>
    <w:rsid w:val="00133B10"/>
    <w:rsid w:val="00134024"/>
    <w:rsid w:val="0013417E"/>
    <w:rsid w:val="001342AE"/>
    <w:rsid w:val="001342D0"/>
    <w:rsid w:val="00134C10"/>
    <w:rsid w:val="00134F75"/>
    <w:rsid w:val="00134FE0"/>
    <w:rsid w:val="001357A7"/>
    <w:rsid w:val="00135922"/>
    <w:rsid w:val="00135F0E"/>
    <w:rsid w:val="00135FB7"/>
    <w:rsid w:val="0013600C"/>
    <w:rsid w:val="0013606B"/>
    <w:rsid w:val="0013618F"/>
    <w:rsid w:val="001366A4"/>
    <w:rsid w:val="00136A0D"/>
    <w:rsid w:val="00136EE8"/>
    <w:rsid w:val="001373AF"/>
    <w:rsid w:val="00140126"/>
    <w:rsid w:val="00140680"/>
    <w:rsid w:val="0014088D"/>
    <w:rsid w:val="0014099D"/>
    <w:rsid w:val="00140B6E"/>
    <w:rsid w:val="00140E04"/>
    <w:rsid w:val="00141453"/>
    <w:rsid w:val="00142085"/>
    <w:rsid w:val="00142216"/>
    <w:rsid w:val="00142560"/>
    <w:rsid w:val="001427B7"/>
    <w:rsid w:val="00142CFC"/>
    <w:rsid w:val="00142FC5"/>
    <w:rsid w:val="0014315D"/>
    <w:rsid w:val="001436E3"/>
    <w:rsid w:val="00143D6E"/>
    <w:rsid w:val="0014428D"/>
    <w:rsid w:val="00144730"/>
    <w:rsid w:val="00144752"/>
    <w:rsid w:val="00144BBC"/>
    <w:rsid w:val="00144DE1"/>
    <w:rsid w:val="00144FE6"/>
    <w:rsid w:val="00145ADD"/>
    <w:rsid w:val="001465BC"/>
    <w:rsid w:val="001467C7"/>
    <w:rsid w:val="00146F8C"/>
    <w:rsid w:val="001470F9"/>
    <w:rsid w:val="001474E9"/>
    <w:rsid w:val="00147FAC"/>
    <w:rsid w:val="00150171"/>
    <w:rsid w:val="001501E7"/>
    <w:rsid w:val="001501EA"/>
    <w:rsid w:val="00150CC7"/>
    <w:rsid w:val="00150E52"/>
    <w:rsid w:val="00151833"/>
    <w:rsid w:val="00151AAB"/>
    <w:rsid w:val="00152086"/>
    <w:rsid w:val="001520CE"/>
    <w:rsid w:val="00152C22"/>
    <w:rsid w:val="001531DA"/>
    <w:rsid w:val="00153248"/>
    <w:rsid w:val="001532E3"/>
    <w:rsid w:val="00153901"/>
    <w:rsid w:val="00153BD2"/>
    <w:rsid w:val="00153BF1"/>
    <w:rsid w:val="00153CCE"/>
    <w:rsid w:val="00154036"/>
    <w:rsid w:val="001543AE"/>
    <w:rsid w:val="001546EA"/>
    <w:rsid w:val="0015483C"/>
    <w:rsid w:val="00154E54"/>
    <w:rsid w:val="001554F4"/>
    <w:rsid w:val="0015579B"/>
    <w:rsid w:val="001557D2"/>
    <w:rsid w:val="00156581"/>
    <w:rsid w:val="0015659F"/>
    <w:rsid w:val="001577D4"/>
    <w:rsid w:val="00157E1C"/>
    <w:rsid w:val="00160B5A"/>
    <w:rsid w:val="00160E69"/>
    <w:rsid w:val="00161389"/>
    <w:rsid w:val="001615AA"/>
    <w:rsid w:val="00161610"/>
    <w:rsid w:val="00161CB9"/>
    <w:rsid w:val="001622ED"/>
    <w:rsid w:val="00163235"/>
    <w:rsid w:val="001633D7"/>
    <w:rsid w:val="001637D7"/>
    <w:rsid w:val="00163BF5"/>
    <w:rsid w:val="00165469"/>
    <w:rsid w:val="00165559"/>
    <w:rsid w:val="00165692"/>
    <w:rsid w:val="0016609B"/>
    <w:rsid w:val="001663F9"/>
    <w:rsid w:val="00170558"/>
    <w:rsid w:val="00170AD0"/>
    <w:rsid w:val="0017104B"/>
    <w:rsid w:val="001710E8"/>
    <w:rsid w:val="0017156A"/>
    <w:rsid w:val="0017200B"/>
    <w:rsid w:val="001734A6"/>
    <w:rsid w:val="001737C5"/>
    <w:rsid w:val="0017383C"/>
    <w:rsid w:val="00173C17"/>
    <w:rsid w:val="001746CA"/>
    <w:rsid w:val="00174AF7"/>
    <w:rsid w:val="00175338"/>
    <w:rsid w:val="00175656"/>
    <w:rsid w:val="00175897"/>
    <w:rsid w:val="001763AE"/>
    <w:rsid w:val="001765A4"/>
    <w:rsid w:val="00176BD2"/>
    <w:rsid w:val="00176C90"/>
    <w:rsid w:val="00176D00"/>
    <w:rsid w:val="00176E2A"/>
    <w:rsid w:val="00177197"/>
    <w:rsid w:val="00177646"/>
    <w:rsid w:val="00177667"/>
    <w:rsid w:val="0017784F"/>
    <w:rsid w:val="0017786D"/>
    <w:rsid w:val="00177A6C"/>
    <w:rsid w:val="00177B8A"/>
    <w:rsid w:val="00180064"/>
    <w:rsid w:val="00180326"/>
    <w:rsid w:val="00180C70"/>
    <w:rsid w:val="00180CBE"/>
    <w:rsid w:val="00180E94"/>
    <w:rsid w:val="001811E7"/>
    <w:rsid w:val="00181203"/>
    <w:rsid w:val="0018126B"/>
    <w:rsid w:val="001819D5"/>
    <w:rsid w:val="00181BEA"/>
    <w:rsid w:val="00181CD7"/>
    <w:rsid w:val="00182E4E"/>
    <w:rsid w:val="00182EB5"/>
    <w:rsid w:val="001836A4"/>
    <w:rsid w:val="00183E5A"/>
    <w:rsid w:val="001843E0"/>
    <w:rsid w:val="0018465D"/>
    <w:rsid w:val="001850BD"/>
    <w:rsid w:val="00185B86"/>
    <w:rsid w:val="001860F3"/>
    <w:rsid w:val="0018645F"/>
    <w:rsid w:val="00186A37"/>
    <w:rsid w:val="00186AA1"/>
    <w:rsid w:val="00186BC0"/>
    <w:rsid w:val="00187015"/>
    <w:rsid w:val="00187068"/>
    <w:rsid w:val="0018738D"/>
    <w:rsid w:val="001878CF"/>
    <w:rsid w:val="00187B15"/>
    <w:rsid w:val="00187D38"/>
    <w:rsid w:val="00187D86"/>
    <w:rsid w:val="00190132"/>
    <w:rsid w:val="00190A5A"/>
    <w:rsid w:val="00190E9A"/>
    <w:rsid w:val="001911FA"/>
    <w:rsid w:val="001914E9"/>
    <w:rsid w:val="00191B19"/>
    <w:rsid w:val="00191BCD"/>
    <w:rsid w:val="00191C08"/>
    <w:rsid w:val="00191D4C"/>
    <w:rsid w:val="00191E0A"/>
    <w:rsid w:val="00191E90"/>
    <w:rsid w:val="001920D4"/>
    <w:rsid w:val="00193739"/>
    <w:rsid w:val="001937E7"/>
    <w:rsid w:val="00194473"/>
    <w:rsid w:val="00194E2C"/>
    <w:rsid w:val="00195011"/>
    <w:rsid w:val="0019508E"/>
    <w:rsid w:val="00195103"/>
    <w:rsid w:val="001953B7"/>
    <w:rsid w:val="00195ACF"/>
    <w:rsid w:val="00195E7A"/>
    <w:rsid w:val="00195E8B"/>
    <w:rsid w:val="00195EB6"/>
    <w:rsid w:val="00195F19"/>
    <w:rsid w:val="001962A1"/>
    <w:rsid w:val="00196F64"/>
    <w:rsid w:val="0019725F"/>
    <w:rsid w:val="0019741A"/>
    <w:rsid w:val="00197EAF"/>
    <w:rsid w:val="00197F90"/>
    <w:rsid w:val="001A05A8"/>
    <w:rsid w:val="001A0990"/>
    <w:rsid w:val="001A0C75"/>
    <w:rsid w:val="001A11FB"/>
    <w:rsid w:val="001A1699"/>
    <w:rsid w:val="001A1AEC"/>
    <w:rsid w:val="001A2821"/>
    <w:rsid w:val="001A299E"/>
    <w:rsid w:val="001A2D50"/>
    <w:rsid w:val="001A408A"/>
    <w:rsid w:val="001A4463"/>
    <w:rsid w:val="001A4571"/>
    <w:rsid w:val="001A4A1A"/>
    <w:rsid w:val="001A4B89"/>
    <w:rsid w:val="001A4F95"/>
    <w:rsid w:val="001A533F"/>
    <w:rsid w:val="001A5614"/>
    <w:rsid w:val="001A606B"/>
    <w:rsid w:val="001A644A"/>
    <w:rsid w:val="001A69C5"/>
    <w:rsid w:val="001A6AEE"/>
    <w:rsid w:val="001A6C05"/>
    <w:rsid w:val="001A6F17"/>
    <w:rsid w:val="001A727B"/>
    <w:rsid w:val="001A751E"/>
    <w:rsid w:val="001A7B10"/>
    <w:rsid w:val="001A7E1B"/>
    <w:rsid w:val="001B016A"/>
    <w:rsid w:val="001B0EE7"/>
    <w:rsid w:val="001B1888"/>
    <w:rsid w:val="001B1C7F"/>
    <w:rsid w:val="001B1D7F"/>
    <w:rsid w:val="001B1E1B"/>
    <w:rsid w:val="001B20EA"/>
    <w:rsid w:val="001B2A09"/>
    <w:rsid w:val="001B2C20"/>
    <w:rsid w:val="001B3101"/>
    <w:rsid w:val="001B3784"/>
    <w:rsid w:val="001B3C54"/>
    <w:rsid w:val="001B3FAD"/>
    <w:rsid w:val="001B4062"/>
    <w:rsid w:val="001B4254"/>
    <w:rsid w:val="001B4657"/>
    <w:rsid w:val="001B4A28"/>
    <w:rsid w:val="001B4B8D"/>
    <w:rsid w:val="001B4CB5"/>
    <w:rsid w:val="001B5398"/>
    <w:rsid w:val="001B568E"/>
    <w:rsid w:val="001B59F7"/>
    <w:rsid w:val="001B64A3"/>
    <w:rsid w:val="001B65CC"/>
    <w:rsid w:val="001B6889"/>
    <w:rsid w:val="001B6A12"/>
    <w:rsid w:val="001B6AF2"/>
    <w:rsid w:val="001B6FAE"/>
    <w:rsid w:val="001B7858"/>
    <w:rsid w:val="001B7E9D"/>
    <w:rsid w:val="001C0585"/>
    <w:rsid w:val="001C0BBE"/>
    <w:rsid w:val="001C1002"/>
    <w:rsid w:val="001C15BC"/>
    <w:rsid w:val="001C1685"/>
    <w:rsid w:val="001C1864"/>
    <w:rsid w:val="001C18AC"/>
    <w:rsid w:val="001C2725"/>
    <w:rsid w:val="001C28C6"/>
    <w:rsid w:val="001C2955"/>
    <w:rsid w:val="001C298E"/>
    <w:rsid w:val="001C2B7D"/>
    <w:rsid w:val="001C306D"/>
    <w:rsid w:val="001C39B2"/>
    <w:rsid w:val="001C4255"/>
    <w:rsid w:val="001C469E"/>
    <w:rsid w:val="001C489C"/>
    <w:rsid w:val="001C492B"/>
    <w:rsid w:val="001C4D65"/>
    <w:rsid w:val="001C4F46"/>
    <w:rsid w:val="001C5028"/>
    <w:rsid w:val="001C5943"/>
    <w:rsid w:val="001C5B1E"/>
    <w:rsid w:val="001C5B64"/>
    <w:rsid w:val="001C5E3E"/>
    <w:rsid w:val="001C68AF"/>
    <w:rsid w:val="001C7077"/>
    <w:rsid w:val="001C73FE"/>
    <w:rsid w:val="001C769D"/>
    <w:rsid w:val="001D00F3"/>
    <w:rsid w:val="001D0419"/>
    <w:rsid w:val="001D13DF"/>
    <w:rsid w:val="001D1B3D"/>
    <w:rsid w:val="001D2388"/>
    <w:rsid w:val="001D2B1A"/>
    <w:rsid w:val="001D337D"/>
    <w:rsid w:val="001D3402"/>
    <w:rsid w:val="001D3404"/>
    <w:rsid w:val="001D36B3"/>
    <w:rsid w:val="001D3F7A"/>
    <w:rsid w:val="001D3FF4"/>
    <w:rsid w:val="001D403C"/>
    <w:rsid w:val="001D40AC"/>
    <w:rsid w:val="001D5C67"/>
    <w:rsid w:val="001D5E84"/>
    <w:rsid w:val="001D5F55"/>
    <w:rsid w:val="001D6062"/>
    <w:rsid w:val="001D60AD"/>
    <w:rsid w:val="001D6EE7"/>
    <w:rsid w:val="001D7B72"/>
    <w:rsid w:val="001D7E09"/>
    <w:rsid w:val="001D7EA5"/>
    <w:rsid w:val="001E0309"/>
    <w:rsid w:val="001E0C9D"/>
    <w:rsid w:val="001E10CF"/>
    <w:rsid w:val="001E1E67"/>
    <w:rsid w:val="001E2126"/>
    <w:rsid w:val="001E2674"/>
    <w:rsid w:val="001E2D23"/>
    <w:rsid w:val="001E2DD0"/>
    <w:rsid w:val="001E305B"/>
    <w:rsid w:val="001E30D0"/>
    <w:rsid w:val="001E35F3"/>
    <w:rsid w:val="001E3897"/>
    <w:rsid w:val="001E3A8C"/>
    <w:rsid w:val="001E443B"/>
    <w:rsid w:val="001E47EE"/>
    <w:rsid w:val="001E4A06"/>
    <w:rsid w:val="001E4B8D"/>
    <w:rsid w:val="001E4D32"/>
    <w:rsid w:val="001E5381"/>
    <w:rsid w:val="001E53BB"/>
    <w:rsid w:val="001E5592"/>
    <w:rsid w:val="001E61BB"/>
    <w:rsid w:val="001E61BF"/>
    <w:rsid w:val="001E6A20"/>
    <w:rsid w:val="001E6A21"/>
    <w:rsid w:val="001E71D5"/>
    <w:rsid w:val="001E7508"/>
    <w:rsid w:val="001E7535"/>
    <w:rsid w:val="001E7AEC"/>
    <w:rsid w:val="001E7C8B"/>
    <w:rsid w:val="001F0639"/>
    <w:rsid w:val="001F0D3D"/>
    <w:rsid w:val="001F0DBE"/>
    <w:rsid w:val="001F163A"/>
    <w:rsid w:val="001F19EE"/>
    <w:rsid w:val="001F1ACF"/>
    <w:rsid w:val="001F1DB7"/>
    <w:rsid w:val="001F1F65"/>
    <w:rsid w:val="001F21B7"/>
    <w:rsid w:val="001F2AEF"/>
    <w:rsid w:val="001F2BD4"/>
    <w:rsid w:val="001F2C76"/>
    <w:rsid w:val="001F2E41"/>
    <w:rsid w:val="001F3497"/>
    <w:rsid w:val="001F357D"/>
    <w:rsid w:val="001F36C7"/>
    <w:rsid w:val="001F3736"/>
    <w:rsid w:val="001F37DB"/>
    <w:rsid w:val="001F387C"/>
    <w:rsid w:val="001F3888"/>
    <w:rsid w:val="001F3931"/>
    <w:rsid w:val="001F3CFF"/>
    <w:rsid w:val="001F3ECE"/>
    <w:rsid w:val="001F4118"/>
    <w:rsid w:val="001F4301"/>
    <w:rsid w:val="001F4876"/>
    <w:rsid w:val="001F49D4"/>
    <w:rsid w:val="001F4B99"/>
    <w:rsid w:val="001F4BD3"/>
    <w:rsid w:val="001F4DA4"/>
    <w:rsid w:val="001F542B"/>
    <w:rsid w:val="001F5B67"/>
    <w:rsid w:val="001F62F6"/>
    <w:rsid w:val="001F652E"/>
    <w:rsid w:val="001F6BDC"/>
    <w:rsid w:val="001F71C8"/>
    <w:rsid w:val="00200F03"/>
    <w:rsid w:val="00200FA1"/>
    <w:rsid w:val="00201853"/>
    <w:rsid w:val="00201C38"/>
    <w:rsid w:val="0020248B"/>
    <w:rsid w:val="00202CD3"/>
    <w:rsid w:val="00202DF2"/>
    <w:rsid w:val="00202F27"/>
    <w:rsid w:val="00204055"/>
    <w:rsid w:val="00204207"/>
    <w:rsid w:val="00204636"/>
    <w:rsid w:val="00204BC7"/>
    <w:rsid w:val="00204BF8"/>
    <w:rsid w:val="00204D05"/>
    <w:rsid w:val="00205760"/>
    <w:rsid w:val="00205E68"/>
    <w:rsid w:val="002060BB"/>
    <w:rsid w:val="0020616D"/>
    <w:rsid w:val="00206502"/>
    <w:rsid w:val="00206A10"/>
    <w:rsid w:val="00206A2E"/>
    <w:rsid w:val="00206D65"/>
    <w:rsid w:val="00206E07"/>
    <w:rsid w:val="002072DC"/>
    <w:rsid w:val="0020778F"/>
    <w:rsid w:val="00207CA6"/>
    <w:rsid w:val="00207EB3"/>
    <w:rsid w:val="002102C7"/>
    <w:rsid w:val="002102F5"/>
    <w:rsid w:val="002119FE"/>
    <w:rsid w:val="00212255"/>
    <w:rsid w:val="00212B43"/>
    <w:rsid w:val="00212C0B"/>
    <w:rsid w:val="00212F11"/>
    <w:rsid w:val="0021327A"/>
    <w:rsid w:val="00213427"/>
    <w:rsid w:val="002149D8"/>
    <w:rsid w:val="00215175"/>
    <w:rsid w:val="0021625E"/>
    <w:rsid w:val="002163BD"/>
    <w:rsid w:val="002165B5"/>
    <w:rsid w:val="00216E8F"/>
    <w:rsid w:val="002178E8"/>
    <w:rsid w:val="002204CB"/>
    <w:rsid w:val="0022080A"/>
    <w:rsid w:val="00220AF0"/>
    <w:rsid w:val="00220B8F"/>
    <w:rsid w:val="002212B2"/>
    <w:rsid w:val="00221390"/>
    <w:rsid w:val="00221D6F"/>
    <w:rsid w:val="002222B5"/>
    <w:rsid w:val="0022318D"/>
    <w:rsid w:val="00223981"/>
    <w:rsid w:val="00223AED"/>
    <w:rsid w:val="002247B5"/>
    <w:rsid w:val="00224867"/>
    <w:rsid w:val="00225CA1"/>
    <w:rsid w:val="00225DB4"/>
    <w:rsid w:val="002268E2"/>
    <w:rsid w:val="00226DF5"/>
    <w:rsid w:val="00226F33"/>
    <w:rsid w:val="00227388"/>
    <w:rsid w:val="00227698"/>
    <w:rsid w:val="00227803"/>
    <w:rsid w:val="00230687"/>
    <w:rsid w:val="00230950"/>
    <w:rsid w:val="00231808"/>
    <w:rsid w:val="00231942"/>
    <w:rsid w:val="00231F12"/>
    <w:rsid w:val="00231FC1"/>
    <w:rsid w:val="0023226F"/>
    <w:rsid w:val="002322B5"/>
    <w:rsid w:val="002322E8"/>
    <w:rsid w:val="00232CAA"/>
    <w:rsid w:val="00233222"/>
    <w:rsid w:val="002332F0"/>
    <w:rsid w:val="00233413"/>
    <w:rsid w:val="00233663"/>
    <w:rsid w:val="00233BC4"/>
    <w:rsid w:val="00233E5C"/>
    <w:rsid w:val="0023457A"/>
    <w:rsid w:val="00234E15"/>
    <w:rsid w:val="00235085"/>
    <w:rsid w:val="002352C8"/>
    <w:rsid w:val="00235B86"/>
    <w:rsid w:val="002367A3"/>
    <w:rsid w:val="002369C7"/>
    <w:rsid w:val="002372E5"/>
    <w:rsid w:val="002374E4"/>
    <w:rsid w:val="00237583"/>
    <w:rsid w:val="00237AFA"/>
    <w:rsid w:val="00237ECC"/>
    <w:rsid w:val="00237F39"/>
    <w:rsid w:val="0024002C"/>
    <w:rsid w:val="00240357"/>
    <w:rsid w:val="00240B03"/>
    <w:rsid w:val="00241380"/>
    <w:rsid w:val="002415D8"/>
    <w:rsid w:val="00241D07"/>
    <w:rsid w:val="00241EBE"/>
    <w:rsid w:val="002420DD"/>
    <w:rsid w:val="0024272B"/>
    <w:rsid w:val="00243623"/>
    <w:rsid w:val="00243717"/>
    <w:rsid w:val="002443B1"/>
    <w:rsid w:val="00244515"/>
    <w:rsid w:val="00244824"/>
    <w:rsid w:val="0024567D"/>
    <w:rsid w:val="002458A7"/>
    <w:rsid w:val="00246FE8"/>
    <w:rsid w:val="0024799B"/>
    <w:rsid w:val="00247AA5"/>
    <w:rsid w:val="0025012D"/>
    <w:rsid w:val="002502C1"/>
    <w:rsid w:val="0025058C"/>
    <w:rsid w:val="002505FE"/>
    <w:rsid w:val="0025064C"/>
    <w:rsid w:val="00250A7E"/>
    <w:rsid w:val="00251B82"/>
    <w:rsid w:val="00251D94"/>
    <w:rsid w:val="00251FFB"/>
    <w:rsid w:val="00252988"/>
    <w:rsid w:val="00252BCC"/>
    <w:rsid w:val="002532C3"/>
    <w:rsid w:val="00253A68"/>
    <w:rsid w:val="00253CB6"/>
    <w:rsid w:val="00253E68"/>
    <w:rsid w:val="00253F36"/>
    <w:rsid w:val="00254177"/>
    <w:rsid w:val="00254541"/>
    <w:rsid w:val="00255D69"/>
    <w:rsid w:val="00255D9D"/>
    <w:rsid w:val="00255F50"/>
    <w:rsid w:val="00256529"/>
    <w:rsid w:val="0025659F"/>
    <w:rsid w:val="00256692"/>
    <w:rsid w:val="0025684E"/>
    <w:rsid w:val="00256876"/>
    <w:rsid w:val="00256969"/>
    <w:rsid w:val="00256A58"/>
    <w:rsid w:val="00256A8C"/>
    <w:rsid w:val="00256C8F"/>
    <w:rsid w:val="00257212"/>
    <w:rsid w:val="0025785E"/>
    <w:rsid w:val="002578C2"/>
    <w:rsid w:val="00257987"/>
    <w:rsid w:val="00260026"/>
    <w:rsid w:val="00261727"/>
    <w:rsid w:val="002618D6"/>
    <w:rsid w:val="00261AAF"/>
    <w:rsid w:val="002626AC"/>
    <w:rsid w:val="0026278A"/>
    <w:rsid w:val="002628A7"/>
    <w:rsid w:val="00262B0D"/>
    <w:rsid w:val="00262DA8"/>
    <w:rsid w:val="002634F1"/>
    <w:rsid w:val="00263C07"/>
    <w:rsid w:val="0026457D"/>
    <w:rsid w:val="002645EF"/>
    <w:rsid w:val="00264622"/>
    <w:rsid w:val="002654A9"/>
    <w:rsid w:val="00265A7F"/>
    <w:rsid w:val="00265FB4"/>
    <w:rsid w:val="00266A74"/>
    <w:rsid w:val="0026709A"/>
    <w:rsid w:val="002676E3"/>
    <w:rsid w:val="002703E3"/>
    <w:rsid w:val="00270630"/>
    <w:rsid w:val="00270971"/>
    <w:rsid w:val="00270B15"/>
    <w:rsid w:val="002710BF"/>
    <w:rsid w:val="002717FB"/>
    <w:rsid w:val="00271A22"/>
    <w:rsid w:val="00271BB9"/>
    <w:rsid w:val="0027254D"/>
    <w:rsid w:val="00272E9D"/>
    <w:rsid w:val="00273009"/>
    <w:rsid w:val="00273303"/>
    <w:rsid w:val="00273845"/>
    <w:rsid w:val="0027421C"/>
    <w:rsid w:val="00274948"/>
    <w:rsid w:val="00274A74"/>
    <w:rsid w:val="00275003"/>
    <w:rsid w:val="00275232"/>
    <w:rsid w:val="00275A89"/>
    <w:rsid w:val="00275BA5"/>
    <w:rsid w:val="002765BD"/>
    <w:rsid w:val="002767C2"/>
    <w:rsid w:val="002767F8"/>
    <w:rsid w:val="00276E52"/>
    <w:rsid w:val="00276F42"/>
    <w:rsid w:val="002778CC"/>
    <w:rsid w:val="00277B97"/>
    <w:rsid w:val="002800D0"/>
    <w:rsid w:val="002807F7"/>
    <w:rsid w:val="00280A31"/>
    <w:rsid w:val="00280EBF"/>
    <w:rsid w:val="00281005"/>
    <w:rsid w:val="002815CE"/>
    <w:rsid w:val="00281BBD"/>
    <w:rsid w:val="00282594"/>
    <w:rsid w:val="00282A34"/>
    <w:rsid w:val="002830E2"/>
    <w:rsid w:val="00283CCF"/>
    <w:rsid w:val="00285C33"/>
    <w:rsid w:val="00285DF8"/>
    <w:rsid w:val="00285E59"/>
    <w:rsid w:val="00285EC8"/>
    <w:rsid w:val="0028662E"/>
    <w:rsid w:val="002867A0"/>
    <w:rsid w:val="0028691B"/>
    <w:rsid w:val="00286DD9"/>
    <w:rsid w:val="00286E31"/>
    <w:rsid w:val="00287089"/>
    <w:rsid w:val="002870CB"/>
    <w:rsid w:val="00287EAF"/>
    <w:rsid w:val="002901A3"/>
    <w:rsid w:val="00290690"/>
    <w:rsid w:val="00290D27"/>
    <w:rsid w:val="00290E37"/>
    <w:rsid w:val="00291F65"/>
    <w:rsid w:val="00292520"/>
    <w:rsid w:val="00292955"/>
    <w:rsid w:val="00292A79"/>
    <w:rsid w:val="00292BFD"/>
    <w:rsid w:val="00292F0A"/>
    <w:rsid w:val="00293164"/>
    <w:rsid w:val="00293478"/>
    <w:rsid w:val="00293F50"/>
    <w:rsid w:val="00294382"/>
    <w:rsid w:val="00295040"/>
    <w:rsid w:val="0029524F"/>
    <w:rsid w:val="002954E0"/>
    <w:rsid w:val="002955D3"/>
    <w:rsid w:val="002960A9"/>
    <w:rsid w:val="0029623F"/>
    <w:rsid w:val="00296422"/>
    <w:rsid w:val="0029664D"/>
    <w:rsid w:val="00296746"/>
    <w:rsid w:val="00296861"/>
    <w:rsid w:val="00296A58"/>
    <w:rsid w:val="00297146"/>
    <w:rsid w:val="0029729A"/>
    <w:rsid w:val="00297372"/>
    <w:rsid w:val="00297506"/>
    <w:rsid w:val="0029760B"/>
    <w:rsid w:val="002A018D"/>
    <w:rsid w:val="002A01AB"/>
    <w:rsid w:val="002A0F24"/>
    <w:rsid w:val="002A14EA"/>
    <w:rsid w:val="002A1866"/>
    <w:rsid w:val="002A1A45"/>
    <w:rsid w:val="002A1AC1"/>
    <w:rsid w:val="002A2226"/>
    <w:rsid w:val="002A2A04"/>
    <w:rsid w:val="002A2CBE"/>
    <w:rsid w:val="002A2FCC"/>
    <w:rsid w:val="002A336D"/>
    <w:rsid w:val="002A3793"/>
    <w:rsid w:val="002A38F2"/>
    <w:rsid w:val="002A3B87"/>
    <w:rsid w:val="002A3E7A"/>
    <w:rsid w:val="002A3FDF"/>
    <w:rsid w:val="002A42BA"/>
    <w:rsid w:val="002A488D"/>
    <w:rsid w:val="002A5248"/>
    <w:rsid w:val="002A62E4"/>
    <w:rsid w:val="002A6641"/>
    <w:rsid w:val="002A675B"/>
    <w:rsid w:val="002A6DF6"/>
    <w:rsid w:val="002A7195"/>
    <w:rsid w:val="002A77BB"/>
    <w:rsid w:val="002A7E2F"/>
    <w:rsid w:val="002A7EC4"/>
    <w:rsid w:val="002B07B5"/>
    <w:rsid w:val="002B0810"/>
    <w:rsid w:val="002B1173"/>
    <w:rsid w:val="002B1A50"/>
    <w:rsid w:val="002B1A6F"/>
    <w:rsid w:val="002B1BFA"/>
    <w:rsid w:val="002B2072"/>
    <w:rsid w:val="002B32AC"/>
    <w:rsid w:val="002B34AB"/>
    <w:rsid w:val="002B36BE"/>
    <w:rsid w:val="002B3958"/>
    <w:rsid w:val="002B3BBC"/>
    <w:rsid w:val="002B3D2B"/>
    <w:rsid w:val="002B4095"/>
    <w:rsid w:val="002B4421"/>
    <w:rsid w:val="002B47FB"/>
    <w:rsid w:val="002B4F18"/>
    <w:rsid w:val="002B4F40"/>
    <w:rsid w:val="002B520C"/>
    <w:rsid w:val="002B5F41"/>
    <w:rsid w:val="002B68CC"/>
    <w:rsid w:val="002B6E57"/>
    <w:rsid w:val="002B7468"/>
    <w:rsid w:val="002B7D45"/>
    <w:rsid w:val="002B7ECC"/>
    <w:rsid w:val="002C0593"/>
    <w:rsid w:val="002C0926"/>
    <w:rsid w:val="002C09DC"/>
    <w:rsid w:val="002C0D17"/>
    <w:rsid w:val="002C1A76"/>
    <w:rsid w:val="002C1E03"/>
    <w:rsid w:val="002C2D2C"/>
    <w:rsid w:val="002C380A"/>
    <w:rsid w:val="002C39FF"/>
    <w:rsid w:val="002C3B66"/>
    <w:rsid w:val="002C3F6F"/>
    <w:rsid w:val="002C40D5"/>
    <w:rsid w:val="002C4232"/>
    <w:rsid w:val="002C4632"/>
    <w:rsid w:val="002C5357"/>
    <w:rsid w:val="002C5411"/>
    <w:rsid w:val="002C54CA"/>
    <w:rsid w:val="002C5894"/>
    <w:rsid w:val="002C59A4"/>
    <w:rsid w:val="002C5CDA"/>
    <w:rsid w:val="002C5DC0"/>
    <w:rsid w:val="002C600E"/>
    <w:rsid w:val="002C6090"/>
    <w:rsid w:val="002C60A8"/>
    <w:rsid w:val="002C61A0"/>
    <w:rsid w:val="002C6525"/>
    <w:rsid w:val="002C678F"/>
    <w:rsid w:val="002C6E5C"/>
    <w:rsid w:val="002C6F00"/>
    <w:rsid w:val="002C77E8"/>
    <w:rsid w:val="002C78CA"/>
    <w:rsid w:val="002C7B26"/>
    <w:rsid w:val="002C7B34"/>
    <w:rsid w:val="002D07BB"/>
    <w:rsid w:val="002D0929"/>
    <w:rsid w:val="002D0ECA"/>
    <w:rsid w:val="002D16C1"/>
    <w:rsid w:val="002D1E8F"/>
    <w:rsid w:val="002D2202"/>
    <w:rsid w:val="002D28F2"/>
    <w:rsid w:val="002D352B"/>
    <w:rsid w:val="002D3573"/>
    <w:rsid w:val="002D4FF8"/>
    <w:rsid w:val="002D5174"/>
    <w:rsid w:val="002D58FD"/>
    <w:rsid w:val="002D5B11"/>
    <w:rsid w:val="002D61D4"/>
    <w:rsid w:val="002D6CF5"/>
    <w:rsid w:val="002D6F85"/>
    <w:rsid w:val="002D74A9"/>
    <w:rsid w:val="002D7687"/>
    <w:rsid w:val="002D797E"/>
    <w:rsid w:val="002D7DD4"/>
    <w:rsid w:val="002E0A84"/>
    <w:rsid w:val="002E0F2F"/>
    <w:rsid w:val="002E102E"/>
    <w:rsid w:val="002E17DD"/>
    <w:rsid w:val="002E1833"/>
    <w:rsid w:val="002E240B"/>
    <w:rsid w:val="002E2A94"/>
    <w:rsid w:val="002E2D8C"/>
    <w:rsid w:val="002E36BE"/>
    <w:rsid w:val="002E411A"/>
    <w:rsid w:val="002E438A"/>
    <w:rsid w:val="002E48D8"/>
    <w:rsid w:val="002E4902"/>
    <w:rsid w:val="002E4A48"/>
    <w:rsid w:val="002E4DC8"/>
    <w:rsid w:val="002E4E16"/>
    <w:rsid w:val="002E51BB"/>
    <w:rsid w:val="002E51C6"/>
    <w:rsid w:val="002E52BF"/>
    <w:rsid w:val="002E5509"/>
    <w:rsid w:val="002E55BB"/>
    <w:rsid w:val="002E6204"/>
    <w:rsid w:val="002E69A8"/>
    <w:rsid w:val="002E6BAA"/>
    <w:rsid w:val="002E76BC"/>
    <w:rsid w:val="002E7765"/>
    <w:rsid w:val="002E77F5"/>
    <w:rsid w:val="002E7B6A"/>
    <w:rsid w:val="002E7C4A"/>
    <w:rsid w:val="002F02D3"/>
    <w:rsid w:val="002F0313"/>
    <w:rsid w:val="002F0359"/>
    <w:rsid w:val="002F04F3"/>
    <w:rsid w:val="002F0548"/>
    <w:rsid w:val="002F05B9"/>
    <w:rsid w:val="002F0686"/>
    <w:rsid w:val="002F1310"/>
    <w:rsid w:val="002F16D5"/>
    <w:rsid w:val="002F1992"/>
    <w:rsid w:val="002F2378"/>
    <w:rsid w:val="002F287E"/>
    <w:rsid w:val="002F3BC2"/>
    <w:rsid w:val="002F3C8D"/>
    <w:rsid w:val="002F4025"/>
    <w:rsid w:val="002F4B9C"/>
    <w:rsid w:val="002F53C5"/>
    <w:rsid w:val="002F5889"/>
    <w:rsid w:val="002F5B59"/>
    <w:rsid w:val="002F60F3"/>
    <w:rsid w:val="002F64AE"/>
    <w:rsid w:val="002F6971"/>
    <w:rsid w:val="002F7632"/>
    <w:rsid w:val="002F7967"/>
    <w:rsid w:val="002F7DF9"/>
    <w:rsid w:val="00300013"/>
    <w:rsid w:val="0030031F"/>
    <w:rsid w:val="00300AA8"/>
    <w:rsid w:val="00300AF5"/>
    <w:rsid w:val="00300B2E"/>
    <w:rsid w:val="00300D76"/>
    <w:rsid w:val="003015F5"/>
    <w:rsid w:val="0030231A"/>
    <w:rsid w:val="00302794"/>
    <w:rsid w:val="00302C15"/>
    <w:rsid w:val="00303229"/>
    <w:rsid w:val="0030323B"/>
    <w:rsid w:val="003039AA"/>
    <w:rsid w:val="00304EDB"/>
    <w:rsid w:val="0030524B"/>
    <w:rsid w:val="003056DD"/>
    <w:rsid w:val="00305CF2"/>
    <w:rsid w:val="00305FCB"/>
    <w:rsid w:val="003064C9"/>
    <w:rsid w:val="00306634"/>
    <w:rsid w:val="00307006"/>
    <w:rsid w:val="0030715D"/>
    <w:rsid w:val="00310148"/>
    <w:rsid w:val="003101F1"/>
    <w:rsid w:val="003108B4"/>
    <w:rsid w:val="00310A41"/>
    <w:rsid w:val="00310C6C"/>
    <w:rsid w:val="00310D32"/>
    <w:rsid w:val="003114A5"/>
    <w:rsid w:val="00311587"/>
    <w:rsid w:val="0031169A"/>
    <w:rsid w:val="00311D1D"/>
    <w:rsid w:val="00311FC1"/>
    <w:rsid w:val="00312097"/>
    <w:rsid w:val="003121D3"/>
    <w:rsid w:val="00312432"/>
    <w:rsid w:val="003133DB"/>
    <w:rsid w:val="00313971"/>
    <w:rsid w:val="00313AB6"/>
    <w:rsid w:val="00314592"/>
    <w:rsid w:val="003148B7"/>
    <w:rsid w:val="003149E3"/>
    <w:rsid w:val="00314CC1"/>
    <w:rsid w:val="00315553"/>
    <w:rsid w:val="00315733"/>
    <w:rsid w:val="00315FFC"/>
    <w:rsid w:val="00316BFD"/>
    <w:rsid w:val="00316CB4"/>
    <w:rsid w:val="00317591"/>
    <w:rsid w:val="00317E2C"/>
    <w:rsid w:val="00317F56"/>
    <w:rsid w:val="003202E1"/>
    <w:rsid w:val="0032045E"/>
    <w:rsid w:val="0032047C"/>
    <w:rsid w:val="0032063C"/>
    <w:rsid w:val="00320A39"/>
    <w:rsid w:val="0032156C"/>
    <w:rsid w:val="003233EF"/>
    <w:rsid w:val="00323B78"/>
    <w:rsid w:val="00323DF7"/>
    <w:rsid w:val="0032409A"/>
    <w:rsid w:val="003240B3"/>
    <w:rsid w:val="00324CF4"/>
    <w:rsid w:val="00324D76"/>
    <w:rsid w:val="00325478"/>
    <w:rsid w:val="00325A95"/>
    <w:rsid w:val="00325B88"/>
    <w:rsid w:val="00325C6E"/>
    <w:rsid w:val="00326477"/>
    <w:rsid w:val="00326CCB"/>
    <w:rsid w:val="00326ECB"/>
    <w:rsid w:val="00327233"/>
    <w:rsid w:val="003272F3"/>
    <w:rsid w:val="00327717"/>
    <w:rsid w:val="00327AFC"/>
    <w:rsid w:val="00327CBC"/>
    <w:rsid w:val="00330014"/>
    <w:rsid w:val="0033054B"/>
    <w:rsid w:val="00330D79"/>
    <w:rsid w:val="00330DB1"/>
    <w:rsid w:val="00330EF1"/>
    <w:rsid w:val="00331134"/>
    <w:rsid w:val="00331357"/>
    <w:rsid w:val="00331409"/>
    <w:rsid w:val="00331A12"/>
    <w:rsid w:val="00331DF1"/>
    <w:rsid w:val="0033205E"/>
    <w:rsid w:val="00332280"/>
    <w:rsid w:val="0033258A"/>
    <w:rsid w:val="00332BCA"/>
    <w:rsid w:val="00332F2D"/>
    <w:rsid w:val="003331A6"/>
    <w:rsid w:val="003333D2"/>
    <w:rsid w:val="003334D9"/>
    <w:rsid w:val="00333CE3"/>
    <w:rsid w:val="00334134"/>
    <w:rsid w:val="00334784"/>
    <w:rsid w:val="003347DE"/>
    <w:rsid w:val="0033549D"/>
    <w:rsid w:val="003354FD"/>
    <w:rsid w:val="0033654F"/>
    <w:rsid w:val="00336D3D"/>
    <w:rsid w:val="00337291"/>
    <w:rsid w:val="00337756"/>
    <w:rsid w:val="00337A06"/>
    <w:rsid w:val="00337CCA"/>
    <w:rsid w:val="00337F8E"/>
    <w:rsid w:val="003402F3"/>
    <w:rsid w:val="003406FC"/>
    <w:rsid w:val="0034166E"/>
    <w:rsid w:val="003420E6"/>
    <w:rsid w:val="00342C8A"/>
    <w:rsid w:val="00342C8F"/>
    <w:rsid w:val="00342D46"/>
    <w:rsid w:val="00342E37"/>
    <w:rsid w:val="00342E53"/>
    <w:rsid w:val="003441FC"/>
    <w:rsid w:val="003444E8"/>
    <w:rsid w:val="003449BC"/>
    <w:rsid w:val="0034528A"/>
    <w:rsid w:val="0034654C"/>
    <w:rsid w:val="00347480"/>
    <w:rsid w:val="00347876"/>
    <w:rsid w:val="003504FF"/>
    <w:rsid w:val="003505E7"/>
    <w:rsid w:val="0035187A"/>
    <w:rsid w:val="00351ACA"/>
    <w:rsid w:val="00351C29"/>
    <w:rsid w:val="00352704"/>
    <w:rsid w:val="00353594"/>
    <w:rsid w:val="0035376B"/>
    <w:rsid w:val="00353E4A"/>
    <w:rsid w:val="003549DE"/>
    <w:rsid w:val="00354C9D"/>
    <w:rsid w:val="00354F6F"/>
    <w:rsid w:val="00355C13"/>
    <w:rsid w:val="003569FB"/>
    <w:rsid w:val="00356E79"/>
    <w:rsid w:val="00356ED9"/>
    <w:rsid w:val="00356F0C"/>
    <w:rsid w:val="003574F0"/>
    <w:rsid w:val="00360228"/>
    <w:rsid w:val="00360ACE"/>
    <w:rsid w:val="00361033"/>
    <w:rsid w:val="00362C09"/>
    <w:rsid w:val="00363B4F"/>
    <w:rsid w:val="00364B9F"/>
    <w:rsid w:val="00364BF9"/>
    <w:rsid w:val="003650B7"/>
    <w:rsid w:val="00365B2A"/>
    <w:rsid w:val="00365C98"/>
    <w:rsid w:val="00365D57"/>
    <w:rsid w:val="0036629A"/>
    <w:rsid w:val="003662AF"/>
    <w:rsid w:val="003666CC"/>
    <w:rsid w:val="00366FF8"/>
    <w:rsid w:val="003674F3"/>
    <w:rsid w:val="00367560"/>
    <w:rsid w:val="00367820"/>
    <w:rsid w:val="0036790A"/>
    <w:rsid w:val="00367E1F"/>
    <w:rsid w:val="00367EF9"/>
    <w:rsid w:val="003705F4"/>
    <w:rsid w:val="00370632"/>
    <w:rsid w:val="0037211D"/>
    <w:rsid w:val="00372929"/>
    <w:rsid w:val="00372AB5"/>
    <w:rsid w:val="00372C8D"/>
    <w:rsid w:val="00372FA2"/>
    <w:rsid w:val="0037391C"/>
    <w:rsid w:val="0037406E"/>
    <w:rsid w:val="00374297"/>
    <w:rsid w:val="003747EE"/>
    <w:rsid w:val="00374AE9"/>
    <w:rsid w:val="00375064"/>
    <w:rsid w:val="0037645F"/>
    <w:rsid w:val="00376ED4"/>
    <w:rsid w:val="0037727F"/>
    <w:rsid w:val="00377C82"/>
    <w:rsid w:val="00377F26"/>
    <w:rsid w:val="0038000C"/>
    <w:rsid w:val="003801AC"/>
    <w:rsid w:val="003809C8"/>
    <w:rsid w:val="00381679"/>
    <w:rsid w:val="003816F0"/>
    <w:rsid w:val="00381704"/>
    <w:rsid w:val="00382B67"/>
    <w:rsid w:val="00382D0D"/>
    <w:rsid w:val="00383132"/>
    <w:rsid w:val="0038382E"/>
    <w:rsid w:val="00384377"/>
    <w:rsid w:val="0038451C"/>
    <w:rsid w:val="0038461D"/>
    <w:rsid w:val="00384C3D"/>
    <w:rsid w:val="0038507A"/>
    <w:rsid w:val="00386334"/>
    <w:rsid w:val="00386630"/>
    <w:rsid w:val="00386A42"/>
    <w:rsid w:val="00386B72"/>
    <w:rsid w:val="0038702F"/>
    <w:rsid w:val="00387045"/>
    <w:rsid w:val="0038742A"/>
    <w:rsid w:val="0038790E"/>
    <w:rsid w:val="00387CAC"/>
    <w:rsid w:val="00390141"/>
    <w:rsid w:val="0039019F"/>
    <w:rsid w:val="00390E9F"/>
    <w:rsid w:val="003911FE"/>
    <w:rsid w:val="0039121F"/>
    <w:rsid w:val="00391965"/>
    <w:rsid w:val="00392579"/>
    <w:rsid w:val="00392585"/>
    <w:rsid w:val="00392811"/>
    <w:rsid w:val="003928C5"/>
    <w:rsid w:val="00392D8D"/>
    <w:rsid w:val="00393367"/>
    <w:rsid w:val="00393520"/>
    <w:rsid w:val="00393A7C"/>
    <w:rsid w:val="00393A8F"/>
    <w:rsid w:val="00394180"/>
    <w:rsid w:val="00394A68"/>
    <w:rsid w:val="00394CCB"/>
    <w:rsid w:val="00394F3D"/>
    <w:rsid w:val="00395227"/>
    <w:rsid w:val="00395790"/>
    <w:rsid w:val="00396374"/>
    <w:rsid w:val="0039752B"/>
    <w:rsid w:val="00397F9E"/>
    <w:rsid w:val="003A04AE"/>
    <w:rsid w:val="003A0560"/>
    <w:rsid w:val="003A06A1"/>
    <w:rsid w:val="003A0F15"/>
    <w:rsid w:val="003A0F9A"/>
    <w:rsid w:val="003A1330"/>
    <w:rsid w:val="003A13EC"/>
    <w:rsid w:val="003A1543"/>
    <w:rsid w:val="003A15DF"/>
    <w:rsid w:val="003A1ABF"/>
    <w:rsid w:val="003A1B17"/>
    <w:rsid w:val="003A1D9F"/>
    <w:rsid w:val="003A1F92"/>
    <w:rsid w:val="003A2135"/>
    <w:rsid w:val="003A2324"/>
    <w:rsid w:val="003A259D"/>
    <w:rsid w:val="003A2CBD"/>
    <w:rsid w:val="003A388D"/>
    <w:rsid w:val="003A395E"/>
    <w:rsid w:val="003A3E5C"/>
    <w:rsid w:val="003A416E"/>
    <w:rsid w:val="003A45FE"/>
    <w:rsid w:val="003A4B60"/>
    <w:rsid w:val="003A5587"/>
    <w:rsid w:val="003A58A7"/>
    <w:rsid w:val="003A5B96"/>
    <w:rsid w:val="003A5CA0"/>
    <w:rsid w:val="003A5CC8"/>
    <w:rsid w:val="003A5F6F"/>
    <w:rsid w:val="003A6535"/>
    <w:rsid w:val="003A656A"/>
    <w:rsid w:val="003A6A0B"/>
    <w:rsid w:val="003A6BBD"/>
    <w:rsid w:val="003A6D4A"/>
    <w:rsid w:val="003A7464"/>
    <w:rsid w:val="003A7A03"/>
    <w:rsid w:val="003A7EBA"/>
    <w:rsid w:val="003B084D"/>
    <w:rsid w:val="003B1101"/>
    <w:rsid w:val="003B1154"/>
    <w:rsid w:val="003B1419"/>
    <w:rsid w:val="003B1C91"/>
    <w:rsid w:val="003B1F49"/>
    <w:rsid w:val="003B23CB"/>
    <w:rsid w:val="003B31D9"/>
    <w:rsid w:val="003B33C0"/>
    <w:rsid w:val="003B3B17"/>
    <w:rsid w:val="003B4490"/>
    <w:rsid w:val="003B450E"/>
    <w:rsid w:val="003B4842"/>
    <w:rsid w:val="003B4E41"/>
    <w:rsid w:val="003B564E"/>
    <w:rsid w:val="003B5796"/>
    <w:rsid w:val="003B5B7C"/>
    <w:rsid w:val="003B5FF8"/>
    <w:rsid w:val="003B661C"/>
    <w:rsid w:val="003B674E"/>
    <w:rsid w:val="003B6CF7"/>
    <w:rsid w:val="003B6D7B"/>
    <w:rsid w:val="003B7089"/>
    <w:rsid w:val="003B71EB"/>
    <w:rsid w:val="003B7336"/>
    <w:rsid w:val="003B7CB5"/>
    <w:rsid w:val="003B7F15"/>
    <w:rsid w:val="003C0BF0"/>
    <w:rsid w:val="003C14D7"/>
    <w:rsid w:val="003C1570"/>
    <w:rsid w:val="003C1B91"/>
    <w:rsid w:val="003C1D89"/>
    <w:rsid w:val="003C286E"/>
    <w:rsid w:val="003C2E76"/>
    <w:rsid w:val="003C3B8B"/>
    <w:rsid w:val="003C3CA7"/>
    <w:rsid w:val="003C3F3E"/>
    <w:rsid w:val="003C43E3"/>
    <w:rsid w:val="003C45CA"/>
    <w:rsid w:val="003C4650"/>
    <w:rsid w:val="003C4A66"/>
    <w:rsid w:val="003C4FCD"/>
    <w:rsid w:val="003C541D"/>
    <w:rsid w:val="003C5A36"/>
    <w:rsid w:val="003C6596"/>
    <w:rsid w:val="003C687D"/>
    <w:rsid w:val="003C7117"/>
    <w:rsid w:val="003C7352"/>
    <w:rsid w:val="003C7660"/>
    <w:rsid w:val="003C76E0"/>
    <w:rsid w:val="003C78AC"/>
    <w:rsid w:val="003C7F57"/>
    <w:rsid w:val="003D0465"/>
    <w:rsid w:val="003D0466"/>
    <w:rsid w:val="003D05FB"/>
    <w:rsid w:val="003D066C"/>
    <w:rsid w:val="003D0972"/>
    <w:rsid w:val="003D1101"/>
    <w:rsid w:val="003D111E"/>
    <w:rsid w:val="003D117A"/>
    <w:rsid w:val="003D11E6"/>
    <w:rsid w:val="003D134F"/>
    <w:rsid w:val="003D1898"/>
    <w:rsid w:val="003D1B0F"/>
    <w:rsid w:val="003D1E86"/>
    <w:rsid w:val="003D283F"/>
    <w:rsid w:val="003D431D"/>
    <w:rsid w:val="003D43AB"/>
    <w:rsid w:val="003D45DE"/>
    <w:rsid w:val="003D4F12"/>
    <w:rsid w:val="003D5025"/>
    <w:rsid w:val="003D5179"/>
    <w:rsid w:val="003D5D67"/>
    <w:rsid w:val="003D635B"/>
    <w:rsid w:val="003D64E2"/>
    <w:rsid w:val="003D6CE5"/>
    <w:rsid w:val="003D6DA0"/>
    <w:rsid w:val="003D739E"/>
    <w:rsid w:val="003D77C2"/>
    <w:rsid w:val="003D7935"/>
    <w:rsid w:val="003E03B1"/>
    <w:rsid w:val="003E0E82"/>
    <w:rsid w:val="003E115C"/>
    <w:rsid w:val="003E17FB"/>
    <w:rsid w:val="003E183F"/>
    <w:rsid w:val="003E2179"/>
    <w:rsid w:val="003E27E6"/>
    <w:rsid w:val="003E2A42"/>
    <w:rsid w:val="003E2BEA"/>
    <w:rsid w:val="003E2FDF"/>
    <w:rsid w:val="003E32A9"/>
    <w:rsid w:val="003E32E2"/>
    <w:rsid w:val="003E3C56"/>
    <w:rsid w:val="003E48C8"/>
    <w:rsid w:val="003E4C86"/>
    <w:rsid w:val="003E587E"/>
    <w:rsid w:val="003E6C44"/>
    <w:rsid w:val="003E6C4A"/>
    <w:rsid w:val="003E6C90"/>
    <w:rsid w:val="003E6EA1"/>
    <w:rsid w:val="003E7741"/>
    <w:rsid w:val="003E7A22"/>
    <w:rsid w:val="003E7AA8"/>
    <w:rsid w:val="003E7CCC"/>
    <w:rsid w:val="003F0B74"/>
    <w:rsid w:val="003F0C11"/>
    <w:rsid w:val="003F0F24"/>
    <w:rsid w:val="003F0F2E"/>
    <w:rsid w:val="003F1265"/>
    <w:rsid w:val="003F12F1"/>
    <w:rsid w:val="003F157C"/>
    <w:rsid w:val="003F20FE"/>
    <w:rsid w:val="003F21D0"/>
    <w:rsid w:val="003F243F"/>
    <w:rsid w:val="003F2586"/>
    <w:rsid w:val="003F25DE"/>
    <w:rsid w:val="003F2C18"/>
    <w:rsid w:val="003F33F8"/>
    <w:rsid w:val="003F3740"/>
    <w:rsid w:val="003F3CD8"/>
    <w:rsid w:val="003F4570"/>
    <w:rsid w:val="003F4729"/>
    <w:rsid w:val="003F4EE4"/>
    <w:rsid w:val="003F4F72"/>
    <w:rsid w:val="003F5365"/>
    <w:rsid w:val="003F53A0"/>
    <w:rsid w:val="003F5704"/>
    <w:rsid w:val="003F597F"/>
    <w:rsid w:val="003F5B56"/>
    <w:rsid w:val="003F66CE"/>
    <w:rsid w:val="003F6FD2"/>
    <w:rsid w:val="003F7163"/>
    <w:rsid w:val="003F7750"/>
    <w:rsid w:val="003F7A97"/>
    <w:rsid w:val="003F7D79"/>
    <w:rsid w:val="003F7E5C"/>
    <w:rsid w:val="00400878"/>
    <w:rsid w:val="00400C9D"/>
    <w:rsid w:val="00400E81"/>
    <w:rsid w:val="004014B0"/>
    <w:rsid w:val="004014E9"/>
    <w:rsid w:val="004017FC"/>
    <w:rsid w:val="0040181C"/>
    <w:rsid w:val="00401972"/>
    <w:rsid w:val="00401BD0"/>
    <w:rsid w:val="00402830"/>
    <w:rsid w:val="004029F0"/>
    <w:rsid w:val="00402B63"/>
    <w:rsid w:val="00402F56"/>
    <w:rsid w:val="00402FF2"/>
    <w:rsid w:val="004032A3"/>
    <w:rsid w:val="004035AE"/>
    <w:rsid w:val="00403AE3"/>
    <w:rsid w:val="00403BD7"/>
    <w:rsid w:val="00404E7F"/>
    <w:rsid w:val="004056EB"/>
    <w:rsid w:val="004065F2"/>
    <w:rsid w:val="004068F9"/>
    <w:rsid w:val="00406D96"/>
    <w:rsid w:val="004073B4"/>
    <w:rsid w:val="00407F12"/>
    <w:rsid w:val="00410658"/>
    <w:rsid w:val="0041084F"/>
    <w:rsid w:val="004109CD"/>
    <w:rsid w:val="00410D18"/>
    <w:rsid w:val="00411134"/>
    <w:rsid w:val="004112BB"/>
    <w:rsid w:val="0041181E"/>
    <w:rsid w:val="00412655"/>
    <w:rsid w:val="0041283B"/>
    <w:rsid w:val="00413F97"/>
    <w:rsid w:val="0041451C"/>
    <w:rsid w:val="004148F7"/>
    <w:rsid w:val="00414947"/>
    <w:rsid w:val="004149AB"/>
    <w:rsid w:val="0041507E"/>
    <w:rsid w:val="00415341"/>
    <w:rsid w:val="00415567"/>
    <w:rsid w:val="0041569F"/>
    <w:rsid w:val="00415CC8"/>
    <w:rsid w:val="00415F13"/>
    <w:rsid w:val="00416031"/>
    <w:rsid w:val="00416311"/>
    <w:rsid w:val="00416401"/>
    <w:rsid w:val="004165C3"/>
    <w:rsid w:val="004165E1"/>
    <w:rsid w:val="004168C7"/>
    <w:rsid w:val="00416922"/>
    <w:rsid w:val="00416D26"/>
    <w:rsid w:val="00416FBC"/>
    <w:rsid w:val="004176A2"/>
    <w:rsid w:val="004178E8"/>
    <w:rsid w:val="0042009F"/>
    <w:rsid w:val="00420683"/>
    <w:rsid w:val="00420BDC"/>
    <w:rsid w:val="00420EC4"/>
    <w:rsid w:val="00420F97"/>
    <w:rsid w:val="00421051"/>
    <w:rsid w:val="004211E3"/>
    <w:rsid w:val="004212EB"/>
    <w:rsid w:val="004214D8"/>
    <w:rsid w:val="00421523"/>
    <w:rsid w:val="0042158A"/>
    <w:rsid w:val="004217C1"/>
    <w:rsid w:val="00421B5C"/>
    <w:rsid w:val="00422285"/>
    <w:rsid w:val="0042280D"/>
    <w:rsid w:val="004234EA"/>
    <w:rsid w:val="00423B78"/>
    <w:rsid w:val="004248AD"/>
    <w:rsid w:val="0042498B"/>
    <w:rsid w:val="00424992"/>
    <w:rsid w:val="00424B84"/>
    <w:rsid w:val="00424C0C"/>
    <w:rsid w:val="00424D35"/>
    <w:rsid w:val="00425151"/>
    <w:rsid w:val="00425913"/>
    <w:rsid w:val="004259ED"/>
    <w:rsid w:val="00425BF4"/>
    <w:rsid w:val="00425DF4"/>
    <w:rsid w:val="0042643B"/>
    <w:rsid w:val="00426579"/>
    <w:rsid w:val="004265D0"/>
    <w:rsid w:val="00426758"/>
    <w:rsid w:val="00426FE4"/>
    <w:rsid w:val="00427A3F"/>
    <w:rsid w:val="00427BC3"/>
    <w:rsid w:val="00427BEE"/>
    <w:rsid w:val="00427D87"/>
    <w:rsid w:val="004300D7"/>
    <w:rsid w:val="004304E5"/>
    <w:rsid w:val="00430605"/>
    <w:rsid w:val="004317EC"/>
    <w:rsid w:val="00431870"/>
    <w:rsid w:val="00431B7B"/>
    <w:rsid w:val="00431EE0"/>
    <w:rsid w:val="00431F57"/>
    <w:rsid w:val="004327F3"/>
    <w:rsid w:val="0043283C"/>
    <w:rsid w:val="004329E0"/>
    <w:rsid w:val="00432F6D"/>
    <w:rsid w:val="00433071"/>
    <w:rsid w:val="00433241"/>
    <w:rsid w:val="0043380A"/>
    <w:rsid w:val="00433AEB"/>
    <w:rsid w:val="004348BC"/>
    <w:rsid w:val="00435414"/>
    <w:rsid w:val="0043572F"/>
    <w:rsid w:val="004358A9"/>
    <w:rsid w:val="00435A3C"/>
    <w:rsid w:val="00435BE8"/>
    <w:rsid w:val="004364B0"/>
    <w:rsid w:val="00437393"/>
    <w:rsid w:val="0043779E"/>
    <w:rsid w:val="004377DA"/>
    <w:rsid w:val="00437B8B"/>
    <w:rsid w:val="00437C66"/>
    <w:rsid w:val="00437EC9"/>
    <w:rsid w:val="004402E8"/>
    <w:rsid w:val="004407B7"/>
    <w:rsid w:val="00440867"/>
    <w:rsid w:val="00440FEC"/>
    <w:rsid w:val="0044120E"/>
    <w:rsid w:val="0044136F"/>
    <w:rsid w:val="004415E3"/>
    <w:rsid w:val="0044187C"/>
    <w:rsid w:val="00441C16"/>
    <w:rsid w:val="00441CC1"/>
    <w:rsid w:val="00442305"/>
    <w:rsid w:val="00442612"/>
    <w:rsid w:val="00442B44"/>
    <w:rsid w:val="00443626"/>
    <w:rsid w:val="00443B43"/>
    <w:rsid w:val="00443B8C"/>
    <w:rsid w:val="00443CCA"/>
    <w:rsid w:val="00443D82"/>
    <w:rsid w:val="00443FB4"/>
    <w:rsid w:val="004442CF"/>
    <w:rsid w:val="004446D7"/>
    <w:rsid w:val="00444899"/>
    <w:rsid w:val="00445571"/>
    <w:rsid w:val="004460B5"/>
    <w:rsid w:val="00446182"/>
    <w:rsid w:val="004461AB"/>
    <w:rsid w:val="00446960"/>
    <w:rsid w:val="0044774E"/>
    <w:rsid w:val="00447D0B"/>
    <w:rsid w:val="004503F4"/>
    <w:rsid w:val="00450CD9"/>
    <w:rsid w:val="00450CE0"/>
    <w:rsid w:val="00450DA9"/>
    <w:rsid w:val="00451701"/>
    <w:rsid w:val="004517BD"/>
    <w:rsid w:val="004526F1"/>
    <w:rsid w:val="00452750"/>
    <w:rsid w:val="004527B5"/>
    <w:rsid w:val="00452EAB"/>
    <w:rsid w:val="004530BD"/>
    <w:rsid w:val="004537A6"/>
    <w:rsid w:val="00453C45"/>
    <w:rsid w:val="00453D3B"/>
    <w:rsid w:val="00453E9D"/>
    <w:rsid w:val="0045420A"/>
    <w:rsid w:val="004546FA"/>
    <w:rsid w:val="00454AC5"/>
    <w:rsid w:val="004555CA"/>
    <w:rsid w:val="00455884"/>
    <w:rsid w:val="00455C60"/>
    <w:rsid w:val="00455D69"/>
    <w:rsid w:val="004561A8"/>
    <w:rsid w:val="004561B0"/>
    <w:rsid w:val="00456A36"/>
    <w:rsid w:val="00457D7F"/>
    <w:rsid w:val="00457E8E"/>
    <w:rsid w:val="004600FC"/>
    <w:rsid w:val="004608C1"/>
    <w:rsid w:val="0046099F"/>
    <w:rsid w:val="004617AE"/>
    <w:rsid w:val="00461B77"/>
    <w:rsid w:val="00461E5E"/>
    <w:rsid w:val="00461F23"/>
    <w:rsid w:val="00462205"/>
    <w:rsid w:val="00462609"/>
    <w:rsid w:val="004632B1"/>
    <w:rsid w:val="00463495"/>
    <w:rsid w:val="0046362B"/>
    <w:rsid w:val="00463A57"/>
    <w:rsid w:val="0046471C"/>
    <w:rsid w:val="0046504E"/>
    <w:rsid w:val="0046545A"/>
    <w:rsid w:val="004667E7"/>
    <w:rsid w:val="00466952"/>
    <w:rsid w:val="00466C11"/>
    <w:rsid w:val="00466D37"/>
    <w:rsid w:val="0046719E"/>
    <w:rsid w:val="0046726F"/>
    <w:rsid w:val="00467B94"/>
    <w:rsid w:val="00470B79"/>
    <w:rsid w:val="004712BE"/>
    <w:rsid w:val="004713DB"/>
    <w:rsid w:val="00471402"/>
    <w:rsid w:val="004717A6"/>
    <w:rsid w:val="00471CF7"/>
    <w:rsid w:val="004721FE"/>
    <w:rsid w:val="00472D01"/>
    <w:rsid w:val="00473F96"/>
    <w:rsid w:val="004744BC"/>
    <w:rsid w:val="00474CC9"/>
    <w:rsid w:val="00474DCA"/>
    <w:rsid w:val="00475492"/>
    <w:rsid w:val="00475C38"/>
    <w:rsid w:val="00475C92"/>
    <w:rsid w:val="004761E0"/>
    <w:rsid w:val="004770CA"/>
    <w:rsid w:val="0047785B"/>
    <w:rsid w:val="00477A26"/>
    <w:rsid w:val="00477F05"/>
    <w:rsid w:val="00477F63"/>
    <w:rsid w:val="004801D0"/>
    <w:rsid w:val="0048024A"/>
    <w:rsid w:val="0048065D"/>
    <w:rsid w:val="004806B8"/>
    <w:rsid w:val="004809E7"/>
    <w:rsid w:val="00481722"/>
    <w:rsid w:val="00481C25"/>
    <w:rsid w:val="00481DE5"/>
    <w:rsid w:val="00482149"/>
    <w:rsid w:val="004821B5"/>
    <w:rsid w:val="00482223"/>
    <w:rsid w:val="0048290C"/>
    <w:rsid w:val="004829BE"/>
    <w:rsid w:val="00483048"/>
    <w:rsid w:val="004838E4"/>
    <w:rsid w:val="0048470E"/>
    <w:rsid w:val="004848C7"/>
    <w:rsid w:val="004850AA"/>
    <w:rsid w:val="00486144"/>
    <w:rsid w:val="00486257"/>
    <w:rsid w:val="00486FD2"/>
    <w:rsid w:val="0048746A"/>
    <w:rsid w:val="00487511"/>
    <w:rsid w:val="00487970"/>
    <w:rsid w:val="00487CE0"/>
    <w:rsid w:val="00487FB6"/>
    <w:rsid w:val="0049007B"/>
    <w:rsid w:val="004904C5"/>
    <w:rsid w:val="00490A72"/>
    <w:rsid w:val="00490FE8"/>
    <w:rsid w:val="00491C24"/>
    <w:rsid w:val="00492110"/>
    <w:rsid w:val="004922D4"/>
    <w:rsid w:val="0049261A"/>
    <w:rsid w:val="00492B30"/>
    <w:rsid w:val="00492D3A"/>
    <w:rsid w:val="004932E3"/>
    <w:rsid w:val="00493596"/>
    <w:rsid w:val="00493A7C"/>
    <w:rsid w:val="00493CEB"/>
    <w:rsid w:val="00494704"/>
    <w:rsid w:val="0049470E"/>
    <w:rsid w:val="00494807"/>
    <w:rsid w:val="004955C6"/>
    <w:rsid w:val="00495BD4"/>
    <w:rsid w:val="00496372"/>
    <w:rsid w:val="00497085"/>
    <w:rsid w:val="0049742A"/>
    <w:rsid w:val="00497CC1"/>
    <w:rsid w:val="00497E2C"/>
    <w:rsid w:val="004A0BAA"/>
    <w:rsid w:val="004A0D7F"/>
    <w:rsid w:val="004A1027"/>
    <w:rsid w:val="004A1473"/>
    <w:rsid w:val="004A17A9"/>
    <w:rsid w:val="004A1DFD"/>
    <w:rsid w:val="004A1EB7"/>
    <w:rsid w:val="004A2077"/>
    <w:rsid w:val="004A22BC"/>
    <w:rsid w:val="004A2D31"/>
    <w:rsid w:val="004A2FC2"/>
    <w:rsid w:val="004A34EE"/>
    <w:rsid w:val="004A3A42"/>
    <w:rsid w:val="004A3A56"/>
    <w:rsid w:val="004A3B4E"/>
    <w:rsid w:val="004A3C5C"/>
    <w:rsid w:val="004A3CD1"/>
    <w:rsid w:val="004A3E0E"/>
    <w:rsid w:val="004A439C"/>
    <w:rsid w:val="004A452C"/>
    <w:rsid w:val="004A481C"/>
    <w:rsid w:val="004A4E2E"/>
    <w:rsid w:val="004A4F45"/>
    <w:rsid w:val="004A544F"/>
    <w:rsid w:val="004A5889"/>
    <w:rsid w:val="004A5E90"/>
    <w:rsid w:val="004A5E9A"/>
    <w:rsid w:val="004A5F91"/>
    <w:rsid w:val="004A6144"/>
    <w:rsid w:val="004A62F7"/>
    <w:rsid w:val="004A6405"/>
    <w:rsid w:val="004A64DF"/>
    <w:rsid w:val="004A6604"/>
    <w:rsid w:val="004A6E27"/>
    <w:rsid w:val="004A73CE"/>
    <w:rsid w:val="004A7945"/>
    <w:rsid w:val="004A7B35"/>
    <w:rsid w:val="004A7DCC"/>
    <w:rsid w:val="004A7EBE"/>
    <w:rsid w:val="004B0E2F"/>
    <w:rsid w:val="004B16D4"/>
    <w:rsid w:val="004B1A40"/>
    <w:rsid w:val="004B1AD5"/>
    <w:rsid w:val="004B1E94"/>
    <w:rsid w:val="004B2114"/>
    <w:rsid w:val="004B2208"/>
    <w:rsid w:val="004B22EB"/>
    <w:rsid w:val="004B2735"/>
    <w:rsid w:val="004B275B"/>
    <w:rsid w:val="004B282B"/>
    <w:rsid w:val="004B3894"/>
    <w:rsid w:val="004B3B8C"/>
    <w:rsid w:val="004B3EAE"/>
    <w:rsid w:val="004B4C77"/>
    <w:rsid w:val="004B4E90"/>
    <w:rsid w:val="004B525E"/>
    <w:rsid w:val="004B588B"/>
    <w:rsid w:val="004B58AB"/>
    <w:rsid w:val="004B59AA"/>
    <w:rsid w:val="004B59D0"/>
    <w:rsid w:val="004B61F8"/>
    <w:rsid w:val="004B6350"/>
    <w:rsid w:val="004B750A"/>
    <w:rsid w:val="004B7709"/>
    <w:rsid w:val="004B7762"/>
    <w:rsid w:val="004B79E4"/>
    <w:rsid w:val="004B7FEB"/>
    <w:rsid w:val="004C010F"/>
    <w:rsid w:val="004C0165"/>
    <w:rsid w:val="004C03BD"/>
    <w:rsid w:val="004C2962"/>
    <w:rsid w:val="004C2F5C"/>
    <w:rsid w:val="004C3529"/>
    <w:rsid w:val="004C50E0"/>
    <w:rsid w:val="004C5358"/>
    <w:rsid w:val="004C55DC"/>
    <w:rsid w:val="004C5630"/>
    <w:rsid w:val="004C5BCE"/>
    <w:rsid w:val="004C5DC0"/>
    <w:rsid w:val="004C63D8"/>
    <w:rsid w:val="004C643A"/>
    <w:rsid w:val="004C67E1"/>
    <w:rsid w:val="004C6C16"/>
    <w:rsid w:val="004C7531"/>
    <w:rsid w:val="004C7956"/>
    <w:rsid w:val="004C7A52"/>
    <w:rsid w:val="004C7E66"/>
    <w:rsid w:val="004D0245"/>
    <w:rsid w:val="004D04E3"/>
    <w:rsid w:val="004D0941"/>
    <w:rsid w:val="004D0E72"/>
    <w:rsid w:val="004D0EB3"/>
    <w:rsid w:val="004D0F5B"/>
    <w:rsid w:val="004D1247"/>
    <w:rsid w:val="004D127F"/>
    <w:rsid w:val="004D14D7"/>
    <w:rsid w:val="004D1606"/>
    <w:rsid w:val="004D178D"/>
    <w:rsid w:val="004D17E1"/>
    <w:rsid w:val="004D1BA5"/>
    <w:rsid w:val="004D2649"/>
    <w:rsid w:val="004D2675"/>
    <w:rsid w:val="004D2831"/>
    <w:rsid w:val="004D28AB"/>
    <w:rsid w:val="004D2CED"/>
    <w:rsid w:val="004D3525"/>
    <w:rsid w:val="004D35BC"/>
    <w:rsid w:val="004D37C0"/>
    <w:rsid w:val="004D38F2"/>
    <w:rsid w:val="004D3D73"/>
    <w:rsid w:val="004D45E1"/>
    <w:rsid w:val="004D4BC5"/>
    <w:rsid w:val="004D4F95"/>
    <w:rsid w:val="004D5066"/>
    <w:rsid w:val="004D544A"/>
    <w:rsid w:val="004D58D2"/>
    <w:rsid w:val="004D65D6"/>
    <w:rsid w:val="004D6A70"/>
    <w:rsid w:val="004D7047"/>
    <w:rsid w:val="004D734A"/>
    <w:rsid w:val="004D7824"/>
    <w:rsid w:val="004D7857"/>
    <w:rsid w:val="004D7CAD"/>
    <w:rsid w:val="004E0102"/>
    <w:rsid w:val="004E0266"/>
    <w:rsid w:val="004E069C"/>
    <w:rsid w:val="004E0B1B"/>
    <w:rsid w:val="004E1278"/>
    <w:rsid w:val="004E12A1"/>
    <w:rsid w:val="004E3993"/>
    <w:rsid w:val="004E3A08"/>
    <w:rsid w:val="004E3EFF"/>
    <w:rsid w:val="004E414F"/>
    <w:rsid w:val="004E443D"/>
    <w:rsid w:val="004E485C"/>
    <w:rsid w:val="004E4A90"/>
    <w:rsid w:val="004E5974"/>
    <w:rsid w:val="004E59B5"/>
    <w:rsid w:val="004E5CE1"/>
    <w:rsid w:val="004E5FEB"/>
    <w:rsid w:val="004E63B6"/>
    <w:rsid w:val="004E6413"/>
    <w:rsid w:val="004E65CE"/>
    <w:rsid w:val="004E671B"/>
    <w:rsid w:val="004E6F4D"/>
    <w:rsid w:val="004E72BD"/>
    <w:rsid w:val="004E7AB5"/>
    <w:rsid w:val="004E7AE6"/>
    <w:rsid w:val="004F0FDF"/>
    <w:rsid w:val="004F1B1D"/>
    <w:rsid w:val="004F315B"/>
    <w:rsid w:val="004F3333"/>
    <w:rsid w:val="004F3342"/>
    <w:rsid w:val="004F3CAF"/>
    <w:rsid w:val="004F437A"/>
    <w:rsid w:val="004F4CFC"/>
    <w:rsid w:val="004F5796"/>
    <w:rsid w:val="004F59F0"/>
    <w:rsid w:val="004F6A54"/>
    <w:rsid w:val="004F6E04"/>
    <w:rsid w:val="004F7127"/>
    <w:rsid w:val="004F72FB"/>
    <w:rsid w:val="004F79F8"/>
    <w:rsid w:val="004F7B6C"/>
    <w:rsid w:val="0050102E"/>
    <w:rsid w:val="0050117C"/>
    <w:rsid w:val="005016F5"/>
    <w:rsid w:val="00501F60"/>
    <w:rsid w:val="005021EE"/>
    <w:rsid w:val="005023B9"/>
    <w:rsid w:val="005026DF"/>
    <w:rsid w:val="0050284D"/>
    <w:rsid w:val="0050308F"/>
    <w:rsid w:val="005030CB"/>
    <w:rsid w:val="00503F06"/>
    <w:rsid w:val="00504DD2"/>
    <w:rsid w:val="00505640"/>
    <w:rsid w:val="00505C2F"/>
    <w:rsid w:val="00505CE5"/>
    <w:rsid w:val="0050664D"/>
    <w:rsid w:val="0050697B"/>
    <w:rsid w:val="0050798B"/>
    <w:rsid w:val="00507EC3"/>
    <w:rsid w:val="0051012F"/>
    <w:rsid w:val="00510419"/>
    <w:rsid w:val="0051065D"/>
    <w:rsid w:val="00510660"/>
    <w:rsid w:val="00510948"/>
    <w:rsid w:val="00510C63"/>
    <w:rsid w:val="00511EE7"/>
    <w:rsid w:val="00512076"/>
    <w:rsid w:val="0051225E"/>
    <w:rsid w:val="00512426"/>
    <w:rsid w:val="00512F12"/>
    <w:rsid w:val="0051308A"/>
    <w:rsid w:val="005132D1"/>
    <w:rsid w:val="00513379"/>
    <w:rsid w:val="005133D3"/>
    <w:rsid w:val="00513562"/>
    <w:rsid w:val="00513B76"/>
    <w:rsid w:val="00513F99"/>
    <w:rsid w:val="005147D2"/>
    <w:rsid w:val="00514C01"/>
    <w:rsid w:val="00514C76"/>
    <w:rsid w:val="0051550C"/>
    <w:rsid w:val="00515A57"/>
    <w:rsid w:val="0051609B"/>
    <w:rsid w:val="0051678F"/>
    <w:rsid w:val="00516E97"/>
    <w:rsid w:val="00516EE4"/>
    <w:rsid w:val="005173DC"/>
    <w:rsid w:val="00517A1B"/>
    <w:rsid w:val="005200AC"/>
    <w:rsid w:val="005201CD"/>
    <w:rsid w:val="005202C8"/>
    <w:rsid w:val="00520687"/>
    <w:rsid w:val="0052079A"/>
    <w:rsid w:val="00520E44"/>
    <w:rsid w:val="005215DA"/>
    <w:rsid w:val="00521A98"/>
    <w:rsid w:val="00522219"/>
    <w:rsid w:val="005222B7"/>
    <w:rsid w:val="005227AC"/>
    <w:rsid w:val="00522B74"/>
    <w:rsid w:val="0052300D"/>
    <w:rsid w:val="0052377D"/>
    <w:rsid w:val="00523F4C"/>
    <w:rsid w:val="00524234"/>
    <w:rsid w:val="0052445E"/>
    <w:rsid w:val="00524C1C"/>
    <w:rsid w:val="00525103"/>
    <w:rsid w:val="005260E2"/>
    <w:rsid w:val="005262A2"/>
    <w:rsid w:val="00526469"/>
    <w:rsid w:val="00526B77"/>
    <w:rsid w:val="00527016"/>
    <w:rsid w:val="005270DB"/>
    <w:rsid w:val="00527291"/>
    <w:rsid w:val="00527637"/>
    <w:rsid w:val="005277FA"/>
    <w:rsid w:val="005300E1"/>
    <w:rsid w:val="00530158"/>
    <w:rsid w:val="00530954"/>
    <w:rsid w:val="00530D36"/>
    <w:rsid w:val="00530EF9"/>
    <w:rsid w:val="00531387"/>
    <w:rsid w:val="00532082"/>
    <w:rsid w:val="00532540"/>
    <w:rsid w:val="005328F9"/>
    <w:rsid w:val="0053300E"/>
    <w:rsid w:val="005330F8"/>
    <w:rsid w:val="00533549"/>
    <w:rsid w:val="00534584"/>
    <w:rsid w:val="005348CF"/>
    <w:rsid w:val="00534D01"/>
    <w:rsid w:val="00534DFE"/>
    <w:rsid w:val="00535569"/>
    <w:rsid w:val="00536043"/>
    <w:rsid w:val="00536340"/>
    <w:rsid w:val="0053710A"/>
    <w:rsid w:val="00537A97"/>
    <w:rsid w:val="00537CE8"/>
    <w:rsid w:val="005402E3"/>
    <w:rsid w:val="00540484"/>
    <w:rsid w:val="005407A0"/>
    <w:rsid w:val="00540AAF"/>
    <w:rsid w:val="00540E8A"/>
    <w:rsid w:val="005410FD"/>
    <w:rsid w:val="00541376"/>
    <w:rsid w:val="0054144F"/>
    <w:rsid w:val="00541541"/>
    <w:rsid w:val="00541758"/>
    <w:rsid w:val="0054184E"/>
    <w:rsid w:val="005422FB"/>
    <w:rsid w:val="005426E4"/>
    <w:rsid w:val="00542780"/>
    <w:rsid w:val="00543038"/>
    <w:rsid w:val="005437BC"/>
    <w:rsid w:val="00543A3F"/>
    <w:rsid w:val="00543B80"/>
    <w:rsid w:val="00543F83"/>
    <w:rsid w:val="0054447B"/>
    <w:rsid w:val="005447C8"/>
    <w:rsid w:val="0054495D"/>
    <w:rsid w:val="00544F79"/>
    <w:rsid w:val="005451C2"/>
    <w:rsid w:val="00545455"/>
    <w:rsid w:val="005454D7"/>
    <w:rsid w:val="00545570"/>
    <w:rsid w:val="005456DA"/>
    <w:rsid w:val="00545A56"/>
    <w:rsid w:val="00545B26"/>
    <w:rsid w:val="00545C8C"/>
    <w:rsid w:val="005465ED"/>
    <w:rsid w:val="005466E9"/>
    <w:rsid w:val="00546984"/>
    <w:rsid w:val="00546BF5"/>
    <w:rsid w:val="00547039"/>
    <w:rsid w:val="00547211"/>
    <w:rsid w:val="005472C2"/>
    <w:rsid w:val="005473FE"/>
    <w:rsid w:val="00547A54"/>
    <w:rsid w:val="00547D78"/>
    <w:rsid w:val="00547EF1"/>
    <w:rsid w:val="0055018F"/>
    <w:rsid w:val="005511DA"/>
    <w:rsid w:val="005515BB"/>
    <w:rsid w:val="00551756"/>
    <w:rsid w:val="0055180A"/>
    <w:rsid w:val="005518E3"/>
    <w:rsid w:val="005519BA"/>
    <w:rsid w:val="005520C5"/>
    <w:rsid w:val="005521E4"/>
    <w:rsid w:val="00552414"/>
    <w:rsid w:val="00552602"/>
    <w:rsid w:val="005527E4"/>
    <w:rsid w:val="00552E39"/>
    <w:rsid w:val="00552F1B"/>
    <w:rsid w:val="005531DF"/>
    <w:rsid w:val="00553337"/>
    <w:rsid w:val="00553D08"/>
    <w:rsid w:val="00554A11"/>
    <w:rsid w:val="005553B0"/>
    <w:rsid w:val="00555A0E"/>
    <w:rsid w:val="00555ACF"/>
    <w:rsid w:val="00555B82"/>
    <w:rsid w:val="00555CA8"/>
    <w:rsid w:val="00555E93"/>
    <w:rsid w:val="0055623F"/>
    <w:rsid w:val="005562E6"/>
    <w:rsid w:val="00556336"/>
    <w:rsid w:val="00556752"/>
    <w:rsid w:val="005569F6"/>
    <w:rsid w:val="00556E25"/>
    <w:rsid w:val="005570BF"/>
    <w:rsid w:val="0055711D"/>
    <w:rsid w:val="00557277"/>
    <w:rsid w:val="0055793A"/>
    <w:rsid w:val="00557CB7"/>
    <w:rsid w:val="0056078E"/>
    <w:rsid w:val="00560933"/>
    <w:rsid w:val="00560A4E"/>
    <w:rsid w:val="00561397"/>
    <w:rsid w:val="005615B5"/>
    <w:rsid w:val="00562733"/>
    <w:rsid w:val="005627D1"/>
    <w:rsid w:val="00562A99"/>
    <w:rsid w:val="005634A0"/>
    <w:rsid w:val="005639A0"/>
    <w:rsid w:val="00564527"/>
    <w:rsid w:val="005645E3"/>
    <w:rsid w:val="00564F99"/>
    <w:rsid w:val="005650BE"/>
    <w:rsid w:val="005651AB"/>
    <w:rsid w:val="005655A9"/>
    <w:rsid w:val="00565836"/>
    <w:rsid w:val="00565B70"/>
    <w:rsid w:val="005664D5"/>
    <w:rsid w:val="0056727E"/>
    <w:rsid w:val="00567A2E"/>
    <w:rsid w:val="00567BF9"/>
    <w:rsid w:val="00567C45"/>
    <w:rsid w:val="005700F9"/>
    <w:rsid w:val="005704C5"/>
    <w:rsid w:val="0057068D"/>
    <w:rsid w:val="005709CA"/>
    <w:rsid w:val="00570AD4"/>
    <w:rsid w:val="005715FB"/>
    <w:rsid w:val="00572795"/>
    <w:rsid w:val="00572FA4"/>
    <w:rsid w:val="0057333D"/>
    <w:rsid w:val="00573515"/>
    <w:rsid w:val="005736ED"/>
    <w:rsid w:val="00573C7B"/>
    <w:rsid w:val="00573E3C"/>
    <w:rsid w:val="0057404B"/>
    <w:rsid w:val="00574448"/>
    <w:rsid w:val="005746D7"/>
    <w:rsid w:val="005747CA"/>
    <w:rsid w:val="00574835"/>
    <w:rsid w:val="005749E1"/>
    <w:rsid w:val="00574CD4"/>
    <w:rsid w:val="005750E3"/>
    <w:rsid w:val="00575193"/>
    <w:rsid w:val="00575703"/>
    <w:rsid w:val="00575DA0"/>
    <w:rsid w:val="00576202"/>
    <w:rsid w:val="005768E1"/>
    <w:rsid w:val="00576C30"/>
    <w:rsid w:val="00577087"/>
    <w:rsid w:val="005770B8"/>
    <w:rsid w:val="0057717E"/>
    <w:rsid w:val="00577250"/>
    <w:rsid w:val="00577B55"/>
    <w:rsid w:val="0058092F"/>
    <w:rsid w:val="00580A12"/>
    <w:rsid w:val="00581574"/>
    <w:rsid w:val="005821A1"/>
    <w:rsid w:val="00582A0A"/>
    <w:rsid w:val="00582DA9"/>
    <w:rsid w:val="00582F27"/>
    <w:rsid w:val="00582F5D"/>
    <w:rsid w:val="005834A2"/>
    <w:rsid w:val="00583AE8"/>
    <w:rsid w:val="00583FB6"/>
    <w:rsid w:val="00584636"/>
    <w:rsid w:val="00584999"/>
    <w:rsid w:val="005854BE"/>
    <w:rsid w:val="00585D5F"/>
    <w:rsid w:val="00585D73"/>
    <w:rsid w:val="00585EAF"/>
    <w:rsid w:val="0058609C"/>
    <w:rsid w:val="00586313"/>
    <w:rsid w:val="00587132"/>
    <w:rsid w:val="0058778C"/>
    <w:rsid w:val="00590CE4"/>
    <w:rsid w:val="00591101"/>
    <w:rsid w:val="00591BED"/>
    <w:rsid w:val="0059217F"/>
    <w:rsid w:val="00592408"/>
    <w:rsid w:val="00592867"/>
    <w:rsid w:val="00592E26"/>
    <w:rsid w:val="0059336C"/>
    <w:rsid w:val="005939F7"/>
    <w:rsid w:val="005949D1"/>
    <w:rsid w:val="00594F10"/>
    <w:rsid w:val="0059577E"/>
    <w:rsid w:val="00595C51"/>
    <w:rsid w:val="00595F63"/>
    <w:rsid w:val="00596147"/>
    <w:rsid w:val="0059627A"/>
    <w:rsid w:val="005968B3"/>
    <w:rsid w:val="00596A31"/>
    <w:rsid w:val="00596ED5"/>
    <w:rsid w:val="00596FB8"/>
    <w:rsid w:val="00597668"/>
    <w:rsid w:val="00597D33"/>
    <w:rsid w:val="005A004E"/>
    <w:rsid w:val="005A04CA"/>
    <w:rsid w:val="005A07B5"/>
    <w:rsid w:val="005A0B49"/>
    <w:rsid w:val="005A1257"/>
    <w:rsid w:val="005A13BD"/>
    <w:rsid w:val="005A17F2"/>
    <w:rsid w:val="005A3293"/>
    <w:rsid w:val="005A3700"/>
    <w:rsid w:val="005A396D"/>
    <w:rsid w:val="005A39F8"/>
    <w:rsid w:val="005A3ADA"/>
    <w:rsid w:val="005A3C4F"/>
    <w:rsid w:val="005A49B0"/>
    <w:rsid w:val="005A49CC"/>
    <w:rsid w:val="005A4B06"/>
    <w:rsid w:val="005A4C35"/>
    <w:rsid w:val="005A4E48"/>
    <w:rsid w:val="005A58D3"/>
    <w:rsid w:val="005A5AA0"/>
    <w:rsid w:val="005A5DF5"/>
    <w:rsid w:val="005A60B5"/>
    <w:rsid w:val="005A6348"/>
    <w:rsid w:val="005A690E"/>
    <w:rsid w:val="005A6FAE"/>
    <w:rsid w:val="005A7349"/>
    <w:rsid w:val="005A78C5"/>
    <w:rsid w:val="005A7924"/>
    <w:rsid w:val="005A7FB3"/>
    <w:rsid w:val="005B04C4"/>
    <w:rsid w:val="005B0683"/>
    <w:rsid w:val="005B0934"/>
    <w:rsid w:val="005B10F1"/>
    <w:rsid w:val="005B119C"/>
    <w:rsid w:val="005B13BC"/>
    <w:rsid w:val="005B1A89"/>
    <w:rsid w:val="005B2285"/>
    <w:rsid w:val="005B22E8"/>
    <w:rsid w:val="005B2313"/>
    <w:rsid w:val="005B2759"/>
    <w:rsid w:val="005B2E5E"/>
    <w:rsid w:val="005B3493"/>
    <w:rsid w:val="005B34A0"/>
    <w:rsid w:val="005B37F4"/>
    <w:rsid w:val="005B3973"/>
    <w:rsid w:val="005B41AA"/>
    <w:rsid w:val="005B42AF"/>
    <w:rsid w:val="005B43F3"/>
    <w:rsid w:val="005B47C7"/>
    <w:rsid w:val="005B495F"/>
    <w:rsid w:val="005B4A82"/>
    <w:rsid w:val="005B512D"/>
    <w:rsid w:val="005B5DAE"/>
    <w:rsid w:val="005B6142"/>
    <w:rsid w:val="005B6373"/>
    <w:rsid w:val="005B6AF2"/>
    <w:rsid w:val="005B6D95"/>
    <w:rsid w:val="005B7250"/>
    <w:rsid w:val="005B7589"/>
    <w:rsid w:val="005B7CBE"/>
    <w:rsid w:val="005C0075"/>
    <w:rsid w:val="005C049D"/>
    <w:rsid w:val="005C076F"/>
    <w:rsid w:val="005C0B31"/>
    <w:rsid w:val="005C1238"/>
    <w:rsid w:val="005C27D0"/>
    <w:rsid w:val="005C2C8E"/>
    <w:rsid w:val="005C2ECF"/>
    <w:rsid w:val="005C354B"/>
    <w:rsid w:val="005C3D7A"/>
    <w:rsid w:val="005C44F7"/>
    <w:rsid w:val="005C4CD6"/>
    <w:rsid w:val="005C5698"/>
    <w:rsid w:val="005C5985"/>
    <w:rsid w:val="005C5B35"/>
    <w:rsid w:val="005C5C0C"/>
    <w:rsid w:val="005C5C8B"/>
    <w:rsid w:val="005C5DDA"/>
    <w:rsid w:val="005C5EDD"/>
    <w:rsid w:val="005C64CB"/>
    <w:rsid w:val="005C68AF"/>
    <w:rsid w:val="005C6D91"/>
    <w:rsid w:val="005C7702"/>
    <w:rsid w:val="005C7A61"/>
    <w:rsid w:val="005C7F9B"/>
    <w:rsid w:val="005D0808"/>
    <w:rsid w:val="005D0A29"/>
    <w:rsid w:val="005D0BFB"/>
    <w:rsid w:val="005D1037"/>
    <w:rsid w:val="005D14C6"/>
    <w:rsid w:val="005D1D57"/>
    <w:rsid w:val="005D1EC6"/>
    <w:rsid w:val="005D277F"/>
    <w:rsid w:val="005D2BB8"/>
    <w:rsid w:val="005D2F25"/>
    <w:rsid w:val="005D3185"/>
    <w:rsid w:val="005D3E39"/>
    <w:rsid w:val="005D404B"/>
    <w:rsid w:val="005D41BB"/>
    <w:rsid w:val="005D49A3"/>
    <w:rsid w:val="005D4BB4"/>
    <w:rsid w:val="005D5432"/>
    <w:rsid w:val="005D5811"/>
    <w:rsid w:val="005D61EC"/>
    <w:rsid w:val="005D6234"/>
    <w:rsid w:val="005D692B"/>
    <w:rsid w:val="005D6C5B"/>
    <w:rsid w:val="005D6DA0"/>
    <w:rsid w:val="005D76A9"/>
    <w:rsid w:val="005D7759"/>
    <w:rsid w:val="005D77DB"/>
    <w:rsid w:val="005D7C2C"/>
    <w:rsid w:val="005D7CD6"/>
    <w:rsid w:val="005E03A4"/>
    <w:rsid w:val="005E06D2"/>
    <w:rsid w:val="005E071E"/>
    <w:rsid w:val="005E0E74"/>
    <w:rsid w:val="005E1766"/>
    <w:rsid w:val="005E1F14"/>
    <w:rsid w:val="005E2102"/>
    <w:rsid w:val="005E2106"/>
    <w:rsid w:val="005E23B2"/>
    <w:rsid w:val="005E297F"/>
    <w:rsid w:val="005E29B7"/>
    <w:rsid w:val="005E3095"/>
    <w:rsid w:val="005E352F"/>
    <w:rsid w:val="005E3E22"/>
    <w:rsid w:val="005E3F1E"/>
    <w:rsid w:val="005E406A"/>
    <w:rsid w:val="005E4332"/>
    <w:rsid w:val="005E4563"/>
    <w:rsid w:val="005E4B1C"/>
    <w:rsid w:val="005E4CBC"/>
    <w:rsid w:val="005E4F2F"/>
    <w:rsid w:val="005E4FAC"/>
    <w:rsid w:val="005E4FC9"/>
    <w:rsid w:val="005E5007"/>
    <w:rsid w:val="005E5438"/>
    <w:rsid w:val="005E54C3"/>
    <w:rsid w:val="005E55A1"/>
    <w:rsid w:val="005E5A15"/>
    <w:rsid w:val="005E6E29"/>
    <w:rsid w:val="005E725C"/>
    <w:rsid w:val="005E75B2"/>
    <w:rsid w:val="005E7882"/>
    <w:rsid w:val="005E7F5A"/>
    <w:rsid w:val="005F091C"/>
    <w:rsid w:val="005F0D6A"/>
    <w:rsid w:val="005F0ECC"/>
    <w:rsid w:val="005F1474"/>
    <w:rsid w:val="005F18F7"/>
    <w:rsid w:val="005F328F"/>
    <w:rsid w:val="005F3D0C"/>
    <w:rsid w:val="005F3D5F"/>
    <w:rsid w:val="005F3E50"/>
    <w:rsid w:val="005F4891"/>
    <w:rsid w:val="005F4A7E"/>
    <w:rsid w:val="005F4DB5"/>
    <w:rsid w:val="005F55FB"/>
    <w:rsid w:val="005F5CD6"/>
    <w:rsid w:val="005F664E"/>
    <w:rsid w:val="005F6943"/>
    <w:rsid w:val="005F6A95"/>
    <w:rsid w:val="005F767D"/>
    <w:rsid w:val="005F7A17"/>
    <w:rsid w:val="005F7DB7"/>
    <w:rsid w:val="00600086"/>
    <w:rsid w:val="00600387"/>
    <w:rsid w:val="00600B26"/>
    <w:rsid w:val="006019A9"/>
    <w:rsid w:val="00601BED"/>
    <w:rsid w:val="00601E70"/>
    <w:rsid w:val="00601F62"/>
    <w:rsid w:val="00601FDB"/>
    <w:rsid w:val="006026DA"/>
    <w:rsid w:val="00602B93"/>
    <w:rsid w:val="00603BC9"/>
    <w:rsid w:val="00603D0D"/>
    <w:rsid w:val="00604045"/>
    <w:rsid w:val="00604435"/>
    <w:rsid w:val="006049C5"/>
    <w:rsid w:val="00604F42"/>
    <w:rsid w:val="006051EE"/>
    <w:rsid w:val="006052F8"/>
    <w:rsid w:val="006059A7"/>
    <w:rsid w:val="00605E6B"/>
    <w:rsid w:val="0060658A"/>
    <w:rsid w:val="0060707F"/>
    <w:rsid w:val="006070A6"/>
    <w:rsid w:val="006075D5"/>
    <w:rsid w:val="00607B7F"/>
    <w:rsid w:val="00610561"/>
    <w:rsid w:val="0061090D"/>
    <w:rsid w:val="00610E20"/>
    <w:rsid w:val="006111D2"/>
    <w:rsid w:val="00611379"/>
    <w:rsid w:val="006115F5"/>
    <w:rsid w:val="006116FC"/>
    <w:rsid w:val="006123C7"/>
    <w:rsid w:val="006125DC"/>
    <w:rsid w:val="006125FB"/>
    <w:rsid w:val="00612715"/>
    <w:rsid w:val="00613518"/>
    <w:rsid w:val="006137AE"/>
    <w:rsid w:val="00613A55"/>
    <w:rsid w:val="0061492A"/>
    <w:rsid w:val="00614E33"/>
    <w:rsid w:val="00614F82"/>
    <w:rsid w:val="00615112"/>
    <w:rsid w:val="00615418"/>
    <w:rsid w:val="00615423"/>
    <w:rsid w:val="006155D6"/>
    <w:rsid w:val="00615B85"/>
    <w:rsid w:val="00616132"/>
    <w:rsid w:val="006162CA"/>
    <w:rsid w:val="006163A9"/>
    <w:rsid w:val="006163C6"/>
    <w:rsid w:val="0061679A"/>
    <w:rsid w:val="00616CAD"/>
    <w:rsid w:val="00616DFD"/>
    <w:rsid w:val="0061765C"/>
    <w:rsid w:val="006178F4"/>
    <w:rsid w:val="00617A96"/>
    <w:rsid w:val="00617C5F"/>
    <w:rsid w:val="00617C82"/>
    <w:rsid w:val="00620896"/>
    <w:rsid w:val="00620A7C"/>
    <w:rsid w:val="00620C37"/>
    <w:rsid w:val="00620D10"/>
    <w:rsid w:val="00620F34"/>
    <w:rsid w:val="006210CB"/>
    <w:rsid w:val="00621145"/>
    <w:rsid w:val="006217C7"/>
    <w:rsid w:val="00621AD7"/>
    <w:rsid w:val="00621D0A"/>
    <w:rsid w:val="006222A4"/>
    <w:rsid w:val="006228B6"/>
    <w:rsid w:val="006228CF"/>
    <w:rsid w:val="00622AC1"/>
    <w:rsid w:val="00622B6E"/>
    <w:rsid w:val="00622BE1"/>
    <w:rsid w:val="006236C0"/>
    <w:rsid w:val="006239CF"/>
    <w:rsid w:val="00623D42"/>
    <w:rsid w:val="006243BE"/>
    <w:rsid w:val="00624470"/>
    <w:rsid w:val="00624AA1"/>
    <w:rsid w:val="00624BD6"/>
    <w:rsid w:val="00624DC9"/>
    <w:rsid w:val="00624DE6"/>
    <w:rsid w:val="00625721"/>
    <w:rsid w:val="0062594A"/>
    <w:rsid w:val="00625BC1"/>
    <w:rsid w:val="0062635E"/>
    <w:rsid w:val="00626445"/>
    <w:rsid w:val="00626921"/>
    <w:rsid w:val="00626B43"/>
    <w:rsid w:val="00626C12"/>
    <w:rsid w:val="00627401"/>
    <w:rsid w:val="00627CCB"/>
    <w:rsid w:val="00627DAE"/>
    <w:rsid w:val="006301E9"/>
    <w:rsid w:val="0063029D"/>
    <w:rsid w:val="00630330"/>
    <w:rsid w:val="006312D7"/>
    <w:rsid w:val="00631511"/>
    <w:rsid w:val="00631CD6"/>
    <w:rsid w:val="00632007"/>
    <w:rsid w:val="006322E3"/>
    <w:rsid w:val="006330EE"/>
    <w:rsid w:val="00633134"/>
    <w:rsid w:val="00633184"/>
    <w:rsid w:val="0063367D"/>
    <w:rsid w:val="0063380D"/>
    <w:rsid w:val="00633BBF"/>
    <w:rsid w:val="00633DA5"/>
    <w:rsid w:val="0063483F"/>
    <w:rsid w:val="00634892"/>
    <w:rsid w:val="00634E77"/>
    <w:rsid w:val="006352CC"/>
    <w:rsid w:val="00635689"/>
    <w:rsid w:val="00635EDF"/>
    <w:rsid w:val="00636416"/>
    <w:rsid w:val="00636B4C"/>
    <w:rsid w:val="00636F7C"/>
    <w:rsid w:val="00636F82"/>
    <w:rsid w:val="006372D0"/>
    <w:rsid w:val="00637759"/>
    <w:rsid w:val="00637C24"/>
    <w:rsid w:val="0064019B"/>
    <w:rsid w:val="00640202"/>
    <w:rsid w:val="00640372"/>
    <w:rsid w:val="006403BD"/>
    <w:rsid w:val="006407AB"/>
    <w:rsid w:val="00640D1D"/>
    <w:rsid w:val="00640E64"/>
    <w:rsid w:val="00640EB4"/>
    <w:rsid w:val="00640FD9"/>
    <w:rsid w:val="006413AE"/>
    <w:rsid w:val="006414A6"/>
    <w:rsid w:val="006415CD"/>
    <w:rsid w:val="00641FD1"/>
    <w:rsid w:val="00642272"/>
    <w:rsid w:val="00642366"/>
    <w:rsid w:val="006424D6"/>
    <w:rsid w:val="0064297B"/>
    <w:rsid w:val="00642E76"/>
    <w:rsid w:val="006430AA"/>
    <w:rsid w:val="006436CC"/>
    <w:rsid w:val="00643873"/>
    <w:rsid w:val="00643E0A"/>
    <w:rsid w:val="0064402D"/>
    <w:rsid w:val="0064463A"/>
    <w:rsid w:val="006450D3"/>
    <w:rsid w:val="006456F5"/>
    <w:rsid w:val="00645BFD"/>
    <w:rsid w:val="00645D21"/>
    <w:rsid w:val="00646A89"/>
    <w:rsid w:val="0064722A"/>
    <w:rsid w:val="00647822"/>
    <w:rsid w:val="00647A6C"/>
    <w:rsid w:val="00647BD0"/>
    <w:rsid w:val="006502B3"/>
    <w:rsid w:val="00650604"/>
    <w:rsid w:val="00650CE4"/>
    <w:rsid w:val="00650E41"/>
    <w:rsid w:val="006511BF"/>
    <w:rsid w:val="00651415"/>
    <w:rsid w:val="00651770"/>
    <w:rsid w:val="00652240"/>
    <w:rsid w:val="00652354"/>
    <w:rsid w:val="00652596"/>
    <w:rsid w:val="0065285B"/>
    <w:rsid w:val="0065299E"/>
    <w:rsid w:val="00652D3D"/>
    <w:rsid w:val="00653D51"/>
    <w:rsid w:val="0065414B"/>
    <w:rsid w:val="006542DB"/>
    <w:rsid w:val="00654708"/>
    <w:rsid w:val="00655247"/>
    <w:rsid w:val="0065526C"/>
    <w:rsid w:val="00655B98"/>
    <w:rsid w:val="00655CB9"/>
    <w:rsid w:val="00656697"/>
    <w:rsid w:val="006567E6"/>
    <w:rsid w:val="00656AE6"/>
    <w:rsid w:val="00657C1B"/>
    <w:rsid w:val="006601E5"/>
    <w:rsid w:val="0066031C"/>
    <w:rsid w:val="00660D8B"/>
    <w:rsid w:val="006611DD"/>
    <w:rsid w:val="00661E71"/>
    <w:rsid w:val="006620F4"/>
    <w:rsid w:val="00662924"/>
    <w:rsid w:val="0066293D"/>
    <w:rsid w:val="00662C2F"/>
    <w:rsid w:val="00662F1A"/>
    <w:rsid w:val="006648EB"/>
    <w:rsid w:val="0066497E"/>
    <w:rsid w:val="006653FE"/>
    <w:rsid w:val="00665CFC"/>
    <w:rsid w:val="00665EB5"/>
    <w:rsid w:val="00665EB8"/>
    <w:rsid w:val="00666739"/>
    <w:rsid w:val="006668BA"/>
    <w:rsid w:val="00666E32"/>
    <w:rsid w:val="006670CB"/>
    <w:rsid w:val="00667D25"/>
    <w:rsid w:val="0067007D"/>
    <w:rsid w:val="00671050"/>
    <w:rsid w:val="0067130B"/>
    <w:rsid w:val="006717E3"/>
    <w:rsid w:val="00672302"/>
    <w:rsid w:val="006728EC"/>
    <w:rsid w:val="00672B34"/>
    <w:rsid w:val="00672C95"/>
    <w:rsid w:val="00672CA2"/>
    <w:rsid w:val="00672CBA"/>
    <w:rsid w:val="00672D52"/>
    <w:rsid w:val="00672DE7"/>
    <w:rsid w:val="00673407"/>
    <w:rsid w:val="00673A3B"/>
    <w:rsid w:val="00674510"/>
    <w:rsid w:val="00674BC0"/>
    <w:rsid w:val="006765E8"/>
    <w:rsid w:val="00676717"/>
    <w:rsid w:val="0067675E"/>
    <w:rsid w:val="00676942"/>
    <w:rsid w:val="00677369"/>
    <w:rsid w:val="00677491"/>
    <w:rsid w:val="00677DC8"/>
    <w:rsid w:val="00677DFC"/>
    <w:rsid w:val="0068040C"/>
    <w:rsid w:val="006807FD"/>
    <w:rsid w:val="006808EB"/>
    <w:rsid w:val="0068196E"/>
    <w:rsid w:val="006819D3"/>
    <w:rsid w:val="006823BF"/>
    <w:rsid w:val="0068282C"/>
    <w:rsid w:val="00682938"/>
    <w:rsid w:val="00683394"/>
    <w:rsid w:val="00683916"/>
    <w:rsid w:val="00683967"/>
    <w:rsid w:val="00683A9D"/>
    <w:rsid w:val="00683B97"/>
    <w:rsid w:val="00683C8B"/>
    <w:rsid w:val="00683DD1"/>
    <w:rsid w:val="00683DFA"/>
    <w:rsid w:val="00683F05"/>
    <w:rsid w:val="00683FC5"/>
    <w:rsid w:val="0068405B"/>
    <w:rsid w:val="00684130"/>
    <w:rsid w:val="00684728"/>
    <w:rsid w:val="00684AC0"/>
    <w:rsid w:val="00684BCF"/>
    <w:rsid w:val="0068556D"/>
    <w:rsid w:val="00686545"/>
    <w:rsid w:val="00686760"/>
    <w:rsid w:val="00686A8E"/>
    <w:rsid w:val="0068727F"/>
    <w:rsid w:val="0068771B"/>
    <w:rsid w:val="00687D6C"/>
    <w:rsid w:val="00690050"/>
    <w:rsid w:val="006905D2"/>
    <w:rsid w:val="00690F06"/>
    <w:rsid w:val="006910C4"/>
    <w:rsid w:val="00691693"/>
    <w:rsid w:val="00691B75"/>
    <w:rsid w:val="0069202C"/>
    <w:rsid w:val="0069204D"/>
    <w:rsid w:val="00692187"/>
    <w:rsid w:val="006921E1"/>
    <w:rsid w:val="0069252F"/>
    <w:rsid w:val="0069278D"/>
    <w:rsid w:val="006937AC"/>
    <w:rsid w:val="00693EE0"/>
    <w:rsid w:val="00694D88"/>
    <w:rsid w:val="00694ECA"/>
    <w:rsid w:val="00695535"/>
    <w:rsid w:val="006955C6"/>
    <w:rsid w:val="00695716"/>
    <w:rsid w:val="0069597D"/>
    <w:rsid w:val="00695D5A"/>
    <w:rsid w:val="00696B8F"/>
    <w:rsid w:val="00697668"/>
    <w:rsid w:val="0069771B"/>
    <w:rsid w:val="0069773D"/>
    <w:rsid w:val="00697839"/>
    <w:rsid w:val="006A04C3"/>
    <w:rsid w:val="006A11BA"/>
    <w:rsid w:val="006A11E8"/>
    <w:rsid w:val="006A1444"/>
    <w:rsid w:val="006A15C2"/>
    <w:rsid w:val="006A18A1"/>
    <w:rsid w:val="006A1B04"/>
    <w:rsid w:val="006A1E00"/>
    <w:rsid w:val="006A2143"/>
    <w:rsid w:val="006A2212"/>
    <w:rsid w:val="006A2B9C"/>
    <w:rsid w:val="006A3B67"/>
    <w:rsid w:val="006A4019"/>
    <w:rsid w:val="006A4038"/>
    <w:rsid w:val="006A452D"/>
    <w:rsid w:val="006A4BC8"/>
    <w:rsid w:val="006A4DE7"/>
    <w:rsid w:val="006A5182"/>
    <w:rsid w:val="006A57CA"/>
    <w:rsid w:val="006A58E8"/>
    <w:rsid w:val="006A59B3"/>
    <w:rsid w:val="006A5C94"/>
    <w:rsid w:val="006A60EF"/>
    <w:rsid w:val="006A6222"/>
    <w:rsid w:val="006A628A"/>
    <w:rsid w:val="006A6B28"/>
    <w:rsid w:val="006A6FA7"/>
    <w:rsid w:val="006A73F3"/>
    <w:rsid w:val="006A7528"/>
    <w:rsid w:val="006A7AFD"/>
    <w:rsid w:val="006A7E3A"/>
    <w:rsid w:val="006B046E"/>
    <w:rsid w:val="006B05A7"/>
    <w:rsid w:val="006B078C"/>
    <w:rsid w:val="006B07E4"/>
    <w:rsid w:val="006B1D92"/>
    <w:rsid w:val="006B2584"/>
    <w:rsid w:val="006B2690"/>
    <w:rsid w:val="006B2751"/>
    <w:rsid w:val="006B2C35"/>
    <w:rsid w:val="006B2F69"/>
    <w:rsid w:val="006B3275"/>
    <w:rsid w:val="006B354D"/>
    <w:rsid w:val="006B387B"/>
    <w:rsid w:val="006B3A1A"/>
    <w:rsid w:val="006B3E2F"/>
    <w:rsid w:val="006B4192"/>
    <w:rsid w:val="006B42FC"/>
    <w:rsid w:val="006B458E"/>
    <w:rsid w:val="006B4908"/>
    <w:rsid w:val="006B50C9"/>
    <w:rsid w:val="006B51E1"/>
    <w:rsid w:val="006B5459"/>
    <w:rsid w:val="006B6037"/>
    <w:rsid w:val="006B638B"/>
    <w:rsid w:val="006B66F8"/>
    <w:rsid w:val="006B670C"/>
    <w:rsid w:val="006B7CB9"/>
    <w:rsid w:val="006B7D0D"/>
    <w:rsid w:val="006B7F2D"/>
    <w:rsid w:val="006C0147"/>
    <w:rsid w:val="006C049B"/>
    <w:rsid w:val="006C066C"/>
    <w:rsid w:val="006C084D"/>
    <w:rsid w:val="006C0BDD"/>
    <w:rsid w:val="006C0D5F"/>
    <w:rsid w:val="006C0FAF"/>
    <w:rsid w:val="006C16B4"/>
    <w:rsid w:val="006C187B"/>
    <w:rsid w:val="006C1B5C"/>
    <w:rsid w:val="006C1DE3"/>
    <w:rsid w:val="006C2619"/>
    <w:rsid w:val="006C28AF"/>
    <w:rsid w:val="006C2B2A"/>
    <w:rsid w:val="006C2B78"/>
    <w:rsid w:val="006C3888"/>
    <w:rsid w:val="006C3A46"/>
    <w:rsid w:val="006C40E7"/>
    <w:rsid w:val="006C4115"/>
    <w:rsid w:val="006C496B"/>
    <w:rsid w:val="006C4FF1"/>
    <w:rsid w:val="006C5292"/>
    <w:rsid w:val="006C5627"/>
    <w:rsid w:val="006C5B66"/>
    <w:rsid w:val="006C5D01"/>
    <w:rsid w:val="006C5E1C"/>
    <w:rsid w:val="006C5F33"/>
    <w:rsid w:val="006C6151"/>
    <w:rsid w:val="006C6196"/>
    <w:rsid w:val="006C6435"/>
    <w:rsid w:val="006C677C"/>
    <w:rsid w:val="006C6DFD"/>
    <w:rsid w:val="006C6F3B"/>
    <w:rsid w:val="006C6FD2"/>
    <w:rsid w:val="006C7145"/>
    <w:rsid w:val="006C72E0"/>
    <w:rsid w:val="006D0473"/>
    <w:rsid w:val="006D0659"/>
    <w:rsid w:val="006D08ED"/>
    <w:rsid w:val="006D108B"/>
    <w:rsid w:val="006D156A"/>
    <w:rsid w:val="006D1854"/>
    <w:rsid w:val="006D1AEF"/>
    <w:rsid w:val="006D1D8E"/>
    <w:rsid w:val="006D1EF6"/>
    <w:rsid w:val="006D21B3"/>
    <w:rsid w:val="006D22BA"/>
    <w:rsid w:val="006D23C2"/>
    <w:rsid w:val="006D25DC"/>
    <w:rsid w:val="006D28E2"/>
    <w:rsid w:val="006D2D3C"/>
    <w:rsid w:val="006D2FCF"/>
    <w:rsid w:val="006D3203"/>
    <w:rsid w:val="006D34F6"/>
    <w:rsid w:val="006D4626"/>
    <w:rsid w:val="006D4674"/>
    <w:rsid w:val="006D539B"/>
    <w:rsid w:val="006D5599"/>
    <w:rsid w:val="006D577D"/>
    <w:rsid w:val="006D5D59"/>
    <w:rsid w:val="006D5E00"/>
    <w:rsid w:val="006D5F80"/>
    <w:rsid w:val="006D60CF"/>
    <w:rsid w:val="006D61E0"/>
    <w:rsid w:val="006D6357"/>
    <w:rsid w:val="006D6C46"/>
    <w:rsid w:val="006D718C"/>
    <w:rsid w:val="006D7EDB"/>
    <w:rsid w:val="006E01C8"/>
    <w:rsid w:val="006E01D3"/>
    <w:rsid w:val="006E0C58"/>
    <w:rsid w:val="006E0DB1"/>
    <w:rsid w:val="006E10B6"/>
    <w:rsid w:val="006E16D5"/>
    <w:rsid w:val="006E2E85"/>
    <w:rsid w:val="006E3CED"/>
    <w:rsid w:val="006E46F6"/>
    <w:rsid w:val="006E4ACA"/>
    <w:rsid w:val="006E4FE9"/>
    <w:rsid w:val="006E56E3"/>
    <w:rsid w:val="006E5B2F"/>
    <w:rsid w:val="006E5FC4"/>
    <w:rsid w:val="006E624C"/>
    <w:rsid w:val="006E64FF"/>
    <w:rsid w:val="006E6ADA"/>
    <w:rsid w:val="006E6F47"/>
    <w:rsid w:val="006E6F8A"/>
    <w:rsid w:val="006F01B4"/>
    <w:rsid w:val="006F0984"/>
    <w:rsid w:val="006F113F"/>
    <w:rsid w:val="006F1406"/>
    <w:rsid w:val="006F1432"/>
    <w:rsid w:val="006F14E6"/>
    <w:rsid w:val="006F1A34"/>
    <w:rsid w:val="006F1F98"/>
    <w:rsid w:val="006F1FAD"/>
    <w:rsid w:val="006F2D57"/>
    <w:rsid w:val="006F2D69"/>
    <w:rsid w:val="006F4659"/>
    <w:rsid w:val="006F47F9"/>
    <w:rsid w:val="006F5247"/>
    <w:rsid w:val="006F526C"/>
    <w:rsid w:val="006F56EC"/>
    <w:rsid w:val="006F5772"/>
    <w:rsid w:val="006F589B"/>
    <w:rsid w:val="006F5C54"/>
    <w:rsid w:val="006F5EE3"/>
    <w:rsid w:val="006F677A"/>
    <w:rsid w:val="006F6C88"/>
    <w:rsid w:val="006F7244"/>
    <w:rsid w:val="006F764E"/>
    <w:rsid w:val="006F7AC7"/>
    <w:rsid w:val="00700199"/>
    <w:rsid w:val="0070041E"/>
    <w:rsid w:val="00700A8C"/>
    <w:rsid w:val="007011C9"/>
    <w:rsid w:val="0070185C"/>
    <w:rsid w:val="00701A32"/>
    <w:rsid w:val="00701D65"/>
    <w:rsid w:val="0070335D"/>
    <w:rsid w:val="00703619"/>
    <w:rsid w:val="00703643"/>
    <w:rsid w:val="00703FA8"/>
    <w:rsid w:val="0070414F"/>
    <w:rsid w:val="00704D06"/>
    <w:rsid w:val="00704F94"/>
    <w:rsid w:val="00705141"/>
    <w:rsid w:val="007052E7"/>
    <w:rsid w:val="007053DE"/>
    <w:rsid w:val="00706039"/>
    <w:rsid w:val="0070632A"/>
    <w:rsid w:val="0070654F"/>
    <w:rsid w:val="007067B1"/>
    <w:rsid w:val="007067F1"/>
    <w:rsid w:val="00706C6D"/>
    <w:rsid w:val="00707643"/>
    <w:rsid w:val="007076A6"/>
    <w:rsid w:val="007079A3"/>
    <w:rsid w:val="00707C4D"/>
    <w:rsid w:val="007102F2"/>
    <w:rsid w:val="00710A12"/>
    <w:rsid w:val="00710B00"/>
    <w:rsid w:val="00711739"/>
    <w:rsid w:val="00711B70"/>
    <w:rsid w:val="00711BF8"/>
    <w:rsid w:val="00712205"/>
    <w:rsid w:val="0071220B"/>
    <w:rsid w:val="00712ECC"/>
    <w:rsid w:val="007130A0"/>
    <w:rsid w:val="00713271"/>
    <w:rsid w:val="0071433D"/>
    <w:rsid w:val="00714952"/>
    <w:rsid w:val="007149A7"/>
    <w:rsid w:val="00715219"/>
    <w:rsid w:val="00715582"/>
    <w:rsid w:val="00715E73"/>
    <w:rsid w:val="00715E89"/>
    <w:rsid w:val="00716358"/>
    <w:rsid w:val="00716624"/>
    <w:rsid w:val="007167C3"/>
    <w:rsid w:val="0071705A"/>
    <w:rsid w:val="00717109"/>
    <w:rsid w:val="00717906"/>
    <w:rsid w:val="00717B57"/>
    <w:rsid w:val="00720813"/>
    <w:rsid w:val="0072095B"/>
    <w:rsid w:val="00720F4A"/>
    <w:rsid w:val="007210B4"/>
    <w:rsid w:val="00721272"/>
    <w:rsid w:val="00721454"/>
    <w:rsid w:val="00721655"/>
    <w:rsid w:val="00721F04"/>
    <w:rsid w:val="00722668"/>
    <w:rsid w:val="00722A86"/>
    <w:rsid w:val="00722D9B"/>
    <w:rsid w:val="00723B84"/>
    <w:rsid w:val="00723E5F"/>
    <w:rsid w:val="00723E8E"/>
    <w:rsid w:val="007240AA"/>
    <w:rsid w:val="00724118"/>
    <w:rsid w:val="00724125"/>
    <w:rsid w:val="007242E5"/>
    <w:rsid w:val="007244A2"/>
    <w:rsid w:val="00724D2C"/>
    <w:rsid w:val="00724F2F"/>
    <w:rsid w:val="007254FA"/>
    <w:rsid w:val="007259A8"/>
    <w:rsid w:val="00726295"/>
    <w:rsid w:val="0072634B"/>
    <w:rsid w:val="00726874"/>
    <w:rsid w:val="00727029"/>
    <w:rsid w:val="00727079"/>
    <w:rsid w:val="00727708"/>
    <w:rsid w:val="007279DA"/>
    <w:rsid w:val="00727A36"/>
    <w:rsid w:val="00727DBB"/>
    <w:rsid w:val="0073028F"/>
    <w:rsid w:val="0073057B"/>
    <w:rsid w:val="007313A9"/>
    <w:rsid w:val="007313D1"/>
    <w:rsid w:val="007316AA"/>
    <w:rsid w:val="00731733"/>
    <w:rsid w:val="00732272"/>
    <w:rsid w:val="007325C6"/>
    <w:rsid w:val="007326B0"/>
    <w:rsid w:val="007326C1"/>
    <w:rsid w:val="00732D13"/>
    <w:rsid w:val="007335D2"/>
    <w:rsid w:val="00734531"/>
    <w:rsid w:val="00734892"/>
    <w:rsid w:val="00734929"/>
    <w:rsid w:val="00734AAC"/>
    <w:rsid w:val="00734ADE"/>
    <w:rsid w:val="00735301"/>
    <w:rsid w:val="00735D93"/>
    <w:rsid w:val="00736182"/>
    <w:rsid w:val="00736ED9"/>
    <w:rsid w:val="00737B4C"/>
    <w:rsid w:val="00737DBD"/>
    <w:rsid w:val="007401A3"/>
    <w:rsid w:val="007406C1"/>
    <w:rsid w:val="0074071C"/>
    <w:rsid w:val="00741017"/>
    <w:rsid w:val="00741258"/>
    <w:rsid w:val="00741CEF"/>
    <w:rsid w:val="007427C8"/>
    <w:rsid w:val="0074294F"/>
    <w:rsid w:val="00742C15"/>
    <w:rsid w:val="00743449"/>
    <w:rsid w:val="0074376C"/>
    <w:rsid w:val="00743935"/>
    <w:rsid w:val="00743D8F"/>
    <w:rsid w:val="007443EC"/>
    <w:rsid w:val="00744584"/>
    <w:rsid w:val="00744BFD"/>
    <w:rsid w:val="00744C2D"/>
    <w:rsid w:val="00744D0C"/>
    <w:rsid w:val="00744FF8"/>
    <w:rsid w:val="00745480"/>
    <w:rsid w:val="00745891"/>
    <w:rsid w:val="00745A19"/>
    <w:rsid w:val="00745B35"/>
    <w:rsid w:val="007461A7"/>
    <w:rsid w:val="007461BF"/>
    <w:rsid w:val="00746345"/>
    <w:rsid w:val="007467CE"/>
    <w:rsid w:val="00747680"/>
    <w:rsid w:val="007479DA"/>
    <w:rsid w:val="007500C5"/>
    <w:rsid w:val="00750200"/>
    <w:rsid w:val="0075098F"/>
    <w:rsid w:val="00750AEA"/>
    <w:rsid w:val="00750CAC"/>
    <w:rsid w:val="007512B5"/>
    <w:rsid w:val="007515E8"/>
    <w:rsid w:val="00751B9D"/>
    <w:rsid w:val="00752A0F"/>
    <w:rsid w:val="00752B7E"/>
    <w:rsid w:val="00753410"/>
    <w:rsid w:val="007537E0"/>
    <w:rsid w:val="00753E36"/>
    <w:rsid w:val="007541F6"/>
    <w:rsid w:val="0075442D"/>
    <w:rsid w:val="00754C8B"/>
    <w:rsid w:val="007551B4"/>
    <w:rsid w:val="00755437"/>
    <w:rsid w:val="00755663"/>
    <w:rsid w:val="00755D00"/>
    <w:rsid w:val="00756098"/>
    <w:rsid w:val="0075660B"/>
    <w:rsid w:val="00756B0B"/>
    <w:rsid w:val="00756E6E"/>
    <w:rsid w:val="007578C2"/>
    <w:rsid w:val="00760235"/>
    <w:rsid w:val="007609B6"/>
    <w:rsid w:val="00760E5A"/>
    <w:rsid w:val="00760E76"/>
    <w:rsid w:val="00761131"/>
    <w:rsid w:val="00761377"/>
    <w:rsid w:val="00761DD6"/>
    <w:rsid w:val="007623AD"/>
    <w:rsid w:val="007623C3"/>
    <w:rsid w:val="007623D7"/>
    <w:rsid w:val="007629EB"/>
    <w:rsid w:val="00762C1A"/>
    <w:rsid w:val="007633AE"/>
    <w:rsid w:val="00763FA0"/>
    <w:rsid w:val="0076465B"/>
    <w:rsid w:val="007648BA"/>
    <w:rsid w:val="00764965"/>
    <w:rsid w:val="00765306"/>
    <w:rsid w:val="007654C6"/>
    <w:rsid w:val="00765806"/>
    <w:rsid w:val="0076591C"/>
    <w:rsid w:val="00765C0A"/>
    <w:rsid w:val="00765C67"/>
    <w:rsid w:val="00766760"/>
    <w:rsid w:val="0076691C"/>
    <w:rsid w:val="00766A96"/>
    <w:rsid w:val="00766D9D"/>
    <w:rsid w:val="0076712C"/>
    <w:rsid w:val="00770835"/>
    <w:rsid w:val="00770B7F"/>
    <w:rsid w:val="0077190F"/>
    <w:rsid w:val="00771EBA"/>
    <w:rsid w:val="00772013"/>
    <w:rsid w:val="007722BA"/>
    <w:rsid w:val="00772C6C"/>
    <w:rsid w:val="0077314A"/>
    <w:rsid w:val="0077320D"/>
    <w:rsid w:val="0077351C"/>
    <w:rsid w:val="00773A00"/>
    <w:rsid w:val="00774721"/>
    <w:rsid w:val="007748D5"/>
    <w:rsid w:val="00774F82"/>
    <w:rsid w:val="00775035"/>
    <w:rsid w:val="0077540C"/>
    <w:rsid w:val="00775A01"/>
    <w:rsid w:val="0077768C"/>
    <w:rsid w:val="00777841"/>
    <w:rsid w:val="00777BAB"/>
    <w:rsid w:val="00780DEF"/>
    <w:rsid w:val="00780EE2"/>
    <w:rsid w:val="007810C7"/>
    <w:rsid w:val="007814EA"/>
    <w:rsid w:val="007817BE"/>
    <w:rsid w:val="00781F6F"/>
    <w:rsid w:val="00782261"/>
    <w:rsid w:val="007825B9"/>
    <w:rsid w:val="007828FC"/>
    <w:rsid w:val="007837A9"/>
    <w:rsid w:val="00783994"/>
    <w:rsid w:val="00783F22"/>
    <w:rsid w:val="007842F4"/>
    <w:rsid w:val="0078436B"/>
    <w:rsid w:val="00784C80"/>
    <w:rsid w:val="007852A5"/>
    <w:rsid w:val="0078532C"/>
    <w:rsid w:val="0078540B"/>
    <w:rsid w:val="0078569A"/>
    <w:rsid w:val="007856BA"/>
    <w:rsid w:val="00785CCD"/>
    <w:rsid w:val="00785D07"/>
    <w:rsid w:val="007862D3"/>
    <w:rsid w:val="007865C8"/>
    <w:rsid w:val="00786663"/>
    <w:rsid w:val="007867A9"/>
    <w:rsid w:val="00786A4F"/>
    <w:rsid w:val="00786A5B"/>
    <w:rsid w:val="00786A7E"/>
    <w:rsid w:val="0078732F"/>
    <w:rsid w:val="0078737F"/>
    <w:rsid w:val="00787F48"/>
    <w:rsid w:val="0079072A"/>
    <w:rsid w:val="007909DD"/>
    <w:rsid w:val="00790B66"/>
    <w:rsid w:val="00791251"/>
    <w:rsid w:val="00791412"/>
    <w:rsid w:val="00791484"/>
    <w:rsid w:val="00791A88"/>
    <w:rsid w:val="00791B97"/>
    <w:rsid w:val="00791C79"/>
    <w:rsid w:val="00792107"/>
    <w:rsid w:val="00792441"/>
    <w:rsid w:val="0079278C"/>
    <w:rsid w:val="007928A0"/>
    <w:rsid w:val="00792D31"/>
    <w:rsid w:val="007930D3"/>
    <w:rsid w:val="00793368"/>
    <w:rsid w:val="00793964"/>
    <w:rsid w:val="007941E8"/>
    <w:rsid w:val="0079436D"/>
    <w:rsid w:val="00794426"/>
    <w:rsid w:val="007946D7"/>
    <w:rsid w:val="007947D9"/>
    <w:rsid w:val="00794F01"/>
    <w:rsid w:val="00795294"/>
    <w:rsid w:val="00795630"/>
    <w:rsid w:val="0079574C"/>
    <w:rsid w:val="007959C1"/>
    <w:rsid w:val="00795A5F"/>
    <w:rsid w:val="00795A90"/>
    <w:rsid w:val="00795CEB"/>
    <w:rsid w:val="007965BE"/>
    <w:rsid w:val="0079671B"/>
    <w:rsid w:val="007969B7"/>
    <w:rsid w:val="00796CFC"/>
    <w:rsid w:val="00797651"/>
    <w:rsid w:val="0079766F"/>
    <w:rsid w:val="007978A7"/>
    <w:rsid w:val="00797AEA"/>
    <w:rsid w:val="007A00DB"/>
    <w:rsid w:val="007A047F"/>
    <w:rsid w:val="007A0726"/>
    <w:rsid w:val="007A07F8"/>
    <w:rsid w:val="007A0AF8"/>
    <w:rsid w:val="007A0E24"/>
    <w:rsid w:val="007A0EBC"/>
    <w:rsid w:val="007A1B4E"/>
    <w:rsid w:val="007A1BB2"/>
    <w:rsid w:val="007A1CE6"/>
    <w:rsid w:val="007A1DFE"/>
    <w:rsid w:val="007A1FF1"/>
    <w:rsid w:val="007A2358"/>
    <w:rsid w:val="007A2687"/>
    <w:rsid w:val="007A28F1"/>
    <w:rsid w:val="007A28FD"/>
    <w:rsid w:val="007A323D"/>
    <w:rsid w:val="007A387B"/>
    <w:rsid w:val="007A4351"/>
    <w:rsid w:val="007A481E"/>
    <w:rsid w:val="007A4A00"/>
    <w:rsid w:val="007A4C61"/>
    <w:rsid w:val="007A5080"/>
    <w:rsid w:val="007A5DA6"/>
    <w:rsid w:val="007A62F8"/>
    <w:rsid w:val="007A66EE"/>
    <w:rsid w:val="007A6C8D"/>
    <w:rsid w:val="007A6EB2"/>
    <w:rsid w:val="007A71FA"/>
    <w:rsid w:val="007A741B"/>
    <w:rsid w:val="007A7537"/>
    <w:rsid w:val="007A76A5"/>
    <w:rsid w:val="007A7922"/>
    <w:rsid w:val="007A7A85"/>
    <w:rsid w:val="007B0013"/>
    <w:rsid w:val="007B00D5"/>
    <w:rsid w:val="007B011E"/>
    <w:rsid w:val="007B02F5"/>
    <w:rsid w:val="007B0541"/>
    <w:rsid w:val="007B059B"/>
    <w:rsid w:val="007B0A76"/>
    <w:rsid w:val="007B0F0C"/>
    <w:rsid w:val="007B10AE"/>
    <w:rsid w:val="007B1583"/>
    <w:rsid w:val="007B19FB"/>
    <w:rsid w:val="007B1AA9"/>
    <w:rsid w:val="007B1CB3"/>
    <w:rsid w:val="007B1FD1"/>
    <w:rsid w:val="007B24E4"/>
    <w:rsid w:val="007B3E20"/>
    <w:rsid w:val="007B4114"/>
    <w:rsid w:val="007B4296"/>
    <w:rsid w:val="007B5131"/>
    <w:rsid w:val="007B5414"/>
    <w:rsid w:val="007B6B8C"/>
    <w:rsid w:val="007B7228"/>
    <w:rsid w:val="007B7A61"/>
    <w:rsid w:val="007C04A9"/>
    <w:rsid w:val="007C0B71"/>
    <w:rsid w:val="007C0CEE"/>
    <w:rsid w:val="007C0ECF"/>
    <w:rsid w:val="007C1071"/>
    <w:rsid w:val="007C1822"/>
    <w:rsid w:val="007C1A8B"/>
    <w:rsid w:val="007C1EBE"/>
    <w:rsid w:val="007C1FD1"/>
    <w:rsid w:val="007C2613"/>
    <w:rsid w:val="007C2810"/>
    <w:rsid w:val="007C2B5A"/>
    <w:rsid w:val="007C2D5E"/>
    <w:rsid w:val="007C2EC6"/>
    <w:rsid w:val="007C31B9"/>
    <w:rsid w:val="007C3524"/>
    <w:rsid w:val="007C3AE6"/>
    <w:rsid w:val="007C3C21"/>
    <w:rsid w:val="007C3C83"/>
    <w:rsid w:val="007C419E"/>
    <w:rsid w:val="007C4B39"/>
    <w:rsid w:val="007C5606"/>
    <w:rsid w:val="007C639A"/>
    <w:rsid w:val="007C65FE"/>
    <w:rsid w:val="007C666C"/>
    <w:rsid w:val="007C6C88"/>
    <w:rsid w:val="007C6E5E"/>
    <w:rsid w:val="007C6F64"/>
    <w:rsid w:val="007C7261"/>
    <w:rsid w:val="007C786C"/>
    <w:rsid w:val="007C7BC2"/>
    <w:rsid w:val="007C7BC6"/>
    <w:rsid w:val="007D0926"/>
    <w:rsid w:val="007D0949"/>
    <w:rsid w:val="007D1091"/>
    <w:rsid w:val="007D127E"/>
    <w:rsid w:val="007D14AE"/>
    <w:rsid w:val="007D1E2B"/>
    <w:rsid w:val="007D235A"/>
    <w:rsid w:val="007D2742"/>
    <w:rsid w:val="007D287E"/>
    <w:rsid w:val="007D2DCD"/>
    <w:rsid w:val="007D32DF"/>
    <w:rsid w:val="007D3E3D"/>
    <w:rsid w:val="007D4531"/>
    <w:rsid w:val="007D45C6"/>
    <w:rsid w:val="007D4A05"/>
    <w:rsid w:val="007D5586"/>
    <w:rsid w:val="007D6749"/>
    <w:rsid w:val="007D67D0"/>
    <w:rsid w:val="007D68A5"/>
    <w:rsid w:val="007D6994"/>
    <w:rsid w:val="007D6A0C"/>
    <w:rsid w:val="007D6D11"/>
    <w:rsid w:val="007D7BC9"/>
    <w:rsid w:val="007E0778"/>
    <w:rsid w:val="007E08E3"/>
    <w:rsid w:val="007E0BF7"/>
    <w:rsid w:val="007E11DC"/>
    <w:rsid w:val="007E1C43"/>
    <w:rsid w:val="007E1FB5"/>
    <w:rsid w:val="007E2238"/>
    <w:rsid w:val="007E2657"/>
    <w:rsid w:val="007E2E58"/>
    <w:rsid w:val="007E39F7"/>
    <w:rsid w:val="007E3A3A"/>
    <w:rsid w:val="007E4AC7"/>
    <w:rsid w:val="007E5382"/>
    <w:rsid w:val="007E54C4"/>
    <w:rsid w:val="007E58D5"/>
    <w:rsid w:val="007E5A99"/>
    <w:rsid w:val="007E62F8"/>
    <w:rsid w:val="007E69DB"/>
    <w:rsid w:val="007E6BDC"/>
    <w:rsid w:val="007E6F9B"/>
    <w:rsid w:val="007E7FD3"/>
    <w:rsid w:val="007F02F7"/>
    <w:rsid w:val="007F09DA"/>
    <w:rsid w:val="007F0D13"/>
    <w:rsid w:val="007F0E82"/>
    <w:rsid w:val="007F0F79"/>
    <w:rsid w:val="007F0F9B"/>
    <w:rsid w:val="007F1470"/>
    <w:rsid w:val="007F16A9"/>
    <w:rsid w:val="007F17FD"/>
    <w:rsid w:val="007F1D60"/>
    <w:rsid w:val="007F240B"/>
    <w:rsid w:val="007F25EF"/>
    <w:rsid w:val="007F29F6"/>
    <w:rsid w:val="007F2BA3"/>
    <w:rsid w:val="007F348B"/>
    <w:rsid w:val="007F3630"/>
    <w:rsid w:val="007F39F4"/>
    <w:rsid w:val="007F3B5C"/>
    <w:rsid w:val="007F42A8"/>
    <w:rsid w:val="007F42AE"/>
    <w:rsid w:val="007F49FF"/>
    <w:rsid w:val="007F4C1E"/>
    <w:rsid w:val="007F4CB5"/>
    <w:rsid w:val="007F4FAC"/>
    <w:rsid w:val="007F54CE"/>
    <w:rsid w:val="007F5CC7"/>
    <w:rsid w:val="007F636F"/>
    <w:rsid w:val="007F646D"/>
    <w:rsid w:val="007F64F7"/>
    <w:rsid w:val="007F75C4"/>
    <w:rsid w:val="007F78D7"/>
    <w:rsid w:val="00800048"/>
    <w:rsid w:val="00800825"/>
    <w:rsid w:val="00800B56"/>
    <w:rsid w:val="00800DA3"/>
    <w:rsid w:val="0080163D"/>
    <w:rsid w:val="00801B52"/>
    <w:rsid w:val="00801BB7"/>
    <w:rsid w:val="00801EAE"/>
    <w:rsid w:val="00802378"/>
    <w:rsid w:val="00802634"/>
    <w:rsid w:val="00803486"/>
    <w:rsid w:val="00803539"/>
    <w:rsid w:val="00803A6B"/>
    <w:rsid w:val="00803FD3"/>
    <w:rsid w:val="0080421F"/>
    <w:rsid w:val="0080451D"/>
    <w:rsid w:val="00804A98"/>
    <w:rsid w:val="00804ADF"/>
    <w:rsid w:val="00804EDF"/>
    <w:rsid w:val="00805226"/>
    <w:rsid w:val="00805E80"/>
    <w:rsid w:val="008062F0"/>
    <w:rsid w:val="00806318"/>
    <w:rsid w:val="00806397"/>
    <w:rsid w:val="0080722C"/>
    <w:rsid w:val="0080738D"/>
    <w:rsid w:val="0080769E"/>
    <w:rsid w:val="008078E8"/>
    <w:rsid w:val="00807B77"/>
    <w:rsid w:val="00807D81"/>
    <w:rsid w:val="00807EB5"/>
    <w:rsid w:val="00810555"/>
    <w:rsid w:val="008107FE"/>
    <w:rsid w:val="00810A1F"/>
    <w:rsid w:val="00810C33"/>
    <w:rsid w:val="00810F36"/>
    <w:rsid w:val="008110E2"/>
    <w:rsid w:val="008111F8"/>
    <w:rsid w:val="008116A4"/>
    <w:rsid w:val="00811803"/>
    <w:rsid w:val="00811C1B"/>
    <w:rsid w:val="00811D88"/>
    <w:rsid w:val="008127BB"/>
    <w:rsid w:val="00812A06"/>
    <w:rsid w:val="00812A57"/>
    <w:rsid w:val="00812A68"/>
    <w:rsid w:val="00812B26"/>
    <w:rsid w:val="00812B67"/>
    <w:rsid w:val="008136FB"/>
    <w:rsid w:val="00813FBB"/>
    <w:rsid w:val="008141FD"/>
    <w:rsid w:val="00815402"/>
    <w:rsid w:val="00815AEB"/>
    <w:rsid w:val="008164CC"/>
    <w:rsid w:val="008166FE"/>
    <w:rsid w:val="008169C9"/>
    <w:rsid w:val="00816E07"/>
    <w:rsid w:val="00817206"/>
    <w:rsid w:val="008172AD"/>
    <w:rsid w:val="008179D6"/>
    <w:rsid w:val="008201F9"/>
    <w:rsid w:val="00820217"/>
    <w:rsid w:val="00820F42"/>
    <w:rsid w:val="00821068"/>
    <w:rsid w:val="00821170"/>
    <w:rsid w:val="008219AD"/>
    <w:rsid w:val="00821A60"/>
    <w:rsid w:val="00821C15"/>
    <w:rsid w:val="0082209C"/>
    <w:rsid w:val="0082278C"/>
    <w:rsid w:val="00822956"/>
    <w:rsid w:val="0082331B"/>
    <w:rsid w:val="008234CB"/>
    <w:rsid w:val="0082358F"/>
    <w:rsid w:val="008236BD"/>
    <w:rsid w:val="00823C9F"/>
    <w:rsid w:val="00823E39"/>
    <w:rsid w:val="008243F1"/>
    <w:rsid w:val="00824433"/>
    <w:rsid w:val="00824AEE"/>
    <w:rsid w:val="00826627"/>
    <w:rsid w:val="00826A79"/>
    <w:rsid w:val="008270C0"/>
    <w:rsid w:val="008270C8"/>
    <w:rsid w:val="008278DC"/>
    <w:rsid w:val="00827AD2"/>
    <w:rsid w:val="008305E4"/>
    <w:rsid w:val="008309EC"/>
    <w:rsid w:val="00830EC4"/>
    <w:rsid w:val="00831B61"/>
    <w:rsid w:val="00831DA5"/>
    <w:rsid w:val="0083200D"/>
    <w:rsid w:val="0083226F"/>
    <w:rsid w:val="0083272C"/>
    <w:rsid w:val="00832BA8"/>
    <w:rsid w:val="00832E6D"/>
    <w:rsid w:val="00833FB7"/>
    <w:rsid w:val="008340BF"/>
    <w:rsid w:val="008343FF"/>
    <w:rsid w:val="00834711"/>
    <w:rsid w:val="00834D61"/>
    <w:rsid w:val="008355C8"/>
    <w:rsid w:val="0083618C"/>
    <w:rsid w:val="00836194"/>
    <w:rsid w:val="00836962"/>
    <w:rsid w:val="008371FF"/>
    <w:rsid w:val="0083733D"/>
    <w:rsid w:val="008378AE"/>
    <w:rsid w:val="00837C23"/>
    <w:rsid w:val="00840068"/>
    <w:rsid w:val="008405F4"/>
    <w:rsid w:val="008415AB"/>
    <w:rsid w:val="0084179F"/>
    <w:rsid w:val="00842330"/>
    <w:rsid w:val="00842543"/>
    <w:rsid w:val="00842894"/>
    <w:rsid w:val="00842DA7"/>
    <w:rsid w:val="00842DA9"/>
    <w:rsid w:val="00842FB5"/>
    <w:rsid w:val="008435D7"/>
    <w:rsid w:val="008436BD"/>
    <w:rsid w:val="00843E90"/>
    <w:rsid w:val="00844089"/>
    <w:rsid w:val="00844143"/>
    <w:rsid w:val="008441F8"/>
    <w:rsid w:val="008446DC"/>
    <w:rsid w:val="008456E3"/>
    <w:rsid w:val="00845762"/>
    <w:rsid w:val="00845DF3"/>
    <w:rsid w:val="00846449"/>
    <w:rsid w:val="008467C5"/>
    <w:rsid w:val="0084689E"/>
    <w:rsid w:val="008473CC"/>
    <w:rsid w:val="00847688"/>
    <w:rsid w:val="0084789C"/>
    <w:rsid w:val="00847CD7"/>
    <w:rsid w:val="00850CED"/>
    <w:rsid w:val="0085110B"/>
    <w:rsid w:val="00851290"/>
    <w:rsid w:val="00851317"/>
    <w:rsid w:val="00851919"/>
    <w:rsid w:val="00851B3C"/>
    <w:rsid w:val="00851B70"/>
    <w:rsid w:val="0085262F"/>
    <w:rsid w:val="00852781"/>
    <w:rsid w:val="00852BE8"/>
    <w:rsid w:val="00852FCE"/>
    <w:rsid w:val="008530C5"/>
    <w:rsid w:val="00853767"/>
    <w:rsid w:val="00853D1C"/>
    <w:rsid w:val="00853EAD"/>
    <w:rsid w:val="00854068"/>
    <w:rsid w:val="008544D1"/>
    <w:rsid w:val="00854751"/>
    <w:rsid w:val="00855D7B"/>
    <w:rsid w:val="00855E11"/>
    <w:rsid w:val="008563B9"/>
    <w:rsid w:val="00856462"/>
    <w:rsid w:val="00856878"/>
    <w:rsid w:val="00856DE5"/>
    <w:rsid w:val="008575FE"/>
    <w:rsid w:val="008576DD"/>
    <w:rsid w:val="008577EA"/>
    <w:rsid w:val="00860616"/>
    <w:rsid w:val="00860663"/>
    <w:rsid w:val="0086068F"/>
    <w:rsid w:val="008613A0"/>
    <w:rsid w:val="008614E3"/>
    <w:rsid w:val="00861F49"/>
    <w:rsid w:val="008620E8"/>
    <w:rsid w:val="008624C9"/>
    <w:rsid w:val="00862AD4"/>
    <w:rsid w:val="00862E64"/>
    <w:rsid w:val="00863085"/>
    <w:rsid w:val="0086317C"/>
    <w:rsid w:val="008634D1"/>
    <w:rsid w:val="00863DD9"/>
    <w:rsid w:val="008643DD"/>
    <w:rsid w:val="00864B62"/>
    <w:rsid w:val="00865091"/>
    <w:rsid w:val="0086545A"/>
    <w:rsid w:val="00865989"/>
    <w:rsid w:val="008659AB"/>
    <w:rsid w:val="00865FE9"/>
    <w:rsid w:val="008660C9"/>
    <w:rsid w:val="008662D0"/>
    <w:rsid w:val="00866EAE"/>
    <w:rsid w:val="00866F98"/>
    <w:rsid w:val="00866FE4"/>
    <w:rsid w:val="0086722C"/>
    <w:rsid w:val="00867242"/>
    <w:rsid w:val="00871036"/>
    <w:rsid w:val="008712FE"/>
    <w:rsid w:val="008718A9"/>
    <w:rsid w:val="00871A31"/>
    <w:rsid w:val="00872057"/>
    <w:rsid w:val="0087242E"/>
    <w:rsid w:val="008724B5"/>
    <w:rsid w:val="00872517"/>
    <w:rsid w:val="008726E2"/>
    <w:rsid w:val="00872C19"/>
    <w:rsid w:val="00873481"/>
    <w:rsid w:val="0087372E"/>
    <w:rsid w:val="0087393F"/>
    <w:rsid w:val="00873F67"/>
    <w:rsid w:val="00873FBA"/>
    <w:rsid w:val="0087420C"/>
    <w:rsid w:val="00874272"/>
    <w:rsid w:val="008747F8"/>
    <w:rsid w:val="00874D60"/>
    <w:rsid w:val="00875036"/>
    <w:rsid w:val="008750E9"/>
    <w:rsid w:val="00875856"/>
    <w:rsid w:val="00875C29"/>
    <w:rsid w:val="00875D6A"/>
    <w:rsid w:val="0087601D"/>
    <w:rsid w:val="0087647C"/>
    <w:rsid w:val="0087681E"/>
    <w:rsid w:val="008769AA"/>
    <w:rsid w:val="00876A36"/>
    <w:rsid w:val="008775CC"/>
    <w:rsid w:val="00877BFD"/>
    <w:rsid w:val="008802AC"/>
    <w:rsid w:val="0088039A"/>
    <w:rsid w:val="008803BD"/>
    <w:rsid w:val="008804B4"/>
    <w:rsid w:val="008804ED"/>
    <w:rsid w:val="008805A4"/>
    <w:rsid w:val="0088094C"/>
    <w:rsid w:val="008817D1"/>
    <w:rsid w:val="00882332"/>
    <w:rsid w:val="008829A7"/>
    <w:rsid w:val="0088333C"/>
    <w:rsid w:val="008834B1"/>
    <w:rsid w:val="008836AD"/>
    <w:rsid w:val="00883DD1"/>
    <w:rsid w:val="0088411F"/>
    <w:rsid w:val="00884394"/>
    <w:rsid w:val="00884513"/>
    <w:rsid w:val="00884515"/>
    <w:rsid w:val="008848CC"/>
    <w:rsid w:val="00884C19"/>
    <w:rsid w:val="008853F2"/>
    <w:rsid w:val="00885499"/>
    <w:rsid w:val="00885DED"/>
    <w:rsid w:val="00885E3D"/>
    <w:rsid w:val="0088603C"/>
    <w:rsid w:val="0088639D"/>
    <w:rsid w:val="008863CB"/>
    <w:rsid w:val="0088640A"/>
    <w:rsid w:val="00886671"/>
    <w:rsid w:val="008867B7"/>
    <w:rsid w:val="008869A0"/>
    <w:rsid w:val="00886A63"/>
    <w:rsid w:val="00886A83"/>
    <w:rsid w:val="00886F70"/>
    <w:rsid w:val="00886FE9"/>
    <w:rsid w:val="00887238"/>
    <w:rsid w:val="00887C1E"/>
    <w:rsid w:val="00887D76"/>
    <w:rsid w:val="00887E26"/>
    <w:rsid w:val="00887FBB"/>
    <w:rsid w:val="0089065C"/>
    <w:rsid w:val="008906C1"/>
    <w:rsid w:val="00890939"/>
    <w:rsid w:val="00890D11"/>
    <w:rsid w:val="00891280"/>
    <w:rsid w:val="008917BA"/>
    <w:rsid w:val="008923C8"/>
    <w:rsid w:val="00892525"/>
    <w:rsid w:val="0089287D"/>
    <w:rsid w:val="00892A02"/>
    <w:rsid w:val="00892B47"/>
    <w:rsid w:val="008933EA"/>
    <w:rsid w:val="00893E3A"/>
    <w:rsid w:val="00894AB3"/>
    <w:rsid w:val="00894C5A"/>
    <w:rsid w:val="00895018"/>
    <w:rsid w:val="008952EF"/>
    <w:rsid w:val="0089559D"/>
    <w:rsid w:val="0089608B"/>
    <w:rsid w:val="0089628D"/>
    <w:rsid w:val="00896298"/>
    <w:rsid w:val="00896689"/>
    <w:rsid w:val="008966DF"/>
    <w:rsid w:val="00896CC3"/>
    <w:rsid w:val="00896DAF"/>
    <w:rsid w:val="00897070"/>
    <w:rsid w:val="00897248"/>
    <w:rsid w:val="00897313"/>
    <w:rsid w:val="0089785E"/>
    <w:rsid w:val="00897A27"/>
    <w:rsid w:val="00897C33"/>
    <w:rsid w:val="00897E33"/>
    <w:rsid w:val="008A021E"/>
    <w:rsid w:val="008A05B6"/>
    <w:rsid w:val="008A0684"/>
    <w:rsid w:val="008A06A2"/>
    <w:rsid w:val="008A098B"/>
    <w:rsid w:val="008A0B39"/>
    <w:rsid w:val="008A0CEA"/>
    <w:rsid w:val="008A2177"/>
    <w:rsid w:val="008A2AC9"/>
    <w:rsid w:val="008A39A8"/>
    <w:rsid w:val="008A3D15"/>
    <w:rsid w:val="008A3F80"/>
    <w:rsid w:val="008A47EB"/>
    <w:rsid w:val="008A4ACB"/>
    <w:rsid w:val="008A5273"/>
    <w:rsid w:val="008A5A10"/>
    <w:rsid w:val="008A5DAC"/>
    <w:rsid w:val="008A6427"/>
    <w:rsid w:val="008A6BA5"/>
    <w:rsid w:val="008A770E"/>
    <w:rsid w:val="008A7CC0"/>
    <w:rsid w:val="008A7FE8"/>
    <w:rsid w:val="008B02AB"/>
    <w:rsid w:val="008B0558"/>
    <w:rsid w:val="008B0B64"/>
    <w:rsid w:val="008B0F5E"/>
    <w:rsid w:val="008B1210"/>
    <w:rsid w:val="008B12AF"/>
    <w:rsid w:val="008B17AC"/>
    <w:rsid w:val="008B1E19"/>
    <w:rsid w:val="008B1FA6"/>
    <w:rsid w:val="008B21A5"/>
    <w:rsid w:val="008B2821"/>
    <w:rsid w:val="008B29A4"/>
    <w:rsid w:val="008B31A6"/>
    <w:rsid w:val="008B39C7"/>
    <w:rsid w:val="008B4CC9"/>
    <w:rsid w:val="008B4EC9"/>
    <w:rsid w:val="008B4FAB"/>
    <w:rsid w:val="008B5150"/>
    <w:rsid w:val="008B5244"/>
    <w:rsid w:val="008B5310"/>
    <w:rsid w:val="008B5584"/>
    <w:rsid w:val="008B59E3"/>
    <w:rsid w:val="008B6A25"/>
    <w:rsid w:val="008B6AA4"/>
    <w:rsid w:val="008B6C3E"/>
    <w:rsid w:val="008B7383"/>
    <w:rsid w:val="008B7A91"/>
    <w:rsid w:val="008C0368"/>
    <w:rsid w:val="008C06C0"/>
    <w:rsid w:val="008C0DB8"/>
    <w:rsid w:val="008C116E"/>
    <w:rsid w:val="008C1664"/>
    <w:rsid w:val="008C17B3"/>
    <w:rsid w:val="008C19EC"/>
    <w:rsid w:val="008C1D2F"/>
    <w:rsid w:val="008C2038"/>
    <w:rsid w:val="008C22C4"/>
    <w:rsid w:val="008C3C3C"/>
    <w:rsid w:val="008C4845"/>
    <w:rsid w:val="008C5099"/>
    <w:rsid w:val="008C50AA"/>
    <w:rsid w:val="008C526E"/>
    <w:rsid w:val="008C528E"/>
    <w:rsid w:val="008C5AF6"/>
    <w:rsid w:val="008C667D"/>
    <w:rsid w:val="008C67F7"/>
    <w:rsid w:val="008C72D2"/>
    <w:rsid w:val="008C76C3"/>
    <w:rsid w:val="008C77FB"/>
    <w:rsid w:val="008C7A7A"/>
    <w:rsid w:val="008C7BBD"/>
    <w:rsid w:val="008D024B"/>
    <w:rsid w:val="008D03E0"/>
    <w:rsid w:val="008D0470"/>
    <w:rsid w:val="008D08ED"/>
    <w:rsid w:val="008D09B7"/>
    <w:rsid w:val="008D0F46"/>
    <w:rsid w:val="008D120C"/>
    <w:rsid w:val="008D1248"/>
    <w:rsid w:val="008D1828"/>
    <w:rsid w:val="008D210F"/>
    <w:rsid w:val="008D267C"/>
    <w:rsid w:val="008D294C"/>
    <w:rsid w:val="008D3272"/>
    <w:rsid w:val="008D3361"/>
    <w:rsid w:val="008D34FA"/>
    <w:rsid w:val="008D401C"/>
    <w:rsid w:val="008D4101"/>
    <w:rsid w:val="008D4217"/>
    <w:rsid w:val="008D426D"/>
    <w:rsid w:val="008D478C"/>
    <w:rsid w:val="008D4BD0"/>
    <w:rsid w:val="008D4F3F"/>
    <w:rsid w:val="008D5955"/>
    <w:rsid w:val="008D5A16"/>
    <w:rsid w:val="008D5A41"/>
    <w:rsid w:val="008D63CE"/>
    <w:rsid w:val="008D6C68"/>
    <w:rsid w:val="008D729C"/>
    <w:rsid w:val="008D75AE"/>
    <w:rsid w:val="008D780D"/>
    <w:rsid w:val="008D798D"/>
    <w:rsid w:val="008D7C16"/>
    <w:rsid w:val="008E0CCB"/>
    <w:rsid w:val="008E14C5"/>
    <w:rsid w:val="008E15DC"/>
    <w:rsid w:val="008E17A1"/>
    <w:rsid w:val="008E2C02"/>
    <w:rsid w:val="008E2DF9"/>
    <w:rsid w:val="008E2EBF"/>
    <w:rsid w:val="008E36F4"/>
    <w:rsid w:val="008E386F"/>
    <w:rsid w:val="008E38AA"/>
    <w:rsid w:val="008E39FB"/>
    <w:rsid w:val="008E3F5C"/>
    <w:rsid w:val="008E440C"/>
    <w:rsid w:val="008E4EE0"/>
    <w:rsid w:val="008E500F"/>
    <w:rsid w:val="008E50DF"/>
    <w:rsid w:val="008E5808"/>
    <w:rsid w:val="008E5F25"/>
    <w:rsid w:val="008E66EF"/>
    <w:rsid w:val="008E6717"/>
    <w:rsid w:val="008E6B6F"/>
    <w:rsid w:val="008E73F9"/>
    <w:rsid w:val="008E781C"/>
    <w:rsid w:val="008F01A1"/>
    <w:rsid w:val="008F0381"/>
    <w:rsid w:val="008F1073"/>
    <w:rsid w:val="008F1DDE"/>
    <w:rsid w:val="008F22AF"/>
    <w:rsid w:val="008F246F"/>
    <w:rsid w:val="008F27E3"/>
    <w:rsid w:val="008F3356"/>
    <w:rsid w:val="008F33C6"/>
    <w:rsid w:val="008F35BD"/>
    <w:rsid w:val="008F3749"/>
    <w:rsid w:val="008F4048"/>
    <w:rsid w:val="008F4613"/>
    <w:rsid w:val="008F4F65"/>
    <w:rsid w:val="008F61A3"/>
    <w:rsid w:val="008F6830"/>
    <w:rsid w:val="008F7DD8"/>
    <w:rsid w:val="00900126"/>
    <w:rsid w:val="0090027B"/>
    <w:rsid w:val="0090049F"/>
    <w:rsid w:val="009010ED"/>
    <w:rsid w:val="009012A3"/>
    <w:rsid w:val="0090298A"/>
    <w:rsid w:val="00903149"/>
    <w:rsid w:val="00904E6C"/>
    <w:rsid w:val="009056DB"/>
    <w:rsid w:val="0090577B"/>
    <w:rsid w:val="00905CDB"/>
    <w:rsid w:val="00906658"/>
    <w:rsid w:val="00907768"/>
    <w:rsid w:val="00907DF4"/>
    <w:rsid w:val="0091006C"/>
    <w:rsid w:val="00910256"/>
    <w:rsid w:val="0091035E"/>
    <w:rsid w:val="00910401"/>
    <w:rsid w:val="009104EF"/>
    <w:rsid w:val="00910A69"/>
    <w:rsid w:val="00910B09"/>
    <w:rsid w:val="00910EA7"/>
    <w:rsid w:val="00911713"/>
    <w:rsid w:val="00912085"/>
    <w:rsid w:val="00912A97"/>
    <w:rsid w:val="00913150"/>
    <w:rsid w:val="009133EC"/>
    <w:rsid w:val="009137D3"/>
    <w:rsid w:val="00913B83"/>
    <w:rsid w:val="00913F9D"/>
    <w:rsid w:val="00913F9F"/>
    <w:rsid w:val="00913FA7"/>
    <w:rsid w:val="00914071"/>
    <w:rsid w:val="0091525F"/>
    <w:rsid w:val="009158C4"/>
    <w:rsid w:val="00915B62"/>
    <w:rsid w:val="009166A1"/>
    <w:rsid w:val="00916FD0"/>
    <w:rsid w:val="0091716D"/>
    <w:rsid w:val="009171F8"/>
    <w:rsid w:val="00917743"/>
    <w:rsid w:val="00917DC5"/>
    <w:rsid w:val="00920036"/>
    <w:rsid w:val="009202F9"/>
    <w:rsid w:val="009204B9"/>
    <w:rsid w:val="00920F4B"/>
    <w:rsid w:val="00920FDC"/>
    <w:rsid w:val="00921785"/>
    <w:rsid w:val="00921ABB"/>
    <w:rsid w:val="00921E31"/>
    <w:rsid w:val="00922422"/>
    <w:rsid w:val="009227A7"/>
    <w:rsid w:val="009229FD"/>
    <w:rsid w:val="00923F32"/>
    <w:rsid w:val="00924155"/>
    <w:rsid w:val="00924AE4"/>
    <w:rsid w:val="00924ED1"/>
    <w:rsid w:val="00924F77"/>
    <w:rsid w:val="00925621"/>
    <w:rsid w:val="009257F9"/>
    <w:rsid w:val="00925A19"/>
    <w:rsid w:val="00925BA6"/>
    <w:rsid w:val="009261C8"/>
    <w:rsid w:val="0092649B"/>
    <w:rsid w:val="00926508"/>
    <w:rsid w:val="00926E24"/>
    <w:rsid w:val="009272FE"/>
    <w:rsid w:val="00927485"/>
    <w:rsid w:val="00927785"/>
    <w:rsid w:val="00927EB1"/>
    <w:rsid w:val="00927FB6"/>
    <w:rsid w:val="00930F29"/>
    <w:rsid w:val="00931BFB"/>
    <w:rsid w:val="00931F43"/>
    <w:rsid w:val="00931F93"/>
    <w:rsid w:val="00932179"/>
    <w:rsid w:val="00932B9B"/>
    <w:rsid w:val="00932FEA"/>
    <w:rsid w:val="009330C2"/>
    <w:rsid w:val="0093334F"/>
    <w:rsid w:val="0093407B"/>
    <w:rsid w:val="00934216"/>
    <w:rsid w:val="00934541"/>
    <w:rsid w:val="00934592"/>
    <w:rsid w:val="00934B07"/>
    <w:rsid w:val="00934D61"/>
    <w:rsid w:val="0093592E"/>
    <w:rsid w:val="00936E55"/>
    <w:rsid w:val="00937862"/>
    <w:rsid w:val="0094006C"/>
    <w:rsid w:val="00940653"/>
    <w:rsid w:val="0094119F"/>
    <w:rsid w:val="009412E3"/>
    <w:rsid w:val="0094148B"/>
    <w:rsid w:val="00941514"/>
    <w:rsid w:val="00941AF4"/>
    <w:rsid w:val="009421DE"/>
    <w:rsid w:val="009422D6"/>
    <w:rsid w:val="0094294F"/>
    <w:rsid w:val="00942E48"/>
    <w:rsid w:val="00943093"/>
    <w:rsid w:val="009431B2"/>
    <w:rsid w:val="0094320D"/>
    <w:rsid w:val="009433D9"/>
    <w:rsid w:val="009436AE"/>
    <w:rsid w:val="00943C2A"/>
    <w:rsid w:val="009441DD"/>
    <w:rsid w:val="009442D8"/>
    <w:rsid w:val="009443BA"/>
    <w:rsid w:val="0094476E"/>
    <w:rsid w:val="00944BAB"/>
    <w:rsid w:val="009455B9"/>
    <w:rsid w:val="009455C3"/>
    <w:rsid w:val="00945988"/>
    <w:rsid w:val="00945A4E"/>
    <w:rsid w:val="00946962"/>
    <w:rsid w:val="00946BEC"/>
    <w:rsid w:val="00946CAA"/>
    <w:rsid w:val="009473DE"/>
    <w:rsid w:val="009476B9"/>
    <w:rsid w:val="0094778B"/>
    <w:rsid w:val="00947CF3"/>
    <w:rsid w:val="00950927"/>
    <w:rsid w:val="0095174B"/>
    <w:rsid w:val="00951924"/>
    <w:rsid w:val="009519E9"/>
    <w:rsid w:val="00951D08"/>
    <w:rsid w:val="00952147"/>
    <w:rsid w:val="009527D8"/>
    <w:rsid w:val="00952FF7"/>
    <w:rsid w:val="00953396"/>
    <w:rsid w:val="00953817"/>
    <w:rsid w:val="00953936"/>
    <w:rsid w:val="00953E5F"/>
    <w:rsid w:val="0095400B"/>
    <w:rsid w:val="00954459"/>
    <w:rsid w:val="009551C1"/>
    <w:rsid w:val="009552D8"/>
    <w:rsid w:val="0095597F"/>
    <w:rsid w:val="00955CEA"/>
    <w:rsid w:val="00956042"/>
    <w:rsid w:val="00956237"/>
    <w:rsid w:val="00956317"/>
    <w:rsid w:val="009564CD"/>
    <w:rsid w:val="009571D4"/>
    <w:rsid w:val="00957D10"/>
    <w:rsid w:val="00960321"/>
    <w:rsid w:val="00960323"/>
    <w:rsid w:val="009603E2"/>
    <w:rsid w:val="00960E94"/>
    <w:rsid w:val="0096186A"/>
    <w:rsid w:val="00961932"/>
    <w:rsid w:val="00961AE6"/>
    <w:rsid w:val="00961EF3"/>
    <w:rsid w:val="00962510"/>
    <w:rsid w:val="00962E84"/>
    <w:rsid w:val="00962F54"/>
    <w:rsid w:val="0096327B"/>
    <w:rsid w:val="009634BD"/>
    <w:rsid w:val="00963508"/>
    <w:rsid w:val="0096362A"/>
    <w:rsid w:val="009637E0"/>
    <w:rsid w:val="00963806"/>
    <w:rsid w:val="009638C6"/>
    <w:rsid w:val="009639D4"/>
    <w:rsid w:val="00963B72"/>
    <w:rsid w:val="00963E91"/>
    <w:rsid w:val="00964261"/>
    <w:rsid w:val="00964BBE"/>
    <w:rsid w:val="009659DB"/>
    <w:rsid w:val="00965A31"/>
    <w:rsid w:val="00965E48"/>
    <w:rsid w:val="00965F7C"/>
    <w:rsid w:val="0096649B"/>
    <w:rsid w:val="00966984"/>
    <w:rsid w:val="00966E23"/>
    <w:rsid w:val="00966ED9"/>
    <w:rsid w:val="009672B4"/>
    <w:rsid w:val="00967407"/>
    <w:rsid w:val="009677A7"/>
    <w:rsid w:val="0097042F"/>
    <w:rsid w:val="00970594"/>
    <w:rsid w:val="00970A66"/>
    <w:rsid w:val="00970CD0"/>
    <w:rsid w:val="00970FEE"/>
    <w:rsid w:val="00971514"/>
    <w:rsid w:val="00971EC0"/>
    <w:rsid w:val="00972407"/>
    <w:rsid w:val="00972638"/>
    <w:rsid w:val="009732D4"/>
    <w:rsid w:val="0097398E"/>
    <w:rsid w:val="0097447B"/>
    <w:rsid w:val="009748AC"/>
    <w:rsid w:val="00974A7A"/>
    <w:rsid w:val="00976BA0"/>
    <w:rsid w:val="0097736E"/>
    <w:rsid w:val="00977B95"/>
    <w:rsid w:val="00980004"/>
    <w:rsid w:val="0098023B"/>
    <w:rsid w:val="009803D6"/>
    <w:rsid w:val="00980604"/>
    <w:rsid w:val="00981083"/>
    <w:rsid w:val="009816F6"/>
    <w:rsid w:val="00981C2D"/>
    <w:rsid w:val="00981E41"/>
    <w:rsid w:val="00982118"/>
    <w:rsid w:val="00982584"/>
    <w:rsid w:val="00982894"/>
    <w:rsid w:val="00982898"/>
    <w:rsid w:val="00982F1F"/>
    <w:rsid w:val="00983216"/>
    <w:rsid w:val="009835F1"/>
    <w:rsid w:val="00983CF9"/>
    <w:rsid w:val="00983DED"/>
    <w:rsid w:val="00984D5E"/>
    <w:rsid w:val="00984F3E"/>
    <w:rsid w:val="0098594A"/>
    <w:rsid w:val="0098595A"/>
    <w:rsid w:val="00985C4B"/>
    <w:rsid w:val="00985DD7"/>
    <w:rsid w:val="00986990"/>
    <w:rsid w:val="00986A03"/>
    <w:rsid w:val="00986AE5"/>
    <w:rsid w:val="00986DA3"/>
    <w:rsid w:val="00986EB2"/>
    <w:rsid w:val="009875DB"/>
    <w:rsid w:val="00990077"/>
    <w:rsid w:val="009902DC"/>
    <w:rsid w:val="00990D10"/>
    <w:rsid w:val="00990FA6"/>
    <w:rsid w:val="00991430"/>
    <w:rsid w:val="00991668"/>
    <w:rsid w:val="00991AAB"/>
    <w:rsid w:val="009926E0"/>
    <w:rsid w:val="009928F2"/>
    <w:rsid w:val="009929A2"/>
    <w:rsid w:val="00992EAC"/>
    <w:rsid w:val="00993C17"/>
    <w:rsid w:val="00993C33"/>
    <w:rsid w:val="00993DE4"/>
    <w:rsid w:val="009940FD"/>
    <w:rsid w:val="00994665"/>
    <w:rsid w:val="00994B98"/>
    <w:rsid w:val="00994C24"/>
    <w:rsid w:val="00994F02"/>
    <w:rsid w:val="00994F2E"/>
    <w:rsid w:val="00995809"/>
    <w:rsid w:val="0099598A"/>
    <w:rsid w:val="00995DF2"/>
    <w:rsid w:val="009964EF"/>
    <w:rsid w:val="00996A28"/>
    <w:rsid w:val="00996FC8"/>
    <w:rsid w:val="009973F7"/>
    <w:rsid w:val="0099763C"/>
    <w:rsid w:val="00997B1C"/>
    <w:rsid w:val="009A08E5"/>
    <w:rsid w:val="009A0CCB"/>
    <w:rsid w:val="009A0F29"/>
    <w:rsid w:val="009A15B2"/>
    <w:rsid w:val="009A1737"/>
    <w:rsid w:val="009A18FE"/>
    <w:rsid w:val="009A1F02"/>
    <w:rsid w:val="009A222A"/>
    <w:rsid w:val="009A24DF"/>
    <w:rsid w:val="009A251C"/>
    <w:rsid w:val="009A2529"/>
    <w:rsid w:val="009A295B"/>
    <w:rsid w:val="009A2A7D"/>
    <w:rsid w:val="009A3195"/>
    <w:rsid w:val="009A3982"/>
    <w:rsid w:val="009A3B2E"/>
    <w:rsid w:val="009A4621"/>
    <w:rsid w:val="009A5262"/>
    <w:rsid w:val="009A52E2"/>
    <w:rsid w:val="009A5E68"/>
    <w:rsid w:val="009A61C2"/>
    <w:rsid w:val="009A6B47"/>
    <w:rsid w:val="009A6D6E"/>
    <w:rsid w:val="009A7627"/>
    <w:rsid w:val="009A7B9B"/>
    <w:rsid w:val="009A7E21"/>
    <w:rsid w:val="009B0351"/>
    <w:rsid w:val="009B0523"/>
    <w:rsid w:val="009B09B1"/>
    <w:rsid w:val="009B12A3"/>
    <w:rsid w:val="009B1382"/>
    <w:rsid w:val="009B15E4"/>
    <w:rsid w:val="009B160C"/>
    <w:rsid w:val="009B1A3A"/>
    <w:rsid w:val="009B1A85"/>
    <w:rsid w:val="009B1A98"/>
    <w:rsid w:val="009B27BC"/>
    <w:rsid w:val="009B2CAA"/>
    <w:rsid w:val="009B2D67"/>
    <w:rsid w:val="009B2F4E"/>
    <w:rsid w:val="009B353D"/>
    <w:rsid w:val="009B3706"/>
    <w:rsid w:val="009B4303"/>
    <w:rsid w:val="009B5395"/>
    <w:rsid w:val="009B5920"/>
    <w:rsid w:val="009B6A33"/>
    <w:rsid w:val="009B792F"/>
    <w:rsid w:val="009B7A4D"/>
    <w:rsid w:val="009B7B73"/>
    <w:rsid w:val="009B7B95"/>
    <w:rsid w:val="009C0166"/>
    <w:rsid w:val="009C0314"/>
    <w:rsid w:val="009C06CF"/>
    <w:rsid w:val="009C0930"/>
    <w:rsid w:val="009C0BC0"/>
    <w:rsid w:val="009C0F94"/>
    <w:rsid w:val="009C156D"/>
    <w:rsid w:val="009C17CA"/>
    <w:rsid w:val="009C1F7B"/>
    <w:rsid w:val="009C2850"/>
    <w:rsid w:val="009C2AD3"/>
    <w:rsid w:val="009C2CA4"/>
    <w:rsid w:val="009C2E91"/>
    <w:rsid w:val="009C2EE3"/>
    <w:rsid w:val="009C4527"/>
    <w:rsid w:val="009C4F65"/>
    <w:rsid w:val="009C518E"/>
    <w:rsid w:val="009C5206"/>
    <w:rsid w:val="009C5587"/>
    <w:rsid w:val="009C571A"/>
    <w:rsid w:val="009C571D"/>
    <w:rsid w:val="009C5952"/>
    <w:rsid w:val="009C6460"/>
    <w:rsid w:val="009C6FBF"/>
    <w:rsid w:val="009C7CB0"/>
    <w:rsid w:val="009C7EEB"/>
    <w:rsid w:val="009D1263"/>
    <w:rsid w:val="009D12E7"/>
    <w:rsid w:val="009D146D"/>
    <w:rsid w:val="009D15B7"/>
    <w:rsid w:val="009D163E"/>
    <w:rsid w:val="009D17BE"/>
    <w:rsid w:val="009D22FA"/>
    <w:rsid w:val="009D25BD"/>
    <w:rsid w:val="009D27E1"/>
    <w:rsid w:val="009D2B48"/>
    <w:rsid w:val="009D2E86"/>
    <w:rsid w:val="009D32EF"/>
    <w:rsid w:val="009D361B"/>
    <w:rsid w:val="009D3682"/>
    <w:rsid w:val="009D396A"/>
    <w:rsid w:val="009D3A1D"/>
    <w:rsid w:val="009D3AB9"/>
    <w:rsid w:val="009D48B7"/>
    <w:rsid w:val="009D4A80"/>
    <w:rsid w:val="009D4A8D"/>
    <w:rsid w:val="009D5311"/>
    <w:rsid w:val="009D532E"/>
    <w:rsid w:val="009D536C"/>
    <w:rsid w:val="009D562E"/>
    <w:rsid w:val="009D5E19"/>
    <w:rsid w:val="009D63AD"/>
    <w:rsid w:val="009D704F"/>
    <w:rsid w:val="009D76B7"/>
    <w:rsid w:val="009E00BB"/>
    <w:rsid w:val="009E0315"/>
    <w:rsid w:val="009E0442"/>
    <w:rsid w:val="009E04CD"/>
    <w:rsid w:val="009E0571"/>
    <w:rsid w:val="009E110A"/>
    <w:rsid w:val="009E1A61"/>
    <w:rsid w:val="009E1E9D"/>
    <w:rsid w:val="009E241D"/>
    <w:rsid w:val="009E289E"/>
    <w:rsid w:val="009E29E4"/>
    <w:rsid w:val="009E2AD5"/>
    <w:rsid w:val="009E2EB6"/>
    <w:rsid w:val="009E3C0E"/>
    <w:rsid w:val="009E3D71"/>
    <w:rsid w:val="009E3F6A"/>
    <w:rsid w:val="009E4022"/>
    <w:rsid w:val="009E42B2"/>
    <w:rsid w:val="009E4716"/>
    <w:rsid w:val="009E547F"/>
    <w:rsid w:val="009E554D"/>
    <w:rsid w:val="009E5838"/>
    <w:rsid w:val="009E5940"/>
    <w:rsid w:val="009E5C04"/>
    <w:rsid w:val="009E638A"/>
    <w:rsid w:val="009E6515"/>
    <w:rsid w:val="009E6D27"/>
    <w:rsid w:val="009E70D0"/>
    <w:rsid w:val="009E724D"/>
    <w:rsid w:val="009E7A3A"/>
    <w:rsid w:val="009E7DE6"/>
    <w:rsid w:val="009F0067"/>
    <w:rsid w:val="009F0971"/>
    <w:rsid w:val="009F0CC5"/>
    <w:rsid w:val="009F0F8D"/>
    <w:rsid w:val="009F126A"/>
    <w:rsid w:val="009F1467"/>
    <w:rsid w:val="009F171B"/>
    <w:rsid w:val="009F2796"/>
    <w:rsid w:val="009F2C8F"/>
    <w:rsid w:val="009F2D88"/>
    <w:rsid w:val="009F3545"/>
    <w:rsid w:val="009F3E92"/>
    <w:rsid w:val="009F4759"/>
    <w:rsid w:val="009F4D59"/>
    <w:rsid w:val="009F4F68"/>
    <w:rsid w:val="009F50CE"/>
    <w:rsid w:val="009F53F1"/>
    <w:rsid w:val="009F59AB"/>
    <w:rsid w:val="009F5D8B"/>
    <w:rsid w:val="009F6284"/>
    <w:rsid w:val="009F65B7"/>
    <w:rsid w:val="009F6732"/>
    <w:rsid w:val="009F68C4"/>
    <w:rsid w:val="009F6A56"/>
    <w:rsid w:val="009F75D1"/>
    <w:rsid w:val="009F7F39"/>
    <w:rsid w:val="00A00292"/>
    <w:rsid w:val="00A0075E"/>
    <w:rsid w:val="00A00A6C"/>
    <w:rsid w:val="00A00C91"/>
    <w:rsid w:val="00A01EB7"/>
    <w:rsid w:val="00A02294"/>
    <w:rsid w:val="00A02E0B"/>
    <w:rsid w:val="00A03F6F"/>
    <w:rsid w:val="00A04013"/>
    <w:rsid w:val="00A04084"/>
    <w:rsid w:val="00A04157"/>
    <w:rsid w:val="00A0429F"/>
    <w:rsid w:val="00A048CC"/>
    <w:rsid w:val="00A04E4B"/>
    <w:rsid w:val="00A0566D"/>
    <w:rsid w:val="00A062F0"/>
    <w:rsid w:val="00A06461"/>
    <w:rsid w:val="00A06879"/>
    <w:rsid w:val="00A06889"/>
    <w:rsid w:val="00A07DA8"/>
    <w:rsid w:val="00A07EB6"/>
    <w:rsid w:val="00A07EB9"/>
    <w:rsid w:val="00A10219"/>
    <w:rsid w:val="00A102C3"/>
    <w:rsid w:val="00A1070D"/>
    <w:rsid w:val="00A10EB4"/>
    <w:rsid w:val="00A11021"/>
    <w:rsid w:val="00A114D1"/>
    <w:rsid w:val="00A11977"/>
    <w:rsid w:val="00A11DAC"/>
    <w:rsid w:val="00A11E0F"/>
    <w:rsid w:val="00A123A2"/>
    <w:rsid w:val="00A132F6"/>
    <w:rsid w:val="00A138C0"/>
    <w:rsid w:val="00A13F44"/>
    <w:rsid w:val="00A13F7B"/>
    <w:rsid w:val="00A1445F"/>
    <w:rsid w:val="00A14A03"/>
    <w:rsid w:val="00A14F94"/>
    <w:rsid w:val="00A16692"/>
    <w:rsid w:val="00A16875"/>
    <w:rsid w:val="00A16CB2"/>
    <w:rsid w:val="00A17802"/>
    <w:rsid w:val="00A17AFD"/>
    <w:rsid w:val="00A17F97"/>
    <w:rsid w:val="00A201C3"/>
    <w:rsid w:val="00A20369"/>
    <w:rsid w:val="00A20CBD"/>
    <w:rsid w:val="00A20F77"/>
    <w:rsid w:val="00A2127A"/>
    <w:rsid w:val="00A21321"/>
    <w:rsid w:val="00A22176"/>
    <w:rsid w:val="00A226BD"/>
    <w:rsid w:val="00A22954"/>
    <w:rsid w:val="00A22BB1"/>
    <w:rsid w:val="00A22E9A"/>
    <w:rsid w:val="00A22F06"/>
    <w:rsid w:val="00A236F2"/>
    <w:rsid w:val="00A23C46"/>
    <w:rsid w:val="00A245CD"/>
    <w:rsid w:val="00A2499C"/>
    <w:rsid w:val="00A24AEF"/>
    <w:rsid w:val="00A24CA6"/>
    <w:rsid w:val="00A252BA"/>
    <w:rsid w:val="00A2594E"/>
    <w:rsid w:val="00A263C6"/>
    <w:rsid w:val="00A26417"/>
    <w:rsid w:val="00A26535"/>
    <w:rsid w:val="00A266D1"/>
    <w:rsid w:val="00A26FC0"/>
    <w:rsid w:val="00A27277"/>
    <w:rsid w:val="00A27940"/>
    <w:rsid w:val="00A300AB"/>
    <w:rsid w:val="00A30811"/>
    <w:rsid w:val="00A3123D"/>
    <w:rsid w:val="00A31AA6"/>
    <w:rsid w:val="00A31B9D"/>
    <w:rsid w:val="00A31ECC"/>
    <w:rsid w:val="00A32370"/>
    <w:rsid w:val="00A32E2D"/>
    <w:rsid w:val="00A33427"/>
    <w:rsid w:val="00A33743"/>
    <w:rsid w:val="00A33810"/>
    <w:rsid w:val="00A33CFD"/>
    <w:rsid w:val="00A34073"/>
    <w:rsid w:val="00A340DB"/>
    <w:rsid w:val="00A343C7"/>
    <w:rsid w:val="00A3475B"/>
    <w:rsid w:val="00A34ABF"/>
    <w:rsid w:val="00A34D0A"/>
    <w:rsid w:val="00A34D8A"/>
    <w:rsid w:val="00A35205"/>
    <w:rsid w:val="00A3554A"/>
    <w:rsid w:val="00A35AD3"/>
    <w:rsid w:val="00A35D77"/>
    <w:rsid w:val="00A35E61"/>
    <w:rsid w:val="00A36020"/>
    <w:rsid w:val="00A360A7"/>
    <w:rsid w:val="00A3787C"/>
    <w:rsid w:val="00A37D53"/>
    <w:rsid w:val="00A37D9D"/>
    <w:rsid w:val="00A37EDF"/>
    <w:rsid w:val="00A37F30"/>
    <w:rsid w:val="00A40090"/>
    <w:rsid w:val="00A40DFE"/>
    <w:rsid w:val="00A41434"/>
    <w:rsid w:val="00A41902"/>
    <w:rsid w:val="00A41CC9"/>
    <w:rsid w:val="00A42867"/>
    <w:rsid w:val="00A4310E"/>
    <w:rsid w:val="00A43717"/>
    <w:rsid w:val="00A43843"/>
    <w:rsid w:val="00A43A4C"/>
    <w:rsid w:val="00A440C3"/>
    <w:rsid w:val="00A4423B"/>
    <w:rsid w:val="00A443B6"/>
    <w:rsid w:val="00A443D8"/>
    <w:rsid w:val="00A44401"/>
    <w:rsid w:val="00A44590"/>
    <w:rsid w:val="00A445C4"/>
    <w:rsid w:val="00A445DB"/>
    <w:rsid w:val="00A4536A"/>
    <w:rsid w:val="00A45747"/>
    <w:rsid w:val="00A45980"/>
    <w:rsid w:val="00A467F2"/>
    <w:rsid w:val="00A46B46"/>
    <w:rsid w:val="00A4702B"/>
    <w:rsid w:val="00A479DB"/>
    <w:rsid w:val="00A47A4B"/>
    <w:rsid w:val="00A50246"/>
    <w:rsid w:val="00A50292"/>
    <w:rsid w:val="00A50754"/>
    <w:rsid w:val="00A50A11"/>
    <w:rsid w:val="00A51249"/>
    <w:rsid w:val="00A51689"/>
    <w:rsid w:val="00A51DF2"/>
    <w:rsid w:val="00A51E6F"/>
    <w:rsid w:val="00A51EB1"/>
    <w:rsid w:val="00A51EFF"/>
    <w:rsid w:val="00A522F9"/>
    <w:rsid w:val="00A5264A"/>
    <w:rsid w:val="00A52AAD"/>
    <w:rsid w:val="00A52C24"/>
    <w:rsid w:val="00A52CB2"/>
    <w:rsid w:val="00A52DB3"/>
    <w:rsid w:val="00A53086"/>
    <w:rsid w:val="00A539EE"/>
    <w:rsid w:val="00A5423B"/>
    <w:rsid w:val="00A54EC2"/>
    <w:rsid w:val="00A555BD"/>
    <w:rsid w:val="00A5588F"/>
    <w:rsid w:val="00A55B8C"/>
    <w:rsid w:val="00A5619A"/>
    <w:rsid w:val="00A563CD"/>
    <w:rsid w:val="00A56C20"/>
    <w:rsid w:val="00A5749E"/>
    <w:rsid w:val="00A5759F"/>
    <w:rsid w:val="00A576AC"/>
    <w:rsid w:val="00A576AE"/>
    <w:rsid w:val="00A60F4D"/>
    <w:rsid w:val="00A614CB"/>
    <w:rsid w:val="00A61C00"/>
    <w:rsid w:val="00A62037"/>
    <w:rsid w:val="00A627A5"/>
    <w:rsid w:val="00A62A86"/>
    <w:rsid w:val="00A6313E"/>
    <w:rsid w:val="00A63593"/>
    <w:rsid w:val="00A63658"/>
    <w:rsid w:val="00A63922"/>
    <w:rsid w:val="00A64C00"/>
    <w:rsid w:val="00A64DBE"/>
    <w:rsid w:val="00A65138"/>
    <w:rsid w:val="00A65357"/>
    <w:rsid w:val="00A65557"/>
    <w:rsid w:val="00A65697"/>
    <w:rsid w:val="00A65974"/>
    <w:rsid w:val="00A6627B"/>
    <w:rsid w:val="00A66589"/>
    <w:rsid w:val="00A67822"/>
    <w:rsid w:val="00A67DC7"/>
    <w:rsid w:val="00A7065C"/>
    <w:rsid w:val="00A70DF0"/>
    <w:rsid w:val="00A70EF8"/>
    <w:rsid w:val="00A7197F"/>
    <w:rsid w:val="00A71EA4"/>
    <w:rsid w:val="00A72775"/>
    <w:rsid w:val="00A729B3"/>
    <w:rsid w:val="00A72A7F"/>
    <w:rsid w:val="00A733F4"/>
    <w:rsid w:val="00A73465"/>
    <w:rsid w:val="00A7387F"/>
    <w:rsid w:val="00A738C3"/>
    <w:rsid w:val="00A73BC7"/>
    <w:rsid w:val="00A74050"/>
    <w:rsid w:val="00A74224"/>
    <w:rsid w:val="00A75322"/>
    <w:rsid w:val="00A758C6"/>
    <w:rsid w:val="00A75E9E"/>
    <w:rsid w:val="00A76332"/>
    <w:rsid w:val="00A76538"/>
    <w:rsid w:val="00A771AC"/>
    <w:rsid w:val="00A77455"/>
    <w:rsid w:val="00A775CE"/>
    <w:rsid w:val="00A778E6"/>
    <w:rsid w:val="00A77DEA"/>
    <w:rsid w:val="00A8001F"/>
    <w:rsid w:val="00A8033B"/>
    <w:rsid w:val="00A80854"/>
    <w:rsid w:val="00A80907"/>
    <w:rsid w:val="00A8118A"/>
    <w:rsid w:val="00A81CA8"/>
    <w:rsid w:val="00A82604"/>
    <w:rsid w:val="00A82F47"/>
    <w:rsid w:val="00A83447"/>
    <w:rsid w:val="00A83A7E"/>
    <w:rsid w:val="00A83BA0"/>
    <w:rsid w:val="00A83FAE"/>
    <w:rsid w:val="00A847A9"/>
    <w:rsid w:val="00A84E1B"/>
    <w:rsid w:val="00A852B1"/>
    <w:rsid w:val="00A854F7"/>
    <w:rsid w:val="00A856B7"/>
    <w:rsid w:val="00A8570E"/>
    <w:rsid w:val="00A865BD"/>
    <w:rsid w:val="00A86678"/>
    <w:rsid w:val="00A86835"/>
    <w:rsid w:val="00A869F6"/>
    <w:rsid w:val="00A86C3C"/>
    <w:rsid w:val="00A87080"/>
    <w:rsid w:val="00A87942"/>
    <w:rsid w:val="00A87CFA"/>
    <w:rsid w:val="00A900AB"/>
    <w:rsid w:val="00A9031C"/>
    <w:rsid w:val="00A9086A"/>
    <w:rsid w:val="00A91431"/>
    <w:rsid w:val="00A92191"/>
    <w:rsid w:val="00A92278"/>
    <w:rsid w:val="00A922A4"/>
    <w:rsid w:val="00A925C3"/>
    <w:rsid w:val="00A931D6"/>
    <w:rsid w:val="00A9366A"/>
    <w:rsid w:val="00A93A6C"/>
    <w:rsid w:val="00A93CA7"/>
    <w:rsid w:val="00A949BC"/>
    <w:rsid w:val="00A94B10"/>
    <w:rsid w:val="00A95868"/>
    <w:rsid w:val="00A9598B"/>
    <w:rsid w:val="00A95A8C"/>
    <w:rsid w:val="00A96981"/>
    <w:rsid w:val="00A96DAB"/>
    <w:rsid w:val="00A97746"/>
    <w:rsid w:val="00A97820"/>
    <w:rsid w:val="00A979ED"/>
    <w:rsid w:val="00AA0380"/>
    <w:rsid w:val="00AA0444"/>
    <w:rsid w:val="00AA0847"/>
    <w:rsid w:val="00AA0CAF"/>
    <w:rsid w:val="00AA0CB8"/>
    <w:rsid w:val="00AA11D8"/>
    <w:rsid w:val="00AA13D0"/>
    <w:rsid w:val="00AA1D32"/>
    <w:rsid w:val="00AA2232"/>
    <w:rsid w:val="00AA33E9"/>
    <w:rsid w:val="00AA3D03"/>
    <w:rsid w:val="00AA3E36"/>
    <w:rsid w:val="00AA41CD"/>
    <w:rsid w:val="00AA481F"/>
    <w:rsid w:val="00AA4A3A"/>
    <w:rsid w:val="00AA4AA5"/>
    <w:rsid w:val="00AA4C3E"/>
    <w:rsid w:val="00AA4DC3"/>
    <w:rsid w:val="00AA5673"/>
    <w:rsid w:val="00AA5A96"/>
    <w:rsid w:val="00AA5DE0"/>
    <w:rsid w:val="00AA62A7"/>
    <w:rsid w:val="00AA6304"/>
    <w:rsid w:val="00AA649F"/>
    <w:rsid w:val="00AA6505"/>
    <w:rsid w:val="00AA6598"/>
    <w:rsid w:val="00AA6878"/>
    <w:rsid w:val="00AA702C"/>
    <w:rsid w:val="00AA7980"/>
    <w:rsid w:val="00AB00DE"/>
    <w:rsid w:val="00AB0600"/>
    <w:rsid w:val="00AB105A"/>
    <w:rsid w:val="00AB121B"/>
    <w:rsid w:val="00AB126C"/>
    <w:rsid w:val="00AB1274"/>
    <w:rsid w:val="00AB1424"/>
    <w:rsid w:val="00AB2966"/>
    <w:rsid w:val="00AB3812"/>
    <w:rsid w:val="00AB3D6A"/>
    <w:rsid w:val="00AB3E38"/>
    <w:rsid w:val="00AB4201"/>
    <w:rsid w:val="00AB433A"/>
    <w:rsid w:val="00AB45A0"/>
    <w:rsid w:val="00AB45CE"/>
    <w:rsid w:val="00AB4AB5"/>
    <w:rsid w:val="00AB4D7C"/>
    <w:rsid w:val="00AB4FDB"/>
    <w:rsid w:val="00AB5733"/>
    <w:rsid w:val="00AB5E9E"/>
    <w:rsid w:val="00AB648D"/>
    <w:rsid w:val="00AB6689"/>
    <w:rsid w:val="00AB6EE4"/>
    <w:rsid w:val="00AB736F"/>
    <w:rsid w:val="00AB7C28"/>
    <w:rsid w:val="00AC062D"/>
    <w:rsid w:val="00AC08A5"/>
    <w:rsid w:val="00AC12D1"/>
    <w:rsid w:val="00AC14C5"/>
    <w:rsid w:val="00AC1720"/>
    <w:rsid w:val="00AC183E"/>
    <w:rsid w:val="00AC1880"/>
    <w:rsid w:val="00AC1A64"/>
    <w:rsid w:val="00AC1FB5"/>
    <w:rsid w:val="00AC20DE"/>
    <w:rsid w:val="00AC292F"/>
    <w:rsid w:val="00AC2BCB"/>
    <w:rsid w:val="00AC2EBF"/>
    <w:rsid w:val="00AC3064"/>
    <w:rsid w:val="00AC3973"/>
    <w:rsid w:val="00AC3E65"/>
    <w:rsid w:val="00AC41E4"/>
    <w:rsid w:val="00AC43B6"/>
    <w:rsid w:val="00AC4EB5"/>
    <w:rsid w:val="00AC4F80"/>
    <w:rsid w:val="00AC5F55"/>
    <w:rsid w:val="00AC6878"/>
    <w:rsid w:val="00AC78BB"/>
    <w:rsid w:val="00AC79A8"/>
    <w:rsid w:val="00AC7F9F"/>
    <w:rsid w:val="00AD099D"/>
    <w:rsid w:val="00AD1210"/>
    <w:rsid w:val="00AD13EE"/>
    <w:rsid w:val="00AD1840"/>
    <w:rsid w:val="00AD1901"/>
    <w:rsid w:val="00AD2344"/>
    <w:rsid w:val="00AD26DA"/>
    <w:rsid w:val="00AD27F3"/>
    <w:rsid w:val="00AD2C47"/>
    <w:rsid w:val="00AD3E39"/>
    <w:rsid w:val="00AD3EEE"/>
    <w:rsid w:val="00AD45E7"/>
    <w:rsid w:val="00AD4A0F"/>
    <w:rsid w:val="00AD4E3A"/>
    <w:rsid w:val="00AD5769"/>
    <w:rsid w:val="00AD594D"/>
    <w:rsid w:val="00AD5D44"/>
    <w:rsid w:val="00AD5E24"/>
    <w:rsid w:val="00AD5F51"/>
    <w:rsid w:val="00AD5FB0"/>
    <w:rsid w:val="00AD5FCC"/>
    <w:rsid w:val="00AD6136"/>
    <w:rsid w:val="00AD6178"/>
    <w:rsid w:val="00AD6241"/>
    <w:rsid w:val="00AD7361"/>
    <w:rsid w:val="00AD797F"/>
    <w:rsid w:val="00AD7A7F"/>
    <w:rsid w:val="00AE0098"/>
    <w:rsid w:val="00AE16B4"/>
    <w:rsid w:val="00AE19BD"/>
    <w:rsid w:val="00AE1A94"/>
    <w:rsid w:val="00AE2360"/>
    <w:rsid w:val="00AE2744"/>
    <w:rsid w:val="00AE2E72"/>
    <w:rsid w:val="00AE2FA2"/>
    <w:rsid w:val="00AE2FD6"/>
    <w:rsid w:val="00AE3A7D"/>
    <w:rsid w:val="00AE425D"/>
    <w:rsid w:val="00AE4878"/>
    <w:rsid w:val="00AE4EB8"/>
    <w:rsid w:val="00AE52EC"/>
    <w:rsid w:val="00AE5624"/>
    <w:rsid w:val="00AE6304"/>
    <w:rsid w:val="00AE69D3"/>
    <w:rsid w:val="00AE6FAA"/>
    <w:rsid w:val="00AE6FF6"/>
    <w:rsid w:val="00AE7C74"/>
    <w:rsid w:val="00AE7E1E"/>
    <w:rsid w:val="00AF008D"/>
    <w:rsid w:val="00AF0378"/>
    <w:rsid w:val="00AF053F"/>
    <w:rsid w:val="00AF05AF"/>
    <w:rsid w:val="00AF0960"/>
    <w:rsid w:val="00AF0AAC"/>
    <w:rsid w:val="00AF15E3"/>
    <w:rsid w:val="00AF17DC"/>
    <w:rsid w:val="00AF1AF1"/>
    <w:rsid w:val="00AF1B35"/>
    <w:rsid w:val="00AF1C66"/>
    <w:rsid w:val="00AF2579"/>
    <w:rsid w:val="00AF2CCF"/>
    <w:rsid w:val="00AF2CF6"/>
    <w:rsid w:val="00AF31D3"/>
    <w:rsid w:val="00AF31E3"/>
    <w:rsid w:val="00AF3466"/>
    <w:rsid w:val="00AF34D7"/>
    <w:rsid w:val="00AF3A56"/>
    <w:rsid w:val="00AF3A8E"/>
    <w:rsid w:val="00AF4F9F"/>
    <w:rsid w:val="00AF5775"/>
    <w:rsid w:val="00AF5EB6"/>
    <w:rsid w:val="00AF604C"/>
    <w:rsid w:val="00AF66BA"/>
    <w:rsid w:val="00AF754F"/>
    <w:rsid w:val="00AF78A1"/>
    <w:rsid w:val="00AF7F32"/>
    <w:rsid w:val="00B00C8B"/>
    <w:rsid w:val="00B010BF"/>
    <w:rsid w:val="00B0119A"/>
    <w:rsid w:val="00B01B5B"/>
    <w:rsid w:val="00B024D8"/>
    <w:rsid w:val="00B0265B"/>
    <w:rsid w:val="00B034A0"/>
    <w:rsid w:val="00B035F7"/>
    <w:rsid w:val="00B03690"/>
    <w:rsid w:val="00B03AC6"/>
    <w:rsid w:val="00B03B43"/>
    <w:rsid w:val="00B03C5A"/>
    <w:rsid w:val="00B03EF4"/>
    <w:rsid w:val="00B04227"/>
    <w:rsid w:val="00B04864"/>
    <w:rsid w:val="00B04A0A"/>
    <w:rsid w:val="00B05A12"/>
    <w:rsid w:val="00B06569"/>
    <w:rsid w:val="00B06680"/>
    <w:rsid w:val="00B07AB6"/>
    <w:rsid w:val="00B07BFF"/>
    <w:rsid w:val="00B07CF9"/>
    <w:rsid w:val="00B07D72"/>
    <w:rsid w:val="00B07FE5"/>
    <w:rsid w:val="00B1048A"/>
    <w:rsid w:val="00B104CD"/>
    <w:rsid w:val="00B1055A"/>
    <w:rsid w:val="00B10977"/>
    <w:rsid w:val="00B10A82"/>
    <w:rsid w:val="00B11367"/>
    <w:rsid w:val="00B114A6"/>
    <w:rsid w:val="00B11688"/>
    <w:rsid w:val="00B118F9"/>
    <w:rsid w:val="00B11A46"/>
    <w:rsid w:val="00B11FF8"/>
    <w:rsid w:val="00B13750"/>
    <w:rsid w:val="00B13A19"/>
    <w:rsid w:val="00B14052"/>
    <w:rsid w:val="00B1465E"/>
    <w:rsid w:val="00B14A36"/>
    <w:rsid w:val="00B15446"/>
    <w:rsid w:val="00B157FB"/>
    <w:rsid w:val="00B15838"/>
    <w:rsid w:val="00B166EC"/>
    <w:rsid w:val="00B16AC5"/>
    <w:rsid w:val="00B16B54"/>
    <w:rsid w:val="00B17BE9"/>
    <w:rsid w:val="00B17C61"/>
    <w:rsid w:val="00B17CC4"/>
    <w:rsid w:val="00B2036F"/>
    <w:rsid w:val="00B20C16"/>
    <w:rsid w:val="00B210A3"/>
    <w:rsid w:val="00B2195D"/>
    <w:rsid w:val="00B2211F"/>
    <w:rsid w:val="00B224C4"/>
    <w:rsid w:val="00B230A6"/>
    <w:rsid w:val="00B23759"/>
    <w:rsid w:val="00B238CC"/>
    <w:rsid w:val="00B23C47"/>
    <w:rsid w:val="00B24E70"/>
    <w:rsid w:val="00B25127"/>
    <w:rsid w:val="00B2526D"/>
    <w:rsid w:val="00B254DB"/>
    <w:rsid w:val="00B25A9C"/>
    <w:rsid w:val="00B262C6"/>
    <w:rsid w:val="00B266BB"/>
    <w:rsid w:val="00B26816"/>
    <w:rsid w:val="00B27DEF"/>
    <w:rsid w:val="00B3022E"/>
    <w:rsid w:val="00B307BA"/>
    <w:rsid w:val="00B31B66"/>
    <w:rsid w:val="00B32080"/>
    <w:rsid w:val="00B327AA"/>
    <w:rsid w:val="00B3283E"/>
    <w:rsid w:val="00B328A6"/>
    <w:rsid w:val="00B32D31"/>
    <w:rsid w:val="00B333A9"/>
    <w:rsid w:val="00B33DF2"/>
    <w:rsid w:val="00B34A1F"/>
    <w:rsid w:val="00B34A65"/>
    <w:rsid w:val="00B34FAA"/>
    <w:rsid w:val="00B35003"/>
    <w:rsid w:val="00B3530B"/>
    <w:rsid w:val="00B35866"/>
    <w:rsid w:val="00B35A1A"/>
    <w:rsid w:val="00B35E1C"/>
    <w:rsid w:val="00B36E58"/>
    <w:rsid w:val="00B37892"/>
    <w:rsid w:val="00B37D7F"/>
    <w:rsid w:val="00B4059D"/>
    <w:rsid w:val="00B40696"/>
    <w:rsid w:val="00B40ECB"/>
    <w:rsid w:val="00B41299"/>
    <w:rsid w:val="00B413F3"/>
    <w:rsid w:val="00B426A7"/>
    <w:rsid w:val="00B42870"/>
    <w:rsid w:val="00B42A61"/>
    <w:rsid w:val="00B42C4A"/>
    <w:rsid w:val="00B43AE0"/>
    <w:rsid w:val="00B441C4"/>
    <w:rsid w:val="00B446D0"/>
    <w:rsid w:val="00B45799"/>
    <w:rsid w:val="00B46697"/>
    <w:rsid w:val="00B46EEA"/>
    <w:rsid w:val="00B470EE"/>
    <w:rsid w:val="00B47A39"/>
    <w:rsid w:val="00B47D47"/>
    <w:rsid w:val="00B47F19"/>
    <w:rsid w:val="00B502AE"/>
    <w:rsid w:val="00B5045E"/>
    <w:rsid w:val="00B508DD"/>
    <w:rsid w:val="00B50919"/>
    <w:rsid w:val="00B527CC"/>
    <w:rsid w:val="00B52B69"/>
    <w:rsid w:val="00B54531"/>
    <w:rsid w:val="00B5476D"/>
    <w:rsid w:val="00B547B0"/>
    <w:rsid w:val="00B54A31"/>
    <w:rsid w:val="00B54CC6"/>
    <w:rsid w:val="00B54D42"/>
    <w:rsid w:val="00B552AB"/>
    <w:rsid w:val="00B552C0"/>
    <w:rsid w:val="00B55B40"/>
    <w:rsid w:val="00B567EB"/>
    <w:rsid w:val="00B5717B"/>
    <w:rsid w:val="00B5745E"/>
    <w:rsid w:val="00B57796"/>
    <w:rsid w:val="00B57E28"/>
    <w:rsid w:val="00B605D1"/>
    <w:rsid w:val="00B61165"/>
    <w:rsid w:val="00B611E7"/>
    <w:rsid w:val="00B6131F"/>
    <w:rsid w:val="00B61954"/>
    <w:rsid w:val="00B6196D"/>
    <w:rsid w:val="00B61AA4"/>
    <w:rsid w:val="00B61E3B"/>
    <w:rsid w:val="00B620E2"/>
    <w:rsid w:val="00B624BA"/>
    <w:rsid w:val="00B62609"/>
    <w:rsid w:val="00B62C4E"/>
    <w:rsid w:val="00B62E7E"/>
    <w:rsid w:val="00B63793"/>
    <w:rsid w:val="00B637DF"/>
    <w:rsid w:val="00B63EC9"/>
    <w:rsid w:val="00B64061"/>
    <w:rsid w:val="00B64390"/>
    <w:rsid w:val="00B644E3"/>
    <w:rsid w:val="00B64CD5"/>
    <w:rsid w:val="00B65646"/>
    <w:rsid w:val="00B656B5"/>
    <w:rsid w:val="00B65831"/>
    <w:rsid w:val="00B65901"/>
    <w:rsid w:val="00B659CF"/>
    <w:rsid w:val="00B6651B"/>
    <w:rsid w:val="00B666D5"/>
    <w:rsid w:val="00B66A29"/>
    <w:rsid w:val="00B66EB6"/>
    <w:rsid w:val="00B6706F"/>
    <w:rsid w:val="00B6729B"/>
    <w:rsid w:val="00B679FC"/>
    <w:rsid w:val="00B67C80"/>
    <w:rsid w:val="00B7009A"/>
    <w:rsid w:val="00B70503"/>
    <w:rsid w:val="00B705D2"/>
    <w:rsid w:val="00B7113F"/>
    <w:rsid w:val="00B71144"/>
    <w:rsid w:val="00B712F8"/>
    <w:rsid w:val="00B71842"/>
    <w:rsid w:val="00B71D0F"/>
    <w:rsid w:val="00B71D5E"/>
    <w:rsid w:val="00B7217F"/>
    <w:rsid w:val="00B72AF2"/>
    <w:rsid w:val="00B72C89"/>
    <w:rsid w:val="00B72CA9"/>
    <w:rsid w:val="00B72F71"/>
    <w:rsid w:val="00B732A1"/>
    <w:rsid w:val="00B739D5"/>
    <w:rsid w:val="00B74298"/>
    <w:rsid w:val="00B74F80"/>
    <w:rsid w:val="00B753A3"/>
    <w:rsid w:val="00B75533"/>
    <w:rsid w:val="00B7571C"/>
    <w:rsid w:val="00B75D35"/>
    <w:rsid w:val="00B75F56"/>
    <w:rsid w:val="00B7606F"/>
    <w:rsid w:val="00B76760"/>
    <w:rsid w:val="00B76E31"/>
    <w:rsid w:val="00B7709A"/>
    <w:rsid w:val="00B7795C"/>
    <w:rsid w:val="00B77BE7"/>
    <w:rsid w:val="00B77D3B"/>
    <w:rsid w:val="00B77ED3"/>
    <w:rsid w:val="00B800D0"/>
    <w:rsid w:val="00B80897"/>
    <w:rsid w:val="00B8094A"/>
    <w:rsid w:val="00B80AFA"/>
    <w:rsid w:val="00B80DCB"/>
    <w:rsid w:val="00B80EF6"/>
    <w:rsid w:val="00B810E8"/>
    <w:rsid w:val="00B8178B"/>
    <w:rsid w:val="00B81E53"/>
    <w:rsid w:val="00B821C1"/>
    <w:rsid w:val="00B825F5"/>
    <w:rsid w:val="00B825F7"/>
    <w:rsid w:val="00B82735"/>
    <w:rsid w:val="00B8286E"/>
    <w:rsid w:val="00B8319C"/>
    <w:rsid w:val="00B83584"/>
    <w:rsid w:val="00B83797"/>
    <w:rsid w:val="00B83EDB"/>
    <w:rsid w:val="00B83F0E"/>
    <w:rsid w:val="00B840DA"/>
    <w:rsid w:val="00B84D78"/>
    <w:rsid w:val="00B84F49"/>
    <w:rsid w:val="00B8515C"/>
    <w:rsid w:val="00B85692"/>
    <w:rsid w:val="00B85A27"/>
    <w:rsid w:val="00B8657A"/>
    <w:rsid w:val="00B86CBE"/>
    <w:rsid w:val="00B872FF"/>
    <w:rsid w:val="00B874E8"/>
    <w:rsid w:val="00B87739"/>
    <w:rsid w:val="00B878F6"/>
    <w:rsid w:val="00B903D9"/>
    <w:rsid w:val="00B90573"/>
    <w:rsid w:val="00B91007"/>
    <w:rsid w:val="00B9116A"/>
    <w:rsid w:val="00B91184"/>
    <w:rsid w:val="00B9152E"/>
    <w:rsid w:val="00B9197A"/>
    <w:rsid w:val="00B91B24"/>
    <w:rsid w:val="00B9225D"/>
    <w:rsid w:val="00B925AD"/>
    <w:rsid w:val="00B93944"/>
    <w:rsid w:val="00B93A59"/>
    <w:rsid w:val="00B94249"/>
    <w:rsid w:val="00B94466"/>
    <w:rsid w:val="00B94801"/>
    <w:rsid w:val="00B94882"/>
    <w:rsid w:val="00B954E8"/>
    <w:rsid w:val="00B958D0"/>
    <w:rsid w:val="00B95993"/>
    <w:rsid w:val="00B95A24"/>
    <w:rsid w:val="00B95D5A"/>
    <w:rsid w:val="00B96CDC"/>
    <w:rsid w:val="00B975AC"/>
    <w:rsid w:val="00B975FA"/>
    <w:rsid w:val="00B9780E"/>
    <w:rsid w:val="00B9B239"/>
    <w:rsid w:val="00BA0291"/>
    <w:rsid w:val="00BA03C2"/>
    <w:rsid w:val="00BA0542"/>
    <w:rsid w:val="00BA07BB"/>
    <w:rsid w:val="00BA09CC"/>
    <w:rsid w:val="00BA0D52"/>
    <w:rsid w:val="00BA0D8A"/>
    <w:rsid w:val="00BA14B9"/>
    <w:rsid w:val="00BA15C1"/>
    <w:rsid w:val="00BA15F2"/>
    <w:rsid w:val="00BA1BDE"/>
    <w:rsid w:val="00BA1E70"/>
    <w:rsid w:val="00BA2269"/>
    <w:rsid w:val="00BA26D0"/>
    <w:rsid w:val="00BA3115"/>
    <w:rsid w:val="00BA3208"/>
    <w:rsid w:val="00BA332D"/>
    <w:rsid w:val="00BA3537"/>
    <w:rsid w:val="00BA4061"/>
    <w:rsid w:val="00BA42EA"/>
    <w:rsid w:val="00BA43E0"/>
    <w:rsid w:val="00BA4684"/>
    <w:rsid w:val="00BA4DA3"/>
    <w:rsid w:val="00BA4F33"/>
    <w:rsid w:val="00BA73E9"/>
    <w:rsid w:val="00BA7573"/>
    <w:rsid w:val="00BA7B32"/>
    <w:rsid w:val="00BB00AD"/>
    <w:rsid w:val="00BB013D"/>
    <w:rsid w:val="00BB01A1"/>
    <w:rsid w:val="00BB01C7"/>
    <w:rsid w:val="00BB087D"/>
    <w:rsid w:val="00BB09B0"/>
    <w:rsid w:val="00BB0CD5"/>
    <w:rsid w:val="00BB0EC1"/>
    <w:rsid w:val="00BB0F6F"/>
    <w:rsid w:val="00BB0FB2"/>
    <w:rsid w:val="00BB1044"/>
    <w:rsid w:val="00BB11EC"/>
    <w:rsid w:val="00BB1869"/>
    <w:rsid w:val="00BB215D"/>
    <w:rsid w:val="00BB21DF"/>
    <w:rsid w:val="00BB23E3"/>
    <w:rsid w:val="00BB2469"/>
    <w:rsid w:val="00BB3BA8"/>
    <w:rsid w:val="00BB3D74"/>
    <w:rsid w:val="00BB4226"/>
    <w:rsid w:val="00BB4682"/>
    <w:rsid w:val="00BB46BC"/>
    <w:rsid w:val="00BB4A24"/>
    <w:rsid w:val="00BB59A9"/>
    <w:rsid w:val="00BB5C4C"/>
    <w:rsid w:val="00BB639B"/>
    <w:rsid w:val="00BB65D8"/>
    <w:rsid w:val="00BB70FF"/>
    <w:rsid w:val="00BB7246"/>
    <w:rsid w:val="00BB75E4"/>
    <w:rsid w:val="00BB773F"/>
    <w:rsid w:val="00BB7D44"/>
    <w:rsid w:val="00BB7F32"/>
    <w:rsid w:val="00BC03A5"/>
    <w:rsid w:val="00BC0A8F"/>
    <w:rsid w:val="00BC0E41"/>
    <w:rsid w:val="00BC199B"/>
    <w:rsid w:val="00BC2487"/>
    <w:rsid w:val="00BC2579"/>
    <w:rsid w:val="00BC25DA"/>
    <w:rsid w:val="00BC27D4"/>
    <w:rsid w:val="00BC2A04"/>
    <w:rsid w:val="00BC2D23"/>
    <w:rsid w:val="00BC2FA3"/>
    <w:rsid w:val="00BC32E3"/>
    <w:rsid w:val="00BC339C"/>
    <w:rsid w:val="00BC3DD0"/>
    <w:rsid w:val="00BC44CD"/>
    <w:rsid w:val="00BC4554"/>
    <w:rsid w:val="00BC462B"/>
    <w:rsid w:val="00BC47D3"/>
    <w:rsid w:val="00BC4F41"/>
    <w:rsid w:val="00BC526A"/>
    <w:rsid w:val="00BC53BF"/>
    <w:rsid w:val="00BC55E4"/>
    <w:rsid w:val="00BC5B86"/>
    <w:rsid w:val="00BC6239"/>
    <w:rsid w:val="00BC64D4"/>
    <w:rsid w:val="00BC6872"/>
    <w:rsid w:val="00BC76E8"/>
    <w:rsid w:val="00BC7AFB"/>
    <w:rsid w:val="00BD015C"/>
    <w:rsid w:val="00BD0B25"/>
    <w:rsid w:val="00BD0B3E"/>
    <w:rsid w:val="00BD0E54"/>
    <w:rsid w:val="00BD116D"/>
    <w:rsid w:val="00BD1172"/>
    <w:rsid w:val="00BD1526"/>
    <w:rsid w:val="00BD17B7"/>
    <w:rsid w:val="00BD220B"/>
    <w:rsid w:val="00BD230B"/>
    <w:rsid w:val="00BD2722"/>
    <w:rsid w:val="00BD30CD"/>
    <w:rsid w:val="00BD344B"/>
    <w:rsid w:val="00BD3B1D"/>
    <w:rsid w:val="00BD41C4"/>
    <w:rsid w:val="00BD42A1"/>
    <w:rsid w:val="00BD4337"/>
    <w:rsid w:val="00BD4651"/>
    <w:rsid w:val="00BD4913"/>
    <w:rsid w:val="00BD49D0"/>
    <w:rsid w:val="00BD49F3"/>
    <w:rsid w:val="00BD602E"/>
    <w:rsid w:val="00BD6CA9"/>
    <w:rsid w:val="00BD6E3E"/>
    <w:rsid w:val="00BD6FEE"/>
    <w:rsid w:val="00BD7017"/>
    <w:rsid w:val="00BD75E6"/>
    <w:rsid w:val="00BD7DB4"/>
    <w:rsid w:val="00BD7FB5"/>
    <w:rsid w:val="00BE00E2"/>
    <w:rsid w:val="00BE0A74"/>
    <w:rsid w:val="00BE0F24"/>
    <w:rsid w:val="00BE10A4"/>
    <w:rsid w:val="00BE127B"/>
    <w:rsid w:val="00BE1D4D"/>
    <w:rsid w:val="00BE3B93"/>
    <w:rsid w:val="00BE411A"/>
    <w:rsid w:val="00BE4394"/>
    <w:rsid w:val="00BE6A29"/>
    <w:rsid w:val="00BE6C0A"/>
    <w:rsid w:val="00BE6E1C"/>
    <w:rsid w:val="00BE7A90"/>
    <w:rsid w:val="00BE7D4A"/>
    <w:rsid w:val="00BF0583"/>
    <w:rsid w:val="00BF1321"/>
    <w:rsid w:val="00BF13FE"/>
    <w:rsid w:val="00BF1443"/>
    <w:rsid w:val="00BF14D5"/>
    <w:rsid w:val="00BF1841"/>
    <w:rsid w:val="00BF1CD2"/>
    <w:rsid w:val="00BF2A6A"/>
    <w:rsid w:val="00BF35B4"/>
    <w:rsid w:val="00BF39C0"/>
    <w:rsid w:val="00BF4686"/>
    <w:rsid w:val="00BF4FAE"/>
    <w:rsid w:val="00BF54E7"/>
    <w:rsid w:val="00BF5CA1"/>
    <w:rsid w:val="00BF6032"/>
    <w:rsid w:val="00BF62AB"/>
    <w:rsid w:val="00BF6846"/>
    <w:rsid w:val="00BF695C"/>
    <w:rsid w:val="00BF72F9"/>
    <w:rsid w:val="00BF7883"/>
    <w:rsid w:val="00C004E4"/>
    <w:rsid w:val="00C00D11"/>
    <w:rsid w:val="00C00EB6"/>
    <w:rsid w:val="00C010E4"/>
    <w:rsid w:val="00C014C2"/>
    <w:rsid w:val="00C01D2A"/>
    <w:rsid w:val="00C023C6"/>
    <w:rsid w:val="00C024B7"/>
    <w:rsid w:val="00C029C0"/>
    <w:rsid w:val="00C02C8D"/>
    <w:rsid w:val="00C0353F"/>
    <w:rsid w:val="00C0373A"/>
    <w:rsid w:val="00C03A33"/>
    <w:rsid w:val="00C042E8"/>
    <w:rsid w:val="00C04612"/>
    <w:rsid w:val="00C04B85"/>
    <w:rsid w:val="00C050B8"/>
    <w:rsid w:val="00C0567E"/>
    <w:rsid w:val="00C05BBF"/>
    <w:rsid w:val="00C05CAE"/>
    <w:rsid w:val="00C06163"/>
    <w:rsid w:val="00C0654C"/>
    <w:rsid w:val="00C06E26"/>
    <w:rsid w:val="00C0703B"/>
    <w:rsid w:val="00C070AA"/>
    <w:rsid w:val="00C070E3"/>
    <w:rsid w:val="00C07A5D"/>
    <w:rsid w:val="00C07C0A"/>
    <w:rsid w:val="00C1004B"/>
    <w:rsid w:val="00C10514"/>
    <w:rsid w:val="00C10C06"/>
    <w:rsid w:val="00C11347"/>
    <w:rsid w:val="00C11B11"/>
    <w:rsid w:val="00C11B5C"/>
    <w:rsid w:val="00C11F83"/>
    <w:rsid w:val="00C125BA"/>
    <w:rsid w:val="00C12D61"/>
    <w:rsid w:val="00C12E0F"/>
    <w:rsid w:val="00C130C1"/>
    <w:rsid w:val="00C135DA"/>
    <w:rsid w:val="00C13FE2"/>
    <w:rsid w:val="00C1418B"/>
    <w:rsid w:val="00C14628"/>
    <w:rsid w:val="00C146D5"/>
    <w:rsid w:val="00C148B7"/>
    <w:rsid w:val="00C14ADA"/>
    <w:rsid w:val="00C14B1C"/>
    <w:rsid w:val="00C14D86"/>
    <w:rsid w:val="00C14ED6"/>
    <w:rsid w:val="00C1513F"/>
    <w:rsid w:val="00C15708"/>
    <w:rsid w:val="00C15711"/>
    <w:rsid w:val="00C15793"/>
    <w:rsid w:val="00C15DD4"/>
    <w:rsid w:val="00C161DA"/>
    <w:rsid w:val="00C16928"/>
    <w:rsid w:val="00C16DFC"/>
    <w:rsid w:val="00C16EF6"/>
    <w:rsid w:val="00C16EF8"/>
    <w:rsid w:val="00C1735D"/>
    <w:rsid w:val="00C17FDC"/>
    <w:rsid w:val="00C20098"/>
    <w:rsid w:val="00C2048A"/>
    <w:rsid w:val="00C20CAC"/>
    <w:rsid w:val="00C216B9"/>
    <w:rsid w:val="00C21B68"/>
    <w:rsid w:val="00C22034"/>
    <w:rsid w:val="00C2276E"/>
    <w:rsid w:val="00C22C66"/>
    <w:rsid w:val="00C22D2B"/>
    <w:rsid w:val="00C23055"/>
    <w:rsid w:val="00C235C6"/>
    <w:rsid w:val="00C23600"/>
    <w:rsid w:val="00C23670"/>
    <w:rsid w:val="00C23BE4"/>
    <w:rsid w:val="00C23CB4"/>
    <w:rsid w:val="00C2494D"/>
    <w:rsid w:val="00C24F69"/>
    <w:rsid w:val="00C252A1"/>
    <w:rsid w:val="00C2578F"/>
    <w:rsid w:val="00C25B0E"/>
    <w:rsid w:val="00C25D05"/>
    <w:rsid w:val="00C262F9"/>
    <w:rsid w:val="00C26501"/>
    <w:rsid w:val="00C26802"/>
    <w:rsid w:val="00C26ACA"/>
    <w:rsid w:val="00C26BF8"/>
    <w:rsid w:val="00C26F1F"/>
    <w:rsid w:val="00C27194"/>
    <w:rsid w:val="00C2766F"/>
    <w:rsid w:val="00C27DA0"/>
    <w:rsid w:val="00C27E6E"/>
    <w:rsid w:val="00C3045A"/>
    <w:rsid w:val="00C3062F"/>
    <w:rsid w:val="00C307C7"/>
    <w:rsid w:val="00C30829"/>
    <w:rsid w:val="00C30B28"/>
    <w:rsid w:val="00C30F34"/>
    <w:rsid w:val="00C31EA6"/>
    <w:rsid w:val="00C32265"/>
    <w:rsid w:val="00C3253B"/>
    <w:rsid w:val="00C3277C"/>
    <w:rsid w:val="00C327CC"/>
    <w:rsid w:val="00C331AC"/>
    <w:rsid w:val="00C33908"/>
    <w:rsid w:val="00C3466C"/>
    <w:rsid w:val="00C347C3"/>
    <w:rsid w:val="00C35166"/>
    <w:rsid w:val="00C3559F"/>
    <w:rsid w:val="00C3583F"/>
    <w:rsid w:val="00C35923"/>
    <w:rsid w:val="00C359CC"/>
    <w:rsid w:val="00C36125"/>
    <w:rsid w:val="00C36183"/>
    <w:rsid w:val="00C3694C"/>
    <w:rsid w:val="00C36AE1"/>
    <w:rsid w:val="00C37843"/>
    <w:rsid w:val="00C37980"/>
    <w:rsid w:val="00C37C22"/>
    <w:rsid w:val="00C4062D"/>
    <w:rsid w:val="00C40D54"/>
    <w:rsid w:val="00C4107A"/>
    <w:rsid w:val="00C416E5"/>
    <w:rsid w:val="00C4196A"/>
    <w:rsid w:val="00C419B2"/>
    <w:rsid w:val="00C419B4"/>
    <w:rsid w:val="00C41DA0"/>
    <w:rsid w:val="00C42573"/>
    <w:rsid w:val="00C4272F"/>
    <w:rsid w:val="00C4285C"/>
    <w:rsid w:val="00C42A1B"/>
    <w:rsid w:val="00C42F40"/>
    <w:rsid w:val="00C430F3"/>
    <w:rsid w:val="00C435E6"/>
    <w:rsid w:val="00C43828"/>
    <w:rsid w:val="00C43CD8"/>
    <w:rsid w:val="00C43D0F"/>
    <w:rsid w:val="00C43E43"/>
    <w:rsid w:val="00C44126"/>
    <w:rsid w:val="00C44B6C"/>
    <w:rsid w:val="00C44C70"/>
    <w:rsid w:val="00C45589"/>
    <w:rsid w:val="00C45CC4"/>
    <w:rsid w:val="00C46482"/>
    <w:rsid w:val="00C4656E"/>
    <w:rsid w:val="00C46828"/>
    <w:rsid w:val="00C46D26"/>
    <w:rsid w:val="00C477C5"/>
    <w:rsid w:val="00C477FF"/>
    <w:rsid w:val="00C47B23"/>
    <w:rsid w:val="00C5054E"/>
    <w:rsid w:val="00C50EC4"/>
    <w:rsid w:val="00C5198F"/>
    <w:rsid w:val="00C51D0F"/>
    <w:rsid w:val="00C51FA9"/>
    <w:rsid w:val="00C5214E"/>
    <w:rsid w:val="00C524D5"/>
    <w:rsid w:val="00C528CA"/>
    <w:rsid w:val="00C52CCA"/>
    <w:rsid w:val="00C532A4"/>
    <w:rsid w:val="00C535FC"/>
    <w:rsid w:val="00C53B95"/>
    <w:rsid w:val="00C53EC7"/>
    <w:rsid w:val="00C53FD8"/>
    <w:rsid w:val="00C556EB"/>
    <w:rsid w:val="00C55766"/>
    <w:rsid w:val="00C55B6B"/>
    <w:rsid w:val="00C56080"/>
    <w:rsid w:val="00C56B81"/>
    <w:rsid w:val="00C574F0"/>
    <w:rsid w:val="00C576A7"/>
    <w:rsid w:val="00C57AFE"/>
    <w:rsid w:val="00C57CE1"/>
    <w:rsid w:val="00C57D32"/>
    <w:rsid w:val="00C60288"/>
    <w:rsid w:val="00C60843"/>
    <w:rsid w:val="00C60910"/>
    <w:rsid w:val="00C60B92"/>
    <w:rsid w:val="00C60F51"/>
    <w:rsid w:val="00C614CA"/>
    <w:rsid w:val="00C61F0C"/>
    <w:rsid w:val="00C62461"/>
    <w:rsid w:val="00C62C83"/>
    <w:rsid w:val="00C62C9F"/>
    <w:rsid w:val="00C62E69"/>
    <w:rsid w:val="00C639BB"/>
    <w:rsid w:val="00C63B56"/>
    <w:rsid w:val="00C63D5F"/>
    <w:rsid w:val="00C64CD2"/>
    <w:rsid w:val="00C65020"/>
    <w:rsid w:val="00C6506B"/>
    <w:rsid w:val="00C65165"/>
    <w:rsid w:val="00C65B0A"/>
    <w:rsid w:val="00C66D3C"/>
    <w:rsid w:val="00C672F2"/>
    <w:rsid w:val="00C67ECD"/>
    <w:rsid w:val="00C700CD"/>
    <w:rsid w:val="00C701E1"/>
    <w:rsid w:val="00C704BB"/>
    <w:rsid w:val="00C7133E"/>
    <w:rsid w:val="00C71376"/>
    <w:rsid w:val="00C715BE"/>
    <w:rsid w:val="00C71797"/>
    <w:rsid w:val="00C720D6"/>
    <w:rsid w:val="00C72125"/>
    <w:rsid w:val="00C727A4"/>
    <w:rsid w:val="00C72B0A"/>
    <w:rsid w:val="00C7331B"/>
    <w:rsid w:val="00C74018"/>
    <w:rsid w:val="00C748FC"/>
    <w:rsid w:val="00C7513E"/>
    <w:rsid w:val="00C75199"/>
    <w:rsid w:val="00C75686"/>
    <w:rsid w:val="00C75A05"/>
    <w:rsid w:val="00C75C48"/>
    <w:rsid w:val="00C75F87"/>
    <w:rsid w:val="00C76658"/>
    <w:rsid w:val="00C76A4B"/>
    <w:rsid w:val="00C77058"/>
    <w:rsid w:val="00C778E6"/>
    <w:rsid w:val="00C77E44"/>
    <w:rsid w:val="00C792B8"/>
    <w:rsid w:val="00C800E7"/>
    <w:rsid w:val="00C800FC"/>
    <w:rsid w:val="00C80110"/>
    <w:rsid w:val="00C807BE"/>
    <w:rsid w:val="00C80BB9"/>
    <w:rsid w:val="00C80F53"/>
    <w:rsid w:val="00C810D5"/>
    <w:rsid w:val="00C812DF"/>
    <w:rsid w:val="00C81323"/>
    <w:rsid w:val="00C81383"/>
    <w:rsid w:val="00C815D9"/>
    <w:rsid w:val="00C82607"/>
    <w:rsid w:val="00C82C12"/>
    <w:rsid w:val="00C830AA"/>
    <w:rsid w:val="00C832C4"/>
    <w:rsid w:val="00C83C7B"/>
    <w:rsid w:val="00C83CB7"/>
    <w:rsid w:val="00C83D7F"/>
    <w:rsid w:val="00C84138"/>
    <w:rsid w:val="00C8418B"/>
    <w:rsid w:val="00C845D8"/>
    <w:rsid w:val="00C84FD6"/>
    <w:rsid w:val="00C850E6"/>
    <w:rsid w:val="00C853AF"/>
    <w:rsid w:val="00C85C06"/>
    <w:rsid w:val="00C85DC7"/>
    <w:rsid w:val="00C863B8"/>
    <w:rsid w:val="00C87596"/>
    <w:rsid w:val="00C87742"/>
    <w:rsid w:val="00C879C3"/>
    <w:rsid w:val="00C87BF5"/>
    <w:rsid w:val="00C87E5F"/>
    <w:rsid w:val="00C90A6E"/>
    <w:rsid w:val="00C911BA"/>
    <w:rsid w:val="00C9128B"/>
    <w:rsid w:val="00C914A9"/>
    <w:rsid w:val="00C917DE"/>
    <w:rsid w:val="00C918EF"/>
    <w:rsid w:val="00C91902"/>
    <w:rsid w:val="00C91A16"/>
    <w:rsid w:val="00C91A1A"/>
    <w:rsid w:val="00C91B66"/>
    <w:rsid w:val="00C91BE1"/>
    <w:rsid w:val="00C928D2"/>
    <w:rsid w:val="00C92A64"/>
    <w:rsid w:val="00C92D63"/>
    <w:rsid w:val="00C93434"/>
    <w:rsid w:val="00C93473"/>
    <w:rsid w:val="00C938AD"/>
    <w:rsid w:val="00C938EB"/>
    <w:rsid w:val="00C93A31"/>
    <w:rsid w:val="00C94674"/>
    <w:rsid w:val="00C94908"/>
    <w:rsid w:val="00C95B50"/>
    <w:rsid w:val="00C96A2E"/>
    <w:rsid w:val="00C972D7"/>
    <w:rsid w:val="00C9752C"/>
    <w:rsid w:val="00C97EB9"/>
    <w:rsid w:val="00C97EEC"/>
    <w:rsid w:val="00CA060D"/>
    <w:rsid w:val="00CA07EA"/>
    <w:rsid w:val="00CA09F3"/>
    <w:rsid w:val="00CA13FB"/>
    <w:rsid w:val="00CA1BB7"/>
    <w:rsid w:val="00CA212F"/>
    <w:rsid w:val="00CA2C67"/>
    <w:rsid w:val="00CA3905"/>
    <w:rsid w:val="00CA3C37"/>
    <w:rsid w:val="00CA400C"/>
    <w:rsid w:val="00CA499B"/>
    <w:rsid w:val="00CA510E"/>
    <w:rsid w:val="00CA5773"/>
    <w:rsid w:val="00CA5E76"/>
    <w:rsid w:val="00CA611E"/>
    <w:rsid w:val="00CA6E3E"/>
    <w:rsid w:val="00CA73E9"/>
    <w:rsid w:val="00CA775C"/>
    <w:rsid w:val="00CA7799"/>
    <w:rsid w:val="00CB0667"/>
    <w:rsid w:val="00CB090E"/>
    <w:rsid w:val="00CB0DBB"/>
    <w:rsid w:val="00CB0EA9"/>
    <w:rsid w:val="00CB0FEC"/>
    <w:rsid w:val="00CB126D"/>
    <w:rsid w:val="00CB1EC0"/>
    <w:rsid w:val="00CB2016"/>
    <w:rsid w:val="00CB230E"/>
    <w:rsid w:val="00CB30DC"/>
    <w:rsid w:val="00CB3994"/>
    <w:rsid w:val="00CB3DE7"/>
    <w:rsid w:val="00CB4182"/>
    <w:rsid w:val="00CB4186"/>
    <w:rsid w:val="00CB4AD6"/>
    <w:rsid w:val="00CB4F0E"/>
    <w:rsid w:val="00CB5431"/>
    <w:rsid w:val="00CB57C0"/>
    <w:rsid w:val="00CB5E51"/>
    <w:rsid w:val="00CB6456"/>
    <w:rsid w:val="00CB6C03"/>
    <w:rsid w:val="00CB6EAA"/>
    <w:rsid w:val="00CB7979"/>
    <w:rsid w:val="00CB799B"/>
    <w:rsid w:val="00CB7D1A"/>
    <w:rsid w:val="00CB7E06"/>
    <w:rsid w:val="00CB7EBE"/>
    <w:rsid w:val="00CB7ED5"/>
    <w:rsid w:val="00CC03F3"/>
    <w:rsid w:val="00CC0484"/>
    <w:rsid w:val="00CC0E8B"/>
    <w:rsid w:val="00CC0FDB"/>
    <w:rsid w:val="00CC1E4C"/>
    <w:rsid w:val="00CC1FCD"/>
    <w:rsid w:val="00CC1FDC"/>
    <w:rsid w:val="00CC2508"/>
    <w:rsid w:val="00CC3383"/>
    <w:rsid w:val="00CC3823"/>
    <w:rsid w:val="00CC3D8F"/>
    <w:rsid w:val="00CC3ED4"/>
    <w:rsid w:val="00CC43FE"/>
    <w:rsid w:val="00CC4E4C"/>
    <w:rsid w:val="00CC574C"/>
    <w:rsid w:val="00CC6169"/>
    <w:rsid w:val="00CC70E2"/>
    <w:rsid w:val="00CC7279"/>
    <w:rsid w:val="00CC77F0"/>
    <w:rsid w:val="00CC7803"/>
    <w:rsid w:val="00CC7C92"/>
    <w:rsid w:val="00CC7F3A"/>
    <w:rsid w:val="00CD0375"/>
    <w:rsid w:val="00CD098A"/>
    <w:rsid w:val="00CD0AB3"/>
    <w:rsid w:val="00CD0CDF"/>
    <w:rsid w:val="00CD0F98"/>
    <w:rsid w:val="00CD208C"/>
    <w:rsid w:val="00CD3209"/>
    <w:rsid w:val="00CD4341"/>
    <w:rsid w:val="00CD43F3"/>
    <w:rsid w:val="00CD446D"/>
    <w:rsid w:val="00CD50EB"/>
    <w:rsid w:val="00CD5912"/>
    <w:rsid w:val="00CD5CC0"/>
    <w:rsid w:val="00CD5D9E"/>
    <w:rsid w:val="00CD6C03"/>
    <w:rsid w:val="00CD6E68"/>
    <w:rsid w:val="00CD7142"/>
    <w:rsid w:val="00CD71F4"/>
    <w:rsid w:val="00CD779C"/>
    <w:rsid w:val="00CD77F3"/>
    <w:rsid w:val="00CD7AD6"/>
    <w:rsid w:val="00CD7AEA"/>
    <w:rsid w:val="00CD7BDD"/>
    <w:rsid w:val="00CE01DD"/>
    <w:rsid w:val="00CE03B4"/>
    <w:rsid w:val="00CE0B2A"/>
    <w:rsid w:val="00CE0DC2"/>
    <w:rsid w:val="00CE102D"/>
    <w:rsid w:val="00CE115C"/>
    <w:rsid w:val="00CE16A8"/>
    <w:rsid w:val="00CE1F2C"/>
    <w:rsid w:val="00CE2861"/>
    <w:rsid w:val="00CE2C0C"/>
    <w:rsid w:val="00CE2EAC"/>
    <w:rsid w:val="00CE406F"/>
    <w:rsid w:val="00CE42E1"/>
    <w:rsid w:val="00CE4528"/>
    <w:rsid w:val="00CE488F"/>
    <w:rsid w:val="00CE555A"/>
    <w:rsid w:val="00CE599D"/>
    <w:rsid w:val="00CE5B63"/>
    <w:rsid w:val="00CE5D6D"/>
    <w:rsid w:val="00CE61C1"/>
    <w:rsid w:val="00CE6B9C"/>
    <w:rsid w:val="00CE7626"/>
    <w:rsid w:val="00CE7C51"/>
    <w:rsid w:val="00CE7D11"/>
    <w:rsid w:val="00CF05F6"/>
    <w:rsid w:val="00CF0BE3"/>
    <w:rsid w:val="00CF1200"/>
    <w:rsid w:val="00CF1BD3"/>
    <w:rsid w:val="00CF1CB4"/>
    <w:rsid w:val="00CF1EBA"/>
    <w:rsid w:val="00CF251A"/>
    <w:rsid w:val="00CF2901"/>
    <w:rsid w:val="00CF2AE2"/>
    <w:rsid w:val="00CF2B4F"/>
    <w:rsid w:val="00CF305B"/>
    <w:rsid w:val="00CF3361"/>
    <w:rsid w:val="00CF39C9"/>
    <w:rsid w:val="00CF474D"/>
    <w:rsid w:val="00CF47B3"/>
    <w:rsid w:val="00CF51C2"/>
    <w:rsid w:val="00CF5B02"/>
    <w:rsid w:val="00CF5B7A"/>
    <w:rsid w:val="00CF6EC5"/>
    <w:rsid w:val="00CF6FDA"/>
    <w:rsid w:val="00CF7C41"/>
    <w:rsid w:val="00D002C2"/>
    <w:rsid w:val="00D006F5"/>
    <w:rsid w:val="00D01A89"/>
    <w:rsid w:val="00D01B8B"/>
    <w:rsid w:val="00D01BA3"/>
    <w:rsid w:val="00D01DCC"/>
    <w:rsid w:val="00D02380"/>
    <w:rsid w:val="00D0239C"/>
    <w:rsid w:val="00D02445"/>
    <w:rsid w:val="00D0281B"/>
    <w:rsid w:val="00D02C1C"/>
    <w:rsid w:val="00D02CBE"/>
    <w:rsid w:val="00D03193"/>
    <w:rsid w:val="00D03411"/>
    <w:rsid w:val="00D03832"/>
    <w:rsid w:val="00D03A27"/>
    <w:rsid w:val="00D0419F"/>
    <w:rsid w:val="00D041C7"/>
    <w:rsid w:val="00D041F0"/>
    <w:rsid w:val="00D04209"/>
    <w:rsid w:val="00D04325"/>
    <w:rsid w:val="00D04468"/>
    <w:rsid w:val="00D060A5"/>
    <w:rsid w:val="00D0635A"/>
    <w:rsid w:val="00D0663B"/>
    <w:rsid w:val="00D06A92"/>
    <w:rsid w:val="00D0759D"/>
    <w:rsid w:val="00D078CF"/>
    <w:rsid w:val="00D078EC"/>
    <w:rsid w:val="00D0799A"/>
    <w:rsid w:val="00D07F7D"/>
    <w:rsid w:val="00D10887"/>
    <w:rsid w:val="00D10918"/>
    <w:rsid w:val="00D10A45"/>
    <w:rsid w:val="00D113FE"/>
    <w:rsid w:val="00D11430"/>
    <w:rsid w:val="00D11622"/>
    <w:rsid w:val="00D116C3"/>
    <w:rsid w:val="00D116D4"/>
    <w:rsid w:val="00D11742"/>
    <w:rsid w:val="00D125CB"/>
    <w:rsid w:val="00D134AC"/>
    <w:rsid w:val="00D135D8"/>
    <w:rsid w:val="00D13858"/>
    <w:rsid w:val="00D13D49"/>
    <w:rsid w:val="00D13E37"/>
    <w:rsid w:val="00D14279"/>
    <w:rsid w:val="00D1488C"/>
    <w:rsid w:val="00D14A1A"/>
    <w:rsid w:val="00D14C77"/>
    <w:rsid w:val="00D14D06"/>
    <w:rsid w:val="00D14F38"/>
    <w:rsid w:val="00D1538F"/>
    <w:rsid w:val="00D153FE"/>
    <w:rsid w:val="00D15DFE"/>
    <w:rsid w:val="00D1655D"/>
    <w:rsid w:val="00D16560"/>
    <w:rsid w:val="00D1674F"/>
    <w:rsid w:val="00D16863"/>
    <w:rsid w:val="00D16A65"/>
    <w:rsid w:val="00D16BC4"/>
    <w:rsid w:val="00D16D15"/>
    <w:rsid w:val="00D16F92"/>
    <w:rsid w:val="00D170C1"/>
    <w:rsid w:val="00D170EA"/>
    <w:rsid w:val="00D17185"/>
    <w:rsid w:val="00D17AAB"/>
    <w:rsid w:val="00D17CBE"/>
    <w:rsid w:val="00D17D2C"/>
    <w:rsid w:val="00D20132"/>
    <w:rsid w:val="00D2015E"/>
    <w:rsid w:val="00D209E1"/>
    <w:rsid w:val="00D210E7"/>
    <w:rsid w:val="00D216D0"/>
    <w:rsid w:val="00D217EE"/>
    <w:rsid w:val="00D21A7D"/>
    <w:rsid w:val="00D21B33"/>
    <w:rsid w:val="00D21CFB"/>
    <w:rsid w:val="00D22271"/>
    <w:rsid w:val="00D22311"/>
    <w:rsid w:val="00D224A8"/>
    <w:rsid w:val="00D2338F"/>
    <w:rsid w:val="00D23618"/>
    <w:rsid w:val="00D23903"/>
    <w:rsid w:val="00D23AEB"/>
    <w:rsid w:val="00D242D8"/>
    <w:rsid w:val="00D24385"/>
    <w:rsid w:val="00D2457D"/>
    <w:rsid w:val="00D24805"/>
    <w:rsid w:val="00D24AF9"/>
    <w:rsid w:val="00D24B22"/>
    <w:rsid w:val="00D24F02"/>
    <w:rsid w:val="00D25043"/>
    <w:rsid w:val="00D25253"/>
    <w:rsid w:val="00D253BE"/>
    <w:rsid w:val="00D2545E"/>
    <w:rsid w:val="00D25B63"/>
    <w:rsid w:val="00D262F0"/>
    <w:rsid w:val="00D26335"/>
    <w:rsid w:val="00D265A9"/>
    <w:rsid w:val="00D267C6"/>
    <w:rsid w:val="00D26BAE"/>
    <w:rsid w:val="00D2781D"/>
    <w:rsid w:val="00D27C29"/>
    <w:rsid w:val="00D27C33"/>
    <w:rsid w:val="00D27DFE"/>
    <w:rsid w:val="00D27FD6"/>
    <w:rsid w:val="00D30EF5"/>
    <w:rsid w:val="00D30F61"/>
    <w:rsid w:val="00D31446"/>
    <w:rsid w:val="00D3389B"/>
    <w:rsid w:val="00D33A7F"/>
    <w:rsid w:val="00D343C1"/>
    <w:rsid w:val="00D34BE9"/>
    <w:rsid w:val="00D34EC9"/>
    <w:rsid w:val="00D35015"/>
    <w:rsid w:val="00D35057"/>
    <w:rsid w:val="00D35922"/>
    <w:rsid w:val="00D36136"/>
    <w:rsid w:val="00D36146"/>
    <w:rsid w:val="00D36B28"/>
    <w:rsid w:val="00D36CAC"/>
    <w:rsid w:val="00D37419"/>
    <w:rsid w:val="00D37BC3"/>
    <w:rsid w:val="00D37F01"/>
    <w:rsid w:val="00D40103"/>
    <w:rsid w:val="00D40495"/>
    <w:rsid w:val="00D40512"/>
    <w:rsid w:val="00D41530"/>
    <w:rsid w:val="00D42705"/>
    <w:rsid w:val="00D4312D"/>
    <w:rsid w:val="00D4337B"/>
    <w:rsid w:val="00D43EEB"/>
    <w:rsid w:val="00D43FA1"/>
    <w:rsid w:val="00D441E0"/>
    <w:rsid w:val="00D44B5E"/>
    <w:rsid w:val="00D44EEE"/>
    <w:rsid w:val="00D453DA"/>
    <w:rsid w:val="00D45761"/>
    <w:rsid w:val="00D4590E"/>
    <w:rsid w:val="00D45E16"/>
    <w:rsid w:val="00D45F29"/>
    <w:rsid w:val="00D45FAB"/>
    <w:rsid w:val="00D45FD9"/>
    <w:rsid w:val="00D4616E"/>
    <w:rsid w:val="00D463E6"/>
    <w:rsid w:val="00D46537"/>
    <w:rsid w:val="00D468C6"/>
    <w:rsid w:val="00D46B19"/>
    <w:rsid w:val="00D46C63"/>
    <w:rsid w:val="00D46CF4"/>
    <w:rsid w:val="00D47087"/>
    <w:rsid w:val="00D470C8"/>
    <w:rsid w:val="00D471A9"/>
    <w:rsid w:val="00D476E1"/>
    <w:rsid w:val="00D47DB7"/>
    <w:rsid w:val="00D47E33"/>
    <w:rsid w:val="00D47F40"/>
    <w:rsid w:val="00D502C6"/>
    <w:rsid w:val="00D5139A"/>
    <w:rsid w:val="00D52C1D"/>
    <w:rsid w:val="00D52E8C"/>
    <w:rsid w:val="00D5316B"/>
    <w:rsid w:val="00D5384D"/>
    <w:rsid w:val="00D54076"/>
    <w:rsid w:val="00D5443C"/>
    <w:rsid w:val="00D54AB6"/>
    <w:rsid w:val="00D55219"/>
    <w:rsid w:val="00D55305"/>
    <w:rsid w:val="00D553FC"/>
    <w:rsid w:val="00D55466"/>
    <w:rsid w:val="00D56034"/>
    <w:rsid w:val="00D5641B"/>
    <w:rsid w:val="00D56AC9"/>
    <w:rsid w:val="00D56D8C"/>
    <w:rsid w:val="00D57449"/>
    <w:rsid w:val="00D576D4"/>
    <w:rsid w:val="00D5798A"/>
    <w:rsid w:val="00D57B51"/>
    <w:rsid w:val="00D57C0A"/>
    <w:rsid w:val="00D57DA0"/>
    <w:rsid w:val="00D6015E"/>
    <w:rsid w:val="00D606ED"/>
    <w:rsid w:val="00D60733"/>
    <w:rsid w:val="00D611C7"/>
    <w:rsid w:val="00D614D1"/>
    <w:rsid w:val="00D6170D"/>
    <w:rsid w:val="00D61791"/>
    <w:rsid w:val="00D619AD"/>
    <w:rsid w:val="00D61BFA"/>
    <w:rsid w:val="00D6269C"/>
    <w:rsid w:val="00D6270A"/>
    <w:rsid w:val="00D62D88"/>
    <w:rsid w:val="00D630FB"/>
    <w:rsid w:val="00D631B6"/>
    <w:rsid w:val="00D63208"/>
    <w:rsid w:val="00D6362B"/>
    <w:rsid w:val="00D63691"/>
    <w:rsid w:val="00D63818"/>
    <w:rsid w:val="00D6396F"/>
    <w:rsid w:val="00D647CA"/>
    <w:rsid w:val="00D648BE"/>
    <w:rsid w:val="00D64929"/>
    <w:rsid w:val="00D64B10"/>
    <w:rsid w:val="00D64EBA"/>
    <w:rsid w:val="00D6555D"/>
    <w:rsid w:val="00D656D5"/>
    <w:rsid w:val="00D65B0A"/>
    <w:rsid w:val="00D65E65"/>
    <w:rsid w:val="00D65F71"/>
    <w:rsid w:val="00D660E9"/>
    <w:rsid w:val="00D663E6"/>
    <w:rsid w:val="00D66486"/>
    <w:rsid w:val="00D6734F"/>
    <w:rsid w:val="00D674E3"/>
    <w:rsid w:val="00D676B7"/>
    <w:rsid w:val="00D678C6"/>
    <w:rsid w:val="00D67A06"/>
    <w:rsid w:val="00D67C0B"/>
    <w:rsid w:val="00D700B4"/>
    <w:rsid w:val="00D70385"/>
    <w:rsid w:val="00D70726"/>
    <w:rsid w:val="00D70933"/>
    <w:rsid w:val="00D70B38"/>
    <w:rsid w:val="00D70B55"/>
    <w:rsid w:val="00D70C65"/>
    <w:rsid w:val="00D7112F"/>
    <w:rsid w:val="00D7152D"/>
    <w:rsid w:val="00D71685"/>
    <w:rsid w:val="00D71A30"/>
    <w:rsid w:val="00D72686"/>
    <w:rsid w:val="00D729B5"/>
    <w:rsid w:val="00D73015"/>
    <w:rsid w:val="00D730EB"/>
    <w:rsid w:val="00D73792"/>
    <w:rsid w:val="00D737D4"/>
    <w:rsid w:val="00D73DFC"/>
    <w:rsid w:val="00D73E29"/>
    <w:rsid w:val="00D747A8"/>
    <w:rsid w:val="00D74C72"/>
    <w:rsid w:val="00D74D93"/>
    <w:rsid w:val="00D750AD"/>
    <w:rsid w:val="00D75580"/>
    <w:rsid w:val="00D75873"/>
    <w:rsid w:val="00D7609B"/>
    <w:rsid w:val="00D76C03"/>
    <w:rsid w:val="00D779DD"/>
    <w:rsid w:val="00D802FF"/>
    <w:rsid w:val="00D80BA4"/>
    <w:rsid w:val="00D80BF4"/>
    <w:rsid w:val="00D80EE9"/>
    <w:rsid w:val="00D81283"/>
    <w:rsid w:val="00D8188C"/>
    <w:rsid w:val="00D8242A"/>
    <w:rsid w:val="00D8258B"/>
    <w:rsid w:val="00D829CA"/>
    <w:rsid w:val="00D82A05"/>
    <w:rsid w:val="00D83089"/>
    <w:rsid w:val="00D8341F"/>
    <w:rsid w:val="00D836FE"/>
    <w:rsid w:val="00D83719"/>
    <w:rsid w:val="00D8380B"/>
    <w:rsid w:val="00D83889"/>
    <w:rsid w:val="00D83E0C"/>
    <w:rsid w:val="00D842B8"/>
    <w:rsid w:val="00D84A16"/>
    <w:rsid w:val="00D859C7"/>
    <w:rsid w:val="00D86143"/>
    <w:rsid w:val="00D8643E"/>
    <w:rsid w:val="00D8645C"/>
    <w:rsid w:val="00D86750"/>
    <w:rsid w:val="00D86816"/>
    <w:rsid w:val="00D86C85"/>
    <w:rsid w:val="00D8701B"/>
    <w:rsid w:val="00D8773C"/>
    <w:rsid w:val="00D8793B"/>
    <w:rsid w:val="00D91737"/>
    <w:rsid w:val="00D91955"/>
    <w:rsid w:val="00D91D33"/>
    <w:rsid w:val="00D92423"/>
    <w:rsid w:val="00D92497"/>
    <w:rsid w:val="00D92498"/>
    <w:rsid w:val="00D92660"/>
    <w:rsid w:val="00D92B42"/>
    <w:rsid w:val="00D93375"/>
    <w:rsid w:val="00D94377"/>
    <w:rsid w:val="00D94BBB"/>
    <w:rsid w:val="00D9534B"/>
    <w:rsid w:val="00D9538D"/>
    <w:rsid w:val="00D95751"/>
    <w:rsid w:val="00D95789"/>
    <w:rsid w:val="00D95C9D"/>
    <w:rsid w:val="00D95EB4"/>
    <w:rsid w:val="00D97140"/>
    <w:rsid w:val="00D9730B"/>
    <w:rsid w:val="00D974DF"/>
    <w:rsid w:val="00D97724"/>
    <w:rsid w:val="00D97955"/>
    <w:rsid w:val="00D97C30"/>
    <w:rsid w:val="00DA0426"/>
    <w:rsid w:val="00DA04BD"/>
    <w:rsid w:val="00DA05F5"/>
    <w:rsid w:val="00DA0698"/>
    <w:rsid w:val="00DA06A6"/>
    <w:rsid w:val="00DA0BCD"/>
    <w:rsid w:val="00DA12C2"/>
    <w:rsid w:val="00DA1581"/>
    <w:rsid w:val="00DA2489"/>
    <w:rsid w:val="00DA2506"/>
    <w:rsid w:val="00DA2583"/>
    <w:rsid w:val="00DA2A13"/>
    <w:rsid w:val="00DA2CCC"/>
    <w:rsid w:val="00DA2FA9"/>
    <w:rsid w:val="00DA2FF2"/>
    <w:rsid w:val="00DA30F9"/>
    <w:rsid w:val="00DA35DC"/>
    <w:rsid w:val="00DA3678"/>
    <w:rsid w:val="00DA369E"/>
    <w:rsid w:val="00DA3927"/>
    <w:rsid w:val="00DA3C44"/>
    <w:rsid w:val="00DA3FEE"/>
    <w:rsid w:val="00DA42F0"/>
    <w:rsid w:val="00DA4335"/>
    <w:rsid w:val="00DA5558"/>
    <w:rsid w:val="00DA59B0"/>
    <w:rsid w:val="00DA5F1E"/>
    <w:rsid w:val="00DA6B7F"/>
    <w:rsid w:val="00DA6BD1"/>
    <w:rsid w:val="00DA6C1C"/>
    <w:rsid w:val="00DA6D40"/>
    <w:rsid w:val="00DA6D97"/>
    <w:rsid w:val="00DA70DB"/>
    <w:rsid w:val="00DA74BF"/>
    <w:rsid w:val="00DA7F4D"/>
    <w:rsid w:val="00DB011E"/>
    <w:rsid w:val="00DB0122"/>
    <w:rsid w:val="00DB042C"/>
    <w:rsid w:val="00DB1485"/>
    <w:rsid w:val="00DB157F"/>
    <w:rsid w:val="00DB1C69"/>
    <w:rsid w:val="00DB1DCD"/>
    <w:rsid w:val="00DB26CE"/>
    <w:rsid w:val="00DB2E6F"/>
    <w:rsid w:val="00DB367F"/>
    <w:rsid w:val="00DB3D9F"/>
    <w:rsid w:val="00DB4593"/>
    <w:rsid w:val="00DB46AD"/>
    <w:rsid w:val="00DB487F"/>
    <w:rsid w:val="00DB499D"/>
    <w:rsid w:val="00DB4F4A"/>
    <w:rsid w:val="00DB512B"/>
    <w:rsid w:val="00DB5776"/>
    <w:rsid w:val="00DB579A"/>
    <w:rsid w:val="00DB5BDC"/>
    <w:rsid w:val="00DB5CF7"/>
    <w:rsid w:val="00DB6277"/>
    <w:rsid w:val="00DB6464"/>
    <w:rsid w:val="00DB661B"/>
    <w:rsid w:val="00DB7B48"/>
    <w:rsid w:val="00DC0558"/>
    <w:rsid w:val="00DC0BAB"/>
    <w:rsid w:val="00DC0BD1"/>
    <w:rsid w:val="00DC0D05"/>
    <w:rsid w:val="00DC0FBA"/>
    <w:rsid w:val="00DC18FD"/>
    <w:rsid w:val="00DC1DB6"/>
    <w:rsid w:val="00DC214B"/>
    <w:rsid w:val="00DC279B"/>
    <w:rsid w:val="00DC28CB"/>
    <w:rsid w:val="00DC3A9A"/>
    <w:rsid w:val="00DC3C8B"/>
    <w:rsid w:val="00DC4566"/>
    <w:rsid w:val="00DC46F5"/>
    <w:rsid w:val="00DC5407"/>
    <w:rsid w:val="00DC5761"/>
    <w:rsid w:val="00DC586A"/>
    <w:rsid w:val="00DC5FA1"/>
    <w:rsid w:val="00DC624E"/>
    <w:rsid w:val="00DC6B58"/>
    <w:rsid w:val="00DC6C05"/>
    <w:rsid w:val="00DC71B4"/>
    <w:rsid w:val="00DC7680"/>
    <w:rsid w:val="00DC7D3C"/>
    <w:rsid w:val="00DC7D7E"/>
    <w:rsid w:val="00DD0481"/>
    <w:rsid w:val="00DD04BB"/>
    <w:rsid w:val="00DD0CCA"/>
    <w:rsid w:val="00DD0D01"/>
    <w:rsid w:val="00DD13F2"/>
    <w:rsid w:val="00DD22E0"/>
    <w:rsid w:val="00DD22F7"/>
    <w:rsid w:val="00DD2DCD"/>
    <w:rsid w:val="00DD35A9"/>
    <w:rsid w:val="00DD3A81"/>
    <w:rsid w:val="00DD3F2C"/>
    <w:rsid w:val="00DD3FB4"/>
    <w:rsid w:val="00DD47FE"/>
    <w:rsid w:val="00DD4C2C"/>
    <w:rsid w:val="00DD578B"/>
    <w:rsid w:val="00DD585F"/>
    <w:rsid w:val="00DD5A3D"/>
    <w:rsid w:val="00DD5B6F"/>
    <w:rsid w:val="00DD5F8F"/>
    <w:rsid w:val="00DD64A3"/>
    <w:rsid w:val="00DD69FE"/>
    <w:rsid w:val="00DD6B3B"/>
    <w:rsid w:val="00DD6D1A"/>
    <w:rsid w:val="00DD74F7"/>
    <w:rsid w:val="00DE031F"/>
    <w:rsid w:val="00DE041B"/>
    <w:rsid w:val="00DE12C4"/>
    <w:rsid w:val="00DE2445"/>
    <w:rsid w:val="00DE32A7"/>
    <w:rsid w:val="00DE3926"/>
    <w:rsid w:val="00DE3E66"/>
    <w:rsid w:val="00DE421E"/>
    <w:rsid w:val="00DE4ABE"/>
    <w:rsid w:val="00DE55D5"/>
    <w:rsid w:val="00DE5957"/>
    <w:rsid w:val="00DE5A69"/>
    <w:rsid w:val="00DE5E67"/>
    <w:rsid w:val="00DE6298"/>
    <w:rsid w:val="00DE6BBA"/>
    <w:rsid w:val="00DE735F"/>
    <w:rsid w:val="00DF0730"/>
    <w:rsid w:val="00DF1282"/>
    <w:rsid w:val="00DF12C5"/>
    <w:rsid w:val="00DF12E3"/>
    <w:rsid w:val="00DF2997"/>
    <w:rsid w:val="00DF2FB3"/>
    <w:rsid w:val="00DF324B"/>
    <w:rsid w:val="00DF3532"/>
    <w:rsid w:val="00DF409E"/>
    <w:rsid w:val="00DF4463"/>
    <w:rsid w:val="00DF4F4F"/>
    <w:rsid w:val="00DF5A88"/>
    <w:rsid w:val="00DF65D9"/>
    <w:rsid w:val="00DF6976"/>
    <w:rsid w:val="00DF6D8E"/>
    <w:rsid w:val="00DF7202"/>
    <w:rsid w:val="00E00434"/>
    <w:rsid w:val="00E00806"/>
    <w:rsid w:val="00E009BD"/>
    <w:rsid w:val="00E00B85"/>
    <w:rsid w:val="00E01060"/>
    <w:rsid w:val="00E013CB"/>
    <w:rsid w:val="00E02175"/>
    <w:rsid w:val="00E02333"/>
    <w:rsid w:val="00E024B4"/>
    <w:rsid w:val="00E02672"/>
    <w:rsid w:val="00E03DE5"/>
    <w:rsid w:val="00E03E70"/>
    <w:rsid w:val="00E04084"/>
    <w:rsid w:val="00E0428E"/>
    <w:rsid w:val="00E0441A"/>
    <w:rsid w:val="00E0496F"/>
    <w:rsid w:val="00E04BB0"/>
    <w:rsid w:val="00E05247"/>
    <w:rsid w:val="00E05C3B"/>
    <w:rsid w:val="00E0618B"/>
    <w:rsid w:val="00E06584"/>
    <w:rsid w:val="00E06BF3"/>
    <w:rsid w:val="00E06E0F"/>
    <w:rsid w:val="00E06E28"/>
    <w:rsid w:val="00E06E29"/>
    <w:rsid w:val="00E06ED6"/>
    <w:rsid w:val="00E07649"/>
    <w:rsid w:val="00E07CB9"/>
    <w:rsid w:val="00E07D59"/>
    <w:rsid w:val="00E07DF7"/>
    <w:rsid w:val="00E10570"/>
    <w:rsid w:val="00E1070B"/>
    <w:rsid w:val="00E10756"/>
    <w:rsid w:val="00E10B3C"/>
    <w:rsid w:val="00E10D1B"/>
    <w:rsid w:val="00E11C4A"/>
    <w:rsid w:val="00E1216F"/>
    <w:rsid w:val="00E12393"/>
    <w:rsid w:val="00E1239E"/>
    <w:rsid w:val="00E12FC7"/>
    <w:rsid w:val="00E13672"/>
    <w:rsid w:val="00E13D8C"/>
    <w:rsid w:val="00E13EDF"/>
    <w:rsid w:val="00E14362"/>
    <w:rsid w:val="00E14881"/>
    <w:rsid w:val="00E14ACB"/>
    <w:rsid w:val="00E14EA5"/>
    <w:rsid w:val="00E15447"/>
    <w:rsid w:val="00E154EC"/>
    <w:rsid w:val="00E15760"/>
    <w:rsid w:val="00E15D52"/>
    <w:rsid w:val="00E15E8A"/>
    <w:rsid w:val="00E169A7"/>
    <w:rsid w:val="00E1744F"/>
    <w:rsid w:val="00E176F8"/>
    <w:rsid w:val="00E1770A"/>
    <w:rsid w:val="00E179CE"/>
    <w:rsid w:val="00E17D2E"/>
    <w:rsid w:val="00E17F5D"/>
    <w:rsid w:val="00E200DF"/>
    <w:rsid w:val="00E20A38"/>
    <w:rsid w:val="00E20A8A"/>
    <w:rsid w:val="00E20D25"/>
    <w:rsid w:val="00E2167F"/>
    <w:rsid w:val="00E21E59"/>
    <w:rsid w:val="00E21F5B"/>
    <w:rsid w:val="00E22709"/>
    <w:rsid w:val="00E23281"/>
    <w:rsid w:val="00E23446"/>
    <w:rsid w:val="00E23574"/>
    <w:rsid w:val="00E2387E"/>
    <w:rsid w:val="00E2420F"/>
    <w:rsid w:val="00E245A0"/>
    <w:rsid w:val="00E24AE5"/>
    <w:rsid w:val="00E24DA6"/>
    <w:rsid w:val="00E25A93"/>
    <w:rsid w:val="00E25C6E"/>
    <w:rsid w:val="00E26026"/>
    <w:rsid w:val="00E2652A"/>
    <w:rsid w:val="00E2657D"/>
    <w:rsid w:val="00E26BA8"/>
    <w:rsid w:val="00E26DA6"/>
    <w:rsid w:val="00E26F15"/>
    <w:rsid w:val="00E2716E"/>
    <w:rsid w:val="00E27D23"/>
    <w:rsid w:val="00E27D5C"/>
    <w:rsid w:val="00E27E9E"/>
    <w:rsid w:val="00E30814"/>
    <w:rsid w:val="00E3135C"/>
    <w:rsid w:val="00E31619"/>
    <w:rsid w:val="00E3181A"/>
    <w:rsid w:val="00E32555"/>
    <w:rsid w:val="00E326F3"/>
    <w:rsid w:val="00E32DAC"/>
    <w:rsid w:val="00E32EAA"/>
    <w:rsid w:val="00E339E6"/>
    <w:rsid w:val="00E33F3C"/>
    <w:rsid w:val="00E34638"/>
    <w:rsid w:val="00E34C9D"/>
    <w:rsid w:val="00E34DE7"/>
    <w:rsid w:val="00E35126"/>
    <w:rsid w:val="00E35879"/>
    <w:rsid w:val="00E366E8"/>
    <w:rsid w:val="00E36732"/>
    <w:rsid w:val="00E36920"/>
    <w:rsid w:val="00E36B76"/>
    <w:rsid w:val="00E36D8C"/>
    <w:rsid w:val="00E3715D"/>
    <w:rsid w:val="00E37237"/>
    <w:rsid w:val="00E37797"/>
    <w:rsid w:val="00E37D4D"/>
    <w:rsid w:val="00E404F5"/>
    <w:rsid w:val="00E4058B"/>
    <w:rsid w:val="00E40661"/>
    <w:rsid w:val="00E4133E"/>
    <w:rsid w:val="00E413CC"/>
    <w:rsid w:val="00E41B2A"/>
    <w:rsid w:val="00E421D4"/>
    <w:rsid w:val="00E4229C"/>
    <w:rsid w:val="00E4296F"/>
    <w:rsid w:val="00E42D29"/>
    <w:rsid w:val="00E430F2"/>
    <w:rsid w:val="00E434F1"/>
    <w:rsid w:val="00E43528"/>
    <w:rsid w:val="00E43AB8"/>
    <w:rsid w:val="00E44376"/>
    <w:rsid w:val="00E45143"/>
    <w:rsid w:val="00E46258"/>
    <w:rsid w:val="00E465D2"/>
    <w:rsid w:val="00E465F4"/>
    <w:rsid w:val="00E46F8F"/>
    <w:rsid w:val="00E47738"/>
    <w:rsid w:val="00E47944"/>
    <w:rsid w:val="00E4798A"/>
    <w:rsid w:val="00E47A7F"/>
    <w:rsid w:val="00E47AD9"/>
    <w:rsid w:val="00E50D0C"/>
    <w:rsid w:val="00E50FB3"/>
    <w:rsid w:val="00E51B63"/>
    <w:rsid w:val="00E51C5E"/>
    <w:rsid w:val="00E52075"/>
    <w:rsid w:val="00E5260F"/>
    <w:rsid w:val="00E52884"/>
    <w:rsid w:val="00E52A65"/>
    <w:rsid w:val="00E5310A"/>
    <w:rsid w:val="00E53247"/>
    <w:rsid w:val="00E53DB8"/>
    <w:rsid w:val="00E53DBD"/>
    <w:rsid w:val="00E543FF"/>
    <w:rsid w:val="00E55014"/>
    <w:rsid w:val="00E5520E"/>
    <w:rsid w:val="00E55214"/>
    <w:rsid w:val="00E552B8"/>
    <w:rsid w:val="00E5585E"/>
    <w:rsid w:val="00E55B51"/>
    <w:rsid w:val="00E55F2B"/>
    <w:rsid w:val="00E5611C"/>
    <w:rsid w:val="00E56266"/>
    <w:rsid w:val="00E5663F"/>
    <w:rsid w:val="00E56CB0"/>
    <w:rsid w:val="00E56D22"/>
    <w:rsid w:val="00E576B4"/>
    <w:rsid w:val="00E57753"/>
    <w:rsid w:val="00E57826"/>
    <w:rsid w:val="00E6085A"/>
    <w:rsid w:val="00E60915"/>
    <w:rsid w:val="00E60999"/>
    <w:rsid w:val="00E60BCF"/>
    <w:rsid w:val="00E60C7B"/>
    <w:rsid w:val="00E61356"/>
    <w:rsid w:val="00E6155B"/>
    <w:rsid w:val="00E6184C"/>
    <w:rsid w:val="00E61EF2"/>
    <w:rsid w:val="00E61F90"/>
    <w:rsid w:val="00E62020"/>
    <w:rsid w:val="00E620E2"/>
    <w:rsid w:val="00E624F8"/>
    <w:rsid w:val="00E628BF"/>
    <w:rsid w:val="00E6309D"/>
    <w:rsid w:val="00E63A29"/>
    <w:rsid w:val="00E63D71"/>
    <w:rsid w:val="00E641EC"/>
    <w:rsid w:val="00E643E8"/>
    <w:rsid w:val="00E65835"/>
    <w:rsid w:val="00E659E3"/>
    <w:rsid w:val="00E65B98"/>
    <w:rsid w:val="00E65C4F"/>
    <w:rsid w:val="00E65F94"/>
    <w:rsid w:val="00E66BBA"/>
    <w:rsid w:val="00E66EB9"/>
    <w:rsid w:val="00E6729E"/>
    <w:rsid w:val="00E672CB"/>
    <w:rsid w:val="00E6748A"/>
    <w:rsid w:val="00E67F37"/>
    <w:rsid w:val="00E70236"/>
    <w:rsid w:val="00E70648"/>
    <w:rsid w:val="00E71148"/>
    <w:rsid w:val="00E7169B"/>
    <w:rsid w:val="00E71C0D"/>
    <w:rsid w:val="00E728DC"/>
    <w:rsid w:val="00E72B4E"/>
    <w:rsid w:val="00E73209"/>
    <w:rsid w:val="00E7337D"/>
    <w:rsid w:val="00E7388F"/>
    <w:rsid w:val="00E73B36"/>
    <w:rsid w:val="00E73DAB"/>
    <w:rsid w:val="00E74113"/>
    <w:rsid w:val="00E743CE"/>
    <w:rsid w:val="00E746E9"/>
    <w:rsid w:val="00E74912"/>
    <w:rsid w:val="00E75171"/>
    <w:rsid w:val="00E751E0"/>
    <w:rsid w:val="00E75473"/>
    <w:rsid w:val="00E759A9"/>
    <w:rsid w:val="00E76E1A"/>
    <w:rsid w:val="00E77B41"/>
    <w:rsid w:val="00E77FD7"/>
    <w:rsid w:val="00E80C07"/>
    <w:rsid w:val="00E80D67"/>
    <w:rsid w:val="00E81DC9"/>
    <w:rsid w:val="00E81F38"/>
    <w:rsid w:val="00E827EC"/>
    <w:rsid w:val="00E82D42"/>
    <w:rsid w:val="00E83DE2"/>
    <w:rsid w:val="00E84D78"/>
    <w:rsid w:val="00E85D04"/>
    <w:rsid w:val="00E86118"/>
    <w:rsid w:val="00E86812"/>
    <w:rsid w:val="00E86EAD"/>
    <w:rsid w:val="00E86F67"/>
    <w:rsid w:val="00E872C9"/>
    <w:rsid w:val="00E876E9"/>
    <w:rsid w:val="00E87DB0"/>
    <w:rsid w:val="00E91EA7"/>
    <w:rsid w:val="00E9215E"/>
    <w:rsid w:val="00E9258C"/>
    <w:rsid w:val="00E92756"/>
    <w:rsid w:val="00E92878"/>
    <w:rsid w:val="00E92B5B"/>
    <w:rsid w:val="00E92D77"/>
    <w:rsid w:val="00E93683"/>
    <w:rsid w:val="00E93EE0"/>
    <w:rsid w:val="00E942DA"/>
    <w:rsid w:val="00E948D5"/>
    <w:rsid w:val="00E94F4B"/>
    <w:rsid w:val="00E94FAE"/>
    <w:rsid w:val="00E9531D"/>
    <w:rsid w:val="00E955BB"/>
    <w:rsid w:val="00E955E6"/>
    <w:rsid w:val="00E957B0"/>
    <w:rsid w:val="00E9664F"/>
    <w:rsid w:val="00E97100"/>
    <w:rsid w:val="00E971D2"/>
    <w:rsid w:val="00E97225"/>
    <w:rsid w:val="00E97448"/>
    <w:rsid w:val="00E976D9"/>
    <w:rsid w:val="00E979AE"/>
    <w:rsid w:val="00EA0801"/>
    <w:rsid w:val="00EA0DDD"/>
    <w:rsid w:val="00EA1223"/>
    <w:rsid w:val="00EA16CD"/>
    <w:rsid w:val="00EA1A44"/>
    <w:rsid w:val="00EA1D86"/>
    <w:rsid w:val="00EA1F80"/>
    <w:rsid w:val="00EA2062"/>
    <w:rsid w:val="00EA2533"/>
    <w:rsid w:val="00EA2724"/>
    <w:rsid w:val="00EA2B15"/>
    <w:rsid w:val="00EA2DA7"/>
    <w:rsid w:val="00EA2EFB"/>
    <w:rsid w:val="00EA36B7"/>
    <w:rsid w:val="00EA39BF"/>
    <w:rsid w:val="00EA3C86"/>
    <w:rsid w:val="00EA4254"/>
    <w:rsid w:val="00EA43E4"/>
    <w:rsid w:val="00EA44AE"/>
    <w:rsid w:val="00EA513D"/>
    <w:rsid w:val="00EA52D4"/>
    <w:rsid w:val="00EA53BA"/>
    <w:rsid w:val="00EA551B"/>
    <w:rsid w:val="00EA59AF"/>
    <w:rsid w:val="00EA5BA0"/>
    <w:rsid w:val="00EA5D6E"/>
    <w:rsid w:val="00EA5EC4"/>
    <w:rsid w:val="00EA649F"/>
    <w:rsid w:val="00EA653A"/>
    <w:rsid w:val="00EA6D6B"/>
    <w:rsid w:val="00EA6EA0"/>
    <w:rsid w:val="00EB0170"/>
    <w:rsid w:val="00EB03E9"/>
    <w:rsid w:val="00EB1788"/>
    <w:rsid w:val="00EB1AF2"/>
    <w:rsid w:val="00EB26D9"/>
    <w:rsid w:val="00EB298A"/>
    <w:rsid w:val="00EB2C90"/>
    <w:rsid w:val="00EB3268"/>
    <w:rsid w:val="00EB43FA"/>
    <w:rsid w:val="00EB446E"/>
    <w:rsid w:val="00EB4A79"/>
    <w:rsid w:val="00EB5135"/>
    <w:rsid w:val="00EB5251"/>
    <w:rsid w:val="00EB55A8"/>
    <w:rsid w:val="00EB5762"/>
    <w:rsid w:val="00EB5FF4"/>
    <w:rsid w:val="00EB663E"/>
    <w:rsid w:val="00EB7095"/>
    <w:rsid w:val="00EB70C3"/>
    <w:rsid w:val="00EB7197"/>
    <w:rsid w:val="00EB7513"/>
    <w:rsid w:val="00EB7B86"/>
    <w:rsid w:val="00EC0720"/>
    <w:rsid w:val="00EC076C"/>
    <w:rsid w:val="00EC084B"/>
    <w:rsid w:val="00EC09B1"/>
    <w:rsid w:val="00EC0D1D"/>
    <w:rsid w:val="00EC144C"/>
    <w:rsid w:val="00EC17B9"/>
    <w:rsid w:val="00EC1BCD"/>
    <w:rsid w:val="00EC1C95"/>
    <w:rsid w:val="00EC20A4"/>
    <w:rsid w:val="00EC20E0"/>
    <w:rsid w:val="00EC231B"/>
    <w:rsid w:val="00EC2370"/>
    <w:rsid w:val="00EC25CE"/>
    <w:rsid w:val="00EC301A"/>
    <w:rsid w:val="00EC30CE"/>
    <w:rsid w:val="00EC3C86"/>
    <w:rsid w:val="00EC3D87"/>
    <w:rsid w:val="00EC4000"/>
    <w:rsid w:val="00EC4493"/>
    <w:rsid w:val="00EC4FD1"/>
    <w:rsid w:val="00EC5D0C"/>
    <w:rsid w:val="00EC5F85"/>
    <w:rsid w:val="00EC63AE"/>
    <w:rsid w:val="00EC6573"/>
    <w:rsid w:val="00EC66CD"/>
    <w:rsid w:val="00EC705E"/>
    <w:rsid w:val="00EC7ABB"/>
    <w:rsid w:val="00EC7B47"/>
    <w:rsid w:val="00ED0216"/>
    <w:rsid w:val="00ED03F4"/>
    <w:rsid w:val="00ED096B"/>
    <w:rsid w:val="00ED188B"/>
    <w:rsid w:val="00ED1CAA"/>
    <w:rsid w:val="00ED1DBB"/>
    <w:rsid w:val="00ED1FB3"/>
    <w:rsid w:val="00ED389B"/>
    <w:rsid w:val="00ED38D9"/>
    <w:rsid w:val="00ED3964"/>
    <w:rsid w:val="00ED3DBA"/>
    <w:rsid w:val="00ED433A"/>
    <w:rsid w:val="00ED4AEA"/>
    <w:rsid w:val="00ED4EFF"/>
    <w:rsid w:val="00ED4F5A"/>
    <w:rsid w:val="00ED4F9A"/>
    <w:rsid w:val="00ED57E0"/>
    <w:rsid w:val="00ED5F16"/>
    <w:rsid w:val="00ED6096"/>
    <w:rsid w:val="00ED720F"/>
    <w:rsid w:val="00ED7752"/>
    <w:rsid w:val="00ED7774"/>
    <w:rsid w:val="00ED7940"/>
    <w:rsid w:val="00EE0E19"/>
    <w:rsid w:val="00EE1046"/>
    <w:rsid w:val="00EE14BE"/>
    <w:rsid w:val="00EE17E9"/>
    <w:rsid w:val="00EE18AC"/>
    <w:rsid w:val="00EE1D79"/>
    <w:rsid w:val="00EE201D"/>
    <w:rsid w:val="00EE2846"/>
    <w:rsid w:val="00EE32D8"/>
    <w:rsid w:val="00EE32E7"/>
    <w:rsid w:val="00EE3935"/>
    <w:rsid w:val="00EE3C2E"/>
    <w:rsid w:val="00EE4147"/>
    <w:rsid w:val="00EE4338"/>
    <w:rsid w:val="00EE43CC"/>
    <w:rsid w:val="00EE4656"/>
    <w:rsid w:val="00EE50B8"/>
    <w:rsid w:val="00EE574E"/>
    <w:rsid w:val="00EE5907"/>
    <w:rsid w:val="00EE5A51"/>
    <w:rsid w:val="00EE5B1D"/>
    <w:rsid w:val="00EE63E4"/>
    <w:rsid w:val="00EE6453"/>
    <w:rsid w:val="00EE6543"/>
    <w:rsid w:val="00EE6656"/>
    <w:rsid w:val="00EE6B66"/>
    <w:rsid w:val="00EE6B6B"/>
    <w:rsid w:val="00EE6E26"/>
    <w:rsid w:val="00EE6E8E"/>
    <w:rsid w:val="00EE6F9B"/>
    <w:rsid w:val="00EE72E7"/>
    <w:rsid w:val="00EE7323"/>
    <w:rsid w:val="00EE7759"/>
    <w:rsid w:val="00EE77D8"/>
    <w:rsid w:val="00EE7809"/>
    <w:rsid w:val="00EE791C"/>
    <w:rsid w:val="00EE7EEE"/>
    <w:rsid w:val="00EF09EC"/>
    <w:rsid w:val="00EF1E16"/>
    <w:rsid w:val="00EF237B"/>
    <w:rsid w:val="00EF23E2"/>
    <w:rsid w:val="00EF2957"/>
    <w:rsid w:val="00EF378D"/>
    <w:rsid w:val="00EF38A2"/>
    <w:rsid w:val="00EF3CDD"/>
    <w:rsid w:val="00EF433B"/>
    <w:rsid w:val="00EF4489"/>
    <w:rsid w:val="00EF4959"/>
    <w:rsid w:val="00EF49A2"/>
    <w:rsid w:val="00EF4E12"/>
    <w:rsid w:val="00EF64FF"/>
    <w:rsid w:val="00EF6C9E"/>
    <w:rsid w:val="00EF6CBD"/>
    <w:rsid w:val="00EF7327"/>
    <w:rsid w:val="00EF7508"/>
    <w:rsid w:val="00EF7B0F"/>
    <w:rsid w:val="00F00E20"/>
    <w:rsid w:val="00F00F96"/>
    <w:rsid w:val="00F01181"/>
    <w:rsid w:val="00F01265"/>
    <w:rsid w:val="00F012E7"/>
    <w:rsid w:val="00F014BF"/>
    <w:rsid w:val="00F01ADA"/>
    <w:rsid w:val="00F0216A"/>
    <w:rsid w:val="00F023D4"/>
    <w:rsid w:val="00F02626"/>
    <w:rsid w:val="00F02908"/>
    <w:rsid w:val="00F04DF4"/>
    <w:rsid w:val="00F056CB"/>
    <w:rsid w:val="00F069DB"/>
    <w:rsid w:val="00F06F5E"/>
    <w:rsid w:val="00F0726F"/>
    <w:rsid w:val="00F073FF"/>
    <w:rsid w:val="00F075BE"/>
    <w:rsid w:val="00F10502"/>
    <w:rsid w:val="00F10E7F"/>
    <w:rsid w:val="00F1159D"/>
    <w:rsid w:val="00F115F3"/>
    <w:rsid w:val="00F127B3"/>
    <w:rsid w:val="00F127FA"/>
    <w:rsid w:val="00F1282C"/>
    <w:rsid w:val="00F1287A"/>
    <w:rsid w:val="00F13012"/>
    <w:rsid w:val="00F13149"/>
    <w:rsid w:val="00F13317"/>
    <w:rsid w:val="00F1348E"/>
    <w:rsid w:val="00F1384C"/>
    <w:rsid w:val="00F13947"/>
    <w:rsid w:val="00F145ED"/>
    <w:rsid w:val="00F14709"/>
    <w:rsid w:val="00F148E3"/>
    <w:rsid w:val="00F14AE9"/>
    <w:rsid w:val="00F14FF4"/>
    <w:rsid w:val="00F1565E"/>
    <w:rsid w:val="00F15976"/>
    <w:rsid w:val="00F15A5B"/>
    <w:rsid w:val="00F15BD7"/>
    <w:rsid w:val="00F16242"/>
    <w:rsid w:val="00F173CF"/>
    <w:rsid w:val="00F17546"/>
    <w:rsid w:val="00F17624"/>
    <w:rsid w:val="00F17A08"/>
    <w:rsid w:val="00F17F61"/>
    <w:rsid w:val="00F2014C"/>
    <w:rsid w:val="00F2027B"/>
    <w:rsid w:val="00F2132E"/>
    <w:rsid w:val="00F213AE"/>
    <w:rsid w:val="00F214FD"/>
    <w:rsid w:val="00F21D7F"/>
    <w:rsid w:val="00F21EDC"/>
    <w:rsid w:val="00F2292E"/>
    <w:rsid w:val="00F22A34"/>
    <w:rsid w:val="00F23A50"/>
    <w:rsid w:val="00F2406A"/>
    <w:rsid w:val="00F240CC"/>
    <w:rsid w:val="00F24B2C"/>
    <w:rsid w:val="00F257B0"/>
    <w:rsid w:val="00F25880"/>
    <w:rsid w:val="00F26599"/>
    <w:rsid w:val="00F277A0"/>
    <w:rsid w:val="00F2790E"/>
    <w:rsid w:val="00F27AB4"/>
    <w:rsid w:val="00F30024"/>
    <w:rsid w:val="00F309C4"/>
    <w:rsid w:val="00F30A46"/>
    <w:rsid w:val="00F30CE0"/>
    <w:rsid w:val="00F30D7D"/>
    <w:rsid w:val="00F316DF"/>
    <w:rsid w:val="00F31AC4"/>
    <w:rsid w:val="00F31E8A"/>
    <w:rsid w:val="00F31F19"/>
    <w:rsid w:val="00F3218F"/>
    <w:rsid w:val="00F3233E"/>
    <w:rsid w:val="00F32503"/>
    <w:rsid w:val="00F3250E"/>
    <w:rsid w:val="00F32642"/>
    <w:rsid w:val="00F32656"/>
    <w:rsid w:val="00F32778"/>
    <w:rsid w:val="00F330A3"/>
    <w:rsid w:val="00F33487"/>
    <w:rsid w:val="00F335D7"/>
    <w:rsid w:val="00F33799"/>
    <w:rsid w:val="00F33D9E"/>
    <w:rsid w:val="00F34279"/>
    <w:rsid w:val="00F34519"/>
    <w:rsid w:val="00F347B2"/>
    <w:rsid w:val="00F34E76"/>
    <w:rsid w:val="00F34EF4"/>
    <w:rsid w:val="00F35797"/>
    <w:rsid w:val="00F3624E"/>
    <w:rsid w:val="00F36916"/>
    <w:rsid w:val="00F37ADA"/>
    <w:rsid w:val="00F40077"/>
    <w:rsid w:val="00F407B7"/>
    <w:rsid w:val="00F41751"/>
    <w:rsid w:val="00F41838"/>
    <w:rsid w:val="00F41C89"/>
    <w:rsid w:val="00F422C3"/>
    <w:rsid w:val="00F42353"/>
    <w:rsid w:val="00F42373"/>
    <w:rsid w:val="00F4237D"/>
    <w:rsid w:val="00F42421"/>
    <w:rsid w:val="00F42B96"/>
    <w:rsid w:val="00F4320E"/>
    <w:rsid w:val="00F434AA"/>
    <w:rsid w:val="00F438FD"/>
    <w:rsid w:val="00F43C83"/>
    <w:rsid w:val="00F447A1"/>
    <w:rsid w:val="00F449C5"/>
    <w:rsid w:val="00F45670"/>
    <w:rsid w:val="00F45C0A"/>
    <w:rsid w:val="00F4605E"/>
    <w:rsid w:val="00F4691A"/>
    <w:rsid w:val="00F469BF"/>
    <w:rsid w:val="00F46D9C"/>
    <w:rsid w:val="00F46F84"/>
    <w:rsid w:val="00F4702C"/>
    <w:rsid w:val="00F476C0"/>
    <w:rsid w:val="00F47B43"/>
    <w:rsid w:val="00F47D70"/>
    <w:rsid w:val="00F5001A"/>
    <w:rsid w:val="00F5052E"/>
    <w:rsid w:val="00F50962"/>
    <w:rsid w:val="00F51B8B"/>
    <w:rsid w:val="00F52057"/>
    <w:rsid w:val="00F530BE"/>
    <w:rsid w:val="00F53129"/>
    <w:rsid w:val="00F534BB"/>
    <w:rsid w:val="00F547BC"/>
    <w:rsid w:val="00F548A1"/>
    <w:rsid w:val="00F54D41"/>
    <w:rsid w:val="00F54EA1"/>
    <w:rsid w:val="00F558F7"/>
    <w:rsid w:val="00F56348"/>
    <w:rsid w:val="00F56542"/>
    <w:rsid w:val="00F5660D"/>
    <w:rsid w:val="00F569FE"/>
    <w:rsid w:val="00F56AD5"/>
    <w:rsid w:val="00F56C62"/>
    <w:rsid w:val="00F579D2"/>
    <w:rsid w:val="00F57B12"/>
    <w:rsid w:val="00F57C77"/>
    <w:rsid w:val="00F57C8E"/>
    <w:rsid w:val="00F57E0C"/>
    <w:rsid w:val="00F60385"/>
    <w:rsid w:val="00F605B0"/>
    <w:rsid w:val="00F60818"/>
    <w:rsid w:val="00F60884"/>
    <w:rsid w:val="00F61017"/>
    <w:rsid w:val="00F61064"/>
    <w:rsid w:val="00F613AD"/>
    <w:rsid w:val="00F6147F"/>
    <w:rsid w:val="00F61BC8"/>
    <w:rsid w:val="00F61C3A"/>
    <w:rsid w:val="00F62180"/>
    <w:rsid w:val="00F62649"/>
    <w:rsid w:val="00F6265F"/>
    <w:rsid w:val="00F628BB"/>
    <w:rsid w:val="00F6298D"/>
    <w:rsid w:val="00F62CEC"/>
    <w:rsid w:val="00F62FB1"/>
    <w:rsid w:val="00F63299"/>
    <w:rsid w:val="00F63BD0"/>
    <w:rsid w:val="00F63BED"/>
    <w:rsid w:val="00F63C62"/>
    <w:rsid w:val="00F63CEB"/>
    <w:rsid w:val="00F63F44"/>
    <w:rsid w:val="00F64009"/>
    <w:rsid w:val="00F64119"/>
    <w:rsid w:val="00F6460E"/>
    <w:rsid w:val="00F6496C"/>
    <w:rsid w:val="00F64B3B"/>
    <w:rsid w:val="00F6531A"/>
    <w:rsid w:val="00F65693"/>
    <w:rsid w:val="00F65B54"/>
    <w:rsid w:val="00F65C4C"/>
    <w:rsid w:val="00F663A8"/>
    <w:rsid w:val="00F6654F"/>
    <w:rsid w:val="00F668F3"/>
    <w:rsid w:val="00F66AB0"/>
    <w:rsid w:val="00F66ABA"/>
    <w:rsid w:val="00F6710F"/>
    <w:rsid w:val="00F67172"/>
    <w:rsid w:val="00F6731A"/>
    <w:rsid w:val="00F673B6"/>
    <w:rsid w:val="00F67532"/>
    <w:rsid w:val="00F67779"/>
    <w:rsid w:val="00F67964"/>
    <w:rsid w:val="00F70500"/>
    <w:rsid w:val="00F70581"/>
    <w:rsid w:val="00F70799"/>
    <w:rsid w:val="00F70ACE"/>
    <w:rsid w:val="00F70B9A"/>
    <w:rsid w:val="00F71425"/>
    <w:rsid w:val="00F71E37"/>
    <w:rsid w:val="00F7277C"/>
    <w:rsid w:val="00F72A2C"/>
    <w:rsid w:val="00F7348A"/>
    <w:rsid w:val="00F73927"/>
    <w:rsid w:val="00F73980"/>
    <w:rsid w:val="00F739A7"/>
    <w:rsid w:val="00F73EEF"/>
    <w:rsid w:val="00F74894"/>
    <w:rsid w:val="00F74A54"/>
    <w:rsid w:val="00F751FB"/>
    <w:rsid w:val="00F75535"/>
    <w:rsid w:val="00F75ACE"/>
    <w:rsid w:val="00F75C60"/>
    <w:rsid w:val="00F76463"/>
    <w:rsid w:val="00F764A3"/>
    <w:rsid w:val="00F7701A"/>
    <w:rsid w:val="00F77350"/>
    <w:rsid w:val="00F774CC"/>
    <w:rsid w:val="00F77500"/>
    <w:rsid w:val="00F77BDF"/>
    <w:rsid w:val="00F80078"/>
    <w:rsid w:val="00F80605"/>
    <w:rsid w:val="00F806FA"/>
    <w:rsid w:val="00F808EF"/>
    <w:rsid w:val="00F810E4"/>
    <w:rsid w:val="00F811BC"/>
    <w:rsid w:val="00F82AF4"/>
    <w:rsid w:val="00F82F4D"/>
    <w:rsid w:val="00F83191"/>
    <w:rsid w:val="00F8382D"/>
    <w:rsid w:val="00F839DD"/>
    <w:rsid w:val="00F84C44"/>
    <w:rsid w:val="00F85DDD"/>
    <w:rsid w:val="00F85EEE"/>
    <w:rsid w:val="00F86264"/>
    <w:rsid w:val="00F86441"/>
    <w:rsid w:val="00F86740"/>
    <w:rsid w:val="00F86D95"/>
    <w:rsid w:val="00F876FC"/>
    <w:rsid w:val="00F87AEB"/>
    <w:rsid w:val="00F9091F"/>
    <w:rsid w:val="00F90D79"/>
    <w:rsid w:val="00F91DBE"/>
    <w:rsid w:val="00F924F5"/>
    <w:rsid w:val="00F9267D"/>
    <w:rsid w:val="00F92D3A"/>
    <w:rsid w:val="00F933AB"/>
    <w:rsid w:val="00F93561"/>
    <w:rsid w:val="00F94DCA"/>
    <w:rsid w:val="00F95085"/>
    <w:rsid w:val="00F951D2"/>
    <w:rsid w:val="00F955E7"/>
    <w:rsid w:val="00F958C1"/>
    <w:rsid w:val="00F96D4F"/>
    <w:rsid w:val="00F9700F"/>
    <w:rsid w:val="00F9745E"/>
    <w:rsid w:val="00F975DC"/>
    <w:rsid w:val="00F975FC"/>
    <w:rsid w:val="00F9782C"/>
    <w:rsid w:val="00F97CE4"/>
    <w:rsid w:val="00FA02E8"/>
    <w:rsid w:val="00FA0774"/>
    <w:rsid w:val="00FA0795"/>
    <w:rsid w:val="00FA0C74"/>
    <w:rsid w:val="00FA0E9F"/>
    <w:rsid w:val="00FA10CB"/>
    <w:rsid w:val="00FA120E"/>
    <w:rsid w:val="00FA1B62"/>
    <w:rsid w:val="00FA1CB5"/>
    <w:rsid w:val="00FA23CA"/>
    <w:rsid w:val="00FA25C6"/>
    <w:rsid w:val="00FA2C84"/>
    <w:rsid w:val="00FA34E6"/>
    <w:rsid w:val="00FA3A1D"/>
    <w:rsid w:val="00FA432F"/>
    <w:rsid w:val="00FA47A0"/>
    <w:rsid w:val="00FA49CE"/>
    <w:rsid w:val="00FA4A23"/>
    <w:rsid w:val="00FA4A74"/>
    <w:rsid w:val="00FA5D2C"/>
    <w:rsid w:val="00FA5E01"/>
    <w:rsid w:val="00FA5E79"/>
    <w:rsid w:val="00FA68B2"/>
    <w:rsid w:val="00FA6C69"/>
    <w:rsid w:val="00FA727F"/>
    <w:rsid w:val="00FA7E20"/>
    <w:rsid w:val="00FB0697"/>
    <w:rsid w:val="00FB08D0"/>
    <w:rsid w:val="00FB0E11"/>
    <w:rsid w:val="00FB0F99"/>
    <w:rsid w:val="00FB1595"/>
    <w:rsid w:val="00FB1619"/>
    <w:rsid w:val="00FB184A"/>
    <w:rsid w:val="00FB1908"/>
    <w:rsid w:val="00FB20E8"/>
    <w:rsid w:val="00FB2633"/>
    <w:rsid w:val="00FB28F9"/>
    <w:rsid w:val="00FB297D"/>
    <w:rsid w:val="00FB2C71"/>
    <w:rsid w:val="00FB366E"/>
    <w:rsid w:val="00FB3C16"/>
    <w:rsid w:val="00FB3CE8"/>
    <w:rsid w:val="00FB3DE6"/>
    <w:rsid w:val="00FB440C"/>
    <w:rsid w:val="00FB4435"/>
    <w:rsid w:val="00FB460F"/>
    <w:rsid w:val="00FB488C"/>
    <w:rsid w:val="00FB4B6F"/>
    <w:rsid w:val="00FB4DC3"/>
    <w:rsid w:val="00FB5419"/>
    <w:rsid w:val="00FB5C33"/>
    <w:rsid w:val="00FB5D2D"/>
    <w:rsid w:val="00FB705C"/>
    <w:rsid w:val="00FB76FB"/>
    <w:rsid w:val="00FB7B4E"/>
    <w:rsid w:val="00FC0885"/>
    <w:rsid w:val="00FC0E5D"/>
    <w:rsid w:val="00FC14C8"/>
    <w:rsid w:val="00FC1EEB"/>
    <w:rsid w:val="00FC227E"/>
    <w:rsid w:val="00FC255F"/>
    <w:rsid w:val="00FC2805"/>
    <w:rsid w:val="00FC2844"/>
    <w:rsid w:val="00FC2F0B"/>
    <w:rsid w:val="00FC30B4"/>
    <w:rsid w:val="00FC3251"/>
    <w:rsid w:val="00FC33A3"/>
    <w:rsid w:val="00FC3DD3"/>
    <w:rsid w:val="00FC4064"/>
    <w:rsid w:val="00FC4389"/>
    <w:rsid w:val="00FC43C0"/>
    <w:rsid w:val="00FC44AC"/>
    <w:rsid w:val="00FC4565"/>
    <w:rsid w:val="00FC4580"/>
    <w:rsid w:val="00FC5034"/>
    <w:rsid w:val="00FC5C4A"/>
    <w:rsid w:val="00FC6138"/>
    <w:rsid w:val="00FC6502"/>
    <w:rsid w:val="00FC68D0"/>
    <w:rsid w:val="00FC6B48"/>
    <w:rsid w:val="00FC7AB8"/>
    <w:rsid w:val="00FC7B93"/>
    <w:rsid w:val="00FD0298"/>
    <w:rsid w:val="00FD0546"/>
    <w:rsid w:val="00FD07DC"/>
    <w:rsid w:val="00FD0B4F"/>
    <w:rsid w:val="00FD0B50"/>
    <w:rsid w:val="00FD0DB0"/>
    <w:rsid w:val="00FD14CD"/>
    <w:rsid w:val="00FD16B2"/>
    <w:rsid w:val="00FD1976"/>
    <w:rsid w:val="00FD1C9E"/>
    <w:rsid w:val="00FD1E8F"/>
    <w:rsid w:val="00FD20F2"/>
    <w:rsid w:val="00FD2121"/>
    <w:rsid w:val="00FD2A9E"/>
    <w:rsid w:val="00FD32CF"/>
    <w:rsid w:val="00FD3690"/>
    <w:rsid w:val="00FD39A3"/>
    <w:rsid w:val="00FD39CE"/>
    <w:rsid w:val="00FD45F1"/>
    <w:rsid w:val="00FD4D44"/>
    <w:rsid w:val="00FD5875"/>
    <w:rsid w:val="00FD64AB"/>
    <w:rsid w:val="00FD68B3"/>
    <w:rsid w:val="00FD7F52"/>
    <w:rsid w:val="00FE0673"/>
    <w:rsid w:val="00FE082D"/>
    <w:rsid w:val="00FE1012"/>
    <w:rsid w:val="00FE1969"/>
    <w:rsid w:val="00FE2101"/>
    <w:rsid w:val="00FE2236"/>
    <w:rsid w:val="00FE31B6"/>
    <w:rsid w:val="00FE330F"/>
    <w:rsid w:val="00FE38CA"/>
    <w:rsid w:val="00FE3A59"/>
    <w:rsid w:val="00FE432C"/>
    <w:rsid w:val="00FE43E4"/>
    <w:rsid w:val="00FE48CA"/>
    <w:rsid w:val="00FE51F9"/>
    <w:rsid w:val="00FE5424"/>
    <w:rsid w:val="00FE580D"/>
    <w:rsid w:val="00FE77B1"/>
    <w:rsid w:val="00FE7A85"/>
    <w:rsid w:val="00FE7C7D"/>
    <w:rsid w:val="00FE7D4C"/>
    <w:rsid w:val="00FE7DFA"/>
    <w:rsid w:val="00FF0702"/>
    <w:rsid w:val="00FF0EF8"/>
    <w:rsid w:val="00FF14B7"/>
    <w:rsid w:val="00FF1571"/>
    <w:rsid w:val="00FF1734"/>
    <w:rsid w:val="00FF18DA"/>
    <w:rsid w:val="00FF2434"/>
    <w:rsid w:val="00FF28C5"/>
    <w:rsid w:val="00FF2B1B"/>
    <w:rsid w:val="00FF2D24"/>
    <w:rsid w:val="00FF2FF5"/>
    <w:rsid w:val="00FF32BB"/>
    <w:rsid w:val="00FF3D86"/>
    <w:rsid w:val="00FF4306"/>
    <w:rsid w:val="00FF4743"/>
    <w:rsid w:val="00FF4CFB"/>
    <w:rsid w:val="00FF5735"/>
    <w:rsid w:val="00FF5A10"/>
    <w:rsid w:val="00FF5E72"/>
    <w:rsid w:val="00FF6180"/>
    <w:rsid w:val="00FF66A4"/>
    <w:rsid w:val="00FF66C1"/>
    <w:rsid w:val="00FF6B01"/>
    <w:rsid w:val="00FF754F"/>
    <w:rsid w:val="00FF7656"/>
    <w:rsid w:val="00FF772F"/>
    <w:rsid w:val="00FF7841"/>
    <w:rsid w:val="00FF7C59"/>
    <w:rsid w:val="01709566"/>
    <w:rsid w:val="019F8B7C"/>
    <w:rsid w:val="01D42A01"/>
    <w:rsid w:val="027B0EF3"/>
    <w:rsid w:val="0280405D"/>
    <w:rsid w:val="02A07C71"/>
    <w:rsid w:val="02A2BA8A"/>
    <w:rsid w:val="02AD564B"/>
    <w:rsid w:val="02F37B05"/>
    <w:rsid w:val="033263F6"/>
    <w:rsid w:val="03454AAA"/>
    <w:rsid w:val="03AED0CA"/>
    <w:rsid w:val="03C69372"/>
    <w:rsid w:val="03F988B6"/>
    <w:rsid w:val="040E52A7"/>
    <w:rsid w:val="041AF22A"/>
    <w:rsid w:val="042A3F18"/>
    <w:rsid w:val="04D2FB9A"/>
    <w:rsid w:val="04DFA7C4"/>
    <w:rsid w:val="04FF30DE"/>
    <w:rsid w:val="0617B101"/>
    <w:rsid w:val="065DAE67"/>
    <w:rsid w:val="065F7FC8"/>
    <w:rsid w:val="06D8863C"/>
    <w:rsid w:val="06ECC572"/>
    <w:rsid w:val="0701E400"/>
    <w:rsid w:val="072A74F6"/>
    <w:rsid w:val="075FA869"/>
    <w:rsid w:val="0769E489"/>
    <w:rsid w:val="077BDF5A"/>
    <w:rsid w:val="079018FF"/>
    <w:rsid w:val="0796DB42"/>
    <w:rsid w:val="0827E586"/>
    <w:rsid w:val="083D9908"/>
    <w:rsid w:val="0884CB0C"/>
    <w:rsid w:val="08C0F507"/>
    <w:rsid w:val="08E35C47"/>
    <w:rsid w:val="09470CB1"/>
    <w:rsid w:val="097F5FFC"/>
    <w:rsid w:val="09B0F66E"/>
    <w:rsid w:val="09C9C2D0"/>
    <w:rsid w:val="09FC94BC"/>
    <w:rsid w:val="0A022FDF"/>
    <w:rsid w:val="0A6D123F"/>
    <w:rsid w:val="0A7C1E48"/>
    <w:rsid w:val="0B1D9F50"/>
    <w:rsid w:val="0B5ED7AB"/>
    <w:rsid w:val="0C122CC6"/>
    <w:rsid w:val="0C18475B"/>
    <w:rsid w:val="0C516293"/>
    <w:rsid w:val="0C5333C3"/>
    <w:rsid w:val="0C84A33D"/>
    <w:rsid w:val="0CB85350"/>
    <w:rsid w:val="0CC259C3"/>
    <w:rsid w:val="0CDFD448"/>
    <w:rsid w:val="0D0B4FB9"/>
    <w:rsid w:val="0D86BCDB"/>
    <w:rsid w:val="0E35FE45"/>
    <w:rsid w:val="0E4436B7"/>
    <w:rsid w:val="0E59B449"/>
    <w:rsid w:val="0E71D25C"/>
    <w:rsid w:val="0E8D3DB2"/>
    <w:rsid w:val="0EFF33BC"/>
    <w:rsid w:val="0F4580AD"/>
    <w:rsid w:val="0F6EE52A"/>
    <w:rsid w:val="0FB2B602"/>
    <w:rsid w:val="0FEEEFB9"/>
    <w:rsid w:val="102F2E10"/>
    <w:rsid w:val="1036E0CD"/>
    <w:rsid w:val="1038D51D"/>
    <w:rsid w:val="108E3EB8"/>
    <w:rsid w:val="10AB282A"/>
    <w:rsid w:val="1100D956"/>
    <w:rsid w:val="1113EC8A"/>
    <w:rsid w:val="114E011E"/>
    <w:rsid w:val="114F2082"/>
    <w:rsid w:val="11730522"/>
    <w:rsid w:val="11CEC204"/>
    <w:rsid w:val="11D17534"/>
    <w:rsid w:val="12552570"/>
    <w:rsid w:val="128D028D"/>
    <w:rsid w:val="12907245"/>
    <w:rsid w:val="12C6EF36"/>
    <w:rsid w:val="1344D5FF"/>
    <w:rsid w:val="13625891"/>
    <w:rsid w:val="13644F6A"/>
    <w:rsid w:val="138F20A7"/>
    <w:rsid w:val="13906338"/>
    <w:rsid w:val="13D7942A"/>
    <w:rsid w:val="1453CAE4"/>
    <w:rsid w:val="147FCB30"/>
    <w:rsid w:val="14D1BF8E"/>
    <w:rsid w:val="14E956CF"/>
    <w:rsid w:val="14F5C2E5"/>
    <w:rsid w:val="15160B3F"/>
    <w:rsid w:val="151B55BE"/>
    <w:rsid w:val="154C4624"/>
    <w:rsid w:val="157E3BD4"/>
    <w:rsid w:val="15AC82EA"/>
    <w:rsid w:val="15B7EA37"/>
    <w:rsid w:val="160A2491"/>
    <w:rsid w:val="1643506E"/>
    <w:rsid w:val="165BFF88"/>
    <w:rsid w:val="1682568E"/>
    <w:rsid w:val="16AFA774"/>
    <w:rsid w:val="16C4DD09"/>
    <w:rsid w:val="16FA3E27"/>
    <w:rsid w:val="16FCE575"/>
    <w:rsid w:val="171A9E6B"/>
    <w:rsid w:val="1789F12E"/>
    <w:rsid w:val="178C374B"/>
    <w:rsid w:val="17934B7D"/>
    <w:rsid w:val="180CB529"/>
    <w:rsid w:val="182522E3"/>
    <w:rsid w:val="189368A7"/>
    <w:rsid w:val="18E084E7"/>
    <w:rsid w:val="190B465B"/>
    <w:rsid w:val="1948FC1A"/>
    <w:rsid w:val="1979C50E"/>
    <w:rsid w:val="19C5200F"/>
    <w:rsid w:val="19F8955E"/>
    <w:rsid w:val="1A0CFBD7"/>
    <w:rsid w:val="1A628327"/>
    <w:rsid w:val="1A63EAC4"/>
    <w:rsid w:val="1A718D3A"/>
    <w:rsid w:val="1A792B53"/>
    <w:rsid w:val="1A9574F6"/>
    <w:rsid w:val="1B3588FC"/>
    <w:rsid w:val="1BCFE6BF"/>
    <w:rsid w:val="1BE873BB"/>
    <w:rsid w:val="1BF1ACA2"/>
    <w:rsid w:val="1BFBE97A"/>
    <w:rsid w:val="1C038F69"/>
    <w:rsid w:val="1C08360C"/>
    <w:rsid w:val="1C3995B8"/>
    <w:rsid w:val="1C677779"/>
    <w:rsid w:val="1CB24FFC"/>
    <w:rsid w:val="1D240068"/>
    <w:rsid w:val="1D2587C8"/>
    <w:rsid w:val="1D570EE0"/>
    <w:rsid w:val="1D81958E"/>
    <w:rsid w:val="1D93A71E"/>
    <w:rsid w:val="1DA4066D"/>
    <w:rsid w:val="1E0FD8AB"/>
    <w:rsid w:val="1E27FF61"/>
    <w:rsid w:val="1E328F99"/>
    <w:rsid w:val="1E5E4173"/>
    <w:rsid w:val="1E990387"/>
    <w:rsid w:val="1EA60806"/>
    <w:rsid w:val="1EA67B58"/>
    <w:rsid w:val="1EA7A2D2"/>
    <w:rsid w:val="1F0A2924"/>
    <w:rsid w:val="1F0A4C6D"/>
    <w:rsid w:val="1F13DAE7"/>
    <w:rsid w:val="1F3B6452"/>
    <w:rsid w:val="1FAEF01B"/>
    <w:rsid w:val="1FC27704"/>
    <w:rsid w:val="2097A5A3"/>
    <w:rsid w:val="20A1C10A"/>
    <w:rsid w:val="21295508"/>
    <w:rsid w:val="217518B9"/>
    <w:rsid w:val="21937DD4"/>
    <w:rsid w:val="21F0549F"/>
    <w:rsid w:val="22A4DF9A"/>
    <w:rsid w:val="22C133AF"/>
    <w:rsid w:val="22ED776C"/>
    <w:rsid w:val="23075EBA"/>
    <w:rsid w:val="230F1999"/>
    <w:rsid w:val="232135C9"/>
    <w:rsid w:val="233D1463"/>
    <w:rsid w:val="2344471B"/>
    <w:rsid w:val="23466BB1"/>
    <w:rsid w:val="2368714A"/>
    <w:rsid w:val="23AD1889"/>
    <w:rsid w:val="23DC16BB"/>
    <w:rsid w:val="243976AC"/>
    <w:rsid w:val="244DDDD7"/>
    <w:rsid w:val="25139228"/>
    <w:rsid w:val="251E0925"/>
    <w:rsid w:val="25377EAC"/>
    <w:rsid w:val="25B02768"/>
    <w:rsid w:val="25DC8BBD"/>
    <w:rsid w:val="2601C329"/>
    <w:rsid w:val="262A869B"/>
    <w:rsid w:val="26AFA496"/>
    <w:rsid w:val="26B4CC4F"/>
    <w:rsid w:val="26BFBDA8"/>
    <w:rsid w:val="26F32B64"/>
    <w:rsid w:val="26FA76D6"/>
    <w:rsid w:val="2722EC64"/>
    <w:rsid w:val="2758622C"/>
    <w:rsid w:val="280A3B0E"/>
    <w:rsid w:val="2838FD7D"/>
    <w:rsid w:val="283A7CDC"/>
    <w:rsid w:val="28D659C5"/>
    <w:rsid w:val="291939B6"/>
    <w:rsid w:val="292B367D"/>
    <w:rsid w:val="2936823A"/>
    <w:rsid w:val="29542B40"/>
    <w:rsid w:val="29C7A5A2"/>
    <w:rsid w:val="29FD2E11"/>
    <w:rsid w:val="2A1BD7CD"/>
    <w:rsid w:val="2A335F6B"/>
    <w:rsid w:val="2A5AC2F2"/>
    <w:rsid w:val="2A66E32A"/>
    <w:rsid w:val="2A673394"/>
    <w:rsid w:val="2A722A26"/>
    <w:rsid w:val="2B126C0F"/>
    <w:rsid w:val="2B5AF36F"/>
    <w:rsid w:val="2B6447C6"/>
    <w:rsid w:val="2B72ABD0"/>
    <w:rsid w:val="2C31A762"/>
    <w:rsid w:val="2C9D29FA"/>
    <w:rsid w:val="2CA0D8D4"/>
    <w:rsid w:val="2CADA287"/>
    <w:rsid w:val="2CF6CADE"/>
    <w:rsid w:val="2D011761"/>
    <w:rsid w:val="2D2889C5"/>
    <w:rsid w:val="2D7574A7"/>
    <w:rsid w:val="2D784570"/>
    <w:rsid w:val="2DB947ED"/>
    <w:rsid w:val="2E31C896"/>
    <w:rsid w:val="2E6E2C15"/>
    <w:rsid w:val="2E741DC0"/>
    <w:rsid w:val="2E9CE7C2"/>
    <w:rsid w:val="2F0367DA"/>
    <w:rsid w:val="2F0A0F91"/>
    <w:rsid w:val="2F55CEBC"/>
    <w:rsid w:val="2F96B950"/>
    <w:rsid w:val="2FD1DDAE"/>
    <w:rsid w:val="2FDEFA99"/>
    <w:rsid w:val="2FF13575"/>
    <w:rsid w:val="30200083"/>
    <w:rsid w:val="3042AC86"/>
    <w:rsid w:val="30B51C92"/>
    <w:rsid w:val="30C1A9AB"/>
    <w:rsid w:val="3127802B"/>
    <w:rsid w:val="31BC0752"/>
    <w:rsid w:val="32196433"/>
    <w:rsid w:val="3235B26C"/>
    <w:rsid w:val="32408419"/>
    <w:rsid w:val="325DC287"/>
    <w:rsid w:val="32622DE9"/>
    <w:rsid w:val="32878393"/>
    <w:rsid w:val="329981C5"/>
    <w:rsid w:val="32BED641"/>
    <w:rsid w:val="32DBD190"/>
    <w:rsid w:val="32ED3009"/>
    <w:rsid w:val="334FBE66"/>
    <w:rsid w:val="339B2940"/>
    <w:rsid w:val="33AC60C7"/>
    <w:rsid w:val="33B6AAF5"/>
    <w:rsid w:val="33E4FDF6"/>
    <w:rsid w:val="34134EA6"/>
    <w:rsid w:val="3479B874"/>
    <w:rsid w:val="349FE59C"/>
    <w:rsid w:val="34E4F6A2"/>
    <w:rsid w:val="35036151"/>
    <w:rsid w:val="351923D1"/>
    <w:rsid w:val="354E8F31"/>
    <w:rsid w:val="3599D17E"/>
    <w:rsid w:val="3652E480"/>
    <w:rsid w:val="36787B94"/>
    <w:rsid w:val="36B427FD"/>
    <w:rsid w:val="36C966F3"/>
    <w:rsid w:val="36D707C0"/>
    <w:rsid w:val="36EA6837"/>
    <w:rsid w:val="36F6B740"/>
    <w:rsid w:val="3762C215"/>
    <w:rsid w:val="37757248"/>
    <w:rsid w:val="379E8904"/>
    <w:rsid w:val="37AE3205"/>
    <w:rsid w:val="37EA0C7E"/>
    <w:rsid w:val="37F803B6"/>
    <w:rsid w:val="381AA66A"/>
    <w:rsid w:val="3849FF2B"/>
    <w:rsid w:val="3859E1E6"/>
    <w:rsid w:val="386204C5"/>
    <w:rsid w:val="388E6301"/>
    <w:rsid w:val="38C00A36"/>
    <w:rsid w:val="38ED2200"/>
    <w:rsid w:val="39557CFD"/>
    <w:rsid w:val="39899E85"/>
    <w:rsid w:val="3A0A555F"/>
    <w:rsid w:val="3A1732D7"/>
    <w:rsid w:val="3A32EF63"/>
    <w:rsid w:val="3A3AAB24"/>
    <w:rsid w:val="3A404A0A"/>
    <w:rsid w:val="3A534353"/>
    <w:rsid w:val="3A61CFDA"/>
    <w:rsid w:val="3ADF6434"/>
    <w:rsid w:val="3BB63C47"/>
    <w:rsid w:val="3BCEFEAA"/>
    <w:rsid w:val="3BF44D62"/>
    <w:rsid w:val="3BF6DF76"/>
    <w:rsid w:val="3C929258"/>
    <w:rsid w:val="3CB4FEFC"/>
    <w:rsid w:val="3CD48D97"/>
    <w:rsid w:val="3CFB4AC5"/>
    <w:rsid w:val="3D29F464"/>
    <w:rsid w:val="3D36EDC9"/>
    <w:rsid w:val="3D61C536"/>
    <w:rsid w:val="3DBA5ECC"/>
    <w:rsid w:val="3DCD041B"/>
    <w:rsid w:val="3DE4CFE0"/>
    <w:rsid w:val="3DE9F82D"/>
    <w:rsid w:val="3DEB2EAC"/>
    <w:rsid w:val="3E0180D4"/>
    <w:rsid w:val="3E1A4B52"/>
    <w:rsid w:val="3E1F31AD"/>
    <w:rsid w:val="3E26FFA1"/>
    <w:rsid w:val="3E5A5550"/>
    <w:rsid w:val="3EA89D39"/>
    <w:rsid w:val="3EAB12C9"/>
    <w:rsid w:val="3ECCCF6C"/>
    <w:rsid w:val="3F03B688"/>
    <w:rsid w:val="3F1408B3"/>
    <w:rsid w:val="3F8277C5"/>
    <w:rsid w:val="3FB70050"/>
    <w:rsid w:val="3FCA2A67"/>
    <w:rsid w:val="3FD0F908"/>
    <w:rsid w:val="4041C69C"/>
    <w:rsid w:val="405580EE"/>
    <w:rsid w:val="40A83F9F"/>
    <w:rsid w:val="40C1EE79"/>
    <w:rsid w:val="40C36BB8"/>
    <w:rsid w:val="40EA6F11"/>
    <w:rsid w:val="40EF6F20"/>
    <w:rsid w:val="410B9BFA"/>
    <w:rsid w:val="4146FABA"/>
    <w:rsid w:val="41497FF8"/>
    <w:rsid w:val="4198DC4A"/>
    <w:rsid w:val="41A69032"/>
    <w:rsid w:val="41B7E6D0"/>
    <w:rsid w:val="41D58DD8"/>
    <w:rsid w:val="41D6EB8D"/>
    <w:rsid w:val="41F90E06"/>
    <w:rsid w:val="4263B991"/>
    <w:rsid w:val="429D1C97"/>
    <w:rsid w:val="42E22D39"/>
    <w:rsid w:val="43054983"/>
    <w:rsid w:val="4365C61D"/>
    <w:rsid w:val="436AA789"/>
    <w:rsid w:val="43A1E301"/>
    <w:rsid w:val="43A7EEE4"/>
    <w:rsid w:val="43C06985"/>
    <w:rsid w:val="43EA2A65"/>
    <w:rsid w:val="44483E64"/>
    <w:rsid w:val="44CF66FF"/>
    <w:rsid w:val="45016E4D"/>
    <w:rsid w:val="455B002E"/>
    <w:rsid w:val="455CC083"/>
    <w:rsid w:val="45A4BCC3"/>
    <w:rsid w:val="45A55D94"/>
    <w:rsid w:val="45CCB77C"/>
    <w:rsid w:val="45DFF16B"/>
    <w:rsid w:val="46211300"/>
    <w:rsid w:val="462952D9"/>
    <w:rsid w:val="463CD6FA"/>
    <w:rsid w:val="4672C724"/>
    <w:rsid w:val="468C5F5E"/>
    <w:rsid w:val="46B3A27D"/>
    <w:rsid w:val="46B441BC"/>
    <w:rsid w:val="46D2325D"/>
    <w:rsid w:val="472C84D2"/>
    <w:rsid w:val="47808B1B"/>
    <w:rsid w:val="47967BB8"/>
    <w:rsid w:val="47A9A53F"/>
    <w:rsid w:val="47FC780F"/>
    <w:rsid w:val="48081DCE"/>
    <w:rsid w:val="48132937"/>
    <w:rsid w:val="486EE9D4"/>
    <w:rsid w:val="4883509B"/>
    <w:rsid w:val="4891D776"/>
    <w:rsid w:val="48C12BD7"/>
    <w:rsid w:val="491383EF"/>
    <w:rsid w:val="4931916A"/>
    <w:rsid w:val="493E5BC5"/>
    <w:rsid w:val="49861604"/>
    <w:rsid w:val="499CE521"/>
    <w:rsid w:val="499EA726"/>
    <w:rsid w:val="49D2C58E"/>
    <w:rsid w:val="49D41894"/>
    <w:rsid w:val="4A2736F6"/>
    <w:rsid w:val="4A3F717F"/>
    <w:rsid w:val="4A746DEE"/>
    <w:rsid w:val="4AEF25E6"/>
    <w:rsid w:val="4B269633"/>
    <w:rsid w:val="4B3FBE90"/>
    <w:rsid w:val="4B7B97B2"/>
    <w:rsid w:val="4B9A7F54"/>
    <w:rsid w:val="4BF041D5"/>
    <w:rsid w:val="4BFD5B5E"/>
    <w:rsid w:val="4C28C549"/>
    <w:rsid w:val="4C2959D5"/>
    <w:rsid w:val="4C770ACD"/>
    <w:rsid w:val="4CEA2CED"/>
    <w:rsid w:val="4CEC844F"/>
    <w:rsid w:val="4D219CF1"/>
    <w:rsid w:val="4D372719"/>
    <w:rsid w:val="4D5A3B18"/>
    <w:rsid w:val="4DB6F236"/>
    <w:rsid w:val="4E4B4CC6"/>
    <w:rsid w:val="4E5AC9E9"/>
    <w:rsid w:val="4E9AAC42"/>
    <w:rsid w:val="4E9DA717"/>
    <w:rsid w:val="4F011FCE"/>
    <w:rsid w:val="4F1522B4"/>
    <w:rsid w:val="4F40F1E2"/>
    <w:rsid w:val="4F66DBA8"/>
    <w:rsid w:val="4FA91099"/>
    <w:rsid w:val="4FD13316"/>
    <w:rsid w:val="4FF0FF4D"/>
    <w:rsid w:val="502535CC"/>
    <w:rsid w:val="50CF3C60"/>
    <w:rsid w:val="50F324C3"/>
    <w:rsid w:val="5185E983"/>
    <w:rsid w:val="51A82A76"/>
    <w:rsid w:val="51F4F674"/>
    <w:rsid w:val="5254A9F3"/>
    <w:rsid w:val="525F832A"/>
    <w:rsid w:val="533F0F05"/>
    <w:rsid w:val="53C5A6E9"/>
    <w:rsid w:val="53CDE20B"/>
    <w:rsid w:val="53E1EFCC"/>
    <w:rsid w:val="54578DF1"/>
    <w:rsid w:val="545E12B2"/>
    <w:rsid w:val="54845E40"/>
    <w:rsid w:val="54A04B34"/>
    <w:rsid w:val="54AD2571"/>
    <w:rsid w:val="54BE390A"/>
    <w:rsid w:val="54EEF19E"/>
    <w:rsid w:val="54F50BED"/>
    <w:rsid w:val="54F97080"/>
    <w:rsid w:val="550D98E2"/>
    <w:rsid w:val="5577703C"/>
    <w:rsid w:val="557A4B36"/>
    <w:rsid w:val="557D736D"/>
    <w:rsid w:val="558A3BC5"/>
    <w:rsid w:val="55981CC3"/>
    <w:rsid w:val="55DA8608"/>
    <w:rsid w:val="55FE7540"/>
    <w:rsid w:val="563B722E"/>
    <w:rsid w:val="5770658C"/>
    <w:rsid w:val="57884C06"/>
    <w:rsid w:val="57A2780C"/>
    <w:rsid w:val="57C7391C"/>
    <w:rsid w:val="57E5F430"/>
    <w:rsid w:val="57F7EA7D"/>
    <w:rsid w:val="582677F5"/>
    <w:rsid w:val="5845B213"/>
    <w:rsid w:val="586842C1"/>
    <w:rsid w:val="588325DD"/>
    <w:rsid w:val="58EB14E9"/>
    <w:rsid w:val="592E8B1B"/>
    <w:rsid w:val="593A7557"/>
    <w:rsid w:val="5947BAE6"/>
    <w:rsid w:val="59743FE8"/>
    <w:rsid w:val="59A69CD6"/>
    <w:rsid w:val="59D87777"/>
    <w:rsid w:val="5A041322"/>
    <w:rsid w:val="5A6F10EC"/>
    <w:rsid w:val="5A6F96B2"/>
    <w:rsid w:val="5A71392D"/>
    <w:rsid w:val="5A73ED43"/>
    <w:rsid w:val="5AA9215A"/>
    <w:rsid w:val="5AD42D57"/>
    <w:rsid w:val="5B41FCF5"/>
    <w:rsid w:val="5B45E20F"/>
    <w:rsid w:val="5B7CDA66"/>
    <w:rsid w:val="5BEEADB2"/>
    <w:rsid w:val="5C85D1CA"/>
    <w:rsid w:val="5C9C2A36"/>
    <w:rsid w:val="5CF07AB0"/>
    <w:rsid w:val="5CF9D938"/>
    <w:rsid w:val="5D50CB96"/>
    <w:rsid w:val="5D6A96E4"/>
    <w:rsid w:val="5D6E39F1"/>
    <w:rsid w:val="5E011300"/>
    <w:rsid w:val="5E2943A5"/>
    <w:rsid w:val="5E33A908"/>
    <w:rsid w:val="5E4DD683"/>
    <w:rsid w:val="5E7D8BFB"/>
    <w:rsid w:val="5E985751"/>
    <w:rsid w:val="5E9B4FEE"/>
    <w:rsid w:val="5EA4CE60"/>
    <w:rsid w:val="5EC03808"/>
    <w:rsid w:val="5ED5A432"/>
    <w:rsid w:val="5EF584D5"/>
    <w:rsid w:val="5F05C091"/>
    <w:rsid w:val="5F22E2F8"/>
    <w:rsid w:val="5F541AD2"/>
    <w:rsid w:val="5F5A98EE"/>
    <w:rsid w:val="5F766581"/>
    <w:rsid w:val="5F8C71C4"/>
    <w:rsid w:val="5FB9B847"/>
    <w:rsid w:val="5FCA93B9"/>
    <w:rsid w:val="5FF59008"/>
    <w:rsid w:val="607484A2"/>
    <w:rsid w:val="6079F01B"/>
    <w:rsid w:val="6083C43E"/>
    <w:rsid w:val="60912BB1"/>
    <w:rsid w:val="60BED717"/>
    <w:rsid w:val="6140F097"/>
    <w:rsid w:val="61718BE3"/>
    <w:rsid w:val="6178404B"/>
    <w:rsid w:val="6197A866"/>
    <w:rsid w:val="61B3479E"/>
    <w:rsid w:val="61E6C5B6"/>
    <w:rsid w:val="61F38526"/>
    <w:rsid w:val="61F945D9"/>
    <w:rsid w:val="620A2892"/>
    <w:rsid w:val="623260E1"/>
    <w:rsid w:val="627ACFD8"/>
    <w:rsid w:val="62B26EC2"/>
    <w:rsid w:val="62EC45F6"/>
    <w:rsid w:val="6323FC9F"/>
    <w:rsid w:val="635F2D11"/>
    <w:rsid w:val="63EAE7FC"/>
    <w:rsid w:val="63EBDC64"/>
    <w:rsid w:val="640167DB"/>
    <w:rsid w:val="640A1D59"/>
    <w:rsid w:val="649A6460"/>
    <w:rsid w:val="64B19E43"/>
    <w:rsid w:val="650A63B2"/>
    <w:rsid w:val="6561A841"/>
    <w:rsid w:val="659B30FA"/>
    <w:rsid w:val="666812D9"/>
    <w:rsid w:val="66875A2A"/>
    <w:rsid w:val="675F4EB2"/>
    <w:rsid w:val="678C0D7F"/>
    <w:rsid w:val="678FFEDD"/>
    <w:rsid w:val="67B23CA7"/>
    <w:rsid w:val="67D507AB"/>
    <w:rsid w:val="67E939E6"/>
    <w:rsid w:val="67F56C45"/>
    <w:rsid w:val="680AE33C"/>
    <w:rsid w:val="68CC341B"/>
    <w:rsid w:val="68D54F29"/>
    <w:rsid w:val="69174B2F"/>
    <w:rsid w:val="691FBE6B"/>
    <w:rsid w:val="69ECF3C7"/>
    <w:rsid w:val="69FDA84F"/>
    <w:rsid w:val="6A21CD71"/>
    <w:rsid w:val="6A47B667"/>
    <w:rsid w:val="6A5EBCCE"/>
    <w:rsid w:val="6A724DD1"/>
    <w:rsid w:val="6A8D1AC0"/>
    <w:rsid w:val="6A96D200"/>
    <w:rsid w:val="6AB4B432"/>
    <w:rsid w:val="6B038014"/>
    <w:rsid w:val="6B85408D"/>
    <w:rsid w:val="6B864D95"/>
    <w:rsid w:val="6BBF8A6F"/>
    <w:rsid w:val="6BDE1414"/>
    <w:rsid w:val="6C05BF76"/>
    <w:rsid w:val="6C24D465"/>
    <w:rsid w:val="6C2DA8D3"/>
    <w:rsid w:val="6C457B29"/>
    <w:rsid w:val="6C4F56C8"/>
    <w:rsid w:val="6C53FC16"/>
    <w:rsid w:val="6CE01961"/>
    <w:rsid w:val="6D33A123"/>
    <w:rsid w:val="6D4A05A7"/>
    <w:rsid w:val="6E0733C3"/>
    <w:rsid w:val="6E895299"/>
    <w:rsid w:val="6E97E2D3"/>
    <w:rsid w:val="6F25FD35"/>
    <w:rsid w:val="6F4690B5"/>
    <w:rsid w:val="6FA6A95F"/>
    <w:rsid w:val="6FB06FFD"/>
    <w:rsid w:val="6FC73FCC"/>
    <w:rsid w:val="6FDC2CEB"/>
    <w:rsid w:val="6FE9224A"/>
    <w:rsid w:val="701B1BA2"/>
    <w:rsid w:val="707298C3"/>
    <w:rsid w:val="709330E5"/>
    <w:rsid w:val="70DAB505"/>
    <w:rsid w:val="70E7B6B4"/>
    <w:rsid w:val="7100EE8E"/>
    <w:rsid w:val="711EF535"/>
    <w:rsid w:val="71CA5A3D"/>
    <w:rsid w:val="71D00BC4"/>
    <w:rsid w:val="71DAD03F"/>
    <w:rsid w:val="720C2129"/>
    <w:rsid w:val="720EE5EC"/>
    <w:rsid w:val="72221141"/>
    <w:rsid w:val="7246EC16"/>
    <w:rsid w:val="725FC365"/>
    <w:rsid w:val="727F52D2"/>
    <w:rsid w:val="72869E86"/>
    <w:rsid w:val="72A75AAF"/>
    <w:rsid w:val="72C5BC5A"/>
    <w:rsid w:val="7305E5A7"/>
    <w:rsid w:val="7345579F"/>
    <w:rsid w:val="7350C0DA"/>
    <w:rsid w:val="7361EBD8"/>
    <w:rsid w:val="73DD4231"/>
    <w:rsid w:val="73E453B7"/>
    <w:rsid w:val="7408D427"/>
    <w:rsid w:val="740D2543"/>
    <w:rsid w:val="743CE9C7"/>
    <w:rsid w:val="74B1FA6A"/>
    <w:rsid w:val="75198B74"/>
    <w:rsid w:val="756E39C7"/>
    <w:rsid w:val="7580BB93"/>
    <w:rsid w:val="75908C40"/>
    <w:rsid w:val="76482275"/>
    <w:rsid w:val="768F70C1"/>
    <w:rsid w:val="76940ADC"/>
    <w:rsid w:val="76A9ACC6"/>
    <w:rsid w:val="76B5272E"/>
    <w:rsid w:val="774E4653"/>
    <w:rsid w:val="776C2059"/>
    <w:rsid w:val="777D0DD7"/>
    <w:rsid w:val="778B02BE"/>
    <w:rsid w:val="77972310"/>
    <w:rsid w:val="77FFE03F"/>
    <w:rsid w:val="788829A3"/>
    <w:rsid w:val="7891A3CD"/>
    <w:rsid w:val="78978B0F"/>
    <w:rsid w:val="7912796E"/>
    <w:rsid w:val="79269087"/>
    <w:rsid w:val="795BC8C0"/>
    <w:rsid w:val="7A304470"/>
    <w:rsid w:val="7A52725F"/>
    <w:rsid w:val="7A748B1B"/>
    <w:rsid w:val="7A9256DD"/>
    <w:rsid w:val="7AA314CA"/>
    <w:rsid w:val="7AA7BE2E"/>
    <w:rsid w:val="7B7EF2A5"/>
    <w:rsid w:val="7B9D348A"/>
    <w:rsid w:val="7BD1897D"/>
    <w:rsid w:val="7BE1D48B"/>
    <w:rsid w:val="7C04650A"/>
    <w:rsid w:val="7C4DF953"/>
    <w:rsid w:val="7C84997E"/>
    <w:rsid w:val="7C869710"/>
    <w:rsid w:val="7C978B70"/>
    <w:rsid w:val="7CA15025"/>
    <w:rsid w:val="7D010590"/>
    <w:rsid w:val="7D346AC0"/>
    <w:rsid w:val="7D7FCEB6"/>
    <w:rsid w:val="7DE0A31B"/>
    <w:rsid w:val="7E2A98E0"/>
    <w:rsid w:val="7E444A6A"/>
    <w:rsid w:val="7E49D799"/>
    <w:rsid w:val="7E5310B0"/>
    <w:rsid w:val="7E88BBB2"/>
    <w:rsid w:val="7EA23314"/>
    <w:rsid w:val="7EC28274"/>
    <w:rsid w:val="7EDAE584"/>
    <w:rsid w:val="7F0A5EFD"/>
    <w:rsid w:val="7F658FF0"/>
    <w:rsid w:val="7F98EA16"/>
    <w:rsid w:val="7F9B082C"/>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CA3"/>
  <w15:docId w15:val="{6920DC9D-122F-4846-A1AF-79E36CD3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3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uiPriority w:val="99"/>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2E76BC"/>
    <w:pPr>
      <w:tabs>
        <w:tab w:val="right" w:leader="dot" w:pos="9350"/>
      </w:tabs>
      <w:spacing w:after="100"/>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5F4DB5"/>
    <w:rPr>
      <w:color w:val="605E5C"/>
      <w:shd w:val="clear" w:color="auto" w:fill="E1DFDD"/>
    </w:rPr>
  </w:style>
  <w:style w:type="table" w:customStyle="1" w:styleId="TableGrid1">
    <w:name w:val="Table Grid1"/>
    <w:basedOn w:val="TableNormal"/>
    <w:next w:val="TableGrid"/>
    <w:uiPriority w:val="39"/>
    <w:rsid w:val="00281005"/>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365F91"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243F60" w:themeColor="accent1" w:themeShade="7F"/>
      <w:sz w:val="24"/>
      <w:szCs w:val="24"/>
    </w:rPr>
  </w:style>
  <w:style w:type="character" w:customStyle="1" w:styleId="Mention2">
    <w:name w:val="Mention2"/>
    <w:basedOn w:val="DefaultParagraphFont"/>
    <w:uiPriority w:val="99"/>
    <w:unhideWhenUsed/>
    <w:rsid w:val="005F4DB5"/>
    <w:rPr>
      <w:color w:val="2B579A"/>
      <w:shd w:val="clear" w:color="auto" w:fill="E1DFDD"/>
    </w:rPr>
  </w:style>
  <w:style w:type="paragraph" w:customStyle="1" w:styleId="CM11">
    <w:name w:val="CM11"/>
    <w:basedOn w:val="Default"/>
    <w:next w:val="Default"/>
    <w:rsid w:val="00F27AB4"/>
    <w:pPr>
      <w:widowControl w:val="0"/>
      <w:spacing w:line="460" w:lineRule="atLeast"/>
    </w:pPr>
    <w:rPr>
      <w:rFonts w:ascii="ELJAMA+TimesNewRoman,Bold" w:hAnsi="ELJAMA+TimesNewRoman,Bold" w:cs="Times New Roman"/>
      <w:color w:val="auto"/>
    </w:rPr>
  </w:style>
  <w:style w:type="character" w:customStyle="1" w:styleId="Mention3">
    <w:name w:val="Mention3"/>
    <w:basedOn w:val="DefaultParagraphFont"/>
    <w:uiPriority w:val="99"/>
    <w:unhideWhenUsed/>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sid w:val="00B06680"/>
    <w:rPr>
      <w:color w:val="2B579A"/>
      <w:shd w:val="clear" w:color="auto" w:fill="E6E6E6"/>
    </w:rPr>
  </w:style>
  <w:style w:type="character" w:customStyle="1" w:styleId="UnresolvedMention2">
    <w:name w:val="Unresolved Mention2"/>
    <w:basedOn w:val="DefaultParagraphFont"/>
    <w:uiPriority w:val="99"/>
    <w:unhideWhenUsed/>
    <w:rsid w:val="00401BD0"/>
    <w:rPr>
      <w:color w:val="605E5C"/>
      <w:shd w:val="clear" w:color="auto" w:fill="E1DFDD"/>
    </w:rPr>
  </w:style>
  <w:style w:type="character" w:customStyle="1" w:styleId="Mention6">
    <w:name w:val="Mention6"/>
    <w:basedOn w:val="DefaultParagraphFont"/>
    <w:uiPriority w:val="99"/>
    <w:unhideWhenUsed/>
    <w:rsid w:val="00401BD0"/>
    <w:rPr>
      <w:color w:val="2B579A"/>
      <w:shd w:val="clear" w:color="auto" w:fill="E1DFDD"/>
    </w:rPr>
  </w:style>
  <w:style w:type="character" w:customStyle="1" w:styleId="Mention7">
    <w:name w:val="Mention7"/>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52300D"/>
    <w:rPr>
      <w:color w:val="605E5C"/>
      <w:shd w:val="clear" w:color="auto" w:fill="E1DFDD"/>
    </w:rPr>
  </w:style>
  <w:style w:type="character" w:customStyle="1" w:styleId="Mention8">
    <w:name w:val="Mention8"/>
    <w:basedOn w:val="DefaultParagraphFont"/>
    <w:uiPriority w:val="99"/>
    <w:unhideWhenUsed/>
    <w:rsid w:val="0052300D"/>
    <w:rPr>
      <w:color w:val="2B579A"/>
      <w:shd w:val="clear" w:color="auto" w:fill="E1DFDD"/>
    </w:rPr>
  </w:style>
  <w:style w:type="character" w:styleId="UnresolvedMention">
    <w:name w:val="Unresolved Mention"/>
    <w:basedOn w:val="DefaultParagraphFont"/>
    <w:uiPriority w:val="99"/>
    <w:semiHidden/>
    <w:unhideWhenUsed/>
    <w:rsid w:val="00FE082D"/>
    <w:rPr>
      <w:color w:val="605E5C"/>
      <w:shd w:val="clear" w:color="auto" w:fill="E1DFDD"/>
    </w:rPr>
  </w:style>
  <w:style w:type="character" w:styleId="Mention">
    <w:name w:val="Mention"/>
    <w:basedOn w:val="DefaultParagraphFont"/>
    <w:uiPriority w:val="99"/>
    <w:unhideWhenUsed/>
    <w:rsid w:val="00982F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6758">
      <w:bodyDiv w:val="1"/>
      <w:marLeft w:val="0"/>
      <w:marRight w:val="0"/>
      <w:marTop w:val="0"/>
      <w:marBottom w:val="0"/>
      <w:divBdr>
        <w:top w:val="none" w:sz="0" w:space="0" w:color="auto"/>
        <w:left w:val="none" w:sz="0" w:space="0" w:color="auto"/>
        <w:bottom w:val="none" w:sz="0" w:space="0" w:color="auto"/>
        <w:right w:val="none" w:sz="0" w:space="0" w:color="auto"/>
      </w:divBdr>
    </w:div>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53089061">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52651408">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40963523">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675227830">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2053186">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35291468">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850722878">
          <w:marLeft w:val="0"/>
          <w:marRight w:val="0"/>
          <w:marTop w:val="0"/>
          <w:marBottom w:val="0"/>
          <w:divBdr>
            <w:top w:val="none" w:sz="0" w:space="0" w:color="auto"/>
            <w:left w:val="none" w:sz="0" w:space="0" w:color="auto"/>
            <w:bottom w:val="none" w:sz="0" w:space="0" w:color="auto"/>
            <w:right w:val="none" w:sz="0" w:space="0" w:color="auto"/>
          </w:divBdr>
          <w:divsChild>
            <w:div w:id="531311060">
              <w:marLeft w:val="0"/>
              <w:marRight w:val="0"/>
              <w:marTop w:val="0"/>
              <w:marBottom w:val="0"/>
              <w:divBdr>
                <w:top w:val="none" w:sz="0" w:space="0" w:color="auto"/>
                <w:left w:val="none" w:sz="0" w:space="0" w:color="auto"/>
                <w:bottom w:val="none" w:sz="0" w:space="0" w:color="auto"/>
                <w:right w:val="none" w:sz="0" w:space="0" w:color="auto"/>
              </w:divBdr>
            </w:div>
            <w:div w:id="1813674908">
              <w:marLeft w:val="0"/>
              <w:marRight w:val="0"/>
              <w:marTop w:val="0"/>
              <w:marBottom w:val="0"/>
              <w:divBdr>
                <w:top w:val="none" w:sz="0" w:space="0" w:color="auto"/>
                <w:left w:val="none" w:sz="0" w:space="0" w:color="auto"/>
                <w:bottom w:val="none" w:sz="0" w:space="0" w:color="auto"/>
                <w:right w:val="none" w:sz="0" w:space="0" w:color="auto"/>
              </w:divBdr>
            </w:div>
          </w:divsChild>
        </w:div>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931401432">
              <w:marLeft w:val="0"/>
              <w:marRight w:val="0"/>
              <w:marTop w:val="0"/>
              <w:marBottom w:val="0"/>
              <w:divBdr>
                <w:top w:val="none" w:sz="0" w:space="0" w:color="auto"/>
                <w:left w:val="none" w:sz="0" w:space="0" w:color="auto"/>
                <w:bottom w:val="none" w:sz="0" w:space="0" w:color="auto"/>
                <w:right w:val="none" w:sz="0" w:space="0" w:color="auto"/>
              </w:divBdr>
            </w:div>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272784859">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393775838">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61025275">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799838497">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23421475">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879589726">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1991248968">
      <w:bodyDiv w:val="1"/>
      <w:marLeft w:val="0"/>
      <w:marRight w:val="0"/>
      <w:marTop w:val="0"/>
      <w:marBottom w:val="0"/>
      <w:divBdr>
        <w:top w:val="none" w:sz="0" w:space="0" w:color="auto"/>
        <w:left w:val="none" w:sz="0" w:space="0" w:color="auto"/>
        <w:bottom w:val="none" w:sz="0" w:space="0" w:color="auto"/>
        <w:right w:val="none" w:sz="0" w:space="0" w:color="auto"/>
      </w:divBdr>
    </w:div>
    <w:div w:id="199360605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ohioauditor.gov/resources/covid19_faqs.html" TargetMode="External"/><Relationship Id="rId26" Type="http://schemas.openxmlformats.org/officeDocument/2006/relationships/header" Target="header6.xml"/><Relationship Id="rId39" Type="http://schemas.openxmlformats.org/officeDocument/2006/relationships/header" Target="header10.xm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hyperlink" Target="https://ohioauditor.gov/references/compliancemanuals.html" TargetMode="External"/><Relationship Id="rId47" Type="http://schemas.openxmlformats.org/officeDocument/2006/relationships/hyperlink" Target="mailto:HinkleSystem@ohioauditor.gov" TargetMode="External"/><Relationship Id="rId50" Type="http://schemas.openxmlformats.org/officeDocument/2006/relationships/hyperlink" Target="https://businesssearch.ohiosos.gov/" TargetMode="External"/><Relationship Id="rId55" Type="http://schemas.openxmlformats.org/officeDocument/2006/relationships/hyperlink" Target="https://ohioauditor.gov/ocs/2023/Self_Insurance_Table_2022-11.xlsx" TargetMode="External"/><Relationship Id="rId63" Type="http://schemas.openxmlformats.org/officeDocument/2006/relationships/hyperlink" Target="https://www.irs.gov/pub/irs-drop/n-20-65.pdf" TargetMode="External"/><Relationship Id="rId68" Type="http://schemas.openxmlformats.org/officeDocument/2006/relationships/hyperlink" Target="https://home.treasury.gov/system/files/136/Coronavirus-Relief-Fund-Frequently-Asked-Questions.pdf?utm_medium=email&amp;utm_source=govdelivery" TargetMode="External"/><Relationship Id="rId76" Type="http://schemas.openxmlformats.org/officeDocument/2006/relationships/hyperlink" Target="https://ohioauditor.gov/references/compliancemanuals.html" TargetMode="External"/><Relationship Id="rId84" Type="http://schemas.openxmlformats.org/officeDocument/2006/relationships/header" Target="header27.xml"/><Relationship Id="rId7" Type="http://schemas.openxmlformats.org/officeDocument/2006/relationships/settings" Target="settings.xml"/><Relationship Id="rId71"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ohioauditor.gov/references/compliancemanuals.html" TargetMode="External"/><Relationship Id="rId11" Type="http://schemas.openxmlformats.org/officeDocument/2006/relationships/hyperlink" Target="https://ohioauditor.gov/references/compliancemanuals.html" TargetMode="External"/><Relationship Id="rId24" Type="http://schemas.openxmlformats.org/officeDocument/2006/relationships/hyperlink" Target="https://ohioauditor.gov/resources/covid19_faqs.html" TargetMode="External"/><Relationship Id="rId32" Type="http://schemas.openxmlformats.org/officeDocument/2006/relationships/hyperlink" Target="https://ohioauditor.gov/publications/advisorymemos/20210702-PriorFiscalYearExpenditures.pdf" TargetMode="External"/><Relationship Id="rId37" Type="http://schemas.openxmlformats.org/officeDocument/2006/relationships/hyperlink" Target="https://ohioauditor.gov/publications/docs/TownshipHandbook_2-27-19.pdf" TargetMode="External"/><Relationship Id="rId40" Type="http://schemas.openxmlformats.org/officeDocument/2006/relationships/header" Target="header11.xml"/><Relationship Id="rId45" Type="http://schemas.openxmlformats.org/officeDocument/2006/relationships/header" Target="header15.xml"/><Relationship Id="rId53" Type="http://schemas.openxmlformats.org/officeDocument/2006/relationships/hyperlink" Target="https://ohioauditor.gov/ocs/2023/Self_Insurance_Table_2022-11.xlsx" TargetMode="External"/><Relationship Id="rId58" Type="http://schemas.openxmlformats.org/officeDocument/2006/relationships/hyperlink" Target="https://www.congress.gov/bill/116th-congress/house-bill/133" TargetMode="External"/><Relationship Id="rId66" Type="http://schemas.openxmlformats.org/officeDocument/2006/relationships/hyperlink" Target="https://www.supremecourt.gov/opinions/17pdf/16-1466_2b3j.pdf" TargetMode="External"/><Relationship Id="rId74" Type="http://schemas.openxmlformats.org/officeDocument/2006/relationships/hyperlink" Target="http://ohioauditor.gov/ocs/2019/Example%20Payroll%20Certification.pdf" TargetMode="External"/><Relationship Id="rId79" Type="http://schemas.openxmlformats.org/officeDocument/2006/relationships/header" Target="header26.xml"/><Relationship Id="rId87"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eader" Target="header20.xml"/><Relationship Id="rId82" Type="http://schemas.openxmlformats.org/officeDocument/2006/relationships/hyperlink" Target="http://www.ohioauditor.gov" TargetMode="External"/><Relationship Id="rId19" Type="http://schemas.openxmlformats.org/officeDocument/2006/relationships/hyperlink" Target="https://ohioauditor.gov/publications/bulletins/officialbulleti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ccip.ode.state.oh.us/default.aspx?ccipSessionKey=634588550645675891" TargetMode="External"/><Relationship Id="rId30" Type="http://schemas.openxmlformats.org/officeDocument/2006/relationships/hyperlink" Target="https://ohioauditor.gov/references/compliancemanuals.html" TargetMode="External"/><Relationship Id="rId35" Type="http://schemas.openxmlformats.org/officeDocument/2006/relationships/hyperlink" Target="https://ohioauditor.gov/references/compliancemanuals.html" TargetMode="External"/><Relationship Id="rId43" Type="http://schemas.openxmlformats.org/officeDocument/2006/relationships/header" Target="header13.xml"/><Relationship Id="rId48" Type="http://schemas.openxmlformats.org/officeDocument/2006/relationships/hyperlink" Target="https://ohioauditor.gov/local/cog/CogListing.aspx" TargetMode="External"/><Relationship Id="rId56" Type="http://schemas.openxmlformats.org/officeDocument/2006/relationships/header" Target="header19.xml"/><Relationship Id="rId64" Type="http://schemas.openxmlformats.org/officeDocument/2006/relationships/hyperlink" Target="https://www.irs.gov/pub/irs-drop/n-21-11.pdf" TargetMode="External"/><Relationship Id="rId69" Type="http://schemas.openxmlformats.org/officeDocument/2006/relationships/hyperlink" Target="https://home.treasury.gov/system/files/136/SLFRPFAQ.pdf" TargetMode="External"/><Relationship Id="rId77" Type="http://schemas.openxmlformats.org/officeDocument/2006/relationships/header" Target="header25.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23.xml"/><Relationship Id="rId80" Type="http://schemas.openxmlformats.org/officeDocument/2006/relationships/hyperlink" Target="https://agri.ohio.gov/wps/wcm/connect/gov/4bb79fc0-0fe8-4d85-848d-29d9126e6e10/Fairs_RedBook.pdf?MOD=AJPERES&amp;CONVERT_TO=url&amp;CACHEID=ROOTWORKSPACE.Z18_M1HGGIK0N0JO00QO9DDDDM3000-4bb79fc0-0fe8-4d85-848d-29d9126e6e10-ml3dUz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ohioauditor.gov/resources/covid19_faqs.html" TargetMode="External"/><Relationship Id="rId33" Type="http://schemas.openxmlformats.org/officeDocument/2006/relationships/hyperlink" Target="https://ohioauditor.gov/references/compliancemanuals.html" TargetMode="External"/><Relationship Id="rId38" Type="http://schemas.openxmlformats.org/officeDocument/2006/relationships/header" Target="header9.xml"/><Relationship Id="rId46" Type="http://schemas.openxmlformats.org/officeDocument/2006/relationships/hyperlink" Target="https://ohioauditor.gov/financialreporting/default.html" TargetMode="External"/><Relationship Id="rId59" Type="http://schemas.openxmlformats.org/officeDocument/2006/relationships/hyperlink" Target="https://www.dol.gov/agencies/whd/pandemic/ffcra-questions" TargetMode="External"/><Relationship Id="rId67" Type="http://schemas.openxmlformats.org/officeDocument/2006/relationships/header" Target="header21.xml"/><Relationship Id="rId20" Type="http://schemas.openxmlformats.org/officeDocument/2006/relationships/hyperlink" Target="https://ohioauditor.gov/references/compliancemanuals.html" TargetMode="External"/><Relationship Id="rId41" Type="http://schemas.openxmlformats.org/officeDocument/2006/relationships/header" Target="header12.xml"/><Relationship Id="rId54" Type="http://schemas.openxmlformats.org/officeDocument/2006/relationships/header" Target="header18.xml"/><Relationship Id="rId62" Type="http://schemas.openxmlformats.org/officeDocument/2006/relationships/hyperlink" Target="https://www.congress.gov/116/bills/hr133/BILLS-116hr133enr.pdf" TargetMode="External"/><Relationship Id="rId70" Type="http://schemas.openxmlformats.org/officeDocument/2006/relationships/hyperlink" Target="https://ohauditor.sharepoint.com/sites/Intranet/Shared%20Documents/Forms/AllItems.aspx?csf=1&amp;web=1&amp;e=kKUxBK&amp;cid=f96445e3%2D0675%2D42d9%2Da9b0%2D7840c5c1fd66&amp;RootFolder=%2Fsites%2FIntranet%2FShared%20Documents%2FAudit%5FResources%2FReporting%5Fand%5FPractice%5FAids%2FPension%20Examinations&amp;FolderCTID=0x0120002FFBFB1F4A3C3F47AE37C7A44E1C1EDE" TargetMode="External"/><Relationship Id="rId75" Type="http://schemas.openxmlformats.org/officeDocument/2006/relationships/hyperlink" Target="http://ohioauditor.gov/ocs/2019/Example%20Payroll%20Certification.pdf" TargetMode="External"/><Relationship Id="rId83" Type="http://schemas.openxmlformats.org/officeDocument/2006/relationships/hyperlink" Target="http://www.ohioauditor.gov/references/shells/regulatory.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ohioauditor.gov/publications/bulletins/officialbulletins.html" TargetMode="External"/><Relationship Id="rId28" Type="http://schemas.openxmlformats.org/officeDocument/2006/relationships/header" Target="header7.xml"/><Relationship Id="rId36" Type="http://schemas.openxmlformats.org/officeDocument/2006/relationships/hyperlink" Target="https://ohioauditor.gov/publications/docs/Village%20Officers%20Manual.pdf" TargetMode="External"/><Relationship Id="rId49" Type="http://schemas.openxmlformats.org/officeDocument/2006/relationships/header" Target="header16.xml"/><Relationship Id="rId57" Type="http://schemas.openxmlformats.org/officeDocument/2006/relationships/hyperlink" Target="https://www.congress.gov/bill/116th-congress/house-bill/6201/text/enr" TargetMode="External"/><Relationship Id="rId10" Type="http://schemas.openxmlformats.org/officeDocument/2006/relationships/endnotes" Target="endnotes.xml"/><Relationship Id="rId31" Type="http://schemas.openxmlformats.org/officeDocument/2006/relationships/hyperlink" Target="https://ohioauditor.gov/publications/bulletins/officialbulletins.html" TargetMode="External"/><Relationship Id="rId44" Type="http://schemas.openxmlformats.org/officeDocument/2006/relationships/header" Target="header14.xml"/><Relationship Id="rId52" Type="http://schemas.openxmlformats.org/officeDocument/2006/relationships/hyperlink" Target="https://gcc02.safelinks.protection.outlook.com/?url=https%3A%2F%2Fohioauditor.gov%2Focs%2F2023%2FSelf_Insurance_Table_2022-11.xlsx&amp;data=05%7C01%7CKMBerger-Davis%40ohioauditor.gov%7Cc2f655e63c1f4583359a08dac99b93af%7Cb2e7d3c9fbbc4bee801d2898fdfc7c32%7C0%7C0%7C638043967301119117%7CUnknown%7CTWFpbGZsb3d8eyJWIjoiMC4wLjAwMDAiLCJQIjoiV2luMzIiLCJBTiI6Ik1haWwiLCJXVCI6Mn0%3D%7C3000%7C%7C%7C&amp;sdata=21xQL%2FaTX8mldWwCJZHbIU706zVe6bJIME2nGUYDkt4%3D&amp;reserved=0" TargetMode="External"/><Relationship Id="rId60" Type="http://schemas.openxmlformats.org/officeDocument/2006/relationships/hyperlink" Target="https://www.congress.gov/bill/117th-congress/house-bill/1319/text" TargetMode="External"/><Relationship Id="rId65" Type="http://schemas.openxmlformats.org/officeDocument/2006/relationships/hyperlink" Target="https://www.congress.gov/bill/117th-congress/house-bill/1319/text" TargetMode="External"/><Relationship Id="rId73" Type="http://schemas.openxmlformats.org/officeDocument/2006/relationships/header" Target="header24.xml"/><Relationship Id="rId78" Type="http://schemas.openxmlformats.org/officeDocument/2006/relationships/hyperlink" Target="mailto:Referrals@ohioauditor.gov" TargetMode="External"/><Relationship Id="rId81" Type="http://schemas.openxmlformats.org/officeDocument/2006/relationships/hyperlink" Target="https://ohioauditor.gov/publications.html"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hioauditor.gov" TargetMode="External"/><Relationship Id="rId2" Type="http://schemas.openxmlformats.org/officeDocument/2006/relationships/hyperlink" Target="https://ohioauditor.gov/publications/docs/TownshipHandbook_2-27-19.pdf" TargetMode="External"/><Relationship Id="rId1" Type="http://schemas.openxmlformats.org/officeDocument/2006/relationships/hyperlink" Target="https://tax.ohio.gov/wps/portal/gov/tax/government/forms-for-local-officials" TargetMode="External"/><Relationship Id="rId4" Type="http://schemas.openxmlformats.org/officeDocument/2006/relationships/hyperlink" Target="https://ohauditor.sharepoint.com/sites/Intranet/Shared%20Documents/Forms/AllItems.aspx?csf=1&amp;web=1&amp;e=kKUxBK&amp;cid=f96445e3%2D0675%2D42d9%2Da9b0%2D7840c5c1fd66&amp;FolderCTID=0x0120002FFBFB1F4A3C3F47AE37C7A44E1C1EDE&amp;id=%2Fsites%2FIntranet%2FShared%20Documents%2FAudit%5FResources%2FReporting%5Fand%5FPractice%5FAids%2FPension%20Examinations%2FPension%20SERS%20Membership%2DFact%2DSheet%2Epdf&amp;parent=%2Fsites%2FIntranet%2FShared%20Documents%2FAudit%5FResources%2FReporting%5Fand%5FPractice%5FAids%2FPension%20Examinations" TargetMode="External"/></Relationships>
</file>

<file path=word/documenttasks/documenttasks1.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A3AF46D0-0C13-49B2-BDA2-4A482889B9D8}">
    <t:Anchor>
      <t:Comment id="652224624"/>
    </t:Anchor>
    <t:History>
      <t:Event id="{B5EE5447-4827-4B3C-8590-B3ACEEDD1676}" time="2022-09-29T18:38:38.109Z">
        <t:Attribution userId="S::mafredrickson@ohioauditor.gov::2fb9ef1e-b418-4f7e-a705-41145c70e8ae" userProvider="AD" userName="Marnie A. Fredrickson"/>
        <t:Anchor>
          <t:Comment id="1453628966"/>
        </t:Anchor>
        <t:Create/>
      </t:Event>
      <t:Event id="{A792B25C-3E21-4AB6-B329-D8F385A502E9}" time="2022-09-29T18:38:38.109Z">
        <t:Attribution userId="S::mafredrickson@ohioauditor.gov::2fb9ef1e-b418-4f7e-a705-41145c70e8ae" userProvider="AD" userName="Marnie A. Fredrickson"/>
        <t:Anchor>
          <t:Comment id="1453628966"/>
        </t:Anchor>
        <t:Assign userId="S::RLKline@ohioauditor.gov::81ad9aa3-31d6-4e5a-b4a0-36a0d4e12f70" userProvider="AD" userName="Rhonda L. Kline"/>
      </t:Event>
      <t:Event id="{5EB5597A-93C4-4FCA-9FA3-64DFDFB2F5A7}" time="2022-09-29T18:38:38.109Z">
        <t:Attribution userId="S::mafredrickson@ohioauditor.gov::2fb9ef1e-b418-4f7e-a705-41145c70e8ae" userProvider="AD" userName="Marnie A. Fredrickson"/>
        <t:Anchor>
          <t:Comment id="1453628966"/>
        </t:Anchor>
        <t:SetTitle title="@Rhonda L. Kline Agree"/>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A036EB41-6C97-4581-B093-7D57BE4E57BD}">
    <t:Anchor>
      <t:Comment id="652220404"/>
    </t:Anchor>
    <t:History>
      <t:Event id="{6FFD20A0-FBE1-4902-8D79-13909106FE8F}" time="2022-09-29T17:41:31.781Z">
        <t:Attribution userId="S::mafredrickson@ohioauditor.gov::2fb9ef1e-b418-4f7e-a705-41145c70e8ae" userProvider="AD" userName="Marnie A. Fredrickson"/>
        <t:Anchor>
          <t:Comment id="127325083"/>
        </t:Anchor>
        <t:Create/>
      </t:Event>
      <t:Event id="{7708FEB9-8C59-48BD-A9E0-C72848A8E0A4}" time="2022-09-29T17:41:31.781Z">
        <t:Attribution userId="S::mafredrickson@ohioauditor.gov::2fb9ef1e-b418-4f7e-a705-41145c70e8ae" userProvider="AD" userName="Marnie A. Fredrickson"/>
        <t:Anchor>
          <t:Comment id="127325083"/>
        </t:Anchor>
        <t:Assign userId="S::RLKline@ohioauditor.gov::81ad9aa3-31d6-4e5a-b4a0-36a0d4e12f70" userProvider="AD" userName="Rhonda L. Kline"/>
      </t:Event>
      <t:Event id="{7525949D-F6BF-470E-8389-AE46785F8A87}" time="2022-09-29T17:41:31.781Z">
        <t:Attribution userId="S::mafredrickson@ohioauditor.gov::2fb9ef1e-b418-4f7e-a705-41145c70e8ae" userProvider="AD" userName="Marnie A. Fredrickson"/>
        <t:Anchor>
          <t:Comment id="127325083"/>
        </t:Anchor>
        <t:SetTitle title="@Rhonda L. Kline I concur, this is obsolete now."/>
      </t:Event>
    </t:History>
  </t:Task>
  <t:Task id="{0B887FBE-16BB-4B2B-A5FD-F8C86713DD20}">
    <t:Anchor>
      <t:Comment id="652221227"/>
    </t:Anchor>
    <t:History>
      <t:Event id="{A1880722-3A7C-41F4-A83B-910CD546EE73}" time="2022-09-29T17:43:15.321Z">
        <t:Attribution userId="S::mafredrickson@ohioauditor.gov::2fb9ef1e-b418-4f7e-a705-41145c70e8ae" userProvider="AD" userName="Marnie A. Fredrickson"/>
        <t:Anchor>
          <t:Comment id="487570185"/>
        </t:Anchor>
        <t:Create/>
      </t:Event>
      <t:Event id="{843F8121-378F-449A-85F2-468A52B79255}" time="2022-09-29T17:43:15.321Z">
        <t:Attribution userId="S::mafredrickson@ohioauditor.gov::2fb9ef1e-b418-4f7e-a705-41145c70e8ae" userProvider="AD" userName="Marnie A. Fredrickson"/>
        <t:Anchor>
          <t:Comment id="487570185"/>
        </t:Anchor>
        <t:Assign userId="S::RLKline@ohioauditor.gov::81ad9aa3-31d6-4e5a-b4a0-36a0d4e12f70" userProvider="AD" userName="Rhonda L. Kline"/>
      </t:Event>
      <t:Event id="{437F65AD-E5E3-4568-BF0D-F327377A15A3}" time="2022-09-29T17:43:15.321Z">
        <t:Attribution userId="S::mafredrickson@ohioauditor.gov::2fb9ef1e-b418-4f7e-a705-41145c70e8ae" userProvider="AD" userName="Marnie A. Fredrickson"/>
        <t:Anchor>
          <t:Comment id="487570185"/>
        </t:Anchor>
        <t:SetTitle title="@Rhonda L. Kline I concur - we never need to show typographical corrections or minor edits l"/>
      </t:Event>
      <t:Event id="{C770CF49-424C-4090-A422-DAF0F0213F7F}" time="2022-10-14T20:10:02.187Z">
        <t:Attribution userId="S::rlkline@ohioauditor.gov::81ad9aa3-31d6-4e5a-b4a0-36a0d4e12f70" userProvider="AD" userName="Rhonda L. Kline"/>
        <t:Progress percentComplete="100"/>
      </t:Event>
    </t:History>
  </t:Task>
  <t:Task id="{EFD93189-6593-4ADB-9290-E31AF79063EC}">
    <t:Anchor>
      <t:Comment id="652221885"/>
    </t:Anchor>
    <t:History>
      <t:Event id="{9518FDBA-7DCC-47B9-AEB7-36BB41555366}" time="2022-09-29T18:08:58.225Z">
        <t:Attribution userId="S::mafredrickson@ohioauditor.gov::2fb9ef1e-b418-4f7e-a705-41145c70e8ae" userProvider="AD" userName="Marnie A. Fredrickson"/>
        <t:Anchor>
          <t:Comment id="467679322"/>
        </t:Anchor>
        <t:Create/>
      </t:Event>
      <t:Event id="{B30E45C9-8DD0-459B-B91A-3CFD33EEA6DC}" time="2022-09-29T18:08:58.225Z">
        <t:Attribution userId="S::mafredrickson@ohioauditor.gov::2fb9ef1e-b418-4f7e-a705-41145c70e8ae" userProvider="AD" userName="Marnie A. Fredrickson"/>
        <t:Anchor>
          <t:Comment id="467679322"/>
        </t:Anchor>
        <t:Assign userId="S::RLKline@ohioauditor.gov::81ad9aa3-31d6-4e5a-b4a0-36a0d4e12f70" userProvider="AD" userName="Rhonda L. Kline"/>
      </t:Event>
      <t:Event id="{8346977A-ADA0-4B09-9056-8DC4D5B6C42D}" time="2022-09-29T18:08:58.225Z">
        <t:Attribution userId="S::mafredrickson@ohioauditor.gov::2fb9ef1e-b418-4f7e-a705-41145c70e8ae" userProvider="AD" userName="Marnie A. Fredrickson"/>
        <t:Anchor>
          <t:Comment id="467679322"/>
        </t:Anchor>
        <t:SetTitle title="@Rhonda L. Kline I concur and added just a couple words. Good cat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UserInfo>
        <DisplayName>Vance R. Pulley</DisplayName>
        <AccountId>27</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1" ma:contentTypeDescription="Create a new document." ma:contentTypeScope="" ma:versionID="a6368ce4ce601b991563b4175ada600f">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8938a56b5a0d90f2812015f672297177"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BFBD9-5571-49FE-BC96-675222F5709C}">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customXml/itemProps2.xml><?xml version="1.0" encoding="utf-8"?>
<ds:datastoreItem xmlns:ds="http://schemas.openxmlformats.org/officeDocument/2006/customXml" ds:itemID="{2CA4F70B-AFD9-4FE9-B89B-AF4C4FDB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85999-9C98-4F7D-91B7-83D0C89253C2}">
  <ds:schemaRefs>
    <ds:schemaRef ds:uri="http://schemas.openxmlformats.org/officeDocument/2006/bibliography"/>
  </ds:schemaRefs>
</ds:datastoreItem>
</file>

<file path=customXml/itemProps4.xml><?xml version="1.0" encoding="utf-8"?>
<ds:datastoreItem xmlns:ds="http://schemas.openxmlformats.org/officeDocument/2006/customXml" ds:itemID="{3D46B825-8CB8-42F7-91F3-245F67203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113</Pages>
  <Words>40279</Words>
  <Characters>229592</Characters>
  <Application>Microsoft Office Word</Application>
  <DocSecurity>0</DocSecurity>
  <Lines>1913</Lines>
  <Paragraphs>538</Paragraphs>
  <ScaleCrop>false</ScaleCrop>
  <Company>Ohio Auditor of State</Company>
  <LinksUpToDate>false</LinksUpToDate>
  <CharactersWithSpaces>269333</CharactersWithSpaces>
  <SharedDoc>false</SharedDoc>
  <HLinks>
    <vt:vector size="444" baseType="variant">
      <vt:variant>
        <vt:i4>4390920</vt:i4>
      </vt:variant>
      <vt:variant>
        <vt:i4>330</vt:i4>
      </vt:variant>
      <vt:variant>
        <vt:i4>0</vt:i4>
      </vt:variant>
      <vt:variant>
        <vt:i4>5</vt:i4>
      </vt:variant>
      <vt:variant>
        <vt:lpwstr>http://www.ohioauditor.gov/references/shells/regulatory.html</vt:lpwstr>
      </vt:variant>
      <vt:variant>
        <vt:lpwstr/>
      </vt:variant>
      <vt:variant>
        <vt:i4>4128869</vt:i4>
      </vt:variant>
      <vt:variant>
        <vt:i4>327</vt:i4>
      </vt:variant>
      <vt:variant>
        <vt:i4>0</vt:i4>
      </vt:variant>
      <vt:variant>
        <vt:i4>5</vt:i4>
      </vt:variant>
      <vt:variant>
        <vt:lpwstr>http://www.ohioauditor.gov/</vt:lpwstr>
      </vt:variant>
      <vt:variant>
        <vt:lpwstr/>
      </vt:variant>
      <vt:variant>
        <vt:i4>1835027</vt:i4>
      </vt:variant>
      <vt:variant>
        <vt:i4>324</vt:i4>
      </vt:variant>
      <vt:variant>
        <vt:i4>0</vt:i4>
      </vt:variant>
      <vt:variant>
        <vt:i4>5</vt:i4>
      </vt:variant>
      <vt:variant>
        <vt:lpwstr>https://ohioauditor.gov/publications.html</vt:lpwstr>
      </vt:variant>
      <vt:variant>
        <vt:lpwstr/>
      </vt:variant>
      <vt:variant>
        <vt:i4>7864411</vt:i4>
      </vt:variant>
      <vt:variant>
        <vt:i4>321</vt:i4>
      </vt:variant>
      <vt:variant>
        <vt:i4>0</vt:i4>
      </vt:variant>
      <vt:variant>
        <vt:i4>5</vt:i4>
      </vt:variant>
      <vt:variant>
        <vt:lpwstr>https://agri.ohio.gov/wps/wcm/connect/gov/4bb79fc0-0fe8-4d85-848d-29d9126e6e10/Fairs_RedBook.pdf?MOD=AJPERES&amp;CONVERT_TO=url&amp;CACHEID=ROOTWORKSPACE.Z18_M1HGGIK0N0JO00QO9DDDDM3000-4bb79fc0-0fe8-4d85-848d-29d9126e6e10-ml3dUzp</vt:lpwstr>
      </vt:variant>
      <vt:variant>
        <vt:lpwstr/>
      </vt:variant>
      <vt:variant>
        <vt:i4>131105</vt:i4>
      </vt:variant>
      <vt:variant>
        <vt:i4>318</vt:i4>
      </vt:variant>
      <vt:variant>
        <vt:i4>0</vt:i4>
      </vt:variant>
      <vt:variant>
        <vt:i4>5</vt:i4>
      </vt:variant>
      <vt:variant>
        <vt:lpwstr>mailto:Referrals@ohioauditor.gov</vt:lpwstr>
      </vt:variant>
      <vt:variant>
        <vt:lpwstr/>
      </vt:variant>
      <vt:variant>
        <vt:i4>655433</vt:i4>
      </vt:variant>
      <vt:variant>
        <vt:i4>315</vt:i4>
      </vt:variant>
      <vt:variant>
        <vt:i4>0</vt:i4>
      </vt:variant>
      <vt:variant>
        <vt:i4>5</vt:i4>
      </vt:variant>
      <vt:variant>
        <vt:lpwstr>https://ohioauditor.gov/references/compliancemanuals.html</vt:lpwstr>
      </vt:variant>
      <vt:variant>
        <vt:lpwstr/>
      </vt:variant>
      <vt:variant>
        <vt:i4>4980810</vt:i4>
      </vt:variant>
      <vt:variant>
        <vt:i4>312</vt:i4>
      </vt:variant>
      <vt:variant>
        <vt:i4>0</vt:i4>
      </vt:variant>
      <vt:variant>
        <vt:i4>5</vt:i4>
      </vt:variant>
      <vt:variant>
        <vt:lpwstr>http://ohioauditor.gov/ocs/2019/Example Payroll Certification.pdf</vt:lpwstr>
      </vt:variant>
      <vt:variant>
        <vt:lpwstr/>
      </vt:variant>
      <vt:variant>
        <vt:i4>4980810</vt:i4>
      </vt:variant>
      <vt:variant>
        <vt:i4>309</vt:i4>
      </vt:variant>
      <vt:variant>
        <vt:i4>0</vt:i4>
      </vt:variant>
      <vt:variant>
        <vt:i4>5</vt:i4>
      </vt:variant>
      <vt:variant>
        <vt:lpwstr>http://ohioauditor.gov/ocs/2019/Example Payroll Certification.pdf</vt:lpwstr>
      </vt:variant>
      <vt:variant>
        <vt:lpwstr/>
      </vt:variant>
      <vt:variant>
        <vt:i4>6684799</vt:i4>
      </vt:variant>
      <vt:variant>
        <vt:i4>306</vt:i4>
      </vt:variant>
      <vt:variant>
        <vt:i4>0</vt:i4>
      </vt:variant>
      <vt:variant>
        <vt:i4>5</vt:i4>
      </vt:variant>
      <vt:variant>
        <vt:lpwstr>https://ohauditor.sharepoint.com/sites/Intranet/Shared Documents/Forms/AllItems.aspx?csf=1&amp;web=1&amp;e=kKUxBK&amp;cid=f96445e3%2D0675%2D42d9%2Da9b0%2D7840c5c1fd66&amp;RootFolder=%2Fsites%2FIntranet%2FShared%20Documents%2FAudit%5FResources%2FReporting%5Fand%5FPractice%5FAids%2FPension%20Examinations&amp;FolderCTID=0x0120002FFBFB1F4A3C3F47AE37C7A44E1C1EDE</vt:lpwstr>
      </vt:variant>
      <vt:variant>
        <vt:lpwstr/>
      </vt:variant>
      <vt:variant>
        <vt:i4>3473513</vt:i4>
      </vt:variant>
      <vt:variant>
        <vt:i4>303</vt:i4>
      </vt:variant>
      <vt:variant>
        <vt:i4>0</vt:i4>
      </vt:variant>
      <vt:variant>
        <vt:i4>5</vt:i4>
      </vt:variant>
      <vt:variant>
        <vt:lpwstr>https://home.treasury.gov/system/files/136/SLFRPFAQ.pdf</vt:lpwstr>
      </vt:variant>
      <vt:variant>
        <vt:lpwstr/>
      </vt:variant>
      <vt:variant>
        <vt:i4>2293808</vt:i4>
      </vt:variant>
      <vt:variant>
        <vt:i4>300</vt:i4>
      </vt:variant>
      <vt:variant>
        <vt:i4>0</vt:i4>
      </vt:variant>
      <vt:variant>
        <vt:i4>5</vt:i4>
      </vt:variant>
      <vt:variant>
        <vt:lpwstr>https://home.treasury.gov/system/files/136/Coronavirus-Relief-Fund-Frequently-Asked-Questions.pdf?utm_medium=email&amp;utm_source=govdelivery</vt:lpwstr>
      </vt:variant>
      <vt:variant>
        <vt:lpwstr/>
      </vt:variant>
      <vt:variant>
        <vt:i4>7536704</vt:i4>
      </vt:variant>
      <vt:variant>
        <vt:i4>297</vt:i4>
      </vt:variant>
      <vt:variant>
        <vt:i4>0</vt:i4>
      </vt:variant>
      <vt:variant>
        <vt:i4>5</vt:i4>
      </vt:variant>
      <vt:variant>
        <vt:lpwstr>https://www.supremecourt.gov/opinions/17pdf/16-1466_2b3j.pdf</vt:lpwstr>
      </vt:variant>
      <vt:variant>
        <vt:lpwstr/>
      </vt:variant>
      <vt:variant>
        <vt:i4>5177364</vt:i4>
      </vt:variant>
      <vt:variant>
        <vt:i4>294</vt:i4>
      </vt:variant>
      <vt:variant>
        <vt:i4>0</vt:i4>
      </vt:variant>
      <vt:variant>
        <vt:i4>5</vt:i4>
      </vt:variant>
      <vt:variant>
        <vt:lpwstr>https://www.congress.gov/bill/117th-congress/house-bill/1319/text</vt:lpwstr>
      </vt:variant>
      <vt:variant>
        <vt:lpwstr/>
      </vt:variant>
      <vt:variant>
        <vt:i4>327680</vt:i4>
      </vt:variant>
      <vt:variant>
        <vt:i4>291</vt:i4>
      </vt:variant>
      <vt:variant>
        <vt:i4>0</vt:i4>
      </vt:variant>
      <vt:variant>
        <vt:i4>5</vt:i4>
      </vt:variant>
      <vt:variant>
        <vt:lpwstr>https://www.irs.gov/pub/irs-drop/n-21-11.pdf</vt:lpwstr>
      </vt:variant>
      <vt:variant>
        <vt:lpwstr/>
      </vt:variant>
      <vt:variant>
        <vt:i4>65542</vt:i4>
      </vt:variant>
      <vt:variant>
        <vt:i4>288</vt:i4>
      </vt:variant>
      <vt:variant>
        <vt:i4>0</vt:i4>
      </vt:variant>
      <vt:variant>
        <vt:i4>5</vt:i4>
      </vt:variant>
      <vt:variant>
        <vt:lpwstr>https://www.irs.gov/pub/irs-drop/n-20-65.pdf</vt:lpwstr>
      </vt:variant>
      <vt:variant>
        <vt:lpwstr/>
      </vt:variant>
      <vt:variant>
        <vt:i4>7143471</vt:i4>
      </vt:variant>
      <vt:variant>
        <vt:i4>285</vt:i4>
      </vt:variant>
      <vt:variant>
        <vt:i4>0</vt:i4>
      </vt:variant>
      <vt:variant>
        <vt:i4>5</vt:i4>
      </vt:variant>
      <vt:variant>
        <vt:lpwstr>https://www.congress.gov/116/bills/hr133/BILLS-116hr133enr.pdf</vt:lpwstr>
      </vt:variant>
      <vt:variant>
        <vt:lpwstr/>
      </vt:variant>
      <vt:variant>
        <vt:i4>5177364</vt:i4>
      </vt:variant>
      <vt:variant>
        <vt:i4>282</vt:i4>
      </vt:variant>
      <vt:variant>
        <vt:i4>0</vt:i4>
      </vt:variant>
      <vt:variant>
        <vt:i4>5</vt:i4>
      </vt:variant>
      <vt:variant>
        <vt:lpwstr>https://www.congress.gov/bill/117th-congress/house-bill/1319/text</vt:lpwstr>
      </vt:variant>
      <vt:variant>
        <vt:lpwstr/>
      </vt:variant>
      <vt:variant>
        <vt:i4>4980819</vt:i4>
      </vt:variant>
      <vt:variant>
        <vt:i4>279</vt:i4>
      </vt:variant>
      <vt:variant>
        <vt:i4>0</vt:i4>
      </vt:variant>
      <vt:variant>
        <vt:i4>5</vt:i4>
      </vt:variant>
      <vt:variant>
        <vt:lpwstr>https://www.dol.gov/agencies/whd/pandemic/ffcra-questions</vt:lpwstr>
      </vt:variant>
      <vt:variant>
        <vt:lpwstr/>
      </vt:variant>
      <vt:variant>
        <vt:i4>7995502</vt:i4>
      </vt:variant>
      <vt:variant>
        <vt:i4>276</vt:i4>
      </vt:variant>
      <vt:variant>
        <vt:i4>0</vt:i4>
      </vt:variant>
      <vt:variant>
        <vt:i4>5</vt:i4>
      </vt:variant>
      <vt:variant>
        <vt:lpwstr>https://www.congress.gov/bill/116th-congress/house-bill/133</vt:lpwstr>
      </vt:variant>
      <vt:variant>
        <vt:lpwstr/>
      </vt:variant>
      <vt:variant>
        <vt:i4>458754</vt:i4>
      </vt:variant>
      <vt:variant>
        <vt:i4>273</vt:i4>
      </vt:variant>
      <vt:variant>
        <vt:i4>0</vt:i4>
      </vt:variant>
      <vt:variant>
        <vt:i4>5</vt:i4>
      </vt:variant>
      <vt:variant>
        <vt:lpwstr>https://www.congress.gov/bill/116th-congress/house-bill/6201/text/enr</vt:lpwstr>
      </vt:variant>
      <vt:variant>
        <vt:lpwstr/>
      </vt:variant>
      <vt:variant>
        <vt:i4>1638499</vt:i4>
      </vt:variant>
      <vt:variant>
        <vt:i4>264</vt:i4>
      </vt:variant>
      <vt:variant>
        <vt:i4>0</vt:i4>
      </vt:variant>
      <vt:variant>
        <vt:i4>5</vt:i4>
      </vt:variant>
      <vt:variant>
        <vt:lpwstr>https://ohioauditor.gov/ocs/2023/Self_Insurance_Table_2022-11.xlsx</vt:lpwstr>
      </vt:variant>
      <vt:variant>
        <vt:lpwstr/>
      </vt:variant>
      <vt:variant>
        <vt:i4>1638499</vt:i4>
      </vt:variant>
      <vt:variant>
        <vt:i4>258</vt:i4>
      </vt:variant>
      <vt:variant>
        <vt:i4>0</vt:i4>
      </vt:variant>
      <vt:variant>
        <vt:i4>5</vt:i4>
      </vt:variant>
      <vt:variant>
        <vt:lpwstr>https://ohioauditor.gov/ocs/2023/Self_Insurance_Table_2022-11.xlsx</vt:lpwstr>
      </vt:variant>
      <vt:variant>
        <vt:lpwstr/>
      </vt:variant>
      <vt:variant>
        <vt:i4>262197</vt:i4>
      </vt:variant>
      <vt:variant>
        <vt:i4>255</vt:i4>
      </vt:variant>
      <vt:variant>
        <vt:i4>0</vt:i4>
      </vt:variant>
      <vt:variant>
        <vt:i4>5</vt:i4>
      </vt:variant>
      <vt:variant>
        <vt:lpwstr>https://gcc02.safelinks.protection.outlook.com/?url=https%3A%2F%2Fohioauditor.gov%2Focs%2F2023%2FSelf_Insurance_Table_2022-11.xlsx&amp;data=05%7C01%7CKMBerger-Davis%40ohioauditor.gov%7Cc2f655e63c1f4583359a08dac99b93af%7Cb2e7d3c9fbbc4bee801d2898fdfc7c32%7C0%7C0%7C638043967301119117%7CUnknown%7CTWFpbGZsb3d8eyJWIjoiMC4wLjAwMDAiLCJQIjoiV2luMzIiLCJBTiI6Ik1haWwiLCJXVCI6Mn0%3D%7C3000%7C%7C%7C&amp;sdata=21xQL%2FaTX8mldWwCJZHbIU706zVe6bJIME2nGUYDkt4%3D&amp;reserved=0</vt:lpwstr>
      </vt:variant>
      <vt:variant>
        <vt:lpwstr/>
      </vt:variant>
      <vt:variant>
        <vt:i4>7536698</vt:i4>
      </vt:variant>
      <vt:variant>
        <vt:i4>249</vt:i4>
      </vt:variant>
      <vt:variant>
        <vt:i4>0</vt:i4>
      </vt:variant>
      <vt:variant>
        <vt:i4>5</vt:i4>
      </vt:variant>
      <vt:variant>
        <vt:lpwstr>https://businesssearch.ohiosos.gov/</vt:lpwstr>
      </vt:variant>
      <vt:variant>
        <vt:lpwstr/>
      </vt:variant>
      <vt:variant>
        <vt:i4>327705</vt:i4>
      </vt:variant>
      <vt:variant>
        <vt:i4>246</vt:i4>
      </vt:variant>
      <vt:variant>
        <vt:i4>0</vt:i4>
      </vt:variant>
      <vt:variant>
        <vt:i4>5</vt:i4>
      </vt:variant>
      <vt:variant>
        <vt:lpwstr>https://ohioauditor.gov/local/cog/CogListing.aspx</vt:lpwstr>
      </vt:variant>
      <vt:variant>
        <vt:lpwstr/>
      </vt:variant>
      <vt:variant>
        <vt:i4>1572911</vt:i4>
      </vt:variant>
      <vt:variant>
        <vt:i4>243</vt:i4>
      </vt:variant>
      <vt:variant>
        <vt:i4>0</vt:i4>
      </vt:variant>
      <vt:variant>
        <vt:i4>5</vt:i4>
      </vt:variant>
      <vt:variant>
        <vt:lpwstr>mailto:HinkleSystem@ohioauditor.gov</vt:lpwstr>
      </vt:variant>
      <vt:variant>
        <vt:lpwstr/>
      </vt:variant>
      <vt:variant>
        <vt:i4>7929914</vt:i4>
      </vt:variant>
      <vt:variant>
        <vt:i4>237</vt:i4>
      </vt:variant>
      <vt:variant>
        <vt:i4>0</vt:i4>
      </vt:variant>
      <vt:variant>
        <vt:i4>5</vt:i4>
      </vt:variant>
      <vt:variant>
        <vt:lpwstr>https://ohioauditor.gov/financialreporting/default.html</vt:lpwstr>
      </vt:variant>
      <vt:variant>
        <vt:lpwstr/>
      </vt:variant>
      <vt:variant>
        <vt:i4>655433</vt:i4>
      </vt:variant>
      <vt:variant>
        <vt:i4>228</vt:i4>
      </vt:variant>
      <vt:variant>
        <vt:i4>0</vt:i4>
      </vt:variant>
      <vt:variant>
        <vt:i4>5</vt:i4>
      </vt:variant>
      <vt:variant>
        <vt:lpwstr>https://ohioauditor.gov/references/compliancemanuals.html</vt:lpwstr>
      </vt:variant>
      <vt:variant>
        <vt:lpwstr/>
      </vt:variant>
      <vt:variant>
        <vt:i4>2818134</vt:i4>
      </vt:variant>
      <vt:variant>
        <vt:i4>216</vt:i4>
      </vt:variant>
      <vt:variant>
        <vt:i4>0</vt:i4>
      </vt:variant>
      <vt:variant>
        <vt:i4>5</vt:i4>
      </vt:variant>
      <vt:variant>
        <vt:lpwstr>https://ohioauditor.gov/publications/docs/TownshipHandbook_2-27-19.pdf</vt:lpwstr>
      </vt:variant>
      <vt:variant>
        <vt:lpwstr/>
      </vt:variant>
      <vt:variant>
        <vt:i4>4325460</vt:i4>
      </vt:variant>
      <vt:variant>
        <vt:i4>213</vt:i4>
      </vt:variant>
      <vt:variant>
        <vt:i4>0</vt:i4>
      </vt:variant>
      <vt:variant>
        <vt:i4>5</vt:i4>
      </vt:variant>
      <vt:variant>
        <vt:lpwstr>https://ohioauditor.gov/publications/docs/Village Officers Manual.pdf</vt:lpwstr>
      </vt:variant>
      <vt:variant>
        <vt:lpwstr/>
      </vt:variant>
      <vt:variant>
        <vt:i4>655433</vt:i4>
      </vt:variant>
      <vt:variant>
        <vt:i4>210</vt:i4>
      </vt:variant>
      <vt:variant>
        <vt:i4>0</vt:i4>
      </vt:variant>
      <vt:variant>
        <vt:i4>5</vt:i4>
      </vt:variant>
      <vt:variant>
        <vt:lpwstr>https://ohioauditor.gov/references/compliancemanuals.html</vt:lpwstr>
      </vt:variant>
      <vt:variant>
        <vt:lpwstr/>
      </vt:variant>
      <vt:variant>
        <vt:i4>655433</vt:i4>
      </vt:variant>
      <vt:variant>
        <vt:i4>207</vt:i4>
      </vt:variant>
      <vt:variant>
        <vt:i4>0</vt:i4>
      </vt:variant>
      <vt:variant>
        <vt:i4>5</vt:i4>
      </vt:variant>
      <vt:variant>
        <vt:lpwstr>https://ohioauditor.gov/references/compliancemanuals.html</vt:lpwstr>
      </vt:variant>
      <vt:variant>
        <vt:lpwstr/>
      </vt:variant>
      <vt:variant>
        <vt:i4>6815802</vt:i4>
      </vt:variant>
      <vt:variant>
        <vt:i4>204</vt:i4>
      </vt:variant>
      <vt:variant>
        <vt:i4>0</vt:i4>
      </vt:variant>
      <vt:variant>
        <vt:i4>5</vt:i4>
      </vt:variant>
      <vt:variant>
        <vt:lpwstr>https://ohioauditor.gov/publications/advisorymemos/20210702-PriorFiscalYearExpenditures.pdf</vt:lpwstr>
      </vt:variant>
      <vt:variant>
        <vt:lpwstr/>
      </vt:variant>
      <vt:variant>
        <vt:i4>1507353</vt:i4>
      </vt:variant>
      <vt:variant>
        <vt:i4>201</vt:i4>
      </vt:variant>
      <vt:variant>
        <vt:i4>0</vt:i4>
      </vt:variant>
      <vt:variant>
        <vt:i4>5</vt:i4>
      </vt:variant>
      <vt:variant>
        <vt:lpwstr>https://ohioauditor.gov/publications/bulletins/officialbulletins.html</vt:lpwstr>
      </vt:variant>
      <vt:variant>
        <vt:lpwstr/>
      </vt:variant>
      <vt:variant>
        <vt:i4>655433</vt:i4>
      </vt:variant>
      <vt:variant>
        <vt:i4>198</vt:i4>
      </vt:variant>
      <vt:variant>
        <vt:i4>0</vt:i4>
      </vt:variant>
      <vt:variant>
        <vt:i4>5</vt:i4>
      </vt:variant>
      <vt:variant>
        <vt:lpwstr>https://ohioauditor.gov/references/compliancemanuals.html</vt:lpwstr>
      </vt:variant>
      <vt:variant>
        <vt:lpwstr/>
      </vt:variant>
      <vt:variant>
        <vt:i4>655433</vt:i4>
      </vt:variant>
      <vt:variant>
        <vt:i4>195</vt:i4>
      </vt:variant>
      <vt:variant>
        <vt:i4>0</vt:i4>
      </vt:variant>
      <vt:variant>
        <vt:i4>5</vt:i4>
      </vt:variant>
      <vt:variant>
        <vt:lpwstr>https://ohioauditor.gov/references/compliancemanuals.html</vt:lpwstr>
      </vt:variant>
      <vt:variant>
        <vt:lpwstr/>
      </vt:variant>
      <vt:variant>
        <vt:i4>2687021</vt:i4>
      </vt:variant>
      <vt:variant>
        <vt:i4>192</vt:i4>
      </vt:variant>
      <vt:variant>
        <vt:i4>0</vt:i4>
      </vt:variant>
      <vt:variant>
        <vt:i4>5</vt:i4>
      </vt:variant>
      <vt:variant>
        <vt:lpwstr>https://ccip.ode.state.oh.us/default.aspx?ccipSessionKey=634588550645675891</vt:lpwstr>
      </vt:variant>
      <vt:variant>
        <vt:lpwstr/>
      </vt:variant>
      <vt:variant>
        <vt:i4>4587573</vt:i4>
      </vt:variant>
      <vt:variant>
        <vt:i4>189</vt:i4>
      </vt:variant>
      <vt:variant>
        <vt:i4>0</vt:i4>
      </vt:variant>
      <vt:variant>
        <vt:i4>5</vt:i4>
      </vt:variant>
      <vt:variant>
        <vt:lpwstr>https://ohioauditor.gov/resources/covid19_faqs.html</vt:lpwstr>
      </vt:variant>
      <vt:variant>
        <vt:lpwstr/>
      </vt:variant>
      <vt:variant>
        <vt:i4>4587573</vt:i4>
      </vt:variant>
      <vt:variant>
        <vt:i4>186</vt:i4>
      </vt:variant>
      <vt:variant>
        <vt:i4>0</vt:i4>
      </vt:variant>
      <vt:variant>
        <vt:i4>5</vt:i4>
      </vt:variant>
      <vt:variant>
        <vt:lpwstr>https://ohioauditor.gov/resources/covid19_faqs.html</vt:lpwstr>
      </vt:variant>
      <vt:variant>
        <vt:lpwstr/>
      </vt:variant>
      <vt:variant>
        <vt:i4>1507353</vt:i4>
      </vt:variant>
      <vt:variant>
        <vt:i4>183</vt:i4>
      </vt:variant>
      <vt:variant>
        <vt:i4>0</vt:i4>
      </vt:variant>
      <vt:variant>
        <vt:i4>5</vt:i4>
      </vt:variant>
      <vt:variant>
        <vt:lpwstr>https://ohioauditor.gov/publications/bulletins/officialbulletins.html</vt:lpwstr>
      </vt:variant>
      <vt:variant>
        <vt:lpwstr/>
      </vt:variant>
      <vt:variant>
        <vt:i4>655433</vt:i4>
      </vt:variant>
      <vt:variant>
        <vt:i4>168</vt:i4>
      </vt:variant>
      <vt:variant>
        <vt:i4>0</vt:i4>
      </vt:variant>
      <vt:variant>
        <vt:i4>5</vt:i4>
      </vt:variant>
      <vt:variant>
        <vt:lpwstr>https://ohioauditor.gov/references/compliancemanuals.html</vt:lpwstr>
      </vt:variant>
      <vt:variant>
        <vt:lpwstr/>
      </vt:variant>
      <vt:variant>
        <vt:i4>1507353</vt:i4>
      </vt:variant>
      <vt:variant>
        <vt:i4>165</vt:i4>
      </vt:variant>
      <vt:variant>
        <vt:i4>0</vt:i4>
      </vt:variant>
      <vt:variant>
        <vt:i4>5</vt:i4>
      </vt:variant>
      <vt:variant>
        <vt:lpwstr>https://ohioauditor.gov/publications/bulletins/officialbulletins.html</vt:lpwstr>
      </vt:variant>
      <vt:variant>
        <vt:lpwstr/>
      </vt:variant>
      <vt:variant>
        <vt:i4>4587573</vt:i4>
      </vt:variant>
      <vt:variant>
        <vt:i4>162</vt:i4>
      </vt:variant>
      <vt:variant>
        <vt:i4>0</vt:i4>
      </vt:variant>
      <vt:variant>
        <vt:i4>5</vt:i4>
      </vt:variant>
      <vt:variant>
        <vt:lpwstr>https://ohioauditor.gov/resources/covid19_faqs.html</vt:lpwstr>
      </vt:variant>
      <vt:variant>
        <vt:lpwstr/>
      </vt:variant>
      <vt:variant>
        <vt:i4>1441848</vt:i4>
      </vt:variant>
      <vt:variant>
        <vt:i4>155</vt:i4>
      </vt:variant>
      <vt:variant>
        <vt:i4>0</vt:i4>
      </vt:variant>
      <vt:variant>
        <vt:i4>5</vt:i4>
      </vt:variant>
      <vt:variant>
        <vt:lpwstr/>
      </vt:variant>
      <vt:variant>
        <vt:lpwstr>_Toc150787142</vt:lpwstr>
      </vt:variant>
      <vt:variant>
        <vt:i4>1441848</vt:i4>
      </vt:variant>
      <vt:variant>
        <vt:i4>149</vt:i4>
      </vt:variant>
      <vt:variant>
        <vt:i4>0</vt:i4>
      </vt:variant>
      <vt:variant>
        <vt:i4>5</vt:i4>
      </vt:variant>
      <vt:variant>
        <vt:lpwstr/>
      </vt:variant>
      <vt:variant>
        <vt:lpwstr>_Toc150787141</vt:lpwstr>
      </vt:variant>
      <vt:variant>
        <vt:i4>1441848</vt:i4>
      </vt:variant>
      <vt:variant>
        <vt:i4>143</vt:i4>
      </vt:variant>
      <vt:variant>
        <vt:i4>0</vt:i4>
      </vt:variant>
      <vt:variant>
        <vt:i4>5</vt:i4>
      </vt:variant>
      <vt:variant>
        <vt:lpwstr/>
      </vt:variant>
      <vt:variant>
        <vt:lpwstr>_Toc150787140</vt:lpwstr>
      </vt:variant>
      <vt:variant>
        <vt:i4>1114168</vt:i4>
      </vt:variant>
      <vt:variant>
        <vt:i4>137</vt:i4>
      </vt:variant>
      <vt:variant>
        <vt:i4>0</vt:i4>
      </vt:variant>
      <vt:variant>
        <vt:i4>5</vt:i4>
      </vt:variant>
      <vt:variant>
        <vt:lpwstr/>
      </vt:variant>
      <vt:variant>
        <vt:lpwstr>_Toc150787139</vt:lpwstr>
      </vt:variant>
      <vt:variant>
        <vt:i4>1114168</vt:i4>
      </vt:variant>
      <vt:variant>
        <vt:i4>131</vt:i4>
      </vt:variant>
      <vt:variant>
        <vt:i4>0</vt:i4>
      </vt:variant>
      <vt:variant>
        <vt:i4>5</vt:i4>
      </vt:variant>
      <vt:variant>
        <vt:lpwstr/>
      </vt:variant>
      <vt:variant>
        <vt:lpwstr>_Toc150787138</vt:lpwstr>
      </vt:variant>
      <vt:variant>
        <vt:i4>1114168</vt:i4>
      </vt:variant>
      <vt:variant>
        <vt:i4>125</vt:i4>
      </vt:variant>
      <vt:variant>
        <vt:i4>0</vt:i4>
      </vt:variant>
      <vt:variant>
        <vt:i4>5</vt:i4>
      </vt:variant>
      <vt:variant>
        <vt:lpwstr/>
      </vt:variant>
      <vt:variant>
        <vt:lpwstr>_Toc150787137</vt:lpwstr>
      </vt:variant>
      <vt:variant>
        <vt:i4>1114168</vt:i4>
      </vt:variant>
      <vt:variant>
        <vt:i4>119</vt:i4>
      </vt:variant>
      <vt:variant>
        <vt:i4>0</vt:i4>
      </vt:variant>
      <vt:variant>
        <vt:i4>5</vt:i4>
      </vt:variant>
      <vt:variant>
        <vt:lpwstr/>
      </vt:variant>
      <vt:variant>
        <vt:lpwstr>_Toc150787136</vt:lpwstr>
      </vt:variant>
      <vt:variant>
        <vt:i4>1114168</vt:i4>
      </vt:variant>
      <vt:variant>
        <vt:i4>113</vt:i4>
      </vt:variant>
      <vt:variant>
        <vt:i4>0</vt:i4>
      </vt:variant>
      <vt:variant>
        <vt:i4>5</vt:i4>
      </vt:variant>
      <vt:variant>
        <vt:lpwstr/>
      </vt:variant>
      <vt:variant>
        <vt:lpwstr>_Toc150787135</vt:lpwstr>
      </vt:variant>
      <vt:variant>
        <vt:i4>1114168</vt:i4>
      </vt:variant>
      <vt:variant>
        <vt:i4>107</vt:i4>
      </vt:variant>
      <vt:variant>
        <vt:i4>0</vt:i4>
      </vt:variant>
      <vt:variant>
        <vt:i4>5</vt:i4>
      </vt:variant>
      <vt:variant>
        <vt:lpwstr/>
      </vt:variant>
      <vt:variant>
        <vt:lpwstr>_Toc150787134</vt:lpwstr>
      </vt:variant>
      <vt:variant>
        <vt:i4>1114168</vt:i4>
      </vt:variant>
      <vt:variant>
        <vt:i4>101</vt:i4>
      </vt:variant>
      <vt:variant>
        <vt:i4>0</vt:i4>
      </vt:variant>
      <vt:variant>
        <vt:i4>5</vt:i4>
      </vt:variant>
      <vt:variant>
        <vt:lpwstr/>
      </vt:variant>
      <vt:variant>
        <vt:lpwstr>_Toc150787133</vt:lpwstr>
      </vt:variant>
      <vt:variant>
        <vt:i4>1114168</vt:i4>
      </vt:variant>
      <vt:variant>
        <vt:i4>95</vt:i4>
      </vt:variant>
      <vt:variant>
        <vt:i4>0</vt:i4>
      </vt:variant>
      <vt:variant>
        <vt:i4>5</vt:i4>
      </vt:variant>
      <vt:variant>
        <vt:lpwstr/>
      </vt:variant>
      <vt:variant>
        <vt:lpwstr>_Toc150787132</vt:lpwstr>
      </vt:variant>
      <vt:variant>
        <vt:i4>1114168</vt:i4>
      </vt:variant>
      <vt:variant>
        <vt:i4>89</vt:i4>
      </vt:variant>
      <vt:variant>
        <vt:i4>0</vt:i4>
      </vt:variant>
      <vt:variant>
        <vt:i4>5</vt:i4>
      </vt:variant>
      <vt:variant>
        <vt:lpwstr/>
      </vt:variant>
      <vt:variant>
        <vt:lpwstr>_Toc150787131</vt:lpwstr>
      </vt:variant>
      <vt:variant>
        <vt:i4>1114168</vt:i4>
      </vt:variant>
      <vt:variant>
        <vt:i4>83</vt:i4>
      </vt:variant>
      <vt:variant>
        <vt:i4>0</vt:i4>
      </vt:variant>
      <vt:variant>
        <vt:i4>5</vt:i4>
      </vt:variant>
      <vt:variant>
        <vt:lpwstr/>
      </vt:variant>
      <vt:variant>
        <vt:lpwstr>_Toc150787130</vt:lpwstr>
      </vt:variant>
      <vt:variant>
        <vt:i4>1048632</vt:i4>
      </vt:variant>
      <vt:variant>
        <vt:i4>77</vt:i4>
      </vt:variant>
      <vt:variant>
        <vt:i4>0</vt:i4>
      </vt:variant>
      <vt:variant>
        <vt:i4>5</vt:i4>
      </vt:variant>
      <vt:variant>
        <vt:lpwstr/>
      </vt:variant>
      <vt:variant>
        <vt:lpwstr>_Toc150787129</vt:lpwstr>
      </vt:variant>
      <vt:variant>
        <vt:i4>1048632</vt:i4>
      </vt:variant>
      <vt:variant>
        <vt:i4>71</vt:i4>
      </vt:variant>
      <vt:variant>
        <vt:i4>0</vt:i4>
      </vt:variant>
      <vt:variant>
        <vt:i4>5</vt:i4>
      </vt:variant>
      <vt:variant>
        <vt:lpwstr/>
      </vt:variant>
      <vt:variant>
        <vt:lpwstr>_Toc150787128</vt:lpwstr>
      </vt:variant>
      <vt:variant>
        <vt:i4>1048632</vt:i4>
      </vt:variant>
      <vt:variant>
        <vt:i4>65</vt:i4>
      </vt:variant>
      <vt:variant>
        <vt:i4>0</vt:i4>
      </vt:variant>
      <vt:variant>
        <vt:i4>5</vt:i4>
      </vt:variant>
      <vt:variant>
        <vt:lpwstr/>
      </vt:variant>
      <vt:variant>
        <vt:lpwstr>_Toc150787127</vt:lpwstr>
      </vt:variant>
      <vt:variant>
        <vt:i4>1048632</vt:i4>
      </vt:variant>
      <vt:variant>
        <vt:i4>59</vt:i4>
      </vt:variant>
      <vt:variant>
        <vt:i4>0</vt:i4>
      </vt:variant>
      <vt:variant>
        <vt:i4>5</vt:i4>
      </vt:variant>
      <vt:variant>
        <vt:lpwstr/>
      </vt:variant>
      <vt:variant>
        <vt:lpwstr>_Toc150787126</vt:lpwstr>
      </vt:variant>
      <vt:variant>
        <vt:i4>1048632</vt:i4>
      </vt:variant>
      <vt:variant>
        <vt:i4>53</vt:i4>
      </vt:variant>
      <vt:variant>
        <vt:i4>0</vt:i4>
      </vt:variant>
      <vt:variant>
        <vt:i4>5</vt:i4>
      </vt:variant>
      <vt:variant>
        <vt:lpwstr/>
      </vt:variant>
      <vt:variant>
        <vt:lpwstr>_Toc150787125</vt:lpwstr>
      </vt:variant>
      <vt:variant>
        <vt:i4>1048632</vt:i4>
      </vt:variant>
      <vt:variant>
        <vt:i4>47</vt:i4>
      </vt:variant>
      <vt:variant>
        <vt:i4>0</vt:i4>
      </vt:variant>
      <vt:variant>
        <vt:i4>5</vt:i4>
      </vt:variant>
      <vt:variant>
        <vt:lpwstr/>
      </vt:variant>
      <vt:variant>
        <vt:lpwstr>_Toc150787124</vt:lpwstr>
      </vt:variant>
      <vt:variant>
        <vt:i4>1048632</vt:i4>
      </vt:variant>
      <vt:variant>
        <vt:i4>41</vt:i4>
      </vt:variant>
      <vt:variant>
        <vt:i4>0</vt:i4>
      </vt:variant>
      <vt:variant>
        <vt:i4>5</vt:i4>
      </vt:variant>
      <vt:variant>
        <vt:lpwstr/>
      </vt:variant>
      <vt:variant>
        <vt:lpwstr>_Toc150787123</vt:lpwstr>
      </vt:variant>
      <vt:variant>
        <vt:i4>1048632</vt:i4>
      </vt:variant>
      <vt:variant>
        <vt:i4>35</vt:i4>
      </vt:variant>
      <vt:variant>
        <vt:i4>0</vt:i4>
      </vt:variant>
      <vt:variant>
        <vt:i4>5</vt:i4>
      </vt:variant>
      <vt:variant>
        <vt:lpwstr/>
      </vt:variant>
      <vt:variant>
        <vt:lpwstr>_Toc150787122</vt:lpwstr>
      </vt:variant>
      <vt:variant>
        <vt:i4>1048632</vt:i4>
      </vt:variant>
      <vt:variant>
        <vt:i4>29</vt:i4>
      </vt:variant>
      <vt:variant>
        <vt:i4>0</vt:i4>
      </vt:variant>
      <vt:variant>
        <vt:i4>5</vt:i4>
      </vt:variant>
      <vt:variant>
        <vt:lpwstr/>
      </vt:variant>
      <vt:variant>
        <vt:lpwstr>_Toc150787121</vt:lpwstr>
      </vt:variant>
      <vt:variant>
        <vt:i4>1048632</vt:i4>
      </vt:variant>
      <vt:variant>
        <vt:i4>23</vt:i4>
      </vt:variant>
      <vt:variant>
        <vt:i4>0</vt:i4>
      </vt:variant>
      <vt:variant>
        <vt:i4>5</vt:i4>
      </vt:variant>
      <vt:variant>
        <vt:lpwstr/>
      </vt:variant>
      <vt:variant>
        <vt:lpwstr>_Toc150787120</vt:lpwstr>
      </vt:variant>
      <vt:variant>
        <vt:i4>1245240</vt:i4>
      </vt:variant>
      <vt:variant>
        <vt:i4>17</vt:i4>
      </vt:variant>
      <vt:variant>
        <vt:i4>0</vt:i4>
      </vt:variant>
      <vt:variant>
        <vt:i4>5</vt:i4>
      </vt:variant>
      <vt:variant>
        <vt:lpwstr/>
      </vt:variant>
      <vt:variant>
        <vt:lpwstr>_Toc150787119</vt:lpwstr>
      </vt:variant>
      <vt:variant>
        <vt:i4>1245240</vt:i4>
      </vt:variant>
      <vt:variant>
        <vt:i4>11</vt:i4>
      </vt:variant>
      <vt:variant>
        <vt:i4>0</vt:i4>
      </vt:variant>
      <vt:variant>
        <vt:i4>5</vt:i4>
      </vt:variant>
      <vt:variant>
        <vt:lpwstr/>
      </vt:variant>
      <vt:variant>
        <vt:lpwstr>_Toc150787118</vt:lpwstr>
      </vt:variant>
      <vt:variant>
        <vt:i4>1245240</vt:i4>
      </vt:variant>
      <vt:variant>
        <vt:i4>5</vt:i4>
      </vt:variant>
      <vt:variant>
        <vt:i4>0</vt:i4>
      </vt:variant>
      <vt:variant>
        <vt:i4>5</vt:i4>
      </vt:variant>
      <vt:variant>
        <vt:lpwstr/>
      </vt:variant>
      <vt:variant>
        <vt:lpwstr>_Toc150787117</vt:lpwstr>
      </vt:variant>
      <vt:variant>
        <vt:i4>655433</vt:i4>
      </vt:variant>
      <vt:variant>
        <vt:i4>0</vt:i4>
      </vt:variant>
      <vt:variant>
        <vt:i4>0</vt:i4>
      </vt:variant>
      <vt:variant>
        <vt:i4>5</vt:i4>
      </vt:variant>
      <vt:variant>
        <vt:lpwstr>https://ohioauditor.gov/references/compliancemanuals.html</vt:lpwstr>
      </vt:variant>
      <vt:variant>
        <vt:lpwstr/>
      </vt:variant>
      <vt:variant>
        <vt:i4>6684720</vt:i4>
      </vt:variant>
      <vt:variant>
        <vt:i4>9</vt:i4>
      </vt:variant>
      <vt:variant>
        <vt:i4>0</vt:i4>
      </vt:variant>
      <vt:variant>
        <vt:i4>5</vt:i4>
      </vt:variant>
      <vt:variant>
        <vt:lpwstr>https://ohauditor.sharepoint.com/sites/Intranet/Shared Documents/Forms/AllItems.aspx?csf=1&amp;web=1&amp;e=kKUxBK&amp;cid=f96445e3%2D0675%2D42d9%2Da9b0%2D7840c5c1fd66&amp;FolderCTID=0x0120002FFBFB1F4A3C3F47AE37C7A44E1C1EDE&amp;id=%2Fsites%2FIntranet%2FShared%20Documents%2FAudit%5FResources%2FReporting%5Fand%5FPractice%5FAids%2FPension%20Examinations%2FPension%20SERS%20Membership%2DFact%2DSheet%2Epdf&amp;parent=%2Fsites%2FIntranet%2FShared%20Documents%2FAudit%5FResources%2FReporting%5Fand%5FPractice%5FAids%2FPension%20Examinations</vt:lpwstr>
      </vt:variant>
      <vt:variant>
        <vt:lpwstr/>
      </vt:variant>
      <vt:variant>
        <vt:i4>4128869</vt:i4>
      </vt:variant>
      <vt:variant>
        <vt:i4>6</vt:i4>
      </vt:variant>
      <vt:variant>
        <vt:i4>0</vt:i4>
      </vt:variant>
      <vt:variant>
        <vt:i4>5</vt:i4>
      </vt:variant>
      <vt:variant>
        <vt:lpwstr>http://www.ohioauditor.gov/</vt:lpwstr>
      </vt:variant>
      <vt:variant>
        <vt:lpwstr/>
      </vt:variant>
      <vt:variant>
        <vt:i4>2818134</vt:i4>
      </vt:variant>
      <vt:variant>
        <vt:i4>3</vt:i4>
      </vt:variant>
      <vt:variant>
        <vt:i4>0</vt:i4>
      </vt:variant>
      <vt:variant>
        <vt:i4>5</vt:i4>
      </vt:variant>
      <vt:variant>
        <vt:lpwstr>https://ohioauditor.gov/publications/docs/TownshipHandbook_2-27-19.pdf</vt:lpwstr>
      </vt:variant>
      <vt:variant>
        <vt:lpwstr/>
      </vt:variant>
      <vt:variant>
        <vt:i4>1245210</vt:i4>
      </vt:variant>
      <vt:variant>
        <vt:i4>0</vt:i4>
      </vt:variant>
      <vt:variant>
        <vt:i4>0</vt:i4>
      </vt:variant>
      <vt:variant>
        <vt:i4>5</vt:i4>
      </vt:variant>
      <vt:variant>
        <vt:lpwstr>https://tax.ohio.gov/wps/portal/gov/tax/government/forms-for-local-officials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Nicole L. Vogel</cp:lastModifiedBy>
  <cp:revision>3464</cp:revision>
  <cp:lastPrinted>2022-07-04T15:42:00Z</cp:lastPrinted>
  <dcterms:created xsi:type="dcterms:W3CDTF">2023-11-09T23:00:00Z</dcterms:created>
  <dcterms:modified xsi:type="dcterms:W3CDTF">2023-11-15T17:33:00Z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