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1DE23" w14:textId="5AB81833" w:rsidR="00DC7304" w:rsidRPr="00D604F7" w:rsidRDefault="00DC7304" w:rsidP="00DC7304">
      <w:pPr>
        <w:jc w:val="center"/>
        <w:rPr>
          <w:rFonts w:ascii="Times New Roman" w:hAnsi="Times New Roman"/>
          <w:b/>
          <w:sz w:val="28"/>
          <w:szCs w:val="28"/>
        </w:rPr>
      </w:pPr>
      <w:r w:rsidRPr="79574EA1">
        <w:rPr>
          <w:rFonts w:ascii="Times New Roman" w:hAnsi="Times New Roman"/>
          <w:b/>
          <w:bCs/>
          <w:sz w:val="28"/>
          <w:szCs w:val="28"/>
        </w:rPr>
        <w:t>CHAPTER 3</w:t>
      </w:r>
    </w:p>
    <w:p w14:paraId="1353A2E9" w14:textId="15914D25" w:rsidR="00DC7304" w:rsidRDefault="00DC7304" w:rsidP="68A11975">
      <w:pPr>
        <w:tabs>
          <w:tab w:val="center" w:pos="4680"/>
          <w:tab w:val="left" w:pos="7716"/>
        </w:tabs>
        <w:jc w:val="center"/>
        <w:rPr>
          <w:rFonts w:ascii="Times New Roman" w:hAnsi="Times New Roman"/>
          <w:b/>
          <w:bCs/>
          <w:sz w:val="28"/>
          <w:szCs w:val="28"/>
        </w:rPr>
      </w:pPr>
      <w:r w:rsidRPr="68A11975">
        <w:rPr>
          <w:rFonts w:ascii="Times New Roman" w:hAnsi="Times New Roman"/>
          <w:b/>
          <w:bCs/>
          <w:sz w:val="28"/>
          <w:szCs w:val="28"/>
        </w:rPr>
        <w:t>STEWARDSHIP</w:t>
      </w:r>
    </w:p>
    <w:p w14:paraId="0A9D6EFC" w14:textId="77777777" w:rsidR="005A5FAC" w:rsidRPr="00D604F7" w:rsidRDefault="005A5FAC" w:rsidP="00DC7304">
      <w:pPr>
        <w:jc w:val="center"/>
        <w:rPr>
          <w:rFonts w:ascii="Times New Roman" w:hAnsi="Times New Roman"/>
          <w:b/>
          <w:sz w:val="28"/>
          <w:szCs w:val="28"/>
        </w:rPr>
      </w:pPr>
    </w:p>
    <w:p w14:paraId="54B75EB6" w14:textId="77777777" w:rsidR="00DC7304" w:rsidRPr="004522D6" w:rsidRDefault="00836E9A" w:rsidP="00640186">
      <w:pPr>
        <w:jc w:val="both"/>
        <w:rPr>
          <w:rFonts w:ascii="Times New Roman" w:hAnsi="Times New Roman"/>
          <w:sz w:val="22"/>
          <w:szCs w:val="22"/>
          <w:lang w:eastAsia="ja-JP"/>
        </w:rPr>
      </w:pPr>
      <w:r w:rsidRPr="00836E9A">
        <w:rPr>
          <w:rFonts w:ascii="Times New Roman" w:hAnsi="Times New Roman"/>
          <w:sz w:val="22"/>
          <w:szCs w:val="22"/>
          <w:lang w:eastAsia="ja-JP"/>
        </w:rPr>
        <w:t xml:space="preserve">Citizens and public officials want and need to know whether governments are handling their funds properly and complying with laws and regulations.  Public officials entrusted </w:t>
      </w:r>
      <w:r w:rsidRPr="005F393C">
        <w:rPr>
          <w:rFonts w:ascii="Times New Roman" w:hAnsi="Times New Roman"/>
          <w:sz w:val="22"/>
          <w:szCs w:val="22"/>
          <w:lang w:eastAsia="ja-JP"/>
        </w:rPr>
        <w:t xml:space="preserve">with public resources are responsible for complying with those laws and regulations. </w:t>
      </w:r>
      <w:r w:rsidR="00DC7304" w:rsidRPr="005F393C">
        <w:rPr>
          <w:rFonts w:ascii="Times New Roman" w:hAnsi="Times New Roman"/>
          <w:sz w:val="22"/>
          <w:szCs w:val="22"/>
          <w:lang w:eastAsia="ja-JP"/>
        </w:rPr>
        <w:t xml:space="preserve"> </w:t>
      </w:r>
      <w:r w:rsidR="00DC7304" w:rsidRPr="00F72F18">
        <w:rPr>
          <w:rFonts w:ascii="Times New Roman" w:hAnsi="Times New Roman"/>
          <w:sz w:val="22"/>
          <w:szCs w:val="22"/>
          <w:lang w:eastAsia="ja-JP"/>
        </w:rPr>
        <w:t>The laws and regulations in this chapter have stewardship considerations that we have deemed significant and therefore require compliance testing.</w:t>
      </w:r>
      <w:r w:rsidR="003955F8" w:rsidRPr="004522D6">
        <w:rPr>
          <w:rFonts w:ascii="Times New Roman" w:hAnsi="Times New Roman"/>
          <w:sz w:val="22"/>
          <w:szCs w:val="22"/>
          <w:lang w:eastAsia="ja-JP"/>
        </w:rPr>
        <w:t xml:space="preserve">   </w:t>
      </w:r>
    </w:p>
    <w:p w14:paraId="19B9498E" w14:textId="77777777" w:rsidR="006A796F" w:rsidRDefault="006A796F" w:rsidP="00640186">
      <w:pPr>
        <w:jc w:val="both"/>
        <w:rPr>
          <w:rFonts w:ascii="Times New Roman" w:hAnsi="Times New Roman"/>
          <w:b/>
          <w:i/>
          <w:sz w:val="22"/>
          <w:szCs w:val="22"/>
        </w:rPr>
      </w:pPr>
    </w:p>
    <w:p w14:paraId="74479377" w14:textId="77777777" w:rsidR="006A796F" w:rsidRDefault="006A796F" w:rsidP="003955F8">
      <w:pPr>
        <w:jc w:val="both"/>
        <w:rPr>
          <w:rFonts w:ascii="Times New Roman" w:hAnsi="Times New Roman"/>
          <w:b/>
          <w:i/>
          <w:sz w:val="22"/>
          <w:szCs w:val="22"/>
        </w:rPr>
      </w:pPr>
    </w:p>
    <w:p w14:paraId="78F135FC" w14:textId="77777777" w:rsidR="003955F8" w:rsidRPr="00C108C9" w:rsidRDefault="003955F8" w:rsidP="003955F8">
      <w:pPr>
        <w:jc w:val="both"/>
        <w:rPr>
          <w:rFonts w:ascii="Times New Roman" w:hAnsi="Times New Roman"/>
          <w:sz w:val="22"/>
          <w:szCs w:val="22"/>
        </w:rPr>
      </w:pPr>
      <w:r w:rsidRPr="005F393C">
        <w:rPr>
          <w:rFonts w:ascii="Times New Roman" w:hAnsi="Times New Roman"/>
          <w:b/>
          <w:i/>
          <w:sz w:val="22"/>
          <w:szCs w:val="22"/>
        </w:rPr>
        <w:t>Important:</w:t>
      </w:r>
      <w:r w:rsidRPr="005F393C">
        <w:rPr>
          <w:rFonts w:ascii="Times New Roman" w:hAnsi="Times New Roman"/>
          <w:sz w:val="22"/>
          <w:szCs w:val="22"/>
        </w:rPr>
        <w:t xml:space="preserve"> </w:t>
      </w:r>
      <w:r w:rsidRPr="00C108C9">
        <w:rPr>
          <w:rFonts w:ascii="Times New Roman" w:hAnsi="Times New Roman"/>
          <w:sz w:val="22"/>
          <w:szCs w:val="22"/>
        </w:rPr>
        <w:t xml:space="preserve"> </w:t>
      </w:r>
    </w:p>
    <w:p w14:paraId="1F974225" w14:textId="4B2DC9EA" w:rsidR="00786FD1" w:rsidRDefault="00786FD1" w:rsidP="00013F1A">
      <w:pPr>
        <w:pStyle w:val="ListParagraph"/>
        <w:numPr>
          <w:ilvl w:val="0"/>
          <w:numId w:val="10"/>
        </w:numPr>
        <w:jc w:val="both"/>
        <w:rPr>
          <w:rFonts w:ascii="Times New Roman" w:hAnsi="Times New Roman"/>
          <w:b/>
          <w:i/>
          <w:sz w:val="22"/>
          <w:szCs w:val="22"/>
        </w:rPr>
      </w:pPr>
      <w:r w:rsidRPr="00786FD1">
        <w:rPr>
          <w:rFonts w:ascii="Times New Roman" w:hAnsi="Times New Roman"/>
          <w:sz w:val="22"/>
          <w:szCs w:val="22"/>
        </w:rPr>
        <w:t>The following sections should be</w:t>
      </w:r>
      <w:r w:rsidRPr="00786FD1">
        <w:rPr>
          <w:rFonts w:ascii="Times New Roman" w:hAnsi="Times New Roman"/>
          <w:i/>
          <w:sz w:val="22"/>
          <w:szCs w:val="22"/>
        </w:rPr>
        <w:t xml:space="preserve"> </w:t>
      </w:r>
      <w:r w:rsidRPr="00786FD1">
        <w:rPr>
          <w:rFonts w:ascii="Times New Roman" w:hAnsi="Times New Roman"/>
          <w:sz w:val="22"/>
          <w:szCs w:val="22"/>
        </w:rPr>
        <w:t>performed</w:t>
      </w:r>
      <w:r>
        <w:rPr>
          <w:rFonts w:ascii="Times New Roman" w:hAnsi="Times New Roman"/>
          <w:b/>
          <w:i/>
          <w:sz w:val="22"/>
          <w:szCs w:val="22"/>
        </w:rPr>
        <w:t xml:space="preserve"> ANNUALLY </w:t>
      </w:r>
      <w:r w:rsidRPr="00786FD1">
        <w:rPr>
          <w:rFonts w:ascii="Times New Roman" w:hAnsi="Times New Roman"/>
          <w:sz w:val="22"/>
          <w:szCs w:val="22"/>
        </w:rPr>
        <w:t>if applicable to your entity</w:t>
      </w:r>
      <w:r>
        <w:rPr>
          <w:rFonts w:ascii="Times New Roman" w:hAnsi="Times New Roman"/>
          <w:b/>
          <w:i/>
          <w:sz w:val="22"/>
          <w:szCs w:val="22"/>
        </w:rPr>
        <w:t>:</w:t>
      </w:r>
    </w:p>
    <w:p w14:paraId="2B6ED3F4" w14:textId="052C6A54" w:rsidR="007D652D" w:rsidRPr="00FE4450" w:rsidRDefault="007D652D" w:rsidP="2795D11E">
      <w:pPr>
        <w:pStyle w:val="ListParagraph"/>
        <w:numPr>
          <w:ilvl w:val="1"/>
          <w:numId w:val="10"/>
        </w:numPr>
        <w:jc w:val="both"/>
        <w:rPr>
          <w:rFonts w:ascii="Times New Roman" w:hAnsi="Times New Roman"/>
          <w:b/>
          <w:bCs/>
          <w:i/>
          <w:iCs/>
          <w:sz w:val="22"/>
          <w:szCs w:val="22"/>
        </w:rPr>
      </w:pPr>
      <w:r w:rsidRPr="00FE4450">
        <w:rPr>
          <w:rFonts w:ascii="Times New Roman" w:hAnsi="Times New Roman"/>
          <w:b/>
          <w:bCs/>
          <w:i/>
          <w:iCs/>
          <w:sz w:val="22"/>
          <w:szCs w:val="22"/>
        </w:rPr>
        <w:t>Commissaries</w:t>
      </w:r>
      <w:r w:rsidR="00F323DE" w:rsidRPr="00FE4450">
        <w:rPr>
          <w:rFonts w:ascii="Times New Roman" w:hAnsi="Times New Roman"/>
          <w:b/>
          <w:bCs/>
          <w:i/>
          <w:iCs/>
          <w:sz w:val="22"/>
          <w:szCs w:val="22"/>
        </w:rPr>
        <w:t xml:space="preserve"> - Section 3-7</w:t>
      </w:r>
    </w:p>
    <w:p w14:paraId="5ED8BD70" w14:textId="241AF7C9" w:rsidR="007C6B0C" w:rsidRPr="00FE4450" w:rsidRDefault="007938CC" w:rsidP="00F323DE">
      <w:pPr>
        <w:pStyle w:val="ListParagraph"/>
        <w:numPr>
          <w:ilvl w:val="1"/>
          <w:numId w:val="10"/>
        </w:numPr>
        <w:jc w:val="both"/>
        <w:rPr>
          <w:rFonts w:ascii="Times New Roman" w:hAnsi="Times New Roman"/>
          <w:b/>
          <w:i/>
          <w:sz w:val="22"/>
          <w:szCs w:val="22"/>
        </w:rPr>
      </w:pPr>
      <w:r w:rsidRPr="00FE4450">
        <w:rPr>
          <w:rFonts w:ascii="Times New Roman" w:hAnsi="Times New Roman"/>
          <w:b/>
          <w:i/>
          <w:sz w:val="22"/>
          <w:szCs w:val="22"/>
        </w:rPr>
        <w:t>Furtherance of Justice (FOJ)</w:t>
      </w:r>
      <w:r w:rsidR="007C6B0C" w:rsidRPr="00FE4450">
        <w:rPr>
          <w:rFonts w:ascii="Times New Roman" w:hAnsi="Times New Roman"/>
          <w:b/>
          <w:i/>
          <w:sz w:val="22"/>
          <w:szCs w:val="22"/>
        </w:rPr>
        <w:t>- Section 3-14</w:t>
      </w:r>
    </w:p>
    <w:p w14:paraId="17484D95" w14:textId="0A9097A3" w:rsidR="007D652D" w:rsidRPr="00FE4450" w:rsidRDefault="007938CC" w:rsidP="00F323DE">
      <w:pPr>
        <w:pStyle w:val="ListParagraph"/>
        <w:numPr>
          <w:ilvl w:val="1"/>
          <w:numId w:val="10"/>
        </w:numPr>
        <w:jc w:val="both"/>
        <w:rPr>
          <w:rFonts w:ascii="Times New Roman" w:hAnsi="Times New Roman"/>
          <w:b/>
          <w:i/>
          <w:sz w:val="22"/>
          <w:szCs w:val="22"/>
        </w:rPr>
      </w:pPr>
      <w:r w:rsidRPr="00FE4450">
        <w:rPr>
          <w:rFonts w:ascii="Times New Roman" w:hAnsi="Times New Roman"/>
          <w:b/>
          <w:i/>
          <w:sz w:val="22"/>
          <w:szCs w:val="22"/>
        </w:rPr>
        <w:t>Law Enforcement Trust (LET) and Drug Law Enforcement Funds</w:t>
      </w:r>
      <w:r w:rsidR="00F323DE" w:rsidRPr="00FE4450">
        <w:rPr>
          <w:rFonts w:ascii="Times New Roman" w:hAnsi="Times New Roman"/>
          <w:b/>
          <w:i/>
          <w:sz w:val="22"/>
          <w:szCs w:val="22"/>
        </w:rPr>
        <w:t xml:space="preserve"> – </w:t>
      </w:r>
      <w:r w:rsidR="007C6B0C" w:rsidRPr="00FE4450">
        <w:rPr>
          <w:rFonts w:ascii="Times New Roman" w:hAnsi="Times New Roman"/>
          <w:b/>
          <w:i/>
          <w:sz w:val="22"/>
          <w:szCs w:val="22"/>
        </w:rPr>
        <w:t>Section</w:t>
      </w:r>
      <w:r w:rsidR="00F323DE" w:rsidRPr="00FE4450">
        <w:rPr>
          <w:rFonts w:ascii="Times New Roman" w:hAnsi="Times New Roman"/>
          <w:b/>
          <w:i/>
          <w:sz w:val="22"/>
          <w:szCs w:val="22"/>
        </w:rPr>
        <w:t xml:space="preserve"> 3-17</w:t>
      </w:r>
    </w:p>
    <w:p w14:paraId="0DCFECF9" w14:textId="4BA7AC37" w:rsidR="007938CC" w:rsidRPr="007C1040" w:rsidRDefault="007938CC" w:rsidP="007938CC">
      <w:pPr>
        <w:pStyle w:val="ListParagraph"/>
        <w:numPr>
          <w:ilvl w:val="1"/>
          <w:numId w:val="10"/>
        </w:numPr>
        <w:jc w:val="both"/>
        <w:rPr>
          <w:rFonts w:ascii="Times New Roman" w:hAnsi="Times New Roman"/>
          <w:b/>
          <w:i/>
          <w:strike/>
          <w:sz w:val="22"/>
          <w:szCs w:val="22"/>
        </w:rPr>
      </w:pPr>
      <w:r w:rsidRPr="007C1040">
        <w:rPr>
          <w:rFonts w:ascii="Times New Roman" w:hAnsi="Times New Roman"/>
          <w:b/>
          <w:i/>
          <w:strike/>
          <w:sz w:val="22"/>
          <w:szCs w:val="22"/>
        </w:rPr>
        <w:t>Submission of information for National Instant Criminal Background Check System (NICS)</w:t>
      </w:r>
      <w:r w:rsidR="0098281F" w:rsidRPr="007C1040">
        <w:rPr>
          <w:rFonts w:ascii="Times New Roman" w:hAnsi="Times New Roman"/>
          <w:b/>
          <w:i/>
          <w:strike/>
          <w:sz w:val="22"/>
          <w:szCs w:val="22"/>
        </w:rPr>
        <w:t xml:space="preserve"> </w:t>
      </w:r>
      <w:r w:rsidR="00DE1B96" w:rsidRPr="007C1040">
        <w:rPr>
          <w:rFonts w:ascii="Times New Roman" w:hAnsi="Times New Roman"/>
          <w:b/>
          <w:i/>
          <w:strike/>
          <w:sz w:val="22"/>
          <w:szCs w:val="22"/>
        </w:rPr>
        <w:t xml:space="preserve">– Section 3-18 </w:t>
      </w:r>
      <w:r w:rsidR="0043258F" w:rsidRPr="007C1040">
        <w:rPr>
          <w:rFonts w:ascii="Times New Roman" w:hAnsi="Times New Roman"/>
          <w:b/>
          <w:i/>
          <w:strike/>
          <w:sz w:val="22"/>
          <w:szCs w:val="22"/>
        </w:rPr>
        <w:t>(</w:t>
      </w:r>
      <w:r w:rsidR="00932BBF" w:rsidRPr="007C1040">
        <w:rPr>
          <w:rFonts w:ascii="Times New Roman" w:hAnsi="Times New Roman"/>
          <w:b/>
          <w:i/>
          <w:strike/>
          <w:sz w:val="22"/>
          <w:szCs w:val="22"/>
        </w:rPr>
        <w:t xml:space="preserve">PROCEDURES ARE LIMITED TO THE FOLLOW UP OF PRIOR YEAR RECOMMENDATIONS – TESTING FOR </w:t>
      </w:r>
      <w:r w:rsidR="0098281F" w:rsidRPr="007C1040">
        <w:rPr>
          <w:rFonts w:ascii="Times New Roman" w:hAnsi="Times New Roman"/>
          <w:b/>
          <w:i/>
          <w:strike/>
          <w:sz w:val="22"/>
          <w:szCs w:val="22"/>
        </w:rPr>
        <w:t>THIS SECTION HAS BEEN SUSPENDED</w:t>
      </w:r>
      <w:r w:rsidR="00932BBF" w:rsidRPr="007C1040">
        <w:rPr>
          <w:rFonts w:ascii="Times New Roman" w:hAnsi="Times New Roman"/>
          <w:b/>
          <w:i/>
          <w:strike/>
          <w:sz w:val="22"/>
          <w:szCs w:val="22"/>
        </w:rPr>
        <w:t>)</w:t>
      </w:r>
    </w:p>
    <w:p w14:paraId="4B068E55" w14:textId="77777777" w:rsidR="00250AC0" w:rsidRPr="001D4574" w:rsidRDefault="00250AC0" w:rsidP="00250AC0">
      <w:pPr>
        <w:pStyle w:val="ListParagraph"/>
        <w:ind w:left="1440"/>
        <w:jc w:val="both"/>
        <w:rPr>
          <w:rFonts w:ascii="Times New Roman" w:hAnsi="Times New Roman"/>
          <w:b/>
          <w:i/>
          <w:sz w:val="22"/>
          <w:szCs w:val="22"/>
        </w:rPr>
      </w:pPr>
    </w:p>
    <w:p w14:paraId="58B10B31" w14:textId="17482682" w:rsidR="003955F8" w:rsidRPr="00797494" w:rsidRDefault="00962FAD" w:rsidP="2795D11E">
      <w:pPr>
        <w:pStyle w:val="ListParagraph"/>
        <w:numPr>
          <w:ilvl w:val="0"/>
          <w:numId w:val="10"/>
        </w:numPr>
        <w:jc w:val="both"/>
        <w:rPr>
          <w:rFonts w:ascii="Times New Roman" w:hAnsi="Times New Roman"/>
          <w:b/>
          <w:bCs/>
          <w:i/>
          <w:iCs/>
          <w:sz w:val="22"/>
          <w:szCs w:val="22"/>
        </w:rPr>
      </w:pPr>
      <w:r w:rsidRPr="2795D11E">
        <w:rPr>
          <w:rFonts w:ascii="Times New Roman" w:hAnsi="Times New Roman"/>
          <w:sz w:val="22"/>
          <w:szCs w:val="22"/>
        </w:rPr>
        <w:t>A</w:t>
      </w:r>
      <w:r w:rsidR="007938CC" w:rsidRPr="2795D11E">
        <w:rPr>
          <w:rFonts w:ascii="Times New Roman" w:hAnsi="Times New Roman"/>
          <w:sz w:val="22"/>
          <w:szCs w:val="22"/>
        </w:rPr>
        <w:t xml:space="preserve">uditors can </w:t>
      </w:r>
      <w:r w:rsidR="007938CC" w:rsidRPr="2795D11E">
        <w:rPr>
          <w:rFonts w:ascii="Times New Roman" w:hAnsi="Times New Roman"/>
          <w:b/>
          <w:bCs/>
          <w:i/>
          <w:iCs/>
          <w:sz w:val="22"/>
          <w:szCs w:val="22"/>
        </w:rPr>
        <w:t>generally</w:t>
      </w:r>
      <w:r w:rsidR="007938CC" w:rsidRPr="2795D11E">
        <w:rPr>
          <w:rFonts w:ascii="Times New Roman" w:hAnsi="Times New Roman"/>
          <w:sz w:val="22"/>
          <w:szCs w:val="22"/>
        </w:rPr>
        <w:t xml:space="preserve"> rotate substantive compliance </w:t>
      </w:r>
      <w:r w:rsidR="003955F8" w:rsidRPr="2795D11E">
        <w:rPr>
          <w:rFonts w:ascii="Times New Roman" w:hAnsi="Times New Roman"/>
          <w:sz w:val="22"/>
          <w:szCs w:val="22"/>
        </w:rPr>
        <w:t xml:space="preserve">testing in </w:t>
      </w:r>
      <w:r w:rsidRPr="00FE4450">
        <w:rPr>
          <w:rFonts w:ascii="Times New Roman" w:hAnsi="Times New Roman"/>
          <w:sz w:val="22"/>
          <w:szCs w:val="22"/>
        </w:rPr>
        <w:t>Court Section</w:t>
      </w:r>
      <w:r w:rsidR="00DE1B96" w:rsidRPr="00FE4450">
        <w:rPr>
          <w:rFonts w:ascii="Times New Roman" w:hAnsi="Times New Roman"/>
          <w:sz w:val="22"/>
          <w:szCs w:val="22"/>
        </w:rPr>
        <w:t>s</w:t>
      </w:r>
      <w:r w:rsidRPr="00FE4450">
        <w:rPr>
          <w:rFonts w:ascii="Times New Roman" w:hAnsi="Times New Roman"/>
          <w:sz w:val="22"/>
          <w:szCs w:val="22"/>
        </w:rPr>
        <w:t xml:space="preserve"> 3-8 thru 3-13 and Sections 3-15 and 3-16</w:t>
      </w:r>
      <w:r w:rsidR="00C43D9E" w:rsidRPr="00FE4450">
        <w:rPr>
          <w:rFonts w:ascii="Times New Roman" w:hAnsi="Times New Roman"/>
          <w:sz w:val="22"/>
          <w:szCs w:val="22"/>
        </w:rPr>
        <w:t xml:space="preserve"> every other audit cycle</w:t>
      </w:r>
      <w:r w:rsidRPr="00FE4450">
        <w:rPr>
          <w:rFonts w:ascii="Times New Roman" w:hAnsi="Times New Roman"/>
          <w:sz w:val="22"/>
          <w:szCs w:val="22"/>
        </w:rPr>
        <w:t>.</w:t>
      </w:r>
      <w:r w:rsidR="003955F8" w:rsidRPr="00FE4450">
        <w:rPr>
          <w:rFonts w:ascii="Times New Roman" w:hAnsi="Times New Roman"/>
          <w:sz w:val="22"/>
          <w:szCs w:val="22"/>
        </w:rPr>
        <w:t xml:space="preserve">  </w:t>
      </w:r>
      <w:r w:rsidR="003A178D" w:rsidRPr="009A05BE">
        <w:rPr>
          <w:rFonts w:ascii="Times New Roman" w:hAnsi="Times New Roman"/>
          <w:sz w:val="22"/>
          <w:szCs w:val="22"/>
          <w:u w:val="wave"/>
        </w:rPr>
        <w:t xml:space="preserve">(If the Township is cycling back from </w:t>
      </w:r>
      <w:r w:rsidR="00881A90" w:rsidRPr="009A05BE">
        <w:rPr>
          <w:rFonts w:ascii="Times New Roman" w:hAnsi="Times New Roman"/>
          <w:sz w:val="22"/>
          <w:szCs w:val="22"/>
          <w:u w:val="wave"/>
        </w:rPr>
        <w:t xml:space="preserve">an AUP to a GAGAS audit, </w:t>
      </w:r>
      <w:r w:rsidR="00FD2825" w:rsidRPr="009A05BE">
        <w:rPr>
          <w:rFonts w:ascii="Times New Roman" w:hAnsi="Times New Roman"/>
          <w:sz w:val="22"/>
          <w:szCs w:val="22"/>
          <w:u w:val="wave"/>
        </w:rPr>
        <w:t xml:space="preserve">then 3-15 &amp; 3-16 should be evaluated for applicability </w:t>
      </w:r>
      <w:r w:rsidR="009A05BE" w:rsidRPr="009A05BE">
        <w:rPr>
          <w:rFonts w:ascii="Times New Roman" w:hAnsi="Times New Roman"/>
          <w:sz w:val="22"/>
          <w:szCs w:val="22"/>
          <w:u w:val="wave"/>
        </w:rPr>
        <w:t xml:space="preserve">&amp; tested in </w:t>
      </w:r>
      <w:r w:rsidR="007A1FDD">
        <w:rPr>
          <w:rFonts w:ascii="Times New Roman" w:hAnsi="Times New Roman"/>
          <w:sz w:val="22"/>
          <w:szCs w:val="22"/>
          <w:u w:val="wave"/>
        </w:rPr>
        <w:t>this</w:t>
      </w:r>
      <w:r w:rsidR="009A05BE" w:rsidRPr="009A05BE">
        <w:rPr>
          <w:rFonts w:ascii="Times New Roman" w:hAnsi="Times New Roman"/>
          <w:sz w:val="22"/>
          <w:szCs w:val="22"/>
          <w:u w:val="wave"/>
        </w:rPr>
        <w:t xml:space="preserve"> current cycle.)</w:t>
      </w:r>
      <w:r w:rsidR="009A05BE" w:rsidRPr="007D4075">
        <w:rPr>
          <w:rFonts w:ascii="Times New Roman" w:hAnsi="Times New Roman"/>
          <w:sz w:val="22"/>
          <w:szCs w:val="22"/>
        </w:rPr>
        <w:t xml:space="preserve"> </w:t>
      </w:r>
      <w:r w:rsidRPr="00FE4450">
        <w:rPr>
          <w:rFonts w:ascii="Times New Roman" w:hAnsi="Times New Roman"/>
          <w:sz w:val="22"/>
          <w:szCs w:val="22"/>
        </w:rPr>
        <w:t>However, applicable Court Section</w:t>
      </w:r>
      <w:r w:rsidR="00244DE6" w:rsidRPr="00FE4450">
        <w:rPr>
          <w:rFonts w:ascii="Times New Roman" w:hAnsi="Times New Roman"/>
          <w:sz w:val="22"/>
          <w:szCs w:val="22"/>
        </w:rPr>
        <w:t>s</w:t>
      </w:r>
      <w:r w:rsidRPr="00FE4450">
        <w:rPr>
          <w:rFonts w:ascii="Times New Roman" w:hAnsi="Times New Roman"/>
          <w:sz w:val="22"/>
          <w:szCs w:val="22"/>
        </w:rPr>
        <w:t xml:space="preserve"> must be tested in any audit period when the court activity is material.  </w:t>
      </w:r>
      <w:r w:rsidR="003955F8" w:rsidRPr="00FE4450">
        <w:rPr>
          <w:rFonts w:ascii="Times New Roman" w:hAnsi="Times New Roman"/>
          <w:sz w:val="22"/>
          <w:szCs w:val="22"/>
        </w:rPr>
        <w:t xml:space="preserve">For example, there are </w:t>
      </w:r>
      <w:r w:rsidR="00566E18" w:rsidRPr="00FE4450">
        <w:rPr>
          <w:rFonts w:ascii="Times New Roman" w:hAnsi="Times New Roman"/>
          <w:sz w:val="22"/>
          <w:szCs w:val="22"/>
        </w:rPr>
        <w:t>several</w:t>
      </w:r>
      <w:r w:rsidR="00344A88" w:rsidRPr="00FE4450">
        <w:rPr>
          <w:rFonts w:ascii="Times New Roman" w:hAnsi="Times New Roman"/>
          <w:sz w:val="22"/>
          <w:szCs w:val="22"/>
        </w:rPr>
        <w:t xml:space="preserve"> </w:t>
      </w:r>
      <w:r w:rsidR="003955F8" w:rsidRPr="00FE4450">
        <w:rPr>
          <w:rFonts w:ascii="Times New Roman" w:hAnsi="Times New Roman"/>
          <w:sz w:val="22"/>
          <w:szCs w:val="22"/>
        </w:rPr>
        <w:t xml:space="preserve">compliance requirements in </w:t>
      </w:r>
      <w:r w:rsidRPr="00FE4450">
        <w:rPr>
          <w:rFonts w:ascii="Times New Roman" w:hAnsi="Times New Roman"/>
          <w:sz w:val="22"/>
          <w:szCs w:val="22"/>
        </w:rPr>
        <w:t>these sections.</w:t>
      </w:r>
      <w:r w:rsidR="003955F8" w:rsidRPr="00FE4450">
        <w:rPr>
          <w:rFonts w:ascii="Times New Roman" w:hAnsi="Times New Roman"/>
          <w:sz w:val="22"/>
          <w:szCs w:val="22"/>
        </w:rPr>
        <w:t xml:space="preserve"> </w:t>
      </w:r>
      <w:r w:rsidR="003955F8" w:rsidRPr="2795D11E">
        <w:rPr>
          <w:rFonts w:ascii="Times New Roman" w:hAnsi="Times New Roman"/>
          <w:sz w:val="22"/>
          <w:szCs w:val="22"/>
        </w:rPr>
        <w:t xml:space="preserve"> (Not all of them apply to all entity types.)  You should divide the applicable requirements approximately in half, and test half of them with each audit.</w:t>
      </w:r>
    </w:p>
    <w:p w14:paraId="1B074061" w14:textId="77777777" w:rsidR="003955F8" w:rsidRPr="00797494" w:rsidRDefault="003955F8" w:rsidP="005D1637">
      <w:pPr>
        <w:pStyle w:val="ListParagraph"/>
        <w:numPr>
          <w:ilvl w:val="1"/>
          <w:numId w:val="42"/>
        </w:numPr>
        <w:jc w:val="both"/>
        <w:rPr>
          <w:rFonts w:ascii="Times New Roman" w:hAnsi="Times New Roman"/>
          <w:sz w:val="22"/>
          <w:szCs w:val="22"/>
        </w:rPr>
      </w:pPr>
      <w:r w:rsidRPr="00797494">
        <w:rPr>
          <w:rFonts w:ascii="Times New Roman" w:hAnsi="Times New Roman"/>
          <w:sz w:val="22"/>
          <w:szCs w:val="22"/>
        </w:rPr>
        <w:t>This applies to annual and biannual audits.</w:t>
      </w:r>
    </w:p>
    <w:p w14:paraId="003D7A19" w14:textId="45F90435" w:rsidR="003955F8" w:rsidRPr="00797494" w:rsidRDefault="003955F8" w:rsidP="005D1637">
      <w:pPr>
        <w:pStyle w:val="ListParagraph"/>
        <w:numPr>
          <w:ilvl w:val="2"/>
          <w:numId w:val="42"/>
        </w:numPr>
        <w:jc w:val="both"/>
        <w:rPr>
          <w:rFonts w:ascii="Times New Roman" w:hAnsi="Times New Roman"/>
          <w:sz w:val="22"/>
          <w:szCs w:val="22"/>
        </w:rPr>
      </w:pPr>
      <w:r w:rsidRPr="00797494">
        <w:rPr>
          <w:rFonts w:ascii="Times New Roman" w:hAnsi="Times New Roman"/>
          <w:sz w:val="22"/>
          <w:szCs w:val="22"/>
        </w:rPr>
        <w:t xml:space="preserve">For example, if you audited </w:t>
      </w:r>
      <w:r w:rsidR="00962FAD" w:rsidRPr="00FE4450">
        <w:rPr>
          <w:rFonts w:ascii="Times New Roman" w:hAnsi="Times New Roman"/>
          <w:sz w:val="22"/>
          <w:szCs w:val="22"/>
        </w:rPr>
        <w:t>cafeteria plans</w:t>
      </w:r>
      <w:r w:rsidR="00962FAD" w:rsidRPr="00797494">
        <w:rPr>
          <w:rFonts w:ascii="Times New Roman" w:hAnsi="Times New Roman"/>
          <w:sz w:val="22"/>
          <w:szCs w:val="22"/>
        </w:rPr>
        <w:t xml:space="preserve"> </w:t>
      </w:r>
      <w:r w:rsidR="002B7442" w:rsidRPr="00797494">
        <w:rPr>
          <w:rFonts w:ascii="Times New Roman" w:hAnsi="Times New Roman"/>
          <w:sz w:val="22"/>
          <w:szCs w:val="22"/>
        </w:rPr>
        <w:t>for a village’s 2</w:t>
      </w:r>
      <w:r w:rsidR="00767CAD" w:rsidRPr="00797494">
        <w:rPr>
          <w:rFonts w:ascii="Times New Roman" w:hAnsi="Times New Roman"/>
          <w:sz w:val="22"/>
          <w:szCs w:val="22"/>
        </w:rPr>
        <w:t>0</w:t>
      </w:r>
      <w:r w:rsidR="00E45ED6" w:rsidRPr="00797494">
        <w:rPr>
          <w:rFonts w:ascii="Times New Roman" w:hAnsi="Times New Roman"/>
          <w:sz w:val="22"/>
          <w:szCs w:val="22"/>
        </w:rPr>
        <w:t>1</w:t>
      </w:r>
      <w:r w:rsidR="00962FAD" w:rsidRPr="00797494">
        <w:rPr>
          <w:rFonts w:ascii="Times New Roman" w:hAnsi="Times New Roman"/>
          <w:sz w:val="22"/>
          <w:szCs w:val="22"/>
        </w:rPr>
        <w:t>8</w:t>
      </w:r>
      <w:r w:rsidR="00E45ED6" w:rsidRPr="00797494">
        <w:rPr>
          <w:rFonts w:ascii="Times New Roman" w:hAnsi="Times New Roman"/>
          <w:sz w:val="22"/>
          <w:szCs w:val="22"/>
        </w:rPr>
        <w:t xml:space="preserve"> and 201</w:t>
      </w:r>
      <w:r w:rsidR="00962FAD" w:rsidRPr="00797494">
        <w:rPr>
          <w:rFonts w:ascii="Times New Roman" w:hAnsi="Times New Roman"/>
          <w:sz w:val="22"/>
          <w:szCs w:val="22"/>
        </w:rPr>
        <w:t>9</w:t>
      </w:r>
      <w:r w:rsidRPr="00797494">
        <w:rPr>
          <w:rFonts w:ascii="Times New Roman" w:hAnsi="Times New Roman"/>
          <w:sz w:val="22"/>
          <w:szCs w:val="22"/>
        </w:rPr>
        <w:t xml:space="preserve"> audit and found them to be compliant, you normally</w:t>
      </w:r>
      <w:r w:rsidR="00E45ED6" w:rsidRPr="00797494">
        <w:rPr>
          <w:rFonts w:ascii="Times New Roman" w:hAnsi="Times New Roman"/>
          <w:sz w:val="22"/>
          <w:szCs w:val="22"/>
        </w:rPr>
        <w:t xml:space="preserve"> can omit this test for the 20</w:t>
      </w:r>
      <w:r w:rsidR="00962FAD" w:rsidRPr="00797494">
        <w:rPr>
          <w:rFonts w:ascii="Times New Roman" w:hAnsi="Times New Roman"/>
          <w:sz w:val="22"/>
          <w:szCs w:val="22"/>
        </w:rPr>
        <w:t>20</w:t>
      </w:r>
      <w:r w:rsidR="00E45ED6" w:rsidRPr="00797494">
        <w:rPr>
          <w:rFonts w:ascii="Times New Roman" w:hAnsi="Times New Roman"/>
          <w:sz w:val="22"/>
          <w:szCs w:val="22"/>
        </w:rPr>
        <w:t xml:space="preserve"> and 20</w:t>
      </w:r>
      <w:r w:rsidR="00962FAD" w:rsidRPr="00797494">
        <w:rPr>
          <w:rFonts w:ascii="Times New Roman" w:hAnsi="Times New Roman"/>
          <w:sz w:val="22"/>
          <w:szCs w:val="22"/>
        </w:rPr>
        <w:t>21</w:t>
      </w:r>
      <w:r w:rsidRPr="00797494">
        <w:rPr>
          <w:rFonts w:ascii="Times New Roman" w:hAnsi="Times New Roman"/>
          <w:sz w:val="22"/>
          <w:szCs w:val="22"/>
        </w:rPr>
        <w:t xml:space="preserve"> audit.  </w:t>
      </w:r>
    </w:p>
    <w:p w14:paraId="5181AEAE" w14:textId="77777777" w:rsidR="003955F8" w:rsidRPr="00797494" w:rsidRDefault="003955F8" w:rsidP="005D1637">
      <w:pPr>
        <w:pStyle w:val="ListParagraph"/>
        <w:numPr>
          <w:ilvl w:val="2"/>
          <w:numId w:val="42"/>
        </w:numPr>
        <w:jc w:val="both"/>
        <w:rPr>
          <w:rFonts w:ascii="Times New Roman" w:hAnsi="Times New Roman"/>
          <w:sz w:val="22"/>
          <w:szCs w:val="22"/>
        </w:rPr>
      </w:pPr>
      <w:r w:rsidRPr="00797494">
        <w:rPr>
          <w:rFonts w:ascii="Times New Roman" w:hAnsi="Times New Roman"/>
          <w:sz w:val="22"/>
          <w:szCs w:val="22"/>
        </w:rPr>
        <w:t>This also applies if AUP were performed in the prior year(s). Auditors should select about half of the applicable steps for testing for the audit.  Because of the lesser significance of most Chapter 3 requirements, we require no risk assessment or other documentation supporting the steps selected for testing. (Except auditors should apply b. and c. below.)</w:t>
      </w:r>
    </w:p>
    <w:p w14:paraId="77171962" w14:textId="77777777" w:rsidR="003955F8" w:rsidRPr="00797494" w:rsidRDefault="003955F8" w:rsidP="005D1637">
      <w:pPr>
        <w:pStyle w:val="ListParagraph"/>
        <w:numPr>
          <w:ilvl w:val="1"/>
          <w:numId w:val="42"/>
        </w:numPr>
        <w:jc w:val="both"/>
        <w:rPr>
          <w:rFonts w:ascii="Times New Roman" w:hAnsi="Times New Roman"/>
          <w:sz w:val="22"/>
          <w:szCs w:val="22"/>
        </w:rPr>
      </w:pPr>
      <w:r w:rsidRPr="00797494">
        <w:rPr>
          <w:rFonts w:ascii="Times New Roman" w:hAnsi="Times New Roman"/>
          <w:sz w:val="22"/>
          <w:szCs w:val="22"/>
        </w:rPr>
        <w:t xml:space="preserve">You should </w:t>
      </w:r>
      <w:r w:rsidRPr="00797494">
        <w:rPr>
          <w:rFonts w:ascii="Times New Roman" w:hAnsi="Times New Roman"/>
          <w:b/>
          <w:i/>
          <w:sz w:val="22"/>
          <w:szCs w:val="22"/>
        </w:rPr>
        <w:t>not</w:t>
      </w:r>
      <w:r w:rsidRPr="00797494">
        <w:rPr>
          <w:rFonts w:ascii="Times New Roman" w:hAnsi="Times New Roman"/>
          <w:sz w:val="22"/>
          <w:szCs w:val="22"/>
        </w:rPr>
        <w:t xml:space="preserve"> rotate / omit a specific compliance test if the prior audit identified noncompliance or if evidence supports an elevated risk of noncompliance for the current audit.</w:t>
      </w:r>
    </w:p>
    <w:p w14:paraId="4C35BA77" w14:textId="48A81D5D" w:rsidR="003955F8" w:rsidRDefault="003955F8" w:rsidP="005D1637">
      <w:pPr>
        <w:pStyle w:val="ListParagraph"/>
        <w:numPr>
          <w:ilvl w:val="1"/>
          <w:numId w:val="42"/>
        </w:numPr>
        <w:jc w:val="both"/>
        <w:rPr>
          <w:rFonts w:ascii="Times New Roman" w:hAnsi="Times New Roman"/>
          <w:sz w:val="22"/>
          <w:szCs w:val="22"/>
        </w:rPr>
      </w:pPr>
      <w:r w:rsidRPr="00797494">
        <w:rPr>
          <w:rFonts w:ascii="Times New Roman" w:hAnsi="Times New Roman"/>
          <w:sz w:val="22"/>
          <w:szCs w:val="22"/>
        </w:rPr>
        <w:t>You should test new Compliance Supplement requirements in the first year of their applicability.</w:t>
      </w:r>
    </w:p>
    <w:p w14:paraId="263890B9" w14:textId="77777777" w:rsidR="00EF14CE" w:rsidRDefault="00EF14CE" w:rsidP="00EF14CE">
      <w:pPr>
        <w:pStyle w:val="ListParagraph"/>
        <w:jc w:val="both"/>
        <w:rPr>
          <w:rFonts w:ascii="Times New Roman" w:hAnsi="Times New Roman"/>
          <w:sz w:val="22"/>
          <w:szCs w:val="22"/>
        </w:rPr>
      </w:pPr>
    </w:p>
    <w:p w14:paraId="747B510C" w14:textId="4CAC66D5" w:rsidR="00EF14CE" w:rsidRPr="00FE4450" w:rsidRDefault="00EF14CE" w:rsidP="00EF14CE">
      <w:pPr>
        <w:pStyle w:val="ListParagraph"/>
        <w:numPr>
          <w:ilvl w:val="0"/>
          <w:numId w:val="10"/>
        </w:numPr>
        <w:jc w:val="both"/>
        <w:rPr>
          <w:rFonts w:ascii="Times New Roman" w:hAnsi="Times New Roman"/>
          <w:sz w:val="22"/>
          <w:szCs w:val="22"/>
        </w:rPr>
      </w:pPr>
      <w:r w:rsidRPr="00FE4450">
        <w:rPr>
          <w:rFonts w:ascii="Times New Roman" w:hAnsi="Times New Roman"/>
          <w:sz w:val="22"/>
          <w:szCs w:val="22"/>
        </w:rPr>
        <w:t>General Section</w:t>
      </w:r>
      <w:r w:rsidR="00DE1B96" w:rsidRPr="00FE4450">
        <w:rPr>
          <w:rFonts w:ascii="Times New Roman" w:hAnsi="Times New Roman"/>
          <w:sz w:val="22"/>
          <w:szCs w:val="22"/>
        </w:rPr>
        <w:t>s</w:t>
      </w:r>
      <w:r w:rsidRPr="00FE4450">
        <w:rPr>
          <w:rFonts w:ascii="Times New Roman" w:hAnsi="Times New Roman"/>
          <w:sz w:val="22"/>
          <w:szCs w:val="22"/>
        </w:rPr>
        <w:t xml:space="preserve"> 3-1 thru 3-5 may be rotated and tested every 3</w:t>
      </w:r>
      <w:r w:rsidRPr="00FE4450">
        <w:rPr>
          <w:rFonts w:ascii="Times New Roman" w:hAnsi="Times New Roman"/>
          <w:sz w:val="22"/>
          <w:szCs w:val="22"/>
          <w:vertAlign w:val="superscript"/>
        </w:rPr>
        <w:t>rd</w:t>
      </w:r>
      <w:r w:rsidRPr="00FE4450">
        <w:rPr>
          <w:rFonts w:ascii="Times New Roman" w:hAnsi="Times New Roman"/>
          <w:sz w:val="22"/>
          <w:szCs w:val="22"/>
        </w:rPr>
        <w:t xml:space="preserve"> audit </w:t>
      </w:r>
      <w:proofErr w:type="gramStart"/>
      <w:r w:rsidRPr="00FE4450">
        <w:rPr>
          <w:rFonts w:ascii="Times New Roman" w:hAnsi="Times New Roman"/>
          <w:sz w:val="22"/>
          <w:szCs w:val="22"/>
        </w:rPr>
        <w:t>cycle</w:t>
      </w:r>
      <w:proofErr w:type="gramEnd"/>
    </w:p>
    <w:p w14:paraId="5A330979" w14:textId="10DC434B" w:rsidR="00EF14CE" w:rsidRPr="00FE4450" w:rsidRDefault="00EF14CE" w:rsidP="0031564D">
      <w:pPr>
        <w:pStyle w:val="ListParagraph"/>
        <w:numPr>
          <w:ilvl w:val="1"/>
          <w:numId w:val="57"/>
        </w:numPr>
        <w:jc w:val="both"/>
        <w:rPr>
          <w:rFonts w:ascii="Times New Roman" w:hAnsi="Times New Roman"/>
          <w:sz w:val="22"/>
          <w:szCs w:val="22"/>
        </w:rPr>
      </w:pPr>
      <w:r w:rsidRPr="00FE4450">
        <w:rPr>
          <w:rFonts w:ascii="Times New Roman" w:hAnsi="Times New Roman"/>
          <w:sz w:val="22"/>
          <w:szCs w:val="22"/>
        </w:rPr>
        <w:t xml:space="preserve">You </w:t>
      </w:r>
      <w:r w:rsidR="00DE1B96" w:rsidRPr="00FE4450">
        <w:rPr>
          <w:rFonts w:ascii="Times New Roman" w:hAnsi="Times New Roman"/>
          <w:sz w:val="22"/>
          <w:szCs w:val="22"/>
        </w:rPr>
        <w:t xml:space="preserve">should </w:t>
      </w:r>
      <w:r w:rsidRPr="00FE4450">
        <w:rPr>
          <w:rFonts w:ascii="Times New Roman" w:hAnsi="Times New Roman"/>
          <w:b/>
          <w:i/>
          <w:sz w:val="22"/>
          <w:szCs w:val="22"/>
        </w:rPr>
        <w:t>not</w:t>
      </w:r>
      <w:r w:rsidRPr="00FE4450">
        <w:rPr>
          <w:rFonts w:ascii="Times New Roman" w:hAnsi="Times New Roman"/>
          <w:sz w:val="22"/>
          <w:szCs w:val="22"/>
        </w:rPr>
        <w:t xml:space="preserve"> rotate</w:t>
      </w:r>
      <w:r w:rsidR="00DE1B96" w:rsidRPr="00FE4450">
        <w:rPr>
          <w:rFonts w:ascii="Times New Roman" w:hAnsi="Times New Roman"/>
          <w:sz w:val="22"/>
          <w:szCs w:val="22"/>
        </w:rPr>
        <w:t xml:space="preserve"> </w:t>
      </w:r>
      <w:r w:rsidRPr="00FE4450">
        <w:rPr>
          <w:rFonts w:ascii="Times New Roman" w:hAnsi="Times New Roman"/>
          <w:sz w:val="22"/>
          <w:szCs w:val="22"/>
        </w:rPr>
        <w:t>/</w:t>
      </w:r>
      <w:r w:rsidR="00DE1B96" w:rsidRPr="00FE4450">
        <w:rPr>
          <w:rFonts w:ascii="Times New Roman" w:hAnsi="Times New Roman"/>
          <w:sz w:val="22"/>
          <w:szCs w:val="22"/>
        </w:rPr>
        <w:t xml:space="preserve"> </w:t>
      </w:r>
      <w:r w:rsidRPr="00FE4450">
        <w:rPr>
          <w:rFonts w:ascii="Times New Roman" w:hAnsi="Times New Roman"/>
          <w:sz w:val="22"/>
          <w:szCs w:val="22"/>
        </w:rPr>
        <w:t xml:space="preserve">omit a specific compliance test if the prior audit identified noncompliance </w:t>
      </w:r>
      <w:r w:rsidRPr="00FE4450">
        <w:rPr>
          <w:rFonts w:ascii="Times New Roman" w:hAnsi="Times New Roman"/>
          <w:b/>
          <w:i/>
          <w:sz w:val="22"/>
          <w:szCs w:val="22"/>
        </w:rPr>
        <w:t>or</w:t>
      </w:r>
      <w:r w:rsidRPr="00FE4450">
        <w:rPr>
          <w:rFonts w:ascii="Times New Roman" w:hAnsi="Times New Roman"/>
          <w:sz w:val="22"/>
          <w:szCs w:val="22"/>
        </w:rPr>
        <w:t xml:space="preserve"> if there was a change in fiscal officer since the prior audit and the compliance requirement would have been performed by the new fiscal officer.</w:t>
      </w:r>
    </w:p>
    <w:p w14:paraId="25A46E97" w14:textId="3C7D79F4" w:rsidR="00EF14CE" w:rsidRPr="00FE4450" w:rsidRDefault="00EF14CE" w:rsidP="0031564D">
      <w:pPr>
        <w:pStyle w:val="ListParagraph"/>
        <w:numPr>
          <w:ilvl w:val="1"/>
          <w:numId w:val="57"/>
        </w:numPr>
        <w:jc w:val="both"/>
        <w:rPr>
          <w:rFonts w:ascii="Times New Roman" w:hAnsi="Times New Roman"/>
          <w:sz w:val="22"/>
          <w:szCs w:val="22"/>
        </w:rPr>
      </w:pPr>
      <w:r w:rsidRPr="00FE4450">
        <w:rPr>
          <w:rFonts w:ascii="Times New Roman" w:hAnsi="Times New Roman"/>
          <w:sz w:val="22"/>
          <w:szCs w:val="22"/>
        </w:rPr>
        <w:t>Section 3-3 must be tested in an audit period in which any officials are selected in your payroll sample.</w:t>
      </w:r>
    </w:p>
    <w:p w14:paraId="443F366E" w14:textId="77777777" w:rsidR="003955F8" w:rsidRPr="003955F8" w:rsidRDefault="003955F8" w:rsidP="005950E1">
      <w:pPr>
        <w:jc w:val="both"/>
        <w:rPr>
          <w:rFonts w:ascii="Times New Roman" w:hAnsi="Times New Roman"/>
          <w:sz w:val="22"/>
          <w:szCs w:val="22"/>
        </w:rPr>
      </w:pPr>
    </w:p>
    <w:p w14:paraId="4817F393" w14:textId="3FB2175F" w:rsidR="003955F8" w:rsidRPr="00797494" w:rsidRDefault="003955F8" w:rsidP="00797494">
      <w:pPr>
        <w:pStyle w:val="ListParagraph"/>
        <w:numPr>
          <w:ilvl w:val="0"/>
          <w:numId w:val="10"/>
        </w:numPr>
        <w:jc w:val="both"/>
        <w:rPr>
          <w:rFonts w:ascii="Times New Roman" w:hAnsi="Times New Roman"/>
          <w:sz w:val="22"/>
          <w:szCs w:val="22"/>
        </w:rPr>
      </w:pPr>
      <w:r w:rsidRPr="00797494">
        <w:rPr>
          <w:rFonts w:ascii="Times New Roman" w:hAnsi="Times New Roman"/>
          <w:sz w:val="22"/>
          <w:szCs w:val="22"/>
        </w:rPr>
        <w:lastRenderedPageBreak/>
        <w:t>If (1) controls exist to help assure compliance with a specific requirement, and (2) you obtain satisfactory results from testing the controls’ operating effectiveness you may be able to limit or omit substantive testing of the requirement.</w:t>
      </w:r>
    </w:p>
    <w:p w14:paraId="59E83188" w14:textId="77777777" w:rsidR="00344A88" w:rsidRPr="005D1637" w:rsidRDefault="00344A88" w:rsidP="00E55CE0">
      <w:pPr>
        <w:pStyle w:val="ListParagraph"/>
        <w:numPr>
          <w:ilvl w:val="1"/>
          <w:numId w:val="43"/>
        </w:numPr>
        <w:jc w:val="both"/>
        <w:rPr>
          <w:rFonts w:ascii="Times New Roman" w:hAnsi="Times New Roman"/>
          <w:sz w:val="22"/>
          <w:szCs w:val="22"/>
        </w:rPr>
      </w:pPr>
      <w:r w:rsidRPr="005D1637">
        <w:rPr>
          <w:rFonts w:ascii="Times New Roman" w:hAnsi="Times New Roman"/>
          <w:sz w:val="22"/>
          <w:szCs w:val="22"/>
        </w:rPr>
        <w:t>Unlike Single Audit requirements, we do not require you to test controls.  You should select the most efficient audit strategy that results in sufficient evidence.</w:t>
      </w:r>
    </w:p>
    <w:p w14:paraId="3BC11429" w14:textId="77777777" w:rsidR="003955F8" w:rsidRPr="005D1637" w:rsidRDefault="003955F8" w:rsidP="005D1637">
      <w:pPr>
        <w:pStyle w:val="ListParagraph"/>
        <w:numPr>
          <w:ilvl w:val="1"/>
          <w:numId w:val="43"/>
        </w:numPr>
        <w:jc w:val="both"/>
        <w:rPr>
          <w:rFonts w:ascii="Times New Roman" w:hAnsi="Times New Roman"/>
          <w:sz w:val="22"/>
          <w:szCs w:val="22"/>
        </w:rPr>
      </w:pPr>
      <w:r w:rsidRPr="005D1637">
        <w:rPr>
          <w:rFonts w:ascii="Times New Roman" w:hAnsi="Times New Roman"/>
          <w:sz w:val="22"/>
          <w:szCs w:val="22"/>
        </w:rPr>
        <w:t xml:space="preserve">Some of the requirements in this chapter are more likely to be subject to formal controls than are others.  </w:t>
      </w:r>
    </w:p>
    <w:p w14:paraId="792F35FE" w14:textId="77777777" w:rsidR="003955F8" w:rsidRPr="005D1637" w:rsidRDefault="003955F8" w:rsidP="005D1637">
      <w:pPr>
        <w:pStyle w:val="ListParagraph"/>
        <w:numPr>
          <w:ilvl w:val="1"/>
          <w:numId w:val="43"/>
        </w:numPr>
        <w:jc w:val="both"/>
        <w:rPr>
          <w:rFonts w:ascii="Times New Roman" w:hAnsi="Times New Roman"/>
          <w:sz w:val="22"/>
          <w:szCs w:val="22"/>
        </w:rPr>
      </w:pPr>
      <w:r w:rsidRPr="005D1637">
        <w:rPr>
          <w:rFonts w:ascii="Times New Roman" w:hAnsi="Times New Roman"/>
          <w:sz w:val="22"/>
          <w:szCs w:val="22"/>
        </w:rPr>
        <w:t xml:space="preserve">The AOS believes it is acceptable to rely on the results of prior audit’s tests of controls if auditors apply the proper “updating” procedures.  That is, auditors may use the concepts from </w:t>
      </w:r>
      <w:r w:rsidR="000B4071" w:rsidRPr="005D1637">
        <w:rPr>
          <w:rFonts w:ascii="Times New Roman" w:hAnsi="Times New Roman"/>
          <w:sz w:val="22"/>
          <w:szCs w:val="22"/>
        </w:rPr>
        <w:t>AU-C 330.13 -- .14</w:t>
      </w:r>
      <w:r w:rsidRPr="005D1637">
        <w:rPr>
          <w:rFonts w:ascii="Times New Roman" w:hAnsi="Times New Roman"/>
          <w:sz w:val="22"/>
          <w:szCs w:val="22"/>
        </w:rPr>
        <w:t>.</w:t>
      </w:r>
    </w:p>
    <w:p w14:paraId="23374DF5" w14:textId="77777777" w:rsidR="003955F8" w:rsidRPr="005D1637" w:rsidRDefault="003955F8" w:rsidP="005D1637">
      <w:pPr>
        <w:pStyle w:val="ListParagraph"/>
        <w:numPr>
          <w:ilvl w:val="1"/>
          <w:numId w:val="43"/>
        </w:numPr>
        <w:jc w:val="both"/>
        <w:rPr>
          <w:rFonts w:ascii="Times New Roman" w:hAnsi="Times New Roman"/>
          <w:sz w:val="22"/>
          <w:szCs w:val="22"/>
        </w:rPr>
      </w:pPr>
      <w:r w:rsidRPr="005D1637">
        <w:rPr>
          <w:rFonts w:ascii="Times New Roman" w:hAnsi="Times New Roman"/>
          <w:sz w:val="22"/>
          <w:szCs w:val="22"/>
        </w:rPr>
        <w:t>This approach only requires tests of operating effectiveness once every third year, not every third audit.</w:t>
      </w:r>
    </w:p>
    <w:p w14:paraId="1BB66D13" w14:textId="77777777" w:rsidR="003955F8" w:rsidRPr="005D1637" w:rsidRDefault="003955F8" w:rsidP="005D1637">
      <w:pPr>
        <w:pStyle w:val="ListParagraph"/>
        <w:numPr>
          <w:ilvl w:val="2"/>
          <w:numId w:val="43"/>
        </w:numPr>
        <w:jc w:val="both"/>
        <w:rPr>
          <w:rFonts w:ascii="Times New Roman" w:hAnsi="Times New Roman"/>
          <w:sz w:val="22"/>
          <w:szCs w:val="22"/>
        </w:rPr>
      </w:pPr>
      <w:r w:rsidRPr="005D1637">
        <w:rPr>
          <w:rFonts w:ascii="Times New Roman" w:hAnsi="Times New Roman"/>
          <w:sz w:val="22"/>
          <w:szCs w:val="22"/>
        </w:rPr>
        <w:t xml:space="preserve">However, the auditor must apply procedures in each intervening year to determine whether continued reliance is appropriate.  For example, per </w:t>
      </w:r>
      <w:r w:rsidR="000B4071" w:rsidRPr="005D1637">
        <w:rPr>
          <w:rFonts w:ascii="Times New Roman" w:hAnsi="Times New Roman"/>
          <w:sz w:val="22"/>
          <w:szCs w:val="22"/>
        </w:rPr>
        <w:t>AU-C 330.14(a)</w:t>
      </w:r>
      <w:r w:rsidRPr="005D1637">
        <w:rPr>
          <w:rFonts w:ascii="Times New Roman" w:hAnsi="Times New Roman"/>
          <w:sz w:val="22"/>
          <w:szCs w:val="22"/>
        </w:rPr>
        <w:t>, it is inappropriate to rely on a control that has changed since the auditor’s last test of its operating effectiveness.</w:t>
      </w:r>
    </w:p>
    <w:p w14:paraId="408326CD" w14:textId="77777777" w:rsidR="003955F8" w:rsidRPr="003955F8" w:rsidRDefault="003955F8" w:rsidP="003955F8">
      <w:pPr>
        <w:pStyle w:val="ListParagraph"/>
        <w:jc w:val="both"/>
        <w:rPr>
          <w:rFonts w:ascii="Times New Roman" w:hAnsi="Times New Roman"/>
          <w:sz w:val="22"/>
          <w:szCs w:val="22"/>
        </w:rPr>
      </w:pPr>
    </w:p>
    <w:p w14:paraId="02746975" w14:textId="77777777" w:rsidR="003955F8" w:rsidRPr="00797494" w:rsidRDefault="003955F8" w:rsidP="00797494">
      <w:pPr>
        <w:pStyle w:val="ListParagraph"/>
        <w:numPr>
          <w:ilvl w:val="0"/>
          <w:numId w:val="10"/>
        </w:numPr>
        <w:jc w:val="both"/>
        <w:rPr>
          <w:rFonts w:ascii="Times New Roman" w:hAnsi="Times New Roman"/>
          <w:sz w:val="22"/>
          <w:szCs w:val="22"/>
        </w:rPr>
      </w:pPr>
      <w:r w:rsidRPr="00797494">
        <w:rPr>
          <w:rFonts w:ascii="Times New Roman" w:hAnsi="Times New Roman"/>
          <w:sz w:val="22"/>
          <w:szCs w:val="22"/>
        </w:rPr>
        <w:t>Some steps in the chapter include additional guidance about the extent of testing applicable to that specific compliance requirement.</w:t>
      </w:r>
    </w:p>
    <w:p w14:paraId="46FE5EF5" w14:textId="77777777" w:rsidR="003955F8" w:rsidRPr="003955F8" w:rsidRDefault="003955F8" w:rsidP="003955F8">
      <w:pPr>
        <w:pStyle w:val="ListParagraph"/>
        <w:jc w:val="both"/>
        <w:rPr>
          <w:rFonts w:ascii="Times New Roman" w:hAnsi="Times New Roman"/>
          <w:sz w:val="22"/>
          <w:szCs w:val="22"/>
        </w:rPr>
      </w:pPr>
    </w:p>
    <w:p w14:paraId="278DB25A" w14:textId="77777777" w:rsidR="003955F8" w:rsidRPr="00797494" w:rsidRDefault="003955F8" w:rsidP="00797494">
      <w:pPr>
        <w:pStyle w:val="ListParagraph"/>
        <w:widowControl w:val="0"/>
        <w:numPr>
          <w:ilvl w:val="0"/>
          <w:numId w:val="10"/>
        </w:numPr>
        <w:jc w:val="both"/>
        <w:rPr>
          <w:rFonts w:ascii="Times New Roman" w:hAnsi="Times New Roman"/>
          <w:sz w:val="22"/>
          <w:szCs w:val="22"/>
        </w:rPr>
      </w:pPr>
      <w:r w:rsidRPr="00797494">
        <w:rPr>
          <w:rFonts w:ascii="Times New Roman" w:hAnsi="Times New Roman"/>
          <w:sz w:val="22"/>
          <w:szCs w:val="22"/>
        </w:rPr>
        <w:t>Auditors can normally use the extent of testing described in this chapter.  However, if auditors identify specific risks related to specific compliance steps in this chapter, working papers should document these risk assessments, whether they be favorable (which may support less testing) or unfavorable (suggesting additional testing).</w:t>
      </w:r>
    </w:p>
    <w:p w14:paraId="01FFECE8" w14:textId="77777777" w:rsidR="003955F8" w:rsidRPr="003955F8" w:rsidRDefault="003955F8" w:rsidP="003955F8">
      <w:pPr>
        <w:jc w:val="both"/>
        <w:rPr>
          <w:rFonts w:ascii="Times New Roman" w:hAnsi="Times New Roman"/>
          <w:sz w:val="22"/>
          <w:szCs w:val="22"/>
        </w:rPr>
      </w:pPr>
    </w:p>
    <w:p w14:paraId="52303B53" w14:textId="77777777" w:rsidR="003955F8" w:rsidRPr="003955F8" w:rsidRDefault="003955F8" w:rsidP="003955F8">
      <w:pPr>
        <w:widowControl w:val="0"/>
        <w:jc w:val="both"/>
        <w:rPr>
          <w:rFonts w:ascii="Times New Roman" w:hAnsi="Times New Roman"/>
          <w:sz w:val="22"/>
          <w:szCs w:val="22"/>
        </w:rPr>
      </w:pPr>
      <w:r w:rsidRPr="003955F8">
        <w:rPr>
          <w:rFonts w:ascii="Times New Roman" w:hAnsi="Times New Roman"/>
          <w:sz w:val="22"/>
          <w:szCs w:val="22"/>
        </w:rPr>
        <w:t xml:space="preserve">This </w:t>
      </w:r>
      <w:r w:rsidRPr="003955F8">
        <w:rPr>
          <w:rFonts w:ascii="Times New Roman" w:hAnsi="Times New Roman"/>
          <w:i/>
          <w:sz w:val="22"/>
          <w:szCs w:val="22"/>
        </w:rPr>
        <w:t>Ohio Compliance Supplement</w:t>
      </w:r>
      <w:r w:rsidRPr="003955F8">
        <w:rPr>
          <w:rFonts w:ascii="Times New Roman" w:hAnsi="Times New Roman"/>
          <w:sz w:val="22"/>
          <w:szCs w:val="22"/>
        </w:rPr>
        <w:t xml:space="preserve"> chapter provides a simplified process for assessing the government’s compliance with these requirements.  Auditors can generally complete these tests using inquiry, observation and, occasionally, certain other limited substantive procedures, such as inspection of documents or limited vouching.</w:t>
      </w:r>
    </w:p>
    <w:p w14:paraId="1F60BE17" w14:textId="77777777" w:rsidR="003955F8" w:rsidRPr="003955F8" w:rsidRDefault="003955F8" w:rsidP="003955F8">
      <w:pPr>
        <w:jc w:val="both"/>
        <w:rPr>
          <w:rFonts w:ascii="Times New Roman" w:hAnsi="Times New Roman"/>
          <w:sz w:val="22"/>
          <w:szCs w:val="22"/>
        </w:rPr>
      </w:pPr>
    </w:p>
    <w:p w14:paraId="5D694827" w14:textId="77777777" w:rsidR="003955F8" w:rsidRPr="003955F8" w:rsidRDefault="003955F8" w:rsidP="003955F8">
      <w:pPr>
        <w:widowControl w:val="0"/>
        <w:jc w:val="both"/>
        <w:rPr>
          <w:rFonts w:ascii="Times New Roman" w:hAnsi="Times New Roman"/>
          <w:sz w:val="22"/>
          <w:szCs w:val="22"/>
        </w:rPr>
      </w:pPr>
      <w:r w:rsidRPr="003955F8">
        <w:rPr>
          <w:rFonts w:ascii="Times New Roman" w:hAnsi="Times New Roman"/>
          <w:sz w:val="22"/>
          <w:szCs w:val="22"/>
        </w:rPr>
        <w:t>As stated above, auditors should divide the steps subject to cycling approximately in half, and budget a similar amount for cyclic tests each audit to avoid audit cost fluctuations every other audit unless the risk of noncompliance warrants testing of these requirements every audit.</w:t>
      </w:r>
    </w:p>
    <w:p w14:paraId="2B01EB2B" w14:textId="77777777" w:rsidR="003955F8" w:rsidRPr="003955F8" w:rsidRDefault="003955F8" w:rsidP="003955F8">
      <w:pPr>
        <w:widowControl w:val="0"/>
        <w:jc w:val="both"/>
        <w:rPr>
          <w:rFonts w:ascii="Times New Roman" w:hAnsi="Times New Roman"/>
          <w:sz w:val="22"/>
          <w:szCs w:val="22"/>
        </w:rPr>
      </w:pPr>
    </w:p>
    <w:p w14:paraId="03A792C9" w14:textId="77777777" w:rsidR="003955F8" w:rsidRPr="003955F8" w:rsidRDefault="003955F8" w:rsidP="003955F8">
      <w:pPr>
        <w:widowControl w:val="0"/>
        <w:jc w:val="both"/>
        <w:rPr>
          <w:rFonts w:ascii="Times New Roman" w:hAnsi="Times New Roman"/>
          <w:sz w:val="22"/>
          <w:szCs w:val="22"/>
        </w:rPr>
      </w:pPr>
      <w:r w:rsidRPr="003955F8">
        <w:rPr>
          <w:rFonts w:ascii="Times New Roman" w:hAnsi="Times New Roman"/>
          <w:b/>
          <w:sz w:val="22"/>
          <w:szCs w:val="22"/>
        </w:rPr>
        <w:t xml:space="preserve">The </w:t>
      </w:r>
      <w:r w:rsidRPr="003955F8">
        <w:rPr>
          <w:rFonts w:ascii="Times New Roman" w:hAnsi="Times New Roman"/>
          <w:b/>
          <w:i/>
          <w:sz w:val="22"/>
          <w:szCs w:val="22"/>
        </w:rPr>
        <w:t>Sample Questions and Procedures</w:t>
      </w:r>
      <w:r w:rsidRPr="003955F8">
        <w:rPr>
          <w:rFonts w:ascii="Times New Roman" w:hAnsi="Times New Roman"/>
          <w:b/>
          <w:sz w:val="22"/>
          <w:szCs w:val="22"/>
        </w:rPr>
        <w:t xml:space="preserve"> this chapter presents are merely </w:t>
      </w:r>
      <w:r w:rsidRPr="003955F8">
        <w:rPr>
          <w:rFonts w:ascii="Times New Roman" w:hAnsi="Times New Roman"/>
          <w:b/>
          <w:sz w:val="22"/>
          <w:szCs w:val="22"/>
          <w:u w:val="single"/>
        </w:rPr>
        <w:t>examples</w:t>
      </w:r>
      <w:r w:rsidRPr="003955F8">
        <w:rPr>
          <w:rFonts w:ascii="Times New Roman" w:hAnsi="Times New Roman"/>
          <w:b/>
          <w:sz w:val="22"/>
          <w:szCs w:val="22"/>
        </w:rPr>
        <w:t xml:space="preserve"> of procedures you might use.</w:t>
      </w:r>
      <w:r w:rsidRPr="003955F8">
        <w:rPr>
          <w:rFonts w:ascii="Times New Roman" w:hAnsi="Times New Roman"/>
          <w:sz w:val="22"/>
          <w:szCs w:val="22"/>
        </w:rPr>
        <w:t xml:space="preserve">  You should add to, modify, or omit these procedures as appropriate in the circumstances.  If existing control tests or substantive compliance tests satisfy these objectives, the auditor should cross-reference this work to these sections.</w:t>
      </w:r>
    </w:p>
    <w:p w14:paraId="18C2CA8F" w14:textId="77777777" w:rsidR="00262898" w:rsidRDefault="00262898" w:rsidP="00DC7304">
      <w:pPr>
        <w:rPr>
          <w:rFonts w:ascii="Times New Roman" w:hAnsi="Times New Roman"/>
          <w:b/>
          <w:sz w:val="22"/>
          <w:szCs w:val="22"/>
        </w:rPr>
      </w:pPr>
    </w:p>
    <w:p w14:paraId="4EB6EB68" w14:textId="38A7CF27" w:rsidR="003955F8" w:rsidRDefault="00F87B8F" w:rsidP="00DC7304">
      <w:pPr>
        <w:rPr>
          <w:rFonts w:ascii="Times New Roman" w:hAnsi="Times New Roman"/>
          <w:b/>
          <w:sz w:val="22"/>
          <w:szCs w:val="22"/>
        </w:rPr>
      </w:pPr>
      <w:r w:rsidRPr="00F87B8F">
        <w:rPr>
          <w:rFonts w:ascii="Times New Roman" w:hAnsi="Times New Roman"/>
          <w:b/>
          <w:noProof/>
          <w:color w:val="2B579A"/>
          <w:sz w:val="22"/>
          <w:szCs w:val="22"/>
          <w:shd w:val="clear" w:color="auto" w:fill="E6E6E6"/>
        </w:rPr>
        <mc:AlternateContent>
          <mc:Choice Requires="wps">
            <w:drawing>
              <wp:anchor distT="45720" distB="45720" distL="114300" distR="114300" simplePos="0" relativeHeight="251658240" behindDoc="0" locked="0" layoutInCell="1" allowOverlap="1" wp14:anchorId="55574D24" wp14:editId="48A178A3">
                <wp:simplePos x="0" y="0"/>
                <wp:positionH relativeFrom="margin">
                  <wp:align>right</wp:align>
                </wp:positionH>
                <wp:positionV relativeFrom="paragraph">
                  <wp:posOffset>245178</wp:posOffset>
                </wp:positionV>
                <wp:extent cx="5926455" cy="1404620"/>
                <wp:effectExtent l="0" t="0" r="17145" b="1143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6455" cy="1404620"/>
                        </a:xfrm>
                        <a:prstGeom prst="rect">
                          <a:avLst/>
                        </a:prstGeom>
                        <a:solidFill>
                          <a:srgbClr val="FFFFFF"/>
                        </a:solidFill>
                        <a:ln w="9525">
                          <a:solidFill>
                            <a:srgbClr val="000000"/>
                          </a:solidFill>
                          <a:miter lim="800000"/>
                          <a:headEnd/>
                          <a:tailEnd/>
                        </a:ln>
                      </wps:spPr>
                      <wps:txbx>
                        <w:txbxContent>
                          <w:p w14:paraId="49A67EE0" w14:textId="4DE5AC91" w:rsidR="00BE3C87" w:rsidRPr="00412C0F" w:rsidRDefault="00BE3C87" w:rsidP="00F87B8F">
                            <w:pPr>
                              <w:jc w:val="center"/>
                              <w:rPr>
                                <w:sz w:val="28"/>
                                <w:szCs w:val="28"/>
                              </w:rPr>
                            </w:pPr>
                            <w:r w:rsidRPr="00412C0F">
                              <w:rPr>
                                <w:rFonts w:ascii="Times New Roman" w:hAnsi="Times New Roman"/>
                                <w:b/>
                                <w:color w:val="FF0000"/>
                                <w:sz w:val="28"/>
                                <w:szCs w:val="28"/>
                                <w:lang w:eastAsia="ja-JP"/>
                              </w:rPr>
                              <w:t>NOTE</w:t>
                            </w:r>
                            <w:r>
                              <w:rPr>
                                <w:rFonts w:ascii="Times New Roman" w:hAnsi="Times New Roman"/>
                                <w:b/>
                                <w:color w:val="FF0000"/>
                                <w:sz w:val="28"/>
                                <w:szCs w:val="28"/>
                                <w:lang w:eastAsia="ja-JP"/>
                              </w:rPr>
                              <w:t xml:space="preserve">:  Red text throughout this </w:t>
                            </w:r>
                            <w:r w:rsidRPr="00412C0F">
                              <w:rPr>
                                <w:rFonts w:ascii="Times New Roman" w:hAnsi="Times New Roman"/>
                                <w:b/>
                                <w:color w:val="FF0000"/>
                                <w:sz w:val="28"/>
                                <w:szCs w:val="28"/>
                                <w:lang w:eastAsia="ja-JP"/>
                              </w:rPr>
                              <w:t>Ohio Compliance Supplement is related to COVID-19</w:t>
                            </w:r>
                          </w:p>
                          <w:p w14:paraId="12C5AFB8" w14:textId="31B6B766" w:rsidR="00BE3C87" w:rsidRDefault="00BE3C8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5574D24" id="_x0000_t202" coordsize="21600,21600" o:spt="202" path="m,l,21600r21600,l21600,xe">
                <v:stroke joinstyle="miter"/>
                <v:path gradientshapeok="t" o:connecttype="rect"/>
              </v:shapetype>
              <v:shape id="Text Box 2" o:spid="_x0000_s1026" type="#_x0000_t202" style="position:absolute;margin-left:415.45pt;margin-top:19.3pt;width:466.65pt;height:110.6pt;z-index:25165824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">
                <v:textbox style="mso-fit-shape-to-text:t">
                  <w:txbxContent>
                    <w:p w14:paraId="49A67EE0" w14:textId="4DE5AC91" w:rsidR="00BE3C87" w:rsidRPr="00412C0F" w:rsidRDefault="00BE3C87" w:rsidP="00F87B8F">
                      <w:pPr>
                        <w:jc w:val="center"/>
                        <w:rPr>
                          <w:sz w:val="28"/>
                          <w:szCs w:val="28"/>
                        </w:rPr>
                      </w:pPr>
                      <w:r w:rsidRPr="00412C0F">
                        <w:rPr>
                          <w:rFonts w:ascii="Times New Roman" w:hAnsi="Times New Roman"/>
                          <w:b/>
                          <w:color w:val="FF0000"/>
                          <w:sz w:val="28"/>
                          <w:szCs w:val="28"/>
                          <w:lang w:eastAsia="ja-JP"/>
                        </w:rPr>
                        <w:t>NOTE</w:t>
                      </w:r>
                      <w:r>
                        <w:rPr>
                          <w:rFonts w:ascii="Times New Roman" w:hAnsi="Times New Roman"/>
                          <w:b/>
                          <w:color w:val="FF0000"/>
                          <w:sz w:val="28"/>
                          <w:szCs w:val="28"/>
                          <w:lang w:eastAsia="ja-JP"/>
                        </w:rPr>
                        <w:t xml:space="preserve">:  Red text throughout this </w:t>
                      </w:r>
                      <w:r w:rsidRPr="00412C0F">
                        <w:rPr>
                          <w:rFonts w:ascii="Times New Roman" w:hAnsi="Times New Roman"/>
                          <w:b/>
                          <w:color w:val="FF0000"/>
                          <w:sz w:val="28"/>
                          <w:szCs w:val="28"/>
                          <w:lang w:eastAsia="ja-JP"/>
                        </w:rPr>
                        <w:t>Ohio Compliance Supplement is related to COVID-19</w:t>
                      </w:r>
                    </w:p>
                    <w:p w14:paraId="12C5AFB8" w14:textId="31B6B766" w:rsidR="00BE3C87" w:rsidRDefault="00BE3C87"/>
                  </w:txbxContent>
                </v:textbox>
                <w10:wrap type="square" anchorx="margin"/>
              </v:shape>
            </w:pict>
          </mc:Fallback>
        </mc:AlternateContent>
      </w:r>
    </w:p>
    <w:p w14:paraId="41075A9F" w14:textId="77777777" w:rsidR="00AC2CF1" w:rsidRPr="0055712E" w:rsidRDefault="004438C8" w:rsidP="00F74356">
      <w:pPr>
        <w:pStyle w:val="CM11"/>
        <w:spacing w:line="276" w:lineRule="atLeast"/>
        <w:jc w:val="both"/>
        <w:rPr>
          <w:rFonts w:ascii="Times New Roman" w:hAnsi="Times New Roman"/>
          <w:b/>
          <w:sz w:val="22"/>
          <w:szCs w:val="22"/>
        </w:rPr>
      </w:pPr>
      <w:r w:rsidRPr="0055712E">
        <w:rPr>
          <w:rFonts w:ascii="Times New Roman" w:hAnsi="Times New Roman"/>
          <w:b/>
          <w:sz w:val="22"/>
          <w:szCs w:val="22"/>
        </w:rPr>
        <w:t xml:space="preserve">The legal matrix matches the applicability of OCS steps to various entity types.  The information in the matrix does not necessarily encompass every item requiring testing for these entities.  Additionally, when footnotes in the matrix reference specific sections of the Ohio Rev. Code, you should read those sections when planning and/or conducting the audit.  </w:t>
      </w:r>
    </w:p>
    <w:p w14:paraId="2CE4C91D" w14:textId="77777777" w:rsidR="00AC2CF1" w:rsidRPr="0055712E" w:rsidRDefault="00AC2CF1" w:rsidP="00AC2CF1">
      <w:pPr>
        <w:pStyle w:val="CM11"/>
        <w:spacing w:line="276" w:lineRule="atLeast"/>
        <w:ind w:right="450"/>
        <w:jc w:val="both"/>
        <w:rPr>
          <w:rFonts w:ascii="Times New Roman" w:hAnsi="Times New Roman"/>
          <w:b/>
          <w:sz w:val="22"/>
          <w:szCs w:val="22"/>
        </w:rPr>
      </w:pPr>
    </w:p>
    <w:p w14:paraId="5FBA6F12" w14:textId="329FD282" w:rsidR="004438C8" w:rsidRPr="0055712E" w:rsidRDefault="004438C8" w:rsidP="00F342D1">
      <w:pPr>
        <w:jc w:val="both"/>
      </w:pPr>
      <w:r w:rsidRPr="0055712E">
        <w:rPr>
          <w:rFonts w:ascii="Times New Roman" w:hAnsi="Times New Roman"/>
          <w:b/>
          <w:sz w:val="22"/>
          <w:szCs w:val="22"/>
        </w:rPr>
        <w:t>The legal matrix is depicted in a separate Excel fil</w:t>
      </w:r>
      <w:r w:rsidR="00C603BC">
        <w:rPr>
          <w:rFonts w:ascii="Times New Roman" w:hAnsi="Times New Roman"/>
          <w:b/>
          <w:sz w:val="22"/>
          <w:szCs w:val="22"/>
        </w:rPr>
        <w:t xml:space="preserve">e at:  </w:t>
      </w:r>
      <w:hyperlink r:id="rId11" w:history="1">
        <w:r w:rsidR="00C603BC" w:rsidRPr="00C603BC">
          <w:rPr>
            <w:rStyle w:val="Hyperlink"/>
            <w:rFonts w:ascii="Times New Roman" w:hAnsi="Times New Roman"/>
            <w:b/>
            <w:sz w:val="22"/>
            <w:szCs w:val="22"/>
            <w:u w:val="wave"/>
          </w:rPr>
          <w:t>https://ohioauditor.gov/references/compliancemanuals.html</w:t>
        </w:r>
      </w:hyperlink>
      <w:r w:rsidR="00C603BC">
        <w:rPr>
          <w:rFonts w:ascii="Times New Roman" w:hAnsi="Times New Roman"/>
          <w:b/>
          <w:sz w:val="22"/>
          <w:szCs w:val="22"/>
        </w:rPr>
        <w:t xml:space="preserve"> .  </w:t>
      </w:r>
      <w:r w:rsidRPr="0055712E">
        <w:rPr>
          <w:rFonts w:ascii="Times New Roman" w:hAnsi="Times New Roman"/>
          <w:b/>
          <w:sz w:val="22"/>
          <w:szCs w:val="22"/>
        </w:rPr>
        <w:t>Entities are included alphabetically in the tab titled “OCS – Exhibit 5”.</w:t>
      </w:r>
      <w:r w:rsidR="00FE7A1C">
        <w:rPr>
          <w:rFonts w:ascii="Times New Roman" w:hAnsi="Times New Roman"/>
          <w:b/>
          <w:sz w:val="22"/>
          <w:szCs w:val="22"/>
        </w:rPr>
        <w:t xml:space="preserve">  </w:t>
      </w:r>
      <w:r w:rsidR="00FE7A1C" w:rsidRPr="00122BD9">
        <w:rPr>
          <w:rFonts w:ascii="Times New Roman" w:hAnsi="Times New Roman"/>
          <w:b/>
          <w:sz w:val="22"/>
          <w:szCs w:val="22"/>
          <w:u w:val="wave"/>
        </w:rPr>
        <w:t xml:space="preserve">See tab titled “OCS – Exhibit 6” for entity types </w:t>
      </w:r>
      <w:r w:rsidR="00FE7A1C">
        <w:rPr>
          <w:rFonts w:ascii="Times New Roman" w:hAnsi="Times New Roman"/>
          <w:b/>
          <w:sz w:val="22"/>
          <w:szCs w:val="22"/>
          <w:u w:val="wave"/>
        </w:rPr>
        <w:t>not listed in Exhibit 5</w:t>
      </w:r>
      <w:r w:rsidR="00FE7A1C" w:rsidRPr="00122BD9">
        <w:rPr>
          <w:rFonts w:ascii="Times New Roman" w:hAnsi="Times New Roman"/>
          <w:b/>
          <w:sz w:val="22"/>
          <w:szCs w:val="22"/>
          <w:u w:val="wave"/>
        </w:rPr>
        <w:t xml:space="preserve">.  </w:t>
      </w:r>
      <w:r w:rsidR="00FE7A1C" w:rsidRPr="00122BD9">
        <w:rPr>
          <w:sz w:val="24"/>
          <w:szCs w:val="24"/>
          <w:u w:val="wave"/>
        </w:rPr>
        <w:t xml:space="preserve">  </w:t>
      </w:r>
    </w:p>
    <w:p w14:paraId="74B24CB1" w14:textId="1A68B204" w:rsidR="00D737EF" w:rsidRDefault="00D737EF" w:rsidP="00DC7304">
      <w:pPr>
        <w:rPr>
          <w:rFonts w:ascii="Times New Roman" w:hAnsi="Times New Roman"/>
          <w:b/>
          <w:sz w:val="22"/>
          <w:szCs w:val="22"/>
        </w:rPr>
      </w:pPr>
    </w:p>
    <w:p w14:paraId="3D8201A5" w14:textId="77777777" w:rsidR="0065163D" w:rsidRPr="00CA0E1A" w:rsidRDefault="0065163D" w:rsidP="2795D11E">
      <w:pPr>
        <w:rPr>
          <w:rFonts w:ascii="Times New Roman" w:hAnsi="Times New Roman"/>
          <w:b/>
          <w:bCs/>
          <w:sz w:val="22"/>
          <w:szCs w:val="22"/>
        </w:rPr>
      </w:pPr>
    </w:p>
    <w:p w14:paraId="16BA49EA" w14:textId="77777777" w:rsidR="00BE2706" w:rsidRDefault="006C57E6">
      <w:pPr>
        <w:pStyle w:val="TOC1"/>
        <w:tabs>
          <w:tab w:val="right" w:leader="dot" w:pos="9350"/>
        </w:tabs>
        <w:rPr>
          <w:noProof/>
        </w:rPr>
      </w:pPr>
      <w:r w:rsidRPr="006C57E6">
        <w:rPr>
          <w:noProof/>
        </w:rPr>
        <w:drawing>
          <wp:inline distT="0" distB="0" distL="0" distR="0" wp14:anchorId="0DEE4B28" wp14:editId="4B030E7F">
            <wp:extent cx="5943600" cy="2362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43600" cy="236220"/>
                    </a:xfrm>
                    <a:prstGeom prst="rect">
                      <a:avLst/>
                    </a:prstGeom>
                    <a:noFill/>
                    <a:ln>
                      <a:noFill/>
                    </a:ln>
                  </pic:spPr>
                </pic:pic>
              </a:graphicData>
            </a:graphic>
          </wp:inline>
        </w:drawing>
      </w:r>
      <w:r w:rsidR="00D737EF">
        <w:rPr>
          <w:b w:val="0"/>
          <w:color w:val="2B579A"/>
          <w:szCs w:val="22"/>
          <w:shd w:val="clear" w:color="auto" w:fill="E6E6E6"/>
        </w:rPr>
        <w:fldChar w:fldCharType="begin"/>
      </w:r>
      <w:r w:rsidR="00D737EF">
        <w:rPr>
          <w:b w:val="0"/>
          <w:szCs w:val="22"/>
        </w:rPr>
        <w:instrText xml:space="preserve"> TOC \o "1-3" \h \z \u </w:instrText>
      </w:r>
      <w:r w:rsidR="00D737EF">
        <w:rPr>
          <w:b w:val="0"/>
          <w:color w:val="2B579A"/>
          <w:szCs w:val="22"/>
          <w:shd w:val="clear" w:color="auto" w:fill="E6E6E6"/>
        </w:rPr>
        <w:fldChar w:fldCharType="separate"/>
      </w:r>
    </w:p>
    <w:p w14:paraId="03B24A50" w14:textId="04905B44" w:rsidR="00BE2706" w:rsidRDefault="00BE2706">
      <w:pPr>
        <w:pStyle w:val="TOC1"/>
        <w:tabs>
          <w:tab w:val="right" w:leader="dot" w:pos="9350"/>
        </w:tabs>
        <w:rPr>
          <w:rFonts w:asciiTheme="minorHAnsi" w:eastAsiaTheme="minorEastAsia" w:hAnsiTheme="minorHAnsi" w:cstheme="minorBidi"/>
          <w:b w:val="0"/>
          <w:i w:val="0"/>
          <w:caps w:val="0"/>
          <w:noProof/>
          <w:kern w:val="2"/>
          <w:szCs w:val="22"/>
          <w14:ligatures w14:val="standardContextual"/>
        </w:rPr>
      </w:pPr>
      <w:hyperlink w:anchor="_Toc150864857" w:history="1">
        <w:r w:rsidRPr="00707B98">
          <w:rPr>
            <w:rStyle w:val="Hyperlink"/>
            <w:noProof/>
          </w:rPr>
          <w:t>STEWARDSHIP</w:t>
        </w:r>
        <w:r>
          <w:rPr>
            <w:noProof/>
            <w:webHidden/>
          </w:rPr>
          <w:tab/>
        </w:r>
        <w:r>
          <w:rPr>
            <w:noProof/>
            <w:webHidden/>
          </w:rPr>
          <w:fldChar w:fldCharType="begin"/>
        </w:r>
        <w:r>
          <w:rPr>
            <w:noProof/>
            <w:webHidden/>
          </w:rPr>
          <w:instrText xml:space="preserve"> PAGEREF _Toc150864857 \h </w:instrText>
        </w:r>
        <w:r>
          <w:rPr>
            <w:noProof/>
            <w:webHidden/>
          </w:rPr>
        </w:r>
        <w:r>
          <w:rPr>
            <w:noProof/>
            <w:webHidden/>
          </w:rPr>
          <w:fldChar w:fldCharType="separate"/>
        </w:r>
        <w:r>
          <w:rPr>
            <w:noProof/>
            <w:webHidden/>
          </w:rPr>
          <w:t>4</w:t>
        </w:r>
        <w:r>
          <w:rPr>
            <w:noProof/>
            <w:webHidden/>
          </w:rPr>
          <w:fldChar w:fldCharType="end"/>
        </w:r>
      </w:hyperlink>
    </w:p>
    <w:p w14:paraId="69D98A4B" w14:textId="4A002833" w:rsidR="00BE2706" w:rsidRDefault="00BE2706">
      <w:pPr>
        <w:pStyle w:val="TOC3"/>
        <w:rPr>
          <w:rFonts w:asciiTheme="minorHAnsi" w:eastAsiaTheme="minorEastAsia" w:hAnsiTheme="minorHAnsi" w:cstheme="minorBidi"/>
          <w:kern w:val="2"/>
          <w:szCs w:val="22"/>
          <w14:ligatures w14:val="standardContextual"/>
        </w:rPr>
      </w:pPr>
      <w:hyperlink w:anchor="_Toc150864858" w:history="1">
        <w:r w:rsidRPr="00707B98">
          <w:rPr>
            <w:rStyle w:val="Hyperlink"/>
          </w:rPr>
          <w:t xml:space="preserve">3-1 </w:t>
        </w:r>
        <w:r w:rsidR="00511522">
          <w:rPr>
            <w:rStyle w:val="Hyperlink"/>
          </w:rPr>
          <w:t xml:space="preserve"> </w:t>
        </w:r>
        <w:r w:rsidRPr="00707B98">
          <w:rPr>
            <w:rStyle w:val="Hyperlink"/>
          </w:rPr>
          <w:t>Compliance Requirement: Ohio Rev. Code § 9.38 - Deposits of public money.</w:t>
        </w:r>
        <w:r>
          <w:rPr>
            <w:webHidden/>
          </w:rPr>
          <w:tab/>
        </w:r>
        <w:r>
          <w:rPr>
            <w:webHidden/>
          </w:rPr>
          <w:fldChar w:fldCharType="begin"/>
        </w:r>
        <w:r>
          <w:rPr>
            <w:webHidden/>
          </w:rPr>
          <w:instrText xml:space="preserve"> PAGEREF _Toc150864858 \h </w:instrText>
        </w:r>
        <w:r>
          <w:rPr>
            <w:webHidden/>
          </w:rPr>
        </w:r>
        <w:r>
          <w:rPr>
            <w:webHidden/>
          </w:rPr>
          <w:fldChar w:fldCharType="separate"/>
        </w:r>
        <w:r>
          <w:rPr>
            <w:webHidden/>
          </w:rPr>
          <w:t>4</w:t>
        </w:r>
        <w:r>
          <w:rPr>
            <w:webHidden/>
          </w:rPr>
          <w:fldChar w:fldCharType="end"/>
        </w:r>
      </w:hyperlink>
    </w:p>
    <w:p w14:paraId="599B5807" w14:textId="6E60314D" w:rsidR="00BE2706" w:rsidRDefault="00BE2706">
      <w:pPr>
        <w:pStyle w:val="TOC3"/>
        <w:rPr>
          <w:rFonts w:asciiTheme="minorHAnsi" w:eastAsiaTheme="minorEastAsia" w:hAnsiTheme="minorHAnsi" w:cstheme="minorBidi"/>
          <w:kern w:val="2"/>
          <w:szCs w:val="22"/>
          <w14:ligatures w14:val="standardContextual"/>
        </w:rPr>
      </w:pPr>
      <w:hyperlink w:anchor="_Toc150864859" w:history="1">
        <w:r w:rsidRPr="00707B98">
          <w:rPr>
            <w:rStyle w:val="Hyperlink"/>
          </w:rPr>
          <w:t>3-2</w:t>
        </w:r>
        <w:r>
          <w:rPr>
            <w:webHidden/>
          </w:rPr>
          <w:t xml:space="preserve"> </w:t>
        </w:r>
        <w:r w:rsidR="00511522">
          <w:rPr>
            <w:webHidden/>
          </w:rPr>
          <w:t xml:space="preserve"> </w:t>
        </w:r>
        <w:r w:rsidR="001F1D36">
          <w:rPr>
            <w:webHidden/>
          </w:rPr>
          <w:t xml:space="preserve"> </w:t>
        </w:r>
        <w:r w:rsidRPr="00BE2706">
          <w:rPr>
            <w:i/>
            <w:iCs/>
          </w:rPr>
          <w:t>This section intentionally left blank</w:t>
        </w:r>
        <w:r>
          <w:rPr>
            <w:webHidden/>
          </w:rPr>
          <w:t>……………</w:t>
        </w:r>
        <w:r w:rsidR="001F1D36">
          <w:rPr>
            <w:webHidden/>
          </w:rPr>
          <w:t>..</w:t>
        </w:r>
        <w:r>
          <w:rPr>
            <w:webHidden/>
          </w:rPr>
          <w:t>………………………………………………..</w:t>
        </w:r>
        <w:r>
          <w:rPr>
            <w:webHidden/>
          </w:rPr>
          <w:fldChar w:fldCharType="begin"/>
        </w:r>
        <w:r>
          <w:rPr>
            <w:webHidden/>
          </w:rPr>
          <w:instrText xml:space="preserve"> PAGEREF _Toc150864859 \h </w:instrText>
        </w:r>
        <w:r>
          <w:rPr>
            <w:webHidden/>
          </w:rPr>
        </w:r>
        <w:r>
          <w:rPr>
            <w:webHidden/>
          </w:rPr>
          <w:fldChar w:fldCharType="separate"/>
        </w:r>
        <w:r>
          <w:rPr>
            <w:webHidden/>
          </w:rPr>
          <w:t>6</w:t>
        </w:r>
        <w:r>
          <w:rPr>
            <w:webHidden/>
          </w:rPr>
          <w:fldChar w:fldCharType="end"/>
        </w:r>
      </w:hyperlink>
    </w:p>
    <w:p w14:paraId="378CFD41" w14:textId="2BD6CA38" w:rsidR="00BE2706" w:rsidRDefault="00BE2706">
      <w:pPr>
        <w:pStyle w:val="TOC3"/>
        <w:rPr>
          <w:rFonts w:asciiTheme="minorHAnsi" w:eastAsiaTheme="minorEastAsia" w:hAnsiTheme="minorHAnsi" w:cstheme="minorBidi"/>
          <w:kern w:val="2"/>
          <w:szCs w:val="22"/>
          <w14:ligatures w14:val="standardContextual"/>
        </w:rPr>
      </w:pPr>
      <w:hyperlink w:anchor="_Toc150864860" w:history="1">
        <w:r w:rsidRPr="00707B98">
          <w:rPr>
            <w:rStyle w:val="Hyperlink"/>
          </w:rPr>
          <w:t xml:space="preserve">3-3 </w:t>
        </w:r>
        <w:r w:rsidR="00511522">
          <w:rPr>
            <w:rStyle w:val="Hyperlink"/>
          </w:rPr>
          <w:t xml:space="preserve">  </w:t>
        </w:r>
        <w:r w:rsidRPr="00707B98">
          <w:rPr>
            <w:rStyle w:val="Hyperlink"/>
          </w:rPr>
          <w:t xml:space="preserve">Compliance Requirements: Various Ohio Rev. Code sections – Appointments, compensation, </w:t>
        </w:r>
        <w:r w:rsidRPr="00707B98">
          <w:rPr>
            <w:rStyle w:val="Hyperlink"/>
          </w:rPr>
          <w:t>c</w:t>
        </w:r>
        <w:r w:rsidRPr="00707B98">
          <w:rPr>
            <w:rStyle w:val="Hyperlink"/>
          </w:rPr>
          <w:t>ontracts, etc.</w:t>
        </w:r>
        <w:r>
          <w:rPr>
            <w:webHidden/>
          </w:rPr>
          <w:tab/>
        </w:r>
        <w:r>
          <w:rPr>
            <w:webHidden/>
          </w:rPr>
          <w:fldChar w:fldCharType="begin"/>
        </w:r>
        <w:r>
          <w:rPr>
            <w:webHidden/>
          </w:rPr>
          <w:instrText xml:space="preserve"> PAGEREF _Toc150864860 \h </w:instrText>
        </w:r>
        <w:r>
          <w:rPr>
            <w:webHidden/>
          </w:rPr>
        </w:r>
        <w:r>
          <w:rPr>
            <w:webHidden/>
          </w:rPr>
          <w:fldChar w:fldCharType="separate"/>
        </w:r>
        <w:r>
          <w:rPr>
            <w:webHidden/>
          </w:rPr>
          <w:t>7</w:t>
        </w:r>
        <w:r>
          <w:rPr>
            <w:webHidden/>
          </w:rPr>
          <w:fldChar w:fldCharType="end"/>
        </w:r>
      </w:hyperlink>
    </w:p>
    <w:p w14:paraId="36DC71FE" w14:textId="1C291A00" w:rsidR="00BE2706" w:rsidRDefault="00BE2706">
      <w:pPr>
        <w:pStyle w:val="TOC3"/>
        <w:rPr>
          <w:rFonts w:asciiTheme="minorHAnsi" w:eastAsiaTheme="minorEastAsia" w:hAnsiTheme="minorHAnsi" w:cstheme="minorBidi"/>
          <w:kern w:val="2"/>
          <w:szCs w:val="22"/>
          <w14:ligatures w14:val="standardContextual"/>
        </w:rPr>
      </w:pPr>
      <w:hyperlink w:anchor="_Toc150864861" w:history="1">
        <w:r w:rsidRPr="00707B98">
          <w:rPr>
            <w:rStyle w:val="Hyperlink"/>
          </w:rPr>
          <w:t xml:space="preserve">3-4 </w:t>
        </w:r>
        <w:r w:rsidR="00511522">
          <w:rPr>
            <w:rStyle w:val="Hyperlink"/>
          </w:rPr>
          <w:t xml:space="preserve">  </w:t>
        </w:r>
        <w:r w:rsidRPr="00707B98">
          <w:rPr>
            <w:rStyle w:val="Hyperlink"/>
          </w:rPr>
          <w:t>Compliance Requirements: Ohio Rev. Code §§ 9.03, 124.57, 124.59, 124.61, 3315.07(C) and 3501.054 - Political activities prohibited.</w:t>
        </w:r>
        <w:r>
          <w:rPr>
            <w:webHidden/>
          </w:rPr>
          <w:tab/>
        </w:r>
        <w:r>
          <w:rPr>
            <w:webHidden/>
          </w:rPr>
          <w:fldChar w:fldCharType="begin"/>
        </w:r>
        <w:r>
          <w:rPr>
            <w:webHidden/>
          </w:rPr>
          <w:instrText xml:space="preserve"> PAGEREF _Toc150864861 \h </w:instrText>
        </w:r>
        <w:r>
          <w:rPr>
            <w:webHidden/>
          </w:rPr>
        </w:r>
        <w:r>
          <w:rPr>
            <w:webHidden/>
          </w:rPr>
          <w:fldChar w:fldCharType="separate"/>
        </w:r>
        <w:r>
          <w:rPr>
            <w:webHidden/>
          </w:rPr>
          <w:t>11</w:t>
        </w:r>
        <w:r>
          <w:rPr>
            <w:webHidden/>
          </w:rPr>
          <w:fldChar w:fldCharType="end"/>
        </w:r>
      </w:hyperlink>
    </w:p>
    <w:p w14:paraId="420DECC6" w14:textId="2DA3FB7E" w:rsidR="00BE2706" w:rsidRDefault="00BE2706">
      <w:pPr>
        <w:pStyle w:val="TOC3"/>
        <w:rPr>
          <w:rFonts w:asciiTheme="minorHAnsi" w:eastAsiaTheme="minorEastAsia" w:hAnsiTheme="minorHAnsi" w:cstheme="minorBidi"/>
          <w:kern w:val="2"/>
          <w:szCs w:val="22"/>
          <w14:ligatures w14:val="standardContextual"/>
        </w:rPr>
      </w:pPr>
      <w:hyperlink w:anchor="_Toc150864862" w:history="1">
        <w:r w:rsidRPr="00707B98">
          <w:rPr>
            <w:rStyle w:val="Hyperlink"/>
          </w:rPr>
          <w:t xml:space="preserve">3-5 </w:t>
        </w:r>
        <w:r>
          <w:rPr>
            <w:rStyle w:val="Hyperlink"/>
          </w:rPr>
          <w:t xml:space="preserve">  </w:t>
        </w:r>
        <w:r w:rsidRPr="00707B98">
          <w:rPr>
            <w:rStyle w:val="Hyperlink"/>
          </w:rPr>
          <w:t>Compliance Requirement:  Ohio Rev. Code §§ 3.06, 3.061, and 3.30 (and various others specific to Universities) - Bonding requirements</w:t>
        </w:r>
        <w:r>
          <w:rPr>
            <w:webHidden/>
          </w:rPr>
          <w:tab/>
        </w:r>
        <w:r>
          <w:rPr>
            <w:webHidden/>
          </w:rPr>
          <w:fldChar w:fldCharType="begin"/>
        </w:r>
        <w:r>
          <w:rPr>
            <w:webHidden/>
          </w:rPr>
          <w:instrText xml:space="preserve"> PAGEREF _Toc150864862 \h </w:instrText>
        </w:r>
        <w:r>
          <w:rPr>
            <w:webHidden/>
          </w:rPr>
        </w:r>
        <w:r>
          <w:rPr>
            <w:webHidden/>
          </w:rPr>
          <w:fldChar w:fldCharType="separate"/>
        </w:r>
        <w:r>
          <w:rPr>
            <w:webHidden/>
          </w:rPr>
          <w:t>13</w:t>
        </w:r>
        <w:r>
          <w:rPr>
            <w:webHidden/>
          </w:rPr>
          <w:fldChar w:fldCharType="end"/>
        </w:r>
      </w:hyperlink>
    </w:p>
    <w:p w14:paraId="2B41370E" w14:textId="7B504317" w:rsidR="00BE2706" w:rsidRDefault="00BE2706">
      <w:pPr>
        <w:pStyle w:val="TOC3"/>
        <w:rPr>
          <w:rFonts w:asciiTheme="minorHAnsi" w:eastAsiaTheme="minorEastAsia" w:hAnsiTheme="minorHAnsi" w:cstheme="minorBidi"/>
          <w:kern w:val="2"/>
          <w:szCs w:val="22"/>
          <w14:ligatures w14:val="standardContextual"/>
        </w:rPr>
      </w:pPr>
      <w:hyperlink w:anchor="_Toc150864863" w:history="1">
        <w:r w:rsidRPr="00707B98">
          <w:rPr>
            <w:rStyle w:val="Hyperlink"/>
          </w:rPr>
          <w:t>3-6</w:t>
        </w:r>
        <w:r>
          <w:rPr>
            <w:webHidden/>
          </w:rPr>
          <w:t xml:space="preserve">  </w:t>
        </w:r>
        <w:r w:rsidR="00511522">
          <w:rPr>
            <w:webHidden/>
          </w:rPr>
          <w:t xml:space="preserve"> </w:t>
        </w:r>
        <w:r w:rsidRPr="00511522">
          <w:rPr>
            <w:i/>
            <w:iCs/>
          </w:rPr>
          <w:t>This section intentionally left blank</w:t>
        </w:r>
        <w:r w:rsidRPr="00BE2706">
          <w:rPr>
            <w:webHidden/>
          </w:rPr>
          <w:t xml:space="preserve"> </w:t>
        </w:r>
        <w:r w:rsidR="00511522">
          <w:rPr>
            <w:webHidden/>
          </w:rPr>
          <w:t>………………</w:t>
        </w:r>
        <w:r w:rsidR="001F1D36">
          <w:rPr>
            <w:webHidden/>
          </w:rPr>
          <w:t>.</w:t>
        </w:r>
        <w:r w:rsidR="00511522">
          <w:rPr>
            <w:webHidden/>
          </w:rPr>
          <w:t>……………………………………………</w:t>
        </w:r>
        <w:r>
          <w:rPr>
            <w:webHidden/>
          </w:rPr>
          <w:fldChar w:fldCharType="begin"/>
        </w:r>
        <w:r>
          <w:rPr>
            <w:webHidden/>
          </w:rPr>
          <w:instrText xml:space="preserve"> PAGEREF _Toc150864863 \h </w:instrText>
        </w:r>
        <w:r>
          <w:rPr>
            <w:webHidden/>
          </w:rPr>
        </w:r>
        <w:r>
          <w:rPr>
            <w:webHidden/>
          </w:rPr>
          <w:fldChar w:fldCharType="separate"/>
        </w:r>
        <w:r>
          <w:rPr>
            <w:webHidden/>
          </w:rPr>
          <w:t>1</w:t>
        </w:r>
        <w:r>
          <w:rPr>
            <w:webHidden/>
          </w:rPr>
          <w:t>5</w:t>
        </w:r>
        <w:r>
          <w:rPr>
            <w:webHidden/>
          </w:rPr>
          <w:fldChar w:fldCharType="end"/>
        </w:r>
      </w:hyperlink>
    </w:p>
    <w:p w14:paraId="7FE9E6BA" w14:textId="54032F2A" w:rsidR="00BE2706" w:rsidRDefault="00BE2706">
      <w:pPr>
        <w:pStyle w:val="TOC3"/>
        <w:rPr>
          <w:rFonts w:asciiTheme="minorHAnsi" w:eastAsiaTheme="minorEastAsia" w:hAnsiTheme="minorHAnsi" w:cstheme="minorBidi"/>
          <w:kern w:val="2"/>
          <w:szCs w:val="22"/>
          <w14:ligatures w14:val="standardContextual"/>
        </w:rPr>
      </w:pPr>
      <w:hyperlink w:anchor="_Toc150864864" w:history="1">
        <w:r w:rsidRPr="00707B98">
          <w:rPr>
            <w:rStyle w:val="Hyperlink"/>
          </w:rPr>
          <w:t>3-7</w:t>
        </w:r>
        <w:r>
          <w:rPr>
            <w:rFonts w:asciiTheme="minorHAnsi" w:eastAsiaTheme="minorEastAsia" w:hAnsiTheme="minorHAnsi" w:cstheme="minorBidi"/>
            <w:kern w:val="2"/>
            <w:szCs w:val="22"/>
            <w14:ligatures w14:val="standardContextual"/>
          </w:rPr>
          <w:t xml:space="preserve">   </w:t>
        </w:r>
        <w:r w:rsidRPr="00707B98">
          <w:rPr>
            <w:rStyle w:val="Hyperlink"/>
          </w:rPr>
          <w:t>Compliance Requirement:  Ohio Rev. Code §§ 307.93(F), 341.25, 753.22, and 2301.58 - Establishment and accounting treatment for commissaries.</w:t>
        </w:r>
        <w:r>
          <w:rPr>
            <w:webHidden/>
          </w:rPr>
          <w:tab/>
        </w:r>
        <w:r>
          <w:rPr>
            <w:webHidden/>
          </w:rPr>
          <w:fldChar w:fldCharType="begin"/>
        </w:r>
        <w:r>
          <w:rPr>
            <w:webHidden/>
          </w:rPr>
          <w:instrText xml:space="preserve"> PAGEREF _Toc150864864 \h </w:instrText>
        </w:r>
        <w:r>
          <w:rPr>
            <w:webHidden/>
          </w:rPr>
        </w:r>
        <w:r>
          <w:rPr>
            <w:webHidden/>
          </w:rPr>
          <w:fldChar w:fldCharType="separate"/>
        </w:r>
        <w:r>
          <w:rPr>
            <w:webHidden/>
          </w:rPr>
          <w:t>16</w:t>
        </w:r>
        <w:r>
          <w:rPr>
            <w:webHidden/>
          </w:rPr>
          <w:fldChar w:fldCharType="end"/>
        </w:r>
      </w:hyperlink>
    </w:p>
    <w:p w14:paraId="4B457B2F" w14:textId="5A064403" w:rsidR="00BE2706" w:rsidRDefault="00BE2706">
      <w:pPr>
        <w:pStyle w:val="TOC3"/>
        <w:rPr>
          <w:rFonts w:asciiTheme="minorHAnsi" w:eastAsiaTheme="minorEastAsia" w:hAnsiTheme="minorHAnsi" w:cstheme="minorBidi"/>
          <w:kern w:val="2"/>
          <w:szCs w:val="22"/>
          <w14:ligatures w14:val="standardContextual"/>
        </w:rPr>
      </w:pPr>
      <w:hyperlink w:anchor="_Toc150864865" w:history="1">
        <w:r w:rsidRPr="00707B98">
          <w:rPr>
            <w:rStyle w:val="Hyperlink"/>
          </w:rPr>
          <w:t>3-8</w:t>
        </w:r>
        <w:r>
          <w:rPr>
            <w:rFonts w:asciiTheme="minorHAnsi" w:eastAsiaTheme="minorEastAsia" w:hAnsiTheme="minorHAnsi" w:cstheme="minorBidi"/>
            <w:kern w:val="2"/>
            <w:szCs w:val="22"/>
            <w14:ligatures w14:val="standardContextual"/>
          </w:rPr>
          <w:tab/>
        </w:r>
        <w:r w:rsidRPr="00707B98">
          <w:rPr>
            <w:rStyle w:val="Hyperlink"/>
          </w:rPr>
          <w:t>Compliance Requirement: Ohio Rev. Code § 2335.34 – Courts - Lists of unclaimed costs.  Ohio Rev. Code § 2335.34-.35 - Disposition of unclaimed fees and costs.</w:t>
        </w:r>
        <w:r>
          <w:rPr>
            <w:webHidden/>
          </w:rPr>
          <w:tab/>
        </w:r>
        <w:r>
          <w:rPr>
            <w:webHidden/>
          </w:rPr>
          <w:fldChar w:fldCharType="begin"/>
        </w:r>
        <w:r>
          <w:rPr>
            <w:webHidden/>
          </w:rPr>
          <w:instrText xml:space="preserve"> PAGEREF _Toc150864865 \h </w:instrText>
        </w:r>
        <w:r>
          <w:rPr>
            <w:webHidden/>
          </w:rPr>
        </w:r>
        <w:r>
          <w:rPr>
            <w:webHidden/>
          </w:rPr>
          <w:fldChar w:fldCharType="separate"/>
        </w:r>
        <w:r>
          <w:rPr>
            <w:webHidden/>
          </w:rPr>
          <w:t>18</w:t>
        </w:r>
        <w:r>
          <w:rPr>
            <w:webHidden/>
          </w:rPr>
          <w:fldChar w:fldCharType="end"/>
        </w:r>
      </w:hyperlink>
    </w:p>
    <w:p w14:paraId="43939F9A" w14:textId="56EAA1CA" w:rsidR="00BE2706" w:rsidRDefault="00BE2706">
      <w:pPr>
        <w:pStyle w:val="TOC3"/>
        <w:rPr>
          <w:rFonts w:asciiTheme="minorHAnsi" w:eastAsiaTheme="minorEastAsia" w:hAnsiTheme="minorHAnsi" w:cstheme="minorBidi"/>
          <w:kern w:val="2"/>
          <w:szCs w:val="22"/>
          <w14:ligatures w14:val="standardContextual"/>
        </w:rPr>
      </w:pPr>
      <w:hyperlink w:anchor="_Toc150864866" w:history="1">
        <w:r w:rsidRPr="00707B98">
          <w:rPr>
            <w:rStyle w:val="Hyperlink"/>
          </w:rPr>
          <w:t xml:space="preserve">3-9 </w:t>
        </w:r>
        <w:r>
          <w:rPr>
            <w:rFonts w:asciiTheme="minorHAnsi" w:eastAsiaTheme="minorEastAsia" w:hAnsiTheme="minorHAnsi" w:cstheme="minorBidi"/>
            <w:kern w:val="2"/>
            <w:szCs w:val="22"/>
            <w14:ligatures w14:val="standardContextual"/>
          </w:rPr>
          <w:tab/>
        </w:r>
        <w:r w:rsidRPr="00707B98">
          <w:rPr>
            <w:rStyle w:val="Hyperlink"/>
          </w:rPr>
          <w:t>Compliance Requirement: Ohio Rev. Code § 1907.20 - Records required of county courts.</w:t>
        </w:r>
        <w:r>
          <w:rPr>
            <w:webHidden/>
          </w:rPr>
          <w:tab/>
        </w:r>
        <w:r>
          <w:rPr>
            <w:webHidden/>
          </w:rPr>
          <w:fldChar w:fldCharType="begin"/>
        </w:r>
        <w:r>
          <w:rPr>
            <w:webHidden/>
          </w:rPr>
          <w:instrText xml:space="preserve"> PAGEREF _Toc150864866 \h </w:instrText>
        </w:r>
        <w:r>
          <w:rPr>
            <w:webHidden/>
          </w:rPr>
        </w:r>
        <w:r>
          <w:rPr>
            <w:webHidden/>
          </w:rPr>
          <w:fldChar w:fldCharType="separate"/>
        </w:r>
        <w:r>
          <w:rPr>
            <w:webHidden/>
          </w:rPr>
          <w:t>20</w:t>
        </w:r>
        <w:r>
          <w:rPr>
            <w:webHidden/>
          </w:rPr>
          <w:fldChar w:fldCharType="end"/>
        </w:r>
      </w:hyperlink>
    </w:p>
    <w:p w14:paraId="115EB582" w14:textId="572561D4" w:rsidR="00BE2706" w:rsidRDefault="00BE2706">
      <w:pPr>
        <w:pStyle w:val="TOC3"/>
        <w:rPr>
          <w:rFonts w:asciiTheme="minorHAnsi" w:eastAsiaTheme="minorEastAsia" w:hAnsiTheme="minorHAnsi" w:cstheme="minorBidi"/>
          <w:kern w:val="2"/>
          <w:szCs w:val="22"/>
          <w14:ligatures w14:val="standardContextual"/>
        </w:rPr>
      </w:pPr>
      <w:hyperlink w:anchor="_Toc150864867" w:history="1">
        <w:r w:rsidRPr="00707B98">
          <w:rPr>
            <w:rStyle w:val="Hyperlink"/>
          </w:rPr>
          <w:t xml:space="preserve">3-10 </w:t>
        </w:r>
        <w:r>
          <w:rPr>
            <w:rFonts w:asciiTheme="minorHAnsi" w:eastAsiaTheme="minorEastAsia" w:hAnsiTheme="minorHAnsi" w:cstheme="minorBidi"/>
            <w:kern w:val="2"/>
            <w:szCs w:val="22"/>
            <w14:ligatures w14:val="standardContextual"/>
          </w:rPr>
          <w:tab/>
        </w:r>
        <w:r w:rsidRPr="00707B98">
          <w:rPr>
            <w:rStyle w:val="Hyperlink"/>
          </w:rPr>
          <w:t>Compliance Requirement:  Ohio Rev. Code § 1901.31 - Municipal court records.</w:t>
        </w:r>
        <w:r>
          <w:rPr>
            <w:webHidden/>
          </w:rPr>
          <w:tab/>
        </w:r>
        <w:r>
          <w:rPr>
            <w:webHidden/>
          </w:rPr>
          <w:fldChar w:fldCharType="begin"/>
        </w:r>
        <w:r>
          <w:rPr>
            <w:webHidden/>
          </w:rPr>
          <w:instrText xml:space="preserve"> PAGEREF _Toc150864867 \h </w:instrText>
        </w:r>
        <w:r>
          <w:rPr>
            <w:webHidden/>
          </w:rPr>
        </w:r>
        <w:r>
          <w:rPr>
            <w:webHidden/>
          </w:rPr>
          <w:fldChar w:fldCharType="separate"/>
        </w:r>
        <w:r>
          <w:rPr>
            <w:webHidden/>
          </w:rPr>
          <w:t>22</w:t>
        </w:r>
        <w:r>
          <w:rPr>
            <w:webHidden/>
          </w:rPr>
          <w:fldChar w:fldCharType="end"/>
        </w:r>
      </w:hyperlink>
    </w:p>
    <w:p w14:paraId="7965F88A" w14:textId="3BF4D624" w:rsidR="00BE2706" w:rsidRDefault="00BE2706">
      <w:pPr>
        <w:pStyle w:val="TOC3"/>
        <w:rPr>
          <w:rFonts w:asciiTheme="minorHAnsi" w:eastAsiaTheme="minorEastAsia" w:hAnsiTheme="minorHAnsi" w:cstheme="minorBidi"/>
          <w:kern w:val="2"/>
          <w:szCs w:val="22"/>
          <w14:ligatures w14:val="standardContextual"/>
        </w:rPr>
      </w:pPr>
      <w:hyperlink w:anchor="_Toc150864868" w:history="1">
        <w:r w:rsidRPr="00707B98">
          <w:rPr>
            <w:rStyle w:val="Hyperlink"/>
          </w:rPr>
          <w:t xml:space="preserve">3-11 </w:t>
        </w:r>
        <w:r>
          <w:rPr>
            <w:rFonts w:asciiTheme="minorHAnsi" w:eastAsiaTheme="minorEastAsia" w:hAnsiTheme="minorHAnsi" w:cstheme="minorBidi"/>
            <w:kern w:val="2"/>
            <w:szCs w:val="22"/>
            <w14:ligatures w14:val="standardContextual"/>
          </w:rPr>
          <w:tab/>
        </w:r>
        <w:r w:rsidRPr="00707B98">
          <w:rPr>
            <w:rStyle w:val="Hyperlink"/>
          </w:rPr>
          <w:t>Compliance Requirement:  Ohio Rev. Code § 1905.21 - Docket; disposition of receipts.  Ohio Rev. Code § 733.40 - Disposition of fines and other moneys for mayor’s court.</w:t>
        </w:r>
        <w:r>
          <w:rPr>
            <w:webHidden/>
          </w:rPr>
          <w:tab/>
        </w:r>
        <w:r>
          <w:rPr>
            <w:webHidden/>
          </w:rPr>
          <w:fldChar w:fldCharType="begin"/>
        </w:r>
        <w:r>
          <w:rPr>
            <w:webHidden/>
          </w:rPr>
          <w:instrText xml:space="preserve"> PAGEREF _Toc150864868 \h </w:instrText>
        </w:r>
        <w:r>
          <w:rPr>
            <w:webHidden/>
          </w:rPr>
        </w:r>
        <w:r>
          <w:rPr>
            <w:webHidden/>
          </w:rPr>
          <w:fldChar w:fldCharType="separate"/>
        </w:r>
        <w:r>
          <w:rPr>
            <w:webHidden/>
          </w:rPr>
          <w:t>24</w:t>
        </w:r>
        <w:r>
          <w:rPr>
            <w:webHidden/>
          </w:rPr>
          <w:fldChar w:fldCharType="end"/>
        </w:r>
      </w:hyperlink>
    </w:p>
    <w:p w14:paraId="57FCCECD" w14:textId="61410DC9" w:rsidR="00BE2706" w:rsidRDefault="00BE2706">
      <w:pPr>
        <w:pStyle w:val="TOC3"/>
        <w:rPr>
          <w:rFonts w:asciiTheme="minorHAnsi" w:eastAsiaTheme="minorEastAsia" w:hAnsiTheme="minorHAnsi" w:cstheme="minorBidi"/>
          <w:kern w:val="2"/>
          <w:szCs w:val="22"/>
          <w14:ligatures w14:val="standardContextual"/>
        </w:rPr>
      </w:pPr>
      <w:hyperlink w:anchor="_Toc150864869" w:history="1">
        <w:r w:rsidRPr="00707B98">
          <w:rPr>
            <w:rStyle w:val="Hyperlink"/>
          </w:rPr>
          <w:t xml:space="preserve">3-12 </w:t>
        </w:r>
        <w:r>
          <w:rPr>
            <w:rFonts w:asciiTheme="minorHAnsi" w:eastAsiaTheme="minorEastAsia" w:hAnsiTheme="minorHAnsi" w:cstheme="minorBidi"/>
            <w:kern w:val="2"/>
            <w:szCs w:val="22"/>
            <w14:ligatures w14:val="standardContextual"/>
          </w:rPr>
          <w:tab/>
        </w:r>
        <w:r w:rsidRPr="00707B98">
          <w:rPr>
            <w:rStyle w:val="Hyperlink"/>
          </w:rPr>
          <w:t>Compliance Requirements:  The following is a list of courts and of the related statutory provisions (all references are to the Ohio Revised Code Section) for the collection, custody, and disbursement of fees, fines, costs, and deposits.</w:t>
        </w:r>
        <w:r>
          <w:rPr>
            <w:webHidden/>
          </w:rPr>
          <w:tab/>
        </w:r>
        <w:r>
          <w:rPr>
            <w:webHidden/>
          </w:rPr>
          <w:fldChar w:fldCharType="begin"/>
        </w:r>
        <w:r>
          <w:rPr>
            <w:webHidden/>
          </w:rPr>
          <w:instrText xml:space="preserve"> PAGEREF _Toc150864869 \h </w:instrText>
        </w:r>
        <w:r>
          <w:rPr>
            <w:webHidden/>
          </w:rPr>
        </w:r>
        <w:r>
          <w:rPr>
            <w:webHidden/>
          </w:rPr>
          <w:fldChar w:fldCharType="separate"/>
        </w:r>
        <w:r>
          <w:rPr>
            <w:webHidden/>
          </w:rPr>
          <w:t>25</w:t>
        </w:r>
        <w:r>
          <w:rPr>
            <w:webHidden/>
          </w:rPr>
          <w:fldChar w:fldCharType="end"/>
        </w:r>
      </w:hyperlink>
    </w:p>
    <w:p w14:paraId="1896744E" w14:textId="669D349B" w:rsidR="00BE2706" w:rsidRDefault="00BE2706">
      <w:pPr>
        <w:pStyle w:val="TOC3"/>
        <w:rPr>
          <w:rFonts w:asciiTheme="minorHAnsi" w:eastAsiaTheme="minorEastAsia" w:hAnsiTheme="minorHAnsi" w:cstheme="minorBidi"/>
          <w:kern w:val="2"/>
          <w:szCs w:val="22"/>
          <w14:ligatures w14:val="standardContextual"/>
        </w:rPr>
      </w:pPr>
      <w:hyperlink w:anchor="_Toc150864870" w:history="1">
        <w:r w:rsidRPr="00707B98">
          <w:rPr>
            <w:rStyle w:val="Hyperlink"/>
          </w:rPr>
          <w:t xml:space="preserve">3-13 </w:t>
        </w:r>
        <w:r>
          <w:rPr>
            <w:rFonts w:asciiTheme="minorHAnsi" w:eastAsiaTheme="minorEastAsia" w:hAnsiTheme="minorHAnsi" w:cstheme="minorBidi"/>
            <w:kern w:val="2"/>
            <w:szCs w:val="22"/>
            <w14:ligatures w14:val="standardContextual"/>
          </w:rPr>
          <w:tab/>
        </w:r>
        <w:r w:rsidRPr="00707B98">
          <w:rPr>
            <w:rStyle w:val="Hyperlink"/>
          </w:rPr>
          <w:t>Compliance Requirement:  Ohio Rev. Code §§ 2743.70 and 2949.091 - Additional costs in criminal cases in all courts to fund reparations payments; additional court costs for state general revenue fund.</w:t>
        </w:r>
        <w:r>
          <w:rPr>
            <w:webHidden/>
          </w:rPr>
          <w:tab/>
        </w:r>
        <w:r>
          <w:rPr>
            <w:webHidden/>
          </w:rPr>
          <w:fldChar w:fldCharType="begin"/>
        </w:r>
        <w:r>
          <w:rPr>
            <w:webHidden/>
          </w:rPr>
          <w:instrText xml:space="preserve"> PAGEREF _Toc150864870 \h </w:instrText>
        </w:r>
        <w:r>
          <w:rPr>
            <w:webHidden/>
          </w:rPr>
        </w:r>
        <w:r>
          <w:rPr>
            <w:webHidden/>
          </w:rPr>
          <w:fldChar w:fldCharType="separate"/>
        </w:r>
        <w:r>
          <w:rPr>
            <w:webHidden/>
          </w:rPr>
          <w:t>29</w:t>
        </w:r>
        <w:r>
          <w:rPr>
            <w:webHidden/>
          </w:rPr>
          <w:fldChar w:fldCharType="end"/>
        </w:r>
      </w:hyperlink>
    </w:p>
    <w:p w14:paraId="5EF8820A" w14:textId="56B4E99A" w:rsidR="00BE2706" w:rsidRDefault="00BE2706">
      <w:pPr>
        <w:pStyle w:val="TOC3"/>
        <w:rPr>
          <w:rFonts w:asciiTheme="minorHAnsi" w:eastAsiaTheme="minorEastAsia" w:hAnsiTheme="minorHAnsi" w:cstheme="minorBidi"/>
          <w:kern w:val="2"/>
          <w:szCs w:val="22"/>
          <w14:ligatures w14:val="standardContextual"/>
        </w:rPr>
      </w:pPr>
      <w:hyperlink w:anchor="_Toc150864871" w:history="1">
        <w:r w:rsidRPr="00707B98">
          <w:rPr>
            <w:rStyle w:val="Hyperlink"/>
          </w:rPr>
          <w:t xml:space="preserve">3-14 </w:t>
        </w:r>
        <w:r>
          <w:rPr>
            <w:rFonts w:asciiTheme="minorHAnsi" w:eastAsiaTheme="minorEastAsia" w:hAnsiTheme="minorHAnsi" w:cstheme="minorBidi"/>
            <w:kern w:val="2"/>
            <w:szCs w:val="22"/>
            <w14:ligatures w14:val="standardContextual"/>
          </w:rPr>
          <w:tab/>
        </w:r>
        <w:r w:rsidRPr="00707B98">
          <w:rPr>
            <w:rStyle w:val="Hyperlink"/>
          </w:rPr>
          <w:t>Compliance Requirements:  Ohio Rev. Code §§ 325.071, 325.06, 325.12, 325.18 – Counties- Furtherance of Justice (FOJ)</w:t>
        </w:r>
        <w:r>
          <w:rPr>
            <w:webHidden/>
          </w:rPr>
          <w:tab/>
        </w:r>
        <w:r>
          <w:rPr>
            <w:webHidden/>
          </w:rPr>
          <w:fldChar w:fldCharType="begin"/>
        </w:r>
        <w:r>
          <w:rPr>
            <w:webHidden/>
          </w:rPr>
          <w:instrText xml:space="preserve"> PAGEREF _Toc150864871 \h </w:instrText>
        </w:r>
        <w:r>
          <w:rPr>
            <w:webHidden/>
          </w:rPr>
        </w:r>
        <w:r>
          <w:rPr>
            <w:webHidden/>
          </w:rPr>
          <w:fldChar w:fldCharType="separate"/>
        </w:r>
        <w:r>
          <w:rPr>
            <w:webHidden/>
          </w:rPr>
          <w:t>30</w:t>
        </w:r>
        <w:r>
          <w:rPr>
            <w:webHidden/>
          </w:rPr>
          <w:fldChar w:fldCharType="end"/>
        </w:r>
      </w:hyperlink>
    </w:p>
    <w:p w14:paraId="7EA1B230" w14:textId="2150511C" w:rsidR="00BE2706" w:rsidRDefault="00BE2706">
      <w:pPr>
        <w:pStyle w:val="TOC3"/>
        <w:rPr>
          <w:rFonts w:asciiTheme="minorHAnsi" w:eastAsiaTheme="minorEastAsia" w:hAnsiTheme="minorHAnsi" w:cstheme="minorBidi"/>
          <w:kern w:val="2"/>
          <w:szCs w:val="22"/>
          <w14:ligatures w14:val="standardContextual"/>
        </w:rPr>
      </w:pPr>
      <w:hyperlink w:anchor="_Toc150864872" w:history="1">
        <w:r w:rsidRPr="00707B98">
          <w:rPr>
            <w:rStyle w:val="Hyperlink"/>
          </w:rPr>
          <w:t xml:space="preserve">3-15 </w:t>
        </w:r>
        <w:r>
          <w:rPr>
            <w:rFonts w:asciiTheme="minorHAnsi" w:eastAsiaTheme="minorEastAsia" w:hAnsiTheme="minorHAnsi" w:cstheme="minorBidi"/>
            <w:kern w:val="2"/>
            <w:szCs w:val="22"/>
            <w14:ligatures w14:val="standardContextual"/>
          </w:rPr>
          <w:tab/>
        </w:r>
        <w:r w:rsidRPr="00707B98">
          <w:rPr>
            <w:rStyle w:val="Hyperlink"/>
          </w:rPr>
          <w:t xml:space="preserve">Compliance Requirements:  Ohio Rev. Code §§ 505.60 and 505.601, AOS Bulletins 2015-002 </w:t>
        </w:r>
        <w:r w:rsidRPr="00707B98">
          <w:rPr>
            <w:rStyle w:val="Hyperlink"/>
            <w:rFonts w:eastAsiaTheme="minorHAnsi"/>
          </w:rPr>
          <w:t>and 2017-002,</w:t>
        </w:r>
        <w:r w:rsidRPr="00707B98">
          <w:rPr>
            <w:rStyle w:val="Hyperlink"/>
          </w:rPr>
          <w:t xml:space="preserve"> and 2005 Op. Att’y. Gen. No. 2005-038, 2013-022, 2015-021, 2017-007, and 2017-026 – Township - Reimbursement of insurance premiums</w:t>
        </w:r>
        <w:r>
          <w:rPr>
            <w:webHidden/>
          </w:rPr>
          <w:tab/>
        </w:r>
        <w:r>
          <w:rPr>
            <w:webHidden/>
          </w:rPr>
          <w:fldChar w:fldCharType="begin"/>
        </w:r>
        <w:r>
          <w:rPr>
            <w:webHidden/>
          </w:rPr>
          <w:instrText xml:space="preserve"> PAGEREF _Toc150864872 \h </w:instrText>
        </w:r>
        <w:r>
          <w:rPr>
            <w:webHidden/>
          </w:rPr>
        </w:r>
        <w:r>
          <w:rPr>
            <w:webHidden/>
          </w:rPr>
          <w:fldChar w:fldCharType="separate"/>
        </w:r>
        <w:r>
          <w:rPr>
            <w:webHidden/>
          </w:rPr>
          <w:t>33</w:t>
        </w:r>
        <w:r>
          <w:rPr>
            <w:webHidden/>
          </w:rPr>
          <w:fldChar w:fldCharType="end"/>
        </w:r>
      </w:hyperlink>
    </w:p>
    <w:p w14:paraId="1C3DE59C" w14:textId="33C49EA2" w:rsidR="00BE2706" w:rsidRDefault="00BE2706">
      <w:pPr>
        <w:pStyle w:val="TOC3"/>
        <w:rPr>
          <w:rFonts w:asciiTheme="minorHAnsi" w:eastAsiaTheme="minorEastAsia" w:hAnsiTheme="minorHAnsi" w:cstheme="minorBidi"/>
          <w:kern w:val="2"/>
          <w:szCs w:val="22"/>
          <w14:ligatures w14:val="standardContextual"/>
        </w:rPr>
      </w:pPr>
      <w:hyperlink w:anchor="_Toc150864873" w:history="1">
        <w:r w:rsidRPr="00707B98">
          <w:rPr>
            <w:rStyle w:val="Hyperlink"/>
          </w:rPr>
          <w:t>3-16</w:t>
        </w:r>
        <w:r>
          <w:rPr>
            <w:rFonts w:asciiTheme="minorHAnsi" w:eastAsiaTheme="minorEastAsia" w:hAnsiTheme="minorHAnsi" w:cstheme="minorBidi"/>
            <w:kern w:val="2"/>
            <w:szCs w:val="22"/>
            <w14:ligatures w14:val="standardContextual"/>
          </w:rPr>
          <w:tab/>
        </w:r>
        <w:r w:rsidRPr="00707B98">
          <w:rPr>
            <w:rStyle w:val="Hyperlink"/>
          </w:rPr>
          <w:t>Compliance Requirements:  Ohio Rev. Code §§ 305.171 and 505.603 - “Cafeteria Plans”</w:t>
        </w:r>
        <w:r>
          <w:rPr>
            <w:webHidden/>
          </w:rPr>
          <w:tab/>
        </w:r>
        <w:r>
          <w:rPr>
            <w:webHidden/>
          </w:rPr>
          <w:fldChar w:fldCharType="begin"/>
        </w:r>
        <w:r>
          <w:rPr>
            <w:webHidden/>
          </w:rPr>
          <w:instrText xml:space="preserve"> PAGEREF _Toc150864873 \h </w:instrText>
        </w:r>
        <w:r>
          <w:rPr>
            <w:webHidden/>
          </w:rPr>
        </w:r>
        <w:r>
          <w:rPr>
            <w:webHidden/>
          </w:rPr>
          <w:fldChar w:fldCharType="separate"/>
        </w:r>
        <w:r>
          <w:rPr>
            <w:webHidden/>
          </w:rPr>
          <w:t>36</w:t>
        </w:r>
        <w:r>
          <w:rPr>
            <w:webHidden/>
          </w:rPr>
          <w:fldChar w:fldCharType="end"/>
        </w:r>
      </w:hyperlink>
    </w:p>
    <w:p w14:paraId="0D9E430E" w14:textId="7BF0FAE6" w:rsidR="00BE2706" w:rsidRDefault="00BE2706">
      <w:pPr>
        <w:pStyle w:val="TOC3"/>
        <w:rPr>
          <w:rFonts w:asciiTheme="minorHAnsi" w:eastAsiaTheme="minorEastAsia" w:hAnsiTheme="minorHAnsi" w:cstheme="minorBidi"/>
          <w:kern w:val="2"/>
          <w:szCs w:val="22"/>
          <w14:ligatures w14:val="standardContextual"/>
        </w:rPr>
      </w:pPr>
      <w:hyperlink w:anchor="_Toc150864874" w:history="1">
        <w:r w:rsidRPr="00707B98">
          <w:rPr>
            <w:rStyle w:val="Hyperlink"/>
          </w:rPr>
          <w:t>3-17 Compliance Requirements: Ohio Rev. Code §§ 2925.03(F), 2929.18, 2981.11, 2981.13 and 2981.14 - Law Enforcement Trust (LET) and Drug Law Enforcement Funds</w:t>
        </w:r>
        <w:r>
          <w:rPr>
            <w:webHidden/>
          </w:rPr>
          <w:tab/>
        </w:r>
        <w:r>
          <w:rPr>
            <w:webHidden/>
          </w:rPr>
          <w:fldChar w:fldCharType="begin"/>
        </w:r>
        <w:r>
          <w:rPr>
            <w:webHidden/>
          </w:rPr>
          <w:instrText xml:space="preserve"> PAGEREF _Toc150864874 \h </w:instrText>
        </w:r>
        <w:r>
          <w:rPr>
            <w:webHidden/>
          </w:rPr>
        </w:r>
        <w:r>
          <w:rPr>
            <w:webHidden/>
          </w:rPr>
          <w:fldChar w:fldCharType="separate"/>
        </w:r>
        <w:r>
          <w:rPr>
            <w:webHidden/>
          </w:rPr>
          <w:t>39</w:t>
        </w:r>
        <w:r>
          <w:rPr>
            <w:webHidden/>
          </w:rPr>
          <w:fldChar w:fldCharType="end"/>
        </w:r>
      </w:hyperlink>
    </w:p>
    <w:p w14:paraId="0B7F181A" w14:textId="18BD2374" w:rsidR="00BE2706" w:rsidRDefault="00BE2706">
      <w:pPr>
        <w:pStyle w:val="TOC3"/>
        <w:rPr>
          <w:rFonts w:asciiTheme="minorHAnsi" w:eastAsiaTheme="minorEastAsia" w:hAnsiTheme="minorHAnsi" w:cstheme="minorBidi"/>
          <w:kern w:val="2"/>
          <w:szCs w:val="22"/>
          <w14:ligatures w14:val="standardContextual"/>
        </w:rPr>
      </w:pPr>
      <w:hyperlink w:anchor="_Toc150864875" w:history="1">
        <w:r w:rsidRPr="00707B98">
          <w:rPr>
            <w:rStyle w:val="Hyperlink"/>
            <w:strike/>
          </w:rPr>
          <w:t>3-18 Compliance Requirements:  Ohio Rev. Code §§ 109.57, 109.571, 109.60, and 5122.311 – Submission of information for National Instant Criminal Background Check System (NICS)</w:t>
        </w:r>
        <w:r>
          <w:rPr>
            <w:webHidden/>
          </w:rPr>
          <w:tab/>
        </w:r>
        <w:r>
          <w:rPr>
            <w:webHidden/>
          </w:rPr>
          <w:fldChar w:fldCharType="begin"/>
        </w:r>
        <w:r>
          <w:rPr>
            <w:webHidden/>
          </w:rPr>
          <w:instrText xml:space="preserve"> PAGEREF _Toc150864875 \h </w:instrText>
        </w:r>
        <w:r>
          <w:rPr>
            <w:webHidden/>
          </w:rPr>
        </w:r>
        <w:r>
          <w:rPr>
            <w:webHidden/>
          </w:rPr>
          <w:fldChar w:fldCharType="separate"/>
        </w:r>
        <w:r>
          <w:rPr>
            <w:webHidden/>
          </w:rPr>
          <w:t>43</w:t>
        </w:r>
        <w:r>
          <w:rPr>
            <w:webHidden/>
          </w:rPr>
          <w:fldChar w:fldCharType="end"/>
        </w:r>
      </w:hyperlink>
    </w:p>
    <w:p w14:paraId="47662A7E" w14:textId="221D5824" w:rsidR="00C128B5" w:rsidRDefault="00D737EF" w:rsidP="007F6F8E">
      <w:pPr>
        <w:widowControl w:val="0"/>
        <w:tabs>
          <w:tab w:val="left" w:pos="720"/>
          <w:tab w:val="right" w:leader="dot" w:pos="9360"/>
        </w:tabs>
        <w:jc w:val="both"/>
        <w:rPr>
          <w:rFonts w:ascii="Times New Roman" w:hAnsi="Times New Roman"/>
          <w:b/>
          <w:sz w:val="22"/>
          <w:szCs w:val="22"/>
        </w:rPr>
        <w:sectPr w:rsidR="00C128B5" w:rsidSect="007447D5">
          <w:headerReference w:type="default" r:id="rId13"/>
          <w:footerReference w:type="default" r:id="rId14"/>
          <w:type w:val="continuous"/>
          <w:pgSz w:w="12240" w:h="15840"/>
          <w:pgMar w:top="1440" w:right="1440" w:bottom="1440" w:left="1440" w:header="720" w:footer="720" w:gutter="0"/>
          <w:cols w:space="720"/>
          <w:docGrid w:linePitch="360"/>
        </w:sectPr>
      </w:pPr>
      <w:r>
        <w:rPr>
          <w:rFonts w:ascii="Times New Roman" w:hAnsi="Times New Roman"/>
          <w:b/>
          <w:color w:val="2B579A"/>
          <w:sz w:val="22"/>
          <w:szCs w:val="22"/>
          <w:shd w:val="clear" w:color="auto" w:fill="E6E6E6"/>
        </w:rPr>
        <w:fldChar w:fldCharType="end"/>
      </w:r>
      <w:r w:rsidR="00182659">
        <w:rPr>
          <w:rFonts w:ascii="Times New Roman" w:hAnsi="Times New Roman"/>
          <w:b/>
          <w:sz w:val="22"/>
          <w:szCs w:val="22"/>
        </w:rPr>
        <w:br w:type="page"/>
      </w:r>
    </w:p>
    <w:p w14:paraId="3578FA18" w14:textId="3B2049E2" w:rsidR="005A5FAC" w:rsidRPr="00CA0E1A" w:rsidRDefault="00031D8E" w:rsidP="00723519">
      <w:pPr>
        <w:pStyle w:val="Heading1"/>
        <w:shd w:val="clear" w:color="auto" w:fill="BFBFBF" w:themeFill="background1" w:themeFillShade="BF"/>
        <w:spacing w:before="0"/>
        <w:jc w:val="center"/>
        <w:rPr>
          <w:rFonts w:ascii="Times New Roman" w:hAnsi="Times New Roman"/>
          <w:b w:val="0"/>
          <w:i/>
          <w:color w:val="auto"/>
          <w:sz w:val="22"/>
          <w:szCs w:val="22"/>
        </w:rPr>
      </w:pPr>
      <w:bookmarkStart w:id="0" w:name="_Toc150864857"/>
      <w:r>
        <w:rPr>
          <w:rFonts w:ascii="Times New Roman" w:hAnsi="Times New Roman"/>
          <w:i/>
          <w:color w:val="auto"/>
          <w:sz w:val="22"/>
          <w:szCs w:val="22"/>
        </w:rPr>
        <w:t>STEWARDSHIP</w:t>
      </w:r>
      <w:bookmarkEnd w:id="0"/>
    </w:p>
    <w:p w14:paraId="7D1F27C8" w14:textId="2072717C" w:rsidR="00AE2B35" w:rsidRDefault="00AE2B35" w:rsidP="00AE2B35">
      <w:pPr>
        <w:jc w:val="both"/>
        <w:rPr>
          <w:rFonts w:ascii="Times New Roman" w:hAnsi="Times New Roman"/>
          <w:b/>
          <w:sz w:val="22"/>
          <w:szCs w:val="22"/>
        </w:rPr>
      </w:pPr>
    </w:p>
    <w:p w14:paraId="2F462549" w14:textId="32F3AB1B" w:rsidR="006E6023" w:rsidRPr="00CA0E1A" w:rsidRDefault="00C530EC" w:rsidP="00723519">
      <w:pPr>
        <w:pStyle w:val="Heading3"/>
        <w:tabs>
          <w:tab w:val="left" w:pos="360"/>
        </w:tabs>
        <w:spacing w:before="0"/>
        <w:rPr>
          <w:rFonts w:ascii="Times New Roman" w:hAnsi="Times New Roman"/>
          <w:color w:val="auto"/>
          <w:sz w:val="22"/>
          <w:szCs w:val="22"/>
        </w:rPr>
      </w:pPr>
      <w:bookmarkStart w:id="1" w:name="_Toc465258697"/>
      <w:bookmarkStart w:id="2" w:name="_Toc103253332"/>
      <w:bookmarkStart w:id="3" w:name="_Toc150864858"/>
      <w:r>
        <w:rPr>
          <w:rFonts w:ascii="Times New Roman" w:hAnsi="Times New Roman"/>
          <w:color w:val="auto"/>
          <w:sz w:val="22"/>
          <w:szCs w:val="22"/>
        </w:rPr>
        <w:t>3</w:t>
      </w:r>
      <w:r w:rsidR="00505E29" w:rsidRPr="00CA0E1A">
        <w:rPr>
          <w:rFonts w:ascii="Times New Roman" w:hAnsi="Times New Roman"/>
          <w:color w:val="auto"/>
          <w:sz w:val="22"/>
          <w:szCs w:val="22"/>
        </w:rPr>
        <w:t>-1</w:t>
      </w:r>
      <w:r w:rsidR="0085166E">
        <w:rPr>
          <w:rFonts w:ascii="Times New Roman" w:hAnsi="Times New Roman"/>
          <w:color w:val="auto"/>
          <w:sz w:val="22"/>
          <w:szCs w:val="22"/>
        </w:rPr>
        <w:t xml:space="preserve"> </w:t>
      </w:r>
      <w:r w:rsidR="006E6023" w:rsidRPr="00CA0E1A">
        <w:rPr>
          <w:rFonts w:ascii="Times New Roman" w:hAnsi="Times New Roman"/>
          <w:color w:val="auto"/>
          <w:sz w:val="22"/>
          <w:szCs w:val="22"/>
        </w:rPr>
        <w:t xml:space="preserve">Compliance Requirement: </w:t>
      </w:r>
      <w:r w:rsidR="006E6023" w:rsidRPr="00CA0E1A">
        <w:rPr>
          <w:rFonts w:ascii="Times New Roman" w:hAnsi="Times New Roman"/>
          <w:b w:val="0"/>
          <w:color w:val="auto"/>
          <w:sz w:val="22"/>
          <w:szCs w:val="22"/>
        </w:rPr>
        <w:t xml:space="preserve">Ohio Rev. Code </w:t>
      </w:r>
      <w:r w:rsidR="001F0911">
        <w:rPr>
          <w:rFonts w:ascii="Times New Roman" w:hAnsi="Times New Roman"/>
          <w:b w:val="0"/>
          <w:color w:val="auto"/>
          <w:sz w:val="22"/>
          <w:szCs w:val="22"/>
        </w:rPr>
        <w:t xml:space="preserve">§ </w:t>
      </w:r>
      <w:r w:rsidR="006E6023" w:rsidRPr="00CA0E1A">
        <w:rPr>
          <w:rFonts w:ascii="Times New Roman" w:hAnsi="Times New Roman"/>
          <w:b w:val="0"/>
          <w:color w:val="auto"/>
          <w:sz w:val="22"/>
          <w:szCs w:val="22"/>
        </w:rPr>
        <w:t>9.38 - Deposits of public money.</w:t>
      </w:r>
      <w:bookmarkEnd w:id="1"/>
      <w:bookmarkEnd w:id="2"/>
      <w:bookmarkEnd w:id="3"/>
    </w:p>
    <w:p w14:paraId="31111E4A" w14:textId="6AF04029" w:rsidR="006E6023" w:rsidRDefault="006E6023" w:rsidP="006E6023">
      <w:pPr>
        <w:widowControl w:val="0"/>
        <w:jc w:val="both"/>
        <w:rPr>
          <w:rFonts w:ascii="Times New Roman" w:hAnsi="Times New Roman"/>
          <w:sz w:val="22"/>
          <w:szCs w:val="22"/>
        </w:rPr>
      </w:pPr>
    </w:p>
    <w:p w14:paraId="258648BB" w14:textId="63462E7A" w:rsidR="00244DE6" w:rsidRPr="001D4574" w:rsidRDefault="00244DE6" w:rsidP="00244DE6">
      <w:pPr>
        <w:jc w:val="both"/>
        <w:rPr>
          <w:rFonts w:ascii="Times New Roman" w:hAnsi="Times New Roman"/>
          <w:b/>
          <w:bCs/>
          <w:sz w:val="22"/>
          <w:szCs w:val="22"/>
        </w:rPr>
      </w:pPr>
      <w:r w:rsidRPr="001D4574">
        <w:rPr>
          <w:rFonts w:ascii="Times New Roman" w:hAnsi="Times New Roman"/>
          <w:b/>
          <w:bCs/>
          <w:sz w:val="22"/>
          <w:szCs w:val="22"/>
        </w:rPr>
        <w:t>Note:  As stated on pg. 1 of Chapter 3, this section may be performed every 3</w:t>
      </w:r>
      <w:r w:rsidRPr="001D4574">
        <w:rPr>
          <w:rFonts w:ascii="Times New Roman" w:hAnsi="Times New Roman"/>
          <w:b/>
          <w:bCs/>
          <w:sz w:val="22"/>
          <w:szCs w:val="22"/>
          <w:vertAlign w:val="superscript"/>
        </w:rPr>
        <w:t>rd</w:t>
      </w:r>
      <w:r w:rsidRPr="001D4574">
        <w:rPr>
          <w:rFonts w:ascii="Times New Roman" w:hAnsi="Times New Roman"/>
          <w:b/>
          <w:bCs/>
          <w:sz w:val="22"/>
          <w:szCs w:val="22"/>
        </w:rPr>
        <w:t xml:space="preserve"> audit cycle if noted requirements met.</w:t>
      </w:r>
      <w:r w:rsidR="006D0A0F">
        <w:rPr>
          <w:rFonts w:ascii="Times New Roman" w:hAnsi="Times New Roman"/>
          <w:b/>
          <w:bCs/>
          <w:sz w:val="22"/>
          <w:szCs w:val="22"/>
        </w:rPr>
        <w:t xml:space="preserve">  </w:t>
      </w:r>
      <w:r w:rsidR="006D0A0F" w:rsidRPr="0055712E">
        <w:rPr>
          <w:rFonts w:ascii="Times New Roman" w:hAnsi="Times New Roman"/>
          <w:b/>
          <w:bCs/>
          <w:sz w:val="22"/>
          <w:szCs w:val="22"/>
        </w:rPr>
        <w:t>See further guidance on pg. 1 of Chapter 3.</w:t>
      </w:r>
    </w:p>
    <w:p w14:paraId="2BA0E7B4" w14:textId="77777777" w:rsidR="00244DE6" w:rsidRDefault="00244DE6" w:rsidP="00244DE6">
      <w:pPr>
        <w:widowControl w:val="0"/>
        <w:jc w:val="both"/>
        <w:rPr>
          <w:rFonts w:ascii="Times New Roman" w:hAnsi="Times New Roman"/>
          <w:sz w:val="22"/>
          <w:szCs w:val="22"/>
        </w:rPr>
      </w:pPr>
    </w:p>
    <w:p w14:paraId="78C3BC45" w14:textId="77777777" w:rsidR="006E6023" w:rsidRPr="00D604F7" w:rsidRDefault="006E6023" w:rsidP="006E6023">
      <w:pPr>
        <w:widowControl w:val="0"/>
        <w:jc w:val="both"/>
        <w:rPr>
          <w:rFonts w:ascii="Times New Roman" w:hAnsi="Times New Roman"/>
          <w:sz w:val="22"/>
          <w:szCs w:val="22"/>
        </w:rPr>
      </w:pPr>
      <w:r w:rsidRPr="00D604F7">
        <w:rPr>
          <w:rFonts w:ascii="Times New Roman" w:hAnsi="Times New Roman"/>
          <w:b/>
          <w:sz w:val="22"/>
          <w:szCs w:val="22"/>
        </w:rPr>
        <w:t>Summary of Requirement:</w:t>
      </w:r>
      <w:r w:rsidRPr="00D604F7">
        <w:rPr>
          <w:rFonts w:ascii="Times New Roman" w:hAnsi="Times New Roman"/>
          <w:sz w:val="22"/>
          <w:szCs w:val="22"/>
        </w:rPr>
        <w:t xml:space="preserve"> Public money must be deposited with the treasurer of the public office </w:t>
      </w:r>
      <w:r w:rsidRPr="00D604F7">
        <w:rPr>
          <w:rFonts w:ascii="Times New Roman" w:hAnsi="Times New Roman"/>
          <w:i/>
          <w:sz w:val="22"/>
          <w:szCs w:val="22"/>
        </w:rPr>
        <w:t>or</w:t>
      </w:r>
      <w:r w:rsidRPr="00D604F7">
        <w:rPr>
          <w:rFonts w:ascii="Times New Roman" w:hAnsi="Times New Roman"/>
          <w:sz w:val="22"/>
          <w:szCs w:val="22"/>
        </w:rPr>
        <w:t xml:space="preserve"> to a designated depository on the business day following the day of receipt.  Public money collected for other public offices must be deposited by the first business day following the date of receipt.</w:t>
      </w:r>
    </w:p>
    <w:p w14:paraId="081A9689" w14:textId="77777777" w:rsidR="006E6023" w:rsidRPr="00D604F7" w:rsidRDefault="006E6023" w:rsidP="006E6023">
      <w:pPr>
        <w:widowControl w:val="0"/>
        <w:jc w:val="both"/>
        <w:rPr>
          <w:rFonts w:ascii="Times New Roman" w:hAnsi="Times New Roman"/>
          <w:sz w:val="22"/>
          <w:szCs w:val="22"/>
        </w:rPr>
      </w:pPr>
    </w:p>
    <w:p w14:paraId="7F0DB5CC" w14:textId="77777777" w:rsidR="006E6023" w:rsidRPr="00D604F7" w:rsidRDefault="006E6023" w:rsidP="006E6023">
      <w:pPr>
        <w:widowControl w:val="0"/>
        <w:jc w:val="both"/>
        <w:rPr>
          <w:rFonts w:ascii="Times New Roman" w:hAnsi="Times New Roman"/>
          <w:sz w:val="22"/>
          <w:szCs w:val="22"/>
        </w:rPr>
      </w:pPr>
      <w:r w:rsidRPr="00D604F7">
        <w:rPr>
          <w:rFonts w:ascii="Times New Roman" w:hAnsi="Times New Roman"/>
          <w:sz w:val="22"/>
          <w:szCs w:val="22"/>
        </w:rPr>
        <w:t>For example, a government employee, other than the fiscal officer collecting funds and issuing a receipt, must deposit the funds with the government’s fiscal officer on the business day following the day of receipt.  As an al</w:t>
      </w:r>
      <w:r w:rsidR="00966852">
        <w:rPr>
          <w:rFonts w:ascii="Times New Roman" w:hAnsi="Times New Roman"/>
          <w:sz w:val="22"/>
          <w:szCs w:val="22"/>
        </w:rPr>
        <w:t>ternative</w:t>
      </w:r>
      <w:r w:rsidRPr="00D604F7">
        <w:rPr>
          <w:rFonts w:ascii="Times New Roman" w:hAnsi="Times New Roman"/>
          <w:sz w:val="22"/>
          <w:szCs w:val="22"/>
        </w:rPr>
        <w:t xml:space="preserve"> to depositing the funds with the government’s fiscal officer, the employee instead may deposit funds with the government’s designated depository on the business day following the day of receipt.</w:t>
      </w:r>
    </w:p>
    <w:p w14:paraId="4C043D82" w14:textId="77777777" w:rsidR="006E6023" w:rsidRPr="00D604F7" w:rsidRDefault="006E6023" w:rsidP="006E6023">
      <w:pPr>
        <w:widowControl w:val="0"/>
        <w:jc w:val="both"/>
        <w:rPr>
          <w:rFonts w:ascii="Times New Roman" w:hAnsi="Times New Roman"/>
          <w:sz w:val="22"/>
          <w:szCs w:val="22"/>
        </w:rPr>
      </w:pPr>
    </w:p>
    <w:p w14:paraId="59B87B5E" w14:textId="77777777" w:rsidR="006E6023" w:rsidRPr="00D604F7" w:rsidRDefault="006E6023" w:rsidP="006E6023">
      <w:pPr>
        <w:widowControl w:val="0"/>
        <w:jc w:val="both"/>
        <w:rPr>
          <w:rFonts w:ascii="Times New Roman" w:hAnsi="Times New Roman"/>
          <w:sz w:val="22"/>
          <w:szCs w:val="22"/>
        </w:rPr>
      </w:pPr>
      <w:r w:rsidRPr="00D604F7">
        <w:rPr>
          <w:rFonts w:ascii="Times New Roman" w:hAnsi="Times New Roman"/>
          <w:sz w:val="22"/>
          <w:szCs w:val="22"/>
        </w:rPr>
        <w:t xml:space="preserve">If the </w:t>
      </w:r>
      <w:proofErr w:type="gramStart"/>
      <w:r w:rsidRPr="00D604F7">
        <w:rPr>
          <w:rFonts w:ascii="Times New Roman" w:hAnsi="Times New Roman"/>
          <w:sz w:val="22"/>
          <w:szCs w:val="22"/>
        </w:rPr>
        <w:t>amount</w:t>
      </w:r>
      <w:proofErr w:type="gramEnd"/>
      <w:r w:rsidRPr="00D604F7">
        <w:rPr>
          <w:rFonts w:ascii="Times New Roman" w:hAnsi="Times New Roman"/>
          <w:sz w:val="22"/>
          <w:szCs w:val="22"/>
        </w:rPr>
        <w:t xml:space="preserve"> of daily receipts does not exceed $1,000 </w:t>
      </w:r>
      <w:r w:rsidRPr="00D604F7">
        <w:rPr>
          <w:rFonts w:ascii="Times New Roman" w:hAnsi="Times New Roman"/>
          <w:b/>
          <w:sz w:val="22"/>
          <w:szCs w:val="22"/>
        </w:rPr>
        <w:t>and</w:t>
      </w:r>
      <w:r w:rsidRPr="00D604F7">
        <w:rPr>
          <w:rFonts w:ascii="Times New Roman" w:hAnsi="Times New Roman"/>
          <w:sz w:val="22"/>
          <w:szCs w:val="22"/>
        </w:rPr>
        <w:t xml:space="preserve"> the receipts can be safeguarded, public offices may adopt a policy permitting their officials who receive this money to hold it past the next business day, but the deposit must be made no later than 3 business days after receiving it.  If the public office is governed by a legislative authority (counties, municipalities, townships, and school districts), only the legislative authority may adopt the policy.  The policy must include provisions and procedures to safeguard the money during the intervening period. If the amount exceeds $1,000 or a lesser amount cannot be safeguarded, the public official must then deposit the money on the first business day following the date of receipt.</w:t>
      </w:r>
    </w:p>
    <w:p w14:paraId="1561A882" w14:textId="77777777" w:rsidR="006E6023" w:rsidRPr="00D604F7" w:rsidRDefault="006E6023" w:rsidP="006E6023">
      <w:pPr>
        <w:widowControl w:val="0"/>
        <w:jc w:val="both"/>
        <w:rPr>
          <w:rFonts w:ascii="Times New Roman" w:hAnsi="Times New Roman"/>
          <w:sz w:val="22"/>
          <w:szCs w:val="22"/>
        </w:rPr>
      </w:pPr>
    </w:p>
    <w:p w14:paraId="5E8A3128" w14:textId="77777777" w:rsidR="006E6023" w:rsidRPr="001071DE" w:rsidRDefault="006E6023" w:rsidP="00DC2DDC">
      <w:pPr>
        <w:widowControl w:val="0"/>
        <w:shd w:val="clear" w:color="auto" w:fill="FFFFFF" w:themeFill="background1"/>
        <w:jc w:val="both"/>
        <w:rPr>
          <w:rFonts w:ascii="Times New Roman" w:hAnsi="Times New Roman"/>
          <w:sz w:val="22"/>
          <w:szCs w:val="22"/>
        </w:rPr>
      </w:pPr>
      <w:r w:rsidRPr="00C108C9">
        <w:rPr>
          <w:rFonts w:ascii="Times New Roman" w:hAnsi="Times New Roman"/>
          <w:b/>
          <w:i/>
          <w:sz w:val="22"/>
          <w:szCs w:val="22"/>
        </w:rPr>
        <w:t>Note</w:t>
      </w:r>
      <w:r w:rsidRPr="00D604F7">
        <w:rPr>
          <w:rFonts w:ascii="Times New Roman" w:hAnsi="Times New Roman"/>
          <w:b/>
          <w:sz w:val="22"/>
          <w:szCs w:val="22"/>
        </w:rPr>
        <w:t>:</w:t>
      </w:r>
      <w:r w:rsidRPr="00D604F7">
        <w:rPr>
          <w:rFonts w:ascii="Times New Roman" w:hAnsi="Times New Roman"/>
          <w:sz w:val="22"/>
          <w:szCs w:val="22"/>
        </w:rPr>
        <w:t xml:space="preserve">  This section does not require </w:t>
      </w:r>
      <w:r w:rsidRPr="001071DE">
        <w:rPr>
          <w:rFonts w:ascii="Times New Roman" w:hAnsi="Times New Roman"/>
          <w:sz w:val="22"/>
          <w:szCs w:val="22"/>
        </w:rPr>
        <w:t xml:space="preserve">the </w:t>
      </w:r>
      <w:r w:rsidRPr="001071DE">
        <w:rPr>
          <w:rFonts w:ascii="Times New Roman" w:hAnsi="Times New Roman"/>
          <w:b/>
          <w:sz w:val="22"/>
          <w:szCs w:val="22"/>
        </w:rPr>
        <w:t>fiscal officer</w:t>
      </w:r>
      <w:r w:rsidRPr="001071DE">
        <w:rPr>
          <w:rFonts w:ascii="Times New Roman" w:hAnsi="Times New Roman"/>
          <w:sz w:val="22"/>
          <w:szCs w:val="22"/>
        </w:rPr>
        <w:t xml:space="preserve"> to deposit receipts with the designated depository on the business day following the day of receipt, or any other specified time. However, if the fiscal officer is holding significant amounts of cash and checks for an unreasonable period, you should make an internal control recommendation.</w:t>
      </w:r>
    </w:p>
    <w:p w14:paraId="768CB2A1" w14:textId="77777777" w:rsidR="006E6023" w:rsidRPr="001071DE" w:rsidRDefault="006E6023" w:rsidP="006E6023">
      <w:pPr>
        <w:widowControl w:val="0"/>
        <w:jc w:val="both"/>
        <w:rPr>
          <w:rFonts w:ascii="Times New Roman" w:hAnsi="Times New Roman"/>
          <w:sz w:val="22"/>
          <w:szCs w:val="22"/>
        </w:rPr>
      </w:pPr>
    </w:p>
    <w:p w14:paraId="0EADC84C" w14:textId="77777777" w:rsidR="006E6023" w:rsidRPr="001071DE" w:rsidRDefault="006E6023" w:rsidP="006E6023">
      <w:pPr>
        <w:widowControl w:val="0"/>
        <w:jc w:val="both"/>
        <w:rPr>
          <w:rFonts w:ascii="Times New Roman" w:hAnsi="Times New Roman"/>
          <w:sz w:val="22"/>
          <w:szCs w:val="22"/>
        </w:rPr>
      </w:pPr>
      <w:r w:rsidRPr="001071DE">
        <w:rPr>
          <w:rFonts w:ascii="Times New Roman" w:hAnsi="Times New Roman"/>
          <w:sz w:val="22"/>
          <w:szCs w:val="22"/>
        </w:rPr>
        <w:t>Auditors should be aware of this requirement, especially when testing governments with multiple cash collection points.  Auditors should consider whether controls over cash collection points are adequate, including whether cash is timely deposited.</w:t>
      </w:r>
    </w:p>
    <w:p w14:paraId="3BE9BE30" w14:textId="77777777" w:rsidR="006E6023" w:rsidRPr="001071DE" w:rsidRDefault="006E6023" w:rsidP="006E6023">
      <w:pPr>
        <w:widowControl w:val="0"/>
        <w:jc w:val="both"/>
        <w:rPr>
          <w:rFonts w:ascii="Times New Roman" w:hAnsi="Times New Roman"/>
          <w:sz w:val="22"/>
          <w:szCs w:val="22"/>
        </w:rPr>
      </w:pPr>
    </w:p>
    <w:p w14:paraId="468BDC76" w14:textId="14D73EF9" w:rsidR="006E6023" w:rsidRDefault="006E6023" w:rsidP="006E6023">
      <w:pPr>
        <w:widowControl w:val="0"/>
        <w:jc w:val="both"/>
        <w:rPr>
          <w:rFonts w:ascii="Times New Roman" w:hAnsi="Times New Roman"/>
          <w:sz w:val="22"/>
          <w:szCs w:val="22"/>
        </w:rPr>
      </w:pPr>
      <w:r w:rsidRPr="00DC2DDC">
        <w:rPr>
          <w:rFonts w:ascii="Times New Roman" w:hAnsi="Times New Roman"/>
          <w:b/>
          <w:i/>
          <w:sz w:val="22"/>
          <w:szCs w:val="22"/>
        </w:rPr>
        <w:t>Also</w:t>
      </w:r>
      <w:r w:rsidRPr="001071DE">
        <w:rPr>
          <w:rFonts w:ascii="Times New Roman" w:hAnsi="Times New Roman"/>
          <w:b/>
          <w:sz w:val="22"/>
          <w:szCs w:val="22"/>
        </w:rPr>
        <w:t>:</w:t>
      </w:r>
      <w:r w:rsidRPr="001071DE">
        <w:rPr>
          <w:rFonts w:ascii="Times New Roman" w:hAnsi="Times New Roman"/>
          <w:sz w:val="22"/>
          <w:szCs w:val="22"/>
        </w:rPr>
        <w:t xml:space="preserve">  Prisoners placing personal phone calls from the phones located in the county and city jails must place collect phone calls.  To enable prisoners to place collect calls the County Sheriff and/or the City Police Chief may </w:t>
      </w:r>
      <w:proofErr w:type="gramStart"/>
      <w:r w:rsidRPr="001071DE">
        <w:rPr>
          <w:rFonts w:ascii="Times New Roman" w:hAnsi="Times New Roman"/>
          <w:sz w:val="22"/>
          <w:szCs w:val="22"/>
        </w:rPr>
        <w:t>enter into</w:t>
      </w:r>
      <w:proofErr w:type="gramEnd"/>
      <w:r w:rsidRPr="001071DE">
        <w:rPr>
          <w:rFonts w:ascii="Times New Roman" w:hAnsi="Times New Roman"/>
          <w:sz w:val="22"/>
          <w:szCs w:val="22"/>
        </w:rPr>
        <w:t xml:space="preserve"> agreements/contracts with long distance carriers.  </w:t>
      </w:r>
      <w:proofErr w:type="gramStart"/>
      <w:r w:rsidRPr="001071DE">
        <w:rPr>
          <w:rFonts w:ascii="Times New Roman" w:hAnsi="Times New Roman"/>
          <w:sz w:val="22"/>
          <w:szCs w:val="22"/>
        </w:rPr>
        <w:t>Often times</w:t>
      </w:r>
      <w:proofErr w:type="gramEnd"/>
      <w:r w:rsidRPr="001071DE">
        <w:rPr>
          <w:rFonts w:ascii="Times New Roman" w:hAnsi="Times New Roman"/>
          <w:sz w:val="22"/>
          <w:szCs w:val="22"/>
        </w:rPr>
        <w:t xml:space="preserve"> to attract business, long distance carriers offer incentives such as refunds and/or rebates based on usage.  Jail officials and employees must deposit rebates and refunds in accordance with </w:t>
      </w:r>
      <w:r w:rsidR="005256B7" w:rsidRPr="001071DE">
        <w:rPr>
          <w:rFonts w:ascii="Times New Roman" w:hAnsi="Times New Roman"/>
          <w:sz w:val="22"/>
          <w:szCs w:val="22"/>
        </w:rPr>
        <w:t xml:space="preserve">Ohio Rev. Code </w:t>
      </w:r>
      <w:r w:rsidR="001F0911">
        <w:rPr>
          <w:rFonts w:ascii="Times New Roman" w:hAnsi="Times New Roman"/>
          <w:sz w:val="22"/>
          <w:szCs w:val="22"/>
        </w:rPr>
        <w:t xml:space="preserve">§ </w:t>
      </w:r>
      <w:r w:rsidRPr="001071DE">
        <w:rPr>
          <w:rFonts w:ascii="Times New Roman" w:hAnsi="Times New Roman"/>
          <w:sz w:val="22"/>
          <w:szCs w:val="22"/>
        </w:rPr>
        <w:t>9.38.</w:t>
      </w:r>
    </w:p>
    <w:p w14:paraId="591DAD46" w14:textId="7C0D5F48" w:rsidR="00262898" w:rsidRDefault="00262898" w:rsidP="006E6023">
      <w:pPr>
        <w:widowControl w:val="0"/>
        <w:jc w:val="both"/>
        <w:rPr>
          <w:rFonts w:ascii="Times New Roman" w:hAnsi="Times New Roman"/>
          <w:sz w:val="22"/>
          <w:szCs w:val="22"/>
        </w:rPr>
      </w:pPr>
    </w:p>
    <w:p w14:paraId="280D4EC9" w14:textId="77777777" w:rsidR="00262898" w:rsidRPr="001071DE" w:rsidRDefault="00262898" w:rsidP="006E6023">
      <w:pPr>
        <w:widowControl w:val="0"/>
        <w:jc w:val="both"/>
        <w:rPr>
          <w:rFonts w:ascii="Times New Roman" w:hAnsi="Times New Roman"/>
          <w:sz w:val="22"/>
          <w:szCs w:val="22"/>
        </w:rPr>
      </w:pPr>
    </w:p>
    <w:p w14:paraId="7E956498" w14:textId="77777777" w:rsidR="006E6023" w:rsidRPr="001071DE" w:rsidRDefault="006E6023" w:rsidP="006E6023">
      <w:pPr>
        <w:widowControl w:val="0"/>
        <w:jc w:val="both"/>
        <w:rPr>
          <w:rFonts w:ascii="Times New Roman" w:hAnsi="Times New Roman"/>
          <w:b/>
          <w:sz w:val="22"/>
          <w:szCs w:val="22"/>
        </w:rPr>
      </w:pPr>
      <w:r w:rsidRPr="001071DE">
        <w:rPr>
          <w:rFonts w:ascii="Times New Roman" w:hAnsi="Times New Roman"/>
          <w:b/>
          <w:sz w:val="22"/>
          <w:szCs w:val="22"/>
        </w:rPr>
        <w:t>Sample Questions and Procedures:</w:t>
      </w:r>
    </w:p>
    <w:p w14:paraId="4441113B" w14:textId="77777777" w:rsidR="006E6023" w:rsidRPr="001071DE" w:rsidRDefault="006E6023" w:rsidP="006E6023">
      <w:pPr>
        <w:widowControl w:val="0"/>
        <w:jc w:val="both"/>
        <w:rPr>
          <w:rFonts w:ascii="Times New Roman" w:hAnsi="Times New Roman"/>
          <w:b/>
          <w:sz w:val="22"/>
          <w:szCs w:val="22"/>
        </w:rPr>
      </w:pPr>
      <w:r w:rsidRPr="001071DE">
        <w:rPr>
          <w:rFonts w:ascii="Times New Roman" w:hAnsi="Times New Roman"/>
          <w:b/>
          <w:i/>
          <w:sz w:val="22"/>
          <w:szCs w:val="22"/>
        </w:rPr>
        <w:t>Note</w:t>
      </w:r>
      <w:r w:rsidRPr="001071DE">
        <w:rPr>
          <w:rFonts w:ascii="Times New Roman" w:hAnsi="Times New Roman"/>
          <w:b/>
          <w:sz w:val="22"/>
          <w:szCs w:val="22"/>
        </w:rPr>
        <w:t xml:space="preserve">:  </w:t>
      </w:r>
      <w:r w:rsidRPr="00DC2DDC">
        <w:rPr>
          <w:rFonts w:ascii="Times New Roman" w:hAnsi="Times New Roman"/>
          <w:i/>
          <w:sz w:val="22"/>
          <w:szCs w:val="22"/>
        </w:rPr>
        <w:t>To enhance efficiencies, we should integrate the tests below with the financial audit tests.  We should only cite noncompliance if we determine significant amounts of cash are not deposited within the required time frames.</w:t>
      </w:r>
      <w:r w:rsidRPr="001071DE">
        <w:rPr>
          <w:rFonts w:ascii="Times New Roman" w:hAnsi="Times New Roman"/>
          <w:b/>
          <w:sz w:val="22"/>
          <w:szCs w:val="22"/>
        </w:rPr>
        <w:t xml:space="preserve">  </w:t>
      </w:r>
    </w:p>
    <w:p w14:paraId="0F3EE193" w14:textId="77777777" w:rsidR="006E6023" w:rsidRPr="001071DE" w:rsidRDefault="006E6023" w:rsidP="006E6023">
      <w:pPr>
        <w:widowControl w:val="0"/>
        <w:jc w:val="both"/>
        <w:rPr>
          <w:rFonts w:ascii="Times New Roman" w:hAnsi="Times New Roman"/>
          <w:sz w:val="22"/>
          <w:szCs w:val="22"/>
        </w:rPr>
      </w:pPr>
    </w:p>
    <w:p w14:paraId="7A606F68" w14:textId="77777777" w:rsidR="006E6023" w:rsidRPr="00D604F7" w:rsidRDefault="006E6023" w:rsidP="00F80BF3">
      <w:pPr>
        <w:widowControl w:val="0"/>
        <w:ind w:left="360" w:hanging="360"/>
        <w:jc w:val="both"/>
        <w:rPr>
          <w:rFonts w:ascii="Times New Roman" w:hAnsi="Times New Roman"/>
          <w:sz w:val="22"/>
          <w:szCs w:val="22"/>
        </w:rPr>
      </w:pPr>
      <w:r w:rsidRPr="00D604F7">
        <w:rPr>
          <w:rFonts w:ascii="Times New Roman" w:hAnsi="Times New Roman"/>
          <w:sz w:val="22"/>
          <w:szCs w:val="22"/>
        </w:rPr>
        <w:t>1.</w:t>
      </w:r>
      <w:r w:rsidRPr="00D604F7">
        <w:rPr>
          <w:rFonts w:ascii="Times New Roman" w:hAnsi="Times New Roman"/>
          <w:sz w:val="22"/>
          <w:szCs w:val="22"/>
        </w:rPr>
        <w:tab/>
        <w:t>Systems documentation should include collection points receiving significant amounts of cash.</w:t>
      </w:r>
    </w:p>
    <w:p w14:paraId="609EF306" w14:textId="77777777" w:rsidR="006E6023" w:rsidRPr="00D604F7" w:rsidRDefault="006E6023" w:rsidP="00F80BF3">
      <w:pPr>
        <w:widowControl w:val="0"/>
        <w:ind w:left="360" w:hanging="360"/>
        <w:jc w:val="both"/>
        <w:rPr>
          <w:rFonts w:ascii="Times New Roman" w:hAnsi="Times New Roman"/>
          <w:sz w:val="22"/>
          <w:szCs w:val="22"/>
        </w:rPr>
      </w:pPr>
    </w:p>
    <w:p w14:paraId="4CDE0BF7" w14:textId="6058EEEB" w:rsidR="006E6023" w:rsidRDefault="006E6023" w:rsidP="00F80BF3">
      <w:pPr>
        <w:widowControl w:val="0"/>
        <w:ind w:left="360" w:hanging="360"/>
        <w:jc w:val="both"/>
        <w:rPr>
          <w:rFonts w:ascii="Times New Roman" w:hAnsi="Times New Roman"/>
          <w:sz w:val="22"/>
          <w:szCs w:val="22"/>
        </w:rPr>
      </w:pPr>
      <w:r w:rsidRPr="00D604F7">
        <w:rPr>
          <w:rFonts w:ascii="Times New Roman" w:hAnsi="Times New Roman"/>
          <w:sz w:val="22"/>
          <w:szCs w:val="22"/>
        </w:rPr>
        <w:t>2.</w:t>
      </w:r>
      <w:r w:rsidRPr="00D604F7">
        <w:rPr>
          <w:rFonts w:ascii="Times New Roman" w:hAnsi="Times New Roman"/>
          <w:sz w:val="22"/>
          <w:szCs w:val="22"/>
        </w:rPr>
        <w:tab/>
        <w:t>When testing cash collections, document the date collected vs. the date deposited to the CFO or the date the “collector” deposited to a designated depository.</w:t>
      </w:r>
    </w:p>
    <w:p w14:paraId="4ED288B5" w14:textId="6CB4CC18" w:rsidR="00C32472" w:rsidRDefault="00C32472" w:rsidP="00F80BF3">
      <w:pPr>
        <w:widowControl w:val="0"/>
        <w:ind w:left="360" w:hanging="360"/>
        <w:jc w:val="both"/>
        <w:rPr>
          <w:rFonts w:ascii="Times New Roman" w:hAnsi="Times New Roman"/>
          <w:sz w:val="22"/>
          <w:szCs w:val="22"/>
        </w:rPr>
      </w:pPr>
    </w:p>
    <w:p w14:paraId="149990D5" w14:textId="147CE776" w:rsidR="000E6949" w:rsidRDefault="1BD5DB85" w:rsidP="00E55CE0">
      <w:pPr>
        <w:autoSpaceDE w:val="0"/>
        <w:autoSpaceDN w:val="0"/>
        <w:adjustRightInd w:val="0"/>
        <w:ind w:left="360"/>
        <w:jc w:val="both"/>
        <w:rPr>
          <w:rFonts w:ascii="Times New Roman" w:hAnsi="Times New Roman"/>
          <w:b/>
          <w:bCs/>
          <w:color w:val="FF0000"/>
          <w:sz w:val="22"/>
          <w:szCs w:val="22"/>
        </w:rPr>
      </w:pPr>
      <w:r w:rsidRPr="7E28CC9C">
        <w:rPr>
          <w:rFonts w:ascii="Times New Roman" w:hAnsi="Times New Roman"/>
          <w:b/>
          <w:bCs/>
          <w:color w:val="FF0000"/>
          <w:sz w:val="22"/>
          <w:szCs w:val="22"/>
        </w:rPr>
        <w:t>When testing, con</w:t>
      </w:r>
      <w:r w:rsidRPr="001D4574">
        <w:rPr>
          <w:rFonts w:ascii="Times New Roman" w:hAnsi="Times New Roman"/>
          <w:b/>
          <w:bCs/>
          <w:color w:val="FF0000"/>
          <w:sz w:val="22"/>
          <w:szCs w:val="22"/>
        </w:rPr>
        <w:t xml:space="preserve">sider </w:t>
      </w:r>
      <w:r w:rsidR="42D49575" w:rsidRPr="001D4574">
        <w:rPr>
          <w:rFonts w:ascii="Times New Roman" w:hAnsi="Times New Roman"/>
          <w:b/>
          <w:bCs/>
          <w:color w:val="FF0000"/>
          <w:sz w:val="22"/>
          <w:szCs w:val="22"/>
        </w:rPr>
        <w:t xml:space="preserve">any </w:t>
      </w:r>
      <w:r w:rsidR="658D12E7" w:rsidRPr="001D4574">
        <w:rPr>
          <w:rFonts w:ascii="Times New Roman" w:hAnsi="Times New Roman"/>
          <w:b/>
          <w:bCs/>
          <w:color w:val="FF0000"/>
          <w:sz w:val="22"/>
          <w:szCs w:val="22"/>
        </w:rPr>
        <w:t xml:space="preserve">related </w:t>
      </w:r>
      <w:r w:rsidR="000E6949">
        <w:rPr>
          <w:rFonts w:ascii="Times New Roman" w:hAnsi="Times New Roman"/>
          <w:b/>
          <w:bCs/>
          <w:color w:val="FF0000"/>
          <w:sz w:val="22"/>
          <w:szCs w:val="22"/>
        </w:rPr>
        <w:t>AOS</w:t>
      </w:r>
      <w:r w:rsidR="485D3E5F" w:rsidRPr="001D4574">
        <w:rPr>
          <w:rFonts w:ascii="Times New Roman" w:hAnsi="Times New Roman"/>
          <w:b/>
          <w:bCs/>
          <w:color w:val="FF0000"/>
          <w:sz w:val="22"/>
          <w:szCs w:val="22"/>
        </w:rPr>
        <w:t xml:space="preserve"> </w:t>
      </w:r>
      <w:r w:rsidR="00C44DDF" w:rsidRPr="001D4574">
        <w:rPr>
          <w:rFonts w:ascii="Times New Roman" w:hAnsi="Times New Roman"/>
          <w:b/>
          <w:bCs/>
          <w:color w:val="FF0000"/>
          <w:sz w:val="22"/>
          <w:szCs w:val="22"/>
        </w:rPr>
        <w:t>COVID-19</w:t>
      </w:r>
      <w:r w:rsidR="4672F711" w:rsidRPr="001D4574">
        <w:rPr>
          <w:rFonts w:ascii="Times New Roman" w:hAnsi="Times New Roman"/>
          <w:b/>
          <w:bCs/>
          <w:color w:val="FF0000"/>
          <w:sz w:val="22"/>
          <w:szCs w:val="22"/>
        </w:rPr>
        <w:t xml:space="preserve"> </w:t>
      </w:r>
      <w:r w:rsidR="658D12E7" w:rsidRPr="7E28CC9C">
        <w:rPr>
          <w:rFonts w:ascii="Times New Roman" w:hAnsi="Times New Roman"/>
          <w:b/>
          <w:bCs/>
          <w:color w:val="FF0000"/>
          <w:sz w:val="22"/>
          <w:szCs w:val="22"/>
        </w:rPr>
        <w:t>FAQ</w:t>
      </w:r>
      <w:r w:rsidR="42D49575" w:rsidRPr="7E28CC9C">
        <w:rPr>
          <w:rFonts w:ascii="Times New Roman" w:hAnsi="Times New Roman"/>
          <w:b/>
          <w:bCs/>
          <w:color w:val="FF0000"/>
          <w:sz w:val="22"/>
          <w:szCs w:val="22"/>
        </w:rPr>
        <w:t>s</w:t>
      </w:r>
      <w:r w:rsidR="658D12E7" w:rsidRPr="7E28CC9C">
        <w:rPr>
          <w:rFonts w:ascii="Times New Roman" w:hAnsi="Times New Roman"/>
          <w:b/>
          <w:bCs/>
          <w:color w:val="FF0000"/>
          <w:sz w:val="22"/>
          <w:szCs w:val="22"/>
        </w:rPr>
        <w:t xml:space="preserve"> listed</w:t>
      </w:r>
      <w:r w:rsidRPr="7E28CC9C">
        <w:rPr>
          <w:rFonts w:ascii="Times New Roman" w:hAnsi="Times New Roman"/>
          <w:b/>
          <w:bCs/>
          <w:color w:val="FF0000"/>
          <w:sz w:val="22"/>
          <w:szCs w:val="22"/>
        </w:rPr>
        <w:t xml:space="preserve"> here </w:t>
      </w:r>
      <w:r w:rsidR="000E6949">
        <w:rPr>
          <w:rFonts w:ascii="Times New Roman" w:hAnsi="Times New Roman"/>
          <w:b/>
          <w:bCs/>
          <w:color w:val="FF0000"/>
          <w:sz w:val="22"/>
          <w:szCs w:val="22"/>
        </w:rPr>
        <w:t>–</w:t>
      </w:r>
    </w:p>
    <w:p w14:paraId="18CBA422" w14:textId="05D69833" w:rsidR="00C32472" w:rsidRPr="001D4574" w:rsidRDefault="4672F711" w:rsidP="00E55CE0">
      <w:pPr>
        <w:autoSpaceDE w:val="0"/>
        <w:autoSpaceDN w:val="0"/>
        <w:adjustRightInd w:val="0"/>
        <w:ind w:left="360"/>
        <w:jc w:val="both"/>
        <w:rPr>
          <w:rFonts w:ascii="Times New Roman" w:hAnsi="Times New Roman"/>
          <w:b/>
          <w:bCs/>
          <w:color w:val="FF0000"/>
          <w:sz w:val="22"/>
          <w:szCs w:val="22"/>
        </w:rPr>
      </w:pPr>
      <w:r w:rsidRPr="7E28CC9C">
        <w:rPr>
          <w:rFonts w:ascii="Times New Roman" w:hAnsi="Times New Roman"/>
          <w:b/>
          <w:bCs/>
          <w:color w:val="FF0000"/>
          <w:sz w:val="22"/>
          <w:szCs w:val="22"/>
        </w:rPr>
        <w:t xml:space="preserve"> </w:t>
      </w:r>
      <w:hyperlink r:id="rId15">
        <w:r w:rsidR="00C2714F" w:rsidRPr="7E28CC9C">
          <w:rPr>
            <w:rStyle w:val="Hyperlink"/>
            <w:rFonts w:ascii="Times New Roman" w:hAnsi="Times New Roman"/>
            <w:b/>
            <w:bCs/>
            <w:sz w:val="22"/>
            <w:szCs w:val="22"/>
          </w:rPr>
          <w:t>https://ohioauditor.gov/resources/covid19_faqs.html</w:t>
        </w:r>
      </w:hyperlink>
    </w:p>
    <w:p w14:paraId="5F390D95" w14:textId="1E79FD97" w:rsidR="006E6023" w:rsidRPr="001D4574" w:rsidRDefault="006E6023" w:rsidP="000556E6">
      <w:pPr>
        <w:widowControl w:val="0"/>
        <w:ind w:left="360"/>
        <w:jc w:val="both"/>
        <w:rPr>
          <w:rFonts w:ascii="Times New Roman" w:hAnsi="Times New Roman"/>
          <w:color w:val="FF0000"/>
          <w:sz w:val="22"/>
          <w:szCs w:val="22"/>
        </w:rPr>
      </w:pPr>
    </w:p>
    <w:p w14:paraId="2ACAF428" w14:textId="5540E2FC" w:rsidR="006E6023" w:rsidRDefault="006E6023" w:rsidP="00F80BF3">
      <w:pPr>
        <w:widowControl w:val="0"/>
        <w:ind w:left="360" w:hanging="360"/>
        <w:jc w:val="both"/>
        <w:rPr>
          <w:rFonts w:ascii="Times New Roman" w:hAnsi="Times New Roman"/>
          <w:sz w:val="22"/>
          <w:szCs w:val="22"/>
        </w:rPr>
      </w:pPr>
      <w:r w:rsidRPr="00D604F7">
        <w:rPr>
          <w:rFonts w:ascii="Times New Roman" w:hAnsi="Times New Roman"/>
          <w:sz w:val="22"/>
          <w:szCs w:val="22"/>
        </w:rPr>
        <w:t>3.</w:t>
      </w:r>
      <w:r w:rsidRPr="00D604F7">
        <w:rPr>
          <w:rFonts w:ascii="Times New Roman" w:hAnsi="Times New Roman"/>
          <w:sz w:val="22"/>
          <w:szCs w:val="22"/>
        </w:rPr>
        <w:tab/>
        <w:t xml:space="preserve">Read any new contract/agreement between the county sheriff/police chief and his/her long distance carrier.  If incentives are granted, review the accounting treatment of the incentives.  Determine if phone contract monetary refunds and or rebates were paid into the treasury in accordance with Ohio Rev. Code </w:t>
      </w:r>
      <w:r w:rsidR="001F0911">
        <w:rPr>
          <w:rFonts w:ascii="Times New Roman" w:hAnsi="Times New Roman"/>
          <w:sz w:val="22"/>
          <w:szCs w:val="22"/>
        </w:rPr>
        <w:t xml:space="preserve">§ </w:t>
      </w:r>
      <w:r w:rsidRPr="00D604F7">
        <w:rPr>
          <w:rFonts w:ascii="Times New Roman" w:hAnsi="Times New Roman"/>
          <w:sz w:val="22"/>
          <w:szCs w:val="22"/>
        </w:rPr>
        <w:t xml:space="preserve">9.38.  </w:t>
      </w:r>
    </w:p>
    <w:p w14:paraId="47057301" w14:textId="77777777" w:rsidR="003966BF" w:rsidRDefault="003966BF" w:rsidP="006E6023">
      <w:pPr>
        <w:widowControl w:val="0"/>
        <w:ind w:left="720" w:hanging="720"/>
        <w:jc w:val="both"/>
        <w:rPr>
          <w:rFonts w:ascii="Times New Roman" w:hAnsi="Times New Roman"/>
          <w:sz w:val="22"/>
          <w:szCs w:val="22"/>
        </w:rPr>
      </w:pPr>
    </w:p>
    <w:p w14:paraId="3719CA5A" w14:textId="77777777" w:rsidR="00432EFE" w:rsidRPr="00D604F7" w:rsidRDefault="00432EFE" w:rsidP="006E6023">
      <w:pPr>
        <w:widowControl w:val="0"/>
        <w:ind w:left="720" w:hanging="720"/>
        <w:jc w:val="both"/>
        <w:rPr>
          <w:rFonts w:ascii="Times New Roman" w:hAnsi="Times New Roman"/>
          <w:sz w:val="22"/>
          <w:szCs w:val="22"/>
        </w:rPr>
      </w:pPr>
    </w:p>
    <w:p w14:paraId="7374A221" w14:textId="77777777" w:rsidR="006E6023" w:rsidRPr="00D604F7" w:rsidRDefault="006E6023"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D604F7">
        <w:rPr>
          <w:rFonts w:ascii="Times New Roman" w:hAnsi="Times New Roman"/>
          <w:b/>
          <w:sz w:val="22"/>
          <w:szCs w:val="22"/>
        </w:rPr>
        <w:t>Conclusion: (effects on the audit opinions and/or footnote disclosures, significant deficiencies/material weaknesses, and management letter comments):</w:t>
      </w:r>
    </w:p>
    <w:p w14:paraId="5C7CB81C" w14:textId="77777777" w:rsidR="006E6023" w:rsidRPr="00D604F7" w:rsidRDefault="006E6023"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37AFE835" w14:textId="77777777" w:rsidR="006E6023" w:rsidRPr="00D604F7" w:rsidRDefault="006E6023"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726C1184" w14:textId="77777777" w:rsidR="006E6023" w:rsidRPr="00D604F7" w:rsidRDefault="006E6023"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36E8F41B" w14:textId="77777777" w:rsidR="006E6023" w:rsidRPr="00D604F7" w:rsidRDefault="006E6023" w:rsidP="006E6023">
      <w:pPr>
        <w:widowControl w:val="0"/>
        <w:jc w:val="both"/>
        <w:rPr>
          <w:rFonts w:ascii="Times New Roman" w:hAnsi="Times New Roman"/>
          <w:sz w:val="22"/>
          <w:szCs w:val="22"/>
        </w:rPr>
      </w:pPr>
    </w:p>
    <w:p w14:paraId="21E99317" w14:textId="77777777" w:rsidR="007447D5" w:rsidRDefault="006E6023" w:rsidP="006E6023">
      <w:pPr>
        <w:widowControl w:val="0"/>
        <w:jc w:val="both"/>
        <w:rPr>
          <w:rFonts w:ascii="Times New Roman" w:hAnsi="Times New Roman"/>
          <w:sz w:val="22"/>
          <w:szCs w:val="22"/>
        </w:rPr>
        <w:sectPr w:rsidR="007447D5" w:rsidSect="007447D5">
          <w:headerReference w:type="default" r:id="rId16"/>
          <w:type w:val="continuous"/>
          <w:pgSz w:w="12240" w:h="15840"/>
          <w:pgMar w:top="1440" w:right="1440" w:bottom="1440" w:left="1440" w:header="720" w:footer="720" w:gutter="0"/>
          <w:cols w:space="720"/>
          <w:docGrid w:linePitch="360"/>
        </w:sectPr>
      </w:pPr>
      <w:r w:rsidRPr="00D604F7">
        <w:rPr>
          <w:rFonts w:ascii="Times New Roman" w:hAnsi="Times New Roman"/>
          <w:sz w:val="22"/>
          <w:szCs w:val="22"/>
        </w:rPr>
        <w:br w:type="page"/>
      </w:r>
    </w:p>
    <w:p w14:paraId="17AC0E0C" w14:textId="6898F7C0" w:rsidR="002601CE" w:rsidRDefault="00DC523A" w:rsidP="002601CE">
      <w:pPr>
        <w:pStyle w:val="Heading3"/>
        <w:spacing w:before="0"/>
        <w:jc w:val="both"/>
        <w:rPr>
          <w:rFonts w:ascii="Times New Roman" w:hAnsi="Times New Roman"/>
          <w:color w:val="auto"/>
          <w:sz w:val="22"/>
          <w:szCs w:val="22"/>
        </w:rPr>
      </w:pPr>
      <w:bookmarkStart w:id="4" w:name="_Toc465258698"/>
      <w:bookmarkStart w:id="5" w:name="_Toc103253333"/>
      <w:bookmarkStart w:id="6" w:name="_Toc150864859"/>
      <w:r>
        <w:rPr>
          <w:rFonts w:ascii="Times New Roman" w:hAnsi="Times New Roman"/>
          <w:color w:val="auto"/>
          <w:sz w:val="22"/>
          <w:szCs w:val="22"/>
        </w:rPr>
        <w:t>3</w:t>
      </w:r>
      <w:r w:rsidR="00031D8E">
        <w:rPr>
          <w:rFonts w:ascii="Times New Roman" w:hAnsi="Times New Roman"/>
          <w:color w:val="auto"/>
          <w:sz w:val="22"/>
          <w:szCs w:val="22"/>
        </w:rPr>
        <w:t>-2</w:t>
      </w:r>
      <w:bookmarkEnd w:id="6"/>
      <w:r>
        <w:rPr>
          <w:rFonts w:ascii="Times New Roman" w:hAnsi="Times New Roman"/>
          <w:color w:val="auto"/>
          <w:sz w:val="22"/>
          <w:szCs w:val="22"/>
        </w:rPr>
        <w:t xml:space="preserve"> </w:t>
      </w:r>
      <w:bookmarkEnd w:id="4"/>
      <w:bookmarkEnd w:id="5"/>
    </w:p>
    <w:p w14:paraId="4FF765BD" w14:textId="77777777" w:rsidR="0067126A" w:rsidRDefault="00D157E5" w:rsidP="00D157E5">
      <w:pPr>
        <w:jc w:val="center"/>
        <w:rPr>
          <w:rFonts w:ascii="Times New Roman" w:hAnsi="Times New Roman"/>
          <w:b/>
          <w:sz w:val="22"/>
          <w:szCs w:val="22"/>
        </w:rPr>
      </w:pPr>
      <w:r>
        <w:rPr>
          <w:rFonts w:ascii="Times New Roman" w:hAnsi="Times New Roman"/>
          <w:b/>
          <w:sz w:val="22"/>
          <w:szCs w:val="22"/>
        </w:rPr>
        <w:t>This section intentionally left blank.</w:t>
      </w:r>
    </w:p>
    <w:p w14:paraId="6D60D43D" w14:textId="15688463" w:rsidR="00D157E5" w:rsidRPr="00D157E5" w:rsidRDefault="0067126A" w:rsidP="00D157E5">
      <w:pPr>
        <w:jc w:val="center"/>
      </w:pPr>
      <w:r>
        <w:rPr>
          <w:rFonts w:ascii="Times New Roman" w:hAnsi="Times New Roman"/>
          <w:b/>
          <w:sz w:val="22"/>
          <w:szCs w:val="22"/>
        </w:rPr>
        <w:t>Information moved to Chapter 2, Sections 2A-3 – 2A-12, and Chapter 4, Section 4B-6.</w:t>
      </w:r>
    </w:p>
    <w:p w14:paraId="3710EBD0" w14:textId="6107FA71" w:rsidR="007B15C7" w:rsidRDefault="007B15C7" w:rsidP="007B15C7"/>
    <w:p w14:paraId="11D14FD5" w14:textId="24C3E4C2" w:rsidR="007447D5" w:rsidRDefault="00AA70E4" w:rsidP="000A5B8D">
      <w:pPr>
        <w:spacing w:after="200" w:line="276" w:lineRule="auto"/>
        <w:rPr>
          <w:rFonts w:ascii="Times New Roman" w:hAnsi="Times New Roman"/>
          <w:sz w:val="22"/>
          <w:szCs w:val="22"/>
        </w:rPr>
      </w:pPr>
      <w:r w:rsidRPr="008B59F5">
        <w:rPr>
          <w:rFonts w:ascii="Times New Roman" w:hAnsi="Times New Roman"/>
          <w:sz w:val="22"/>
          <w:szCs w:val="22"/>
        </w:rPr>
        <w:br w:type="page"/>
      </w:r>
    </w:p>
    <w:p w14:paraId="4D4EBCAF" w14:textId="77777777" w:rsidR="009E2A57" w:rsidRDefault="009E2A57" w:rsidP="000A5B8D">
      <w:pPr>
        <w:spacing w:after="200" w:line="276" w:lineRule="auto"/>
        <w:rPr>
          <w:rFonts w:ascii="Times New Roman" w:hAnsi="Times New Roman"/>
          <w:sz w:val="22"/>
          <w:szCs w:val="22"/>
        </w:rPr>
        <w:sectPr w:rsidR="009E2A57" w:rsidSect="007447D5">
          <w:headerReference w:type="default" r:id="rId17"/>
          <w:type w:val="continuous"/>
          <w:pgSz w:w="12240" w:h="15840"/>
          <w:pgMar w:top="1440" w:right="1440" w:bottom="1440" w:left="1440" w:header="720" w:footer="720" w:gutter="0"/>
          <w:cols w:space="720"/>
          <w:docGrid w:linePitch="360"/>
        </w:sectPr>
      </w:pPr>
    </w:p>
    <w:p w14:paraId="5179D49C" w14:textId="214D15EB" w:rsidR="007367F7" w:rsidRDefault="00695019" w:rsidP="00C34ECA">
      <w:bookmarkStart w:id="7" w:name="_Toc465258699"/>
      <w:bookmarkStart w:id="8" w:name="_Toc103253334"/>
      <w:r w:rsidRPr="002D7B42">
        <w:rPr>
          <w:noProof/>
        </w:rPr>
        <mc:AlternateContent>
          <mc:Choice Requires="wps">
            <w:drawing>
              <wp:anchor distT="45720" distB="45720" distL="114300" distR="114300" simplePos="0" relativeHeight="251658247" behindDoc="0" locked="0" layoutInCell="1" allowOverlap="1" wp14:anchorId="254E8FE5" wp14:editId="51F30E85">
                <wp:simplePos x="0" y="0"/>
                <wp:positionH relativeFrom="margin">
                  <wp:posOffset>0</wp:posOffset>
                </wp:positionH>
                <wp:positionV relativeFrom="paragraph">
                  <wp:posOffset>207010</wp:posOffset>
                </wp:positionV>
                <wp:extent cx="2011680" cy="491490"/>
                <wp:effectExtent l="0" t="0" r="26670" b="22860"/>
                <wp:wrapSquare wrapText="bothSides"/>
                <wp:docPr id="1996276654" name="Text Box 19962766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491490"/>
                        </a:xfrm>
                        <a:prstGeom prst="rect">
                          <a:avLst/>
                        </a:prstGeom>
                        <a:solidFill>
                          <a:srgbClr val="FFFFFF"/>
                        </a:solidFill>
                        <a:ln w="9525">
                          <a:solidFill>
                            <a:srgbClr val="000000"/>
                          </a:solidFill>
                          <a:miter lim="800000"/>
                          <a:headEnd/>
                          <a:tailEnd/>
                        </a:ln>
                      </wps:spPr>
                      <wps:txbx>
                        <w:txbxContent>
                          <w:p w14:paraId="64987B41" w14:textId="77777777" w:rsidR="00695019" w:rsidRPr="00FA691C" w:rsidRDefault="00695019" w:rsidP="00695019">
                            <w:pPr>
                              <w:rPr>
                                <w:rFonts w:ascii="Times New Roman" w:hAnsi="Times New Roman"/>
                                <w:b/>
                                <w:bCs/>
                                <w:sz w:val="22"/>
                                <w:szCs w:val="22"/>
                                <w:u w:val="double"/>
                              </w:rPr>
                            </w:pPr>
                            <w:r w:rsidRPr="00FA691C">
                              <w:rPr>
                                <w:rFonts w:ascii="Times New Roman" w:hAnsi="Times New Roman"/>
                                <w:b/>
                                <w:bCs/>
                                <w:sz w:val="22"/>
                                <w:szCs w:val="22"/>
                                <w:u w:val="double"/>
                              </w:rPr>
                              <w:t xml:space="preserve">Revised:  </w:t>
                            </w:r>
                            <w:r>
                              <w:rPr>
                                <w:rFonts w:ascii="Times New Roman" w:hAnsi="Times New Roman"/>
                                <w:b/>
                                <w:bCs/>
                                <w:sz w:val="22"/>
                                <w:szCs w:val="22"/>
                                <w:u w:val="double"/>
                              </w:rPr>
                              <w:t>HB 33</w:t>
                            </w:r>
                            <w:r w:rsidRPr="00FA691C">
                              <w:rPr>
                                <w:rFonts w:ascii="Times New Roman" w:hAnsi="Times New Roman"/>
                                <w:b/>
                                <w:bCs/>
                                <w:sz w:val="22"/>
                                <w:szCs w:val="22"/>
                                <w:u w:val="double"/>
                              </w:rPr>
                              <w:t>, 13</w:t>
                            </w:r>
                            <w:r>
                              <w:rPr>
                                <w:rFonts w:ascii="Times New Roman" w:hAnsi="Times New Roman"/>
                                <w:b/>
                                <w:bCs/>
                                <w:sz w:val="22"/>
                                <w:szCs w:val="22"/>
                                <w:u w:val="double"/>
                              </w:rPr>
                              <w:t>5</w:t>
                            </w:r>
                            <w:r w:rsidRPr="00FA691C">
                              <w:rPr>
                                <w:rFonts w:ascii="Times New Roman" w:hAnsi="Times New Roman"/>
                                <w:b/>
                                <w:bCs/>
                                <w:sz w:val="22"/>
                                <w:szCs w:val="22"/>
                                <w:u w:val="double"/>
                              </w:rPr>
                              <w:t xml:space="preserve"> GA Effective: </w:t>
                            </w:r>
                            <w:r>
                              <w:rPr>
                                <w:rFonts w:ascii="Times New Roman" w:hAnsi="Times New Roman"/>
                                <w:b/>
                                <w:bCs/>
                                <w:sz w:val="22"/>
                                <w:szCs w:val="22"/>
                                <w:u w:val="double"/>
                              </w:rPr>
                              <w:t>October 3</w:t>
                            </w:r>
                            <w:r w:rsidRPr="00FA691C">
                              <w:rPr>
                                <w:rFonts w:ascii="Times New Roman" w:hAnsi="Times New Roman"/>
                                <w:b/>
                                <w:bCs/>
                                <w:sz w:val="22"/>
                                <w:szCs w:val="22"/>
                                <w:u w:val="double"/>
                              </w:rPr>
                              <w:t>, 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4E8FE5" id="Text Box 1996276654" o:spid="_x0000_s1027" type="#_x0000_t202" style="position:absolute;margin-left:0;margin-top:16.3pt;width:158.4pt;height:38.7pt;z-index:25165824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">
                <v:textbox>
                  <w:txbxContent>
                    <w:p w14:paraId="64987B41" w14:textId="77777777" w:rsidR="00695019" w:rsidRPr="00FA691C" w:rsidRDefault="00695019" w:rsidP="00695019">
                      <w:pPr>
                        <w:rPr>
                          <w:rFonts w:ascii="Times New Roman" w:hAnsi="Times New Roman"/>
                          <w:b/>
                          <w:bCs/>
                          <w:sz w:val="22"/>
                          <w:szCs w:val="22"/>
                          <w:u w:val="double"/>
                        </w:rPr>
                      </w:pPr>
                      <w:r w:rsidRPr="00FA691C">
                        <w:rPr>
                          <w:rFonts w:ascii="Times New Roman" w:hAnsi="Times New Roman"/>
                          <w:b/>
                          <w:bCs/>
                          <w:sz w:val="22"/>
                          <w:szCs w:val="22"/>
                          <w:u w:val="double"/>
                        </w:rPr>
                        <w:t xml:space="preserve">Revised:  </w:t>
                      </w:r>
                      <w:r>
                        <w:rPr>
                          <w:rFonts w:ascii="Times New Roman" w:hAnsi="Times New Roman"/>
                          <w:b/>
                          <w:bCs/>
                          <w:sz w:val="22"/>
                          <w:szCs w:val="22"/>
                          <w:u w:val="double"/>
                        </w:rPr>
                        <w:t>HB 33</w:t>
                      </w:r>
                      <w:r w:rsidRPr="00FA691C">
                        <w:rPr>
                          <w:rFonts w:ascii="Times New Roman" w:hAnsi="Times New Roman"/>
                          <w:b/>
                          <w:bCs/>
                          <w:sz w:val="22"/>
                          <w:szCs w:val="22"/>
                          <w:u w:val="double"/>
                        </w:rPr>
                        <w:t>, 13</w:t>
                      </w:r>
                      <w:r>
                        <w:rPr>
                          <w:rFonts w:ascii="Times New Roman" w:hAnsi="Times New Roman"/>
                          <w:b/>
                          <w:bCs/>
                          <w:sz w:val="22"/>
                          <w:szCs w:val="22"/>
                          <w:u w:val="double"/>
                        </w:rPr>
                        <w:t>5</w:t>
                      </w:r>
                      <w:r w:rsidRPr="00FA691C">
                        <w:rPr>
                          <w:rFonts w:ascii="Times New Roman" w:hAnsi="Times New Roman"/>
                          <w:b/>
                          <w:bCs/>
                          <w:sz w:val="22"/>
                          <w:szCs w:val="22"/>
                          <w:u w:val="double"/>
                        </w:rPr>
                        <w:t xml:space="preserve"> GA Effective: </w:t>
                      </w:r>
                      <w:r>
                        <w:rPr>
                          <w:rFonts w:ascii="Times New Roman" w:hAnsi="Times New Roman"/>
                          <w:b/>
                          <w:bCs/>
                          <w:sz w:val="22"/>
                          <w:szCs w:val="22"/>
                          <w:u w:val="double"/>
                        </w:rPr>
                        <w:t>October 3</w:t>
                      </w:r>
                      <w:r w:rsidRPr="00FA691C">
                        <w:rPr>
                          <w:rFonts w:ascii="Times New Roman" w:hAnsi="Times New Roman"/>
                          <w:b/>
                          <w:bCs/>
                          <w:sz w:val="22"/>
                          <w:szCs w:val="22"/>
                          <w:u w:val="double"/>
                        </w:rPr>
                        <w:t>, 2023</w:t>
                      </w:r>
                    </w:p>
                  </w:txbxContent>
                </v:textbox>
                <w10:wrap type="square" anchorx="margin"/>
              </v:shape>
            </w:pict>
          </mc:Fallback>
        </mc:AlternateContent>
      </w:r>
    </w:p>
    <w:p w14:paraId="5CFAC197" w14:textId="77777777" w:rsidR="00C34ECA" w:rsidRDefault="00C34ECA" w:rsidP="00C34ECA"/>
    <w:p w14:paraId="5B741A1C" w14:textId="77777777" w:rsidR="00C34ECA" w:rsidRDefault="00C34ECA" w:rsidP="00C34ECA"/>
    <w:p w14:paraId="670460DC" w14:textId="77777777" w:rsidR="00C34ECA" w:rsidRDefault="00C34ECA" w:rsidP="00C34ECA"/>
    <w:p w14:paraId="06328B5C" w14:textId="77777777" w:rsidR="00C34ECA" w:rsidRDefault="00C34ECA" w:rsidP="00C34ECA"/>
    <w:p w14:paraId="064DA42F" w14:textId="77777777" w:rsidR="00C34ECA" w:rsidRDefault="00C34ECA" w:rsidP="00C34ECA"/>
    <w:p w14:paraId="3DF86F5F" w14:textId="2E04B8CE" w:rsidR="006E6023" w:rsidRPr="00CA0E1A" w:rsidRDefault="00505DFA" w:rsidP="00723519">
      <w:pPr>
        <w:pStyle w:val="Heading3"/>
        <w:spacing w:before="0"/>
        <w:jc w:val="both"/>
        <w:rPr>
          <w:rFonts w:ascii="Times New Roman" w:hAnsi="Times New Roman"/>
          <w:b w:val="0"/>
          <w:color w:val="auto"/>
          <w:sz w:val="22"/>
          <w:szCs w:val="22"/>
        </w:rPr>
      </w:pPr>
      <w:bookmarkStart w:id="9" w:name="_Toc150864860"/>
      <w:r w:rsidRPr="00CA0E1A">
        <w:rPr>
          <w:rFonts w:ascii="Times New Roman" w:hAnsi="Times New Roman"/>
          <w:color w:val="auto"/>
          <w:sz w:val="22"/>
          <w:szCs w:val="22"/>
        </w:rPr>
        <w:t>3-3</w:t>
      </w:r>
      <w:r w:rsidR="006E6023" w:rsidRPr="00CA0E1A">
        <w:rPr>
          <w:rFonts w:ascii="Times New Roman" w:hAnsi="Times New Roman"/>
          <w:color w:val="auto"/>
          <w:sz w:val="22"/>
          <w:szCs w:val="22"/>
        </w:rPr>
        <w:t xml:space="preserve"> Compliance Requirements: </w:t>
      </w:r>
      <w:r w:rsidR="00DC2DDC" w:rsidRPr="00CA0E1A">
        <w:rPr>
          <w:rFonts w:ascii="Times New Roman" w:hAnsi="Times New Roman"/>
          <w:b w:val="0"/>
          <w:color w:val="auto"/>
          <w:sz w:val="22"/>
          <w:szCs w:val="22"/>
        </w:rPr>
        <w:t xml:space="preserve">Various </w:t>
      </w:r>
      <w:r w:rsidR="006E6023" w:rsidRPr="00CA0E1A">
        <w:rPr>
          <w:rFonts w:ascii="Times New Roman" w:hAnsi="Times New Roman"/>
          <w:b w:val="0"/>
          <w:color w:val="auto"/>
          <w:sz w:val="22"/>
          <w:szCs w:val="22"/>
        </w:rPr>
        <w:t>Ohio Rev. Code</w:t>
      </w:r>
      <w:r w:rsidR="00DC2DDC" w:rsidRPr="00CA0E1A">
        <w:rPr>
          <w:rFonts w:ascii="Times New Roman" w:hAnsi="Times New Roman"/>
          <w:b w:val="0"/>
          <w:color w:val="auto"/>
          <w:sz w:val="22"/>
          <w:szCs w:val="22"/>
        </w:rPr>
        <w:t xml:space="preserve"> sections – Appointments, compensation, contracts</w:t>
      </w:r>
      <w:r w:rsidR="00472053">
        <w:rPr>
          <w:rFonts w:ascii="Times New Roman" w:hAnsi="Times New Roman"/>
          <w:b w:val="0"/>
          <w:color w:val="auto"/>
          <w:sz w:val="22"/>
          <w:szCs w:val="22"/>
        </w:rPr>
        <w:t>,</w:t>
      </w:r>
      <w:r w:rsidR="00DC2DDC" w:rsidRPr="00CA0E1A">
        <w:rPr>
          <w:rFonts w:ascii="Times New Roman" w:hAnsi="Times New Roman"/>
          <w:b w:val="0"/>
          <w:color w:val="auto"/>
          <w:sz w:val="22"/>
          <w:szCs w:val="22"/>
        </w:rPr>
        <w:t xml:space="preserve"> etc</w:t>
      </w:r>
      <w:r w:rsidR="00CA0E1A" w:rsidRPr="00CA0E1A">
        <w:rPr>
          <w:rFonts w:ascii="Times New Roman" w:hAnsi="Times New Roman"/>
          <w:b w:val="0"/>
          <w:color w:val="auto"/>
          <w:sz w:val="22"/>
          <w:szCs w:val="22"/>
        </w:rPr>
        <w:t>.</w:t>
      </w:r>
      <w:bookmarkEnd w:id="7"/>
      <w:bookmarkEnd w:id="8"/>
      <w:bookmarkEnd w:id="9"/>
    </w:p>
    <w:p w14:paraId="682B348C" w14:textId="77777777" w:rsidR="006D0A0F" w:rsidRDefault="006D0A0F" w:rsidP="00FD30E5">
      <w:pPr>
        <w:widowControl w:val="0"/>
        <w:jc w:val="both"/>
        <w:rPr>
          <w:rFonts w:ascii="Times New Roman" w:hAnsi="Times New Roman"/>
          <w:b/>
          <w:color w:val="000000" w:themeColor="text1"/>
          <w:sz w:val="22"/>
          <w:szCs w:val="22"/>
        </w:rPr>
      </w:pPr>
    </w:p>
    <w:p w14:paraId="483A1329" w14:textId="184878EF" w:rsidR="006D0A0F" w:rsidRPr="00B32211" w:rsidRDefault="006D0A0F" w:rsidP="00B32211">
      <w:pPr>
        <w:jc w:val="both"/>
        <w:rPr>
          <w:rFonts w:ascii="Times New Roman" w:hAnsi="Times New Roman"/>
          <w:b/>
          <w:bCs/>
          <w:sz w:val="22"/>
          <w:szCs w:val="22"/>
        </w:rPr>
      </w:pPr>
      <w:r w:rsidRPr="0055712E">
        <w:rPr>
          <w:rFonts w:ascii="Times New Roman" w:hAnsi="Times New Roman"/>
          <w:b/>
          <w:bCs/>
          <w:sz w:val="22"/>
          <w:szCs w:val="22"/>
        </w:rPr>
        <w:t xml:space="preserve">Note:  </w:t>
      </w:r>
      <w:r w:rsidRPr="00B32211">
        <w:rPr>
          <w:rFonts w:ascii="Times New Roman" w:hAnsi="Times New Roman"/>
          <w:b/>
          <w:bCs/>
          <w:sz w:val="22"/>
          <w:szCs w:val="22"/>
        </w:rPr>
        <w:t>As stated on pg. 1 of Chapter 3, this section may be performed every 3</w:t>
      </w:r>
      <w:r w:rsidRPr="00B32211">
        <w:rPr>
          <w:rFonts w:ascii="Times New Roman" w:hAnsi="Times New Roman"/>
          <w:b/>
          <w:bCs/>
          <w:sz w:val="22"/>
          <w:szCs w:val="22"/>
          <w:vertAlign w:val="superscript"/>
        </w:rPr>
        <w:t>rd</w:t>
      </w:r>
      <w:r w:rsidRPr="00B32211">
        <w:rPr>
          <w:rFonts w:ascii="Times New Roman" w:hAnsi="Times New Roman"/>
          <w:b/>
          <w:bCs/>
          <w:sz w:val="22"/>
          <w:szCs w:val="22"/>
        </w:rPr>
        <w:t xml:space="preserve"> audit cycle if noted requirements met.  </w:t>
      </w:r>
      <w:r w:rsidR="00CD5ADD" w:rsidRPr="00B32211">
        <w:rPr>
          <w:rFonts w:ascii="Times New Roman" w:hAnsi="Times New Roman"/>
          <w:b/>
          <w:bCs/>
          <w:sz w:val="22"/>
          <w:szCs w:val="22"/>
        </w:rPr>
        <w:t xml:space="preserve">However, </w:t>
      </w:r>
      <w:r w:rsidR="00F62A53" w:rsidRPr="00B32211">
        <w:rPr>
          <w:rFonts w:ascii="Times New Roman" w:hAnsi="Times New Roman"/>
          <w:b/>
          <w:bCs/>
          <w:sz w:val="22"/>
          <w:szCs w:val="22"/>
        </w:rPr>
        <w:t xml:space="preserve">this section MUST be tested in an audit period in which </w:t>
      </w:r>
      <w:r w:rsidR="00E74531" w:rsidRPr="00B32211">
        <w:rPr>
          <w:rFonts w:ascii="Times New Roman" w:hAnsi="Times New Roman"/>
          <w:b/>
          <w:bCs/>
          <w:sz w:val="22"/>
          <w:szCs w:val="22"/>
        </w:rPr>
        <w:t>ANY</w:t>
      </w:r>
      <w:r w:rsidR="00F62A53" w:rsidRPr="00B32211">
        <w:rPr>
          <w:rFonts w:ascii="Times New Roman" w:hAnsi="Times New Roman"/>
          <w:b/>
          <w:bCs/>
          <w:sz w:val="22"/>
          <w:szCs w:val="22"/>
        </w:rPr>
        <w:t xml:space="preserve"> officials are selected in your payroll sample.  </w:t>
      </w:r>
      <w:r w:rsidRPr="00B32211">
        <w:rPr>
          <w:rFonts w:ascii="Times New Roman" w:hAnsi="Times New Roman"/>
          <w:b/>
          <w:bCs/>
          <w:sz w:val="22"/>
          <w:szCs w:val="22"/>
        </w:rPr>
        <w:t>See further guidance on pg. 1 of Chapter 3.</w:t>
      </w:r>
    </w:p>
    <w:p w14:paraId="1CBD269D" w14:textId="77777777" w:rsidR="00544EAB" w:rsidRDefault="00544EAB" w:rsidP="006D0A0F">
      <w:pPr>
        <w:jc w:val="both"/>
        <w:rPr>
          <w:rFonts w:ascii="Times New Roman" w:hAnsi="Times New Roman"/>
          <w:b/>
          <w:bCs/>
          <w:sz w:val="22"/>
          <w:szCs w:val="22"/>
        </w:rPr>
      </w:pPr>
    </w:p>
    <w:p w14:paraId="5A320AA5" w14:textId="4AD7F357" w:rsidR="00DC2DDC" w:rsidRPr="00E94368" w:rsidRDefault="0AC18BD1" w:rsidP="00DC2DDC">
      <w:pPr>
        <w:widowControl w:val="0"/>
        <w:jc w:val="both"/>
        <w:rPr>
          <w:rFonts w:ascii="Times New Roman" w:hAnsi="Times New Roman"/>
          <w:sz w:val="22"/>
          <w:szCs w:val="22"/>
        </w:rPr>
      </w:pPr>
      <w:r w:rsidRPr="49D21F2E">
        <w:rPr>
          <w:rFonts w:ascii="Times New Roman" w:hAnsi="Times New Roman"/>
          <w:b/>
          <w:bCs/>
          <w:sz w:val="22"/>
          <w:szCs w:val="22"/>
        </w:rPr>
        <w:t>Summary of Requirement:</w:t>
      </w:r>
      <w:r w:rsidRPr="005778C1">
        <w:rPr>
          <w:rFonts w:ascii="Times New Roman" w:hAnsi="Times New Roman"/>
          <w:sz w:val="22"/>
          <w:szCs w:val="22"/>
        </w:rPr>
        <w:t xml:space="preserve"> </w:t>
      </w:r>
      <w:proofErr w:type="gramStart"/>
      <w:r w:rsidRPr="005778C1">
        <w:rPr>
          <w:rFonts w:ascii="Times New Roman" w:hAnsi="Times New Roman"/>
          <w:sz w:val="22"/>
          <w:szCs w:val="22"/>
        </w:rPr>
        <w:t>All of</w:t>
      </w:r>
      <w:proofErr w:type="gramEnd"/>
      <w:r w:rsidRPr="005778C1">
        <w:rPr>
          <w:rFonts w:ascii="Times New Roman" w:hAnsi="Times New Roman"/>
          <w:sz w:val="22"/>
          <w:szCs w:val="22"/>
        </w:rPr>
        <w:t xml:space="preserve"> these various sections set out authority for appointing and/or compensating officials and employees of the various entities.  For additional information and salary schedules for elected officials, see the </w:t>
      </w:r>
      <w:r w:rsidRPr="3D6BB0DE">
        <w:rPr>
          <w:rFonts w:ascii="Times New Roman" w:hAnsi="Times New Roman"/>
          <w:b/>
          <w:bCs/>
          <w:i/>
          <w:iCs/>
          <w:sz w:val="22"/>
          <w:szCs w:val="22"/>
        </w:rPr>
        <w:t xml:space="preserve">Elected Officials’ Compensation Exhibit 4 </w:t>
      </w:r>
      <w:r w:rsidRPr="005778C1">
        <w:rPr>
          <w:rFonts w:ascii="Times New Roman" w:hAnsi="Times New Roman"/>
          <w:sz w:val="22"/>
          <w:szCs w:val="22"/>
        </w:rPr>
        <w:t>in the OCS Implementation Guide.</w:t>
      </w:r>
      <w:r w:rsidR="0E309451">
        <w:rPr>
          <w:rFonts w:ascii="Times New Roman" w:hAnsi="Times New Roman"/>
          <w:sz w:val="22"/>
          <w:szCs w:val="22"/>
        </w:rPr>
        <w:t xml:space="preserve">  </w:t>
      </w:r>
      <w:r w:rsidR="0E309451" w:rsidRPr="00F2305B">
        <w:rPr>
          <w:rFonts w:ascii="Times New Roman" w:hAnsi="Times New Roman"/>
          <w:sz w:val="22"/>
          <w:szCs w:val="22"/>
        </w:rPr>
        <w:t>Virtual participation (i.e. tele or web conference) does not constitute attendance for compensation under Ohio Rev. Code § 121.22(C) which indicates board members must “be present in person</w:t>
      </w:r>
      <w:r w:rsidR="05535F69" w:rsidRPr="00F2305B">
        <w:rPr>
          <w:rFonts w:ascii="Times New Roman" w:hAnsi="Times New Roman"/>
          <w:sz w:val="22"/>
          <w:szCs w:val="22"/>
        </w:rPr>
        <w:t xml:space="preserve">” </w:t>
      </w:r>
      <w:r w:rsidR="0E309451" w:rsidRPr="00F2305B">
        <w:rPr>
          <w:rFonts w:ascii="Times New Roman" w:hAnsi="Times New Roman"/>
          <w:sz w:val="22"/>
          <w:szCs w:val="22"/>
        </w:rPr>
        <w:t>to be considered present</w:t>
      </w:r>
      <w:r w:rsidR="6CBFC393" w:rsidRPr="00703D75">
        <w:rPr>
          <w:rFonts w:ascii="Times New Roman" w:hAnsi="Times New Roman"/>
          <w:color w:val="FF0000"/>
          <w:sz w:val="22"/>
          <w:szCs w:val="22"/>
        </w:rPr>
        <w:t xml:space="preserve"> </w:t>
      </w:r>
      <w:r w:rsidR="6CBFC393" w:rsidRPr="00E94368">
        <w:rPr>
          <w:rFonts w:ascii="Times New Roman" w:hAnsi="Times New Roman"/>
          <w:color w:val="FF0000"/>
          <w:sz w:val="22"/>
          <w:szCs w:val="22"/>
        </w:rPr>
        <w:t>[</w:t>
      </w:r>
      <w:r w:rsidR="6BA1C718">
        <w:rPr>
          <w:rFonts w:ascii="Times New Roman" w:hAnsi="Times New Roman"/>
          <w:color w:val="FF0000"/>
          <w:sz w:val="22"/>
          <w:szCs w:val="22"/>
        </w:rPr>
        <w:t>S</w:t>
      </w:r>
      <w:r w:rsidR="6CBFC393" w:rsidRPr="00E94368">
        <w:rPr>
          <w:rFonts w:ascii="Times New Roman" w:hAnsi="Times New Roman"/>
          <w:color w:val="FF0000"/>
          <w:sz w:val="22"/>
          <w:szCs w:val="22"/>
        </w:rPr>
        <w:t xml:space="preserve">ee footnote </w:t>
      </w:r>
      <w:r w:rsidR="00CF3552" w:rsidRPr="00E94368">
        <w:rPr>
          <w:rStyle w:val="FootnoteReference"/>
          <w:rFonts w:ascii="Times New Roman" w:hAnsi="Times New Roman"/>
          <w:color w:val="FF0000"/>
          <w:sz w:val="22"/>
          <w:szCs w:val="22"/>
          <w:vertAlign w:val="baseline"/>
        </w:rPr>
        <w:footnoteReference w:id="2"/>
      </w:r>
      <w:r w:rsidR="6CBFC393" w:rsidRPr="00E94368">
        <w:rPr>
          <w:rFonts w:ascii="Times New Roman" w:hAnsi="Times New Roman"/>
          <w:color w:val="FF0000"/>
          <w:sz w:val="22"/>
          <w:szCs w:val="22"/>
        </w:rPr>
        <w:t xml:space="preserve"> </w:t>
      </w:r>
      <w:r w:rsidR="35B478B6" w:rsidRPr="00E94368">
        <w:rPr>
          <w:rFonts w:ascii="Times New Roman" w:hAnsi="Times New Roman"/>
          <w:color w:val="FF0000"/>
          <w:sz w:val="22"/>
          <w:szCs w:val="22"/>
        </w:rPr>
        <w:t xml:space="preserve">and OCS section </w:t>
      </w:r>
      <w:r w:rsidR="6AC42D0A" w:rsidRPr="00E94368">
        <w:rPr>
          <w:rFonts w:ascii="Times New Roman" w:hAnsi="Times New Roman"/>
          <w:color w:val="FF0000"/>
          <w:sz w:val="22"/>
          <w:szCs w:val="22"/>
        </w:rPr>
        <w:t>2B-8</w:t>
      </w:r>
      <w:r w:rsidR="35B478B6" w:rsidRPr="00E94368">
        <w:rPr>
          <w:rFonts w:ascii="Times New Roman" w:hAnsi="Times New Roman"/>
          <w:color w:val="FF0000"/>
          <w:sz w:val="22"/>
          <w:szCs w:val="22"/>
        </w:rPr>
        <w:t xml:space="preserve"> </w:t>
      </w:r>
      <w:r w:rsidR="6CBFC393" w:rsidRPr="00E94368">
        <w:rPr>
          <w:rFonts w:ascii="Times New Roman" w:hAnsi="Times New Roman"/>
          <w:color w:val="FF0000"/>
          <w:sz w:val="22"/>
          <w:szCs w:val="22"/>
        </w:rPr>
        <w:t>for exceptions to this rule]</w:t>
      </w:r>
      <w:r w:rsidR="6CBFC393" w:rsidRPr="00E94368">
        <w:rPr>
          <w:rFonts w:ascii="Times New Roman" w:hAnsi="Times New Roman"/>
          <w:sz w:val="22"/>
          <w:szCs w:val="22"/>
        </w:rPr>
        <w:t>.</w:t>
      </w:r>
    </w:p>
    <w:p w14:paraId="4CCF425E" w14:textId="77777777" w:rsidR="005778C1" w:rsidRDefault="005778C1" w:rsidP="006E6023">
      <w:pPr>
        <w:widowControl w:val="0"/>
        <w:jc w:val="both"/>
        <w:rPr>
          <w:rFonts w:ascii="Times New Roman" w:hAnsi="Times New Roman"/>
          <w:b/>
          <w:sz w:val="22"/>
          <w:szCs w:val="22"/>
        </w:rPr>
      </w:pPr>
    </w:p>
    <w:p w14:paraId="4631F59A" w14:textId="77777777" w:rsidR="006E6023" w:rsidRPr="00D604F7" w:rsidRDefault="006E6023" w:rsidP="006E6023">
      <w:pPr>
        <w:widowControl w:val="0"/>
        <w:jc w:val="both"/>
        <w:rPr>
          <w:rFonts w:ascii="Times New Roman" w:hAnsi="Times New Roman"/>
          <w:b/>
          <w:sz w:val="22"/>
          <w:szCs w:val="22"/>
          <w:u w:val="single"/>
        </w:rPr>
      </w:pPr>
      <w:r w:rsidRPr="00D604F7">
        <w:rPr>
          <w:rFonts w:ascii="Times New Roman" w:hAnsi="Times New Roman"/>
          <w:b/>
          <w:sz w:val="22"/>
          <w:szCs w:val="22"/>
          <w:u w:val="single"/>
        </w:rPr>
        <w:t>Schools:</w:t>
      </w:r>
    </w:p>
    <w:p w14:paraId="05A7EC8A" w14:textId="15283B63" w:rsidR="006E6023" w:rsidRPr="00F87B8F" w:rsidRDefault="001F0911" w:rsidP="006E6023">
      <w:pPr>
        <w:widowControl w:val="0"/>
        <w:jc w:val="both"/>
        <w:rPr>
          <w:rFonts w:ascii="Times New Roman" w:hAnsi="Times New Roman"/>
          <w:sz w:val="22"/>
          <w:szCs w:val="22"/>
        </w:rPr>
      </w:pPr>
      <w:r w:rsidRPr="00F87B8F">
        <w:rPr>
          <w:rFonts w:ascii="Times New Roman" w:hAnsi="Times New Roman"/>
          <w:sz w:val="22"/>
          <w:szCs w:val="22"/>
        </w:rPr>
        <w:t xml:space="preserve">§ </w:t>
      </w:r>
      <w:r w:rsidR="006E6023" w:rsidRPr="00F87B8F">
        <w:rPr>
          <w:rFonts w:ascii="Times New Roman" w:hAnsi="Times New Roman"/>
          <w:sz w:val="22"/>
          <w:szCs w:val="22"/>
        </w:rPr>
        <w:t>3311.19 and 3313.12 - School board compensation and mileage</w:t>
      </w:r>
      <w:r w:rsidR="009C7B94" w:rsidRPr="00F87B8F">
        <w:rPr>
          <w:rFonts w:ascii="Times New Roman" w:hAnsi="Times New Roman"/>
          <w:sz w:val="22"/>
          <w:szCs w:val="22"/>
        </w:rPr>
        <w:t xml:space="preserve"> (amended by H</w:t>
      </w:r>
      <w:r w:rsidR="00040FF3">
        <w:rPr>
          <w:rFonts w:ascii="Times New Roman" w:hAnsi="Times New Roman"/>
          <w:sz w:val="22"/>
          <w:szCs w:val="22"/>
        </w:rPr>
        <w:t>.</w:t>
      </w:r>
      <w:r w:rsidR="009C7B94" w:rsidRPr="00F87B8F">
        <w:rPr>
          <w:rFonts w:ascii="Times New Roman" w:hAnsi="Times New Roman"/>
          <w:sz w:val="22"/>
          <w:szCs w:val="22"/>
        </w:rPr>
        <w:t>B</w:t>
      </w:r>
      <w:r w:rsidR="00040FF3">
        <w:rPr>
          <w:rFonts w:ascii="Times New Roman" w:hAnsi="Times New Roman"/>
          <w:sz w:val="22"/>
          <w:szCs w:val="22"/>
        </w:rPr>
        <w:t>.</w:t>
      </w:r>
      <w:r w:rsidR="009C7B94" w:rsidRPr="00F87B8F">
        <w:rPr>
          <w:rFonts w:ascii="Times New Roman" w:hAnsi="Times New Roman"/>
          <w:sz w:val="22"/>
          <w:szCs w:val="22"/>
        </w:rPr>
        <w:t xml:space="preserve"> 2)</w:t>
      </w:r>
    </w:p>
    <w:p w14:paraId="537BEEFA" w14:textId="77777777" w:rsidR="008F1237" w:rsidRPr="00F87B8F" w:rsidRDefault="12762BCD" w:rsidP="008F1237">
      <w:pPr>
        <w:widowControl w:val="0"/>
        <w:jc w:val="both"/>
        <w:rPr>
          <w:rFonts w:ascii="Times New Roman" w:hAnsi="Times New Roman"/>
          <w:sz w:val="22"/>
          <w:szCs w:val="22"/>
        </w:rPr>
      </w:pPr>
      <w:r w:rsidRPr="00F87B8F">
        <w:rPr>
          <w:rFonts w:ascii="Times New Roman" w:hAnsi="Times New Roman"/>
          <w:sz w:val="22"/>
          <w:szCs w:val="22"/>
        </w:rPr>
        <w:t>§ 3313.24 - Compensation of School Treasurer</w:t>
      </w:r>
      <w:bookmarkStart w:id="10" w:name="_Ref442341423"/>
      <w:r w:rsidR="008F1237" w:rsidRPr="00F87B8F">
        <w:rPr>
          <w:rStyle w:val="FootnoteReference"/>
          <w:rFonts w:ascii="Times New Roman" w:hAnsi="Times New Roman"/>
          <w:sz w:val="22"/>
          <w:szCs w:val="22"/>
        </w:rPr>
        <w:footnoteReference w:id="3"/>
      </w:r>
      <w:bookmarkEnd w:id="10"/>
    </w:p>
    <w:p w14:paraId="162A2A93" w14:textId="44F226C7" w:rsidR="00F701C2" w:rsidRDefault="001F0911" w:rsidP="006E6023">
      <w:pPr>
        <w:widowControl w:val="0"/>
        <w:jc w:val="both"/>
        <w:rPr>
          <w:rFonts w:ascii="Times New Roman" w:hAnsi="Times New Roman"/>
          <w:sz w:val="22"/>
          <w:szCs w:val="22"/>
        </w:rPr>
      </w:pPr>
      <w:r w:rsidRPr="00F87B8F">
        <w:rPr>
          <w:rFonts w:ascii="Times New Roman" w:hAnsi="Times New Roman"/>
          <w:sz w:val="22"/>
          <w:szCs w:val="22"/>
        </w:rPr>
        <w:t xml:space="preserve">§ </w:t>
      </w:r>
      <w:r w:rsidR="006E6023" w:rsidRPr="00F87B8F">
        <w:rPr>
          <w:rFonts w:ascii="Times New Roman" w:hAnsi="Times New Roman"/>
          <w:sz w:val="22"/>
          <w:szCs w:val="22"/>
        </w:rPr>
        <w:t>3314.02(E) - Compensation of School Board</w:t>
      </w:r>
    </w:p>
    <w:p w14:paraId="6BFDE301" w14:textId="77777777" w:rsidR="002C6EC8" w:rsidRDefault="002C6EC8" w:rsidP="000D6CDB">
      <w:pPr>
        <w:widowControl w:val="0"/>
        <w:ind w:left="720"/>
        <w:jc w:val="both"/>
        <w:rPr>
          <w:rFonts w:ascii="Times New Roman" w:hAnsi="Times New Roman"/>
          <w:i/>
          <w:sz w:val="22"/>
          <w:szCs w:val="22"/>
        </w:rPr>
      </w:pPr>
    </w:p>
    <w:p w14:paraId="420DCEFD" w14:textId="38673F8D" w:rsidR="000D6CDB" w:rsidRDefault="000D6CDB" w:rsidP="000D6CDB">
      <w:pPr>
        <w:widowControl w:val="0"/>
        <w:ind w:left="720"/>
        <w:jc w:val="both"/>
        <w:rPr>
          <w:rFonts w:ascii="Times New Roman" w:hAnsi="Times New Roman"/>
          <w:i/>
          <w:sz w:val="22"/>
          <w:szCs w:val="22"/>
        </w:rPr>
      </w:pPr>
      <w:r w:rsidRPr="00F87B8F">
        <w:rPr>
          <w:rFonts w:ascii="Times New Roman" w:hAnsi="Times New Roman"/>
          <w:i/>
          <w:sz w:val="22"/>
          <w:szCs w:val="22"/>
        </w:rPr>
        <w:t>Note: Start-up</w:t>
      </w:r>
      <w:r w:rsidR="004D7F47" w:rsidRPr="00F87B8F">
        <w:rPr>
          <w:rFonts w:ascii="Times New Roman" w:hAnsi="Times New Roman"/>
          <w:i/>
          <w:sz w:val="22"/>
          <w:szCs w:val="22"/>
        </w:rPr>
        <w:t xml:space="preserve"> </w:t>
      </w:r>
      <w:r w:rsidRPr="00F87B8F">
        <w:rPr>
          <w:rFonts w:ascii="Times New Roman" w:hAnsi="Times New Roman"/>
          <w:i/>
          <w:sz w:val="22"/>
          <w:szCs w:val="22"/>
        </w:rPr>
        <w:t xml:space="preserve">or conversion school governing authorities </w:t>
      </w:r>
      <w:r w:rsidR="00D30820" w:rsidRPr="00F87B8F">
        <w:rPr>
          <w:rFonts w:ascii="Times New Roman" w:hAnsi="Times New Roman"/>
          <w:i/>
          <w:sz w:val="22"/>
          <w:szCs w:val="22"/>
        </w:rPr>
        <w:t xml:space="preserve">may </w:t>
      </w:r>
      <w:r w:rsidRPr="00F87B8F">
        <w:rPr>
          <w:rFonts w:ascii="Times New Roman" w:hAnsi="Times New Roman"/>
          <w:i/>
          <w:sz w:val="22"/>
          <w:szCs w:val="22"/>
        </w:rPr>
        <w:t xml:space="preserve">provide, by resolution, requirements for compensation of their members. The maximum number of governing authorities of </w:t>
      </w:r>
      <w:r w:rsidRPr="00F87B8F">
        <w:rPr>
          <w:rFonts w:ascii="Times New Roman" w:hAnsi="Times New Roman"/>
          <w:i/>
          <w:sz w:val="22"/>
          <w:szCs w:val="22"/>
          <w:u w:val="single"/>
        </w:rPr>
        <w:t>start-up</w:t>
      </w:r>
      <w:r w:rsidR="004D7F47" w:rsidRPr="00F87B8F">
        <w:rPr>
          <w:rStyle w:val="FootnoteReference"/>
          <w:rFonts w:ascii="Times New Roman" w:hAnsi="Times New Roman"/>
          <w:sz w:val="22"/>
          <w:szCs w:val="22"/>
        </w:rPr>
        <w:footnoteReference w:id="4"/>
      </w:r>
      <w:r w:rsidRPr="00F87B8F">
        <w:rPr>
          <w:rFonts w:ascii="Times New Roman" w:hAnsi="Times New Roman"/>
          <w:i/>
          <w:sz w:val="22"/>
          <w:szCs w:val="22"/>
        </w:rPr>
        <w:t xml:space="preserve"> community schools on which a person can serve at the same time is five </w:t>
      </w:r>
      <w:r w:rsidRPr="00412C0F">
        <w:rPr>
          <w:rFonts w:ascii="Times New Roman" w:hAnsi="Times New Roman"/>
          <w:i/>
          <w:sz w:val="22"/>
          <w:szCs w:val="22"/>
        </w:rPr>
        <w:t xml:space="preserve">(unless the person serves in a volunteer capacity </w:t>
      </w:r>
      <w:r w:rsidR="0062604F" w:rsidRPr="00412C0F">
        <w:rPr>
          <w:rFonts w:ascii="Times New Roman" w:hAnsi="Times New Roman"/>
          <w:i/>
          <w:sz w:val="22"/>
          <w:szCs w:val="22"/>
        </w:rPr>
        <w:t xml:space="preserve">on all such boards, </w:t>
      </w:r>
      <w:r w:rsidRPr="00412C0F">
        <w:rPr>
          <w:rFonts w:ascii="Times New Roman" w:hAnsi="Times New Roman"/>
          <w:i/>
          <w:sz w:val="22"/>
          <w:szCs w:val="22"/>
        </w:rPr>
        <w:t xml:space="preserve">with no compensation under this section </w:t>
      </w:r>
      <w:r w:rsidRPr="00412C0F">
        <w:rPr>
          <w:rFonts w:ascii="Times New Roman" w:hAnsi="Times New Roman"/>
          <w:b/>
          <w:i/>
          <w:sz w:val="22"/>
          <w:szCs w:val="22"/>
        </w:rPr>
        <w:t>and</w:t>
      </w:r>
      <w:r w:rsidRPr="00412C0F">
        <w:rPr>
          <w:rFonts w:ascii="Times New Roman" w:hAnsi="Times New Roman"/>
          <w:i/>
          <w:sz w:val="22"/>
          <w:szCs w:val="22"/>
        </w:rPr>
        <w:t xml:space="preserve"> the operator (if the school has one) is a nonprofit organization</w:t>
      </w:r>
      <w:r w:rsidRPr="00F87B8F">
        <w:rPr>
          <w:rFonts w:ascii="Times New Roman" w:hAnsi="Times New Roman"/>
          <w:i/>
          <w:sz w:val="22"/>
          <w:szCs w:val="22"/>
        </w:rPr>
        <w:t>).  Each member may be compensated:</w:t>
      </w:r>
    </w:p>
    <w:p w14:paraId="62742236" w14:textId="77777777" w:rsidR="00412C0F" w:rsidRDefault="00412C0F" w:rsidP="00CB590B">
      <w:pPr>
        <w:widowControl w:val="0"/>
        <w:jc w:val="both"/>
        <w:rPr>
          <w:rFonts w:ascii="Times New Roman" w:hAnsi="Times New Roman"/>
          <w:i/>
          <w:sz w:val="22"/>
          <w:szCs w:val="22"/>
        </w:rPr>
      </w:pPr>
    </w:p>
    <w:p w14:paraId="11BF25A8" w14:textId="17B3E052" w:rsidR="000D6CDB" w:rsidRDefault="000D6CDB" w:rsidP="005D1637">
      <w:pPr>
        <w:pStyle w:val="ListParagraph"/>
        <w:widowControl w:val="0"/>
        <w:numPr>
          <w:ilvl w:val="0"/>
          <w:numId w:val="40"/>
        </w:numPr>
        <w:ind w:left="1080"/>
        <w:jc w:val="both"/>
        <w:rPr>
          <w:rFonts w:ascii="Times New Roman" w:hAnsi="Times New Roman"/>
          <w:i/>
          <w:sz w:val="22"/>
          <w:szCs w:val="22"/>
        </w:rPr>
      </w:pPr>
      <w:r w:rsidRPr="00F87B8F">
        <w:rPr>
          <w:rFonts w:ascii="Times New Roman" w:hAnsi="Times New Roman"/>
          <w:i/>
          <w:sz w:val="22"/>
          <w:szCs w:val="22"/>
        </w:rPr>
        <w:t xml:space="preserve">no more than $125 per meeting or a total of $5,000 per year for </w:t>
      </w:r>
      <w:proofErr w:type="gramStart"/>
      <w:r w:rsidRPr="00F87B8F">
        <w:rPr>
          <w:rFonts w:ascii="Times New Roman" w:hAnsi="Times New Roman"/>
          <w:i/>
          <w:sz w:val="22"/>
          <w:szCs w:val="22"/>
        </w:rPr>
        <w:t>all of</w:t>
      </w:r>
      <w:proofErr w:type="gramEnd"/>
      <w:r w:rsidRPr="00F87B8F">
        <w:rPr>
          <w:rFonts w:ascii="Times New Roman" w:hAnsi="Times New Roman"/>
          <w:i/>
          <w:sz w:val="22"/>
          <w:szCs w:val="22"/>
        </w:rPr>
        <w:t xml:space="preserve"> the governing authorities on which the individual serves</w:t>
      </w:r>
    </w:p>
    <w:p w14:paraId="2FF25D0B" w14:textId="7BA946F2" w:rsidR="000D6CDB" w:rsidRDefault="000D6CDB" w:rsidP="005D1637">
      <w:pPr>
        <w:pStyle w:val="ListParagraph"/>
        <w:widowControl w:val="0"/>
        <w:numPr>
          <w:ilvl w:val="0"/>
          <w:numId w:val="40"/>
        </w:numPr>
        <w:ind w:left="1080"/>
        <w:jc w:val="both"/>
        <w:rPr>
          <w:rFonts w:ascii="Times New Roman" w:hAnsi="Times New Roman"/>
          <w:i/>
        </w:rPr>
      </w:pPr>
      <w:r w:rsidRPr="00F87B8F">
        <w:rPr>
          <w:rFonts w:ascii="Times New Roman" w:hAnsi="Times New Roman"/>
          <w:i/>
          <w:sz w:val="22"/>
          <w:szCs w:val="22"/>
        </w:rPr>
        <w:t>for attendance at an approved training program, provided that such compensation shall not exceed $60 a day for attendance at a training program three hours or less, and $125 a day for attendance at a training program lasting longer than three hours.  (AOS interpretati</w:t>
      </w:r>
      <w:r w:rsidR="00D24B55">
        <w:rPr>
          <w:rFonts w:ascii="Times New Roman" w:hAnsi="Times New Roman"/>
          <w:i/>
          <w:sz w:val="22"/>
          <w:szCs w:val="22"/>
        </w:rPr>
        <w:t>on is that the community school</w:t>
      </w:r>
      <w:r w:rsidRPr="00F87B8F">
        <w:rPr>
          <w:rFonts w:ascii="Times New Roman" w:hAnsi="Times New Roman"/>
          <w:i/>
          <w:sz w:val="22"/>
          <w:szCs w:val="22"/>
        </w:rPr>
        <w:t xml:space="preserve">s </w:t>
      </w:r>
      <w:r w:rsidRPr="000D6CDB">
        <w:rPr>
          <w:rFonts w:ascii="Times New Roman" w:hAnsi="Times New Roman"/>
          <w:i/>
        </w:rPr>
        <w:t xml:space="preserve">governing board or sponsor must approve the training program, and compensation for attendance at approved training programs must be included in the $5,000 compensation limit for the entire school year. </w:t>
      </w:r>
    </w:p>
    <w:p w14:paraId="6E1DB42A" w14:textId="77777777" w:rsidR="00E55CE0" w:rsidRPr="000D6CDB" w:rsidRDefault="00E55CE0" w:rsidP="00E55CE0">
      <w:pPr>
        <w:pStyle w:val="ListParagraph"/>
        <w:widowControl w:val="0"/>
        <w:ind w:left="1080"/>
        <w:jc w:val="both"/>
        <w:rPr>
          <w:rFonts w:ascii="Times New Roman" w:hAnsi="Times New Roman"/>
          <w:i/>
        </w:rPr>
      </w:pPr>
    </w:p>
    <w:p w14:paraId="7DBB8771" w14:textId="1F1C66CF" w:rsidR="006E6023" w:rsidRDefault="001F0911" w:rsidP="006E6023">
      <w:pPr>
        <w:widowControl w:val="0"/>
        <w:jc w:val="both"/>
        <w:rPr>
          <w:rFonts w:ascii="Times New Roman" w:hAnsi="Times New Roman"/>
          <w:sz w:val="22"/>
          <w:szCs w:val="22"/>
        </w:rPr>
      </w:pPr>
      <w:r>
        <w:rPr>
          <w:rFonts w:ascii="Times New Roman" w:hAnsi="Times New Roman"/>
          <w:sz w:val="22"/>
          <w:szCs w:val="22"/>
        </w:rPr>
        <w:t xml:space="preserve">§ </w:t>
      </w:r>
      <w:r w:rsidR="006E6023" w:rsidRPr="00D604F7">
        <w:rPr>
          <w:rFonts w:ascii="Times New Roman" w:hAnsi="Times New Roman"/>
          <w:sz w:val="22"/>
          <w:szCs w:val="22"/>
        </w:rPr>
        <w:t>3319.01 - Appointment and duties of superintendent (including compensation)</w:t>
      </w:r>
    </w:p>
    <w:p w14:paraId="1E47E2BA" w14:textId="77777777" w:rsidR="006E6023" w:rsidRPr="00D604F7" w:rsidRDefault="001F0911" w:rsidP="006E6023">
      <w:pPr>
        <w:widowControl w:val="0"/>
        <w:jc w:val="both"/>
        <w:rPr>
          <w:rFonts w:ascii="Times New Roman" w:hAnsi="Times New Roman"/>
          <w:sz w:val="22"/>
          <w:szCs w:val="22"/>
        </w:rPr>
      </w:pPr>
      <w:r>
        <w:rPr>
          <w:rFonts w:ascii="Times New Roman" w:hAnsi="Times New Roman"/>
          <w:sz w:val="22"/>
          <w:szCs w:val="22"/>
        </w:rPr>
        <w:t xml:space="preserve">§ </w:t>
      </w:r>
      <w:r w:rsidR="006E6023" w:rsidRPr="00D604F7">
        <w:rPr>
          <w:rFonts w:ascii="Times New Roman" w:hAnsi="Times New Roman"/>
          <w:sz w:val="22"/>
          <w:szCs w:val="22"/>
        </w:rPr>
        <w:t>3319.02 - Appointment of other (school) administrators, evaluation; renewal; vacation leave</w:t>
      </w:r>
    </w:p>
    <w:p w14:paraId="46D1C9F8" w14:textId="77777777" w:rsidR="006E6023" w:rsidRPr="00D604F7" w:rsidRDefault="001F0911" w:rsidP="006E6023">
      <w:pPr>
        <w:widowControl w:val="0"/>
        <w:jc w:val="both"/>
        <w:rPr>
          <w:rFonts w:ascii="Times New Roman" w:hAnsi="Times New Roman"/>
          <w:sz w:val="22"/>
          <w:szCs w:val="22"/>
        </w:rPr>
      </w:pPr>
      <w:r>
        <w:rPr>
          <w:rFonts w:ascii="Times New Roman" w:hAnsi="Times New Roman"/>
          <w:sz w:val="22"/>
          <w:szCs w:val="22"/>
        </w:rPr>
        <w:t xml:space="preserve">§ </w:t>
      </w:r>
      <w:r w:rsidR="006E6023" w:rsidRPr="00D604F7">
        <w:rPr>
          <w:rFonts w:ascii="Times New Roman" w:hAnsi="Times New Roman"/>
          <w:sz w:val="22"/>
          <w:szCs w:val="22"/>
        </w:rPr>
        <w:t>3319.08 - Teacher employment and reemployment contract</w:t>
      </w:r>
    </w:p>
    <w:p w14:paraId="793E051C" w14:textId="77777777" w:rsidR="006E6023" w:rsidRPr="00D604F7" w:rsidRDefault="001F0911" w:rsidP="006E6023">
      <w:pPr>
        <w:widowControl w:val="0"/>
        <w:jc w:val="both"/>
        <w:rPr>
          <w:rFonts w:ascii="Times New Roman" w:hAnsi="Times New Roman"/>
          <w:sz w:val="22"/>
          <w:szCs w:val="22"/>
        </w:rPr>
      </w:pPr>
      <w:r>
        <w:rPr>
          <w:rFonts w:ascii="Times New Roman" w:hAnsi="Times New Roman"/>
          <w:sz w:val="22"/>
          <w:szCs w:val="22"/>
        </w:rPr>
        <w:t xml:space="preserve">§ </w:t>
      </w:r>
      <w:r w:rsidR="006E6023" w:rsidRPr="00D604F7">
        <w:rPr>
          <w:rFonts w:ascii="Times New Roman" w:hAnsi="Times New Roman"/>
          <w:sz w:val="22"/>
          <w:szCs w:val="22"/>
        </w:rPr>
        <w:t>3319.10 - Employment and status of substitute teachers</w:t>
      </w:r>
    </w:p>
    <w:p w14:paraId="5B56F117" w14:textId="77777777" w:rsidR="006E6023" w:rsidRPr="00D604F7" w:rsidRDefault="001F0911" w:rsidP="006E6023">
      <w:pPr>
        <w:widowControl w:val="0"/>
        <w:jc w:val="both"/>
        <w:rPr>
          <w:rFonts w:ascii="Times New Roman" w:hAnsi="Times New Roman"/>
          <w:sz w:val="22"/>
          <w:szCs w:val="22"/>
        </w:rPr>
      </w:pPr>
      <w:r>
        <w:rPr>
          <w:rFonts w:ascii="Times New Roman" w:hAnsi="Times New Roman"/>
          <w:sz w:val="22"/>
          <w:szCs w:val="22"/>
        </w:rPr>
        <w:t xml:space="preserve">§ </w:t>
      </w:r>
      <w:r w:rsidR="006E6023" w:rsidRPr="00D604F7">
        <w:rPr>
          <w:rFonts w:ascii="Times New Roman" w:hAnsi="Times New Roman"/>
          <w:sz w:val="22"/>
          <w:szCs w:val="22"/>
        </w:rPr>
        <w:t>3319.081 - Contracts for non-teaching employees</w:t>
      </w:r>
    </w:p>
    <w:p w14:paraId="41BDB622" w14:textId="20B0372A" w:rsidR="00185386" w:rsidRDefault="00185386" w:rsidP="00185386">
      <w:pPr>
        <w:widowControl w:val="0"/>
        <w:jc w:val="both"/>
        <w:rPr>
          <w:rFonts w:ascii="Times New Roman" w:hAnsi="Times New Roman"/>
          <w:sz w:val="22"/>
          <w:szCs w:val="22"/>
        </w:rPr>
      </w:pPr>
      <w:r>
        <w:rPr>
          <w:rFonts w:ascii="Times New Roman" w:hAnsi="Times New Roman"/>
          <w:sz w:val="22"/>
          <w:szCs w:val="22"/>
        </w:rPr>
        <w:t xml:space="preserve">§ </w:t>
      </w:r>
      <w:r w:rsidRPr="007068A3">
        <w:rPr>
          <w:rFonts w:ascii="Times New Roman" w:hAnsi="Times New Roman"/>
          <w:sz w:val="22"/>
          <w:szCs w:val="22"/>
        </w:rPr>
        <w:t>3319.0810 - Contracts for transportation staff</w:t>
      </w:r>
    </w:p>
    <w:p w14:paraId="02B8BA3F" w14:textId="0A9C9EAB" w:rsidR="006E6023" w:rsidRDefault="00E73C1F" w:rsidP="00DD4C04">
      <w:pPr>
        <w:widowControl w:val="0"/>
        <w:rPr>
          <w:rFonts w:ascii="Times New Roman" w:hAnsi="Times New Roman"/>
          <w:sz w:val="22"/>
          <w:szCs w:val="22"/>
        </w:rPr>
      </w:pPr>
      <w:r>
        <w:rPr>
          <w:rFonts w:ascii="Times New Roman" w:hAnsi="Times New Roman"/>
          <w:sz w:val="22"/>
          <w:szCs w:val="22"/>
        </w:rPr>
        <w:t>§</w:t>
      </w:r>
      <w:r w:rsidR="00DD4C04">
        <w:rPr>
          <w:rFonts w:ascii="Times New Roman" w:hAnsi="Times New Roman"/>
          <w:sz w:val="22"/>
          <w:szCs w:val="22"/>
        </w:rPr>
        <w:t xml:space="preserve"> </w:t>
      </w:r>
      <w:r w:rsidR="006E6023" w:rsidRPr="00D604F7">
        <w:rPr>
          <w:rFonts w:ascii="Times New Roman" w:hAnsi="Times New Roman"/>
          <w:sz w:val="22"/>
          <w:szCs w:val="22"/>
        </w:rPr>
        <w:t>2921.43(A)(1) and Ohio Ethics Comm</w:t>
      </w:r>
      <w:r w:rsidR="00997E70">
        <w:rPr>
          <w:rFonts w:ascii="Times New Roman" w:hAnsi="Times New Roman"/>
          <w:sz w:val="22"/>
          <w:szCs w:val="22"/>
        </w:rPr>
        <w:t>’n, Advisory</w:t>
      </w:r>
      <w:r w:rsidR="006E6023" w:rsidRPr="00D604F7">
        <w:rPr>
          <w:rFonts w:ascii="Times New Roman" w:hAnsi="Times New Roman"/>
          <w:sz w:val="22"/>
          <w:szCs w:val="22"/>
        </w:rPr>
        <w:t xml:space="preserve"> Op. No. </w:t>
      </w:r>
      <w:hyperlink r:id="rId18" w:history="1">
        <w:r w:rsidR="006E6023" w:rsidRPr="00790BE6">
          <w:rPr>
            <w:rStyle w:val="Hyperlink"/>
            <w:rFonts w:ascii="Times New Roman" w:hAnsi="Times New Roman"/>
            <w:sz w:val="22"/>
            <w:szCs w:val="22"/>
          </w:rPr>
          <w:t>2008-01</w:t>
        </w:r>
      </w:hyperlink>
      <w:r w:rsidR="006E6023" w:rsidRPr="00D604F7">
        <w:rPr>
          <w:rFonts w:ascii="Times New Roman" w:hAnsi="Times New Roman"/>
          <w:sz w:val="22"/>
          <w:szCs w:val="22"/>
        </w:rPr>
        <w:t xml:space="preserve"> – Compensation of school employees by outside organizations</w:t>
      </w:r>
      <w:r w:rsidR="006E6023" w:rsidRPr="00D604F7">
        <w:rPr>
          <w:rStyle w:val="FootnoteReference"/>
          <w:rFonts w:ascii="Times New Roman" w:hAnsi="Times New Roman"/>
          <w:sz w:val="22"/>
          <w:szCs w:val="22"/>
        </w:rPr>
        <w:footnoteReference w:id="5"/>
      </w:r>
    </w:p>
    <w:p w14:paraId="03CDA715" w14:textId="77777777" w:rsidR="00723519" w:rsidRPr="00D604F7" w:rsidRDefault="00723519" w:rsidP="006E6023">
      <w:pPr>
        <w:widowControl w:val="0"/>
        <w:jc w:val="both"/>
        <w:rPr>
          <w:rFonts w:ascii="Times New Roman" w:hAnsi="Times New Roman"/>
          <w:sz w:val="22"/>
          <w:szCs w:val="22"/>
        </w:rPr>
      </w:pPr>
    </w:p>
    <w:p w14:paraId="038F79D9" w14:textId="77777777" w:rsidR="006E6023" w:rsidRPr="00D604F7" w:rsidRDefault="006E6023" w:rsidP="006E6023">
      <w:pPr>
        <w:widowControl w:val="0"/>
        <w:jc w:val="both"/>
        <w:rPr>
          <w:rFonts w:ascii="Times New Roman" w:hAnsi="Times New Roman"/>
          <w:sz w:val="22"/>
          <w:szCs w:val="22"/>
        </w:rPr>
      </w:pPr>
      <w:r w:rsidRPr="00D604F7">
        <w:rPr>
          <w:rFonts w:ascii="Times New Roman" w:hAnsi="Times New Roman"/>
          <w:b/>
          <w:sz w:val="22"/>
          <w:szCs w:val="22"/>
          <w:u w:val="single"/>
        </w:rPr>
        <w:t>Courts</w:t>
      </w:r>
      <w:r w:rsidRPr="00D604F7">
        <w:rPr>
          <w:rFonts w:ascii="Times New Roman" w:hAnsi="Times New Roman"/>
          <w:sz w:val="22"/>
          <w:szCs w:val="22"/>
        </w:rPr>
        <w:t>:</w:t>
      </w:r>
    </w:p>
    <w:p w14:paraId="32421A31" w14:textId="006014A9" w:rsidR="006E6023" w:rsidRPr="00D604F7" w:rsidRDefault="001F0911" w:rsidP="006E6023">
      <w:pPr>
        <w:widowControl w:val="0"/>
        <w:jc w:val="both"/>
        <w:rPr>
          <w:rFonts w:ascii="Times New Roman" w:hAnsi="Times New Roman"/>
          <w:sz w:val="22"/>
          <w:szCs w:val="22"/>
        </w:rPr>
      </w:pPr>
      <w:r>
        <w:rPr>
          <w:rFonts w:ascii="Times New Roman" w:hAnsi="Times New Roman"/>
          <w:sz w:val="22"/>
          <w:szCs w:val="22"/>
        </w:rPr>
        <w:t>§</w:t>
      </w:r>
      <w:r w:rsidR="00144436">
        <w:rPr>
          <w:rFonts w:ascii="Times New Roman" w:hAnsi="Times New Roman"/>
        </w:rPr>
        <w:t>§</w:t>
      </w:r>
      <w:r>
        <w:rPr>
          <w:rFonts w:ascii="Times New Roman" w:hAnsi="Times New Roman"/>
          <w:sz w:val="22"/>
          <w:szCs w:val="22"/>
        </w:rPr>
        <w:t xml:space="preserve"> </w:t>
      </w:r>
      <w:r w:rsidR="006E6023" w:rsidRPr="00D604F7">
        <w:rPr>
          <w:rFonts w:ascii="Times New Roman" w:hAnsi="Times New Roman"/>
          <w:sz w:val="22"/>
          <w:szCs w:val="22"/>
        </w:rPr>
        <w:t xml:space="preserve">141.04 and 141.05 - Compensation of judges (court of common pleas, including probate court judges) </w:t>
      </w:r>
    </w:p>
    <w:p w14:paraId="2CF3A65E" w14:textId="77777777" w:rsidR="006E6023" w:rsidRPr="00D604F7" w:rsidRDefault="001F0911" w:rsidP="006E6023">
      <w:pPr>
        <w:widowControl w:val="0"/>
        <w:jc w:val="both"/>
        <w:rPr>
          <w:rFonts w:ascii="Times New Roman" w:hAnsi="Times New Roman"/>
          <w:sz w:val="22"/>
          <w:szCs w:val="22"/>
        </w:rPr>
      </w:pPr>
      <w:r>
        <w:rPr>
          <w:rFonts w:ascii="Times New Roman" w:hAnsi="Times New Roman"/>
          <w:sz w:val="22"/>
          <w:szCs w:val="22"/>
        </w:rPr>
        <w:t xml:space="preserve">§ </w:t>
      </w:r>
      <w:r w:rsidR="006E6023" w:rsidRPr="00D604F7">
        <w:rPr>
          <w:rFonts w:ascii="Times New Roman" w:hAnsi="Times New Roman"/>
          <w:sz w:val="22"/>
          <w:szCs w:val="22"/>
        </w:rPr>
        <w:t>2151.13 - Employees; compensation (courts).</w:t>
      </w:r>
    </w:p>
    <w:p w14:paraId="1A422B8F" w14:textId="77777777" w:rsidR="006E6023" w:rsidRPr="00D604F7" w:rsidRDefault="001F0911" w:rsidP="006E6023">
      <w:pPr>
        <w:widowControl w:val="0"/>
        <w:jc w:val="both"/>
        <w:rPr>
          <w:rFonts w:ascii="Times New Roman" w:hAnsi="Times New Roman"/>
          <w:sz w:val="22"/>
          <w:szCs w:val="22"/>
        </w:rPr>
      </w:pPr>
      <w:r>
        <w:rPr>
          <w:rFonts w:ascii="Times New Roman" w:hAnsi="Times New Roman"/>
          <w:sz w:val="22"/>
          <w:szCs w:val="22"/>
        </w:rPr>
        <w:t xml:space="preserve">§ </w:t>
      </w:r>
      <w:r w:rsidR="006E6023" w:rsidRPr="00D604F7">
        <w:rPr>
          <w:rFonts w:ascii="Times New Roman" w:hAnsi="Times New Roman"/>
          <w:sz w:val="22"/>
          <w:szCs w:val="22"/>
        </w:rPr>
        <w:t>1907.16 and 1907.17 - Compensation of (county court) judges</w:t>
      </w:r>
    </w:p>
    <w:p w14:paraId="778DC465" w14:textId="53363412" w:rsidR="006E6023" w:rsidRPr="00F4577C" w:rsidRDefault="001F0911" w:rsidP="006E6023">
      <w:pPr>
        <w:widowControl w:val="0"/>
        <w:jc w:val="both"/>
        <w:rPr>
          <w:rFonts w:ascii="Times New Roman" w:hAnsi="Times New Roman"/>
          <w:sz w:val="22"/>
          <w:szCs w:val="22"/>
        </w:rPr>
      </w:pPr>
      <w:r>
        <w:rPr>
          <w:rFonts w:ascii="Times New Roman" w:hAnsi="Times New Roman"/>
          <w:sz w:val="22"/>
          <w:szCs w:val="22"/>
        </w:rPr>
        <w:t>§</w:t>
      </w:r>
      <w:r w:rsidR="00144436">
        <w:rPr>
          <w:rFonts w:ascii="Times New Roman" w:hAnsi="Times New Roman"/>
        </w:rPr>
        <w:t>§</w:t>
      </w:r>
      <w:r>
        <w:rPr>
          <w:rFonts w:ascii="Times New Roman" w:hAnsi="Times New Roman"/>
          <w:sz w:val="22"/>
          <w:szCs w:val="22"/>
        </w:rPr>
        <w:t xml:space="preserve"> </w:t>
      </w:r>
      <w:r w:rsidR="006E6023" w:rsidRPr="00D604F7">
        <w:rPr>
          <w:rFonts w:ascii="Times New Roman" w:hAnsi="Times New Roman"/>
          <w:sz w:val="22"/>
          <w:szCs w:val="22"/>
        </w:rPr>
        <w:t xml:space="preserve">2303.03, 2501.16, and 2501.17 - Officers and </w:t>
      </w:r>
      <w:r w:rsidR="006E6023" w:rsidRPr="00F4577C">
        <w:rPr>
          <w:rFonts w:ascii="Times New Roman" w:hAnsi="Times New Roman"/>
          <w:sz w:val="22"/>
          <w:szCs w:val="22"/>
        </w:rPr>
        <w:t>employees (courts of appeals)</w:t>
      </w:r>
      <w:r w:rsidR="00273DB9" w:rsidRPr="00F4577C">
        <w:rPr>
          <w:rFonts w:ascii="Times New Roman" w:hAnsi="Times New Roman"/>
          <w:sz w:val="22"/>
          <w:szCs w:val="22"/>
        </w:rPr>
        <w:t>; Clerk of Common Pleas Court to serve as Clerk of Court of Appeals.</w:t>
      </w:r>
    </w:p>
    <w:p w14:paraId="14B4406B" w14:textId="77777777" w:rsidR="006E6023" w:rsidRPr="00D604F7" w:rsidRDefault="001F0911" w:rsidP="006E6023">
      <w:pPr>
        <w:widowControl w:val="0"/>
        <w:jc w:val="both"/>
        <w:rPr>
          <w:rFonts w:ascii="Times New Roman" w:hAnsi="Times New Roman"/>
          <w:sz w:val="22"/>
          <w:szCs w:val="22"/>
        </w:rPr>
      </w:pPr>
      <w:r>
        <w:rPr>
          <w:rFonts w:ascii="Times New Roman" w:hAnsi="Times New Roman"/>
          <w:sz w:val="22"/>
          <w:szCs w:val="22"/>
        </w:rPr>
        <w:t xml:space="preserve">§ </w:t>
      </w:r>
      <w:r w:rsidR="006E6023" w:rsidRPr="00D604F7">
        <w:rPr>
          <w:rFonts w:ascii="Times New Roman" w:hAnsi="Times New Roman"/>
          <w:sz w:val="22"/>
          <w:szCs w:val="22"/>
        </w:rPr>
        <w:t>1907.20 - Clerks (court of common pleas)</w:t>
      </w:r>
    </w:p>
    <w:p w14:paraId="621807BC" w14:textId="77777777" w:rsidR="006E6023" w:rsidRPr="00D604F7" w:rsidRDefault="001F0911" w:rsidP="006E6023">
      <w:pPr>
        <w:widowControl w:val="0"/>
        <w:jc w:val="both"/>
        <w:rPr>
          <w:rFonts w:ascii="Times New Roman" w:hAnsi="Times New Roman"/>
          <w:sz w:val="22"/>
          <w:szCs w:val="22"/>
        </w:rPr>
      </w:pPr>
      <w:r>
        <w:rPr>
          <w:rFonts w:ascii="Times New Roman" w:hAnsi="Times New Roman"/>
          <w:sz w:val="22"/>
          <w:szCs w:val="22"/>
        </w:rPr>
        <w:t xml:space="preserve">§ </w:t>
      </w:r>
      <w:r w:rsidR="006E6023" w:rsidRPr="00D604F7">
        <w:rPr>
          <w:rFonts w:ascii="Times New Roman" w:hAnsi="Times New Roman"/>
          <w:sz w:val="22"/>
          <w:szCs w:val="22"/>
        </w:rPr>
        <w:t>1901.11 - Compensation of judges (Municipal Court)</w:t>
      </w:r>
    </w:p>
    <w:p w14:paraId="4EEDA059" w14:textId="76548C6C" w:rsidR="006E6023" w:rsidRPr="00D604F7" w:rsidRDefault="001F0911" w:rsidP="006E6023">
      <w:pPr>
        <w:widowControl w:val="0"/>
        <w:jc w:val="both"/>
        <w:rPr>
          <w:rFonts w:ascii="Times New Roman" w:hAnsi="Times New Roman"/>
          <w:sz w:val="22"/>
          <w:szCs w:val="22"/>
        </w:rPr>
      </w:pPr>
      <w:r>
        <w:rPr>
          <w:rFonts w:ascii="Times New Roman" w:hAnsi="Times New Roman"/>
          <w:sz w:val="22"/>
          <w:szCs w:val="22"/>
        </w:rPr>
        <w:t>§</w:t>
      </w:r>
      <w:r w:rsidR="00144436">
        <w:rPr>
          <w:rFonts w:ascii="Times New Roman" w:hAnsi="Times New Roman"/>
        </w:rPr>
        <w:t>§</w:t>
      </w:r>
      <w:r>
        <w:rPr>
          <w:rFonts w:ascii="Times New Roman" w:hAnsi="Times New Roman"/>
          <w:sz w:val="22"/>
          <w:szCs w:val="22"/>
        </w:rPr>
        <w:t xml:space="preserve"> </w:t>
      </w:r>
      <w:r w:rsidR="006E6023" w:rsidRPr="00D604F7">
        <w:rPr>
          <w:rFonts w:ascii="Times New Roman" w:hAnsi="Times New Roman"/>
          <w:sz w:val="22"/>
          <w:szCs w:val="22"/>
        </w:rPr>
        <w:t>1901.31 and 1901.32 - Clerks; deputy clerks; bailiffs (Municipal court)</w:t>
      </w:r>
    </w:p>
    <w:p w14:paraId="0D2D4323" w14:textId="77777777" w:rsidR="006E6023" w:rsidRPr="00D604F7" w:rsidRDefault="001F0911" w:rsidP="006E6023">
      <w:pPr>
        <w:widowControl w:val="0"/>
        <w:jc w:val="both"/>
        <w:rPr>
          <w:rFonts w:ascii="Times New Roman" w:hAnsi="Times New Roman"/>
          <w:sz w:val="22"/>
          <w:szCs w:val="22"/>
        </w:rPr>
      </w:pPr>
      <w:r>
        <w:rPr>
          <w:rFonts w:ascii="Times New Roman" w:hAnsi="Times New Roman"/>
          <w:sz w:val="22"/>
          <w:szCs w:val="22"/>
        </w:rPr>
        <w:t xml:space="preserve">§ </w:t>
      </w:r>
      <w:r w:rsidR="006E6023" w:rsidRPr="00D604F7">
        <w:rPr>
          <w:rFonts w:ascii="Times New Roman" w:hAnsi="Times New Roman"/>
          <w:sz w:val="22"/>
          <w:szCs w:val="22"/>
        </w:rPr>
        <w:t>141.04 (A) (3) - Compensation of judges (appellate court judges)</w:t>
      </w:r>
    </w:p>
    <w:p w14:paraId="5EF1F2D7" w14:textId="77777777" w:rsidR="002C6EC8" w:rsidRDefault="002C6EC8" w:rsidP="00E55CE0">
      <w:pPr>
        <w:spacing w:line="276" w:lineRule="auto"/>
        <w:rPr>
          <w:rFonts w:ascii="Times New Roman" w:hAnsi="Times New Roman"/>
          <w:b/>
          <w:sz w:val="22"/>
          <w:szCs w:val="22"/>
          <w:u w:val="single"/>
        </w:rPr>
      </w:pPr>
    </w:p>
    <w:p w14:paraId="314D9CD7" w14:textId="7085FAC3" w:rsidR="00E55CE0" w:rsidRDefault="006E6023" w:rsidP="00E55CE0">
      <w:pPr>
        <w:spacing w:line="276" w:lineRule="auto"/>
        <w:rPr>
          <w:rFonts w:ascii="Times New Roman" w:hAnsi="Times New Roman"/>
          <w:sz w:val="22"/>
          <w:szCs w:val="22"/>
        </w:rPr>
      </w:pPr>
      <w:r w:rsidRPr="00D604F7">
        <w:rPr>
          <w:rFonts w:ascii="Times New Roman" w:hAnsi="Times New Roman"/>
          <w:b/>
          <w:sz w:val="22"/>
          <w:szCs w:val="22"/>
          <w:u w:val="single"/>
        </w:rPr>
        <w:t>Libraries</w:t>
      </w:r>
      <w:r w:rsidRPr="00D604F7">
        <w:rPr>
          <w:rFonts w:ascii="Times New Roman" w:hAnsi="Times New Roman"/>
          <w:sz w:val="22"/>
          <w:szCs w:val="22"/>
        </w:rPr>
        <w:t>:</w:t>
      </w:r>
    </w:p>
    <w:p w14:paraId="6517A92D" w14:textId="402D9F86" w:rsidR="006E6023" w:rsidRPr="00D604F7" w:rsidRDefault="001F0911" w:rsidP="00E55CE0">
      <w:pPr>
        <w:spacing w:line="276" w:lineRule="auto"/>
        <w:rPr>
          <w:rFonts w:ascii="Times New Roman" w:hAnsi="Times New Roman"/>
          <w:sz w:val="22"/>
          <w:szCs w:val="22"/>
        </w:rPr>
      </w:pPr>
      <w:r>
        <w:rPr>
          <w:rFonts w:ascii="Times New Roman" w:hAnsi="Times New Roman"/>
          <w:sz w:val="22"/>
          <w:szCs w:val="22"/>
        </w:rPr>
        <w:t xml:space="preserve">§ </w:t>
      </w:r>
      <w:r w:rsidR="006E6023" w:rsidRPr="00D604F7">
        <w:rPr>
          <w:rFonts w:ascii="Times New Roman" w:hAnsi="Times New Roman"/>
          <w:sz w:val="22"/>
          <w:szCs w:val="22"/>
        </w:rPr>
        <w:t>3375.32 - Meeting of boards of library trustees; organization; election of clerk; bond.</w:t>
      </w:r>
    </w:p>
    <w:p w14:paraId="57C2146A" w14:textId="77777777" w:rsidR="006E6023" w:rsidRPr="00D604F7" w:rsidRDefault="001F0911" w:rsidP="006E6023">
      <w:pPr>
        <w:widowControl w:val="0"/>
        <w:jc w:val="both"/>
        <w:rPr>
          <w:rFonts w:ascii="Times New Roman" w:hAnsi="Times New Roman"/>
          <w:sz w:val="22"/>
          <w:szCs w:val="22"/>
        </w:rPr>
      </w:pPr>
      <w:r>
        <w:rPr>
          <w:rFonts w:ascii="Times New Roman" w:hAnsi="Times New Roman"/>
          <w:sz w:val="22"/>
          <w:szCs w:val="22"/>
        </w:rPr>
        <w:t xml:space="preserve">§ </w:t>
      </w:r>
      <w:r w:rsidR="006E6023" w:rsidRPr="00D604F7">
        <w:rPr>
          <w:rFonts w:ascii="Times New Roman" w:hAnsi="Times New Roman"/>
          <w:sz w:val="22"/>
          <w:szCs w:val="22"/>
        </w:rPr>
        <w:t>3375.36 - Treasurer of library (deputy clerk)</w:t>
      </w:r>
    </w:p>
    <w:p w14:paraId="4B960405" w14:textId="77777777" w:rsidR="006E6023" w:rsidRPr="00F6380A" w:rsidRDefault="001F0911" w:rsidP="006E6023">
      <w:pPr>
        <w:widowControl w:val="0"/>
        <w:jc w:val="both"/>
        <w:rPr>
          <w:rFonts w:ascii="Times New Roman" w:hAnsi="Times New Roman"/>
          <w:sz w:val="22"/>
          <w:szCs w:val="22"/>
        </w:rPr>
      </w:pPr>
      <w:r>
        <w:rPr>
          <w:rFonts w:ascii="Times New Roman" w:hAnsi="Times New Roman"/>
          <w:sz w:val="22"/>
          <w:szCs w:val="22"/>
        </w:rPr>
        <w:t xml:space="preserve">§ </w:t>
      </w:r>
      <w:r w:rsidR="006E6023" w:rsidRPr="00D604F7">
        <w:rPr>
          <w:rFonts w:ascii="Times New Roman" w:hAnsi="Times New Roman"/>
          <w:sz w:val="22"/>
          <w:szCs w:val="22"/>
        </w:rPr>
        <w:t>3375.40 - Powers of boards of library trustees (compensation of employees)</w:t>
      </w:r>
    </w:p>
    <w:p w14:paraId="552501AA" w14:textId="77777777" w:rsidR="00DC2DDC" w:rsidRPr="00D604F7" w:rsidRDefault="00DC2DDC" w:rsidP="006E6023">
      <w:pPr>
        <w:widowControl w:val="0"/>
        <w:jc w:val="both"/>
        <w:rPr>
          <w:rFonts w:ascii="Times New Roman" w:hAnsi="Times New Roman"/>
          <w:b/>
          <w:sz w:val="22"/>
          <w:szCs w:val="22"/>
          <w:u w:val="single"/>
        </w:rPr>
      </w:pPr>
    </w:p>
    <w:p w14:paraId="07BDCC66" w14:textId="77777777" w:rsidR="006E6023" w:rsidRPr="00D604F7" w:rsidRDefault="006E6023" w:rsidP="006E6023">
      <w:pPr>
        <w:widowControl w:val="0"/>
        <w:jc w:val="both"/>
        <w:rPr>
          <w:rFonts w:ascii="Times New Roman" w:hAnsi="Times New Roman"/>
          <w:b/>
          <w:sz w:val="22"/>
          <w:szCs w:val="22"/>
          <w:u w:val="single"/>
        </w:rPr>
      </w:pPr>
      <w:r w:rsidRPr="00D604F7">
        <w:rPr>
          <w:rFonts w:ascii="Times New Roman" w:hAnsi="Times New Roman"/>
          <w:b/>
          <w:sz w:val="22"/>
          <w:szCs w:val="22"/>
          <w:u w:val="single"/>
        </w:rPr>
        <w:t>Municipalities</w:t>
      </w:r>
      <w:r w:rsidRPr="00D604F7">
        <w:rPr>
          <w:rFonts w:ascii="Times New Roman" w:hAnsi="Times New Roman"/>
          <w:sz w:val="22"/>
          <w:szCs w:val="22"/>
        </w:rPr>
        <w:t>:</w:t>
      </w:r>
    </w:p>
    <w:p w14:paraId="39221FCF" w14:textId="1A28F21A" w:rsidR="00C02F83" w:rsidRDefault="001F0911" w:rsidP="00262898">
      <w:pPr>
        <w:widowControl w:val="0"/>
        <w:jc w:val="both"/>
        <w:rPr>
          <w:rFonts w:ascii="Times New Roman" w:hAnsi="Times New Roman"/>
          <w:sz w:val="22"/>
          <w:szCs w:val="22"/>
        </w:rPr>
      </w:pPr>
      <w:r>
        <w:rPr>
          <w:rFonts w:ascii="Times New Roman" w:hAnsi="Times New Roman"/>
          <w:sz w:val="22"/>
          <w:szCs w:val="22"/>
        </w:rPr>
        <w:t>§</w:t>
      </w:r>
      <w:r w:rsidR="00144436">
        <w:rPr>
          <w:rFonts w:ascii="Times New Roman" w:hAnsi="Times New Roman"/>
        </w:rPr>
        <w:t>§</w:t>
      </w:r>
      <w:r>
        <w:rPr>
          <w:rFonts w:ascii="Times New Roman" w:hAnsi="Times New Roman"/>
          <w:sz w:val="22"/>
          <w:szCs w:val="22"/>
        </w:rPr>
        <w:t xml:space="preserve"> </w:t>
      </w:r>
      <w:r w:rsidR="006E6023" w:rsidRPr="00D604F7">
        <w:rPr>
          <w:rFonts w:ascii="Times New Roman" w:hAnsi="Times New Roman"/>
          <w:sz w:val="22"/>
          <w:szCs w:val="22"/>
        </w:rPr>
        <w:t>731.07, 731.08, and 731.</w:t>
      </w:r>
      <w:r w:rsidR="006E6023" w:rsidRPr="00C24E5A">
        <w:rPr>
          <w:rFonts w:ascii="Times New Roman" w:hAnsi="Times New Roman"/>
          <w:sz w:val="22"/>
          <w:szCs w:val="22"/>
        </w:rPr>
        <w:t xml:space="preserve">13 and 1973 Op. </w:t>
      </w:r>
      <w:r w:rsidR="00A66329" w:rsidRPr="00C24E5A">
        <w:rPr>
          <w:rFonts w:ascii="Times New Roman" w:hAnsi="Times New Roman"/>
          <w:sz w:val="22"/>
          <w:szCs w:val="22"/>
        </w:rPr>
        <w:t>Att</w:t>
      </w:r>
      <w:r w:rsidR="00144436">
        <w:rPr>
          <w:rFonts w:ascii="Times New Roman" w:hAnsi="Times New Roman"/>
          <w:sz w:val="22"/>
          <w:szCs w:val="22"/>
        </w:rPr>
        <w:t>’</w:t>
      </w:r>
      <w:r w:rsidR="00A66329" w:rsidRPr="00C24E5A">
        <w:rPr>
          <w:rFonts w:ascii="Times New Roman" w:hAnsi="Times New Roman"/>
          <w:sz w:val="22"/>
          <w:szCs w:val="22"/>
        </w:rPr>
        <w:t>y</w:t>
      </w:r>
      <w:r w:rsidR="00A66329">
        <w:rPr>
          <w:rFonts w:ascii="Times New Roman" w:hAnsi="Times New Roman"/>
          <w:sz w:val="22"/>
          <w:szCs w:val="22"/>
        </w:rPr>
        <w:t>.</w:t>
      </w:r>
      <w:r w:rsidR="006E6023" w:rsidRPr="00C24E5A">
        <w:rPr>
          <w:rFonts w:ascii="Times New Roman" w:hAnsi="Times New Roman"/>
          <w:sz w:val="22"/>
          <w:szCs w:val="22"/>
        </w:rPr>
        <w:t xml:space="preserve"> Gen. No. </w:t>
      </w:r>
      <w:r w:rsidR="006E6023" w:rsidRPr="00F4577C">
        <w:rPr>
          <w:rFonts w:ascii="Times New Roman" w:hAnsi="Times New Roman"/>
          <w:sz w:val="22"/>
          <w:szCs w:val="22"/>
        </w:rPr>
        <w:t>73-063</w:t>
      </w:r>
      <w:r w:rsidR="0085448D" w:rsidRPr="00F4577C">
        <w:rPr>
          <w:rFonts w:ascii="Times New Roman" w:hAnsi="Times New Roman"/>
          <w:sz w:val="22"/>
          <w:szCs w:val="22"/>
        </w:rPr>
        <w:t xml:space="preserve">, 1981 Op. </w:t>
      </w:r>
      <w:r w:rsidR="00A66329" w:rsidRPr="00F4577C">
        <w:rPr>
          <w:rFonts w:ascii="Times New Roman" w:hAnsi="Times New Roman"/>
          <w:sz w:val="22"/>
          <w:szCs w:val="22"/>
        </w:rPr>
        <w:t>Att</w:t>
      </w:r>
      <w:r w:rsidR="00144436">
        <w:rPr>
          <w:rFonts w:ascii="Times New Roman" w:hAnsi="Times New Roman"/>
          <w:sz w:val="22"/>
          <w:szCs w:val="22"/>
        </w:rPr>
        <w:t>’</w:t>
      </w:r>
      <w:r w:rsidR="00A66329" w:rsidRPr="00F4577C">
        <w:rPr>
          <w:rFonts w:ascii="Times New Roman" w:hAnsi="Times New Roman"/>
          <w:sz w:val="22"/>
          <w:szCs w:val="22"/>
        </w:rPr>
        <w:t>y.</w:t>
      </w:r>
      <w:r w:rsidR="0085448D" w:rsidRPr="00F4577C">
        <w:rPr>
          <w:rFonts w:ascii="Times New Roman" w:hAnsi="Times New Roman"/>
          <w:sz w:val="22"/>
          <w:szCs w:val="22"/>
        </w:rPr>
        <w:t xml:space="preserve"> Gen. No. 81-011 </w:t>
      </w:r>
      <w:r w:rsidR="006E6023" w:rsidRPr="00F4577C">
        <w:rPr>
          <w:rFonts w:ascii="Times New Roman" w:hAnsi="Times New Roman"/>
          <w:sz w:val="22"/>
          <w:szCs w:val="22"/>
        </w:rPr>
        <w:t xml:space="preserve">and 1983 Op. </w:t>
      </w:r>
      <w:r w:rsidR="00A66329" w:rsidRPr="00F4577C">
        <w:rPr>
          <w:rFonts w:ascii="Times New Roman" w:hAnsi="Times New Roman"/>
          <w:sz w:val="22"/>
          <w:szCs w:val="22"/>
        </w:rPr>
        <w:t>Att</w:t>
      </w:r>
      <w:r w:rsidR="00144436">
        <w:rPr>
          <w:rFonts w:ascii="Times New Roman" w:hAnsi="Times New Roman"/>
          <w:sz w:val="22"/>
          <w:szCs w:val="22"/>
        </w:rPr>
        <w:t>’</w:t>
      </w:r>
      <w:r w:rsidR="00A66329" w:rsidRPr="00F4577C">
        <w:rPr>
          <w:rFonts w:ascii="Times New Roman" w:hAnsi="Times New Roman"/>
          <w:sz w:val="22"/>
          <w:szCs w:val="22"/>
        </w:rPr>
        <w:t>y.</w:t>
      </w:r>
      <w:r w:rsidR="006E6023" w:rsidRPr="00F4577C">
        <w:rPr>
          <w:rFonts w:ascii="Times New Roman" w:hAnsi="Times New Roman"/>
          <w:sz w:val="22"/>
          <w:szCs w:val="22"/>
        </w:rPr>
        <w:t xml:space="preserve"> Gen. No. 83-036 - Compensation (municipal officials</w:t>
      </w:r>
      <w:r w:rsidR="006E6023" w:rsidRPr="00C24E5A">
        <w:rPr>
          <w:rFonts w:ascii="Times New Roman" w:hAnsi="Times New Roman"/>
          <w:sz w:val="22"/>
          <w:szCs w:val="22"/>
        </w:rPr>
        <w:t>)</w:t>
      </w:r>
    </w:p>
    <w:p w14:paraId="2FDC8EE9" w14:textId="77777777" w:rsidR="00262898" w:rsidRPr="00262898" w:rsidRDefault="00262898" w:rsidP="00262898">
      <w:pPr>
        <w:widowControl w:val="0"/>
        <w:jc w:val="both"/>
        <w:rPr>
          <w:rFonts w:ascii="Times New Roman" w:hAnsi="Times New Roman"/>
          <w:sz w:val="22"/>
          <w:szCs w:val="22"/>
        </w:rPr>
      </w:pPr>
    </w:p>
    <w:p w14:paraId="308C71D1" w14:textId="229E9761" w:rsidR="006E6023" w:rsidRPr="00C24E5A" w:rsidRDefault="006E6023" w:rsidP="00E55CE0">
      <w:pPr>
        <w:spacing w:line="276" w:lineRule="auto"/>
        <w:rPr>
          <w:rFonts w:ascii="Times New Roman" w:hAnsi="Times New Roman"/>
          <w:sz w:val="22"/>
          <w:szCs w:val="22"/>
        </w:rPr>
      </w:pPr>
      <w:r w:rsidRPr="00C24E5A">
        <w:rPr>
          <w:rFonts w:ascii="Times New Roman" w:hAnsi="Times New Roman"/>
          <w:b/>
          <w:sz w:val="22"/>
          <w:szCs w:val="22"/>
          <w:u w:val="single"/>
        </w:rPr>
        <w:t>Counties</w:t>
      </w:r>
      <w:r w:rsidRPr="00C24E5A">
        <w:rPr>
          <w:rFonts w:ascii="Times New Roman" w:hAnsi="Times New Roman"/>
          <w:sz w:val="22"/>
          <w:szCs w:val="22"/>
        </w:rPr>
        <w:t>:</w:t>
      </w:r>
    </w:p>
    <w:p w14:paraId="16F72882" w14:textId="377B3542" w:rsidR="006E6023" w:rsidRPr="00C24E5A" w:rsidRDefault="6FC22585" w:rsidP="006E6023">
      <w:pPr>
        <w:widowControl w:val="0"/>
        <w:jc w:val="both"/>
        <w:rPr>
          <w:rFonts w:ascii="Times New Roman" w:hAnsi="Times New Roman"/>
          <w:sz w:val="22"/>
          <w:szCs w:val="22"/>
        </w:rPr>
      </w:pPr>
      <w:r w:rsidRPr="00C24E5A">
        <w:rPr>
          <w:rFonts w:ascii="Times New Roman" w:hAnsi="Times New Roman"/>
          <w:sz w:val="22"/>
          <w:szCs w:val="22"/>
        </w:rPr>
        <w:t>Chapter 325 - Compensation of county officials: auditor, 325.03; treasurer, 325.04; sheriff, 325.06</w:t>
      </w:r>
      <w:r w:rsidR="00FC6BCD">
        <w:rPr>
          <w:rStyle w:val="FootnoteReference"/>
          <w:rFonts w:ascii="Times New Roman" w:hAnsi="Times New Roman"/>
          <w:sz w:val="22"/>
          <w:szCs w:val="22"/>
        </w:rPr>
        <w:footnoteReference w:id="6"/>
      </w:r>
      <w:r w:rsidRPr="00C24E5A">
        <w:rPr>
          <w:rFonts w:ascii="Times New Roman" w:hAnsi="Times New Roman"/>
          <w:sz w:val="22"/>
          <w:szCs w:val="22"/>
        </w:rPr>
        <w:t>; common pleas clerk, 325.08; recorder, 325.09; commissioners, 325.10; prosecutor, 325.11; engineer, 325.14</w:t>
      </w:r>
      <w:r w:rsidR="689F38C8" w:rsidRPr="00F2305B">
        <w:rPr>
          <w:rFonts w:ascii="Times New Roman" w:hAnsi="Times New Roman"/>
          <w:sz w:val="22"/>
          <w:szCs w:val="22"/>
        </w:rPr>
        <w:t>, 315.12</w:t>
      </w:r>
      <w:r w:rsidRPr="00C24E5A">
        <w:rPr>
          <w:rFonts w:ascii="Times New Roman" w:hAnsi="Times New Roman"/>
          <w:sz w:val="22"/>
          <w:szCs w:val="22"/>
        </w:rPr>
        <w:t xml:space="preserve">; coroner, 325.15; vacation and holiday pay, 325.19; </w:t>
      </w:r>
      <w:r w:rsidR="482D78AD">
        <w:rPr>
          <w:rFonts w:ascii="Times New Roman" w:hAnsi="Times New Roman"/>
          <w:sz w:val="22"/>
          <w:szCs w:val="22"/>
        </w:rPr>
        <w:t xml:space="preserve">1999 </w:t>
      </w:r>
      <w:r w:rsidRPr="00C24E5A">
        <w:rPr>
          <w:rFonts w:ascii="Times New Roman" w:hAnsi="Times New Roman"/>
          <w:sz w:val="22"/>
          <w:szCs w:val="22"/>
        </w:rPr>
        <w:t>Op. Att</w:t>
      </w:r>
      <w:r w:rsidR="2F1502FB">
        <w:rPr>
          <w:rFonts w:ascii="Times New Roman" w:hAnsi="Times New Roman"/>
          <w:sz w:val="22"/>
          <w:szCs w:val="22"/>
        </w:rPr>
        <w:t>’</w:t>
      </w:r>
      <w:r w:rsidRPr="00C24E5A">
        <w:rPr>
          <w:rFonts w:ascii="Times New Roman" w:hAnsi="Times New Roman"/>
          <w:sz w:val="22"/>
          <w:szCs w:val="22"/>
        </w:rPr>
        <w:t>y</w:t>
      </w:r>
      <w:r>
        <w:rPr>
          <w:rFonts w:ascii="Times New Roman" w:hAnsi="Times New Roman"/>
          <w:sz w:val="22"/>
          <w:szCs w:val="22"/>
        </w:rPr>
        <w:t>.</w:t>
      </w:r>
      <w:r w:rsidRPr="00C24E5A">
        <w:rPr>
          <w:rFonts w:ascii="Times New Roman" w:hAnsi="Times New Roman"/>
          <w:sz w:val="22"/>
          <w:szCs w:val="22"/>
        </w:rPr>
        <w:t xml:space="preserve"> Gen No. 99-033 – in-term increase in compensation based on change in population according to decennial census (see </w:t>
      </w:r>
      <w:r>
        <w:rPr>
          <w:rFonts w:ascii="Times New Roman" w:hAnsi="Times New Roman"/>
          <w:sz w:val="22"/>
          <w:szCs w:val="22"/>
        </w:rPr>
        <w:t>AOS Bulletin</w:t>
      </w:r>
      <w:r w:rsidRPr="00C24E5A">
        <w:rPr>
          <w:rFonts w:ascii="Times New Roman" w:hAnsi="Times New Roman"/>
          <w:sz w:val="22"/>
          <w:szCs w:val="22"/>
        </w:rPr>
        <w:t xml:space="preserve"> </w:t>
      </w:r>
      <w:r>
        <w:rPr>
          <w:rFonts w:ascii="Times New Roman" w:hAnsi="Times New Roman"/>
          <w:sz w:val="22"/>
          <w:szCs w:val="22"/>
        </w:rPr>
        <w:t>19</w:t>
      </w:r>
      <w:r w:rsidR="5FBC97C2">
        <w:rPr>
          <w:rFonts w:ascii="Times New Roman" w:hAnsi="Times New Roman"/>
          <w:sz w:val="22"/>
          <w:szCs w:val="22"/>
        </w:rPr>
        <w:t>99-015</w:t>
      </w:r>
      <w:r w:rsidR="4C3ECB96">
        <w:rPr>
          <w:rFonts w:ascii="Times New Roman" w:hAnsi="Times New Roman"/>
          <w:sz w:val="22"/>
          <w:szCs w:val="22"/>
        </w:rPr>
        <w:t xml:space="preserve">, </w:t>
      </w:r>
      <w:r w:rsidR="4C3ECB96" w:rsidRPr="000D2878">
        <w:rPr>
          <w:rFonts w:ascii="Times New Roman" w:hAnsi="Times New Roman"/>
          <w:sz w:val="22"/>
          <w:szCs w:val="22"/>
        </w:rPr>
        <w:t>2001-</w:t>
      </w:r>
      <w:r w:rsidR="00505064">
        <w:rPr>
          <w:rFonts w:ascii="Times New Roman" w:hAnsi="Times New Roman"/>
          <w:sz w:val="22"/>
          <w:szCs w:val="22"/>
        </w:rPr>
        <w:t>0</w:t>
      </w:r>
      <w:r w:rsidR="4C3ECB96" w:rsidRPr="000D2878">
        <w:rPr>
          <w:rFonts w:ascii="Times New Roman" w:hAnsi="Times New Roman"/>
          <w:sz w:val="22"/>
          <w:szCs w:val="22"/>
        </w:rPr>
        <w:t>01, &amp; 2016-</w:t>
      </w:r>
      <w:r w:rsidR="00505064">
        <w:rPr>
          <w:rFonts w:ascii="Times New Roman" w:hAnsi="Times New Roman"/>
          <w:sz w:val="22"/>
          <w:szCs w:val="22"/>
        </w:rPr>
        <w:t>0</w:t>
      </w:r>
      <w:r w:rsidR="4C3ECB96" w:rsidRPr="000D2878">
        <w:rPr>
          <w:rFonts w:ascii="Times New Roman" w:hAnsi="Times New Roman"/>
          <w:sz w:val="22"/>
          <w:szCs w:val="22"/>
        </w:rPr>
        <w:t>01</w:t>
      </w:r>
      <w:r w:rsidR="5FBC97C2">
        <w:rPr>
          <w:rFonts w:ascii="Times New Roman" w:hAnsi="Times New Roman"/>
          <w:sz w:val="22"/>
          <w:szCs w:val="22"/>
        </w:rPr>
        <w:t xml:space="preserve">); </w:t>
      </w:r>
      <w:r w:rsidR="09CC7364" w:rsidRPr="001D4574">
        <w:rPr>
          <w:rFonts w:ascii="Times New Roman" w:hAnsi="Times New Roman"/>
          <w:sz w:val="22"/>
          <w:szCs w:val="22"/>
        </w:rPr>
        <w:t xml:space="preserve">2021 Op. Att’y Gen No. 21-021 – </w:t>
      </w:r>
      <w:r w:rsidR="63F54A9D" w:rsidRPr="001D4574">
        <w:rPr>
          <w:rFonts w:ascii="Times New Roman" w:hAnsi="Times New Roman"/>
          <w:sz w:val="22"/>
          <w:szCs w:val="22"/>
        </w:rPr>
        <w:t xml:space="preserve">determining the </w:t>
      </w:r>
      <w:r w:rsidR="09CC7364" w:rsidRPr="001D4574">
        <w:rPr>
          <w:rFonts w:ascii="Times New Roman" w:hAnsi="Times New Roman"/>
          <w:sz w:val="22"/>
          <w:szCs w:val="22"/>
        </w:rPr>
        <w:t>effective date of the results of the federal decennial census</w:t>
      </w:r>
      <w:r w:rsidR="707B9AB4" w:rsidRPr="001D4574">
        <w:rPr>
          <w:rFonts w:ascii="Times New Roman" w:hAnsi="Times New Roman"/>
          <w:sz w:val="22"/>
          <w:szCs w:val="22"/>
        </w:rPr>
        <w:t xml:space="preserve"> for county officer salaries</w:t>
      </w:r>
      <w:r w:rsidR="00EE2544">
        <w:rPr>
          <w:rFonts w:ascii="Times New Roman" w:hAnsi="Times New Roman"/>
          <w:sz w:val="22"/>
          <w:szCs w:val="22"/>
        </w:rPr>
        <w:t>.</w:t>
      </w:r>
      <w:r w:rsidR="09CC7364">
        <w:rPr>
          <w:rFonts w:ascii="Times New Roman" w:hAnsi="Times New Roman"/>
          <w:sz w:val="22"/>
          <w:szCs w:val="22"/>
        </w:rPr>
        <w:t xml:space="preserve"> </w:t>
      </w:r>
    </w:p>
    <w:p w14:paraId="505D3AA5" w14:textId="0C7C0A23" w:rsidR="00841D0A" w:rsidRDefault="00841D0A" w:rsidP="00050F86">
      <w:pPr>
        <w:spacing w:line="276" w:lineRule="auto"/>
        <w:rPr>
          <w:rFonts w:ascii="Times New Roman" w:hAnsi="Times New Roman"/>
          <w:b/>
          <w:sz w:val="22"/>
          <w:szCs w:val="22"/>
          <w:u w:val="single"/>
        </w:rPr>
      </w:pPr>
    </w:p>
    <w:p w14:paraId="1B367B6E" w14:textId="037C3DD8" w:rsidR="006E6023" w:rsidRPr="00C24E5A" w:rsidRDefault="006E6023" w:rsidP="00050F86">
      <w:pPr>
        <w:widowControl w:val="0"/>
        <w:jc w:val="both"/>
        <w:rPr>
          <w:rFonts w:ascii="Times New Roman" w:hAnsi="Times New Roman"/>
          <w:sz w:val="22"/>
          <w:szCs w:val="22"/>
        </w:rPr>
      </w:pPr>
      <w:r w:rsidRPr="00C24E5A">
        <w:rPr>
          <w:rFonts w:ascii="Times New Roman" w:hAnsi="Times New Roman"/>
          <w:b/>
          <w:sz w:val="22"/>
          <w:szCs w:val="22"/>
          <w:u w:val="single"/>
        </w:rPr>
        <w:t>Townships</w:t>
      </w:r>
      <w:r w:rsidRPr="00C24E5A">
        <w:rPr>
          <w:rFonts w:ascii="Times New Roman" w:hAnsi="Times New Roman"/>
          <w:sz w:val="22"/>
          <w:szCs w:val="22"/>
        </w:rPr>
        <w:t>:</w:t>
      </w:r>
    </w:p>
    <w:p w14:paraId="1429F3A5" w14:textId="665238AA" w:rsidR="006E6023" w:rsidRPr="00C24E5A" w:rsidRDefault="001F0911" w:rsidP="006E6023">
      <w:pPr>
        <w:widowControl w:val="0"/>
        <w:jc w:val="both"/>
        <w:rPr>
          <w:rFonts w:ascii="Times New Roman" w:hAnsi="Times New Roman"/>
          <w:sz w:val="22"/>
          <w:szCs w:val="22"/>
        </w:rPr>
      </w:pPr>
      <w:r>
        <w:rPr>
          <w:rFonts w:ascii="Times New Roman" w:hAnsi="Times New Roman"/>
          <w:sz w:val="22"/>
          <w:szCs w:val="22"/>
        </w:rPr>
        <w:t>§</w:t>
      </w:r>
      <w:r w:rsidR="00144436">
        <w:rPr>
          <w:rFonts w:ascii="Times New Roman" w:hAnsi="Times New Roman"/>
        </w:rPr>
        <w:t>§</w:t>
      </w:r>
      <w:r>
        <w:rPr>
          <w:rFonts w:ascii="Times New Roman" w:hAnsi="Times New Roman"/>
          <w:sz w:val="22"/>
          <w:szCs w:val="22"/>
        </w:rPr>
        <w:t xml:space="preserve"> </w:t>
      </w:r>
      <w:r w:rsidR="006E6023" w:rsidRPr="00C24E5A">
        <w:rPr>
          <w:rFonts w:ascii="Times New Roman" w:hAnsi="Times New Roman"/>
          <w:sz w:val="22"/>
          <w:szCs w:val="22"/>
        </w:rPr>
        <w:t>505.24 (trustees)</w:t>
      </w:r>
      <w:r w:rsidR="006E6023" w:rsidRPr="00C24E5A">
        <w:rPr>
          <w:rStyle w:val="FootnoteReference"/>
          <w:rFonts w:ascii="Times New Roman" w:hAnsi="Times New Roman"/>
          <w:sz w:val="22"/>
          <w:szCs w:val="22"/>
        </w:rPr>
        <w:footnoteReference w:id="7"/>
      </w:r>
      <w:r w:rsidR="006E6023" w:rsidRPr="00C24E5A">
        <w:rPr>
          <w:rFonts w:ascii="Times New Roman" w:hAnsi="Times New Roman"/>
          <w:sz w:val="22"/>
          <w:szCs w:val="22"/>
        </w:rPr>
        <w:t xml:space="preserve"> (s</w:t>
      </w:r>
      <w:r w:rsidR="00B97CE6" w:rsidRPr="00C24E5A">
        <w:rPr>
          <w:rFonts w:ascii="Times New Roman" w:hAnsi="Times New Roman"/>
          <w:sz w:val="22"/>
          <w:szCs w:val="22"/>
        </w:rPr>
        <w:t xml:space="preserve">ee also compliance requirement </w:t>
      </w:r>
      <w:r w:rsidR="00833AFE" w:rsidRPr="0055712E">
        <w:rPr>
          <w:rFonts w:ascii="Times New Roman" w:hAnsi="Times New Roman"/>
          <w:sz w:val="22"/>
          <w:szCs w:val="22"/>
        </w:rPr>
        <w:t>1-23</w:t>
      </w:r>
      <w:r w:rsidR="006E6023" w:rsidRPr="00F4577C">
        <w:rPr>
          <w:rFonts w:ascii="Times New Roman" w:hAnsi="Times New Roman"/>
          <w:sz w:val="22"/>
          <w:szCs w:val="22"/>
        </w:rPr>
        <w:t>), 505.60 (insurance - a</w:t>
      </w:r>
      <w:r w:rsidR="00B97CE6" w:rsidRPr="00F4577C">
        <w:rPr>
          <w:rFonts w:ascii="Times New Roman" w:hAnsi="Times New Roman"/>
          <w:sz w:val="22"/>
          <w:szCs w:val="22"/>
        </w:rPr>
        <w:t xml:space="preserve">lso see compliance requirement </w:t>
      </w:r>
      <w:r w:rsidR="00F11DE1" w:rsidRPr="00C17B50">
        <w:rPr>
          <w:rFonts w:ascii="Times New Roman" w:hAnsi="Times New Roman"/>
          <w:sz w:val="22"/>
          <w:szCs w:val="22"/>
        </w:rPr>
        <w:t>3</w:t>
      </w:r>
      <w:r w:rsidR="006E6023" w:rsidRPr="00C17B50">
        <w:rPr>
          <w:rFonts w:ascii="Times New Roman" w:hAnsi="Times New Roman"/>
          <w:sz w:val="22"/>
          <w:szCs w:val="22"/>
        </w:rPr>
        <w:t>-</w:t>
      </w:r>
      <w:r w:rsidR="008C4731" w:rsidRPr="00C17B50">
        <w:rPr>
          <w:rFonts w:ascii="Times New Roman" w:hAnsi="Times New Roman"/>
          <w:sz w:val="22"/>
          <w:szCs w:val="22"/>
        </w:rPr>
        <w:t>15</w:t>
      </w:r>
      <w:r w:rsidR="00F11DE1" w:rsidRPr="00F4577C">
        <w:rPr>
          <w:rFonts w:ascii="Times New Roman" w:hAnsi="Times New Roman"/>
          <w:sz w:val="22"/>
          <w:szCs w:val="22"/>
        </w:rPr>
        <w:t>)</w:t>
      </w:r>
      <w:r w:rsidR="006E6023" w:rsidRPr="00F4577C">
        <w:rPr>
          <w:rFonts w:ascii="Times New Roman" w:hAnsi="Times New Roman"/>
          <w:sz w:val="22"/>
          <w:szCs w:val="22"/>
        </w:rPr>
        <w:t>, 507.09 (</w:t>
      </w:r>
      <w:r w:rsidR="00BF79A4" w:rsidRPr="00F4577C">
        <w:rPr>
          <w:rFonts w:ascii="Times New Roman" w:hAnsi="Times New Roman"/>
          <w:sz w:val="22"/>
          <w:szCs w:val="22"/>
        </w:rPr>
        <w:t>fiscal officer</w:t>
      </w:r>
      <w:r w:rsidR="006E6023" w:rsidRPr="00F4577C">
        <w:rPr>
          <w:rFonts w:ascii="Times New Roman" w:hAnsi="Times New Roman"/>
          <w:sz w:val="22"/>
          <w:szCs w:val="22"/>
        </w:rPr>
        <w:t>)</w:t>
      </w:r>
      <w:r w:rsidR="006E6023" w:rsidRPr="00F4577C">
        <w:rPr>
          <w:rStyle w:val="FootnoteReference"/>
          <w:rFonts w:ascii="Times New Roman" w:hAnsi="Times New Roman"/>
          <w:sz w:val="22"/>
          <w:szCs w:val="22"/>
        </w:rPr>
        <w:footnoteReference w:id="8"/>
      </w:r>
      <w:r w:rsidR="006E6023" w:rsidRPr="00F4577C">
        <w:rPr>
          <w:rFonts w:ascii="Times New Roman" w:hAnsi="Times New Roman"/>
          <w:sz w:val="22"/>
          <w:szCs w:val="22"/>
        </w:rPr>
        <w:t xml:space="preserve"> </w:t>
      </w:r>
      <w:r w:rsidR="006E6023" w:rsidRPr="00C24E5A">
        <w:rPr>
          <w:rFonts w:ascii="Times New Roman" w:hAnsi="Times New Roman"/>
          <w:sz w:val="22"/>
          <w:szCs w:val="22"/>
        </w:rPr>
        <w:t xml:space="preserve">- compensation for township officials, </w:t>
      </w:r>
      <w:r w:rsidR="004E47D0">
        <w:rPr>
          <w:rFonts w:ascii="Times New Roman" w:hAnsi="Times New Roman"/>
          <w:sz w:val="22"/>
          <w:szCs w:val="22"/>
          <w:u w:val="wave"/>
        </w:rPr>
        <w:t>511.10</w:t>
      </w:r>
      <w:r w:rsidR="00437946">
        <w:rPr>
          <w:rFonts w:ascii="Times New Roman" w:hAnsi="Times New Roman"/>
          <w:sz w:val="22"/>
          <w:szCs w:val="22"/>
          <w:u w:val="wave"/>
        </w:rPr>
        <w:t xml:space="preserve"> – appointment of personnel</w:t>
      </w:r>
      <w:r w:rsidR="00395AE1">
        <w:rPr>
          <w:rFonts w:ascii="Times New Roman" w:hAnsi="Times New Roman"/>
          <w:sz w:val="22"/>
          <w:szCs w:val="22"/>
          <w:u w:val="wave"/>
        </w:rPr>
        <w:t>-holidays-maintenance uniforms</w:t>
      </w:r>
      <w:r w:rsidR="00437946">
        <w:rPr>
          <w:rFonts w:ascii="Times New Roman" w:hAnsi="Times New Roman"/>
          <w:sz w:val="22"/>
          <w:szCs w:val="22"/>
          <w:u w:val="wave"/>
        </w:rPr>
        <w:t xml:space="preserve">, </w:t>
      </w:r>
      <w:r w:rsidR="006E6023" w:rsidRPr="00C24E5A">
        <w:rPr>
          <w:rFonts w:ascii="Times New Roman" w:hAnsi="Times New Roman"/>
          <w:sz w:val="22"/>
          <w:szCs w:val="22"/>
        </w:rPr>
        <w:t xml:space="preserve">and 505.71 – compensation for joint ambulance district trustees. Also, 1999 Op. </w:t>
      </w:r>
      <w:r w:rsidR="00A66329" w:rsidRPr="00C24E5A">
        <w:rPr>
          <w:rFonts w:ascii="Times New Roman" w:hAnsi="Times New Roman"/>
          <w:sz w:val="22"/>
          <w:szCs w:val="22"/>
        </w:rPr>
        <w:t>Att</w:t>
      </w:r>
      <w:r w:rsidR="00144436">
        <w:rPr>
          <w:rFonts w:ascii="Times New Roman" w:hAnsi="Times New Roman"/>
          <w:sz w:val="22"/>
          <w:szCs w:val="22"/>
        </w:rPr>
        <w:t>’</w:t>
      </w:r>
      <w:r w:rsidR="00A66329" w:rsidRPr="00C24E5A">
        <w:rPr>
          <w:rFonts w:ascii="Times New Roman" w:hAnsi="Times New Roman"/>
          <w:sz w:val="22"/>
          <w:szCs w:val="22"/>
        </w:rPr>
        <w:t>y</w:t>
      </w:r>
      <w:r w:rsidR="00A66329">
        <w:rPr>
          <w:rFonts w:ascii="Times New Roman" w:hAnsi="Times New Roman"/>
          <w:sz w:val="22"/>
          <w:szCs w:val="22"/>
        </w:rPr>
        <w:t>.</w:t>
      </w:r>
      <w:r w:rsidR="006E6023" w:rsidRPr="00C24E5A">
        <w:rPr>
          <w:rFonts w:ascii="Times New Roman" w:hAnsi="Times New Roman"/>
          <w:sz w:val="22"/>
          <w:szCs w:val="22"/>
        </w:rPr>
        <w:t xml:space="preserve"> Gen. No 99-015 – Definition of “budget” for purposes of compensation (see </w:t>
      </w:r>
      <w:r w:rsidR="00B1563E">
        <w:rPr>
          <w:rFonts w:ascii="Times New Roman" w:hAnsi="Times New Roman"/>
          <w:sz w:val="22"/>
          <w:szCs w:val="22"/>
        </w:rPr>
        <w:t>AOS Bulletin</w:t>
      </w:r>
      <w:r w:rsidR="006E6023" w:rsidRPr="00C24E5A">
        <w:rPr>
          <w:rFonts w:ascii="Times New Roman" w:hAnsi="Times New Roman"/>
          <w:sz w:val="22"/>
          <w:szCs w:val="22"/>
        </w:rPr>
        <w:t xml:space="preserve"> </w:t>
      </w:r>
      <w:r w:rsidR="00611FE2">
        <w:rPr>
          <w:rFonts w:ascii="Times New Roman" w:hAnsi="Times New Roman"/>
          <w:sz w:val="22"/>
          <w:szCs w:val="22"/>
        </w:rPr>
        <w:t>19</w:t>
      </w:r>
      <w:r w:rsidR="006E6023" w:rsidRPr="00C24E5A">
        <w:rPr>
          <w:rFonts w:ascii="Times New Roman" w:hAnsi="Times New Roman"/>
          <w:sz w:val="22"/>
          <w:szCs w:val="22"/>
        </w:rPr>
        <w:t xml:space="preserve">99-008). </w:t>
      </w:r>
    </w:p>
    <w:p w14:paraId="2874BBC3" w14:textId="77777777" w:rsidR="009E52F8" w:rsidRDefault="009E52F8" w:rsidP="006E6023">
      <w:pPr>
        <w:widowControl w:val="0"/>
        <w:jc w:val="both"/>
        <w:rPr>
          <w:rFonts w:ascii="Times New Roman" w:hAnsi="Times New Roman"/>
          <w:sz w:val="22"/>
          <w:szCs w:val="22"/>
        </w:rPr>
      </w:pPr>
    </w:p>
    <w:p w14:paraId="2153F1DF" w14:textId="19321299" w:rsidR="009E52F8" w:rsidRPr="00F2305B" w:rsidRDefault="00BC3394" w:rsidP="009E52F8">
      <w:pPr>
        <w:widowControl w:val="0"/>
        <w:jc w:val="both"/>
        <w:rPr>
          <w:rFonts w:ascii="Times New Roman" w:hAnsi="Times New Roman"/>
          <w:sz w:val="22"/>
          <w:szCs w:val="22"/>
        </w:rPr>
      </w:pPr>
      <w:r>
        <w:rPr>
          <w:rFonts w:ascii="Times New Roman" w:hAnsi="Times New Roman"/>
          <w:b/>
          <w:i/>
          <w:sz w:val="22"/>
          <w:szCs w:val="22"/>
        </w:rPr>
        <w:t>Note</w:t>
      </w:r>
      <w:r w:rsidR="009E52F8" w:rsidRPr="00C24E5A">
        <w:rPr>
          <w:rFonts w:ascii="Times New Roman" w:hAnsi="Times New Roman"/>
          <w:sz w:val="22"/>
          <w:szCs w:val="22"/>
        </w:rPr>
        <w:t xml:space="preserve">:  IRS Notice 2013-54 and Department of Labor Technical Release 2013-03 states that employers may only reimburse employees’ premiums for non-employer sponsored health care with post-tax dollars (i.e., employers must withhold taxes prior to making reimbursement).  </w:t>
      </w:r>
      <w:r w:rsidR="007068A3" w:rsidRPr="00F4577C">
        <w:rPr>
          <w:rFonts w:ascii="Times New Roman" w:hAnsi="Times New Roman"/>
          <w:sz w:val="22"/>
          <w:szCs w:val="22"/>
        </w:rPr>
        <w:t>Such</w:t>
      </w:r>
      <w:r w:rsidR="009E52F8" w:rsidRPr="00F4577C">
        <w:rPr>
          <w:rFonts w:ascii="Times New Roman" w:hAnsi="Times New Roman"/>
          <w:sz w:val="22"/>
          <w:szCs w:val="22"/>
        </w:rPr>
        <w:t xml:space="preserve"> reimbursements </w:t>
      </w:r>
      <w:r w:rsidR="007068A3" w:rsidRPr="00F4577C">
        <w:rPr>
          <w:rFonts w:ascii="Times New Roman" w:hAnsi="Times New Roman"/>
          <w:sz w:val="22"/>
          <w:szCs w:val="22"/>
        </w:rPr>
        <w:t xml:space="preserve">are not </w:t>
      </w:r>
      <w:r w:rsidR="009E52F8" w:rsidRPr="00F4577C">
        <w:rPr>
          <w:rFonts w:ascii="Times New Roman" w:hAnsi="Times New Roman"/>
          <w:sz w:val="22"/>
          <w:szCs w:val="22"/>
        </w:rPr>
        <w:t xml:space="preserve">used in computing allowable “gross salary” as prescribed in Ohio Rev. Code </w:t>
      </w:r>
      <w:r w:rsidR="001F0911">
        <w:rPr>
          <w:rFonts w:ascii="Times New Roman" w:hAnsi="Times New Roman"/>
          <w:sz w:val="22"/>
          <w:szCs w:val="22"/>
        </w:rPr>
        <w:t>§</w:t>
      </w:r>
      <w:r w:rsidR="00470149">
        <w:rPr>
          <w:rFonts w:ascii="Times New Roman" w:hAnsi="Times New Roman"/>
          <w:sz w:val="22"/>
          <w:szCs w:val="22"/>
        </w:rPr>
        <w:t>§</w:t>
      </w:r>
      <w:r w:rsidR="001F0911">
        <w:rPr>
          <w:rFonts w:ascii="Times New Roman" w:hAnsi="Times New Roman"/>
          <w:sz w:val="22"/>
          <w:szCs w:val="22"/>
        </w:rPr>
        <w:t xml:space="preserve"> </w:t>
      </w:r>
      <w:r w:rsidR="00470149">
        <w:rPr>
          <w:rFonts w:ascii="Times New Roman" w:hAnsi="Times New Roman"/>
          <w:sz w:val="22"/>
          <w:szCs w:val="22"/>
        </w:rPr>
        <w:t>505.24 and</w:t>
      </w:r>
      <w:r w:rsidR="001F0911">
        <w:rPr>
          <w:rFonts w:ascii="Times New Roman" w:hAnsi="Times New Roman"/>
          <w:sz w:val="22"/>
          <w:szCs w:val="22"/>
        </w:rPr>
        <w:t xml:space="preserve"> </w:t>
      </w:r>
      <w:r w:rsidR="009E52F8" w:rsidRPr="00F4577C">
        <w:rPr>
          <w:rFonts w:ascii="Times New Roman" w:hAnsi="Times New Roman"/>
          <w:sz w:val="22"/>
          <w:szCs w:val="22"/>
        </w:rPr>
        <w:t xml:space="preserve">505.09.  </w:t>
      </w:r>
      <w:r w:rsidR="0088000F" w:rsidRPr="00F2305B">
        <w:rPr>
          <w:rFonts w:ascii="Times New Roman" w:hAnsi="Times New Roman"/>
          <w:sz w:val="22"/>
          <w:szCs w:val="22"/>
        </w:rPr>
        <w:t xml:space="preserve">Additional considerations for reimbursement arrangements are outlined </w:t>
      </w:r>
      <w:r w:rsidR="0088000F" w:rsidRPr="00F87B8F">
        <w:rPr>
          <w:rFonts w:ascii="Times New Roman" w:hAnsi="Times New Roman"/>
          <w:sz w:val="22"/>
          <w:szCs w:val="22"/>
        </w:rPr>
        <w:t>in OCS</w:t>
      </w:r>
      <w:r w:rsidR="006B0F37">
        <w:rPr>
          <w:rFonts w:ascii="Times New Roman" w:hAnsi="Times New Roman"/>
          <w:sz w:val="22"/>
          <w:szCs w:val="22"/>
        </w:rPr>
        <w:t xml:space="preserve"> </w:t>
      </w:r>
      <w:r w:rsidR="006B0F37" w:rsidRPr="0055712E">
        <w:rPr>
          <w:rFonts w:ascii="Times New Roman" w:hAnsi="Times New Roman"/>
          <w:sz w:val="22"/>
          <w:szCs w:val="22"/>
        </w:rPr>
        <w:t>3-15</w:t>
      </w:r>
      <w:r w:rsidR="00CF3552" w:rsidRPr="0055712E">
        <w:rPr>
          <w:rFonts w:ascii="Times New Roman" w:hAnsi="Times New Roman"/>
          <w:sz w:val="22"/>
          <w:szCs w:val="22"/>
        </w:rPr>
        <w:t>.</w:t>
      </w:r>
    </w:p>
    <w:p w14:paraId="2C72BD2C" w14:textId="77777777" w:rsidR="006E6023" w:rsidRDefault="006E6023" w:rsidP="006E6023">
      <w:pPr>
        <w:widowControl w:val="0"/>
        <w:jc w:val="both"/>
        <w:rPr>
          <w:rFonts w:ascii="Times New Roman" w:hAnsi="Times New Roman"/>
          <w:sz w:val="22"/>
          <w:szCs w:val="22"/>
        </w:rPr>
      </w:pPr>
    </w:p>
    <w:p w14:paraId="48D00D90" w14:textId="77777777" w:rsidR="006E6023" w:rsidRPr="00D604F7" w:rsidRDefault="006E6023" w:rsidP="006E6023">
      <w:pPr>
        <w:widowControl w:val="0"/>
        <w:jc w:val="both"/>
        <w:rPr>
          <w:rFonts w:ascii="Times New Roman" w:hAnsi="Times New Roman"/>
          <w:sz w:val="22"/>
          <w:szCs w:val="22"/>
        </w:rPr>
      </w:pPr>
      <w:r w:rsidRPr="00C24E5A">
        <w:rPr>
          <w:rFonts w:ascii="Times New Roman" w:hAnsi="Times New Roman"/>
          <w:b/>
          <w:sz w:val="22"/>
          <w:szCs w:val="22"/>
          <w:u w:val="single"/>
        </w:rPr>
        <w:t>County Hospitals</w:t>
      </w:r>
      <w:r w:rsidRPr="00C24E5A">
        <w:rPr>
          <w:rFonts w:ascii="Times New Roman" w:hAnsi="Times New Roman"/>
          <w:sz w:val="22"/>
          <w:szCs w:val="22"/>
        </w:rPr>
        <w:t>:</w:t>
      </w:r>
    </w:p>
    <w:p w14:paraId="70A51936" w14:textId="77777777" w:rsidR="006E6023" w:rsidRPr="00D604F7" w:rsidRDefault="001F0911" w:rsidP="006E6023">
      <w:pPr>
        <w:widowControl w:val="0"/>
        <w:jc w:val="both"/>
        <w:rPr>
          <w:rFonts w:ascii="Times New Roman" w:hAnsi="Times New Roman"/>
          <w:sz w:val="22"/>
          <w:szCs w:val="22"/>
        </w:rPr>
      </w:pPr>
      <w:r>
        <w:rPr>
          <w:rFonts w:ascii="Times New Roman" w:hAnsi="Times New Roman"/>
          <w:sz w:val="22"/>
          <w:szCs w:val="22"/>
        </w:rPr>
        <w:t xml:space="preserve">§ </w:t>
      </w:r>
      <w:r w:rsidR="006E6023" w:rsidRPr="00D604F7">
        <w:rPr>
          <w:rFonts w:ascii="Times New Roman" w:hAnsi="Times New Roman"/>
          <w:sz w:val="22"/>
          <w:szCs w:val="22"/>
        </w:rPr>
        <w:t>339.03 - Board of county hospital trustees; powers and duties</w:t>
      </w:r>
    </w:p>
    <w:p w14:paraId="08C52CE6" w14:textId="77777777" w:rsidR="006E6023" w:rsidRPr="00D604F7" w:rsidRDefault="001F0911" w:rsidP="006E6023">
      <w:pPr>
        <w:widowControl w:val="0"/>
        <w:jc w:val="both"/>
        <w:rPr>
          <w:rFonts w:ascii="Times New Roman" w:hAnsi="Times New Roman"/>
          <w:sz w:val="22"/>
          <w:szCs w:val="22"/>
        </w:rPr>
      </w:pPr>
      <w:r>
        <w:rPr>
          <w:rFonts w:ascii="Times New Roman" w:hAnsi="Times New Roman"/>
          <w:sz w:val="22"/>
          <w:szCs w:val="22"/>
        </w:rPr>
        <w:t xml:space="preserve">§ </w:t>
      </w:r>
      <w:r w:rsidR="001B3D27">
        <w:rPr>
          <w:rFonts w:ascii="Times New Roman" w:hAnsi="Times New Roman"/>
          <w:sz w:val="22"/>
          <w:szCs w:val="22"/>
        </w:rPr>
        <w:t>339.</w:t>
      </w:r>
      <w:r w:rsidR="001B3D27" w:rsidRPr="00AA70E4">
        <w:rPr>
          <w:rFonts w:ascii="Times New Roman" w:hAnsi="Times New Roman"/>
          <w:sz w:val="22"/>
          <w:szCs w:val="22"/>
        </w:rPr>
        <w:t xml:space="preserve">06 – </w:t>
      </w:r>
      <w:r w:rsidR="001B3D27" w:rsidRPr="003B649D">
        <w:rPr>
          <w:rFonts w:ascii="Times New Roman" w:hAnsi="Times New Roman"/>
          <w:sz w:val="22"/>
          <w:szCs w:val="22"/>
        </w:rPr>
        <w:t>Powers and duties of board of county hospital trustees</w:t>
      </w:r>
    </w:p>
    <w:p w14:paraId="571A9AF0" w14:textId="77777777" w:rsidR="00841D0A" w:rsidRDefault="00841D0A" w:rsidP="006E6023">
      <w:pPr>
        <w:widowControl w:val="0"/>
        <w:jc w:val="both"/>
        <w:rPr>
          <w:rFonts w:ascii="Times New Roman" w:hAnsi="Times New Roman"/>
          <w:b/>
          <w:sz w:val="22"/>
          <w:szCs w:val="22"/>
          <w:u w:val="single"/>
        </w:rPr>
      </w:pPr>
    </w:p>
    <w:p w14:paraId="43B031A6" w14:textId="0D176F6F" w:rsidR="006E6023" w:rsidRPr="00D604F7" w:rsidRDefault="006E6023" w:rsidP="006E6023">
      <w:pPr>
        <w:widowControl w:val="0"/>
        <w:jc w:val="both"/>
        <w:rPr>
          <w:rFonts w:ascii="Times New Roman" w:hAnsi="Times New Roman"/>
          <w:b/>
          <w:sz w:val="22"/>
          <w:szCs w:val="22"/>
          <w:u w:val="single"/>
        </w:rPr>
      </w:pPr>
      <w:r w:rsidRPr="00D604F7">
        <w:rPr>
          <w:rFonts w:ascii="Times New Roman" w:hAnsi="Times New Roman"/>
          <w:b/>
          <w:sz w:val="22"/>
          <w:szCs w:val="22"/>
          <w:u w:val="single"/>
        </w:rPr>
        <w:t>Municipal Hospitals:</w:t>
      </w:r>
    </w:p>
    <w:p w14:paraId="596D7BE7" w14:textId="77777777" w:rsidR="006E6023" w:rsidRPr="00D604F7" w:rsidRDefault="001F0911" w:rsidP="006E6023">
      <w:pPr>
        <w:widowControl w:val="0"/>
        <w:jc w:val="both"/>
        <w:rPr>
          <w:rFonts w:ascii="Times New Roman" w:hAnsi="Times New Roman"/>
          <w:sz w:val="22"/>
          <w:szCs w:val="22"/>
        </w:rPr>
      </w:pPr>
      <w:r>
        <w:rPr>
          <w:rFonts w:ascii="Times New Roman" w:hAnsi="Times New Roman"/>
          <w:sz w:val="22"/>
          <w:szCs w:val="22"/>
        </w:rPr>
        <w:t xml:space="preserve">§ </w:t>
      </w:r>
      <w:r w:rsidR="006E6023" w:rsidRPr="00D604F7">
        <w:rPr>
          <w:rFonts w:ascii="Times New Roman" w:hAnsi="Times New Roman"/>
          <w:sz w:val="22"/>
          <w:szCs w:val="22"/>
        </w:rPr>
        <w:t>749.33 - Employment and compensation of superintendents, physicians, and employees (municipal hospitals)</w:t>
      </w:r>
    </w:p>
    <w:p w14:paraId="58373B83" w14:textId="77777777" w:rsidR="006E6023" w:rsidRDefault="006E6023" w:rsidP="006E6023">
      <w:pPr>
        <w:widowControl w:val="0"/>
        <w:jc w:val="both"/>
        <w:rPr>
          <w:rFonts w:ascii="Times New Roman" w:hAnsi="Times New Roman"/>
          <w:sz w:val="22"/>
          <w:szCs w:val="22"/>
        </w:rPr>
      </w:pPr>
    </w:p>
    <w:p w14:paraId="59F2EE53" w14:textId="77777777" w:rsidR="004E6344" w:rsidRPr="004E6344" w:rsidRDefault="004E6344" w:rsidP="006E6023">
      <w:pPr>
        <w:widowControl w:val="0"/>
        <w:jc w:val="both"/>
        <w:rPr>
          <w:rFonts w:ascii="Times New Roman" w:hAnsi="Times New Roman"/>
          <w:b/>
          <w:sz w:val="22"/>
          <w:szCs w:val="22"/>
          <w:u w:val="single"/>
        </w:rPr>
      </w:pPr>
      <w:r w:rsidRPr="004E6344">
        <w:rPr>
          <w:rFonts w:ascii="Times New Roman" w:hAnsi="Times New Roman"/>
          <w:b/>
          <w:sz w:val="22"/>
          <w:szCs w:val="22"/>
          <w:u w:val="single"/>
        </w:rPr>
        <w:t>Universities:</w:t>
      </w:r>
    </w:p>
    <w:p w14:paraId="57ADC8E8" w14:textId="06CFD130" w:rsidR="006B3428" w:rsidRDefault="006E6023" w:rsidP="006E6023">
      <w:pPr>
        <w:widowControl w:val="0"/>
        <w:jc w:val="both"/>
        <w:rPr>
          <w:rFonts w:ascii="Times New Roman" w:hAnsi="Times New Roman"/>
          <w:sz w:val="22"/>
          <w:szCs w:val="22"/>
        </w:rPr>
      </w:pPr>
      <w:r w:rsidRPr="00D604F7">
        <w:rPr>
          <w:rFonts w:ascii="Times New Roman" w:hAnsi="Times New Roman"/>
          <w:sz w:val="22"/>
          <w:szCs w:val="22"/>
        </w:rPr>
        <w:t>Ohio State University [</w:t>
      </w:r>
      <w:r w:rsidR="001F0911">
        <w:rPr>
          <w:rFonts w:ascii="Times New Roman" w:hAnsi="Times New Roman"/>
          <w:sz w:val="22"/>
          <w:szCs w:val="22"/>
        </w:rPr>
        <w:t xml:space="preserve">§ </w:t>
      </w:r>
      <w:r w:rsidRPr="00D604F7">
        <w:rPr>
          <w:rFonts w:ascii="Times New Roman" w:hAnsi="Times New Roman"/>
          <w:sz w:val="22"/>
          <w:szCs w:val="22"/>
        </w:rPr>
        <w:t>3335.02(A)], Ohio University [</w:t>
      </w:r>
      <w:r w:rsidR="001F0911">
        <w:rPr>
          <w:rFonts w:ascii="Times New Roman" w:hAnsi="Times New Roman"/>
          <w:sz w:val="22"/>
          <w:szCs w:val="22"/>
        </w:rPr>
        <w:t xml:space="preserve">§ </w:t>
      </w:r>
      <w:r w:rsidRPr="00D604F7">
        <w:rPr>
          <w:rFonts w:ascii="Times New Roman" w:hAnsi="Times New Roman"/>
          <w:sz w:val="22"/>
          <w:szCs w:val="22"/>
        </w:rPr>
        <w:t>3337.01(A)], Miami University [</w:t>
      </w:r>
      <w:r w:rsidR="001F0911">
        <w:rPr>
          <w:rFonts w:ascii="Times New Roman" w:hAnsi="Times New Roman"/>
          <w:sz w:val="22"/>
          <w:szCs w:val="22"/>
        </w:rPr>
        <w:t xml:space="preserve">§ </w:t>
      </w:r>
      <w:r w:rsidRPr="00D604F7">
        <w:rPr>
          <w:rFonts w:ascii="Times New Roman" w:hAnsi="Times New Roman"/>
          <w:sz w:val="22"/>
          <w:szCs w:val="22"/>
        </w:rPr>
        <w:t>3339.01(A)], Bowling Green and Kent State Universities [</w:t>
      </w:r>
      <w:r w:rsidR="001F0911">
        <w:rPr>
          <w:rFonts w:ascii="Times New Roman" w:hAnsi="Times New Roman"/>
          <w:sz w:val="22"/>
          <w:szCs w:val="22"/>
        </w:rPr>
        <w:t xml:space="preserve">§ </w:t>
      </w:r>
      <w:r w:rsidRPr="00D604F7">
        <w:rPr>
          <w:rFonts w:ascii="Times New Roman" w:hAnsi="Times New Roman"/>
          <w:sz w:val="22"/>
          <w:szCs w:val="22"/>
        </w:rPr>
        <w:t>3341.02(E)], Central State University [</w:t>
      </w:r>
      <w:r w:rsidR="001F0911">
        <w:rPr>
          <w:rFonts w:ascii="Times New Roman" w:hAnsi="Times New Roman"/>
          <w:sz w:val="22"/>
          <w:szCs w:val="22"/>
        </w:rPr>
        <w:t xml:space="preserve">§ </w:t>
      </w:r>
      <w:r w:rsidRPr="00D604F7">
        <w:rPr>
          <w:rFonts w:ascii="Times New Roman" w:hAnsi="Times New Roman"/>
          <w:sz w:val="22"/>
          <w:szCs w:val="22"/>
        </w:rPr>
        <w:t>3343.05], Cleveland State University [</w:t>
      </w:r>
      <w:r w:rsidR="001F0911">
        <w:rPr>
          <w:rFonts w:ascii="Times New Roman" w:hAnsi="Times New Roman"/>
          <w:sz w:val="22"/>
          <w:szCs w:val="22"/>
        </w:rPr>
        <w:t xml:space="preserve">§ </w:t>
      </w:r>
      <w:r w:rsidRPr="00D604F7">
        <w:rPr>
          <w:rFonts w:ascii="Times New Roman" w:hAnsi="Times New Roman"/>
          <w:sz w:val="22"/>
          <w:szCs w:val="22"/>
        </w:rPr>
        <w:t>3344.01(A)], Wright State University [</w:t>
      </w:r>
      <w:r w:rsidR="001F0911">
        <w:rPr>
          <w:rFonts w:ascii="Times New Roman" w:hAnsi="Times New Roman"/>
          <w:sz w:val="22"/>
          <w:szCs w:val="22"/>
        </w:rPr>
        <w:t xml:space="preserve">§ </w:t>
      </w:r>
      <w:r w:rsidRPr="00D604F7">
        <w:rPr>
          <w:rFonts w:ascii="Times New Roman" w:hAnsi="Times New Roman"/>
          <w:sz w:val="22"/>
          <w:szCs w:val="22"/>
        </w:rPr>
        <w:t>3352.01(A)], Youngstown State University [</w:t>
      </w:r>
      <w:r w:rsidR="001F0911">
        <w:rPr>
          <w:rFonts w:ascii="Times New Roman" w:hAnsi="Times New Roman"/>
          <w:sz w:val="22"/>
          <w:szCs w:val="22"/>
        </w:rPr>
        <w:t xml:space="preserve">§ </w:t>
      </w:r>
      <w:r w:rsidRPr="00D604F7">
        <w:rPr>
          <w:rFonts w:ascii="Times New Roman" w:hAnsi="Times New Roman"/>
          <w:sz w:val="22"/>
          <w:szCs w:val="22"/>
        </w:rPr>
        <w:t>3356.01], University of Akron [</w:t>
      </w:r>
      <w:r w:rsidR="001F0911">
        <w:rPr>
          <w:rFonts w:ascii="Times New Roman" w:hAnsi="Times New Roman"/>
          <w:sz w:val="22"/>
          <w:szCs w:val="22"/>
        </w:rPr>
        <w:t xml:space="preserve">§ </w:t>
      </w:r>
      <w:r w:rsidRPr="00D604F7">
        <w:rPr>
          <w:rFonts w:ascii="Times New Roman" w:hAnsi="Times New Roman"/>
          <w:sz w:val="22"/>
          <w:szCs w:val="22"/>
        </w:rPr>
        <w:t xml:space="preserve">3359.01(A)], University of Toledo </w:t>
      </w:r>
      <w:r w:rsidRPr="00BE196C">
        <w:rPr>
          <w:rFonts w:ascii="Times New Roman" w:hAnsi="Times New Roman"/>
          <w:sz w:val="22"/>
          <w:szCs w:val="22"/>
        </w:rPr>
        <w:t>[</w:t>
      </w:r>
      <w:r w:rsidR="001F0911">
        <w:rPr>
          <w:rFonts w:ascii="Times New Roman" w:hAnsi="Times New Roman"/>
          <w:sz w:val="22"/>
          <w:szCs w:val="22"/>
        </w:rPr>
        <w:t xml:space="preserve">§ </w:t>
      </w:r>
      <w:r w:rsidR="004D6BB8" w:rsidRPr="00BE196C">
        <w:rPr>
          <w:rFonts w:ascii="Times New Roman" w:hAnsi="Times New Roman"/>
          <w:sz w:val="22"/>
          <w:szCs w:val="22"/>
        </w:rPr>
        <w:t>3364.01(B)</w:t>
      </w:r>
      <w:r w:rsidRPr="00BE196C">
        <w:rPr>
          <w:rFonts w:ascii="Times New Roman" w:hAnsi="Times New Roman"/>
          <w:sz w:val="22"/>
          <w:szCs w:val="22"/>
        </w:rPr>
        <w:t>],</w:t>
      </w:r>
      <w:r w:rsidRPr="00D604F7">
        <w:rPr>
          <w:rFonts w:ascii="Times New Roman" w:hAnsi="Times New Roman"/>
          <w:sz w:val="22"/>
          <w:szCs w:val="22"/>
        </w:rPr>
        <w:t xml:space="preserve"> University of Cincinnati [</w:t>
      </w:r>
      <w:r w:rsidR="001F0911">
        <w:rPr>
          <w:rFonts w:ascii="Times New Roman" w:hAnsi="Times New Roman"/>
          <w:sz w:val="22"/>
          <w:szCs w:val="22"/>
        </w:rPr>
        <w:t xml:space="preserve">§ </w:t>
      </w:r>
      <w:r w:rsidRPr="00D604F7">
        <w:rPr>
          <w:rFonts w:ascii="Times New Roman" w:hAnsi="Times New Roman"/>
          <w:sz w:val="22"/>
          <w:szCs w:val="22"/>
        </w:rPr>
        <w:t>3361.01(A)], Shawnee State University [</w:t>
      </w:r>
      <w:r w:rsidR="001F0911">
        <w:rPr>
          <w:rFonts w:ascii="Times New Roman" w:hAnsi="Times New Roman"/>
          <w:sz w:val="22"/>
          <w:szCs w:val="22"/>
        </w:rPr>
        <w:t xml:space="preserve">§ </w:t>
      </w:r>
      <w:r w:rsidRPr="00D604F7">
        <w:rPr>
          <w:rFonts w:ascii="Times New Roman" w:hAnsi="Times New Roman"/>
          <w:sz w:val="22"/>
          <w:szCs w:val="22"/>
        </w:rPr>
        <w:t>3362.01(A)], Community College Districts [</w:t>
      </w:r>
      <w:r w:rsidR="001F0911">
        <w:rPr>
          <w:rFonts w:ascii="Times New Roman" w:hAnsi="Times New Roman"/>
          <w:sz w:val="22"/>
          <w:szCs w:val="22"/>
        </w:rPr>
        <w:t xml:space="preserve">§ </w:t>
      </w:r>
      <w:r w:rsidRPr="00D604F7">
        <w:rPr>
          <w:rFonts w:ascii="Times New Roman" w:hAnsi="Times New Roman"/>
          <w:sz w:val="22"/>
          <w:szCs w:val="22"/>
        </w:rPr>
        <w:t>3354.06], Technical Colleges [</w:t>
      </w:r>
      <w:r w:rsidR="001F0911">
        <w:rPr>
          <w:rFonts w:ascii="Times New Roman" w:hAnsi="Times New Roman"/>
          <w:sz w:val="22"/>
          <w:szCs w:val="22"/>
        </w:rPr>
        <w:t xml:space="preserve">§ </w:t>
      </w:r>
      <w:r w:rsidRPr="00D604F7">
        <w:rPr>
          <w:rFonts w:ascii="Times New Roman" w:hAnsi="Times New Roman"/>
          <w:sz w:val="22"/>
          <w:szCs w:val="22"/>
        </w:rPr>
        <w:t>3357.06], State Community Colleges [</w:t>
      </w:r>
      <w:r w:rsidR="001F0911">
        <w:rPr>
          <w:rFonts w:ascii="Times New Roman" w:hAnsi="Times New Roman"/>
          <w:sz w:val="22"/>
          <w:szCs w:val="22"/>
        </w:rPr>
        <w:t xml:space="preserve">§ </w:t>
      </w:r>
      <w:r w:rsidRPr="00D604F7">
        <w:rPr>
          <w:rFonts w:ascii="Times New Roman" w:hAnsi="Times New Roman"/>
          <w:sz w:val="22"/>
          <w:szCs w:val="22"/>
        </w:rPr>
        <w:t>3358.03]</w:t>
      </w:r>
      <w:r w:rsidR="00F4577C" w:rsidRPr="00F4577C">
        <w:rPr>
          <w:rFonts w:ascii="Times New Roman" w:hAnsi="Times New Roman"/>
          <w:sz w:val="22"/>
          <w:szCs w:val="22"/>
        </w:rPr>
        <w:t>.</w:t>
      </w:r>
    </w:p>
    <w:p w14:paraId="6B3C0A4A" w14:textId="77777777" w:rsidR="006E6023" w:rsidRDefault="006E6023" w:rsidP="006E6023">
      <w:pPr>
        <w:widowControl w:val="0"/>
        <w:jc w:val="both"/>
        <w:rPr>
          <w:rFonts w:ascii="Times New Roman" w:hAnsi="Times New Roman"/>
          <w:sz w:val="22"/>
          <w:szCs w:val="22"/>
        </w:rPr>
      </w:pPr>
    </w:p>
    <w:p w14:paraId="7963B3B0" w14:textId="77777777" w:rsidR="006E6023" w:rsidRPr="00D604F7" w:rsidRDefault="006E6023"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imes New Roman" w:hAnsi="Times New Roman"/>
          <w:b/>
          <w:sz w:val="22"/>
          <w:szCs w:val="22"/>
        </w:rPr>
      </w:pPr>
      <w:r w:rsidRPr="00D604F7">
        <w:rPr>
          <w:rFonts w:ascii="Times New Roman" w:hAnsi="Times New Roman"/>
          <w:b/>
          <w:sz w:val="22"/>
          <w:szCs w:val="22"/>
        </w:rPr>
        <w:t>POSSIBLE NONCOMPLIANCE RISK FACTORS:</w:t>
      </w:r>
    </w:p>
    <w:p w14:paraId="00F15C0E" w14:textId="77777777" w:rsidR="006E6023" w:rsidRPr="00D604F7" w:rsidRDefault="006E6023"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p>
    <w:p w14:paraId="466534F7" w14:textId="77777777" w:rsidR="006E6023" w:rsidRPr="00D604F7" w:rsidRDefault="006E6023"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r w:rsidRPr="00DC2DDC">
        <w:rPr>
          <w:rFonts w:ascii="Times New Roman" w:hAnsi="Times New Roman"/>
          <w:b/>
          <w:i/>
          <w:sz w:val="22"/>
          <w:szCs w:val="22"/>
        </w:rPr>
        <w:t>Note</w:t>
      </w:r>
      <w:r w:rsidRPr="00D604F7">
        <w:rPr>
          <w:rFonts w:ascii="Times New Roman" w:hAnsi="Times New Roman"/>
          <w:b/>
          <w:sz w:val="22"/>
          <w:szCs w:val="22"/>
        </w:rPr>
        <w:t>:  Auditors should consider whether governments have historically demonstrated effective internal controls over payroll.  Additionally, adequate training of payroll personnel and supervisory monitoring controls can help mitigate the risk of noncompliance with compensation compliance requirements.</w:t>
      </w:r>
    </w:p>
    <w:p w14:paraId="2FE1E733" w14:textId="77777777" w:rsidR="006B3428" w:rsidRDefault="006B3428" w:rsidP="00050F86">
      <w:pPr>
        <w:widowControl w:val="0"/>
        <w:jc w:val="both"/>
        <w:rPr>
          <w:rFonts w:ascii="Times New Roman" w:hAnsi="Times New Roman"/>
          <w:b/>
          <w:sz w:val="22"/>
          <w:szCs w:val="22"/>
        </w:rPr>
      </w:pPr>
    </w:p>
    <w:p w14:paraId="61AABEAF" w14:textId="0D9D929F" w:rsidR="00B712AE" w:rsidRDefault="00B712AE" w:rsidP="00050F86">
      <w:pPr>
        <w:spacing w:line="276" w:lineRule="auto"/>
        <w:rPr>
          <w:rFonts w:ascii="Times New Roman" w:hAnsi="Times New Roman"/>
          <w:b/>
          <w:sz w:val="22"/>
          <w:szCs w:val="22"/>
        </w:rPr>
      </w:pPr>
    </w:p>
    <w:p w14:paraId="33ADC432" w14:textId="04EBB5D1" w:rsidR="006E6023" w:rsidRPr="00D604F7" w:rsidRDefault="006E6023" w:rsidP="006E6023">
      <w:pPr>
        <w:widowControl w:val="0"/>
        <w:jc w:val="both"/>
        <w:rPr>
          <w:rFonts w:ascii="Times New Roman" w:hAnsi="Times New Roman"/>
          <w:b/>
          <w:sz w:val="22"/>
          <w:szCs w:val="22"/>
        </w:rPr>
      </w:pPr>
      <w:r w:rsidRPr="00D604F7">
        <w:rPr>
          <w:rFonts w:ascii="Times New Roman" w:hAnsi="Times New Roman"/>
          <w:b/>
          <w:sz w:val="22"/>
          <w:szCs w:val="22"/>
        </w:rPr>
        <w:t>Sample Questions and Procedures:</w:t>
      </w:r>
    </w:p>
    <w:p w14:paraId="766653CC" w14:textId="77777777" w:rsidR="00B32211" w:rsidRDefault="00B32211" w:rsidP="00B32211">
      <w:pPr>
        <w:jc w:val="both"/>
        <w:rPr>
          <w:rFonts w:ascii="Times New Roman" w:hAnsi="Times New Roman"/>
          <w:b/>
          <w:bCs/>
          <w:sz w:val="22"/>
          <w:szCs w:val="22"/>
          <w:u w:val="wave"/>
        </w:rPr>
      </w:pPr>
    </w:p>
    <w:p w14:paraId="2F541B41" w14:textId="06B13266" w:rsidR="00B32211" w:rsidRPr="00B32211" w:rsidRDefault="00B32211" w:rsidP="00B32211">
      <w:pPr>
        <w:jc w:val="both"/>
        <w:rPr>
          <w:rFonts w:ascii="Times New Roman" w:hAnsi="Times New Roman"/>
          <w:b/>
          <w:bCs/>
          <w:sz w:val="22"/>
          <w:szCs w:val="22"/>
          <w:u w:val="wave"/>
        </w:rPr>
      </w:pPr>
      <w:r w:rsidRPr="00B32211">
        <w:rPr>
          <w:rFonts w:ascii="Times New Roman" w:hAnsi="Times New Roman"/>
          <w:b/>
          <w:bCs/>
          <w:sz w:val="22"/>
          <w:szCs w:val="22"/>
          <w:u w:val="wave"/>
        </w:rPr>
        <w:t xml:space="preserve">Except for </w:t>
      </w:r>
      <w:r>
        <w:rPr>
          <w:rFonts w:ascii="Times New Roman" w:hAnsi="Times New Roman"/>
          <w:b/>
          <w:bCs/>
          <w:sz w:val="22"/>
          <w:szCs w:val="22"/>
          <w:u w:val="wave"/>
        </w:rPr>
        <w:t>the tests</w:t>
      </w:r>
      <w:r w:rsidRPr="00B32211">
        <w:rPr>
          <w:rFonts w:ascii="Times New Roman" w:hAnsi="Times New Roman"/>
          <w:b/>
          <w:bCs/>
          <w:sz w:val="22"/>
          <w:szCs w:val="22"/>
          <w:u w:val="wave"/>
        </w:rPr>
        <w:t xml:space="preserve"> below, much of the information </w:t>
      </w:r>
      <w:r w:rsidR="00EA0395">
        <w:rPr>
          <w:rFonts w:ascii="Times New Roman" w:hAnsi="Times New Roman"/>
          <w:b/>
          <w:bCs/>
          <w:sz w:val="22"/>
          <w:szCs w:val="22"/>
          <w:u w:val="wave"/>
        </w:rPr>
        <w:t>above</w:t>
      </w:r>
      <w:r w:rsidRPr="00B32211">
        <w:rPr>
          <w:rFonts w:ascii="Times New Roman" w:hAnsi="Times New Roman"/>
          <w:b/>
          <w:bCs/>
          <w:sz w:val="22"/>
          <w:szCs w:val="22"/>
          <w:u w:val="wave"/>
        </w:rPr>
        <w:t xml:space="preserve"> will be utilized in payroll disbursement testing.</w:t>
      </w:r>
    </w:p>
    <w:p w14:paraId="2C4C76A6" w14:textId="77777777" w:rsidR="006E6023" w:rsidRPr="00D604F7" w:rsidRDefault="006E6023" w:rsidP="006E6023">
      <w:pPr>
        <w:widowControl w:val="0"/>
        <w:jc w:val="both"/>
        <w:rPr>
          <w:rFonts w:ascii="Times New Roman" w:hAnsi="Times New Roman"/>
          <w:sz w:val="22"/>
          <w:szCs w:val="22"/>
        </w:rPr>
      </w:pPr>
    </w:p>
    <w:p w14:paraId="0C7098E5" w14:textId="430B5D97" w:rsidR="00BC3394" w:rsidRDefault="005F7C7D" w:rsidP="005D1637">
      <w:pPr>
        <w:pStyle w:val="ListParagraph"/>
        <w:widowControl w:val="0"/>
        <w:numPr>
          <w:ilvl w:val="0"/>
          <w:numId w:val="18"/>
        </w:numPr>
        <w:ind w:left="360"/>
        <w:jc w:val="both"/>
        <w:rPr>
          <w:rFonts w:ascii="Times New Roman" w:hAnsi="Times New Roman"/>
          <w:sz w:val="22"/>
          <w:szCs w:val="22"/>
        </w:rPr>
      </w:pPr>
      <w:r w:rsidRPr="005B5EE2">
        <w:rPr>
          <w:rFonts w:ascii="Times New Roman" w:hAnsi="Times New Roman"/>
          <w:sz w:val="22"/>
          <w:szCs w:val="22"/>
        </w:rPr>
        <w:t>If</w:t>
      </w:r>
      <w:r w:rsidR="00DE5370">
        <w:rPr>
          <w:rFonts w:ascii="Times New Roman" w:hAnsi="Times New Roman"/>
          <w:sz w:val="22"/>
          <w:szCs w:val="22"/>
        </w:rPr>
        <w:t xml:space="preserve"> </w:t>
      </w:r>
      <w:r w:rsidR="00DE5370" w:rsidRPr="00DE5370">
        <w:rPr>
          <w:rFonts w:ascii="Times New Roman" w:hAnsi="Times New Roman"/>
          <w:sz w:val="22"/>
          <w:szCs w:val="22"/>
          <w:u w:val="wave"/>
        </w:rPr>
        <w:t>elected or appointed</w:t>
      </w:r>
      <w:r w:rsidRPr="005B5EE2">
        <w:rPr>
          <w:rFonts w:ascii="Times New Roman" w:hAnsi="Times New Roman"/>
          <w:sz w:val="22"/>
          <w:szCs w:val="22"/>
        </w:rPr>
        <w:t xml:space="preserve"> </w:t>
      </w:r>
      <w:r w:rsidR="006E6023" w:rsidRPr="005B5EE2">
        <w:rPr>
          <w:rFonts w:ascii="Times New Roman" w:hAnsi="Times New Roman"/>
          <w:sz w:val="22"/>
          <w:szCs w:val="22"/>
        </w:rPr>
        <w:t>officials</w:t>
      </w:r>
      <w:r w:rsidR="00A418EA" w:rsidRPr="00570C95">
        <w:rPr>
          <w:rFonts w:ascii="Times New Roman" w:hAnsi="Times New Roman"/>
          <w:sz w:val="22"/>
          <w:szCs w:val="22"/>
          <w:u w:val="wave"/>
        </w:rPr>
        <w:t>, who have a salary set by statute</w:t>
      </w:r>
      <w:r w:rsidR="00FE7D01">
        <w:rPr>
          <w:rFonts w:ascii="Times New Roman" w:hAnsi="Times New Roman"/>
          <w:sz w:val="22"/>
          <w:szCs w:val="22"/>
          <w:u w:val="wave"/>
        </w:rPr>
        <w:t xml:space="preserve"> (</w:t>
      </w:r>
      <w:r w:rsidR="004258B1">
        <w:rPr>
          <w:rFonts w:ascii="Times New Roman" w:hAnsi="Times New Roman"/>
          <w:sz w:val="22"/>
          <w:szCs w:val="22"/>
          <w:u w:val="wave"/>
        </w:rPr>
        <w:t xml:space="preserve">i.e. </w:t>
      </w:r>
      <w:r w:rsidR="00FE7D01">
        <w:rPr>
          <w:rFonts w:ascii="Times New Roman" w:hAnsi="Times New Roman"/>
          <w:sz w:val="22"/>
          <w:szCs w:val="22"/>
          <w:u w:val="wave"/>
        </w:rPr>
        <w:t>Township &amp; County)</w:t>
      </w:r>
      <w:r w:rsidR="00570C95">
        <w:rPr>
          <w:rFonts w:ascii="Times New Roman" w:hAnsi="Times New Roman"/>
          <w:sz w:val="22"/>
          <w:szCs w:val="22"/>
        </w:rPr>
        <w:t>,</w:t>
      </w:r>
      <w:r w:rsidRPr="005B5EE2">
        <w:rPr>
          <w:rFonts w:ascii="Times New Roman" w:hAnsi="Times New Roman"/>
          <w:sz w:val="22"/>
          <w:szCs w:val="22"/>
        </w:rPr>
        <w:t xml:space="preserve"> were included in your payroll test</w:t>
      </w:r>
      <w:r w:rsidR="006E6023" w:rsidRPr="005B5EE2">
        <w:rPr>
          <w:rFonts w:ascii="Times New Roman" w:hAnsi="Times New Roman"/>
          <w:sz w:val="22"/>
          <w:szCs w:val="22"/>
        </w:rPr>
        <w:t>, agree their pay rate to OCS</w:t>
      </w:r>
      <w:r w:rsidR="00E25551" w:rsidRPr="005B5EE2">
        <w:rPr>
          <w:rFonts w:ascii="Times New Roman" w:hAnsi="Times New Roman"/>
          <w:sz w:val="22"/>
          <w:szCs w:val="22"/>
        </w:rPr>
        <w:t xml:space="preserve"> Implementation Guide</w:t>
      </w:r>
      <w:r w:rsidR="006E6023" w:rsidRPr="005B5EE2">
        <w:rPr>
          <w:rFonts w:ascii="Times New Roman" w:hAnsi="Times New Roman"/>
          <w:sz w:val="22"/>
          <w:szCs w:val="22"/>
        </w:rPr>
        <w:t xml:space="preserve"> </w:t>
      </w:r>
      <w:r w:rsidR="00890C0F" w:rsidRPr="005B5EE2">
        <w:rPr>
          <w:rFonts w:ascii="Times New Roman" w:hAnsi="Times New Roman"/>
          <w:sz w:val="22"/>
          <w:szCs w:val="22"/>
        </w:rPr>
        <w:t>Exhibit</w:t>
      </w:r>
      <w:r w:rsidR="00E25551" w:rsidRPr="005B5EE2">
        <w:rPr>
          <w:rFonts w:ascii="Times New Roman" w:hAnsi="Times New Roman"/>
          <w:sz w:val="22"/>
          <w:szCs w:val="22"/>
        </w:rPr>
        <w:t xml:space="preserve"> 4</w:t>
      </w:r>
      <w:r w:rsidR="006E6023" w:rsidRPr="005B5EE2">
        <w:rPr>
          <w:rFonts w:ascii="Times New Roman" w:hAnsi="Times New Roman"/>
          <w:sz w:val="22"/>
          <w:szCs w:val="22"/>
        </w:rPr>
        <w:t xml:space="preserve"> amounts</w:t>
      </w:r>
      <w:r w:rsidR="006E6023" w:rsidRPr="00DD03EB">
        <w:rPr>
          <w:rFonts w:ascii="Times New Roman" w:hAnsi="Times New Roman"/>
          <w:strike/>
          <w:sz w:val="22"/>
          <w:szCs w:val="22"/>
        </w:rPr>
        <w:t>.  Officials who have a salary set by statute,</w:t>
      </w:r>
      <w:r w:rsidR="006E6023" w:rsidRPr="005B5EE2">
        <w:rPr>
          <w:rFonts w:ascii="Times New Roman" w:hAnsi="Times New Roman"/>
          <w:sz w:val="22"/>
          <w:szCs w:val="22"/>
        </w:rPr>
        <w:t xml:space="preserve"> </w:t>
      </w:r>
      <w:r w:rsidR="001030AD">
        <w:rPr>
          <w:rFonts w:ascii="Times New Roman" w:hAnsi="Times New Roman"/>
          <w:sz w:val="22"/>
          <w:szCs w:val="22"/>
          <w:u w:val="wave"/>
        </w:rPr>
        <w:t>- these officials</w:t>
      </w:r>
      <w:r w:rsidR="00DD03EB" w:rsidRPr="00DD03EB">
        <w:rPr>
          <w:rFonts w:ascii="Times New Roman" w:hAnsi="Times New Roman"/>
          <w:sz w:val="22"/>
          <w:szCs w:val="22"/>
          <w:u w:val="wave"/>
        </w:rPr>
        <w:t xml:space="preserve"> </w:t>
      </w:r>
      <w:r w:rsidR="006E6023" w:rsidRPr="005B5EE2">
        <w:rPr>
          <w:rFonts w:ascii="Times New Roman" w:hAnsi="Times New Roman"/>
          <w:sz w:val="22"/>
          <w:szCs w:val="22"/>
        </w:rPr>
        <w:t>cannot receive PERS pick up if the additional compensation (in the form of PERS pickup) would result in receiving total compensation greater than the statutory limit.  Therefore, we should calculate salary plus PERS pickup, if applicable, and compare this total compensation to the statutory limit.  Compensation amounts exceeding the statutory limit should be findings for recovery if they meet the threshold guidelines</w:t>
      </w:r>
      <w:r w:rsidR="001A1614" w:rsidRPr="005B5EE2">
        <w:rPr>
          <w:rFonts w:ascii="Times New Roman" w:hAnsi="Times New Roman"/>
          <w:sz w:val="22"/>
          <w:szCs w:val="22"/>
        </w:rPr>
        <w:t xml:space="preserve"> in the OCS Implementation Guide</w:t>
      </w:r>
      <w:r w:rsidR="006E6023" w:rsidRPr="005B5EE2">
        <w:rPr>
          <w:rFonts w:ascii="Times New Roman" w:hAnsi="Times New Roman"/>
          <w:sz w:val="22"/>
          <w:szCs w:val="22"/>
        </w:rPr>
        <w:t>.</w:t>
      </w:r>
    </w:p>
    <w:p w14:paraId="56A653D2" w14:textId="77777777" w:rsidR="00BC3394" w:rsidRDefault="00BC3394" w:rsidP="005B5EE2">
      <w:pPr>
        <w:widowControl w:val="0"/>
        <w:ind w:left="360"/>
        <w:jc w:val="both"/>
        <w:rPr>
          <w:rFonts w:ascii="Times New Roman" w:hAnsi="Times New Roman"/>
          <w:sz w:val="22"/>
          <w:szCs w:val="22"/>
        </w:rPr>
      </w:pPr>
    </w:p>
    <w:p w14:paraId="45EA75D5" w14:textId="4906965D" w:rsidR="00BC3394" w:rsidRPr="005B5EE2" w:rsidRDefault="006E6023" w:rsidP="005D1637">
      <w:pPr>
        <w:pStyle w:val="ListParagraph"/>
        <w:widowControl w:val="0"/>
        <w:numPr>
          <w:ilvl w:val="0"/>
          <w:numId w:val="18"/>
        </w:numPr>
        <w:ind w:left="360"/>
        <w:jc w:val="both"/>
        <w:rPr>
          <w:rFonts w:ascii="Times New Roman" w:hAnsi="Times New Roman"/>
          <w:sz w:val="22"/>
          <w:szCs w:val="22"/>
        </w:rPr>
      </w:pPr>
      <w:r w:rsidRPr="005B5EE2">
        <w:rPr>
          <w:rFonts w:ascii="Times New Roman" w:hAnsi="Times New Roman"/>
          <w:sz w:val="22"/>
          <w:szCs w:val="22"/>
        </w:rPr>
        <w:t>For community schools, inquire whether its board members also serve on the boards of other community schools.  If so, inquire how the community school assures it is not paying these board members more than the statutory limit.  (See the requirement</w:t>
      </w:r>
      <w:r w:rsidR="003F1415">
        <w:rPr>
          <w:rFonts w:ascii="Times New Roman" w:hAnsi="Times New Roman"/>
          <w:sz w:val="22"/>
          <w:szCs w:val="22"/>
        </w:rPr>
        <w:t>s</w:t>
      </w:r>
      <w:r w:rsidRPr="005B5EE2">
        <w:rPr>
          <w:rFonts w:ascii="Times New Roman" w:hAnsi="Times New Roman"/>
          <w:sz w:val="22"/>
          <w:szCs w:val="22"/>
        </w:rPr>
        <w:t xml:space="preserve"> described above per Ohio Rev. Code </w:t>
      </w:r>
      <w:r w:rsidR="001F0911">
        <w:rPr>
          <w:rFonts w:ascii="Times New Roman" w:hAnsi="Times New Roman"/>
          <w:sz w:val="22"/>
          <w:szCs w:val="22"/>
        </w:rPr>
        <w:t xml:space="preserve">§ </w:t>
      </w:r>
      <w:r w:rsidRPr="005B5EE2">
        <w:rPr>
          <w:rFonts w:ascii="Times New Roman" w:hAnsi="Times New Roman"/>
          <w:sz w:val="22"/>
          <w:szCs w:val="22"/>
        </w:rPr>
        <w:t>3314.02(E)(</w:t>
      </w:r>
      <w:r w:rsidR="006E7930" w:rsidRPr="005B5EE2">
        <w:rPr>
          <w:rFonts w:ascii="Times New Roman" w:hAnsi="Times New Roman"/>
          <w:sz w:val="22"/>
          <w:szCs w:val="22"/>
        </w:rPr>
        <w:t>5</w:t>
      </w:r>
      <w:r w:rsidRPr="005B5EE2">
        <w:rPr>
          <w:rFonts w:ascii="Times New Roman" w:hAnsi="Times New Roman"/>
          <w:sz w:val="22"/>
          <w:szCs w:val="22"/>
        </w:rPr>
        <w:t xml:space="preserve">).) </w:t>
      </w:r>
    </w:p>
    <w:p w14:paraId="4EB73E5A" w14:textId="77777777" w:rsidR="00F6380A" w:rsidRDefault="00F6380A" w:rsidP="005B5EE2">
      <w:pPr>
        <w:widowControl w:val="0"/>
        <w:ind w:left="360"/>
        <w:jc w:val="both"/>
        <w:rPr>
          <w:rFonts w:ascii="Times New Roman" w:hAnsi="Times New Roman"/>
          <w:sz w:val="22"/>
          <w:szCs w:val="22"/>
        </w:rPr>
      </w:pPr>
    </w:p>
    <w:p w14:paraId="66DFD198" w14:textId="56BE64A4" w:rsidR="006E6023" w:rsidRPr="005B5EE2" w:rsidRDefault="006E6023" w:rsidP="005D1637">
      <w:pPr>
        <w:pStyle w:val="ListParagraph"/>
        <w:widowControl w:val="0"/>
        <w:numPr>
          <w:ilvl w:val="0"/>
          <w:numId w:val="18"/>
        </w:numPr>
        <w:ind w:left="360"/>
        <w:jc w:val="both"/>
        <w:rPr>
          <w:rFonts w:ascii="Times New Roman" w:hAnsi="Times New Roman"/>
          <w:sz w:val="22"/>
          <w:szCs w:val="22"/>
        </w:rPr>
      </w:pPr>
      <w:r w:rsidRPr="005B5EE2">
        <w:rPr>
          <w:rFonts w:ascii="Times New Roman" w:hAnsi="Times New Roman"/>
          <w:sz w:val="22"/>
          <w:szCs w:val="22"/>
        </w:rPr>
        <w:t xml:space="preserve">Per footnote </w:t>
      </w:r>
      <w:r w:rsidR="00BC3394" w:rsidRPr="00723519">
        <w:rPr>
          <w:rFonts w:ascii="Times New Roman" w:hAnsi="Times New Roman"/>
          <w:color w:val="2B579A"/>
          <w:sz w:val="22"/>
          <w:szCs w:val="22"/>
          <w:shd w:val="clear" w:color="auto" w:fill="E6E6E6"/>
        </w:rPr>
        <w:fldChar w:fldCharType="begin"/>
      </w:r>
      <w:r w:rsidR="00BC3394" w:rsidRPr="00723519">
        <w:rPr>
          <w:rFonts w:ascii="Times New Roman" w:hAnsi="Times New Roman"/>
          <w:sz w:val="22"/>
          <w:szCs w:val="22"/>
        </w:rPr>
        <w:instrText xml:space="preserve"> NOTEREF _Ref442341423 \h </w:instrText>
      </w:r>
      <w:r w:rsidR="00723519">
        <w:rPr>
          <w:rFonts w:ascii="Times New Roman" w:hAnsi="Times New Roman"/>
          <w:sz w:val="22"/>
          <w:szCs w:val="22"/>
        </w:rPr>
        <w:instrText xml:space="preserve"> \* MERGEFORMAT </w:instrText>
      </w:r>
      <w:r w:rsidR="00BC3394" w:rsidRPr="00723519">
        <w:rPr>
          <w:rFonts w:ascii="Times New Roman" w:hAnsi="Times New Roman"/>
          <w:color w:val="2B579A"/>
          <w:sz w:val="22"/>
          <w:szCs w:val="22"/>
          <w:shd w:val="clear" w:color="auto" w:fill="E6E6E6"/>
        </w:rPr>
      </w:r>
      <w:r w:rsidR="00BC3394" w:rsidRPr="00723519">
        <w:rPr>
          <w:rFonts w:ascii="Times New Roman" w:hAnsi="Times New Roman"/>
          <w:color w:val="2B579A"/>
          <w:sz w:val="22"/>
          <w:szCs w:val="22"/>
          <w:shd w:val="clear" w:color="auto" w:fill="E6E6E6"/>
        </w:rPr>
        <w:fldChar w:fldCharType="separate"/>
      </w:r>
      <w:r w:rsidR="00380499">
        <w:rPr>
          <w:rFonts w:ascii="Times New Roman" w:hAnsi="Times New Roman"/>
          <w:sz w:val="22"/>
          <w:szCs w:val="22"/>
        </w:rPr>
        <w:t>2</w:t>
      </w:r>
      <w:r w:rsidR="00BC3394" w:rsidRPr="00723519">
        <w:rPr>
          <w:rFonts w:ascii="Times New Roman" w:hAnsi="Times New Roman"/>
          <w:color w:val="2B579A"/>
          <w:sz w:val="22"/>
          <w:szCs w:val="22"/>
          <w:shd w:val="clear" w:color="auto" w:fill="E6E6E6"/>
        </w:rPr>
        <w:fldChar w:fldCharType="end"/>
      </w:r>
      <w:r w:rsidR="002D0EDA" w:rsidRPr="00723519">
        <w:rPr>
          <w:rFonts w:ascii="Times New Roman" w:hAnsi="Times New Roman"/>
          <w:sz w:val="22"/>
          <w:szCs w:val="22"/>
        </w:rPr>
        <w:t>,</w:t>
      </w:r>
      <w:r w:rsidR="002D0EDA" w:rsidRPr="005B5EE2">
        <w:rPr>
          <w:rFonts w:ascii="Times New Roman" w:hAnsi="Times New Roman"/>
          <w:sz w:val="22"/>
          <w:szCs w:val="22"/>
        </w:rPr>
        <w:t xml:space="preserve"> </w:t>
      </w:r>
      <w:r w:rsidRPr="005B5EE2">
        <w:rPr>
          <w:rFonts w:ascii="Times New Roman" w:hAnsi="Times New Roman"/>
          <w:sz w:val="22"/>
          <w:szCs w:val="22"/>
        </w:rPr>
        <w:t>regarding school treasurer compensation, compare total compensation per the payroll register to the amount in the treasurer’s contract.  If the register reports compensation exceeding the contract amount, determine if these payments were allowable per the footnote.</w:t>
      </w:r>
    </w:p>
    <w:p w14:paraId="33789853" w14:textId="77777777" w:rsidR="006E6023" w:rsidRDefault="006E6023" w:rsidP="005B5EE2">
      <w:pPr>
        <w:widowControl w:val="0"/>
        <w:ind w:left="360"/>
        <w:jc w:val="both"/>
        <w:rPr>
          <w:rFonts w:ascii="Times New Roman" w:hAnsi="Times New Roman"/>
          <w:sz w:val="22"/>
          <w:szCs w:val="22"/>
        </w:rPr>
      </w:pPr>
    </w:p>
    <w:p w14:paraId="34787568" w14:textId="77777777" w:rsidR="00432EFE" w:rsidRPr="00D604F7" w:rsidRDefault="00432EFE" w:rsidP="006E6023">
      <w:pPr>
        <w:widowControl w:val="0"/>
        <w:jc w:val="both"/>
        <w:rPr>
          <w:rFonts w:ascii="Times New Roman" w:hAnsi="Times New Roman"/>
          <w:sz w:val="22"/>
          <w:szCs w:val="22"/>
        </w:rPr>
      </w:pPr>
    </w:p>
    <w:p w14:paraId="0C3CD4AD" w14:textId="77777777" w:rsidR="006E6023" w:rsidRDefault="006E6023"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D604F7">
        <w:rPr>
          <w:rFonts w:ascii="Times New Roman" w:hAnsi="Times New Roman"/>
          <w:b/>
          <w:sz w:val="22"/>
          <w:szCs w:val="22"/>
        </w:rPr>
        <w:t>Conclusion: (effects on the audit opinions and/or footnote disclosures, significant deficiencies/material weaknesses, and management letter comments):</w:t>
      </w:r>
    </w:p>
    <w:p w14:paraId="14B7A5AD" w14:textId="77777777" w:rsidR="00BC3394" w:rsidRDefault="00BC3394"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645B937F" w14:textId="77777777" w:rsidR="00BC3394" w:rsidRDefault="00BC3394"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28364B13" w14:textId="77777777" w:rsidR="0085448D" w:rsidRPr="008E00DC" w:rsidRDefault="0085448D"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45EAECDF" w14:textId="77777777" w:rsidR="007447D5" w:rsidRDefault="007447D5">
      <w:pPr>
        <w:spacing w:after="200" w:line="276" w:lineRule="auto"/>
        <w:rPr>
          <w:rFonts w:ascii="Times New Roman" w:hAnsi="Times New Roman"/>
          <w:sz w:val="22"/>
          <w:szCs w:val="22"/>
        </w:rPr>
        <w:sectPr w:rsidR="007447D5" w:rsidSect="007447D5">
          <w:headerReference w:type="default" r:id="rId19"/>
          <w:type w:val="continuous"/>
          <w:pgSz w:w="12240" w:h="15840"/>
          <w:pgMar w:top="1440" w:right="1440" w:bottom="1440" w:left="1440" w:header="720" w:footer="720" w:gutter="0"/>
          <w:cols w:space="720"/>
          <w:docGrid w:linePitch="360"/>
        </w:sectPr>
      </w:pPr>
    </w:p>
    <w:p w14:paraId="7B8BD20B" w14:textId="7609C9C1" w:rsidR="00320EC0" w:rsidRPr="00FE4450" w:rsidRDefault="00342D41" w:rsidP="00FE4450">
      <w:pPr>
        <w:spacing w:after="200" w:line="276" w:lineRule="auto"/>
        <w:rPr>
          <w:rFonts w:ascii="Times New Roman" w:hAnsi="Times New Roman"/>
          <w:b/>
          <w:sz w:val="22"/>
          <w:szCs w:val="22"/>
        </w:rPr>
      </w:pPr>
      <w:r>
        <w:rPr>
          <w:rFonts w:ascii="Times New Roman" w:hAnsi="Times New Roman"/>
          <w:b/>
          <w:sz w:val="22"/>
          <w:szCs w:val="22"/>
        </w:rPr>
        <w:br w:type="page"/>
      </w:r>
      <w:bookmarkStart w:id="11" w:name="_Toc465258700"/>
    </w:p>
    <w:p w14:paraId="42A6BE29" w14:textId="75E6BAA6" w:rsidR="00CA2A52" w:rsidRPr="00CA0E1A" w:rsidRDefault="00505DFA" w:rsidP="00723519">
      <w:pPr>
        <w:pStyle w:val="Heading3"/>
        <w:jc w:val="both"/>
        <w:rPr>
          <w:rFonts w:ascii="Times New Roman" w:hAnsi="Times New Roman"/>
          <w:color w:val="auto"/>
          <w:sz w:val="22"/>
          <w:szCs w:val="22"/>
        </w:rPr>
      </w:pPr>
      <w:bookmarkStart w:id="12" w:name="_Toc103253335"/>
      <w:bookmarkStart w:id="13" w:name="_Toc150864861"/>
      <w:r w:rsidRPr="5D803500">
        <w:rPr>
          <w:rFonts w:ascii="Times New Roman" w:hAnsi="Times New Roman"/>
          <w:color w:val="auto"/>
          <w:sz w:val="22"/>
          <w:szCs w:val="22"/>
        </w:rPr>
        <w:t>3-4</w:t>
      </w:r>
      <w:r w:rsidR="006E6023" w:rsidRPr="5D803500">
        <w:rPr>
          <w:rFonts w:ascii="Times New Roman" w:hAnsi="Times New Roman"/>
          <w:color w:val="auto"/>
          <w:sz w:val="22"/>
          <w:szCs w:val="22"/>
        </w:rPr>
        <w:t xml:space="preserve"> Compliance Requirements</w:t>
      </w:r>
      <w:r w:rsidR="00CA2A52" w:rsidRPr="5D803500">
        <w:rPr>
          <w:rFonts w:ascii="Times New Roman" w:hAnsi="Times New Roman"/>
          <w:color w:val="auto"/>
          <w:sz w:val="22"/>
          <w:szCs w:val="22"/>
        </w:rPr>
        <w:t xml:space="preserve">: </w:t>
      </w:r>
      <w:r w:rsidR="00CA2A52" w:rsidRPr="5D803500">
        <w:rPr>
          <w:rFonts w:ascii="Times New Roman" w:hAnsi="Times New Roman"/>
          <w:b w:val="0"/>
          <w:bCs w:val="0"/>
          <w:color w:val="auto"/>
          <w:sz w:val="22"/>
          <w:szCs w:val="22"/>
        </w:rPr>
        <w:t xml:space="preserve">Ohio Rev. Code </w:t>
      </w:r>
      <w:r w:rsidR="001F0911" w:rsidRPr="5D803500">
        <w:rPr>
          <w:rFonts w:ascii="Times New Roman" w:hAnsi="Times New Roman"/>
          <w:b w:val="0"/>
          <w:bCs w:val="0"/>
          <w:color w:val="auto"/>
          <w:sz w:val="22"/>
          <w:szCs w:val="22"/>
        </w:rPr>
        <w:t>§</w:t>
      </w:r>
      <w:r w:rsidR="00585A31" w:rsidRPr="5D803500">
        <w:rPr>
          <w:rFonts w:ascii="Times New Roman" w:hAnsi="Times New Roman"/>
          <w:b w:val="0"/>
          <w:bCs w:val="0"/>
          <w:color w:val="auto"/>
          <w:sz w:val="22"/>
          <w:szCs w:val="22"/>
        </w:rPr>
        <w:t>§</w:t>
      </w:r>
      <w:r w:rsidR="001F0911" w:rsidRPr="5D803500">
        <w:rPr>
          <w:rFonts w:ascii="Times New Roman" w:hAnsi="Times New Roman"/>
          <w:b w:val="0"/>
          <w:bCs w:val="0"/>
          <w:color w:val="auto"/>
          <w:sz w:val="22"/>
          <w:szCs w:val="22"/>
        </w:rPr>
        <w:t xml:space="preserve"> </w:t>
      </w:r>
      <w:r w:rsidR="00CA2A52" w:rsidRPr="5D803500">
        <w:rPr>
          <w:rFonts w:ascii="Times New Roman" w:hAnsi="Times New Roman"/>
          <w:b w:val="0"/>
          <w:bCs w:val="0"/>
          <w:color w:val="auto"/>
          <w:sz w:val="22"/>
          <w:szCs w:val="22"/>
        </w:rPr>
        <w:t>9.03, 124.57,</w:t>
      </w:r>
      <w:r w:rsidR="00523FFF" w:rsidRPr="5D803500">
        <w:rPr>
          <w:rFonts w:ascii="Times New Roman" w:hAnsi="Times New Roman"/>
          <w:b w:val="0"/>
          <w:bCs w:val="0"/>
          <w:color w:val="auto"/>
          <w:sz w:val="22"/>
          <w:szCs w:val="22"/>
        </w:rPr>
        <w:t xml:space="preserve"> 124.59, </w:t>
      </w:r>
      <w:r w:rsidR="00165FD0" w:rsidRPr="5D803500">
        <w:rPr>
          <w:rFonts w:ascii="Times New Roman" w:hAnsi="Times New Roman"/>
          <w:b w:val="0"/>
          <w:bCs w:val="0"/>
          <w:color w:val="auto"/>
          <w:sz w:val="22"/>
          <w:szCs w:val="22"/>
        </w:rPr>
        <w:t xml:space="preserve">124.61, </w:t>
      </w:r>
      <w:r w:rsidR="00CA2A52" w:rsidRPr="5D803500">
        <w:rPr>
          <w:rFonts w:ascii="Times New Roman" w:hAnsi="Times New Roman"/>
          <w:b w:val="0"/>
          <w:bCs w:val="0"/>
          <w:color w:val="auto"/>
          <w:sz w:val="22"/>
          <w:szCs w:val="22"/>
        </w:rPr>
        <w:t xml:space="preserve">3315.07(C) </w:t>
      </w:r>
      <w:r w:rsidR="00165FD0" w:rsidRPr="5D803500">
        <w:rPr>
          <w:rFonts w:ascii="Times New Roman" w:hAnsi="Times New Roman"/>
          <w:b w:val="0"/>
          <w:bCs w:val="0"/>
          <w:color w:val="auto"/>
          <w:sz w:val="22"/>
          <w:szCs w:val="22"/>
        </w:rPr>
        <w:t xml:space="preserve">and </w:t>
      </w:r>
      <w:r w:rsidR="00165FD0" w:rsidRPr="00FE4450">
        <w:rPr>
          <w:rFonts w:ascii="Times New Roman" w:hAnsi="Times New Roman"/>
          <w:b w:val="0"/>
          <w:bCs w:val="0"/>
          <w:color w:val="auto"/>
          <w:sz w:val="22"/>
          <w:szCs w:val="22"/>
        </w:rPr>
        <w:t xml:space="preserve">3501.054 </w:t>
      </w:r>
      <w:r w:rsidR="00CA2A52" w:rsidRPr="00FE4450">
        <w:rPr>
          <w:rFonts w:ascii="Times New Roman" w:hAnsi="Times New Roman"/>
          <w:b w:val="0"/>
          <w:bCs w:val="0"/>
          <w:color w:val="auto"/>
          <w:sz w:val="22"/>
          <w:szCs w:val="22"/>
        </w:rPr>
        <w:t>- Political activities prohibited.</w:t>
      </w:r>
      <w:bookmarkEnd w:id="11"/>
      <w:bookmarkEnd w:id="12"/>
      <w:bookmarkEnd w:id="13"/>
    </w:p>
    <w:p w14:paraId="11DA0722" w14:textId="3C9BE11C" w:rsidR="00CA2A52" w:rsidRDefault="00CA2A52" w:rsidP="003A2C51">
      <w:pPr>
        <w:widowControl w:val="0"/>
        <w:rPr>
          <w:rFonts w:ascii="Times New Roman" w:hAnsi="Times New Roman"/>
          <w:sz w:val="22"/>
          <w:szCs w:val="22"/>
        </w:rPr>
      </w:pPr>
    </w:p>
    <w:p w14:paraId="222F27BB" w14:textId="500CDE2A" w:rsidR="00244DE6" w:rsidRPr="00FE4450" w:rsidRDefault="00244DE6" w:rsidP="00244DE6">
      <w:pPr>
        <w:jc w:val="both"/>
        <w:rPr>
          <w:rFonts w:ascii="Times New Roman" w:hAnsi="Times New Roman"/>
          <w:b/>
          <w:bCs/>
          <w:sz w:val="22"/>
          <w:szCs w:val="22"/>
        </w:rPr>
      </w:pPr>
      <w:r w:rsidRPr="00FE4450">
        <w:rPr>
          <w:rFonts w:ascii="Times New Roman" w:hAnsi="Times New Roman"/>
          <w:b/>
          <w:bCs/>
          <w:sz w:val="22"/>
          <w:szCs w:val="22"/>
        </w:rPr>
        <w:t>Note:  As stated on pg. 1 of Chapter 3, this section may be performed every 3</w:t>
      </w:r>
      <w:r w:rsidRPr="00FE4450">
        <w:rPr>
          <w:rFonts w:ascii="Times New Roman" w:hAnsi="Times New Roman"/>
          <w:b/>
          <w:bCs/>
          <w:sz w:val="22"/>
          <w:szCs w:val="22"/>
          <w:vertAlign w:val="superscript"/>
        </w:rPr>
        <w:t>rd</w:t>
      </w:r>
      <w:r w:rsidRPr="00FE4450">
        <w:rPr>
          <w:rFonts w:ascii="Times New Roman" w:hAnsi="Times New Roman"/>
          <w:b/>
          <w:bCs/>
          <w:sz w:val="22"/>
          <w:szCs w:val="22"/>
        </w:rPr>
        <w:t xml:space="preserve"> audit cycle if noted requirements met.</w:t>
      </w:r>
      <w:r w:rsidR="001E4A82">
        <w:rPr>
          <w:rFonts w:ascii="Times New Roman" w:hAnsi="Times New Roman"/>
          <w:b/>
          <w:bCs/>
          <w:sz w:val="22"/>
          <w:szCs w:val="22"/>
        </w:rPr>
        <w:t xml:space="preserve">  </w:t>
      </w:r>
      <w:r w:rsidR="001E4A82" w:rsidRPr="0055712E">
        <w:rPr>
          <w:rFonts w:ascii="Times New Roman" w:hAnsi="Times New Roman"/>
          <w:b/>
          <w:bCs/>
          <w:sz w:val="22"/>
          <w:szCs w:val="22"/>
        </w:rPr>
        <w:t>See further guidance on pg. 1 of Chapter 3.</w:t>
      </w:r>
    </w:p>
    <w:p w14:paraId="0613FB7E" w14:textId="77777777" w:rsidR="00244DE6" w:rsidRDefault="00244DE6" w:rsidP="00244DE6">
      <w:pPr>
        <w:widowControl w:val="0"/>
        <w:jc w:val="both"/>
        <w:rPr>
          <w:rFonts w:ascii="Times New Roman" w:hAnsi="Times New Roman"/>
          <w:sz w:val="22"/>
          <w:szCs w:val="22"/>
        </w:rPr>
      </w:pPr>
    </w:p>
    <w:p w14:paraId="74506DD4" w14:textId="77777777" w:rsidR="006E6023" w:rsidRPr="00D604F7" w:rsidRDefault="00CA2A52" w:rsidP="003A2C51">
      <w:pPr>
        <w:widowControl w:val="0"/>
        <w:rPr>
          <w:rFonts w:ascii="Times New Roman" w:hAnsi="Times New Roman"/>
          <w:b/>
          <w:sz w:val="22"/>
          <w:szCs w:val="22"/>
        </w:rPr>
      </w:pPr>
      <w:r>
        <w:rPr>
          <w:rFonts w:ascii="Times New Roman" w:hAnsi="Times New Roman"/>
          <w:b/>
          <w:sz w:val="22"/>
          <w:szCs w:val="22"/>
        </w:rPr>
        <w:t xml:space="preserve">Summary of Requirements: </w:t>
      </w:r>
    </w:p>
    <w:p w14:paraId="4C924CFC" w14:textId="77777777" w:rsidR="006E6023" w:rsidRPr="00D604F7" w:rsidRDefault="006E6023" w:rsidP="006E6023">
      <w:pPr>
        <w:widowControl w:val="0"/>
        <w:jc w:val="both"/>
        <w:rPr>
          <w:rFonts w:ascii="Times New Roman" w:hAnsi="Times New Roman"/>
          <w:sz w:val="22"/>
          <w:szCs w:val="22"/>
        </w:rPr>
      </w:pPr>
    </w:p>
    <w:p w14:paraId="23A039D6" w14:textId="77777777" w:rsidR="006E6023" w:rsidRPr="00CA2A52" w:rsidRDefault="006E6023" w:rsidP="006E6023">
      <w:pPr>
        <w:widowControl w:val="0"/>
        <w:jc w:val="both"/>
        <w:rPr>
          <w:rFonts w:ascii="Times New Roman" w:hAnsi="Times New Roman"/>
          <w:sz w:val="22"/>
          <w:szCs w:val="22"/>
          <w:u w:val="single"/>
        </w:rPr>
      </w:pPr>
      <w:r w:rsidRPr="00CA2A52">
        <w:rPr>
          <w:rFonts w:ascii="Times New Roman" w:hAnsi="Times New Roman"/>
          <w:sz w:val="22"/>
          <w:szCs w:val="22"/>
          <w:u w:val="single"/>
        </w:rPr>
        <w:t xml:space="preserve">Ohio Rev. Code </w:t>
      </w:r>
      <w:r w:rsidR="001F0911">
        <w:rPr>
          <w:rFonts w:ascii="Times New Roman" w:hAnsi="Times New Roman"/>
          <w:sz w:val="22"/>
          <w:szCs w:val="22"/>
          <w:u w:val="single"/>
        </w:rPr>
        <w:t xml:space="preserve">§ </w:t>
      </w:r>
      <w:r w:rsidRPr="00CA2A52">
        <w:rPr>
          <w:rFonts w:ascii="Times New Roman" w:hAnsi="Times New Roman"/>
          <w:sz w:val="22"/>
          <w:szCs w:val="22"/>
          <w:u w:val="single"/>
        </w:rPr>
        <w:t xml:space="preserve">9.03 - Political subdivision newsletters and other means of communication.  </w:t>
      </w:r>
    </w:p>
    <w:p w14:paraId="54D79BDC" w14:textId="77777777" w:rsidR="006E6023" w:rsidRPr="00AA70E4" w:rsidRDefault="006E6023" w:rsidP="006E6023">
      <w:pPr>
        <w:widowControl w:val="0"/>
        <w:jc w:val="both"/>
        <w:rPr>
          <w:rFonts w:ascii="Times New Roman" w:hAnsi="Times New Roman"/>
          <w:sz w:val="22"/>
          <w:szCs w:val="22"/>
        </w:rPr>
      </w:pPr>
      <w:r w:rsidRPr="00D604F7">
        <w:rPr>
          <w:rFonts w:ascii="Times New Roman" w:hAnsi="Times New Roman"/>
          <w:sz w:val="22"/>
          <w:szCs w:val="22"/>
        </w:rPr>
        <w:t xml:space="preserve">No governing body of a political subdivision shall use public funds to publish, distribute, or communicate information that supports or opposes the nomination or election of a candidate for public office, the investigation, prosecution, or recall of a public official, or the passage of a levy or bond issue.  In addition, no public funds shall be used to compensate any employee of the political subdivision for time spent on any activity to influence the outcome of an election for any of the purposes described above.  However, public funds may be used to publish information about the political subdivision’s finances, activities, and governmental actions in a manner that is not </w:t>
      </w:r>
      <w:r w:rsidRPr="00AA70E4">
        <w:rPr>
          <w:rFonts w:ascii="Times New Roman" w:hAnsi="Times New Roman"/>
          <w:sz w:val="22"/>
          <w:szCs w:val="22"/>
        </w:rPr>
        <w:t>designed to influence the outcome of an election or the passage of a levy or bond issue. Public funds may also be used to compensate an employee for attending a public meeting to present such information in such a manner even though the election, levy, or bond issue is discussed or debated at the meeting.</w:t>
      </w:r>
    </w:p>
    <w:p w14:paraId="6E832DF2" w14:textId="77777777" w:rsidR="006E6023" w:rsidRPr="00AA70E4" w:rsidRDefault="006E6023" w:rsidP="006E6023">
      <w:pPr>
        <w:widowControl w:val="0"/>
        <w:jc w:val="both"/>
        <w:rPr>
          <w:rFonts w:ascii="Times New Roman" w:hAnsi="Times New Roman"/>
          <w:sz w:val="22"/>
          <w:szCs w:val="22"/>
        </w:rPr>
      </w:pPr>
    </w:p>
    <w:p w14:paraId="398693C0" w14:textId="77777777" w:rsidR="006E6023" w:rsidRPr="00AA70E4" w:rsidRDefault="006E6023" w:rsidP="006E6023">
      <w:pPr>
        <w:widowControl w:val="0"/>
        <w:jc w:val="both"/>
        <w:rPr>
          <w:rFonts w:ascii="Times New Roman" w:hAnsi="Times New Roman"/>
          <w:sz w:val="22"/>
          <w:szCs w:val="22"/>
        </w:rPr>
      </w:pPr>
      <w:r w:rsidRPr="00AA70E4">
        <w:rPr>
          <w:rFonts w:ascii="Times New Roman" w:hAnsi="Times New Roman"/>
          <w:sz w:val="22"/>
          <w:szCs w:val="22"/>
        </w:rPr>
        <w:t xml:space="preserve">However, this Section specifically exempts Alcohol Drug Addiction and Mental Health (ADAMH) Boards from the prohibition against using public funds to support a levy or a bond issue.  ADAMH Boards are specifically authorized by Ohio Rev. Code </w:t>
      </w:r>
      <w:r w:rsidR="001F0911">
        <w:rPr>
          <w:rFonts w:ascii="Times New Roman" w:hAnsi="Times New Roman"/>
          <w:sz w:val="22"/>
          <w:szCs w:val="22"/>
        </w:rPr>
        <w:t xml:space="preserve">§ </w:t>
      </w:r>
      <w:r w:rsidRPr="00AA70E4">
        <w:rPr>
          <w:rFonts w:ascii="Times New Roman" w:hAnsi="Times New Roman"/>
          <w:sz w:val="22"/>
          <w:szCs w:val="22"/>
        </w:rPr>
        <w:t>340.03(A)(7) to use their public funds to obtain further financial support for their activities.</w:t>
      </w:r>
    </w:p>
    <w:p w14:paraId="7ADF09E2" w14:textId="77777777" w:rsidR="006E6023" w:rsidRPr="00AA70E4" w:rsidRDefault="006E6023" w:rsidP="006E6023">
      <w:pPr>
        <w:widowControl w:val="0"/>
        <w:jc w:val="both"/>
        <w:rPr>
          <w:rFonts w:ascii="Times New Roman" w:hAnsi="Times New Roman"/>
          <w:sz w:val="22"/>
          <w:szCs w:val="22"/>
        </w:rPr>
      </w:pPr>
    </w:p>
    <w:p w14:paraId="598B1AD6" w14:textId="77777777" w:rsidR="006E6023" w:rsidRPr="00CA2A52" w:rsidRDefault="006E6023" w:rsidP="006E6023">
      <w:pPr>
        <w:widowControl w:val="0"/>
        <w:jc w:val="both"/>
        <w:rPr>
          <w:rFonts w:ascii="Times New Roman" w:hAnsi="Times New Roman"/>
          <w:sz w:val="22"/>
          <w:szCs w:val="22"/>
          <w:u w:val="single"/>
        </w:rPr>
      </w:pPr>
      <w:r w:rsidRPr="00CA2A52">
        <w:rPr>
          <w:rFonts w:ascii="Times New Roman" w:hAnsi="Times New Roman"/>
          <w:sz w:val="22"/>
          <w:szCs w:val="22"/>
          <w:u w:val="single"/>
        </w:rPr>
        <w:t xml:space="preserve">Ohio Rev. Code </w:t>
      </w:r>
      <w:r w:rsidR="001F0911">
        <w:rPr>
          <w:rFonts w:ascii="Times New Roman" w:hAnsi="Times New Roman"/>
          <w:sz w:val="22"/>
          <w:szCs w:val="22"/>
          <w:u w:val="single"/>
        </w:rPr>
        <w:t xml:space="preserve">§ </w:t>
      </w:r>
      <w:r w:rsidRPr="00CA2A52">
        <w:rPr>
          <w:rFonts w:ascii="Times New Roman" w:hAnsi="Times New Roman"/>
          <w:sz w:val="22"/>
          <w:szCs w:val="22"/>
          <w:u w:val="single"/>
        </w:rPr>
        <w:t>124.57 - Political activity prohibited.</w:t>
      </w:r>
    </w:p>
    <w:p w14:paraId="489167C5" w14:textId="77777777" w:rsidR="006E6023" w:rsidRPr="00AA70E4" w:rsidRDefault="006E6023" w:rsidP="006E6023">
      <w:pPr>
        <w:widowControl w:val="0"/>
        <w:jc w:val="both"/>
        <w:rPr>
          <w:rFonts w:ascii="Times New Roman" w:hAnsi="Times New Roman"/>
          <w:sz w:val="22"/>
          <w:szCs w:val="22"/>
        </w:rPr>
      </w:pPr>
      <w:r w:rsidRPr="00AA70E4">
        <w:rPr>
          <w:rFonts w:ascii="Times New Roman" w:hAnsi="Times New Roman"/>
          <w:sz w:val="22"/>
          <w:szCs w:val="22"/>
        </w:rPr>
        <w:t xml:space="preserve">This section imposes restrictions upon the political activity of employees in the classified service of the State, counties, cities, city school districts, and civil service townships. </w:t>
      </w:r>
    </w:p>
    <w:p w14:paraId="0D46DD37" w14:textId="77777777" w:rsidR="006E6023" w:rsidRPr="00AA70E4" w:rsidRDefault="006E6023" w:rsidP="006E6023">
      <w:pPr>
        <w:widowControl w:val="0"/>
        <w:jc w:val="both"/>
        <w:rPr>
          <w:rFonts w:ascii="Times New Roman" w:hAnsi="Times New Roman"/>
          <w:sz w:val="22"/>
          <w:szCs w:val="22"/>
        </w:rPr>
      </w:pPr>
    </w:p>
    <w:p w14:paraId="72A148FD" w14:textId="77777777" w:rsidR="006E6023" w:rsidRPr="00CA2A52" w:rsidRDefault="006E6023" w:rsidP="006E6023">
      <w:pPr>
        <w:widowControl w:val="0"/>
        <w:jc w:val="both"/>
        <w:rPr>
          <w:rFonts w:ascii="Times New Roman" w:hAnsi="Times New Roman"/>
          <w:sz w:val="22"/>
          <w:szCs w:val="22"/>
          <w:u w:val="single"/>
        </w:rPr>
      </w:pPr>
      <w:r w:rsidRPr="00CA2A52">
        <w:rPr>
          <w:rFonts w:ascii="Times New Roman" w:hAnsi="Times New Roman"/>
          <w:sz w:val="22"/>
          <w:szCs w:val="22"/>
          <w:u w:val="single"/>
        </w:rPr>
        <w:t xml:space="preserve">Ohio Rev. Code </w:t>
      </w:r>
      <w:r w:rsidR="001F0911">
        <w:rPr>
          <w:rFonts w:ascii="Times New Roman" w:hAnsi="Times New Roman"/>
          <w:sz w:val="22"/>
          <w:szCs w:val="22"/>
          <w:u w:val="single"/>
        </w:rPr>
        <w:t xml:space="preserve">§ </w:t>
      </w:r>
      <w:r w:rsidRPr="00CA2A52">
        <w:rPr>
          <w:rFonts w:ascii="Times New Roman" w:hAnsi="Times New Roman"/>
          <w:sz w:val="22"/>
          <w:szCs w:val="22"/>
          <w:u w:val="single"/>
        </w:rPr>
        <w:t>124.59 - Payment for appointment or promotion prohibited.</w:t>
      </w:r>
    </w:p>
    <w:p w14:paraId="307A1316" w14:textId="77777777" w:rsidR="006E6023" w:rsidRPr="00AA70E4" w:rsidRDefault="006E6023" w:rsidP="006E6023">
      <w:pPr>
        <w:widowControl w:val="0"/>
        <w:jc w:val="both"/>
        <w:rPr>
          <w:rFonts w:ascii="Times New Roman" w:hAnsi="Times New Roman"/>
          <w:sz w:val="22"/>
          <w:szCs w:val="22"/>
        </w:rPr>
      </w:pPr>
      <w:r w:rsidRPr="00AA70E4">
        <w:rPr>
          <w:rFonts w:ascii="Times New Roman" w:hAnsi="Times New Roman"/>
          <w:sz w:val="22"/>
          <w:szCs w:val="22"/>
        </w:rPr>
        <w:t>Applicants for appointment or promotion in the classified service shall not pay for appointments or promotions.</w:t>
      </w:r>
    </w:p>
    <w:p w14:paraId="563B1286" w14:textId="77777777" w:rsidR="006E6023" w:rsidRPr="00AA70E4" w:rsidRDefault="006E6023" w:rsidP="006E6023">
      <w:pPr>
        <w:widowControl w:val="0"/>
        <w:jc w:val="both"/>
        <w:rPr>
          <w:rFonts w:ascii="Times New Roman" w:hAnsi="Times New Roman"/>
          <w:sz w:val="22"/>
          <w:szCs w:val="22"/>
        </w:rPr>
      </w:pPr>
    </w:p>
    <w:p w14:paraId="33428F39" w14:textId="77777777" w:rsidR="006E6023" w:rsidRPr="00CA2A52" w:rsidRDefault="006E6023" w:rsidP="006E6023">
      <w:pPr>
        <w:widowControl w:val="0"/>
        <w:jc w:val="both"/>
        <w:rPr>
          <w:rFonts w:ascii="Times New Roman" w:hAnsi="Times New Roman"/>
          <w:sz w:val="22"/>
          <w:szCs w:val="22"/>
          <w:u w:val="single"/>
        </w:rPr>
      </w:pPr>
      <w:r w:rsidRPr="00CA2A52">
        <w:rPr>
          <w:rFonts w:ascii="Times New Roman" w:hAnsi="Times New Roman"/>
          <w:sz w:val="22"/>
          <w:szCs w:val="22"/>
          <w:u w:val="single"/>
        </w:rPr>
        <w:t xml:space="preserve">Ohio Rev. Code </w:t>
      </w:r>
      <w:r w:rsidR="001F0911">
        <w:rPr>
          <w:rFonts w:ascii="Times New Roman" w:hAnsi="Times New Roman"/>
          <w:sz w:val="22"/>
          <w:szCs w:val="22"/>
          <w:u w:val="single"/>
        </w:rPr>
        <w:t xml:space="preserve">§ </w:t>
      </w:r>
      <w:r w:rsidRPr="00CA2A52">
        <w:rPr>
          <w:rFonts w:ascii="Times New Roman" w:hAnsi="Times New Roman"/>
          <w:sz w:val="22"/>
          <w:szCs w:val="22"/>
          <w:u w:val="single"/>
        </w:rPr>
        <w:t>124.61 - Abuse of political influence.</w:t>
      </w:r>
    </w:p>
    <w:p w14:paraId="1B7D50CE" w14:textId="77777777" w:rsidR="006E6023" w:rsidRPr="00D604F7" w:rsidRDefault="006E6023" w:rsidP="006E6023">
      <w:pPr>
        <w:widowControl w:val="0"/>
        <w:jc w:val="both"/>
        <w:rPr>
          <w:rFonts w:ascii="Times New Roman" w:hAnsi="Times New Roman"/>
          <w:sz w:val="22"/>
          <w:szCs w:val="22"/>
        </w:rPr>
      </w:pPr>
      <w:r w:rsidRPr="00D604F7">
        <w:rPr>
          <w:rFonts w:ascii="Times New Roman" w:hAnsi="Times New Roman"/>
          <w:sz w:val="22"/>
          <w:szCs w:val="22"/>
        </w:rPr>
        <w:t xml:space="preserve">Public officials (or potential public officials) shall not use or promise to use, any official authority or influence </w:t>
      </w:r>
      <w:proofErr w:type="gramStart"/>
      <w:r w:rsidRPr="00D604F7">
        <w:rPr>
          <w:rFonts w:ascii="Times New Roman" w:hAnsi="Times New Roman"/>
          <w:sz w:val="22"/>
          <w:szCs w:val="22"/>
        </w:rPr>
        <w:t>in order to</w:t>
      </w:r>
      <w:proofErr w:type="gramEnd"/>
      <w:r w:rsidRPr="00D604F7">
        <w:rPr>
          <w:rFonts w:ascii="Times New Roman" w:hAnsi="Times New Roman"/>
          <w:sz w:val="22"/>
          <w:szCs w:val="22"/>
        </w:rPr>
        <w:t xml:space="preserve"> secure or aid any person in securing any office or employment in the classified service, or any promotion or increase of salary therein, as a reward for political influence or service.  </w:t>
      </w:r>
    </w:p>
    <w:p w14:paraId="3191B32C" w14:textId="77777777" w:rsidR="006E6023" w:rsidRPr="00D604F7" w:rsidRDefault="006E6023" w:rsidP="006E6023">
      <w:pPr>
        <w:widowControl w:val="0"/>
        <w:jc w:val="both"/>
        <w:rPr>
          <w:rFonts w:ascii="Times New Roman" w:hAnsi="Times New Roman"/>
          <w:sz w:val="22"/>
          <w:szCs w:val="22"/>
        </w:rPr>
      </w:pPr>
    </w:p>
    <w:p w14:paraId="3D936BA3" w14:textId="77777777" w:rsidR="006E6023" w:rsidRPr="00CA2A52" w:rsidRDefault="006E6023" w:rsidP="006E6023">
      <w:pPr>
        <w:widowControl w:val="0"/>
        <w:jc w:val="both"/>
        <w:rPr>
          <w:rFonts w:ascii="Times New Roman" w:hAnsi="Times New Roman"/>
          <w:sz w:val="22"/>
          <w:szCs w:val="22"/>
          <w:u w:val="single"/>
        </w:rPr>
      </w:pPr>
      <w:r w:rsidRPr="00CA2A52">
        <w:rPr>
          <w:rFonts w:ascii="Times New Roman" w:hAnsi="Times New Roman"/>
          <w:sz w:val="22"/>
          <w:szCs w:val="22"/>
          <w:u w:val="single"/>
        </w:rPr>
        <w:t xml:space="preserve">Ohio Rev. Code </w:t>
      </w:r>
      <w:r w:rsidR="001F0911">
        <w:rPr>
          <w:rFonts w:ascii="Times New Roman" w:hAnsi="Times New Roman"/>
          <w:sz w:val="22"/>
          <w:szCs w:val="22"/>
          <w:u w:val="single"/>
        </w:rPr>
        <w:t xml:space="preserve">§ </w:t>
      </w:r>
      <w:r w:rsidRPr="00CA2A52">
        <w:rPr>
          <w:rFonts w:ascii="Times New Roman" w:hAnsi="Times New Roman"/>
          <w:sz w:val="22"/>
          <w:szCs w:val="22"/>
          <w:u w:val="single"/>
        </w:rPr>
        <w:t>3315.07(C) - Support of school ballot issues.</w:t>
      </w:r>
    </w:p>
    <w:p w14:paraId="5B951F16" w14:textId="77777777" w:rsidR="006E6023" w:rsidRPr="00D604F7" w:rsidRDefault="006E6023" w:rsidP="006E6023">
      <w:pPr>
        <w:widowControl w:val="0"/>
        <w:jc w:val="both"/>
        <w:rPr>
          <w:rFonts w:ascii="Times New Roman" w:hAnsi="Times New Roman"/>
          <w:sz w:val="22"/>
          <w:szCs w:val="22"/>
        </w:rPr>
      </w:pPr>
      <w:r w:rsidRPr="00D604F7">
        <w:rPr>
          <w:rFonts w:ascii="Times New Roman" w:hAnsi="Times New Roman"/>
          <w:sz w:val="22"/>
          <w:szCs w:val="22"/>
        </w:rPr>
        <w:t>No board of education shall use public funds to support or oppose the passage of a school levy or bond issue or to compensate any school district employee for time spent on any activity intended to influence the outcome of a school levy or bond issue election.  However, the law specifically allows a school board to allow its employees to attend public meetings during working hours to give informational presentations regarding the district’s finances and activities, even if the purpose of the meeting is to debate the passage of the school levy or bond issue.</w:t>
      </w:r>
    </w:p>
    <w:p w14:paraId="02D664CA" w14:textId="77777777" w:rsidR="006E6023" w:rsidRDefault="006E6023" w:rsidP="006E6023">
      <w:pPr>
        <w:widowControl w:val="0"/>
        <w:jc w:val="both"/>
        <w:rPr>
          <w:rFonts w:ascii="Times New Roman" w:hAnsi="Times New Roman"/>
          <w:sz w:val="22"/>
          <w:szCs w:val="22"/>
        </w:rPr>
      </w:pPr>
    </w:p>
    <w:p w14:paraId="6E9F1C52" w14:textId="1B20A10A" w:rsidR="00165FD0" w:rsidRPr="00FE4450" w:rsidRDefault="00165FD0" w:rsidP="00165FD0">
      <w:pPr>
        <w:widowControl w:val="0"/>
        <w:jc w:val="both"/>
        <w:rPr>
          <w:rFonts w:ascii="Times New Roman" w:hAnsi="Times New Roman"/>
          <w:sz w:val="22"/>
          <w:szCs w:val="22"/>
          <w:u w:val="single"/>
        </w:rPr>
      </w:pPr>
      <w:r w:rsidRPr="00FE4450">
        <w:rPr>
          <w:rFonts w:ascii="Times New Roman" w:hAnsi="Times New Roman"/>
          <w:sz w:val="22"/>
          <w:szCs w:val="22"/>
          <w:u w:val="single"/>
        </w:rPr>
        <w:t>Ohio Rev. Code § 3501.054 – Administering and conducting elections.</w:t>
      </w:r>
    </w:p>
    <w:p w14:paraId="4DCEAA57" w14:textId="4968E926" w:rsidR="00165FD0" w:rsidRPr="00FE4450" w:rsidRDefault="00165FD0" w:rsidP="00165FD0">
      <w:pPr>
        <w:widowControl w:val="0"/>
        <w:jc w:val="both"/>
        <w:rPr>
          <w:rFonts w:ascii="Times New Roman" w:hAnsi="Times New Roman"/>
          <w:sz w:val="22"/>
          <w:szCs w:val="22"/>
        </w:rPr>
      </w:pPr>
      <w:r w:rsidRPr="00FE4450">
        <w:rPr>
          <w:rFonts w:ascii="Times New Roman" w:hAnsi="Times New Roman"/>
          <w:sz w:val="22"/>
          <w:szCs w:val="22"/>
        </w:rPr>
        <w:t>No public official that is responsible for administering or conducting an election in this state shall collaborate with, or accept or expend any money from, a nongovernmental person or entity for any costs or activities related to voter registration, voter education, voter identification, get-out-the-vote, absent voting, election official recruitment or training or any other election-related purpose other than the collection of any fee that is authorized by law, the use of any building to conduct an election, including as a polling place on election day, or the donation of food for precinct election officials at a polling place on election day.</w:t>
      </w:r>
    </w:p>
    <w:p w14:paraId="75E54C08" w14:textId="7F1252A7" w:rsidR="00F6380A" w:rsidRDefault="00F6380A" w:rsidP="006E6023">
      <w:pPr>
        <w:widowControl w:val="0"/>
        <w:jc w:val="both"/>
        <w:rPr>
          <w:rFonts w:ascii="Times New Roman" w:hAnsi="Times New Roman"/>
          <w:sz w:val="22"/>
          <w:szCs w:val="22"/>
        </w:rPr>
      </w:pPr>
    </w:p>
    <w:p w14:paraId="7CF9BC09" w14:textId="77777777" w:rsidR="00262898" w:rsidRPr="00D604F7" w:rsidRDefault="00262898" w:rsidP="006E6023">
      <w:pPr>
        <w:widowControl w:val="0"/>
        <w:jc w:val="both"/>
        <w:rPr>
          <w:rFonts w:ascii="Times New Roman" w:hAnsi="Times New Roman"/>
          <w:sz w:val="22"/>
          <w:szCs w:val="22"/>
        </w:rPr>
      </w:pPr>
    </w:p>
    <w:p w14:paraId="78A2C704" w14:textId="77777777" w:rsidR="006E6023" w:rsidRPr="00D604F7" w:rsidRDefault="006E6023" w:rsidP="006E6023">
      <w:pPr>
        <w:widowControl w:val="0"/>
        <w:jc w:val="both"/>
        <w:rPr>
          <w:rFonts w:ascii="Times New Roman" w:hAnsi="Times New Roman"/>
          <w:b/>
          <w:sz w:val="22"/>
          <w:szCs w:val="22"/>
        </w:rPr>
      </w:pPr>
      <w:r w:rsidRPr="00D604F7">
        <w:rPr>
          <w:rFonts w:ascii="Times New Roman" w:hAnsi="Times New Roman"/>
          <w:b/>
          <w:sz w:val="22"/>
          <w:szCs w:val="22"/>
        </w:rPr>
        <w:t>Sample Questions and Procedures:</w:t>
      </w:r>
    </w:p>
    <w:p w14:paraId="17B9DBD1" w14:textId="77777777" w:rsidR="006E6023" w:rsidRPr="00D604F7" w:rsidRDefault="006E6023" w:rsidP="006E6023">
      <w:pPr>
        <w:widowControl w:val="0"/>
        <w:jc w:val="both"/>
        <w:rPr>
          <w:rFonts w:ascii="Times New Roman" w:hAnsi="Times New Roman"/>
          <w:sz w:val="22"/>
          <w:szCs w:val="22"/>
        </w:rPr>
      </w:pPr>
    </w:p>
    <w:p w14:paraId="5032A20A" w14:textId="2E376E6F" w:rsidR="006E6023" w:rsidRPr="00D604F7" w:rsidRDefault="006E6023" w:rsidP="005B5EE2">
      <w:pPr>
        <w:widowControl w:val="0"/>
        <w:ind w:left="360" w:hanging="360"/>
        <w:jc w:val="both"/>
        <w:rPr>
          <w:rFonts w:ascii="Times New Roman" w:hAnsi="Times New Roman"/>
          <w:sz w:val="22"/>
          <w:szCs w:val="22"/>
        </w:rPr>
      </w:pPr>
      <w:r w:rsidRPr="00D604F7">
        <w:rPr>
          <w:rFonts w:ascii="Times New Roman" w:hAnsi="Times New Roman"/>
          <w:sz w:val="22"/>
          <w:szCs w:val="22"/>
        </w:rPr>
        <w:t>1.</w:t>
      </w:r>
      <w:r w:rsidRPr="00D604F7">
        <w:rPr>
          <w:rFonts w:ascii="Times New Roman" w:hAnsi="Times New Roman"/>
          <w:sz w:val="22"/>
          <w:szCs w:val="22"/>
        </w:rPr>
        <w:tab/>
        <w:t>Inquire if the CFO is aware of these requirements and what controls the entity has established to prevent violations.  Controls should include:</w:t>
      </w:r>
    </w:p>
    <w:p w14:paraId="417F2D8E" w14:textId="77777777" w:rsidR="006E6023" w:rsidRPr="00D604F7" w:rsidRDefault="006E6023" w:rsidP="005D1637">
      <w:pPr>
        <w:widowControl w:val="0"/>
        <w:numPr>
          <w:ilvl w:val="0"/>
          <w:numId w:val="19"/>
        </w:numPr>
        <w:jc w:val="both"/>
        <w:rPr>
          <w:rFonts w:ascii="Times New Roman" w:hAnsi="Times New Roman"/>
          <w:sz w:val="22"/>
          <w:szCs w:val="22"/>
        </w:rPr>
      </w:pPr>
      <w:r w:rsidRPr="00D604F7">
        <w:rPr>
          <w:rFonts w:ascii="Times New Roman" w:hAnsi="Times New Roman"/>
          <w:sz w:val="22"/>
          <w:szCs w:val="22"/>
        </w:rPr>
        <w:t>Policies or published notifications to employees regarding these requirements.</w:t>
      </w:r>
    </w:p>
    <w:p w14:paraId="470364D8" w14:textId="77777777" w:rsidR="006E6023" w:rsidRPr="00D604F7" w:rsidRDefault="006E6023" w:rsidP="005D1637">
      <w:pPr>
        <w:widowControl w:val="0"/>
        <w:numPr>
          <w:ilvl w:val="0"/>
          <w:numId w:val="19"/>
        </w:numPr>
        <w:jc w:val="both"/>
        <w:rPr>
          <w:rFonts w:ascii="Times New Roman" w:hAnsi="Times New Roman"/>
          <w:sz w:val="22"/>
          <w:szCs w:val="22"/>
        </w:rPr>
      </w:pPr>
      <w:r w:rsidRPr="00D604F7">
        <w:rPr>
          <w:rFonts w:ascii="Times New Roman" w:hAnsi="Times New Roman"/>
          <w:sz w:val="22"/>
          <w:szCs w:val="22"/>
        </w:rPr>
        <w:t xml:space="preserve">A requirement for a person knowledgeable of these requirements to review and approve payment requests. </w:t>
      </w:r>
    </w:p>
    <w:p w14:paraId="68409E83" w14:textId="77777777" w:rsidR="006E6023" w:rsidRPr="00D604F7" w:rsidRDefault="006E6023" w:rsidP="005B5EE2">
      <w:pPr>
        <w:widowControl w:val="0"/>
        <w:ind w:left="360" w:hanging="360"/>
        <w:jc w:val="both"/>
        <w:rPr>
          <w:rFonts w:ascii="Times New Roman" w:hAnsi="Times New Roman"/>
          <w:sz w:val="22"/>
          <w:szCs w:val="22"/>
        </w:rPr>
      </w:pPr>
    </w:p>
    <w:p w14:paraId="120E04F3" w14:textId="77777777" w:rsidR="006E6023" w:rsidRPr="00D604F7" w:rsidRDefault="006E6023" w:rsidP="005B5EE2">
      <w:pPr>
        <w:widowControl w:val="0"/>
        <w:ind w:left="360" w:hanging="360"/>
        <w:jc w:val="both"/>
        <w:rPr>
          <w:rFonts w:ascii="Times New Roman" w:hAnsi="Times New Roman"/>
          <w:sz w:val="22"/>
          <w:szCs w:val="22"/>
        </w:rPr>
      </w:pPr>
      <w:r w:rsidRPr="00D604F7">
        <w:rPr>
          <w:rFonts w:ascii="Times New Roman" w:hAnsi="Times New Roman"/>
          <w:sz w:val="22"/>
          <w:szCs w:val="22"/>
        </w:rPr>
        <w:t>2.</w:t>
      </w:r>
      <w:r w:rsidRPr="00D604F7">
        <w:rPr>
          <w:rFonts w:ascii="Times New Roman" w:hAnsi="Times New Roman"/>
          <w:sz w:val="22"/>
          <w:szCs w:val="22"/>
        </w:rPr>
        <w:tab/>
        <w:t>Inquire if the CFO is aware of any possible violations.  If so, or if other evidence comes to your attention suggestion violations may have occurred, investigate the allegations as needed.</w:t>
      </w:r>
    </w:p>
    <w:p w14:paraId="3EE08D55" w14:textId="77777777" w:rsidR="006E6023" w:rsidRDefault="006E6023" w:rsidP="006E6023">
      <w:pPr>
        <w:widowControl w:val="0"/>
        <w:jc w:val="both"/>
        <w:rPr>
          <w:rFonts w:ascii="Times New Roman" w:hAnsi="Times New Roman"/>
          <w:sz w:val="22"/>
          <w:szCs w:val="22"/>
        </w:rPr>
      </w:pPr>
    </w:p>
    <w:p w14:paraId="479AD26A" w14:textId="77777777" w:rsidR="00874839" w:rsidRPr="00D604F7" w:rsidRDefault="00874839" w:rsidP="006E6023">
      <w:pPr>
        <w:widowControl w:val="0"/>
        <w:jc w:val="both"/>
        <w:rPr>
          <w:rFonts w:ascii="Times New Roman" w:hAnsi="Times New Roman"/>
          <w:sz w:val="22"/>
          <w:szCs w:val="22"/>
        </w:rPr>
      </w:pPr>
    </w:p>
    <w:p w14:paraId="198712DD" w14:textId="77777777" w:rsidR="006E6023" w:rsidRPr="00D604F7" w:rsidRDefault="006E6023"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D604F7">
        <w:rPr>
          <w:rFonts w:ascii="Times New Roman" w:hAnsi="Times New Roman"/>
          <w:b/>
          <w:sz w:val="22"/>
          <w:szCs w:val="22"/>
        </w:rPr>
        <w:t>Conclusion: (effects on the audit opinions and/or footnote disclosures, significant deficiencies/material weaknesses, and management letter comments):</w:t>
      </w:r>
    </w:p>
    <w:p w14:paraId="6DEB6067" w14:textId="77777777" w:rsidR="006E6023" w:rsidRPr="00D604F7" w:rsidRDefault="006E6023"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79DE517E" w14:textId="77777777" w:rsidR="006E6023" w:rsidRPr="00D604F7" w:rsidRDefault="006E6023"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60E93533" w14:textId="77777777" w:rsidR="006E6023" w:rsidRPr="00D604F7" w:rsidRDefault="006E6023"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6DAACB0D" w14:textId="77777777" w:rsidR="006E6023" w:rsidRPr="00D604F7" w:rsidRDefault="006E6023" w:rsidP="006E6023">
      <w:pPr>
        <w:widowControl w:val="0"/>
        <w:jc w:val="both"/>
        <w:rPr>
          <w:rFonts w:ascii="Times New Roman" w:hAnsi="Times New Roman"/>
          <w:sz w:val="22"/>
          <w:szCs w:val="22"/>
        </w:rPr>
      </w:pPr>
    </w:p>
    <w:p w14:paraId="4C3CB6A5" w14:textId="49707CF9" w:rsidR="007447D5" w:rsidRDefault="006E6023" w:rsidP="006E6023">
      <w:pPr>
        <w:widowControl w:val="0"/>
        <w:jc w:val="center"/>
        <w:rPr>
          <w:rFonts w:ascii="Times New Roman" w:hAnsi="Times New Roman"/>
          <w:sz w:val="22"/>
          <w:szCs w:val="22"/>
        </w:rPr>
        <w:sectPr w:rsidR="007447D5" w:rsidSect="007447D5">
          <w:headerReference w:type="default" r:id="rId20"/>
          <w:type w:val="continuous"/>
          <w:pgSz w:w="12240" w:h="15840"/>
          <w:pgMar w:top="1440" w:right="1440" w:bottom="1440" w:left="1440" w:header="720" w:footer="720" w:gutter="0"/>
          <w:cols w:space="720"/>
          <w:docGrid w:linePitch="360"/>
        </w:sectPr>
      </w:pPr>
      <w:r w:rsidRPr="00D604F7">
        <w:rPr>
          <w:rFonts w:ascii="Times New Roman" w:hAnsi="Times New Roman"/>
          <w:sz w:val="22"/>
          <w:szCs w:val="22"/>
        </w:rPr>
        <w:br w:type="page"/>
      </w:r>
    </w:p>
    <w:p w14:paraId="050507D0" w14:textId="4222529F" w:rsidR="006E6023" w:rsidRPr="00CA0E1A" w:rsidRDefault="0C8346BF" w:rsidP="00723519">
      <w:pPr>
        <w:pStyle w:val="Heading3"/>
        <w:spacing w:before="0"/>
        <w:jc w:val="both"/>
        <w:rPr>
          <w:rFonts w:ascii="Times New Roman" w:hAnsi="Times New Roman"/>
          <w:b w:val="0"/>
          <w:bCs w:val="0"/>
          <w:color w:val="auto"/>
          <w:sz w:val="22"/>
          <w:szCs w:val="22"/>
        </w:rPr>
      </w:pPr>
      <w:bookmarkStart w:id="14" w:name="_Toc465258701"/>
      <w:bookmarkStart w:id="15" w:name="_Toc103253336"/>
      <w:bookmarkStart w:id="16" w:name="_Toc150864862"/>
      <w:r w:rsidRPr="05C5124B">
        <w:rPr>
          <w:rFonts w:ascii="Times New Roman" w:hAnsi="Times New Roman"/>
          <w:color w:val="auto"/>
          <w:sz w:val="22"/>
          <w:szCs w:val="22"/>
        </w:rPr>
        <w:t>3-5</w:t>
      </w:r>
      <w:r w:rsidR="5C98EB7D" w:rsidRPr="05C5124B">
        <w:rPr>
          <w:rFonts w:ascii="Times New Roman" w:hAnsi="Times New Roman"/>
          <w:color w:val="auto"/>
          <w:sz w:val="22"/>
          <w:szCs w:val="22"/>
        </w:rPr>
        <w:t xml:space="preserve"> Compliance Requirement:</w:t>
      </w:r>
      <w:r w:rsidR="7ECE032E" w:rsidRPr="05C5124B">
        <w:rPr>
          <w:rFonts w:ascii="Times New Roman" w:hAnsi="Times New Roman"/>
          <w:color w:val="auto"/>
          <w:sz w:val="22"/>
          <w:szCs w:val="22"/>
        </w:rPr>
        <w:t xml:space="preserve">  </w:t>
      </w:r>
      <w:r w:rsidR="1414898E" w:rsidRPr="05C5124B">
        <w:rPr>
          <w:rFonts w:ascii="Times New Roman" w:hAnsi="Times New Roman"/>
          <w:b w:val="0"/>
          <w:bCs w:val="0"/>
          <w:color w:val="auto"/>
          <w:sz w:val="22"/>
          <w:szCs w:val="22"/>
        </w:rPr>
        <w:t xml:space="preserve">Ohio Rev. Code </w:t>
      </w:r>
      <w:r w:rsidR="6057A744" w:rsidRPr="05C5124B">
        <w:rPr>
          <w:rFonts w:ascii="Times New Roman" w:hAnsi="Times New Roman"/>
          <w:b w:val="0"/>
          <w:bCs w:val="0"/>
          <w:color w:val="auto"/>
          <w:sz w:val="22"/>
          <w:szCs w:val="22"/>
        </w:rPr>
        <w:t>§</w:t>
      </w:r>
      <w:r w:rsidR="687F332E" w:rsidRPr="05C5124B">
        <w:rPr>
          <w:rFonts w:ascii="Times New Roman" w:hAnsi="Times New Roman"/>
          <w:b w:val="0"/>
          <w:bCs w:val="0"/>
          <w:color w:val="auto"/>
          <w:sz w:val="22"/>
          <w:szCs w:val="22"/>
        </w:rPr>
        <w:t xml:space="preserve">§ </w:t>
      </w:r>
      <w:r w:rsidR="1414898E" w:rsidRPr="05C5124B">
        <w:rPr>
          <w:rFonts w:ascii="Times New Roman" w:hAnsi="Times New Roman"/>
          <w:b w:val="0"/>
          <w:bCs w:val="0"/>
          <w:color w:val="auto"/>
          <w:sz w:val="22"/>
          <w:szCs w:val="22"/>
        </w:rPr>
        <w:t>3.0</w:t>
      </w:r>
      <w:r w:rsidR="1414898E" w:rsidRPr="00FE4450">
        <w:rPr>
          <w:rFonts w:ascii="Times New Roman" w:hAnsi="Times New Roman"/>
          <w:b w:val="0"/>
          <w:bCs w:val="0"/>
          <w:color w:val="auto"/>
          <w:sz w:val="22"/>
          <w:szCs w:val="22"/>
        </w:rPr>
        <w:t xml:space="preserve">6, </w:t>
      </w:r>
      <w:r w:rsidR="00BC6E1F" w:rsidRPr="00FE4450">
        <w:rPr>
          <w:rFonts w:ascii="Times New Roman" w:hAnsi="Times New Roman"/>
          <w:b w:val="0"/>
          <w:bCs w:val="0"/>
          <w:color w:val="auto"/>
          <w:sz w:val="22"/>
          <w:szCs w:val="22"/>
        </w:rPr>
        <w:t xml:space="preserve">3.061, and </w:t>
      </w:r>
      <w:r w:rsidR="1414898E" w:rsidRPr="00FE4450">
        <w:rPr>
          <w:rFonts w:ascii="Times New Roman" w:hAnsi="Times New Roman"/>
          <w:b w:val="0"/>
          <w:bCs w:val="0"/>
          <w:color w:val="auto"/>
          <w:sz w:val="22"/>
          <w:szCs w:val="22"/>
        </w:rPr>
        <w:t>3.30</w:t>
      </w:r>
      <w:r w:rsidR="1A63F8C3" w:rsidRPr="00FE4450">
        <w:rPr>
          <w:rFonts w:ascii="Times New Roman" w:hAnsi="Times New Roman"/>
          <w:b w:val="0"/>
          <w:bCs w:val="0"/>
          <w:color w:val="auto"/>
          <w:sz w:val="22"/>
          <w:szCs w:val="22"/>
        </w:rPr>
        <w:t xml:space="preserve"> </w:t>
      </w:r>
      <w:r w:rsidR="5E414238" w:rsidRPr="05C5124B">
        <w:rPr>
          <w:rFonts w:ascii="Times New Roman" w:hAnsi="Times New Roman"/>
          <w:b w:val="0"/>
          <w:bCs w:val="0"/>
          <w:color w:val="auto"/>
          <w:sz w:val="22"/>
          <w:szCs w:val="22"/>
        </w:rPr>
        <w:t>(</w:t>
      </w:r>
      <w:r w:rsidR="1414898E" w:rsidRPr="05C5124B">
        <w:rPr>
          <w:rFonts w:ascii="Times New Roman" w:hAnsi="Times New Roman"/>
          <w:b w:val="0"/>
          <w:bCs w:val="0"/>
          <w:color w:val="auto"/>
          <w:sz w:val="22"/>
          <w:szCs w:val="22"/>
        </w:rPr>
        <w:t>and various others specific to Universities</w:t>
      </w:r>
      <w:r w:rsidR="5E414238" w:rsidRPr="05C5124B">
        <w:rPr>
          <w:rFonts w:ascii="Times New Roman" w:hAnsi="Times New Roman"/>
          <w:b w:val="0"/>
          <w:bCs w:val="0"/>
          <w:color w:val="auto"/>
          <w:sz w:val="22"/>
          <w:szCs w:val="22"/>
        </w:rPr>
        <w:t>)</w:t>
      </w:r>
      <w:r w:rsidR="1414898E" w:rsidRPr="05C5124B">
        <w:rPr>
          <w:rFonts w:ascii="Times New Roman" w:hAnsi="Times New Roman"/>
          <w:b w:val="0"/>
          <w:bCs w:val="0"/>
          <w:color w:val="auto"/>
          <w:sz w:val="22"/>
          <w:szCs w:val="22"/>
        </w:rPr>
        <w:t xml:space="preserve"> - </w:t>
      </w:r>
      <w:r w:rsidR="7ECE032E" w:rsidRPr="05C5124B">
        <w:rPr>
          <w:rFonts w:ascii="Times New Roman" w:hAnsi="Times New Roman"/>
          <w:b w:val="0"/>
          <w:bCs w:val="0"/>
          <w:color w:val="auto"/>
          <w:sz w:val="22"/>
          <w:szCs w:val="22"/>
        </w:rPr>
        <w:t>Bonding requirements</w:t>
      </w:r>
      <w:bookmarkEnd w:id="14"/>
      <w:bookmarkEnd w:id="15"/>
      <w:bookmarkEnd w:id="16"/>
    </w:p>
    <w:p w14:paraId="2D096DC9" w14:textId="74C0AC3C" w:rsidR="006E6023" w:rsidRDefault="006E6023" w:rsidP="006E6023">
      <w:pPr>
        <w:widowControl w:val="0"/>
        <w:jc w:val="both"/>
        <w:rPr>
          <w:rFonts w:ascii="Times New Roman" w:hAnsi="Times New Roman"/>
          <w:b/>
          <w:sz w:val="22"/>
          <w:szCs w:val="22"/>
        </w:rPr>
      </w:pPr>
    </w:p>
    <w:p w14:paraId="111698A3" w14:textId="3E2C0696" w:rsidR="00244DE6" w:rsidRPr="00FE4450" w:rsidRDefault="00244DE6" w:rsidP="00244DE6">
      <w:pPr>
        <w:jc w:val="both"/>
        <w:rPr>
          <w:rFonts w:ascii="Times New Roman" w:hAnsi="Times New Roman"/>
          <w:b/>
          <w:bCs/>
          <w:sz w:val="22"/>
          <w:szCs w:val="22"/>
        </w:rPr>
      </w:pPr>
      <w:r w:rsidRPr="00FE4450">
        <w:rPr>
          <w:rFonts w:ascii="Times New Roman" w:hAnsi="Times New Roman"/>
          <w:b/>
          <w:bCs/>
          <w:sz w:val="22"/>
          <w:szCs w:val="22"/>
        </w:rPr>
        <w:t>Note:  As stated on pg. 1 of Chapter 3, this section may be performed every 3</w:t>
      </w:r>
      <w:r w:rsidRPr="00FE4450">
        <w:rPr>
          <w:rFonts w:ascii="Times New Roman" w:hAnsi="Times New Roman"/>
          <w:b/>
          <w:bCs/>
          <w:sz w:val="22"/>
          <w:szCs w:val="22"/>
          <w:vertAlign w:val="superscript"/>
        </w:rPr>
        <w:t>rd</w:t>
      </w:r>
      <w:r w:rsidRPr="00FE4450">
        <w:rPr>
          <w:rFonts w:ascii="Times New Roman" w:hAnsi="Times New Roman"/>
          <w:b/>
          <w:bCs/>
          <w:sz w:val="22"/>
          <w:szCs w:val="22"/>
        </w:rPr>
        <w:t xml:space="preserve"> audit cycle if noted requirements met.</w:t>
      </w:r>
      <w:r w:rsidR="00F03F9F">
        <w:rPr>
          <w:rFonts w:ascii="Times New Roman" w:hAnsi="Times New Roman"/>
          <w:b/>
          <w:bCs/>
          <w:sz w:val="22"/>
          <w:szCs w:val="22"/>
        </w:rPr>
        <w:t xml:space="preserve">  </w:t>
      </w:r>
      <w:r w:rsidR="00F03F9F" w:rsidRPr="0055712E">
        <w:rPr>
          <w:rFonts w:ascii="Times New Roman" w:hAnsi="Times New Roman"/>
          <w:b/>
          <w:bCs/>
          <w:sz w:val="22"/>
          <w:szCs w:val="22"/>
        </w:rPr>
        <w:t>See further guidance on pg. 1 of Chapter 3.</w:t>
      </w:r>
    </w:p>
    <w:p w14:paraId="2AEA63B5" w14:textId="77777777" w:rsidR="00244DE6" w:rsidRDefault="00244DE6" w:rsidP="00244DE6">
      <w:pPr>
        <w:widowControl w:val="0"/>
        <w:jc w:val="both"/>
        <w:rPr>
          <w:rFonts w:ascii="Times New Roman" w:hAnsi="Times New Roman"/>
          <w:sz w:val="22"/>
          <w:szCs w:val="22"/>
        </w:rPr>
      </w:pPr>
    </w:p>
    <w:p w14:paraId="5DC58CD6" w14:textId="77777777" w:rsidR="00874839" w:rsidRPr="00D604F7" w:rsidRDefault="00874839" w:rsidP="00874839">
      <w:pPr>
        <w:widowControl w:val="0"/>
        <w:jc w:val="both"/>
        <w:rPr>
          <w:rFonts w:ascii="Times New Roman" w:hAnsi="Times New Roman"/>
          <w:sz w:val="22"/>
          <w:szCs w:val="22"/>
        </w:rPr>
      </w:pPr>
      <w:r w:rsidRPr="00D604F7">
        <w:rPr>
          <w:rFonts w:ascii="Times New Roman" w:hAnsi="Times New Roman"/>
          <w:b/>
          <w:sz w:val="22"/>
          <w:szCs w:val="22"/>
        </w:rPr>
        <w:t>Summary of Requirement:</w:t>
      </w:r>
      <w:r w:rsidRPr="00D604F7">
        <w:rPr>
          <w:rFonts w:ascii="Times New Roman" w:hAnsi="Times New Roman"/>
          <w:sz w:val="22"/>
          <w:szCs w:val="22"/>
        </w:rPr>
        <w:t xml:space="preserve">  These sections provide requirements for bonding certain public officials and employees. </w:t>
      </w:r>
    </w:p>
    <w:p w14:paraId="7EB8DF41" w14:textId="77777777" w:rsidR="00874839" w:rsidRPr="00D604F7" w:rsidRDefault="00874839" w:rsidP="006E6023">
      <w:pPr>
        <w:widowControl w:val="0"/>
        <w:jc w:val="both"/>
        <w:rPr>
          <w:rFonts w:ascii="Times New Roman" w:hAnsi="Times New Roman"/>
          <w:b/>
          <w:sz w:val="22"/>
          <w:szCs w:val="22"/>
        </w:rPr>
      </w:pPr>
    </w:p>
    <w:p w14:paraId="1559C7F0" w14:textId="77777777" w:rsidR="006E6023" w:rsidRPr="00D604F7" w:rsidRDefault="006E6023" w:rsidP="006E6023">
      <w:pPr>
        <w:widowControl w:val="0"/>
        <w:jc w:val="both"/>
        <w:rPr>
          <w:rFonts w:ascii="Times New Roman" w:hAnsi="Times New Roman"/>
          <w:b/>
          <w:sz w:val="22"/>
          <w:szCs w:val="22"/>
          <w:u w:val="single"/>
        </w:rPr>
      </w:pPr>
      <w:r w:rsidRPr="00D604F7">
        <w:rPr>
          <w:rFonts w:ascii="Times New Roman" w:hAnsi="Times New Roman"/>
          <w:b/>
          <w:sz w:val="22"/>
          <w:szCs w:val="22"/>
          <w:u w:val="single"/>
        </w:rPr>
        <w:t>General</w:t>
      </w:r>
    </w:p>
    <w:p w14:paraId="3057F776" w14:textId="77777777" w:rsidR="006E6023" w:rsidRPr="00D604F7" w:rsidRDefault="006E6023" w:rsidP="006E6023">
      <w:pPr>
        <w:widowControl w:val="0"/>
        <w:jc w:val="both"/>
        <w:rPr>
          <w:rFonts w:ascii="Times New Roman" w:hAnsi="Times New Roman"/>
          <w:sz w:val="22"/>
          <w:szCs w:val="22"/>
        </w:rPr>
      </w:pPr>
      <w:r w:rsidRPr="00D604F7">
        <w:rPr>
          <w:rFonts w:ascii="Times New Roman" w:hAnsi="Times New Roman"/>
          <w:sz w:val="22"/>
          <w:szCs w:val="22"/>
        </w:rPr>
        <w:t xml:space="preserve">Ohio Rev. Code </w:t>
      </w:r>
      <w:r w:rsidR="001F0911">
        <w:rPr>
          <w:rFonts w:ascii="Times New Roman" w:hAnsi="Times New Roman"/>
          <w:sz w:val="22"/>
          <w:szCs w:val="22"/>
        </w:rPr>
        <w:t xml:space="preserve">§ </w:t>
      </w:r>
      <w:r w:rsidRPr="00D604F7">
        <w:rPr>
          <w:rFonts w:ascii="Times New Roman" w:hAnsi="Times New Roman"/>
          <w:sz w:val="22"/>
          <w:szCs w:val="22"/>
        </w:rPr>
        <w:t>3.06 - Unless other</w:t>
      </w:r>
      <w:r w:rsidR="005C14D3">
        <w:rPr>
          <w:rFonts w:ascii="Times New Roman" w:hAnsi="Times New Roman"/>
          <w:sz w:val="22"/>
          <w:szCs w:val="22"/>
        </w:rPr>
        <w:t xml:space="preserve"> statutes prescribe a bond for</w:t>
      </w:r>
      <w:r w:rsidRPr="00D604F7">
        <w:rPr>
          <w:rFonts w:ascii="Times New Roman" w:hAnsi="Times New Roman"/>
          <w:sz w:val="22"/>
          <w:szCs w:val="22"/>
        </w:rPr>
        <w:t xml:space="preserve"> particular officials (such as for the officials listed in </w:t>
      </w:r>
      <w:r w:rsidR="00375FE8" w:rsidRPr="000D2878">
        <w:rPr>
          <w:rFonts w:ascii="Times New Roman" w:hAnsi="Times New Roman"/>
          <w:sz w:val="22"/>
          <w:szCs w:val="22"/>
        </w:rPr>
        <w:t xml:space="preserve">Tables 1 and 2 of </w:t>
      </w:r>
      <w:r w:rsidRPr="00D604F7">
        <w:rPr>
          <w:rFonts w:ascii="Times New Roman" w:hAnsi="Times New Roman"/>
          <w:sz w:val="22"/>
          <w:szCs w:val="22"/>
        </w:rPr>
        <w:t xml:space="preserve">Bonding </w:t>
      </w:r>
      <w:r w:rsidR="00890C0F">
        <w:rPr>
          <w:rFonts w:ascii="Times New Roman" w:hAnsi="Times New Roman"/>
          <w:sz w:val="22"/>
          <w:szCs w:val="22"/>
        </w:rPr>
        <w:t xml:space="preserve">Exhibit 2 </w:t>
      </w:r>
      <w:r w:rsidR="00375FE8">
        <w:rPr>
          <w:rFonts w:ascii="Times New Roman" w:hAnsi="Times New Roman"/>
          <w:sz w:val="22"/>
          <w:szCs w:val="22"/>
        </w:rPr>
        <w:t>in</w:t>
      </w:r>
      <w:r w:rsidR="00890C0F">
        <w:rPr>
          <w:rFonts w:ascii="Times New Roman" w:hAnsi="Times New Roman"/>
          <w:sz w:val="22"/>
          <w:szCs w:val="22"/>
        </w:rPr>
        <w:t xml:space="preserve"> the OCS Implementation Guide</w:t>
      </w:r>
      <w:r w:rsidRPr="00D604F7">
        <w:rPr>
          <w:rFonts w:ascii="Times New Roman" w:hAnsi="Times New Roman"/>
          <w:sz w:val="22"/>
          <w:szCs w:val="22"/>
        </w:rPr>
        <w:t xml:space="preserve">), Ohio Rev. Code </w:t>
      </w:r>
      <w:r w:rsidR="001F0911">
        <w:rPr>
          <w:rFonts w:ascii="Times New Roman" w:hAnsi="Times New Roman"/>
          <w:sz w:val="22"/>
          <w:szCs w:val="22"/>
        </w:rPr>
        <w:t xml:space="preserve">§ </w:t>
      </w:r>
      <w:r w:rsidRPr="00D604F7">
        <w:rPr>
          <w:rFonts w:ascii="Times New Roman" w:hAnsi="Times New Roman"/>
          <w:sz w:val="22"/>
          <w:szCs w:val="22"/>
        </w:rPr>
        <w:t xml:space="preserve">3.06(B) permits “. . . any department or instrumentality of the state or any county, township, municipal corporation, or other subdivision or board of education or department or instrumentality thereof, may procure a </w:t>
      </w:r>
      <w:r w:rsidRPr="00470149">
        <w:rPr>
          <w:rFonts w:ascii="Times New Roman" w:hAnsi="Times New Roman"/>
          <w:sz w:val="22"/>
          <w:szCs w:val="22"/>
        </w:rPr>
        <w:t>blanket bond</w:t>
      </w:r>
      <w:r w:rsidRPr="00D604F7">
        <w:rPr>
          <w:rFonts w:ascii="Times New Roman" w:hAnsi="Times New Roman"/>
          <w:sz w:val="22"/>
          <w:szCs w:val="22"/>
        </w:rPr>
        <w:t xml:space="preserve"> from any duly authorized corporate surety covering officers, clerks and employees, other than. . .” treasurers or tax collectors and any officer, clerk or employee required by law to execute or file an individual official bond to qualify for office or employment.</w:t>
      </w:r>
    </w:p>
    <w:p w14:paraId="39BD4954" w14:textId="77777777" w:rsidR="006E6023" w:rsidRPr="00D604F7" w:rsidRDefault="006E6023" w:rsidP="006E6023">
      <w:pPr>
        <w:widowControl w:val="0"/>
        <w:jc w:val="both"/>
        <w:rPr>
          <w:rFonts w:ascii="Times New Roman" w:hAnsi="Times New Roman"/>
          <w:sz w:val="22"/>
          <w:szCs w:val="22"/>
        </w:rPr>
      </w:pPr>
    </w:p>
    <w:p w14:paraId="2DB2DEBA" w14:textId="1AEE2294" w:rsidR="006E6023" w:rsidRDefault="006E6023" w:rsidP="006E6023">
      <w:pPr>
        <w:widowControl w:val="0"/>
        <w:jc w:val="both"/>
        <w:rPr>
          <w:rFonts w:ascii="Times New Roman" w:hAnsi="Times New Roman"/>
          <w:sz w:val="22"/>
          <w:szCs w:val="22"/>
        </w:rPr>
      </w:pPr>
      <w:r w:rsidRPr="00D604F7">
        <w:rPr>
          <w:rFonts w:ascii="Times New Roman" w:hAnsi="Times New Roman"/>
          <w:sz w:val="22"/>
          <w:szCs w:val="22"/>
        </w:rPr>
        <w:t xml:space="preserve">Ohio Rev. Code </w:t>
      </w:r>
      <w:r w:rsidR="001F0911">
        <w:rPr>
          <w:rFonts w:ascii="Times New Roman" w:hAnsi="Times New Roman"/>
          <w:sz w:val="22"/>
          <w:szCs w:val="22"/>
        </w:rPr>
        <w:t xml:space="preserve">§ </w:t>
      </w:r>
      <w:r w:rsidRPr="00D604F7">
        <w:rPr>
          <w:rFonts w:ascii="Times New Roman" w:hAnsi="Times New Roman"/>
          <w:sz w:val="22"/>
          <w:szCs w:val="22"/>
        </w:rPr>
        <w:t>3.06 also requires “Any such blanket bond shall be approved as to its form and sufficiency of the surety by the officer or governing body authorized to require it.”</w:t>
      </w:r>
      <w:r w:rsidR="00375FE8">
        <w:rPr>
          <w:rFonts w:ascii="Times New Roman" w:hAnsi="Times New Roman"/>
          <w:sz w:val="22"/>
          <w:szCs w:val="22"/>
        </w:rPr>
        <w:t xml:space="preserve"> </w:t>
      </w:r>
      <w:r w:rsidR="00375FE8" w:rsidRPr="000D2878">
        <w:rPr>
          <w:rFonts w:ascii="Times New Roman" w:hAnsi="Times New Roman"/>
          <w:sz w:val="22"/>
          <w:szCs w:val="22"/>
        </w:rPr>
        <w:t>Note: While blanket bonds are required, there is a distinction between blanket bonds and insurance policies (as outlined in Exhibit 2 of the OCS Implementation Guide)</w:t>
      </w:r>
    </w:p>
    <w:p w14:paraId="3CB13D6A" w14:textId="5A0EBC0B" w:rsidR="003A20E3" w:rsidRDefault="003A20E3" w:rsidP="006E6023">
      <w:pPr>
        <w:widowControl w:val="0"/>
        <w:jc w:val="both"/>
        <w:rPr>
          <w:rFonts w:ascii="Times New Roman" w:hAnsi="Times New Roman"/>
          <w:sz w:val="22"/>
          <w:szCs w:val="22"/>
        </w:rPr>
      </w:pPr>
    </w:p>
    <w:p w14:paraId="71E834AE" w14:textId="14D861BA" w:rsidR="003A20E3" w:rsidRPr="00FE4450" w:rsidRDefault="35A2740D" w:rsidP="54CAEA33">
      <w:pPr>
        <w:jc w:val="both"/>
        <w:rPr>
          <w:rFonts w:ascii="Times New Roman" w:hAnsi="Times New Roman"/>
          <w:sz w:val="22"/>
          <w:szCs w:val="22"/>
        </w:rPr>
      </w:pPr>
      <w:r w:rsidRPr="088E63ED">
        <w:rPr>
          <w:rFonts w:ascii="Times New Roman" w:hAnsi="Times New Roman"/>
          <w:sz w:val="22"/>
          <w:szCs w:val="22"/>
        </w:rPr>
        <w:t>Ohio Rev. Code § 3.061 now permits an “Employee dishonesty and faithful performance of duty policy” in lieu of surety bonds for some officers, employees, or appointees (See Ohio Compliance Supplement Implementation Guide Exhibit 2 for those specific positions, they are highlighted in yellow in the included tables)</w:t>
      </w:r>
      <w:r w:rsidR="29E6EE89" w:rsidRPr="088E63ED">
        <w:rPr>
          <w:rFonts w:ascii="Times New Roman" w:hAnsi="Times New Roman"/>
          <w:sz w:val="22"/>
          <w:szCs w:val="22"/>
        </w:rPr>
        <w:t xml:space="preserve">. </w:t>
      </w:r>
      <w:r w:rsidR="29E6EE89" w:rsidRPr="00FE4450">
        <w:rPr>
          <w:rFonts w:ascii="Times New Roman" w:hAnsi="Times New Roman"/>
          <w:sz w:val="22"/>
          <w:szCs w:val="22"/>
        </w:rPr>
        <w:t>Additionally, a person who becomes covered under an employee dishonesty and faithful performance of duty policy during the individual's term or employment and who remains covered under the employee dishonesty and faithful performance of duty policy for the duration of the individual's term or employment shall be considered qualified to hold the office or employment, without maintaining bond for the duration of the individual's term or employment as required by law.</w:t>
      </w:r>
      <w:r w:rsidR="3AB15A8F" w:rsidRPr="00FE4450">
        <w:rPr>
          <w:rFonts w:ascii="Times New Roman" w:hAnsi="Times New Roman"/>
          <w:sz w:val="22"/>
          <w:szCs w:val="22"/>
        </w:rPr>
        <w:t xml:space="preserve"> [Ohio Rev. Code</w:t>
      </w:r>
      <w:r w:rsidR="79B93756" w:rsidRPr="00FE4450">
        <w:rPr>
          <w:rFonts w:ascii="Times New Roman" w:hAnsi="Times New Roman"/>
          <w:sz w:val="22"/>
          <w:szCs w:val="22"/>
        </w:rPr>
        <w:t xml:space="preserve"> § 3.061(D</w:t>
      </w:r>
      <w:r w:rsidR="3AB15A8F" w:rsidRPr="00FE4450">
        <w:rPr>
          <w:rFonts w:ascii="Times New Roman" w:hAnsi="Times New Roman"/>
          <w:sz w:val="22"/>
          <w:szCs w:val="22"/>
        </w:rPr>
        <w:t>)(3)]</w:t>
      </w:r>
    </w:p>
    <w:p w14:paraId="42175CC9" w14:textId="77777777" w:rsidR="006E6023" w:rsidRPr="00D604F7" w:rsidRDefault="006E6023" w:rsidP="006E6023">
      <w:pPr>
        <w:widowControl w:val="0"/>
        <w:jc w:val="both"/>
        <w:rPr>
          <w:rFonts w:ascii="Times New Roman" w:hAnsi="Times New Roman"/>
          <w:sz w:val="22"/>
          <w:szCs w:val="22"/>
        </w:rPr>
      </w:pPr>
    </w:p>
    <w:p w14:paraId="51B107CD" w14:textId="25203826" w:rsidR="006E6023" w:rsidRPr="00FE4450" w:rsidRDefault="46D9C16D" w:rsidP="09C70ACB">
      <w:pPr>
        <w:widowControl w:val="0"/>
        <w:jc w:val="both"/>
        <w:rPr>
          <w:rFonts w:ascii="Times New Roman" w:hAnsi="Times New Roman"/>
          <w:sz w:val="22"/>
          <w:szCs w:val="22"/>
        </w:rPr>
      </w:pPr>
      <w:r w:rsidRPr="088E63ED">
        <w:rPr>
          <w:rFonts w:ascii="Times New Roman" w:hAnsi="Times New Roman"/>
          <w:sz w:val="22"/>
          <w:szCs w:val="22"/>
        </w:rPr>
        <w:t xml:space="preserve">Ohio Rev. Code </w:t>
      </w:r>
      <w:r w:rsidR="2F178DFF" w:rsidRPr="088E63ED">
        <w:rPr>
          <w:rFonts w:ascii="Times New Roman" w:hAnsi="Times New Roman"/>
          <w:sz w:val="22"/>
          <w:szCs w:val="22"/>
        </w:rPr>
        <w:t xml:space="preserve">§ </w:t>
      </w:r>
      <w:r w:rsidRPr="088E63ED">
        <w:rPr>
          <w:rFonts w:ascii="Times New Roman" w:hAnsi="Times New Roman"/>
          <w:sz w:val="22"/>
          <w:szCs w:val="22"/>
        </w:rPr>
        <w:t xml:space="preserve">3.30 </w:t>
      </w:r>
      <w:r w:rsidR="7762138F" w:rsidRPr="088E63ED">
        <w:rPr>
          <w:rFonts w:ascii="Times New Roman" w:hAnsi="Times New Roman"/>
          <w:sz w:val="22"/>
          <w:szCs w:val="22"/>
        </w:rPr>
        <w:t>–</w:t>
      </w:r>
      <w:r w:rsidRPr="088E63ED">
        <w:rPr>
          <w:rFonts w:ascii="Times New Roman" w:hAnsi="Times New Roman"/>
          <w:sz w:val="22"/>
          <w:szCs w:val="22"/>
        </w:rPr>
        <w:t xml:space="preserve"> </w:t>
      </w:r>
      <w:r w:rsidR="7762138F" w:rsidRPr="088E63ED">
        <w:rPr>
          <w:rFonts w:ascii="Times New Roman" w:hAnsi="Times New Roman"/>
          <w:sz w:val="22"/>
          <w:szCs w:val="22"/>
        </w:rPr>
        <w:t>Refusal or neglect</w:t>
      </w:r>
      <w:r w:rsidRPr="088E63ED">
        <w:rPr>
          <w:rFonts w:ascii="Times New Roman" w:hAnsi="Times New Roman"/>
          <w:sz w:val="22"/>
          <w:szCs w:val="22"/>
        </w:rPr>
        <w:t xml:space="preserve"> to give bond deemed refusal of office.</w:t>
      </w:r>
      <w:r w:rsidR="7B3F54C5" w:rsidRPr="00FE4450">
        <w:rPr>
          <w:rFonts w:ascii="Times New Roman" w:hAnsi="Times New Roman"/>
          <w:sz w:val="22"/>
          <w:szCs w:val="22"/>
        </w:rPr>
        <w:t xml:space="preserve"> A person who becomes subject to a policy adopted under </w:t>
      </w:r>
      <w:r w:rsidR="01794D7A" w:rsidRPr="00FE4450">
        <w:rPr>
          <w:rFonts w:ascii="Times New Roman" w:hAnsi="Times New Roman"/>
          <w:sz w:val="22"/>
          <w:szCs w:val="22"/>
        </w:rPr>
        <w:t>Ohio Rev. Code § 3.061</w:t>
      </w:r>
      <w:r w:rsidR="7B3F54C5" w:rsidRPr="00FE4450">
        <w:rPr>
          <w:rFonts w:ascii="Times New Roman" w:hAnsi="Times New Roman"/>
          <w:sz w:val="22"/>
          <w:szCs w:val="22"/>
        </w:rPr>
        <w:t xml:space="preserve"> during the person's term of office or employment is deemed to have vacated the office when the person fails to document proof of insurance coverage and the vacancy shall be filled as provided by law.</w:t>
      </w:r>
    </w:p>
    <w:p w14:paraId="154F7559" w14:textId="67B29920" w:rsidR="006E6023" w:rsidRPr="00D604F7" w:rsidRDefault="006E6023" w:rsidP="09C70ACB">
      <w:pPr>
        <w:widowControl w:val="0"/>
        <w:jc w:val="both"/>
        <w:rPr>
          <w:rFonts w:ascii="Times New Roman" w:hAnsi="Times New Roman"/>
          <w:sz w:val="22"/>
          <w:szCs w:val="22"/>
        </w:rPr>
      </w:pPr>
    </w:p>
    <w:p w14:paraId="7F48298D" w14:textId="77777777" w:rsidR="00375FE8" w:rsidRPr="000D2878" w:rsidRDefault="00375FE8" w:rsidP="006E6023">
      <w:pPr>
        <w:widowControl w:val="0"/>
        <w:jc w:val="both"/>
        <w:rPr>
          <w:rFonts w:ascii="Times New Roman" w:hAnsi="Times New Roman"/>
          <w:sz w:val="22"/>
          <w:szCs w:val="22"/>
        </w:rPr>
      </w:pPr>
      <w:r w:rsidRPr="000D2878">
        <w:rPr>
          <w:rFonts w:ascii="Times New Roman" w:hAnsi="Times New Roman"/>
          <w:sz w:val="22"/>
          <w:szCs w:val="22"/>
        </w:rPr>
        <w:t>Bonding Exhibit 2 in the OCS Implementation Guide includes:</w:t>
      </w:r>
    </w:p>
    <w:p w14:paraId="0E6F0082" w14:textId="77777777" w:rsidR="00375FE8" w:rsidRPr="000D2878" w:rsidRDefault="00375FE8" w:rsidP="005D1637">
      <w:pPr>
        <w:pStyle w:val="ListParagraph"/>
        <w:widowControl w:val="0"/>
        <w:numPr>
          <w:ilvl w:val="0"/>
          <w:numId w:val="26"/>
        </w:numPr>
        <w:jc w:val="both"/>
        <w:rPr>
          <w:rFonts w:ascii="Times New Roman" w:hAnsi="Times New Roman"/>
          <w:sz w:val="22"/>
          <w:szCs w:val="22"/>
        </w:rPr>
      </w:pPr>
      <w:r w:rsidRPr="000D2878">
        <w:rPr>
          <w:rFonts w:ascii="Times New Roman" w:hAnsi="Times New Roman"/>
          <w:sz w:val="22"/>
          <w:szCs w:val="22"/>
        </w:rPr>
        <w:t>Table 1: Those required by statute to give bond (min specified),</w:t>
      </w:r>
    </w:p>
    <w:p w14:paraId="53733F7C" w14:textId="77777777" w:rsidR="00375FE8" w:rsidRPr="000D2878" w:rsidRDefault="00375FE8" w:rsidP="005D1637">
      <w:pPr>
        <w:pStyle w:val="ListParagraph"/>
        <w:widowControl w:val="0"/>
        <w:numPr>
          <w:ilvl w:val="0"/>
          <w:numId w:val="26"/>
        </w:numPr>
        <w:jc w:val="both"/>
        <w:rPr>
          <w:rFonts w:ascii="Times New Roman" w:hAnsi="Times New Roman"/>
          <w:sz w:val="22"/>
          <w:szCs w:val="22"/>
        </w:rPr>
      </w:pPr>
      <w:r w:rsidRPr="000D2878">
        <w:rPr>
          <w:rFonts w:ascii="Times New Roman" w:hAnsi="Times New Roman"/>
          <w:sz w:val="22"/>
          <w:szCs w:val="22"/>
        </w:rPr>
        <w:t>Table 2: Those required by statute to give bond (with no amount specified), and</w:t>
      </w:r>
    </w:p>
    <w:p w14:paraId="07576419" w14:textId="77777777" w:rsidR="00375FE8" w:rsidRPr="000D2878" w:rsidRDefault="00375FE8" w:rsidP="005D1637">
      <w:pPr>
        <w:pStyle w:val="ListParagraph"/>
        <w:widowControl w:val="0"/>
        <w:numPr>
          <w:ilvl w:val="0"/>
          <w:numId w:val="26"/>
        </w:numPr>
        <w:jc w:val="both"/>
        <w:rPr>
          <w:rFonts w:ascii="Times New Roman" w:hAnsi="Times New Roman"/>
          <w:sz w:val="22"/>
          <w:szCs w:val="22"/>
        </w:rPr>
      </w:pPr>
      <w:r w:rsidRPr="000D2878">
        <w:rPr>
          <w:rFonts w:ascii="Times New Roman" w:hAnsi="Times New Roman"/>
          <w:sz w:val="22"/>
          <w:szCs w:val="22"/>
        </w:rPr>
        <w:t xml:space="preserve">Table 3: Those for which the board may require to give </w:t>
      </w:r>
      <w:proofErr w:type="gramStart"/>
      <w:r w:rsidRPr="000D2878">
        <w:rPr>
          <w:rFonts w:ascii="Times New Roman" w:hAnsi="Times New Roman"/>
          <w:sz w:val="22"/>
          <w:szCs w:val="22"/>
        </w:rPr>
        <w:t>bond</w:t>
      </w:r>
      <w:proofErr w:type="gramEnd"/>
    </w:p>
    <w:p w14:paraId="3EA7C3B6" w14:textId="77777777" w:rsidR="00375FE8" w:rsidRDefault="00375FE8" w:rsidP="006E6023">
      <w:pPr>
        <w:widowControl w:val="0"/>
        <w:jc w:val="both"/>
        <w:rPr>
          <w:rFonts w:ascii="Times New Roman" w:hAnsi="Times New Roman"/>
          <w:b/>
          <w:sz w:val="22"/>
          <w:szCs w:val="22"/>
          <w:u w:val="single"/>
        </w:rPr>
      </w:pPr>
    </w:p>
    <w:p w14:paraId="450BF289" w14:textId="77777777" w:rsidR="00375FE8" w:rsidRDefault="00375FE8" w:rsidP="006E6023">
      <w:pPr>
        <w:widowControl w:val="0"/>
        <w:jc w:val="both"/>
        <w:rPr>
          <w:rFonts w:ascii="Times New Roman" w:hAnsi="Times New Roman"/>
          <w:b/>
          <w:sz w:val="22"/>
          <w:szCs w:val="22"/>
          <w:u w:val="single"/>
        </w:rPr>
      </w:pPr>
      <w:r>
        <w:rPr>
          <w:rFonts w:ascii="Times New Roman" w:hAnsi="Times New Roman"/>
          <w:b/>
          <w:sz w:val="22"/>
          <w:szCs w:val="22"/>
          <w:u w:val="single"/>
        </w:rPr>
        <w:t>Some additional bonding requirements not included in the tables mentioned above are:</w:t>
      </w:r>
    </w:p>
    <w:p w14:paraId="76644E4E" w14:textId="1B3C1B8F" w:rsidR="006E6023" w:rsidRDefault="006E6023" w:rsidP="006E6023">
      <w:pPr>
        <w:widowControl w:val="0"/>
        <w:jc w:val="both"/>
        <w:rPr>
          <w:rFonts w:ascii="Times New Roman" w:hAnsi="Times New Roman"/>
          <w:b/>
          <w:sz w:val="22"/>
          <w:szCs w:val="22"/>
        </w:rPr>
      </w:pPr>
      <w:r w:rsidRPr="00375FE8">
        <w:rPr>
          <w:rFonts w:ascii="Times New Roman" w:hAnsi="Times New Roman"/>
          <w:b/>
          <w:sz w:val="22"/>
          <w:szCs w:val="22"/>
        </w:rPr>
        <w:t>Universities</w:t>
      </w:r>
      <w:r w:rsidRPr="00D604F7">
        <w:rPr>
          <w:rFonts w:ascii="Times New Roman" w:hAnsi="Times New Roman"/>
          <w:b/>
          <w:i/>
          <w:sz w:val="22"/>
          <w:szCs w:val="22"/>
        </w:rPr>
        <w:t xml:space="preserve"> (all universities listed below require Attorney General approval of their bonds unless otherwise indicated)</w:t>
      </w:r>
      <w:r w:rsidRPr="00D604F7">
        <w:rPr>
          <w:rFonts w:ascii="Times New Roman" w:hAnsi="Times New Roman"/>
          <w:b/>
          <w:sz w:val="22"/>
          <w:szCs w:val="22"/>
        </w:rPr>
        <w:t>:</w:t>
      </w:r>
    </w:p>
    <w:p w14:paraId="6BF9F66B" w14:textId="77777777" w:rsidR="00D3404D" w:rsidRPr="00D604F7" w:rsidRDefault="00D3404D" w:rsidP="006E6023">
      <w:pPr>
        <w:widowControl w:val="0"/>
        <w:jc w:val="both"/>
        <w:rPr>
          <w:rFonts w:ascii="Times New Roman" w:hAnsi="Times New Roman"/>
          <w:b/>
          <w:sz w:val="22"/>
          <w:szCs w:val="22"/>
          <w:u w:val="single"/>
        </w:rPr>
      </w:pPr>
    </w:p>
    <w:p w14:paraId="011CECB1" w14:textId="77777777" w:rsidR="00375FE8" w:rsidRDefault="006E6023" w:rsidP="00375FE8">
      <w:pPr>
        <w:widowControl w:val="0"/>
        <w:jc w:val="both"/>
        <w:rPr>
          <w:rFonts w:ascii="Times New Roman" w:hAnsi="Times New Roman"/>
          <w:sz w:val="22"/>
          <w:szCs w:val="22"/>
        </w:rPr>
      </w:pPr>
      <w:r w:rsidRPr="00D604F7">
        <w:rPr>
          <w:rFonts w:ascii="Times New Roman" w:hAnsi="Times New Roman"/>
          <w:sz w:val="22"/>
          <w:szCs w:val="22"/>
        </w:rPr>
        <w:t>Ohio State University [</w:t>
      </w:r>
      <w:r w:rsidR="001F0911">
        <w:rPr>
          <w:rFonts w:ascii="Times New Roman" w:hAnsi="Times New Roman"/>
          <w:sz w:val="22"/>
          <w:szCs w:val="22"/>
        </w:rPr>
        <w:t xml:space="preserve">§ </w:t>
      </w:r>
      <w:r w:rsidRPr="00D604F7">
        <w:rPr>
          <w:rFonts w:ascii="Times New Roman" w:hAnsi="Times New Roman"/>
          <w:sz w:val="22"/>
          <w:szCs w:val="22"/>
        </w:rPr>
        <w:t>3335.05], Ohio University [none specified], Miami University [none specified], Bowling Green and Kent State Universities [</w:t>
      </w:r>
      <w:r w:rsidR="001F0911">
        <w:rPr>
          <w:rFonts w:ascii="Times New Roman" w:hAnsi="Times New Roman"/>
          <w:sz w:val="22"/>
          <w:szCs w:val="22"/>
        </w:rPr>
        <w:t xml:space="preserve">§ </w:t>
      </w:r>
      <w:r w:rsidRPr="00D604F7">
        <w:rPr>
          <w:rFonts w:ascii="Times New Roman" w:hAnsi="Times New Roman"/>
          <w:sz w:val="22"/>
          <w:szCs w:val="22"/>
        </w:rPr>
        <w:t>3341.03], Central State University [</w:t>
      </w:r>
      <w:r w:rsidR="001F0911">
        <w:rPr>
          <w:rFonts w:ascii="Times New Roman" w:hAnsi="Times New Roman"/>
          <w:sz w:val="22"/>
          <w:szCs w:val="22"/>
        </w:rPr>
        <w:t xml:space="preserve">§ </w:t>
      </w:r>
      <w:r w:rsidRPr="00D604F7">
        <w:rPr>
          <w:rFonts w:ascii="Times New Roman" w:hAnsi="Times New Roman"/>
          <w:sz w:val="22"/>
          <w:szCs w:val="22"/>
        </w:rPr>
        <w:t>3343.08], Cleveland State University [</w:t>
      </w:r>
      <w:r w:rsidR="001F0911">
        <w:rPr>
          <w:rFonts w:ascii="Times New Roman" w:hAnsi="Times New Roman"/>
          <w:sz w:val="22"/>
          <w:szCs w:val="22"/>
        </w:rPr>
        <w:t xml:space="preserve">§ </w:t>
      </w:r>
      <w:r w:rsidRPr="00D604F7">
        <w:rPr>
          <w:rFonts w:ascii="Times New Roman" w:hAnsi="Times New Roman"/>
          <w:sz w:val="22"/>
          <w:szCs w:val="22"/>
        </w:rPr>
        <w:t>3344.02], Wright State University [</w:t>
      </w:r>
      <w:r w:rsidR="001F0911">
        <w:rPr>
          <w:rFonts w:ascii="Times New Roman" w:hAnsi="Times New Roman"/>
          <w:sz w:val="22"/>
          <w:szCs w:val="22"/>
        </w:rPr>
        <w:t xml:space="preserve">§ </w:t>
      </w:r>
      <w:r w:rsidRPr="00D604F7">
        <w:rPr>
          <w:rFonts w:ascii="Times New Roman" w:hAnsi="Times New Roman"/>
          <w:sz w:val="22"/>
          <w:szCs w:val="22"/>
        </w:rPr>
        <w:t>3352.02], Youngstown State University [</w:t>
      </w:r>
      <w:r w:rsidR="001F0911">
        <w:rPr>
          <w:rFonts w:ascii="Times New Roman" w:hAnsi="Times New Roman"/>
          <w:sz w:val="22"/>
          <w:szCs w:val="22"/>
        </w:rPr>
        <w:t xml:space="preserve">§ </w:t>
      </w:r>
      <w:r w:rsidRPr="00D604F7">
        <w:rPr>
          <w:rFonts w:ascii="Times New Roman" w:hAnsi="Times New Roman"/>
          <w:sz w:val="22"/>
          <w:szCs w:val="22"/>
        </w:rPr>
        <w:t>3356.02], University of Akron [</w:t>
      </w:r>
      <w:r w:rsidR="001F0911">
        <w:rPr>
          <w:rFonts w:ascii="Times New Roman" w:hAnsi="Times New Roman"/>
          <w:sz w:val="22"/>
          <w:szCs w:val="22"/>
        </w:rPr>
        <w:t xml:space="preserve">§ </w:t>
      </w:r>
      <w:r w:rsidRPr="00D604F7">
        <w:rPr>
          <w:rFonts w:ascii="Times New Roman" w:hAnsi="Times New Roman"/>
          <w:sz w:val="22"/>
          <w:szCs w:val="22"/>
        </w:rPr>
        <w:t>3359.02], University of Toledo [</w:t>
      </w:r>
      <w:r w:rsidR="001F0911">
        <w:rPr>
          <w:rFonts w:ascii="Times New Roman" w:hAnsi="Times New Roman"/>
          <w:sz w:val="22"/>
          <w:szCs w:val="22"/>
        </w:rPr>
        <w:t xml:space="preserve">§ </w:t>
      </w:r>
      <w:r w:rsidRPr="00D604F7">
        <w:rPr>
          <w:rFonts w:ascii="Times New Roman" w:hAnsi="Times New Roman"/>
          <w:sz w:val="22"/>
          <w:szCs w:val="22"/>
        </w:rPr>
        <w:t>3364.02, which does not require Attorney General approval, effective July 1, 2006], University of Cincinnati [</w:t>
      </w:r>
      <w:r w:rsidR="001F0911">
        <w:rPr>
          <w:rFonts w:ascii="Times New Roman" w:hAnsi="Times New Roman"/>
          <w:sz w:val="22"/>
          <w:szCs w:val="22"/>
        </w:rPr>
        <w:t xml:space="preserve">§ </w:t>
      </w:r>
      <w:r w:rsidRPr="00D604F7">
        <w:rPr>
          <w:rFonts w:ascii="Times New Roman" w:hAnsi="Times New Roman"/>
          <w:sz w:val="22"/>
          <w:szCs w:val="22"/>
        </w:rPr>
        <w:t>3361.02], Shawnee State University [</w:t>
      </w:r>
      <w:r w:rsidR="001F0911">
        <w:rPr>
          <w:rFonts w:ascii="Times New Roman" w:hAnsi="Times New Roman"/>
          <w:sz w:val="22"/>
          <w:szCs w:val="22"/>
        </w:rPr>
        <w:t xml:space="preserve">§ </w:t>
      </w:r>
      <w:r w:rsidRPr="00D604F7">
        <w:rPr>
          <w:rFonts w:ascii="Times New Roman" w:hAnsi="Times New Roman"/>
          <w:sz w:val="22"/>
          <w:szCs w:val="22"/>
        </w:rPr>
        <w:t>3362.02, which does not require Attorney General approval, effective September 29, 2005], Community College Districts [none specified], Technical Colleges [none specified], State Community Colleges [</w:t>
      </w:r>
      <w:r w:rsidR="001F0911">
        <w:rPr>
          <w:rFonts w:ascii="Times New Roman" w:hAnsi="Times New Roman"/>
          <w:sz w:val="22"/>
          <w:szCs w:val="22"/>
        </w:rPr>
        <w:t xml:space="preserve">§ </w:t>
      </w:r>
      <w:r w:rsidRPr="00D604F7">
        <w:rPr>
          <w:rFonts w:ascii="Times New Roman" w:hAnsi="Times New Roman"/>
          <w:sz w:val="22"/>
          <w:szCs w:val="22"/>
        </w:rPr>
        <w:t>3358.06], University Branch Districts [</w:t>
      </w:r>
      <w:r w:rsidR="001F0911">
        <w:rPr>
          <w:rFonts w:ascii="Times New Roman" w:hAnsi="Times New Roman"/>
          <w:sz w:val="22"/>
          <w:szCs w:val="22"/>
        </w:rPr>
        <w:t xml:space="preserve">§ </w:t>
      </w:r>
      <w:r w:rsidRPr="00D604F7">
        <w:rPr>
          <w:rFonts w:ascii="Times New Roman" w:hAnsi="Times New Roman"/>
          <w:sz w:val="22"/>
          <w:szCs w:val="22"/>
        </w:rPr>
        <w:t>3355.051].</w:t>
      </w:r>
    </w:p>
    <w:p w14:paraId="4DB0FA92" w14:textId="77777777" w:rsidR="00375FE8" w:rsidRDefault="00375FE8" w:rsidP="00375FE8">
      <w:pPr>
        <w:widowControl w:val="0"/>
        <w:jc w:val="both"/>
        <w:rPr>
          <w:rFonts w:ascii="Times New Roman" w:hAnsi="Times New Roman"/>
          <w:sz w:val="22"/>
          <w:szCs w:val="22"/>
        </w:rPr>
      </w:pPr>
    </w:p>
    <w:p w14:paraId="19899CB1" w14:textId="77777777" w:rsidR="006E6023" w:rsidRPr="00D604F7" w:rsidRDefault="006E6023" w:rsidP="00375FE8">
      <w:pPr>
        <w:widowControl w:val="0"/>
        <w:jc w:val="both"/>
        <w:rPr>
          <w:rFonts w:ascii="Times New Roman" w:hAnsi="Times New Roman"/>
          <w:sz w:val="22"/>
          <w:szCs w:val="22"/>
        </w:rPr>
      </w:pPr>
      <w:r w:rsidRPr="00D604F7">
        <w:rPr>
          <w:rFonts w:ascii="Times New Roman" w:hAnsi="Times New Roman"/>
          <w:sz w:val="22"/>
          <w:szCs w:val="22"/>
        </w:rPr>
        <w:t>These compliance requirements apply to all state universities except Ohio and Miami Universities and the Medical College of Ohio at Toledo, and are also not specified for certain other types of institutions.  If a deficiency is noted for institutions not listed above, treat it as a potential management comment rather than a noncompliance finding.</w:t>
      </w:r>
    </w:p>
    <w:p w14:paraId="4F4CF596" w14:textId="77777777" w:rsidR="00723519" w:rsidRDefault="00723519" w:rsidP="006E6023">
      <w:pPr>
        <w:widowControl w:val="0"/>
        <w:jc w:val="both"/>
        <w:rPr>
          <w:rFonts w:ascii="Times New Roman" w:hAnsi="Times New Roman"/>
          <w:sz w:val="22"/>
          <w:szCs w:val="22"/>
        </w:rPr>
      </w:pPr>
    </w:p>
    <w:p w14:paraId="567659AD" w14:textId="77777777" w:rsidR="00A13696" w:rsidRDefault="00A13696" w:rsidP="006E6023">
      <w:pPr>
        <w:widowControl w:val="0"/>
        <w:jc w:val="both"/>
        <w:rPr>
          <w:rFonts w:ascii="Times New Roman" w:hAnsi="Times New Roman"/>
          <w:sz w:val="22"/>
          <w:szCs w:val="22"/>
        </w:rPr>
      </w:pPr>
    </w:p>
    <w:p w14:paraId="155B280E" w14:textId="77777777" w:rsidR="000973CD" w:rsidRDefault="006E6023" w:rsidP="006E6023">
      <w:pPr>
        <w:widowControl w:val="0"/>
        <w:jc w:val="both"/>
        <w:rPr>
          <w:rFonts w:ascii="Times New Roman" w:hAnsi="Times New Roman"/>
          <w:sz w:val="22"/>
          <w:szCs w:val="22"/>
        </w:rPr>
      </w:pPr>
      <w:r w:rsidRPr="00D604F7">
        <w:rPr>
          <w:rFonts w:ascii="Times New Roman" w:hAnsi="Times New Roman"/>
          <w:b/>
          <w:sz w:val="22"/>
          <w:szCs w:val="22"/>
        </w:rPr>
        <w:t>Sample Questions and Procedures</w:t>
      </w:r>
      <w:r w:rsidR="000973CD">
        <w:rPr>
          <w:rFonts w:ascii="Times New Roman" w:hAnsi="Times New Roman"/>
          <w:b/>
          <w:sz w:val="22"/>
          <w:szCs w:val="22"/>
        </w:rPr>
        <w:t>:</w:t>
      </w:r>
      <w:r w:rsidRPr="00D604F7">
        <w:rPr>
          <w:rFonts w:ascii="Times New Roman" w:hAnsi="Times New Roman"/>
          <w:sz w:val="22"/>
          <w:szCs w:val="22"/>
        </w:rPr>
        <w:t xml:space="preserve"> </w:t>
      </w:r>
    </w:p>
    <w:p w14:paraId="651C4B45" w14:textId="77777777" w:rsidR="006E6023" w:rsidRPr="00D604F7" w:rsidRDefault="006E6023" w:rsidP="006E6023">
      <w:pPr>
        <w:widowControl w:val="0"/>
        <w:jc w:val="both"/>
        <w:rPr>
          <w:rFonts w:ascii="Times New Roman" w:hAnsi="Times New Roman"/>
          <w:sz w:val="22"/>
          <w:szCs w:val="22"/>
        </w:rPr>
      </w:pPr>
      <w:r w:rsidRPr="00D604F7">
        <w:rPr>
          <w:rFonts w:ascii="Times New Roman" w:hAnsi="Times New Roman"/>
          <w:sz w:val="22"/>
          <w:szCs w:val="22"/>
        </w:rPr>
        <w:t>[</w:t>
      </w:r>
      <w:r w:rsidRPr="005D5086">
        <w:rPr>
          <w:rFonts w:ascii="Times New Roman" w:hAnsi="Times New Roman"/>
          <w:sz w:val="22"/>
          <w:szCs w:val="22"/>
        </w:rPr>
        <w:t xml:space="preserve">See the </w:t>
      </w:r>
      <w:r w:rsidRPr="005D5086">
        <w:rPr>
          <w:rFonts w:ascii="Times New Roman" w:hAnsi="Times New Roman"/>
          <w:b/>
          <w:i/>
          <w:sz w:val="22"/>
          <w:szCs w:val="22"/>
        </w:rPr>
        <w:t xml:space="preserve">OCS </w:t>
      </w:r>
      <w:r w:rsidR="00890C0F" w:rsidRPr="005D5086">
        <w:rPr>
          <w:rFonts w:ascii="Times New Roman" w:hAnsi="Times New Roman"/>
          <w:b/>
          <w:i/>
          <w:sz w:val="22"/>
          <w:szCs w:val="22"/>
        </w:rPr>
        <w:t xml:space="preserve">Implementation </w:t>
      </w:r>
      <w:r w:rsidR="00890C0F" w:rsidRPr="006B2CE8">
        <w:rPr>
          <w:rFonts w:ascii="Times New Roman" w:hAnsi="Times New Roman"/>
          <w:b/>
          <w:i/>
          <w:sz w:val="22"/>
          <w:szCs w:val="22"/>
        </w:rPr>
        <w:t>Guide Exhibit</w:t>
      </w:r>
      <w:r w:rsidR="009D5188" w:rsidRPr="006B2CE8">
        <w:rPr>
          <w:rFonts w:ascii="Times New Roman" w:hAnsi="Times New Roman"/>
          <w:b/>
          <w:i/>
          <w:sz w:val="22"/>
          <w:szCs w:val="22"/>
        </w:rPr>
        <w:t xml:space="preserve"> 2</w:t>
      </w:r>
      <w:r w:rsidR="00C7281A" w:rsidRPr="006B2CE8">
        <w:rPr>
          <w:rFonts w:ascii="Times New Roman" w:hAnsi="Times New Roman"/>
          <w:b/>
          <w:i/>
          <w:sz w:val="22"/>
          <w:szCs w:val="22"/>
        </w:rPr>
        <w:t xml:space="preserve"> – </w:t>
      </w:r>
      <w:r w:rsidR="00C7281A" w:rsidRPr="00F6380A">
        <w:rPr>
          <w:rFonts w:ascii="Times New Roman" w:hAnsi="Times New Roman"/>
          <w:b/>
          <w:i/>
          <w:sz w:val="22"/>
          <w:szCs w:val="22"/>
        </w:rPr>
        <w:t>Public Officers’ Bond</w:t>
      </w:r>
      <w:r w:rsidR="00375FE8">
        <w:rPr>
          <w:rFonts w:ascii="Times New Roman" w:hAnsi="Times New Roman"/>
          <w:sz w:val="22"/>
          <w:szCs w:val="22"/>
        </w:rPr>
        <w:t xml:space="preserve"> for details of requirements</w:t>
      </w:r>
      <w:r w:rsidRPr="00D604F7">
        <w:rPr>
          <w:rFonts w:ascii="Times New Roman" w:hAnsi="Times New Roman"/>
          <w:sz w:val="22"/>
          <w:szCs w:val="22"/>
        </w:rPr>
        <w:t>.]:</w:t>
      </w:r>
    </w:p>
    <w:p w14:paraId="09807A06" w14:textId="77777777" w:rsidR="006E6023" w:rsidRPr="00D604F7" w:rsidRDefault="006E6023" w:rsidP="006E6023">
      <w:pPr>
        <w:widowControl w:val="0"/>
        <w:jc w:val="both"/>
        <w:rPr>
          <w:rFonts w:ascii="Times New Roman" w:hAnsi="Times New Roman"/>
          <w:sz w:val="22"/>
          <w:szCs w:val="22"/>
        </w:rPr>
      </w:pPr>
    </w:p>
    <w:p w14:paraId="50E6785D" w14:textId="1F94576B" w:rsidR="007938CC" w:rsidRPr="003A20E3" w:rsidRDefault="007938CC" w:rsidP="005D1637">
      <w:pPr>
        <w:pStyle w:val="ListParagraph"/>
        <w:widowControl w:val="0"/>
        <w:numPr>
          <w:ilvl w:val="0"/>
          <w:numId w:val="37"/>
        </w:numPr>
        <w:ind w:left="360"/>
        <w:jc w:val="both"/>
        <w:rPr>
          <w:rFonts w:ascii="Times New Roman" w:hAnsi="Times New Roman"/>
          <w:sz w:val="22"/>
          <w:szCs w:val="22"/>
        </w:rPr>
      </w:pPr>
      <w:r w:rsidRPr="003A20E3">
        <w:rPr>
          <w:rFonts w:ascii="Times New Roman" w:hAnsi="Times New Roman"/>
          <w:sz w:val="22"/>
          <w:szCs w:val="22"/>
        </w:rPr>
        <w:t>Inquire of the client:</w:t>
      </w:r>
    </w:p>
    <w:p w14:paraId="34A477CE" w14:textId="77777777" w:rsidR="007938CC" w:rsidRPr="008B59F5" w:rsidRDefault="007938CC" w:rsidP="005D1637">
      <w:pPr>
        <w:pStyle w:val="ListParagraph"/>
        <w:widowControl w:val="0"/>
        <w:numPr>
          <w:ilvl w:val="0"/>
          <w:numId w:val="38"/>
        </w:numPr>
        <w:ind w:left="1080"/>
        <w:jc w:val="both"/>
        <w:rPr>
          <w:rFonts w:ascii="Times New Roman" w:hAnsi="Times New Roman"/>
          <w:sz w:val="22"/>
          <w:szCs w:val="22"/>
        </w:rPr>
      </w:pPr>
      <w:r w:rsidRPr="003A20E3">
        <w:rPr>
          <w:rFonts w:ascii="Times New Roman" w:hAnsi="Times New Roman"/>
          <w:sz w:val="22"/>
          <w:szCs w:val="22"/>
        </w:rPr>
        <w:t xml:space="preserve">How </w:t>
      </w:r>
      <w:r>
        <w:rPr>
          <w:rFonts w:ascii="Times New Roman" w:hAnsi="Times New Roman"/>
          <w:sz w:val="22"/>
          <w:szCs w:val="22"/>
        </w:rPr>
        <w:t>they</w:t>
      </w:r>
      <w:r w:rsidRPr="003A20E3">
        <w:rPr>
          <w:rFonts w:ascii="Times New Roman" w:hAnsi="Times New Roman"/>
          <w:sz w:val="22"/>
          <w:szCs w:val="22"/>
        </w:rPr>
        <w:t xml:space="preserve"> determine who is required to be bonded </w:t>
      </w:r>
      <w:r w:rsidRPr="008B59F5">
        <w:rPr>
          <w:rFonts w:ascii="Times New Roman" w:hAnsi="Times New Roman"/>
          <w:sz w:val="22"/>
          <w:szCs w:val="22"/>
        </w:rPr>
        <w:t>and/or insured with an Employee dishonesty and faithful performance of duty policy,</w:t>
      </w:r>
    </w:p>
    <w:p w14:paraId="2494E285" w14:textId="77777777" w:rsidR="007938CC" w:rsidRPr="008B59F5" w:rsidRDefault="007938CC" w:rsidP="005D1637">
      <w:pPr>
        <w:pStyle w:val="ListParagraph"/>
        <w:widowControl w:val="0"/>
        <w:numPr>
          <w:ilvl w:val="0"/>
          <w:numId w:val="38"/>
        </w:numPr>
        <w:ind w:left="1080"/>
        <w:jc w:val="both"/>
        <w:rPr>
          <w:rFonts w:ascii="Times New Roman" w:hAnsi="Times New Roman"/>
          <w:sz w:val="22"/>
          <w:szCs w:val="22"/>
        </w:rPr>
      </w:pPr>
      <w:r w:rsidRPr="008B59F5">
        <w:rPr>
          <w:rFonts w:ascii="Times New Roman" w:hAnsi="Times New Roman"/>
          <w:sz w:val="22"/>
          <w:szCs w:val="22"/>
        </w:rPr>
        <w:t>Whether or not they have blanket bonds on officials or employees,</w:t>
      </w:r>
    </w:p>
    <w:p w14:paraId="7EC2C322" w14:textId="77777777" w:rsidR="007938CC" w:rsidRPr="008B59F5" w:rsidRDefault="007938CC" w:rsidP="005D1637">
      <w:pPr>
        <w:pStyle w:val="ListParagraph"/>
        <w:widowControl w:val="0"/>
        <w:numPr>
          <w:ilvl w:val="0"/>
          <w:numId w:val="38"/>
        </w:numPr>
        <w:ind w:left="1080"/>
        <w:jc w:val="both"/>
        <w:rPr>
          <w:rFonts w:ascii="Times New Roman" w:hAnsi="Times New Roman"/>
          <w:sz w:val="22"/>
          <w:szCs w:val="22"/>
        </w:rPr>
      </w:pPr>
      <w:r w:rsidRPr="008B59F5">
        <w:rPr>
          <w:rFonts w:ascii="Times New Roman" w:hAnsi="Times New Roman"/>
          <w:sz w:val="22"/>
          <w:szCs w:val="22"/>
        </w:rPr>
        <w:t>How they determine whether employees are eligible for such blanket bonding? (Note: None of the bond requirements in Tables 1 or 2 in Exhibit 2 in the OCS Implementation Guide may be substituted with a blanket bond. However, those highlighted yellow may instead have an Employee dishonesty and faithful performance of duty policy)</w:t>
      </w:r>
    </w:p>
    <w:p w14:paraId="10C4DFBF" w14:textId="77777777" w:rsidR="007938CC" w:rsidRPr="008B59F5" w:rsidRDefault="007938CC" w:rsidP="005D1637">
      <w:pPr>
        <w:pStyle w:val="ListParagraph"/>
        <w:widowControl w:val="0"/>
        <w:numPr>
          <w:ilvl w:val="0"/>
          <w:numId w:val="38"/>
        </w:numPr>
        <w:ind w:left="1080"/>
        <w:jc w:val="both"/>
        <w:rPr>
          <w:rFonts w:ascii="Times New Roman" w:hAnsi="Times New Roman"/>
          <w:sz w:val="22"/>
          <w:szCs w:val="22"/>
        </w:rPr>
      </w:pPr>
      <w:r w:rsidRPr="008B59F5">
        <w:rPr>
          <w:rFonts w:ascii="Times New Roman" w:hAnsi="Times New Roman"/>
          <w:sz w:val="22"/>
          <w:szCs w:val="22"/>
        </w:rPr>
        <w:t>[If the amount of the bond is not specified by statute], how they determined whether amounts of the bonds are commensurate with the duties of their office, i.e., amount of funds for which the individual is responsible, limits of liability, etc. (Note: If the bond seems unreasonable, consider issuing a management comment.)</w:t>
      </w:r>
    </w:p>
    <w:p w14:paraId="6BC8678B" w14:textId="77777777" w:rsidR="007938CC" w:rsidRPr="008B59F5" w:rsidRDefault="007938CC" w:rsidP="007938CC">
      <w:pPr>
        <w:pStyle w:val="ListParagraph"/>
        <w:widowControl w:val="0"/>
        <w:jc w:val="both"/>
        <w:rPr>
          <w:rFonts w:ascii="Times New Roman" w:hAnsi="Times New Roman"/>
          <w:sz w:val="22"/>
          <w:szCs w:val="22"/>
        </w:rPr>
      </w:pPr>
    </w:p>
    <w:p w14:paraId="02393271" w14:textId="77777777" w:rsidR="007938CC" w:rsidRPr="008B59F5" w:rsidRDefault="007938CC" w:rsidP="007938CC">
      <w:pPr>
        <w:widowControl w:val="0"/>
        <w:jc w:val="both"/>
        <w:rPr>
          <w:rFonts w:ascii="Times New Roman" w:hAnsi="Times New Roman"/>
          <w:sz w:val="22"/>
          <w:szCs w:val="22"/>
        </w:rPr>
      </w:pPr>
      <w:r w:rsidRPr="008B59F5">
        <w:rPr>
          <w:rFonts w:ascii="Times New Roman" w:hAnsi="Times New Roman"/>
          <w:sz w:val="22"/>
          <w:szCs w:val="22"/>
        </w:rPr>
        <w:t>Assess the answers to the above questions and consider whether compliance citations or recommendations are necessary for any responses.</w:t>
      </w:r>
    </w:p>
    <w:p w14:paraId="6750BEBD" w14:textId="77777777" w:rsidR="007938CC" w:rsidRPr="008B59F5" w:rsidRDefault="007938CC" w:rsidP="007938CC">
      <w:pPr>
        <w:widowControl w:val="0"/>
        <w:ind w:left="360" w:hanging="360"/>
        <w:jc w:val="both"/>
        <w:rPr>
          <w:rFonts w:ascii="Times New Roman" w:hAnsi="Times New Roman"/>
          <w:sz w:val="22"/>
          <w:szCs w:val="22"/>
        </w:rPr>
      </w:pPr>
    </w:p>
    <w:p w14:paraId="1FB24084" w14:textId="77777777" w:rsidR="007938CC" w:rsidRPr="008B59F5" w:rsidRDefault="007938CC" w:rsidP="005D1637">
      <w:pPr>
        <w:pStyle w:val="ListParagraph"/>
        <w:widowControl w:val="0"/>
        <w:numPr>
          <w:ilvl w:val="0"/>
          <w:numId w:val="37"/>
        </w:numPr>
        <w:ind w:left="360"/>
        <w:jc w:val="both"/>
        <w:rPr>
          <w:rFonts w:ascii="Times New Roman" w:hAnsi="Times New Roman"/>
          <w:sz w:val="22"/>
          <w:szCs w:val="22"/>
        </w:rPr>
      </w:pPr>
      <w:r w:rsidRPr="008B59F5">
        <w:rPr>
          <w:rFonts w:ascii="Times New Roman" w:hAnsi="Times New Roman"/>
          <w:sz w:val="22"/>
          <w:szCs w:val="22"/>
        </w:rPr>
        <w:t>Obtain a few representative bonds and/or Employee dishonesty and faithful performance of duty policies, and determine amounts:</w:t>
      </w:r>
    </w:p>
    <w:p w14:paraId="1461C8FE" w14:textId="77777777" w:rsidR="007938CC" w:rsidRDefault="007938CC" w:rsidP="005D1637">
      <w:pPr>
        <w:pStyle w:val="ListParagraph"/>
        <w:widowControl w:val="0"/>
        <w:numPr>
          <w:ilvl w:val="0"/>
          <w:numId w:val="39"/>
        </w:numPr>
        <w:ind w:left="1080"/>
        <w:jc w:val="both"/>
        <w:rPr>
          <w:rFonts w:ascii="Times New Roman" w:hAnsi="Times New Roman"/>
          <w:sz w:val="22"/>
          <w:szCs w:val="22"/>
        </w:rPr>
      </w:pPr>
      <w:r w:rsidRPr="008B59F5">
        <w:rPr>
          <w:rFonts w:ascii="Times New Roman" w:hAnsi="Times New Roman"/>
          <w:sz w:val="22"/>
          <w:szCs w:val="22"/>
        </w:rPr>
        <w:t>meet or exceed require</w:t>
      </w:r>
      <w:r>
        <w:rPr>
          <w:rFonts w:ascii="Times New Roman" w:hAnsi="Times New Roman"/>
          <w:sz w:val="22"/>
          <w:szCs w:val="22"/>
        </w:rPr>
        <w:t>ments in Table</w:t>
      </w:r>
      <w:r w:rsidRPr="003A20E3">
        <w:rPr>
          <w:rFonts w:ascii="Times New Roman" w:hAnsi="Times New Roman"/>
          <w:sz w:val="22"/>
          <w:szCs w:val="22"/>
        </w:rPr>
        <w:t xml:space="preserve"> 1 in Exhibit 2 in the OCS Implementation Guide</w:t>
      </w:r>
      <w:r>
        <w:rPr>
          <w:rFonts w:ascii="Times New Roman" w:hAnsi="Times New Roman"/>
          <w:sz w:val="22"/>
          <w:szCs w:val="22"/>
        </w:rPr>
        <w:t>, or</w:t>
      </w:r>
    </w:p>
    <w:p w14:paraId="0668853B" w14:textId="77777777" w:rsidR="007938CC" w:rsidRPr="003A20E3" w:rsidRDefault="007938CC" w:rsidP="005D1637">
      <w:pPr>
        <w:pStyle w:val="ListParagraph"/>
        <w:widowControl w:val="0"/>
        <w:numPr>
          <w:ilvl w:val="0"/>
          <w:numId w:val="39"/>
        </w:numPr>
        <w:ind w:left="1080"/>
        <w:jc w:val="both"/>
        <w:rPr>
          <w:rFonts w:ascii="Times New Roman" w:hAnsi="Times New Roman"/>
          <w:sz w:val="22"/>
          <w:szCs w:val="22"/>
        </w:rPr>
      </w:pPr>
      <w:r w:rsidRPr="003A20E3">
        <w:rPr>
          <w:rFonts w:ascii="Times New Roman" w:hAnsi="Times New Roman"/>
          <w:sz w:val="22"/>
          <w:szCs w:val="22"/>
        </w:rPr>
        <w:t xml:space="preserve">are commensurate with </w:t>
      </w:r>
      <w:r>
        <w:rPr>
          <w:rFonts w:ascii="Times New Roman" w:hAnsi="Times New Roman"/>
          <w:sz w:val="22"/>
          <w:szCs w:val="22"/>
        </w:rPr>
        <w:t xml:space="preserve">duties of their office/position and meet or exceed amounts established by the governing authority for those listed in Tables 2 or 3 in </w:t>
      </w:r>
      <w:r w:rsidRPr="003A20E3">
        <w:rPr>
          <w:rFonts w:ascii="Times New Roman" w:hAnsi="Times New Roman"/>
          <w:sz w:val="22"/>
          <w:szCs w:val="22"/>
        </w:rPr>
        <w:t>Exhibit 2 in the OCS Implementation Guide</w:t>
      </w:r>
    </w:p>
    <w:p w14:paraId="1EE2140A" w14:textId="77777777" w:rsidR="00A13696" w:rsidRPr="00D604F7" w:rsidRDefault="00A13696" w:rsidP="005B5EE2">
      <w:pPr>
        <w:widowControl w:val="0"/>
        <w:ind w:left="360" w:hanging="360"/>
        <w:jc w:val="both"/>
        <w:rPr>
          <w:rFonts w:ascii="Times New Roman" w:hAnsi="Times New Roman"/>
          <w:sz w:val="22"/>
          <w:szCs w:val="22"/>
        </w:rPr>
      </w:pPr>
    </w:p>
    <w:p w14:paraId="62278D49" w14:textId="77777777" w:rsidR="005D5086" w:rsidRDefault="005D5086" w:rsidP="006E6023">
      <w:pPr>
        <w:widowControl w:val="0"/>
        <w:jc w:val="both"/>
        <w:rPr>
          <w:rFonts w:ascii="Times New Roman" w:hAnsi="Times New Roman"/>
          <w:sz w:val="22"/>
          <w:szCs w:val="22"/>
        </w:rPr>
      </w:pPr>
    </w:p>
    <w:p w14:paraId="22641891" w14:textId="77777777" w:rsidR="00A30C2F" w:rsidRDefault="00315CE3"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315CE3">
        <w:rPr>
          <w:rFonts w:ascii="Times New Roman" w:hAnsi="Times New Roman"/>
          <w:b/>
          <w:sz w:val="22"/>
          <w:szCs w:val="22"/>
        </w:rPr>
        <w:t>Conclusion: (effects on the audit opinions and/or footnote disclosures, significant deficiencies/material weaknesses, and management letter comments):</w:t>
      </w:r>
    </w:p>
    <w:p w14:paraId="750F2D7E" w14:textId="77777777" w:rsidR="00A30C2F" w:rsidRDefault="00A30C2F"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62512B2A" w14:textId="77777777" w:rsidR="00315CE3" w:rsidRDefault="00315CE3"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5EF1D5C7" w14:textId="77777777" w:rsidR="0040628C" w:rsidRPr="00D604F7" w:rsidRDefault="0040628C"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7EA3263B" w14:textId="77777777" w:rsidR="007447D5" w:rsidRDefault="007447D5">
      <w:pPr>
        <w:spacing w:after="200" w:line="276" w:lineRule="auto"/>
        <w:rPr>
          <w:rFonts w:ascii="Times New Roman" w:hAnsi="Times New Roman"/>
          <w:b/>
          <w:sz w:val="22"/>
          <w:szCs w:val="22"/>
        </w:rPr>
      </w:pPr>
    </w:p>
    <w:p w14:paraId="53FE97B3" w14:textId="77777777" w:rsidR="00315CE3" w:rsidRDefault="00315CE3">
      <w:pPr>
        <w:spacing w:after="200" w:line="276" w:lineRule="auto"/>
        <w:rPr>
          <w:rFonts w:ascii="Times New Roman" w:hAnsi="Times New Roman"/>
          <w:b/>
          <w:sz w:val="22"/>
          <w:szCs w:val="22"/>
        </w:rPr>
        <w:sectPr w:rsidR="00315CE3" w:rsidSect="007447D5">
          <w:headerReference w:type="default" r:id="rId21"/>
          <w:type w:val="continuous"/>
          <w:pgSz w:w="12240" w:h="15840"/>
          <w:pgMar w:top="1440" w:right="1440" w:bottom="1440" w:left="1440" w:header="720" w:footer="720" w:gutter="0"/>
          <w:cols w:space="720"/>
          <w:docGrid w:linePitch="360"/>
        </w:sectPr>
      </w:pPr>
    </w:p>
    <w:p w14:paraId="690E8804" w14:textId="77777777" w:rsidR="00723519" w:rsidRDefault="00723519">
      <w:pPr>
        <w:spacing w:after="200" w:line="276" w:lineRule="auto"/>
        <w:rPr>
          <w:rFonts w:ascii="Times New Roman" w:hAnsi="Times New Roman"/>
          <w:b/>
          <w:sz w:val="22"/>
          <w:szCs w:val="22"/>
        </w:rPr>
      </w:pPr>
      <w:r>
        <w:rPr>
          <w:rFonts w:ascii="Times New Roman" w:hAnsi="Times New Roman"/>
          <w:b/>
          <w:sz w:val="22"/>
          <w:szCs w:val="22"/>
        </w:rPr>
        <w:br w:type="page"/>
      </w:r>
    </w:p>
    <w:p w14:paraId="2D2E03A0" w14:textId="79DFE44A" w:rsidR="00023987" w:rsidRDefault="00013F1A" w:rsidP="00F03504">
      <w:pPr>
        <w:pStyle w:val="Heading3"/>
        <w:spacing w:before="0"/>
        <w:jc w:val="both"/>
        <w:rPr>
          <w:rFonts w:ascii="Times New Roman" w:eastAsia="Times New Roman" w:hAnsi="Times New Roman" w:cs="Times New Roman"/>
          <w:bCs w:val="0"/>
          <w:color w:val="auto"/>
          <w:sz w:val="22"/>
          <w:szCs w:val="22"/>
        </w:rPr>
      </w:pPr>
      <w:bookmarkStart w:id="17" w:name="_Toc103253337"/>
      <w:bookmarkStart w:id="18" w:name="_Toc525143439"/>
      <w:bookmarkStart w:id="19" w:name="_Toc150864863"/>
      <w:r>
        <w:rPr>
          <w:rFonts w:ascii="Times New Roman" w:eastAsia="Times New Roman" w:hAnsi="Times New Roman" w:cs="Times New Roman"/>
          <w:bCs w:val="0"/>
          <w:color w:val="auto"/>
          <w:sz w:val="22"/>
          <w:szCs w:val="22"/>
        </w:rPr>
        <w:t>3-6</w:t>
      </w:r>
      <w:bookmarkEnd w:id="17"/>
      <w:bookmarkEnd w:id="19"/>
      <w:r>
        <w:rPr>
          <w:rFonts w:ascii="Times New Roman" w:eastAsia="Times New Roman" w:hAnsi="Times New Roman" w:cs="Times New Roman"/>
          <w:bCs w:val="0"/>
          <w:color w:val="auto"/>
          <w:sz w:val="22"/>
          <w:szCs w:val="22"/>
        </w:rPr>
        <w:t xml:space="preserve"> </w:t>
      </w:r>
      <w:bookmarkStart w:id="20" w:name="_Toc465258703"/>
      <w:bookmarkEnd w:id="18"/>
    </w:p>
    <w:p w14:paraId="679373CE" w14:textId="77777777" w:rsidR="00F03504" w:rsidRDefault="00F03504" w:rsidP="00F03504">
      <w:pPr>
        <w:jc w:val="center"/>
        <w:rPr>
          <w:rFonts w:ascii="Times New Roman" w:hAnsi="Times New Roman"/>
          <w:b/>
          <w:sz w:val="22"/>
          <w:szCs w:val="22"/>
        </w:rPr>
        <w:sectPr w:rsidR="00F03504" w:rsidSect="007447D5">
          <w:headerReference w:type="default" r:id="rId22"/>
          <w:type w:val="continuous"/>
          <w:pgSz w:w="12240" w:h="15840"/>
          <w:pgMar w:top="1440" w:right="1440" w:bottom="1440" w:left="1440" w:header="720" w:footer="720" w:gutter="0"/>
          <w:cols w:space="720"/>
          <w:docGrid w:linePitch="360"/>
        </w:sectPr>
      </w:pPr>
      <w:r>
        <w:rPr>
          <w:rFonts w:ascii="Times New Roman" w:hAnsi="Times New Roman"/>
          <w:b/>
          <w:sz w:val="22"/>
          <w:szCs w:val="22"/>
        </w:rPr>
        <w:t>This section intentionally left blank.</w:t>
      </w:r>
    </w:p>
    <w:p w14:paraId="6EE3DB84" w14:textId="254873E9" w:rsidR="00F03504" w:rsidRDefault="00F03504" w:rsidP="00F03504">
      <w:pPr>
        <w:jc w:val="center"/>
        <w:rPr>
          <w:rFonts w:ascii="Times New Roman" w:hAnsi="Times New Roman"/>
          <w:b/>
          <w:sz w:val="22"/>
          <w:szCs w:val="22"/>
        </w:rPr>
        <w:sectPr w:rsidR="00F03504" w:rsidSect="007447D5">
          <w:type w:val="continuous"/>
          <w:pgSz w:w="12240" w:h="15840"/>
          <w:pgMar w:top="1440" w:right="1440" w:bottom="1440" w:left="1440" w:header="720" w:footer="720" w:gutter="0"/>
          <w:cols w:space="720"/>
          <w:docGrid w:linePitch="360"/>
        </w:sectPr>
      </w:pPr>
    </w:p>
    <w:p w14:paraId="568B6809" w14:textId="34411A1B" w:rsidR="009A19B9" w:rsidRDefault="00926DAF" w:rsidP="009A19B9">
      <w:bookmarkStart w:id="21" w:name="_Toc465258704"/>
      <w:bookmarkStart w:id="22" w:name="_Toc103253339"/>
      <w:bookmarkEnd w:id="20"/>
      <w:r w:rsidRPr="002D7B42">
        <w:rPr>
          <w:noProof/>
        </w:rPr>
        <mc:AlternateContent>
          <mc:Choice Requires="wps">
            <w:drawing>
              <wp:anchor distT="45720" distB="45720" distL="114300" distR="114300" simplePos="0" relativeHeight="251658246" behindDoc="0" locked="0" layoutInCell="1" allowOverlap="1" wp14:anchorId="2B9C0F2F" wp14:editId="1CA08696">
                <wp:simplePos x="0" y="0"/>
                <wp:positionH relativeFrom="margin">
                  <wp:align>left</wp:align>
                </wp:positionH>
                <wp:positionV relativeFrom="paragraph">
                  <wp:posOffset>0</wp:posOffset>
                </wp:positionV>
                <wp:extent cx="2011680" cy="491490"/>
                <wp:effectExtent l="0" t="0" r="26670" b="2286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491490"/>
                        </a:xfrm>
                        <a:prstGeom prst="rect">
                          <a:avLst/>
                        </a:prstGeom>
                        <a:solidFill>
                          <a:srgbClr val="FFFFFF"/>
                        </a:solidFill>
                        <a:ln w="9525">
                          <a:solidFill>
                            <a:srgbClr val="000000"/>
                          </a:solidFill>
                          <a:miter lim="800000"/>
                          <a:headEnd/>
                          <a:tailEnd/>
                        </a:ln>
                      </wps:spPr>
                      <wps:txbx>
                        <w:txbxContent>
                          <w:p w14:paraId="0E74167F" w14:textId="77777777" w:rsidR="009A19B9" w:rsidRPr="00FA691C" w:rsidRDefault="009A19B9" w:rsidP="009A19B9">
                            <w:pPr>
                              <w:rPr>
                                <w:rFonts w:ascii="Times New Roman" w:hAnsi="Times New Roman"/>
                                <w:b/>
                                <w:bCs/>
                                <w:sz w:val="22"/>
                                <w:szCs w:val="22"/>
                                <w:u w:val="double"/>
                              </w:rPr>
                            </w:pPr>
                            <w:r w:rsidRPr="00FA691C">
                              <w:rPr>
                                <w:rFonts w:ascii="Times New Roman" w:hAnsi="Times New Roman"/>
                                <w:b/>
                                <w:bCs/>
                                <w:sz w:val="22"/>
                                <w:szCs w:val="22"/>
                                <w:u w:val="double"/>
                              </w:rPr>
                              <w:t xml:space="preserve">Revised:  </w:t>
                            </w:r>
                            <w:r>
                              <w:rPr>
                                <w:rFonts w:ascii="Times New Roman" w:hAnsi="Times New Roman"/>
                                <w:b/>
                                <w:bCs/>
                                <w:sz w:val="22"/>
                                <w:szCs w:val="22"/>
                                <w:u w:val="double"/>
                              </w:rPr>
                              <w:t>HB 33</w:t>
                            </w:r>
                            <w:r w:rsidRPr="00FA691C">
                              <w:rPr>
                                <w:rFonts w:ascii="Times New Roman" w:hAnsi="Times New Roman"/>
                                <w:b/>
                                <w:bCs/>
                                <w:sz w:val="22"/>
                                <w:szCs w:val="22"/>
                                <w:u w:val="double"/>
                              </w:rPr>
                              <w:t>, 13</w:t>
                            </w:r>
                            <w:r>
                              <w:rPr>
                                <w:rFonts w:ascii="Times New Roman" w:hAnsi="Times New Roman"/>
                                <w:b/>
                                <w:bCs/>
                                <w:sz w:val="22"/>
                                <w:szCs w:val="22"/>
                                <w:u w:val="double"/>
                              </w:rPr>
                              <w:t>5</w:t>
                            </w:r>
                            <w:r w:rsidRPr="00FA691C">
                              <w:rPr>
                                <w:rFonts w:ascii="Times New Roman" w:hAnsi="Times New Roman"/>
                                <w:b/>
                                <w:bCs/>
                                <w:sz w:val="22"/>
                                <w:szCs w:val="22"/>
                                <w:u w:val="double"/>
                              </w:rPr>
                              <w:t xml:space="preserve"> GA Effective: </w:t>
                            </w:r>
                            <w:r>
                              <w:rPr>
                                <w:rFonts w:ascii="Times New Roman" w:hAnsi="Times New Roman"/>
                                <w:b/>
                                <w:bCs/>
                                <w:sz w:val="22"/>
                                <w:szCs w:val="22"/>
                                <w:u w:val="double"/>
                              </w:rPr>
                              <w:t>October 3</w:t>
                            </w:r>
                            <w:r w:rsidRPr="00FA691C">
                              <w:rPr>
                                <w:rFonts w:ascii="Times New Roman" w:hAnsi="Times New Roman"/>
                                <w:b/>
                                <w:bCs/>
                                <w:sz w:val="22"/>
                                <w:szCs w:val="22"/>
                                <w:u w:val="double"/>
                              </w:rPr>
                              <w:t>, 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9C0F2F" id="Text Box 3" o:spid="_x0000_s1028" type="#_x0000_t202" style="position:absolute;margin-left:0;margin-top:0;width:158.4pt;height:38.7pt;z-index:25165824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">
                <v:textbox>
                  <w:txbxContent>
                    <w:p w14:paraId="0E74167F" w14:textId="77777777" w:rsidR="009A19B9" w:rsidRPr="00FA691C" w:rsidRDefault="009A19B9" w:rsidP="009A19B9">
                      <w:pPr>
                        <w:rPr>
                          <w:rFonts w:ascii="Times New Roman" w:hAnsi="Times New Roman"/>
                          <w:b/>
                          <w:bCs/>
                          <w:sz w:val="22"/>
                          <w:szCs w:val="22"/>
                          <w:u w:val="double"/>
                        </w:rPr>
                      </w:pPr>
                      <w:r w:rsidRPr="00FA691C">
                        <w:rPr>
                          <w:rFonts w:ascii="Times New Roman" w:hAnsi="Times New Roman"/>
                          <w:b/>
                          <w:bCs/>
                          <w:sz w:val="22"/>
                          <w:szCs w:val="22"/>
                          <w:u w:val="double"/>
                        </w:rPr>
                        <w:t xml:space="preserve">Revised:  </w:t>
                      </w:r>
                      <w:r>
                        <w:rPr>
                          <w:rFonts w:ascii="Times New Roman" w:hAnsi="Times New Roman"/>
                          <w:b/>
                          <w:bCs/>
                          <w:sz w:val="22"/>
                          <w:szCs w:val="22"/>
                          <w:u w:val="double"/>
                        </w:rPr>
                        <w:t>HB 33</w:t>
                      </w:r>
                      <w:r w:rsidRPr="00FA691C">
                        <w:rPr>
                          <w:rFonts w:ascii="Times New Roman" w:hAnsi="Times New Roman"/>
                          <w:b/>
                          <w:bCs/>
                          <w:sz w:val="22"/>
                          <w:szCs w:val="22"/>
                          <w:u w:val="double"/>
                        </w:rPr>
                        <w:t>, 13</w:t>
                      </w:r>
                      <w:r>
                        <w:rPr>
                          <w:rFonts w:ascii="Times New Roman" w:hAnsi="Times New Roman"/>
                          <w:b/>
                          <w:bCs/>
                          <w:sz w:val="22"/>
                          <w:szCs w:val="22"/>
                          <w:u w:val="double"/>
                        </w:rPr>
                        <w:t>5</w:t>
                      </w:r>
                      <w:r w:rsidRPr="00FA691C">
                        <w:rPr>
                          <w:rFonts w:ascii="Times New Roman" w:hAnsi="Times New Roman"/>
                          <w:b/>
                          <w:bCs/>
                          <w:sz w:val="22"/>
                          <w:szCs w:val="22"/>
                          <w:u w:val="double"/>
                        </w:rPr>
                        <w:t xml:space="preserve"> GA Effective: </w:t>
                      </w:r>
                      <w:r>
                        <w:rPr>
                          <w:rFonts w:ascii="Times New Roman" w:hAnsi="Times New Roman"/>
                          <w:b/>
                          <w:bCs/>
                          <w:sz w:val="22"/>
                          <w:szCs w:val="22"/>
                          <w:u w:val="double"/>
                        </w:rPr>
                        <w:t>October 3</w:t>
                      </w:r>
                      <w:r w:rsidRPr="00FA691C">
                        <w:rPr>
                          <w:rFonts w:ascii="Times New Roman" w:hAnsi="Times New Roman"/>
                          <w:b/>
                          <w:bCs/>
                          <w:sz w:val="22"/>
                          <w:szCs w:val="22"/>
                          <w:u w:val="double"/>
                        </w:rPr>
                        <w:t>, 2023</w:t>
                      </w:r>
                    </w:p>
                  </w:txbxContent>
                </v:textbox>
                <w10:wrap type="square" anchorx="margin"/>
              </v:shape>
            </w:pict>
          </mc:Fallback>
        </mc:AlternateContent>
      </w:r>
    </w:p>
    <w:p w14:paraId="7F13BA1B" w14:textId="7D8D63F8" w:rsidR="009A19B9" w:rsidRDefault="009A19B9" w:rsidP="009A19B9"/>
    <w:p w14:paraId="7D6A7302" w14:textId="77777777" w:rsidR="009A19B9" w:rsidRDefault="009A19B9" w:rsidP="009A19B9"/>
    <w:p w14:paraId="44276A73" w14:textId="77777777" w:rsidR="009A19B9" w:rsidRDefault="009A19B9" w:rsidP="009A19B9"/>
    <w:p w14:paraId="1452B528" w14:textId="77777777" w:rsidR="009A19B9" w:rsidRDefault="009A19B9" w:rsidP="009A19B9"/>
    <w:p w14:paraId="0DCF05D6" w14:textId="3AFC60A0" w:rsidR="00206D34" w:rsidRPr="006F4F2B" w:rsidRDefault="00505DFA" w:rsidP="009A19B9">
      <w:pPr>
        <w:pStyle w:val="Heading3"/>
        <w:spacing w:before="0"/>
        <w:jc w:val="both"/>
        <w:rPr>
          <w:rFonts w:ascii="Times New Roman" w:hAnsi="Times New Roman"/>
          <w:color w:val="auto"/>
          <w:sz w:val="22"/>
          <w:szCs w:val="22"/>
        </w:rPr>
      </w:pPr>
      <w:bookmarkStart w:id="23" w:name="_Toc150864864"/>
      <w:r w:rsidRPr="006F4F2B">
        <w:rPr>
          <w:rFonts w:ascii="Times New Roman" w:hAnsi="Times New Roman"/>
          <w:color w:val="auto"/>
          <w:sz w:val="22"/>
          <w:szCs w:val="22"/>
        </w:rPr>
        <w:t>3-</w:t>
      </w:r>
      <w:r w:rsidR="00170863">
        <w:rPr>
          <w:rFonts w:ascii="Times New Roman" w:hAnsi="Times New Roman"/>
          <w:color w:val="auto"/>
          <w:sz w:val="22"/>
          <w:szCs w:val="22"/>
        </w:rPr>
        <w:t>7</w:t>
      </w:r>
      <w:r w:rsidR="00D533A1">
        <w:rPr>
          <w:rFonts w:ascii="Times New Roman" w:hAnsi="Times New Roman"/>
          <w:color w:val="auto"/>
          <w:sz w:val="22"/>
          <w:szCs w:val="22"/>
        </w:rPr>
        <w:tab/>
      </w:r>
      <w:r w:rsidR="00206D34" w:rsidRPr="006F4F2B">
        <w:rPr>
          <w:rFonts w:ascii="Times New Roman" w:hAnsi="Times New Roman"/>
          <w:color w:val="auto"/>
          <w:sz w:val="22"/>
          <w:szCs w:val="22"/>
        </w:rPr>
        <w:t xml:space="preserve">Compliance Requirement:  </w:t>
      </w:r>
      <w:r w:rsidR="00206D34" w:rsidRPr="006F4F2B">
        <w:rPr>
          <w:rFonts w:ascii="Times New Roman" w:hAnsi="Times New Roman"/>
          <w:b w:val="0"/>
          <w:color w:val="auto"/>
          <w:sz w:val="22"/>
          <w:szCs w:val="22"/>
        </w:rPr>
        <w:t xml:space="preserve">Ohio Rev. Code </w:t>
      </w:r>
      <w:r w:rsidR="001F0911">
        <w:rPr>
          <w:rFonts w:ascii="Times New Roman" w:hAnsi="Times New Roman"/>
          <w:b w:val="0"/>
          <w:color w:val="auto"/>
          <w:sz w:val="22"/>
          <w:szCs w:val="22"/>
        </w:rPr>
        <w:t>§</w:t>
      </w:r>
      <w:r w:rsidR="00470149">
        <w:rPr>
          <w:rFonts w:ascii="Times New Roman" w:hAnsi="Times New Roman"/>
          <w:b w:val="0"/>
          <w:color w:val="auto"/>
          <w:sz w:val="22"/>
          <w:szCs w:val="22"/>
        </w:rPr>
        <w:t>§</w:t>
      </w:r>
      <w:r w:rsidR="001F0911">
        <w:rPr>
          <w:rFonts w:ascii="Times New Roman" w:hAnsi="Times New Roman"/>
          <w:b w:val="0"/>
          <w:color w:val="auto"/>
          <w:sz w:val="22"/>
          <w:szCs w:val="22"/>
        </w:rPr>
        <w:t xml:space="preserve"> </w:t>
      </w:r>
      <w:r w:rsidR="00206D34" w:rsidRPr="006F4F2B">
        <w:rPr>
          <w:rFonts w:ascii="Times New Roman" w:hAnsi="Times New Roman"/>
          <w:b w:val="0"/>
          <w:color w:val="auto"/>
          <w:sz w:val="22"/>
          <w:szCs w:val="22"/>
        </w:rPr>
        <w:t>307.93(F), 341.25, 753.22, and 2301.5</w:t>
      </w:r>
      <w:r w:rsidR="001E117F" w:rsidRPr="006F4F2B">
        <w:rPr>
          <w:rFonts w:ascii="Times New Roman" w:hAnsi="Times New Roman"/>
          <w:b w:val="0"/>
          <w:color w:val="auto"/>
          <w:sz w:val="22"/>
          <w:szCs w:val="22"/>
        </w:rPr>
        <w:t>8</w:t>
      </w:r>
      <w:r w:rsidR="00206D34" w:rsidRPr="006F4F2B">
        <w:rPr>
          <w:rFonts w:ascii="Times New Roman" w:hAnsi="Times New Roman"/>
          <w:b w:val="0"/>
          <w:color w:val="auto"/>
          <w:sz w:val="22"/>
          <w:szCs w:val="22"/>
        </w:rPr>
        <w:t xml:space="preserve"> - Establishment and accounting treatment for commissaries.</w:t>
      </w:r>
      <w:bookmarkEnd w:id="21"/>
      <w:bookmarkEnd w:id="22"/>
      <w:bookmarkEnd w:id="23"/>
    </w:p>
    <w:p w14:paraId="5A1FA10B" w14:textId="31B74968" w:rsidR="00206D34" w:rsidRDefault="00206D34" w:rsidP="00206D34">
      <w:pPr>
        <w:widowControl w:val="0"/>
        <w:jc w:val="both"/>
        <w:rPr>
          <w:rFonts w:ascii="Times New Roman" w:hAnsi="Times New Roman"/>
          <w:sz w:val="22"/>
          <w:szCs w:val="22"/>
        </w:rPr>
      </w:pPr>
    </w:p>
    <w:p w14:paraId="04956E2C" w14:textId="77777777" w:rsidR="00DE1B96" w:rsidRPr="00FE4450" w:rsidRDefault="00DE1B96" w:rsidP="00DE1B96">
      <w:pPr>
        <w:jc w:val="both"/>
        <w:rPr>
          <w:rFonts w:ascii="Times New Roman" w:hAnsi="Times New Roman"/>
          <w:b/>
          <w:bCs/>
          <w:sz w:val="22"/>
          <w:szCs w:val="22"/>
        </w:rPr>
      </w:pPr>
      <w:r w:rsidRPr="00FE4450">
        <w:rPr>
          <w:rFonts w:ascii="Times New Roman" w:hAnsi="Times New Roman"/>
          <w:b/>
          <w:bCs/>
          <w:sz w:val="22"/>
          <w:szCs w:val="22"/>
        </w:rPr>
        <w:t>Note:  As stated on pg. 1 of Chapter 3, this section should be</w:t>
      </w:r>
      <w:r w:rsidRPr="00FE4450">
        <w:rPr>
          <w:rFonts w:ascii="Times New Roman" w:hAnsi="Times New Roman"/>
          <w:b/>
          <w:bCs/>
          <w:i/>
          <w:iCs/>
          <w:sz w:val="22"/>
          <w:szCs w:val="22"/>
        </w:rPr>
        <w:t xml:space="preserve"> </w:t>
      </w:r>
      <w:r w:rsidRPr="00FE4450">
        <w:rPr>
          <w:rFonts w:ascii="Times New Roman" w:hAnsi="Times New Roman"/>
          <w:b/>
          <w:bCs/>
          <w:sz w:val="22"/>
          <w:szCs w:val="22"/>
        </w:rPr>
        <w:t>performed</w:t>
      </w:r>
      <w:r w:rsidRPr="00FE4450">
        <w:rPr>
          <w:rFonts w:ascii="Times New Roman" w:hAnsi="Times New Roman"/>
          <w:b/>
          <w:bCs/>
          <w:i/>
          <w:iCs/>
          <w:sz w:val="22"/>
          <w:szCs w:val="22"/>
        </w:rPr>
        <w:t xml:space="preserve"> ANNUALLY </w:t>
      </w:r>
      <w:r w:rsidRPr="00FE4450">
        <w:rPr>
          <w:rFonts w:ascii="Times New Roman" w:hAnsi="Times New Roman"/>
          <w:b/>
          <w:bCs/>
          <w:sz w:val="22"/>
          <w:szCs w:val="22"/>
        </w:rPr>
        <w:t>if applicable to your entity.</w:t>
      </w:r>
    </w:p>
    <w:p w14:paraId="5F87DA52" w14:textId="77777777" w:rsidR="00DE1B96" w:rsidRPr="00D604F7" w:rsidRDefault="00DE1B96" w:rsidP="00206D34">
      <w:pPr>
        <w:widowControl w:val="0"/>
        <w:jc w:val="both"/>
        <w:rPr>
          <w:rFonts w:ascii="Times New Roman" w:hAnsi="Times New Roman"/>
          <w:sz w:val="22"/>
          <w:szCs w:val="22"/>
        </w:rPr>
      </w:pPr>
    </w:p>
    <w:p w14:paraId="70F5DC2E" w14:textId="77777777" w:rsidR="00875718" w:rsidRDefault="00206D34" w:rsidP="00206D34">
      <w:pPr>
        <w:widowControl w:val="0"/>
        <w:jc w:val="both"/>
        <w:rPr>
          <w:rFonts w:ascii="Times New Roman" w:hAnsi="Times New Roman"/>
          <w:sz w:val="22"/>
          <w:szCs w:val="22"/>
        </w:rPr>
      </w:pPr>
      <w:r w:rsidRPr="00D604F7">
        <w:rPr>
          <w:rFonts w:ascii="Times New Roman" w:hAnsi="Times New Roman"/>
          <w:b/>
          <w:sz w:val="22"/>
          <w:szCs w:val="22"/>
        </w:rPr>
        <w:t>Summary of Requirements:</w:t>
      </w:r>
      <w:r w:rsidRPr="00D604F7">
        <w:rPr>
          <w:rFonts w:ascii="Times New Roman" w:hAnsi="Times New Roman"/>
          <w:sz w:val="22"/>
          <w:szCs w:val="22"/>
        </w:rPr>
        <w:t xml:space="preserve"> </w:t>
      </w:r>
      <w:r w:rsidR="00875718">
        <w:rPr>
          <w:rFonts w:ascii="Times New Roman" w:hAnsi="Times New Roman"/>
          <w:sz w:val="22"/>
          <w:szCs w:val="22"/>
        </w:rPr>
        <w:t xml:space="preserve"> </w:t>
      </w:r>
      <w:r w:rsidRPr="00D604F7">
        <w:rPr>
          <w:rFonts w:ascii="Times New Roman" w:hAnsi="Times New Roman"/>
          <w:sz w:val="22"/>
          <w:szCs w:val="22"/>
        </w:rPr>
        <w:t>Commissaries may be established by</w:t>
      </w:r>
      <w:r w:rsidR="00875718">
        <w:rPr>
          <w:rFonts w:ascii="Times New Roman" w:hAnsi="Times New Roman"/>
          <w:sz w:val="22"/>
          <w:szCs w:val="22"/>
        </w:rPr>
        <w:t>:</w:t>
      </w:r>
    </w:p>
    <w:p w14:paraId="6E9FC96D" w14:textId="4D61FDEA" w:rsidR="00875718" w:rsidRDefault="00206D34" w:rsidP="005D1637">
      <w:pPr>
        <w:pStyle w:val="ListParagraph"/>
        <w:widowControl w:val="0"/>
        <w:numPr>
          <w:ilvl w:val="0"/>
          <w:numId w:val="35"/>
        </w:numPr>
        <w:ind w:left="720"/>
        <w:jc w:val="both"/>
        <w:rPr>
          <w:rFonts w:ascii="Times New Roman" w:hAnsi="Times New Roman"/>
          <w:sz w:val="22"/>
          <w:szCs w:val="22"/>
        </w:rPr>
      </w:pPr>
      <w:r w:rsidRPr="00875718">
        <w:rPr>
          <w:rFonts w:ascii="Times New Roman" w:hAnsi="Times New Roman"/>
          <w:sz w:val="22"/>
          <w:szCs w:val="22"/>
        </w:rPr>
        <w:t xml:space="preserve">a sheriff of a county jail, </w:t>
      </w:r>
      <w:r w:rsidR="00875718" w:rsidRPr="00F2305B">
        <w:rPr>
          <w:rFonts w:ascii="Times New Roman" w:hAnsi="Times New Roman"/>
          <w:sz w:val="22"/>
          <w:szCs w:val="22"/>
        </w:rPr>
        <w:t>[Ohio Rev. Code §</w:t>
      </w:r>
      <w:r w:rsidR="00FE3C72">
        <w:rPr>
          <w:rFonts w:ascii="Times New Roman" w:hAnsi="Times New Roman"/>
          <w:sz w:val="22"/>
          <w:szCs w:val="22"/>
        </w:rPr>
        <w:t xml:space="preserve"> </w:t>
      </w:r>
      <w:r w:rsidR="00875718" w:rsidRPr="00F2305B">
        <w:rPr>
          <w:rFonts w:ascii="Times New Roman" w:hAnsi="Times New Roman"/>
          <w:sz w:val="22"/>
          <w:szCs w:val="22"/>
        </w:rPr>
        <w:t>341.25]</w:t>
      </w:r>
    </w:p>
    <w:p w14:paraId="55386D52" w14:textId="4C89CEED" w:rsidR="00875718" w:rsidRPr="00875718" w:rsidRDefault="00206D34" w:rsidP="005D1637">
      <w:pPr>
        <w:pStyle w:val="ListParagraph"/>
        <w:widowControl w:val="0"/>
        <w:numPr>
          <w:ilvl w:val="0"/>
          <w:numId w:val="35"/>
        </w:numPr>
        <w:ind w:left="720"/>
        <w:jc w:val="both"/>
        <w:rPr>
          <w:rFonts w:ascii="Times New Roman" w:hAnsi="Times New Roman"/>
          <w:sz w:val="22"/>
          <w:szCs w:val="22"/>
        </w:rPr>
      </w:pPr>
      <w:r w:rsidRPr="00875718">
        <w:rPr>
          <w:rFonts w:ascii="Times New Roman" w:hAnsi="Times New Roman"/>
          <w:sz w:val="22"/>
          <w:szCs w:val="22"/>
        </w:rPr>
        <w:t xml:space="preserve">the director of public safety or the joint board workhouse, </w:t>
      </w:r>
      <w:r w:rsidR="00875718" w:rsidRPr="00F2305B">
        <w:rPr>
          <w:rFonts w:ascii="Times New Roman" w:hAnsi="Times New Roman"/>
          <w:sz w:val="22"/>
          <w:szCs w:val="22"/>
        </w:rPr>
        <w:t>[Ohio Rev. Code §</w:t>
      </w:r>
      <w:r w:rsidR="00FE3C72">
        <w:rPr>
          <w:rFonts w:ascii="Times New Roman" w:hAnsi="Times New Roman"/>
          <w:sz w:val="22"/>
          <w:szCs w:val="22"/>
        </w:rPr>
        <w:t xml:space="preserve"> </w:t>
      </w:r>
      <w:r w:rsidR="00875718" w:rsidRPr="00F2305B">
        <w:rPr>
          <w:rFonts w:ascii="Times New Roman" w:hAnsi="Times New Roman"/>
          <w:sz w:val="22"/>
          <w:szCs w:val="22"/>
        </w:rPr>
        <w:t>753.22]</w:t>
      </w:r>
    </w:p>
    <w:p w14:paraId="6B6CF751" w14:textId="48C7C841" w:rsidR="00875718" w:rsidRDefault="00206D34" w:rsidP="005D1637">
      <w:pPr>
        <w:pStyle w:val="ListParagraph"/>
        <w:widowControl w:val="0"/>
        <w:numPr>
          <w:ilvl w:val="0"/>
          <w:numId w:val="35"/>
        </w:numPr>
        <w:ind w:left="720"/>
        <w:jc w:val="both"/>
        <w:rPr>
          <w:rFonts w:ascii="Times New Roman" w:hAnsi="Times New Roman"/>
          <w:sz w:val="22"/>
          <w:szCs w:val="22"/>
        </w:rPr>
      </w:pPr>
      <w:r w:rsidRPr="00875718">
        <w:rPr>
          <w:rFonts w:ascii="Times New Roman" w:hAnsi="Times New Roman"/>
          <w:sz w:val="22"/>
          <w:szCs w:val="22"/>
        </w:rPr>
        <w:t xml:space="preserve">the director of a community-based or district community-based </w:t>
      </w:r>
      <w:proofErr w:type="gramStart"/>
      <w:r w:rsidRPr="00875718">
        <w:rPr>
          <w:rFonts w:ascii="Times New Roman" w:hAnsi="Times New Roman"/>
          <w:sz w:val="22"/>
          <w:szCs w:val="22"/>
        </w:rPr>
        <w:t>correctional facility</w:t>
      </w:r>
      <w:proofErr w:type="gramEnd"/>
      <w:r w:rsidRPr="00875718">
        <w:rPr>
          <w:rFonts w:ascii="Times New Roman" w:hAnsi="Times New Roman"/>
          <w:sz w:val="22"/>
          <w:szCs w:val="22"/>
        </w:rPr>
        <w:t xml:space="preserve">, or </w:t>
      </w:r>
      <w:r w:rsidR="00875718" w:rsidRPr="00F2305B">
        <w:rPr>
          <w:rFonts w:ascii="Times New Roman" w:hAnsi="Times New Roman"/>
          <w:sz w:val="22"/>
          <w:szCs w:val="22"/>
        </w:rPr>
        <w:t>[Ohio Rev. Code §</w:t>
      </w:r>
      <w:r w:rsidR="00FE3C72">
        <w:rPr>
          <w:rFonts w:ascii="Times New Roman" w:hAnsi="Times New Roman"/>
          <w:sz w:val="22"/>
          <w:szCs w:val="22"/>
        </w:rPr>
        <w:t xml:space="preserve"> </w:t>
      </w:r>
      <w:r w:rsidR="00875718" w:rsidRPr="00F2305B">
        <w:rPr>
          <w:rFonts w:ascii="Times New Roman" w:hAnsi="Times New Roman"/>
          <w:sz w:val="22"/>
          <w:szCs w:val="22"/>
        </w:rPr>
        <w:t>2301.58]</w:t>
      </w:r>
    </w:p>
    <w:p w14:paraId="25D39F51" w14:textId="1B7375B1" w:rsidR="00875718" w:rsidRPr="00875718" w:rsidRDefault="00206D34" w:rsidP="005D1637">
      <w:pPr>
        <w:pStyle w:val="ListParagraph"/>
        <w:widowControl w:val="0"/>
        <w:numPr>
          <w:ilvl w:val="0"/>
          <w:numId w:val="35"/>
        </w:numPr>
        <w:ind w:left="720"/>
        <w:jc w:val="both"/>
        <w:rPr>
          <w:rFonts w:ascii="Times New Roman" w:hAnsi="Times New Roman"/>
          <w:sz w:val="22"/>
          <w:szCs w:val="22"/>
        </w:rPr>
      </w:pPr>
      <w:r w:rsidRPr="00875718">
        <w:rPr>
          <w:rFonts w:ascii="Times New Roman" w:hAnsi="Times New Roman"/>
          <w:sz w:val="22"/>
          <w:szCs w:val="22"/>
        </w:rPr>
        <w:t>the</w:t>
      </w:r>
      <w:r w:rsidR="00E707A7">
        <w:rPr>
          <w:rFonts w:ascii="Times New Roman" w:hAnsi="Times New Roman"/>
          <w:sz w:val="22"/>
          <w:szCs w:val="22"/>
        </w:rPr>
        <w:t xml:space="preserve"> </w:t>
      </w:r>
      <w:r w:rsidRPr="00875718">
        <w:rPr>
          <w:rFonts w:ascii="Times New Roman" w:hAnsi="Times New Roman"/>
          <w:sz w:val="22"/>
          <w:szCs w:val="22"/>
        </w:rPr>
        <w:t xml:space="preserve">corrections commission of a multicounty, municipal-county, or multicounty-municipal correctional center. </w:t>
      </w:r>
      <w:r w:rsidR="00875718" w:rsidRPr="00F2305B">
        <w:rPr>
          <w:rFonts w:ascii="Times New Roman" w:hAnsi="Times New Roman"/>
          <w:sz w:val="22"/>
          <w:szCs w:val="22"/>
        </w:rPr>
        <w:t>[Ohio Rev. Code §</w:t>
      </w:r>
      <w:r w:rsidR="00FE3C72">
        <w:rPr>
          <w:rFonts w:ascii="Times New Roman" w:hAnsi="Times New Roman"/>
          <w:sz w:val="22"/>
          <w:szCs w:val="22"/>
        </w:rPr>
        <w:t xml:space="preserve"> </w:t>
      </w:r>
      <w:r w:rsidR="00875718" w:rsidRPr="00F2305B">
        <w:rPr>
          <w:rFonts w:ascii="Times New Roman" w:hAnsi="Times New Roman"/>
          <w:sz w:val="22"/>
          <w:szCs w:val="22"/>
        </w:rPr>
        <w:t>307.93]</w:t>
      </w:r>
      <w:r w:rsidRPr="00875718">
        <w:rPr>
          <w:rFonts w:ascii="Times New Roman" w:hAnsi="Times New Roman"/>
          <w:sz w:val="22"/>
          <w:szCs w:val="22"/>
        </w:rPr>
        <w:t xml:space="preserve"> </w:t>
      </w:r>
    </w:p>
    <w:p w14:paraId="487539A2" w14:textId="25E337CC" w:rsidR="00875718" w:rsidRDefault="00875718" w:rsidP="00206D34">
      <w:pPr>
        <w:widowControl w:val="0"/>
        <w:jc w:val="both"/>
        <w:rPr>
          <w:rFonts w:ascii="Times New Roman" w:hAnsi="Times New Roman"/>
          <w:sz w:val="22"/>
          <w:szCs w:val="22"/>
        </w:rPr>
      </w:pPr>
    </w:p>
    <w:p w14:paraId="43C3D543" w14:textId="3CB09D0B" w:rsidR="00875718" w:rsidRDefault="00206D34" w:rsidP="00206D34">
      <w:pPr>
        <w:widowControl w:val="0"/>
        <w:jc w:val="both"/>
        <w:rPr>
          <w:rFonts w:ascii="Times New Roman" w:hAnsi="Times New Roman"/>
          <w:sz w:val="22"/>
          <w:szCs w:val="22"/>
        </w:rPr>
      </w:pPr>
      <w:r w:rsidRPr="00D604F7">
        <w:rPr>
          <w:rFonts w:ascii="Times New Roman" w:hAnsi="Times New Roman"/>
          <w:sz w:val="22"/>
          <w:szCs w:val="22"/>
        </w:rPr>
        <w:t>Once a commissary is established, all persons incarcerated must be given commissary privileges</w:t>
      </w:r>
      <w:r w:rsidR="00875718">
        <w:rPr>
          <w:rFonts w:ascii="Times New Roman" w:hAnsi="Times New Roman"/>
          <w:sz w:val="22"/>
          <w:szCs w:val="22"/>
        </w:rPr>
        <w:t xml:space="preserve">, </w:t>
      </w:r>
      <w:r w:rsidR="00875718" w:rsidRPr="00F2305B">
        <w:rPr>
          <w:rFonts w:ascii="Times New Roman" w:hAnsi="Times New Roman"/>
          <w:sz w:val="22"/>
          <w:szCs w:val="22"/>
        </w:rPr>
        <w:t>and a commissary fund must be established</w:t>
      </w:r>
      <w:r w:rsidRPr="00D604F7">
        <w:rPr>
          <w:rFonts w:ascii="Times New Roman" w:hAnsi="Times New Roman"/>
          <w:sz w:val="22"/>
          <w:szCs w:val="22"/>
        </w:rPr>
        <w:t xml:space="preserve">.  In addition, the commissary fund rules </w:t>
      </w:r>
      <w:r w:rsidRPr="00C24E5A">
        <w:rPr>
          <w:rFonts w:ascii="Times New Roman" w:hAnsi="Times New Roman"/>
          <w:sz w:val="22"/>
          <w:szCs w:val="22"/>
        </w:rPr>
        <w:t xml:space="preserve">and regulations for the operation of the commissary must be established by the </w:t>
      </w:r>
      <w:r w:rsidR="00875718" w:rsidRPr="00F2305B">
        <w:rPr>
          <w:rFonts w:ascii="Times New Roman" w:hAnsi="Times New Roman"/>
          <w:sz w:val="22"/>
          <w:szCs w:val="22"/>
        </w:rPr>
        <w:t>office</w:t>
      </w:r>
      <w:r w:rsidRPr="00C24E5A">
        <w:rPr>
          <w:rFonts w:ascii="Times New Roman" w:hAnsi="Times New Roman"/>
          <w:sz w:val="22"/>
          <w:szCs w:val="22"/>
        </w:rPr>
        <w:t xml:space="preserve"> establishing the commissary for the </w:t>
      </w:r>
      <w:proofErr w:type="gramStart"/>
      <w:r w:rsidRPr="00C24E5A">
        <w:rPr>
          <w:rFonts w:ascii="Times New Roman" w:hAnsi="Times New Roman"/>
          <w:sz w:val="22"/>
          <w:szCs w:val="22"/>
        </w:rPr>
        <w:t>correctional facility</w:t>
      </w:r>
      <w:proofErr w:type="gramEnd"/>
      <w:r w:rsidRPr="00C24E5A">
        <w:rPr>
          <w:rFonts w:ascii="Times New Roman" w:hAnsi="Times New Roman"/>
          <w:sz w:val="22"/>
          <w:szCs w:val="22"/>
        </w:rPr>
        <w:t xml:space="preserve">.  The commissary fund must be managed in accordance with the procedures established by the Auditor of State’s Office, which are </w:t>
      </w:r>
      <w:r w:rsidR="000B4071" w:rsidRPr="00C24E5A">
        <w:rPr>
          <w:rFonts w:ascii="Times New Roman" w:hAnsi="Times New Roman"/>
          <w:sz w:val="22"/>
          <w:szCs w:val="22"/>
        </w:rPr>
        <w:t>included</w:t>
      </w:r>
      <w:r w:rsidRPr="00C24E5A">
        <w:rPr>
          <w:rFonts w:ascii="Times New Roman" w:hAnsi="Times New Roman"/>
          <w:sz w:val="22"/>
          <w:szCs w:val="22"/>
        </w:rPr>
        <w:t xml:space="preserve"> in </w:t>
      </w:r>
      <w:r w:rsidR="00131ADA" w:rsidRPr="00F2305B">
        <w:rPr>
          <w:rFonts w:ascii="Times New Roman" w:hAnsi="Times New Roman"/>
          <w:sz w:val="22"/>
          <w:szCs w:val="22"/>
        </w:rPr>
        <w:t xml:space="preserve">the </w:t>
      </w:r>
      <w:r w:rsidR="006D506F">
        <w:rPr>
          <w:rFonts w:ascii="Times New Roman" w:hAnsi="Times New Roman"/>
          <w:sz w:val="22"/>
          <w:szCs w:val="22"/>
        </w:rPr>
        <w:t>Ohio County</w:t>
      </w:r>
      <w:r w:rsidR="00131ADA" w:rsidRPr="00F2305B">
        <w:rPr>
          <w:rFonts w:ascii="Times New Roman" w:hAnsi="Times New Roman"/>
          <w:sz w:val="22"/>
          <w:szCs w:val="22"/>
        </w:rPr>
        <w:t xml:space="preserve"> Sheriff’s Manual </w:t>
      </w:r>
      <w:r w:rsidR="00131ADA" w:rsidRPr="00CA544D">
        <w:rPr>
          <w:rFonts w:ascii="Times New Roman" w:hAnsi="Times New Roman"/>
          <w:sz w:val="22"/>
          <w:szCs w:val="22"/>
        </w:rPr>
        <w:t>(</w:t>
      </w:r>
      <w:hyperlink r:id="rId23" w:history="1">
        <w:r w:rsidR="003813AE">
          <w:rPr>
            <w:rStyle w:val="Hyperlink"/>
            <w:rFonts w:ascii="Times New Roman" w:hAnsi="Times New Roman"/>
            <w:sz w:val="22"/>
            <w:szCs w:val="22"/>
          </w:rPr>
          <w:t>https://ohioauditor.gov/publications.html</w:t>
        </w:r>
      </w:hyperlink>
      <w:r w:rsidR="00131ADA" w:rsidRPr="00CA544D">
        <w:rPr>
          <w:rFonts w:ascii="Times New Roman" w:hAnsi="Times New Roman"/>
          <w:sz w:val="22"/>
          <w:szCs w:val="22"/>
        </w:rPr>
        <w:t>)</w:t>
      </w:r>
      <w:r w:rsidR="00131ADA" w:rsidRPr="00F2305B">
        <w:rPr>
          <w:rFonts w:ascii="Times New Roman" w:hAnsi="Times New Roman"/>
          <w:sz w:val="22"/>
          <w:szCs w:val="22"/>
        </w:rPr>
        <w:t xml:space="preserve"> and</w:t>
      </w:r>
      <w:r w:rsidR="00131ADA">
        <w:rPr>
          <w:rFonts w:ascii="Times New Roman" w:hAnsi="Times New Roman"/>
          <w:sz w:val="22"/>
          <w:szCs w:val="22"/>
        </w:rPr>
        <w:t xml:space="preserve"> </w:t>
      </w:r>
      <w:r w:rsidR="00144436" w:rsidRPr="1CCFA5DD">
        <w:rPr>
          <w:rFonts w:ascii="Times New Roman" w:hAnsi="Times New Roman"/>
          <w:b/>
          <w:bCs/>
          <w:sz w:val="22"/>
          <w:szCs w:val="22"/>
        </w:rPr>
        <w:t>AOS Bulletin 1997-011 Appendix 1</w:t>
      </w:r>
      <w:r w:rsidR="00144436" w:rsidRPr="1CCFA5DD">
        <w:rPr>
          <w:rStyle w:val="FootnoteReference"/>
          <w:rFonts w:ascii="Times New Roman" w:hAnsi="Times New Roman"/>
          <w:b/>
          <w:bCs/>
          <w:sz w:val="22"/>
          <w:szCs w:val="22"/>
        </w:rPr>
        <w:footnoteReference w:id="9"/>
      </w:r>
      <w:r w:rsidR="00144436" w:rsidRPr="00C24E5A">
        <w:rPr>
          <w:rFonts w:ascii="Times New Roman" w:hAnsi="Times New Roman"/>
          <w:sz w:val="22"/>
          <w:szCs w:val="22"/>
        </w:rPr>
        <w:t xml:space="preserve">. </w:t>
      </w:r>
      <w:r w:rsidR="00144436">
        <w:rPr>
          <w:rFonts w:ascii="Times New Roman" w:hAnsi="Times New Roman"/>
          <w:sz w:val="22"/>
          <w:szCs w:val="22"/>
        </w:rPr>
        <w:t xml:space="preserve"> </w:t>
      </w:r>
      <w:r w:rsidR="00144436" w:rsidRPr="00C24E5A">
        <w:rPr>
          <w:rFonts w:ascii="Times New Roman" w:hAnsi="Times New Roman"/>
          <w:sz w:val="22"/>
          <w:szCs w:val="22"/>
        </w:rPr>
        <w:t xml:space="preserve">The revenue generated in the commissary fund </w:t>
      </w:r>
      <w:proofErr w:type="gramStart"/>
      <w:r w:rsidR="00144436" w:rsidRPr="00C24E5A">
        <w:rPr>
          <w:rFonts w:ascii="Times New Roman" w:hAnsi="Times New Roman"/>
          <w:sz w:val="22"/>
          <w:szCs w:val="22"/>
        </w:rPr>
        <w:t>in excess of</w:t>
      </w:r>
      <w:proofErr w:type="gramEnd"/>
      <w:r w:rsidR="00144436" w:rsidRPr="00C24E5A">
        <w:rPr>
          <w:rFonts w:ascii="Times New Roman" w:hAnsi="Times New Roman"/>
          <w:sz w:val="22"/>
          <w:szCs w:val="22"/>
        </w:rPr>
        <w:t xml:space="preserve"> operating costs is considered profit.  </w:t>
      </w:r>
    </w:p>
    <w:p w14:paraId="6EF02CAD" w14:textId="77777777" w:rsidR="00875718" w:rsidRDefault="00875718" w:rsidP="00206D34">
      <w:pPr>
        <w:widowControl w:val="0"/>
        <w:jc w:val="both"/>
        <w:rPr>
          <w:rFonts w:ascii="Times New Roman" w:hAnsi="Times New Roman"/>
          <w:sz w:val="22"/>
          <w:szCs w:val="22"/>
        </w:rPr>
      </w:pPr>
    </w:p>
    <w:p w14:paraId="0A721155" w14:textId="29377463" w:rsidR="00206D34" w:rsidRDefault="0786307A" w:rsidP="00206D34">
      <w:pPr>
        <w:widowControl w:val="0"/>
        <w:jc w:val="both"/>
        <w:rPr>
          <w:rFonts w:ascii="Times New Roman" w:hAnsi="Times New Roman"/>
          <w:sz w:val="22"/>
          <w:szCs w:val="22"/>
        </w:rPr>
      </w:pPr>
      <w:r w:rsidRPr="38216C71">
        <w:rPr>
          <w:rFonts w:ascii="Times New Roman" w:hAnsi="Times New Roman"/>
          <w:sz w:val="22"/>
          <w:szCs w:val="22"/>
        </w:rPr>
        <w:t xml:space="preserve">For Counties: </w:t>
      </w:r>
      <w:r w:rsidR="0D26EE2A" w:rsidRPr="38216C71">
        <w:rPr>
          <w:rFonts w:ascii="Times New Roman" w:hAnsi="Times New Roman"/>
          <w:sz w:val="22"/>
          <w:szCs w:val="22"/>
        </w:rPr>
        <w:t>The profits must be expended for the purchase of supplies and equipment, life skills training, education and/or treatment services for the benefit of persons incarcerated in the correctional facility</w:t>
      </w:r>
      <w:r w:rsidR="31266DEE" w:rsidRPr="38216C71">
        <w:rPr>
          <w:rFonts w:ascii="Times New Roman" w:hAnsi="Times New Roman"/>
          <w:sz w:val="22"/>
          <w:szCs w:val="22"/>
        </w:rPr>
        <w:t>, pay salary and benefits for employees of the sheriff who work in or are employed for the purpose of providing service to the commissary,</w:t>
      </w:r>
      <w:r w:rsidR="31266DEE" w:rsidRPr="38216C71">
        <w:rPr>
          <w:rFonts w:ascii="Times New Roman" w:hAnsi="Times New Roman"/>
          <w:strike/>
          <w:sz w:val="22"/>
          <w:szCs w:val="22"/>
        </w:rPr>
        <w:t xml:space="preserve"> or</w:t>
      </w:r>
      <w:r w:rsidR="31266DEE" w:rsidRPr="38216C71">
        <w:rPr>
          <w:rFonts w:ascii="Times New Roman" w:hAnsi="Times New Roman"/>
          <w:sz w:val="22"/>
          <w:szCs w:val="22"/>
        </w:rPr>
        <w:t xml:space="preserve"> to purchase technology designed to prevent contraband from entering the jail</w:t>
      </w:r>
      <w:r w:rsidR="350BE728" w:rsidRPr="38216C71">
        <w:rPr>
          <w:rFonts w:ascii="Times New Roman" w:hAnsi="Times New Roman"/>
          <w:sz w:val="22"/>
          <w:szCs w:val="22"/>
          <w:u w:val="double"/>
        </w:rPr>
        <w:t>, or to pay for construction or renovation of a jail facility to provide medical or mental health services</w:t>
      </w:r>
      <w:r w:rsidR="0D26EE2A" w:rsidRPr="38216C71">
        <w:rPr>
          <w:rFonts w:ascii="Times New Roman" w:hAnsi="Times New Roman"/>
          <w:sz w:val="22"/>
          <w:szCs w:val="22"/>
        </w:rPr>
        <w:t>.</w:t>
      </w:r>
      <w:r w:rsidRPr="38216C71">
        <w:rPr>
          <w:rFonts w:ascii="Times New Roman" w:hAnsi="Times New Roman"/>
          <w:sz w:val="22"/>
          <w:szCs w:val="22"/>
        </w:rPr>
        <w:t xml:space="preserve">  [Ohio Rev. Code §</w:t>
      </w:r>
      <w:r w:rsidR="18A27F0E" w:rsidRPr="38216C71">
        <w:rPr>
          <w:rFonts w:ascii="Times New Roman" w:hAnsi="Times New Roman"/>
          <w:sz w:val="22"/>
          <w:szCs w:val="22"/>
        </w:rPr>
        <w:t xml:space="preserve"> </w:t>
      </w:r>
      <w:r w:rsidRPr="38216C71">
        <w:rPr>
          <w:rFonts w:ascii="Times New Roman" w:hAnsi="Times New Roman"/>
          <w:sz w:val="22"/>
          <w:szCs w:val="22"/>
        </w:rPr>
        <w:t>341.25(B)(3)]</w:t>
      </w:r>
    </w:p>
    <w:p w14:paraId="1D7F21B3" w14:textId="1428DC2B" w:rsidR="00875718" w:rsidRDefault="00875718" w:rsidP="00206D34">
      <w:pPr>
        <w:widowControl w:val="0"/>
        <w:jc w:val="both"/>
        <w:rPr>
          <w:rFonts w:ascii="Times New Roman" w:hAnsi="Times New Roman"/>
          <w:sz w:val="22"/>
          <w:szCs w:val="22"/>
        </w:rPr>
      </w:pPr>
    </w:p>
    <w:p w14:paraId="7E93100B" w14:textId="3EF20068" w:rsidR="00875718" w:rsidRPr="00F2305B" w:rsidRDefault="00875718" w:rsidP="00206D34">
      <w:pPr>
        <w:widowControl w:val="0"/>
        <w:jc w:val="both"/>
        <w:rPr>
          <w:rFonts w:ascii="Times New Roman" w:hAnsi="Times New Roman"/>
          <w:sz w:val="22"/>
          <w:szCs w:val="22"/>
        </w:rPr>
      </w:pPr>
      <w:r w:rsidRPr="00F2305B">
        <w:rPr>
          <w:rFonts w:ascii="Times New Roman" w:hAnsi="Times New Roman"/>
          <w:sz w:val="22"/>
          <w:szCs w:val="22"/>
        </w:rPr>
        <w:t>For Municipalities:  The profits must be expended for the purchase of supplies and equipment for the benefit of persons incarcerated in the workhouse, and to pay salary and benefits for employees of the workhouse who work in or are employed for the sole purpose of providing service to the commissary. [Ohio Rev. Code §</w:t>
      </w:r>
      <w:r w:rsidR="00FE3C72">
        <w:rPr>
          <w:rFonts w:ascii="Times New Roman" w:hAnsi="Times New Roman"/>
          <w:sz w:val="22"/>
          <w:szCs w:val="22"/>
        </w:rPr>
        <w:t xml:space="preserve"> </w:t>
      </w:r>
      <w:r w:rsidRPr="00F2305B">
        <w:rPr>
          <w:rFonts w:ascii="Times New Roman" w:hAnsi="Times New Roman"/>
          <w:sz w:val="22"/>
          <w:szCs w:val="22"/>
        </w:rPr>
        <w:t>753.22]</w:t>
      </w:r>
    </w:p>
    <w:p w14:paraId="550F9C14" w14:textId="77777777" w:rsidR="00206D34" w:rsidRDefault="00206D34" w:rsidP="00206D34">
      <w:pPr>
        <w:widowControl w:val="0"/>
        <w:jc w:val="both"/>
        <w:rPr>
          <w:rFonts w:ascii="Times New Roman" w:hAnsi="Times New Roman"/>
          <w:sz w:val="22"/>
          <w:szCs w:val="22"/>
        </w:rPr>
      </w:pPr>
    </w:p>
    <w:p w14:paraId="52E39FEE" w14:textId="77777777" w:rsidR="00723519" w:rsidRPr="00C24E5A" w:rsidRDefault="00723519" w:rsidP="00206D34">
      <w:pPr>
        <w:widowControl w:val="0"/>
        <w:jc w:val="both"/>
        <w:rPr>
          <w:rFonts w:ascii="Times New Roman" w:hAnsi="Times New Roman"/>
          <w:sz w:val="22"/>
          <w:szCs w:val="22"/>
        </w:rPr>
      </w:pPr>
    </w:p>
    <w:p w14:paraId="017B4030" w14:textId="77777777" w:rsidR="00206D34" w:rsidRPr="00C24E5A" w:rsidRDefault="00206D34" w:rsidP="00206D34">
      <w:pPr>
        <w:widowControl w:val="0"/>
        <w:jc w:val="both"/>
        <w:rPr>
          <w:rFonts w:ascii="Times New Roman" w:hAnsi="Times New Roman"/>
          <w:b/>
          <w:sz w:val="22"/>
          <w:szCs w:val="22"/>
        </w:rPr>
      </w:pPr>
      <w:r w:rsidRPr="00C24E5A">
        <w:rPr>
          <w:rFonts w:ascii="Times New Roman" w:hAnsi="Times New Roman"/>
          <w:b/>
          <w:sz w:val="22"/>
          <w:szCs w:val="22"/>
        </w:rPr>
        <w:t>Sample Questions and Procedures:</w:t>
      </w:r>
    </w:p>
    <w:p w14:paraId="705A12EE" w14:textId="77777777" w:rsidR="00206D34" w:rsidRPr="00C24E5A" w:rsidRDefault="00206D34" w:rsidP="00206D34">
      <w:pPr>
        <w:widowControl w:val="0"/>
        <w:jc w:val="both"/>
        <w:rPr>
          <w:rFonts w:ascii="Times New Roman" w:hAnsi="Times New Roman"/>
          <w:sz w:val="22"/>
          <w:szCs w:val="22"/>
        </w:rPr>
      </w:pPr>
    </w:p>
    <w:p w14:paraId="4A9515B8" w14:textId="77777777" w:rsidR="005C14D3" w:rsidRPr="00C24E5A" w:rsidRDefault="005C14D3" w:rsidP="00013F1A">
      <w:pPr>
        <w:pStyle w:val="ListParagraph"/>
        <w:widowControl w:val="0"/>
        <w:numPr>
          <w:ilvl w:val="0"/>
          <w:numId w:val="11"/>
        </w:numPr>
        <w:ind w:left="360"/>
        <w:jc w:val="both"/>
        <w:rPr>
          <w:rFonts w:ascii="Times New Roman" w:hAnsi="Times New Roman"/>
          <w:sz w:val="22"/>
          <w:szCs w:val="22"/>
        </w:rPr>
      </w:pPr>
      <w:r w:rsidRPr="00C24E5A">
        <w:rPr>
          <w:rFonts w:ascii="Times New Roman" w:hAnsi="Times New Roman"/>
          <w:sz w:val="22"/>
          <w:szCs w:val="22"/>
        </w:rPr>
        <w:t xml:space="preserve">Read the </w:t>
      </w:r>
      <w:r w:rsidR="00206D34" w:rsidRPr="00C24E5A">
        <w:rPr>
          <w:rFonts w:ascii="Times New Roman" w:hAnsi="Times New Roman"/>
          <w:sz w:val="22"/>
          <w:szCs w:val="22"/>
        </w:rPr>
        <w:t>commissary funds rules and regulations</w:t>
      </w:r>
      <w:r w:rsidRPr="00C24E5A">
        <w:rPr>
          <w:rFonts w:ascii="Times New Roman" w:hAnsi="Times New Roman"/>
          <w:sz w:val="22"/>
          <w:szCs w:val="22"/>
        </w:rPr>
        <w:t xml:space="preserve"> to determine if they are consistent with </w:t>
      </w:r>
      <w:r w:rsidR="004610C6" w:rsidRPr="000D2878">
        <w:rPr>
          <w:rFonts w:ascii="Times New Roman" w:hAnsi="Times New Roman"/>
          <w:sz w:val="22"/>
          <w:szCs w:val="22"/>
        </w:rPr>
        <w:t>requirements listed above</w:t>
      </w:r>
      <w:r w:rsidR="00FC6A36" w:rsidRPr="00C24E5A">
        <w:rPr>
          <w:rFonts w:ascii="Times New Roman" w:hAnsi="Times New Roman"/>
          <w:sz w:val="22"/>
          <w:szCs w:val="22"/>
        </w:rPr>
        <w:t xml:space="preserve">. </w:t>
      </w:r>
    </w:p>
    <w:p w14:paraId="546F1061" w14:textId="77777777" w:rsidR="005C14D3" w:rsidRPr="00C24E5A" w:rsidRDefault="005C14D3" w:rsidP="005B5EE2">
      <w:pPr>
        <w:pStyle w:val="ListParagraph"/>
        <w:widowControl w:val="0"/>
        <w:ind w:left="360"/>
        <w:jc w:val="both"/>
        <w:rPr>
          <w:rFonts w:ascii="Times New Roman" w:hAnsi="Times New Roman"/>
          <w:sz w:val="22"/>
          <w:szCs w:val="22"/>
        </w:rPr>
      </w:pPr>
    </w:p>
    <w:p w14:paraId="43D43F97" w14:textId="77777777" w:rsidR="00206D34" w:rsidRPr="005C14D3" w:rsidRDefault="00206D34" w:rsidP="00013F1A">
      <w:pPr>
        <w:pStyle w:val="ListParagraph"/>
        <w:widowControl w:val="0"/>
        <w:numPr>
          <w:ilvl w:val="0"/>
          <w:numId w:val="11"/>
        </w:numPr>
        <w:ind w:left="360"/>
        <w:jc w:val="both"/>
        <w:rPr>
          <w:rFonts w:ascii="Times New Roman" w:hAnsi="Times New Roman"/>
          <w:sz w:val="22"/>
          <w:szCs w:val="22"/>
        </w:rPr>
      </w:pPr>
      <w:r w:rsidRPr="00C24E5A">
        <w:rPr>
          <w:rFonts w:ascii="Times New Roman" w:hAnsi="Times New Roman"/>
          <w:sz w:val="22"/>
          <w:szCs w:val="22"/>
        </w:rPr>
        <w:t>Scan selected expenditures</w:t>
      </w:r>
      <w:r w:rsidRPr="005C14D3">
        <w:rPr>
          <w:rFonts w:ascii="Times New Roman" w:hAnsi="Times New Roman"/>
          <w:sz w:val="22"/>
          <w:szCs w:val="22"/>
        </w:rPr>
        <w:t xml:space="preserve"> from this fund.  Determine that expenditures were for the benefit of those incarcerated (see list of acceptable expenditures above).  </w:t>
      </w:r>
      <w:r w:rsidRPr="00DC2DDC">
        <w:rPr>
          <w:rFonts w:ascii="Times New Roman" w:hAnsi="Times New Roman"/>
          <w:b/>
          <w:i/>
          <w:sz w:val="22"/>
          <w:szCs w:val="22"/>
        </w:rPr>
        <w:t>Note</w:t>
      </w:r>
      <w:r w:rsidRPr="005C14D3">
        <w:rPr>
          <w:rFonts w:ascii="Times New Roman" w:hAnsi="Times New Roman"/>
          <w:sz w:val="22"/>
          <w:szCs w:val="22"/>
        </w:rPr>
        <w:t>:  We do not require high levels of assurance from this procedure.  Therefore, the sample sizes we require to obtain high assurance do not apply.  Scanning alone should normally be sufficient, unless we have reason to suspect there are significant control or compliance issues.</w:t>
      </w:r>
    </w:p>
    <w:p w14:paraId="40986257" w14:textId="77777777" w:rsidR="00206D34" w:rsidRDefault="00206D34" w:rsidP="00206D34">
      <w:pPr>
        <w:widowControl w:val="0"/>
        <w:jc w:val="both"/>
        <w:rPr>
          <w:rFonts w:ascii="Times New Roman" w:hAnsi="Times New Roman"/>
          <w:sz w:val="22"/>
          <w:szCs w:val="22"/>
        </w:rPr>
      </w:pPr>
    </w:p>
    <w:p w14:paraId="31017F52" w14:textId="77777777" w:rsidR="00432EFE" w:rsidRPr="00D604F7" w:rsidRDefault="00432EFE" w:rsidP="00206D34">
      <w:pPr>
        <w:widowControl w:val="0"/>
        <w:jc w:val="both"/>
        <w:rPr>
          <w:rFonts w:ascii="Times New Roman" w:hAnsi="Times New Roman"/>
          <w:sz w:val="22"/>
          <w:szCs w:val="22"/>
        </w:rPr>
      </w:pPr>
    </w:p>
    <w:p w14:paraId="217E2CDB" w14:textId="77777777"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D604F7">
        <w:rPr>
          <w:rFonts w:ascii="Times New Roman" w:hAnsi="Times New Roman"/>
          <w:b/>
          <w:sz w:val="22"/>
          <w:szCs w:val="22"/>
        </w:rPr>
        <w:t>Conclusion: (effects on the audit opinions and/or footnote disclosures, significant deficiencies/material weaknesses, and management letter comments):</w:t>
      </w:r>
    </w:p>
    <w:p w14:paraId="008B8CA7" w14:textId="77777777" w:rsidR="00206D34"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049F93E6" w14:textId="77777777" w:rsidR="00432EFE" w:rsidRPr="00D604F7" w:rsidRDefault="00432EFE"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78F99EFE" w14:textId="77777777"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1B5563B4" w14:textId="77777777" w:rsidR="007447D5" w:rsidRDefault="00206D34" w:rsidP="00206D34">
      <w:pPr>
        <w:rPr>
          <w:rFonts w:ascii="Times New Roman" w:hAnsi="Times New Roman"/>
          <w:b/>
          <w:sz w:val="22"/>
          <w:szCs w:val="22"/>
        </w:rPr>
        <w:sectPr w:rsidR="007447D5" w:rsidSect="00F03504">
          <w:headerReference w:type="default" r:id="rId24"/>
          <w:pgSz w:w="12240" w:h="15840"/>
          <w:pgMar w:top="1440" w:right="1440" w:bottom="1440" w:left="1440" w:header="720" w:footer="720" w:gutter="0"/>
          <w:cols w:space="720"/>
          <w:docGrid w:linePitch="360"/>
        </w:sectPr>
      </w:pPr>
      <w:r w:rsidRPr="00D604F7">
        <w:rPr>
          <w:rFonts w:ascii="Times New Roman" w:hAnsi="Times New Roman"/>
          <w:b/>
          <w:sz w:val="22"/>
          <w:szCs w:val="22"/>
        </w:rPr>
        <w:br w:type="page"/>
      </w:r>
    </w:p>
    <w:p w14:paraId="5B6E2E49" w14:textId="29A635AC" w:rsidR="00253001" w:rsidRDefault="00253001" w:rsidP="00253001">
      <w:bookmarkStart w:id="24" w:name="_Toc465258706"/>
      <w:bookmarkStart w:id="25" w:name="_Toc103253341"/>
    </w:p>
    <w:p w14:paraId="5EA154ED" w14:textId="6865D615" w:rsidR="00253001" w:rsidRDefault="00E97737" w:rsidP="00253001">
      <w:r w:rsidRPr="002D7B42">
        <w:rPr>
          <w:rFonts w:ascii="Times New Roman" w:hAnsi="Times New Roman"/>
          <w:bCs/>
          <w:noProof/>
        </w:rPr>
        <mc:AlternateContent>
          <mc:Choice Requires="wps">
            <w:drawing>
              <wp:anchor distT="45720" distB="45720" distL="114300" distR="114300" simplePos="0" relativeHeight="251658243" behindDoc="0" locked="0" layoutInCell="1" allowOverlap="1" wp14:anchorId="66C9E70D" wp14:editId="25D2DDBA">
                <wp:simplePos x="0" y="0"/>
                <wp:positionH relativeFrom="margin">
                  <wp:align>left</wp:align>
                </wp:positionH>
                <wp:positionV relativeFrom="paragraph">
                  <wp:posOffset>9525</wp:posOffset>
                </wp:positionV>
                <wp:extent cx="2011680" cy="491490"/>
                <wp:effectExtent l="0" t="0" r="26670" b="2286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491490"/>
                        </a:xfrm>
                        <a:prstGeom prst="rect">
                          <a:avLst/>
                        </a:prstGeom>
                        <a:solidFill>
                          <a:srgbClr val="FFFFFF"/>
                        </a:solidFill>
                        <a:ln w="9525">
                          <a:solidFill>
                            <a:srgbClr val="000000"/>
                          </a:solidFill>
                          <a:miter lim="800000"/>
                          <a:headEnd/>
                          <a:tailEnd/>
                        </a:ln>
                      </wps:spPr>
                      <wps:txbx>
                        <w:txbxContent>
                          <w:p w14:paraId="44C73FA9" w14:textId="77777777" w:rsidR="00253001" w:rsidRPr="00FA691C" w:rsidRDefault="00253001" w:rsidP="00253001">
                            <w:pPr>
                              <w:rPr>
                                <w:rFonts w:ascii="Times New Roman" w:hAnsi="Times New Roman"/>
                                <w:b/>
                                <w:bCs/>
                                <w:sz w:val="22"/>
                                <w:szCs w:val="22"/>
                                <w:u w:val="double"/>
                              </w:rPr>
                            </w:pPr>
                            <w:r w:rsidRPr="00FA691C">
                              <w:rPr>
                                <w:rFonts w:ascii="Times New Roman" w:hAnsi="Times New Roman"/>
                                <w:b/>
                                <w:bCs/>
                                <w:sz w:val="22"/>
                                <w:szCs w:val="22"/>
                                <w:u w:val="double"/>
                              </w:rPr>
                              <w:t xml:space="preserve">Revised:  HB </w:t>
                            </w:r>
                            <w:r>
                              <w:rPr>
                                <w:rFonts w:ascii="Times New Roman" w:hAnsi="Times New Roman"/>
                                <w:b/>
                                <w:bCs/>
                                <w:sz w:val="22"/>
                                <w:szCs w:val="22"/>
                                <w:u w:val="double"/>
                              </w:rPr>
                              <w:t>343</w:t>
                            </w:r>
                            <w:r w:rsidRPr="00FA691C">
                              <w:rPr>
                                <w:rFonts w:ascii="Times New Roman" w:hAnsi="Times New Roman"/>
                                <w:b/>
                                <w:bCs/>
                                <w:sz w:val="22"/>
                                <w:szCs w:val="22"/>
                                <w:u w:val="double"/>
                              </w:rPr>
                              <w:t>, 134 GA Effective: April 6, 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C9E70D" id="Text Box 10" o:spid="_x0000_s1029" type="#_x0000_t202" style="position:absolute;margin-left:0;margin-top:.75pt;width:158.4pt;height:38.7pt;z-index:251658243;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">
                <v:textbox>
                  <w:txbxContent>
                    <w:p w14:paraId="44C73FA9" w14:textId="77777777" w:rsidR="00253001" w:rsidRPr="00FA691C" w:rsidRDefault="00253001" w:rsidP="00253001">
                      <w:pPr>
                        <w:rPr>
                          <w:rFonts w:ascii="Times New Roman" w:hAnsi="Times New Roman"/>
                          <w:b/>
                          <w:bCs/>
                          <w:sz w:val="22"/>
                          <w:szCs w:val="22"/>
                          <w:u w:val="double"/>
                        </w:rPr>
                      </w:pPr>
                      <w:r w:rsidRPr="00FA691C">
                        <w:rPr>
                          <w:rFonts w:ascii="Times New Roman" w:hAnsi="Times New Roman"/>
                          <w:b/>
                          <w:bCs/>
                          <w:sz w:val="22"/>
                          <w:szCs w:val="22"/>
                          <w:u w:val="double"/>
                        </w:rPr>
                        <w:t xml:space="preserve">Revised:  HB </w:t>
                      </w:r>
                      <w:r>
                        <w:rPr>
                          <w:rFonts w:ascii="Times New Roman" w:hAnsi="Times New Roman"/>
                          <w:b/>
                          <w:bCs/>
                          <w:sz w:val="22"/>
                          <w:szCs w:val="22"/>
                          <w:u w:val="double"/>
                        </w:rPr>
                        <w:t>343</w:t>
                      </w:r>
                      <w:r w:rsidRPr="00FA691C">
                        <w:rPr>
                          <w:rFonts w:ascii="Times New Roman" w:hAnsi="Times New Roman"/>
                          <w:b/>
                          <w:bCs/>
                          <w:sz w:val="22"/>
                          <w:szCs w:val="22"/>
                          <w:u w:val="double"/>
                        </w:rPr>
                        <w:t>, 134 GA Effective: April 6, 2023</w:t>
                      </w:r>
                    </w:p>
                  </w:txbxContent>
                </v:textbox>
                <w10:wrap type="square" anchorx="margin"/>
              </v:shape>
            </w:pict>
          </mc:Fallback>
        </mc:AlternateContent>
      </w:r>
    </w:p>
    <w:p w14:paraId="69918EE0" w14:textId="77777777" w:rsidR="00253001" w:rsidRDefault="00253001" w:rsidP="00253001"/>
    <w:p w14:paraId="2E9B56FC" w14:textId="77777777" w:rsidR="00253001" w:rsidRDefault="00253001" w:rsidP="00253001"/>
    <w:p w14:paraId="6CDA3DD2" w14:textId="77777777" w:rsidR="00253001" w:rsidRDefault="00253001" w:rsidP="00253001"/>
    <w:p w14:paraId="2AD0EF3F" w14:textId="77777777" w:rsidR="00253001" w:rsidRDefault="00253001" w:rsidP="00253001"/>
    <w:p w14:paraId="30510729" w14:textId="6D22D1E8" w:rsidR="00206D34" w:rsidRPr="006F4F2B" w:rsidRDefault="004A64AC" w:rsidP="00723519">
      <w:pPr>
        <w:pStyle w:val="Heading3"/>
        <w:spacing w:before="0"/>
        <w:jc w:val="both"/>
        <w:rPr>
          <w:rFonts w:ascii="Times New Roman" w:hAnsi="Times New Roman"/>
          <w:color w:val="auto"/>
          <w:sz w:val="22"/>
          <w:szCs w:val="22"/>
        </w:rPr>
      </w:pPr>
      <w:bookmarkStart w:id="26" w:name="_Toc150864865"/>
      <w:r w:rsidRPr="006F4F2B">
        <w:rPr>
          <w:rFonts w:ascii="Times New Roman" w:hAnsi="Times New Roman"/>
          <w:color w:val="auto"/>
          <w:sz w:val="22"/>
          <w:szCs w:val="22"/>
        </w:rPr>
        <w:t>3</w:t>
      </w:r>
      <w:r w:rsidR="00206D34" w:rsidRPr="006F4F2B">
        <w:rPr>
          <w:rFonts w:ascii="Times New Roman" w:hAnsi="Times New Roman"/>
          <w:color w:val="auto"/>
          <w:sz w:val="22"/>
          <w:szCs w:val="22"/>
        </w:rPr>
        <w:t>-</w:t>
      </w:r>
      <w:r w:rsidR="00170863">
        <w:rPr>
          <w:rFonts w:ascii="Times New Roman" w:hAnsi="Times New Roman"/>
          <w:color w:val="auto"/>
          <w:sz w:val="22"/>
          <w:szCs w:val="22"/>
        </w:rPr>
        <w:t>8</w:t>
      </w:r>
      <w:r w:rsidR="00D533A1">
        <w:rPr>
          <w:rFonts w:ascii="Times New Roman" w:hAnsi="Times New Roman"/>
          <w:color w:val="auto"/>
          <w:sz w:val="22"/>
          <w:szCs w:val="22"/>
        </w:rPr>
        <w:tab/>
      </w:r>
      <w:r w:rsidR="00206D34" w:rsidRPr="006F4F2B">
        <w:rPr>
          <w:rFonts w:ascii="Times New Roman" w:hAnsi="Times New Roman"/>
          <w:color w:val="auto"/>
          <w:sz w:val="22"/>
          <w:szCs w:val="22"/>
        </w:rPr>
        <w:t xml:space="preserve">Compliance Requirement: </w:t>
      </w:r>
      <w:r w:rsidR="00206D34" w:rsidRPr="006F4F2B">
        <w:rPr>
          <w:rFonts w:ascii="Times New Roman" w:hAnsi="Times New Roman"/>
          <w:b w:val="0"/>
          <w:color w:val="auto"/>
          <w:sz w:val="22"/>
          <w:szCs w:val="22"/>
        </w:rPr>
        <w:t xml:space="preserve">Ohio Rev. Code </w:t>
      </w:r>
      <w:r w:rsidR="001F0911">
        <w:rPr>
          <w:rFonts w:ascii="Times New Roman" w:hAnsi="Times New Roman"/>
          <w:b w:val="0"/>
          <w:color w:val="auto"/>
          <w:sz w:val="22"/>
          <w:szCs w:val="22"/>
        </w:rPr>
        <w:t xml:space="preserve">§ </w:t>
      </w:r>
      <w:r w:rsidR="00206D34" w:rsidRPr="006F4F2B">
        <w:rPr>
          <w:rFonts w:ascii="Times New Roman" w:hAnsi="Times New Roman"/>
          <w:b w:val="0"/>
          <w:color w:val="auto"/>
          <w:sz w:val="22"/>
          <w:szCs w:val="22"/>
        </w:rPr>
        <w:t xml:space="preserve">2335.34 </w:t>
      </w:r>
      <w:r w:rsidR="00031D8E">
        <w:rPr>
          <w:rFonts w:ascii="Times New Roman" w:hAnsi="Times New Roman"/>
          <w:b w:val="0"/>
          <w:color w:val="auto"/>
          <w:sz w:val="22"/>
          <w:szCs w:val="22"/>
        </w:rPr>
        <w:t>–</w:t>
      </w:r>
      <w:r w:rsidR="00206D34" w:rsidRPr="006F4F2B">
        <w:rPr>
          <w:rFonts w:ascii="Times New Roman" w:hAnsi="Times New Roman"/>
          <w:b w:val="0"/>
          <w:color w:val="auto"/>
          <w:sz w:val="22"/>
          <w:szCs w:val="22"/>
        </w:rPr>
        <w:t xml:space="preserve"> </w:t>
      </w:r>
      <w:r w:rsidR="00031D8E" w:rsidRPr="0055712E">
        <w:rPr>
          <w:rFonts w:ascii="Times New Roman" w:hAnsi="Times New Roman"/>
          <w:b w:val="0"/>
          <w:color w:val="auto"/>
          <w:sz w:val="22"/>
          <w:szCs w:val="22"/>
        </w:rPr>
        <w:t xml:space="preserve">Courts </w:t>
      </w:r>
      <w:r w:rsidR="00031D8E">
        <w:rPr>
          <w:rFonts w:ascii="Times New Roman" w:hAnsi="Times New Roman"/>
          <w:b w:val="0"/>
          <w:color w:val="auto"/>
          <w:sz w:val="22"/>
          <w:szCs w:val="22"/>
        </w:rPr>
        <w:t xml:space="preserve">- </w:t>
      </w:r>
      <w:r w:rsidR="00206D34" w:rsidRPr="006F4F2B">
        <w:rPr>
          <w:rFonts w:ascii="Times New Roman" w:hAnsi="Times New Roman"/>
          <w:b w:val="0"/>
          <w:color w:val="auto"/>
          <w:sz w:val="22"/>
          <w:szCs w:val="22"/>
        </w:rPr>
        <w:t xml:space="preserve">Lists of unclaimed costs.  Ohio Rev. Code </w:t>
      </w:r>
      <w:r w:rsidR="001F0911">
        <w:rPr>
          <w:rFonts w:ascii="Times New Roman" w:hAnsi="Times New Roman"/>
          <w:b w:val="0"/>
          <w:color w:val="auto"/>
          <w:sz w:val="22"/>
          <w:szCs w:val="22"/>
        </w:rPr>
        <w:t xml:space="preserve">§ </w:t>
      </w:r>
      <w:r w:rsidR="00206D34" w:rsidRPr="006F4F2B">
        <w:rPr>
          <w:rFonts w:ascii="Times New Roman" w:hAnsi="Times New Roman"/>
          <w:b w:val="0"/>
          <w:color w:val="auto"/>
          <w:sz w:val="22"/>
          <w:szCs w:val="22"/>
        </w:rPr>
        <w:t>2335.34-</w:t>
      </w:r>
      <w:r w:rsidR="00753231">
        <w:rPr>
          <w:rFonts w:ascii="Times New Roman" w:hAnsi="Times New Roman"/>
          <w:b w:val="0"/>
          <w:color w:val="auto"/>
          <w:sz w:val="22"/>
          <w:szCs w:val="22"/>
        </w:rPr>
        <w:t>.</w:t>
      </w:r>
      <w:r w:rsidR="00206D34" w:rsidRPr="006F4F2B">
        <w:rPr>
          <w:rFonts w:ascii="Times New Roman" w:hAnsi="Times New Roman"/>
          <w:b w:val="0"/>
          <w:color w:val="auto"/>
          <w:sz w:val="22"/>
          <w:szCs w:val="22"/>
        </w:rPr>
        <w:t>35 - Disposition of unclaimed fees and costs.</w:t>
      </w:r>
      <w:bookmarkEnd w:id="24"/>
      <w:bookmarkEnd w:id="25"/>
      <w:bookmarkEnd w:id="26"/>
    </w:p>
    <w:p w14:paraId="2F8C7C2C" w14:textId="0E709CB8" w:rsidR="00206D34" w:rsidRDefault="00206D34" w:rsidP="00723519">
      <w:pPr>
        <w:widowControl w:val="0"/>
        <w:jc w:val="both"/>
        <w:rPr>
          <w:rFonts w:ascii="Times New Roman" w:hAnsi="Times New Roman"/>
          <w:sz w:val="22"/>
          <w:szCs w:val="22"/>
        </w:rPr>
      </w:pPr>
    </w:p>
    <w:p w14:paraId="5238BA18" w14:textId="13096A79" w:rsidR="00DE1B96" w:rsidRPr="00FE4450" w:rsidRDefault="00DE1B96" w:rsidP="00DE1B96">
      <w:pPr>
        <w:jc w:val="both"/>
        <w:rPr>
          <w:rFonts w:ascii="Times New Roman" w:hAnsi="Times New Roman"/>
          <w:b/>
          <w:bCs/>
          <w:sz w:val="22"/>
          <w:szCs w:val="22"/>
        </w:rPr>
      </w:pPr>
      <w:r w:rsidRPr="00FE4450">
        <w:rPr>
          <w:rFonts w:ascii="Times New Roman" w:hAnsi="Times New Roman"/>
          <w:b/>
          <w:bCs/>
          <w:sz w:val="22"/>
          <w:szCs w:val="22"/>
        </w:rPr>
        <w:t xml:space="preserve">Note:  As stated on pg. 1 of Chapter 3, </w:t>
      </w:r>
      <w:r w:rsidR="005B389A" w:rsidRPr="0055712E">
        <w:rPr>
          <w:rFonts w:ascii="Times New Roman" w:hAnsi="Times New Roman"/>
          <w:b/>
          <w:sz w:val="22"/>
          <w:szCs w:val="22"/>
        </w:rPr>
        <w:t xml:space="preserve">auditors can </w:t>
      </w:r>
      <w:r w:rsidR="005B389A" w:rsidRPr="0055712E">
        <w:rPr>
          <w:rFonts w:ascii="Times New Roman" w:hAnsi="Times New Roman"/>
          <w:b/>
          <w:bCs/>
          <w:i/>
          <w:iCs/>
          <w:sz w:val="22"/>
          <w:szCs w:val="22"/>
        </w:rPr>
        <w:t>generally</w:t>
      </w:r>
      <w:r w:rsidR="005B389A" w:rsidRPr="0055712E">
        <w:rPr>
          <w:rFonts w:ascii="Times New Roman" w:hAnsi="Times New Roman"/>
          <w:b/>
          <w:sz w:val="22"/>
          <w:szCs w:val="22"/>
        </w:rPr>
        <w:t xml:space="preserve"> rotate substantive compliance testing in</w:t>
      </w:r>
      <w:r w:rsidR="005B389A" w:rsidRPr="0055712E">
        <w:rPr>
          <w:rFonts w:ascii="Times New Roman" w:hAnsi="Times New Roman"/>
          <w:b/>
          <w:bCs/>
          <w:sz w:val="22"/>
          <w:szCs w:val="22"/>
        </w:rPr>
        <w:t xml:space="preserve"> this section every other audit cycle; however, </w:t>
      </w:r>
      <w:r w:rsidRPr="0055712E">
        <w:rPr>
          <w:rFonts w:ascii="Times New Roman" w:hAnsi="Times New Roman"/>
          <w:b/>
          <w:bCs/>
          <w:sz w:val="22"/>
          <w:szCs w:val="22"/>
        </w:rPr>
        <w:t>this section</w:t>
      </w:r>
      <w:r w:rsidR="0064547F" w:rsidRPr="0055712E">
        <w:rPr>
          <w:rFonts w:ascii="Times New Roman" w:hAnsi="Times New Roman"/>
          <w:b/>
          <w:bCs/>
          <w:sz w:val="22"/>
          <w:szCs w:val="22"/>
        </w:rPr>
        <w:t xml:space="preserve"> MUST be tested in ANY audit period when the</w:t>
      </w:r>
      <w:r w:rsidRPr="0055712E">
        <w:rPr>
          <w:rFonts w:ascii="Times New Roman" w:hAnsi="Times New Roman"/>
          <w:b/>
          <w:bCs/>
          <w:sz w:val="22"/>
          <w:szCs w:val="22"/>
        </w:rPr>
        <w:t xml:space="preserve"> court activity is material.</w:t>
      </w:r>
      <w:r w:rsidR="00847924" w:rsidRPr="0055712E">
        <w:rPr>
          <w:rFonts w:ascii="Times New Roman" w:hAnsi="Times New Roman"/>
          <w:b/>
          <w:bCs/>
          <w:sz w:val="22"/>
          <w:szCs w:val="22"/>
        </w:rPr>
        <w:t xml:space="preserve">  See further guidance on pg. 1 of Chapter 3.</w:t>
      </w:r>
    </w:p>
    <w:p w14:paraId="65481411" w14:textId="77777777" w:rsidR="00DE1B96" w:rsidRDefault="00DE1B96" w:rsidP="00DE1B96">
      <w:pPr>
        <w:widowControl w:val="0"/>
        <w:jc w:val="both"/>
        <w:rPr>
          <w:rFonts w:ascii="Times New Roman" w:hAnsi="Times New Roman"/>
          <w:sz w:val="22"/>
          <w:szCs w:val="22"/>
        </w:rPr>
      </w:pPr>
    </w:p>
    <w:p w14:paraId="3B847A61" w14:textId="77777777" w:rsidR="00206D34" w:rsidRPr="00D604F7" w:rsidRDefault="00206D34" w:rsidP="00206D34">
      <w:pPr>
        <w:widowControl w:val="0"/>
        <w:jc w:val="both"/>
        <w:rPr>
          <w:rFonts w:ascii="Times New Roman" w:hAnsi="Times New Roman"/>
          <w:sz w:val="22"/>
          <w:szCs w:val="22"/>
        </w:rPr>
      </w:pPr>
      <w:r w:rsidRPr="00D604F7">
        <w:rPr>
          <w:rFonts w:ascii="Times New Roman" w:hAnsi="Times New Roman"/>
          <w:b/>
          <w:sz w:val="22"/>
          <w:szCs w:val="22"/>
        </w:rPr>
        <w:t xml:space="preserve">Summary of Requirements: </w:t>
      </w:r>
      <w:r w:rsidRPr="00D604F7">
        <w:rPr>
          <w:rFonts w:ascii="Times New Roman" w:hAnsi="Times New Roman"/>
          <w:sz w:val="22"/>
          <w:szCs w:val="22"/>
        </w:rPr>
        <w:t>On the first Monday of January, the clerk of each</w:t>
      </w:r>
    </w:p>
    <w:p w14:paraId="64579F45" w14:textId="77777777" w:rsidR="00206D34" w:rsidRPr="00D604F7" w:rsidRDefault="00206D34" w:rsidP="008A64FC">
      <w:pPr>
        <w:widowControl w:val="0"/>
        <w:numPr>
          <w:ilvl w:val="0"/>
          <w:numId w:val="1"/>
        </w:numPr>
        <w:jc w:val="both"/>
        <w:rPr>
          <w:rFonts w:ascii="Times New Roman" w:hAnsi="Times New Roman"/>
          <w:sz w:val="22"/>
          <w:szCs w:val="22"/>
        </w:rPr>
      </w:pPr>
      <w:r w:rsidRPr="00D604F7">
        <w:rPr>
          <w:rFonts w:ascii="Times New Roman" w:hAnsi="Times New Roman"/>
          <w:sz w:val="22"/>
          <w:szCs w:val="22"/>
        </w:rPr>
        <w:t>common pleas court clerk (or clerks from divisions of a common pleas court, such as a juvenile court clerk, domestic relations court clerk, etc.)</w:t>
      </w:r>
    </w:p>
    <w:p w14:paraId="10861793" w14:textId="77777777" w:rsidR="00206D34" w:rsidRPr="00D604F7" w:rsidRDefault="00206D34" w:rsidP="008A64FC">
      <w:pPr>
        <w:widowControl w:val="0"/>
        <w:numPr>
          <w:ilvl w:val="0"/>
          <w:numId w:val="1"/>
        </w:numPr>
        <w:jc w:val="both"/>
        <w:rPr>
          <w:rFonts w:ascii="Times New Roman" w:hAnsi="Times New Roman"/>
          <w:sz w:val="22"/>
          <w:szCs w:val="22"/>
        </w:rPr>
      </w:pPr>
      <w:r w:rsidRPr="00D604F7">
        <w:rPr>
          <w:rFonts w:ascii="Times New Roman" w:hAnsi="Times New Roman"/>
          <w:sz w:val="22"/>
          <w:szCs w:val="22"/>
        </w:rPr>
        <w:t xml:space="preserve">court of appeals clerk </w:t>
      </w:r>
    </w:p>
    <w:p w14:paraId="03431F66" w14:textId="77777777" w:rsidR="00206D34" w:rsidRPr="00D604F7" w:rsidRDefault="00206D34" w:rsidP="008A64FC">
      <w:pPr>
        <w:widowControl w:val="0"/>
        <w:numPr>
          <w:ilvl w:val="0"/>
          <w:numId w:val="1"/>
        </w:numPr>
        <w:jc w:val="both"/>
        <w:rPr>
          <w:rFonts w:ascii="Times New Roman" w:hAnsi="Times New Roman"/>
          <w:sz w:val="22"/>
          <w:szCs w:val="22"/>
        </w:rPr>
      </w:pPr>
      <w:r w:rsidRPr="00D604F7">
        <w:rPr>
          <w:rFonts w:ascii="Times New Roman" w:hAnsi="Times New Roman"/>
          <w:sz w:val="22"/>
          <w:szCs w:val="22"/>
        </w:rPr>
        <w:t>probate judge clerk</w:t>
      </w:r>
    </w:p>
    <w:p w14:paraId="411839FC" w14:textId="77777777" w:rsidR="00206D34" w:rsidRPr="00D604F7" w:rsidRDefault="00206D34" w:rsidP="008A64FC">
      <w:pPr>
        <w:widowControl w:val="0"/>
        <w:numPr>
          <w:ilvl w:val="0"/>
          <w:numId w:val="1"/>
        </w:numPr>
        <w:jc w:val="both"/>
        <w:rPr>
          <w:rFonts w:ascii="Times New Roman" w:hAnsi="Times New Roman"/>
          <w:sz w:val="22"/>
          <w:szCs w:val="22"/>
        </w:rPr>
      </w:pPr>
      <w:r w:rsidRPr="00D604F7">
        <w:rPr>
          <w:rFonts w:ascii="Times New Roman" w:hAnsi="Times New Roman"/>
          <w:sz w:val="22"/>
          <w:szCs w:val="22"/>
        </w:rPr>
        <w:t xml:space="preserve">sheriff </w:t>
      </w:r>
    </w:p>
    <w:p w14:paraId="59755FA6" w14:textId="77777777" w:rsidR="00206D34" w:rsidRPr="00D604F7" w:rsidRDefault="00206D34" w:rsidP="00206D34">
      <w:pPr>
        <w:widowControl w:val="0"/>
        <w:jc w:val="both"/>
        <w:rPr>
          <w:rFonts w:ascii="Times New Roman" w:hAnsi="Times New Roman"/>
          <w:sz w:val="22"/>
          <w:szCs w:val="22"/>
        </w:rPr>
      </w:pPr>
      <w:r w:rsidRPr="00D604F7">
        <w:rPr>
          <w:rFonts w:ascii="Times New Roman" w:hAnsi="Times New Roman"/>
          <w:sz w:val="22"/>
          <w:szCs w:val="22"/>
        </w:rPr>
        <w:t xml:space="preserve">shall make two certified lists of unclaimed fees and costs outstanding for one year, and post the list in her/his office and the courthouse for 30 days.  </w:t>
      </w:r>
      <w:r w:rsidR="006147E8" w:rsidRPr="00D604F7">
        <w:rPr>
          <w:rFonts w:ascii="Times New Roman" w:hAnsi="Times New Roman"/>
          <w:sz w:val="22"/>
          <w:szCs w:val="22"/>
        </w:rPr>
        <w:t xml:space="preserve">One </w:t>
      </w:r>
      <w:r w:rsidRPr="00D604F7">
        <w:rPr>
          <w:rFonts w:ascii="Times New Roman" w:hAnsi="Times New Roman"/>
          <w:sz w:val="22"/>
          <w:szCs w:val="22"/>
        </w:rPr>
        <w:t>list</w:t>
      </w:r>
      <w:r w:rsidR="006147E8" w:rsidRPr="00D604F7">
        <w:rPr>
          <w:rFonts w:ascii="Times New Roman" w:hAnsi="Times New Roman"/>
          <w:sz w:val="22"/>
          <w:szCs w:val="22"/>
        </w:rPr>
        <w:t xml:space="preserve"> is required</w:t>
      </w:r>
      <w:r w:rsidRPr="00D604F7">
        <w:rPr>
          <w:rFonts w:ascii="Times New Roman" w:hAnsi="Times New Roman"/>
          <w:sz w:val="22"/>
          <w:szCs w:val="22"/>
        </w:rPr>
        <w:t xml:space="preserve"> </w:t>
      </w:r>
      <w:r w:rsidR="002D0EDA">
        <w:rPr>
          <w:rFonts w:ascii="Times New Roman" w:hAnsi="Times New Roman"/>
          <w:sz w:val="22"/>
          <w:szCs w:val="22"/>
        </w:rPr>
        <w:t xml:space="preserve">to be posted in his/her office </w:t>
      </w:r>
      <w:r w:rsidRPr="00D604F7">
        <w:rPr>
          <w:rFonts w:ascii="Times New Roman" w:hAnsi="Times New Roman"/>
          <w:sz w:val="22"/>
          <w:szCs w:val="22"/>
        </w:rPr>
        <w:t xml:space="preserve">and the other list shall be posted at a public area of the courthouse or published on the web site of the court or officer, on the second Monday of January.  Both lists must be posted for a period of 30 days. [Ohio Rev. Code </w:t>
      </w:r>
      <w:r w:rsidR="001F0911">
        <w:rPr>
          <w:rFonts w:ascii="Times New Roman" w:hAnsi="Times New Roman"/>
          <w:sz w:val="22"/>
          <w:szCs w:val="22"/>
        </w:rPr>
        <w:t xml:space="preserve">§ </w:t>
      </w:r>
      <w:r w:rsidRPr="00D604F7">
        <w:rPr>
          <w:rFonts w:ascii="Times New Roman" w:hAnsi="Times New Roman"/>
          <w:sz w:val="22"/>
          <w:szCs w:val="22"/>
        </w:rPr>
        <w:t>2335.34]</w:t>
      </w:r>
    </w:p>
    <w:p w14:paraId="06E351C1" w14:textId="77777777" w:rsidR="00206D34" w:rsidRPr="00D604F7" w:rsidRDefault="00206D34" w:rsidP="00206D34">
      <w:pPr>
        <w:widowControl w:val="0"/>
        <w:jc w:val="both"/>
        <w:rPr>
          <w:rFonts w:ascii="Times New Roman" w:hAnsi="Times New Roman"/>
          <w:sz w:val="22"/>
          <w:szCs w:val="22"/>
        </w:rPr>
      </w:pPr>
    </w:p>
    <w:p w14:paraId="59C4028C" w14:textId="4AC2010E" w:rsidR="00206D34" w:rsidRPr="00D604F7" w:rsidRDefault="00206D34" w:rsidP="00206D34">
      <w:pPr>
        <w:widowControl w:val="0"/>
        <w:jc w:val="both"/>
        <w:rPr>
          <w:rFonts w:ascii="Times New Roman" w:hAnsi="Times New Roman"/>
          <w:sz w:val="22"/>
          <w:szCs w:val="22"/>
        </w:rPr>
      </w:pPr>
      <w:r w:rsidRPr="7C50BF2E">
        <w:rPr>
          <w:rFonts w:ascii="Times New Roman" w:hAnsi="Times New Roman"/>
          <w:sz w:val="22"/>
          <w:szCs w:val="22"/>
        </w:rPr>
        <w:t xml:space="preserve">After the </w:t>
      </w:r>
      <w:proofErr w:type="gramStart"/>
      <w:r w:rsidRPr="7C50BF2E">
        <w:rPr>
          <w:rFonts w:ascii="Times New Roman" w:hAnsi="Times New Roman"/>
          <w:sz w:val="22"/>
          <w:szCs w:val="22"/>
        </w:rPr>
        <w:t>aforement</w:t>
      </w:r>
      <w:r w:rsidR="00D24B55" w:rsidRPr="7C50BF2E">
        <w:rPr>
          <w:rFonts w:ascii="Times New Roman" w:hAnsi="Times New Roman"/>
          <w:sz w:val="22"/>
          <w:szCs w:val="22"/>
        </w:rPr>
        <w:t>ioned 30-</w:t>
      </w:r>
      <w:r w:rsidRPr="7C50BF2E">
        <w:rPr>
          <w:rFonts w:ascii="Times New Roman" w:hAnsi="Times New Roman"/>
          <w:sz w:val="22"/>
          <w:szCs w:val="22"/>
        </w:rPr>
        <w:t>day</w:t>
      </w:r>
      <w:proofErr w:type="gramEnd"/>
      <w:r w:rsidRPr="7C50BF2E">
        <w:rPr>
          <w:rFonts w:ascii="Times New Roman" w:hAnsi="Times New Roman"/>
          <w:sz w:val="22"/>
          <w:szCs w:val="22"/>
        </w:rPr>
        <w:t xml:space="preserve"> period, the clerk or sheriff must pay the money to the county treasury</w:t>
      </w:r>
      <w:r w:rsidR="00253001" w:rsidRPr="7C50BF2E">
        <w:rPr>
          <w:rFonts w:ascii="Times New Roman" w:hAnsi="Times New Roman"/>
          <w:sz w:val="22"/>
          <w:szCs w:val="22"/>
          <w:u w:val="double"/>
        </w:rPr>
        <w:t>, except for unclaimed moneys that are for restitution payments for crime victims</w:t>
      </w:r>
      <w:r w:rsidRPr="7C50BF2E">
        <w:rPr>
          <w:rFonts w:ascii="Times New Roman" w:hAnsi="Times New Roman"/>
          <w:sz w:val="22"/>
          <w:szCs w:val="22"/>
        </w:rPr>
        <w:t xml:space="preserve">. Each such officer shall indicate in her/his cashbook and docket the disposition of each unclaimed item. [Ohio Rev. Code </w:t>
      </w:r>
      <w:r w:rsidR="001F0911" w:rsidRPr="7C50BF2E">
        <w:rPr>
          <w:rFonts w:ascii="Times New Roman" w:hAnsi="Times New Roman"/>
          <w:sz w:val="22"/>
          <w:szCs w:val="22"/>
        </w:rPr>
        <w:t xml:space="preserve">§ </w:t>
      </w:r>
      <w:r w:rsidRPr="7C50BF2E">
        <w:rPr>
          <w:rFonts w:ascii="Times New Roman" w:hAnsi="Times New Roman"/>
          <w:sz w:val="22"/>
          <w:szCs w:val="22"/>
        </w:rPr>
        <w:t>2335.35</w:t>
      </w:r>
      <w:r w:rsidR="00253001" w:rsidRPr="7C50BF2E">
        <w:rPr>
          <w:rFonts w:ascii="Times New Roman" w:hAnsi="Times New Roman"/>
          <w:sz w:val="22"/>
          <w:szCs w:val="22"/>
          <w:u w:val="double"/>
        </w:rPr>
        <w:t>(A)</w:t>
      </w:r>
      <w:r w:rsidRPr="7C50BF2E">
        <w:rPr>
          <w:rFonts w:ascii="Times New Roman" w:hAnsi="Times New Roman"/>
          <w:sz w:val="22"/>
          <w:szCs w:val="22"/>
        </w:rPr>
        <w:t>]</w:t>
      </w:r>
    </w:p>
    <w:p w14:paraId="4FA29FDB" w14:textId="77777777" w:rsidR="00206D34" w:rsidRDefault="00206D34" w:rsidP="00206D34">
      <w:pPr>
        <w:widowControl w:val="0"/>
        <w:jc w:val="both"/>
        <w:rPr>
          <w:rFonts w:ascii="Times New Roman" w:hAnsi="Times New Roman"/>
          <w:sz w:val="22"/>
          <w:szCs w:val="22"/>
        </w:rPr>
      </w:pPr>
    </w:p>
    <w:p w14:paraId="05E794E4" w14:textId="7D21F69A" w:rsidR="00253001" w:rsidRPr="00253001" w:rsidRDefault="00253001" w:rsidP="00206D34">
      <w:pPr>
        <w:widowControl w:val="0"/>
        <w:jc w:val="both"/>
        <w:rPr>
          <w:rFonts w:ascii="Times New Roman" w:hAnsi="Times New Roman"/>
          <w:sz w:val="22"/>
          <w:szCs w:val="22"/>
          <w:u w:val="double"/>
        </w:rPr>
      </w:pPr>
      <w:r w:rsidRPr="7C50BF2E">
        <w:rPr>
          <w:rFonts w:ascii="Times New Roman" w:hAnsi="Times New Roman"/>
          <w:sz w:val="22"/>
          <w:szCs w:val="22"/>
          <w:u w:val="double"/>
        </w:rPr>
        <w:t>All the moneys remaining unclaimed that are for restitution payments for crime victims must be sent to the reparations fund (State treasury) created under Ohio Rev. Code § 2743.191, with a list from the clerk or other officer responsible for the collection and distribution of restitution payments specifying the amounts and individual identifying information of the funds.  [Ohio Rev. Code § 2335.35(B)]</w:t>
      </w:r>
    </w:p>
    <w:p w14:paraId="2EB5CA3F" w14:textId="77777777" w:rsidR="00253001" w:rsidRPr="00D604F7" w:rsidRDefault="00253001" w:rsidP="00206D34">
      <w:pPr>
        <w:widowControl w:val="0"/>
        <w:jc w:val="both"/>
        <w:rPr>
          <w:rFonts w:ascii="Times New Roman" w:hAnsi="Times New Roman"/>
          <w:sz w:val="22"/>
          <w:szCs w:val="22"/>
        </w:rPr>
      </w:pPr>
    </w:p>
    <w:p w14:paraId="2CDB7D16" w14:textId="77777777" w:rsidR="00206D34" w:rsidRPr="00D604F7" w:rsidRDefault="00206D34"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imes New Roman" w:hAnsi="Times New Roman"/>
          <w:b/>
          <w:sz w:val="22"/>
          <w:szCs w:val="22"/>
        </w:rPr>
      </w:pPr>
      <w:r w:rsidRPr="00D604F7">
        <w:rPr>
          <w:rFonts w:ascii="Times New Roman" w:hAnsi="Times New Roman"/>
          <w:b/>
          <w:sz w:val="22"/>
          <w:szCs w:val="22"/>
        </w:rPr>
        <w:t>POSSIBLE NONCOMPLIANCE RISK FACTORS:</w:t>
      </w:r>
    </w:p>
    <w:p w14:paraId="7B5A7760" w14:textId="77777777" w:rsidR="00206D34" w:rsidRPr="00D604F7" w:rsidRDefault="00206D34"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p>
    <w:p w14:paraId="58A29B87" w14:textId="77777777" w:rsidR="00206D34" w:rsidRPr="00D604F7" w:rsidRDefault="00206D34"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r w:rsidRPr="00DC2DDC">
        <w:rPr>
          <w:rFonts w:ascii="Times New Roman" w:hAnsi="Times New Roman"/>
          <w:b/>
          <w:i/>
          <w:sz w:val="22"/>
          <w:szCs w:val="22"/>
        </w:rPr>
        <w:t>Note</w:t>
      </w:r>
      <w:r w:rsidRPr="00D604F7">
        <w:rPr>
          <w:rFonts w:ascii="Times New Roman" w:hAnsi="Times New Roman"/>
          <w:b/>
          <w:sz w:val="22"/>
          <w:szCs w:val="22"/>
        </w:rPr>
        <w:t xml:space="preserve">:  Due to the large volume of over the counter cash receipts and the complexity of statutory fines and fees, the risk of noncompliance in courts is inherently higher.  In assessing the risk of noncompliance, auditors should consider whether courts have historically demonstrated effective internal controls and compliance with applicable requirements.  Additionally, adequate training of court personnel, segregation of duties, and supervisory monitoring controls can help mitigate the risk of noncompliance with court requirements.    </w:t>
      </w:r>
    </w:p>
    <w:p w14:paraId="71357B68" w14:textId="77777777" w:rsidR="00206D34" w:rsidRDefault="00206D34" w:rsidP="00206D34">
      <w:pPr>
        <w:widowControl w:val="0"/>
        <w:jc w:val="both"/>
        <w:rPr>
          <w:rFonts w:ascii="Times New Roman" w:hAnsi="Times New Roman"/>
          <w:sz w:val="22"/>
          <w:szCs w:val="22"/>
        </w:rPr>
      </w:pPr>
    </w:p>
    <w:p w14:paraId="5579B4FD" w14:textId="77777777" w:rsidR="00206D34" w:rsidRPr="00D604F7" w:rsidRDefault="00206D34" w:rsidP="00206D34">
      <w:pPr>
        <w:widowControl w:val="0"/>
        <w:jc w:val="both"/>
        <w:rPr>
          <w:rFonts w:ascii="Times New Roman" w:hAnsi="Times New Roman"/>
          <w:b/>
          <w:sz w:val="22"/>
          <w:szCs w:val="22"/>
        </w:rPr>
      </w:pPr>
      <w:r w:rsidRPr="00D604F7">
        <w:rPr>
          <w:rFonts w:ascii="Times New Roman" w:hAnsi="Times New Roman"/>
          <w:b/>
          <w:sz w:val="22"/>
          <w:szCs w:val="22"/>
        </w:rPr>
        <w:t>Sample Questions and Procedures:</w:t>
      </w:r>
    </w:p>
    <w:p w14:paraId="39211EAF" w14:textId="77777777" w:rsidR="00206D34" w:rsidRPr="00D604F7" w:rsidRDefault="00206D34" w:rsidP="00206D34">
      <w:pPr>
        <w:widowControl w:val="0"/>
        <w:jc w:val="both"/>
        <w:rPr>
          <w:rFonts w:ascii="Times New Roman" w:hAnsi="Times New Roman"/>
          <w:b/>
          <w:sz w:val="22"/>
          <w:szCs w:val="22"/>
        </w:rPr>
      </w:pPr>
    </w:p>
    <w:p w14:paraId="46A2F212" w14:textId="77777777" w:rsidR="00206D34" w:rsidRPr="00D604F7" w:rsidRDefault="00206D34" w:rsidP="005B5EE2">
      <w:pPr>
        <w:widowControl w:val="0"/>
        <w:ind w:left="360" w:hanging="360"/>
        <w:jc w:val="both"/>
        <w:rPr>
          <w:rFonts w:ascii="Times New Roman" w:hAnsi="Times New Roman"/>
          <w:sz w:val="22"/>
          <w:szCs w:val="22"/>
        </w:rPr>
      </w:pPr>
      <w:r w:rsidRPr="00D604F7">
        <w:rPr>
          <w:rFonts w:ascii="Times New Roman" w:hAnsi="Times New Roman"/>
          <w:sz w:val="22"/>
          <w:szCs w:val="22"/>
        </w:rPr>
        <w:t>1.</w:t>
      </w:r>
      <w:r w:rsidRPr="00D604F7">
        <w:rPr>
          <w:rFonts w:ascii="Times New Roman" w:hAnsi="Times New Roman"/>
          <w:sz w:val="22"/>
          <w:szCs w:val="22"/>
        </w:rPr>
        <w:tab/>
        <w:t>Describe procedures used to assure the list is maintained completely and accurately (these objectives will usually be addressed by the procedures used to maintain other required court records).</w:t>
      </w:r>
    </w:p>
    <w:p w14:paraId="742D75DA" w14:textId="77777777" w:rsidR="00206D34" w:rsidRPr="00D604F7" w:rsidRDefault="00206D34" w:rsidP="005B5EE2">
      <w:pPr>
        <w:widowControl w:val="0"/>
        <w:ind w:left="360" w:hanging="360"/>
        <w:jc w:val="both"/>
        <w:rPr>
          <w:rFonts w:ascii="Times New Roman" w:hAnsi="Times New Roman"/>
          <w:sz w:val="22"/>
          <w:szCs w:val="22"/>
        </w:rPr>
      </w:pPr>
    </w:p>
    <w:p w14:paraId="0F0F19D2" w14:textId="000C9B4D" w:rsidR="00206D34" w:rsidRPr="00D604F7" w:rsidRDefault="00206D34" w:rsidP="005B5EE2">
      <w:pPr>
        <w:widowControl w:val="0"/>
        <w:tabs>
          <w:tab w:val="left" w:pos="720"/>
        </w:tabs>
        <w:ind w:left="360" w:hanging="360"/>
        <w:jc w:val="both"/>
        <w:rPr>
          <w:rFonts w:ascii="Times New Roman" w:hAnsi="Times New Roman"/>
          <w:sz w:val="22"/>
          <w:szCs w:val="22"/>
        </w:rPr>
      </w:pPr>
      <w:r w:rsidRPr="00D604F7">
        <w:rPr>
          <w:rFonts w:ascii="Times New Roman" w:hAnsi="Times New Roman"/>
          <w:sz w:val="22"/>
          <w:szCs w:val="22"/>
        </w:rPr>
        <w:t>2.</w:t>
      </w:r>
      <w:r w:rsidRPr="00D604F7">
        <w:rPr>
          <w:rFonts w:ascii="Times New Roman" w:hAnsi="Times New Roman"/>
          <w:sz w:val="22"/>
          <w:szCs w:val="22"/>
        </w:rPr>
        <w:tab/>
      </w:r>
      <w:r w:rsidR="00865090">
        <w:rPr>
          <w:rFonts w:ascii="Times New Roman" w:hAnsi="Times New Roman"/>
          <w:sz w:val="22"/>
          <w:szCs w:val="22"/>
        </w:rPr>
        <w:t>S</w:t>
      </w:r>
      <w:r w:rsidRPr="00D604F7">
        <w:rPr>
          <w:rFonts w:ascii="Times New Roman" w:hAnsi="Times New Roman"/>
          <w:sz w:val="22"/>
          <w:szCs w:val="22"/>
        </w:rPr>
        <w:t>how me how you reconcile the unclaimed amounts to balances held in the bank.</w:t>
      </w:r>
    </w:p>
    <w:p w14:paraId="515E36E0" w14:textId="77777777" w:rsidR="00206D34" w:rsidRPr="00D604F7" w:rsidRDefault="00206D34" w:rsidP="005B5EE2">
      <w:pPr>
        <w:widowControl w:val="0"/>
        <w:tabs>
          <w:tab w:val="left" w:pos="720"/>
        </w:tabs>
        <w:ind w:left="360" w:hanging="360"/>
        <w:jc w:val="both"/>
        <w:rPr>
          <w:rFonts w:ascii="Times New Roman" w:hAnsi="Times New Roman"/>
          <w:sz w:val="22"/>
          <w:szCs w:val="22"/>
        </w:rPr>
      </w:pPr>
    </w:p>
    <w:p w14:paraId="266C01F3" w14:textId="3F02485D" w:rsidR="00206D34" w:rsidRPr="00D604F7" w:rsidRDefault="00206D34" w:rsidP="005B5EE2">
      <w:pPr>
        <w:widowControl w:val="0"/>
        <w:tabs>
          <w:tab w:val="left" w:pos="720"/>
        </w:tabs>
        <w:ind w:left="360" w:hanging="360"/>
        <w:jc w:val="both"/>
        <w:rPr>
          <w:rFonts w:ascii="Times New Roman" w:hAnsi="Times New Roman"/>
          <w:sz w:val="22"/>
          <w:szCs w:val="22"/>
        </w:rPr>
      </w:pPr>
      <w:r w:rsidRPr="00D604F7">
        <w:rPr>
          <w:rFonts w:ascii="Times New Roman" w:hAnsi="Times New Roman"/>
          <w:sz w:val="22"/>
          <w:szCs w:val="22"/>
        </w:rPr>
        <w:t>3.</w:t>
      </w:r>
      <w:r w:rsidRPr="00D604F7">
        <w:rPr>
          <w:rFonts w:ascii="Times New Roman" w:hAnsi="Times New Roman"/>
          <w:sz w:val="22"/>
          <w:szCs w:val="22"/>
        </w:rPr>
        <w:tab/>
      </w:r>
      <w:r w:rsidR="00865090">
        <w:rPr>
          <w:rFonts w:ascii="Times New Roman" w:hAnsi="Times New Roman"/>
          <w:sz w:val="22"/>
          <w:szCs w:val="22"/>
        </w:rPr>
        <w:t>S</w:t>
      </w:r>
      <w:r w:rsidRPr="00D604F7">
        <w:rPr>
          <w:rFonts w:ascii="Times New Roman" w:hAnsi="Times New Roman"/>
          <w:sz w:val="22"/>
          <w:szCs w:val="22"/>
        </w:rPr>
        <w:t>how me your most recent listing of unclaimed funds.</w:t>
      </w:r>
    </w:p>
    <w:p w14:paraId="18938133" w14:textId="77777777" w:rsidR="00206D34" w:rsidRPr="00D604F7" w:rsidRDefault="00206D34" w:rsidP="005B5EE2">
      <w:pPr>
        <w:widowControl w:val="0"/>
        <w:tabs>
          <w:tab w:val="left" w:pos="720"/>
        </w:tabs>
        <w:ind w:left="360" w:hanging="360"/>
        <w:jc w:val="both"/>
        <w:rPr>
          <w:rFonts w:ascii="Times New Roman" w:hAnsi="Times New Roman"/>
          <w:sz w:val="22"/>
          <w:szCs w:val="22"/>
        </w:rPr>
      </w:pPr>
    </w:p>
    <w:p w14:paraId="6DD044A9" w14:textId="77777777" w:rsidR="00206D34" w:rsidRPr="00D604F7" w:rsidRDefault="00206D34" w:rsidP="005B5EE2">
      <w:pPr>
        <w:widowControl w:val="0"/>
        <w:tabs>
          <w:tab w:val="left" w:pos="720"/>
        </w:tabs>
        <w:ind w:left="360" w:hanging="360"/>
        <w:jc w:val="both"/>
        <w:rPr>
          <w:rFonts w:ascii="Times New Roman" w:hAnsi="Times New Roman"/>
          <w:sz w:val="22"/>
          <w:szCs w:val="22"/>
        </w:rPr>
      </w:pPr>
      <w:r w:rsidRPr="00D604F7">
        <w:rPr>
          <w:rFonts w:ascii="Times New Roman" w:hAnsi="Times New Roman"/>
          <w:sz w:val="22"/>
          <w:szCs w:val="22"/>
        </w:rPr>
        <w:t>4.</w:t>
      </w:r>
      <w:r w:rsidRPr="00D604F7">
        <w:rPr>
          <w:rFonts w:ascii="Times New Roman" w:hAnsi="Times New Roman"/>
          <w:sz w:val="22"/>
          <w:szCs w:val="22"/>
        </w:rPr>
        <w:tab/>
        <w:t>How much was paid to the county for unclaimed funds during the year under audit?</w:t>
      </w:r>
    </w:p>
    <w:p w14:paraId="66974E63" w14:textId="77777777" w:rsidR="00E55CE0" w:rsidRDefault="00E55CE0" w:rsidP="00206D34">
      <w:pPr>
        <w:widowControl w:val="0"/>
        <w:jc w:val="both"/>
        <w:rPr>
          <w:rFonts w:ascii="Times New Roman" w:hAnsi="Times New Roman"/>
          <w:sz w:val="22"/>
          <w:szCs w:val="22"/>
        </w:rPr>
      </w:pPr>
    </w:p>
    <w:p w14:paraId="7DDB1657" w14:textId="77777777" w:rsidR="00EC1F80" w:rsidRDefault="00EC1F80" w:rsidP="00206D34">
      <w:pPr>
        <w:widowControl w:val="0"/>
        <w:jc w:val="both"/>
        <w:rPr>
          <w:rFonts w:ascii="Times New Roman" w:hAnsi="Times New Roman"/>
          <w:sz w:val="22"/>
          <w:szCs w:val="22"/>
        </w:rPr>
      </w:pPr>
    </w:p>
    <w:p w14:paraId="11CA66DF" w14:textId="77777777"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D604F7">
        <w:rPr>
          <w:rFonts w:ascii="Times New Roman" w:hAnsi="Times New Roman"/>
          <w:b/>
          <w:sz w:val="22"/>
          <w:szCs w:val="22"/>
        </w:rPr>
        <w:t>Conclusion: (effects on the audit opinions and/or footnote disclosures, significant deficiencies/material weaknesses, and management letter comments):</w:t>
      </w:r>
    </w:p>
    <w:p w14:paraId="5480B294" w14:textId="2EFD7FB8" w:rsidR="00A66329" w:rsidRDefault="00A66329" w:rsidP="002D0EDA">
      <w:pPr>
        <w:widowControl w:val="0"/>
        <w:pBdr>
          <w:top w:val="single" w:sz="6" w:space="1" w:color="auto"/>
          <w:left w:val="single" w:sz="6" w:space="4" w:color="auto"/>
          <w:bottom w:val="single" w:sz="6" w:space="1" w:color="auto"/>
          <w:right w:val="single" w:sz="6" w:space="4" w:color="auto"/>
        </w:pBdr>
        <w:tabs>
          <w:tab w:val="left" w:pos="964"/>
        </w:tabs>
        <w:jc w:val="both"/>
        <w:rPr>
          <w:rFonts w:ascii="Times New Roman" w:hAnsi="Times New Roman"/>
          <w:sz w:val="22"/>
          <w:szCs w:val="22"/>
        </w:rPr>
      </w:pPr>
    </w:p>
    <w:p w14:paraId="4E197036" w14:textId="77777777" w:rsidR="00E55CE0" w:rsidRDefault="00E55CE0" w:rsidP="002D0EDA">
      <w:pPr>
        <w:widowControl w:val="0"/>
        <w:pBdr>
          <w:top w:val="single" w:sz="6" w:space="1" w:color="auto"/>
          <w:left w:val="single" w:sz="6" w:space="4" w:color="auto"/>
          <w:bottom w:val="single" w:sz="6" w:space="1" w:color="auto"/>
          <w:right w:val="single" w:sz="6" w:space="4" w:color="auto"/>
        </w:pBdr>
        <w:tabs>
          <w:tab w:val="left" w:pos="964"/>
        </w:tabs>
        <w:jc w:val="both"/>
        <w:rPr>
          <w:rFonts w:ascii="Times New Roman" w:hAnsi="Times New Roman"/>
          <w:sz w:val="22"/>
          <w:szCs w:val="22"/>
        </w:rPr>
      </w:pPr>
    </w:p>
    <w:p w14:paraId="56124552" w14:textId="77777777" w:rsidR="007447D5" w:rsidRDefault="00B97480">
      <w:pPr>
        <w:spacing w:after="200" w:line="276" w:lineRule="auto"/>
        <w:rPr>
          <w:rFonts w:ascii="Times New Roman" w:hAnsi="Times New Roman"/>
          <w:b/>
          <w:sz w:val="22"/>
          <w:szCs w:val="22"/>
        </w:rPr>
        <w:sectPr w:rsidR="007447D5" w:rsidSect="007447D5">
          <w:headerReference w:type="default" r:id="rId25"/>
          <w:type w:val="continuous"/>
          <w:pgSz w:w="12240" w:h="15840"/>
          <w:pgMar w:top="1440" w:right="1440" w:bottom="1440" w:left="1440" w:header="720" w:footer="720" w:gutter="0"/>
          <w:cols w:space="720"/>
          <w:docGrid w:linePitch="360"/>
        </w:sectPr>
      </w:pPr>
      <w:r w:rsidRPr="00D604F7">
        <w:rPr>
          <w:rFonts w:ascii="Times New Roman" w:hAnsi="Times New Roman"/>
          <w:b/>
          <w:sz w:val="22"/>
          <w:szCs w:val="22"/>
        </w:rPr>
        <w:br w:type="page"/>
      </w:r>
    </w:p>
    <w:p w14:paraId="34AB5857" w14:textId="3DFCFBBF" w:rsidR="00EB62AE" w:rsidRDefault="00EB62AE" w:rsidP="00EB62AE">
      <w:bookmarkStart w:id="27" w:name="_Toc465258707"/>
      <w:bookmarkStart w:id="28" w:name="_Toc103253342"/>
    </w:p>
    <w:p w14:paraId="07BA3AFA" w14:textId="2D529259" w:rsidR="00EB62AE" w:rsidRDefault="00E97737" w:rsidP="00EB62AE">
      <w:r w:rsidRPr="002D7B42">
        <w:rPr>
          <w:rFonts w:ascii="Times New Roman" w:hAnsi="Times New Roman"/>
          <w:bCs/>
          <w:noProof/>
        </w:rPr>
        <mc:AlternateContent>
          <mc:Choice Requires="wps">
            <w:drawing>
              <wp:anchor distT="45720" distB="45720" distL="114300" distR="114300" simplePos="0" relativeHeight="251658242" behindDoc="0" locked="0" layoutInCell="1" allowOverlap="1" wp14:anchorId="3D78FB16" wp14:editId="53C53081">
                <wp:simplePos x="0" y="0"/>
                <wp:positionH relativeFrom="margin">
                  <wp:align>left</wp:align>
                </wp:positionH>
                <wp:positionV relativeFrom="paragraph">
                  <wp:posOffset>9525</wp:posOffset>
                </wp:positionV>
                <wp:extent cx="2011680" cy="491490"/>
                <wp:effectExtent l="0" t="0" r="26670" b="2286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491490"/>
                        </a:xfrm>
                        <a:prstGeom prst="rect">
                          <a:avLst/>
                        </a:prstGeom>
                        <a:solidFill>
                          <a:srgbClr val="FFFFFF"/>
                        </a:solidFill>
                        <a:ln w="9525">
                          <a:solidFill>
                            <a:srgbClr val="000000"/>
                          </a:solidFill>
                          <a:miter lim="800000"/>
                          <a:headEnd/>
                          <a:tailEnd/>
                        </a:ln>
                      </wps:spPr>
                      <wps:txbx>
                        <w:txbxContent>
                          <w:p w14:paraId="48DAD649" w14:textId="77777777" w:rsidR="00EB62AE" w:rsidRPr="00FA691C" w:rsidRDefault="00EB62AE" w:rsidP="00EB62AE">
                            <w:pPr>
                              <w:rPr>
                                <w:rFonts w:ascii="Times New Roman" w:hAnsi="Times New Roman"/>
                                <w:b/>
                                <w:bCs/>
                                <w:sz w:val="22"/>
                                <w:szCs w:val="22"/>
                                <w:u w:val="double"/>
                              </w:rPr>
                            </w:pPr>
                            <w:r w:rsidRPr="00FA691C">
                              <w:rPr>
                                <w:rFonts w:ascii="Times New Roman" w:hAnsi="Times New Roman"/>
                                <w:b/>
                                <w:bCs/>
                                <w:sz w:val="22"/>
                                <w:szCs w:val="22"/>
                                <w:u w:val="double"/>
                              </w:rPr>
                              <w:t xml:space="preserve">Revised:  HB </w:t>
                            </w:r>
                            <w:r>
                              <w:rPr>
                                <w:rFonts w:ascii="Times New Roman" w:hAnsi="Times New Roman"/>
                                <w:b/>
                                <w:bCs/>
                                <w:sz w:val="22"/>
                                <w:szCs w:val="22"/>
                                <w:u w:val="double"/>
                              </w:rPr>
                              <w:t>343</w:t>
                            </w:r>
                            <w:r w:rsidRPr="00FA691C">
                              <w:rPr>
                                <w:rFonts w:ascii="Times New Roman" w:hAnsi="Times New Roman"/>
                                <w:b/>
                                <w:bCs/>
                                <w:sz w:val="22"/>
                                <w:szCs w:val="22"/>
                                <w:u w:val="double"/>
                              </w:rPr>
                              <w:t>, 134 GA Effective: April 6, 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78FB16" id="Text Box 9" o:spid="_x0000_s1030" type="#_x0000_t202" style="position:absolute;margin-left:0;margin-top:.75pt;width:158.4pt;height:38.7pt;z-index:25165824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">
                <v:textbox>
                  <w:txbxContent>
                    <w:p w14:paraId="48DAD649" w14:textId="77777777" w:rsidR="00EB62AE" w:rsidRPr="00FA691C" w:rsidRDefault="00EB62AE" w:rsidP="00EB62AE">
                      <w:pPr>
                        <w:rPr>
                          <w:rFonts w:ascii="Times New Roman" w:hAnsi="Times New Roman"/>
                          <w:b/>
                          <w:bCs/>
                          <w:sz w:val="22"/>
                          <w:szCs w:val="22"/>
                          <w:u w:val="double"/>
                        </w:rPr>
                      </w:pPr>
                      <w:r w:rsidRPr="00FA691C">
                        <w:rPr>
                          <w:rFonts w:ascii="Times New Roman" w:hAnsi="Times New Roman"/>
                          <w:b/>
                          <w:bCs/>
                          <w:sz w:val="22"/>
                          <w:szCs w:val="22"/>
                          <w:u w:val="double"/>
                        </w:rPr>
                        <w:t xml:space="preserve">Revised:  HB </w:t>
                      </w:r>
                      <w:r>
                        <w:rPr>
                          <w:rFonts w:ascii="Times New Roman" w:hAnsi="Times New Roman"/>
                          <w:b/>
                          <w:bCs/>
                          <w:sz w:val="22"/>
                          <w:szCs w:val="22"/>
                          <w:u w:val="double"/>
                        </w:rPr>
                        <w:t>343</w:t>
                      </w:r>
                      <w:r w:rsidRPr="00FA691C">
                        <w:rPr>
                          <w:rFonts w:ascii="Times New Roman" w:hAnsi="Times New Roman"/>
                          <w:b/>
                          <w:bCs/>
                          <w:sz w:val="22"/>
                          <w:szCs w:val="22"/>
                          <w:u w:val="double"/>
                        </w:rPr>
                        <w:t>, 134 GA Effective: April 6, 2023</w:t>
                      </w:r>
                    </w:p>
                  </w:txbxContent>
                </v:textbox>
                <w10:wrap type="square" anchorx="margin"/>
              </v:shape>
            </w:pict>
          </mc:Fallback>
        </mc:AlternateContent>
      </w:r>
    </w:p>
    <w:p w14:paraId="3258C672" w14:textId="77777777" w:rsidR="00EB62AE" w:rsidRDefault="00EB62AE" w:rsidP="00EB62AE"/>
    <w:p w14:paraId="2DBA2D2E" w14:textId="77777777" w:rsidR="00EB62AE" w:rsidRDefault="00EB62AE" w:rsidP="00EB62AE"/>
    <w:p w14:paraId="4C7832F0" w14:textId="77777777" w:rsidR="00EB62AE" w:rsidRDefault="00EB62AE" w:rsidP="00EB62AE"/>
    <w:p w14:paraId="511EA172" w14:textId="77777777" w:rsidR="00EB62AE" w:rsidRDefault="00EB62AE" w:rsidP="00006DED"/>
    <w:p w14:paraId="15FA4DF5" w14:textId="1B37AF53" w:rsidR="00206D34" w:rsidRPr="006F4F2B" w:rsidRDefault="00E87816" w:rsidP="00006DED">
      <w:pPr>
        <w:pStyle w:val="Heading3"/>
        <w:spacing w:before="0"/>
        <w:jc w:val="both"/>
        <w:rPr>
          <w:rFonts w:ascii="Times New Roman" w:hAnsi="Times New Roman"/>
          <w:sz w:val="22"/>
          <w:szCs w:val="22"/>
        </w:rPr>
      </w:pPr>
      <w:bookmarkStart w:id="29" w:name="_Toc150864866"/>
      <w:r w:rsidRPr="006F4F2B">
        <w:rPr>
          <w:rFonts w:ascii="Times New Roman" w:hAnsi="Times New Roman"/>
          <w:color w:val="auto"/>
          <w:sz w:val="22"/>
          <w:szCs w:val="22"/>
        </w:rPr>
        <w:t>3-</w:t>
      </w:r>
      <w:r w:rsidR="00170863">
        <w:rPr>
          <w:rFonts w:ascii="Times New Roman" w:hAnsi="Times New Roman"/>
          <w:color w:val="auto"/>
          <w:sz w:val="22"/>
          <w:szCs w:val="22"/>
        </w:rPr>
        <w:t>9</w:t>
      </w:r>
      <w:r w:rsidR="00206D34" w:rsidRPr="006F4F2B">
        <w:rPr>
          <w:rFonts w:ascii="Times New Roman" w:hAnsi="Times New Roman"/>
          <w:color w:val="auto"/>
          <w:sz w:val="22"/>
          <w:szCs w:val="22"/>
        </w:rPr>
        <w:t xml:space="preserve"> </w:t>
      </w:r>
      <w:r w:rsidR="00D533A1">
        <w:rPr>
          <w:rFonts w:ascii="Times New Roman" w:hAnsi="Times New Roman"/>
          <w:color w:val="auto"/>
          <w:sz w:val="22"/>
          <w:szCs w:val="22"/>
        </w:rPr>
        <w:tab/>
      </w:r>
      <w:r w:rsidR="00206D34" w:rsidRPr="006F4F2B">
        <w:rPr>
          <w:rFonts w:ascii="Times New Roman" w:hAnsi="Times New Roman"/>
          <w:color w:val="auto"/>
          <w:sz w:val="22"/>
          <w:szCs w:val="22"/>
        </w:rPr>
        <w:t xml:space="preserve">Compliance Requirement: </w:t>
      </w:r>
      <w:r w:rsidR="00206D34" w:rsidRPr="006F4F2B">
        <w:rPr>
          <w:rFonts w:ascii="Times New Roman" w:hAnsi="Times New Roman"/>
          <w:b w:val="0"/>
          <w:color w:val="auto"/>
          <w:sz w:val="22"/>
          <w:szCs w:val="22"/>
        </w:rPr>
        <w:t xml:space="preserve">Ohio Rev. Code </w:t>
      </w:r>
      <w:r w:rsidR="001F0911">
        <w:rPr>
          <w:rFonts w:ascii="Times New Roman" w:hAnsi="Times New Roman"/>
          <w:b w:val="0"/>
          <w:color w:val="auto"/>
          <w:sz w:val="22"/>
          <w:szCs w:val="22"/>
        </w:rPr>
        <w:t xml:space="preserve">§ </w:t>
      </w:r>
      <w:r w:rsidR="00206D34" w:rsidRPr="006F4F2B">
        <w:rPr>
          <w:rFonts w:ascii="Times New Roman" w:hAnsi="Times New Roman"/>
          <w:b w:val="0"/>
          <w:color w:val="auto"/>
          <w:sz w:val="22"/>
          <w:szCs w:val="22"/>
        </w:rPr>
        <w:t>1907.20 - Records required of county courts.</w:t>
      </w:r>
      <w:bookmarkEnd w:id="27"/>
      <w:bookmarkEnd w:id="28"/>
      <w:bookmarkEnd w:id="29"/>
    </w:p>
    <w:p w14:paraId="3E8D6A73" w14:textId="1C8FBC12" w:rsidR="00206D34" w:rsidRDefault="00206D34" w:rsidP="00206D34">
      <w:pPr>
        <w:widowControl w:val="0"/>
        <w:jc w:val="both"/>
        <w:rPr>
          <w:rFonts w:ascii="Times New Roman" w:hAnsi="Times New Roman"/>
          <w:sz w:val="22"/>
          <w:szCs w:val="22"/>
        </w:rPr>
      </w:pPr>
    </w:p>
    <w:p w14:paraId="6C23564D" w14:textId="1E19AFD0" w:rsidR="00E023BF" w:rsidRPr="00FE4450" w:rsidRDefault="00E023BF" w:rsidP="00E023BF">
      <w:pPr>
        <w:jc w:val="both"/>
        <w:rPr>
          <w:rFonts w:ascii="Times New Roman" w:hAnsi="Times New Roman"/>
          <w:b/>
          <w:bCs/>
          <w:sz w:val="22"/>
          <w:szCs w:val="22"/>
        </w:rPr>
      </w:pPr>
      <w:r w:rsidRPr="00FE4450">
        <w:rPr>
          <w:rFonts w:ascii="Times New Roman" w:hAnsi="Times New Roman"/>
          <w:b/>
          <w:bCs/>
          <w:sz w:val="22"/>
          <w:szCs w:val="22"/>
        </w:rPr>
        <w:t xml:space="preserve">Note:  </w:t>
      </w:r>
      <w:r w:rsidRPr="0055712E">
        <w:rPr>
          <w:rFonts w:ascii="Times New Roman" w:hAnsi="Times New Roman"/>
          <w:b/>
          <w:bCs/>
          <w:sz w:val="22"/>
          <w:szCs w:val="22"/>
        </w:rPr>
        <w:t xml:space="preserve">As stated on pg. 1 of Chapter 3, </w:t>
      </w:r>
      <w:r w:rsidRPr="0055712E">
        <w:rPr>
          <w:rFonts w:ascii="Times New Roman" w:hAnsi="Times New Roman"/>
          <w:b/>
          <w:sz w:val="22"/>
          <w:szCs w:val="22"/>
        </w:rPr>
        <w:t xml:space="preserve">auditors can </w:t>
      </w:r>
      <w:r w:rsidRPr="0055712E">
        <w:rPr>
          <w:rFonts w:ascii="Times New Roman" w:hAnsi="Times New Roman"/>
          <w:b/>
          <w:bCs/>
          <w:i/>
          <w:iCs/>
          <w:sz w:val="22"/>
          <w:szCs w:val="22"/>
        </w:rPr>
        <w:t>generally</w:t>
      </w:r>
      <w:r w:rsidRPr="0055712E">
        <w:rPr>
          <w:rFonts w:ascii="Times New Roman" w:hAnsi="Times New Roman"/>
          <w:b/>
          <w:sz w:val="22"/>
          <w:szCs w:val="22"/>
        </w:rPr>
        <w:t xml:space="preserve"> rotate substantive compliance testing in</w:t>
      </w:r>
      <w:r w:rsidRPr="0055712E">
        <w:rPr>
          <w:rFonts w:ascii="Times New Roman" w:hAnsi="Times New Roman"/>
          <w:b/>
          <w:bCs/>
          <w:sz w:val="22"/>
          <w:szCs w:val="22"/>
        </w:rPr>
        <w:t xml:space="preserve"> this section every other audit cycle; however, this section MUST be tested in ANY audit period when the court activity is material.</w:t>
      </w:r>
      <w:r w:rsidR="00847924" w:rsidRPr="0055712E">
        <w:rPr>
          <w:rFonts w:ascii="Times New Roman" w:hAnsi="Times New Roman"/>
          <w:b/>
          <w:bCs/>
          <w:sz w:val="22"/>
          <w:szCs w:val="22"/>
        </w:rPr>
        <w:t xml:space="preserve">  See further guidance on pg. 1 of Chapter 3.</w:t>
      </w:r>
    </w:p>
    <w:p w14:paraId="6FC8E9F9" w14:textId="77777777" w:rsidR="002815ED" w:rsidRDefault="002815ED" w:rsidP="002815ED">
      <w:pPr>
        <w:widowControl w:val="0"/>
        <w:jc w:val="both"/>
        <w:rPr>
          <w:rFonts w:ascii="Times New Roman" w:hAnsi="Times New Roman"/>
          <w:sz w:val="22"/>
          <w:szCs w:val="22"/>
        </w:rPr>
      </w:pPr>
    </w:p>
    <w:p w14:paraId="52398B54" w14:textId="77777777" w:rsidR="00206D34" w:rsidRPr="00D604F7" w:rsidRDefault="00206D34" w:rsidP="00206D34">
      <w:pPr>
        <w:widowControl w:val="0"/>
        <w:jc w:val="both"/>
        <w:rPr>
          <w:rFonts w:ascii="Times New Roman" w:hAnsi="Times New Roman"/>
          <w:sz w:val="22"/>
          <w:szCs w:val="22"/>
        </w:rPr>
      </w:pPr>
      <w:r w:rsidRPr="00D604F7">
        <w:rPr>
          <w:rFonts w:ascii="Times New Roman" w:hAnsi="Times New Roman"/>
          <w:b/>
          <w:sz w:val="22"/>
          <w:szCs w:val="22"/>
        </w:rPr>
        <w:t xml:space="preserve">Summary of Requirement:  </w:t>
      </w:r>
      <w:r w:rsidRPr="00D604F7">
        <w:rPr>
          <w:rFonts w:ascii="Times New Roman" w:hAnsi="Times New Roman"/>
          <w:sz w:val="22"/>
          <w:szCs w:val="22"/>
        </w:rPr>
        <w:t>County courts must maintain a general index and a docket.</w:t>
      </w:r>
    </w:p>
    <w:p w14:paraId="04A2EF49" w14:textId="77777777" w:rsidR="000741C6" w:rsidRPr="00D604F7" w:rsidRDefault="000741C6" w:rsidP="00206D34">
      <w:pPr>
        <w:widowControl w:val="0"/>
        <w:jc w:val="both"/>
        <w:rPr>
          <w:rFonts w:ascii="Times New Roman" w:hAnsi="Times New Roman"/>
          <w:sz w:val="22"/>
          <w:szCs w:val="22"/>
        </w:rPr>
      </w:pPr>
    </w:p>
    <w:p w14:paraId="79C267DB" w14:textId="273C4406" w:rsidR="00206D34" w:rsidRPr="00D604F7" w:rsidRDefault="00206D34" w:rsidP="00206D34">
      <w:pPr>
        <w:widowControl w:val="0"/>
        <w:jc w:val="both"/>
        <w:rPr>
          <w:rFonts w:ascii="Times New Roman" w:hAnsi="Times New Roman"/>
          <w:sz w:val="22"/>
          <w:szCs w:val="22"/>
        </w:rPr>
      </w:pPr>
      <w:r w:rsidRPr="17B2C16A">
        <w:rPr>
          <w:rFonts w:ascii="Times New Roman" w:hAnsi="Times New Roman"/>
          <w:sz w:val="22"/>
          <w:szCs w:val="22"/>
        </w:rPr>
        <w:t xml:space="preserve">On the first Monday of each January, the clerk must list all cases more than one year past for which money has been collected but unclaimed.  The clerk must transmit notice of unclaimed funds to the party or to the party’s attorney.  </w:t>
      </w:r>
      <w:r w:rsidR="00EB62AE" w:rsidRPr="17B2C16A">
        <w:rPr>
          <w:rFonts w:ascii="Times New Roman" w:hAnsi="Times New Roman"/>
          <w:sz w:val="22"/>
          <w:szCs w:val="22"/>
          <w:u w:val="double"/>
        </w:rPr>
        <w:t xml:space="preserve">All the moneys remaining unclaimed that are for restitution payments for crime victims shall be sent to the reparations fund </w:t>
      </w:r>
      <w:r w:rsidR="004A7ED8" w:rsidRPr="17B2C16A">
        <w:rPr>
          <w:rFonts w:ascii="Times New Roman" w:hAnsi="Times New Roman"/>
          <w:sz w:val="22"/>
          <w:szCs w:val="22"/>
          <w:u w:val="double"/>
        </w:rPr>
        <w:t xml:space="preserve">(State treasury) </w:t>
      </w:r>
      <w:r w:rsidR="00EB62AE" w:rsidRPr="17B2C16A">
        <w:rPr>
          <w:rFonts w:ascii="Times New Roman" w:hAnsi="Times New Roman"/>
          <w:sz w:val="22"/>
          <w:szCs w:val="22"/>
          <w:u w:val="double"/>
        </w:rPr>
        <w:t xml:space="preserve">created under Ohio Rev. Code § 2743.191, with a list from the clerk or other officer responsible for the collection and distribution of restitution payments specifying the amounts and individual identifying information of the funds.  All other moneys </w:t>
      </w:r>
      <w:r w:rsidRPr="17B2C16A">
        <w:rPr>
          <w:rFonts w:ascii="Times New Roman" w:hAnsi="Times New Roman"/>
          <w:strike/>
          <w:sz w:val="22"/>
          <w:szCs w:val="22"/>
        </w:rPr>
        <w:t>Money</w:t>
      </w:r>
      <w:r w:rsidRPr="17B2C16A">
        <w:rPr>
          <w:rFonts w:ascii="Times New Roman" w:hAnsi="Times New Roman"/>
          <w:sz w:val="22"/>
          <w:szCs w:val="22"/>
        </w:rPr>
        <w:t xml:space="preserve"> still unclaimed each April 1 must be paid to the county treasury. (</w:t>
      </w:r>
      <w:r w:rsidRPr="17B2C16A">
        <w:rPr>
          <w:rFonts w:ascii="Times New Roman" w:hAnsi="Times New Roman"/>
          <w:b/>
          <w:bCs/>
          <w:i/>
          <w:iCs/>
          <w:sz w:val="22"/>
          <w:szCs w:val="22"/>
        </w:rPr>
        <w:t>Note</w:t>
      </w:r>
      <w:r w:rsidRPr="17B2C16A">
        <w:rPr>
          <w:rFonts w:ascii="Times New Roman" w:hAnsi="Times New Roman"/>
          <w:sz w:val="22"/>
          <w:szCs w:val="22"/>
        </w:rPr>
        <w:t xml:space="preserve">: the funds remain the property of the potential claimant per Ohio Rev. Code </w:t>
      </w:r>
      <w:r w:rsidR="001F0911" w:rsidRPr="17B2C16A">
        <w:rPr>
          <w:rFonts w:ascii="Times New Roman" w:hAnsi="Times New Roman"/>
          <w:sz w:val="22"/>
          <w:szCs w:val="22"/>
        </w:rPr>
        <w:t xml:space="preserve">§ </w:t>
      </w:r>
      <w:r w:rsidRPr="17B2C16A">
        <w:rPr>
          <w:rFonts w:ascii="Times New Roman" w:hAnsi="Times New Roman"/>
          <w:sz w:val="22"/>
          <w:szCs w:val="22"/>
        </w:rPr>
        <w:t>1907.20(D))</w:t>
      </w:r>
    </w:p>
    <w:p w14:paraId="3217406F" w14:textId="77777777" w:rsidR="00206D34" w:rsidRPr="00D604F7" w:rsidRDefault="00206D34" w:rsidP="00206D34">
      <w:pPr>
        <w:widowControl w:val="0"/>
        <w:jc w:val="both"/>
        <w:rPr>
          <w:rFonts w:ascii="Times New Roman" w:hAnsi="Times New Roman"/>
          <w:sz w:val="22"/>
          <w:szCs w:val="22"/>
        </w:rPr>
      </w:pPr>
    </w:p>
    <w:p w14:paraId="410FB02D" w14:textId="77777777" w:rsidR="00206D34" w:rsidRPr="00D604F7" w:rsidRDefault="00206D34"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imes New Roman" w:hAnsi="Times New Roman"/>
          <w:b/>
          <w:sz w:val="22"/>
          <w:szCs w:val="22"/>
        </w:rPr>
      </w:pPr>
      <w:r w:rsidRPr="00D604F7">
        <w:rPr>
          <w:rFonts w:ascii="Times New Roman" w:hAnsi="Times New Roman"/>
          <w:b/>
          <w:sz w:val="22"/>
          <w:szCs w:val="22"/>
        </w:rPr>
        <w:t>POSSIBLE NONCOMPLIANCE RISK FACTORS:</w:t>
      </w:r>
    </w:p>
    <w:p w14:paraId="11E67DA0" w14:textId="77777777" w:rsidR="00206D34" w:rsidRPr="00D604F7" w:rsidRDefault="00206D34"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p>
    <w:p w14:paraId="526E1D58" w14:textId="77777777" w:rsidR="00206D34" w:rsidRPr="00D604F7" w:rsidRDefault="00206D34"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r w:rsidRPr="00DC2DDC">
        <w:rPr>
          <w:rFonts w:ascii="Times New Roman" w:hAnsi="Times New Roman"/>
          <w:b/>
          <w:i/>
          <w:sz w:val="22"/>
          <w:szCs w:val="22"/>
        </w:rPr>
        <w:t>Note</w:t>
      </w:r>
      <w:r w:rsidRPr="00D604F7">
        <w:rPr>
          <w:rFonts w:ascii="Times New Roman" w:hAnsi="Times New Roman"/>
          <w:b/>
          <w:sz w:val="22"/>
          <w:szCs w:val="22"/>
        </w:rPr>
        <w:t xml:space="preserve">:  Due to the large volume of over the counter cash receipts and the complexity of statutory fines and fees, the risk of noncompliance in courts is inherently higher.  In assessing the risk of noncompliance, auditors should consider whether courts have historically demonstrated effective internal controls and compliance with applicable requirements.  Additionally, adequate training of court personnel, segregation of duties, and supervisory monitoring controls can help mitigate the risk of noncompliance with court requirements.  </w:t>
      </w:r>
    </w:p>
    <w:p w14:paraId="656897FA" w14:textId="77777777" w:rsidR="00206D34" w:rsidRDefault="00206D34" w:rsidP="00206D34">
      <w:pPr>
        <w:widowControl w:val="0"/>
        <w:jc w:val="both"/>
        <w:rPr>
          <w:rFonts w:ascii="Times New Roman" w:hAnsi="Times New Roman"/>
          <w:sz w:val="22"/>
          <w:szCs w:val="22"/>
        </w:rPr>
      </w:pPr>
    </w:p>
    <w:p w14:paraId="789B37F2" w14:textId="77777777" w:rsidR="005B5EE2" w:rsidRPr="00D604F7" w:rsidRDefault="005B5EE2" w:rsidP="00206D34">
      <w:pPr>
        <w:widowControl w:val="0"/>
        <w:jc w:val="both"/>
        <w:rPr>
          <w:rFonts w:ascii="Times New Roman" w:hAnsi="Times New Roman"/>
          <w:sz w:val="22"/>
          <w:szCs w:val="22"/>
        </w:rPr>
      </w:pPr>
    </w:p>
    <w:p w14:paraId="75BE2EDB" w14:textId="77777777" w:rsidR="00206D34" w:rsidRPr="00D604F7" w:rsidRDefault="00206D34" w:rsidP="00206D34">
      <w:pPr>
        <w:widowControl w:val="0"/>
        <w:jc w:val="both"/>
        <w:rPr>
          <w:rFonts w:ascii="Times New Roman" w:hAnsi="Times New Roman"/>
          <w:b/>
          <w:sz w:val="22"/>
          <w:szCs w:val="22"/>
        </w:rPr>
      </w:pPr>
      <w:r w:rsidRPr="00D604F7">
        <w:rPr>
          <w:rFonts w:ascii="Times New Roman" w:hAnsi="Times New Roman"/>
          <w:b/>
          <w:sz w:val="22"/>
          <w:szCs w:val="22"/>
        </w:rPr>
        <w:t>Sample Questions and Procedures:</w:t>
      </w:r>
    </w:p>
    <w:p w14:paraId="1C186FC9" w14:textId="77777777" w:rsidR="00206D34" w:rsidRPr="00D604F7" w:rsidRDefault="00206D34" w:rsidP="00206D34">
      <w:pPr>
        <w:widowControl w:val="0"/>
        <w:jc w:val="both"/>
        <w:rPr>
          <w:rFonts w:ascii="Times New Roman" w:hAnsi="Times New Roman"/>
          <w:sz w:val="22"/>
          <w:szCs w:val="22"/>
        </w:rPr>
      </w:pPr>
    </w:p>
    <w:p w14:paraId="70853EF8" w14:textId="77777777" w:rsidR="00206D34" w:rsidRPr="00D604F7" w:rsidRDefault="00206D34" w:rsidP="008A64FC">
      <w:pPr>
        <w:pStyle w:val="ListParagraph"/>
        <w:widowControl w:val="0"/>
        <w:numPr>
          <w:ilvl w:val="0"/>
          <w:numId w:val="2"/>
        </w:numPr>
        <w:jc w:val="both"/>
        <w:rPr>
          <w:rFonts w:ascii="Times New Roman" w:hAnsi="Times New Roman"/>
          <w:sz w:val="22"/>
          <w:szCs w:val="22"/>
        </w:rPr>
      </w:pPr>
      <w:r w:rsidRPr="00D604F7">
        <w:rPr>
          <w:rFonts w:ascii="Times New Roman" w:hAnsi="Times New Roman"/>
          <w:sz w:val="22"/>
          <w:szCs w:val="22"/>
        </w:rPr>
        <w:t xml:space="preserve">Are the </w:t>
      </w:r>
      <w:proofErr w:type="gramStart"/>
      <w:r w:rsidRPr="00D604F7">
        <w:rPr>
          <w:rFonts w:ascii="Times New Roman" w:hAnsi="Times New Roman"/>
          <w:sz w:val="22"/>
          <w:szCs w:val="22"/>
        </w:rPr>
        <w:t>aforementioned records</w:t>
      </w:r>
      <w:proofErr w:type="gramEnd"/>
      <w:r w:rsidRPr="00D604F7">
        <w:rPr>
          <w:rFonts w:ascii="Times New Roman" w:hAnsi="Times New Roman"/>
          <w:sz w:val="22"/>
          <w:szCs w:val="22"/>
        </w:rPr>
        <w:t xml:space="preserve"> maintained?  (</w:t>
      </w:r>
      <w:r w:rsidRPr="00DC2DDC">
        <w:rPr>
          <w:rFonts w:ascii="Times New Roman" w:hAnsi="Times New Roman"/>
          <w:b/>
          <w:i/>
          <w:sz w:val="22"/>
          <w:szCs w:val="22"/>
        </w:rPr>
        <w:t>Note</w:t>
      </w:r>
      <w:r w:rsidRPr="00D604F7">
        <w:rPr>
          <w:rFonts w:ascii="Times New Roman" w:hAnsi="Times New Roman"/>
          <w:sz w:val="22"/>
          <w:szCs w:val="22"/>
        </w:rPr>
        <w:t>: We will normally know this from performing financially-related audit procedures.)</w:t>
      </w:r>
    </w:p>
    <w:p w14:paraId="42CD9ED7" w14:textId="77777777" w:rsidR="00206D34" w:rsidRPr="00D604F7" w:rsidRDefault="00206D34" w:rsidP="00206D34">
      <w:pPr>
        <w:pStyle w:val="ListParagraph"/>
        <w:widowControl w:val="0"/>
        <w:ind w:left="360"/>
        <w:jc w:val="both"/>
        <w:rPr>
          <w:rFonts w:ascii="Times New Roman" w:hAnsi="Times New Roman"/>
          <w:sz w:val="22"/>
          <w:szCs w:val="22"/>
        </w:rPr>
      </w:pPr>
    </w:p>
    <w:p w14:paraId="65536390" w14:textId="77777777" w:rsidR="00206D34" w:rsidRPr="00D604F7" w:rsidRDefault="00206D34" w:rsidP="008A64FC">
      <w:pPr>
        <w:pStyle w:val="ListParagraph"/>
        <w:widowControl w:val="0"/>
        <w:numPr>
          <w:ilvl w:val="0"/>
          <w:numId w:val="2"/>
        </w:numPr>
        <w:jc w:val="both"/>
        <w:rPr>
          <w:rFonts w:ascii="Times New Roman" w:hAnsi="Times New Roman"/>
          <w:sz w:val="22"/>
          <w:szCs w:val="22"/>
        </w:rPr>
      </w:pPr>
      <w:r w:rsidRPr="00D604F7">
        <w:rPr>
          <w:rFonts w:ascii="Times New Roman" w:hAnsi="Times New Roman"/>
          <w:sz w:val="22"/>
          <w:szCs w:val="22"/>
        </w:rPr>
        <w:t xml:space="preserve">Describe procedures used to assure that these records are complete and accurate (e.g., supervisory reviews).  </w:t>
      </w:r>
      <w:r w:rsidRPr="00DC2DDC">
        <w:rPr>
          <w:rFonts w:ascii="Times New Roman" w:hAnsi="Times New Roman"/>
          <w:b/>
          <w:i/>
          <w:sz w:val="22"/>
          <w:szCs w:val="22"/>
        </w:rPr>
        <w:t>Note</w:t>
      </w:r>
      <w:r w:rsidRPr="00D604F7">
        <w:rPr>
          <w:rFonts w:ascii="Times New Roman" w:hAnsi="Times New Roman"/>
          <w:sz w:val="22"/>
          <w:szCs w:val="22"/>
        </w:rPr>
        <w:t>:  We include this step here for emphasis, though it should be part of the financial audit tests and does not require additional testing for Ohio Rev. Code purposes.</w:t>
      </w:r>
    </w:p>
    <w:p w14:paraId="4B1F73C3" w14:textId="77777777" w:rsidR="00206D34" w:rsidRPr="00D604F7" w:rsidRDefault="00206D34" w:rsidP="00206D34">
      <w:pPr>
        <w:pStyle w:val="ListParagraph"/>
        <w:rPr>
          <w:rFonts w:ascii="Times New Roman" w:hAnsi="Times New Roman"/>
          <w:sz w:val="22"/>
          <w:szCs w:val="22"/>
        </w:rPr>
      </w:pPr>
    </w:p>
    <w:p w14:paraId="10A8E1A0" w14:textId="3CD8DF9C" w:rsidR="00206D34" w:rsidRPr="00D604F7" w:rsidRDefault="00865090" w:rsidP="008A64FC">
      <w:pPr>
        <w:pStyle w:val="ListParagraph"/>
        <w:widowControl w:val="0"/>
        <w:numPr>
          <w:ilvl w:val="0"/>
          <w:numId w:val="2"/>
        </w:numPr>
        <w:jc w:val="both"/>
        <w:rPr>
          <w:rFonts w:ascii="Times New Roman" w:hAnsi="Times New Roman"/>
          <w:sz w:val="22"/>
          <w:szCs w:val="22"/>
        </w:rPr>
      </w:pPr>
      <w:r>
        <w:rPr>
          <w:rFonts w:ascii="Times New Roman" w:hAnsi="Times New Roman"/>
          <w:sz w:val="22"/>
          <w:szCs w:val="22"/>
        </w:rPr>
        <w:t>S</w:t>
      </w:r>
      <w:r w:rsidR="00206D34" w:rsidRPr="00D604F7">
        <w:rPr>
          <w:rFonts w:ascii="Times New Roman" w:hAnsi="Times New Roman"/>
          <w:sz w:val="22"/>
          <w:szCs w:val="22"/>
        </w:rPr>
        <w:t>how me an example of the correspondence you send regarding unclaimed funds to the party or to their attorney.</w:t>
      </w:r>
    </w:p>
    <w:p w14:paraId="39E46C2D" w14:textId="77777777" w:rsidR="00206D34" w:rsidRPr="00D604F7" w:rsidRDefault="00206D34" w:rsidP="00206D34">
      <w:pPr>
        <w:pStyle w:val="ListParagraph"/>
        <w:rPr>
          <w:rFonts w:ascii="Times New Roman" w:hAnsi="Times New Roman"/>
          <w:sz w:val="22"/>
          <w:szCs w:val="22"/>
        </w:rPr>
      </w:pPr>
    </w:p>
    <w:p w14:paraId="0B16C4E8" w14:textId="77777777" w:rsidR="00206D34" w:rsidRPr="00D604F7" w:rsidRDefault="00206D34" w:rsidP="008A64FC">
      <w:pPr>
        <w:pStyle w:val="ListParagraph"/>
        <w:widowControl w:val="0"/>
        <w:numPr>
          <w:ilvl w:val="0"/>
          <w:numId w:val="2"/>
        </w:numPr>
        <w:jc w:val="both"/>
        <w:rPr>
          <w:rFonts w:ascii="Times New Roman" w:hAnsi="Times New Roman"/>
          <w:sz w:val="22"/>
          <w:szCs w:val="22"/>
        </w:rPr>
      </w:pPr>
      <w:r w:rsidRPr="00D604F7">
        <w:rPr>
          <w:rFonts w:ascii="Times New Roman" w:hAnsi="Times New Roman"/>
          <w:sz w:val="22"/>
          <w:szCs w:val="22"/>
        </w:rPr>
        <w:t>How do you identify amounts unclaimed for more than one year?</w:t>
      </w:r>
    </w:p>
    <w:p w14:paraId="038CA17F" w14:textId="77777777" w:rsidR="00206D34" w:rsidRPr="00D604F7" w:rsidRDefault="00206D34" w:rsidP="00206D34">
      <w:pPr>
        <w:pStyle w:val="ListParagraph"/>
        <w:rPr>
          <w:rFonts w:ascii="Times New Roman" w:hAnsi="Times New Roman"/>
          <w:sz w:val="22"/>
          <w:szCs w:val="22"/>
        </w:rPr>
      </w:pPr>
    </w:p>
    <w:p w14:paraId="451C34DE" w14:textId="77777777" w:rsidR="00206D34" w:rsidRPr="00D604F7" w:rsidRDefault="00206D34" w:rsidP="008A64FC">
      <w:pPr>
        <w:pStyle w:val="ListParagraph"/>
        <w:widowControl w:val="0"/>
        <w:numPr>
          <w:ilvl w:val="0"/>
          <w:numId w:val="2"/>
        </w:numPr>
        <w:jc w:val="both"/>
        <w:rPr>
          <w:rFonts w:ascii="Times New Roman" w:hAnsi="Times New Roman"/>
          <w:sz w:val="22"/>
          <w:szCs w:val="22"/>
        </w:rPr>
      </w:pPr>
      <w:r w:rsidRPr="00D604F7">
        <w:rPr>
          <w:rFonts w:ascii="Times New Roman" w:hAnsi="Times New Roman"/>
          <w:sz w:val="22"/>
          <w:szCs w:val="22"/>
        </w:rPr>
        <w:t>Show me your reconciliation of cash balances to the detailed listing of unclaimed funds.</w:t>
      </w:r>
    </w:p>
    <w:p w14:paraId="6624F72C" w14:textId="77777777" w:rsidR="00206D34" w:rsidRPr="00D604F7" w:rsidRDefault="00206D34" w:rsidP="00206D34">
      <w:pPr>
        <w:pStyle w:val="ListParagraph"/>
        <w:rPr>
          <w:rFonts w:ascii="Times New Roman" w:hAnsi="Times New Roman"/>
          <w:sz w:val="22"/>
          <w:szCs w:val="22"/>
        </w:rPr>
      </w:pPr>
    </w:p>
    <w:p w14:paraId="332B3A9C" w14:textId="77777777" w:rsidR="00206D34" w:rsidRPr="00D604F7" w:rsidRDefault="00206D34" w:rsidP="008A64FC">
      <w:pPr>
        <w:pStyle w:val="ListParagraph"/>
        <w:widowControl w:val="0"/>
        <w:numPr>
          <w:ilvl w:val="0"/>
          <w:numId w:val="2"/>
        </w:numPr>
        <w:jc w:val="both"/>
        <w:rPr>
          <w:rFonts w:ascii="Times New Roman" w:hAnsi="Times New Roman"/>
          <w:sz w:val="22"/>
          <w:szCs w:val="22"/>
        </w:rPr>
      </w:pPr>
      <w:r w:rsidRPr="00D604F7">
        <w:rPr>
          <w:rFonts w:ascii="Times New Roman" w:hAnsi="Times New Roman"/>
          <w:sz w:val="22"/>
          <w:szCs w:val="22"/>
        </w:rPr>
        <w:t>How much was paid to the county for unclaimed funds during April of the year under audit?</w:t>
      </w:r>
    </w:p>
    <w:p w14:paraId="1C745488" w14:textId="77777777" w:rsidR="00206D34" w:rsidRDefault="00206D34" w:rsidP="00206D34">
      <w:pPr>
        <w:widowControl w:val="0"/>
        <w:jc w:val="both"/>
        <w:rPr>
          <w:rFonts w:ascii="Times New Roman" w:hAnsi="Times New Roman"/>
          <w:sz w:val="22"/>
          <w:szCs w:val="22"/>
        </w:rPr>
      </w:pPr>
    </w:p>
    <w:p w14:paraId="35DBA16D" w14:textId="77777777" w:rsidR="00432EFE" w:rsidRPr="00D604F7" w:rsidRDefault="00432EFE" w:rsidP="00206D34">
      <w:pPr>
        <w:widowControl w:val="0"/>
        <w:jc w:val="both"/>
        <w:rPr>
          <w:rFonts w:ascii="Times New Roman" w:hAnsi="Times New Roman"/>
          <w:sz w:val="22"/>
          <w:szCs w:val="22"/>
        </w:rPr>
      </w:pPr>
    </w:p>
    <w:p w14:paraId="45CC9908" w14:textId="77777777"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D604F7">
        <w:rPr>
          <w:rFonts w:ascii="Times New Roman" w:hAnsi="Times New Roman"/>
          <w:b/>
          <w:sz w:val="22"/>
          <w:szCs w:val="22"/>
        </w:rPr>
        <w:t>Conclusion: (effects on the audit opinions and/or footnote disclosures, significant deficiencies/material weaknesses, and management letter comments):</w:t>
      </w:r>
    </w:p>
    <w:p w14:paraId="551797DB" w14:textId="77777777"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05297F22" w14:textId="77777777"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23FEF546" w14:textId="77777777"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07144192" w14:textId="77777777" w:rsidR="007447D5" w:rsidRDefault="007447D5" w:rsidP="00206D34">
      <w:pPr>
        <w:widowControl w:val="0"/>
        <w:jc w:val="both"/>
        <w:rPr>
          <w:rFonts w:ascii="Times New Roman" w:hAnsi="Times New Roman"/>
          <w:sz w:val="22"/>
          <w:szCs w:val="22"/>
        </w:rPr>
        <w:sectPr w:rsidR="007447D5" w:rsidSect="007447D5">
          <w:headerReference w:type="default" r:id="rId26"/>
          <w:type w:val="continuous"/>
          <w:pgSz w:w="12240" w:h="15840"/>
          <w:pgMar w:top="1440" w:right="1440" w:bottom="1440" w:left="1440" w:header="720" w:footer="720" w:gutter="0"/>
          <w:cols w:space="720"/>
          <w:docGrid w:linePitch="360"/>
        </w:sectPr>
      </w:pPr>
    </w:p>
    <w:p w14:paraId="29D3EB84" w14:textId="77777777" w:rsidR="008522A2" w:rsidRDefault="00206D34" w:rsidP="006F4F2B">
      <w:pPr>
        <w:pStyle w:val="Heading3"/>
        <w:spacing w:before="0"/>
        <w:rPr>
          <w:rFonts w:ascii="Times New Roman" w:hAnsi="Times New Roman"/>
          <w:color w:val="auto"/>
          <w:sz w:val="22"/>
          <w:szCs w:val="22"/>
        </w:rPr>
      </w:pPr>
      <w:r w:rsidRPr="006F4F2B">
        <w:rPr>
          <w:rFonts w:ascii="Times New Roman" w:hAnsi="Times New Roman"/>
          <w:color w:val="auto"/>
          <w:sz w:val="22"/>
          <w:szCs w:val="22"/>
        </w:rPr>
        <w:br w:type="page"/>
      </w:r>
      <w:bookmarkStart w:id="30" w:name="_Toc465258708"/>
      <w:bookmarkStart w:id="31" w:name="_Toc103253343"/>
    </w:p>
    <w:p w14:paraId="21D89C3D" w14:textId="2E7984A4" w:rsidR="008522A2" w:rsidRDefault="008522A2" w:rsidP="008522A2">
      <w:r w:rsidRPr="002D7B42">
        <w:rPr>
          <w:rFonts w:ascii="Times New Roman" w:hAnsi="Times New Roman"/>
          <w:bCs/>
          <w:noProof/>
        </w:rPr>
        <mc:AlternateContent>
          <mc:Choice Requires="wps">
            <w:drawing>
              <wp:anchor distT="45720" distB="45720" distL="114300" distR="114300" simplePos="0" relativeHeight="251658241" behindDoc="0" locked="0" layoutInCell="1" allowOverlap="1" wp14:anchorId="06E25B21" wp14:editId="34CEA268">
                <wp:simplePos x="0" y="0"/>
                <wp:positionH relativeFrom="margin">
                  <wp:posOffset>0</wp:posOffset>
                </wp:positionH>
                <wp:positionV relativeFrom="paragraph">
                  <wp:posOffset>187325</wp:posOffset>
                </wp:positionV>
                <wp:extent cx="2011680" cy="491490"/>
                <wp:effectExtent l="0" t="0" r="26670" b="2286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491490"/>
                        </a:xfrm>
                        <a:prstGeom prst="rect">
                          <a:avLst/>
                        </a:prstGeom>
                        <a:solidFill>
                          <a:srgbClr val="FFFFFF"/>
                        </a:solidFill>
                        <a:ln w="9525">
                          <a:solidFill>
                            <a:srgbClr val="000000"/>
                          </a:solidFill>
                          <a:miter lim="800000"/>
                          <a:headEnd/>
                          <a:tailEnd/>
                        </a:ln>
                      </wps:spPr>
                      <wps:txbx>
                        <w:txbxContent>
                          <w:p w14:paraId="6AB7F687" w14:textId="7123A46B" w:rsidR="008522A2" w:rsidRPr="00FA691C" w:rsidRDefault="008522A2" w:rsidP="008522A2">
                            <w:pPr>
                              <w:rPr>
                                <w:rFonts w:ascii="Times New Roman" w:hAnsi="Times New Roman"/>
                                <w:b/>
                                <w:bCs/>
                                <w:sz w:val="22"/>
                                <w:szCs w:val="22"/>
                                <w:u w:val="double"/>
                              </w:rPr>
                            </w:pPr>
                            <w:r w:rsidRPr="00FA691C">
                              <w:rPr>
                                <w:rFonts w:ascii="Times New Roman" w:hAnsi="Times New Roman"/>
                                <w:b/>
                                <w:bCs/>
                                <w:sz w:val="22"/>
                                <w:szCs w:val="22"/>
                                <w:u w:val="double"/>
                              </w:rPr>
                              <w:t xml:space="preserve">Revised:  HB </w:t>
                            </w:r>
                            <w:r>
                              <w:rPr>
                                <w:rFonts w:ascii="Times New Roman" w:hAnsi="Times New Roman"/>
                                <w:b/>
                                <w:bCs/>
                                <w:sz w:val="22"/>
                                <w:szCs w:val="22"/>
                                <w:u w:val="double"/>
                              </w:rPr>
                              <w:t>343</w:t>
                            </w:r>
                            <w:r w:rsidRPr="00FA691C">
                              <w:rPr>
                                <w:rFonts w:ascii="Times New Roman" w:hAnsi="Times New Roman"/>
                                <w:b/>
                                <w:bCs/>
                                <w:sz w:val="22"/>
                                <w:szCs w:val="22"/>
                                <w:u w:val="double"/>
                              </w:rPr>
                              <w:t>, 134 GA Effective: April 6, 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E25B21" id="Text Box 6" o:spid="_x0000_s1031" type="#_x0000_t202" style="position:absolute;margin-left:0;margin-top:14.75pt;width:158.4pt;height:38.7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">
                <v:textbox>
                  <w:txbxContent>
                    <w:p w14:paraId="6AB7F687" w14:textId="7123A46B" w:rsidR="008522A2" w:rsidRPr="00FA691C" w:rsidRDefault="008522A2" w:rsidP="008522A2">
                      <w:pPr>
                        <w:rPr>
                          <w:rFonts w:ascii="Times New Roman" w:hAnsi="Times New Roman"/>
                          <w:b/>
                          <w:bCs/>
                          <w:sz w:val="22"/>
                          <w:szCs w:val="22"/>
                          <w:u w:val="double"/>
                        </w:rPr>
                      </w:pPr>
                      <w:r w:rsidRPr="00FA691C">
                        <w:rPr>
                          <w:rFonts w:ascii="Times New Roman" w:hAnsi="Times New Roman"/>
                          <w:b/>
                          <w:bCs/>
                          <w:sz w:val="22"/>
                          <w:szCs w:val="22"/>
                          <w:u w:val="double"/>
                        </w:rPr>
                        <w:t xml:space="preserve">Revised:  HB </w:t>
                      </w:r>
                      <w:r>
                        <w:rPr>
                          <w:rFonts w:ascii="Times New Roman" w:hAnsi="Times New Roman"/>
                          <w:b/>
                          <w:bCs/>
                          <w:sz w:val="22"/>
                          <w:szCs w:val="22"/>
                          <w:u w:val="double"/>
                        </w:rPr>
                        <w:t>343</w:t>
                      </w:r>
                      <w:r w:rsidRPr="00FA691C">
                        <w:rPr>
                          <w:rFonts w:ascii="Times New Roman" w:hAnsi="Times New Roman"/>
                          <w:b/>
                          <w:bCs/>
                          <w:sz w:val="22"/>
                          <w:szCs w:val="22"/>
                          <w:u w:val="double"/>
                        </w:rPr>
                        <w:t>, 134 GA Effective: April 6, 2023</w:t>
                      </w:r>
                    </w:p>
                  </w:txbxContent>
                </v:textbox>
                <w10:wrap type="square" anchorx="margin"/>
              </v:shape>
            </w:pict>
          </mc:Fallback>
        </mc:AlternateContent>
      </w:r>
    </w:p>
    <w:p w14:paraId="586B8AFB" w14:textId="77777777" w:rsidR="008522A2" w:rsidRDefault="008522A2" w:rsidP="008522A2"/>
    <w:p w14:paraId="45CDB9C5" w14:textId="77777777" w:rsidR="008522A2" w:rsidRDefault="008522A2" w:rsidP="008522A2"/>
    <w:p w14:paraId="254F9809" w14:textId="77777777" w:rsidR="008522A2" w:rsidRDefault="008522A2" w:rsidP="008522A2"/>
    <w:p w14:paraId="7C2C8045" w14:textId="77777777" w:rsidR="008522A2" w:rsidRDefault="008522A2" w:rsidP="008522A2"/>
    <w:p w14:paraId="430342C7" w14:textId="77777777" w:rsidR="008522A2" w:rsidRDefault="008522A2" w:rsidP="008522A2"/>
    <w:p w14:paraId="2F2427ED" w14:textId="30BFB69F" w:rsidR="00206D34" w:rsidRPr="006F4F2B" w:rsidRDefault="00863E2B" w:rsidP="006F4F2B">
      <w:pPr>
        <w:pStyle w:val="Heading3"/>
        <w:spacing w:before="0"/>
        <w:rPr>
          <w:rFonts w:ascii="Times New Roman" w:hAnsi="Times New Roman"/>
          <w:color w:val="auto"/>
          <w:sz w:val="22"/>
          <w:szCs w:val="22"/>
        </w:rPr>
      </w:pPr>
      <w:bookmarkStart w:id="32" w:name="_Toc150864867"/>
      <w:r w:rsidRPr="006F4F2B">
        <w:rPr>
          <w:rFonts w:ascii="Times New Roman" w:hAnsi="Times New Roman"/>
          <w:color w:val="auto"/>
          <w:sz w:val="22"/>
          <w:szCs w:val="22"/>
        </w:rPr>
        <w:t>3</w:t>
      </w:r>
      <w:r w:rsidR="00206D34" w:rsidRPr="006F4F2B">
        <w:rPr>
          <w:rFonts w:ascii="Times New Roman" w:hAnsi="Times New Roman"/>
          <w:color w:val="auto"/>
          <w:sz w:val="22"/>
          <w:szCs w:val="22"/>
        </w:rPr>
        <w:t>-</w:t>
      </w:r>
      <w:r w:rsidR="00170863">
        <w:rPr>
          <w:rFonts w:ascii="Times New Roman" w:hAnsi="Times New Roman"/>
          <w:color w:val="auto"/>
          <w:sz w:val="22"/>
          <w:szCs w:val="22"/>
        </w:rPr>
        <w:t>10</w:t>
      </w:r>
      <w:r w:rsidR="00206D34" w:rsidRPr="006F4F2B">
        <w:rPr>
          <w:rFonts w:ascii="Times New Roman" w:hAnsi="Times New Roman"/>
          <w:color w:val="auto"/>
          <w:sz w:val="22"/>
          <w:szCs w:val="22"/>
        </w:rPr>
        <w:t xml:space="preserve"> </w:t>
      </w:r>
      <w:r w:rsidR="00D533A1">
        <w:rPr>
          <w:rFonts w:ascii="Times New Roman" w:hAnsi="Times New Roman"/>
          <w:color w:val="auto"/>
          <w:sz w:val="22"/>
          <w:szCs w:val="22"/>
        </w:rPr>
        <w:tab/>
      </w:r>
      <w:r w:rsidR="00206D34" w:rsidRPr="006F4F2B">
        <w:rPr>
          <w:rFonts w:ascii="Times New Roman" w:hAnsi="Times New Roman"/>
          <w:color w:val="auto"/>
          <w:sz w:val="22"/>
          <w:szCs w:val="22"/>
        </w:rPr>
        <w:t xml:space="preserve">Compliance Requirement:  </w:t>
      </w:r>
      <w:r w:rsidR="00422EDC" w:rsidRPr="006F4F2B">
        <w:rPr>
          <w:rFonts w:ascii="Times New Roman" w:hAnsi="Times New Roman"/>
          <w:b w:val="0"/>
          <w:color w:val="auto"/>
          <w:sz w:val="22"/>
          <w:szCs w:val="22"/>
        </w:rPr>
        <w:t xml:space="preserve">Ohio Rev. Code </w:t>
      </w:r>
      <w:r w:rsidR="001F0911">
        <w:rPr>
          <w:rFonts w:ascii="Times New Roman" w:hAnsi="Times New Roman"/>
          <w:b w:val="0"/>
          <w:color w:val="auto"/>
          <w:sz w:val="22"/>
          <w:szCs w:val="22"/>
        </w:rPr>
        <w:t xml:space="preserve">§ </w:t>
      </w:r>
      <w:r w:rsidR="00422EDC" w:rsidRPr="006F4F2B">
        <w:rPr>
          <w:rFonts w:ascii="Times New Roman" w:hAnsi="Times New Roman"/>
          <w:b w:val="0"/>
          <w:color w:val="auto"/>
          <w:sz w:val="22"/>
          <w:szCs w:val="22"/>
        </w:rPr>
        <w:t xml:space="preserve">1901.31 </w:t>
      </w:r>
      <w:r w:rsidR="00206D34" w:rsidRPr="006F4F2B">
        <w:rPr>
          <w:rFonts w:ascii="Times New Roman" w:hAnsi="Times New Roman"/>
          <w:b w:val="0"/>
          <w:color w:val="auto"/>
          <w:sz w:val="22"/>
          <w:szCs w:val="22"/>
        </w:rPr>
        <w:t>- Municipal court records.</w:t>
      </w:r>
      <w:bookmarkEnd w:id="30"/>
      <w:bookmarkEnd w:id="31"/>
      <w:bookmarkEnd w:id="32"/>
    </w:p>
    <w:p w14:paraId="191C772E" w14:textId="210AA8C4" w:rsidR="00206D34" w:rsidRDefault="00206D34" w:rsidP="00206D34">
      <w:pPr>
        <w:widowControl w:val="0"/>
        <w:jc w:val="both"/>
        <w:rPr>
          <w:rFonts w:ascii="Times New Roman" w:hAnsi="Times New Roman"/>
          <w:sz w:val="22"/>
          <w:szCs w:val="22"/>
        </w:rPr>
      </w:pPr>
    </w:p>
    <w:p w14:paraId="24A25AB2" w14:textId="5A7A7662" w:rsidR="00E023BF" w:rsidRPr="00FE4450" w:rsidRDefault="00E023BF" w:rsidP="00E023BF">
      <w:pPr>
        <w:jc w:val="both"/>
        <w:rPr>
          <w:rFonts w:ascii="Times New Roman" w:hAnsi="Times New Roman"/>
          <w:b/>
          <w:bCs/>
          <w:sz w:val="22"/>
          <w:szCs w:val="22"/>
        </w:rPr>
      </w:pPr>
      <w:r w:rsidRPr="00FE4450">
        <w:rPr>
          <w:rFonts w:ascii="Times New Roman" w:hAnsi="Times New Roman"/>
          <w:b/>
          <w:bCs/>
          <w:sz w:val="22"/>
          <w:szCs w:val="22"/>
        </w:rPr>
        <w:t xml:space="preserve">Note:  As stated on pg. 1 of Chapter 3, </w:t>
      </w:r>
      <w:r w:rsidRPr="0055712E">
        <w:rPr>
          <w:rFonts w:ascii="Times New Roman" w:hAnsi="Times New Roman"/>
          <w:b/>
          <w:sz w:val="22"/>
          <w:szCs w:val="22"/>
        </w:rPr>
        <w:t xml:space="preserve">auditors can </w:t>
      </w:r>
      <w:r w:rsidRPr="0055712E">
        <w:rPr>
          <w:rFonts w:ascii="Times New Roman" w:hAnsi="Times New Roman"/>
          <w:b/>
          <w:bCs/>
          <w:i/>
          <w:iCs/>
          <w:sz w:val="22"/>
          <w:szCs w:val="22"/>
        </w:rPr>
        <w:t>generally</w:t>
      </w:r>
      <w:r w:rsidRPr="0055712E">
        <w:rPr>
          <w:rFonts w:ascii="Times New Roman" w:hAnsi="Times New Roman"/>
          <w:b/>
          <w:sz w:val="22"/>
          <w:szCs w:val="22"/>
        </w:rPr>
        <w:t xml:space="preserve"> rotate substantive compliance testing in</w:t>
      </w:r>
      <w:r w:rsidRPr="0055712E">
        <w:rPr>
          <w:rFonts w:ascii="Times New Roman" w:hAnsi="Times New Roman"/>
          <w:b/>
          <w:bCs/>
          <w:sz w:val="22"/>
          <w:szCs w:val="22"/>
        </w:rPr>
        <w:t xml:space="preserve"> this section every other audit cycle; however, this section MUST be tested in ANY audit period when the court activity is material.</w:t>
      </w:r>
      <w:r w:rsidR="00847924" w:rsidRPr="0055712E">
        <w:rPr>
          <w:rFonts w:ascii="Times New Roman" w:hAnsi="Times New Roman"/>
          <w:b/>
          <w:bCs/>
          <w:sz w:val="22"/>
          <w:szCs w:val="22"/>
        </w:rPr>
        <w:t xml:space="preserve">  See further guidance on pg. 1 of Chapter 3.</w:t>
      </w:r>
    </w:p>
    <w:p w14:paraId="5BDE2051" w14:textId="77777777" w:rsidR="002815ED" w:rsidRDefault="002815ED" w:rsidP="002815ED">
      <w:pPr>
        <w:widowControl w:val="0"/>
        <w:jc w:val="both"/>
        <w:rPr>
          <w:rFonts w:ascii="Times New Roman" w:hAnsi="Times New Roman"/>
          <w:sz w:val="22"/>
          <w:szCs w:val="22"/>
        </w:rPr>
      </w:pPr>
    </w:p>
    <w:p w14:paraId="7414EF82" w14:textId="77777777" w:rsidR="00206D34" w:rsidRPr="00F4577C" w:rsidRDefault="00206D34" w:rsidP="00206D34">
      <w:pPr>
        <w:widowControl w:val="0"/>
        <w:jc w:val="both"/>
        <w:rPr>
          <w:rFonts w:ascii="Times New Roman" w:hAnsi="Times New Roman"/>
          <w:sz w:val="22"/>
          <w:szCs w:val="22"/>
        </w:rPr>
      </w:pPr>
      <w:r w:rsidRPr="00F4577C">
        <w:rPr>
          <w:rFonts w:ascii="Times New Roman" w:hAnsi="Times New Roman"/>
          <w:b/>
          <w:sz w:val="22"/>
          <w:szCs w:val="22"/>
        </w:rPr>
        <w:t>Summary of Requirement:</w:t>
      </w:r>
      <w:r w:rsidRPr="00F4577C">
        <w:rPr>
          <w:rFonts w:ascii="Times New Roman" w:hAnsi="Times New Roman"/>
          <w:sz w:val="22"/>
          <w:szCs w:val="22"/>
        </w:rPr>
        <w:t xml:space="preserve"> Municipal court clerks must maintain a general index and a docket.  </w:t>
      </w:r>
      <w:r w:rsidR="00A66329" w:rsidRPr="00F4577C">
        <w:rPr>
          <w:rFonts w:ascii="Times New Roman" w:hAnsi="Times New Roman"/>
          <w:sz w:val="22"/>
          <w:szCs w:val="22"/>
        </w:rPr>
        <w:t xml:space="preserve">[Ohio Rev. Code </w:t>
      </w:r>
      <w:r w:rsidR="001F0911">
        <w:rPr>
          <w:rFonts w:ascii="Times New Roman" w:hAnsi="Times New Roman"/>
          <w:sz w:val="22"/>
          <w:szCs w:val="22"/>
        </w:rPr>
        <w:t xml:space="preserve">§ </w:t>
      </w:r>
      <w:r w:rsidR="00A66329" w:rsidRPr="00F4577C">
        <w:rPr>
          <w:rFonts w:ascii="Times New Roman" w:hAnsi="Times New Roman"/>
          <w:sz w:val="22"/>
          <w:szCs w:val="22"/>
        </w:rPr>
        <w:t>1901.31(E)]</w:t>
      </w:r>
    </w:p>
    <w:p w14:paraId="62353939" w14:textId="77777777" w:rsidR="00783B99" w:rsidRPr="00F4577C" w:rsidRDefault="00783B99" w:rsidP="00206D34">
      <w:pPr>
        <w:widowControl w:val="0"/>
        <w:jc w:val="both"/>
        <w:rPr>
          <w:rFonts w:ascii="Times New Roman" w:hAnsi="Times New Roman"/>
          <w:sz w:val="22"/>
          <w:szCs w:val="22"/>
        </w:rPr>
      </w:pPr>
    </w:p>
    <w:p w14:paraId="2EE1283C" w14:textId="5DA2944A" w:rsidR="00206D34" w:rsidRPr="00D604F7" w:rsidRDefault="00206D34" w:rsidP="00206D34">
      <w:pPr>
        <w:widowControl w:val="0"/>
        <w:jc w:val="both"/>
        <w:rPr>
          <w:rFonts w:ascii="Times New Roman" w:hAnsi="Times New Roman"/>
          <w:sz w:val="22"/>
          <w:szCs w:val="22"/>
        </w:rPr>
      </w:pPr>
      <w:r w:rsidRPr="17B2C16A">
        <w:rPr>
          <w:rFonts w:ascii="Times New Roman" w:hAnsi="Times New Roman"/>
          <w:sz w:val="22"/>
          <w:szCs w:val="22"/>
        </w:rPr>
        <w:t xml:space="preserve">On the first Monday of each January, the clerk must list all cases more than one year past for which money has been collected but unclaimed.  </w:t>
      </w:r>
      <w:r w:rsidR="00566896" w:rsidRPr="17B2C16A">
        <w:rPr>
          <w:rFonts w:ascii="Times New Roman" w:hAnsi="Times New Roman"/>
          <w:sz w:val="22"/>
          <w:szCs w:val="22"/>
        </w:rPr>
        <w:t>On the first Monday in January each year, the</w:t>
      </w:r>
      <w:r w:rsidRPr="17B2C16A">
        <w:rPr>
          <w:rFonts w:ascii="Times New Roman" w:hAnsi="Times New Roman"/>
          <w:sz w:val="22"/>
          <w:szCs w:val="22"/>
        </w:rPr>
        <w:t xml:space="preserve"> clerk must transmit notice of unclaimed funds to the party or to the party’s attorney.  </w:t>
      </w:r>
      <w:r w:rsidR="008522A2" w:rsidRPr="17B2C16A">
        <w:rPr>
          <w:rFonts w:ascii="Times New Roman" w:hAnsi="Times New Roman"/>
          <w:sz w:val="22"/>
          <w:szCs w:val="22"/>
          <w:u w:val="double"/>
        </w:rPr>
        <w:t>All the moneys remaining unclaimed that are for restitution payments for crime victims shall be sent to the reparations fund</w:t>
      </w:r>
      <w:r w:rsidR="004A7ED8" w:rsidRPr="17B2C16A">
        <w:rPr>
          <w:rFonts w:ascii="Times New Roman" w:hAnsi="Times New Roman"/>
          <w:sz w:val="22"/>
          <w:szCs w:val="22"/>
          <w:u w:val="double"/>
        </w:rPr>
        <w:t xml:space="preserve"> (State treasury)</w:t>
      </w:r>
      <w:r w:rsidR="008522A2" w:rsidRPr="17B2C16A">
        <w:rPr>
          <w:rFonts w:ascii="Times New Roman" w:hAnsi="Times New Roman"/>
          <w:sz w:val="22"/>
          <w:szCs w:val="22"/>
          <w:u w:val="double"/>
        </w:rPr>
        <w:t xml:space="preserve"> created under Ohio Rev. Code § 2743.191, with a list from the clerk or other officer responsible for the collection and distribution of restitution payments specifying the amounts and individual identifying information of the funds.  All other moneys</w:t>
      </w:r>
      <w:r w:rsidR="008522A2" w:rsidRPr="17B2C16A">
        <w:rPr>
          <w:rFonts w:ascii="Times New Roman" w:hAnsi="Times New Roman"/>
          <w:sz w:val="22"/>
          <w:szCs w:val="22"/>
        </w:rPr>
        <w:t xml:space="preserve"> </w:t>
      </w:r>
      <w:r w:rsidRPr="17B2C16A">
        <w:rPr>
          <w:rFonts w:ascii="Times New Roman" w:hAnsi="Times New Roman"/>
          <w:strike/>
          <w:sz w:val="22"/>
          <w:szCs w:val="22"/>
        </w:rPr>
        <w:t>Money</w:t>
      </w:r>
      <w:r w:rsidRPr="17B2C16A">
        <w:rPr>
          <w:rFonts w:ascii="Times New Roman" w:hAnsi="Times New Roman"/>
          <w:sz w:val="22"/>
          <w:szCs w:val="22"/>
        </w:rPr>
        <w:t xml:space="preserve"> still unclaimed each April 1 must be paid to the municipal treasury (or county </w:t>
      </w:r>
      <w:proofErr w:type="gramStart"/>
      <w:r w:rsidRPr="17B2C16A">
        <w:rPr>
          <w:rFonts w:ascii="Times New Roman" w:hAnsi="Times New Roman"/>
          <w:sz w:val="22"/>
          <w:szCs w:val="22"/>
        </w:rPr>
        <w:t>treasury, if</w:t>
      </w:r>
      <w:proofErr w:type="gramEnd"/>
      <w:r w:rsidRPr="17B2C16A">
        <w:rPr>
          <w:rFonts w:ascii="Times New Roman" w:hAnsi="Times New Roman"/>
          <w:sz w:val="22"/>
          <w:szCs w:val="22"/>
        </w:rPr>
        <w:t xml:space="preserve"> it is a county-operated municipal court). [Ohio Rev. Code </w:t>
      </w:r>
      <w:r w:rsidR="001F0911" w:rsidRPr="17B2C16A">
        <w:rPr>
          <w:rFonts w:ascii="Times New Roman" w:hAnsi="Times New Roman"/>
          <w:sz w:val="22"/>
          <w:szCs w:val="22"/>
        </w:rPr>
        <w:t xml:space="preserve">§ </w:t>
      </w:r>
      <w:r w:rsidRPr="17B2C16A">
        <w:rPr>
          <w:rFonts w:ascii="Times New Roman" w:hAnsi="Times New Roman"/>
          <w:sz w:val="22"/>
          <w:szCs w:val="22"/>
        </w:rPr>
        <w:t>1901.31(G)]</w:t>
      </w:r>
    </w:p>
    <w:p w14:paraId="0ED14830" w14:textId="77777777" w:rsidR="00206D34" w:rsidRPr="00D604F7" w:rsidRDefault="00206D34" w:rsidP="00206D34">
      <w:pPr>
        <w:widowControl w:val="0"/>
        <w:jc w:val="both"/>
        <w:rPr>
          <w:rFonts w:ascii="Times New Roman" w:hAnsi="Times New Roman"/>
          <w:sz w:val="22"/>
          <w:szCs w:val="22"/>
        </w:rPr>
      </w:pPr>
    </w:p>
    <w:p w14:paraId="0DCB0A5E" w14:textId="77777777" w:rsidR="00206D34" w:rsidRPr="00D604F7" w:rsidRDefault="00206D34" w:rsidP="00206D34">
      <w:pPr>
        <w:widowControl w:val="0"/>
        <w:jc w:val="both"/>
        <w:rPr>
          <w:rFonts w:ascii="Times New Roman" w:hAnsi="Times New Roman"/>
          <w:sz w:val="22"/>
          <w:szCs w:val="22"/>
        </w:rPr>
      </w:pPr>
      <w:r w:rsidRPr="00D604F7">
        <w:rPr>
          <w:rFonts w:ascii="Times New Roman" w:hAnsi="Times New Roman"/>
          <w:sz w:val="22"/>
          <w:szCs w:val="22"/>
        </w:rPr>
        <w:t>(</w:t>
      </w:r>
      <w:r w:rsidRPr="00DC2DDC">
        <w:rPr>
          <w:rFonts w:ascii="Times New Roman" w:hAnsi="Times New Roman"/>
          <w:b/>
          <w:i/>
          <w:sz w:val="22"/>
          <w:szCs w:val="22"/>
        </w:rPr>
        <w:t>Note</w:t>
      </w:r>
      <w:r w:rsidRPr="00D604F7">
        <w:rPr>
          <w:rFonts w:ascii="Times New Roman" w:hAnsi="Times New Roman"/>
          <w:sz w:val="22"/>
          <w:szCs w:val="22"/>
        </w:rPr>
        <w:t xml:space="preserve">: the funds remain the property of the potential claimant.  That is, the government is holding this cash </w:t>
      </w:r>
      <w:proofErr w:type="gramStart"/>
      <w:r w:rsidRPr="00D604F7">
        <w:rPr>
          <w:rFonts w:ascii="Times New Roman" w:hAnsi="Times New Roman"/>
          <w:sz w:val="22"/>
          <w:szCs w:val="22"/>
        </w:rPr>
        <w:t>similar to</w:t>
      </w:r>
      <w:proofErr w:type="gramEnd"/>
      <w:r w:rsidRPr="00D604F7">
        <w:rPr>
          <w:rFonts w:ascii="Times New Roman" w:hAnsi="Times New Roman"/>
          <w:sz w:val="22"/>
          <w:szCs w:val="22"/>
        </w:rPr>
        <w:t xml:space="preserve"> an agent on behalf of the claimant.) </w:t>
      </w:r>
    </w:p>
    <w:p w14:paraId="41598314" w14:textId="77777777" w:rsidR="00206D34" w:rsidRPr="00D604F7" w:rsidRDefault="00206D34" w:rsidP="00206D34">
      <w:pPr>
        <w:widowControl w:val="0"/>
        <w:jc w:val="both"/>
        <w:rPr>
          <w:rFonts w:ascii="Times New Roman" w:hAnsi="Times New Roman"/>
          <w:sz w:val="22"/>
          <w:szCs w:val="22"/>
        </w:rPr>
      </w:pPr>
    </w:p>
    <w:p w14:paraId="22066252" w14:textId="77777777" w:rsidR="00206D34" w:rsidRPr="00D604F7" w:rsidRDefault="00206D34"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imes New Roman" w:hAnsi="Times New Roman"/>
          <w:b/>
          <w:sz w:val="22"/>
          <w:szCs w:val="22"/>
        </w:rPr>
      </w:pPr>
      <w:r w:rsidRPr="00D604F7">
        <w:rPr>
          <w:rFonts w:ascii="Times New Roman" w:hAnsi="Times New Roman"/>
          <w:b/>
          <w:sz w:val="22"/>
          <w:szCs w:val="22"/>
        </w:rPr>
        <w:t>POSSIBLE NONCOMPLIANCE RISK FACTORS:</w:t>
      </w:r>
    </w:p>
    <w:p w14:paraId="69F6A546" w14:textId="77777777" w:rsidR="00206D34" w:rsidRPr="00D604F7" w:rsidRDefault="00206D34"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p>
    <w:p w14:paraId="362F6531" w14:textId="77777777" w:rsidR="00206D34" w:rsidRPr="00D604F7" w:rsidRDefault="00206D34"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r w:rsidRPr="00DC2DDC">
        <w:rPr>
          <w:rFonts w:ascii="Times New Roman" w:hAnsi="Times New Roman"/>
          <w:b/>
          <w:i/>
          <w:sz w:val="22"/>
          <w:szCs w:val="22"/>
        </w:rPr>
        <w:t>Note</w:t>
      </w:r>
      <w:r w:rsidRPr="00D604F7">
        <w:rPr>
          <w:rFonts w:ascii="Times New Roman" w:hAnsi="Times New Roman"/>
          <w:b/>
          <w:sz w:val="22"/>
          <w:szCs w:val="22"/>
        </w:rPr>
        <w:t xml:space="preserve">:  Due to the large volume of over the counter cash receipts and the complexity of statutory fines and fees, the risk of noncompliance in courts is inherently higher.  In assessing the risk of noncompliance, auditors should consider whether courts have historically demonstrated effective internal controls and compliance with applicable requirements.  Additionally, adequate training of court personnel, segregation of duties, and supervisory monitoring controls can help mitigate the risk of noncompliance with court requirements.    </w:t>
      </w:r>
    </w:p>
    <w:p w14:paraId="20E5B158" w14:textId="187617BC" w:rsidR="00E55CE0" w:rsidRDefault="00E55CE0" w:rsidP="00206D34">
      <w:pPr>
        <w:widowControl w:val="0"/>
        <w:jc w:val="both"/>
        <w:rPr>
          <w:rFonts w:ascii="Times New Roman" w:hAnsi="Times New Roman"/>
          <w:sz w:val="22"/>
          <w:szCs w:val="22"/>
        </w:rPr>
      </w:pPr>
    </w:p>
    <w:p w14:paraId="1B7F7B38" w14:textId="77777777" w:rsidR="00206D34" w:rsidRPr="00D604F7" w:rsidRDefault="00206D34" w:rsidP="00206D34">
      <w:pPr>
        <w:widowControl w:val="0"/>
        <w:jc w:val="both"/>
        <w:rPr>
          <w:rFonts w:ascii="Times New Roman" w:hAnsi="Times New Roman"/>
          <w:b/>
          <w:sz w:val="22"/>
          <w:szCs w:val="22"/>
        </w:rPr>
      </w:pPr>
      <w:r w:rsidRPr="00D604F7">
        <w:rPr>
          <w:rFonts w:ascii="Times New Roman" w:hAnsi="Times New Roman"/>
          <w:b/>
          <w:sz w:val="22"/>
          <w:szCs w:val="22"/>
        </w:rPr>
        <w:t>Sample Questions and Procedures:</w:t>
      </w:r>
    </w:p>
    <w:p w14:paraId="04A6CE77" w14:textId="77777777" w:rsidR="00206D34" w:rsidRPr="00D604F7" w:rsidRDefault="00206D34" w:rsidP="00206D34">
      <w:pPr>
        <w:widowControl w:val="0"/>
        <w:jc w:val="both"/>
        <w:rPr>
          <w:rFonts w:ascii="Times New Roman" w:hAnsi="Times New Roman"/>
          <w:b/>
          <w:sz w:val="22"/>
          <w:szCs w:val="22"/>
        </w:rPr>
      </w:pPr>
    </w:p>
    <w:p w14:paraId="0E4B6AC6" w14:textId="77777777" w:rsidR="00206D34" w:rsidRPr="00D604F7" w:rsidRDefault="00206D34" w:rsidP="008A64FC">
      <w:pPr>
        <w:pStyle w:val="ListParagraph"/>
        <w:widowControl w:val="0"/>
        <w:numPr>
          <w:ilvl w:val="0"/>
          <w:numId w:val="3"/>
        </w:numPr>
        <w:jc w:val="both"/>
        <w:rPr>
          <w:rFonts w:ascii="Times New Roman" w:hAnsi="Times New Roman"/>
          <w:sz w:val="22"/>
          <w:szCs w:val="22"/>
        </w:rPr>
      </w:pPr>
      <w:r w:rsidRPr="00D604F7">
        <w:rPr>
          <w:rFonts w:ascii="Times New Roman" w:hAnsi="Times New Roman"/>
          <w:sz w:val="22"/>
          <w:szCs w:val="22"/>
        </w:rPr>
        <w:t xml:space="preserve">Are the </w:t>
      </w:r>
      <w:proofErr w:type="gramStart"/>
      <w:r w:rsidRPr="00D604F7">
        <w:rPr>
          <w:rFonts w:ascii="Times New Roman" w:hAnsi="Times New Roman"/>
          <w:sz w:val="22"/>
          <w:szCs w:val="22"/>
        </w:rPr>
        <w:t>aforementioned records</w:t>
      </w:r>
      <w:proofErr w:type="gramEnd"/>
      <w:r w:rsidRPr="00D604F7">
        <w:rPr>
          <w:rFonts w:ascii="Times New Roman" w:hAnsi="Times New Roman"/>
          <w:sz w:val="22"/>
          <w:szCs w:val="22"/>
        </w:rPr>
        <w:t xml:space="preserve"> maintained?  (</w:t>
      </w:r>
      <w:r w:rsidRPr="00DC2DDC">
        <w:rPr>
          <w:rFonts w:ascii="Times New Roman" w:hAnsi="Times New Roman"/>
          <w:b/>
          <w:i/>
          <w:sz w:val="22"/>
          <w:szCs w:val="22"/>
        </w:rPr>
        <w:t>Note</w:t>
      </w:r>
      <w:r w:rsidRPr="00D604F7">
        <w:rPr>
          <w:rFonts w:ascii="Times New Roman" w:hAnsi="Times New Roman"/>
          <w:sz w:val="22"/>
          <w:szCs w:val="22"/>
        </w:rPr>
        <w:t>: We will normally know this from performing financially-related audit procedures.)</w:t>
      </w:r>
    </w:p>
    <w:p w14:paraId="7E4BE29A" w14:textId="77777777" w:rsidR="00206D34" w:rsidRPr="00D604F7" w:rsidRDefault="00206D34" w:rsidP="00206D34">
      <w:pPr>
        <w:pStyle w:val="ListParagraph"/>
        <w:widowControl w:val="0"/>
        <w:ind w:left="360"/>
        <w:jc w:val="both"/>
        <w:rPr>
          <w:rFonts w:ascii="Times New Roman" w:hAnsi="Times New Roman"/>
          <w:sz w:val="22"/>
          <w:szCs w:val="22"/>
        </w:rPr>
      </w:pPr>
    </w:p>
    <w:p w14:paraId="40412262" w14:textId="77777777" w:rsidR="00206D34" w:rsidRPr="00D604F7" w:rsidRDefault="00206D34" w:rsidP="008A64FC">
      <w:pPr>
        <w:pStyle w:val="ListParagraph"/>
        <w:widowControl w:val="0"/>
        <w:numPr>
          <w:ilvl w:val="0"/>
          <w:numId w:val="3"/>
        </w:numPr>
        <w:jc w:val="both"/>
        <w:rPr>
          <w:rFonts w:ascii="Times New Roman" w:hAnsi="Times New Roman"/>
          <w:sz w:val="22"/>
          <w:szCs w:val="22"/>
        </w:rPr>
      </w:pPr>
      <w:r w:rsidRPr="00D604F7">
        <w:rPr>
          <w:rFonts w:ascii="Times New Roman" w:hAnsi="Times New Roman"/>
          <w:sz w:val="22"/>
          <w:szCs w:val="22"/>
        </w:rPr>
        <w:t xml:space="preserve">Describe procedures used to assure that these records are complete and accurate (e.g., supervisory reviews).  </w:t>
      </w:r>
      <w:r w:rsidRPr="00DC2DDC">
        <w:rPr>
          <w:rFonts w:ascii="Times New Roman" w:hAnsi="Times New Roman"/>
          <w:b/>
          <w:i/>
          <w:sz w:val="22"/>
          <w:szCs w:val="22"/>
        </w:rPr>
        <w:t>Note</w:t>
      </w:r>
      <w:r w:rsidRPr="00D604F7">
        <w:rPr>
          <w:rFonts w:ascii="Times New Roman" w:hAnsi="Times New Roman"/>
          <w:sz w:val="22"/>
          <w:szCs w:val="22"/>
        </w:rPr>
        <w:t>:  We include this step here for emphasis, though it should be part of the financial audit tests and does not require additional testing for Ohio Rev. Code purposes.</w:t>
      </w:r>
    </w:p>
    <w:p w14:paraId="1DD0EDEF" w14:textId="77777777" w:rsidR="00206D34" w:rsidRPr="00D604F7" w:rsidRDefault="00206D34" w:rsidP="00206D34">
      <w:pPr>
        <w:widowControl w:val="0"/>
        <w:jc w:val="both"/>
        <w:rPr>
          <w:rFonts w:ascii="Times New Roman" w:hAnsi="Times New Roman"/>
          <w:sz w:val="22"/>
          <w:szCs w:val="22"/>
        </w:rPr>
      </w:pPr>
    </w:p>
    <w:p w14:paraId="7344A59D" w14:textId="1C94E601" w:rsidR="00206D34" w:rsidRPr="00D604F7" w:rsidRDefault="00865090" w:rsidP="008A64FC">
      <w:pPr>
        <w:pStyle w:val="ListParagraph"/>
        <w:widowControl w:val="0"/>
        <w:numPr>
          <w:ilvl w:val="0"/>
          <w:numId w:val="3"/>
        </w:numPr>
        <w:jc w:val="both"/>
        <w:rPr>
          <w:rFonts w:ascii="Times New Roman" w:hAnsi="Times New Roman"/>
          <w:sz w:val="22"/>
          <w:szCs w:val="22"/>
        </w:rPr>
      </w:pPr>
      <w:r>
        <w:rPr>
          <w:rFonts w:ascii="Times New Roman" w:hAnsi="Times New Roman"/>
          <w:sz w:val="22"/>
          <w:szCs w:val="22"/>
        </w:rPr>
        <w:t>S</w:t>
      </w:r>
      <w:r w:rsidR="00206D34" w:rsidRPr="00D604F7">
        <w:rPr>
          <w:rFonts w:ascii="Times New Roman" w:hAnsi="Times New Roman"/>
          <w:sz w:val="22"/>
          <w:szCs w:val="22"/>
        </w:rPr>
        <w:t>how me an example of the correspondence you send regarding unclaimed funds to the party or to their attorney.</w:t>
      </w:r>
    </w:p>
    <w:p w14:paraId="2B92764A" w14:textId="77777777" w:rsidR="00206D34" w:rsidRPr="00D604F7" w:rsidRDefault="00206D34" w:rsidP="00206D34">
      <w:pPr>
        <w:widowControl w:val="0"/>
        <w:ind w:left="720" w:hanging="720"/>
        <w:jc w:val="both"/>
        <w:rPr>
          <w:rFonts w:ascii="Times New Roman" w:hAnsi="Times New Roman"/>
          <w:sz w:val="22"/>
          <w:szCs w:val="22"/>
        </w:rPr>
      </w:pPr>
    </w:p>
    <w:p w14:paraId="2CD0D145" w14:textId="77777777" w:rsidR="00206D34" w:rsidRPr="00D604F7" w:rsidRDefault="00206D34" w:rsidP="008A64FC">
      <w:pPr>
        <w:pStyle w:val="ListParagraph"/>
        <w:widowControl w:val="0"/>
        <w:numPr>
          <w:ilvl w:val="0"/>
          <w:numId w:val="3"/>
        </w:numPr>
        <w:tabs>
          <w:tab w:val="left" w:pos="720"/>
        </w:tabs>
        <w:jc w:val="both"/>
        <w:rPr>
          <w:rFonts w:ascii="Times New Roman" w:hAnsi="Times New Roman"/>
          <w:sz w:val="22"/>
          <w:szCs w:val="22"/>
        </w:rPr>
      </w:pPr>
      <w:r w:rsidRPr="00D604F7">
        <w:rPr>
          <w:rFonts w:ascii="Times New Roman" w:hAnsi="Times New Roman"/>
          <w:sz w:val="22"/>
          <w:szCs w:val="22"/>
        </w:rPr>
        <w:t>How do you identify amounts unclaimed for more than one year?</w:t>
      </w:r>
    </w:p>
    <w:p w14:paraId="61F91C7B" w14:textId="77777777" w:rsidR="00206D34" w:rsidRPr="00D604F7" w:rsidRDefault="00206D34" w:rsidP="00206D34">
      <w:pPr>
        <w:widowControl w:val="0"/>
        <w:tabs>
          <w:tab w:val="left" w:pos="720"/>
        </w:tabs>
        <w:jc w:val="both"/>
        <w:rPr>
          <w:rFonts w:ascii="Times New Roman" w:hAnsi="Times New Roman"/>
          <w:sz w:val="22"/>
          <w:szCs w:val="22"/>
        </w:rPr>
      </w:pPr>
    </w:p>
    <w:p w14:paraId="2CC68169" w14:textId="77777777" w:rsidR="00206D34" w:rsidRPr="00D604F7" w:rsidRDefault="00206D34" w:rsidP="008A64FC">
      <w:pPr>
        <w:pStyle w:val="ListParagraph"/>
        <w:widowControl w:val="0"/>
        <w:numPr>
          <w:ilvl w:val="0"/>
          <w:numId w:val="3"/>
        </w:numPr>
        <w:tabs>
          <w:tab w:val="left" w:pos="720"/>
        </w:tabs>
        <w:jc w:val="both"/>
        <w:rPr>
          <w:rFonts w:ascii="Times New Roman" w:hAnsi="Times New Roman"/>
          <w:sz w:val="22"/>
          <w:szCs w:val="22"/>
        </w:rPr>
      </w:pPr>
      <w:r w:rsidRPr="00D604F7">
        <w:rPr>
          <w:rFonts w:ascii="Times New Roman" w:hAnsi="Times New Roman"/>
          <w:sz w:val="22"/>
          <w:szCs w:val="22"/>
        </w:rPr>
        <w:t>Show me your reconciliation of cash balances to the detailed listing of unclaimed funds.</w:t>
      </w:r>
    </w:p>
    <w:p w14:paraId="565F741B" w14:textId="77777777" w:rsidR="00206D34" w:rsidRPr="00D604F7" w:rsidRDefault="00206D34" w:rsidP="00206D34">
      <w:pPr>
        <w:widowControl w:val="0"/>
        <w:ind w:left="720" w:hanging="720"/>
        <w:jc w:val="both"/>
        <w:rPr>
          <w:rFonts w:ascii="Times New Roman" w:hAnsi="Times New Roman"/>
          <w:sz w:val="22"/>
          <w:szCs w:val="22"/>
        </w:rPr>
      </w:pPr>
    </w:p>
    <w:p w14:paraId="26F61D48" w14:textId="77777777" w:rsidR="00206D34" w:rsidRPr="00D604F7" w:rsidRDefault="00206D34" w:rsidP="008A64FC">
      <w:pPr>
        <w:pStyle w:val="ListParagraph"/>
        <w:widowControl w:val="0"/>
        <w:numPr>
          <w:ilvl w:val="0"/>
          <w:numId w:val="3"/>
        </w:numPr>
        <w:jc w:val="both"/>
        <w:rPr>
          <w:rFonts w:ascii="Times New Roman" w:hAnsi="Times New Roman"/>
          <w:sz w:val="22"/>
          <w:szCs w:val="22"/>
        </w:rPr>
      </w:pPr>
      <w:r w:rsidRPr="00D604F7">
        <w:rPr>
          <w:rFonts w:ascii="Times New Roman" w:hAnsi="Times New Roman"/>
          <w:sz w:val="22"/>
          <w:szCs w:val="22"/>
        </w:rPr>
        <w:t>How much was paid to the county for unclaimed funds in April following the year under audit?</w:t>
      </w:r>
    </w:p>
    <w:p w14:paraId="4ACE1518" w14:textId="77777777" w:rsidR="00206D34" w:rsidRDefault="00206D34" w:rsidP="00206D34">
      <w:pPr>
        <w:widowControl w:val="0"/>
        <w:jc w:val="both"/>
        <w:rPr>
          <w:rFonts w:ascii="Times New Roman" w:hAnsi="Times New Roman"/>
          <w:sz w:val="22"/>
          <w:szCs w:val="22"/>
        </w:rPr>
      </w:pPr>
    </w:p>
    <w:p w14:paraId="5A39569C" w14:textId="77777777" w:rsidR="00EC1F80" w:rsidRDefault="00EC1F80" w:rsidP="00206D34">
      <w:pPr>
        <w:widowControl w:val="0"/>
        <w:jc w:val="both"/>
        <w:rPr>
          <w:rFonts w:ascii="Times New Roman" w:hAnsi="Times New Roman"/>
          <w:sz w:val="22"/>
          <w:szCs w:val="22"/>
        </w:rPr>
      </w:pPr>
    </w:p>
    <w:p w14:paraId="6C7130F7" w14:textId="77777777"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D604F7">
        <w:rPr>
          <w:rFonts w:ascii="Times New Roman" w:hAnsi="Times New Roman"/>
          <w:b/>
          <w:sz w:val="22"/>
          <w:szCs w:val="22"/>
        </w:rPr>
        <w:t>Conclusion: (effects on the audit opinions and/or footnote disclosures, significant deficiencies/material weaknesses, and management letter comments):</w:t>
      </w:r>
    </w:p>
    <w:p w14:paraId="6BB5453F" w14:textId="77777777" w:rsidR="00432EFE" w:rsidRDefault="00432EFE"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2FE06ED0" w14:textId="77777777" w:rsidR="00EC1F80" w:rsidRDefault="00EC1F80"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242E61CC" w14:textId="77777777" w:rsidR="00432EFE" w:rsidRPr="00D604F7" w:rsidRDefault="00432EFE"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226A95C5" w14:textId="77777777" w:rsidR="007447D5" w:rsidRDefault="007447D5" w:rsidP="00206D34">
      <w:pPr>
        <w:widowControl w:val="0"/>
        <w:jc w:val="both"/>
        <w:rPr>
          <w:rFonts w:ascii="Times New Roman" w:hAnsi="Times New Roman"/>
          <w:b/>
          <w:sz w:val="22"/>
          <w:szCs w:val="22"/>
        </w:rPr>
        <w:sectPr w:rsidR="007447D5" w:rsidSect="007447D5">
          <w:headerReference w:type="default" r:id="rId27"/>
          <w:type w:val="continuous"/>
          <w:pgSz w:w="12240" w:h="15840"/>
          <w:pgMar w:top="1440" w:right="1440" w:bottom="1440" w:left="1440" w:header="720" w:footer="720" w:gutter="0"/>
          <w:cols w:space="720"/>
          <w:docGrid w:linePitch="360"/>
        </w:sectPr>
      </w:pPr>
    </w:p>
    <w:p w14:paraId="6E00650E" w14:textId="1AA8F135" w:rsidR="00206D34" w:rsidRPr="006F4F2B" w:rsidRDefault="00206D34" w:rsidP="00723519">
      <w:pPr>
        <w:pStyle w:val="Heading3"/>
        <w:spacing w:before="0"/>
        <w:jc w:val="both"/>
        <w:rPr>
          <w:rFonts w:ascii="Times New Roman" w:hAnsi="Times New Roman"/>
          <w:sz w:val="22"/>
          <w:szCs w:val="22"/>
        </w:rPr>
      </w:pPr>
      <w:r w:rsidRPr="00D604F7">
        <w:rPr>
          <w:rFonts w:ascii="Times New Roman" w:hAnsi="Times New Roman"/>
          <w:b w:val="0"/>
          <w:sz w:val="22"/>
          <w:szCs w:val="22"/>
        </w:rPr>
        <w:br w:type="page"/>
      </w:r>
      <w:bookmarkStart w:id="33" w:name="_Toc465258709"/>
      <w:bookmarkStart w:id="34" w:name="_Toc103253344"/>
      <w:bookmarkStart w:id="35" w:name="_Toc150864868"/>
      <w:r w:rsidR="00E87816" w:rsidRPr="006F4F2B">
        <w:rPr>
          <w:rFonts w:ascii="Times New Roman" w:hAnsi="Times New Roman"/>
          <w:color w:val="auto"/>
          <w:sz w:val="22"/>
          <w:szCs w:val="22"/>
        </w:rPr>
        <w:t>3-</w:t>
      </w:r>
      <w:r w:rsidR="00170863">
        <w:rPr>
          <w:rFonts w:ascii="Times New Roman" w:hAnsi="Times New Roman"/>
          <w:color w:val="auto"/>
          <w:sz w:val="22"/>
          <w:szCs w:val="22"/>
        </w:rPr>
        <w:t>11</w:t>
      </w:r>
      <w:r w:rsidRPr="006F4F2B">
        <w:rPr>
          <w:rFonts w:ascii="Times New Roman" w:hAnsi="Times New Roman"/>
          <w:color w:val="auto"/>
          <w:sz w:val="22"/>
          <w:szCs w:val="22"/>
        </w:rPr>
        <w:t xml:space="preserve"> </w:t>
      </w:r>
      <w:r w:rsidR="00D533A1">
        <w:rPr>
          <w:rFonts w:ascii="Times New Roman" w:hAnsi="Times New Roman"/>
          <w:color w:val="auto"/>
          <w:sz w:val="22"/>
          <w:szCs w:val="22"/>
        </w:rPr>
        <w:tab/>
      </w:r>
      <w:r w:rsidRPr="006F4F2B">
        <w:rPr>
          <w:rFonts w:ascii="Times New Roman" w:hAnsi="Times New Roman"/>
          <w:color w:val="auto"/>
          <w:sz w:val="22"/>
          <w:szCs w:val="22"/>
        </w:rPr>
        <w:t xml:space="preserve">Compliance Requirement:  </w:t>
      </w:r>
      <w:r w:rsidRPr="006F4F2B">
        <w:rPr>
          <w:rFonts w:ascii="Times New Roman" w:hAnsi="Times New Roman"/>
          <w:b w:val="0"/>
          <w:color w:val="auto"/>
          <w:sz w:val="22"/>
          <w:szCs w:val="22"/>
        </w:rPr>
        <w:t xml:space="preserve">Ohio Rev. Code </w:t>
      </w:r>
      <w:r w:rsidR="001F0911">
        <w:rPr>
          <w:rFonts w:ascii="Times New Roman" w:hAnsi="Times New Roman"/>
          <w:b w:val="0"/>
          <w:color w:val="auto"/>
          <w:sz w:val="22"/>
          <w:szCs w:val="22"/>
        </w:rPr>
        <w:t xml:space="preserve">§ </w:t>
      </w:r>
      <w:r w:rsidRPr="006F4F2B">
        <w:rPr>
          <w:rFonts w:ascii="Times New Roman" w:hAnsi="Times New Roman"/>
          <w:b w:val="0"/>
          <w:color w:val="auto"/>
          <w:sz w:val="22"/>
          <w:szCs w:val="22"/>
        </w:rPr>
        <w:t xml:space="preserve">1905.21 - Docket; disposition of receipts.  Ohio Rev. Code </w:t>
      </w:r>
      <w:r w:rsidR="001F0911">
        <w:rPr>
          <w:rFonts w:ascii="Times New Roman" w:hAnsi="Times New Roman"/>
          <w:b w:val="0"/>
          <w:color w:val="auto"/>
          <w:sz w:val="22"/>
          <w:szCs w:val="22"/>
        </w:rPr>
        <w:t xml:space="preserve">§ </w:t>
      </w:r>
      <w:r w:rsidRPr="006F4F2B">
        <w:rPr>
          <w:rFonts w:ascii="Times New Roman" w:hAnsi="Times New Roman"/>
          <w:b w:val="0"/>
          <w:color w:val="auto"/>
          <w:sz w:val="22"/>
          <w:szCs w:val="22"/>
        </w:rPr>
        <w:t>733.40 - Disposition of fines and other moneys for mayor’s court.</w:t>
      </w:r>
      <w:bookmarkEnd w:id="33"/>
      <w:bookmarkEnd w:id="34"/>
      <w:bookmarkEnd w:id="35"/>
    </w:p>
    <w:p w14:paraId="2031B6A9" w14:textId="5BB0B311" w:rsidR="00783B99" w:rsidRDefault="00783B99" w:rsidP="00723519">
      <w:pPr>
        <w:widowControl w:val="0"/>
        <w:jc w:val="both"/>
        <w:rPr>
          <w:rFonts w:ascii="Times New Roman" w:hAnsi="Times New Roman"/>
          <w:sz w:val="22"/>
          <w:szCs w:val="22"/>
        </w:rPr>
      </w:pPr>
    </w:p>
    <w:p w14:paraId="13C9FEF0" w14:textId="271C73CE" w:rsidR="00E023BF" w:rsidRPr="00FE4450" w:rsidRDefault="00E023BF" w:rsidP="00E023BF">
      <w:pPr>
        <w:jc w:val="both"/>
        <w:rPr>
          <w:rFonts w:ascii="Times New Roman" w:hAnsi="Times New Roman"/>
          <w:b/>
          <w:bCs/>
          <w:sz w:val="22"/>
          <w:szCs w:val="22"/>
        </w:rPr>
      </w:pPr>
      <w:r w:rsidRPr="00FE4450">
        <w:rPr>
          <w:rFonts w:ascii="Times New Roman" w:hAnsi="Times New Roman"/>
          <w:b/>
          <w:bCs/>
          <w:sz w:val="22"/>
          <w:szCs w:val="22"/>
        </w:rPr>
        <w:t xml:space="preserve">Note:  As stated on pg. 1 of </w:t>
      </w:r>
      <w:r w:rsidRPr="0055712E">
        <w:rPr>
          <w:rFonts w:ascii="Times New Roman" w:hAnsi="Times New Roman"/>
          <w:b/>
          <w:bCs/>
          <w:sz w:val="22"/>
          <w:szCs w:val="22"/>
        </w:rPr>
        <w:t xml:space="preserve">Chapter 3, </w:t>
      </w:r>
      <w:r w:rsidRPr="0055712E">
        <w:rPr>
          <w:rFonts w:ascii="Times New Roman" w:hAnsi="Times New Roman"/>
          <w:b/>
          <w:sz w:val="22"/>
          <w:szCs w:val="22"/>
        </w:rPr>
        <w:t xml:space="preserve">auditors can </w:t>
      </w:r>
      <w:r w:rsidRPr="0055712E">
        <w:rPr>
          <w:rFonts w:ascii="Times New Roman" w:hAnsi="Times New Roman"/>
          <w:b/>
          <w:bCs/>
          <w:i/>
          <w:iCs/>
          <w:sz w:val="22"/>
          <w:szCs w:val="22"/>
        </w:rPr>
        <w:t>generally</w:t>
      </w:r>
      <w:r w:rsidRPr="0055712E">
        <w:rPr>
          <w:rFonts w:ascii="Times New Roman" w:hAnsi="Times New Roman"/>
          <w:b/>
          <w:sz w:val="22"/>
          <w:szCs w:val="22"/>
        </w:rPr>
        <w:t xml:space="preserve"> rotate substantive compliance testing in</w:t>
      </w:r>
      <w:r w:rsidRPr="0055712E">
        <w:rPr>
          <w:rFonts w:ascii="Times New Roman" w:hAnsi="Times New Roman"/>
          <w:b/>
          <w:bCs/>
          <w:sz w:val="22"/>
          <w:szCs w:val="22"/>
        </w:rPr>
        <w:t xml:space="preserve"> this section every other audit cycle; however, this section MUST be tested in ANY audit period when the court activity is material.</w:t>
      </w:r>
      <w:r w:rsidR="00847924" w:rsidRPr="0055712E">
        <w:rPr>
          <w:rFonts w:ascii="Times New Roman" w:hAnsi="Times New Roman"/>
          <w:b/>
          <w:bCs/>
          <w:sz w:val="22"/>
          <w:szCs w:val="22"/>
        </w:rPr>
        <w:t xml:space="preserve">  See further guidance on pg. 1 of Chapter 3.</w:t>
      </w:r>
    </w:p>
    <w:p w14:paraId="44922457" w14:textId="77777777" w:rsidR="002815ED" w:rsidRDefault="002815ED" w:rsidP="002815ED">
      <w:pPr>
        <w:widowControl w:val="0"/>
        <w:jc w:val="both"/>
        <w:rPr>
          <w:rFonts w:ascii="Times New Roman" w:hAnsi="Times New Roman"/>
          <w:sz w:val="22"/>
          <w:szCs w:val="22"/>
        </w:rPr>
      </w:pPr>
    </w:p>
    <w:p w14:paraId="2E392C84" w14:textId="77777777" w:rsidR="00373E33" w:rsidRDefault="00206D34" w:rsidP="00206D34">
      <w:pPr>
        <w:widowControl w:val="0"/>
        <w:jc w:val="both"/>
        <w:rPr>
          <w:rFonts w:ascii="Times New Roman" w:hAnsi="Times New Roman"/>
          <w:sz w:val="22"/>
          <w:szCs w:val="22"/>
        </w:rPr>
      </w:pPr>
      <w:r w:rsidRPr="00D604F7">
        <w:rPr>
          <w:rFonts w:ascii="Times New Roman" w:hAnsi="Times New Roman"/>
          <w:b/>
          <w:sz w:val="22"/>
          <w:szCs w:val="22"/>
        </w:rPr>
        <w:t>Summary of Requirements:</w:t>
      </w:r>
      <w:r w:rsidRPr="00D604F7">
        <w:rPr>
          <w:rFonts w:ascii="Times New Roman" w:hAnsi="Times New Roman"/>
          <w:sz w:val="22"/>
          <w:szCs w:val="22"/>
        </w:rPr>
        <w:t xml:space="preserve"> The mayor of a municipal corporation and a mayor's court magistrate shall keep a docket. </w:t>
      </w:r>
      <w:r w:rsidR="00373E33">
        <w:rPr>
          <w:rFonts w:ascii="Times New Roman" w:hAnsi="Times New Roman"/>
          <w:sz w:val="22"/>
          <w:szCs w:val="22"/>
        </w:rPr>
        <w:t xml:space="preserve">[Ohio Rev. Code </w:t>
      </w:r>
      <w:r w:rsidR="001F0911">
        <w:rPr>
          <w:rFonts w:ascii="Times New Roman" w:hAnsi="Times New Roman"/>
          <w:sz w:val="22"/>
          <w:szCs w:val="22"/>
        </w:rPr>
        <w:t xml:space="preserve">§ </w:t>
      </w:r>
      <w:r w:rsidR="00373E33">
        <w:rPr>
          <w:rFonts w:ascii="Times New Roman" w:hAnsi="Times New Roman"/>
          <w:sz w:val="22"/>
          <w:szCs w:val="22"/>
        </w:rPr>
        <w:t xml:space="preserve">1905.21]  </w:t>
      </w:r>
    </w:p>
    <w:p w14:paraId="626D837E" w14:textId="77777777" w:rsidR="00206D34" w:rsidRPr="00D604F7" w:rsidRDefault="00206D34" w:rsidP="00206D34">
      <w:pPr>
        <w:widowControl w:val="0"/>
        <w:jc w:val="both"/>
        <w:rPr>
          <w:rFonts w:ascii="Times New Roman" w:hAnsi="Times New Roman"/>
          <w:sz w:val="22"/>
          <w:szCs w:val="22"/>
        </w:rPr>
      </w:pPr>
    </w:p>
    <w:p w14:paraId="1E5A53D0" w14:textId="77777777" w:rsidR="00206D34" w:rsidRPr="00D604F7" w:rsidRDefault="00206D34" w:rsidP="00206D34">
      <w:pPr>
        <w:widowControl w:val="0"/>
        <w:jc w:val="both"/>
        <w:rPr>
          <w:rFonts w:ascii="Times New Roman" w:hAnsi="Times New Roman"/>
          <w:sz w:val="22"/>
          <w:szCs w:val="22"/>
        </w:rPr>
      </w:pPr>
      <w:r w:rsidRPr="00D604F7">
        <w:rPr>
          <w:rFonts w:ascii="Times New Roman" w:hAnsi="Times New Roman"/>
          <w:sz w:val="22"/>
          <w:szCs w:val="22"/>
        </w:rPr>
        <w:t xml:space="preserve">All moneys collected shall be paid by the mayor into the municipality on the first Monday of each month.  At the first regular meeting of the legislative authority each month, the mayor shall submit a full statement of all money received, from whom and for what purposes received, and when paid into the treasury. [Ohio Rev. Code </w:t>
      </w:r>
      <w:r w:rsidR="001F0911">
        <w:rPr>
          <w:rFonts w:ascii="Times New Roman" w:hAnsi="Times New Roman"/>
          <w:sz w:val="22"/>
          <w:szCs w:val="22"/>
        </w:rPr>
        <w:t xml:space="preserve">§ </w:t>
      </w:r>
      <w:r w:rsidRPr="00D604F7">
        <w:rPr>
          <w:rFonts w:ascii="Times New Roman" w:hAnsi="Times New Roman"/>
          <w:sz w:val="22"/>
          <w:szCs w:val="22"/>
        </w:rPr>
        <w:t>733.40]</w:t>
      </w:r>
    </w:p>
    <w:p w14:paraId="0A4E20A4" w14:textId="77777777" w:rsidR="00206D34" w:rsidRPr="00D604F7" w:rsidRDefault="00206D34" w:rsidP="00206D34">
      <w:pPr>
        <w:widowControl w:val="0"/>
        <w:jc w:val="both"/>
        <w:rPr>
          <w:rFonts w:ascii="Times New Roman" w:hAnsi="Times New Roman"/>
          <w:sz w:val="22"/>
          <w:szCs w:val="22"/>
        </w:rPr>
      </w:pPr>
    </w:p>
    <w:p w14:paraId="7246F164" w14:textId="77777777" w:rsidR="00206D34" w:rsidRPr="00D604F7" w:rsidRDefault="00206D34"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imes New Roman" w:hAnsi="Times New Roman"/>
          <w:b/>
          <w:sz w:val="22"/>
          <w:szCs w:val="22"/>
        </w:rPr>
      </w:pPr>
      <w:r w:rsidRPr="00D604F7">
        <w:rPr>
          <w:rFonts w:ascii="Times New Roman" w:hAnsi="Times New Roman"/>
          <w:b/>
          <w:sz w:val="22"/>
          <w:szCs w:val="22"/>
        </w:rPr>
        <w:t>POSSIBLE NONCOMPLIANCE RISK FACTORS:</w:t>
      </w:r>
    </w:p>
    <w:p w14:paraId="26A783EA" w14:textId="77777777" w:rsidR="00206D34" w:rsidRPr="00D604F7" w:rsidRDefault="00206D34"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p>
    <w:p w14:paraId="037C61C8" w14:textId="77777777" w:rsidR="00206D34" w:rsidRPr="00D604F7" w:rsidRDefault="00206D34"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r w:rsidRPr="00DC2DDC">
        <w:rPr>
          <w:rFonts w:ascii="Times New Roman" w:hAnsi="Times New Roman"/>
          <w:b/>
          <w:i/>
          <w:sz w:val="22"/>
          <w:szCs w:val="22"/>
        </w:rPr>
        <w:t>Note</w:t>
      </w:r>
      <w:r w:rsidRPr="00D604F7">
        <w:rPr>
          <w:rFonts w:ascii="Times New Roman" w:hAnsi="Times New Roman"/>
          <w:b/>
          <w:sz w:val="22"/>
          <w:szCs w:val="22"/>
        </w:rPr>
        <w:t xml:space="preserve">:  Due to the large volume of over the counter cash receipts and the complexity of statutory fines and fees, the risk of noncompliance in courts is inherently higher.  In assessing the risk of noncompliance, auditors should consider whether courts have historically demonstrated effective internal controls and compliance with applicable requirements.  Additionally, adequate training of court personnel, segregation of duties, and supervisory monitoring controls can help mitigate the risk of noncompliance with court requirements.    </w:t>
      </w:r>
    </w:p>
    <w:p w14:paraId="55BFEADB" w14:textId="77777777" w:rsidR="00206D34" w:rsidRDefault="00206D34" w:rsidP="00206D34">
      <w:pPr>
        <w:widowControl w:val="0"/>
        <w:jc w:val="both"/>
        <w:rPr>
          <w:rFonts w:ascii="Times New Roman" w:hAnsi="Times New Roman"/>
          <w:sz w:val="22"/>
          <w:szCs w:val="22"/>
        </w:rPr>
      </w:pPr>
    </w:p>
    <w:p w14:paraId="3EA1AC0D" w14:textId="77777777" w:rsidR="005B5EE2" w:rsidRPr="00D604F7" w:rsidRDefault="005B5EE2" w:rsidP="00206D34">
      <w:pPr>
        <w:widowControl w:val="0"/>
        <w:jc w:val="both"/>
        <w:rPr>
          <w:rFonts w:ascii="Times New Roman" w:hAnsi="Times New Roman"/>
          <w:sz w:val="22"/>
          <w:szCs w:val="22"/>
        </w:rPr>
      </w:pPr>
    </w:p>
    <w:p w14:paraId="5B52360E" w14:textId="77777777" w:rsidR="00206D34" w:rsidRPr="00D604F7" w:rsidRDefault="00206D34" w:rsidP="00206D34">
      <w:pPr>
        <w:widowControl w:val="0"/>
        <w:jc w:val="both"/>
        <w:rPr>
          <w:rFonts w:ascii="Times New Roman" w:hAnsi="Times New Roman"/>
          <w:b/>
          <w:sz w:val="22"/>
          <w:szCs w:val="22"/>
        </w:rPr>
      </w:pPr>
      <w:r w:rsidRPr="00D604F7">
        <w:rPr>
          <w:rFonts w:ascii="Times New Roman" w:hAnsi="Times New Roman"/>
          <w:b/>
          <w:sz w:val="22"/>
          <w:szCs w:val="22"/>
        </w:rPr>
        <w:t>Sample Questions and Procedures:</w:t>
      </w:r>
    </w:p>
    <w:p w14:paraId="7BF08DED" w14:textId="1D6CB7C4" w:rsidR="00206D34" w:rsidRPr="000973CD" w:rsidRDefault="00206D34" w:rsidP="00206D34">
      <w:pPr>
        <w:widowControl w:val="0"/>
        <w:jc w:val="both"/>
        <w:rPr>
          <w:rFonts w:ascii="Times New Roman" w:hAnsi="Times New Roman"/>
          <w:i/>
          <w:sz w:val="22"/>
          <w:szCs w:val="22"/>
        </w:rPr>
      </w:pPr>
      <w:r w:rsidRPr="000973CD">
        <w:rPr>
          <w:rFonts w:ascii="Times New Roman" w:hAnsi="Times New Roman"/>
          <w:i/>
          <w:sz w:val="22"/>
          <w:szCs w:val="22"/>
        </w:rPr>
        <w:t xml:space="preserve">The financial audit procedures would normally include these steps.  </w:t>
      </w:r>
      <w:r w:rsidR="00D24B55">
        <w:rPr>
          <w:rFonts w:ascii="Times New Roman" w:hAnsi="Times New Roman"/>
          <w:i/>
          <w:sz w:val="22"/>
          <w:szCs w:val="22"/>
        </w:rPr>
        <w:t>It is sufficient to cross-</w:t>
      </w:r>
      <w:r w:rsidRPr="000973CD">
        <w:rPr>
          <w:rFonts w:ascii="Times New Roman" w:hAnsi="Times New Roman"/>
          <w:i/>
          <w:sz w:val="22"/>
          <w:szCs w:val="22"/>
        </w:rPr>
        <w:t>reference results from financial audit procedures satisfying these requirements to this step without the need for any other procedures.</w:t>
      </w:r>
    </w:p>
    <w:p w14:paraId="5681AAF1" w14:textId="77777777" w:rsidR="00206D34" w:rsidRPr="00D604F7" w:rsidRDefault="00206D34" w:rsidP="00206D34">
      <w:pPr>
        <w:widowControl w:val="0"/>
        <w:jc w:val="both"/>
        <w:rPr>
          <w:rFonts w:ascii="Times New Roman" w:hAnsi="Times New Roman"/>
          <w:b/>
          <w:sz w:val="22"/>
          <w:szCs w:val="22"/>
        </w:rPr>
      </w:pPr>
    </w:p>
    <w:p w14:paraId="4787C47B" w14:textId="77777777" w:rsidR="00206D34" w:rsidRPr="00D604F7" w:rsidRDefault="00206D34" w:rsidP="00206D34">
      <w:pPr>
        <w:widowControl w:val="0"/>
        <w:ind w:left="360" w:hanging="360"/>
        <w:jc w:val="both"/>
        <w:rPr>
          <w:rFonts w:ascii="Times New Roman" w:hAnsi="Times New Roman"/>
          <w:sz w:val="22"/>
          <w:szCs w:val="22"/>
        </w:rPr>
      </w:pPr>
      <w:r w:rsidRPr="00D604F7">
        <w:rPr>
          <w:rFonts w:ascii="Times New Roman" w:hAnsi="Times New Roman"/>
          <w:sz w:val="22"/>
          <w:szCs w:val="22"/>
        </w:rPr>
        <w:t>1.</w:t>
      </w:r>
      <w:r w:rsidRPr="00D604F7">
        <w:rPr>
          <w:rFonts w:ascii="Times New Roman" w:hAnsi="Times New Roman"/>
          <w:sz w:val="22"/>
          <w:szCs w:val="22"/>
        </w:rPr>
        <w:tab/>
        <w:t>Do you maintain a docket?</w:t>
      </w:r>
    </w:p>
    <w:p w14:paraId="3E896FDC" w14:textId="77777777" w:rsidR="00206D34" w:rsidRPr="00D604F7" w:rsidRDefault="00206D34" w:rsidP="00206D34">
      <w:pPr>
        <w:widowControl w:val="0"/>
        <w:ind w:left="360" w:hanging="360"/>
        <w:jc w:val="both"/>
        <w:rPr>
          <w:rFonts w:ascii="Times New Roman" w:hAnsi="Times New Roman"/>
          <w:sz w:val="22"/>
          <w:szCs w:val="22"/>
        </w:rPr>
      </w:pPr>
    </w:p>
    <w:p w14:paraId="39952835" w14:textId="77777777" w:rsidR="00206D34" w:rsidRPr="00D604F7" w:rsidRDefault="00206D34" w:rsidP="00206D34">
      <w:pPr>
        <w:widowControl w:val="0"/>
        <w:ind w:left="360" w:hanging="360"/>
        <w:jc w:val="both"/>
        <w:rPr>
          <w:rFonts w:ascii="Times New Roman" w:hAnsi="Times New Roman"/>
          <w:sz w:val="22"/>
          <w:szCs w:val="22"/>
        </w:rPr>
      </w:pPr>
      <w:r w:rsidRPr="00D604F7">
        <w:rPr>
          <w:rFonts w:ascii="Times New Roman" w:hAnsi="Times New Roman"/>
          <w:sz w:val="22"/>
          <w:szCs w:val="22"/>
        </w:rPr>
        <w:t>2.</w:t>
      </w:r>
      <w:r w:rsidRPr="00D604F7">
        <w:rPr>
          <w:rFonts w:ascii="Times New Roman" w:hAnsi="Times New Roman"/>
          <w:sz w:val="22"/>
          <w:szCs w:val="22"/>
        </w:rPr>
        <w:tab/>
        <w:t>How do you assure that the docket is maintained completely and accurately?</w:t>
      </w:r>
    </w:p>
    <w:p w14:paraId="2A345890" w14:textId="77777777" w:rsidR="00206D34" w:rsidRPr="00D604F7" w:rsidRDefault="00206D34" w:rsidP="00206D34">
      <w:pPr>
        <w:widowControl w:val="0"/>
        <w:ind w:left="360" w:hanging="360"/>
        <w:jc w:val="both"/>
        <w:rPr>
          <w:rFonts w:ascii="Times New Roman" w:hAnsi="Times New Roman"/>
          <w:sz w:val="22"/>
          <w:szCs w:val="22"/>
        </w:rPr>
      </w:pPr>
    </w:p>
    <w:p w14:paraId="353667F3" w14:textId="5B112848" w:rsidR="00206D34" w:rsidRPr="00D604F7" w:rsidRDefault="00206D34" w:rsidP="00206D34">
      <w:pPr>
        <w:widowControl w:val="0"/>
        <w:ind w:left="360" w:hanging="360"/>
        <w:jc w:val="both"/>
        <w:rPr>
          <w:rFonts w:ascii="Times New Roman" w:hAnsi="Times New Roman"/>
          <w:sz w:val="22"/>
          <w:szCs w:val="22"/>
        </w:rPr>
      </w:pPr>
      <w:r w:rsidRPr="00D604F7">
        <w:rPr>
          <w:rFonts w:ascii="Times New Roman" w:hAnsi="Times New Roman"/>
          <w:sz w:val="22"/>
          <w:szCs w:val="22"/>
        </w:rPr>
        <w:t>3.</w:t>
      </w:r>
      <w:r w:rsidRPr="00D604F7">
        <w:rPr>
          <w:rFonts w:ascii="Times New Roman" w:hAnsi="Times New Roman"/>
          <w:sz w:val="22"/>
          <w:szCs w:val="22"/>
        </w:rPr>
        <w:tab/>
        <w:t xml:space="preserve">Do you submit the required statement each month? </w:t>
      </w:r>
      <w:r w:rsidR="00865090">
        <w:rPr>
          <w:rFonts w:ascii="Times New Roman" w:hAnsi="Times New Roman"/>
          <w:sz w:val="22"/>
          <w:szCs w:val="22"/>
        </w:rPr>
        <w:t xml:space="preserve"> S</w:t>
      </w:r>
      <w:r w:rsidRPr="00D604F7">
        <w:rPr>
          <w:rFonts w:ascii="Times New Roman" w:hAnsi="Times New Roman"/>
          <w:sz w:val="22"/>
          <w:szCs w:val="22"/>
        </w:rPr>
        <w:t>how me _____ (pick a few monthly statements and have personnel walk you through them).</w:t>
      </w:r>
    </w:p>
    <w:p w14:paraId="033EB4BD" w14:textId="77777777" w:rsidR="00206D34" w:rsidRPr="00D604F7" w:rsidRDefault="00206D34" w:rsidP="00206D34">
      <w:pPr>
        <w:widowControl w:val="0"/>
        <w:ind w:left="360" w:hanging="360"/>
        <w:jc w:val="both"/>
        <w:rPr>
          <w:rFonts w:ascii="Times New Roman" w:hAnsi="Times New Roman"/>
          <w:sz w:val="22"/>
          <w:szCs w:val="22"/>
        </w:rPr>
      </w:pPr>
    </w:p>
    <w:p w14:paraId="17A879E0" w14:textId="77777777" w:rsidR="00206D34" w:rsidRPr="00D604F7" w:rsidRDefault="00206D34" w:rsidP="00206D34">
      <w:pPr>
        <w:widowControl w:val="0"/>
        <w:ind w:left="360" w:hanging="360"/>
        <w:jc w:val="both"/>
        <w:rPr>
          <w:rFonts w:ascii="Times New Roman" w:hAnsi="Times New Roman"/>
          <w:sz w:val="22"/>
          <w:szCs w:val="22"/>
        </w:rPr>
      </w:pPr>
      <w:r w:rsidRPr="00D604F7">
        <w:rPr>
          <w:rFonts w:ascii="Times New Roman" w:hAnsi="Times New Roman"/>
          <w:sz w:val="22"/>
          <w:szCs w:val="22"/>
        </w:rPr>
        <w:t>4.</w:t>
      </w:r>
      <w:r w:rsidRPr="00D604F7">
        <w:rPr>
          <w:rFonts w:ascii="Times New Roman" w:hAnsi="Times New Roman"/>
          <w:sz w:val="22"/>
          <w:szCs w:val="22"/>
        </w:rPr>
        <w:tab/>
        <w:t>Describe procedures used to assure that the statement is complete and accurate.</w:t>
      </w:r>
    </w:p>
    <w:p w14:paraId="3558373B" w14:textId="77777777" w:rsidR="00206D34" w:rsidRPr="00D604F7" w:rsidRDefault="00206D34" w:rsidP="00206D34">
      <w:pPr>
        <w:widowControl w:val="0"/>
        <w:jc w:val="both"/>
        <w:rPr>
          <w:rFonts w:ascii="Times New Roman" w:hAnsi="Times New Roman"/>
          <w:sz w:val="22"/>
          <w:szCs w:val="22"/>
        </w:rPr>
      </w:pPr>
    </w:p>
    <w:p w14:paraId="144BAD66" w14:textId="77777777" w:rsidR="00206D34" w:rsidRPr="00D604F7" w:rsidRDefault="00206D34" w:rsidP="00206D34">
      <w:pPr>
        <w:widowControl w:val="0"/>
        <w:jc w:val="both"/>
        <w:rPr>
          <w:rFonts w:ascii="Times New Roman" w:hAnsi="Times New Roman"/>
          <w:sz w:val="22"/>
          <w:szCs w:val="22"/>
        </w:rPr>
      </w:pPr>
    </w:p>
    <w:p w14:paraId="3647E92A" w14:textId="77777777"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D604F7">
        <w:rPr>
          <w:rFonts w:ascii="Times New Roman" w:hAnsi="Times New Roman"/>
          <w:b/>
          <w:sz w:val="22"/>
          <w:szCs w:val="22"/>
        </w:rPr>
        <w:t>Conclusion: (effects on the audit opinions and/or footnote disclosures, significant deficiencies/material weaknesses, and management letter comments):</w:t>
      </w:r>
    </w:p>
    <w:p w14:paraId="7FC8B231" w14:textId="77777777"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5168FC02" w14:textId="77777777" w:rsidR="00206D34"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4398BC75" w14:textId="77777777" w:rsidR="00432EFE" w:rsidRPr="00D604F7" w:rsidRDefault="00432EFE"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5582A547" w14:textId="77777777" w:rsidR="00206D34" w:rsidRPr="00D604F7" w:rsidRDefault="00206D34" w:rsidP="00206D34">
      <w:pPr>
        <w:widowControl w:val="0"/>
        <w:jc w:val="both"/>
        <w:rPr>
          <w:rFonts w:ascii="Times New Roman" w:hAnsi="Times New Roman"/>
          <w:sz w:val="22"/>
          <w:szCs w:val="22"/>
        </w:rPr>
      </w:pPr>
    </w:p>
    <w:p w14:paraId="100B674B" w14:textId="77777777" w:rsidR="007447D5" w:rsidRDefault="00206D34" w:rsidP="00206D34">
      <w:pPr>
        <w:rPr>
          <w:rFonts w:ascii="Times New Roman" w:hAnsi="Times New Roman"/>
          <w:b/>
          <w:sz w:val="22"/>
          <w:szCs w:val="22"/>
        </w:rPr>
        <w:sectPr w:rsidR="007447D5" w:rsidSect="007447D5">
          <w:headerReference w:type="default" r:id="rId28"/>
          <w:type w:val="continuous"/>
          <w:pgSz w:w="12240" w:h="15840"/>
          <w:pgMar w:top="1440" w:right="1440" w:bottom="1440" w:left="1440" w:header="720" w:footer="720" w:gutter="0"/>
          <w:cols w:space="720"/>
          <w:docGrid w:linePitch="360"/>
        </w:sectPr>
      </w:pPr>
      <w:r w:rsidRPr="00D604F7">
        <w:rPr>
          <w:rFonts w:ascii="Times New Roman" w:hAnsi="Times New Roman"/>
          <w:b/>
          <w:sz w:val="22"/>
          <w:szCs w:val="22"/>
        </w:rPr>
        <w:br w:type="page"/>
      </w:r>
    </w:p>
    <w:p w14:paraId="2CD92E08" w14:textId="1585D26F" w:rsidR="0094366C" w:rsidRDefault="0094366C" w:rsidP="0094366C">
      <w:bookmarkStart w:id="36" w:name="_Toc465258710"/>
      <w:bookmarkStart w:id="37" w:name="_Toc103253345"/>
      <w:r w:rsidRPr="002D7B42">
        <w:rPr>
          <w:rFonts w:ascii="Times New Roman" w:hAnsi="Times New Roman"/>
          <w:bCs/>
          <w:noProof/>
        </w:rPr>
        <mc:AlternateContent>
          <mc:Choice Requires="wps">
            <w:drawing>
              <wp:anchor distT="45720" distB="45720" distL="114300" distR="114300" simplePos="0" relativeHeight="251658245" behindDoc="0" locked="0" layoutInCell="1" allowOverlap="1" wp14:anchorId="49E6A280" wp14:editId="2FF4D3FE">
                <wp:simplePos x="0" y="0"/>
                <wp:positionH relativeFrom="margin">
                  <wp:posOffset>0</wp:posOffset>
                </wp:positionH>
                <wp:positionV relativeFrom="paragraph">
                  <wp:posOffset>187325</wp:posOffset>
                </wp:positionV>
                <wp:extent cx="2011680" cy="491490"/>
                <wp:effectExtent l="0" t="0" r="26670" b="22860"/>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491490"/>
                        </a:xfrm>
                        <a:prstGeom prst="rect">
                          <a:avLst/>
                        </a:prstGeom>
                        <a:solidFill>
                          <a:srgbClr val="FFFFFF"/>
                        </a:solidFill>
                        <a:ln w="9525">
                          <a:solidFill>
                            <a:srgbClr val="000000"/>
                          </a:solidFill>
                          <a:miter lim="800000"/>
                          <a:headEnd/>
                          <a:tailEnd/>
                        </a:ln>
                      </wps:spPr>
                      <wps:txbx>
                        <w:txbxContent>
                          <w:p w14:paraId="2B9B5355" w14:textId="4410335D" w:rsidR="0094366C" w:rsidRPr="00FA691C" w:rsidRDefault="0094366C" w:rsidP="0094366C">
                            <w:pPr>
                              <w:rPr>
                                <w:rFonts w:ascii="Times New Roman" w:hAnsi="Times New Roman"/>
                                <w:b/>
                                <w:bCs/>
                                <w:sz w:val="22"/>
                                <w:szCs w:val="22"/>
                                <w:u w:val="double"/>
                              </w:rPr>
                            </w:pPr>
                            <w:r w:rsidRPr="00FA691C">
                              <w:rPr>
                                <w:rFonts w:ascii="Times New Roman" w:hAnsi="Times New Roman"/>
                                <w:b/>
                                <w:bCs/>
                                <w:sz w:val="22"/>
                                <w:szCs w:val="22"/>
                                <w:u w:val="double"/>
                              </w:rPr>
                              <w:t xml:space="preserve">Revised:  </w:t>
                            </w:r>
                            <w:r>
                              <w:rPr>
                                <w:rFonts w:ascii="Times New Roman" w:hAnsi="Times New Roman"/>
                                <w:b/>
                                <w:bCs/>
                                <w:sz w:val="22"/>
                                <w:szCs w:val="22"/>
                                <w:u w:val="double"/>
                              </w:rPr>
                              <w:t>SB 288</w:t>
                            </w:r>
                            <w:r w:rsidRPr="00FA691C">
                              <w:rPr>
                                <w:rFonts w:ascii="Times New Roman" w:hAnsi="Times New Roman"/>
                                <w:b/>
                                <w:bCs/>
                                <w:sz w:val="22"/>
                                <w:szCs w:val="22"/>
                                <w:u w:val="double"/>
                              </w:rPr>
                              <w:t xml:space="preserve">, 134 GA Effective: April </w:t>
                            </w:r>
                            <w:r>
                              <w:rPr>
                                <w:rFonts w:ascii="Times New Roman" w:hAnsi="Times New Roman"/>
                                <w:b/>
                                <w:bCs/>
                                <w:sz w:val="22"/>
                                <w:szCs w:val="22"/>
                                <w:u w:val="double"/>
                              </w:rPr>
                              <w:t>4</w:t>
                            </w:r>
                            <w:r w:rsidRPr="00FA691C">
                              <w:rPr>
                                <w:rFonts w:ascii="Times New Roman" w:hAnsi="Times New Roman"/>
                                <w:b/>
                                <w:bCs/>
                                <w:sz w:val="22"/>
                                <w:szCs w:val="22"/>
                                <w:u w:val="double"/>
                              </w:rPr>
                              <w:t>, 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E6A280" id="Text Box 12" o:spid="_x0000_s1032" type="#_x0000_t202" style="position:absolute;margin-left:0;margin-top:14.75pt;width:158.4pt;height:38.7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">
                <v:textbox>
                  <w:txbxContent>
                    <w:p w14:paraId="2B9B5355" w14:textId="4410335D" w:rsidR="0094366C" w:rsidRPr="00FA691C" w:rsidRDefault="0094366C" w:rsidP="0094366C">
                      <w:pPr>
                        <w:rPr>
                          <w:rFonts w:ascii="Times New Roman" w:hAnsi="Times New Roman"/>
                          <w:b/>
                          <w:bCs/>
                          <w:sz w:val="22"/>
                          <w:szCs w:val="22"/>
                          <w:u w:val="double"/>
                        </w:rPr>
                      </w:pPr>
                      <w:r w:rsidRPr="00FA691C">
                        <w:rPr>
                          <w:rFonts w:ascii="Times New Roman" w:hAnsi="Times New Roman"/>
                          <w:b/>
                          <w:bCs/>
                          <w:sz w:val="22"/>
                          <w:szCs w:val="22"/>
                          <w:u w:val="double"/>
                        </w:rPr>
                        <w:t xml:space="preserve">Revised:  </w:t>
                      </w:r>
                      <w:r>
                        <w:rPr>
                          <w:rFonts w:ascii="Times New Roman" w:hAnsi="Times New Roman"/>
                          <w:b/>
                          <w:bCs/>
                          <w:sz w:val="22"/>
                          <w:szCs w:val="22"/>
                          <w:u w:val="double"/>
                        </w:rPr>
                        <w:t>SB 288</w:t>
                      </w:r>
                      <w:r w:rsidRPr="00FA691C">
                        <w:rPr>
                          <w:rFonts w:ascii="Times New Roman" w:hAnsi="Times New Roman"/>
                          <w:b/>
                          <w:bCs/>
                          <w:sz w:val="22"/>
                          <w:szCs w:val="22"/>
                          <w:u w:val="double"/>
                        </w:rPr>
                        <w:t xml:space="preserve">, 134 GA Effective: April </w:t>
                      </w:r>
                      <w:r>
                        <w:rPr>
                          <w:rFonts w:ascii="Times New Roman" w:hAnsi="Times New Roman"/>
                          <w:b/>
                          <w:bCs/>
                          <w:sz w:val="22"/>
                          <w:szCs w:val="22"/>
                          <w:u w:val="double"/>
                        </w:rPr>
                        <w:t>4</w:t>
                      </w:r>
                      <w:r w:rsidRPr="00FA691C">
                        <w:rPr>
                          <w:rFonts w:ascii="Times New Roman" w:hAnsi="Times New Roman"/>
                          <w:b/>
                          <w:bCs/>
                          <w:sz w:val="22"/>
                          <w:szCs w:val="22"/>
                          <w:u w:val="double"/>
                        </w:rPr>
                        <w:t>, 2023</w:t>
                      </w:r>
                    </w:p>
                  </w:txbxContent>
                </v:textbox>
                <w10:wrap type="square" anchorx="margin"/>
              </v:shape>
            </w:pict>
          </mc:Fallback>
        </mc:AlternateContent>
      </w:r>
    </w:p>
    <w:p w14:paraId="52D6A764" w14:textId="77777777" w:rsidR="0094366C" w:rsidRDefault="0094366C" w:rsidP="0094366C"/>
    <w:p w14:paraId="557233EE" w14:textId="77777777" w:rsidR="0094366C" w:rsidRDefault="0094366C" w:rsidP="0094366C"/>
    <w:p w14:paraId="22E6578B" w14:textId="77777777" w:rsidR="0094366C" w:rsidRDefault="0094366C" w:rsidP="0094366C"/>
    <w:p w14:paraId="50DB20F8" w14:textId="77777777" w:rsidR="0094366C" w:rsidRDefault="0094366C" w:rsidP="0094366C"/>
    <w:p w14:paraId="0DF23D0C" w14:textId="77777777" w:rsidR="0094366C" w:rsidRDefault="0094366C" w:rsidP="0094366C"/>
    <w:p w14:paraId="5D657AC8" w14:textId="589B2491" w:rsidR="00206D34" w:rsidRPr="006F4F2B" w:rsidRDefault="00E87816" w:rsidP="002B46F8">
      <w:pPr>
        <w:pStyle w:val="Heading3"/>
        <w:spacing w:before="0"/>
        <w:jc w:val="both"/>
        <w:rPr>
          <w:rFonts w:ascii="Times New Roman" w:hAnsi="Times New Roman"/>
          <w:color w:val="auto"/>
          <w:sz w:val="22"/>
          <w:szCs w:val="22"/>
        </w:rPr>
      </w:pPr>
      <w:bookmarkStart w:id="38" w:name="_Toc150864869"/>
      <w:r w:rsidRPr="006F4F2B">
        <w:rPr>
          <w:rFonts w:ascii="Times New Roman" w:hAnsi="Times New Roman"/>
          <w:color w:val="auto"/>
          <w:sz w:val="22"/>
          <w:szCs w:val="22"/>
        </w:rPr>
        <w:t>3-</w:t>
      </w:r>
      <w:r w:rsidR="00170863">
        <w:rPr>
          <w:rFonts w:ascii="Times New Roman" w:hAnsi="Times New Roman"/>
          <w:color w:val="auto"/>
          <w:sz w:val="22"/>
          <w:szCs w:val="22"/>
        </w:rPr>
        <w:t>12</w:t>
      </w:r>
      <w:r w:rsidR="00206D34" w:rsidRPr="006F4F2B">
        <w:rPr>
          <w:rFonts w:ascii="Times New Roman" w:hAnsi="Times New Roman"/>
          <w:color w:val="auto"/>
          <w:sz w:val="22"/>
          <w:szCs w:val="22"/>
        </w:rPr>
        <w:t xml:space="preserve"> </w:t>
      </w:r>
      <w:r w:rsidR="00D533A1">
        <w:rPr>
          <w:rFonts w:ascii="Times New Roman" w:hAnsi="Times New Roman"/>
          <w:color w:val="auto"/>
          <w:sz w:val="22"/>
          <w:szCs w:val="22"/>
        </w:rPr>
        <w:tab/>
      </w:r>
      <w:r w:rsidR="00206D34" w:rsidRPr="006F4F2B">
        <w:rPr>
          <w:rFonts w:ascii="Times New Roman" w:hAnsi="Times New Roman"/>
          <w:color w:val="auto"/>
          <w:sz w:val="22"/>
          <w:szCs w:val="22"/>
        </w:rPr>
        <w:t xml:space="preserve">Compliance Requirements:  </w:t>
      </w:r>
      <w:r w:rsidR="00206D34" w:rsidRPr="006F4F2B">
        <w:rPr>
          <w:rFonts w:ascii="Times New Roman" w:hAnsi="Times New Roman"/>
          <w:b w:val="0"/>
          <w:color w:val="auto"/>
          <w:sz w:val="22"/>
          <w:szCs w:val="22"/>
        </w:rPr>
        <w:t xml:space="preserve">The following is a list of courts and of the related statutory provisions (all references are to the Ohio </w:t>
      </w:r>
      <w:r w:rsidR="009514E8" w:rsidRPr="006F4F2B">
        <w:rPr>
          <w:rFonts w:ascii="Times New Roman" w:hAnsi="Times New Roman"/>
          <w:b w:val="0"/>
          <w:color w:val="auto"/>
          <w:sz w:val="22"/>
          <w:szCs w:val="22"/>
        </w:rPr>
        <w:t>Revised</w:t>
      </w:r>
      <w:r w:rsidR="00206D34" w:rsidRPr="006F4F2B">
        <w:rPr>
          <w:rFonts w:ascii="Times New Roman" w:hAnsi="Times New Roman"/>
          <w:b w:val="0"/>
          <w:color w:val="auto"/>
          <w:sz w:val="22"/>
          <w:szCs w:val="22"/>
        </w:rPr>
        <w:t xml:space="preserve"> Code</w:t>
      </w:r>
      <w:r w:rsidR="009514E8" w:rsidRPr="006F4F2B">
        <w:rPr>
          <w:rFonts w:ascii="Times New Roman" w:hAnsi="Times New Roman"/>
          <w:b w:val="0"/>
          <w:color w:val="auto"/>
          <w:sz w:val="22"/>
          <w:szCs w:val="22"/>
        </w:rPr>
        <w:t xml:space="preserve"> Section</w:t>
      </w:r>
      <w:r w:rsidR="00206D34" w:rsidRPr="006F4F2B">
        <w:rPr>
          <w:rFonts w:ascii="Times New Roman" w:hAnsi="Times New Roman"/>
          <w:b w:val="0"/>
          <w:color w:val="auto"/>
          <w:sz w:val="22"/>
          <w:szCs w:val="22"/>
        </w:rPr>
        <w:t>) for the collection, custody, and disbursement of fees, fines, costs, and deposits.</w:t>
      </w:r>
      <w:bookmarkEnd w:id="36"/>
      <w:bookmarkEnd w:id="37"/>
      <w:bookmarkEnd w:id="38"/>
    </w:p>
    <w:p w14:paraId="192440E5" w14:textId="09317A95" w:rsidR="00206D34" w:rsidRDefault="00206D34" w:rsidP="00206D34">
      <w:pPr>
        <w:widowControl w:val="0"/>
        <w:jc w:val="both"/>
        <w:rPr>
          <w:rFonts w:ascii="Times New Roman" w:hAnsi="Times New Roman"/>
          <w:b/>
          <w:i/>
          <w:sz w:val="22"/>
          <w:szCs w:val="22"/>
        </w:rPr>
      </w:pPr>
    </w:p>
    <w:p w14:paraId="5820F03A" w14:textId="09937663" w:rsidR="00B72127" w:rsidRPr="00FE4450" w:rsidRDefault="00B72127" w:rsidP="00B72127">
      <w:pPr>
        <w:jc w:val="both"/>
        <w:rPr>
          <w:rFonts w:ascii="Times New Roman" w:hAnsi="Times New Roman"/>
          <w:b/>
          <w:bCs/>
          <w:sz w:val="22"/>
          <w:szCs w:val="22"/>
        </w:rPr>
      </w:pPr>
      <w:r w:rsidRPr="00FE4450">
        <w:rPr>
          <w:rFonts w:ascii="Times New Roman" w:hAnsi="Times New Roman"/>
          <w:b/>
          <w:bCs/>
          <w:sz w:val="22"/>
          <w:szCs w:val="22"/>
        </w:rPr>
        <w:t xml:space="preserve">Note:  As stated on pg. 1 of Chapter 3, </w:t>
      </w:r>
      <w:r w:rsidRPr="0055712E">
        <w:rPr>
          <w:rFonts w:ascii="Times New Roman" w:hAnsi="Times New Roman"/>
          <w:b/>
          <w:sz w:val="22"/>
          <w:szCs w:val="22"/>
        </w:rPr>
        <w:t xml:space="preserve">auditors can </w:t>
      </w:r>
      <w:r w:rsidRPr="0055712E">
        <w:rPr>
          <w:rFonts w:ascii="Times New Roman" w:hAnsi="Times New Roman"/>
          <w:b/>
          <w:bCs/>
          <w:i/>
          <w:iCs/>
          <w:sz w:val="22"/>
          <w:szCs w:val="22"/>
        </w:rPr>
        <w:t>generally</w:t>
      </w:r>
      <w:r w:rsidRPr="0055712E">
        <w:rPr>
          <w:rFonts w:ascii="Times New Roman" w:hAnsi="Times New Roman"/>
          <w:b/>
          <w:sz w:val="22"/>
          <w:szCs w:val="22"/>
        </w:rPr>
        <w:t xml:space="preserve"> rotate substantive compliance testing in</w:t>
      </w:r>
      <w:r w:rsidRPr="0055712E">
        <w:rPr>
          <w:rFonts w:ascii="Times New Roman" w:hAnsi="Times New Roman"/>
          <w:b/>
          <w:bCs/>
          <w:sz w:val="22"/>
          <w:szCs w:val="22"/>
        </w:rPr>
        <w:t xml:space="preserve"> this section every other audit cycle; however, this section MUST be tested in ANY audit period when the court activity is material.</w:t>
      </w:r>
      <w:r w:rsidR="00847924" w:rsidRPr="0055712E">
        <w:rPr>
          <w:rFonts w:ascii="Times New Roman" w:hAnsi="Times New Roman"/>
          <w:b/>
          <w:bCs/>
          <w:sz w:val="22"/>
          <w:szCs w:val="22"/>
        </w:rPr>
        <w:t xml:space="preserve">  See further guidance on pg. 1 of Chapter 3.  </w:t>
      </w:r>
    </w:p>
    <w:p w14:paraId="58F4348C" w14:textId="77777777" w:rsidR="00A1792B" w:rsidRPr="00D604F7" w:rsidRDefault="00A1792B" w:rsidP="00206D34">
      <w:pPr>
        <w:widowControl w:val="0"/>
        <w:jc w:val="both"/>
        <w:rPr>
          <w:rFonts w:ascii="Times New Roman" w:hAnsi="Times New Roman"/>
          <w:b/>
          <w: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8"/>
        <w:gridCol w:w="6678"/>
      </w:tblGrid>
      <w:tr w:rsidR="00206D34" w:rsidRPr="00D604F7" w14:paraId="7B0CE6ED" w14:textId="77777777" w:rsidTr="00206D34">
        <w:tc>
          <w:tcPr>
            <w:tcW w:w="2178" w:type="dxa"/>
          </w:tcPr>
          <w:p w14:paraId="1EDA5CCC" w14:textId="77777777" w:rsidR="00206D34" w:rsidRPr="00D604F7" w:rsidRDefault="00206D34" w:rsidP="00206D34">
            <w:pPr>
              <w:widowControl w:val="0"/>
              <w:jc w:val="both"/>
              <w:rPr>
                <w:sz w:val="22"/>
                <w:szCs w:val="22"/>
              </w:rPr>
            </w:pPr>
            <w:r w:rsidRPr="00D604F7">
              <w:rPr>
                <w:sz w:val="22"/>
                <w:szCs w:val="22"/>
              </w:rPr>
              <w:t>2746.01</w:t>
            </w:r>
          </w:p>
        </w:tc>
        <w:tc>
          <w:tcPr>
            <w:tcW w:w="6678" w:type="dxa"/>
          </w:tcPr>
          <w:p w14:paraId="3A26BC27" w14:textId="77777777" w:rsidR="00206D34" w:rsidRPr="00D604F7" w:rsidRDefault="00206D34" w:rsidP="00206D34">
            <w:pPr>
              <w:widowControl w:val="0"/>
              <w:jc w:val="both"/>
              <w:rPr>
                <w:sz w:val="22"/>
                <w:szCs w:val="22"/>
              </w:rPr>
            </w:pPr>
            <w:r w:rsidRPr="00D604F7">
              <w:rPr>
                <w:sz w:val="22"/>
                <w:szCs w:val="22"/>
              </w:rPr>
              <w:t>All courts of record (primarily in civil cases)</w:t>
            </w:r>
          </w:p>
        </w:tc>
      </w:tr>
      <w:tr w:rsidR="00206D34" w:rsidRPr="00D604F7" w14:paraId="5FBB02ED" w14:textId="77777777" w:rsidTr="00206D34">
        <w:tc>
          <w:tcPr>
            <w:tcW w:w="2178" w:type="dxa"/>
          </w:tcPr>
          <w:p w14:paraId="39040C3B" w14:textId="77777777" w:rsidR="00206D34" w:rsidRPr="00D604F7" w:rsidRDefault="00206D34" w:rsidP="00206D34">
            <w:pPr>
              <w:widowControl w:val="0"/>
              <w:jc w:val="both"/>
              <w:rPr>
                <w:sz w:val="22"/>
                <w:szCs w:val="22"/>
              </w:rPr>
            </w:pPr>
            <w:r w:rsidRPr="00D604F7">
              <w:rPr>
                <w:sz w:val="22"/>
                <w:szCs w:val="22"/>
              </w:rPr>
              <w:t>2746.02</w:t>
            </w:r>
          </w:p>
        </w:tc>
        <w:tc>
          <w:tcPr>
            <w:tcW w:w="6678" w:type="dxa"/>
          </w:tcPr>
          <w:p w14:paraId="6B561044" w14:textId="77777777" w:rsidR="00206D34" w:rsidRPr="00D604F7" w:rsidRDefault="00206D34" w:rsidP="00206D34">
            <w:pPr>
              <w:widowControl w:val="0"/>
              <w:jc w:val="both"/>
              <w:rPr>
                <w:sz w:val="22"/>
                <w:szCs w:val="22"/>
              </w:rPr>
            </w:pPr>
            <w:r w:rsidRPr="00D604F7">
              <w:rPr>
                <w:sz w:val="22"/>
                <w:szCs w:val="22"/>
              </w:rPr>
              <w:t>All courts of record (in criminal and juvenile cases and some civil actions related to criminal cases</w:t>
            </w:r>
            <w:r w:rsidR="001A1614">
              <w:rPr>
                <w:sz w:val="22"/>
                <w:szCs w:val="22"/>
              </w:rPr>
              <w:t>)</w:t>
            </w:r>
          </w:p>
        </w:tc>
      </w:tr>
      <w:tr w:rsidR="00206D34" w:rsidRPr="00D604F7" w14:paraId="225AC964" w14:textId="77777777" w:rsidTr="00206D34">
        <w:tc>
          <w:tcPr>
            <w:tcW w:w="2178" w:type="dxa"/>
          </w:tcPr>
          <w:p w14:paraId="246C329D" w14:textId="77777777" w:rsidR="00206D34" w:rsidRPr="00D604F7" w:rsidRDefault="00206D34" w:rsidP="00206D34">
            <w:pPr>
              <w:widowControl w:val="0"/>
              <w:jc w:val="both"/>
              <w:rPr>
                <w:sz w:val="22"/>
                <w:szCs w:val="22"/>
              </w:rPr>
            </w:pPr>
            <w:r w:rsidRPr="00D604F7">
              <w:rPr>
                <w:sz w:val="22"/>
                <w:szCs w:val="22"/>
              </w:rPr>
              <w:t>2746.03</w:t>
            </w:r>
          </w:p>
        </w:tc>
        <w:tc>
          <w:tcPr>
            <w:tcW w:w="6678" w:type="dxa"/>
          </w:tcPr>
          <w:p w14:paraId="65DE75D1" w14:textId="77777777" w:rsidR="00206D34" w:rsidRPr="00D604F7" w:rsidRDefault="00206D34" w:rsidP="00206D34">
            <w:pPr>
              <w:widowControl w:val="0"/>
              <w:jc w:val="both"/>
              <w:rPr>
                <w:sz w:val="22"/>
                <w:szCs w:val="22"/>
              </w:rPr>
            </w:pPr>
            <w:r w:rsidRPr="00D604F7">
              <w:rPr>
                <w:sz w:val="22"/>
                <w:szCs w:val="22"/>
              </w:rPr>
              <w:t>Supreme Court, courts of appeals, Court of Claims (in addition to the charges applicable in all courts of record)</w:t>
            </w:r>
          </w:p>
        </w:tc>
      </w:tr>
      <w:tr w:rsidR="00206D34" w:rsidRPr="00D604F7" w14:paraId="5A5768E2" w14:textId="77777777" w:rsidTr="00206D34">
        <w:tc>
          <w:tcPr>
            <w:tcW w:w="2178" w:type="dxa"/>
          </w:tcPr>
          <w:p w14:paraId="0FECBB7A" w14:textId="77777777" w:rsidR="00206D34" w:rsidRPr="00D604F7" w:rsidRDefault="00206D34" w:rsidP="00206D34">
            <w:pPr>
              <w:widowControl w:val="0"/>
              <w:jc w:val="both"/>
              <w:rPr>
                <w:sz w:val="22"/>
                <w:szCs w:val="22"/>
              </w:rPr>
            </w:pPr>
            <w:r w:rsidRPr="00D604F7">
              <w:rPr>
                <w:sz w:val="22"/>
                <w:szCs w:val="22"/>
              </w:rPr>
              <w:t>2746.04</w:t>
            </w:r>
          </w:p>
        </w:tc>
        <w:tc>
          <w:tcPr>
            <w:tcW w:w="6678" w:type="dxa"/>
          </w:tcPr>
          <w:p w14:paraId="07E0E900" w14:textId="77777777" w:rsidR="00206D34" w:rsidRPr="00D604F7" w:rsidRDefault="00206D34" w:rsidP="00206D34">
            <w:pPr>
              <w:widowControl w:val="0"/>
              <w:jc w:val="both"/>
              <w:rPr>
                <w:sz w:val="22"/>
                <w:szCs w:val="22"/>
              </w:rPr>
            </w:pPr>
            <w:r w:rsidRPr="00D604F7">
              <w:rPr>
                <w:sz w:val="22"/>
                <w:szCs w:val="22"/>
              </w:rPr>
              <w:t>Courts of common pleas (in certain civil cases, in addition to the charges applicable in all courts of record)</w:t>
            </w:r>
          </w:p>
        </w:tc>
      </w:tr>
      <w:tr w:rsidR="00206D34" w:rsidRPr="00D604F7" w14:paraId="4DD7E263" w14:textId="77777777" w:rsidTr="00206D34">
        <w:tc>
          <w:tcPr>
            <w:tcW w:w="2178" w:type="dxa"/>
          </w:tcPr>
          <w:p w14:paraId="665F95AB" w14:textId="77777777" w:rsidR="00206D34" w:rsidRPr="00D604F7" w:rsidRDefault="00206D34" w:rsidP="00206D34">
            <w:pPr>
              <w:widowControl w:val="0"/>
              <w:jc w:val="both"/>
              <w:rPr>
                <w:sz w:val="22"/>
                <w:szCs w:val="22"/>
              </w:rPr>
            </w:pPr>
            <w:r w:rsidRPr="00D604F7">
              <w:rPr>
                <w:sz w:val="22"/>
                <w:szCs w:val="22"/>
              </w:rPr>
              <w:t>2746.05</w:t>
            </w:r>
          </w:p>
        </w:tc>
        <w:tc>
          <w:tcPr>
            <w:tcW w:w="6678" w:type="dxa"/>
          </w:tcPr>
          <w:p w14:paraId="7BFDACB7" w14:textId="77777777" w:rsidR="00206D34" w:rsidRPr="00D604F7" w:rsidRDefault="00206D34" w:rsidP="00206D34">
            <w:pPr>
              <w:widowControl w:val="0"/>
              <w:jc w:val="both"/>
              <w:rPr>
                <w:sz w:val="22"/>
                <w:szCs w:val="22"/>
              </w:rPr>
            </w:pPr>
            <w:r w:rsidRPr="00D604F7">
              <w:rPr>
                <w:sz w:val="22"/>
                <w:szCs w:val="22"/>
              </w:rPr>
              <w:t>Juvenile courts (in addition to the charges applicable in all courts of record and the courts of common pleas)</w:t>
            </w:r>
          </w:p>
        </w:tc>
      </w:tr>
      <w:tr w:rsidR="00206D34" w:rsidRPr="00D604F7" w14:paraId="5EA69806" w14:textId="77777777" w:rsidTr="00206D34">
        <w:tc>
          <w:tcPr>
            <w:tcW w:w="2178" w:type="dxa"/>
          </w:tcPr>
          <w:p w14:paraId="6E14DE2F" w14:textId="77777777" w:rsidR="00206D34" w:rsidRPr="00D604F7" w:rsidRDefault="00206D34" w:rsidP="00206D34">
            <w:pPr>
              <w:widowControl w:val="0"/>
              <w:jc w:val="both"/>
              <w:rPr>
                <w:sz w:val="22"/>
                <w:szCs w:val="22"/>
              </w:rPr>
            </w:pPr>
            <w:r w:rsidRPr="00D604F7">
              <w:rPr>
                <w:sz w:val="22"/>
                <w:szCs w:val="22"/>
              </w:rPr>
              <w:t>2746.06</w:t>
            </w:r>
          </w:p>
        </w:tc>
        <w:tc>
          <w:tcPr>
            <w:tcW w:w="6678" w:type="dxa"/>
          </w:tcPr>
          <w:p w14:paraId="319C9255" w14:textId="77777777" w:rsidR="00206D34" w:rsidRPr="00D604F7" w:rsidRDefault="00206D34" w:rsidP="00206D34">
            <w:pPr>
              <w:widowControl w:val="0"/>
              <w:jc w:val="both"/>
              <w:rPr>
                <w:sz w:val="22"/>
                <w:szCs w:val="22"/>
              </w:rPr>
            </w:pPr>
            <w:r w:rsidRPr="00D604F7">
              <w:rPr>
                <w:sz w:val="22"/>
                <w:szCs w:val="22"/>
              </w:rPr>
              <w:t xml:space="preserve">Probate courts (in addition to the charges applicable in all courts of record and the courts of common pleas, subject to any waiver of fees for combat zone casualties under </w:t>
            </w:r>
            <w:r w:rsidR="002D0EDA">
              <w:rPr>
                <w:sz w:val="22"/>
                <w:szCs w:val="22"/>
              </w:rPr>
              <w:t xml:space="preserve">Ohio Rev. Code </w:t>
            </w:r>
            <w:r w:rsidR="001F0911">
              <w:rPr>
                <w:sz w:val="22"/>
                <w:szCs w:val="22"/>
              </w:rPr>
              <w:t xml:space="preserve">§ </w:t>
            </w:r>
            <w:r w:rsidRPr="00D604F7">
              <w:rPr>
                <w:sz w:val="22"/>
                <w:szCs w:val="22"/>
              </w:rPr>
              <w:t xml:space="preserve">2101.164 and any reduction of fees that </w:t>
            </w:r>
            <w:r w:rsidR="002D0EDA">
              <w:rPr>
                <w:sz w:val="22"/>
                <w:szCs w:val="22"/>
              </w:rPr>
              <w:t>Ohio Rev. Code</w:t>
            </w:r>
            <w:r w:rsidR="009514E8">
              <w:rPr>
                <w:sz w:val="22"/>
                <w:szCs w:val="22"/>
              </w:rPr>
              <w:t xml:space="preserve"> </w:t>
            </w:r>
            <w:r w:rsidR="001F0911">
              <w:rPr>
                <w:sz w:val="22"/>
                <w:szCs w:val="22"/>
              </w:rPr>
              <w:t xml:space="preserve">§ </w:t>
            </w:r>
            <w:r w:rsidRPr="00D604F7">
              <w:rPr>
                <w:sz w:val="22"/>
                <w:szCs w:val="22"/>
              </w:rPr>
              <w:t>2101.20 allows the judge to make)</w:t>
            </w:r>
          </w:p>
        </w:tc>
      </w:tr>
      <w:tr w:rsidR="00206D34" w:rsidRPr="00D604F7" w14:paraId="7611C7AC" w14:textId="77777777" w:rsidTr="00206D34">
        <w:tc>
          <w:tcPr>
            <w:tcW w:w="2178" w:type="dxa"/>
          </w:tcPr>
          <w:p w14:paraId="38231385" w14:textId="77777777" w:rsidR="00206D34" w:rsidRPr="00D604F7" w:rsidRDefault="00206D34" w:rsidP="00206D34">
            <w:pPr>
              <w:widowControl w:val="0"/>
              <w:jc w:val="both"/>
              <w:rPr>
                <w:sz w:val="22"/>
                <w:szCs w:val="22"/>
              </w:rPr>
            </w:pPr>
            <w:r w:rsidRPr="00D604F7">
              <w:rPr>
                <w:sz w:val="22"/>
                <w:szCs w:val="22"/>
              </w:rPr>
              <w:t>2746.07</w:t>
            </w:r>
          </w:p>
        </w:tc>
        <w:tc>
          <w:tcPr>
            <w:tcW w:w="6678" w:type="dxa"/>
          </w:tcPr>
          <w:p w14:paraId="34B09A07" w14:textId="77777777" w:rsidR="00206D34" w:rsidRPr="00D604F7" w:rsidRDefault="00206D34" w:rsidP="00206D34">
            <w:pPr>
              <w:widowControl w:val="0"/>
              <w:jc w:val="both"/>
              <w:rPr>
                <w:sz w:val="22"/>
                <w:szCs w:val="22"/>
              </w:rPr>
            </w:pPr>
            <w:r w:rsidRPr="00D604F7">
              <w:rPr>
                <w:sz w:val="22"/>
                <w:szCs w:val="22"/>
              </w:rPr>
              <w:t>Municipal courts (in addition to the charges applicable in all courts of record and the courts of common pleas)</w:t>
            </w:r>
          </w:p>
        </w:tc>
      </w:tr>
      <w:tr w:rsidR="00206D34" w:rsidRPr="00D604F7" w14:paraId="26E2082B" w14:textId="77777777" w:rsidTr="00206D34">
        <w:tc>
          <w:tcPr>
            <w:tcW w:w="2178" w:type="dxa"/>
          </w:tcPr>
          <w:p w14:paraId="2325F61D" w14:textId="77777777" w:rsidR="00206D34" w:rsidRPr="00D604F7" w:rsidRDefault="00206D34" w:rsidP="00206D34">
            <w:pPr>
              <w:widowControl w:val="0"/>
              <w:jc w:val="both"/>
              <w:rPr>
                <w:sz w:val="22"/>
                <w:szCs w:val="22"/>
              </w:rPr>
            </w:pPr>
            <w:r w:rsidRPr="00D604F7">
              <w:rPr>
                <w:sz w:val="22"/>
                <w:szCs w:val="22"/>
              </w:rPr>
              <w:t>2746.08</w:t>
            </w:r>
          </w:p>
        </w:tc>
        <w:tc>
          <w:tcPr>
            <w:tcW w:w="6678" w:type="dxa"/>
          </w:tcPr>
          <w:p w14:paraId="025F8E48" w14:textId="77777777" w:rsidR="00206D34" w:rsidRPr="00D604F7" w:rsidRDefault="00206D34" w:rsidP="00206D34">
            <w:pPr>
              <w:widowControl w:val="0"/>
              <w:jc w:val="both"/>
              <w:rPr>
                <w:sz w:val="22"/>
                <w:szCs w:val="22"/>
              </w:rPr>
            </w:pPr>
            <w:r w:rsidRPr="00D604F7">
              <w:rPr>
                <w:sz w:val="22"/>
                <w:szCs w:val="22"/>
              </w:rPr>
              <w:t>County courts (in addition to the charges applicable in all courts of record and the courts of common pleas)</w:t>
            </w:r>
          </w:p>
        </w:tc>
      </w:tr>
    </w:tbl>
    <w:p w14:paraId="039A0A36" w14:textId="77777777" w:rsidR="00A1792B" w:rsidRDefault="00A1792B" w:rsidP="00206D34">
      <w:pPr>
        <w:widowControl w:val="0"/>
        <w:jc w:val="both"/>
        <w:rPr>
          <w:rFonts w:ascii="Times New Roman" w:hAnsi="Times New Roman"/>
          <w:b/>
          <w:i/>
          <w:sz w:val="22"/>
          <w:szCs w:val="22"/>
        </w:rPr>
      </w:pPr>
    </w:p>
    <w:p w14:paraId="094AB70B" w14:textId="77777777" w:rsidR="00206D34" w:rsidRPr="00D604F7" w:rsidRDefault="00206D34" w:rsidP="00206D34">
      <w:pPr>
        <w:widowControl w:val="0"/>
        <w:jc w:val="both"/>
        <w:rPr>
          <w:rFonts w:ascii="Times New Roman" w:hAnsi="Times New Roman"/>
          <w:b/>
          <w:i/>
          <w:sz w:val="22"/>
          <w:szCs w:val="22"/>
        </w:rPr>
      </w:pPr>
      <w:r w:rsidRPr="00D604F7">
        <w:rPr>
          <w:rFonts w:ascii="Times New Roman" w:hAnsi="Times New Roman"/>
          <w:b/>
          <w:i/>
          <w:sz w:val="22"/>
          <w:szCs w:val="22"/>
        </w:rPr>
        <w:t>Municipal Court</w:t>
      </w:r>
    </w:p>
    <w:p w14:paraId="0C954B8C"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1901.26</w:t>
      </w:r>
      <w:r w:rsidRPr="00D604F7">
        <w:rPr>
          <w:rFonts w:ascii="Times New Roman" w:hAnsi="Times New Roman"/>
          <w:sz w:val="22"/>
          <w:szCs w:val="22"/>
        </w:rPr>
        <w:tab/>
        <w:t>Costs for operation of the court and special projects</w:t>
      </w:r>
      <w:r w:rsidRPr="00D604F7">
        <w:rPr>
          <w:rStyle w:val="FootnoteReference"/>
          <w:rFonts w:ascii="Times New Roman" w:hAnsi="Times New Roman"/>
          <w:sz w:val="22"/>
          <w:szCs w:val="22"/>
        </w:rPr>
        <w:footnoteReference w:id="10"/>
      </w:r>
    </w:p>
    <w:p w14:paraId="568001B7"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1901.261</w:t>
      </w:r>
      <w:r w:rsidRPr="00D604F7">
        <w:rPr>
          <w:rFonts w:ascii="Times New Roman" w:hAnsi="Times New Roman"/>
          <w:sz w:val="22"/>
          <w:szCs w:val="22"/>
        </w:rPr>
        <w:tab/>
        <w:t>Additional fees for computerization of court or office of clerk of court</w:t>
      </w:r>
      <w:r w:rsidRPr="00DE23A7">
        <w:rPr>
          <w:rFonts w:ascii="Times New Roman" w:hAnsi="Times New Roman"/>
          <w:color w:val="00B0F0"/>
          <w:sz w:val="22"/>
          <w:szCs w:val="22"/>
        </w:rPr>
        <w:t>*</w:t>
      </w:r>
    </w:p>
    <w:p w14:paraId="07CEAABE"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1901.262</w:t>
      </w:r>
      <w:r w:rsidRPr="00D604F7">
        <w:rPr>
          <w:rFonts w:ascii="Times New Roman" w:hAnsi="Times New Roman"/>
          <w:sz w:val="22"/>
          <w:szCs w:val="22"/>
        </w:rPr>
        <w:tab/>
        <w:t>Fee for dispute resolution</w:t>
      </w:r>
    </w:p>
    <w:p w14:paraId="1E78E5A9"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1901.31</w:t>
      </w:r>
      <w:r w:rsidRPr="00D604F7">
        <w:rPr>
          <w:rFonts w:ascii="Times New Roman" w:hAnsi="Times New Roman"/>
          <w:sz w:val="22"/>
          <w:szCs w:val="22"/>
        </w:rPr>
        <w:tab/>
        <w:t xml:space="preserve">Clerk of Court, </w:t>
      </w:r>
      <w:proofErr w:type="gramStart"/>
      <w:r w:rsidRPr="00D604F7">
        <w:rPr>
          <w:rFonts w:ascii="Times New Roman" w:hAnsi="Times New Roman"/>
          <w:sz w:val="22"/>
          <w:szCs w:val="22"/>
        </w:rPr>
        <w:t>powers</w:t>
      </w:r>
      <w:proofErr w:type="gramEnd"/>
      <w:r w:rsidRPr="00D604F7">
        <w:rPr>
          <w:rFonts w:ascii="Times New Roman" w:hAnsi="Times New Roman"/>
          <w:sz w:val="22"/>
          <w:szCs w:val="22"/>
        </w:rPr>
        <w:t xml:space="preserve"> and duties</w:t>
      </w:r>
    </w:p>
    <w:p w14:paraId="1F0F456F"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2951.021</w:t>
      </w:r>
      <w:r w:rsidRPr="00D604F7">
        <w:rPr>
          <w:rFonts w:ascii="Times New Roman" w:hAnsi="Times New Roman"/>
          <w:sz w:val="22"/>
          <w:szCs w:val="22"/>
        </w:rPr>
        <w:tab/>
        <w:t>Supervision fees (Probation)</w:t>
      </w:r>
    </w:p>
    <w:p w14:paraId="27E78047" w14:textId="77777777" w:rsidR="00206D34" w:rsidRPr="004522D6"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2949.094(A)</w:t>
      </w:r>
      <w:r w:rsidRPr="00D604F7">
        <w:rPr>
          <w:rFonts w:ascii="Times New Roman" w:hAnsi="Times New Roman"/>
          <w:sz w:val="22"/>
          <w:szCs w:val="22"/>
        </w:rPr>
        <w:tab/>
        <w:t>15% Add-on fee for indigent alcohol treatment fund</w:t>
      </w:r>
    </w:p>
    <w:p w14:paraId="7730EC2C"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4511.193</w:t>
      </w:r>
      <w:r w:rsidRPr="00D604F7">
        <w:rPr>
          <w:rFonts w:ascii="Times New Roman" w:hAnsi="Times New Roman"/>
          <w:sz w:val="22"/>
          <w:szCs w:val="22"/>
        </w:rPr>
        <w:tab/>
        <w:t>Fee for indigent alcohol treatment fund</w:t>
      </w:r>
    </w:p>
    <w:p w14:paraId="08B23011" w14:textId="0E606AA4" w:rsidR="00382F25" w:rsidRDefault="00382F25" w:rsidP="00206D34">
      <w:pPr>
        <w:widowControl w:val="0"/>
        <w:tabs>
          <w:tab w:val="left" w:pos="2160"/>
        </w:tabs>
        <w:jc w:val="both"/>
        <w:rPr>
          <w:rFonts w:ascii="Times New Roman" w:hAnsi="Times New Roman"/>
          <w:sz w:val="22"/>
          <w:szCs w:val="22"/>
        </w:rPr>
      </w:pPr>
    </w:p>
    <w:p w14:paraId="23E7C263" w14:textId="77777777" w:rsidR="00A1792B" w:rsidRDefault="00A1792B" w:rsidP="00206D34">
      <w:pPr>
        <w:widowControl w:val="0"/>
        <w:tabs>
          <w:tab w:val="left" w:pos="2160"/>
        </w:tabs>
        <w:jc w:val="both"/>
        <w:rPr>
          <w:rFonts w:ascii="Times New Roman" w:hAnsi="Times New Roman"/>
          <w:sz w:val="22"/>
          <w:szCs w:val="22"/>
        </w:rPr>
      </w:pPr>
    </w:p>
    <w:p w14:paraId="1E53EA9F" w14:textId="7A3CC72E" w:rsidR="00206D34" w:rsidRPr="00D604F7" w:rsidRDefault="00206D34" w:rsidP="00206D34">
      <w:pPr>
        <w:widowControl w:val="0"/>
        <w:tabs>
          <w:tab w:val="left" w:pos="2160"/>
        </w:tabs>
        <w:jc w:val="both"/>
        <w:rPr>
          <w:rFonts w:ascii="Times New Roman" w:hAnsi="Times New Roman"/>
          <w:b/>
          <w:i/>
          <w:sz w:val="22"/>
          <w:szCs w:val="22"/>
        </w:rPr>
      </w:pPr>
      <w:r w:rsidRPr="00D604F7">
        <w:rPr>
          <w:rFonts w:ascii="Times New Roman" w:hAnsi="Times New Roman"/>
          <w:b/>
          <w:i/>
          <w:sz w:val="22"/>
          <w:szCs w:val="22"/>
        </w:rPr>
        <w:t>Mayor’s Court</w:t>
      </w:r>
    </w:p>
    <w:p w14:paraId="145CA065"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733.40</w:t>
      </w:r>
      <w:r w:rsidRPr="00D604F7">
        <w:rPr>
          <w:rFonts w:ascii="Times New Roman" w:hAnsi="Times New Roman"/>
          <w:sz w:val="22"/>
          <w:szCs w:val="22"/>
        </w:rPr>
        <w:tab/>
        <w:t>Disposition of fines and other moneys</w:t>
      </w:r>
    </w:p>
    <w:p w14:paraId="4081F2DF" w14:textId="0327E73D" w:rsidR="00A1792B"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1907.261</w:t>
      </w:r>
      <w:r w:rsidRPr="00D604F7">
        <w:rPr>
          <w:rFonts w:ascii="Times New Roman" w:hAnsi="Times New Roman"/>
          <w:sz w:val="22"/>
          <w:szCs w:val="22"/>
        </w:rPr>
        <w:tab/>
        <w:t xml:space="preserve">Fees for computerization of clerk of court office </w:t>
      </w:r>
      <w:r w:rsidRPr="0098469B">
        <w:rPr>
          <w:rFonts w:ascii="Times New Roman" w:hAnsi="Times New Roman"/>
          <w:color w:val="00B0F0"/>
          <w:sz w:val="22"/>
          <w:szCs w:val="22"/>
        </w:rPr>
        <w:t>*</w:t>
      </w:r>
      <w:r w:rsidRPr="00D604F7">
        <w:rPr>
          <w:rFonts w:ascii="Times New Roman" w:hAnsi="Times New Roman"/>
          <w:color w:val="FF0000"/>
          <w:sz w:val="22"/>
          <w:szCs w:val="22"/>
        </w:rPr>
        <w:t xml:space="preserve"> </w:t>
      </w:r>
      <w:r w:rsidRPr="00D604F7">
        <w:rPr>
          <w:rFonts w:ascii="Times New Roman" w:hAnsi="Times New Roman"/>
          <w:sz w:val="22"/>
          <w:szCs w:val="22"/>
        </w:rPr>
        <w:t>(applies per 1905.02)</w:t>
      </w:r>
    </w:p>
    <w:p w14:paraId="5A738F6D" w14:textId="138D76D0" w:rsidR="00A1792B" w:rsidRPr="00E55CE0" w:rsidRDefault="00A1792B" w:rsidP="00E55CE0">
      <w:pPr>
        <w:spacing w:line="276" w:lineRule="auto"/>
        <w:rPr>
          <w:rFonts w:ascii="Times New Roman" w:hAnsi="Times New Roman"/>
          <w:sz w:val="22"/>
          <w:szCs w:val="22"/>
        </w:rPr>
      </w:pPr>
      <w:r>
        <w:rPr>
          <w:rFonts w:ascii="Times New Roman" w:hAnsi="Times New Roman"/>
          <w:sz w:val="22"/>
          <w:szCs w:val="22"/>
        </w:rPr>
        <w:br w:type="page"/>
      </w:r>
      <w:r w:rsidRPr="00D604F7">
        <w:rPr>
          <w:rFonts w:ascii="Times New Roman" w:hAnsi="Times New Roman"/>
          <w:b/>
          <w:i/>
          <w:sz w:val="22"/>
          <w:szCs w:val="22"/>
        </w:rPr>
        <w:t>Mayor’s Court</w:t>
      </w:r>
      <w:r>
        <w:rPr>
          <w:rFonts w:ascii="Times New Roman" w:hAnsi="Times New Roman"/>
          <w:b/>
          <w:i/>
          <w:sz w:val="22"/>
          <w:szCs w:val="22"/>
        </w:rPr>
        <w:t xml:space="preserve"> (Continued)</w:t>
      </w:r>
    </w:p>
    <w:p w14:paraId="544F26FB" w14:textId="151FE83F"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2949.094(A)</w:t>
      </w:r>
      <w:r w:rsidRPr="00D604F7">
        <w:rPr>
          <w:rFonts w:ascii="Times New Roman" w:hAnsi="Times New Roman"/>
          <w:sz w:val="22"/>
          <w:szCs w:val="22"/>
        </w:rPr>
        <w:tab/>
        <w:t>15% Add-on fee for indigent alcohol treatment fund</w:t>
      </w:r>
      <w:r w:rsidRPr="004522D6">
        <w:rPr>
          <w:rStyle w:val="FootnoteReference"/>
          <w:rFonts w:ascii="Times New Roman" w:hAnsi="Times New Roman"/>
          <w:sz w:val="22"/>
          <w:szCs w:val="22"/>
        </w:rPr>
        <w:footnoteReference w:id="11"/>
      </w:r>
    </w:p>
    <w:p w14:paraId="7B976071"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4511.193</w:t>
      </w:r>
      <w:r w:rsidRPr="00D604F7">
        <w:rPr>
          <w:rFonts w:ascii="Times New Roman" w:hAnsi="Times New Roman"/>
          <w:sz w:val="22"/>
          <w:szCs w:val="22"/>
        </w:rPr>
        <w:tab/>
        <w:t>Fee for indigent alcohol treatment fund</w:t>
      </w:r>
    </w:p>
    <w:p w14:paraId="795BD984" w14:textId="77777777" w:rsidR="00432EFE" w:rsidRDefault="00432EFE" w:rsidP="00206D34">
      <w:pPr>
        <w:widowControl w:val="0"/>
        <w:tabs>
          <w:tab w:val="left" w:pos="2160"/>
        </w:tabs>
        <w:jc w:val="both"/>
        <w:rPr>
          <w:rFonts w:ascii="Times New Roman" w:hAnsi="Times New Roman"/>
          <w:sz w:val="22"/>
          <w:szCs w:val="22"/>
        </w:rPr>
      </w:pPr>
    </w:p>
    <w:p w14:paraId="53B49091" w14:textId="77777777" w:rsidR="00874839" w:rsidRPr="00D604F7" w:rsidRDefault="00874839" w:rsidP="00206D34">
      <w:pPr>
        <w:widowControl w:val="0"/>
        <w:tabs>
          <w:tab w:val="left" w:pos="2160"/>
        </w:tabs>
        <w:jc w:val="both"/>
        <w:rPr>
          <w:rFonts w:ascii="Times New Roman" w:hAnsi="Times New Roman"/>
          <w:sz w:val="22"/>
          <w:szCs w:val="22"/>
        </w:rPr>
      </w:pPr>
    </w:p>
    <w:p w14:paraId="511AEF01" w14:textId="77777777" w:rsidR="00206D34" w:rsidRPr="00D604F7" w:rsidRDefault="00206D34" w:rsidP="00206D34">
      <w:pPr>
        <w:widowControl w:val="0"/>
        <w:tabs>
          <w:tab w:val="left" w:pos="1260"/>
          <w:tab w:val="left" w:pos="2160"/>
        </w:tabs>
        <w:jc w:val="both"/>
        <w:rPr>
          <w:rFonts w:ascii="Times New Roman" w:hAnsi="Times New Roman"/>
          <w:b/>
          <w:i/>
          <w:sz w:val="22"/>
          <w:szCs w:val="22"/>
        </w:rPr>
      </w:pPr>
      <w:r w:rsidRPr="00D604F7">
        <w:rPr>
          <w:rFonts w:ascii="Times New Roman" w:hAnsi="Times New Roman"/>
          <w:b/>
          <w:i/>
          <w:sz w:val="22"/>
          <w:szCs w:val="22"/>
        </w:rPr>
        <w:t>County Court</w:t>
      </w:r>
    </w:p>
    <w:p w14:paraId="114FDB86"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1907.20</w:t>
      </w:r>
      <w:r w:rsidRPr="00D604F7">
        <w:rPr>
          <w:rFonts w:ascii="Times New Roman" w:hAnsi="Times New Roman"/>
          <w:sz w:val="22"/>
          <w:szCs w:val="22"/>
        </w:rPr>
        <w:tab/>
        <w:t xml:space="preserve">Clerk of county court, </w:t>
      </w:r>
      <w:proofErr w:type="gramStart"/>
      <w:r w:rsidRPr="00D604F7">
        <w:rPr>
          <w:rFonts w:ascii="Times New Roman" w:hAnsi="Times New Roman"/>
          <w:sz w:val="22"/>
          <w:szCs w:val="22"/>
        </w:rPr>
        <w:t>powers</w:t>
      </w:r>
      <w:proofErr w:type="gramEnd"/>
      <w:r w:rsidRPr="00D604F7">
        <w:rPr>
          <w:rFonts w:ascii="Times New Roman" w:hAnsi="Times New Roman"/>
          <w:sz w:val="22"/>
          <w:szCs w:val="22"/>
        </w:rPr>
        <w:t xml:space="preserve"> and duties</w:t>
      </w:r>
    </w:p>
    <w:p w14:paraId="3FA55535"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1907.24</w:t>
      </w:r>
      <w:r w:rsidRPr="00D604F7">
        <w:rPr>
          <w:rFonts w:ascii="Times New Roman" w:hAnsi="Times New Roman"/>
          <w:sz w:val="22"/>
          <w:szCs w:val="22"/>
        </w:rPr>
        <w:tab/>
        <w:t>Schedule of fees and costs and disposition</w:t>
      </w:r>
    </w:p>
    <w:p w14:paraId="44C2AE91"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1907.26</w:t>
      </w:r>
      <w:r w:rsidRPr="00D604F7">
        <w:rPr>
          <w:rFonts w:ascii="Times New Roman" w:hAnsi="Times New Roman"/>
          <w:sz w:val="22"/>
          <w:szCs w:val="22"/>
        </w:rPr>
        <w:tab/>
        <w:t>Disposition of fees and costs</w:t>
      </w:r>
    </w:p>
    <w:p w14:paraId="7BAFC21F"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1907.261</w:t>
      </w:r>
      <w:r w:rsidRPr="00D604F7">
        <w:rPr>
          <w:rFonts w:ascii="Times New Roman" w:hAnsi="Times New Roman"/>
          <w:sz w:val="22"/>
          <w:szCs w:val="22"/>
        </w:rPr>
        <w:tab/>
        <w:t>Additional fees for computerization of court or office of clerk of court</w:t>
      </w:r>
      <w:r w:rsidRPr="0098469B">
        <w:rPr>
          <w:rFonts w:ascii="Times New Roman" w:hAnsi="Times New Roman"/>
          <w:color w:val="00B0F0"/>
          <w:sz w:val="22"/>
          <w:szCs w:val="22"/>
        </w:rPr>
        <w:t>*</w:t>
      </w:r>
    </w:p>
    <w:p w14:paraId="20B70A1D"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1907.262</w:t>
      </w:r>
      <w:r w:rsidRPr="00D604F7">
        <w:rPr>
          <w:rFonts w:ascii="Times New Roman" w:hAnsi="Times New Roman"/>
          <w:sz w:val="22"/>
          <w:szCs w:val="22"/>
        </w:rPr>
        <w:tab/>
        <w:t>Fee for dispute resolution</w:t>
      </w:r>
    </w:p>
    <w:p w14:paraId="290BAEE9"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2949.094(A)</w:t>
      </w:r>
      <w:r w:rsidRPr="00D604F7">
        <w:rPr>
          <w:rFonts w:ascii="Times New Roman" w:hAnsi="Times New Roman"/>
          <w:sz w:val="22"/>
          <w:szCs w:val="22"/>
        </w:rPr>
        <w:tab/>
        <w:t>15% Add-on fee for indigent alcohol treatment fund</w:t>
      </w:r>
    </w:p>
    <w:p w14:paraId="4041F936" w14:textId="77777777" w:rsidR="00206D34"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4511.193</w:t>
      </w:r>
      <w:r w:rsidRPr="00D604F7">
        <w:rPr>
          <w:rFonts w:ascii="Times New Roman" w:hAnsi="Times New Roman"/>
          <w:sz w:val="22"/>
          <w:szCs w:val="22"/>
        </w:rPr>
        <w:tab/>
        <w:t>Fee for indigent alcohol treatment fund</w:t>
      </w:r>
    </w:p>
    <w:p w14:paraId="3E025AEB" w14:textId="77777777" w:rsidR="00874839" w:rsidRDefault="00874839" w:rsidP="00206D34">
      <w:pPr>
        <w:widowControl w:val="0"/>
        <w:tabs>
          <w:tab w:val="left" w:pos="2160"/>
        </w:tabs>
        <w:jc w:val="both"/>
        <w:rPr>
          <w:rFonts w:ascii="Times New Roman" w:hAnsi="Times New Roman"/>
          <w:sz w:val="22"/>
          <w:szCs w:val="22"/>
        </w:rPr>
      </w:pPr>
    </w:p>
    <w:p w14:paraId="7B66BC17" w14:textId="77777777" w:rsidR="00874839" w:rsidRDefault="00874839" w:rsidP="00206D34">
      <w:pPr>
        <w:widowControl w:val="0"/>
        <w:tabs>
          <w:tab w:val="left" w:pos="2160"/>
        </w:tabs>
        <w:jc w:val="both"/>
        <w:rPr>
          <w:rFonts w:ascii="Times New Roman" w:hAnsi="Times New Roman"/>
          <w:sz w:val="22"/>
          <w:szCs w:val="22"/>
        </w:rPr>
      </w:pPr>
    </w:p>
    <w:p w14:paraId="2F4AAC94" w14:textId="77777777" w:rsidR="00206D34" w:rsidRPr="00D604F7" w:rsidRDefault="00206D34" w:rsidP="00206D34">
      <w:pPr>
        <w:widowControl w:val="0"/>
        <w:tabs>
          <w:tab w:val="left" w:pos="2160"/>
        </w:tabs>
        <w:jc w:val="both"/>
        <w:rPr>
          <w:rFonts w:ascii="Times New Roman" w:hAnsi="Times New Roman"/>
          <w:b/>
          <w:i/>
          <w:sz w:val="22"/>
          <w:szCs w:val="22"/>
        </w:rPr>
      </w:pPr>
      <w:r w:rsidRPr="00D604F7">
        <w:rPr>
          <w:rFonts w:ascii="Times New Roman" w:hAnsi="Times New Roman"/>
          <w:b/>
          <w:i/>
          <w:sz w:val="22"/>
          <w:szCs w:val="22"/>
        </w:rPr>
        <w:t>Probate Court</w:t>
      </w:r>
    </w:p>
    <w:p w14:paraId="5ECB64BC"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325.28</w:t>
      </w:r>
      <w:r w:rsidRPr="00D604F7">
        <w:rPr>
          <w:rFonts w:ascii="Times New Roman" w:hAnsi="Times New Roman"/>
          <w:sz w:val="22"/>
          <w:szCs w:val="22"/>
        </w:rPr>
        <w:tab/>
        <w:t>Receipt for fees</w:t>
      </w:r>
    </w:p>
    <w:p w14:paraId="3BE45843"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2101.12</w:t>
      </w:r>
      <w:r w:rsidRPr="00D604F7">
        <w:rPr>
          <w:rFonts w:ascii="Times New Roman" w:hAnsi="Times New Roman"/>
          <w:sz w:val="22"/>
          <w:szCs w:val="22"/>
        </w:rPr>
        <w:tab/>
        <w:t xml:space="preserve">Records to be kept; </w:t>
      </w:r>
      <w:proofErr w:type="gramStart"/>
      <w:r w:rsidRPr="00D604F7">
        <w:rPr>
          <w:rFonts w:ascii="Times New Roman" w:hAnsi="Times New Roman"/>
          <w:sz w:val="22"/>
          <w:szCs w:val="22"/>
        </w:rPr>
        <w:t>indexes</w:t>
      </w:r>
      <w:proofErr w:type="gramEnd"/>
    </w:p>
    <w:p w14:paraId="421AE59F"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2101.15</w:t>
      </w:r>
      <w:r w:rsidRPr="00D604F7">
        <w:rPr>
          <w:rFonts w:ascii="Times New Roman" w:hAnsi="Times New Roman"/>
          <w:sz w:val="22"/>
          <w:szCs w:val="22"/>
        </w:rPr>
        <w:tab/>
        <w:t xml:space="preserve">Probate judge to file itemized account of fees to county </w:t>
      </w:r>
      <w:proofErr w:type="gramStart"/>
      <w:r w:rsidRPr="00D604F7">
        <w:rPr>
          <w:rFonts w:ascii="Times New Roman" w:hAnsi="Times New Roman"/>
          <w:sz w:val="22"/>
          <w:szCs w:val="22"/>
        </w:rPr>
        <w:t>auditor</w:t>
      </w:r>
      <w:proofErr w:type="gramEnd"/>
    </w:p>
    <w:p w14:paraId="1CE7D217" w14:textId="77777777" w:rsidR="00206D34" w:rsidRPr="00BE196C" w:rsidRDefault="00BE196C" w:rsidP="00206D34">
      <w:pPr>
        <w:widowControl w:val="0"/>
        <w:tabs>
          <w:tab w:val="left" w:pos="2160"/>
        </w:tabs>
        <w:jc w:val="both"/>
        <w:rPr>
          <w:rFonts w:ascii="Times New Roman" w:hAnsi="Times New Roman"/>
          <w:sz w:val="22"/>
          <w:szCs w:val="22"/>
        </w:rPr>
      </w:pPr>
      <w:r>
        <w:rPr>
          <w:rFonts w:ascii="Times New Roman" w:hAnsi="Times New Roman"/>
          <w:sz w:val="22"/>
          <w:szCs w:val="22"/>
        </w:rPr>
        <w:t>2101.16</w:t>
      </w:r>
      <w:r>
        <w:rPr>
          <w:rFonts w:ascii="Times New Roman" w:hAnsi="Times New Roman"/>
          <w:sz w:val="22"/>
          <w:szCs w:val="22"/>
        </w:rPr>
        <w:tab/>
        <w:t>Fees</w:t>
      </w:r>
    </w:p>
    <w:p w14:paraId="04738138" w14:textId="77777777" w:rsidR="00206D34" w:rsidRPr="00D604F7" w:rsidRDefault="00206D34" w:rsidP="00206D34">
      <w:pPr>
        <w:widowControl w:val="0"/>
        <w:tabs>
          <w:tab w:val="left" w:pos="2160"/>
        </w:tabs>
        <w:jc w:val="both"/>
        <w:rPr>
          <w:rFonts w:ascii="Times New Roman" w:hAnsi="Times New Roman"/>
          <w:color w:val="FF0000"/>
          <w:sz w:val="22"/>
          <w:szCs w:val="22"/>
        </w:rPr>
      </w:pPr>
      <w:r w:rsidRPr="00D604F7">
        <w:rPr>
          <w:rFonts w:ascii="Times New Roman" w:hAnsi="Times New Roman"/>
          <w:sz w:val="22"/>
          <w:szCs w:val="22"/>
        </w:rPr>
        <w:t>2101.162</w:t>
      </w:r>
      <w:r w:rsidRPr="00D604F7">
        <w:rPr>
          <w:rFonts w:ascii="Times New Roman" w:hAnsi="Times New Roman"/>
          <w:sz w:val="22"/>
          <w:szCs w:val="22"/>
        </w:rPr>
        <w:tab/>
        <w:t>Additional fees for computerization of court or office of clerk of court</w:t>
      </w:r>
      <w:r w:rsidRPr="00DE23A7">
        <w:rPr>
          <w:rFonts w:ascii="Times New Roman" w:hAnsi="Times New Roman"/>
          <w:b/>
          <w:color w:val="00B0F0"/>
          <w:sz w:val="22"/>
          <w:szCs w:val="22"/>
        </w:rPr>
        <w:t>*</w:t>
      </w:r>
    </w:p>
    <w:p w14:paraId="5E30F20C"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2101.163</w:t>
      </w:r>
      <w:r w:rsidRPr="00D604F7">
        <w:rPr>
          <w:rFonts w:ascii="Times New Roman" w:hAnsi="Times New Roman"/>
          <w:sz w:val="22"/>
          <w:szCs w:val="22"/>
        </w:rPr>
        <w:tab/>
        <w:t>Fee for dispute resolution</w:t>
      </w:r>
    </w:p>
    <w:p w14:paraId="16C292C0"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2101.17</w:t>
      </w:r>
      <w:r w:rsidRPr="00D604F7">
        <w:rPr>
          <w:rFonts w:ascii="Times New Roman" w:hAnsi="Times New Roman"/>
          <w:sz w:val="22"/>
          <w:szCs w:val="22"/>
        </w:rPr>
        <w:tab/>
        <w:t>Fees from county treasury</w:t>
      </w:r>
    </w:p>
    <w:p w14:paraId="418481CD"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2101.20</w:t>
      </w:r>
      <w:r w:rsidRPr="00D604F7">
        <w:rPr>
          <w:rFonts w:ascii="Times New Roman" w:hAnsi="Times New Roman"/>
          <w:sz w:val="22"/>
          <w:szCs w:val="22"/>
        </w:rPr>
        <w:tab/>
        <w:t>Reduction of fees (if collected fees exceed court salary costs)</w:t>
      </w:r>
    </w:p>
    <w:p w14:paraId="13747C34"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2333.26</w:t>
      </w:r>
      <w:r w:rsidRPr="00D604F7">
        <w:rPr>
          <w:rFonts w:ascii="Times New Roman" w:hAnsi="Times New Roman"/>
          <w:sz w:val="22"/>
          <w:szCs w:val="22"/>
        </w:rPr>
        <w:tab/>
        <w:t xml:space="preserve">Fees of probate court </w:t>
      </w:r>
    </w:p>
    <w:p w14:paraId="76CD8B7D"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3113.34</w:t>
      </w:r>
      <w:r w:rsidRPr="00D604F7">
        <w:rPr>
          <w:rFonts w:ascii="Times New Roman" w:hAnsi="Times New Roman"/>
          <w:sz w:val="22"/>
          <w:szCs w:val="22"/>
        </w:rPr>
        <w:tab/>
        <w:t>Additional fee for marriage license; fee for domestic violence shelter</w:t>
      </w:r>
    </w:p>
    <w:p w14:paraId="466D27E1"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3705.21</w:t>
      </w:r>
      <w:r w:rsidRPr="00D604F7">
        <w:rPr>
          <w:rFonts w:ascii="Times New Roman" w:hAnsi="Times New Roman"/>
          <w:sz w:val="22"/>
          <w:szCs w:val="22"/>
        </w:rPr>
        <w:tab/>
        <w:t>Registration of marriages, divorces, dissolutions, annulments</w:t>
      </w:r>
    </w:p>
    <w:p w14:paraId="649FCB1D"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5310.05</w:t>
      </w:r>
      <w:r w:rsidRPr="00D604F7">
        <w:rPr>
          <w:rFonts w:ascii="Times New Roman" w:hAnsi="Times New Roman"/>
          <w:sz w:val="22"/>
          <w:szCs w:val="22"/>
        </w:rPr>
        <w:tab/>
        <w:t>Assurance fund rate</w:t>
      </w:r>
    </w:p>
    <w:p w14:paraId="613FF259"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5310.06</w:t>
      </w:r>
      <w:r w:rsidRPr="00D604F7">
        <w:rPr>
          <w:rFonts w:ascii="Times New Roman" w:hAnsi="Times New Roman"/>
          <w:sz w:val="22"/>
          <w:szCs w:val="22"/>
        </w:rPr>
        <w:tab/>
        <w:t>Monthly payments of money to treasurer of state, investment of funds</w:t>
      </w:r>
    </w:p>
    <w:p w14:paraId="6D411FDD" w14:textId="77777777" w:rsidR="00206D34" w:rsidRPr="00D604F7" w:rsidRDefault="008C191C" w:rsidP="00206D34">
      <w:pPr>
        <w:widowControl w:val="0"/>
        <w:tabs>
          <w:tab w:val="left" w:pos="2160"/>
        </w:tabs>
        <w:jc w:val="both"/>
        <w:rPr>
          <w:rFonts w:ascii="Times New Roman" w:hAnsi="Times New Roman"/>
          <w:sz w:val="22"/>
          <w:szCs w:val="22"/>
        </w:rPr>
      </w:pPr>
      <w:r>
        <w:rPr>
          <w:rFonts w:ascii="Times New Roman" w:hAnsi="Times New Roman"/>
          <w:sz w:val="22"/>
          <w:szCs w:val="22"/>
        </w:rPr>
        <w:t>5310.15</w:t>
      </w:r>
      <w:r>
        <w:rPr>
          <w:rFonts w:ascii="Times New Roman" w:hAnsi="Times New Roman"/>
          <w:sz w:val="22"/>
          <w:szCs w:val="22"/>
        </w:rPr>
        <w:tab/>
        <w:t>Miscellaneous Fees</w:t>
      </w:r>
    </w:p>
    <w:p w14:paraId="767051D3" w14:textId="77777777" w:rsidR="008C191C" w:rsidRDefault="008C191C" w:rsidP="00206D34">
      <w:pPr>
        <w:widowControl w:val="0"/>
        <w:tabs>
          <w:tab w:val="left" w:pos="2160"/>
        </w:tabs>
        <w:jc w:val="both"/>
        <w:rPr>
          <w:rFonts w:ascii="Times New Roman" w:hAnsi="Times New Roman"/>
          <w:b/>
          <w:i/>
          <w:sz w:val="22"/>
          <w:szCs w:val="22"/>
        </w:rPr>
      </w:pPr>
    </w:p>
    <w:p w14:paraId="4E000543" w14:textId="77777777" w:rsidR="00874839" w:rsidRDefault="00874839" w:rsidP="00206D34">
      <w:pPr>
        <w:widowControl w:val="0"/>
        <w:tabs>
          <w:tab w:val="left" w:pos="2160"/>
        </w:tabs>
        <w:jc w:val="both"/>
        <w:rPr>
          <w:rFonts w:ascii="Times New Roman" w:hAnsi="Times New Roman"/>
          <w:b/>
          <w:i/>
          <w:sz w:val="22"/>
          <w:szCs w:val="22"/>
        </w:rPr>
      </w:pPr>
    </w:p>
    <w:p w14:paraId="71D6ADAF" w14:textId="77777777" w:rsidR="00206D34" w:rsidRPr="00D604F7" w:rsidRDefault="00206D34" w:rsidP="00206D34">
      <w:pPr>
        <w:widowControl w:val="0"/>
        <w:tabs>
          <w:tab w:val="left" w:pos="2160"/>
        </w:tabs>
        <w:jc w:val="both"/>
        <w:rPr>
          <w:rFonts w:ascii="Times New Roman" w:hAnsi="Times New Roman"/>
          <w:b/>
          <w:i/>
          <w:sz w:val="22"/>
          <w:szCs w:val="22"/>
        </w:rPr>
      </w:pPr>
      <w:r w:rsidRPr="00D604F7">
        <w:rPr>
          <w:rFonts w:ascii="Times New Roman" w:hAnsi="Times New Roman"/>
          <w:b/>
          <w:i/>
          <w:sz w:val="22"/>
          <w:szCs w:val="22"/>
        </w:rPr>
        <w:t>Juvenile Court</w:t>
      </w:r>
    </w:p>
    <w:p w14:paraId="53D20451"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325.28</w:t>
      </w:r>
      <w:r w:rsidRPr="00D604F7">
        <w:rPr>
          <w:rFonts w:ascii="Times New Roman" w:hAnsi="Times New Roman"/>
          <w:sz w:val="22"/>
          <w:szCs w:val="22"/>
        </w:rPr>
        <w:tab/>
        <w:t>Receipt for fees</w:t>
      </w:r>
    </w:p>
    <w:p w14:paraId="3AFC6713"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2151.54</w:t>
      </w:r>
      <w:r w:rsidRPr="00D604F7">
        <w:rPr>
          <w:rFonts w:ascii="Times New Roman" w:hAnsi="Times New Roman"/>
          <w:sz w:val="22"/>
          <w:szCs w:val="22"/>
        </w:rPr>
        <w:tab/>
        <w:t>Fees and costs generally</w:t>
      </w:r>
    </w:p>
    <w:p w14:paraId="000B20F8" w14:textId="77777777" w:rsidR="00206D34" w:rsidRPr="00D604F7" w:rsidRDefault="00206D34" w:rsidP="00206D34">
      <w:pPr>
        <w:widowControl w:val="0"/>
        <w:tabs>
          <w:tab w:val="left" w:pos="2160"/>
        </w:tabs>
        <w:jc w:val="both"/>
        <w:rPr>
          <w:rFonts w:ascii="Times New Roman" w:hAnsi="Times New Roman"/>
          <w:color w:val="FF0000"/>
          <w:sz w:val="22"/>
          <w:szCs w:val="22"/>
        </w:rPr>
      </w:pPr>
      <w:r w:rsidRPr="00D604F7">
        <w:rPr>
          <w:rFonts w:ascii="Times New Roman" w:hAnsi="Times New Roman"/>
          <w:sz w:val="22"/>
          <w:szCs w:val="22"/>
        </w:rPr>
        <w:t>2151.541</w:t>
      </w:r>
      <w:r w:rsidRPr="00D604F7">
        <w:rPr>
          <w:rFonts w:ascii="Times New Roman" w:hAnsi="Times New Roman"/>
          <w:sz w:val="22"/>
          <w:szCs w:val="22"/>
        </w:rPr>
        <w:tab/>
        <w:t>Additional fees for computerization of court or office of clerk of court</w:t>
      </w:r>
      <w:r w:rsidRPr="00D57AA1">
        <w:rPr>
          <w:rFonts w:ascii="Times New Roman" w:hAnsi="Times New Roman"/>
          <w:b/>
          <w:color w:val="0070C0"/>
          <w:sz w:val="22"/>
          <w:szCs w:val="22"/>
        </w:rPr>
        <w:t>*</w:t>
      </w:r>
    </w:p>
    <w:p w14:paraId="45FC6E22"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2949.094(B)</w:t>
      </w:r>
      <w:r w:rsidRPr="00D604F7">
        <w:rPr>
          <w:rFonts w:ascii="Times New Roman" w:hAnsi="Times New Roman"/>
          <w:sz w:val="22"/>
          <w:szCs w:val="22"/>
        </w:rPr>
        <w:tab/>
        <w:t>15% Add-on fee for indigent alcohol treatment fund</w:t>
      </w:r>
    </w:p>
    <w:p w14:paraId="0019F65C" w14:textId="77777777" w:rsidR="00206D34" w:rsidRPr="00AA70E4"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4511.193</w:t>
      </w:r>
      <w:r w:rsidRPr="00D604F7">
        <w:rPr>
          <w:rFonts w:ascii="Times New Roman" w:hAnsi="Times New Roman"/>
          <w:sz w:val="22"/>
          <w:szCs w:val="22"/>
        </w:rPr>
        <w:tab/>
        <w:t xml:space="preserve">Fee for indigent alcohol </w:t>
      </w:r>
      <w:r w:rsidR="008C191C">
        <w:rPr>
          <w:rFonts w:ascii="Times New Roman" w:hAnsi="Times New Roman"/>
          <w:sz w:val="22"/>
          <w:szCs w:val="22"/>
        </w:rPr>
        <w:t>treatment fund</w:t>
      </w:r>
    </w:p>
    <w:p w14:paraId="7F0CC6AA" w14:textId="77777777" w:rsidR="008C191C" w:rsidRDefault="008C191C" w:rsidP="00206D34">
      <w:pPr>
        <w:widowControl w:val="0"/>
        <w:tabs>
          <w:tab w:val="left" w:pos="2160"/>
        </w:tabs>
        <w:jc w:val="both"/>
        <w:rPr>
          <w:rFonts w:ascii="Times New Roman" w:hAnsi="Times New Roman"/>
          <w:b/>
          <w:i/>
          <w:sz w:val="22"/>
          <w:szCs w:val="22"/>
        </w:rPr>
      </w:pPr>
    </w:p>
    <w:p w14:paraId="282E5E26" w14:textId="77777777" w:rsidR="00874839" w:rsidRDefault="00874839" w:rsidP="00206D34">
      <w:pPr>
        <w:widowControl w:val="0"/>
        <w:tabs>
          <w:tab w:val="left" w:pos="2160"/>
        </w:tabs>
        <w:jc w:val="both"/>
        <w:rPr>
          <w:rFonts w:ascii="Times New Roman" w:hAnsi="Times New Roman"/>
          <w:b/>
          <w:i/>
          <w:sz w:val="22"/>
          <w:szCs w:val="22"/>
        </w:rPr>
      </w:pPr>
    </w:p>
    <w:p w14:paraId="15DE98C5" w14:textId="77777777" w:rsidR="00206D34" w:rsidRPr="00AA70E4" w:rsidRDefault="00206D34" w:rsidP="00206D34">
      <w:pPr>
        <w:widowControl w:val="0"/>
        <w:tabs>
          <w:tab w:val="left" w:pos="2160"/>
        </w:tabs>
        <w:jc w:val="both"/>
        <w:rPr>
          <w:rFonts w:ascii="Times New Roman" w:hAnsi="Times New Roman"/>
          <w:b/>
          <w:i/>
          <w:sz w:val="22"/>
          <w:szCs w:val="22"/>
        </w:rPr>
      </w:pPr>
      <w:r w:rsidRPr="00AA70E4">
        <w:rPr>
          <w:rFonts w:ascii="Times New Roman" w:hAnsi="Times New Roman"/>
          <w:b/>
          <w:i/>
          <w:sz w:val="22"/>
          <w:szCs w:val="22"/>
        </w:rPr>
        <w:t>Court of Common Pleas</w:t>
      </w:r>
    </w:p>
    <w:p w14:paraId="1797838D" w14:textId="77777777" w:rsidR="00206D34" w:rsidRPr="00AA70E4" w:rsidRDefault="00206D34" w:rsidP="00206D34">
      <w:pPr>
        <w:widowControl w:val="0"/>
        <w:tabs>
          <w:tab w:val="left" w:pos="2160"/>
        </w:tabs>
        <w:jc w:val="both"/>
        <w:rPr>
          <w:rFonts w:ascii="Times New Roman" w:hAnsi="Times New Roman"/>
          <w:sz w:val="22"/>
          <w:szCs w:val="22"/>
        </w:rPr>
      </w:pPr>
      <w:r w:rsidRPr="00AA70E4">
        <w:rPr>
          <w:rFonts w:ascii="Times New Roman" w:hAnsi="Times New Roman"/>
          <w:sz w:val="22"/>
          <w:szCs w:val="22"/>
        </w:rPr>
        <w:t>325.28</w:t>
      </w:r>
      <w:r w:rsidRPr="00AA70E4">
        <w:rPr>
          <w:rFonts w:ascii="Times New Roman" w:hAnsi="Times New Roman"/>
          <w:sz w:val="22"/>
          <w:szCs w:val="22"/>
        </w:rPr>
        <w:tab/>
        <w:t>Receipt for fees</w:t>
      </w:r>
    </w:p>
    <w:p w14:paraId="2A9E84BA" w14:textId="77777777" w:rsidR="00206D34" w:rsidRPr="00AA70E4" w:rsidRDefault="00206D34" w:rsidP="00206D34">
      <w:pPr>
        <w:widowControl w:val="0"/>
        <w:tabs>
          <w:tab w:val="left" w:pos="2160"/>
        </w:tabs>
        <w:jc w:val="both"/>
        <w:rPr>
          <w:rFonts w:ascii="Times New Roman" w:hAnsi="Times New Roman"/>
          <w:sz w:val="22"/>
          <w:szCs w:val="22"/>
        </w:rPr>
      </w:pPr>
      <w:r w:rsidRPr="00AA70E4">
        <w:rPr>
          <w:rFonts w:ascii="Times New Roman" w:hAnsi="Times New Roman"/>
          <w:sz w:val="22"/>
          <w:szCs w:val="22"/>
        </w:rPr>
        <w:t>2301.031</w:t>
      </w:r>
      <w:r w:rsidRPr="00AA70E4">
        <w:rPr>
          <w:rFonts w:ascii="Times New Roman" w:hAnsi="Times New Roman"/>
          <w:sz w:val="22"/>
          <w:szCs w:val="22"/>
        </w:rPr>
        <w:tab/>
        <w:t>Fee for computerization of domestic relations division</w:t>
      </w:r>
    </w:p>
    <w:p w14:paraId="37AB86DC" w14:textId="78E81717" w:rsidR="00A1792B" w:rsidRDefault="00206D34" w:rsidP="00A1792B">
      <w:pPr>
        <w:widowControl w:val="0"/>
        <w:tabs>
          <w:tab w:val="left" w:pos="2160"/>
        </w:tabs>
        <w:jc w:val="both"/>
        <w:rPr>
          <w:rFonts w:ascii="Times New Roman" w:hAnsi="Times New Roman"/>
          <w:sz w:val="22"/>
          <w:szCs w:val="22"/>
        </w:rPr>
      </w:pPr>
      <w:r w:rsidRPr="00AA70E4">
        <w:rPr>
          <w:rFonts w:ascii="Times New Roman" w:hAnsi="Times New Roman"/>
          <w:sz w:val="22"/>
          <w:szCs w:val="22"/>
        </w:rPr>
        <w:t>2303.20</w:t>
      </w:r>
      <w:r w:rsidRPr="00AA70E4">
        <w:rPr>
          <w:rFonts w:ascii="Times New Roman" w:hAnsi="Times New Roman"/>
          <w:sz w:val="22"/>
          <w:szCs w:val="22"/>
        </w:rPr>
        <w:tab/>
      </w:r>
      <w:r w:rsidRPr="007A3BD8">
        <w:rPr>
          <w:rFonts w:ascii="Times New Roman" w:hAnsi="Times New Roman"/>
          <w:sz w:val="22"/>
          <w:szCs w:val="22"/>
        </w:rPr>
        <w:t>Fees and costs generally</w:t>
      </w:r>
      <w:r w:rsidR="00A1792B">
        <w:rPr>
          <w:rFonts w:ascii="Times New Roman" w:hAnsi="Times New Roman"/>
          <w:sz w:val="22"/>
          <w:szCs w:val="22"/>
        </w:rPr>
        <w:br w:type="page"/>
      </w:r>
    </w:p>
    <w:p w14:paraId="173F2CF7" w14:textId="465DAF4A" w:rsidR="00A1792B" w:rsidRPr="00A1792B" w:rsidRDefault="00A1792B" w:rsidP="00E55CE0">
      <w:pPr>
        <w:spacing w:line="276" w:lineRule="auto"/>
        <w:rPr>
          <w:rFonts w:ascii="Times New Roman" w:hAnsi="Times New Roman"/>
          <w:b/>
          <w:i/>
          <w:sz w:val="22"/>
          <w:szCs w:val="22"/>
        </w:rPr>
      </w:pPr>
      <w:r w:rsidRPr="00AA70E4">
        <w:rPr>
          <w:rFonts w:ascii="Times New Roman" w:hAnsi="Times New Roman"/>
          <w:b/>
          <w:i/>
          <w:sz w:val="22"/>
          <w:szCs w:val="22"/>
        </w:rPr>
        <w:t>Court of Common Pleas</w:t>
      </w:r>
      <w:r>
        <w:rPr>
          <w:rFonts w:ascii="Times New Roman" w:hAnsi="Times New Roman"/>
          <w:b/>
          <w:i/>
          <w:sz w:val="22"/>
          <w:szCs w:val="22"/>
        </w:rPr>
        <w:t xml:space="preserve"> (Continued)</w:t>
      </w:r>
    </w:p>
    <w:p w14:paraId="6582D1D1" w14:textId="6CF53D57" w:rsidR="00206D34" w:rsidRPr="00F4577C" w:rsidRDefault="00206D34" w:rsidP="007A3BD8">
      <w:pPr>
        <w:widowControl w:val="0"/>
        <w:tabs>
          <w:tab w:val="left" w:pos="2160"/>
        </w:tabs>
        <w:ind w:left="2160" w:hanging="2160"/>
        <w:jc w:val="both"/>
        <w:rPr>
          <w:rFonts w:ascii="Times New Roman" w:hAnsi="Times New Roman"/>
          <w:color w:val="FF0000"/>
          <w:sz w:val="22"/>
          <w:szCs w:val="22"/>
        </w:rPr>
      </w:pPr>
      <w:r w:rsidRPr="007A3BD8">
        <w:rPr>
          <w:rFonts w:ascii="Times New Roman" w:hAnsi="Times New Roman"/>
          <w:sz w:val="22"/>
          <w:szCs w:val="22"/>
        </w:rPr>
        <w:t>2303.201</w:t>
      </w:r>
      <w:r w:rsidRPr="007A3BD8">
        <w:rPr>
          <w:rFonts w:ascii="Times New Roman" w:hAnsi="Times New Roman"/>
          <w:sz w:val="22"/>
          <w:szCs w:val="22"/>
        </w:rPr>
        <w:tab/>
      </w:r>
      <w:r w:rsidR="00935369" w:rsidRPr="007A3BD8">
        <w:rPr>
          <w:rFonts w:ascii="Times New Roman" w:hAnsi="Times New Roman"/>
          <w:sz w:val="22"/>
          <w:szCs w:val="22"/>
        </w:rPr>
        <w:t xml:space="preserve">Computerizing court or paying </w:t>
      </w:r>
      <w:r w:rsidR="00935369" w:rsidRPr="00F4577C">
        <w:rPr>
          <w:rFonts w:ascii="Times New Roman" w:hAnsi="Times New Roman"/>
          <w:sz w:val="22"/>
          <w:szCs w:val="22"/>
        </w:rPr>
        <w:t>cost of computerized legal research</w:t>
      </w:r>
      <w:r w:rsidR="00165565" w:rsidRPr="00F4577C">
        <w:rPr>
          <w:rFonts w:ascii="Times New Roman" w:hAnsi="Times New Roman"/>
          <w:sz w:val="22"/>
          <w:szCs w:val="22"/>
        </w:rPr>
        <w:t xml:space="preserve"> </w:t>
      </w:r>
      <w:r w:rsidR="007A3BD8" w:rsidRPr="00F4577C">
        <w:rPr>
          <w:rFonts w:ascii="Times New Roman" w:hAnsi="Times New Roman"/>
          <w:sz w:val="22"/>
          <w:szCs w:val="22"/>
        </w:rPr>
        <w:t>(amended by SB 177)</w:t>
      </w:r>
      <w:r w:rsidRPr="00D57AA1">
        <w:rPr>
          <w:rFonts w:ascii="Times New Roman" w:hAnsi="Times New Roman"/>
          <w:b/>
          <w:color w:val="0070C0"/>
          <w:sz w:val="22"/>
          <w:szCs w:val="22"/>
        </w:rPr>
        <w:t>*</w:t>
      </w:r>
    </w:p>
    <w:p w14:paraId="66B83E3A" w14:textId="4E84B342" w:rsidR="00A1792B" w:rsidRDefault="00206D34" w:rsidP="00206D34">
      <w:pPr>
        <w:widowControl w:val="0"/>
        <w:tabs>
          <w:tab w:val="left" w:pos="2160"/>
        </w:tabs>
        <w:jc w:val="both"/>
        <w:rPr>
          <w:rFonts w:ascii="Times New Roman" w:hAnsi="Times New Roman"/>
          <w:sz w:val="22"/>
          <w:szCs w:val="22"/>
        </w:rPr>
      </w:pPr>
      <w:r w:rsidRPr="00F4577C">
        <w:rPr>
          <w:rFonts w:ascii="Times New Roman" w:hAnsi="Times New Roman"/>
          <w:sz w:val="22"/>
          <w:szCs w:val="22"/>
        </w:rPr>
        <w:t>2303.22</w:t>
      </w:r>
      <w:r w:rsidRPr="00F4577C">
        <w:rPr>
          <w:rFonts w:ascii="Times New Roman" w:hAnsi="Times New Roman"/>
          <w:sz w:val="22"/>
          <w:szCs w:val="22"/>
        </w:rPr>
        <w:tab/>
        <w:t xml:space="preserve">Costs and fees taxed upon </w:t>
      </w:r>
      <w:proofErr w:type="gramStart"/>
      <w:r w:rsidRPr="00F4577C">
        <w:rPr>
          <w:rFonts w:ascii="Times New Roman" w:hAnsi="Times New Roman"/>
          <w:sz w:val="22"/>
          <w:szCs w:val="22"/>
        </w:rPr>
        <w:t>writs</w:t>
      </w:r>
      <w:proofErr w:type="gramEnd"/>
    </w:p>
    <w:p w14:paraId="45382836" w14:textId="2292FA6C" w:rsidR="00206D34" w:rsidRPr="00F4577C" w:rsidRDefault="00206D34" w:rsidP="00206D34">
      <w:pPr>
        <w:widowControl w:val="0"/>
        <w:tabs>
          <w:tab w:val="left" w:pos="2160"/>
        </w:tabs>
        <w:jc w:val="both"/>
        <w:rPr>
          <w:rFonts w:ascii="Times New Roman" w:hAnsi="Times New Roman"/>
          <w:sz w:val="22"/>
          <w:szCs w:val="22"/>
        </w:rPr>
      </w:pPr>
      <w:r w:rsidRPr="00F4577C">
        <w:rPr>
          <w:rFonts w:ascii="Times New Roman" w:hAnsi="Times New Roman"/>
          <w:sz w:val="22"/>
          <w:szCs w:val="22"/>
        </w:rPr>
        <w:t>2335.35</w:t>
      </w:r>
      <w:r w:rsidRPr="00F4577C">
        <w:rPr>
          <w:rFonts w:ascii="Times New Roman" w:hAnsi="Times New Roman"/>
          <w:sz w:val="22"/>
          <w:szCs w:val="22"/>
        </w:rPr>
        <w:tab/>
        <w:t>Disposition of unclaimed fees and costs</w:t>
      </w:r>
    </w:p>
    <w:p w14:paraId="166B8419" w14:textId="77777777" w:rsidR="00206D34" w:rsidRPr="00F4577C" w:rsidRDefault="00206D34" w:rsidP="00206D34">
      <w:pPr>
        <w:widowControl w:val="0"/>
        <w:tabs>
          <w:tab w:val="left" w:pos="2160"/>
        </w:tabs>
        <w:jc w:val="both"/>
        <w:rPr>
          <w:rFonts w:ascii="Times New Roman" w:hAnsi="Times New Roman"/>
          <w:sz w:val="22"/>
          <w:szCs w:val="22"/>
        </w:rPr>
      </w:pPr>
      <w:r w:rsidRPr="00F4577C">
        <w:rPr>
          <w:rFonts w:ascii="Times New Roman" w:hAnsi="Times New Roman"/>
          <w:sz w:val="22"/>
          <w:szCs w:val="22"/>
        </w:rPr>
        <w:t>2335.37</w:t>
      </w:r>
      <w:r w:rsidRPr="00F4577C">
        <w:rPr>
          <w:rFonts w:ascii="Times New Roman" w:hAnsi="Times New Roman"/>
          <w:sz w:val="22"/>
          <w:szCs w:val="22"/>
        </w:rPr>
        <w:tab/>
        <w:t>Payment of certain costs to county treasury</w:t>
      </w:r>
    </w:p>
    <w:p w14:paraId="35B77CD0" w14:textId="17D36F3E" w:rsidR="00206D34" w:rsidRPr="00F4577C" w:rsidRDefault="00206D34" w:rsidP="00206D34">
      <w:pPr>
        <w:widowControl w:val="0"/>
        <w:tabs>
          <w:tab w:val="left" w:pos="2160"/>
        </w:tabs>
        <w:ind w:left="2160" w:hanging="2160"/>
        <w:jc w:val="both"/>
        <w:rPr>
          <w:rFonts w:ascii="Times New Roman" w:hAnsi="Times New Roman"/>
          <w:sz w:val="22"/>
          <w:szCs w:val="22"/>
        </w:rPr>
      </w:pPr>
      <w:r w:rsidRPr="00F4577C">
        <w:rPr>
          <w:rFonts w:ascii="Times New Roman" w:hAnsi="Times New Roman"/>
          <w:sz w:val="22"/>
          <w:szCs w:val="22"/>
        </w:rPr>
        <w:t>2335.241</w:t>
      </w:r>
      <w:r w:rsidRPr="00F4577C">
        <w:rPr>
          <w:rFonts w:ascii="Times New Roman" w:hAnsi="Times New Roman"/>
          <w:sz w:val="22"/>
          <w:szCs w:val="22"/>
        </w:rPr>
        <w:tab/>
        <w:t>Interest on certificates of judgment; computerization of court/ clerk’s office (</w:t>
      </w:r>
      <w:r w:rsidRPr="00F4577C">
        <w:rPr>
          <w:rFonts w:ascii="Times New Roman" w:hAnsi="Times New Roman"/>
          <w:b/>
          <w:i/>
          <w:sz w:val="22"/>
          <w:szCs w:val="22"/>
        </w:rPr>
        <w:t>Note</w:t>
      </w:r>
      <w:r w:rsidRPr="00F4577C">
        <w:rPr>
          <w:rFonts w:ascii="Times New Roman" w:hAnsi="Times New Roman"/>
          <w:b/>
          <w:sz w:val="22"/>
          <w:szCs w:val="22"/>
        </w:rPr>
        <w:t>:</w:t>
      </w:r>
      <w:r w:rsidRPr="00F4577C">
        <w:rPr>
          <w:rFonts w:ascii="Times New Roman" w:hAnsi="Times New Roman"/>
          <w:sz w:val="22"/>
          <w:szCs w:val="22"/>
        </w:rPr>
        <w:t xml:space="preserve"> Ohio Rev. Code </w:t>
      </w:r>
      <w:r w:rsidR="001F0911">
        <w:rPr>
          <w:rFonts w:ascii="Times New Roman" w:hAnsi="Times New Roman"/>
          <w:sz w:val="22"/>
          <w:szCs w:val="22"/>
        </w:rPr>
        <w:t xml:space="preserve">§ </w:t>
      </w:r>
      <w:r w:rsidRPr="00F4577C">
        <w:rPr>
          <w:rFonts w:ascii="Times New Roman" w:hAnsi="Times New Roman"/>
          <w:sz w:val="22"/>
          <w:szCs w:val="22"/>
        </w:rPr>
        <w:t xml:space="preserve">2335.241 is not subject to the computerization fee restrictions of </w:t>
      </w:r>
      <w:r w:rsidR="008C191C" w:rsidRPr="00F4577C">
        <w:rPr>
          <w:rFonts w:ascii="Times New Roman" w:hAnsi="Times New Roman"/>
          <w:color w:val="2B579A"/>
          <w:sz w:val="22"/>
          <w:szCs w:val="22"/>
          <w:shd w:val="clear" w:color="auto" w:fill="E6E6E6"/>
        </w:rPr>
        <w:fldChar w:fldCharType="begin"/>
      </w:r>
      <w:r w:rsidR="008C191C" w:rsidRPr="00F4577C">
        <w:rPr>
          <w:rFonts w:ascii="Times New Roman" w:hAnsi="Times New Roman"/>
          <w:sz w:val="22"/>
          <w:szCs w:val="22"/>
        </w:rPr>
        <w:instrText xml:space="preserve"> REF AOS_Bulletin_2005_003 \h </w:instrText>
      </w:r>
      <w:r w:rsidR="00F4577C" w:rsidRPr="00F4577C">
        <w:rPr>
          <w:rFonts w:ascii="Times New Roman" w:hAnsi="Times New Roman"/>
          <w:sz w:val="22"/>
          <w:szCs w:val="22"/>
        </w:rPr>
        <w:instrText xml:space="preserve"> \* MERGEFORMAT </w:instrText>
      </w:r>
      <w:r w:rsidR="008C191C" w:rsidRPr="00F4577C">
        <w:rPr>
          <w:rFonts w:ascii="Times New Roman" w:hAnsi="Times New Roman"/>
          <w:color w:val="2B579A"/>
          <w:sz w:val="22"/>
          <w:szCs w:val="22"/>
          <w:shd w:val="clear" w:color="auto" w:fill="E6E6E6"/>
        </w:rPr>
      </w:r>
      <w:r w:rsidR="008C191C" w:rsidRPr="00F4577C">
        <w:rPr>
          <w:rFonts w:ascii="Times New Roman" w:hAnsi="Times New Roman"/>
          <w:color w:val="2B579A"/>
          <w:sz w:val="22"/>
          <w:szCs w:val="22"/>
          <w:shd w:val="clear" w:color="auto" w:fill="E6E6E6"/>
        </w:rPr>
        <w:fldChar w:fldCharType="separate"/>
      </w:r>
      <w:r w:rsidR="00AC09EA">
        <w:rPr>
          <w:rFonts w:ascii="Times New Roman" w:hAnsi="Times New Roman"/>
          <w:sz w:val="22"/>
          <w:szCs w:val="22"/>
        </w:rPr>
        <w:t>AOS Bulletin</w:t>
      </w:r>
      <w:r w:rsidR="00AC09EA" w:rsidRPr="00C24E5A">
        <w:rPr>
          <w:rFonts w:ascii="Times New Roman" w:hAnsi="Times New Roman"/>
          <w:sz w:val="22"/>
          <w:szCs w:val="22"/>
        </w:rPr>
        <w:t xml:space="preserve"> 2005-003</w:t>
      </w:r>
      <w:r w:rsidR="008C191C" w:rsidRPr="00F4577C">
        <w:rPr>
          <w:rFonts w:ascii="Times New Roman" w:hAnsi="Times New Roman"/>
          <w:color w:val="2B579A"/>
          <w:sz w:val="22"/>
          <w:szCs w:val="22"/>
          <w:shd w:val="clear" w:color="auto" w:fill="E6E6E6"/>
        </w:rPr>
        <w:fldChar w:fldCharType="end"/>
      </w:r>
      <w:r w:rsidRPr="00F4577C">
        <w:rPr>
          <w:rFonts w:ascii="Times New Roman" w:hAnsi="Times New Roman"/>
          <w:sz w:val="22"/>
          <w:szCs w:val="22"/>
        </w:rPr>
        <w:t>.)</w:t>
      </w:r>
    </w:p>
    <w:p w14:paraId="5B3C0736" w14:textId="77777777" w:rsidR="00206D34" w:rsidRDefault="00206D34" w:rsidP="00206D34">
      <w:pPr>
        <w:widowControl w:val="0"/>
        <w:tabs>
          <w:tab w:val="left" w:pos="2160"/>
        </w:tabs>
        <w:ind w:left="2160" w:hanging="2160"/>
        <w:jc w:val="both"/>
        <w:rPr>
          <w:rFonts w:ascii="Times New Roman" w:hAnsi="Times New Roman"/>
          <w:sz w:val="22"/>
          <w:szCs w:val="22"/>
        </w:rPr>
      </w:pPr>
      <w:r w:rsidRPr="00F4577C">
        <w:rPr>
          <w:rFonts w:ascii="Times New Roman" w:hAnsi="Times New Roman"/>
          <w:sz w:val="22"/>
          <w:szCs w:val="22"/>
        </w:rPr>
        <w:t>3109.14</w:t>
      </w:r>
      <w:r w:rsidRPr="00F4577C">
        <w:rPr>
          <w:rFonts w:ascii="Times New Roman" w:hAnsi="Times New Roman"/>
          <w:sz w:val="22"/>
          <w:szCs w:val="22"/>
        </w:rPr>
        <w:tab/>
        <w:t xml:space="preserve">Fees for birth and death records and disposition of divorce or dissolution filings; Children’s trust fund </w:t>
      </w:r>
    </w:p>
    <w:p w14:paraId="2F223ADC" w14:textId="49580620" w:rsidR="00184E55" w:rsidRPr="00275804" w:rsidRDefault="00184E55" w:rsidP="00275804">
      <w:pPr>
        <w:widowControl w:val="0"/>
        <w:tabs>
          <w:tab w:val="left" w:pos="2160"/>
        </w:tabs>
        <w:ind w:left="2160" w:hanging="2160"/>
        <w:jc w:val="both"/>
      </w:pPr>
      <w:r w:rsidRPr="4834F49B">
        <w:rPr>
          <w:rFonts w:ascii="Times New Roman" w:hAnsi="Times New Roman"/>
          <w:sz w:val="22"/>
          <w:szCs w:val="22"/>
        </w:rPr>
        <w:t>2743.75(D)(1)</w:t>
      </w:r>
      <w:r w:rsidR="00275804">
        <w:tab/>
      </w:r>
      <w:r w:rsidRPr="4834F49B">
        <w:rPr>
          <w:rFonts w:ascii="Times New Roman" w:hAnsi="Times New Roman"/>
          <w:sz w:val="22"/>
          <w:szCs w:val="22"/>
        </w:rPr>
        <w:t xml:space="preserve">Filing fee for disputes over denial of access to public </w:t>
      </w:r>
      <w:proofErr w:type="gramStart"/>
      <w:r w:rsidRPr="4834F49B">
        <w:rPr>
          <w:rFonts w:ascii="Times New Roman" w:hAnsi="Times New Roman"/>
          <w:sz w:val="22"/>
          <w:szCs w:val="22"/>
        </w:rPr>
        <w:t>records</w:t>
      </w:r>
      <w:proofErr w:type="gramEnd"/>
    </w:p>
    <w:p w14:paraId="3A48009E" w14:textId="5772AF0F" w:rsidR="00206D34" w:rsidRPr="00F4577C" w:rsidRDefault="00206D34" w:rsidP="00184E55">
      <w:pPr>
        <w:widowControl w:val="0"/>
        <w:tabs>
          <w:tab w:val="left" w:pos="2160"/>
        </w:tabs>
        <w:jc w:val="both"/>
        <w:rPr>
          <w:rFonts w:ascii="Times New Roman" w:hAnsi="Times New Roman"/>
          <w:sz w:val="22"/>
          <w:szCs w:val="22"/>
        </w:rPr>
      </w:pPr>
      <w:r w:rsidRPr="00F4577C">
        <w:rPr>
          <w:rFonts w:ascii="Times New Roman" w:hAnsi="Times New Roman"/>
          <w:sz w:val="22"/>
          <w:szCs w:val="22"/>
        </w:rPr>
        <w:t>2951.021</w:t>
      </w:r>
      <w:r w:rsidRPr="00F4577C">
        <w:rPr>
          <w:rFonts w:ascii="Times New Roman" w:hAnsi="Times New Roman"/>
          <w:sz w:val="22"/>
          <w:szCs w:val="22"/>
        </w:rPr>
        <w:tab/>
        <w:t>Supervision Fees (Probation)</w:t>
      </w:r>
    </w:p>
    <w:p w14:paraId="774C6F08" w14:textId="017F4532" w:rsidR="00206D34" w:rsidRPr="00F4577C" w:rsidRDefault="00206D34" w:rsidP="00206D34">
      <w:pPr>
        <w:widowControl w:val="0"/>
        <w:tabs>
          <w:tab w:val="left" w:pos="2160"/>
        </w:tabs>
        <w:jc w:val="both"/>
        <w:rPr>
          <w:rFonts w:ascii="Times New Roman" w:hAnsi="Times New Roman"/>
          <w:sz w:val="22"/>
          <w:szCs w:val="22"/>
        </w:rPr>
      </w:pPr>
      <w:r w:rsidRPr="00F4577C">
        <w:rPr>
          <w:rFonts w:ascii="Times New Roman" w:hAnsi="Times New Roman"/>
          <w:sz w:val="22"/>
          <w:szCs w:val="22"/>
        </w:rPr>
        <w:t>4505.14</w:t>
      </w:r>
      <w:r w:rsidRPr="00F4577C">
        <w:rPr>
          <w:rFonts w:ascii="Times New Roman" w:hAnsi="Times New Roman"/>
          <w:sz w:val="22"/>
          <w:szCs w:val="22"/>
        </w:rPr>
        <w:tab/>
        <w:t>Fees for lists of title information</w:t>
      </w:r>
      <w:r w:rsidR="00A726E6" w:rsidRPr="00F4577C">
        <w:rPr>
          <w:rFonts w:ascii="Times New Roman" w:hAnsi="Times New Roman"/>
          <w:sz w:val="22"/>
          <w:szCs w:val="22"/>
        </w:rPr>
        <w:t xml:space="preserve"> </w:t>
      </w:r>
    </w:p>
    <w:p w14:paraId="4A4C8A9B" w14:textId="77777777" w:rsidR="00206D34" w:rsidRPr="00F4577C" w:rsidRDefault="00206D34" w:rsidP="00206D34">
      <w:pPr>
        <w:widowControl w:val="0"/>
        <w:tabs>
          <w:tab w:val="left" w:pos="2160"/>
        </w:tabs>
        <w:jc w:val="both"/>
        <w:rPr>
          <w:rFonts w:ascii="Times New Roman" w:hAnsi="Times New Roman"/>
          <w:sz w:val="22"/>
          <w:szCs w:val="22"/>
        </w:rPr>
      </w:pPr>
      <w:r w:rsidRPr="00F4577C">
        <w:rPr>
          <w:rFonts w:ascii="Times New Roman" w:hAnsi="Times New Roman"/>
          <w:sz w:val="22"/>
          <w:szCs w:val="22"/>
        </w:rPr>
        <w:t>4519.59</w:t>
      </w:r>
      <w:r w:rsidRPr="00F4577C">
        <w:rPr>
          <w:rFonts w:ascii="Times New Roman" w:hAnsi="Times New Roman"/>
          <w:sz w:val="22"/>
          <w:szCs w:val="22"/>
        </w:rPr>
        <w:tab/>
        <w:t>Fees for certificate of title</w:t>
      </w:r>
    </w:p>
    <w:p w14:paraId="756E2A28" w14:textId="77777777" w:rsidR="00206D34" w:rsidRPr="00F4577C" w:rsidRDefault="00206D34" w:rsidP="00206D34">
      <w:pPr>
        <w:widowControl w:val="0"/>
        <w:tabs>
          <w:tab w:val="left" w:pos="2160"/>
        </w:tabs>
        <w:jc w:val="both"/>
        <w:rPr>
          <w:rFonts w:ascii="Times New Roman" w:hAnsi="Times New Roman"/>
          <w:sz w:val="22"/>
          <w:szCs w:val="22"/>
        </w:rPr>
      </w:pPr>
      <w:r w:rsidRPr="00F4577C">
        <w:rPr>
          <w:rFonts w:ascii="Times New Roman" w:hAnsi="Times New Roman"/>
          <w:sz w:val="22"/>
          <w:szCs w:val="22"/>
        </w:rPr>
        <w:t>4519.63</w:t>
      </w:r>
      <w:r w:rsidRPr="00F4577C">
        <w:rPr>
          <w:rFonts w:ascii="Times New Roman" w:hAnsi="Times New Roman"/>
          <w:sz w:val="22"/>
          <w:szCs w:val="22"/>
        </w:rPr>
        <w:tab/>
        <w:t xml:space="preserve">Preparation and furnishing title information; </w:t>
      </w:r>
      <w:proofErr w:type="gramStart"/>
      <w:r w:rsidRPr="00F4577C">
        <w:rPr>
          <w:rFonts w:ascii="Times New Roman" w:hAnsi="Times New Roman"/>
          <w:sz w:val="22"/>
          <w:szCs w:val="22"/>
        </w:rPr>
        <w:t>Fees</w:t>
      </w:r>
      <w:proofErr w:type="gramEnd"/>
      <w:r w:rsidR="00D0365F" w:rsidRPr="00F4577C">
        <w:rPr>
          <w:rFonts w:ascii="Times New Roman" w:hAnsi="Times New Roman"/>
          <w:sz w:val="22"/>
          <w:szCs w:val="22"/>
        </w:rPr>
        <w:t xml:space="preserve"> </w:t>
      </w:r>
    </w:p>
    <w:p w14:paraId="1E54362C"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4519.69</w:t>
      </w:r>
      <w:r w:rsidRPr="00D604F7">
        <w:rPr>
          <w:rFonts w:ascii="Times New Roman" w:hAnsi="Times New Roman"/>
          <w:sz w:val="22"/>
          <w:szCs w:val="22"/>
        </w:rPr>
        <w:tab/>
        <w:t>Fee for processing physical inspection certificate</w:t>
      </w:r>
    </w:p>
    <w:p w14:paraId="1FAEF05B"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5310.05</w:t>
      </w:r>
      <w:r w:rsidRPr="00D604F7">
        <w:rPr>
          <w:rFonts w:ascii="Times New Roman" w:hAnsi="Times New Roman"/>
          <w:sz w:val="22"/>
          <w:szCs w:val="22"/>
        </w:rPr>
        <w:tab/>
        <w:t>Assurance fund rate</w:t>
      </w:r>
    </w:p>
    <w:p w14:paraId="154799A5"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5310.06</w:t>
      </w:r>
      <w:r w:rsidRPr="00D604F7">
        <w:rPr>
          <w:rFonts w:ascii="Times New Roman" w:hAnsi="Times New Roman"/>
          <w:sz w:val="22"/>
          <w:szCs w:val="22"/>
        </w:rPr>
        <w:tab/>
        <w:t>Monthly payments of money to treasurer of state, investment of funds</w:t>
      </w:r>
    </w:p>
    <w:p w14:paraId="76DE0676"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5310.15</w:t>
      </w:r>
      <w:r w:rsidRPr="00D604F7">
        <w:rPr>
          <w:rFonts w:ascii="Times New Roman" w:hAnsi="Times New Roman"/>
          <w:sz w:val="22"/>
          <w:szCs w:val="22"/>
        </w:rPr>
        <w:tab/>
        <w:t>Miscellaneous Fees</w:t>
      </w:r>
    </w:p>
    <w:p w14:paraId="3EAACD8F" w14:textId="77777777" w:rsidR="00206D34" w:rsidRDefault="00206D34" w:rsidP="00206D34">
      <w:pPr>
        <w:widowControl w:val="0"/>
        <w:tabs>
          <w:tab w:val="left" w:pos="2160"/>
        </w:tabs>
        <w:jc w:val="both"/>
        <w:rPr>
          <w:rFonts w:ascii="Times New Roman" w:hAnsi="Times New Roman"/>
          <w:sz w:val="22"/>
          <w:szCs w:val="22"/>
        </w:rPr>
      </w:pPr>
    </w:p>
    <w:p w14:paraId="399CC7FB" w14:textId="77777777" w:rsidR="00874839" w:rsidRPr="00D604F7" w:rsidRDefault="00874839" w:rsidP="00206D34">
      <w:pPr>
        <w:widowControl w:val="0"/>
        <w:tabs>
          <w:tab w:val="left" w:pos="2160"/>
        </w:tabs>
        <w:jc w:val="both"/>
        <w:rPr>
          <w:rFonts w:ascii="Times New Roman" w:hAnsi="Times New Roman"/>
          <w:sz w:val="22"/>
          <w:szCs w:val="22"/>
        </w:rPr>
      </w:pPr>
    </w:p>
    <w:p w14:paraId="4EB0CAA4" w14:textId="77777777" w:rsidR="00206D34" w:rsidRPr="00D604F7" w:rsidRDefault="00206D34" w:rsidP="00206D34">
      <w:pPr>
        <w:widowControl w:val="0"/>
        <w:tabs>
          <w:tab w:val="left" w:pos="2160"/>
        </w:tabs>
        <w:jc w:val="both"/>
        <w:rPr>
          <w:rFonts w:ascii="Times New Roman" w:hAnsi="Times New Roman"/>
          <w:b/>
          <w:i/>
          <w:sz w:val="22"/>
          <w:szCs w:val="22"/>
        </w:rPr>
      </w:pPr>
      <w:r w:rsidRPr="00D604F7">
        <w:rPr>
          <w:rFonts w:ascii="Times New Roman" w:hAnsi="Times New Roman"/>
          <w:b/>
          <w:i/>
          <w:sz w:val="22"/>
          <w:szCs w:val="22"/>
        </w:rPr>
        <w:t>Court of Appeals</w:t>
      </w:r>
    </w:p>
    <w:p w14:paraId="6F5AC2FA"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2501.16</w:t>
      </w:r>
      <w:r w:rsidRPr="00D604F7">
        <w:rPr>
          <w:rFonts w:ascii="Times New Roman" w:hAnsi="Times New Roman"/>
          <w:sz w:val="22"/>
          <w:szCs w:val="22"/>
        </w:rPr>
        <w:tab/>
        <w:t xml:space="preserve">Clerk of Court, </w:t>
      </w:r>
      <w:proofErr w:type="gramStart"/>
      <w:r w:rsidRPr="00D604F7">
        <w:rPr>
          <w:rFonts w:ascii="Times New Roman" w:hAnsi="Times New Roman"/>
          <w:sz w:val="22"/>
          <w:szCs w:val="22"/>
        </w:rPr>
        <w:t>powers</w:t>
      </w:r>
      <w:proofErr w:type="gramEnd"/>
      <w:r w:rsidRPr="00D604F7">
        <w:rPr>
          <w:rFonts w:ascii="Times New Roman" w:hAnsi="Times New Roman"/>
          <w:sz w:val="22"/>
          <w:szCs w:val="22"/>
        </w:rPr>
        <w:t xml:space="preserve"> and duties; fees for special projects</w:t>
      </w:r>
    </w:p>
    <w:p w14:paraId="07F6E304" w14:textId="77777777" w:rsidR="00206D34"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2303.20</w:t>
      </w:r>
      <w:r w:rsidRPr="00D604F7">
        <w:rPr>
          <w:rFonts w:ascii="Times New Roman" w:hAnsi="Times New Roman"/>
          <w:sz w:val="22"/>
          <w:szCs w:val="22"/>
        </w:rPr>
        <w:tab/>
        <w:t>Fees &amp; Costs Generally (applies via 2501.16 &amp; 2303.03)</w:t>
      </w:r>
    </w:p>
    <w:p w14:paraId="256FBD0A" w14:textId="0F7A57D6" w:rsidR="00612D21" w:rsidRPr="000D2878" w:rsidRDefault="00612D21" w:rsidP="00206D34">
      <w:pPr>
        <w:widowControl w:val="0"/>
        <w:tabs>
          <w:tab w:val="left" w:pos="2160"/>
        </w:tabs>
        <w:jc w:val="both"/>
        <w:rPr>
          <w:rFonts w:ascii="Times New Roman" w:hAnsi="Times New Roman"/>
          <w:sz w:val="22"/>
          <w:szCs w:val="22"/>
        </w:rPr>
      </w:pPr>
      <w:r w:rsidRPr="000D2878">
        <w:rPr>
          <w:rFonts w:ascii="Times New Roman" w:hAnsi="Times New Roman"/>
          <w:sz w:val="22"/>
          <w:szCs w:val="22"/>
        </w:rPr>
        <w:t>2953.</w:t>
      </w:r>
      <w:r w:rsidRPr="0094366C">
        <w:rPr>
          <w:rFonts w:ascii="Times New Roman" w:hAnsi="Times New Roman"/>
          <w:strike/>
          <w:sz w:val="22"/>
          <w:szCs w:val="22"/>
        </w:rPr>
        <w:t>37</w:t>
      </w:r>
      <w:r w:rsidR="0094366C" w:rsidRPr="0094366C">
        <w:rPr>
          <w:rFonts w:ascii="Times New Roman" w:hAnsi="Times New Roman"/>
          <w:sz w:val="22"/>
          <w:szCs w:val="22"/>
          <w:u w:val="double"/>
        </w:rPr>
        <w:t>.35</w:t>
      </w:r>
      <w:r w:rsidRPr="000D2878">
        <w:rPr>
          <w:rFonts w:ascii="Times New Roman" w:hAnsi="Times New Roman"/>
          <w:sz w:val="22"/>
          <w:szCs w:val="22"/>
        </w:rPr>
        <w:t>/</w:t>
      </w:r>
      <w:r w:rsidRPr="0094366C">
        <w:rPr>
          <w:rFonts w:ascii="Times New Roman" w:hAnsi="Times New Roman"/>
          <w:strike/>
          <w:sz w:val="22"/>
          <w:szCs w:val="22"/>
        </w:rPr>
        <w:t>.38</w:t>
      </w:r>
      <w:r w:rsidR="0094366C" w:rsidRPr="0094366C">
        <w:rPr>
          <w:rFonts w:ascii="Times New Roman" w:hAnsi="Times New Roman"/>
          <w:sz w:val="22"/>
          <w:szCs w:val="22"/>
          <w:u w:val="double"/>
        </w:rPr>
        <w:t>.36</w:t>
      </w:r>
      <w:r w:rsidRPr="0094366C">
        <w:rPr>
          <w:rFonts w:ascii="Times New Roman" w:hAnsi="Times New Roman"/>
          <w:strike/>
          <w:sz w:val="22"/>
          <w:szCs w:val="22"/>
        </w:rPr>
        <w:t>/.53</w:t>
      </w:r>
      <w:r w:rsidR="000D4B32" w:rsidRPr="000D4B32">
        <w:rPr>
          <w:rFonts w:ascii="Times New Roman" w:hAnsi="Times New Roman"/>
          <w:sz w:val="22"/>
          <w:szCs w:val="22"/>
          <w:u w:val="double"/>
        </w:rPr>
        <w:t>.39</w:t>
      </w:r>
      <w:r w:rsidR="00BF742C">
        <w:rPr>
          <w:rFonts w:ascii="Times New Roman" w:hAnsi="Times New Roman"/>
          <w:sz w:val="22"/>
          <w:szCs w:val="22"/>
        </w:rPr>
        <w:t xml:space="preserve"> </w:t>
      </w:r>
      <w:r w:rsidRPr="000D2878">
        <w:rPr>
          <w:rFonts w:ascii="Times New Roman" w:hAnsi="Times New Roman"/>
          <w:sz w:val="22"/>
          <w:szCs w:val="22"/>
        </w:rPr>
        <w:t xml:space="preserve">Fee associated with Court Notice of Order to seal or expunge </w:t>
      </w:r>
      <w:proofErr w:type="gramStart"/>
      <w:r w:rsidRPr="000D2878">
        <w:rPr>
          <w:rFonts w:ascii="Times New Roman" w:hAnsi="Times New Roman"/>
          <w:sz w:val="22"/>
          <w:szCs w:val="22"/>
        </w:rPr>
        <w:t>records</w:t>
      </w:r>
      <w:proofErr w:type="gramEnd"/>
      <w:r w:rsidRPr="000D2878">
        <w:rPr>
          <w:rFonts w:ascii="Times New Roman" w:hAnsi="Times New Roman"/>
          <w:sz w:val="22"/>
          <w:szCs w:val="22"/>
        </w:rPr>
        <w:t xml:space="preserve"> </w:t>
      </w:r>
    </w:p>
    <w:p w14:paraId="4AB3DF08" w14:textId="77777777" w:rsidR="00206D34" w:rsidRDefault="00206D34" w:rsidP="00206D34">
      <w:pPr>
        <w:widowControl w:val="0"/>
        <w:tabs>
          <w:tab w:val="left" w:pos="2160"/>
        </w:tabs>
        <w:jc w:val="both"/>
        <w:rPr>
          <w:rFonts w:ascii="Times New Roman" w:hAnsi="Times New Roman"/>
          <w:sz w:val="22"/>
          <w:szCs w:val="22"/>
        </w:rPr>
      </w:pPr>
    </w:p>
    <w:p w14:paraId="71800ACC" w14:textId="77777777" w:rsidR="00874839" w:rsidRPr="00D604F7" w:rsidRDefault="00874839" w:rsidP="00206D34">
      <w:pPr>
        <w:widowControl w:val="0"/>
        <w:tabs>
          <w:tab w:val="left" w:pos="2160"/>
        </w:tabs>
        <w:jc w:val="both"/>
        <w:rPr>
          <w:rFonts w:ascii="Times New Roman" w:hAnsi="Times New Roman"/>
          <w:sz w:val="22"/>
          <w:szCs w:val="22"/>
        </w:rPr>
      </w:pPr>
    </w:p>
    <w:p w14:paraId="582B2C98" w14:textId="77777777" w:rsidR="00206D34" w:rsidRPr="00D604F7" w:rsidRDefault="00206D34" w:rsidP="00206D34">
      <w:pPr>
        <w:widowControl w:val="0"/>
        <w:tabs>
          <w:tab w:val="left" w:pos="2160"/>
        </w:tabs>
        <w:jc w:val="both"/>
        <w:rPr>
          <w:rFonts w:ascii="Times New Roman" w:hAnsi="Times New Roman"/>
          <w:b/>
          <w:i/>
          <w:sz w:val="22"/>
          <w:szCs w:val="22"/>
        </w:rPr>
      </w:pPr>
      <w:r w:rsidRPr="00D604F7">
        <w:rPr>
          <w:rFonts w:ascii="Times New Roman" w:hAnsi="Times New Roman"/>
          <w:b/>
          <w:i/>
          <w:sz w:val="22"/>
          <w:szCs w:val="22"/>
        </w:rPr>
        <w:t>All Courts</w:t>
      </w:r>
    </w:p>
    <w:p w14:paraId="0B5AA00F"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2335.30</w:t>
      </w:r>
      <w:r w:rsidRPr="00D604F7">
        <w:rPr>
          <w:rFonts w:ascii="Times New Roman" w:hAnsi="Times New Roman"/>
          <w:sz w:val="22"/>
          <w:szCs w:val="22"/>
        </w:rPr>
        <w:tab/>
        <w:t xml:space="preserve">Posting table of </w:t>
      </w:r>
      <w:proofErr w:type="gramStart"/>
      <w:r w:rsidRPr="00D604F7">
        <w:rPr>
          <w:rFonts w:ascii="Times New Roman" w:hAnsi="Times New Roman"/>
          <w:sz w:val="22"/>
          <w:szCs w:val="22"/>
        </w:rPr>
        <w:t>fees</w:t>
      </w:r>
      <w:proofErr w:type="gramEnd"/>
    </w:p>
    <w:p w14:paraId="2EBB14F3"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2743.70</w:t>
      </w:r>
      <w:r w:rsidRPr="00D604F7">
        <w:rPr>
          <w:rFonts w:ascii="Times New Roman" w:hAnsi="Times New Roman"/>
          <w:sz w:val="22"/>
          <w:szCs w:val="22"/>
        </w:rPr>
        <w:tab/>
        <w:t>Fine to fund reparations payments (collection and remittance to state)</w:t>
      </w:r>
    </w:p>
    <w:p w14:paraId="5A1F7C47" w14:textId="77777777" w:rsidR="00206D34" w:rsidRPr="00D604F7" w:rsidRDefault="00206D34" w:rsidP="00206D34">
      <w:pPr>
        <w:widowControl w:val="0"/>
        <w:tabs>
          <w:tab w:val="left" w:pos="2160"/>
        </w:tabs>
        <w:ind w:left="2160" w:hanging="2160"/>
        <w:jc w:val="both"/>
        <w:rPr>
          <w:rFonts w:ascii="Times New Roman" w:hAnsi="Times New Roman"/>
          <w:sz w:val="22"/>
          <w:szCs w:val="22"/>
        </w:rPr>
      </w:pPr>
      <w:r w:rsidRPr="00D604F7">
        <w:rPr>
          <w:rFonts w:ascii="Times New Roman" w:hAnsi="Times New Roman"/>
          <w:sz w:val="22"/>
          <w:szCs w:val="22"/>
        </w:rPr>
        <w:t>2937.22</w:t>
      </w:r>
      <w:r w:rsidRPr="00D604F7">
        <w:rPr>
          <w:rFonts w:ascii="Times New Roman" w:hAnsi="Times New Roman"/>
          <w:sz w:val="22"/>
          <w:szCs w:val="22"/>
        </w:rPr>
        <w:tab/>
        <w:t xml:space="preserve">Surcharge for Bail for offenses other than traffic offenses or moving </w:t>
      </w:r>
      <w:proofErr w:type="gramStart"/>
      <w:r w:rsidRPr="00D604F7">
        <w:rPr>
          <w:rFonts w:ascii="Times New Roman" w:hAnsi="Times New Roman"/>
          <w:sz w:val="22"/>
          <w:szCs w:val="22"/>
        </w:rPr>
        <w:t>violations</w:t>
      </w:r>
      <w:proofErr w:type="gramEnd"/>
    </w:p>
    <w:p w14:paraId="04EF8D02"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2949.091</w:t>
      </w:r>
      <w:r w:rsidRPr="00D604F7">
        <w:rPr>
          <w:rFonts w:ascii="Times New Roman" w:hAnsi="Times New Roman"/>
          <w:sz w:val="22"/>
          <w:szCs w:val="22"/>
        </w:rPr>
        <w:tab/>
        <w:t>Execution of sentence (collection and remittance to state)</w:t>
      </w:r>
    </w:p>
    <w:p w14:paraId="750137B3" w14:textId="77777777" w:rsidR="00206D34" w:rsidRPr="00D604F7" w:rsidRDefault="00206D34" w:rsidP="00206D34">
      <w:pPr>
        <w:widowControl w:val="0"/>
        <w:tabs>
          <w:tab w:val="left" w:pos="2160"/>
        </w:tabs>
        <w:ind w:left="2160" w:hanging="2160"/>
        <w:jc w:val="both"/>
        <w:rPr>
          <w:rFonts w:ascii="Times New Roman" w:hAnsi="Times New Roman"/>
          <w:b/>
          <w:i/>
          <w:sz w:val="22"/>
          <w:szCs w:val="22"/>
        </w:rPr>
      </w:pPr>
      <w:r w:rsidRPr="00D604F7">
        <w:rPr>
          <w:rFonts w:ascii="Times New Roman" w:hAnsi="Times New Roman"/>
          <w:sz w:val="22"/>
          <w:szCs w:val="22"/>
        </w:rPr>
        <w:t>2949.094</w:t>
      </w:r>
      <w:r w:rsidRPr="00D604F7">
        <w:rPr>
          <w:rFonts w:ascii="Times New Roman" w:hAnsi="Times New Roman"/>
          <w:sz w:val="22"/>
          <w:szCs w:val="22"/>
        </w:rPr>
        <w:tab/>
        <w:t xml:space="preserve">Additional </w:t>
      </w:r>
      <w:r w:rsidRPr="00D604F7">
        <w:rPr>
          <w:rFonts w:ascii="Times New Roman" w:hAnsi="Times New Roman"/>
          <w:bCs/>
          <w:sz w:val="22"/>
          <w:szCs w:val="22"/>
        </w:rPr>
        <w:t xml:space="preserve">court cost for alcohol treatment and drug law enforcement funds </w:t>
      </w:r>
      <w:r w:rsidRPr="00D604F7">
        <w:rPr>
          <w:rFonts w:ascii="Times New Roman" w:hAnsi="Times New Roman"/>
          <w:b/>
          <w:bCs/>
          <w:i/>
          <w:sz w:val="22"/>
          <w:szCs w:val="22"/>
        </w:rPr>
        <w:t>(fee per offender, not moving violation)</w:t>
      </w:r>
    </w:p>
    <w:p w14:paraId="4AC2D426" w14:textId="77777777"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4511.19(G)(5)(a)</w:t>
      </w:r>
      <w:r w:rsidRPr="00D604F7">
        <w:rPr>
          <w:rFonts w:ascii="Times New Roman" w:hAnsi="Times New Roman"/>
          <w:sz w:val="22"/>
          <w:szCs w:val="22"/>
        </w:rPr>
        <w:tab/>
        <w:t>Fine for enforcement and education fund</w:t>
      </w:r>
    </w:p>
    <w:p w14:paraId="2F51950A" w14:textId="77777777" w:rsidR="00206D34" w:rsidRPr="00F4577C"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4513.263</w:t>
      </w:r>
      <w:r w:rsidRPr="00D604F7">
        <w:rPr>
          <w:rFonts w:ascii="Times New Roman" w:hAnsi="Times New Roman"/>
          <w:sz w:val="22"/>
          <w:szCs w:val="22"/>
        </w:rPr>
        <w:tab/>
        <w:t xml:space="preserve">Occupant restraining </w:t>
      </w:r>
      <w:proofErr w:type="gramStart"/>
      <w:r w:rsidRPr="00F4577C">
        <w:rPr>
          <w:rFonts w:ascii="Times New Roman" w:hAnsi="Times New Roman"/>
          <w:sz w:val="22"/>
          <w:szCs w:val="22"/>
        </w:rPr>
        <w:t>devices</w:t>
      </w:r>
      <w:proofErr w:type="gramEnd"/>
      <w:r w:rsidR="00D0365F" w:rsidRPr="00F4577C">
        <w:rPr>
          <w:rFonts w:ascii="Times New Roman" w:hAnsi="Times New Roman"/>
          <w:sz w:val="22"/>
          <w:szCs w:val="22"/>
        </w:rPr>
        <w:t xml:space="preserve"> </w:t>
      </w:r>
    </w:p>
    <w:p w14:paraId="67CF754D" w14:textId="77777777" w:rsidR="00206D34" w:rsidRPr="00F4577C" w:rsidRDefault="00206D34" w:rsidP="00273DB9">
      <w:pPr>
        <w:widowControl w:val="0"/>
        <w:tabs>
          <w:tab w:val="left" w:pos="2160"/>
        </w:tabs>
        <w:ind w:left="2160" w:hanging="2160"/>
        <w:jc w:val="both"/>
        <w:rPr>
          <w:rFonts w:ascii="Times New Roman" w:hAnsi="Times New Roman"/>
          <w:sz w:val="22"/>
          <w:szCs w:val="22"/>
        </w:rPr>
      </w:pPr>
      <w:r w:rsidRPr="00F4577C">
        <w:rPr>
          <w:rFonts w:ascii="Times New Roman" w:hAnsi="Times New Roman"/>
          <w:sz w:val="22"/>
          <w:szCs w:val="22"/>
        </w:rPr>
        <w:t>5503.04</w:t>
      </w:r>
      <w:r w:rsidRPr="00F4577C">
        <w:rPr>
          <w:rFonts w:ascii="Times New Roman" w:hAnsi="Times New Roman"/>
          <w:sz w:val="22"/>
          <w:szCs w:val="22"/>
        </w:rPr>
        <w:tab/>
        <w:t>Disposition of fines and moneys arising from bail forfeitures</w:t>
      </w:r>
      <w:r w:rsidR="00273DB9" w:rsidRPr="00F4577C">
        <w:rPr>
          <w:rFonts w:ascii="Times New Roman" w:hAnsi="Times New Roman"/>
          <w:sz w:val="22"/>
          <w:szCs w:val="22"/>
        </w:rPr>
        <w:t xml:space="preserve"> in State Highway Patrol cases.</w:t>
      </w:r>
    </w:p>
    <w:p w14:paraId="1CD3EE8E" w14:textId="77777777" w:rsidR="00206D34" w:rsidRDefault="00206D34" w:rsidP="00206D34">
      <w:pPr>
        <w:widowControl w:val="0"/>
        <w:jc w:val="both"/>
        <w:rPr>
          <w:rFonts w:ascii="Times New Roman" w:hAnsi="Times New Roman"/>
          <w:sz w:val="22"/>
          <w:szCs w:val="22"/>
        </w:rPr>
      </w:pPr>
    </w:p>
    <w:p w14:paraId="0973806D" w14:textId="77777777" w:rsidR="005B5EE2" w:rsidRPr="00D604F7" w:rsidRDefault="005B5EE2" w:rsidP="00206D34">
      <w:pPr>
        <w:widowControl w:val="0"/>
        <w:jc w:val="both"/>
        <w:rPr>
          <w:rFonts w:ascii="Times New Roman" w:hAnsi="Times New Roman"/>
          <w:sz w:val="22"/>
          <w:szCs w:val="22"/>
        </w:rPr>
      </w:pPr>
    </w:p>
    <w:p w14:paraId="2F1289F9" w14:textId="77777777" w:rsidR="00206D34" w:rsidRPr="00D604F7" w:rsidRDefault="00206D34" w:rsidP="00206D34">
      <w:pPr>
        <w:widowControl w:val="0"/>
        <w:jc w:val="both"/>
        <w:rPr>
          <w:rFonts w:ascii="Times New Roman" w:hAnsi="Times New Roman"/>
          <w:sz w:val="22"/>
          <w:szCs w:val="22"/>
        </w:rPr>
      </w:pPr>
      <w:r w:rsidRPr="00D604F7">
        <w:rPr>
          <w:rFonts w:ascii="Times New Roman" w:hAnsi="Times New Roman"/>
          <w:sz w:val="22"/>
          <w:szCs w:val="22"/>
        </w:rPr>
        <w:t>The clerks of various courts receive cash in payment of various court fees, costs, and fines, as well as contingent deposits pending the outcome of legal proceedings.  Such monies normally may be deposited in banks or savings and loan associations pending distribution in accordance with statutory specifications or as directed by the court.</w:t>
      </w:r>
    </w:p>
    <w:p w14:paraId="7543EE05" w14:textId="77777777" w:rsidR="00206D34" w:rsidRPr="00D604F7" w:rsidRDefault="00206D34" w:rsidP="00206D34">
      <w:pPr>
        <w:widowControl w:val="0"/>
        <w:jc w:val="both"/>
        <w:rPr>
          <w:rFonts w:ascii="Times New Roman" w:hAnsi="Times New Roman"/>
          <w:sz w:val="22"/>
          <w:szCs w:val="22"/>
        </w:rPr>
      </w:pPr>
    </w:p>
    <w:p w14:paraId="58C52C46" w14:textId="7A9C535E" w:rsidR="006B3428" w:rsidRPr="00A80ED8" w:rsidRDefault="00206D34" w:rsidP="00206D34">
      <w:pPr>
        <w:widowControl w:val="0"/>
        <w:jc w:val="both"/>
        <w:rPr>
          <w:rFonts w:ascii="Times New Roman" w:hAnsi="Times New Roman"/>
          <w:sz w:val="22"/>
          <w:szCs w:val="22"/>
          <w:u w:val="wave"/>
        </w:rPr>
      </w:pPr>
      <w:r w:rsidRPr="4E8CB76E">
        <w:rPr>
          <w:rFonts w:ascii="Times New Roman" w:hAnsi="Times New Roman"/>
          <w:sz w:val="22"/>
          <w:szCs w:val="22"/>
        </w:rPr>
        <w:t xml:space="preserve">All moneys collected during a month and owed to the state shall be transmitted on or before the twentieth day of the following month by the clerk of the court to the treasurer of the state [Ohio Rev. Code </w:t>
      </w:r>
      <w:r w:rsidR="001F0911" w:rsidRPr="4E8CB76E">
        <w:rPr>
          <w:rFonts w:ascii="Times New Roman" w:hAnsi="Times New Roman"/>
          <w:sz w:val="22"/>
          <w:szCs w:val="22"/>
        </w:rPr>
        <w:t>§</w:t>
      </w:r>
      <w:r w:rsidR="005048B2" w:rsidRPr="4E8CB76E">
        <w:rPr>
          <w:rFonts w:ascii="Times New Roman" w:hAnsi="Times New Roman"/>
          <w:sz w:val="22"/>
          <w:szCs w:val="22"/>
        </w:rPr>
        <w:t>§</w:t>
      </w:r>
      <w:r w:rsidR="001F0911" w:rsidRPr="4E8CB76E">
        <w:rPr>
          <w:rFonts w:ascii="Times New Roman" w:hAnsi="Times New Roman"/>
          <w:sz w:val="22"/>
          <w:szCs w:val="22"/>
        </w:rPr>
        <w:t xml:space="preserve"> </w:t>
      </w:r>
      <w:r w:rsidRPr="4E8CB76E">
        <w:rPr>
          <w:rFonts w:ascii="Times New Roman" w:hAnsi="Times New Roman"/>
          <w:sz w:val="22"/>
          <w:szCs w:val="22"/>
        </w:rPr>
        <w:t>1907.24(C), 2303.201(C), 2743.70 (A)</w:t>
      </w:r>
      <w:r w:rsidR="00A80ED8" w:rsidRPr="4E8CB76E">
        <w:rPr>
          <w:rFonts w:ascii="Times New Roman" w:hAnsi="Times New Roman"/>
          <w:sz w:val="22"/>
          <w:szCs w:val="22"/>
          <w:u w:val="wave"/>
        </w:rPr>
        <w:t>(2)</w:t>
      </w:r>
      <w:r w:rsidRPr="4E8CB76E">
        <w:rPr>
          <w:rFonts w:ascii="Times New Roman" w:hAnsi="Times New Roman"/>
          <w:sz w:val="22"/>
          <w:szCs w:val="22"/>
        </w:rPr>
        <w:t>, 2949.091(A) (all courts) &amp; (B), and 3109.14].</w:t>
      </w:r>
      <w:r w:rsidR="00A80ED8" w:rsidRPr="4E8CB76E">
        <w:rPr>
          <w:rFonts w:ascii="Times New Roman" w:hAnsi="Times New Roman"/>
          <w:sz w:val="22"/>
          <w:szCs w:val="22"/>
        </w:rPr>
        <w:t xml:space="preserve"> </w:t>
      </w:r>
      <w:r w:rsidR="00A80ED8" w:rsidRPr="4E8CB76E">
        <w:rPr>
          <w:rFonts w:ascii="Times New Roman" w:hAnsi="Times New Roman"/>
          <w:sz w:val="22"/>
          <w:szCs w:val="22"/>
          <w:u w:val="wave"/>
        </w:rPr>
        <w:t>Except, all moneys collected</w:t>
      </w:r>
      <w:r w:rsidR="50D19257" w:rsidRPr="4E8CB76E">
        <w:rPr>
          <w:rFonts w:ascii="Times New Roman" w:hAnsi="Times New Roman"/>
          <w:sz w:val="22"/>
          <w:szCs w:val="22"/>
          <w:u w:val="wave"/>
        </w:rPr>
        <w:t xml:space="preserve"> </w:t>
      </w:r>
      <w:r w:rsidR="7603D836" w:rsidRPr="4E8CB76E">
        <w:rPr>
          <w:rFonts w:ascii="Times New Roman" w:hAnsi="Times New Roman"/>
          <w:sz w:val="22"/>
          <w:szCs w:val="22"/>
          <w:u w:val="wave"/>
        </w:rPr>
        <w:t>for an offense other than</w:t>
      </w:r>
      <w:r w:rsidR="00A80ED8" w:rsidRPr="4E8CB76E">
        <w:rPr>
          <w:rFonts w:ascii="Times New Roman" w:hAnsi="Times New Roman"/>
          <w:sz w:val="22"/>
          <w:szCs w:val="22"/>
          <w:u w:val="wave"/>
        </w:rPr>
        <w:t xml:space="preserve"> a traffic offen</w:t>
      </w:r>
      <w:r w:rsidR="0A502973" w:rsidRPr="4E8CB76E">
        <w:rPr>
          <w:rFonts w:ascii="Times New Roman" w:hAnsi="Times New Roman"/>
          <w:sz w:val="22"/>
          <w:szCs w:val="22"/>
          <w:u w:val="wave"/>
        </w:rPr>
        <w:t>s</w:t>
      </w:r>
      <w:r w:rsidR="00A80ED8" w:rsidRPr="4E8CB76E">
        <w:rPr>
          <w:rFonts w:ascii="Times New Roman" w:hAnsi="Times New Roman"/>
          <w:sz w:val="22"/>
          <w:szCs w:val="22"/>
          <w:u w:val="wave"/>
        </w:rPr>
        <w:t>e that is not a moving violation shall be transmitted on the first business day of each month by the clerk of court to the treasurer of state. [Ohio Rev. Code § 2743.70(A)(1)]</w:t>
      </w:r>
    </w:p>
    <w:p w14:paraId="67470CA8" w14:textId="77777777" w:rsidR="00EF0899" w:rsidRPr="00D604F7" w:rsidRDefault="00EF0899" w:rsidP="00206D34">
      <w:pPr>
        <w:widowControl w:val="0"/>
        <w:jc w:val="both"/>
        <w:rPr>
          <w:rFonts w:ascii="Times New Roman" w:hAnsi="Times New Roman"/>
          <w:sz w:val="22"/>
          <w:szCs w:val="22"/>
        </w:rPr>
      </w:pPr>
    </w:p>
    <w:p w14:paraId="5F2A5C5C" w14:textId="61864F11" w:rsidR="00382F25" w:rsidRDefault="00206D34" w:rsidP="00184E55">
      <w:pPr>
        <w:widowControl w:val="0"/>
        <w:jc w:val="both"/>
        <w:rPr>
          <w:rFonts w:ascii="Times New Roman" w:hAnsi="Times New Roman"/>
          <w:sz w:val="22"/>
          <w:szCs w:val="22"/>
        </w:rPr>
      </w:pPr>
      <w:r w:rsidRPr="00D57AA1">
        <w:rPr>
          <w:rFonts w:ascii="Times New Roman" w:hAnsi="Times New Roman"/>
          <w:b/>
          <w:color w:val="0070C0"/>
          <w:sz w:val="22"/>
          <w:szCs w:val="22"/>
        </w:rPr>
        <w:t>*</w:t>
      </w:r>
      <w:r w:rsidRPr="00D604F7">
        <w:rPr>
          <w:rFonts w:ascii="Times New Roman" w:hAnsi="Times New Roman"/>
          <w:sz w:val="22"/>
          <w:szCs w:val="22"/>
        </w:rPr>
        <w:t xml:space="preserve"> Per </w:t>
      </w:r>
      <w:bookmarkStart w:id="39" w:name="AOS_Bulletin_2005_003"/>
      <w:r w:rsidR="00B1563E">
        <w:rPr>
          <w:rFonts w:ascii="Times New Roman" w:hAnsi="Times New Roman"/>
          <w:sz w:val="22"/>
          <w:szCs w:val="22"/>
        </w:rPr>
        <w:t>AOS Bulletin</w:t>
      </w:r>
      <w:r w:rsidRPr="00C24E5A">
        <w:rPr>
          <w:rFonts w:ascii="Times New Roman" w:hAnsi="Times New Roman"/>
          <w:sz w:val="22"/>
          <w:szCs w:val="22"/>
        </w:rPr>
        <w:t xml:space="preserve"> 2005-003</w:t>
      </w:r>
      <w:bookmarkEnd w:id="39"/>
      <w:r w:rsidRPr="00C24E5A">
        <w:rPr>
          <w:rFonts w:ascii="Times New Roman" w:hAnsi="Times New Roman"/>
          <w:sz w:val="22"/>
          <w:szCs w:val="22"/>
        </w:rPr>
        <w:t xml:space="preserve">, it is the AOS’s opinion that a government cannot use these fees to compensate court employees who use a computer in their ordinary duties. </w:t>
      </w:r>
      <w:r w:rsidR="007A3BD8">
        <w:rPr>
          <w:rFonts w:ascii="Times New Roman" w:hAnsi="Times New Roman"/>
          <w:sz w:val="22"/>
          <w:szCs w:val="22"/>
        </w:rPr>
        <w:t xml:space="preserve"> </w:t>
      </w:r>
      <w:r w:rsidRPr="00C24E5A">
        <w:rPr>
          <w:rFonts w:ascii="Times New Roman" w:hAnsi="Times New Roman"/>
          <w:sz w:val="22"/>
          <w:szCs w:val="22"/>
        </w:rPr>
        <w:t xml:space="preserve">Rather, the AOS believes the Ohio Legislature intended that such fees are to be used to procure and maintain computer systems or to computerize courts. </w:t>
      </w:r>
      <w:r w:rsidR="007A3BD8">
        <w:rPr>
          <w:rFonts w:ascii="Times New Roman" w:hAnsi="Times New Roman"/>
          <w:sz w:val="22"/>
          <w:szCs w:val="22"/>
        </w:rPr>
        <w:t xml:space="preserve"> </w:t>
      </w:r>
      <w:r w:rsidRPr="00C24E5A">
        <w:rPr>
          <w:rFonts w:ascii="Times New Roman" w:hAnsi="Times New Roman"/>
          <w:sz w:val="22"/>
          <w:szCs w:val="22"/>
        </w:rPr>
        <w:t>This would include procuring services for installing, updating, and maintaining court computer systems (e.g., computer</w:t>
      </w:r>
      <w:r w:rsidRPr="00D604F7">
        <w:rPr>
          <w:rFonts w:ascii="Times New Roman" w:hAnsi="Times New Roman"/>
          <w:sz w:val="22"/>
          <w:szCs w:val="22"/>
        </w:rPr>
        <w:t xml:space="preserve"> programmers or computer engineers). </w:t>
      </w:r>
      <w:r w:rsidR="007A3BD8">
        <w:rPr>
          <w:rFonts w:ascii="Times New Roman" w:hAnsi="Times New Roman"/>
          <w:sz w:val="22"/>
          <w:szCs w:val="22"/>
        </w:rPr>
        <w:t xml:space="preserve"> </w:t>
      </w:r>
      <w:r w:rsidRPr="00D604F7">
        <w:rPr>
          <w:rFonts w:ascii="Times New Roman" w:hAnsi="Times New Roman"/>
          <w:sz w:val="22"/>
          <w:szCs w:val="22"/>
        </w:rPr>
        <w:t xml:space="preserve">These services may be provided by employees or staff of the </w:t>
      </w:r>
      <w:proofErr w:type="gramStart"/>
      <w:r w:rsidRPr="00D604F7">
        <w:rPr>
          <w:rFonts w:ascii="Times New Roman" w:hAnsi="Times New Roman"/>
          <w:sz w:val="22"/>
          <w:szCs w:val="22"/>
        </w:rPr>
        <w:t>court</w:t>
      </w:r>
      <w:proofErr w:type="gramEnd"/>
      <w:r w:rsidRPr="00D604F7">
        <w:rPr>
          <w:rFonts w:ascii="Times New Roman" w:hAnsi="Times New Roman"/>
          <w:sz w:val="22"/>
          <w:szCs w:val="22"/>
        </w:rPr>
        <w:t xml:space="preserve"> and, in these circumstances, fees could be expended for employee or staff expenses as properly documented to demonstrate the percentage of time spent on such activities. </w:t>
      </w:r>
      <w:r w:rsidR="007A3BD8">
        <w:rPr>
          <w:rFonts w:ascii="Times New Roman" w:hAnsi="Times New Roman"/>
          <w:sz w:val="22"/>
          <w:szCs w:val="22"/>
        </w:rPr>
        <w:t xml:space="preserve"> </w:t>
      </w:r>
      <w:r w:rsidRPr="00D604F7">
        <w:rPr>
          <w:rFonts w:ascii="Times New Roman" w:hAnsi="Times New Roman"/>
          <w:sz w:val="22"/>
          <w:szCs w:val="22"/>
        </w:rPr>
        <w:t>However, employees and staff should not be compensated from computerization fees when using the court’s computer systems as end-users.</w:t>
      </w:r>
    </w:p>
    <w:p w14:paraId="73AAA579" w14:textId="77777777" w:rsidR="00206D34" w:rsidRDefault="00206D34" w:rsidP="00206D34">
      <w:pPr>
        <w:widowControl w:val="0"/>
        <w:jc w:val="both"/>
        <w:rPr>
          <w:rFonts w:ascii="Times New Roman" w:hAnsi="Times New Roman"/>
          <w:sz w:val="22"/>
          <w:szCs w:val="22"/>
        </w:rPr>
      </w:pPr>
    </w:p>
    <w:p w14:paraId="77262D27" w14:textId="77777777" w:rsidR="00206D34" w:rsidRPr="00D604F7" w:rsidRDefault="00206D34"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imes New Roman" w:hAnsi="Times New Roman"/>
          <w:b/>
          <w:sz w:val="22"/>
          <w:szCs w:val="22"/>
        </w:rPr>
      </w:pPr>
      <w:r w:rsidRPr="00D604F7">
        <w:rPr>
          <w:rFonts w:ascii="Times New Roman" w:hAnsi="Times New Roman"/>
          <w:b/>
          <w:sz w:val="22"/>
          <w:szCs w:val="22"/>
        </w:rPr>
        <w:t>POSSIBLE NONCOMPLIANCE RISK FACTORS:</w:t>
      </w:r>
    </w:p>
    <w:p w14:paraId="0E9F3B6A" w14:textId="77777777" w:rsidR="00206D34" w:rsidRPr="00D604F7" w:rsidRDefault="00206D34"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p>
    <w:p w14:paraId="0DB709EF" w14:textId="77777777" w:rsidR="00206D34" w:rsidRPr="00D604F7" w:rsidRDefault="00206D34"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r w:rsidRPr="00DC2DDC">
        <w:rPr>
          <w:rFonts w:ascii="Times New Roman" w:hAnsi="Times New Roman"/>
          <w:b/>
          <w:i/>
          <w:sz w:val="22"/>
          <w:szCs w:val="22"/>
        </w:rPr>
        <w:t>Note</w:t>
      </w:r>
      <w:r w:rsidRPr="00D604F7">
        <w:rPr>
          <w:rFonts w:ascii="Times New Roman" w:hAnsi="Times New Roman"/>
          <w:b/>
          <w:sz w:val="22"/>
          <w:szCs w:val="22"/>
        </w:rPr>
        <w:t xml:space="preserve">:  Due to the large volume of over the counter cash receipts and the complexity of statutory fines and fees, the risk of noncompliance in courts is inherently higher.  In assessing the risk of noncompliance, auditors should consider whether courts have historically demonstrated effective internal controls and compliance with applicable requirements.  Additionally, adequate training of court personnel, segregation of duties, and supervisory monitoring controls can help mitigate the risk of noncompliance with court requirements.  </w:t>
      </w:r>
    </w:p>
    <w:p w14:paraId="4204C0AF" w14:textId="77777777" w:rsidR="00AA70E4" w:rsidRDefault="00AA70E4" w:rsidP="00206D34">
      <w:pPr>
        <w:widowControl w:val="0"/>
        <w:jc w:val="both"/>
        <w:rPr>
          <w:rFonts w:ascii="Times New Roman" w:hAnsi="Times New Roman"/>
          <w:b/>
          <w:sz w:val="22"/>
          <w:szCs w:val="22"/>
        </w:rPr>
      </w:pPr>
    </w:p>
    <w:p w14:paraId="4B60CF84" w14:textId="77777777" w:rsidR="00AA70E4" w:rsidRDefault="00AA70E4" w:rsidP="00206D34">
      <w:pPr>
        <w:widowControl w:val="0"/>
        <w:jc w:val="both"/>
        <w:rPr>
          <w:rFonts w:ascii="Times New Roman" w:hAnsi="Times New Roman"/>
          <w:b/>
          <w:sz w:val="22"/>
          <w:szCs w:val="22"/>
        </w:rPr>
      </w:pPr>
    </w:p>
    <w:p w14:paraId="5C05E1E7" w14:textId="77777777" w:rsidR="00206D34" w:rsidRPr="00D604F7" w:rsidRDefault="00206D34" w:rsidP="00206D34">
      <w:pPr>
        <w:widowControl w:val="0"/>
        <w:jc w:val="both"/>
        <w:rPr>
          <w:rFonts w:ascii="Times New Roman" w:hAnsi="Times New Roman"/>
          <w:b/>
          <w:sz w:val="22"/>
          <w:szCs w:val="22"/>
        </w:rPr>
      </w:pPr>
      <w:r w:rsidRPr="00D604F7">
        <w:rPr>
          <w:rFonts w:ascii="Times New Roman" w:hAnsi="Times New Roman"/>
          <w:b/>
          <w:sz w:val="22"/>
          <w:szCs w:val="22"/>
        </w:rPr>
        <w:t>Sample Questions and Procedures:</w:t>
      </w:r>
    </w:p>
    <w:p w14:paraId="68B84AC9" w14:textId="77777777" w:rsidR="00206D34" w:rsidRPr="00D604F7" w:rsidRDefault="00206D34" w:rsidP="00206D34">
      <w:pPr>
        <w:widowControl w:val="0"/>
        <w:jc w:val="both"/>
        <w:rPr>
          <w:rFonts w:ascii="Times New Roman" w:hAnsi="Times New Roman"/>
          <w:sz w:val="22"/>
          <w:szCs w:val="22"/>
        </w:rPr>
      </w:pPr>
    </w:p>
    <w:p w14:paraId="0119E221" w14:textId="77777777" w:rsidR="00206D34" w:rsidRPr="00D604F7" w:rsidRDefault="00206D34" w:rsidP="00206D34">
      <w:pPr>
        <w:widowControl w:val="0"/>
        <w:jc w:val="both"/>
        <w:rPr>
          <w:rFonts w:ascii="Times New Roman" w:hAnsi="Times New Roman"/>
          <w:sz w:val="22"/>
          <w:szCs w:val="22"/>
        </w:rPr>
      </w:pPr>
      <w:r w:rsidRPr="00BC3394">
        <w:rPr>
          <w:rFonts w:ascii="Times New Roman" w:hAnsi="Times New Roman"/>
          <w:b/>
          <w:i/>
          <w:sz w:val="22"/>
          <w:szCs w:val="22"/>
        </w:rPr>
        <w:t>Note</w:t>
      </w:r>
      <w:r w:rsidRPr="00D604F7">
        <w:rPr>
          <w:rFonts w:ascii="Times New Roman" w:hAnsi="Times New Roman"/>
          <w:sz w:val="22"/>
          <w:szCs w:val="22"/>
        </w:rPr>
        <w:t>:  The Ohio Rev</w:t>
      </w:r>
      <w:r w:rsidR="0085448D">
        <w:rPr>
          <w:rFonts w:ascii="Times New Roman" w:hAnsi="Times New Roman"/>
          <w:sz w:val="22"/>
          <w:szCs w:val="22"/>
        </w:rPr>
        <w:t>ised</w:t>
      </w:r>
      <w:r w:rsidRPr="00D604F7">
        <w:rPr>
          <w:rFonts w:ascii="Times New Roman" w:hAnsi="Times New Roman"/>
          <w:sz w:val="22"/>
          <w:szCs w:val="22"/>
        </w:rPr>
        <w:t xml:space="preserve"> Code sections listed in this step are provided primarily for your reference.  When testing the collection and distributions of fines, auditors must refer to the applicable statutes governing the amounts to collect and amounts and methods of distribution, regardless of whether listed here.  These tests should be part of the financial audit of the court.</w:t>
      </w:r>
    </w:p>
    <w:p w14:paraId="5904CF0C" w14:textId="77777777" w:rsidR="00783B99" w:rsidRPr="00D604F7" w:rsidRDefault="00783B99" w:rsidP="00206D34">
      <w:pPr>
        <w:widowControl w:val="0"/>
        <w:jc w:val="both"/>
        <w:rPr>
          <w:rFonts w:ascii="Times New Roman" w:hAnsi="Times New Roman"/>
          <w:sz w:val="22"/>
          <w:szCs w:val="22"/>
        </w:rPr>
      </w:pPr>
    </w:p>
    <w:p w14:paraId="2887EF01" w14:textId="71DE61DC" w:rsidR="00206D34" w:rsidRPr="00D604F7" w:rsidRDefault="00206D34" w:rsidP="005B5EE2">
      <w:pPr>
        <w:pStyle w:val="ListParagraph"/>
        <w:widowControl w:val="0"/>
        <w:numPr>
          <w:ilvl w:val="0"/>
          <w:numId w:val="4"/>
        </w:numPr>
        <w:ind w:left="360"/>
        <w:jc w:val="both"/>
        <w:rPr>
          <w:rFonts w:ascii="Times New Roman" w:hAnsi="Times New Roman"/>
          <w:sz w:val="22"/>
          <w:szCs w:val="22"/>
        </w:rPr>
      </w:pPr>
      <w:r w:rsidRPr="00D604F7">
        <w:rPr>
          <w:rFonts w:ascii="Times New Roman" w:hAnsi="Times New Roman"/>
          <w:sz w:val="22"/>
          <w:szCs w:val="22"/>
        </w:rPr>
        <w:t xml:space="preserve">Inquire and examine how the court updates its fines and fees schedule for new fines/fees and changes to existing legislation.  Ask the court to demonstrate how it updated its fines/fees schedule for the most recent statutory change and ensures the fines/fees collected are properly distributed to </w:t>
      </w:r>
      <w:r w:rsidR="009514E8">
        <w:rPr>
          <w:rFonts w:ascii="Times New Roman" w:hAnsi="Times New Roman"/>
          <w:sz w:val="22"/>
          <w:szCs w:val="22"/>
        </w:rPr>
        <w:t xml:space="preserve">the appropriate fund.  (e.g., Ohio Rev. </w:t>
      </w:r>
      <w:r w:rsidR="009514E8" w:rsidRPr="00F4577C">
        <w:rPr>
          <w:rFonts w:ascii="Times New Roman" w:hAnsi="Times New Roman"/>
          <w:sz w:val="22"/>
          <w:szCs w:val="22"/>
        </w:rPr>
        <w:t xml:space="preserve">Code </w:t>
      </w:r>
      <w:r w:rsidR="001F0911">
        <w:rPr>
          <w:rFonts w:ascii="Times New Roman" w:hAnsi="Times New Roman"/>
          <w:sz w:val="22"/>
          <w:szCs w:val="22"/>
        </w:rPr>
        <w:t xml:space="preserve">§ </w:t>
      </w:r>
      <w:r w:rsidR="00A726E6" w:rsidRPr="00F4577C">
        <w:rPr>
          <w:rFonts w:ascii="Times New Roman" w:hAnsi="Times New Roman"/>
          <w:sz w:val="22"/>
          <w:szCs w:val="22"/>
        </w:rPr>
        <w:t xml:space="preserve">2303.201 imposes an additional fee of $15 to a custody, </w:t>
      </w:r>
      <w:proofErr w:type="gramStart"/>
      <w:r w:rsidR="00A726E6" w:rsidRPr="00F4577C">
        <w:rPr>
          <w:rFonts w:ascii="Times New Roman" w:hAnsi="Times New Roman"/>
          <w:sz w:val="22"/>
          <w:szCs w:val="22"/>
        </w:rPr>
        <w:t>visitation</w:t>
      </w:r>
      <w:proofErr w:type="gramEnd"/>
      <w:r w:rsidR="00A726E6" w:rsidRPr="00F4577C">
        <w:rPr>
          <w:rFonts w:ascii="Times New Roman" w:hAnsi="Times New Roman"/>
          <w:sz w:val="22"/>
          <w:szCs w:val="22"/>
        </w:rPr>
        <w:t xml:space="preserve"> or parentage action </w:t>
      </w:r>
      <w:r w:rsidR="001B549D" w:rsidRPr="00F4577C">
        <w:rPr>
          <w:rFonts w:ascii="Times New Roman" w:hAnsi="Times New Roman"/>
          <w:sz w:val="22"/>
          <w:szCs w:val="22"/>
        </w:rPr>
        <w:t>for the</w:t>
      </w:r>
      <w:r w:rsidR="00A726E6" w:rsidRPr="00F4577C">
        <w:rPr>
          <w:rFonts w:ascii="Times New Roman" w:hAnsi="Times New Roman"/>
          <w:sz w:val="22"/>
          <w:szCs w:val="22"/>
        </w:rPr>
        <w:t xml:space="preserve"> juvenile division of the court of common pleas</w:t>
      </w:r>
      <w:r w:rsidRPr="00D604F7">
        <w:rPr>
          <w:rFonts w:ascii="Times New Roman" w:hAnsi="Times New Roman"/>
          <w:sz w:val="22"/>
          <w:szCs w:val="22"/>
        </w:rPr>
        <w:t xml:space="preserve">)  </w:t>
      </w:r>
      <w:r w:rsidRPr="00D604F7">
        <w:rPr>
          <w:rFonts w:ascii="Times New Roman" w:hAnsi="Times New Roman"/>
          <w:i/>
          <w:sz w:val="22"/>
          <w:szCs w:val="22"/>
        </w:rPr>
        <w:t>(Typically, we only require a low degree of assurance over compliance with this requirement.  However, where courts are a material audit cycle, auditors should evaluate general IT controls (AOS staff should complete the RCEC) for automated court systems.  When fine schedules are stored as standing data in an automated system subject to adequate general IT controls, examining one fine</w:t>
      </w:r>
      <w:r w:rsidR="00BC3394">
        <w:rPr>
          <w:rFonts w:ascii="Times New Roman" w:hAnsi="Times New Roman"/>
          <w:i/>
          <w:sz w:val="22"/>
          <w:szCs w:val="22"/>
        </w:rPr>
        <w:t xml:space="preserve"> or fee that changed</w:t>
      </w:r>
      <w:r w:rsidRPr="00D604F7">
        <w:rPr>
          <w:rFonts w:ascii="Times New Roman" w:hAnsi="Times New Roman"/>
          <w:i/>
          <w:sz w:val="22"/>
          <w:szCs w:val="22"/>
        </w:rPr>
        <w:t>, normally provides sufficient evidence that the proper fine was charged.  We also do not require staff to test all fine amounts set by statute.  Instead, the objective should be to determine if the court is conscientious in updating its fine schedule timely and accurately.)</w:t>
      </w:r>
    </w:p>
    <w:p w14:paraId="01E8D109" w14:textId="77777777" w:rsidR="00206D34" w:rsidRPr="00D604F7" w:rsidRDefault="00206D34" w:rsidP="005B5EE2">
      <w:pPr>
        <w:pStyle w:val="ListParagraph"/>
        <w:widowControl w:val="0"/>
        <w:ind w:left="360"/>
        <w:jc w:val="both"/>
        <w:rPr>
          <w:rFonts w:ascii="Times New Roman" w:hAnsi="Times New Roman"/>
          <w:sz w:val="22"/>
          <w:szCs w:val="22"/>
        </w:rPr>
      </w:pPr>
    </w:p>
    <w:p w14:paraId="5BA7E750" w14:textId="77777777" w:rsidR="00206D34" w:rsidRPr="00C24E5A" w:rsidRDefault="00206D34" w:rsidP="005B5EE2">
      <w:pPr>
        <w:pStyle w:val="ListParagraph"/>
        <w:widowControl w:val="0"/>
        <w:numPr>
          <w:ilvl w:val="0"/>
          <w:numId w:val="4"/>
        </w:numPr>
        <w:ind w:left="360"/>
        <w:jc w:val="both"/>
        <w:rPr>
          <w:rFonts w:ascii="Times New Roman" w:hAnsi="Times New Roman"/>
          <w:sz w:val="22"/>
          <w:szCs w:val="22"/>
        </w:rPr>
      </w:pPr>
      <w:r w:rsidRPr="00D604F7">
        <w:rPr>
          <w:rFonts w:ascii="Times New Roman" w:hAnsi="Times New Roman"/>
          <w:sz w:val="22"/>
          <w:szCs w:val="22"/>
        </w:rPr>
        <w:t xml:space="preserve">Inquire as to how the court spends computerization fees.  Determine whether the accounting system can </w:t>
      </w:r>
      <w:r w:rsidRPr="00C24E5A">
        <w:rPr>
          <w:rFonts w:ascii="Times New Roman" w:hAnsi="Times New Roman"/>
          <w:sz w:val="22"/>
          <w:szCs w:val="22"/>
        </w:rPr>
        <w:t>segregate computerization fees received and spent; or how the court otherwise determines that these fees were only spent on permissible computerization activities per AOS Bulletin 2005-003.</w:t>
      </w:r>
    </w:p>
    <w:p w14:paraId="4FC15871" w14:textId="77777777" w:rsidR="00916A60" w:rsidRDefault="00916A60" w:rsidP="00206D34">
      <w:pPr>
        <w:widowControl w:val="0"/>
        <w:jc w:val="both"/>
        <w:rPr>
          <w:rFonts w:ascii="Times New Roman" w:hAnsi="Times New Roman"/>
          <w:sz w:val="22"/>
          <w:szCs w:val="22"/>
        </w:rPr>
      </w:pPr>
    </w:p>
    <w:p w14:paraId="001CBAC0" w14:textId="77777777"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D604F7">
        <w:rPr>
          <w:rFonts w:ascii="Times New Roman" w:hAnsi="Times New Roman"/>
          <w:b/>
          <w:sz w:val="22"/>
          <w:szCs w:val="22"/>
        </w:rPr>
        <w:t>Conclusion: (effects on the audit opinions and/or footnote disclosures, significant deficiencies/material weaknesses, and management letter comments):</w:t>
      </w:r>
    </w:p>
    <w:p w14:paraId="3B524A92" w14:textId="77777777"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3D0268F7" w14:textId="77777777" w:rsidR="001B280F" w:rsidRDefault="00EF0899">
      <w:pPr>
        <w:spacing w:after="200" w:line="276" w:lineRule="auto"/>
        <w:rPr>
          <w:rFonts w:ascii="Times New Roman" w:hAnsi="Times New Roman"/>
          <w:sz w:val="22"/>
          <w:szCs w:val="22"/>
        </w:rPr>
        <w:sectPr w:rsidR="001B280F" w:rsidSect="007447D5">
          <w:headerReference w:type="default" r:id="rId29"/>
          <w:type w:val="continuous"/>
          <w:pgSz w:w="12240" w:h="15840"/>
          <w:pgMar w:top="1440" w:right="1440" w:bottom="1440" w:left="1440" w:header="720" w:footer="720" w:gutter="0"/>
          <w:cols w:space="720"/>
          <w:docGrid w:linePitch="360"/>
        </w:sectPr>
      </w:pPr>
      <w:r>
        <w:rPr>
          <w:rFonts w:ascii="Times New Roman" w:hAnsi="Times New Roman"/>
          <w:sz w:val="22"/>
          <w:szCs w:val="22"/>
        </w:rPr>
        <w:br w:type="page"/>
      </w:r>
    </w:p>
    <w:p w14:paraId="26678972" w14:textId="0198ED73" w:rsidR="00071380" w:rsidRDefault="00071380" w:rsidP="00071380">
      <w:bookmarkStart w:id="40" w:name="_Toc465258711"/>
      <w:bookmarkStart w:id="41" w:name="_Ref31118485"/>
      <w:bookmarkStart w:id="42" w:name="_Ref31118488"/>
      <w:bookmarkStart w:id="43" w:name="_Ref31118595"/>
      <w:bookmarkStart w:id="44" w:name="_Ref53130669"/>
      <w:bookmarkStart w:id="45" w:name="_Ref53130679"/>
      <w:bookmarkStart w:id="46" w:name="_Ref53130683"/>
      <w:bookmarkStart w:id="47" w:name="_Toc103253346"/>
      <w:r w:rsidRPr="002D7B42">
        <w:rPr>
          <w:rFonts w:ascii="Times New Roman" w:hAnsi="Times New Roman"/>
          <w:bCs/>
          <w:noProof/>
        </w:rPr>
        <mc:AlternateContent>
          <mc:Choice Requires="wps">
            <w:drawing>
              <wp:anchor distT="45720" distB="45720" distL="114300" distR="114300" simplePos="0" relativeHeight="251658244" behindDoc="0" locked="0" layoutInCell="1" allowOverlap="1" wp14:anchorId="62DA0960" wp14:editId="6CC69BCF">
                <wp:simplePos x="0" y="0"/>
                <wp:positionH relativeFrom="margin">
                  <wp:align>left</wp:align>
                </wp:positionH>
                <wp:positionV relativeFrom="paragraph">
                  <wp:posOffset>47625</wp:posOffset>
                </wp:positionV>
                <wp:extent cx="2011680" cy="491490"/>
                <wp:effectExtent l="0" t="0" r="26670" b="2286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491490"/>
                        </a:xfrm>
                        <a:prstGeom prst="rect">
                          <a:avLst/>
                        </a:prstGeom>
                        <a:solidFill>
                          <a:srgbClr val="FFFFFF"/>
                        </a:solidFill>
                        <a:ln w="9525">
                          <a:solidFill>
                            <a:srgbClr val="000000"/>
                          </a:solidFill>
                          <a:miter lim="800000"/>
                          <a:headEnd/>
                          <a:tailEnd/>
                        </a:ln>
                      </wps:spPr>
                      <wps:txbx>
                        <w:txbxContent>
                          <w:p w14:paraId="37C82D86" w14:textId="77777777" w:rsidR="00071380" w:rsidRPr="00FA691C" w:rsidRDefault="00071380" w:rsidP="00071380">
                            <w:pPr>
                              <w:rPr>
                                <w:rFonts w:ascii="Times New Roman" w:hAnsi="Times New Roman"/>
                                <w:b/>
                                <w:bCs/>
                                <w:sz w:val="22"/>
                                <w:szCs w:val="22"/>
                                <w:u w:val="double"/>
                              </w:rPr>
                            </w:pPr>
                            <w:r w:rsidRPr="00FA691C">
                              <w:rPr>
                                <w:rFonts w:ascii="Times New Roman" w:hAnsi="Times New Roman"/>
                                <w:b/>
                                <w:bCs/>
                                <w:sz w:val="22"/>
                                <w:szCs w:val="22"/>
                                <w:u w:val="double"/>
                              </w:rPr>
                              <w:t xml:space="preserve">Revised:  HB </w:t>
                            </w:r>
                            <w:r>
                              <w:rPr>
                                <w:rFonts w:ascii="Times New Roman" w:hAnsi="Times New Roman"/>
                                <w:b/>
                                <w:bCs/>
                                <w:sz w:val="22"/>
                                <w:szCs w:val="22"/>
                                <w:u w:val="double"/>
                              </w:rPr>
                              <w:t>343</w:t>
                            </w:r>
                            <w:r w:rsidRPr="00FA691C">
                              <w:rPr>
                                <w:rFonts w:ascii="Times New Roman" w:hAnsi="Times New Roman"/>
                                <w:b/>
                                <w:bCs/>
                                <w:sz w:val="22"/>
                                <w:szCs w:val="22"/>
                                <w:u w:val="double"/>
                              </w:rPr>
                              <w:t>, 134 GA Effective: April 6, 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DA0960" id="Text Box 11" o:spid="_x0000_s1033" type="#_x0000_t202" style="position:absolute;margin-left:0;margin-top:3.75pt;width:158.4pt;height:38.7pt;z-index:2516582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">
                <v:textbox>
                  <w:txbxContent>
                    <w:p w14:paraId="37C82D86" w14:textId="77777777" w:rsidR="00071380" w:rsidRPr="00FA691C" w:rsidRDefault="00071380" w:rsidP="00071380">
                      <w:pPr>
                        <w:rPr>
                          <w:rFonts w:ascii="Times New Roman" w:hAnsi="Times New Roman"/>
                          <w:b/>
                          <w:bCs/>
                          <w:sz w:val="22"/>
                          <w:szCs w:val="22"/>
                          <w:u w:val="double"/>
                        </w:rPr>
                      </w:pPr>
                      <w:r w:rsidRPr="00FA691C">
                        <w:rPr>
                          <w:rFonts w:ascii="Times New Roman" w:hAnsi="Times New Roman"/>
                          <w:b/>
                          <w:bCs/>
                          <w:sz w:val="22"/>
                          <w:szCs w:val="22"/>
                          <w:u w:val="double"/>
                        </w:rPr>
                        <w:t xml:space="preserve">Revised:  HB </w:t>
                      </w:r>
                      <w:r>
                        <w:rPr>
                          <w:rFonts w:ascii="Times New Roman" w:hAnsi="Times New Roman"/>
                          <w:b/>
                          <w:bCs/>
                          <w:sz w:val="22"/>
                          <w:szCs w:val="22"/>
                          <w:u w:val="double"/>
                        </w:rPr>
                        <w:t>343</w:t>
                      </w:r>
                      <w:r w:rsidRPr="00FA691C">
                        <w:rPr>
                          <w:rFonts w:ascii="Times New Roman" w:hAnsi="Times New Roman"/>
                          <w:b/>
                          <w:bCs/>
                          <w:sz w:val="22"/>
                          <w:szCs w:val="22"/>
                          <w:u w:val="double"/>
                        </w:rPr>
                        <w:t>, 134 GA Effective: April 6, 2023</w:t>
                      </w:r>
                    </w:p>
                  </w:txbxContent>
                </v:textbox>
                <w10:wrap type="square" anchorx="margin"/>
              </v:shape>
            </w:pict>
          </mc:Fallback>
        </mc:AlternateContent>
      </w:r>
    </w:p>
    <w:p w14:paraId="4B66F69E" w14:textId="77777777" w:rsidR="00071380" w:rsidRDefault="00071380" w:rsidP="00071380"/>
    <w:p w14:paraId="040395B7" w14:textId="77777777" w:rsidR="00071380" w:rsidRDefault="00071380" w:rsidP="00071380"/>
    <w:p w14:paraId="61614000" w14:textId="77777777" w:rsidR="00071380" w:rsidRDefault="00071380" w:rsidP="00071380"/>
    <w:p w14:paraId="02A6978C" w14:textId="77777777" w:rsidR="00071380" w:rsidRDefault="00071380" w:rsidP="00071380"/>
    <w:p w14:paraId="44B3B84F" w14:textId="2D60533A" w:rsidR="00206D34" w:rsidRPr="006F4F2B" w:rsidRDefault="00E87816" w:rsidP="00071380">
      <w:pPr>
        <w:pStyle w:val="Heading3"/>
        <w:spacing w:before="0"/>
        <w:jc w:val="both"/>
        <w:rPr>
          <w:rFonts w:ascii="Times New Roman" w:hAnsi="Times New Roman"/>
          <w:color w:val="auto"/>
          <w:sz w:val="22"/>
          <w:szCs w:val="22"/>
        </w:rPr>
      </w:pPr>
      <w:bookmarkStart w:id="48" w:name="_Toc150864870"/>
      <w:r w:rsidRPr="00472512">
        <w:rPr>
          <w:rFonts w:ascii="Times New Roman" w:hAnsi="Times New Roman"/>
          <w:color w:val="auto"/>
          <w:sz w:val="22"/>
          <w:szCs w:val="22"/>
        </w:rPr>
        <w:t>3-</w:t>
      </w:r>
      <w:r w:rsidR="00432EFE" w:rsidRPr="00472512">
        <w:rPr>
          <w:rFonts w:ascii="Times New Roman" w:hAnsi="Times New Roman"/>
          <w:color w:val="auto"/>
          <w:sz w:val="22"/>
          <w:szCs w:val="22"/>
        </w:rPr>
        <w:t>1</w:t>
      </w:r>
      <w:r w:rsidR="00170863" w:rsidRPr="00472512">
        <w:rPr>
          <w:rFonts w:ascii="Times New Roman" w:hAnsi="Times New Roman"/>
          <w:color w:val="auto"/>
          <w:sz w:val="22"/>
          <w:szCs w:val="22"/>
        </w:rPr>
        <w:t>3</w:t>
      </w:r>
      <w:r w:rsidR="00206D34" w:rsidRPr="00472512">
        <w:rPr>
          <w:rFonts w:ascii="Times New Roman" w:hAnsi="Times New Roman"/>
          <w:color w:val="auto"/>
          <w:sz w:val="22"/>
          <w:szCs w:val="22"/>
        </w:rPr>
        <w:t xml:space="preserve"> </w:t>
      </w:r>
      <w:r w:rsidR="00D533A1" w:rsidRPr="00472512">
        <w:rPr>
          <w:rFonts w:ascii="Times New Roman" w:hAnsi="Times New Roman"/>
          <w:color w:val="auto"/>
          <w:sz w:val="22"/>
          <w:szCs w:val="22"/>
        </w:rPr>
        <w:tab/>
      </w:r>
      <w:r w:rsidR="00206D34" w:rsidRPr="00472512">
        <w:rPr>
          <w:rFonts w:ascii="Times New Roman" w:hAnsi="Times New Roman"/>
          <w:color w:val="auto"/>
          <w:sz w:val="22"/>
          <w:szCs w:val="22"/>
        </w:rPr>
        <w:t>Compliance Requirement:</w:t>
      </w:r>
      <w:r w:rsidR="00206D34" w:rsidRPr="006F4F2B">
        <w:rPr>
          <w:rFonts w:ascii="Times New Roman" w:hAnsi="Times New Roman"/>
          <w:color w:val="auto"/>
          <w:sz w:val="22"/>
          <w:szCs w:val="22"/>
        </w:rPr>
        <w:t xml:space="preserve">  </w:t>
      </w:r>
      <w:r w:rsidR="00206D34" w:rsidRPr="006F4F2B">
        <w:rPr>
          <w:rFonts w:ascii="Times New Roman" w:hAnsi="Times New Roman"/>
          <w:b w:val="0"/>
          <w:color w:val="auto"/>
          <w:sz w:val="22"/>
          <w:szCs w:val="22"/>
        </w:rPr>
        <w:t xml:space="preserve">Ohio Rev. Code </w:t>
      </w:r>
      <w:r w:rsidR="001F0911">
        <w:rPr>
          <w:rFonts w:ascii="Times New Roman" w:hAnsi="Times New Roman"/>
          <w:b w:val="0"/>
          <w:color w:val="auto"/>
          <w:sz w:val="22"/>
          <w:szCs w:val="22"/>
        </w:rPr>
        <w:t>§</w:t>
      </w:r>
      <w:r w:rsidR="00470149">
        <w:rPr>
          <w:rFonts w:ascii="Times New Roman" w:hAnsi="Times New Roman"/>
          <w:b w:val="0"/>
          <w:color w:val="auto"/>
          <w:sz w:val="22"/>
          <w:szCs w:val="22"/>
        </w:rPr>
        <w:t>§</w:t>
      </w:r>
      <w:r w:rsidR="001F0911">
        <w:rPr>
          <w:rFonts w:ascii="Times New Roman" w:hAnsi="Times New Roman"/>
          <w:b w:val="0"/>
          <w:color w:val="auto"/>
          <w:sz w:val="22"/>
          <w:szCs w:val="22"/>
        </w:rPr>
        <w:t xml:space="preserve"> </w:t>
      </w:r>
      <w:r w:rsidR="00206D34" w:rsidRPr="006F4F2B">
        <w:rPr>
          <w:rFonts w:ascii="Times New Roman" w:hAnsi="Times New Roman"/>
          <w:b w:val="0"/>
          <w:color w:val="auto"/>
          <w:sz w:val="22"/>
          <w:szCs w:val="22"/>
        </w:rPr>
        <w:t>2743.70 and 2949.091 - Additional costs in criminal cases in all courts to fund reparations payments; additional court costs for state general revenue fund.</w:t>
      </w:r>
      <w:bookmarkEnd w:id="40"/>
      <w:bookmarkEnd w:id="41"/>
      <w:bookmarkEnd w:id="42"/>
      <w:bookmarkEnd w:id="43"/>
      <w:bookmarkEnd w:id="44"/>
      <w:bookmarkEnd w:id="45"/>
      <w:bookmarkEnd w:id="46"/>
      <w:bookmarkEnd w:id="47"/>
      <w:bookmarkEnd w:id="48"/>
    </w:p>
    <w:p w14:paraId="3DB29A72" w14:textId="4B60D720" w:rsidR="00206D34" w:rsidRDefault="00206D34" w:rsidP="00206D34">
      <w:pPr>
        <w:widowControl w:val="0"/>
        <w:jc w:val="both"/>
        <w:rPr>
          <w:rFonts w:ascii="Times New Roman" w:hAnsi="Times New Roman"/>
          <w:sz w:val="22"/>
          <w:szCs w:val="22"/>
        </w:rPr>
      </w:pPr>
    </w:p>
    <w:p w14:paraId="6FEAA8D8" w14:textId="7931718E" w:rsidR="00B72127" w:rsidRPr="00FE4450" w:rsidRDefault="00B72127" w:rsidP="00B72127">
      <w:pPr>
        <w:jc w:val="both"/>
        <w:rPr>
          <w:rFonts w:ascii="Times New Roman" w:hAnsi="Times New Roman"/>
          <w:b/>
          <w:bCs/>
          <w:sz w:val="22"/>
          <w:szCs w:val="22"/>
        </w:rPr>
      </w:pPr>
      <w:r w:rsidRPr="00FE4450">
        <w:rPr>
          <w:rFonts w:ascii="Times New Roman" w:hAnsi="Times New Roman"/>
          <w:b/>
          <w:bCs/>
          <w:sz w:val="22"/>
          <w:szCs w:val="22"/>
        </w:rPr>
        <w:t xml:space="preserve">Note:  As stated on pg. 1 of Chapter 3, </w:t>
      </w:r>
      <w:r w:rsidRPr="0055712E">
        <w:rPr>
          <w:rFonts w:ascii="Times New Roman" w:hAnsi="Times New Roman"/>
          <w:b/>
          <w:sz w:val="22"/>
          <w:szCs w:val="22"/>
        </w:rPr>
        <w:t xml:space="preserve">auditors can </w:t>
      </w:r>
      <w:r w:rsidRPr="0055712E">
        <w:rPr>
          <w:rFonts w:ascii="Times New Roman" w:hAnsi="Times New Roman"/>
          <w:b/>
          <w:bCs/>
          <w:i/>
          <w:iCs/>
          <w:sz w:val="22"/>
          <w:szCs w:val="22"/>
        </w:rPr>
        <w:t>generally</w:t>
      </w:r>
      <w:r w:rsidRPr="0055712E">
        <w:rPr>
          <w:rFonts w:ascii="Times New Roman" w:hAnsi="Times New Roman"/>
          <w:b/>
          <w:sz w:val="22"/>
          <w:szCs w:val="22"/>
        </w:rPr>
        <w:t xml:space="preserve"> rotate substantive compliance testing in</w:t>
      </w:r>
      <w:r w:rsidRPr="0055712E">
        <w:rPr>
          <w:rFonts w:ascii="Times New Roman" w:hAnsi="Times New Roman"/>
          <w:b/>
          <w:bCs/>
          <w:sz w:val="22"/>
          <w:szCs w:val="22"/>
        </w:rPr>
        <w:t xml:space="preserve"> this section every other audit cycle; however, this section MUST be tested in ANY audit period when the court activity is material.</w:t>
      </w:r>
      <w:r w:rsidR="00847924" w:rsidRPr="0055712E">
        <w:rPr>
          <w:rFonts w:ascii="Times New Roman" w:hAnsi="Times New Roman"/>
          <w:b/>
          <w:bCs/>
          <w:sz w:val="22"/>
          <w:szCs w:val="22"/>
        </w:rPr>
        <w:t xml:space="preserve">  See further guidance on pg. 1 of Chapter 3.</w:t>
      </w:r>
    </w:p>
    <w:p w14:paraId="684167DA" w14:textId="77777777" w:rsidR="002815ED" w:rsidRDefault="002815ED" w:rsidP="002815ED">
      <w:pPr>
        <w:widowControl w:val="0"/>
        <w:jc w:val="both"/>
        <w:rPr>
          <w:rFonts w:ascii="Times New Roman" w:hAnsi="Times New Roman"/>
          <w:sz w:val="22"/>
          <w:szCs w:val="22"/>
        </w:rPr>
      </w:pPr>
    </w:p>
    <w:p w14:paraId="07DBE8E6" w14:textId="4AF61DFF" w:rsidR="00206D34" w:rsidRPr="00D604F7" w:rsidRDefault="00206D34" w:rsidP="00206D34">
      <w:pPr>
        <w:widowControl w:val="0"/>
        <w:jc w:val="both"/>
        <w:rPr>
          <w:rFonts w:ascii="Times New Roman" w:hAnsi="Times New Roman"/>
          <w:sz w:val="22"/>
          <w:szCs w:val="22"/>
        </w:rPr>
      </w:pPr>
      <w:r w:rsidRPr="17B2C16A">
        <w:rPr>
          <w:rFonts w:ascii="Times New Roman" w:hAnsi="Times New Roman"/>
          <w:b/>
          <w:bCs/>
          <w:sz w:val="22"/>
          <w:szCs w:val="22"/>
        </w:rPr>
        <w:t>Summary of Requirements:</w:t>
      </w:r>
      <w:r w:rsidRPr="17B2C16A">
        <w:rPr>
          <w:rFonts w:ascii="Times New Roman" w:hAnsi="Times New Roman"/>
          <w:sz w:val="22"/>
          <w:szCs w:val="22"/>
        </w:rPr>
        <w:t xml:space="preserve">  These sections generally require the court in which any person is convicted of or pleads guilty to any offense other than a traffic offense which is not a moving violation</w:t>
      </w:r>
      <w:r w:rsidR="09B5BAE0" w:rsidRPr="17B2C16A">
        <w:rPr>
          <w:rFonts w:ascii="Times New Roman" w:hAnsi="Times New Roman"/>
          <w:sz w:val="22"/>
          <w:szCs w:val="22"/>
        </w:rPr>
        <w:t>,</w:t>
      </w:r>
      <w:r w:rsidRPr="17B2C16A">
        <w:rPr>
          <w:rFonts w:ascii="Times New Roman" w:hAnsi="Times New Roman"/>
          <w:sz w:val="22"/>
          <w:szCs w:val="22"/>
        </w:rPr>
        <w:t xml:space="preserve"> to impose and collect additional fines to be used for the state’s reparations fund. The court may not waive the payment of this additional cost </w:t>
      </w:r>
      <w:r w:rsidRPr="17B2C16A">
        <w:rPr>
          <w:rFonts w:ascii="Times New Roman" w:hAnsi="Times New Roman"/>
          <w:strike/>
          <w:sz w:val="22"/>
          <w:szCs w:val="22"/>
        </w:rPr>
        <w:t>unless</w:t>
      </w:r>
      <w:r w:rsidRPr="17B2C16A">
        <w:rPr>
          <w:rFonts w:ascii="Times New Roman" w:hAnsi="Times New Roman"/>
          <w:sz w:val="22"/>
          <w:szCs w:val="22"/>
        </w:rPr>
        <w:t xml:space="preserve"> </w:t>
      </w:r>
      <w:r w:rsidR="00071380" w:rsidRPr="17B2C16A">
        <w:rPr>
          <w:rFonts w:ascii="Times New Roman" w:hAnsi="Times New Roman"/>
          <w:sz w:val="22"/>
          <w:szCs w:val="22"/>
          <w:u w:val="double"/>
        </w:rPr>
        <w:t>except for court costs imposed under Ohio Rev. Code § 2949.091 when</w:t>
      </w:r>
      <w:r w:rsidR="00071380" w:rsidRPr="17B2C16A">
        <w:rPr>
          <w:rFonts w:ascii="Times New Roman" w:hAnsi="Times New Roman"/>
          <w:sz w:val="22"/>
          <w:szCs w:val="22"/>
        </w:rPr>
        <w:t xml:space="preserve"> </w:t>
      </w:r>
      <w:r w:rsidRPr="17B2C16A">
        <w:rPr>
          <w:rFonts w:ascii="Times New Roman" w:hAnsi="Times New Roman"/>
          <w:sz w:val="22"/>
          <w:szCs w:val="22"/>
        </w:rPr>
        <w:t>the court determines that the offender is indigent and waives the payment of all court costs imposed upon the indigent offender.</w:t>
      </w:r>
    </w:p>
    <w:p w14:paraId="1A827F19" w14:textId="77777777" w:rsidR="00206D34" w:rsidRPr="00D604F7" w:rsidRDefault="00206D34" w:rsidP="00206D34">
      <w:pPr>
        <w:widowControl w:val="0"/>
        <w:jc w:val="both"/>
        <w:rPr>
          <w:rFonts w:ascii="Times New Roman" w:hAnsi="Times New Roman"/>
          <w:sz w:val="22"/>
          <w:szCs w:val="22"/>
        </w:rPr>
      </w:pPr>
    </w:p>
    <w:p w14:paraId="1B5296C2" w14:textId="77777777" w:rsidR="00206D34" w:rsidRPr="00D604F7" w:rsidRDefault="00206D34"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imes New Roman" w:hAnsi="Times New Roman"/>
          <w:b/>
          <w:sz w:val="22"/>
          <w:szCs w:val="22"/>
        </w:rPr>
      </w:pPr>
      <w:r w:rsidRPr="00D604F7">
        <w:rPr>
          <w:rFonts w:ascii="Times New Roman" w:hAnsi="Times New Roman"/>
          <w:b/>
          <w:sz w:val="22"/>
          <w:szCs w:val="22"/>
        </w:rPr>
        <w:t>POSSIBLE NONCOMPLIANCE RISK FACTORS:</w:t>
      </w:r>
    </w:p>
    <w:p w14:paraId="4A6E5E8D" w14:textId="77777777" w:rsidR="00206D34" w:rsidRPr="00D604F7" w:rsidRDefault="00206D34"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p>
    <w:p w14:paraId="1143E2A4" w14:textId="61D75A4E" w:rsidR="00206D34" w:rsidRPr="00BB5C42" w:rsidRDefault="00206D34" w:rsidP="00BB5C42">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r w:rsidRPr="00DC2DDC">
        <w:rPr>
          <w:rFonts w:ascii="Times New Roman" w:hAnsi="Times New Roman"/>
          <w:b/>
          <w:i/>
          <w:sz w:val="22"/>
          <w:szCs w:val="22"/>
        </w:rPr>
        <w:t>Note</w:t>
      </w:r>
      <w:r w:rsidRPr="00D604F7">
        <w:rPr>
          <w:rFonts w:ascii="Times New Roman" w:hAnsi="Times New Roman"/>
          <w:b/>
          <w:sz w:val="22"/>
          <w:szCs w:val="22"/>
        </w:rPr>
        <w:t xml:space="preserve">:  Due to the large volume of over the counter cash receipts and the complexity of statutory fines and fees, the risk of noncompliance in courts is inherently higher.  In assessing the risk of noncompliance, auditors should consider whether courts have historically demonstrated effective internal controls and compliance with applicable requirements.  Additionally, adequate training of court personnel, segregation of duties, and supervisory monitoring controls can help mitigate the risk of noncompliance with court requirements.  </w:t>
      </w:r>
    </w:p>
    <w:p w14:paraId="0C820E9C" w14:textId="77777777" w:rsidR="00040FF3" w:rsidRDefault="00040FF3" w:rsidP="00206D34">
      <w:pPr>
        <w:widowControl w:val="0"/>
        <w:jc w:val="both"/>
        <w:rPr>
          <w:rFonts w:ascii="Times New Roman" w:hAnsi="Times New Roman"/>
          <w:sz w:val="22"/>
          <w:szCs w:val="22"/>
        </w:rPr>
      </w:pPr>
    </w:p>
    <w:p w14:paraId="0494D80E" w14:textId="77777777" w:rsidR="00EC1F80" w:rsidRPr="00D604F7" w:rsidRDefault="00EC1F80" w:rsidP="00206D34">
      <w:pPr>
        <w:widowControl w:val="0"/>
        <w:jc w:val="both"/>
        <w:rPr>
          <w:rFonts w:ascii="Times New Roman" w:hAnsi="Times New Roman"/>
          <w:sz w:val="22"/>
          <w:szCs w:val="22"/>
        </w:rPr>
      </w:pPr>
    </w:p>
    <w:p w14:paraId="745A6758" w14:textId="77777777" w:rsidR="00206D34" w:rsidRPr="00D604F7" w:rsidRDefault="00206D34" w:rsidP="00206D34">
      <w:pPr>
        <w:widowControl w:val="0"/>
        <w:jc w:val="both"/>
        <w:rPr>
          <w:rFonts w:ascii="Times New Roman" w:hAnsi="Times New Roman"/>
          <w:b/>
          <w:sz w:val="22"/>
          <w:szCs w:val="22"/>
        </w:rPr>
      </w:pPr>
      <w:r w:rsidRPr="00D604F7">
        <w:rPr>
          <w:rFonts w:ascii="Times New Roman" w:hAnsi="Times New Roman"/>
          <w:b/>
          <w:sz w:val="22"/>
          <w:szCs w:val="22"/>
        </w:rPr>
        <w:t>Sample Questions and Procedures:</w:t>
      </w:r>
    </w:p>
    <w:p w14:paraId="4B3B9CE5" w14:textId="77777777" w:rsidR="00206D34" w:rsidRPr="00D604F7" w:rsidRDefault="00206D34" w:rsidP="00206D34">
      <w:pPr>
        <w:widowControl w:val="0"/>
        <w:jc w:val="both"/>
        <w:rPr>
          <w:rFonts w:ascii="Times New Roman" w:hAnsi="Times New Roman"/>
          <w:b/>
          <w:sz w:val="22"/>
          <w:szCs w:val="22"/>
        </w:rPr>
      </w:pPr>
    </w:p>
    <w:p w14:paraId="48FED5D5" w14:textId="77777777" w:rsidR="00206D34" w:rsidRPr="00D604F7" w:rsidRDefault="00206D34" w:rsidP="00206D34">
      <w:pPr>
        <w:widowControl w:val="0"/>
        <w:jc w:val="both"/>
        <w:rPr>
          <w:rFonts w:ascii="Times New Roman" w:hAnsi="Times New Roman"/>
          <w:sz w:val="22"/>
          <w:szCs w:val="22"/>
        </w:rPr>
      </w:pPr>
      <w:r w:rsidRPr="000973CD">
        <w:rPr>
          <w:rFonts w:ascii="Times New Roman" w:hAnsi="Times New Roman"/>
          <w:b/>
          <w:i/>
          <w:sz w:val="22"/>
          <w:szCs w:val="22"/>
        </w:rPr>
        <w:t>Note</w:t>
      </w:r>
      <w:r w:rsidRPr="00D604F7">
        <w:rPr>
          <w:rFonts w:ascii="Times New Roman" w:hAnsi="Times New Roman"/>
          <w:sz w:val="22"/>
          <w:szCs w:val="22"/>
        </w:rPr>
        <w:t xml:space="preserve">:  The Ohio Rev. Code sections listed in this step are provided primarily for your reference.  When testing the collection and distributions of fines, auditors must refer to the applicable statutes governing the amounts to collect and amounts and methods of distribution, regardless of whether listed here.  These tests should be part of the </w:t>
      </w:r>
      <w:r w:rsidRPr="00D604F7">
        <w:rPr>
          <w:rFonts w:ascii="Times New Roman" w:hAnsi="Times New Roman"/>
          <w:b/>
          <w:i/>
          <w:sz w:val="22"/>
          <w:szCs w:val="22"/>
        </w:rPr>
        <w:t>financial</w:t>
      </w:r>
      <w:r w:rsidRPr="00D604F7">
        <w:rPr>
          <w:rFonts w:ascii="Times New Roman" w:hAnsi="Times New Roman"/>
          <w:sz w:val="22"/>
          <w:szCs w:val="22"/>
        </w:rPr>
        <w:t xml:space="preserve"> audit of the court.</w:t>
      </w:r>
    </w:p>
    <w:p w14:paraId="735E21A5" w14:textId="77777777" w:rsidR="00206D34" w:rsidRPr="00D604F7" w:rsidRDefault="00206D34" w:rsidP="00206D34">
      <w:pPr>
        <w:widowControl w:val="0"/>
        <w:jc w:val="both"/>
        <w:rPr>
          <w:rFonts w:ascii="Times New Roman" w:hAnsi="Times New Roman"/>
          <w:sz w:val="22"/>
          <w:szCs w:val="22"/>
        </w:rPr>
      </w:pPr>
    </w:p>
    <w:p w14:paraId="7D3DABE7" w14:textId="77777777" w:rsidR="00206D34" w:rsidRPr="006C15D3" w:rsidRDefault="00206D34" w:rsidP="006C15D3">
      <w:pPr>
        <w:widowControl w:val="0"/>
        <w:jc w:val="both"/>
        <w:rPr>
          <w:rFonts w:ascii="Times New Roman" w:hAnsi="Times New Roman"/>
          <w:sz w:val="22"/>
          <w:szCs w:val="22"/>
        </w:rPr>
      </w:pPr>
      <w:r w:rsidRPr="006C15D3">
        <w:rPr>
          <w:rFonts w:ascii="Times New Roman" w:hAnsi="Times New Roman"/>
          <w:sz w:val="22"/>
          <w:szCs w:val="22"/>
        </w:rPr>
        <w:t xml:space="preserve">Inquire and examine how the court updates its fines and fees schedule and ensures the fines/fees collected are properly distributed to the appropriate funds.  Ask the court to show you a few state fund reparations costs and determine they were distributed reasonably.  </w:t>
      </w:r>
      <w:r w:rsidRPr="006C15D3">
        <w:rPr>
          <w:rFonts w:ascii="Times New Roman" w:hAnsi="Times New Roman"/>
          <w:i/>
          <w:sz w:val="22"/>
          <w:szCs w:val="22"/>
        </w:rPr>
        <w:t>(Typically, we only require a low degree of assurance over compliance with this requirement.  However, where courts are a material audit cycle, auditors should evaluate general IT controls (AOS staff should complete the RCEC) for automated court systems.)</w:t>
      </w:r>
    </w:p>
    <w:p w14:paraId="41F8AB96" w14:textId="77777777" w:rsidR="00206D34" w:rsidRDefault="00206D34" w:rsidP="00206D34">
      <w:pPr>
        <w:widowControl w:val="0"/>
        <w:jc w:val="both"/>
        <w:rPr>
          <w:rFonts w:ascii="Times New Roman" w:hAnsi="Times New Roman"/>
          <w:sz w:val="22"/>
          <w:szCs w:val="22"/>
        </w:rPr>
      </w:pPr>
    </w:p>
    <w:p w14:paraId="7BDB7E44" w14:textId="77777777" w:rsidR="00D0365F" w:rsidRPr="00D604F7" w:rsidRDefault="00D0365F" w:rsidP="00206D34">
      <w:pPr>
        <w:widowControl w:val="0"/>
        <w:jc w:val="both"/>
        <w:rPr>
          <w:rFonts w:ascii="Times New Roman" w:hAnsi="Times New Roman"/>
          <w:sz w:val="22"/>
          <w:szCs w:val="22"/>
        </w:rPr>
      </w:pPr>
    </w:p>
    <w:p w14:paraId="2E8802AC" w14:textId="77777777"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D604F7">
        <w:rPr>
          <w:rFonts w:ascii="Times New Roman" w:hAnsi="Times New Roman"/>
          <w:b/>
          <w:sz w:val="22"/>
          <w:szCs w:val="22"/>
        </w:rPr>
        <w:t>Conclusion: (effects on the audit opinions and/or footnote disclosures, significant deficiencies/material weaknesses, and management letter comments):</w:t>
      </w:r>
    </w:p>
    <w:p w14:paraId="32DB3FA6" w14:textId="77777777"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2025A1DE" w14:textId="77777777" w:rsidR="00206D34"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5EBF7DF7" w14:textId="77777777" w:rsidR="00DC2DDC" w:rsidRPr="00D604F7" w:rsidRDefault="00DC2DDC"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73504F09" w14:textId="77777777" w:rsidR="00206D34" w:rsidRPr="00D604F7" w:rsidRDefault="00206D34" w:rsidP="00206D34">
      <w:pPr>
        <w:widowControl w:val="0"/>
        <w:jc w:val="both"/>
        <w:rPr>
          <w:rFonts w:ascii="Times New Roman" w:hAnsi="Times New Roman"/>
          <w:sz w:val="22"/>
          <w:szCs w:val="22"/>
        </w:rPr>
      </w:pPr>
    </w:p>
    <w:p w14:paraId="6AF4F218" w14:textId="77777777" w:rsidR="007447D5" w:rsidRDefault="00206D34">
      <w:pPr>
        <w:spacing w:after="200" w:line="276" w:lineRule="auto"/>
        <w:rPr>
          <w:rFonts w:ascii="Times New Roman" w:hAnsi="Times New Roman"/>
          <w:sz w:val="22"/>
          <w:szCs w:val="22"/>
        </w:rPr>
        <w:sectPr w:rsidR="007447D5" w:rsidSect="007447D5">
          <w:headerReference w:type="default" r:id="rId30"/>
          <w:type w:val="continuous"/>
          <w:pgSz w:w="12240" w:h="15840"/>
          <w:pgMar w:top="1440" w:right="1440" w:bottom="1440" w:left="1440" w:header="720" w:footer="720" w:gutter="0"/>
          <w:cols w:space="720"/>
          <w:docGrid w:linePitch="360"/>
        </w:sectPr>
      </w:pPr>
      <w:r w:rsidRPr="00D604F7">
        <w:rPr>
          <w:rFonts w:ascii="Times New Roman" w:hAnsi="Times New Roman"/>
          <w:sz w:val="22"/>
          <w:szCs w:val="22"/>
        </w:rPr>
        <w:br w:type="page"/>
      </w:r>
    </w:p>
    <w:p w14:paraId="63DDDAA3" w14:textId="589F339F" w:rsidR="00D604F7" w:rsidRPr="00040FF3" w:rsidRDefault="00E87816" w:rsidP="00723519">
      <w:pPr>
        <w:pStyle w:val="Heading3"/>
        <w:spacing w:before="0"/>
        <w:jc w:val="both"/>
        <w:rPr>
          <w:rFonts w:ascii="Times New Roman" w:hAnsi="Times New Roman"/>
          <w:b w:val="0"/>
          <w:color w:val="auto"/>
          <w:sz w:val="22"/>
          <w:szCs w:val="22"/>
        </w:rPr>
      </w:pPr>
      <w:bookmarkStart w:id="49" w:name="_Toc465258714"/>
      <w:bookmarkStart w:id="50" w:name="_Toc103253348"/>
      <w:bookmarkStart w:id="51" w:name="_Toc150864871"/>
      <w:r w:rsidRPr="006F4F2B">
        <w:rPr>
          <w:rFonts w:ascii="Times New Roman" w:hAnsi="Times New Roman"/>
          <w:color w:val="auto"/>
          <w:sz w:val="22"/>
          <w:szCs w:val="22"/>
        </w:rPr>
        <w:t>3-</w:t>
      </w:r>
      <w:r w:rsidR="00786FD1">
        <w:rPr>
          <w:rFonts w:ascii="Times New Roman" w:hAnsi="Times New Roman"/>
          <w:color w:val="auto"/>
          <w:sz w:val="22"/>
          <w:szCs w:val="22"/>
        </w:rPr>
        <w:t>14</w:t>
      </w:r>
      <w:r w:rsidR="00555887">
        <w:rPr>
          <w:rFonts w:ascii="Times New Roman" w:hAnsi="Times New Roman"/>
          <w:color w:val="auto"/>
          <w:sz w:val="22"/>
          <w:szCs w:val="22"/>
        </w:rPr>
        <w:t xml:space="preserve"> </w:t>
      </w:r>
      <w:r w:rsidR="00863A6E">
        <w:rPr>
          <w:rFonts w:ascii="Times New Roman" w:hAnsi="Times New Roman"/>
          <w:color w:val="auto"/>
          <w:sz w:val="22"/>
          <w:szCs w:val="22"/>
        </w:rPr>
        <w:tab/>
      </w:r>
      <w:r w:rsidR="00874839" w:rsidRPr="006F4F2B">
        <w:rPr>
          <w:rFonts w:ascii="Times New Roman" w:hAnsi="Times New Roman"/>
          <w:color w:val="auto"/>
          <w:sz w:val="22"/>
          <w:szCs w:val="22"/>
        </w:rPr>
        <w:t xml:space="preserve">Compliance Requirements:  </w:t>
      </w:r>
      <w:r w:rsidR="00874839" w:rsidRPr="006F4F2B">
        <w:rPr>
          <w:rFonts w:ascii="Times New Roman" w:hAnsi="Times New Roman"/>
          <w:b w:val="0"/>
          <w:color w:val="auto"/>
          <w:sz w:val="22"/>
          <w:szCs w:val="22"/>
        </w:rPr>
        <w:t xml:space="preserve">Ohio Rev. Code </w:t>
      </w:r>
      <w:r w:rsidR="001F0911">
        <w:rPr>
          <w:rFonts w:ascii="Times New Roman" w:hAnsi="Times New Roman"/>
          <w:b w:val="0"/>
          <w:color w:val="auto"/>
          <w:sz w:val="22"/>
          <w:szCs w:val="22"/>
        </w:rPr>
        <w:t>§</w:t>
      </w:r>
      <w:r w:rsidR="00470149">
        <w:rPr>
          <w:rFonts w:ascii="Times New Roman" w:hAnsi="Times New Roman"/>
          <w:b w:val="0"/>
          <w:color w:val="auto"/>
          <w:sz w:val="22"/>
          <w:szCs w:val="22"/>
        </w:rPr>
        <w:t>§</w:t>
      </w:r>
      <w:r w:rsidR="001F0911">
        <w:rPr>
          <w:rFonts w:ascii="Times New Roman" w:hAnsi="Times New Roman"/>
          <w:b w:val="0"/>
          <w:color w:val="auto"/>
          <w:sz w:val="22"/>
          <w:szCs w:val="22"/>
        </w:rPr>
        <w:t xml:space="preserve"> </w:t>
      </w:r>
      <w:r w:rsidR="00874839" w:rsidRPr="006F4F2B">
        <w:rPr>
          <w:rFonts w:ascii="Times New Roman" w:hAnsi="Times New Roman"/>
          <w:b w:val="0"/>
          <w:color w:val="auto"/>
          <w:sz w:val="22"/>
          <w:szCs w:val="22"/>
        </w:rPr>
        <w:t xml:space="preserve">325.071, 325.06, 325.12, 325.18 </w:t>
      </w:r>
      <w:r w:rsidR="00031D8E">
        <w:rPr>
          <w:rFonts w:ascii="Times New Roman" w:hAnsi="Times New Roman"/>
          <w:b w:val="0"/>
          <w:color w:val="auto"/>
          <w:sz w:val="22"/>
          <w:szCs w:val="22"/>
        </w:rPr>
        <w:t>–</w:t>
      </w:r>
      <w:r w:rsidR="00874839" w:rsidRPr="006F4F2B">
        <w:rPr>
          <w:rFonts w:ascii="Times New Roman" w:hAnsi="Times New Roman"/>
          <w:b w:val="0"/>
          <w:color w:val="auto"/>
          <w:sz w:val="22"/>
          <w:szCs w:val="22"/>
        </w:rPr>
        <w:t xml:space="preserve"> </w:t>
      </w:r>
      <w:r w:rsidR="00031D8E">
        <w:rPr>
          <w:rFonts w:ascii="Times New Roman" w:hAnsi="Times New Roman"/>
          <w:b w:val="0"/>
          <w:color w:val="auto"/>
          <w:sz w:val="22"/>
          <w:szCs w:val="22"/>
        </w:rPr>
        <w:t xml:space="preserve">Counties- </w:t>
      </w:r>
      <w:r w:rsidR="007F3878" w:rsidRPr="006F4F2B">
        <w:rPr>
          <w:rFonts w:ascii="Times New Roman" w:hAnsi="Times New Roman"/>
          <w:b w:val="0"/>
          <w:color w:val="auto"/>
          <w:sz w:val="22"/>
          <w:szCs w:val="22"/>
        </w:rPr>
        <w:t xml:space="preserve">Furtherance of Justice </w:t>
      </w:r>
      <w:r w:rsidR="00B82C01" w:rsidRPr="00040FF3">
        <w:rPr>
          <w:rFonts w:ascii="Times New Roman" w:hAnsi="Times New Roman"/>
          <w:b w:val="0"/>
          <w:color w:val="auto"/>
          <w:sz w:val="22"/>
          <w:szCs w:val="22"/>
        </w:rPr>
        <w:t>(FOJ)</w:t>
      </w:r>
      <w:bookmarkEnd w:id="49"/>
      <w:bookmarkEnd w:id="50"/>
      <w:bookmarkEnd w:id="51"/>
    </w:p>
    <w:p w14:paraId="5119966D" w14:textId="18C45136" w:rsidR="00A10D64" w:rsidRDefault="00A10D64" w:rsidP="00A10D64">
      <w:pPr>
        <w:jc w:val="both"/>
        <w:rPr>
          <w:rFonts w:ascii="Times New Roman" w:hAnsi="Times New Roman"/>
          <w:sz w:val="22"/>
          <w:szCs w:val="22"/>
        </w:rPr>
      </w:pPr>
    </w:p>
    <w:p w14:paraId="79D4732E" w14:textId="619AF9C6" w:rsidR="00C60F89" w:rsidRPr="00FE4450" w:rsidRDefault="00C60F89" w:rsidP="411E110E">
      <w:pPr>
        <w:jc w:val="both"/>
        <w:rPr>
          <w:rFonts w:ascii="Times New Roman" w:hAnsi="Times New Roman"/>
          <w:b/>
          <w:bCs/>
          <w:sz w:val="22"/>
          <w:szCs w:val="22"/>
        </w:rPr>
      </w:pPr>
      <w:r w:rsidRPr="00FE4450">
        <w:rPr>
          <w:rFonts w:ascii="Times New Roman" w:hAnsi="Times New Roman"/>
          <w:b/>
          <w:bCs/>
          <w:sz w:val="22"/>
          <w:szCs w:val="22"/>
        </w:rPr>
        <w:t>Note:  As stated on pg. 1 of Chapter 3, this section should be</w:t>
      </w:r>
      <w:r w:rsidRPr="00FE4450">
        <w:rPr>
          <w:rFonts w:ascii="Times New Roman" w:hAnsi="Times New Roman"/>
          <w:b/>
          <w:bCs/>
          <w:i/>
          <w:iCs/>
          <w:sz w:val="22"/>
          <w:szCs w:val="22"/>
        </w:rPr>
        <w:t xml:space="preserve"> </w:t>
      </w:r>
      <w:r w:rsidRPr="00FE4450">
        <w:rPr>
          <w:rFonts w:ascii="Times New Roman" w:hAnsi="Times New Roman"/>
          <w:b/>
          <w:bCs/>
          <w:sz w:val="22"/>
          <w:szCs w:val="22"/>
        </w:rPr>
        <w:t>performed</w:t>
      </w:r>
      <w:r w:rsidRPr="00FE4450">
        <w:rPr>
          <w:rFonts w:ascii="Times New Roman" w:hAnsi="Times New Roman"/>
          <w:b/>
          <w:bCs/>
          <w:i/>
          <w:iCs/>
          <w:sz w:val="22"/>
          <w:szCs w:val="22"/>
        </w:rPr>
        <w:t xml:space="preserve"> ANNUALLY </w:t>
      </w:r>
      <w:r w:rsidRPr="00FE4450">
        <w:rPr>
          <w:rFonts w:ascii="Times New Roman" w:hAnsi="Times New Roman"/>
          <w:b/>
          <w:bCs/>
          <w:sz w:val="22"/>
          <w:szCs w:val="22"/>
        </w:rPr>
        <w:t>if applicable to your entity.</w:t>
      </w:r>
    </w:p>
    <w:p w14:paraId="6653B008" w14:textId="77777777" w:rsidR="00C60F89" w:rsidRDefault="00C60F89" w:rsidP="00C60F89">
      <w:pPr>
        <w:jc w:val="both"/>
        <w:rPr>
          <w:rFonts w:ascii="Times New Roman" w:hAnsi="Times New Roman"/>
          <w:sz w:val="22"/>
          <w:szCs w:val="22"/>
        </w:rPr>
      </w:pPr>
    </w:p>
    <w:p w14:paraId="5DACAD10" w14:textId="77777777" w:rsidR="00874839" w:rsidRPr="00874839" w:rsidRDefault="00874839" w:rsidP="00D604F7">
      <w:pPr>
        <w:jc w:val="both"/>
        <w:rPr>
          <w:rFonts w:ascii="Times New Roman" w:hAnsi="Times New Roman"/>
          <w:b/>
          <w:sz w:val="22"/>
          <w:szCs w:val="22"/>
        </w:rPr>
      </w:pPr>
      <w:r w:rsidRPr="00874839">
        <w:rPr>
          <w:rFonts w:ascii="Times New Roman" w:hAnsi="Times New Roman"/>
          <w:b/>
          <w:sz w:val="22"/>
          <w:szCs w:val="22"/>
        </w:rPr>
        <w:t>Summary of Requirements:</w:t>
      </w:r>
    </w:p>
    <w:p w14:paraId="44781402" w14:textId="512582F6" w:rsidR="00D604F7" w:rsidRPr="00D604F7" w:rsidRDefault="0085448D" w:rsidP="00D604F7">
      <w:pPr>
        <w:jc w:val="both"/>
        <w:rPr>
          <w:rFonts w:ascii="Times New Roman" w:hAnsi="Times New Roman"/>
          <w:sz w:val="22"/>
          <w:szCs w:val="22"/>
        </w:rPr>
      </w:pPr>
      <w:r>
        <w:rPr>
          <w:rFonts w:ascii="Times New Roman" w:hAnsi="Times New Roman"/>
          <w:sz w:val="22"/>
          <w:szCs w:val="22"/>
        </w:rPr>
        <w:t xml:space="preserve">Per Ohio Rev. Code </w:t>
      </w:r>
      <w:r w:rsidR="001F0911">
        <w:rPr>
          <w:rFonts w:ascii="Times New Roman" w:hAnsi="Times New Roman"/>
          <w:sz w:val="22"/>
          <w:szCs w:val="22"/>
        </w:rPr>
        <w:t xml:space="preserve">§ </w:t>
      </w:r>
      <w:r w:rsidR="00D604F7" w:rsidRPr="00D604F7">
        <w:rPr>
          <w:rFonts w:ascii="Times New Roman" w:hAnsi="Times New Roman"/>
          <w:sz w:val="22"/>
          <w:szCs w:val="22"/>
        </w:rPr>
        <w:t>325.071 the sheriff’s annual FOJ appropriation equals ½ of the Sheri</w:t>
      </w:r>
      <w:r>
        <w:rPr>
          <w:rFonts w:ascii="Times New Roman" w:hAnsi="Times New Roman"/>
          <w:sz w:val="22"/>
          <w:szCs w:val="22"/>
        </w:rPr>
        <w:t xml:space="preserve">ff’s salary.   Ohio Rev. Code </w:t>
      </w:r>
      <w:r w:rsidR="001F0911">
        <w:rPr>
          <w:rFonts w:ascii="Times New Roman" w:hAnsi="Times New Roman"/>
          <w:sz w:val="22"/>
          <w:szCs w:val="22"/>
        </w:rPr>
        <w:t>§</w:t>
      </w:r>
      <w:r w:rsidR="00470149">
        <w:rPr>
          <w:rFonts w:ascii="Times New Roman" w:hAnsi="Times New Roman"/>
          <w:sz w:val="22"/>
          <w:szCs w:val="22"/>
        </w:rPr>
        <w:t>§</w:t>
      </w:r>
      <w:r w:rsidR="001F0911">
        <w:rPr>
          <w:rFonts w:ascii="Times New Roman" w:hAnsi="Times New Roman"/>
          <w:sz w:val="22"/>
          <w:szCs w:val="22"/>
        </w:rPr>
        <w:t xml:space="preserve"> </w:t>
      </w:r>
      <w:r w:rsidR="00D604F7" w:rsidRPr="00D604F7">
        <w:rPr>
          <w:rFonts w:ascii="Times New Roman" w:hAnsi="Times New Roman"/>
          <w:sz w:val="22"/>
          <w:szCs w:val="22"/>
        </w:rPr>
        <w:t>325.06(A) and 325.18</w:t>
      </w:r>
      <w:r w:rsidR="00D604F7" w:rsidRPr="00412C0F">
        <w:rPr>
          <w:rFonts w:ascii="Times New Roman" w:hAnsi="Times New Roman"/>
          <w:sz w:val="22"/>
          <w:szCs w:val="22"/>
        </w:rPr>
        <w:t>(</w:t>
      </w:r>
      <w:r w:rsidR="00FA33DF" w:rsidRPr="00412C0F">
        <w:rPr>
          <w:rFonts w:ascii="Times New Roman" w:hAnsi="Times New Roman"/>
          <w:sz w:val="22"/>
          <w:szCs w:val="22"/>
        </w:rPr>
        <w:t>A</w:t>
      </w:r>
      <w:r w:rsidR="00D604F7" w:rsidRPr="00D604F7">
        <w:rPr>
          <w:rFonts w:ascii="Times New Roman" w:hAnsi="Times New Roman"/>
          <w:sz w:val="22"/>
          <w:szCs w:val="22"/>
        </w:rPr>
        <w:t xml:space="preserve">) prescribe sheriffs’ salaries.  Note that the additional 1/8 salary paid to sheriffs per </w:t>
      </w:r>
      <w:r w:rsidR="009514E8">
        <w:rPr>
          <w:rFonts w:ascii="Times New Roman" w:hAnsi="Times New Roman"/>
          <w:sz w:val="22"/>
          <w:szCs w:val="22"/>
        </w:rPr>
        <w:t xml:space="preserve">Ohio Rev. Code </w:t>
      </w:r>
      <w:r w:rsidR="001F0911">
        <w:rPr>
          <w:rFonts w:ascii="Times New Roman" w:hAnsi="Times New Roman"/>
          <w:sz w:val="22"/>
          <w:szCs w:val="22"/>
        </w:rPr>
        <w:t xml:space="preserve">§ </w:t>
      </w:r>
      <w:r w:rsidR="00D604F7" w:rsidRPr="00D604F7">
        <w:rPr>
          <w:rFonts w:ascii="Times New Roman" w:hAnsi="Times New Roman"/>
          <w:sz w:val="22"/>
          <w:szCs w:val="22"/>
        </w:rPr>
        <w:t xml:space="preserve">325.06(B) is </w:t>
      </w:r>
      <w:r w:rsidR="00D604F7" w:rsidRPr="00D604F7">
        <w:rPr>
          <w:rFonts w:ascii="Times New Roman" w:hAnsi="Times New Roman"/>
          <w:b/>
          <w:sz w:val="22"/>
          <w:szCs w:val="22"/>
          <w:u w:val="single"/>
        </w:rPr>
        <w:t>not</w:t>
      </w:r>
      <w:r w:rsidR="00D604F7" w:rsidRPr="00D604F7">
        <w:rPr>
          <w:rFonts w:ascii="Times New Roman" w:hAnsi="Times New Roman"/>
          <w:sz w:val="22"/>
          <w:szCs w:val="22"/>
        </w:rPr>
        <w:t xml:space="preserve"> includable in the FOJ calculation.</w:t>
      </w:r>
    </w:p>
    <w:p w14:paraId="4DA4585C" w14:textId="77777777" w:rsidR="00D604F7" w:rsidRPr="00D604F7" w:rsidRDefault="00D604F7" w:rsidP="00D604F7">
      <w:pPr>
        <w:jc w:val="both"/>
        <w:rPr>
          <w:rFonts w:ascii="Times New Roman" w:hAnsi="Times New Roman"/>
          <w:sz w:val="22"/>
          <w:szCs w:val="22"/>
        </w:rPr>
      </w:pPr>
    </w:p>
    <w:p w14:paraId="34DE8DC6" w14:textId="7145650B" w:rsidR="00D604F7" w:rsidRPr="00D604F7" w:rsidRDefault="00D604F7" w:rsidP="00D604F7">
      <w:pPr>
        <w:jc w:val="both"/>
        <w:rPr>
          <w:rFonts w:ascii="Times New Roman" w:hAnsi="Times New Roman"/>
          <w:sz w:val="22"/>
          <w:szCs w:val="22"/>
        </w:rPr>
      </w:pPr>
      <w:r w:rsidRPr="00D604F7">
        <w:rPr>
          <w:rFonts w:ascii="Times New Roman" w:hAnsi="Times New Roman"/>
          <w:sz w:val="22"/>
          <w:szCs w:val="22"/>
        </w:rPr>
        <w:t xml:space="preserve">Per Ohio Rev. Code </w:t>
      </w:r>
      <w:r w:rsidR="001F0911">
        <w:rPr>
          <w:rFonts w:ascii="Times New Roman" w:hAnsi="Times New Roman"/>
          <w:sz w:val="22"/>
          <w:szCs w:val="22"/>
        </w:rPr>
        <w:t xml:space="preserve">§ </w:t>
      </w:r>
      <w:r w:rsidR="00D24B55">
        <w:rPr>
          <w:rFonts w:ascii="Times New Roman" w:hAnsi="Times New Roman"/>
          <w:sz w:val="22"/>
          <w:szCs w:val="22"/>
        </w:rPr>
        <w:t>325.12, the prosecutor</w:t>
      </w:r>
      <w:r w:rsidRPr="00D604F7">
        <w:rPr>
          <w:rFonts w:ascii="Times New Roman" w:hAnsi="Times New Roman"/>
          <w:sz w:val="22"/>
          <w:szCs w:val="22"/>
        </w:rPr>
        <w:t>s annual FOJ appropriation equals ½ of the prosecutor’s salary. This appropriation is to cover expenses incurred in performing the prosecutor’s official duties and in the furtherance of justice.</w:t>
      </w:r>
    </w:p>
    <w:p w14:paraId="58F1C24A" w14:textId="77777777" w:rsidR="00D604F7" w:rsidRPr="00D604F7" w:rsidRDefault="00D604F7" w:rsidP="00D604F7">
      <w:pPr>
        <w:jc w:val="both"/>
        <w:rPr>
          <w:rFonts w:ascii="Times New Roman" w:hAnsi="Times New Roman"/>
          <w:sz w:val="22"/>
          <w:szCs w:val="22"/>
        </w:rPr>
      </w:pPr>
    </w:p>
    <w:p w14:paraId="4DB77729" w14:textId="3BB4C739" w:rsidR="00D604F7" w:rsidRDefault="00D604F7" w:rsidP="00D604F7">
      <w:pPr>
        <w:jc w:val="both"/>
        <w:rPr>
          <w:rFonts w:ascii="Times New Roman" w:hAnsi="Times New Roman"/>
          <w:sz w:val="22"/>
          <w:szCs w:val="22"/>
        </w:rPr>
      </w:pPr>
      <w:r w:rsidRPr="00D604F7">
        <w:rPr>
          <w:rFonts w:ascii="Times New Roman" w:hAnsi="Times New Roman"/>
          <w:sz w:val="22"/>
          <w:szCs w:val="22"/>
        </w:rPr>
        <w:t>The statutes require the sheriff and the prosecutor to file with the county auditor by the first Monday in January a full accounting of the expenditure of all funds from the FOJ account for the previous year.  The statute requires the redeposit of any remaining funds, including cash held by officers, to the county treasury.</w:t>
      </w:r>
      <w:bookmarkStart w:id="52" w:name="_Ref111725357"/>
      <w:r w:rsidR="00082014" w:rsidRPr="0055712E">
        <w:rPr>
          <w:rStyle w:val="FootnoteReference"/>
          <w:rFonts w:ascii="Times New Roman" w:hAnsi="Times New Roman"/>
          <w:sz w:val="22"/>
          <w:szCs w:val="22"/>
        </w:rPr>
        <w:footnoteReference w:id="12"/>
      </w:r>
      <w:bookmarkEnd w:id="52"/>
    </w:p>
    <w:p w14:paraId="1263376A" w14:textId="117809E4" w:rsidR="00816241" w:rsidRDefault="00816241" w:rsidP="00D604F7">
      <w:pPr>
        <w:jc w:val="both"/>
        <w:rPr>
          <w:rFonts w:ascii="Times New Roman" w:hAnsi="Times New Roman"/>
          <w:sz w:val="22"/>
          <w:szCs w:val="22"/>
        </w:rPr>
      </w:pPr>
    </w:p>
    <w:p w14:paraId="66E26E69" w14:textId="6A4178E4" w:rsidR="00FD621B" w:rsidRPr="006D506F" w:rsidRDefault="002250FA" w:rsidP="002250FA">
      <w:pPr>
        <w:jc w:val="both"/>
        <w:rPr>
          <w:rFonts w:ascii="Times New Roman" w:hAnsi="Times New Roman"/>
          <w:sz w:val="22"/>
          <w:szCs w:val="22"/>
        </w:rPr>
      </w:pPr>
      <w:r w:rsidRPr="00F2305B">
        <w:rPr>
          <w:rFonts w:ascii="Times New Roman" w:hAnsi="Times New Roman"/>
          <w:sz w:val="22"/>
          <w:szCs w:val="22"/>
        </w:rPr>
        <w:t xml:space="preserve">Refer to the </w:t>
      </w:r>
      <w:r w:rsidRPr="006D506F">
        <w:rPr>
          <w:rFonts w:ascii="Times New Roman" w:hAnsi="Times New Roman"/>
          <w:sz w:val="22"/>
          <w:szCs w:val="22"/>
        </w:rPr>
        <w:t xml:space="preserve">AOS Ohio </w:t>
      </w:r>
      <w:r w:rsidR="006D506F">
        <w:rPr>
          <w:rFonts w:ascii="Times New Roman" w:hAnsi="Times New Roman"/>
          <w:sz w:val="22"/>
          <w:szCs w:val="22"/>
        </w:rPr>
        <w:t xml:space="preserve">County </w:t>
      </w:r>
      <w:r w:rsidRPr="006D506F">
        <w:rPr>
          <w:rFonts w:ascii="Times New Roman" w:hAnsi="Times New Roman"/>
          <w:sz w:val="22"/>
          <w:szCs w:val="22"/>
        </w:rPr>
        <w:t xml:space="preserve">Sheriff’s Manual for further guidance: </w:t>
      </w:r>
      <w:r w:rsidR="00FD621B" w:rsidRPr="006D506F">
        <w:rPr>
          <w:rFonts w:ascii="Times New Roman" w:hAnsi="Times New Roman"/>
          <w:sz w:val="22"/>
          <w:szCs w:val="22"/>
        </w:rPr>
        <w:t xml:space="preserve"> </w:t>
      </w:r>
    </w:p>
    <w:p w14:paraId="45202DA5" w14:textId="5D7DC30C" w:rsidR="002250FA" w:rsidRDefault="00000000" w:rsidP="002250FA">
      <w:pPr>
        <w:jc w:val="both"/>
        <w:rPr>
          <w:rFonts w:ascii="Times New Roman" w:hAnsi="Times New Roman"/>
          <w:sz w:val="22"/>
          <w:szCs w:val="22"/>
        </w:rPr>
      </w:pPr>
      <w:hyperlink r:id="rId31">
        <w:r w:rsidR="00AE676E" w:rsidRPr="1CCFA5DD">
          <w:rPr>
            <w:rFonts w:ascii="Times New Roman" w:hAnsi="Times New Roman"/>
            <w:color w:val="0000FF"/>
            <w:sz w:val="22"/>
            <w:szCs w:val="22"/>
            <w:u w:val="single"/>
          </w:rPr>
          <w:t>https://ohioauditor.gov/publications.html</w:t>
        </w:r>
      </w:hyperlink>
      <w:r w:rsidR="00901DC0" w:rsidRPr="1CCFA5DD">
        <w:rPr>
          <w:rFonts w:ascii="Times New Roman" w:hAnsi="Times New Roman"/>
          <w:color w:val="0000FF"/>
          <w:sz w:val="22"/>
          <w:szCs w:val="22"/>
          <w:u w:val="single"/>
        </w:rPr>
        <w:t>.</w:t>
      </w:r>
    </w:p>
    <w:p w14:paraId="1E0B2689" w14:textId="77777777" w:rsidR="00262898" w:rsidRPr="00D604F7" w:rsidRDefault="00262898" w:rsidP="00D604F7">
      <w:pPr>
        <w:jc w:val="both"/>
        <w:rPr>
          <w:rFonts w:ascii="Times New Roman" w:hAnsi="Times New Roman"/>
          <w:sz w:val="22"/>
          <w:szCs w:val="22"/>
        </w:rPr>
      </w:pPr>
    </w:p>
    <w:p w14:paraId="7DDC1A23" w14:textId="3C312DD6" w:rsidR="00B82C01" w:rsidRPr="00F433D2" w:rsidRDefault="00816241" w:rsidP="00B82C01">
      <w:pPr>
        <w:widowControl w:val="0"/>
        <w:jc w:val="both"/>
        <w:rPr>
          <w:rFonts w:ascii="Times New Roman" w:hAnsi="Times New Roman"/>
          <w:b/>
          <w:sz w:val="22"/>
          <w:szCs w:val="22"/>
        </w:rPr>
      </w:pPr>
      <w:r w:rsidRPr="00D604F7">
        <w:rPr>
          <w:rFonts w:ascii="Times New Roman" w:hAnsi="Times New Roman"/>
          <w:b/>
          <w:sz w:val="22"/>
          <w:szCs w:val="22"/>
        </w:rPr>
        <w:t>S</w:t>
      </w:r>
      <w:r>
        <w:rPr>
          <w:rFonts w:ascii="Times New Roman" w:hAnsi="Times New Roman"/>
          <w:b/>
          <w:sz w:val="22"/>
          <w:szCs w:val="22"/>
        </w:rPr>
        <w:t xml:space="preserve">ample Questions and </w:t>
      </w:r>
      <w:r w:rsidR="00B82C01" w:rsidRPr="00F433D2">
        <w:rPr>
          <w:rFonts w:ascii="Times New Roman" w:hAnsi="Times New Roman"/>
          <w:b/>
          <w:sz w:val="22"/>
          <w:szCs w:val="22"/>
        </w:rPr>
        <w:t>Procedures:</w:t>
      </w:r>
    </w:p>
    <w:p w14:paraId="36EE85FD" w14:textId="77777777" w:rsidR="00816241" w:rsidRPr="00D604F7" w:rsidRDefault="00816241" w:rsidP="00816241">
      <w:pPr>
        <w:widowControl w:val="0"/>
        <w:jc w:val="both"/>
        <w:rPr>
          <w:rFonts w:ascii="Times New Roman" w:hAnsi="Times New Roman"/>
          <w:sz w:val="22"/>
          <w:szCs w:val="22"/>
        </w:rPr>
      </w:pPr>
    </w:p>
    <w:p w14:paraId="779717BE" w14:textId="1DA546E2" w:rsidR="00816241" w:rsidRPr="00D604F7" w:rsidRDefault="00816241" w:rsidP="005B5EE2">
      <w:pPr>
        <w:widowControl w:val="0"/>
        <w:ind w:left="360" w:hanging="360"/>
        <w:jc w:val="both"/>
        <w:rPr>
          <w:rFonts w:ascii="Times New Roman" w:hAnsi="Times New Roman"/>
          <w:sz w:val="22"/>
          <w:szCs w:val="22"/>
        </w:rPr>
      </w:pPr>
      <w:r w:rsidRPr="00D604F7">
        <w:rPr>
          <w:rFonts w:ascii="Times New Roman" w:hAnsi="Times New Roman"/>
          <w:sz w:val="22"/>
          <w:szCs w:val="22"/>
        </w:rPr>
        <w:t>1.</w:t>
      </w:r>
      <w:r w:rsidRPr="00D604F7">
        <w:rPr>
          <w:rFonts w:ascii="Times New Roman" w:hAnsi="Times New Roman"/>
          <w:sz w:val="22"/>
          <w:szCs w:val="22"/>
        </w:rPr>
        <w:tab/>
      </w:r>
      <w:r w:rsidR="00865090">
        <w:rPr>
          <w:rFonts w:ascii="Times New Roman" w:hAnsi="Times New Roman"/>
          <w:sz w:val="22"/>
          <w:szCs w:val="22"/>
        </w:rPr>
        <w:t>S</w:t>
      </w:r>
      <w:r w:rsidRPr="00D604F7">
        <w:rPr>
          <w:rFonts w:ascii="Times New Roman" w:hAnsi="Times New Roman"/>
          <w:sz w:val="22"/>
          <w:szCs w:val="22"/>
        </w:rPr>
        <w:t>how me any policies and procedures you have for administering this fund.</w:t>
      </w:r>
    </w:p>
    <w:p w14:paraId="7A76D63F" w14:textId="77777777" w:rsidR="00816241" w:rsidRPr="00D604F7" w:rsidRDefault="00816241" w:rsidP="005B5EE2">
      <w:pPr>
        <w:widowControl w:val="0"/>
        <w:ind w:left="360" w:hanging="360"/>
        <w:jc w:val="both"/>
        <w:rPr>
          <w:rFonts w:ascii="Times New Roman" w:hAnsi="Times New Roman"/>
          <w:sz w:val="22"/>
          <w:szCs w:val="22"/>
        </w:rPr>
      </w:pPr>
    </w:p>
    <w:p w14:paraId="3C062367" w14:textId="2A71E40C" w:rsidR="00816241" w:rsidRPr="00D604F7" w:rsidRDefault="00816241" w:rsidP="005B5EE2">
      <w:pPr>
        <w:widowControl w:val="0"/>
        <w:ind w:left="360" w:hanging="360"/>
        <w:jc w:val="both"/>
        <w:rPr>
          <w:rFonts w:ascii="Times New Roman" w:hAnsi="Times New Roman"/>
          <w:sz w:val="22"/>
          <w:szCs w:val="22"/>
        </w:rPr>
      </w:pPr>
      <w:r w:rsidRPr="00D604F7">
        <w:rPr>
          <w:rFonts w:ascii="Times New Roman" w:hAnsi="Times New Roman"/>
          <w:sz w:val="22"/>
          <w:szCs w:val="22"/>
        </w:rPr>
        <w:t>2.</w:t>
      </w:r>
      <w:r w:rsidRPr="00D604F7">
        <w:rPr>
          <w:rFonts w:ascii="Times New Roman" w:hAnsi="Times New Roman"/>
          <w:sz w:val="22"/>
          <w:szCs w:val="22"/>
        </w:rPr>
        <w:tab/>
        <w:t xml:space="preserve">Did you file the required annual report of expenditures for this fund? </w:t>
      </w:r>
      <w:r w:rsidR="00865090">
        <w:rPr>
          <w:rFonts w:ascii="Times New Roman" w:hAnsi="Times New Roman"/>
          <w:sz w:val="22"/>
          <w:szCs w:val="22"/>
        </w:rPr>
        <w:t xml:space="preserve"> S</w:t>
      </w:r>
      <w:r w:rsidRPr="00D604F7">
        <w:rPr>
          <w:rFonts w:ascii="Times New Roman" w:hAnsi="Times New Roman"/>
          <w:sz w:val="22"/>
          <w:szCs w:val="22"/>
        </w:rPr>
        <w:t>how me a copy of it.</w:t>
      </w:r>
    </w:p>
    <w:p w14:paraId="5288EB47" w14:textId="77777777" w:rsidR="00816241" w:rsidRPr="00D604F7" w:rsidRDefault="00816241" w:rsidP="005B5EE2">
      <w:pPr>
        <w:widowControl w:val="0"/>
        <w:ind w:left="360" w:hanging="360"/>
        <w:jc w:val="both"/>
        <w:rPr>
          <w:rFonts w:ascii="Times New Roman" w:hAnsi="Times New Roman"/>
          <w:sz w:val="22"/>
          <w:szCs w:val="22"/>
        </w:rPr>
      </w:pPr>
    </w:p>
    <w:p w14:paraId="69B6D9DC" w14:textId="3C1087B3" w:rsidR="00816241" w:rsidRPr="00D604F7" w:rsidRDefault="00816241" w:rsidP="005B5EE2">
      <w:pPr>
        <w:widowControl w:val="0"/>
        <w:ind w:left="360" w:hanging="360"/>
        <w:jc w:val="both"/>
        <w:rPr>
          <w:rFonts w:ascii="Times New Roman" w:hAnsi="Times New Roman"/>
          <w:sz w:val="22"/>
          <w:szCs w:val="22"/>
        </w:rPr>
      </w:pPr>
      <w:r w:rsidRPr="00D604F7">
        <w:rPr>
          <w:rFonts w:ascii="Times New Roman" w:hAnsi="Times New Roman"/>
          <w:sz w:val="22"/>
          <w:szCs w:val="22"/>
        </w:rPr>
        <w:t>3.</w:t>
      </w:r>
      <w:r w:rsidRPr="00D604F7">
        <w:rPr>
          <w:rFonts w:ascii="Times New Roman" w:hAnsi="Times New Roman"/>
          <w:sz w:val="22"/>
          <w:szCs w:val="22"/>
        </w:rPr>
        <w:tab/>
      </w:r>
      <w:r w:rsidR="00865090">
        <w:rPr>
          <w:rFonts w:ascii="Times New Roman" w:hAnsi="Times New Roman"/>
          <w:sz w:val="22"/>
          <w:szCs w:val="22"/>
        </w:rPr>
        <w:t>S</w:t>
      </w:r>
      <w:r w:rsidRPr="00D604F7">
        <w:rPr>
          <w:rFonts w:ascii="Times New Roman" w:hAnsi="Times New Roman"/>
          <w:sz w:val="22"/>
          <w:szCs w:val="22"/>
        </w:rPr>
        <w:t xml:space="preserve">how me documentation that the expenditures from this fund were proper and in accordance with your policies and procedures.  Auditors should scan expenditure documentation and determine whether appropriate documentation is being maintained (i.e. receipts, invoices, affidavits, etc.), and whether expenditures appear reasonable in nature (i.e. proper public purpose). If significant unusual items are noted, auditors should perform the disbursement testing procedures included in the audit </w:t>
      </w:r>
      <w:r w:rsidR="007F3878">
        <w:rPr>
          <w:rFonts w:ascii="Times New Roman" w:hAnsi="Times New Roman"/>
          <w:sz w:val="22"/>
          <w:szCs w:val="22"/>
        </w:rPr>
        <w:t>program below.</w:t>
      </w:r>
    </w:p>
    <w:p w14:paraId="26D0A94F" w14:textId="77777777" w:rsidR="00816241" w:rsidRDefault="00816241" w:rsidP="00D604F7">
      <w:pPr>
        <w:widowControl w:val="0"/>
        <w:jc w:val="both"/>
        <w:rPr>
          <w:rFonts w:ascii="Times New Roman" w:hAnsi="Times New Roman"/>
          <w:b/>
          <w:sz w:val="22"/>
          <w:szCs w:val="22"/>
        </w:rPr>
      </w:pPr>
    </w:p>
    <w:p w14:paraId="2DFC141E" w14:textId="77777777" w:rsidR="00816241" w:rsidRPr="00EA4259" w:rsidRDefault="007F3878" w:rsidP="000D2878">
      <w:pPr>
        <w:widowControl w:val="0"/>
        <w:jc w:val="both"/>
        <w:rPr>
          <w:rFonts w:ascii="Times New Roman" w:hAnsi="Times New Roman"/>
          <w:sz w:val="22"/>
          <w:szCs w:val="22"/>
        </w:rPr>
      </w:pPr>
      <w:r>
        <w:rPr>
          <w:rFonts w:ascii="Times New Roman" w:hAnsi="Times New Roman"/>
          <w:b/>
          <w:sz w:val="22"/>
          <w:szCs w:val="22"/>
        </w:rPr>
        <w:t xml:space="preserve">FOJ Audit </w:t>
      </w:r>
      <w:r w:rsidRPr="008F1EF9">
        <w:rPr>
          <w:rFonts w:ascii="Times New Roman" w:hAnsi="Times New Roman"/>
          <w:b/>
          <w:sz w:val="22"/>
          <w:szCs w:val="22"/>
        </w:rPr>
        <w:t>Program</w:t>
      </w:r>
      <w:r w:rsidR="00816241" w:rsidRPr="008F1EF9">
        <w:rPr>
          <w:rFonts w:ascii="Times New Roman" w:hAnsi="Times New Roman"/>
          <w:b/>
          <w:sz w:val="22"/>
          <w:szCs w:val="22"/>
        </w:rPr>
        <w:t xml:space="preserve"> </w:t>
      </w:r>
      <w:r w:rsidR="00816241" w:rsidRPr="00EA4259">
        <w:rPr>
          <w:rFonts w:ascii="Times New Roman" w:hAnsi="Times New Roman"/>
          <w:b/>
          <w:sz w:val="22"/>
          <w:szCs w:val="22"/>
        </w:rPr>
        <w:t>Steps:</w:t>
      </w:r>
    </w:p>
    <w:p w14:paraId="3A9C8343" w14:textId="77777777" w:rsidR="007F3878" w:rsidRPr="00D604F7" w:rsidRDefault="007F3878" w:rsidP="00D604F7">
      <w:pPr>
        <w:rPr>
          <w:rFonts w:ascii="Times New Roman" w:hAnsi="Times New Roman"/>
          <w:sz w:val="22"/>
          <w:szCs w:val="22"/>
        </w:rPr>
      </w:pPr>
    </w:p>
    <w:p w14:paraId="21647C4E" w14:textId="2D827244" w:rsidR="00D604F7" w:rsidRPr="0055712E" w:rsidRDefault="00D604F7" w:rsidP="00680940">
      <w:pPr>
        <w:numPr>
          <w:ilvl w:val="0"/>
          <w:numId w:val="8"/>
        </w:numPr>
        <w:tabs>
          <w:tab w:val="clear" w:pos="1080"/>
          <w:tab w:val="num" w:pos="360"/>
        </w:tabs>
        <w:ind w:left="360" w:hanging="360"/>
        <w:jc w:val="both"/>
        <w:rPr>
          <w:rFonts w:ascii="Times New Roman" w:hAnsi="Times New Roman"/>
          <w:sz w:val="22"/>
          <w:szCs w:val="22"/>
        </w:rPr>
      </w:pPr>
      <w:r w:rsidRPr="00D604F7">
        <w:rPr>
          <w:rFonts w:ascii="Times New Roman" w:hAnsi="Times New Roman"/>
          <w:sz w:val="22"/>
          <w:szCs w:val="22"/>
        </w:rPr>
        <w:t xml:space="preserve">Determine whether the sheriff and prosecutor filed a full accounting of expenditures of all funds from the FOJ account with the County Auditor by the first Monday in January as required by Ohio Rev. Code </w:t>
      </w:r>
      <w:r w:rsidR="001F0911">
        <w:rPr>
          <w:rFonts w:ascii="Times New Roman" w:hAnsi="Times New Roman"/>
          <w:sz w:val="22"/>
          <w:szCs w:val="22"/>
        </w:rPr>
        <w:t>§</w:t>
      </w:r>
      <w:r w:rsidR="00470149">
        <w:rPr>
          <w:rFonts w:ascii="Times New Roman" w:hAnsi="Times New Roman"/>
          <w:sz w:val="22"/>
          <w:szCs w:val="22"/>
        </w:rPr>
        <w:t>§</w:t>
      </w:r>
      <w:r w:rsidR="001F0911">
        <w:rPr>
          <w:rFonts w:ascii="Times New Roman" w:hAnsi="Times New Roman"/>
          <w:sz w:val="22"/>
          <w:szCs w:val="22"/>
        </w:rPr>
        <w:t xml:space="preserve"> </w:t>
      </w:r>
      <w:r w:rsidR="00470149">
        <w:rPr>
          <w:rFonts w:ascii="Times New Roman" w:hAnsi="Times New Roman"/>
          <w:sz w:val="22"/>
          <w:szCs w:val="22"/>
        </w:rPr>
        <w:t>325.071 and</w:t>
      </w:r>
      <w:r w:rsidR="001F0911">
        <w:rPr>
          <w:rFonts w:ascii="Times New Roman" w:hAnsi="Times New Roman"/>
          <w:sz w:val="22"/>
          <w:szCs w:val="22"/>
        </w:rPr>
        <w:t xml:space="preserve"> </w:t>
      </w:r>
      <w:r w:rsidRPr="00D604F7">
        <w:rPr>
          <w:rFonts w:ascii="Times New Roman" w:hAnsi="Times New Roman"/>
          <w:sz w:val="22"/>
          <w:szCs w:val="22"/>
        </w:rPr>
        <w:t>325.12(E).</w:t>
      </w:r>
      <w:r w:rsidR="00082014">
        <w:rPr>
          <w:rFonts w:ascii="Times New Roman" w:hAnsi="Times New Roman"/>
          <w:sz w:val="22"/>
          <w:szCs w:val="22"/>
        </w:rPr>
        <w:t xml:space="preserve">  </w:t>
      </w:r>
      <w:r w:rsidR="00082014" w:rsidRPr="0055712E">
        <w:rPr>
          <w:rFonts w:ascii="Times New Roman" w:hAnsi="Times New Roman"/>
          <w:sz w:val="22"/>
          <w:szCs w:val="22"/>
        </w:rPr>
        <w:t>Determine whether any unexpended funds have been redeposited to the County Treasury as required.</w:t>
      </w:r>
      <w:r w:rsidR="00082014" w:rsidRPr="0055712E">
        <w:rPr>
          <w:rFonts w:ascii="Times New Roman" w:hAnsi="Times New Roman"/>
          <w:color w:val="2B579A"/>
          <w:sz w:val="22"/>
          <w:szCs w:val="22"/>
          <w:shd w:val="clear" w:color="auto" w:fill="E6E6E6"/>
          <w:vertAlign w:val="superscript"/>
        </w:rPr>
        <w:fldChar w:fldCharType="begin"/>
      </w:r>
      <w:r w:rsidR="00082014" w:rsidRPr="0055712E">
        <w:rPr>
          <w:rFonts w:ascii="Times New Roman" w:hAnsi="Times New Roman"/>
          <w:sz w:val="22"/>
          <w:szCs w:val="22"/>
          <w:vertAlign w:val="superscript"/>
        </w:rPr>
        <w:instrText xml:space="preserve"> NOTEREF _Ref111725357 \h  \* MERGEFORMAT </w:instrText>
      </w:r>
      <w:r w:rsidR="00082014" w:rsidRPr="0055712E">
        <w:rPr>
          <w:rFonts w:ascii="Times New Roman" w:hAnsi="Times New Roman"/>
          <w:color w:val="2B579A"/>
          <w:sz w:val="22"/>
          <w:szCs w:val="22"/>
          <w:shd w:val="clear" w:color="auto" w:fill="E6E6E6"/>
          <w:vertAlign w:val="superscript"/>
        </w:rPr>
      </w:r>
      <w:r w:rsidR="00082014" w:rsidRPr="0055712E">
        <w:rPr>
          <w:rFonts w:ascii="Times New Roman" w:hAnsi="Times New Roman"/>
          <w:color w:val="2B579A"/>
          <w:sz w:val="22"/>
          <w:szCs w:val="22"/>
          <w:shd w:val="clear" w:color="auto" w:fill="E6E6E6"/>
          <w:vertAlign w:val="superscript"/>
        </w:rPr>
        <w:fldChar w:fldCharType="separate"/>
      </w:r>
      <w:r w:rsidR="00DC39D9">
        <w:rPr>
          <w:rFonts w:ascii="Times New Roman" w:hAnsi="Times New Roman"/>
          <w:sz w:val="22"/>
          <w:szCs w:val="22"/>
          <w:vertAlign w:val="superscript"/>
        </w:rPr>
        <w:t>11</w:t>
      </w:r>
      <w:r w:rsidR="00082014" w:rsidRPr="0055712E">
        <w:rPr>
          <w:rFonts w:ascii="Times New Roman" w:hAnsi="Times New Roman"/>
          <w:color w:val="2B579A"/>
          <w:sz w:val="22"/>
          <w:szCs w:val="22"/>
          <w:shd w:val="clear" w:color="auto" w:fill="E6E6E6"/>
          <w:vertAlign w:val="superscript"/>
        </w:rPr>
        <w:fldChar w:fldCharType="end"/>
      </w:r>
    </w:p>
    <w:p w14:paraId="27018372" w14:textId="77777777" w:rsidR="00D604F7" w:rsidRPr="00D604F7" w:rsidRDefault="00D604F7" w:rsidP="005B5EE2">
      <w:pPr>
        <w:tabs>
          <w:tab w:val="num" w:pos="360"/>
        </w:tabs>
        <w:ind w:left="360" w:hanging="360"/>
        <w:rPr>
          <w:rFonts w:ascii="Times New Roman" w:hAnsi="Times New Roman"/>
          <w:sz w:val="22"/>
          <w:szCs w:val="22"/>
        </w:rPr>
      </w:pPr>
    </w:p>
    <w:p w14:paraId="001C6E5B" w14:textId="77777777" w:rsidR="00D604F7" w:rsidRPr="00D604F7" w:rsidRDefault="00D604F7" w:rsidP="00A13696">
      <w:pPr>
        <w:numPr>
          <w:ilvl w:val="0"/>
          <w:numId w:val="8"/>
        </w:numPr>
        <w:tabs>
          <w:tab w:val="clear" w:pos="1080"/>
          <w:tab w:val="num" w:pos="360"/>
        </w:tabs>
        <w:ind w:left="360" w:hanging="360"/>
        <w:jc w:val="both"/>
        <w:rPr>
          <w:rFonts w:ascii="Times New Roman" w:hAnsi="Times New Roman"/>
          <w:sz w:val="22"/>
          <w:szCs w:val="22"/>
        </w:rPr>
      </w:pPr>
      <w:r w:rsidRPr="00D604F7">
        <w:rPr>
          <w:rFonts w:ascii="Times New Roman" w:hAnsi="Times New Roman"/>
          <w:sz w:val="22"/>
          <w:szCs w:val="22"/>
        </w:rPr>
        <w:t>Examine the county’s computation of amounts payable from the general</w:t>
      </w:r>
      <w:r w:rsidR="009514E8">
        <w:rPr>
          <w:rFonts w:ascii="Times New Roman" w:hAnsi="Times New Roman"/>
          <w:sz w:val="22"/>
          <w:szCs w:val="22"/>
        </w:rPr>
        <w:t xml:space="preserve"> fund to the FOJ account per Ohio Rev. Code </w:t>
      </w:r>
      <w:r w:rsidR="001F0911">
        <w:rPr>
          <w:rFonts w:ascii="Times New Roman" w:hAnsi="Times New Roman"/>
          <w:sz w:val="22"/>
          <w:szCs w:val="22"/>
        </w:rPr>
        <w:t>§</w:t>
      </w:r>
      <w:r w:rsidR="00470149">
        <w:rPr>
          <w:rFonts w:ascii="Times New Roman" w:hAnsi="Times New Roman"/>
          <w:sz w:val="22"/>
          <w:szCs w:val="22"/>
        </w:rPr>
        <w:t>§</w:t>
      </w:r>
      <w:r w:rsidR="001F0911">
        <w:rPr>
          <w:rFonts w:ascii="Times New Roman" w:hAnsi="Times New Roman"/>
          <w:sz w:val="22"/>
          <w:szCs w:val="22"/>
        </w:rPr>
        <w:t xml:space="preserve"> </w:t>
      </w:r>
      <w:r w:rsidR="00470149">
        <w:rPr>
          <w:rFonts w:ascii="Times New Roman" w:hAnsi="Times New Roman"/>
          <w:sz w:val="22"/>
          <w:szCs w:val="22"/>
        </w:rPr>
        <w:t>325.071 &amp;</w:t>
      </w:r>
      <w:r w:rsidR="001F0911">
        <w:rPr>
          <w:rFonts w:ascii="Times New Roman" w:hAnsi="Times New Roman"/>
          <w:sz w:val="22"/>
          <w:szCs w:val="22"/>
        </w:rPr>
        <w:t xml:space="preserve"> </w:t>
      </w:r>
      <w:r w:rsidRPr="00D604F7">
        <w:rPr>
          <w:rFonts w:ascii="Times New Roman" w:hAnsi="Times New Roman"/>
          <w:sz w:val="22"/>
          <w:szCs w:val="22"/>
        </w:rPr>
        <w:t xml:space="preserve">325.12.  Compare the computation to actual payments.  Investigate any differences and determine whether the prosecutor received approval from the court of common pleas under Ohio Rev. Code </w:t>
      </w:r>
      <w:r w:rsidR="001F0911">
        <w:rPr>
          <w:rFonts w:ascii="Times New Roman" w:hAnsi="Times New Roman"/>
          <w:sz w:val="22"/>
          <w:szCs w:val="22"/>
        </w:rPr>
        <w:t xml:space="preserve">§ </w:t>
      </w:r>
      <w:r w:rsidRPr="00D604F7">
        <w:rPr>
          <w:rFonts w:ascii="Times New Roman" w:hAnsi="Times New Roman"/>
          <w:sz w:val="22"/>
          <w:szCs w:val="22"/>
        </w:rPr>
        <w:t xml:space="preserve">325.13 to allocate any additional funds to the FOJ account.  </w:t>
      </w:r>
    </w:p>
    <w:p w14:paraId="5DC2468A" w14:textId="77777777" w:rsidR="00D604F7" w:rsidRPr="00D604F7" w:rsidRDefault="00D604F7" w:rsidP="00A13696">
      <w:pPr>
        <w:jc w:val="both"/>
        <w:rPr>
          <w:rFonts w:ascii="Times New Roman" w:hAnsi="Times New Roman"/>
          <w:sz w:val="22"/>
          <w:szCs w:val="22"/>
        </w:rPr>
      </w:pPr>
    </w:p>
    <w:p w14:paraId="0118FFCB" w14:textId="77777777" w:rsidR="00D604F7" w:rsidRPr="00C24E5A" w:rsidRDefault="00D604F7" w:rsidP="00A13696">
      <w:pPr>
        <w:numPr>
          <w:ilvl w:val="0"/>
          <w:numId w:val="8"/>
        </w:numPr>
        <w:tabs>
          <w:tab w:val="clear" w:pos="1080"/>
          <w:tab w:val="num" w:pos="360"/>
        </w:tabs>
        <w:ind w:left="360" w:hanging="360"/>
        <w:jc w:val="both"/>
        <w:rPr>
          <w:rFonts w:ascii="Times New Roman" w:hAnsi="Times New Roman"/>
          <w:sz w:val="22"/>
          <w:szCs w:val="22"/>
        </w:rPr>
      </w:pPr>
      <w:r w:rsidRPr="00C24E5A">
        <w:rPr>
          <w:rFonts w:ascii="Times New Roman" w:hAnsi="Times New Roman"/>
          <w:sz w:val="22"/>
          <w:szCs w:val="22"/>
        </w:rPr>
        <w:t xml:space="preserve">Per AOS Bulletin </w:t>
      </w:r>
      <w:r w:rsidR="00611FE2">
        <w:rPr>
          <w:rFonts w:ascii="Times New Roman" w:hAnsi="Times New Roman"/>
          <w:sz w:val="22"/>
          <w:szCs w:val="22"/>
        </w:rPr>
        <w:t>19</w:t>
      </w:r>
      <w:r w:rsidRPr="00C24E5A">
        <w:rPr>
          <w:rFonts w:ascii="Times New Roman" w:hAnsi="Times New Roman"/>
          <w:sz w:val="22"/>
          <w:szCs w:val="22"/>
        </w:rPr>
        <w:t>97-</w:t>
      </w:r>
      <w:r w:rsidR="00775EFB" w:rsidRPr="00C24E5A">
        <w:rPr>
          <w:rFonts w:ascii="Times New Roman" w:hAnsi="Times New Roman"/>
          <w:sz w:val="22"/>
          <w:szCs w:val="22"/>
        </w:rPr>
        <w:t>0</w:t>
      </w:r>
      <w:r w:rsidRPr="00C24E5A">
        <w:rPr>
          <w:rFonts w:ascii="Times New Roman" w:hAnsi="Times New Roman"/>
          <w:sz w:val="22"/>
          <w:szCs w:val="22"/>
        </w:rPr>
        <w:t xml:space="preserve">14, any amounts paid to the FOJ fund </w:t>
      </w:r>
      <w:proofErr w:type="gramStart"/>
      <w:r w:rsidRPr="00C24E5A">
        <w:rPr>
          <w:rFonts w:ascii="Times New Roman" w:hAnsi="Times New Roman"/>
          <w:sz w:val="22"/>
          <w:szCs w:val="22"/>
        </w:rPr>
        <w:t>in excess of</w:t>
      </w:r>
      <w:proofErr w:type="gramEnd"/>
      <w:r w:rsidRPr="00C24E5A">
        <w:rPr>
          <w:rFonts w:ascii="Times New Roman" w:hAnsi="Times New Roman"/>
          <w:sz w:val="22"/>
          <w:szCs w:val="22"/>
        </w:rPr>
        <w:t xml:space="preserve"> the statutory limits described above will result in a finding for adjustment against the FOJ fund.</w:t>
      </w:r>
    </w:p>
    <w:p w14:paraId="3719C093" w14:textId="77777777" w:rsidR="00D604F7" w:rsidRPr="00C24E5A" w:rsidRDefault="00D604F7" w:rsidP="00A13696">
      <w:pPr>
        <w:tabs>
          <w:tab w:val="num" w:pos="360"/>
        </w:tabs>
        <w:ind w:left="360" w:hanging="360"/>
        <w:jc w:val="both"/>
        <w:rPr>
          <w:rFonts w:ascii="Times New Roman" w:hAnsi="Times New Roman"/>
          <w:sz w:val="22"/>
          <w:szCs w:val="22"/>
        </w:rPr>
      </w:pPr>
    </w:p>
    <w:p w14:paraId="71FD9939" w14:textId="77777777" w:rsidR="00D604F7" w:rsidRPr="00D604F7" w:rsidRDefault="00D604F7" w:rsidP="00A13696">
      <w:pPr>
        <w:numPr>
          <w:ilvl w:val="0"/>
          <w:numId w:val="8"/>
        </w:numPr>
        <w:tabs>
          <w:tab w:val="clear" w:pos="1080"/>
          <w:tab w:val="num" w:pos="360"/>
        </w:tabs>
        <w:ind w:left="360" w:hanging="360"/>
        <w:jc w:val="both"/>
        <w:rPr>
          <w:rFonts w:ascii="Times New Roman" w:hAnsi="Times New Roman"/>
          <w:sz w:val="22"/>
          <w:szCs w:val="22"/>
        </w:rPr>
      </w:pPr>
      <w:r w:rsidRPr="00C24E5A">
        <w:rPr>
          <w:rFonts w:ascii="Times New Roman" w:hAnsi="Times New Roman"/>
          <w:sz w:val="22"/>
          <w:szCs w:val="22"/>
        </w:rPr>
        <w:t xml:space="preserve">Determine whether a written internal control policy exists for administering and expending funds in the FOJ account.  Compare the county’s internal control policies to the guidance </w:t>
      </w:r>
      <w:r w:rsidRPr="00154C41">
        <w:rPr>
          <w:rFonts w:ascii="Times New Roman" w:hAnsi="Times New Roman"/>
          <w:sz w:val="22"/>
          <w:szCs w:val="22"/>
        </w:rPr>
        <w:t xml:space="preserve">provided in </w:t>
      </w:r>
      <w:r w:rsidR="002A5A46" w:rsidRPr="002A5A46">
        <w:rPr>
          <w:rFonts w:ascii="Times New Roman" w:hAnsi="Times New Roman"/>
          <w:sz w:val="22"/>
          <w:szCs w:val="22"/>
        </w:rPr>
        <w:t>AOS Bulletin 1981-007</w:t>
      </w:r>
      <w:r w:rsidRPr="00154C41">
        <w:rPr>
          <w:rFonts w:ascii="Times New Roman" w:hAnsi="Times New Roman"/>
          <w:sz w:val="22"/>
          <w:szCs w:val="22"/>
        </w:rPr>
        <w:t>.  Lack of a clear, written policy should be communicated to the audit committee</w:t>
      </w:r>
      <w:r w:rsidRPr="00D604F7">
        <w:rPr>
          <w:rFonts w:ascii="Times New Roman" w:hAnsi="Times New Roman"/>
          <w:sz w:val="22"/>
          <w:szCs w:val="22"/>
        </w:rPr>
        <w:t xml:space="preserve"> and/or management officials of the County.  </w:t>
      </w:r>
    </w:p>
    <w:p w14:paraId="28EC1280" w14:textId="77777777" w:rsidR="00D604F7" w:rsidRPr="00D604F7" w:rsidRDefault="00D604F7" w:rsidP="00A13696">
      <w:pPr>
        <w:ind w:left="-360"/>
        <w:jc w:val="both"/>
        <w:rPr>
          <w:rFonts w:ascii="Times New Roman" w:hAnsi="Times New Roman"/>
          <w:sz w:val="22"/>
          <w:szCs w:val="22"/>
        </w:rPr>
      </w:pPr>
    </w:p>
    <w:p w14:paraId="038E7678" w14:textId="77777777" w:rsidR="00D604F7" w:rsidRDefault="00D604F7" w:rsidP="00A13696">
      <w:pPr>
        <w:numPr>
          <w:ilvl w:val="0"/>
          <w:numId w:val="8"/>
        </w:numPr>
        <w:tabs>
          <w:tab w:val="clear" w:pos="1080"/>
          <w:tab w:val="num" w:pos="360"/>
        </w:tabs>
        <w:ind w:left="360" w:hanging="360"/>
        <w:jc w:val="both"/>
        <w:rPr>
          <w:rFonts w:ascii="Times New Roman" w:hAnsi="Times New Roman"/>
          <w:sz w:val="22"/>
          <w:szCs w:val="22"/>
        </w:rPr>
      </w:pPr>
      <w:r w:rsidRPr="00D604F7">
        <w:rPr>
          <w:rFonts w:ascii="Times New Roman" w:hAnsi="Times New Roman"/>
          <w:sz w:val="22"/>
          <w:szCs w:val="22"/>
        </w:rPr>
        <w:t>Does the policy establish clear internal controls regarding the distribution of the funds?  If so:</w:t>
      </w:r>
    </w:p>
    <w:p w14:paraId="0B639564" w14:textId="77777777" w:rsidR="005B5EE2" w:rsidRPr="00D604F7" w:rsidRDefault="005B5EE2" w:rsidP="00A13696">
      <w:pPr>
        <w:ind w:left="360"/>
        <w:jc w:val="both"/>
        <w:rPr>
          <w:rFonts w:ascii="Times New Roman" w:hAnsi="Times New Roman"/>
          <w:sz w:val="22"/>
          <w:szCs w:val="22"/>
        </w:rPr>
      </w:pPr>
    </w:p>
    <w:p w14:paraId="0666CEDC" w14:textId="77777777" w:rsidR="00D604F7" w:rsidRPr="005B5EE2" w:rsidRDefault="00D604F7" w:rsidP="005D1637">
      <w:pPr>
        <w:pStyle w:val="ListParagraph"/>
        <w:numPr>
          <w:ilvl w:val="0"/>
          <w:numId w:val="20"/>
        </w:numPr>
        <w:ind w:left="720"/>
        <w:jc w:val="both"/>
        <w:rPr>
          <w:rFonts w:ascii="Times New Roman" w:hAnsi="Times New Roman"/>
          <w:sz w:val="22"/>
          <w:szCs w:val="22"/>
        </w:rPr>
      </w:pPr>
      <w:r w:rsidRPr="005B5EE2">
        <w:rPr>
          <w:rFonts w:ascii="Times New Roman" w:hAnsi="Times New Roman"/>
          <w:sz w:val="22"/>
          <w:szCs w:val="22"/>
        </w:rPr>
        <w:t>Do officers receiving cash sign a form or prenumbered, duplicate receipt for all money received?</w:t>
      </w:r>
    </w:p>
    <w:p w14:paraId="311A83DF" w14:textId="77777777" w:rsidR="00D604F7" w:rsidRPr="005B5EE2" w:rsidRDefault="00D604F7" w:rsidP="005D1637">
      <w:pPr>
        <w:pStyle w:val="ListParagraph"/>
        <w:numPr>
          <w:ilvl w:val="0"/>
          <w:numId w:val="20"/>
        </w:numPr>
        <w:ind w:left="720"/>
        <w:jc w:val="both"/>
        <w:rPr>
          <w:rFonts w:ascii="Times New Roman" w:hAnsi="Times New Roman"/>
          <w:sz w:val="22"/>
          <w:szCs w:val="22"/>
        </w:rPr>
      </w:pPr>
      <w:r w:rsidRPr="005B5EE2">
        <w:rPr>
          <w:rFonts w:ascii="Times New Roman" w:hAnsi="Times New Roman"/>
          <w:sz w:val="22"/>
          <w:szCs w:val="22"/>
        </w:rPr>
        <w:t>Does the officer providing the cash also sign a form acknowledging the disbursement of cash?</w:t>
      </w:r>
    </w:p>
    <w:p w14:paraId="6141D375" w14:textId="7C42457B" w:rsidR="00D604F7" w:rsidRPr="005B5EE2" w:rsidRDefault="00D604F7" w:rsidP="005D1637">
      <w:pPr>
        <w:pStyle w:val="ListParagraph"/>
        <w:numPr>
          <w:ilvl w:val="0"/>
          <w:numId w:val="20"/>
        </w:numPr>
        <w:ind w:left="720"/>
        <w:jc w:val="both"/>
        <w:rPr>
          <w:rFonts w:ascii="Times New Roman" w:hAnsi="Times New Roman"/>
          <w:sz w:val="22"/>
          <w:szCs w:val="22"/>
        </w:rPr>
      </w:pPr>
      <w:r w:rsidRPr="005B5EE2">
        <w:rPr>
          <w:rFonts w:ascii="Times New Roman" w:hAnsi="Times New Roman"/>
          <w:sz w:val="22"/>
          <w:szCs w:val="22"/>
        </w:rPr>
        <w:t>Obviously</w:t>
      </w:r>
      <w:r w:rsidR="00D24B55">
        <w:rPr>
          <w:rFonts w:ascii="Times New Roman" w:hAnsi="Times New Roman"/>
          <w:sz w:val="22"/>
          <w:szCs w:val="22"/>
        </w:rPr>
        <w:t>,</w:t>
      </w:r>
      <w:r w:rsidRPr="005B5EE2">
        <w:rPr>
          <w:rFonts w:ascii="Times New Roman" w:hAnsi="Times New Roman"/>
          <w:sz w:val="22"/>
          <w:szCs w:val="22"/>
        </w:rPr>
        <w:t xml:space="preserve"> the department should not obtain receipt</w:t>
      </w:r>
      <w:r w:rsidR="00A66329" w:rsidRPr="005B5EE2">
        <w:rPr>
          <w:rFonts w:ascii="Times New Roman" w:hAnsi="Times New Roman"/>
          <w:sz w:val="22"/>
          <w:szCs w:val="22"/>
        </w:rPr>
        <w:t xml:space="preserve">s for payments to informants.  </w:t>
      </w:r>
      <w:r w:rsidRPr="005B5EE2">
        <w:rPr>
          <w:rFonts w:ascii="Times New Roman" w:hAnsi="Times New Roman"/>
          <w:sz w:val="22"/>
          <w:szCs w:val="22"/>
        </w:rPr>
        <w:t>However, do officers submit vendor invoices, cash register slips or other documentation to support other uses of funds (</w:t>
      </w:r>
      <w:proofErr w:type="gramStart"/>
      <w:r w:rsidRPr="005B5EE2">
        <w:rPr>
          <w:rFonts w:ascii="Times New Roman" w:hAnsi="Times New Roman"/>
          <w:sz w:val="22"/>
          <w:szCs w:val="22"/>
        </w:rPr>
        <w:t>similar to</w:t>
      </w:r>
      <w:proofErr w:type="gramEnd"/>
      <w:r w:rsidRPr="005B5EE2">
        <w:rPr>
          <w:rFonts w:ascii="Times New Roman" w:hAnsi="Times New Roman"/>
          <w:sz w:val="22"/>
          <w:szCs w:val="22"/>
        </w:rPr>
        <w:t xml:space="preserve"> an imprest petty cash fund)?</w:t>
      </w:r>
    </w:p>
    <w:p w14:paraId="355A1A5A" w14:textId="77777777" w:rsidR="00D604F7" w:rsidRPr="005B5EE2" w:rsidRDefault="00D604F7" w:rsidP="005D1637">
      <w:pPr>
        <w:pStyle w:val="ListParagraph"/>
        <w:numPr>
          <w:ilvl w:val="0"/>
          <w:numId w:val="20"/>
        </w:numPr>
        <w:ind w:left="720"/>
        <w:jc w:val="both"/>
        <w:rPr>
          <w:rFonts w:ascii="Times New Roman" w:hAnsi="Times New Roman"/>
          <w:sz w:val="22"/>
          <w:szCs w:val="22"/>
        </w:rPr>
      </w:pPr>
      <w:r w:rsidRPr="005B5EE2">
        <w:rPr>
          <w:rFonts w:ascii="Times New Roman" w:hAnsi="Times New Roman"/>
          <w:sz w:val="22"/>
          <w:szCs w:val="22"/>
        </w:rPr>
        <w:t>Are officers required to keep an Agent Expense Report or similar paperwork?</w:t>
      </w:r>
    </w:p>
    <w:p w14:paraId="5CB1C948" w14:textId="77777777" w:rsidR="00D604F7" w:rsidRPr="005B5EE2" w:rsidRDefault="00D604F7" w:rsidP="005D1637">
      <w:pPr>
        <w:pStyle w:val="ListParagraph"/>
        <w:numPr>
          <w:ilvl w:val="0"/>
          <w:numId w:val="20"/>
        </w:numPr>
        <w:ind w:left="720"/>
        <w:jc w:val="both"/>
        <w:rPr>
          <w:rFonts w:ascii="Times New Roman" w:hAnsi="Times New Roman"/>
          <w:sz w:val="22"/>
          <w:szCs w:val="22"/>
        </w:rPr>
      </w:pPr>
      <w:r w:rsidRPr="005B5EE2">
        <w:rPr>
          <w:rFonts w:ascii="Times New Roman" w:hAnsi="Times New Roman"/>
          <w:sz w:val="22"/>
          <w:szCs w:val="22"/>
        </w:rPr>
        <w:t xml:space="preserve">What does the policy state an officer should do when a receipt cannot be obtained?  Examine evidence supporting </w:t>
      </w:r>
      <w:proofErr w:type="gramStart"/>
      <w:r w:rsidRPr="005B5EE2">
        <w:rPr>
          <w:rFonts w:ascii="Times New Roman" w:hAnsi="Times New Roman"/>
          <w:sz w:val="22"/>
          <w:szCs w:val="22"/>
        </w:rPr>
        <w:t>whether or not</w:t>
      </w:r>
      <w:proofErr w:type="gramEnd"/>
      <w:r w:rsidRPr="005B5EE2">
        <w:rPr>
          <w:rFonts w:ascii="Times New Roman" w:hAnsi="Times New Roman"/>
          <w:sz w:val="22"/>
          <w:szCs w:val="22"/>
        </w:rPr>
        <w:t xml:space="preserve"> officers comply with the policy.</w:t>
      </w:r>
    </w:p>
    <w:p w14:paraId="2B83C026" w14:textId="77777777" w:rsidR="00D604F7" w:rsidRPr="005B5EE2" w:rsidRDefault="00D604F7" w:rsidP="005D1637">
      <w:pPr>
        <w:pStyle w:val="ListParagraph"/>
        <w:numPr>
          <w:ilvl w:val="0"/>
          <w:numId w:val="20"/>
        </w:numPr>
        <w:ind w:left="720"/>
        <w:jc w:val="both"/>
        <w:rPr>
          <w:rFonts w:ascii="Times New Roman" w:hAnsi="Times New Roman"/>
          <w:sz w:val="22"/>
          <w:szCs w:val="22"/>
        </w:rPr>
      </w:pPr>
      <w:r w:rsidRPr="005B5EE2">
        <w:rPr>
          <w:rFonts w:ascii="Times New Roman" w:hAnsi="Times New Roman"/>
          <w:sz w:val="22"/>
          <w:szCs w:val="22"/>
        </w:rPr>
        <w:t>Does the policy require affidavits when officers pay cash to informants and for other confidential purposes?</w:t>
      </w:r>
    </w:p>
    <w:p w14:paraId="786F4858" w14:textId="77777777" w:rsidR="00D604F7" w:rsidRPr="00D604F7" w:rsidRDefault="00D604F7" w:rsidP="00A13696">
      <w:pPr>
        <w:ind w:left="720"/>
        <w:jc w:val="both"/>
        <w:rPr>
          <w:rFonts w:ascii="Times New Roman" w:hAnsi="Times New Roman"/>
          <w:sz w:val="22"/>
          <w:szCs w:val="22"/>
        </w:rPr>
      </w:pPr>
    </w:p>
    <w:p w14:paraId="6037504D" w14:textId="10D3995E" w:rsidR="005B5EE2" w:rsidRDefault="00D604F7" w:rsidP="00A13696">
      <w:pPr>
        <w:numPr>
          <w:ilvl w:val="0"/>
          <w:numId w:val="9"/>
        </w:numPr>
        <w:jc w:val="both"/>
        <w:rPr>
          <w:rFonts w:ascii="Times New Roman" w:hAnsi="Times New Roman"/>
          <w:sz w:val="22"/>
          <w:szCs w:val="22"/>
        </w:rPr>
      </w:pPr>
      <w:r w:rsidRPr="00D604F7">
        <w:rPr>
          <w:rFonts w:ascii="Times New Roman" w:hAnsi="Times New Roman"/>
          <w:sz w:val="22"/>
          <w:szCs w:val="22"/>
        </w:rPr>
        <w:t>Obtain the county’s reconciliation of bank balances to the activi</w:t>
      </w:r>
      <w:r w:rsidR="00D24B55">
        <w:rPr>
          <w:rFonts w:ascii="Times New Roman" w:hAnsi="Times New Roman"/>
          <w:sz w:val="22"/>
          <w:szCs w:val="22"/>
        </w:rPr>
        <w:t>ty in the FOJ account cash</w:t>
      </w:r>
      <w:r w:rsidRPr="00D604F7">
        <w:rPr>
          <w:rFonts w:ascii="Times New Roman" w:hAnsi="Times New Roman"/>
          <w:sz w:val="22"/>
          <w:szCs w:val="22"/>
        </w:rPr>
        <w:t>book.</w:t>
      </w:r>
    </w:p>
    <w:p w14:paraId="45108F63" w14:textId="77777777" w:rsidR="00D604F7" w:rsidRPr="00D604F7" w:rsidRDefault="00D604F7" w:rsidP="00A13696">
      <w:pPr>
        <w:ind w:left="360"/>
        <w:jc w:val="both"/>
        <w:rPr>
          <w:rFonts w:ascii="Times New Roman" w:hAnsi="Times New Roman"/>
          <w:sz w:val="22"/>
          <w:szCs w:val="22"/>
        </w:rPr>
      </w:pPr>
      <w:r w:rsidRPr="00D604F7">
        <w:rPr>
          <w:rFonts w:ascii="Times New Roman" w:hAnsi="Times New Roman"/>
          <w:sz w:val="22"/>
          <w:szCs w:val="22"/>
        </w:rPr>
        <w:t xml:space="preserve">  </w:t>
      </w:r>
    </w:p>
    <w:p w14:paraId="275994A5" w14:textId="77777777" w:rsidR="00D604F7" w:rsidRPr="005B5EE2" w:rsidRDefault="00D604F7" w:rsidP="005D1637">
      <w:pPr>
        <w:pStyle w:val="ListParagraph"/>
        <w:numPr>
          <w:ilvl w:val="0"/>
          <w:numId w:val="21"/>
        </w:numPr>
        <w:tabs>
          <w:tab w:val="left" w:pos="720"/>
        </w:tabs>
        <w:ind w:left="720"/>
        <w:jc w:val="both"/>
        <w:rPr>
          <w:rFonts w:ascii="Times New Roman" w:hAnsi="Times New Roman"/>
          <w:sz w:val="22"/>
          <w:szCs w:val="22"/>
        </w:rPr>
      </w:pPr>
      <w:r w:rsidRPr="005B5EE2">
        <w:rPr>
          <w:rFonts w:ascii="Times New Roman" w:hAnsi="Times New Roman"/>
          <w:sz w:val="22"/>
          <w:szCs w:val="22"/>
        </w:rPr>
        <w:t>Foot the reconciliation.</w:t>
      </w:r>
    </w:p>
    <w:p w14:paraId="32A842F4" w14:textId="77777777" w:rsidR="00D604F7" w:rsidRPr="005B5EE2" w:rsidRDefault="00D604F7" w:rsidP="005D1637">
      <w:pPr>
        <w:pStyle w:val="ListParagraph"/>
        <w:numPr>
          <w:ilvl w:val="0"/>
          <w:numId w:val="21"/>
        </w:numPr>
        <w:tabs>
          <w:tab w:val="left" w:pos="720"/>
        </w:tabs>
        <w:ind w:left="720"/>
        <w:jc w:val="both"/>
        <w:rPr>
          <w:rFonts w:ascii="Times New Roman" w:hAnsi="Times New Roman"/>
          <w:sz w:val="22"/>
          <w:szCs w:val="22"/>
        </w:rPr>
      </w:pPr>
      <w:r w:rsidRPr="005B5EE2">
        <w:rPr>
          <w:rFonts w:ascii="Times New Roman" w:hAnsi="Times New Roman"/>
          <w:sz w:val="22"/>
          <w:szCs w:val="22"/>
        </w:rPr>
        <w:t>Agree the bank balance per the reconciliation to the bank account statement balance.</w:t>
      </w:r>
    </w:p>
    <w:p w14:paraId="7C1D4947" w14:textId="77777777" w:rsidR="00D604F7" w:rsidRPr="005B5EE2" w:rsidRDefault="00D604F7" w:rsidP="005D1637">
      <w:pPr>
        <w:pStyle w:val="ListParagraph"/>
        <w:numPr>
          <w:ilvl w:val="0"/>
          <w:numId w:val="21"/>
        </w:numPr>
        <w:tabs>
          <w:tab w:val="left" w:pos="720"/>
        </w:tabs>
        <w:ind w:left="720"/>
        <w:jc w:val="both"/>
        <w:rPr>
          <w:rFonts w:ascii="Times New Roman" w:hAnsi="Times New Roman"/>
          <w:sz w:val="22"/>
          <w:szCs w:val="22"/>
        </w:rPr>
      </w:pPr>
      <w:r w:rsidRPr="005B5EE2">
        <w:rPr>
          <w:rFonts w:ascii="Times New Roman" w:hAnsi="Times New Roman"/>
          <w:sz w:val="22"/>
          <w:szCs w:val="22"/>
        </w:rPr>
        <w:t>Scan reconciling items for reasonableness.</w:t>
      </w:r>
    </w:p>
    <w:p w14:paraId="0A91234E" w14:textId="77777777" w:rsidR="00D604F7" w:rsidRPr="00D604F7" w:rsidRDefault="00D604F7" w:rsidP="00A13696">
      <w:pPr>
        <w:numPr>
          <w:ilvl w:val="1"/>
          <w:numId w:val="7"/>
        </w:numPr>
        <w:tabs>
          <w:tab w:val="clear" w:pos="1800"/>
        </w:tabs>
        <w:ind w:left="1440"/>
        <w:jc w:val="both"/>
        <w:rPr>
          <w:rFonts w:ascii="Times New Roman" w:hAnsi="Times New Roman"/>
          <w:sz w:val="22"/>
          <w:szCs w:val="22"/>
        </w:rPr>
      </w:pPr>
      <w:r w:rsidRPr="00D604F7">
        <w:rPr>
          <w:rFonts w:ascii="Times New Roman" w:hAnsi="Times New Roman"/>
          <w:sz w:val="22"/>
          <w:szCs w:val="22"/>
        </w:rPr>
        <w:t>Trace any relatively large outstanding checks or deposits in transit to subsequent bank deposits or the date on which outstanding checks subsequently cleared the bank.</w:t>
      </w:r>
    </w:p>
    <w:p w14:paraId="7D041A35" w14:textId="77777777" w:rsidR="00D604F7" w:rsidRPr="005B5EE2" w:rsidRDefault="00D604F7" w:rsidP="005D1637">
      <w:pPr>
        <w:pStyle w:val="ListParagraph"/>
        <w:numPr>
          <w:ilvl w:val="0"/>
          <w:numId w:val="21"/>
        </w:numPr>
        <w:ind w:left="720"/>
        <w:jc w:val="both"/>
        <w:rPr>
          <w:rFonts w:ascii="Times New Roman" w:hAnsi="Times New Roman"/>
          <w:sz w:val="22"/>
          <w:szCs w:val="22"/>
        </w:rPr>
      </w:pPr>
      <w:r w:rsidRPr="005B5EE2">
        <w:rPr>
          <w:rFonts w:ascii="Times New Roman" w:hAnsi="Times New Roman"/>
          <w:sz w:val="22"/>
          <w:szCs w:val="22"/>
        </w:rPr>
        <w:t>Agree the book balance per the reconciliation to the FOJ account balance.</w:t>
      </w:r>
    </w:p>
    <w:p w14:paraId="216E7045" w14:textId="2B7CEDE1" w:rsidR="00D604F7" w:rsidRPr="005B5EE2" w:rsidRDefault="00D604F7" w:rsidP="005D1637">
      <w:pPr>
        <w:pStyle w:val="ListParagraph"/>
        <w:numPr>
          <w:ilvl w:val="0"/>
          <w:numId w:val="21"/>
        </w:numPr>
        <w:ind w:left="720"/>
        <w:jc w:val="both"/>
        <w:rPr>
          <w:rFonts w:ascii="Times New Roman" w:hAnsi="Times New Roman"/>
          <w:sz w:val="22"/>
          <w:szCs w:val="22"/>
        </w:rPr>
      </w:pPr>
      <w:r w:rsidRPr="005B5EE2">
        <w:rPr>
          <w:rFonts w:ascii="Times New Roman" w:hAnsi="Times New Roman"/>
          <w:sz w:val="22"/>
          <w:szCs w:val="22"/>
        </w:rPr>
        <w:t xml:space="preserve">Trace payment of the remaining </w:t>
      </w:r>
      <w:r w:rsidR="00D24B55" w:rsidRPr="005B5EE2">
        <w:rPr>
          <w:rFonts w:ascii="Times New Roman" w:hAnsi="Times New Roman"/>
          <w:sz w:val="22"/>
          <w:szCs w:val="22"/>
        </w:rPr>
        <w:t>year-end</w:t>
      </w:r>
      <w:r w:rsidRPr="005B5EE2">
        <w:rPr>
          <w:rFonts w:ascii="Times New Roman" w:hAnsi="Times New Roman"/>
          <w:sz w:val="22"/>
          <w:szCs w:val="22"/>
        </w:rPr>
        <w:t xml:space="preserve"> FOJ balance to a receipt / revenue into the county treasury</w:t>
      </w:r>
      <w:r w:rsidR="009514E8" w:rsidRPr="005B5EE2">
        <w:rPr>
          <w:rFonts w:ascii="Times New Roman" w:hAnsi="Times New Roman"/>
          <w:sz w:val="22"/>
          <w:szCs w:val="22"/>
        </w:rPr>
        <w:t xml:space="preserve">, as Ohio Rev. Code </w:t>
      </w:r>
      <w:r w:rsidR="001F0911">
        <w:rPr>
          <w:rFonts w:ascii="Times New Roman" w:hAnsi="Times New Roman"/>
          <w:sz w:val="22"/>
          <w:szCs w:val="22"/>
        </w:rPr>
        <w:t>§</w:t>
      </w:r>
      <w:r w:rsidR="00470149">
        <w:rPr>
          <w:rFonts w:ascii="Times New Roman" w:hAnsi="Times New Roman"/>
          <w:sz w:val="22"/>
          <w:szCs w:val="22"/>
        </w:rPr>
        <w:t>§</w:t>
      </w:r>
      <w:r w:rsidR="001F0911">
        <w:rPr>
          <w:rFonts w:ascii="Times New Roman" w:hAnsi="Times New Roman"/>
          <w:sz w:val="22"/>
          <w:szCs w:val="22"/>
        </w:rPr>
        <w:t xml:space="preserve"> </w:t>
      </w:r>
      <w:r w:rsidR="009514E8" w:rsidRPr="005B5EE2">
        <w:rPr>
          <w:rFonts w:ascii="Times New Roman" w:hAnsi="Times New Roman"/>
          <w:sz w:val="22"/>
          <w:szCs w:val="22"/>
        </w:rPr>
        <w:t xml:space="preserve">325.071 (sheriff) and </w:t>
      </w:r>
      <w:r w:rsidRPr="005B5EE2">
        <w:rPr>
          <w:rFonts w:ascii="Times New Roman" w:hAnsi="Times New Roman"/>
          <w:sz w:val="22"/>
          <w:szCs w:val="22"/>
        </w:rPr>
        <w:t>325.12(E) (prosecutors) requires.</w:t>
      </w:r>
    </w:p>
    <w:p w14:paraId="24D5DB36" w14:textId="77777777" w:rsidR="00D604F7" w:rsidRPr="00D604F7" w:rsidRDefault="00D604F7" w:rsidP="00A13696">
      <w:pPr>
        <w:jc w:val="both"/>
        <w:rPr>
          <w:rFonts w:ascii="Times New Roman" w:hAnsi="Times New Roman"/>
          <w:sz w:val="22"/>
          <w:szCs w:val="22"/>
        </w:rPr>
      </w:pPr>
    </w:p>
    <w:p w14:paraId="3B477FC8" w14:textId="74628B13" w:rsidR="00D604F7" w:rsidRPr="00D604F7" w:rsidRDefault="00D604F7" w:rsidP="00A13696">
      <w:pPr>
        <w:numPr>
          <w:ilvl w:val="0"/>
          <w:numId w:val="9"/>
        </w:numPr>
        <w:jc w:val="both"/>
        <w:rPr>
          <w:rFonts w:ascii="Times New Roman" w:hAnsi="Times New Roman"/>
          <w:sz w:val="22"/>
          <w:szCs w:val="22"/>
        </w:rPr>
      </w:pPr>
      <w:r w:rsidRPr="00D604F7">
        <w:rPr>
          <w:rFonts w:ascii="Times New Roman" w:hAnsi="Times New Roman"/>
          <w:sz w:val="22"/>
          <w:szCs w:val="22"/>
        </w:rPr>
        <w:t>Obtain the check register and review the payees* for reasonableness of the expenditure.  If there are checks written to the Sheriff or other high</w:t>
      </w:r>
      <w:r w:rsidR="00D24B55">
        <w:rPr>
          <w:rFonts w:ascii="Times New Roman" w:hAnsi="Times New Roman"/>
          <w:sz w:val="22"/>
          <w:szCs w:val="22"/>
        </w:rPr>
        <w:t>-</w:t>
      </w:r>
      <w:r w:rsidRPr="00D604F7">
        <w:rPr>
          <w:rFonts w:ascii="Times New Roman" w:hAnsi="Times New Roman"/>
          <w:sz w:val="22"/>
          <w:szCs w:val="22"/>
        </w:rPr>
        <w:t>ranking officials, include these disbu</w:t>
      </w:r>
      <w:r w:rsidR="009D5188">
        <w:rPr>
          <w:rFonts w:ascii="Times New Roman" w:hAnsi="Times New Roman"/>
          <w:sz w:val="22"/>
          <w:szCs w:val="22"/>
        </w:rPr>
        <w:t>rsements in the test that step 8</w:t>
      </w:r>
      <w:r w:rsidRPr="00D604F7">
        <w:rPr>
          <w:rFonts w:ascii="Times New Roman" w:hAnsi="Times New Roman"/>
          <w:sz w:val="22"/>
          <w:szCs w:val="22"/>
        </w:rPr>
        <w:t xml:space="preserve"> describes.</w:t>
      </w:r>
    </w:p>
    <w:p w14:paraId="40FDFB57" w14:textId="77777777" w:rsidR="00D604F7" w:rsidRPr="00D604F7" w:rsidRDefault="00D604F7" w:rsidP="00A13696">
      <w:pPr>
        <w:jc w:val="both"/>
        <w:rPr>
          <w:rFonts w:ascii="Times New Roman" w:hAnsi="Times New Roman"/>
          <w:sz w:val="22"/>
          <w:szCs w:val="22"/>
        </w:rPr>
      </w:pPr>
    </w:p>
    <w:p w14:paraId="6AA010B8" w14:textId="25379A4F" w:rsidR="00D604F7" w:rsidRDefault="00D604F7" w:rsidP="00A13696">
      <w:pPr>
        <w:ind w:left="360"/>
        <w:jc w:val="both"/>
        <w:rPr>
          <w:rFonts w:ascii="Times New Roman" w:hAnsi="Times New Roman"/>
          <w:sz w:val="22"/>
          <w:szCs w:val="22"/>
        </w:rPr>
      </w:pPr>
      <w:r w:rsidRPr="00D604F7">
        <w:rPr>
          <w:rFonts w:ascii="Times New Roman" w:hAnsi="Times New Roman"/>
          <w:sz w:val="22"/>
          <w:szCs w:val="22"/>
        </w:rPr>
        <w:t xml:space="preserve">*Due to the 21st Century Check Act, there are instances in which the bank is no longer able to return an original paper check or a photocopy of an original paper check. Instead, the bank </w:t>
      </w:r>
      <w:proofErr w:type="gramStart"/>
      <w:r w:rsidRPr="00D604F7">
        <w:rPr>
          <w:rFonts w:ascii="Times New Roman" w:hAnsi="Times New Roman"/>
          <w:sz w:val="22"/>
          <w:szCs w:val="22"/>
        </w:rPr>
        <w:t>is able to</w:t>
      </w:r>
      <w:proofErr w:type="gramEnd"/>
      <w:r w:rsidRPr="00D604F7">
        <w:rPr>
          <w:rFonts w:ascii="Times New Roman" w:hAnsi="Times New Roman"/>
          <w:sz w:val="22"/>
          <w:szCs w:val="22"/>
        </w:rPr>
        <w:t xml:space="preserve"> provide you with only a “display history” of a withdrawal from your checking account. Information on a bank’s “display history” typically includes, but is not limited to, the number of the account upon which the check is drawn, routing information, the person or entity to whom the check was made payable, the purpose for which the money was paid, and the amount paid to the person or entity.  Because a bank’s “display history” of a withdrawal from a checking account sets forth the same information that appears on an original paper check or a photocopy of an original paper check, such a “display history,” like an original paper check or photocopy of an original paper check, may provide a reasonable and reliable means by which a county prosecuting attorney can accurately account for a disbursement from his furtherance </w:t>
      </w:r>
      <w:r w:rsidRPr="00C24E5A">
        <w:rPr>
          <w:rFonts w:ascii="Times New Roman" w:hAnsi="Times New Roman"/>
          <w:sz w:val="22"/>
          <w:szCs w:val="22"/>
        </w:rPr>
        <w:t>of justice allowance. [</w:t>
      </w:r>
      <w:r w:rsidR="0085448D" w:rsidRPr="00C24E5A">
        <w:rPr>
          <w:rFonts w:ascii="Times New Roman" w:hAnsi="Times New Roman"/>
          <w:sz w:val="22"/>
          <w:szCs w:val="22"/>
        </w:rPr>
        <w:t xml:space="preserve">2005 Op. </w:t>
      </w:r>
      <w:r w:rsidR="00F87B8F">
        <w:rPr>
          <w:rFonts w:ascii="Times New Roman" w:hAnsi="Times New Roman"/>
          <w:sz w:val="22"/>
          <w:szCs w:val="22"/>
        </w:rPr>
        <w:t>Att’y</w:t>
      </w:r>
      <w:r w:rsidR="0085448D" w:rsidRPr="00C24E5A">
        <w:rPr>
          <w:rFonts w:ascii="Times New Roman" w:hAnsi="Times New Roman"/>
          <w:sz w:val="22"/>
          <w:szCs w:val="22"/>
        </w:rPr>
        <w:t>. Gen. No.</w:t>
      </w:r>
      <w:r w:rsidRPr="00C24E5A">
        <w:rPr>
          <w:rFonts w:ascii="Times New Roman" w:hAnsi="Times New Roman"/>
          <w:sz w:val="22"/>
          <w:szCs w:val="22"/>
        </w:rPr>
        <w:t xml:space="preserve"> 2005-035</w:t>
      </w:r>
      <w:r w:rsidR="00BF424B" w:rsidRPr="00C24E5A">
        <w:rPr>
          <w:rFonts w:ascii="Times New Roman" w:hAnsi="Times New Roman"/>
          <w:sz w:val="22"/>
          <w:szCs w:val="22"/>
        </w:rPr>
        <w:t>] Also</w:t>
      </w:r>
      <w:r w:rsidRPr="00C24E5A">
        <w:rPr>
          <w:rFonts w:ascii="Times New Roman" w:hAnsi="Times New Roman"/>
          <w:sz w:val="22"/>
          <w:szCs w:val="22"/>
        </w:rPr>
        <w:t xml:space="preserve"> see AOS Bulletin 2004-</w:t>
      </w:r>
      <w:r w:rsidR="00775EFB" w:rsidRPr="00C24E5A">
        <w:rPr>
          <w:rFonts w:ascii="Times New Roman" w:hAnsi="Times New Roman"/>
          <w:sz w:val="22"/>
          <w:szCs w:val="22"/>
        </w:rPr>
        <w:t>0</w:t>
      </w:r>
      <w:r w:rsidRPr="00C24E5A">
        <w:rPr>
          <w:rFonts w:ascii="Times New Roman" w:hAnsi="Times New Roman"/>
          <w:sz w:val="22"/>
          <w:szCs w:val="22"/>
        </w:rPr>
        <w:t>10.</w:t>
      </w:r>
    </w:p>
    <w:p w14:paraId="19AE5410" w14:textId="77777777" w:rsidR="00874839" w:rsidRPr="00D604F7" w:rsidRDefault="00874839" w:rsidP="00523FFF">
      <w:pPr>
        <w:ind w:left="720"/>
        <w:jc w:val="both"/>
        <w:rPr>
          <w:rFonts w:ascii="Times New Roman" w:hAnsi="Times New Roman"/>
          <w:sz w:val="22"/>
          <w:szCs w:val="22"/>
        </w:rPr>
      </w:pPr>
    </w:p>
    <w:p w14:paraId="4FDBAEE5" w14:textId="54E489EA" w:rsidR="00D604F7" w:rsidRDefault="00D604F7" w:rsidP="00680940">
      <w:pPr>
        <w:numPr>
          <w:ilvl w:val="0"/>
          <w:numId w:val="9"/>
        </w:numPr>
        <w:jc w:val="both"/>
        <w:rPr>
          <w:rFonts w:ascii="Times New Roman" w:hAnsi="Times New Roman"/>
          <w:sz w:val="22"/>
          <w:szCs w:val="22"/>
        </w:rPr>
      </w:pPr>
      <w:r w:rsidRPr="00D604F7">
        <w:rPr>
          <w:rFonts w:ascii="Times New Roman" w:hAnsi="Times New Roman"/>
          <w:sz w:val="22"/>
          <w:szCs w:val="22"/>
        </w:rPr>
        <w:t xml:space="preserve">Select </w:t>
      </w:r>
      <w:r w:rsidR="00B82C01" w:rsidRPr="00F433D2">
        <w:rPr>
          <w:rFonts w:ascii="Times New Roman" w:hAnsi="Times New Roman"/>
          <w:sz w:val="22"/>
          <w:szCs w:val="22"/>
        </w:rPr>
        <w:t xml:space="preserve">a </w:t>
      </w:r>
      <w:r w:rsidR="00FA33DF" w:rsidRPr="00F433D2">
        <w:rPr>
          <w:rFonts w:ascii="Times New Roman" w:hAnsi="Times New Roman"/>
          <w:sz w:val="22"/>
          <w:szCs w:val="22"/>
        </w:rPr>
        <w:t xml:space="preserve">representative group of disbursements </w:t>
      </w:r>
      <w:r w:rsidRPr="00D604F7">
        <w:rPr>
          <w:rFonts w:ascii="Times New Roman" w:hAnsi="Times New Roman"/>
          <w:sz w:val="22"/>
          <w:szCs w:val="22"/>
        </w:rPr>
        <w:t>from the year end FOJ report, listing the check number, date, amount, and payee, and determine:</w:t>
      </w:r>
    </w:p>
    <w:p w14:paraId="39D1732A" w14:textId="77777777" w:rsidR="005B5EE2" w:rsidRPr="00D604F7" w:rsidRDefault="005B5EE2" w:rsidP="005B5EE2">
      <w:pPr>
        <w:ind w:left="360"/>
        <w:jc w:val="both"/>
        <w:rPr>
          <w:rFonts w:ascii="Times New Roman" w:hAnsi="Times New Roman"/>
          <w:sz w:val="22"/>
          <w:szCs w:val="22"/>
        </w:rPr>
      </w:pPr>
    </w:p>
    <w:p w14:paraId="333BE248" w14:textId="77777777" w:rsidR="00D604F7" w:rsidRPr="005B5EE2" w:rsidRDefault="00523FFF" w:rsidP="005D1637">
      <w:pPr>
        <w:pStyle w:val="ListParagraph"/>
        <w:numPr>
          <w:ilvl w:val="0"/>
          <w:numId w:val="22"/>
        </w:numPr>
        <w:ind w:left="720"/>
        <w:jc w:val="both"/>
        <w:rPr>
          <w:rFonts w:ascii="Times New Roman" w:hAnsi="Times New Roman"/>
          <w:sz w:val="22"/>
          <w:szCs w:val="22"/>
        </w:rPr>
      </w:pPr>
      <w:r w:rsidRPr="005B5EE2">
        <w:rPr>
          <w:rFonts w:ascii="Times New Roman" w:hAnsi="Times New Roman"/>
          <w:sz w:val="22"/>
          <w:szCs w:val="22"/>
        </w:rPr>
        <w:t>the a</w:t>
      </w:r>
      <w:r w:rsidR="00D604F7" w:rsidRPr="005B5EE2">
        <w:rPr>
          <w:rFonts w:ascii="Times New Roman" w:hAnsi="Times New Roman"/>
          <w:sz w:val="22"/>
          <w:szCs w:val="22"/>
        </w:rPr>
        <w:t>mount per the report agrees with the canceled check or receipt.</w:t>
      </w:r>
    </w:p>
    <w:p w14:paraId="1B64BDB3" w14:textId="77777777" w:rsidR="00D604F7" w:rsidRPr="005B5EE2" w:rsidRDefault="00523FFF" w:rsidP="005D1637">
      <w:pPr>
        <w:pStyle w:val="ListParagraph"/>
        <w:numPr>
          <w:ilvl w:val="0"/>
          <w:numId w:val="22"/>
        </w:numPr>
        <w:ind w:left="720"/>
        <w:jc w:val="both"/>
        <w:rPr>
          <w:rFonts w:ascii="Times New Roman" w:hAnsi="Times New Roman"/>
          <w:sz w:val="22"/>
          <w:szCs w:val="22"/>
        </w:rPr>
      </w:pPr>
      <w:r w:rsidRPr="005B5EE2">
        <w:rPr>
          <w:rFonts w:ascii="Times New Roman" w:hAnsi="Times New Roman"/>
          <w:sz w:val="22"/>
          <w:szCs w:val="22"/>
        </w:rPr>
        <w:t xml:space="preserve">the </w:t>
      </w:r>
      <w:r w:rsidR="00D604F7" w:rsidRPr="005B5EE2">
        <w:rPr>
          <w:rFonts w:ascii="Times New Roman" w:hAnsi="Times New Roman"/>
          <w:sz w:val="22"/>
          <w:szCs w:val="22"/>
        </w:rPr>
        <w:t>check is properly endorsed and signed by the Sheriff</w:t>
      </w:r>
      <w:r w:rsidRPr="005B5EE2">
        <w:rPr>
          <w:rFonts w:ascii="Times New Roman" w:hAnsi="Times New Roman"/>
          <w:sz w:val="22"/>
          <w:szCs w:val="22"/>
        </w:rPr>
        <w:t>.</w:t>
      </w:r>
    </w:p>
    <w:p w14:paraId="02CE31D4" w14:textId="746C482F" w:rsidR="00D604F7" w:rsidRPr="005B5EE2" w:rsidRDefault="00523FFF" w:rsidP="005D1637">
      <w:pPr>
        <w:pStyle w:val="ListParagraph"/>
        <w:numPr>
          <w:ilvl w:val="0"/>
          <w:numId w:val="22"/>
        </w:numPr>
        <w:ind w:left="720"/>
        <w:jc w:val="both"/>
        <w:rPr>
          <w:rFonts w:ascii="Times New Roman" w:hAnsi="Times New Roman"/>
          <w:sz w:val="22"/>
          <w:szCs w:val="22"/>
        </w:rPr>
      </w:pPr>
      <w:r w:rsidRPr="1A7704F9">
        <w:rPr>
          <w:rFonts w:ascii="Times New Roman" w:hAnsi="Times New Roman"/>
          <w:sz w:val="22"/>
          <w:szCs w:val="22"/>
        </w:rPr>
        <w:t xml:space="preserve">the </w:t>
      </w:r>
      <w:r w:rsidR="00D604F7" w:rsidRPr="1A7704F9">
        <w:rPr>
          <w:rFonts w:ascii="Times New Roman" w:hAnsi="Times New Roman"/>
          <w:sz w:val="22"/>
          <w:szCs w:val="22"/>
        </w:rPr>
        <w:t>expenditure is for furtherance o</w:t>
      </w:r>
      <w:r w:rsidRPr="1A7704F9">
        <w:rPr>
          <w:rFonts w:ascii="Times New Roman" w:hAnsi="Times New Roman"/>
          <w:sz w:val="22"/>
          <w:szCs w:val="22"/>
        </w:rPr>
        <w:t xml:space="preserve">f justice (almost everything </w:t>
      </w:r>
      <w:r w:rsidR="00D604F7" w:rsidRPr="1A7704F9">
        <w:rPr>
          <w:rFonts w:ascii="Times New Roman" w:hAnsi="Times New Roman"/>
          <w:sz w:val="22"/>
          <w:szCs w:val="22"/>
        </w:rPr>
        <w:t xml:space="preserve">counts except personal items—see the guidance in Bulletin </w:t>
      </w:r>
      <w:r w:rsidR="009B27FB" w:rsidRPr="1A7704F9">
        <w:rPr>
          <w:rFonts w:ascii="Times New Roman" w:hAnsi="Times New Roman"/>
          <w:sz w:val="22"/>
          <w:szCs w:val="22"/>
        </w:rPr>
        <w:t>19</w:t>
      </w:r>
      <w:r w:rsidR="00D604F7" w:rsidRPr="1A7704F9">
        <w:rPr>
          <w:rFonts w:ascii="Times New Roman" w:hAnsi="Times New Roman"/>
          <w:sz w:val="22"/>
          <w:szCs w:val="22"/>
        </w:rPr>
        <w:t>81-0</w:t>
      </w:r>
      <w:r w:rsidR="00775EFB" w:rsidRPr="1A7704F9">
        <w:rPr>
          <w:rFonts w:ascii="Times New Roman" w:hAnsi="Times New Roman"/>
          <w:sz w:val="22"/>
          <w:szCs w:val="22"/>
        </w:rPr>
        <w:t>0</w:t>
      </w:r>
      <w:r w:rsidR="00D604F7" w:rsidRPr="1A7704F9">
        <w:rPr>
          <w:rFonts w:ascii="Times New Roman" w:hAnsi="Times New Roman"/>
          <w:sz w:val="22"/>
          <w:szCs w:val="22"/>
        </w:rPr>
        <w:t>7 and</w:t>
      </w:r>
      <w:r w:rsidRPr="1A7704F9">
        <w:rPr>
          <w:rFonts w:ascii="Times New Roman" w:hAnsi="Times New Roman"/>
          <w:sz w:val="22"/>
          <w:szCs w:val="22"/>
        </w:rPr>
        <w:t xml:space="preserve"> </w:t>
      </w:r>
      <w:r w:rsidR="009B27FB" w:rsidRPr="1A7704F9">
        <w:rPr>
          <w:rFonts w:ascii="Times New Roman" w:hAnsi="Times New Roman"/>
          <w:sz w:val="22"/>
          <w:szCs w:val="22"/>
        </w:rPr>
        <w:t>19</w:t>
      </w:r>
      <w:r w:rsidR="00D604F7" w:rsidRPr="1A7704F9">
        <w:rPr>
          <w:rFonts w:ascii="Times New Roman" w:hAnsi="Times New Roman"/>
          <w:sz w:val="22"/>
          <w:szCs w:val="22"/>
        </w:rPr>
        <w:t>97-</w:t>
      </w:r>
      <w:r w:rsidR="00775EFB" w:rsidRPr="1A7704F9">
        <w:rPr>
          <w:rFonts w:ascii="Times New Roman" w:hAnsi="Times New Roman"/>
          <w:sz w:val="22"/>
          <w:szCs w:val="22"/>
        </w:rPr>
        <w:t>0</w:t>
      </w:r>
      <w:r w:rsidR="00D604F7" w:rsidRPr="1A7704F9">
        <w:rPr>
          <w:rFonts w:ascii="Times New Roman" w:hAnsi="Times New Roman"/>
          <w:sz w:val="22"/>
          <w:szCs w:val="22"/>
        </w:rPr>
        <w:t>14)</w:t>
      </w:r>
      <w:r w:rsidRPr="1A7704F9">
        <w:rPr>
          <w:rFonts w:ascii="Times New Roman" w:hAnsi="Times New Roman"/>
          <w:sz w:val="22"/>
          <w:szCs w:val="22"/>
        </w:rPr>
        <w:t>.</w:t>
      </w:r>
      <w:r w:rsidR="00797C04" w:rsidRPr="1A7704F9">
        <w:rPr>
          <w:rFonts w:ascii="Times New Roman" w:hAnsi="Times New Roman"/>
          <w:sz w:val="22"/>
          <w:szCs w:val="22"/>
        </w:rPr>
        <w:t xml:space="preserve"> </w:t>
      </w:r>
      <w:r w:rsidR="00797C04" w:rsidRPr="1A7704F9">
        <w:rPr>
          <w:rFonts w:ascii="Times New Roman" w:hAnsi="Times New Roman"/>
          <w:sz w:val="22"/>
          <w:szCs w:val="22"/>
          <w:u w:val="wave"/>
        </w:rPr>
        <w:t xml:space="preserve">(Note:  </w:t>
      </w:r>
      <w:r w:rsidR="006F0B72" w:rsidRPr="1A7704F9">
        <w:rPr>
          <w:rFonts w:ascii="Times New Roman" w:hAnsi="Times New Roman"/>
          <w:sz w:val="22"/>
          <w:szCs w:val="22"/>
          <w:u w:val="wave"/>
        </w:rPr>
        <w:t xml:space="preserve">Travel expenses must be </w:t>
      </w:r>
      <w:r w:rsidR="00927F77" w:rsidRPr="1A7704F9">
        <w:rPr>
          <w:rFonts w:ascii="Times New Roman" w:hAnsi="Times New Roman"/>
          <w:sz w:val="22"/>
          <w:szCs w:val="22"/>
          <w:u w:val="wave"/>
        </w:rPr>
        <w:t xml:space="preserve">made </w:t>
      </w:r>
      <w:r w:rsidR="006F0B72" w:rsidRPr="1A7704F9">
        <w:rPr>
          <w:rFonts w:ascii="Times New Roman" w:hAnsi="Times New Roman"/>
          <w:sz w:val="22"/>
          <w:szCs w:val="22"/>
          <w:u w:val="wave"/>
        </w:rPr>
        <w:t xml:space="preserve">on a reimbursement basis.  </w:t>
      </w:r>
      <w:r w:rsidR="0006094B" w:rsidRPr="1A7704F9">
        <w:rPr>
          <w:rFonts w:ascii="Times New Roman" w:hAnsi="Times New Roman"/>
          <w:sz w:val="22"/>
          <w:szCs w:val="22"/>
          <w:u w:val="wave"/>
        </w:rPr>
        <w:t xml:space="preserve">Per diem allowances are unallowable.  </w:t>
      </w:r>
      <w:r w:rsidR="00F52C97" w:rsidRPr="1A7704F9">
        <w:rPr>
          <w:rFonts w:ascii="Times New Roman" w:hAnsi="Times New Roman"/>
          <w:sz w:val="22"/>
          <w:szCs w:val="22"/>
          <w:u w:val="wave"/>
        </w:rPr>
        <w:t xml:space="preserve">See Bulletin 1981-007 and </w:t>
      </w:r>
      <w:r w:rsidR="00F66C37" w:rsidRPr="1A7704F9">
        <w:rPr>
          <w:rFonts w:ascii="Times New Roman" w:hAnsi="Times New Roman"/>
          <w:sz w:val="22"/>
          <w:szCs w:val="22"/>
          <w:u w:val="wave"/>
        </w:rPr>
        <w:t xml:space="preserve">2017 </w:t>
      </w:r>
      <w:r w:rsidR="00F52C97" w:rsidRPr="1A7704F9">
        <w:rPr>
          <w:rFonts w:ascii="Times New Roman" w:hAnsi="Times New Roman"/>
          <w:sz w:val="22"/>
          <w:szCs w:val="22"/>
          <w:u w:val="wave"/>
        </w:rPr>
        <w:t>O</w:t>
      </w:r>
      <w:r w:rsidR="00700BE9" w:rsidRPr="1A7704F9">
        <w:rPr>
          <w:rFonts w:ascii="Times New Roman" w:hAnsi="Times New Roman"/>
          <w:sz w:val="22"/>
          <w:szCs w:val="22"/>
          <w:u w:val="wave"/>
        </w:rPr>
        <w:t>p.</w:t>
      </w:r>
      <w:r w:rsidR="00F52C97" w:rsidRPr="1A7704F9">
        <w:rPr>
          <w:rFonts w:ascii="Times New Roman" w:hAnsi="Times New Roman"/>
          <w:sz w:val="22"/>
          <w:szCs w:val="22"/>
          <w:u w:val="wave"/>
        </w:rPr>
        <w:t xml:space="preserve"> </w:t>
      </w:r>
      <w:r w:rsidR="001445A7" w:rsidRPr="1A7704F9">
        <w:rPr>
          <w:rFonts w:ascii="Times New Roman" w:hAnsi="Times New Roman"/>
          <w:sz w:val="22"/>
          <w:szCs w:val="22"/>
          <w:u w:val="wave"/>
        </w:rPr>
        <w:t>Att</w:t>
      </w:r>
      <w:r w:rsidR="00AE0C3D" w:rsidRPr="1A7704F9">
        <w:rPr>
          <w:rFonts w:ascii="Times New Roman" w:hAnsi="Times New Roman"/>
          <w:sz w:val="22"/>
          <w:szCs w:val="22"/>
          <w:u w:val="wave"/>
        </w:rPr>
        <w:t>'</w:t>
      </w:r>
      <w:r w:rsidR="001445A7" w:rsidRPr="1A7704F9">
        <w:rPr>
          <w:rFonts w:ascii="Times New Roman" w:hAnsi="Times New Roman"/>
          <w:sz w:val="22"/>
          <w:szCs w:val="22"/>
          <w:u w:val="wave"/>
        </w:rPr>
        <w:t xml:space="preserve">y. Gen. </w:t>
      </w:r>
      <w:r w:rsidR="00904183" w:rsidRPr="1A7704F9">
        <w:rPr>
          <w:rFonts w:ascii="Times New Roman" w:hAnsi="Times New Roman"/>
          <w:sz w:val="22"/>
          <w:szCs w:val="22"/>
          <w:u w:val="wave"/>
        </w:rPr>
        <w:t>No.</w:t>
      </w:r>
      <w:r w:rsidR="001445A7" w:rsidRPr="1A7704F9">
        <w:rPr>
          <w:rFonts w:ascii="Times New Roman" w:hAnsi="Times New Roman"/>
          <w:sz w:val="22"/>
          <w:szCs w:val="22"/>
          <w:u w:val="wave"/>
        </w:rPr>
        <w:t xml:space="preserve"> 2017-018)</w:t>
      </w:r>
      <w:r w:rsidR="00E85670" w:rsidRPr="1A7704F9">
        <w:rPr>
          <w:rFonts w:ascii="Times New Roman" w:hAnsi="Times New Roman"/>
          <w:sz w:val="22"/>
          <w:szCs w:val="22"/>
          <w:u w:val="wave"/>
        </w:rPr>
        <w:t xml:space="preserve"> </w:t>
      </w:r>
    </w:p>
    <w:p w14:paraId="3B5A5587" w14:textId="10148422" w:rsidR="00D604F7" w:rsidRPr="005B5EE2" w:rsidRDefault="00D604F7" w:rsidP="005D1637">
      <w:pPr>
        <w:pStyle w:val="ListParagraph"/>
        <w:numPr>
          <w:ilvl w:val="0"/>
          <w:numId w:val="22"/>
        </w:numPr>
        <w:ind w:left="720"/>
        <w:jc w:val="both"/>
        <w:rPr>
          <w:rFonts w:ascii="Times New Roman" w:hAnsi="Times New Roman"/>
          <w:sz w:val="22"/>
          <w:szCs w:val="22"/>
        </w:rPr>
      </w:pPr>
      <w:r w:rsidRPr="005B5EE2">
        <w:rPr>
          <w:rFonts w:ascii="Times New Roman" w:hAnsi="Times New Roman"/>
          <w:sz w:val="22"/>
          <w:szCs w:val="22"/>
        </w:rPr>
        <w:t xml:space="preserve">the officer completes an affidavit to support confidential payments, describing the amount of the expenditure and either the check number or the receipt number related to the expenditure as well as a statement of a general nature of the expenditure. If an affidavit is executed, the Auditor of State will not require production of the actual check or receipt and will not make any further inquiry into the detail surrounding the expenditure unless there is probable cause to believe that the affidavit is false. If no affidavit is executed, the officer must produce sufficient documentation to support that the expenditure is for a proper public purpose. </w:t>
      </w:r>
      <w:r w:rsidR="00A66329" w:rsidRPr="005B5EE2">
        <w:rPr>
          <w:rFonts w:ascii="Times New Roman" w:hAnsi="Times New Roman"/>
          <w:sz w:val="22"/>
          <w:szCs w:val="22"/>
        </w:rPr>
        <w:t xml:space="preserve"> </w:t>
      </w:r>
      <w:r w:rsidR="00865090">
        <w:rPr>
          <w:rFonts w:ascii="Times New Roman" w:hAnsi="Times New Roman"/>
          <w:sz w:val="22"/>
          <w:szCs w:val="22"/>
        </w:rPr>
        <w:t>N</w:t>
      </w:r>
      <w:r w:rsidRPr="005B5EE2">
        <w:rPr>
          <w:rFonts w:ascii="Times New Roman" w:hAnsi="Times New Roman"/>
          <w:sz w:val="22"/>
          <w:szCs w:val="22"/>
        </w:rPr>
        <w:t>ote that a mere assertion by the officer that an expenditure is confidential is not sufficient to negate the documentation requirements.</w:t>
      </w:r>
      <w:r w:rsidR="00A66329" w:rsidRPr="005B5EE2">
        <w:rPr>
          <w:rFonts w:ascii="Times New Roman" w:hAnsi="Times New Roman"/>
          <w:sz w:val="22"/>
          <w:szCs w:val="22"/>
        </w:rPr>
        <w:t xml:space="preserve"> </w:t>
      </w:r>
    </w:p>
    <w:p w14:paraId="138FE8C6" w14:textId="41ED2FAD" w:rsidR="00D604F7" w:rsidRPr="005B5EE2" w:rsidRDefault="00D604F7" w:rsidP="005D1637">
      <w:pPr>
        <w:pStyle w:val="ListParagraph"/>
        <w:numPr>
          <w:ilvl w:val="0"/>
          <w:numId w:val="22"/>
        </w:numPr>
        <w:ind w:left="720"/>
        <w:jc w:val="both"/>
        <w:rPr>
          <w:rFonts w:ascii="Times New Roman" w:hAnsi="Times New Roman"/>
          <w:sz w:val="22"/>
          <w:szCs w:val="22"/>
        </w:rPr>
      </w:pPr>
      <w:r w:rsidRPr="005B5EE2">
        <w:rPr>
          <w:rFonts w:ascii="Times New Roman" w:hAnsi="Times New Roman"/>
          <w:sz w:val="22"/>
          <w:szCs w:val="22"/>
        </w:rPr>
        <w:t xml:space="preserve">whether other (i.e. </w:t>
      </w:r>
      <w:r w:rsidR="00D24B55" w:rsidRPr="005B5EE2">
        <w:rPr>
          <w:rFonts w:ascii="Times New Roman" w:hAnsi="Times New Roman"/>
          <w:sz w:val="22"/>
          <w:szCs w:val="22"/>
        </w:rPr>
        <w:t>non-confidential</w:t>
      </w:r>
      <w:r w:rsidRPr="005B5EE2">
        <w:rPr>
          <w:rFonts w:ascii="Times New Roman" w:hAnsi="Times New Roman"/>
          <w:sz w:val="22"/>
          <w:szCs w:val="22"/>
        </w:rPr>
        <w:t>) disbursements are adequately supported by original documents (e.g., original invoices, receipts, receiving report, etc.</w:t>
      </w:r>
      <w:r w:rsidR="00F2305B" w:rsidRPr="005B5EE2">
        <w:rPr>
          <w:rFonts w:ascii="Times New Roman" w:hAnsi="Times New Roman"/>
          <w:sz w:val="22"/>
          <w:szCs w:val="22"/>
        </w:rPr>
        <w:t>).</w:t>
      </w:r>
    </w:p>
    <w:p w14:paraId="12E1BE69" w14:textId="77777777" w:rsidR="00D604F7" w:rsidRPr="005B5EE2" w:rsidRDefault="00D604F7" w:rsidP="005D1637">
      <w:pPr>
        <w:pStyle w:val="ListParagraph"/>
        <w:numPr>
          <w:ilvl w:val="0"/>
          <w:numId w:val="22"/>
        </w:numPr>
        <w:ind w:left="720"/>
        <w:jc w:val="both"/>
        <w:rPr>
          <w:rFonts w:ascii="Times New Roman" w:hAnsi="Times New Roman"/>
          <w:sz w:val="22"/>
          <w:szCs w:val="22"/>
        </w:rPr>
      </w:pPr>
      <w:r w:rsidRPr="005B5EE2">
        <w:rPr>
          <w:rFonts w:ascii="Times New Roman" w:hAnsi="Times New Roman"/>
          <w:sz w:val="22"/>
          <w:szCs w:val="22"/>
        </w:rPr>
        <w:t>that checks do not appear to have been altered</w:t>
      </w:r>
      <w:r w:rsidR="00523FFF" w:rsidRPr="005B5EE2">
        <w:rPr>
          <w:rFonts w:ascii="Times New Roman" w:hAnsi="Times New Roman"/>
          <w:sz w:val="22"/>
          <w:szCs w:val="22"/>
        </w:rPr>
        <w:t>.</w:t>
      </w:r>
    </w:p>
    <w:p w14:paraId="79528ABF" w14:textId="77777777" w:rsidR="00D604F7" w:rsidRPr="005B5EE2" w:rsidRDefault="00D604F7" w:rsidP="005D1637">
      <w:pPr>
        <w:pStyle w:val="ListParagraph"/>
        <w:numPr>
          <w:ilvl w:val="0"/>
          <w:numId w:val="22"/>
        </w:numPr>
        <w:ind w:left="720"/>
        <w:jc w:val="both"/>
        <w:rPr>
          <w:rFonts w:ascii="Times New Roman" w:hAnsi="Times New Roman"/>
          <w:sz w:val="22"/>
          <w:szCs w:val="22"/>
        </w:rPr>
      </w:pPr>
      <w:r w:rsidRPr="005B5EE2">
        <w:rPr>
          <w:rFonts w:ascii="Times New Roman" w:hAnsi="Times New Roman"/>
          <w:sz w:val="22"/>
          <w:szCs w:val="22"/>
        </w:rPr>
        <w:t>whether amounts agree among related documents, and that computations (footings, extensions, etc.) are correct.</w:t>
      </w:r>
    </w:p>
    <w:p w14:paraId="6EA1C1F6" w14:textId="77777777" w:rsidR="00D604F7" w:rsidRPr="00D604F7" w:rsidRDefault="00D604F7" w:rsidP="00D604F7">
      <w:pPr>
        <w:widowControl w:val="0"/>
        <w:jc w:val="both"/>
        <w:rPr>
          <w:rFonts w:ascii="Times New Roman" w:hAnsi="Times New Roman"/>
          <w:sz w:val="22"/>
          <w:szCs w:val="22"/>
        </w:rPr>
      </w:pPr>
    </w:p>
    <w:p w14:paraId="4E9AEEE1" w14:textId="77777777" w:rsidR="00D604F7" w:rsidRPr="00D604F7" w:rsidRDefault="00D604F7" w:rsidP="00D604F7">
      <w:pPr>
        <w:widowControl w:val="0"/>
        <w:jc w:val="both"/>
        <w:rPr>
          <w:rFonts w:ascii="Times New Roman" w:hAnsi="Times New Roman"/>
          <w:sz w:val="22"/>
          <w:szCs w:val="22"/>
        </w:rPr>
      </w:pPr>
    </w:p>
    <w:p w14:paraId="28CB18F6" w14:textId="77777777" w:rsidR="00D604F7" w:rsidRPr="00D604F7" w:rsidRDefault="00D604F7" w:rsidP="00D604F7">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D604F7">
        <w:rPr>
          <w:rFonts w:ascii="Times New Roman" w:hAnsi="Times New Roman"/>
          <w:b/>
          <w:sz w:val="22"/>
          <w:szCs w:val="22"/>
        </w:rPr>
        <w:t>Conclusion: (effects on the audit opinions and/or footnote disclosures, significant deficiencies/material weaknesses, and management letter comments):</w:t>
      </w:r>
    </w:p>
    <w:p w14:paraId="12896C70" w14:textId="77777777" w:rsidR="00D604F7" w:rsidRPr="00D604F7" w:rsidRDefault="00D604F7" w:rsidP="00D604F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3D11BAB6" w14:textId="77777777" w:rsidR="00D604F7" w:rsidRPr="00D604F7" w:rsidRDefault="00D604F7" w:rsidP="00D604F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6C34B088" w14:textId="77777777" w:rsidR="00D604F7" w:rsidRPr="00D604F7" w:rsidRDefault="00D604F7" w:rsidP="00D604F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3C653822" w14:textId="77777777" w:rsidR="00D604F7" w:rsidRPr="00D604F7" w:rsidRDefault="00D604F7" w:rsidP="00D604F7">
      <w:pPr>
        <w:widowControl w:val="0"/>
        <w:jc w:val="both"/>
        <w:rPr>
          <w:rFonts w:ascii="Times New Roman" w:hAnsi="Times New Roman"/>
          <w:sz w:val="22"/>
          <w:szCs w:val="22"/>
        </w:rPr>
      </w:pPr>
    </w:p>
    <w:p w14:paraId="12274B64" w14:textId="77777777" w:rsidR="007447D5" w:rsidRDefault="00D604F7">
      <w:pPr>
        <w:spacing w:after="200" w:line="276" w:lineRule="auto"/>
        <w:rPr>
          <w:rFonts w:ascii="Times New Roman" w:hAnsi="Times New Roman"/>
          <w:sz w:val="22"/>
          <w:szCs w:val="22"/>
        </w:rPr>
        <w:sectPr w:rsidR="007447D5" w:rsidSect="007447D5">
          <w:headerReference w:type="default" r:id="rId32"/>
          <w:type w:val="continuous"/>
          <w:pgSz w:w="12240" w:h="15840"/>
          <w:pgMar w:top="1440" w:right="1440" w:bottom="1440" w:left="1440" w:header="720" w:footer="720" w:gutter="0"/>
          <w:cols w:space="720"/>
          <w:docGrid w:linePitch="360"/>
        </w:sectPr>
      </w:pPr>
      <w:r>
        <w:rPr>
          <w:rFonts w:ascii="Times New Roman" w:hAnsi="Times New Roman"/>
          <w:sz w:val="22"/>
          <w:szCs w:val="22"/>
        </w:rPr>
        <w:br w:type="page"/>
      </w:r>
    </w:p>
    <w:p w14:paraId="0A0FF9CE" w14:textId="11B17703" w:rsidR="00863F0D" w:rsidRPr="006F4F2B" w:rsidRDefault="00E87816" w:rsidP="00723519">
      <w:pPr>
        <w:pStyle w:val="Heading3"/>
        <w:spacing w:before="0"/>
        <w:jc w:val="both"/>
        <w:rPr>
          <w:rFonts w:ascii="Times New Roman" w:hAnsi="Times New Roman"/>
          <w:b w:val="0"/>
          <w:color w:val="auto"/>
          <w:sz w:val="22"/>
          <w:szCs w:val="22"/>
        </w:rPr>
      </w:pPr>
      <w:bookmarkStart w:id="53" w:name="_Toc465258717"/>
      <w:bookmarkStart w:id="54" w:name="_Toc103253350"/>
      <w:bookmarkStart w:id="55" w:name="_Toc150864872"/>
      <w:r w:rsidRPr="006F4F2B">
        <w:rPr>
          <w:rFonts w:ascii="Times New Roman" w:hAnsi="Times New Roman"/>
          <w:color w:val="auto"/>
          <w:sz w:val="22"/>
          <w:szCs w:val="22"/>
        </w:rPr>
        <w:t>3-</w:t>
      </w:r>
      <w:r w:rsidR="00786FD1">
        <w:rPr>
          <w:rFonts w:ascii="Times New Roman" w:hAnsi="Times New Roman"/>
          <w:color w:val="auto"/>
          <w:sz w:val="22"/>
          <w:szCs w:val="22"/>
        </w:rPr>
        <w:t>15</w:t>
      </w:r>
      <w:r w:rsidR="00863F0D" w:rsidRPr="006F4F2B">
        <w:rPr>
          <w:rFonts w:ascii="Times New Roman" w:hAnsi="Times New Roman"/>
          <w:color w:val="auto"/>
          <w:sz w:val="22"/>
          <w:szCs w:val="22"/>
        </w:rPr>
        <w:t xml:space="preserve"> </w:t>
      </w:r>
      <w:r w:rsidR="00D533A1">
        <w:rPr>
          <w:rFonts w:ascii="Times New Roman" w:hAnsi="Times New Roman"/>
          <w:color w:val="auto"/>
          <w:sz w:val="22"/>
          <w:szCs w:val="22"/>
        </w:rPr>
        <w:tab/>
      </w:r>
      <w:r w:rsidR="00863F0D" w:rsidRPr="006F4F2B">
        <w:rPr>
          <w:rFonts w:ascii="Times New Roman" w:hAnsi="Times New Roman"/>
          <w:color w:val="auto"/>
          <w:sz w:val="22"/>
          <w:szCs w:val="22"/>
        </w:rPr>
        <w:t xml:space="preserve">Compliance Requirements:  </w:t>
      </w:r>
      <w:r w:rsidR="00863F0D" w:rsidRPr="006F4F2B">
        <w:rPr>
          <w:rFonts w:ascii="Times New Roman" w:hAnsi="Times New Roman"/>
          <w:b w:val="0"/>
          <w:color w:val="auto"/>
          <w:sz w:val="22"/>
          <w:szCs w:val="22"/>
        </w:rPr>
        <w:t xml:space="preserve">Ohio Rev. Code </w:t>
      </w:r>
      <w:r w:rsidR="001F0911">
        <w:rPr>
          <w:rFonts w:ascii="Times New Roman" w:hAnsi="Times New Roman"/>
          <w:b w:val="0"/>
          <w:color w:val="auto"/>
          <w:sz w:val="22"/>
          <w:szCs w:val="22"/>
        </w:rPr>
        <w:t>§</w:t>
      </w:r>
      <w:r w:rsidR="0065163D">
        <w:rPr>
          <w:rFonts w:ascii="Times New Roman" w:hAnsi="Times New Roman"/>
          <w:b w:val="0"/>
          <w:color w:val="auto"/>
          <w:sz w:val="22"/>
          <w:szCs w:val="22"/>
        </w:rPr>
        <w:t>§</w:t>
      </w:r>
      <w:r w:rsidR="001F0911">
        <w:rPr>
          <w:rFonts w:ascii="Times New Roman" w:hAnsi="Times New Roman"/>
          <w:b w:val="0"/>
          <w:color w:val="auto"/>
          <w:sz w:val="22"/>
          <w:szCs w:val="22"/>
        </w:rPr>
        <w:t xml:space="preserve"> </w:t>
      </w:r>
      <w:r w:rsidR="00863F0D" w:rsidRPr="006F4F2B">
        <w:rPr>
          <w:rFonts w:ascii="Times New Roman" w:hAnsi="Times New Roman"/>
          <w:b w:val="0"/>
          <w:color w:val="auto"/>
          <w:sz w:val="22"/>
          <w:szCs w:val="22"/>
        </w:rPr>
        <w:t>505.60 and 505.601, AOS Bulletin</w:t>
      </w:r>
      <w:r w:rsidR="00E95998">
        <w:rPr>
          <w:rFonts w:ascii="Times New Roman" w:hAnsi="Times New Roman"/>
          <w:b w:val="0"/>
          <w:color w:val="auto"/>
          <w:sz w:val="22"/>
          <w:szCs w:val="22"/>
        </w:rPr>
        <w:t>s</w:t>
      </w:r>
      <w:r w:rsidR="00863F0D" w:rsidRPr="006F4F2B">
        <w:rPr>
          <w:rFonts w:ascii="Times New Roman" w:hAnsi="Times New Roman"/>
          <w:b w:val="0"/>
          <w:color w:val="auto"/>
          <w:sz w:val="22"/>
          <w:szCs w:val="22"/>
        </w:rPr>
        <w:t xml:space="preserve"> </w:t>
      </w:r>
      <w:r w:rsidR="00BC3394" w:rsidRPr="006F4F2B">
        <w:rPr>
          <w:rFonts w:ascii="Times New Roman" w:hAnsi="Times New Roman"/>
          <w:b w:val="0"/>
          <w:color w:val="auto"/>
          <w:sz w:val="22"/>
          <w:szCs w:val="22"/>
        </w:rPr>
        <w:t>2015-002</w:t>
      </w:r>
      <w:r w:rsidR="00E95998">
        <w:rPr>
          <w:rFonts w:ascii="Times New Roman" w:hAnsi="Times New Roman"/>
          <w:b w:val="0"/>
          <w:color w:val="auto"/>
          <w:sz w:val="22"/>
          <w:szCs w:val="22"/>
        </w:rPr>
        <w:t xml:space="preserve"> </w:t>
      </w:r>
      <w:r w:rsidR="00E95998" w:rsidRPr="00E95998">
        <w:rPr>
          <w:rFonts w:ascii="Times New Roman" w:eastAsiaTheme="minorHAnsi" w:hAnsi="Times New Roman" w:cs="Times New Roman"/>
          <w:b w:val="0"/>
          <w:bCs w:val="0"/>
          <w:color w:val="auto"/>
          <w:sz w:val="22"/>
          <w:szCs w:val="22"/>
          <w:u w:val="wave"/>
        </w:rPr>
        <w:t>and 2017-002</w:t>
      </w:r>
      <w:r w:rsidR="00E95998" w:rsidRPr="00E95998">
        <w:rPr>
          <w:rFonts w:ascii="Times New Roman" w:eastAsiaTheme="minorHAnsi" w:hAnsi="Times New Roman" w:cs="Times New Roman"/>
          <w:b w:val="0"/>
          <w:bCs w:val="0"/>
          <w:color w:val="auto"/>
          <w:sz w:val="22"/>
          <w:szCs w:val="22"/>
        </w:rPr>
        <w:t>,</w:t>
      </w:r>
      <w:r w:rsidR="00BC3394" w:rsidRPr="00E95998">
        <w:rPr>
          <w:rFonts w:ascii="Times New Roman" w:hAnsi="Times New Roman"/>
          <w:b w:val="0"/>
          <w:color w:val="auto"/>
          <w:sz w:val="22"/>
          <w:szCs w:val="22"/>
        </w:rPr>
        <w:t xml:space="preserve"> and</w:t>
      </w:r>
      <w:r w:rsidR="00863F0D" w:rsidRPr="00E95998">
        <w:rPr>
          <w:rFonts w:ascii="Times New Roman" w:hAnsi="Times New Roman"/>
          <w:b w:val="0"/>
          <w:color w:val="auto"/>
          <w:sz w:val="22"/>
          <w:szCs w:val="22"/>
        </w:rPr>
        <w:t xml:space="preserve"> </w:t>
      </w:r>
      <w:r w:rsidR="00C2088C">
        <w:rPr>
          <w:rFonts w:ascii="Times New Roman" w:hAnsi="Times New Roman"/>
          <w:b w:val="0"/>
          <w:color w:val="auto"/>
          <w:sz w:val="22"/>
          <w:szCs w:val="22"/>
        </w:rPr>
        <w:t xml:space="preserve">2005 </w:t>
      </w:r>
      <w:r w:rsidR="00863F0D" w:rsidRPr="006F4F2B">
        <w:rPr>
          <w:rFonts w:ascii="Times New Roman" w:hAnsi="Times New Roman"/>
          <w:b w:val="0"/>
          <w:color w:val="auto"/>
          <w:sz w:val="22"/>
          <w:szCs w:val="22"/>
        </w:rPr>
        <w:t>Op. Att</w:t>
      </w:r>
      <w:r w:rsidR="006579AE">
        <w:rPr>
          <w:rFonts w:ascii="Times New Roman" w:hAnsi="Times New Roman"/>
          <w:b w:val="0"/>
          <w:color w:val="auto"/>
          <w:sz w:val="22"/>
          <w:szCs w:val="22"/>
        </w:rPr>
        <w:t>’</w:t>
      </w:r>
      <w:r w:rsidR="00863F0D" w:rsidRPr="006F4F2B">
        <w:rPr>
          <w:rFonts w:ascii="Times New Roman" w:hAnsi="Times New Roman"/>
          <w:b w:val="0"/>
          <w:color w:val="auto"/>
          <w:sz w:val="22"/>
          <w:szCs w:val="22"/>
        </w:rPr>
        <w:t>y. Gen. No. 2005-038</w:t>
      </w:r>
      <w:r w:rsidR="00B22C83" w:rsidRPr="006F4F2B">
        <w:rPr>
          <w:rFonts w:ascii="Times New Roman" w:hAnsi="Times New Roman"/>
          <w:b w:val="0"/>
          <w:color w:val="auto"/>
          <w:sz w:val="22"/>
          <w:szCs w:val="22"/>
        </w:rPr>
        <w:t>, 2013-022</w:t>
      </w:r>
      <w:r w:rsidR="00253941">
        <w:rPr>
          <w:rFonts w:ascii="Times New Roman" w:hAnsi="Times New Roman"/>
          <w:b w:val="0"/>
          <w:color w:val="auto"/>
          <w:sz w:val="22"/>
          <w:szCs w:val="22"/>
        </w:rPr>
        <w:t>,</w:t>
      </w:r>
      <w:r w:rsidR="00B22C83" w:rsidRPr="006F4F2B">
        <w:rPr>
          <w:rFonts w:ascii="Times New Roman" w:hAnsi="Times New Roman"/>
          <w:b w:val="0"/>
          <w:color w:val="auto"/>
          <w:sz w:val="22"/>
          <w:szCs w:val="22"/>
        </w:rPr>
        <w:t xml:space="preserve"> 2015-021</w:t>
      </w:r>
      <w:r w:rsidR="00253941" w:rsidRPr="000D2878">
        <w:rPr>
          <w:rFonts w:ascii="Times New Roman" w:hAnsi="Times New Roman"/>
          <w:b w:val="0"/>
          <w:color w:val="auto"/>
          <w:sz w:val="22"/>
          <w:szCs w:val="22"/>
        </w:rPr>
        <w:t>, 2017-007, and 2017-026</w:t>
      </w:r>
      <w:r w:rsidR="00863F0D" w:rsidRPr="006F4F2B">
        <w:rPr>
          <w:rFonts w:ascii="Times New Roman" w:hAnsi="Times New Roman"/>
          <w:b w:val="0"/>
          <w:color w:val="auto"/>
          <w:sz w:val="22"/>
          <w:szCs w:val="22"/>
        </w:rPr>
        <w:t xml:space="preserve"> </w:t>
      </w:r>
      <w:r w:rsidR="00031D8E">
        <w:rPr>
          <w:rFonts w:ascii="Times New Roman" w:hAnsi="Times New Roman"/>
          <w:b w:val="0"/>
          <w:color w:val="auto"/>
          <w:sz w:val="22"/>
          <w:szCs w:val="22"/>
        </w:rPr>
        <w:t>–</w:t>
      </w:r>
      <w:r w:rsidR="00863F0D" w:rsidRPr="006F4F2B">
        <w:rPr>
          <w:rFonts w:ascii="Times New Roman" w:hAnsi="Times New Roman"/>
          <w:b w:val="0"/>
          <w:color w:val="auto"/>
          <w:sz w:val="22"/>
          <w:szCs w:val="22"/>
        </w:rPr>
        <w:t xml:space="preserve"> </w:t>
      </w:r>
      <w:r w:rsidR="00031D8E" w:rsidRPr="0055712E">
        <w:rPr>
          <w:rFonts w:ascii="Times New Roman" w:hAnsi="Times New Roman"/>
          <w:b w:val="0"/>
          <w:color w:val="auto"/>
          <w:sz w:val="22"/>
          <w:szCs w:val="22"/>
        </w:rPr>
        <w:t>Township</w:t>
      </w:r>
      <w:r w:rsidR="00031D8E">
        <w:rPr>
          <w:rFonts w:ascii="Times New Roman" w:hAnsi="Times New Roman"/>
          <w:b w:val="0"/>
          <w:color w:val="auto"/>
          <w:sz w:val="22"/>
          <w:szCs w:val="22"/>
        </w:rPr>
        <w:t xml:space="preserve"> - </w:t>
      </w:r>
      <w:r w:rsidR="00863F0D" w:rsidRPr="006F4F2B">
        <w:rPr>
          <w:rFonts w:ascii="Times New Roman" w:hAnsi="Times New Roman"/>
          <w:b w:val="0"/>
          <w:color w:val="auto"/>
          <w:sz w:val="22"/>
          <w:szCs w:val="22"/>
        </w:rPr>
        <w:t>Reimbu</w:t>
      </w:r>
      <w:r w:rsidR="00874839" w:rsidRPr="006F4F2B">
        <w:rPr>
          <w:rFonts w:ascii="Times New Roman" w:hAnsi="Times New Roman"/>
          <w:b w:val="0"/>
          <w:color w:val="auto"/>
          <w:sz w:val="22"/>
          <w:szCs w:val="22"/>
        </w:rPr>
        <w:t>rsement of insurance premiums</w:t>
      </w:r>
      <w:bookmarkEnd w:id="53"/>
      <w:bookmarkEnd w:id="54"/>
      <w:bookmarkEnd w:id="55"/>
      <w:r w:rsidR="00863F0D" w:rsidRPr="006F4F2B">
        <w:rPr>
          <w:rFonts w:ascii="Times New Roman" w:hAnsi="Times New Roman"/>
          <w:b w:val="0"/>
          <w:color w:val="auto"/>
          <w:sz w:val="22"/>
          <w:szCs w:val="22"/>
        </w:rPr>
        <w:t xml:space="preserve">  </w:t>
      </w:r>
    </w:p>
    <w:p w14:paraId="21EF0D9C" w14:textId="67AF59AC" w:rsidR="00863F0D" w:rsidRDefault="00863F0D" w:rsidP="00863F0D">
      <w:pPr>
        <w:widowControl w:val="0"/>
        <w:jc w:val="both"/>
        <w:rPr>
          <w:rFonts w:ascii="Times New Roman" w:hAnsi="Times New Roman"/>
          <w:sz w:val="22"/>
          <w:szCs w:val="22"/>
        </w:rPr>
      </w:pPr>
    </w:p>
    <w:p w14:paraId="6BF33E64" w14:textId="0F4CF7B7" w:rsidR="002815ED" w:rsidRPr="00FE4450" w:rsidRDefault="002815ED" w:rsidP="002815ED">
      <w:pPr>
        <w:jc w:val="both"/>
        <w:rPr>
          <w:rFonts w:ascii="Times New Roman" w:hAnsi="Times New Roman"/>
          <w:b/>
          <w:bCs/>
          <w:sz w:val="22"/>
          <w:szCs w:val="22"/>
        </w:rPr>
      </w:pPr>
      <w:r w:rsidRPr="00FE4450">
        <w:rPr>
          <w:rFonts w:ascii="Times New Roman" w:hAnsi="Times New Roman"/>
          <w:b/>
          <w:bCs/>
          <w:sz w:val="22"/>
          <w:szCs w:val="22"/>
        </w:rPr>
        <w:t xml:space="preserve">Note:  </w:t>
      </w:r>
      <w:r w:rsidRPr="0055712E">
        <w:rPr>
          <w:rFonts w:ascii="Times New Roman" w:hAnsi="Times New Roman"/>
          <w:b/>
          <w:bCs/>
          <w:sz w:val="22"/>
          <w:szCs w:val="22"/>
        </w:rPr>
        <w:t xml:space="preserve">As stated on pg. 1 of Chapter 3, </w:t>
      </w:r>
      <w:r w:rsidR="00847924" w:rsidRPr="0055712E">
        <w:rPr>
          <w:rFonts w:ascii="Times New Roman" w:hAnsi="Times New Roman"/>
          <w:b/>
          <w:sz w:val="22"/>
          <w:szCs w:val="22"/>
        </w:rPr>
        <w:t xml:space="preserve">auditors can </w:t>
      </w:r>
      <w:r w:rsidR="00847924" w:rsidRPr="0055712E">
        <w:rPr>
          <w:rFonts w:ascii="Times New Roman" w:hAnsi="Times New Roman"/>
          <w:b/>
          <w:bCs/>
          <w:i/>
          <w:iCs/>
          <w:sz w:val="22"/>
          <w:szCs w:val="22"/>
        </w:rPr>
        <w:t>generally</w:t>
      </w:r>
      <w:r w:rsidR="00847924" w:rsidRPr="0055712E">
        <w:rPr>
          <w:rFonts w:ascii="Times New Roman" w:hAnsi="Times New Roman"/>
          <w:b/>
          <w:sz w:val="22"/>
          <w:szCs w:val="22"/>
        </w:rPr>
        <w:t xml:space="preserve"> rotate substantive compliance testing in</w:t>
      </w:r>
      <w:r w:rsidR="00847924" w:rsidRPr="0055712E">
        <w:rPr>
          <w:rFonts w:ascii="Times New Roman" w:hAnsi="Times New Roman"/>
          <w:b/>
          <w:bCs/>
          <w:sz w:val="22"/>
          <w:szCs w:val="22"/>
        </w:rPr>
        <w:t xml:space="preserve"> this section every other audit cycle </w:t>
      </w:r>
      <w:r w:rsidRPr="0055712E">
        <w:rPr>
          <w:rFonts w:ascii="Times New Roman" w:hAnsi="Times New Roman"/>
          <w:b/>
          <w:bCs/>
          <w:sz w:val="22"/>
          <w:szCs w:val="22"/>
        </w:rPr>
        <w:t>if noted requirements met.</w:t>
      </w:r>
      <w:r w:rsidR="00847924" w:rsidRPr="0055712E">
        <w:rPr>
          <w:rFonts w:ascii="Times New Roman" w:hAnsi="Times New Roman"/>
          <w:b/>
          <w:bCs/>
          <w:sz w:val="22"/>
          <w:szCs w:val="22"/>
        </w:rPr>
        <w:t xml:space="preserve">  See further guidance on pg. 1 of Chapter 3.</w:t>
      </w:r>
      <w:r w:rsidR="007A1FDD">
        <w:rPr>
          <w:rFonts w:ascii="Times New Roman" w:hAnsi="Times New Roman"/>
          <w:b/>
          <w:bCs/>
          <w:sz w:val="22"/>
          <w:szCs w:val="22"/>
        </w:rPr>
        <w:t xml:space="preserve"> </w:t>
      </w:r>
      <w:r w:rsidR="007A1FDD" w:rsidRPr="00FE4450">
        <w:rPr>
          <w:rFonts w:ascii="Times New Roman" w:hAnsi="Times New Roman"/>
          <w:sz w:val="22"/>
          <w:szCs w:val="22"/>
        </w:rPr>
        <w:t xml:space="preserve">  </w:t>
      </w:r>
      <w:r w:rsidR="007A1FDD" w:rsidRPr="007A1FDD">
        <w:rPr>
          <w:rFonts w:ascii="Times New Roman" w:hAnsi="Times New Roman"/>
          <w:b/>
          <w:bCs/>
          <w:sz w:val="22"/>
          <w:szCs w:val="22"/>
          <w:u w:val="wave"/>
        </w:rPr>
        <w:t xml:space="preserve">(If the Township is cycling back from an AUP to a GAGAS audit, then this section should be evaluated for applicability &amp; tested in </w:t>
      </w:r>
      <w:r w:rsidR="007A1FDD">
        <w:rPr>
          <w:rFonts w:ascii="Times New Roman" w:hAnsi="Times New Roman"/>
          <w:b/>
          <w:bCs/>
          <w:sz w:val="22"/>
          <w:szCs w:val="22"/>
          <w:u w:val="wave"/>
        </w:rPr>
        <w:t>this</w:t>
      </w:r>
      <w:r w:rsidR="007A1FDD" w:rsidRPr="007A1FDD">
        <w:rPr>
          <w:rFonts w:ascii="Times New Roman" w:hAnsi="Times New Roman"/>
          <w:b/>
          <w:bCs/>
          <w:sz w:val="22"/>
          <w:szCs w:val="22"/>
          <w:u w:val="wave"/>
        </w:rPr>
        <w:t xml:space="preserve"> current cycle.)</w:t>
      </w:r>
    </w:p>
    <w:p w14:paraId="6DAD6289" w14:textId="77777777" w:rsidR="002815ED" w:rsidRDefault="002815ED" w:rsidP="002815ED">
      <w:pPr>
        <w:widowControl w:val="0"/>
        <w:jc w:val="both"/>
        <w:rPr>
          <w:rFonts w:ascii="Times New Roman" w:hAnsi="Times New Roman"/>
          <w:sz w:val="22"/>
          <w:szCs w:val="22"/>
        </w:rPr>
      </w:pPr>
    </w:p>
    <w:p w14:paraId="6AE9CEDE" w14:textId="77777777" w:rsidR="00863F0D" w:rsidRPr="00C24E5A" w:rsidRDefault="00863F0D" w:rsidP="00863F0D">
      <w:pPr>
        <w:widowControl w:val="0"/>
        <w:jc w:val="both"/>
        <w:rPr>
          <w:rFonts w:ascii="Times New Roman" w:hAnsi="Times New Roman"/>
          <w:sz w:val="22"/>
          <w:szCs w:val="22"/>
        </w:rPr>
      </w:pPr>
      <w:r w:rsidRPr="00C24E5A">
        <w:rPr>
          <w:rFonts w:ascii="Times New Roman" w:hAnsi="Times New Roman"/>
          <w:b/>
          <w:sz w:val="22"/>
          <w:szCs w:val="22"/>
        </w:rPr>
        <w:t>Summary of Requirements:</w:t>
      </w:r>
      <w:r w:rsidRPr="00C24E5A">
        <w:rPr>
          <w:rFonts w:ascii="Times New Roman" w:hAnsi="Times New Roman"/>
          <w:sz w:val="22"/>
          <w:szCs w:val="22"/>
        </w:rPr>
        <w:t xml:space="preserve"> </w:t>
      </w:r>
    </w:p>
    <w:p w14:paraId="26B21981" w14:textId="4B7181BD" w:rsidR="00407BA4" w:rsidRPr="00F4577C" w:rsidRDefault="00407BA4" w:rsidP="00407BA4">
      <w:pPr>
        <w:autoSpaceDE w:val="0"/>
        <w:autoSpaceDN w:val="0"/>
        <w:adjustRightInd w:val="0"/>
        <w:jc w:val="both"/>
        <w:rPr>
          <w:rFonts w:ascii="Times New Roman" w:eastAsiaTheme="minorHAnsi" w:hAnsi="Times New Roman"/>
          <w:sz w:val="22"/>
          <w:szCs w:val="22"/>
        </w:rPr>
      </w:pPr>
      <w:r w:rsidRPr="00F4577C">
        <w:rPr>
          <w:rFonts w:ascii="Times New Roman" w:eastAsiaTheme="minorHAnsi" w:hAnsi="Times New Roman"/>
          <w:sz w:val="22"/>
          <w:szCs w:val="22"/>
        </w:rPr>
        <w:t xml:space="preserve">With the enactment of the </w:t>
      </w:r>
      <w:r w:rsidR="00EA5A25">
        <w:rPr>
          <w:rFonts w:ascii="Times New Roman" w:eastAsiaTheme="minorHAnsi" w:hAnsi="Times New Roman"/>
          <w:sz w:val="22"/>
          <w:szCs w:val="22"/>
        </w:rPr>
        <w:t>Affordable Care Act (</w:t>
      </w:r>
      <w:r w:rsidRPr="00F4577C">
        <w:rPr>
          <w:rFonts w:ascii="Times New Roman" w:eastAsiaTheme="minorHAnsi" w:hAnsi="Times New Roman"/>
          <w:sz w:val="22"/>
          <w:szCs w:val="22"/>
        </w:rPr>
        <w:t>ACA</w:t>
      </w:r>
      <w:r w:rsidR="00EA5A25">
        <w:rPr>
          <w:rFonts w:ascii="Times New Roman" w:eastAsiaTheme="minorHAnsi" w:hAnsi="Times New Roman"/>
          <w:sz w:val="22"/>
          <w:szCs w:val="22"/>
        </w:rPr>
        <w:t>)</w:t>
      </w:r>
      <w:r w:rsidRPr="00F4577C">
        <w:rPr>
          <w:rFonts w:ascii="Times New Roman" w:eastAsiaTheme="minorHAnsi" w:hAnsi="Times New Roman"/>
          <w:sz w:val="22"/>
          <w:szCs w:val="22"/>
        </w:rPr>
        <w:t>, as noted in Bulletin</w:t>
      </w:r>
      <w:r w:rsidR="000443E3">
        <w:rPr>
          <w:rFonts w:ascii="Times New Roman" w:eastAsiaTheme="minorHAnsi" w:hAnsi="Times New Roman"/>
          <w:sz w:val="22"/>
          <w:szCs w:val="22"/>
        </w:rPr>
        <w:t>s</w:t>
      </w:r>
      <w:r w:rsidRPr="00F4577C">
        <w:rPr>
          <w:rFonts w:ascii="Times New Roman" w:eastAsiaTheme="minorHAnsi" w:hAnsi="Times New Roman"/>
          <w:sz w:val="22"/>
          <w:szCs w:val="22"/>
        </w:rPr>
        <w:t xml:space="preserve"> 2015-002</w:t>
      </w:r>
      <w:r w:rsidR="000443E3">
        <w:rPr>
          <w:rFonts w:ascii="Times New Roman" w:eastAsiaTheme="minorHAnsi" w:hAnsi="Times New Roman"/>
          <w:sz w:val="22"/>
          <w:szCs w:val="22"/>
        </w:rPr>
        <w:t xml:space="preserve"> </w:t>
      </w:r>
      <w:r w:rsidR="000443E3" w:rsidRPr="000443E3">
        <w:rPr>
          <w:rFonts w:ascii="Times New Roman" w:eastAsiaTheme="minorHAnsi" w:hAnsi="Times New Roman"/>
          <w:sz w:val="22"/>
          <w:szCs w:val="22"/>
          <w:u w:val="wave"/>
        </w:rPr>
        <w:t>and 2017-002</w:t>
      </w:r>
      <w:r w:rsidRPr="00F4577C">
        <w:rPr>
          <w:rFonts w:ascii="Times New Roman" w:eastAsiaTheme="minorHAnsi" w:hAnsi="Times New Roman"/>
          <w:sz w:val="22"/>
          <w:szCs w:val="22"/>
        </w:rPr>
        <w:t xml:space="preserve">, Federal authorities have issued </w:t>
      </w:r>
      <w:r w:rsidR="008539DE" w:rsidRPr="000D2878">
        <w:rPr>
          <w:rFonts w:ascii="Times New Roman" w:eastAsiaTheme="minorHAnsi" w:hAnsi="Times New Roman"/>
          <w:sz w:val="22"/>
          <w:szCs w:val="22"/>
        </w:rPr>
        <w:t xml:space="preserve">various guidance </w:t>
      </w:r>
      <w:r w:rsidRPr="00F4577C">
        <w:rPr>
          <w:rFonts w:ascii="Times New Roman" w:eastAsiaTheme="minorHAnsi" w:hAnsi="Times New Roman"/>
          <w:sz w:val="22"/>
          <w:szCs w:val="22"/>
        </w:rPr>
        <w:t xml:space="preserve">which suggest that </w:t>
      </w:r>
      <w:r w:rsidR="008539DE" w:rsidRPr="000D2878">
        <w:rPr>
          <w:rFonts w:ascii="Times New Roman" w:eastAsiaTheme="minorHAnsi" w:hAnsi="Times New Roman"/>
          <w:sz w:val="22"/>
          <w:szCs w:val="22"/>
        </w:rPr>
        <w:t xml:space="preserve">some </w:t>
      </w:r>
      <w:r w:rsidRPr="00F4577C">
        <w:rPr>
          <w:rFonts w:ascii="Times New Roman" w:eastAsiaTheme="minorHAnsi" w:hAnsi="Times New Roman"/>
          <w:sz w:val="22"/>
          <w:szCs w:val="22"/>
        </w:rPr>
        <w:t xml:space="preserve">practices in Ohio Rev. </w:t>
      </w:r>
      <w:r w:rsidR="00903692">
        <w:rPr>
          <w:rFonts w:ascii="Times New Roman" w:eastAsiaTheme="minorHAnsi" w:hAnsi="Times New Roman"/>
          <w:sz w:val="22"/>
          <w:szCs w:val="22"/>
        </w:rPr>
        <w:t xml:space="preserve">Code </w:t>
      </w:r>
      <w:r w:rsidR="001F0911">
        <w:rPr>
          <w:rFonts w:ascii="Times New Roman" w:hAnsi="Times New Roman"/>
          <w:sz w:val="22"/>
          <w:szCs w:val="22"/>
        </w:rPr>
        <w:t>§</w:t>
      </w:r>
      <w:r w:rsidR="00903692">
        <w:rPr>
          <w:rFonts w:ascii="Times New Roman" w:hAnsi="Times New Roman"/>
          <w:sz w:val="22"/>
          <w:szCs w:val="22"/>
        </w:rPr>
        <w:t>§</w:t>
      </w:r>
      <w:r w:rsidR="001F0911">
        <w:rPr>
          <w:rFonts w:ascii="Times New Roman" w:hAnsi="Times New Roman"/>
          <w:sz w:val="22"/>
          <w:szCs w:val="22"/>
        </w:rPr>
        <w:t xml:space="preserve"> </w:t>
      </w:r>
      <w:r w:rsidRPr="00F4577C">
        <w:rPr>
          <w:rFonts w:ascii="Times New Roman" w:hAnsi="Times New Roman"/>
          <w:sz w:val="22"/>
          <w:szCs w:val="22"/>
        </w:rPr>
        <w:t xml:space="preserve">505.60 and 505.601 </w:t>
      </w:r>
      <w:r w:rsidRPr="00F4577C">
        <w:rPr>
          <w:rFonts w:ascii="Times New Roman" w:eastAsiaTheme="minorHAnsi" w:hAnsi="Times New Roman"/>
          <w:sz w:val="22"/>
          <w:szCs w:val="22"/>
        </w:rPr>
        <w:t>may constitute violations of provisions of that voluminous legislation and may subject townships engaging in the same to penalty.</w:t>
      </w:r>
    </w:p>
    <w:p w14:paraId="19893146" w14:textId="77777777" w:rsidR="00407BA4" w:rsidRPr="00F4577C" w:rsidRDefault="00407BA4" w:rsidP="00407BA4">
      <w:pPr>
        <w:autoSpaceDE w:val="0"/>
        <w:autoSpaceDN w:val="0"/>
        <w:adjustRightInd w:val="0"/>
        <w:jc w:val="both"/>
        <w:rPr>
          <w:rFonts w:ascii="Times New Roman" w:eastAsiaTheme="minorHAnsi" w:hAnsi="Times New Roman"/>
          <w:b/>
          <w:sz w:val="22"/>
          <w:szCs w:val="22"/>
        </w:rPr>
      </w:pPr>
    </w:p>
    <w:p w14:paraId="3F3401E1" w14:textId="4C779166" w:rsidR="0072533C" w:rsidRPr="000D2878" w:rsidRDefault="00407BA4" w:rsidP="00407BA4">
      <w:pPr>
        <w:widowControl w:val="0"/>
        <w:jc w:val="both"/>
        <w:rPr>
          <w:rFonts w:ascii="Times New Roman" w:hAnsi="Times New Roman"/>
          <w:sz w:val="22"/>
          <w:szCs w:val="22"/>
        </w:rPr>
      </w:pPr>
      <w:r w:rsidRPr="00F4577C">
        <w:rPr>
          <w:rFonts w:ascii="Times New Roman" w:hAnsi="Times New Roman"/>
          <w:sz w:val="22"/>
          <w:szCs w:val="22"/>
        </w:rPr>
        <w:t xml:space="preserve">The IRS issued Notice 2015-17 in which it is indicated that an employer payment plan which involves the employer’s reimbursement to employees for some or </w:t>
      </w:r>
      <w:proofErr w:type="gramStart"/>
      <w:r w:rsidRPr="00F4577C">
        <w:rPr>
          <w:rFonts w:ascii="Times New Roman" w:hAnsi="Times New Roman"/>
          <w:sz w:val="22"/>
          <w:szCs w:val="22"/>
        </w:rPr>
        <w:t>all of</w:t>
      </w:r>
      <w:proofErr w:type="gramEnd"/>
      <w:r w:rsidRPr="00F4577C">
        <w:rPr>
          <w:rFonts w:ascii="Times New Roman" w:hAnsi="Times New Roman"/>
          <w:sz w:val="22"/>
          <w:szCs w:val="22"/>
        </w:rPr>
        <w:t xml:space="preserve"> their health insurance premiums incident to a policy secured other than through the employer constitutes a group health plan which is subject to regulation under the Patient Protection and Affordable Care Act (ACA).  On that basis, the IRS indicates that any such reimbursement plan, since it limits the </w:t>
      </w:r>
      <w:proofErr w:type="gramStart"/>
      <w:r w:rsidRPr="00F4577C">
        <w:rPr>
          <w:rFonts w:ascii="Times New Roman" w:hAnsi="Times New Roman"/>
          <w:sz w:val="22"/>
          <w:szCs w:val="22"/>
        </w:rPr>
        <w:t>amount</w:t>
      </w:r>
      <w:proofErr w:type="gramEnd"/>
      <w:r w:rsidRPr="00F4577C">
        <w:rPr>
          <w:rFonts w:ascii="Times New Roman" w:hAnsi="Times New Roman"/>
          <w:sz w:val="22"/>
          <w:szCs w:val="22"/>
        </w:rPr>
        <w:t xml:space="preserve"> of payments, is in violation of the ACA, and may subject the employer to fines and penalties.  </w:t>
      </w:r>
      <w:r w:rsidR="0072533C" w:rsidRPr="000D2878">
        <w:rPr>
          <w:rFonts w:ascii="Times New Roman" w:hAnsi="Times New Roman"/>
          <w:sz w:val="22"/>
          <w:szCs w:val="22"/>
        </w:rPr>
        <w:t>The Federal 21</w:t>
      </w:r>
      <w:r w:rsidR="0072533C" w:rsidRPr="000D2878">
        <w:rPr>
          <w:rFonts w:ascii="Times New Roman" w:hAnsi="Times New Roman"/>
          <w:sz w:val="22"/>
          <w:szCs w:val="22"/>
          <w:vertAlign w:val="superscript"/>
        </w:rPr>
        <w:t>st</w:t>
      </w:r>
      <w:r w:rsidR="00D24B55">
        <w:rPr>
          <w:rFonts w:ascii="Times New Roman" w:hAnsi="Times New Roman"/>
          <w:sz w:val="22"/>
          <w:szCs w:val="22"/>
        </w:rPr>
        <w:t xml:space="preserve"> Century Cures Act</w:t>
      </w:r>
      <w:r w:rsidR="0072533C" w:rsidRPr="000D2878">
        <w:rPr>
          <w:rFonts w:ascii="Times New Roman" w:hAnsi="Times New Roman"/>
          <w:sz w:val="22"/>
          <w:szCs w:val="22"/>
        </w:rPr>
        <w:t xml:space="preserve"> amends the ACA effective January 1, 2017</w:t>
      </w:r>
      <w:bookmarkStart w:id="56" w:name="_Ref489370318"/>
      <w:r w:rsidR="0072533C" w:rsidRPr="000D2878">
        <w:rPr>
          <w:rStyle w:val="FootnoteReference"/>
          <w:rFonts w:ascii="Times New Roman" w:hAnsi="Times New Roman"/>
          <w:sz w:val="22"/>
          <w:szCs w:val="22"/>
        </w:rPr>
        <w:footnoteReference w:id="13"/>
      </w:r>
      <w:bookmarkEnd w:id="56"/>
      <w:r w:rsidR="0072533C" w:rsidRPr="000D2878">
        <w:rPr>
          <w:rFonts w:ascii="Times New Roman" w:hAnsi="Times New Roman"/>
          <w:sz w:val="22"/>
          <w:szCs w:val="22"/>
        </w:rPr>
        <w:t>.  This act creates an exception for “Qualified Small Employer Health Reimbursement Arrangements”</w:t>
      </w:r>
      <w:r w:rsidR="008539DE" w:rsidRPr="000D2878">
        <w:rPr>
          <w:rStyle w:val="FootnoteReference"/>
          <w:rFonts w:ascii="Times New Roman" w:hAnsi="Times New Roman"/>
          <w:sz w:val="22"/>
          <w:szCs w:val="22"/>
        </w:rPr>
        <w:footnoteReference w:id="14"/>
      </w:r>
      <w:r w:rsidR="0072533C" w:rsidRPr="000D2878">
        <w:rPr>
          <w:rFonts w:ascii="Times New Roman" w:hAnsi="Times New Roman"/>
          <w:sz w:val="22"/>
          <w:szCs w:val="22"/>
        </w:rPr>
        <w:t xml:space="preserve"> in which qualified eligible employers who make health care reimbursements may do so without threat of penalty.  To qualify, a township must employ fewer than 50 full-time or full-time equivalent (FTE) employees and does not offer a group health plan to any of its employees.  The following conditions must also apply:</w:t>
      </w:r>
    </w:p>
    <w:p w14:paraId="4938D819" w14:textId="77777777" w:rsidR="0072533C" w:rsidRPr="000D2878" w:rsidRDefault="0072533C" w:rsidP="005D1637">
      <w:pPr>
        <w:pStyle w:val="ListParagraph"/>
        <w:widowControl w:val="0"/>
        <w:numPr>
          <w:ilvl w:val="0"/>
          <w:numId w:val="25"/>
        </w:numPr>
        <w:jc w:val="both"/>
        <w:rPr>
          <w:rFonts w:ascii="Times New Roman" w:hAnsi="Times New Roman"/>
          <w:sz w:val="22"/>
          <w:szCs w:val="22"/>
        </w:rPr>
      </w:pPr>
      <w:r w:rsidRPr="000D2878">
        <w:rPr>
          <w:rFonts w:ascii="Times New Roman" w:hAnsi="Times New Roman"/>
          <w:sz w:val="22"/>
          <w:szCs w:val="22"/>
        </w:rPr>
        <w:t xml:space="preserve">It is provided uniformly to all eligible </w:t>
      </w:r>
      <w:proofErr w:type="gramStart"/>
      <w:r w:rsidRPr="000D2878">
        <w:rPr>
          <w:rFonts w:ascii="Times New Roman" w:hAnsi="Times New Roman"/>
          <w:sz w:val="22"/>
          <w:szCs w:val="22"/>
        </w:rPr>
        <w:t>employees;</w:t>
      </w:r>
      <w:proofErr w:type="gramEnd"/>
    </w:p>
    <w:p w14:paraId="24C71C3D" w14:textId="77777777" w:rsidR="0072533C" w:rsidRPr="000D2878" w:rsidRDefault="0072533C" w:rsidP="005D1637">
      <w:pPr>
        <w:pStyle w:val="ListParagraph"/>
        <w:widowControl w:val="0"/>
        <w:numPr>
          <w:ilvl w:val="0"/>
          <w:numId w:val="25"/>
        </w:numPr>
        <w:jc w:val="both"/>
        <w:rPr>
          <w:rFonts w:ascii="Times New Roman" w:hAnsi="Times New Roman"/>
          <w:sz w:val="22"/>
          <w:szCs w:val="22"/>
        </w:rPr>
      </w:pPr>
      <w:r w:rsidRPr="000D2878">
        <w:rPr>
          <w:rFonts w:ascii="Times New Roman" w:hAnsi="Times New Roman"/>
          <w:sz w:val="22"/>
          <w:szCs w:val="22"/>
        </w:rPr>
        <w:t xml:space="preserve">It is funded solely by the eligible </w:t>
      </w:r>
      <w:proofErr w:type="gramStart"/>
      <w:r w:rsidRPr="000D2878">
        <w:rPr>
          <w:rFonts w:ascii="Times New Roman" w:hAnsi="Times New Roman"/>
          <w:sz w:val="22"/>
          <w:szCs w:val="22"/>
        </w:rPr>
        <w:t>employer;</w:t>
      </w:r>
      <w:proofErr w:type="gramEnd"/>
    </w:p>
    <w:p w14:paraId="05930BE2" w14:textId="77777777" w:rsidR="0072533C" w:rsidRPr="000D2878" w:rsidRDefault="0072533C" w:rsidP="005D1637">
      <w:pPr>
        <w:pStyle w:val="ListParagraph"/>
        <w:widowControl w:val="0"/>
        <w:numPr>
          <w:ilvl w:val="0"/>
          <w:numId w:val="25"/>
        </w:numPr>
        <w:jc w:val="both"/>
        <w:rPr>
          <w:rFonts w:ascii="Times New Roman" w:hAnsi="Times New Roman"/>
          <w:sz w:val="22"/>
          <w:szCs w:val="22"/>
        </w:rPr>
      </w:pPr>
      <w:r w:rsidRPr="000D2878">
        <w:rPr>
          <w:rFonts w:ascii="Times New Roman" w:hAnsi="Times New Roman"/>
          <w:sz w:val="22"/>
          <w:szCs w:val="22"/>
        </w:rPr>
        <w:t xml:space="preserve">No salary reduction contributions are made under the reimbursement plan; and </w:t>
      </w:r>
    </w:p>
    <w:p w14:paraId="753B87A8" w14:textId="4BA2B467" w:rsidR="0072533C" w:rsidRPr="000D2878" w:rsidRDefault="0072533C" w:rsidP="005D1637">
      <w:pPr>
        <w:pStyle w:val="ListParagraph"/>
        <w:widowControl w:val="0"/>
        <w:numPr>
          <w:ilvl w:val="0"/>
          <w:numId w:val="25"/>
        </w:numPr>
        <w:jc w:val="both"/>
        <w:rPr>
          <w:rFonts w:ascii="Times New Roman" w:hAnsi="Times New Roman"/>
          <w:sz w:val="22"/>
          <w:szCs w:val="22"/>
        </w:rPr>
      </w:pPr>
      <w:r w:rsidRPr="000D2878">
        <w:rPr>
          <w:rFonts w:ascii="Times New Roman" w:hAnsi="Times New Roman"/>
          <w:sz w:val="22"/>
          <w:szCs w:val="22"/>
        </w:rPr>
        <w:t>Payments and reimbursements for any year do not exceed $4,950.00 per employee ($10,000 if the arrangement provides for payments or reimbursements for family members of employee).</w:t>
      </w:r>
      <w:r w:rsidR="00B1723E" w:rsidRPr="001D4574">
        <w:rPr>
          <w:rStyle w:val="FootnoteReference"/>
          <w:rFonts w:ascii="Times New Roman" w:hAnsi="Times New Roman"/>
          <w:sz w:val="22"/>
          <w:szCs w:val="22"/>
        </w:rPr>
        <w:footnoteReference w:id="15"/>
      </w:r>
    </w:p>
    <w:p w14:paraId="07D03ED5" w14:textId="77777777" w:rsidR="00A807EB" w:rsidRPr="000D2878" w:rsidRDefault="00A807EB" w:rsidP="00A807EB">
      <w:pPr>
        <w:widowControl w:val="0"/>
        <w:tabs>
          <w:tab w:val="center" w:pos="4680"/>
        </w:tabs>
        <w:jc w:val="both"/>
        <w:rPr>
          <w:rFonts w:ascii="Times New Roman" w:hAnsi="Times New Roman"/>
          <w:sz w:val="22"/>
          <w:szCs w:val="22"/>
        </w:rPr>
      </w:pPr>
      <w:r w:rsidRPr="000D2878">
        <w:rPr>
          <w:rFonts w:ascii="Times New Roman" w:hAnsi="Times New Roman"/>
          <w:sz w:val="22"/>
          <w:szCs w:val="22"/>
        </w:rPr>
        <w:t>See the AOS Bulletin 2017-002 for details.</w:t>
      </w:r>
    </w:p>
    <w:p w14:paraId="5B071C29" w14:textId="77777777" w:rsidR="00407BA4" w:rsidRPr="000D2878" w:rsidRDefault="00407BA4" w:rsidP="00407BA4">
      <w:pPr>
        <w:widowControl w:val="0"/>
        <w:jc w:val="both"/>
        <w:rPr>
          <w:rFonts w:ascii="Times New Roman" w:hAnsi="Times New Roman"/>
          <w:sz w:val="22"/>
          <w:szCs w:val="22"/>
        </w:rPr>
      </w:pPr>
    </w:p>
    <w:p w14:paraId="3AD0463C" w14:textId="1C4035D8" w:rsidR="00407BA4" w:rsidRPr="00F4577C" w:rsidRDefault="00407BA4" w:rsidP="00407BA4">
      <w:pPr>
        <w:widowControl w:val="0"/>
        <w:jc w:val="both"/>
        <w:rPr>
          <w:rFonts w:ascii="Times New Roman" w:hAnsi="Times New Roman"/>
          <w:sz w:val="22"/>
          <w:szCs w:val="22"/>
        </w:rPr>
      </w:pPr>
      <w:r w:rsidRPr="17CD2998">
        <w:rPr>
          <w:rFonts w:ascii="Times New Roman" w:hAnsi="Times New Roman"/>
          <w:sz w:val="22"/>
          <w:szCs w:val="22"/>
        </w:rPr>
        <w:t xml:space="preserve">Employers may make premium reimbursements if their program is “integrated”, under Federal regulations, into a group health care plan offered by the employer, and they may utilize so-called 125 payment plans.  </w:t>
      </w:r>
      <w:r w:rsidR="007068A3" w:rsidRPr="17CD2998">
        <w:rPr>
          <w:rFonts w:ascii="Times New Roman" w:hAnsi="Times New Roman"/>
          <w:sz w:val="22"/>
          <w:szCs w:val="22"/>
        </w:rPr>
        <w:t xml:space="preserve">Absent the provision by the public employer of health care insurance coverage, neither premium reimbursement nor a 125 premium payment plan is permissible under relevant provisions of the Patient Protection and Affordable Care Act, as said enactment has been interpreted by the Internal Revenue Service.  </w:t>
      </w:r>
      <w:r w:rsidRPr="17CD2998">
        <w:rPr>
          <w:rFonts w:ascii="Times New Roman" w:hAnsi="Times New Roman"/>
          <w:sz w:val="22"/>
          <w:szCs w:val="22"/>
        </w:rPr>
        <w:t>See AOS Bulletin 2015-00</w:t>
      </w:r>
      <w:r w:rsidR="00EB1C5B" w:rsidRPr="17CD2998">
        <w:rPr>
          <w:rFonts w:ascii="Times New Roman" w:hAnsi="Times New Roman"/>
          <w:sz w:val="22"/>
          <w:szCs w:val="22"/>
        </w:rPr>
        <w:t>2,</w:t>
      </w:r>
      <w:r w:rsidRPr="17CD2998">
        <w:rPr>
          <w:rFonts w:ascii="Times New Roman" w:hAnsi="Times New Roman"/>
          <w:sz w:val="22"/>
          <w:szCs w:val="22"/>
        </w:rPr>
        <w:t xml:space="preserve"> 2015 Op. Att</w:t>
      </w:r>
      <w:r w:rsidR="006579AE" w:rsidRPr="17CD2998">
        <w:rPr>
          <w:rFonts w:ascii="Times New Roman" w:hAnsi="Times New Roman"/>
          <w:sz w:val="22"/>
          <w:szCs w:val="22"/>
        </w:rPr>
        <w:t>’</w:t>
      </w:r>
      <w:r w:rsidRPr="17CD2998">
        <w:rPr>
          <w:rFonts w:ascii="Times New Roman" w:hAnsi="Times New Roman"/>
          <w:sz w:val="22"/>
          <w:szCs w:val="22"/>
        </w:rPr>
        <w:t>y. Gen. No. 2015-021</w:t>
      </w:r>
      <w:r w:rsidR="00EB1C5B" w:rsidRPr="17CD2998">
        <w:rPr>
          <w:rFonts w:ascii="Times New Roman" w:hAnsi="Times New Roman"/>
          <w:sz w:val="22"/>
          <w:szCs w:val="22"/>
        </w:rPr>
        <w:t>, and 2017 Op. Att</w:t>
      </w:r>
      <w:r w:rsidR="006579AE" w:rsidRPr="17CD2998">
        <w:rPr>
          <w:rFonts w:ascii="Times New Roman" w:hAnsi="Times New Roman"/>
          <w:sz w:val="22"/>
          <w:szCs w:val="22"/>
        </w:rPr>
        <w:t>’</w:t>
      </w:r>
      <w:r w:rsidR="00EB1C5B" w:rsidRPr="17CD2998">
        <w:rPr>
          <w:rFonts w:ascii="Times New Roman" w:hAnsi="Times New Roman"/>
          <w:sz w:val="22"/>
          <w:szCs w:val="22"/>
        </w:rPr>
        <w:t>y. Gen. No. 2017-026</w:t>
      </w:r>
      <w:r w:rsidRPr="17CD2998">
        <w:rPr>
          <w:rFonts w:ascii="Times New Roman" w:hAnsi="Times New Roman"/>
          <w:sz w:val="22"/>
          <w:szCs w:val="22"/>
        </w:rPr>
        <w:t>.</w:t>
      </w:r>
    </w:p>
    <w:p w14:paraId="63233081" w14:textId="77777777" w:rsidR="00407BA4" w:rsidRPr="00F4577C" w:rsidRDefault="00407BA4" w:rsidP="00407BA4">
      <w:pPr>
        <w:widowControl w:val="0"/>
        <w:jc w:val="both"/>
        <w:rPr>
          <w:rFonts w:ascii="Times New Roman" w:hAnsi="Times New Roman"/>
          <w:sz w:val="22"/>
          <w:szCs w:val="22"/>
        </w:rPr>
      </w:pPr>
    </w:p>
    <w:p w14:paraId="5808B45B" w14:textId="77777777" w:rsidR="00863F0D" w:rsidRPr="00F4577C" w:rsidRDefault="00407BA4" w:rsidP="00863F0D">
      <w:pPr>
        <w:widowControl w:val="0"/>
        <w:jc w:val="both"/>
        <w:rPr>
          <w:rFonts w:ascii="Times New Roman" w:hAnsi="Times New Roman"/>
          <w:sz w:val="22"/>
          <w:szCs w:val="22"/>
        </w:rPr>
      </w:pPr>
      <w:r w:rsidRPr="00F4577C">
        <w:rPr>
          <w:rFonts w:ascii="Times New Roman" w:hAnsi="Times New Roman"/>
          <w:sz w:val="22"/>
          <w:szCs w:val="22"/>
        </w:rPr>
        <w:t>Currently included in the Ohio Rev. Code:</w:t>
      </w:r>
    </w:p>
    <w:p w14:paraId="60FBEBB0" w14:textId="730B0743" w:rsidR="00863F0D" w:rsidRPr="00BE196C" w:rsidRDefault="47F3FE2A" w:rsidP="00407BA4">
      <w:pPr>
        <w:widowControl w:val="0"/>
        <w:ind w:left="360"/>
        <w:jc w:val="both"/>
        <w:rPr>
          <w:rFonts w:ascii="Times New Roman" w:hAnsi="Times New Roman"/>
          <w:sz w:val="22"/>
          <w:szCs w:val="22"/>
        </w:rPr>
      </w:pPr>
      <w:r w:rsidRPr="00F4577C">
        <w:rPr>
          <w:rFonts w:ascii="Times New Roman" w:hAnsi="Times New Roman"/>
          <w:sz w:val="22"/>
          <w:szCs w:val="22"/>
        </w:rPr>
        <w:t xml:space="preserve">Generally, Ohio Rev. Code </w:t>
      </w:r>
      <w:r w:rsidR="66EADE26">
        <w:rPr>
          <w:rFonts w:ascii="Times New Roman" w:hAnsi="Times New Roman"/>
          <w:sz w:val="22"/>
          <w:szCs w:val="22"/>
        </w:rPr>
        <w:t xml:space="preserve">§ </w:t>
      </w:r>
      <w:r w:rsidRPr="00F4577C">
        <w:rPr>
          <w:rFonts w:ascii="Times New Roman" w:hAnsi="Times New Roman"/>
          <w:sz w:val="22"/>
          <w:szCs w:val="22"/>
        </w:rPr>
        <w:t>505.60</w:t>
      </w:r>
      <w:r w:rsidRPr="005B0249">
        <w:rPr>
          <w:rFonts w:ascii="Times New Roman" w:hAnsi="Times New Roman"/>
          <w:sz w:val="22"/>
          <w:szCs w:val="22"/>
        </w:rPr>
        <w:t xml:space="preserve"> permits townships to procure their own healthcare coverage, while Ohio Rev. Code </w:t>
      </w:r>
      <w:r w:rsidR="66EADE26">
        <w:rPr>
          <w:rFonts w:ascii="Times New Roman" w:hAnsi="Times New Roman"/>
          <w:sz w:val="22"/>
          <w:szCs w:val="22"/>
        </w:rPr>
        <w:t xml:space="preserve">§ </w:t>
      </w:r>
      <w:r w:rsidRPr="005B0249">
        <w:rPr>
          <w:rFonts w:ascii="Times New Roman" w:hAnsi="Times New Roman"/>
          <w:sz w:val="22"/>
          <w:szCs w:val="22"/>
        </w:rPr>
        <w:t xml:space="preserve">505.601 permits townships to opt not to procure their own plans, but still reimburse officers’ and </w:t>
      </w:r>
      <w:proofErr w:type="gramStart"/>
      <w:r w:rsidRPr="005B0249">
        <w:rPr>
          <w:rFonts w:ascii="Times New Roman" w:hAnsi="Times New Roman"/>
          <w:sz w:val="22"/>
          <w:szCs w:val="22"/>
        </w:rPr>
        <w:t>employees’</w:t>
      </w:r>
      <w:proofErr w:type="gramEnd"/>
      <w:r w:rsidRPr="005B0249">
        <w:rPr>
          <w:rFonts w:ascii="Times New Roman" w:hAnsi="Times New Roman"/>
          <w:sz w:val="22"/>
          <w:szCs w:val="22"/>
        </w:rPr>
        <w:t xml:space="preserve"> for their healthcare premiums.</w:t>
      </w:r>
      <w:r w:rsidRPr="003B649D">
        <w:rPr>
          <w:rFonts w:ascii="Times New Roman" w:hAnsi="Times New Roman"/>
          <w:sz w:val="22"/>
          <w:szCs w:val="22"/>
        </w:rPr>
        <w:t xml:space="preserve">  Ohio Rev. Code </w:t>
      </w:r>
      <w:r w:rsidR="66EADE26">
        <w:rPr>
          <w:rFonts w:ascii="Times New Roman" w:hAnsi="Times New Roman"/>
          <w:sz w:val="22"/>
          <w:szCs w:val="22"/>
        </w:rPr>
        <w:t xml:space="preserve">§ </w:t>
      </w:r>
      <w:r w:rsidRPr="003B649D">
        <w:rPr>
          <w:rFonts w:ascii="Times New Roman" w:hAnsi="Times New Roman"/>
          <w:sz w:val="22"/>
          <w:szCs w:val="22"/>
        </w:rPr>
        <w:t xml:space="preserve">505.60 specifically permits townships to procure the following forms of healthcare coverage: hospitalization, surgical care, major medical care, disability, dental care, eye care, medical care, hearing aids, prescription drugs, or sickness and accident insurance.  In addition, </w:t>
      </w:r>
      <w:r w:rsidR="2CC4B25D" w:rsidRPr="003B649D">
        <w:rPr>
          <w:rFonts w:ascii="Times New Roman" w:hAnsi="Times New Roman"/>
          <w:sz w:val="22"/>
          <w:szCs w:val="22"/>
        </w:rPr>
        <w:t xml:space="preserve">Ohio Rev. Code </w:t>
      </w:r>
      <w:r w:rsidR="66EADE26">
        <w:rPr>
          <w:rFonts w:ascii="Times New Roman" w:hAnsi="Times New Roman"/>
          <w:sz w:val="22"/>
          <w:szCs w:val="22"/>
        </w:rPr>
        <w:t xml:space="preserve">§ </w:t>
      </w:r>
      <w:r w:rsidR="2CC4B25D" w:rsidRPr="003B649D">
        <w:rPr>
          <w:rFonts w:ascii="Times New Roman" w:hAnsi="Times New Roman"/>
          <w:sz w:val="22"/>
          <w:szCs w:val="22"/>
        </w:rPr>
        <w:t>505.60 allows townships</w:t>
      </w:r>
      <w:r w:rsidR="2CC4B25D" w:rsidRPr="007B30F4">
        <w:rPr>
          <w:rFonts w:ascii="Times New Roman" w:hAnsi="Times New Roman"/>
          <w:sz w:val="22"/>
          <w:szCs w:val="22"/>
        </w:rPr>
        <w:t xml:space="preserve"> to</w:t>
      </w:r>
      <w:r w:rsidR="2CC4B25D">
        <w:rPr>
          <w:rFonts w:ascii="Times New Roman" w:hAnsi="Times New Roman"/>
          <w:sz w:val="22"/>
          <w:szCs w:val="22"/>
        </w:rPr>
        <w:t xml:space="preserve"> reimburse a township officer or employee for out-of-pocket premiums for insurance policies, including long-term care insurance</w:t>
      </w:r>
      <w:r w:rsidR="2CC4B25D" w:rsidRPr="00604454">
        <w:rPr>
          <w:rFonts w:ascii="Times New Roman" w:hAnsi="Times New Roman"/>
          <w:sz w:val="22"/>
          <w:szCs w:val="22"/>
        </w:rPr>
        <w:t xml:space="preserve">. The reimbursement is permitted for a township officer or employee who is </w:t>
      </w:r>
      <w:r w:rsidR="2CC4B25D" w:rsidRPr="00604454">
        <w:rPr>
          <w:rFonts w:ascii="Times New Roman" w:hAnsi="Times New Roman"/>
          <w:sz w:val="22"/>
          <w:szCs w:val="22"/>
          <w:u w:val="single"/>
        </w:rPr>
        <w:t>denied</w:t>
      </w:r>
      <w:r w:rsidR="2CC4B25D" w:rsidRPr="00604454">
        <w:rPr>
          <w:rFonts w:ascii="Times New Roman" w:hAnsi="Times New Roman"/>
          <w:sz w:val="22"/>
          <w:szCs w:val="22"/>
        </w:rPr>
        <w:t xml:space="preserve"> coverage under a township health care plan established pursuant to Ohio Rev. Code </w:t>
      </w:r>
      <w:r w:rsidR="66EADE26" w:rsidRPr="00604454">
        <w:rPr>
          <w:rFonts w:ascii="Times New Roman" w:hAnsi="Times New Roman"/>
          <w:sz w:val="22"/>
          <w:szCs w:val="22"/>
        </w:rPr>
        <w:t xml:space="preserve">§ </w:t>
      </w:r>
      <w:r w:rsidR="2CC4B25D" w:rsidRPr="00604454">
        <w:rPr>
          <w:rFonts w:ascii="Times New Roman" w:hAnsi="Times New Roman"/>
          <w:sz w:val="22"/>
          <w:szCs w:val="22"/>
        </w:rPr>
        <w:t xml:space="preserve">505.60, </w:t>
      </w:r>
      <w:r w:rsidR="2CC4B25D" w:rsidRPr="42929767">
        <w:rPr>
          <w:rFonts w:ascii="Times New Roman" w:hAnsi="Times New Roman"/>
          <w:b/>
          <w:bCs/>
          <w:sz w:val="22"/>
          <w:szCs w:val="22"/>
        </w:rPr>
        <w:t>or</w:t>
      </w:r>
      <w:r w:rsidR="2CC4B25D" w:rsidRPr="00604454">
        <w:rPr>
          <w:rFonts w:ascii="Times New Roman" w:hAnsi="Times New Roman"/>
          <w:sz w:val="22"/>
          <w:szCs w:val="22"/>
        </w:rPr>
        <w:t xml:space="preserve"> who </w:t>
      </w:r>
      <w:r w:rsidR="2CC4B25D" w:rsidRPr="00604454">
        <w:rPr>
          <w:rFonts w:ascii="Times New Roman" w:hAnsi="Times New Roman"/>
          <w:sz w:val="22"/>
          <w:szCs w:val="22"/>
          <w:u w:val="single"/>
        </w:rPr>
        <w:t>elects</w:t>
      </w:r>
      <w:r w:rsidR="2CC4B25D" w:rsidRPr="00604454">
        <w:rPr>
          <w:rFonts w:ascii="Times New Roman" w:hAnsi="Times New Roman"/>
          <w:sz w:val="22"/>
          <w:szCs w:val="22"/>
        </w:rPr>
        <w:t xml:space="preserve"> not to participate in the township’s plan.  The township may reimburse for each out-of-pocket premium attributable to the coverage provided for the officer or employee for insurance benefits that the board could have provided under Ohio Rev. Code </w:t>
      </w:r>
      <w:r w:rsidR="66EADE26" w:rsidRPr="00604454">
        <w:rPr>
          <w:rFonts w:ascii="Times New Roman" w:hAnsi="Times New Roman"/>
          <w:sz w:val="22"/>
          <w:szCs w:val="22"/>
        </w:rPr>
        <w:t xml:space="preserve">§ </w:t>
      </w:r>
      <w:r w:rsidR="2CC4B25D" w:rsidRPr="00604454">
        <w:rPr>
          <w:rFonts w:ascii="Times New Roman" w:hAnsi="Times New Roman"/>
          <w:sz w:val="22"/>
          <w:szCs w:val="22"/>
        </w:rPr>
        <w:t>505.60(A).  The reimbursement for t</w:t>
      </w:r>
      <w:r w:rsidR="72AE71EE" w:rsidRPr="00604454">
        <w:rPr>
          <w:rFonts w:ascii="Times New Roman" w:hAnsi="Times New Roman"/>
          <w:sz w:val="22"/>
          <w:szCs w:val="22"/>
        </w:rPr>
        <w:t>he officer, employee, and their</w:t>
      </w:r>
      <w:r w:rsidR="2CC4B25D" w:rsidRPr="00604454">
        <w:rPr>
          <w:rFonts w:ascii="Times New Roman" w:hAnsi="Times New Roman"/>
          <w:sz w:val="22"/>
          <w:szCs w:val="22"/>
        </w:rPr>
        <w:t xml:space="preserve"> immediate dependent cannot exceed an amount equal to the average premium paid by the township under any health care plan it procures [Ohio Rev. Code </w:t>
      </w:r>
      <w:r w:rsidR="66EADE26" w:rsidRPr="00604454">
        <w:rPr>
          <w:rFonts w:ascii="Times New Roman" w:hAnsi="Times New Roman"/>
          <w:sz w:val="22"/>
          <w:szCs w:val="22"/>
        </w:rPr>
        <w:t xml:space="preserve">§ </w:t>
      </w:r>
      <w:r w:rsidR="2CC4B25D" w:rsidRPr="00604454">
        <w:rPr>
          <w:rFonts w:ascii="Times New Roman" w:hAnsi="Times New Roman"/>
          <w:sz w:val="22"/>
          <w:szCs w:val="22"/>
        </w:rPr>
        <w:t>505.60(D)]</w:t>
      </w:r>
      <w:r w:rsidR="78183C5A" w:rsidRPr="000D2878">
        <w:rPr>
          <w:rFonts w:ascii="Times New Roman" w:hAnsi="Times New Roman"/>
          <w:sz w:val="22"/>
          <w:szCs w:val="22"/>
        </w:rPr>
        <w:t xml:space="preserve"> and cannot be reimbursed for immediate dependents if they elect not to participate in the plan (2017 Op. Att</w:t>
      </w:r>
      <w:r w:rsidR="2A7696E7">
        <w:rPr>
          <w:rFonts w:ascii="Times New Roman" w:hAnsi="Times New Roman"/>
          <w:sz w:val="22"/>
          <w:szCs w:val="22"/>
        </w:rPr>
        <w:t>’</w:t>
      </w:r>
      <w:r w:rsidR="78183C5A" w:rsidRPr="000D2878">
        <w:rPr>
          <w:rFonts w:ascii="Times New Roman" w:hAnsi="Times New Roman"/>
          <w:sz w:val="22"/>
          <w:szCs w:val="22"/>
        </w:rPr>
        <w:t>y. Gen. No. 2017-007)</w:t>
      </w:r>
      <w:r w:rsidR="2CC4B25D" w:rsidRPr="000D2878">
        <w:rPr>
          <w:rFonts w:ascii="Times New Roman" w:hAnsi="Times New Roman"/>
          <w:sz w:val="22"/>
          <w:szCs w:val="22"/>
        </w:rPr>
        <w:t>.</w:t>
      </w:r>
      <w:r w:rsidR="00101380" w:rsidRPr="000D2878">
        <w:rPr>
          <w:rFonts w:ascii="Times New Roman" w:hAnsi="Times New Roman"/>
          <w:color w:val="2B579A"/>
          <w:sz w:val="22"/>
          <w:szCs w:val="22"/>
          <w:shd w:val="clear" w:color="auto" w:fill="E6E6E6"/>
          <w:vertAlign w:val="superscript"/>
        </w:rPr>
        <w:fldChar w:fldCharType="begin"/>
      </w:r>
      <w:r w:rsidR="00101380" w:rsidRPr="000D2878">
        <w:rPr>
          <w:rFonts w:ascii="Times New Roman" w:hAnsi="Times New Roman"/>
          <w:sz w:val="22"/>
          <w:szCs w:val="22"/>
          <w:vertAlign w:val="superscript"/>
        </w:rPr>
        <w:instrText xml:space="preserve"> NOTEREF _Ref489370318 \h  \* MERGEFORMAT </w:instrText>
      </w:r>
      <w:r w:rsidR="00101380" w:rsidRPr="000D2878">
        <w:rPr>
          <w:rFonts w:ascii="Times New Roman" w:hAnsi="Times New Roman"/>
          <w:color w:val="2B579A"/>
          <w:sz w:val="22"/>
          <w:szCs w:val="22"/>
          <w:shd w:val="clear" w:color="auto" w:fill="E6E6E6"/>
          <w:vertAlign w:val="superscript"/>
        </w:rPr>
      </w:r>
      <w:r w:rsidR="00101380" w:rsidRPr="000D2878">
        <w:rPr>
          <w:rFonts w:ascii="Times New Roman" w:hAnsi="Times New Roman"/>
          <w:color w:val="2B579A"/>
          <w:sz w:val="22"/>
          <w:szCs w:val="22"/>
          <w:shd w:val="clear" w:color="auto" w:fill="E6E6E6"/>
          <w:vertAlign w:val="superscript"/>
        </w:rPr>
        <w:fldChar w:fldCharType="separate"/>
      </w:r>
      <w:r w:rsidR="00DC39D9">
        <w:rPr>
          <w:rFonts w:ascii="Times New Roman" w:hAnsi="Times New Roman"/>
          <w:sz w:val="22"/>
          <w:szCs w:val="22"/>
          <w:vertAlign w:val="superscript"/>
        </w:rPr>
        <w:t>12</w:t>
      </w:r>
      <w:r w:rsidR="00101380" w:rsidRPr="000D2878">
        <w:rPr>
          <w:rFonts w:ascii="Times New Roman" w:hAnsi="Times New Roman"/>
          <w:color w:val="2B579A"/>
          <w:sz w:val="22"/>
          <w:szCs w:val="22"/>
          <w:shd w:val="clear" w:color="auto" w:fill="E6E6E6"/>
          <w:vertAlign w:val="superscript"/>
        </w:rPr>
        <w:fldChar w:fldCharType="end"/>
      </w:r>
    </w:p>
    <w:p w14:paraId="3B8D969B" w14:textId="77777777" w:rsidR="00863F0D" w:rsidRDefault="00863F0D" w:rsidP="00863F0D">
      <w:pPr>
        <w:widowControl w:val="0"/>
        <w:jc w:val="both"/>
        <w:rPr>
          <w:rFonts w:ascii="Times New Roman" w:hAnsi="Times New Roman"/>
          <w:sz w:val="22"/>
          <w:szCs w:val="22"/>
        </w:rPr>
      </w:pPr>
    </w:p>
    <w:p w14:paraId="41D77FB7" w14:textId="77777777" w:rsidR="00863F0D" w:rsidRDefault="00863F0D" w:rsidP="00407BA4">
      <w:pPr>
        <w:widowControl w:val="0"/>
        <w:ind w:left="360"/>
        <w:jc w:val="both"/>
        <w:rPr>
          <w:rFonts w:ascii="Times New Roman" w:hAnsi="Times New Roman"/>
          <w:sz w:val="22"/>
          <w:szCs w:val="22"/>
        </w:rPr>
      </w:pPr>
      <w:r>
        <w:rPr>
          <w:rFonts w:ascii="Times New Roman" w:hAnsi="Times New Roman"/>
          <w:sz w:val="22"/>
          <w:szCs w:val="22"/>
        </w:rPr>
        <w:t xml:space="preserve">Requirements governing township-procured health insurance coverage apply equally to township-paid coverage through a health insuring corporation contract as follows: </w:t>
      </w:r>
    </w:p>
    <w:p w14:paraId="034B6D4B" w14:textId="77777777" w:rsidR="00863F0D" w:rsidRDefault="00863F0D" w:rsidP="00013F1A">
      <w:pPr>
        <w:pStyle w:val="ListParagraph"/>
        <w:widowControl w:val="0"/>
        <w:numPr>
          <w:ilvl w:val="0"/>
          <w:numId w:val="12"/>
        </w:numPr>
        <w:ind w:left="1080"/>
        <w:jc w:val="both"/>
        <w:rPr>
          <w:rFonts w:ascii="Times New Roman" w:hAnsi="Times New Roman"/>
          <w:sz w:val="22"/>
          <w:szCs w:val="22"/>
        </w:rPr>
      </w:pPr>
      <w:r>
        <w:rPr>
          <w:rFonts w:ascii="Times New Roman" w:hAnsi="Times New Roman"/>
          <w:sz w:val="22"/>
          <w:szCs w:val="22"/>
        </w:rPr>
        <w:t xml:space="preserve">that an officer or employee may decline coverage under either method without affecting the availability of coverage to other officers and employees </w:t>
      </w:r>
    </w:p>
    <w:p w14:paraId="7FAC999A" w14:textId="77777777" w:rsidR="00863F0D" w:rsidRDefault="00863F0D" w:rsidP="00013F1A">
      <w:pPr>
        <w:pStyle w:val="ListParagraph"/>
        <w:widowControl w:val="0"/>
        <w:numPr>
          <w:ilvl w:val="0"/>
          <w:numId w:val="12"/>
        </w:numPr>
        <w:ind w:left="1080"/>
        <w:jc w:val="both"/>
        <w:rPr>
          <w:rFonts w:ascii="Times New Roman" w:hAnsi="Times New Roman"/>
          <w:sz w:val="22"/>
          <w:szCs w:val="22"/>
        </w:rPr>
      </w:pPr>
      <w:r>
        <w:rPr>
          <w:rFonts w:ascii="Times New Roman" w:hAnsi="Times New Roman"/>
          <w:sz w:val="22"/>
          <w:szCs w:val="22"/>
        </w:rPr>
        <w:t xml:space="preserve">that either method may provide the same kinds of </w:t>
      </w:r>
      <w:proofErr w:type="gramStart"/>
      <w:r>
        <w:rPr>
          <w:rFonts w:ascii="Times New Roman" w:hAnsi="Times New Roman"/>
          <w:sz w:val="22"/>
          <w:szCs w:val="22"/>
        </w:rPr>
        <w:t>coverage</w:t>
      </w:r>
      <w:proofErr w:type="gramEnd"/>
      <w:r>
        <w:rPr>
          <w:rFonts w:ascii="Times New Roman" w:hAnsi="Times New Roman"/>
          <w:sz w:val="22"/>
          <w:szCs w:val="22"/>
        </w:rPr>
        <w:t xml:space="preserve"> </w:t>
      </w:r>
    </w:p>
    <w:p w14:paraId="1B8DB477" w14:textId="77777777" w:rsidR="00863F0D" w:rsidRDefault="00863F0D" w:rsidP="00013F1A">
      <w:pPr>
        <w:pStyle w:val="ListParagraph"/>
        <w:widowControl w:val="0"/>
        <w:numPr>
          <w:ilvl w:val="0"/>
          <w:numId w:val="12"/>
        </w:numPr>
        <w:ind w:left="1080"/>
        <w:jc w:val="both"/>
        <w:rPr>
          <w:rFonts w:ascii="Times New Roman" w:hAnsi="Times New Roman"/>
          <w:sz w:val="22"/>
          <w:szCs w:val="22"/>
        </w:rPr>
      </w:pPr>
      <w:r>
        <w:rPr>
          <w:rFonts w:ascii="Times New Roman" w:hAnsi="Times New Roman"/>
          <w:sz w:val="22"/>
          <w:szCs w:val="22"/>
        </w:rPr>
        <w:t xml:space="preserve">that coverage under either method is to be paid from the same township sources used to pay employee and officer </w:t>
      </w:r>
      <w:proofErr w:type="gramStart"/>
      <w:r>
        <w:rPr>
          <w:rFonts w:ascii="Times New Roman" w:hAnsi="Times New Roman"/>
          <w:sz w:val="22"/>
          <w:szCs w:val="22"/>
        </w:rPr>
        <w:t>compensation</w:t>
      </w:r>
      <w:proofErr w:type="gramEnd"/>
      <w:r>
        <w:rPr>
          <w:rFonts w:ascii="Times New Roman" w:hAnsi="Times New Roman"/>
          <w:sz w:val="22"/>
          <w:szCs w:val="22"/>
        </w:rPr>
        <w:t xml:space="preserve"> </w:t>
      </w:r>
    </w:p>
    <w:p w14:paraId="26510C07" w14:textId="77777777" w:rsidR="00863F0D" w:rsidRDefault="00863F0D" w:rsidP="00013F1A">
      <w:pPr>
        <w:pStyle w:val="ListParagraph"/>
        <w:widowControl w:val="0"/>
        <w:numPr>
          <w:ilvl w:val="0"/>
          <w:numId w:val="12"/>
        </w:numPr>
        <w:ind w:left="1080"/>
        <w:jc w:val="both"/>
        <w:rPr>
          <w:rFonts w:ascii="Times New Roman" w:hAnsi="Times New Roman"/>
          <w:sz w:val="22"/>
          <w:szCs w:val="22"/>
        </w:rPr>
      </w:pPr>
      <w:r>
        <w:rPr>
          <w:rFonts w:ascii="Times New Roman" w:hAnsi="Times New Roman"/>
          <w:sz w:val="22"/>
          <w:szCs w:val="22"/>
        </w:rPr>
        <w:t xml:space="preserve">that immediate dependents may be covered under either </w:t>
      </w:r>
      <w:proofErr w:type="gramStart"/>
      <w:r>
        <w:rPr>
          <w:rFonts w:ascii="Times New Roman" w:hAnsi="Times New Roman"/>
          <w:sz w:val="22"/>
          <w:szCs w:val="22"/>
        </w:rPr>
        <w:t>method</w:t>
      </w:r>
      <w:proofErr w:type="gramEnd"/>
      <w:r>
        <w:rPr>
          <w:rFonts w:ascii="Times New Roman" w:hAnsi="Times New Roman"/>
          <w:sz w:val="22"/>
          <w:szCs w:val="22"/>
        </w:rPr>
        <w:t xml:space="preserve"> </w:t>
      </w:r>
    </w:p>
    <w:p w14:paraId="0E47375F" w14:textId="77777777" w:rsidR="00863F0D" w:rsidRDefault="00863F0D" w:rsidP="00013F1A">
      <w:pPr>
        <w:pStyle w:val="ListParagraph"/>
        <w:widowControl w:val="0"/>
        <w:numPr>
          <w:ilvl w:val="0"/>
          <w:numId w:val="12"/>
        </w:numPr>
        <w:ind w:left="1080"/>
        <w:jc w:val="both"/>
        <w:rPr>
          <w:rFonts w:ascii="Times New Roman" w:hAnsi="Times New Roman"/>
          <w:sz w:val="22"/>
          <w:szCs w:val="22"/>
        </w:rPr>
      </w:pPr>
      <w:r>
        <w:rPr>
          <w:rFonts w:ascii="Times New Roman" w:hAnsi="Times New Roman"/>
          <w:sz w:val="22"/>
          <w:szCs w:val="22"/>
        </w:rPr>
        <w:t xml:space="preserve">that reimbursement of an officer or employee for premiums paid for alternative coverage (e.g., through a spouse) is only for the part of the premium paid for the same kinds of coverage offered by the township's plan, whether it be provided through insurance or a health insuring corporation </w:t>
      </w:r>
      <w:proofErr w:type="gramStart"/>
      <w:r>
        <w:rPr>
          <w:rFonts w:ascii="Times New Roman" w:hAnsi="Times New Roman"/>
          <w:sz w:val="22"/>
          <w:szCs w:val="22"/>
        </w:rPr>
        <w:t>contract</w:t>
      </w:r>
      <w:proofErr w:type="gramEnd"/>
      <w:r>
        <w:rPr>
          <w:rFonts w:ascii="Times New Roman" w:hAnsi="Times New Roman"/>
          <w:sz w:val="22"/>
          <w:szCs w:val="22"/>
        </w:rPr>
        <w:t xml:space="preserve"> </w:t>
      </w:r>
    </w:p>
    <w:p w14:paraId="5D23EE48" w14:textId="77777777" w:rsidR="00863F0D" w:rsidRDefault="00863F0D" w:rsidP="00863F0D">
      <w:pPr>
        <w:widowControl w:val="0"/>
        <w:jc w:val="both"/>
        <w:rPr>
          <w:rFonts w:ascii="Times New Roman" w:hAnsi="Times New Roman"/>
          <w:sz w:val="22"/>
          <w:szCs w:val="22"/>
        </w:rPr>
      </w:pPr>
    </w:p>
    <w:p w14:paraId="467937E4" w14:textId="77777777" w:rsidR="00863F0D" w:rsidRPr="003B649D" w:rsidRDefault="00863F0D" w:rsidP="00407BA4">
      <w:pPr>
        <w:widowControl w:val="0"/>
        <w:ind w:left="360"/>
        <w:jc w:val="both"/>
        <w:rPr>
          <w:rFonts w:ascii="Times New Roman" w:hAnsi="Times New Roman"/>
          <w:sz w:val="22"/>
          <w:szCs w:val="22"/>
        </w:rPr>
      </w:pPr>
      <w:r w:rsidRPr="003B649D">
        <w:rPr>
          <w:rFonts w:ascii="Times New Roman" w:hAnsi="Times New Roman"/>
          <w:sz w:val="22"/>
          <w:szCs w:val="22"/>
        </w:rPr>
        <w:t>The statute does not permit reimbursements for:</w:t>
      </w:r>
    </w:p>
    <w:p w14:paraId="336209B5" w14:textId="77777777" w:rsidR="00863F0D" w:rsidRPr="003B649D" w:rsidRDefault="00863F0D" w:rsidP="00013F1A">
      <w:pPr>
        <w:pStyle w:val="ListParagraph"/>
        <w:widowControl w:val="0"/>
        <w:numPr>
          <w:ilvl w:val="0"/>
          <w:numId w:val="13"/>
        </w:numPr>
        <w:ind w:left="1080"/>
        <w:jc w:val="both"/>
        <w:rPr>
          <w:rFonts w:ascii="Times New Roman" w:hAnsi="Times New Roman"/>
          <w:sz w:val="22"/>
          <w:szCs w:val="22"/>
        </w:rPr>
      </w:pPr>
      <w:r w:rsidRPr="003B649D">
        <w:rPr>
          <w:rFonts w:ascii="Times New Roman" w:hAnsi="Times New Roman"/>
          <w:sz w:val="22"/>
          <w:szCs w:val="22"/>
        </w:rPr>
        <w:t>deductibles</w:t>
      </w:r>
    </w:p>
    <w:p w14:paraId="531B4376" w14:textId="77777777" w:rsidR="00863F0D" w:rsidRPr="00BE196C" w:rsidRDefault="00863F0D" w:rsidP="00013F1A">
      <w:pPr>
        <w:pStyle w:val="ListParagraph"/>
        <w:widowControl w:val="0"/>
        <w:numPr>
          <w:ilvl w:val="0"/>
          <w:numId w:val="13"/>
        </w:numPr>
        <w:ind w:left="1080"/>
        <w:jc w:val="both"/>
        <w:rPr>
          <w:rFonts w:ascii="Times New Roman" w:hAnsi="Times New Roman"/>
          <w:sz w:val="22"/>
          <w:szCs w:val="22"/>
        </w:rPr>
      </w:pPr>
      <w:r w:rsidRPr="003B649D">
        <w:rPr>
          <w:rFonts w:ascii="Times New Roman" w:hAnsi="Times New Roman"/>
          <w:sz w:val="22"/>
          <w:szCs w:val="22"/>
        </w:rPr>
        <w:t>the employer’s portion of premiums</w:t>
      </w:r>
    </w:p>
    <w:p w14:paraId="57F7F67C" w14:textId="77777777" w:rsidR="00863F0D" w:rsidRPr="003B649D" w:rsidRDefault="00863F0D" w:rsidP="00013F1A">
      <w:pPr>
        <w:pStyle w:val="ListParagraph"/>
        <w:widowControl w:val="0"/>
        <w:numPr>
          <w:ilvl w:val="0"/>
          <w:numId w:val="13"/>
        </w:numPr>
        <w:ind w:left="1080"/>
        <w:jc w:val="both"/>
        <w:rPr>
          <w:rFonts w:ascii="Times New Roman" w:hAnsi="Times New Roman"/>
          <w:sz w:val="22"/>
          <w:szCs w:val="22"/>
        </w:rPr>
      </w:pPr>
      <w:r w:rsidRPr="003B649D">
        <w:rPr>
          <w:rFonts w:ascii="Times New Roman" w:hAnsi="Times New Roman"/>
          <w:sz w:val="22"/>
          <w:szCs w:val="22"/>
        </w:rPr>
        <w:t xml:space="preserve">healthcare expenses related to family members, not on the township healthcare </w:t>
      </w:r>
      <w:proofErr w:type="gramStart"/>
      <w:r w:rsidRPr="003B649D">
        <w:rPr>
          <w:rFonts w:ascii="Times New Roman" w:hAnsi="Times New Roman"/>
          <w:sz w:val="22"/>
          <w:szCs w:val="22"/>
        </w:rPr>
        <w:t>plan</w:t>
      </w:r>
      <w:proofErr w:type="gramEnd"/>
    </w:p>
    <w:p w14:paraId="5EB7CD1C" w14:textId="77777777" w:rsidR="00863F0D" w:rsidRPr="003B649D" w:rsidRDefault="00863F0D" w:rsidP="00863F0D">
      <w:pPr>
        <w:pStyle w:val="ListParagraph"/>
        <w:widowControl w:val="0"/>
        <w:jc w:val="both"/>
        <w:rPr>
          <w:rFonts w:ascii="Times New Roman" w:hAnsi="Times New Roman"/>
          <w:sz w:val="22"/>
          <w:szCs w:val="22"/>
        </w:rPr>
      </w:pPr>
    </w:p>
    <w:p w14:paraId="4C4491C0" w14:textId="77777777" w:rsidR="00863F0D" w:rsidRDefault="009F3FE1" w:rsidP="00407BA4">
      <w:pPr>
        <w:widowControl w:val="0"/>
        <w:ind w:left="360"/>
        <w:jc w:val="both"/>
        <w:rPr>
          <w:rFonts w:ascii="Times New Roman" w:hAnsi="Times New Roman"/>
          <w:sz w:val="22"/>
          <w:szCs w:val="22"/>
        </w:rPr>
      </w:pPr>
      <w:r w:rsidRPr="003B649D">
        <w:rPr>
          <w:rFonts w:ascii="Times New Roman" w:hAnsi="Times New Roman"/>
          <w:sz w:val="22"/>
          <w:szCs w:val="22"/>
        </w:rPr>
        <w:t xml:space="preserve">If a township opts not to procure its own health insurance, </w:t>
      </w:r>
      <w:r>
        <w:rPr>
          <w:rFonts w:ascii="Times New Roman" w:hAnsi="Times New Roman"/>
          <w:sz w:val="22"/>
          <w:szCs w:val="22"/>
        </w:rPr>
        <w:t>it still</w:t>
      </w:r>
      <w:r w:rsidR="00863F0D">
        <w:rPr>
          <w:rFonts w:ascii="Times New Roman" w:hAnsi="Times New Roman"/>
          <w:sz w:val="22"/>
          <w:szCs w:val="22"/>
        </w:rPr>
        <w:t xml:space="preserve"> is permitted to reimburse any township officer or employee for each out-of-pocket premium that the officer or employee incurs</w:t>
      </w:r>
      <w:r w:rsidR="003C1F7E">
        <w:rPr>
          <w:rFonts w:ascii="Times New Roman" w:hAnsi="Times New Roman"/>
          <w:sz w:val="22"/>
          <w:szCs w:val="22"/>
        </w:rPr>
        <w:t xml:space="preserve"> </w:t>
      </w:r>
      <w:r w:rsidR="003C1F7E" w:rsidRPr="003B649D">
        <w:rPr>
          <w:rFonts w:ascii="Times New Roman" w:hAnsi="Times New Roman"/>
          <w:sz w:val="22"/>
          <w:szCs w:val="22"/>
        </w:rPr>
        <w:t xml:space="preserve">pursuant to Ohio Rev. Code </w:t>
      </w:r>
      <w:r w:rsidR="001F0911">
        <w:rPr>
          <w:rFonts w:ascii="Times New Roman" w:hAnsi="Times New Roman"/>
          <w:sz w:val="22"/>
          <w:szCs w:val="22"/>
        </w:rPr>
        <w:t xml:space="preserve">§ </w:t>
      </w:r>
      <w:r w:rsidR="003C1F7E" w:rsidRPr="003B649D">
        <w:rPr>
          <w:rFonts w:ascii="Times New Roman" w:hAnsi="Times New Roman"/>
          <w:sz w:val="22"/>
          <w:szCs w:val="22"/>
        </w:rPr>
        <w:t>505.601</w:t>
      </w:r>
      <w:r w:rsidR="00863F0D">
        <w:rPr>
          <w:rFonts w:ascii="Times New Roman" w:hAnsi="Times New Roman"/>
          <w:sz w:val="22"/>
          <w:szCs w:val="22"/>
        </w:rPr>
        <w:t xml:space="preserve">.  However, pursuant to Ohio Rev. Code </w:t>
      </w:r>
      <w:r w:rsidR="001F0911">
        <w:rPr>
          <w:rFonts w:ascii="Times New Roman" w:hAnsi="Times New Roman"/>
          <w:sz w:val="22"/>
          <w:szCs w:val="22"/>
        </w:rPr>
        <w:t xml:space="preserve">§ </w:t>
      </w:r>
      <w:r w:rsidR="00863F0D">
        <w:rPr>
          <w:rFonts w:ascii="Times New Roman" w:hAnsi="Times New Roman"/>
          <w:sz w:val="22"/>
          <w:szCs w:val="22"/>
        </w:rPr>
        <w:t xml:space="preserve">505.601, the township must meet the following three conditions: </w:t>
      </w:r>
    </w:p>
    <w:p w14:paraId="54D384A4" w14:textId="77777777" w:rsidR="00863F0D" w:rsidRDefault="00863F0D" w:rsidP="00013F1A">
      <w:pPr>
        <w:pStyle w:val="ListParagraph"/>
        <w:widowControl w:val="0"/>
        <w:numPr>
          <w:ilvl w:val="0"/>
          <w:numId w:val="14"/>
        </w:numPr>
        <w:ind w:left="1080"/>
        <w:jc w:val="both"/>
        <w:rPr>
          <w:rFonts w:ascii="Times New Roman" w:hAnsi="Times New Roman"/>
          <w:sz w:val="22"/>
          <w:szCs w:val="22"/>
        </w:rPr>
      </w:pPr>
      <w:r>
        <w:rPr>
          <w:rFonts w:ascii="Times New Roman" w:hAnsi="Times New Roman"/>
          <w:sz w:val="22"/>
          <w:szCs w:val="22"/>
        </w:rPr>
        <w:t>The board of township trustees adopts a resolution stating that the township has chosen not to procure a health care plan and has chosen instead to reimburse its officers and employees for each out-of-pocket premium,</w:t>
      </w:r>
    </w:p>
    <w:p w14:paraId="196468CB" w14:textId="77777777" w:rsidR="00AA142B" w:rsidRDefault="00AA142B" w:rsidP="00407BA4">
      <w:pPr>
        <w:pStyle w:val="ListParagraph"/>
        <w:widowControl w:val="0"/>
        <w:ind w:left="1080"/>
        <w:jc w:val="both"/>
        <w:rPr>
          <w:rFonts w:ascii="Times New Roman" w:hAnsi="Times New Roman"/>
          <w:sz w:val="22"/>
          <w:szCs w:val="22"/>
        </w:rPr>
      </w:pPr>
    </w:p>
    <w:p w14:paraId="467AFFBF" w14:textId="77777777" w:rsidR="00863F0D" w:rsidRDefault="00863F0D" w:rsidP="00013F1A">
      <w:pPr>
        <w:pStyle w:val="ListParagraph"/>
        <w:widowControl w:val="0"/>
        <w:numPr>
          <w:ilvl w:val="0"/>
          <w:numId w:val="14"/>
        </w:numPr>
        <w:ind w:left="1080"/>
        <w:jc w:val="both"/>
        <w:rPr>
          <w:rFonts w:ascii="Times New Roman" w:hAnsi="Times New Roman"/>
          <w:sz w:val="22"/>
          <w:szCs w:val="22"/>
        </w:rPr>
      </w:pPr>
      <w:r>
        <w:rPr>
          <w:rFonts w:ascii="Times New Roman" w:hAnsi="Times New Roman"/>
          <w:sz w:val="22"/>
          <w:szCs w:val="22"/>
        </w:rPr>
        <w:t>The resolution provides for a uniform maximum monthly or yearly payment amount for each officer and employee,</w:t>
      </w:r>
    </w:p>
    <w:p w14:paraId="77B224C4" w14:textId="77777777" w:rsidR="00863F0D" w:rsidRDefault="00863F0D" w:rsidP="00407BA4">
      <w:pPr>
        <w:pStyle w:val="ListParagraph"/>
        <w:ind w:left="1080"/>
        <w:rPr>
          <w:rFonts w:ascii="Times New Roman" w:hAnsi="Times New Roman"/>
          <w:sz w:val="22"/>
          <w:szCs w:val="22"/>
        </w:rPr>
      </w:pPr>
    </w:p>
    <w:p w14:paraId="08396001" w14:textId="77777777" w:rsidR="00863F0D" w:rsidRDefault="00863F0D" w:rsidP="00013F1A">
      <w:pPr>
        <w:pStyle w:val="ListParagraph"/>
        <w:widowControl w:val="0"/>
        <w:numPr>
          <w:ilvl w:val="0"/>
          <w:numId w:val="14"/>
        </w:numPr>
        <w:ind w:left="1080"/>
        <w:jc w:val="both"/>
        <w:rPr>
          <w:rFonts w:ascii="Times New Roman" w:hAnsi="Times New Roman"/>
          <w:sz w:val="22"/>
          <w:szCs w:val="22"/>
        </w:rPr>
      </w:pPr>
      <w:r>
        <w:rPr>
          <w:rFonts w:ascii="Times New Roman" w:hAnsi="Times New Roman"/>
          <w:sz w:val="22"/>
          <w:szCs w:val="22"/>
        </w:rPr>
        <w:t xml:space="preserve">The resolution states the specific benefits, pursuant to Ohio Rev. Code </w:t>
      </w:r>
      <w:r w:rsidR="001F0911">
        <w:rPr>
          <w:rFonts w:ascii="Times New Roman" w:hAnsi="Times New Roman"/>
          <w:sz w:val="22"/>
          <w:szCs w:val="22"/>
        </w:rPr>
        <w:t xml:space="preserve">§ </w:t>
      </w:r>
      <w:r>
        <w:rPr>
          <w:rFonts w:ascii="Times New Roman" w:hAnsi="Times New Roman"/>
          <w:sz w:val="22"/>
          <w:szCs w:val="22"/>
        </w:rPr>
        <w:t>505.60(A), that will be reimbursed.</w:t>
      </w:r>
    </w:p>
    <w:p w14:paraId="0F2165D9" w14:textId="77777777" w:rsidR="0065163D" w:rsidRDefault="0065163D" w:rsidP="00863F0D">
      <w:pPr>
        <w:widowControl w:val="0"/>
        <w:ind w:left="720" w:hanging="720"/>
        <w:jc w:val="both"/>
        <w:rPr>
          <w:rFonts w:ascii="Times New Roman" w:hAnsi="Times New Roman"/>
          <w:sz w:val="22"/>
          <w:szCs w:val="22"/>
        </w:rPr>
      </w:pPr>
    </w:p>
    <w:p w14:paraId="467ECFD9" w14:textId="77777777" w:rsidR="00863F0D" w:rsidRPr="00C24E5A" w:rsidRDefault="009514E8" w:rsidP="00407BA4">
      <w:pPr>
        <w:widowControl w:val="0"/>
        <w:ind w:left="360"/>
        <w:jc w:val="both"/>
        <w:rPr>
          <w:rFonts w:ascii="Times New Roman" w:hAnsi="Times New Roman"/>
          <w:sz w:val="22"/>
          <w:szCs w:val="22"/>
        </w:rPr>
      </w:pPr>
      <w:r>
        <w:rPr>
          <w:rFonts w:ascii="Times New Roman" w:hAnsi="Times New Roman"/>
          <w:sz w:val="22"/>
          <w:szCs w:val="22"/>
        </w:rPr>
        <w:t xml:space="preserve">Ohio Rev. Code </w:t>
      </w:r>
      <w:r w:rsidR="001F0911">
        <w:rPr>
          <w:rFonts w:ascii="Times New Roman" w:hAnsi="Times New Roman"/>
          <w:sz w:val="22"/>
          <w:szCs w:val="22"/>
        </w:rPr>
        <w:t xml:space="preserve">§ </w:t>
      </w:r>
      <w:r w:rsidR="00863F0D">
        <w:rPr>
          <w:rFonts w:ascii="Times New Roman" w:hAnsi="Times New Roman"/>
          <w:sz w:val="22"/>
          <w:szCs w:val="22"/>
        </w:rPr>
        <w:t xml:space="preserve">505.601 (reimbursement when a township does </w:t>
      </w:r>
      <w:r w:rsidR="00863F0D">
        <w:rPr>
          <w:rFonts w:ascii="Times New Roman" w:hAnsi="Times New Roman"/>
          <w:i/>
          <w:sz w:val="22"/>
          <w:szCs w:val="22"/>
        </w:rPr>
        <w:t>not</w:t>
      </w:r>
      <w:r w:rsidR="00863F0D">
        <w:rPr>
          <w:rFonts w:ascii="Times New Roman" w:hAnsi="Times New Roman"/>
          <w:sz w:val="22"/>
          <w:szCs w:val="22"/>
        </w:rPr>
        <w:t xml:space="preserve"> offer health insurance to its officers/employees) covers reimbursements made to township officers/employees for dependent health care coverage.  Reimbursement is only for the part of the out-of-pocket premium attributable to the coverage provided for the officer or employee for insurance benefits that the boar</w:t>
      </w:r>
      <w:r>
        <w:rPr>
          <w:rFonts w:ascii="Times New Roman" w:hAnsi="Times New Roman"/>
          <w:sz w:val="22"/>
          <w:szCs w:val="22"/>
        </w:rPr>
        <w:t xml:space="preserve">d could have provided under Ohio Rev. Code </w:t>
      </w:r>
      <w:r w:rsidR="001F0911">
        <w:rPr>
          <w:rFonts w:ascii="Times New Roman" w:hAnsi="Times New Roman"/>
          <w:sz w:val="22"/>
          <w:szCs w:val="22"/>
        </w:rPr>
        <w:t xml:space="preserve">§ </w:t>
      </w:r>
      <w:r w:rsidR="00863F0D">
        <w:rPr>
          <w:rFonts w:ascii="Times New Roman" w:hAnsi="Times New Roman"/>
          <w:sz w:val="22"/>
          <w:szCs w:val="22"/>
        </w:rPr>
        <w:t xml:space="preserve">505.60(A), and that the reimbursement covers immediate dependents in addition to the officer or </w:t>
      </w:r>
      <w:r w:rsidR="00863F0D" w:rsidRPr="00C24E5A">
        <w:rPr>
          <w:rFonts w:ascii="Times New Roman" w:hAnsi="Times New Roman"/>
          <w:sz w:val="22"/>
          <w:szCs w:val="22"/>
        </w:rPr>
        <w:t>employee.</w:t>
      </w:r>
    </w:p>
    <w:p w14:paraId="09F8981E" w14:textId="77777777" w:rsidR="00863F0D" w:rsidRDefault="00863F0D" w:rsidP="00863F0D">
      <w:pPr>
        <w:widowControl w:val="0"/>
        <w:jc w:val="both"/>
        <w:rPr>
          <w:rFonts w:ascii="Times New Roman" w:hAnsi="Times New Roman"/>
          <w:sz w:val="22"/>
          <w:szCs w:val="22"/>
        </w:rPr>
      </w:pPr>
    </w:p>
    <w:p w14:paraId="20F07A09" w14:textId="702F46B1" w:rsidR="00863F0D" w:rsidRPr="00C24E5A" w:rsidRDefault="00863F0D" w:rsidP="00863F0D">
      <w:pPr>
        <w:pStyle w:val="Default"/>
        <w:tabs>
          <w:tab w:val="left" w:pos="720"/>
        </w:tabs>
        <w:jc w:val="both"/>
        <w:rPr>
          <w:rFonts w:ascii="Times New Roman" w:hAnsi="Times New Roman" w:cs="Times New Roman"/>
          <w:b/>
          <w:i/>
          <w:sz w:val="22"/>
          <w:szCs w:val="22"/>
        </w:rPr>
      </w:pPr>
      <w:r w:rsidRPr="00B22C83">
        <w:rPr>
          <w:rFonts w:ascii="Times New Roman" w:hAnsi="Times New Roman" w:cs="Times New Roman"/>
          <w:b/>
          <w:i/>
          <w:sz w:val="22"/>
          <w:szCs w:val="22"/>
        </w:rPr>
        <w:t xml:space="preserve">2005 Op. </w:t>
      </w:r>
      <w:r w:rsidR="00F87B8F">
        <w:rPr>
          <w:rFonts w:ascii="Times New Roman" w:hAnsi="Times New Roman" w:cs="Times New Roman"/>
          <w:b/>
          <w:i/>
          <w:sz w:val="22"/>
          <w:szCs w:val="22"/>
        </w:rPr>
        <w:t>Att’y</w:t>
      </w:r>
      <w:r w:rsidRPr="00B22C83">
        <w:rPr>
          <w:rFonts w:ascii="Times New Roman" w:hAnsi="Times New Roman" w:cs="Times New Roman"/>
          <w:b/>
          <w:i/>
          <w:sz w:val="22"/>
          <w:szCs w:val="22"/>
        </w:rPr>
        <w:t>. Gen. No. 2005-038</w:t>
      </w:r>
      <w:r w:rsidRPr="000973CD">
        <w:rPr>
          <w:rFonts w:ascii="Times New Roman" w:hAnsi="Times New Roman" w:cs="Times New Roman"/>
          <w:i/>
          <w:sz w:val="22"/>
          <w:szCs w:val="22"/>
        </w:rPr>
        <w:t xml:space="preserve"> states that townships are not authorized to directly </w:t>
      </w:r>
      <w:r w:rsidR="004D6BB8" w:rsidRPr="000973CD">
        <w:rPr>
          <w:rFonts w:ascii="Times New Roman" w:hAnsi="Times New Roman" w:cs="Times New Roman"/>
          <w:i/>
          <w:sz w:val="22"/>
          <w:szCs w:val="22"/>
        </w:rPr>
        <w:t>pay</w:t>
      </w:r>
      <w:r w:rsidRPr="000973CD">
        <w:rPr>
          <w:rFonts w:ascii="Times New Roman" w:hAnsi="Times New Roman" w:cs="Times New Roman"/>
          <w:i/>
          <w:sz w:val="22"/>
          <w:szCs w:val="22"/>
        </w:rPr>
        <w:t xml:space="preserve"> the employer of a township officer or employee’s spouse for the cost of family coverage under a health care plan provided to the spouse by the spouse’s employer.  Auditors should consider appropriate findings if such </w:t>
      </w:r>
      <w:r w:rsidR="004D6BB8" w:rsidRPr="000973CD">
        <w:rPr>
          <w:rFonts w:ascii="Times New Roman" w:hAnsi="Times New Roman" w:cs="Times New Roman"/>
          <w:i/>
          <w:sz w:val="22"/>
          <w:szCs w:val="22"/>
        </w:rPr>
        <w:t>direct payments</w:t>
      </w:r>
      <w:r w:rsidRPr="000973CD">
        <w:rPr>
          <w:rFonts w:ascii="Times New Roman" w:hAnsi="Times New Roman" w:cs="Times New Roman"/>
          <w:i/>
          <w:sz w:val="22"/>
          <w:szCs w:val="22"/>
        </w:rPr>
        <w:t xml:space="preserve"> are identified.  However, the officer or employee can be directly reimbursed for the out-of-pocket premium attributable to that officer or employee for health care coverage provided through the employer</w:t>
      </w:r>
      <w:r w:rsidR="009514E8" w:rsidRPr="000973CD">
        <w:rPr>
          <w:rFonts w:ascii="Times New Roman" w:hAnsi="Times New Roman" w:cs="Times New Roman"/>
          <w:i/>
          <w:sz w:val="22"/>
          <w:szCs w:val="22"/>
        </w:rPr>
        <w:t xml:space="preserve"> of a spouse as outlined in Ohio Rev. Code </w:t>
      </w:r>
      <w:r w:rsidR="001F0911">
        <w:rPr>
          <w:rFonts w:ascii="Times New Roman" w:hAnsi="Times New Roman" w:cs="Times New Roman"/>
          <w:i/>
          <w:sz w:val="22"/>
          <w:szCs w:val="22"/>
        </w:rPr>
        <w:t>§</w:t>
      </w:r>
      <w:r w:rsidR="005048B2" w:rsidRPr="005048B2">
        <w:rPr>
          <w:rFonts w:ascii="Times New Roman" w:hAnsi="Times New Roman"/>
          <w:i/>
          <w:sz w:val="22"/>
          <w:szCs w:val="22"/>
        </w:rPr>
        <w:t>§</w:t>
      </w:r>
      <w:r w:rsidR="001F0911">
        <w:rPr>
          <w:rFonts w:ascii="Times New Roman" w:hAnsi="Times New Roman" w:cs="Times New Roman"/>
          <w:i/>
          <w:sz w:val="22"/>
          <w:szCs w:val="22"/>
        </w:rPr>
        <w:t xml:space="preserve"> </w:t>
      </w:r>
      <w:r w:rsidRPr="000973CD">
        <w:rPr>
          <w:rFonts w:ascii="Times New Roman" w:hAnsi="Times New Roman" w:cs="Times New Roman"/>
          <w:i/>
          <w:sz w:val="22"/>
          <w:szCs w:val="22"/>
        </w:rPr>
        <w:t>505.60 and 505.601.</w:t>
      </w:r>
      <w:r w:rsidRPr="00C24E5A">
        <w:rPr>
          <w:rFonts w:ascii="Times New Roman" w:hAnsi="Times New Roman" w:cs="Times New Roman"/>
          <w:b/>
          <w:i/>
          <w:sz w:val="22"/>
          <w:szCs w:val="22"/>
        </w:rPr>
        <w:t xml:space="preserve">   </w:t>
      </w:r>
    </w:p>
    <w:p w14:paraId="44867B85" w14:textId="77777777" w:rsidR="00863F0D" w:rsidRDefault="00863F0D" w:rsidP="00863F0D">
      <w:pPr>
        <w:widowControl w:val="0"/>
        <w:jc w:val="both"/>
        <w:rPr>
          <w:rFonts w:ascii="Times New Roman" w:hAnsi="Times New Roman"/>
          <w:sz w:val="22"/>
          <w:szCs w:val="22"/>
        </w:rPr>
      </w:pPr>
    </w:p>
    <w:p w14:paraId="763D6565" w14:textId="77777777" w:rsidR="00407BA4" w:rsidRDefault="00407BA4" w:rsidP="00863F0D">
      <w:pPr>
        <w:widowControl w:val="0"/>
        <w:jc w:val="both"/>
        <w:rPr>
          <w:rFonts w:ascii="Times New Roman" w:hAnsi="Times New Roman"/>
          <w:sz w:val="22"/>
          <w:szCs w:val="22"/>
        </w:rPr>
      </w:pPr>
      <w:r w:rsidRPr="00F4577C">
        <w:rPr>
          <w:rFonts w:ascii="Times New Roman" w:hAnsi="Times New Roman"/>
          <w:sz w:val="22"/>
          <w:szCs w:val="22"/>
        </w:rPr>
        <w:t>In 2013, the IRS issued Notice 2013-54 and the Department of Labor issued Technical Release 2013-03 which indicate that</w:t>
      </w:r>
      <w:r w:rsidRPr="00407BA4">
        <w:rPr>
          <w:rFonts w:ascii="Times New Roman" w:hAnsi="Times New Roman"/>
          <w:sz w:val="22"/>
          <w:szCs w:val="22"/>
        </w:rPr>
        <w:t xml:space="preserve"> employers may</w:t>
      </w:r>
      <w:r w:rsidRPr="00F4577C">
        <w:rPr>
          <w:rFonts w:ascii="Times New Roman" w:hAnsi="Times New Roman"/>
          <w:sz w:val="22"/>
          <w:szCs w:val="22"/>
        </w:rPr>
        <w:t xml:space="preserve"> </w:t>
      </w:r>
      <w:r w:rsidRPr="00407BA4">
        <w:rPr>
          <w:rFonts w:ascii="Times New Roman" w:hAnsi="Times New Roman"/>
          <w:sz w:val="22"/>
          <w:szCs w:val="22"/>
        </w:rPr>
        <w:t xml:space="preserve">reimburse employees’ premiums for non-employer sponsored health care </w:t>
      </w:r>
      <w:r w:rsidRPr="00F4577C">
        <w:rPr>
          <w:rFonts w:ascii="Times New Roman" w:hAnsi="Times New Roman"/>
          <w:sz w:val="22"/>
          <w:szCs w:val="22"/>
        </w:rPr>
        <w:t>with only post-tax dollars (i.e., employers must withhold taxes prior to making reimbursement</w:t>
      </w:r>
      <w:r w:rsidR="00F4577C" w:rsidRPr="00F4577C">
        <w:rPr>
          <w:rFonts w:ascii="Times New Roman" w:hAnsi="Times New Roman"/>
          <w:sz w:val="22"/>
          <w:szCs w:val="22"/>
        </w:rPr>
        <w:t>)</w:t>
      </w:r>
      <w:r w:rsidRPr="00F4577C">
        <w:rPr>
          <w:rFonts w:ascii="Times New Roman" w:hAnsi="Times New Roman"/>
          <w:sz w:val="22"/>
          <w:szCs w:val="22"/>
        </w:rPr>
        <w:t>, but that these reimbursements need not be used in computing allowable “gross salary” as prescribed in Ohio Rev. Code</w:t>
      </w:r>
      <w:r w:rsidRPr="00407BA4">
        <w:rPr>
          <w:rFonts w:ascii="Times New Roman" w:hAnsi="Times New Roman"/>
          <w:sz w:val="22"/>
          <w:szCs w:val="22"/>
        </w:rPr>
        <w:t xml:space="preserve"> </w:t>
      </w:r>
      <w:r w:rsidR="001F0911">
        <w:rPr>
          <w:rFonts w:ascii="Times New Roman" w:hAnsi="Times New Roman"/>
          <w:sz w:val="22"/>
          <w:szCs w:val="22"/>
        </w:rPr>
        <w:t xml:space="preserve">§ </w:t>
      </w:r>
      <w:r w:rsidRPr="00407BA4">
        <w:rPr>
          <w:rFonts w:ascii="Times New Roman" w:hAnsi="Times New Roman"/>
          <w:sz w:val="22"/>
          <w:szCs w:val="22"/>
        </w:rPr>
        <w:t xml:space="preserve">505.24 and </w:t>
      </w:r>
      <w:r w:rsidR="001F0911">
        <w:rPr>
          <w:rFonts w:ascii="Times New Roman" w:hAnsi="Times New Roman"/>
          <w:sz w:val="22"/>
          <w:szCs w:val="22"/>
        </w:rPr>
        <w:t xml:space="preserve">§ </w:t>
      </w:r>
      <w:r w:rsidRPr="00407BA4">
        <w:rPr>
          <w:rFonts w:ascii="Times New Roman" w:hAnsi="Times New Roman"/>
          <w:sz w:val="22"/>
          <w:szCs w:val="22"/>
        </w:rPr>
        <w:t>505.09.</w:t>
      </w:r>
    </w:p>
    <w:p w14:paraId="2C67C9DB" w14:textId="77777777" w:rsidR="00407BA4" w:rsidRPr="00C24E5A" w:rsidRDefault="00407BA4" w:rsidP="00863F0D">
      <w:pPr>
        <w:widowControl w:val="0"/>
        <w:jc w:val="both"/>
        <w:rPr>
          <w:rFonts w:ascii="Times New Roman" w:hAnsi="Times New Roman"/>
          <w:sz w:val="22"/>
          <w:szCs w:val="22"/>
        </w:rPr>
      </w:pPr>
    </w:p>
    <w:p w14:paraId="24B79B45" w14:textId="3201A3D4" w:rsidR="00863F0D" w:rsidRPr="00C24E5A" w:rsidRDefault="00863F0D" w:rsidP="00863F0D">
      <w:pPr>
        <w:widowControl w:val="0"/>
        <w:jc w:val="both"/>
        <w:rPr>
          <w:rFonts w:ascii="Times New Roman" w:hAnsi="Times New Roman"/>
          <w:b/>
          <w:i/>
          <w:color w:val="000000"/>
          <w:sz w:val="22"/>
          <w:szCs w:val="22"/>
        </w:rPr>
      </w:pPr>
      <w:r w:rsidRPr="00C24E5A">
        <w:rPr>
          <w:rFonts w:ascii="Times New Roman" w:hAnsi="Times New Roman"/>
          <w:b/>
          <w:i/>
          <w:color w:val="000000"/>
          <w:sz w:val="22"/>
          <w:szCs w:val="22"/>
        </w:rPr>
        <w:t xml:space="preserve">2013 Op. </w:t>
      </w:r>
      <w:r w:rsidR="00F87B8F">
        <w:rPr>
          <w:rFonts w:ascii="Times New Roman" w:hAnsi="Times New Roman"/>
          <w:b/>
          <w:i/>
          <w:color w:val="000000"/>
          <w:sz w:val="22"/>
          <w:szCs w:val="22"/>
        </w:rPr>
        <w:t>Att’y</w:t>
      </w:r>
      <w:r w:rsidRPr="00C24E5A">
        <w:rPr>
          <w:rFonts w:ascii="Times New Roman" w:hAnsi="Times New Roman"/>
          <w:b/>
          <w:i/>
          <w:color w:val="000000"/>
          <w:sz w:val="22"/>
          <w:szCs w:val="22"/>
        </w:rPr>
        <w:t>. Gen</w:t>
      </w:r>
      <w:r w:rsidR="00407BA4" w:rsidRPr="00C24E5A">
        <w:rPr>
          <w:rFonts w:ascii="Times New Roman" w:hAnsi="Times New Roman"/>
          <w:b/>
          <w:i/>
          <w:color w:val="000000"/>
          <w:sz w:val="22"/>
          <w:szCs w:val="22"/>
        </w:rPr>
        <w:t xml:space="preserve">. No. 2013-022 </w:t>
      </w:r>
      <w:r w:rsidR="00407BA4" w:rsidRPr="000973CD">
        <w:rPr>
          <w:rFonts w:ascii="Times New Roman" w:hAnsi="Times New Roman"/>
          <w:i/>
          <w:color w:val="000000"/>
          <w:sz w:val="22"/>
          <w:szCs w:val="22"/>
        </w:rPr>
        <w:t xml:space="preserve">states a board of township trustees may reimburse a township officer or employee pursuant to Ohio Rev. Code </w:t>
      </w:r>
      <w:r w:rsidR="001F0911">
        <w:rPr>
          <w:rFonts w:ascii="Times New Roman" w:hAnsi="Times New Roman"/>
          <w:i/>
          <w:color w:val="000000"/>
          <w:sz w:val="22"/>
          <w:szCs w:val="22"/>
        </w:rPr>
        <w:t xml:space="preserve">§ </w:t>
      </w:r>
      <w:r w:rsidR="00407BA4" w:rsidRPr="000973CD">
        <w:rPr>
          <w:rFonts w:ascii="Times New Roman" w:hAnsi="Times New Roman"/>
          <w:i/>
          <w:color w:val="000000"/>
          <w:sz w:val="22"/>
          <w:szCs w:val="22"/>
        </w:rPr>
        <w:t>505.601 for monthly Medicare Parts A, B, and D premium payments made by the officer or employee</w:t>
      </w:r>
      <w:r w:rsidRPr="000973CD">
        <w:rPr>
          <w:rFonts w:ascii="Times New Roman" w:hAnsi="Times New Roman"/>
          <w:i/>
          <w:color w:val="000000"/>
          <w:sz w:val="22"/>
          <w:szCs w:val="22"/>
        </w:rPr>
        <w:t xml:space="preserve">, so long as the benefits provided by Medicare Parts A, B, and D are consistent with the benefits identified in the township resolution stating that the township has chosen not to procure a health care plan under </w:t>
      </w:r>
      <w:r w:rsidR="009514E8" w:rsidRPr="000973CD">
        <w:rPr>
          <w:rFonts w:ascii="Times New Roman" w:hAnsi="Times New Roman"/>
          <w:i/>
          <w:color w:val="000000"/>
          <w:sz w:val="22"/>
          <w:szCs w:val="22"/>
        </w:rPr>
        <w:t xml:space="preserve">Ohio Rev. Code </w:t>
      </w:r>
      <w:r w:rsidR="001F0911">
        <w:rPr>
          <w:rFonts w:ascii="Times New Roman" w:hAnsi="Times New Roman"/>
          <w:i/>
          <w:color w:val="000000"/>
          <w:sz w:val="22"/>
          <w:szCs w:val="22"/>
        </w:rPr>
        <w:t xml:space="preserve">§ </w:t>
      </w:r>
      <w:r w:rsidRPr="000973CD">
        <w:rPr>
          <w:rFonts w:ascii="Times New Roman" w:hAnsi="Times New Roman"/>
          <w:i/>
          <w:color w:val="000000"/>
          <w:sz w:val="22"/>
          <w:szCs w:val="22"/>
        </w:rPr>
        <w:t>505.60 and the reimbursement does not exceed the uniform monthly or yearly payment amount set by that resolution.</w:t>
      </w:r>
      <w:r w:rsidR="007068A3">
        <w:rPr>
          <w:rFonts w:ascii="Times New Roman" w:hAnsi="Times New Roman"/>
          <w:i/>
          <w:color w:val="000000"/>
          <w:sz w:val="22"/>
          <w:szCs w:val="22"/>
        </w:rPr>
        <w:t xml:space="preserve">  </w:t>
      </w:r>
    </w:p>
    <w:p w14:paraId="32CC6F33" w14:textId="77777777" w:rsidR="00863F0D" w:rsidRPr="000973CD" w:rsidRDefault="00863F0D" w:rsidP="00863F0D">
      <w:pPr>
        <w:widowControl w:val="0"/>
        <w:jc w:val="both"/>
        <w:rPr>
          <w:rFonts w:ascii="Times New Roman" w:hAnsi="Times New Roman"/>
          <w:sz w:val="22"/>
          <w:szCs w:val="22"/>
        </w:rPr>
      </w:pPr>
    </w:p>
    <w:p w14:paraId="67D2B5CA" w14:textId="77777777" w:rsidR="00244F7D" w:rsidRPr="00F4577C" w:rsidRDefault="00863F0D" w:rsidP="00863F0D">
      <w:pPr>
        <w:widowControl w:val="0"/>
        <w:jc w:val="both"/>
        <w:rPr>
          <w:rFonts w:ascii="Times New Roman" w:hAnsi="Times New Roman"/>
          <w:sz w:val="22"/>
          <w:szCs w:val="22"/>
        </w:rPr>
      </w:pPr>
      <w:r w:rsidRPr="000973CD">
        <w:rPr>
          <w:rFonts w:ascii="Times New Roman" w:hAnsi="Times New Roman"/>
          <w:sz w:val="22"/>
          <w:szCs w:val="22"/>
        </w:rPr>
        <w:t xml:space="preserve">Auditors should refer to AOS Bulletin </w:t>
      </w:r>
      <w:r w:rsidR="00407BA4" w:rsidRPr="00F4577C">
        <w:rPr>
          <w:rFonts w:ascii="Times New Roman" w:hAnsi="Times New Roman"/>
          <w:sz w:val="22"/>
          <w:szCs w:val="22"/>
        </w:rPr>
        <w:t>2015-002</w:t>
      </w:r>
      <w:r w:rsidRPr="00F4577C">
        <w:rPr>
          <w:rFonts w:ascii="Times New Roman" w:hAnsi="Times New Roman"/>
          <w:sz w:val="22"/>
          <w:szCs w:val="22"/>
        </w:rPr>
        <w:t xml:space="preserve"> for additional information</w:t>
      </w:r>
      <w:r w:rsidR="005B0249" w:rsidRPr="00F4577C">
        <w:rPr>
          <w:rFonts w:ascii="Times New Roman" w:hAnsi="Times New Roman"/>
          <w:sz w:val="22"/>
          <w:szCs w:val="22"/>
        </w:rPr>
        <w:t xml:space="preserve"> regarding auditing health care reimbursements</w:t>
      </w:r>
      <w:r w:rsidRPr="00F4577C">
        <w:rPr>
          <w:rFonts w:ascii="Times New Roman" w:hAnsi="Times New Roman"/>
          <w:sz w:val="22"/>
          <w:szCs w:val="22"/>
        </w:rPr>
        <w:t>.</w:t>
      </w:r>
    </w:p>
    <w:p w14:paraId="1995046A" w14:textId="77777777" w:rsidR="00863F0D" w:rsidRDefault="00863F0D" w:rsidP="00863F0D">
      <w:pPr>
        <w:widowControl w:val="0"/>
        <w:jc w:val="both"/>
        <w:rPr>
          <w:rFonts w:ascii="Times New Roman" w:hAnsi="Times New Roman"/>
          <w:b/>
          <w:sz w:val="22"/>
          <w:szCs w:val="22"/>
        </w:rPr>
      </w:pPr>
    </w:p>
    <w:p w14:paraId="4BA377D1" w14:textId="77777777" w:rsidR="00863F0D" w:rsidRDefault="00863F0D" w:rsidP="00863F0D">
      <w:pPr>
        <w:widowControl w:val="0"/>
        <w:jc w:val="both"/>
        <w:rPr>
          <w:rFonts w:ascii="Times New Roman" w:hAnsi="Times New Roman"/>
          <w:b/>
          <w:sz w:val="22"/>
          <w:szCs w:val="22"/>
        </w:rPr>
      </w:pPr>
      <w:r>
        <w:rPr>
          <w:rFonts w:ascii="Times New Roman" w:hAnsi="Times New Roman"/>
          <w:b/>
          <w:sz w:val="22"/>
          <w:szCs w:val="22"/>
        </w:rPr>
        <w:t>Sample Questions and Procedures:</w:t>
      </w:r>
    </w:p>
    <w:p w14:paraId="593876A6" w14:textId="77777777" w:rsidR="00863F0D" w:rsidRPr="00E26906" w:rsidRDefault="00863F0D" w:rsidP="00013F1A">
      <w:pPr>
        <w:pStyle w:val="ListParagraph"/>
        <w:widowControl w:val="0"/>
        <w:numPr>
          <w:ilvl w:val="0"/>
          <w:numId w:val="15"/>
        </w:numPr>
        <w:ind w:left="360"/>
        <w:jc w:val="both"/>
        <w:rPr>
          <w:rFonts w:ascii="Times New Roman" w:hAnsi="Times New Roman"/>
          <w:sz w:val="22"/>
          <w:szCs w:val="22"/>
        </w:rPr>
      </w:pPr>
      <w:r w:rsidRPr="003B649D">
        <w:rPr>
          <w:rFonts w:ascii="Times New Roman" w:hAnsi="Times New Roman"/>
          <w:sz w:val="22"/>
          <w:szCs w:val="22"/>
        </w:rPr>
        <w:t>Inquire and scan the records to determine if</w:t>
      </w:r>
      <w:r w:rsidRPr="00E26906">
        <w:rPr>
          <w:rFonts w:ascii="Times New Roman" w:hAnsi="Times New Roman"/>
          <w:sz w:val="22"/>
          <w:szCs w:val="22"/>
        </w:rPr>
        <w:t xml:space="preserve"> the township reimbursed any officer or employees for insurance benefit premiums during the period under Ohio Rev. Code </w:t>
      </w:r>
      <w:r w:rsidR="001F0911">
        <w:rPr>
          <w:rFonts w:ascii="Times New Roman" w:hAnsi="Times New Roman"/>
          <w:sz w:val="22"/>
          <w:szCs w:val="22"/>
        </w:rPr>
        <w:t xml:space="preserve">§ </w:t>
      </w:r>
      <w:r w:rsidRPr="00E26906">
        <w:rPr>
          <w:rFonts w:ascii="Times New Roman" w:hAnsi="Times New Roman"/>
          <w:sz w:val="22"/>
          <w:szCs w:val="22"/>
        </w:rPr>
        <w:t xml:space="preserve">505.60 or </w:t>
      </w:r>
      <w:r w:rsidR="001F0911">
        <w:rPr>
          <w:rFonts w:ascii="Times New Roman" w:hAnsi="Times New Roman"/>
          <w:sz w:val="22"/>
          <w:szCs w:val="22"/>
        </w:rPr>
        <w:t xml:space="preserve">§ </w:t>
      </w:r>
      <w:r w:rsidRPr="00E26906">
        <w:rPr>
          <w:rFonts w:ascii="Times New Roman" w:hAnsi="Times New Roman"/>
          <w:sz w:val="22"/>
          <w:szCs w:val="22"/>
        </w:rPr>
        <w:t>505.601?</w:t>
      </w:r>
    </w:p>
    <w:p w14:paraId="662CA375" w14:textId="77777777" w:rsidR="00863F0D" w:rsidRDefault="00863F0D" w:rsidP="00723519">
      <w:pPr>
        <w:widowControl w:val="0"/>
        <w:ind w:left="360" w:hanging="720"/>
        <w:jc w:val="both"/>
        <w:rPr>
          <w:rFonts w:ascii="Times New Roman" w:hAnsi="Times New Roman"/>
          <w:sz w:val="22"/>
          <w:szCs w:val="22"/>
        </w:rPr>
      </w:pPr>
    </w:p>
    <w:p w14:paraId="5987A195" w14:textId="77777777" w:rsidR="00407BA4" w:rsidRPr="00F4577C" w:rsidRDefault="00407BA4" w:rsidP="00013F1A">
      <w:pPr>
        <w:pStyle w:val="ListParagraph"/>
        <w:widowControl w:val="0"/>
        <w:numPr>
          <w:ilvl w:val="0"/>
          <w:numId w:val="15"/>
        </w:numPr>
        <w:ind w:left="360"/>
        <w:jc w:val="both"/>
        <w:rPr>
          <w:rFonts w:ascii="Times New Roman" w:hAnsi="Times New Roman"/>
          <w:sz w:val="22"/>
          <w:szCs w:val="22"/>
        </w:rPr>
      </w:pPr>
      <w:r w:rsidRPr="00F4577C">
        <w:rPr>
          <w:rFonts w:ascii="Times New Roman" w:hAnsi="Times New Roman"/>
          <w:sz w:val="22"/>
          <w:szCs w:val="22"/>
        </w:rPr>
        <w:t>If the Township has one employee:</w:t>
      </w:r>
    </w:p>
    <w:p w14:paraId="406B6AF1" w14:textId="77750A42" w:rsidR="00407BA4" w:rsidRPr="00F4577C" w:rsidRDefault="00863F0D" w:rsidP="00013F1A">
      <w:pPr>
        <w:pStyle w:val="ListParagraph"/>
        <w:widowControl w:val="0"/>
        <w:numPr>
          <w:ilvl w:val="1"/>
          <w:numId w:val="15"/>
        </w:numPr>
        <w:tabs>
          <w:tab w:val="left" w:pos="720"/>
        </w:tabs>
        <w:ind w:left="720"/>
        <w:jc w:val="both"/>
        <w:rPr>
          <w:rFonts w:ascii="Times New Roman" w:hAnsi="Times New Roman"/>
          <w:sz w:val="22"/>
          <w:szCs w:val="22"/>
        </w:rPr>
      </w:pPr>
      <w:r w:rsidRPr="00F4577C">
        <w:rPr>
          <w:rFonts w:ascii="Times New Roman" w:hAnsi="Times New Roman"/>
          <w:sz w:val="22"/>
          <w:szCs w:val="22"/>
        </w:rPr>
        <w:t xml:space="preserve">Review the resolution authorizing reimbursement.  (We should maintain a copy in the permanent </w:t>
      </w:r>
      <w:proofErr w:type="gramStart"/>
      <w:r w:rsidRPr="00F4577C">
        <w:rPr>
          <w:rFonts w:ascii="Times New Roman" w:hAnsi="Times New Roman"/>
          <w:sz w:val="22"/>
          <w:szCs w:val="22"/>
        </w:rPr>
        <w:t>file</w:t>
      </w:r>
      <w:proofErr w:type="gramEnd"/>
      <w:r w:rsidRPr="00F4577C">
        <w:rPr>
          <w:rFonts w:ascii="Times New Roman" w:hAnsi="Times New Roman"/>
          <w:sz w:val="22"/>
          <w:szCs w:val="22"/>
        </w:rPr>
        <w:t xml:space="preserve"> so we need</w:t>
      </w:r>
      <w:r w:rsidR="00D24B55">
        <w:rPr>
          <w:rFonts w:ascii="Times New Roman" w:hAnsi="Times New Roman"/>
          <w:sz w:val="22"/>
          <w:szCs w:val="22"/>
        </w:rPr>
        <w:t xml:space="preserve"> </w:t>
      </w:r>
      <w:r w:rsidRPr="00F4577C">
        <w:rPr>
          <w:rFonts w:ascii="Times New Roman" w:hAnsi="Times New Roman"/>
          <w:sz w:val="22"/>
          <w:szCs w:val="22"/>
        </w:rPr>
        <w:t>n</w:t>
      </w:r>
      <w:r w:rsidR="00D24B55">
        <w:rPr>
          <w:rFonts w:ascii="Times New Roman" w:hAnsi="Times New Roman"/>
          <w:sz w:val="22"/>
          <w:szCs w:val="22"/>
        </w:rPr>
        <w:t>o</w:t>
      </w:r>
      <w:r w:rsidRPr="00F4577C">
        <w:rPr>
          <w:rFonts w:ascii="Times New Roman" w:hAnsi="Times New Roman"/>
          <w:sz w:val="22"/>
          <w:szCs w:val="22"/>
        </w:rPr>
        <w:t xml:space="preserve">t repeat this step each audit.) </w:t>
      </w:r>
    </w:p>
    <w:p w14:paraId="73F2709F" w14:textId="77777777" w:rsidR="00407BA4" w:rsidRPr="007C6216" w:rsidRDefault="00863F0D" w:rsidP="00013F1A">
      <w:pPr>
        <w:pStyle w:val="ListParagraph"/>
        <w:widowControl w:val="0"/>
        <w:numPr>
          <w:ilvl w:val="1"/>
          <w:numId w:val="15"/>
        </w:numPr>
        <w:tabs>
          <w:tab w:val="left" w:pos="720"/>
        </w:tabs>
        <w:ind w:left="720"/>
        <w:jc w:val="both"/>
        <w:rPr>
          <w:rFonts w:ascii="Times New Roman" w:hAnsi="Times New Roman"/>
          <w:sz w:val="22"/>
          <w:szCs w:val="22"/>
        </w:rPr>
      </w:pPr>
      <w:r w:rsidRPr="00F4577C">
        <w:rPr>
          <w:rFonts w:ascii="Times New Roman" w:hAnsi="Times New Roman"/>
          <w:sz w:val="22"/>
          <w:szCs w:val="22"/>
        </w:rPr>
        <w:t>Review the township’s procedures for ensuring reimbursements meet the requirements of [</w:t>
      </w:r>
      <w:r w:rsidR="009514E8" w:rsidRPr="00F4577C">
        <w:rPr>
          <w:rFonts w:ascii="Times New Roman" w:hAnsi="Times New Roman"/>
          <w:sz w:val="22"/>
          <w:szCs w:val="22"/>
        </w:rPr>
        <w:t xml:space="preserve">Ohio Rev. Code </w:t>
      </w:r>
      <w:r w:rsidR="001F0911">
        <w:rPr>
          <w:rFonts w:ascii="Times New Roman" w:hAnsi="Times New Roman"/>
          <w:sz w:val="22"/>
          <w:szCs w:val="22"/>
        </w:rPr>
        <w:t xml:space="preserve">§ </w:t>
      </w:r>
      <w:r w:rsidRPr="00F4577C">
        <w:rPr>
          <w:rFonts w:ascii="Times New Roman" w:hAnsi="Times New Roman"/>
          <w:sz w:val="22"/>
          <w:szCs w:val="22"/>
        </w:rPr>
        <w:t>505.60(A) or the reimbursement resolution</w:t>
      </w:r>
      <w:r w:rsidR="006829A2" w:rsidRPr="00F4577C">
        <w:rPr>
          <w:rFonts w:ascii="Times New Roman" w:hAnsi="Times New Roman"/>
          <w:sz w:val="22"/>
          <w:szCs w:val="22"/>
        </w:rPr>
        <w:t xml:space="preserve"> from Ohio Rev. Code </w:t>
      </w:r>
      <w:r w:rsidR="001F0911">
        <w:rPr>
          <w:rFonts w:ascii="Times New Roman" w:hAnsi="Times New Roman"/>
          <w:sz w:val="22"/>
          <w:szCs w:val="22"/>
        </w:rPr>
        <w:t xml:space="preserve">§ </w:t>
      </w:r>
      <w:r w:rsidR="006829A2" w:rsidRPr="00F4577C">
        <w:rPr>
          <w:rFonts w:ascii="Times New Roman" w:hAnsi="Times New Roman"/>
          <w:sz w:val="22"/>
          <w:szCs w:val="22"/>
        </w:rPr>
        <w:t>505.601</w:t>
      </w:r>
      <w:r w:rsidRPr="00F4577C">
        <w:rPr>
          <w:rFonts w:ascii="Times New Roman" w:hAnsi="Times New Roman"/>
          <w:sz w:val="22"/>
          <w:szCs w:val="22"/>
        </w:rPr>
        <w:t>].</w:t>
      </w:r>
    </w:p>
    <w:p w14:paraId="36D77222" w14:textId="590C751A" w:rsidR="00863F0D" w:rsidRDefault="651B45BB" w:rsidP="00013F1A">
      <w:pPr>
        <w:pStyle w:val="ListParagraph"/>
        <w:widowControl w:val="0"/>
        <w:numPr>
          <w:ilvl w:val="1"/>
          <w:numId w:val="15"/>
        </w:numPr>
        <w:tabs>
          <w:tab w:val="left" w:pos="720"/>
        </w:tabs>
        <w:ind w:left="720"/>
        <w:jc w:val="both"/>
        <w:rPr>
          <w:rFonts w:ascii="Times New Roman" w:hAnsi="Times New Roman"/>
          <w:sz w:val="22"/>
          <w:szCs w:val="22"/>
        </w:rPr>
      </w:pPr>
      <w:r w:rsidRPr="3D6BB0DE">
        <w:rPr>
          <w:rFonts w:ascii="Times New Roman" w:hAnsi="Times New Roman"/>
          <w:sz w:val="22"/>
          <w:szCs w:val="22"/>
        </w:rPr>
        <w:t>Review a few employees’ reimbursement transactions to determine if they were allowable</w:t>
      </w:r>
      <w:r w:rsidR="324049AC" w:rsidRPr="3D6BB0DE">
        <w:rPr>
          <w:rFonts w:ascii="Times New Roman" w:hAnsi="Times New Roman"/>
          <w:sz w:val="22"/>
          <w:szCs w:val="22"/>
        </w:rPr>
        <w:t>,</w:t>
      </w:r>
      <w:r w:rsidR="28513B9D" w:rsidRPr="3D6BB0DE">
        <w:rPr>
          <w:rFonts w:ascii="Times New Roman" w:hAnsi="Times New Roman"/>
          <w:sz w:val="22"/>
          <w:szCs w:val="22"/>
        </w:rPr>
        <w:t xml:space="preserve"> </w:t>
      </w:r>
      <w:r w:rsidR="28513B9D" w:rsidRPr="3D6BB0DE">
        <w:rPr>
          <w:rFonts w:ascii="Times New Roman" w:hAnsi="Times New Roman"/>
          <w:sz w:val="22"/>
          <w:szCs w:val="22"/>
          <w:u w:val="wave"/>
        </w:rPr>
        <w:t>and</w:t>
      </w:r>
      <w:r w:rsidR="324049AC" w:rsidRPr="3D6BB0DE">
        <w:rPr>
          <w:rFonts w:ascii="Times New Roman" w:hAnsi="Times New Roman"/>
          <w:sz w:val="22"/>
          <w:szCs w:val="22"/>
          <w:u w:val="wave"/>
        </w:rPr>
        <w:t xml:space="preserve"> </w:t>
      </w:r>
      <w:r w:rsidR="11B3E9F2" w:rsidRPr="3D6BB0DE">
        <w:rPr>
          <w:rFonts w:ascii="Times New Roman" w:hAnsi="Times New Roman"/>
          <w:sz w:val="22"/>
          <w:szCs w:val="22"/>
          <w:u w:val="wave"/>
        </w:rPr>
        <w:t>whether</w:t>
      </w:r>
      <w:r w:rsidR="28513B9D" w:rsidRPr="3D6BB0DE">
        <w:rPr>
          <w:rFonts w:ascii="Times New Roman" w:hAnsi="Times New Roman"/>
          <w:sz w:val="22"/>
          <w:szCs w:val="22"/>
          <w:u w:val="wave"/>
        </w:rPr>
        <w:t xml:space="preserve"> sufficient documentation </w:t>
      </w:r>
      <w:r w:rsidR="324049AC" w:rsidRPr="3D6BB0DE">
        <w:rPr>
          <w:rFonts w:ascii="Times New Roman" w:hAnsi="Times New Roman"/>
          <w:sz w:val="22"/>
          <w:szCs w:val="22"/>
          <w:u w:val="wave"/>
        </w:rPr>
        <w:t>exists to support the reimbursemen</w:t>
      </w:r>
      <w:r w:rsidR="4A888AFF" w:rsidRPr="3D6BB0DE">
        <w:rPr>
          <w:rFonts w:ascii="Times New Roman" w:hAnsi="Times New Roman"/>
          <w:sz w:val="22"/>
          <w:szCs w:val="22"/>
          <w:u w:val="wave"/>
        </w:rPr>
        <w:t>ts</w:t>
      </w:r>
      <w:r w:rsidRPr="3D6BB0DE">
        <w:rPr>
          <w:rFonts w:ascii="Times New Roman" w:hAnsi="Times New Roman"/>
          <w:sz w:val="22"/>
          <w:szCs w:val="22"/>
        </w:rPr>
        <w:t>.</w:t>
      </w:r>
    </w:p>
    <w:p w14:paraId="389EB6EF" w14:textId="42DE857E" w:rsidR="002D1518" w:rsidRPr="006E3D15" w:rsidRDefault="0A4C5632" w:rsidP="00013F1A">
      <w:pPr>
        <w:pStyle w:val="ListParagraph"/>
        <w:widowControl w:val="0"/>
        <w:numPr>
          <w:ilvl w:val="1"/>
          <w:numId w:val="15"/>
        </w:numPr>
        <w:tabs>
          <w:tab w:val="left" w:pos="720"/>
        </w:tabs>
        <w:ind w:left="720"/>
        <w:jc w:val="both"/>
        <w:rPr>
          <w:rFonts w:ascii="Times New Roman" w:hAnsi="Times New Roman"/>
          <w:sz w:val="22"/>
          <w:szCs w:val="22"/>
          <w:u w:val="double"/>
        </w:rPr>
      </w:pPr>
      <w:r w:rsidRPr="39FBEC90">
        <w:rPr>
          <w:rFonts w:ascii="Times New Roman" w:hAnsi="Times New Roman"/>
          <w:sz w:val="22"/>
          <w:szCs w:val="22"/>
          <w:u w:val="wave"/>
        </w:rPr>
        <w:t xml:space="preserve">Determine reimbursement was made from the </w:t>
      </w:r>
      <w:r w:rsidR="422BB8D7" w:rsidRPr="39FBEC90">
        <w:rPr>
          <w:rFonts w:ascii="Times New Roman" w:hAnsi="Times New Roman"/>
          <w:sz w:val="22"/>
          <w:szCs w:val="22"/>
          <w:u w:val="wave"/>
        </w:rPr>
        <w:t>general fund</w:t>
      </w:r>
      <w:r w:rsidR="648421C4" w:rsidRPr="39FBEC90">
        <w:rPr>
          <w:rFonts w:ascii="Times New Roman" w:hAnsi="Times New Roman"/>
          <w:sz w:val="22"/>
          <w:szCs w:val="22"/>
          <w:u w:val="wave"/>
        </w:rPr>
        <w:t>,</w:t>
      </w:r>
      <w:r w:rsidR="422BB8D7" w:rsidRPr="39FBEC90">
        <w:rPr>
          <w:rFonts w:ascii="Times New Roman" w:hAnsi="Times New Roman"/>
          <w:sz w:val="22"/>
          <w:szCs w:val="22"/>
          <w:u w:val="wave"/>
        </w:rPr>
        <w:t xml:space="preserve"> or</w:t>
      </w:r>
      <w:r w:rsidR="648421C4" w:rsidRPr="39FBEC90">
        <w:rPr>
          <w:rFonts w:ascii="Times New Roman" w:hAnsi="Times New Roman"/>
          <w:sz w:val="22"/>
          <w:szCs w:val="22"/>
          <w:u w:val="wave"/>
        </w:rPr>
        <w:t xml:space="preserve"> </w:t>
      </w:r>
      <w:r w:rsidR="6097EC81" w:rsidRPr="39FBEC90">
        <w:rPr>
          <w:rFonts w:ascii="Times New Roman" w:hAnsi="Times New Roman"/>
          <w:sz w:val="22"/>
          <w:szCs w:val="22"/>
          <w:u w:val="wave"/>
        </w:rPr>
        <w:t>from other</w:t>
      </w:r>
      <w:r w:rsidR="422BB8D7" w:rsidRPr="39FBEC90">
        <w:rPr>
          <w:rFonts w:ascii="Times New Roman" w:hAnsi="Times New Roman"/>
          <w:sz w:val="22"/>
          <w:szCs w:val="22"/>
          <w:u w:val="wave"/>
        </w:rPr>
        <w:t xml:space="preserve"> </w:t>
      </w:r>
      <w:r w:rsidR="6097EC81" w:rsidRPr="006D5A5B">
        <w:rPr>
          <w:rFonts w:ascii="Times New Roman" w:hAnsi="Times New Roman"/>
          <w:sz w:val="22"/>
          <w:szCs w:val="22"/>
          <w:u w:val="wave"/>
        </w:rPr>
        <w:t>allowable</w:t>
      </w:r>
      <w:r w:rsidR="0074290A" w:rsidRPr="001775FB">
        <w:rPr>
          <w:rFonts w:ascii="Times New Roman" w:hAnsi="Times New Roman"/>
          <w:sz w:val="22"/>
          <w:szCs w:val="22"/>
          <w:u w:val="wave"/>
        </w:rPr>
        <w:t xml:space="preserve"> f</w:t>
      </w:r>
      <w:r w:rsidR="0074290A" w:rsidRPr="006D5A5B">
        <w:rPr>
          <w:rFonts w:ascii="Times New Roman" w:hAnsi="Times New Roman"/>
          <w:sz w:val="22"/>
          <w:szCs w:val="22"/>
          <w:u w:val="wave"/>
        </w:rPr>
        <w:t>unds</w:t>
      </w:r>
      <w:r w:rsidR="6097EC81" w:rsidRPr="39FBEC90">
        <w:rPr>
          <w:rFonts w:ascii="Times New Roman" w:hAnsi="Times New Roman"/>
          <w:sz w:val="22"/>
          <w:szCs w:val="22"/>
          <w:u w:val="wave"/>
        </w:rPr>
        <w:t xml:space="preserve"> </w:t>
      </w:r>
      <w:r w:rsidR="007D3D11">
        <w:rPr>
          <w:rFonts w:ascii="Times New Roman" w:hAnsi="Times New Roman"/>
          <w:sz w:val="22"/>
          <w:szCs w:val="22"/>
          <w:u w:val="wave"/>
        </w:rPr>
        <w:t xml:space="preserve">in relation to the services or activities that </w:t>
      </w:r>
      <w:r w:rsidR="002B75A9">
        <w:rPr>
          <w:rFonts w:ascii="Times New Roman" w:hAnsi="Times New Roman"/>
          <w:sz w:val="22"/>
          <w:szCs w:val="22"/>
          <w:u w:val="wave"/>
        </w:rPr>
        <w:t xml:space="preserve">are </w:t>
      </w:r>
      <w:r w:rsidR="007D3D11">
        <w:rPr>
          <w:rFonts w:ascii="Times New Roman" w:hAnsi="Times New Roman"/>
          <w:sz w:val="22"/>
          <w:szCs w:val="22"/>
          <w:u w:val="wave"/>
        </w:rPr>
        <w:t>normally payable from those funds</w:t>
      </w:r>
      <w:r w:rsidRPr="39FBEC90">
        <w:rPr>
          <w:rFonts w:ascii="Times New Roman" w:hAnsi="Times New Roman"/>
          <w:sz w:val="22"/>
          <w:szCs w:val="22"/>
          <w:u w:val="double"/>
        </w:rPr>
        <w:t>.</w:t>
      </w:r>
    </w:p>
    <w:p w14:paraId="02424B43" w14:textId="77777777" w:rsidR="008338A6" w:rsidRPr="007C6216" w:rsidRDefault="008338A6" w:rsidP="003E2F15">
      <w:pPr>
        <w:pStyle w:val="ListParagraph"/>
        <w:jc w:val="both"/>
        <w:rPr>
          <w:rFonts w:ascii="Times New Roman" w:hAnsi="Times New Roman"/>
          <w:sz w:val="22"/>
          <w:szCs w:val="22"/>
        </w:rPr>
      </w:pPr>
    </w:p>
    <w:p w14:paraId="444DF2B3" w14:textId="2B2926FD" w:rsidR="00407BA4" w:rsidRDefault="00407BA4" w:rsidP="000D6CDB">
      <w:pPr>
        <w:pStyle w:val="ListParagraph"/>
        <w:widowControl w:val="0"/>
        <w:numPr>
          <w:ilvl w:val="0"/>
          <w:numId w:val="15"/>
        </w:numPr>
        <w:ind w:left="360"/>
        <w:jc w:val="both"/>
        <w:rPr>
          <w:rFonts w:ascii="Times New Roman" w:hAnsi="Times New Roman"/>
          <w:sz w:val="22"/>
          <w:szCs w:val="22"/>
        </w:rPr>
      </w:pPr>
      <w:r w:rsidRPr="00DA2CEC">
        <w:rPr>
          <w:rFonts w:ascii="Times New Roman" w:hAnsi="Times New Roman"/>
          <w:sz w:val="22"/>
          <w:szCs w:val="22"/>
        </w:rPr>
        <w:t>I</w:t>
      </w:r>
      <w:r w:rsidRPr="003E2F15">
        <w:rPr>
          <w:rFonts w:ascii="Times New Roman" w:hAnsi="Times New Roman"/>
          <w:sz w:val="22"/>
          <w:szCs w:val="22"/>
        </w:rPr>
        <w:t xml:space="preserve">f more than one employee, determine for premium reimbursements if the Township’s program is “integrated”, under Federal regulations, into a group health care plan offered by the </w:t>
      </w:r>
      <w:r w:rsidR="008067E9" w:rsidRPr="003E2F15">
        <w:rPr>
          <w:rFonts w:ascii="Times New Roman" w:hAnsi="Times New Roman"/>
          <w:sz w:val="22"/>
          <w:szCs w:val="22"/>
        </w:rPr>
        <w:t xml:space="preserve">public </w:t>
      </w:r>
      <w:r w:rsidRPr="003E2F15">
        <w:rPr>
          <w:rFonts w:ascii="Times New Roman" w:hAnsi="Times New Roman"/>
          <w:sz w:val="22"/>
          <w:szCs w:val="22"/>
        </w:rPr>
        <w:t xml:space="preserve">employer, and </w:t>
      </w:r>
      <w:r w:rsidR="008067E9" w:rsidRPr="003E2F15">
        <w:rPr>
          <w:rFonts w:ascii="Times New Roman" w:hAnsi="Times New Roman"/>
          <w:sz w:val="22"/>
          <w:szCs w:val="22"/>
        </w:rPr>
        <w:t xml:space="preserve">if, therefore, the public employer </w:t>
      </w:r>
      <w:r w:rsidRPr="003E2F15">
        <w:rPr>
          <w:rFonts w:ascii="Times New Roman" w:hAnsi="Times New Roman"/>
          <w:sz w:val="22"/>
          <w:szCs w:val="22"/>
        </w:rPr>
        <w:t>may utilize so-called 125 payment plans.</w:t>
      </w:r>
      <w:r w:rsidR="00CF016F" w:rsidRPr="003E2F15">
        <w:rPr>
          <w:rFonts w:ascii="Times New Roman" w:hAnsi="Times New Roman"/>
          <w:sz w:val="22"/>
          <w:szCs w:val="22"/>
        </w:rPr>
        <w:t xml:space="preserve">  If they operate a cafeteria</w:t>
      </w:r>
      <w:r w:rsidR="00F87B8F">
        <w:rPr>
          <w:rFonts w:ascii="Times New Roman" w:hAnsi="Times New Roman"/>
          <w:bCs/>
          <w:sz w:val="22"/>
          <w:szCs w:val="22"/>
        </w:rPr>
        <w:t xml:space="preserve"> plan, see </w:t>
      </w:r>
      <w:r w:rsidR="00EC530F">
        <w:rPr>
          <w:rFonts w:ascii="Times New Roman" w:hAnsi="Times New Roman"/>
          <w:bCs/>
          <w:sz w:val="22"/>
          <w:szCs w:val="22"/>
        </w:rPr>
        <w:t xml:space="preserve">OCS </w:t>
      </w:r>
      <w:r w:rsidR="00F87B8F">
        <w:rPr>
          <w:rFonts w:ascii="Times New Roman" w:hAnsi="Times New Roman"/>
          <w:bCs/>
          <w:sz w:val="22"/>
          <w:szCs w:val="22"/>
        </w:rPr>
        <w:t>section</w:t>
      </w:r>
      <w:r w:rsidR="00EC530F">
        <w:rPr>
          <w:rFonts w:ascii="Times New Roman" w:hAnsi="Times New Roman"/>
          <w:bCs/>
          <w:sz w:val="22"/>
          <w:szCs w:val="22"/>
        </w:rPr>
        <w:t xml:space="preserve"> 3-16</w:t>
      </w:r>
      <w:r w:rsidR="00252155" w:rsidRPr="003E2F15">
        <w:rPr>
          <w:rFonts w:ascii="Times New Roman" w:hAnsi="Times New Roman"/>
          <w:sz w:val="22"/>
          <w:szCs w:val="22"/>
        </w:rPr>
        <w:t>.</w:t>
      </w:r>
    </w:p>
    <w:p w14:paraId="0BADA0AF" w14:textId="77777777" w:rsidR="00863F0D" w:rsidRDefault="00863F0D" w:rsidP="00863F0D">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(effects on the audit opinions and/or footnote disclosures, significant deficiencies/material weaknesses, and management letter comments):</w:t>
      </w:r>
    </w:p>
    <w:p w14:paraId="27ACCA4A" w14:textId="77777777" w:rsidR="00863F0D" w:rsidRDefault="00863F0D" w:rsidP="00863F0D">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2AD94CBB" w14:textId="77777777" w:rsidR="007447D5" w:rsidRDefault="00206D34" w:rsidP="00206D34">
      <w:pPr>
        <w:widowControl w:val="0"/>
        <w:jc w:val="both"/>
        <w:rPr>
          <w:rFonts w:ascii="Times New Roman" w:hAnsi="Times New Roman"/>
          <w:b/>
          <w:sz w:val="22"/>
          <w:szCs w:val="22"/>
        </w:rPr>
        <w:sectPr w:rsidR="007447D5" w:rsidSect="007447D5">
          <w:headerReference w:type="default" r:id="rId33"/>
          <w:type w:val="continuous"/>
          <w:pgSz w:w="12240" w:h="15840"/>
          <w:pgMar w:top="1440" w:right="1440" w:bottom="1440" w:left="1440" w:header="720" w:footer="720" w:gutter="0"/>
          <w:cols w:space="720"/>
          <w:docGrid w:linePitch="360"/>
        </w:sectPr>
      </w:pPr>
      <w:r w:rsidRPr="00D604F7">
        <w:rPr>
          <w:rFonts w:ascii="Times New Roman" w:hAnsi="Times New Roman"/>
          <w:b/>
          <w:sz w:val="22"/>
          <w:szCs w:val="22"/>
        </w:rPr>
        <w:br w:type="page"/>
      </w:r>
    </w:p>
    <w:p w14:paraId="15593880" w14:textId="51A7DF8C" w:rsidR="00D7559F" w:rsidRPr="008B59F5" w:rsidRDefault="00D7559F" w:rsidP="00D7559F">
      <w:pPr>
        <w:pStyle w:val="Heading3"/>
        <w:spacing w:before="0"/>
        <w:jc w:val="both"/>
        <w:rPr>
          <w:rFonts w:ascii="Times New Roman" w:hAnsi="Times New Roman"/>
          <w:color w:val="auto"/>
          <w:sz w:val="22"/>
          <w:szCs w:val="22"/>
        </w:rPr>
      </w:pPr>
      <w:bookmarkStart w:id="57" w:name="Section_3_16"/>
      <w:bookmarkStart w:id="58" w:name="_Toc465258718"/>
      <w:bookmarkStart w:id="59" w:name="_Ref31117942"/>
      <w:bookmarkStart w:id="60" w:name="_Ref31117951"/>
      <w:bookmarkStart w:id="61" w:name="_Toc103253352"/>
      <w:bookmarkStart w:id="62" w:name="_Toc150864873"/>
      <w:r w:rsidRPr="006F4F2B">
        <w:rPr>
          <w:rFonts w:ascii="Times New Roman" w:hAnsi="Times New Roman"/>
          <w:color w:val="auto"/>
          <w:sz w:val="22"/>
          <w:szCs w:val="22"/>
        </w:rPr>
        <w:t>3-</w:t>
      </w:r>
      <w:r>
        <w:rPr>
          <w:rFonts w:ascii="Times New Roman" w:hAnsi="Times New Roman"/>
          <w:color w:val="auto"/>
          <w:sz w:val="22"/>
          <w:szCs w:val="22"/>
        </w:rPr>
        <w:t>16</w:t>
      </w:r>
      <w:bookmarkEnd w:id="57"/>
      <w:r>
        <w:rPr>
          <w:rFonts w:ascii="Times New Roman" w:hAnsi="Times New Roman"/>
          <w:color w:val="auto"/>
          <w:sz w:val="22"/>
          <w:szCs w:val="22"/>
        </w:rPr>
        <w:tab/>
      </w:r>
      <w:r w:rsidRPr="006F4F2B">
        <w:rPr>
          <w:rFonts w:ascii="Times New Roman" w:hAnsi="Times New Roman"/>
          <w:color w:val="auto"/>
          <w:sz w:val="22"/>
          <w:szCs w:val="22"/>
        </w:rPr>
        <w:t xml:space="preserve">Compliance Requirements:  </w:t>
      </w:r>
      <w:r w:rsidRPr="006F4F2B">
        <w:rPr>
          <w:rFonts w:ascii="Times New Roman" w:hAnsi="Times New Roman"/>
          <w:b w:val="0"/>
          <w:color w:val="auto"/>
          <w:sz w:val="22"/>
          <w:szCs w:val="22"/>
        </w:rPr>
        <w:t xml:space="preserve">Ohio Rev. Code </w:t>
      </w:r>
      <w:r w:rsidR="00585A31">
        <w:rPr>
          <w:rFonts w:ascii="Times New Roman" w:hAnsi="Times New Roman"/>
          <w:b w:val="0"/>
          <w:color w:val="auto"/>
          <w:sz w:val="22"/>
          <w:szCs w:val="22"/>
        </w:rPr>
        <w:t>§</w:t>
      </w:r>
      <w:r>
        <w:rPr>
          <w:rFonts w:ascii="Times New Roman" w:hAnsi="Times New Roman"/>
          <w:b w:val="0"/>
          <w:color w:val="auto"/>
          <w:sz w:val="22"/>
          <w:szCs w:val="22"/>
        </w:rPr>
        <w:t xml:space="preserve">§ </w:t>
      </w:r>
      <w:r w:rsidR="001B1503" w:rsidRPr="008B59F5">
        <w:rPr>
          <w:rFonts w:ascii="Times New Roman" w:hAnsi="Times New Roman"/>
          <w:b w:val="0"/>
          <w:color w:val="auto"/>
          <w:sz w:val="22"/>
          <w:szCs w:val="22"/>
        </w:rPr>
        <w:t xml:space="preserve">305.171 </w:t>
      </w:r>
      <w:r w:rsidR="00585A31">
        <w:rPr>
          <w:rFonts w:ascii="Times New Roman" w:hAnsi="Times New Roman"/>
          <w:b w:val="0"/>
          <w:color w:val="auto"/>
          <w:sz w:val="22"/>
          <w:szCs w:val="22"/>
        </w:rPr>
        <w:t>and</w:t>
      </w:r>
      <w:r w:rsidR="001B1503" w:rsidRPr="008B59F5">
        <w:rPr>
          <w:rFonts w:ascii="Times New Roman" w:hAnsi="Times New Roman"/>
          <w:b w:val="0"/>
          <w:color w:val="auto"/>
          <w:sz w:val="22"/>
          <w:szCs w:val="22"/>
        </w:rPr>
        <w:t xml:space="preserve"> </w:t>
      </w:r>
      <w:r w:rsidRPr="008B59F5">
        <w:rPr>
          <w:rFonts w:ascii="Times New Roman" w:hAnsi="Times New Roman"/>
          <w:b w:val="0"/>
          <w:color w:val="auto"/>
          <w:sz w:val="22"/>
          <w:szCs w:val="22"/>
        </w:rPr>
        <w:t>505.603</w:t>
      </w:r>
      <w:r w:rsidRPr="008B59F5">
        <w:rPr>
          <w:rStyle w:val="FootnoteReference"/>
          <w:rFonts w:ascii="Times New Roman" w:hAnsi="Times New Roman"/>
          <w:b w:val="0"/>
          <w:color w:val="auto"/>
          <w:sz w:val="22"/>
          <w:szCs w:val="22"/>
        </w:rPr>
        <w:footnoteReference w:id="16"/>
      </w:r>
      <w:r w:rsidRPr="008B59F5">
        <w:rPr>
          <w:rFonts w:ascii="Times New Roman" w:hAnsi="Times New Roman"/>
          <w:b w:val="0"/>
          <w:color w:val="auto"/>
          <w:sz w:val="22"/>
          <w:szCs w:val="22"/>
        </w:rPr>
        <w:t xml:space="preserve"> - “Cafeteria Plans”</w:t>
      </w:r>
      <w:r w:rsidRPr="008B59F5">
        <w:rPr>
          <w:rStyle w:val="FootnoteReference"/>
          <w:rFonts w:ascii="Times New Roman" w:hAnsi="Times New Roman"/>
          <w:b w:val="0"/>
          <w:color w:val="auto"/>
          <w:sz w:val="22"/>
          <w:szCs w:val="22"/>
        </w:rPr>
        <w:footnoteReference w:id="17"/>
      </w:r>
      <w:bookmarkEnd w:id="58"/>
      <w:bookmarkEnd w:id="59"/>
      <w:bookmarkEnd w:id="60"/>
      <w:bookmarkEnd w:id="61"/>
      <w:bookmarkEnd w:id="62"/>
    </w:p>
    <w:p w14:paraId="4B8EFDE0" w14:textId="7A09A5C6" w:rsidR="00206D34" w:rsidRDefault="00206D34" w:rsidP="00206D34">
      <w:pPr>
        <w:widowControl w:val="0"/>
        <w:jc w:val="both"/>
        <w:rPr>
          <w:rFonts w:ascii="Times New Roman" w:hAnsi="Times New Roman"/>
          <w:sz w:val="22"/>
          <w:szCs w:val="22"/>
        </w:rPr>
      </w:pPr>
    </w:p>
    <w:p w14:paraId="73D0BBC7" w14:textId="68CE1E7F" w:rsidR="00847924" w:rsidRPr="0055712E" w:rsidRDefault="00847924" w:rsidP="00847924">
      <w:pPr>
        <w:jc w:val="both"/>
        <w:rPr>
          <w:rFonts w:ascii="Times New Roman" w:hAnsi="Times New Roman"/>
          <w:b/>
          <w:bCs/>
          <w:sz w:val="22"/>
          <w:szCs w:val="22"/>
        </w:rPr>
      </w:pPr>
      <w:r w:rsidRPr="00FE4450">
        <w:rPr>
          <w:rFonts w:ascii="Times New Roman" w:hAnsi="Times New Roman"/>
          <w:b/>
          <w:bCs/>
          <w:sz w:val="22"/>
          <w:szCs w:val="22"/>
        </w:rPr>
        <w:t xml:space="preserve">Note:  As </w:t>
      </w:r>
      <w:r w:rsidRPr="0055712E">
        <w:rPr>
          <w:rFonts w:ascii="Times New Roman" w:hAnsi="Times New Roman"/>
          <w:b/>
          <w:bCs/>
          <w:sz w:val="22"/>
          <w:szCs w:val="22"/>
        </w:rPr>
        <w:t xml:space="preserve">stated on pg. 1 of Chapter 3, </w:t>
      </w:r>
      <w:r w:rsidRPr="0055712E">
        <w:rPr>
          <w:rFonts w:ascii="Times New Roman" w:hAnsi="Times New Roman"/>
          <w:b/>
          <w:sz w:val="22"/>
          <w:szCs w:val="22"/>
        </w:rPr>
        <w:t xml:space="preserve">auditors can </w:t>
      </w:r>
      <w:r w:rsidRPr="0055712E">
        <w:rPr>
          <w:rFonts w:ascii="Times New Roman" w:hAnsi="Times New Roman"/>
          <w:b/>
          <w:bCs/>
          <w:i/>
          <w:iCs/>
          <w:sz w:val="22"/>
          <w:szCs w:val="22"/>
        </w:rPr>
        <w:t>generally</w:t>
      </w:r>
      <w:r w:rsidRPr="0055712E">
        <w:rPr>
          <w:rFonts w:ascii="Times New Roman" w:hAnsi="Times New Roman"/>
          <w:b/>
          <w:sz w:val="22"/>
          <w:szCs w:val="22"/>
        </w:rPr>
        <w:t xml:space="preserve"> rotate substantive compliance testing in</w:t>
      </w:r>
      <w:r w:rsidRPr="0055712E">
        <w:rPr>
          <w:rFonts w:ascii="Times New Roman" w:hAnsi="Times New Roman"/>
          <w:b/>
          <w:bCs/>
          <w:sz w:val="22"/>
          <w:szCs w:val="22"/>
        </w:rPr>
        <w:t xml:space="preserve"> this section every other audit cycle if noted requirements met.  See further guidance on pg. 1 of Chapter 3.</w:t>
      </w:r>
      <w:r w:rsidR="007A1FDD">
        <w:rPr>
          <w:rFonts w:ascii="Times New Roman" w:hAnsi="Times New Roman"/>
          <w:b/>
          <w:bCs/>
          <w:sz w:val="22"/>
          <w:szCs w:val="22"/>
        </w:rPr>
        <w:t xml:space="preserve">  </w:t>
      </w:r>
      <w:r w:rsidR="007A1FDD" w:rsidRPr="007A1FDD">
        <w:rPr>
          <w:rFonts w:ascii="Times New Roman" w:hAnsi="Times New Roman"/>
          <w:b/>
          <w:bCs/>
          <w:sz w:val="22"/>
          <w:szCs w:val="22"/>
          <w:u w:val="wave"/>
        </w:rPr>
        <w:t xml:space="preserve">(If the Township is cycling back from an AUP to a GAGAS audit, then this section should be evaluated for applicability &amp; tested in </w:t>
      </w:r>
      <w:r w:rsidR="007A1FDD">
        <w:rPr>
          <w:rFonts w:ascii="Times New Roman" w:hAnsi="Times New Roman"/>
          <w:b/>
          <w:bCs/>
          <w:sz w:val="22"/>
          <w:szCs w:val="22"/>
          <w:u w:val="wave"/>
        </w:rPr>
        <w:t>this</w:t>
      </w:r>
      <w:r w:rsidR="007A1FDD" w:rsidRPr="007A1FDD">
        <w:rPr>
          <w:rFonts w:ascii="Times New Roman" w:hAnsi="Times New Roman"/>
          <w:b/>
          <w:bCs/>
          <w:sz w:val="22"/>
          <w:szCs w:val="22"/>
          <w:u w:val="wave"/>
        </w:rPr>
        <w:t xml:space="preserve"> current cycle.)</w:t>
      </w:r>
    </w:p>
    <w:p w14:paraId="6BE41EE2" w14:textId="77777777" w:rsidR="002815ED" w:rsidRDefault="002815ED" w:rsidP="002815ED">
      <w:pPr>
        <w:widowControl w:val="0"/>
        <w:jc w:val="both"/>
        <w:rPr>
          <w:rFonts w:ascii="Times New Roman" w:hAnsi="Times New Roman"/>
          <w:sz w:val="22"/>
          <w:szCs w:val="22"/>
        </w:rPr>
      </w:pPr>
    </w:p>
    <w:p w14:paraId="07CB8D70" w14:textId="77777777" w:rsidR="00D34B7B" w:rsidRPr="008B59F5" w:rsidRDefault="00206D34" w:rsidP="00206D34">
      <w:pPr>
        <w:widowControl w:val="0"/>
        <w:jc w:val="both"/>
        <w:rPr>
          <w:rFonts w:ascii="Times New Roman" w:hAnsi="Times New Roman"/>
          <w:b/>
          <w:sz w:val="22"/>
          <w:szCs w:val="22"/>
        </w:rPr>
      </w:pPr>
      <w:r w:rsidRPr="008B59F5">
        <w:rPr>
          <w:rFonts w:ascii="Times New Roman" w:hAnsi="Times New Roman"/>
          <w:b/>
          <w:sz w:val="22"/>
          <w:szCs w:val="22"/>
        </w:rPr>
        <w:t xml:space="preserve">Summary of Requirements: </w:t>
      </w:r>
    </w:p>
    <w:p w14:paraId="562C4087" w14:textId="77777777" w:rsidR="007938CC" w:rsidRPr="008B59F5" w:rsidRDefault="007938CC" w:rsidP="007938CC">
      <w:pPr>
        <w:widowControl w:val="0"/>
        <w:jc w:val="both"/>
        <w:rPr>
          <w:rFonts w:ascii="Times New Roman" w:hAnsi="Times New Roman"/>
          <w:b/>
          <w:sz w:val="22"/>
          <w:szCs w:val="22"/>
        </w:rPr>
      </w:pPr>
      <w:r w:rsidRPr="003C72B4">
        <w:rPr>
          <w:rFonts w:ascii="Times New Roman" w:hAnsi="Times New Roman"/>
          <w:b/>
          <w:sz w:val="22"/>
          <w:szCs w:val="22"/>
          <w:u w:val="single"/>
        </w:rPr>
        <w:t>Counties</w:t>
      </w:r>
      <w:r w:rsidRPr="008B59F5">
        <w:rPr>
          <w:rStyle w:val="FootnoteReference"/>
          <w:rFonts w:ascii="Times New Roman" w:hAnsi="Times New Roman"/>
          <w:b/>
          <w:sz w:val="22"/>
          <w:szCs w:val="22"/>
        </w:rPr>
        <w:footnoteReference w:id="18"/>
      </w:r>
    </w:p>
    <w:p w14:paraId="43E1812B" w14:textId="11337F56" w:rsidR="00D34B7B" w:rsidRPr="008B59F5" w:rsidRDefault="007938CC" w:rsidP="00D34B7B">
      <w:pPr>
        <w:widowControl w:val="0"/>
        <w:jc w:val="both"/>
        <w:rPr>
          <w:rFonts w:ascii="Times New Roman" w:hAnsi="Times New Roman"/>
          <w:sz w:val="22"/>
          <w:szCs w:val="22"/>
        </w:rPr>
      </w:pPr>
      <w:r w:rsidRPr="008B59F5">
        <w:rPr>
          <w:rFonts w:ascii="Times New Roman" w:hAnsi="Times New Roman"/>
          <w:sz w:val="22"/>
          <w:szCs w:val="22"/>
        </w:rPr>
        <w:t xml:space="preserve">A </w:t>
      </w:r>
      <w:r w:rsidR="00D34B7B" w:rsidRPr="008B59F5">
        <w:rPr>
          <w:rFonts w:ascii="Times New Roman" w:hAnsi="Times New Roman"/>
          <w:sz w:val="22"/>
          <w:szCs w:val="22"/>
        </w:rPr>
        <w:t>board of county commissioners</w:t>
      </w:r>
      <w:r w:rsidRPr="008B59F5">
        <w:rPr>
          <w:rFonts w:ascii="Times New Roman" w:hAnsi="Times New Roman"/>
          <w:sz w:val="22"/>
          <w:szCs w:val="22"/>
        </w:rPr>
        <w:t xml:space="preserve"> may</w:t>
      </w:r>
      <w:r w:rsidR="00D34B7B" w:rsidRPr="008B59F5">
        <w:rPr>
          <w:rFonts w:ascii="Times New Roman" w:hAnsi="Times New Roman"/>
          <w:sz w:val="22"/>
          <w:szCs w:val="22"/>
        </w:rPr>
        <w:t xml:space="preserve"> offer, to a county officer or employee, benefits through a cafeteria plan meeting the requirements of section 125 of the "Internal Revenue Code of 1986," 100 Stat. 2085, 26 U.S.C. 125, as amended, and, as part of that plan, may offer the county officer or employee the option of receiving a cash payment in any form permissible under such cafeteria plans. A</w:t>
      </w:r>
      <w:r w:rsidRPr="008B59F5">
        <w:rPr>
          <w:rFonts w:ascii="Times New Roman" w:hAnsi="Times New Roman"/>
          <w:sz w:val="22"/>
          <w:szCs w:val="22"/>
        </w:rPr>
        <w:t>ny</w:t>
      </w:r>
      <w:r w:rsidR="00D34B7B" w:rsidRPr="008B59F5">
        <w:rPr>
          <w:rFonts w:ascii="Times New Roman" w:hAnsi="Times New Roman"/>
          <w:sz w:val="22"/>
          <w:szCs w:val="22"/>
        </w:rPr>
        <w:t xml:space="preserve"> cash payment made to a county officer or employee under this </w:t>
      </w:r>
      <w:r w:rsidRPr="008B59F5">
        <w:rPr>
          <w:rFonts w:ascii="Times New Roman" w:hAnsi="Times New Roman"/>
          <w:sz w:val="22"/>
          <w:szCs w:val="22"/>
        </w:rPr>
        <w:t>pro</w:t>
      </w:r>
      <w:r w:rsidR="00D34B7B" w:rsidRPr="008B59F5">
        <w:rPr>
          <w:rFonts w:ascii="Times New Roman" w:hAnsi="Times New Roman"/>
          <w:sz w:val="22"/>
          <w:szCs w:val="22"/>
        </w:rPr>
        <w:t xml:space="preserve">vision shall not exceed twenty-five per cent of the cost of premiums or payments that otherwise would be paid by the board for benefits for the county officer or employee under </w:t>
      </w:r>
      <w:r w:rsidRPr="008B59F5">
        <w:rPr>
          <w:rFonts w:ascii="Times New Roman" w:hAnsi="Times New Roman"/>
          <w:sz w:val="22"/>
          <w:szCs w:val="22"/>
        </w:rPr>
        <w:t>the health care</w:t>
      </w:r>
      <w:r w:rsidR="00D34B7B" w:rsidRPr="008B59F5">
        <w:rPr>
          <w:rFonts w:ascii="Times New Roman" w:hAnsi="Times New Roman"/>
          <w:sz w:val="22"/>
          <w:szCs w:val="22"/>
        </w:rPr>
        <w:t xml:space="preserve"> policy or plan</w:t>
      </w:r>
      <w:r w:rsidRPr="008B59F5">
        <w:rPr>
          <w:rFonts w:ascii="Times New Roman" w:hAnsi="Times New Roman"/>
          <w:sz w:val="22"/>
          <w:szCs w:val="22"/>
        </w:rPr>
        <w:t xml:space="preserve"> provided by the county as permitted by Ohio Rev. Code § 305.171(A)</w:t>
      </w:r>
      <w:r w:rsidR="00D34B7B" w:rsidRPr="008B59F5">
        <w:rPr>
          <w:rFonts w:ascii="Times New Roman" w:hAnsi="Times New Roman"/>
          <w:sz w:val="22"/>
          <w:szCs w:val="22"/>
        </w:rPr>
        <w:t>.</w:t>
      </w:r>
    </w:p>
    <w:p w14:paraId="3D25198D" w14:textId="77777777" w:rsidR="00D34B7B" w:rsidRPr="008B59F5" w:rsidRDefault="00D34B7B" w:rsidP="00D34B7B">
      <w:pPr>
        <w:widowControl w:val="0"/>
        <w:jc w:val="both"/>
        <w:rPr>
          <w:rFonts w:ascii="Times New Roman" w:hAnsi="Times New Roman"/>
          <w:sz w:val="22"/>
          <w:szCs w:val="22"/>
        </w:rPr>
      </w:pPr>
    </w:p>
    <w:p w14:paraId="1C97D96C" w14:textId="65C2E649" w:rsidR="00D34B7B" w:rsidRPr="008B59F5" w:rsidRDefault="007938CC" w:rsidP="00D34B7B">
      <w:pPr>
        <w:widowControl w:val="0"/>
        <w:jc w:val="both"/>
        <w:rPr>
          <w:rFonts w:ascii="Times New Roman" w:hAnsi="Times New Roman"/>
          <w:sz w:val="22"/>
          <w:szCs w:val="22"/>
        </w:rPr>
      </w:pPr>
      <w:r w:rsidRPr="008B59F5">
        <w:rPr>
          <w:rFonts w:ascii="Times New Roman" w:hAnsi="Times New Roman"/>
          <w:sz w:val="22"/>
          <w:szCs w:val="22"/>
        </w:rPr>
        <w:t>A board of county commissioners may also duly establish an “opt-out payment plan” which provides that any county officer or employee, who is not covered under a health care plan or policy by the county</w:t>
      </w:r>
      <w:r w:rsidRPr="008B59F5">
        <w:t xml:space="preserve"> </w:t>
      </w:r>
      <w:r w:rsidRPr="008B59F5">
        <w:rPr>
          <w:rFonts w:ascii="Times New Roman" w:hAnsi="Times New Roman"/>
          <w:sz w:val="22"/>
          <w:szCs w:val="22"/>
        </w:rPr>
        <w:t>as permitted by Ohio Rev. Code § 305.171, may receive cash payment in lieu of benefit. Any cash payment made to a county officer or employee under this provision shall not exceed twenty-five per cent of the cost of premiums or payments that otherwise would be paid by the board for benefits for the county officer or employee under the health care policy or plan provided by the county as permitted by Ohio Rev. Code § 305.171(A). Further,</w:t>
      </w:r>
      <w:r w:rsidR="00C83DE8" w:rsidRPr="008B59F5">
        <w:rPr>
          <w:rFonts w:ascii="Times New Roman" w:hAnsi="Times New Roman"/>
          <w:sz w:val="22"/>
          <w:szCs w:val="22"/>
        </w:rPr>
        <w:t xml:space="preserve"> </w:t>
      </w:r>
      <w:r w:rsidR="00D34B7B" w:rsidRPr="008B59F5">
        <w:rPr>
          <w:rFonts w:ascii="Times New Roman" w:hAnsi="Times New Roman"/>
          <w:sz w:val="22"/>
          <w:szCs w:val="22"/>
        </w:rPr>
        <w:t xml:space="preserve">no cash payment in lieu of a benefit </w:t>
      </w:r>
      <w:r w:rsidRPr="008B59F5">
        <w:rPr>
          <w:rFonts w:ascii="Times New Roman" w:hAnsi="Times New Roman"/>
          <w:sz w:val="22"/>
          <w:szCs w:val="22"/>
        </w:rPr>
        <w:t xml:space="preserve">may </w:t>
      </w:r>
      <w:r w:rsidR="00D34B7B" w:rsidRPr="008B59F5">
        <w:rPr>
          <w:rFonts w:ascii="Times New Roman" w:hAnsi="Times New Roman"/>
          <w:sz w:val="22"/>
          <w:szCs w:val="22"/>
        </w:rPr>
        <w:t xml:space="preserve">be made </w:t>
      </w:r>
      <w:r w:rsidRPr="008B59F5">
        <w:rPr>
          <w:rFonts w:ascii="Times New Roman" w:hAnsi="Times New Roman"/>
          <w:sz w:val="22"/>
          <w:szCs w:val="22"/>
        </w:rPr>
        <w:t xml:space="preserve">under the provision </w:t>
      </w:r>
      <w:r w:rsidR="00D34B7B" w:rsidRPr="008B59F5">
        <w:rPr>
          <w:rFonts w:ascii="Times New Roman" w:hAnsi="Times New Roman"/>
          <w:sz w:val="22"/>
          <w:szCs w:val="22"/>
        </w:rPr>
        <w:t>unless the officer or employee provides a signed statement with the following information:</w:t>
      </w:r>
    </w:p>
    <w:p w14:paraId="087CB398" w14:textId="77777777" w:rsidR="00D34B7B" w:rsidRPr="008B59F5" w:rsidRDefault="00D34B7B" w:rsidP="00D34B7B">
      <w:pPr>
        <w:widowControl w:val="0"/>
        <w:jc w:val="both"/>
        <w:rPr>
          <w:rFonts w:ascii="Times New Roman" w:hAnsi="Times New Roman"/>
          <w:sz w:val="22"/>
          <w:szCs w:val="22"/>
        </w:rPr>
      </w:pPr>
    </w:p>
    <w:p w14:paraId="33028568" w14:textId="77777777" w:rsidR="00D34B7B" w:rsidRPr="008B59F5" w:rsidRDefault="00D34B7B" w:rsidP="00D34B7B">
      <w:pPr>
        <w:widowControl w:val="0"/>
        <w:numPr>
          <w:ilvl w:val="0"/>
          <w:numId w:val="5"/>
        </w:numPr>
        <w:jc w:val="both"/>
        <w:rPr>
          <w:rFonts w:ascii="Times New Roman" w:hAnsi="Times New Roman"/>
          <w:sz w:val="22"/>
          <w:szCs w:val="22"/>
        </w:rPr>
      </w:pPr>
      <w:r w:rsidRPr="008B59F5">
        <w:rPr>
          <w:rFonts w:ascii="Times New Roman" w:hAnsi="Times New Roman"/>
          <w:sz w:val="22"/>
          <w:szCs w:val="22"/>
        </w:rPr>
        <w:t xml:space="preserve">an affirmation that the individual is covered under another plan for that type of </w:t>
      </w:r>
      <w:proofErr w:type="gramStart"/>
      <w:r w:rsidRPr="008B59F5">
        <w:rPr>
          <w:rFonts w:ascii="Times New Roman" w:hAnsi="Times New Roman"/>
          <w:sz w:val="22"/>
          <w:szCs w:val="22"/>
        </w:rPr>
        <w:t>coverage</w:t>
      </w:r>
      <w:proofErr w:type="gramEnd"/>
    </w:p>
    <w:p w14:paraId="02C4A4F0" w14:textId="77777777" w:rsidR="00D34B7B" w:rsidRPr="008B59F5" w:rsidRDefault="00D34B7B" w:rsidP="00D34B7B">
      <w:pPr>
        <w:widowControl w:val="0"/>
        <w:jc w:val="both"/>
        <w:rPr>
          <w:rFonts w:ascii="Times New Roman" w:hAnsi="Times New Roman"/>
          <w:sz w:val="22"/>
          <w:szCs w:val="22"/>
        </w:rPr>
      </w:pPr>
    </w:p>
    <w:p w14:paraId="4CF84538" w14:textId="77777777" w:rsidR="00D34B7B" w:rsidRPr="008B59F5" w:rsidRDefault="00D34B7B" w:rsidP="00D34B7B">
      <w:pPr>
        <w:widowControl w:val="0"/>
        <w:numPr>
          <w:ilvl w:val="0"/>
          <w:numId w:val="5"/>
        </w:numPr>
        <w:jc w:val="both"/>
        <w:rPr>
          <w:rFonts w:ascii="Times New Roman" w:hAnsi="Times New Roman"/>
          <w:sz w:val="22"/>
          <w:szCs w:val="22"/>
        </w:rPr>
      </w:pPr>
      <w:r w:rsidRPr="008B59F5">
        <w:rPr>
          <w:rFonts w:ascii="Times New Roman" w:hAnsi="Times New Roman"/>
          <w:sz w:val="22"/>
          <w:szCs w:val="22"/>
        </w:rPr>
        <w:t xml:space="preserve">the name of the employer (if any) that sponsors the </w:t>
      </w:r>
      <w:proofErr w:type="gramStart"/>
      <w:r w:rsidRPr="008B59F5">
        <w:rPr>
          <w:rFonts w:ascii="Times New Roman" w:hAnsi="Times New Roman"/>
          <w:sz w:val="22"/>
          <w:szCs w:val="22"/>
        </w:rPr>
        <w:t>coverage</w:t>
      </w:r>
      <w:proofErr w:type="gramEnd"/>
    </w:p>
    <w:p w14:paraId="6B84561D" w14:textId="77777777" w:rsidR="00D34B7B" w:rsidRPr="008B59F5" w:rsidRDefault="00D34B7B" w:rsidP="00D34B7B">
      <w:pPr>
        <w:widowControl w:val="0"/>
        <w:jc w:val="both"/>
        <w:rPr>
          <w:rFonts w:ascii="Times New Roman" w:hAnsi="Times New Roman"/>
          <w:sz w:val="22"/>
          <w:szCs w:val="22"/>
        </w:rPr>
      </w:pPr>
    </w:p>
    <w:p w14:paraId="4EE88AC0" w14:textId="77777777" w:rsidR="00D34B7B" w:rsidRPr="008B59F5" w:rsidRDefault="00D34B7B" w:rsidP="00D34B7B">
      <w:pPr>
        <w:widowControl w:val="0"/>
        <w:numPr>
          <w:ilvl w:val="0"/>
          <w:numId w:val="5"/>
        </w:numPr>
        <w:jc w:val="both"/>
        <w:rPr>
          <w:rFonts w:ascii="Times New Roman" w:hAnsi="Times New Roman"/>
          <w:sz w:val="22"/>
          <w:szCs w:val="22"/>
        </w:rPr>
      </w:pPr>
      <w:r w:rsidRPr="008B59F5">
        <w:rPr>
          <w:rFonts w:ascii="Times New Roman" w:hAnsi="Times New Roman"/>
          <w:sz w:val="22"/>
          <w:szCs w:val="22"/>
        </w:rPr>
        <w:t xml:space="preserve">the name of the carrier that provides the </w:t>
      </w:r>
      <w:proofErr w:type="gramStart"/>
      <w:r w:rsidRPr="008B59F5">
        <w:rPr>
          <w:rFonts w:ascii="Times New Roman" w:hAnsi="Times New Roman"/>
          <w:sz w:val="22"/>
          <w:szCs w:val="22"/>
        </w:rPr>
        <w:t>coverage</w:t>
      </w:r>
      <w:proofErr w:type="gramEnd"/>
    </w:p>
    <w:p w14:paraId="4A1FB719" w14:textId="77777777" w:rsidR="00D34B7B" w:rsidRPr="008B59F5" w:rsidRDefault="00D34B7B" w:rsidP="00D34B7B">
      <w:pPr>
        <w:widowControl w:val="0"/>
        <w:jc w:val="both"/>
        <w:rPr>
          <w:rFonts w:ascii="Times New Roman" w:hAnsi="Times New Roman"/>
          <w:sz w:val="22"/>
          <w:szCs w:val="22"/>
        </w:rPr>
      </w:pPr>
    </w:p>
    <w:p w14:paraId="3DC021A2" w14:textId="77777777" w:rsidR="00D34B7B" w:rsidRPr="008B59F5" w:rsidRDefault="00D34B7B" w:rsidP="00D34B7B">
      <w:pPr>
        <w:widowControl w:val="0"/>
        <w:numPr>
          <w:ilvl w:val="0"/>
          <w:numId w:val="5"/>
        </w:numPr>
        <w:jc w:val="both"/>
        <w:rPr>
          <w:rFonts w:ascii="Times New Roman" w:hAnsi="Times New Roman"/>
          <w:sz w:val="22"/>
          <w:szCs w:val="22"/>
        </w:rPr>
      </w:pPr>
      <w:r w:rsidRPr="008B59F5">
        <w:rPr>
          <w:rFonts w:ascii="Times New Roman" w:hAnsi="Times New Roman"/>
          <w:sz w:val="22"/>
          <w:szCs w:val="22"/>
        </w:rPr>
        <w:t>the policy or plan number for the coverage</w:t>
      </w:r>
    </w:p>
    <w:p w14:paraId="35D92167" w14:textId="77777777" w:rsidR="00D34B7B" w:rsidRPr="008B59F5" w:rsidRDefault="00D34B7B" w:rsidP="00D34B7B">
      <w:pPr>
        <w:widowControl w:val="0"/>
        <w:jc w:val="both"/>
        <w:rPr>
          <w:rFonts w:ascii="Times New Roman" w:hAnsi="Times New Roman"/>
          <w:sz w:val="22"/>
          <w:szCs w:val="22"/>
        </w:rPr>
      </w:pPr>
    </w:p>
    <w:p w14:paraId="5BD3492E" w14:textId="77777777" w:rsidR="00D34B7B" w:rsidRPr="008B59F5" w:rsidRDefault="00D34B7B" w:rsidP="00D34B7B">
      <w:pPr>
        <w:widowControl w:val="0"/>
        <w:jc w:val="both"/>
        <w:rPr>
          <w:rFonts w:ascii="Times New Roman" w:hAnsi="Times New Roman"/>
          <w:b/>
          <w:sz w:val="22"/>
          <w:szCs w:val="22"/>
          <w:u w:val="single"/>
        </w:rPr>
      </w:pPr>
      <w:r w:rsidRPr="008B59F5">
        <w:rPr>
          <w:rFonts w:ascii="Times New Roman" w:hAnsi="Times New Roman"/>
          <w:b/>
          <w:sz w:val="22"/>
          <w:szCs w:val="22"/>
          <w:u w:val="single"/>
        </w:rPr>
        <w:t>Townships</w:t>
      </w:r>
    </w:p>
    <w:p w14:paraId="47AE5111" w14:textId="0A683C05" w:rsidR="00206D34" w:rsidRPr="00D604F7" w:rsidRDefault="00206D34" w:rsidP="00D34B7B">
      <w:pPr>
        <w:widowControl w:val="0"/>
        <w:jc w:val="both"/>
        <w:rPr>
          <w:rFonts w:ascii="Times New Roman" w:hAnsi="Times New Roman"/>
          <w:sz w:val="22"/>
          <w:szCs w:val="22"/>
        </w:rPr>
      </w:pPr>
      <w:r w:rsidRPr="00D604F7">
        <w:rPr>
          <w:rFonts w:ascii="Times New Roman" w:hAnsi="Times New Roman"/>
          <w:sz w:val="22"/>
          <w:szCs w:val="22"/>
        </w:rPr>
        <w:t xml:space="preserve">In addition to or in lieu of providing benefits to township officers and employees under Ohio Rev. Code </w:t>
      </w:r>
      <w:r w:rsidR="001F0911">
        <w:rPr>
          <w:rFonts w:ascii="Times New Roman" w:hAnsi="Times New Roman"/>
          <w:sz w:val="22"/>
          <w:szCs w:val="22"/>
        </w:rPr>
        <w:t xml:space="preserve">§ </w:t>
      </w:r>
      <w:r w:rsidRPr="00D604F7">
        <w:rPr>
          <w:rFonts w:ascii="Times New Roman" w:hAnsi="Times New Roman"/>
          <w:sz w:val="22"/>
          <w:szCs w:val="22"/>
        </w:rPr>
        <w:t>505.60, 505.601, or 505.602, a board of township trustees may offer benefits to officers and employees through a cafeteria plan that meets the requirements of section 125 of the "Internal Revenue Code."  To offer benefits through a cafeteria plan, the township must adopt a policy authorizing an officer or employee to receive a cash payment in lieu of a benefit otherwise offered to township officers or employee.  This cash payment</w:t>
      </w:r>
      <w:r w:rsidR="00341B9A">
        <w:rPr>
          <w:rFonts w:ascii="Times New Roman" w:hAnsi="Times New Roman"/>
          <w:sz w:val="22"/>
          <w:szCs w:val="22"/>
        </w:rPr>
        <w:t xml:space="preserve"> may not exceed twenty-five per</w:t>
      </w:r>
      <w:r w:rsidRPr="00D604F7">
        <w:rPr>
          <w:rFonts w:ascii="Times New Roman" w:hAnsi="Times New Roman"/>
          <w:sz w:val="22"/>
          <w:szCs w:val="22"/>
        </w:rPr>
        <w:t>cent of the cost of premiums or payments that otherwise would be paid by the board for benefits for the officer or employee.</w:t>
      </w:r>
    </w:p>
    <w:p w14:paraId="0568D917" w14:textId="77777777" w:rsidR="00206D34" w:rsidRPr="00D604F7" w:rsidRDefault="00206D34" w:rsidP="00206D34">
      <w:pPr>
        <w:widowControl w:val="0"/>
        <w:jc w:val="both"/>
        <w:rPr>
          <w:rFonts w:ascii="Times New Roman" w:hAnsi="Times New Roman"/>
          <w:sz w:val="22"/>
          <w:szCs w:val="22"/>
        </w:rPr>
      </w:pPr>
    </w:p>
    <w:p w14:paraId="225CE7A7" w14:textId="77777777" w:rsidR="00206D34" w:rsidRPr="00D604F7" w:rsidRDefault="00A66329" w:rsidP="00206D34">
      <w:pPr>
        <w:widowControl w:val="0"/>
        <w:jc w:val="both"/>
        <w:rPr>
          <w:rFonts w:ascii="Times New Roman" w:hAnsi="Times New Roman"/>
          <w:sz w:val="22"/>
          <w:szCs w:val="22"/>
        </w:rPr>
      </w:pPr>
      <w:r>
        <w:rPr>
          <w:rFonts w:ascii="Times New Roman" w:hAnsi="Times New Roman"/>
          <w:sz w:val="22"/>
          <w:szCs w:val="22"/>
        </w:rPr>
        <w:t xml:space="preserve">Ohio Rev. Code </w:t>
      </w:r>
      <w:r w:rsidR="001F0911">
        <w:rPr>
          <w:rFonts w:ascii="Times New Roman" w:hAnsi="Times New Roman"/>
          <w:sz w:val="22"/>
          <w:szCs w:val="22"/>
        </w:rPr>
        <w:t xml:space="preserve">§ </w:t>
      </w:r>
      <w:r w:rsidR="00206D34" w:rsidRPr="00D604F7">
        <w:rPr>
          <w:rFonts w:ascii="Times New Roman" w:hAnsi="Times New Roman"/>
          <w:sz w:val="22"/>
          <w:szCs w:val="22"/>
        </w:rPr>
        <w:t>505.603 further requires that no cash payment in lieu of a benefit be made unless the officer or employee provides a signed statement with the following information:</w:t>
      </w:r>
    </w:p>
    <w:p w14:paraId="612FB028" w14:textId="77777777" w:rsidR="00206D34" w:rsidRPr="00D604F7" w:rsidRDefault="00206D34" w:rsidP="00206D34">
      <w:pPr>
        <w:widowControl w:val="0"/>
        <w:jc w:val="both"/>
        <w:rPr>
          <w:rFonts w:ascii="Times New Roman" w:hAnsi="Times New Roman"/>
          <w:sz w:val="22"/>
          <w:szCs w:val="22"/>
        </w:rPr>
      </w:pPr>
    </w:p>
    <w:p w14:paraId="7D85DB19" w14:textId="77777777" w:rsidR="00206D34" w:rsidRPr="00D604F7" w:rsidRDefault="00206D34" w:rsidP="008A64FC">
      <w:pPr>
        <w:widowControl w:val="0"/>
        <w:numPr>
          <w:ilvl w:val="0"/>
          <w:numId w:val="5"/>
        </w:numPr>
        <w:jc w:val="both"/>
        <w:rPr>
          <w:rFonts w:ascii="Times New Roman" w:hAnsi="Times New Roman"/>
          <w:sz w:val="22"/>
          <w:szCs w:val="22"/>
        </w:rPr>
      </w:pPr>
      <w:r w:rsidRPr="00D604F7">
        <w:rPr>
          <w:rFonts w:ascii="Times New Roman" w:hAnsi="Times New Roman"/>
          <w:sz w:val="22"/>
          <w:szCs w:val="22"/>
        </w:rPr>
        <w:t xml:space="preserve">an affirmation that the individual is covered under another plan for that type of </w:t>
      </w:r>
      <w:proofErr w:type="gramStart"/>
      <w:r w:rsidRPr="00D604F7">
        <w:rPr>
          <w:rFonts w:ascii="Times New Roman" w:hAnsi="Times New Roman"/>
          <w:sz w:val="22"/>
          <w:szCs w:val="22"/>
        </w:rPr>
        <w:t>coverage</w:t>
      </w:r>
      <w:proofErr w:type="gramEnd"/>
    </w:p>
    <w:p w14:paraId="133355DB" w14:textId="77777777" w:rsidR="00206D34" w:rsidRPr="00D604F7" w:rsidRDefault="00206D34" w:rsidP="00206D34">
      <w:pPr>
        <w:widowControl w:val="0"/>
        <w:jc w:val="both"/>
        <w:rPr>
          <w:rFonts w:ascii="Times New Roman" w:hAnsi="Times New Roman"/>
          <w:sz w:val="22"/>
          <w:szCs w:val="22"/>
        </w:rPr>
      </w:pPr>
    </w:p>
    <w:p w14:paraId="33716B21" w14:textId="77777777" w:rsidR="00206D34" w:rsidRPr="00D604F7" w:rsidRDefault="00206D34" w:rsidP="008A64FC">
      <w:pPr>
        <w:widowControl w:val="0"/>
        <w:numPr>
          <w:ilvl w:val="0"/>
          <w:numId w:val="5"/>
        </w:numPr>
        <w:jc w:val="both"/>
        <w:rPr>
          <w:rFonts w:ascii="Times New Roman" w:hAnsi="Times New Roman"/>
          <w:sz w:val="22"/>
          <w:szCs w:val="22"/>
        </w:rPr>
      </w:pPr>
      <w:r w:rsidRPr="00D604F7">
        <w:rPr>
          <w:rFonts w:ascii="Times New Roman" w:hAnsi="Times New Roman"/>
          <w:sz w:val="22"/>
          <w:szCs w:val="22"/>
        </w:rPr>
        <w:t xml:space="preserve">the name of the employer (if any) that sponsors the </w:t>
      </w:r>
      <w:proofErr w:type="gramStart"/>
      <w:r w:rsidRPr="00D604F7">
        <w:rPr>
          <w:rFonts w:ascii="Times New Roman" w:hAnsi="Times New Roman"/>
          <w:sz w:val="22"/>
          <w:szCs w:val="22"/>
        </w:rPr>
        <w:t>coverage</w:t>
      </w:r>
      <w:proofErr w:type="gramEnd"/>
    </w:p>
    <w:p w14:paraId="2127B026" w14:textId="77777777" w:rsidR="00206D34" w:rsidRPr="00D604F7" w:rsidRDefault="00206D34" w:rsidP="00206D34">
      <w:pPr>
        <w:widowControl w:val="0"/>
        <w:jc w:val="both"/>
        <w:rPr>
          <w:rFonts w:ascii="Times New Roman" w:hAnsi="Times New Roman"/>
          <w:sz w:val="22"/>
          <w:szCs w:val="22"/>
        </w:rPr>
      </w:pPr>
    </w:p>
    <w:p w14:paraId="0A9D6F82" w14:textId="77777777" w:rsidR="00206D34" w:rsidRPr="00D604F7" w:rsidRDefault="00206D34" w:rsidP="008A64FC">
      <w:pPr>
        <w:widowControl w:val="0"/>
        <w:numPr>
          <w:ilvl w:val="0"/>
          <w:numId w:val="5"/>
        </w:numPr>
        <w:jc w:val="both"/>
        <w:rPr>
          <w:rFonts w:ascii="Times New Roman" w:hAnsi="Times New Roman"/>
          <w:sz w:val="22"/>
          <w:szCs w:val="22"/>
        </w:rPr>
      </w:pPr>
      <w:r w:rsidRPr="00D604F7">
        <w:rPr>
          <w:rFonts w:ascii="Times New Roman" w:hAnsi="Times New Roman"/>
          <w:sz w:val="22"/>
          <w:szCs w:val="22"/>
        </w:rPr>
        <w:t xml:space="preserve">the name of the carrier that provides the </w:t>
      </w:r>
      <w:proofErr w:type="gramStart"/>
      <w:r w:rsidRPr="00D604F7">
        <w:rPr>
          <w:rFonts w:ascii="Times New Roman" w:hAnsi="Times New Roman"/>
          <w:sz w:val="22"/>
          <w:szCs w:val="22"/>
        </w:rPr>
        <w:t>coverage</w:t>
      </w:r>
      <w:proofErr w:type="gramEnd"/>
    </w:p>
    <w:p w14:paraId="54CB8F90" w14:textId="77777777" w:rsidR="00206D34" w:rsidRPr="00D604F7" w:rsidRDefault="00206D34" w:rsidP="00206D34">
      <w:pPr>
        <w:widowControl w:val="0"/>
        <w:jc w:val="both"/>
        <w:rPr>
          <w:rFonts w:ascii="Times New Roman" w:hAnsi="Times New Roman"/>
          <w:sz w:val="22"/>
          <w:szCs w:val="22"/>
        </w:rPr>
      </w:pPr>
    </w:p>
    <w:p w14:paraId="204F7024" w14:textId="77777777" w:rsidR="00206D34" w:rsidRPr="00D604F7" w:rsidRDefault="00206D34" w:rsidP="008A64FC">
      <w:pPr>
        <w:widowControl w:val="0"/>
        <w:numPr>
          <w:ilvl w:val="0"/>
          <w:numId w:val="5"/>
        </w:numPr>
        <w:jc w:val="both"/>
        <w:rPr>
          <w:rFonts w:ascii="Times New Roman" w:hAnsi="Times New Roman"/>
          <w:sz w:val="22"/>
          <w:szCs w:val="22"/>
        </w:rPr>
      </w:pPr>
      <w:r w:rsidRPr="00D604F7">
        <w:rPr>
          <w:rFonts w:ascii="Times New Roman" w:hAnsi="Times New Roman"/>
          <w:sz w:val="22"/>
          <w:szCs w:val="22"/>
        </w:rPr>
        <w:t>the policy or plan number for the coverage</w:t>
      </w:r>
    </w:p>
    <w:p w14:paraId="228DCCFA" w14:textId="302A9D03" w:rsidR="000973CD" w:rsidRDefault="000973CD" w:rsidP="00206D34">
      <w:pPr>
        <w:widowControl w:val="0"/>
        <w:jc w:val="both"/>
        <w:rPr>
          <w:rFonts w:ascii="Times New Roman" w:hAnsi="Times New Roman"/>
          <w:b/>
          <w:sz w:val="22"/>
          <w:szCs w:val="22"/>
        </w:rPr>
      </w:pPr>
    </w:p>
    <w:p w14:paraId="6DD64032" w14:textId="77777777" w:rsidR="00382F25" w:rsidRPr="00D604F7" w:rsidRDefault="00382F25" w:rsidP="00206D34">
      <w:pPr>
        <w:widowControl w:val="0"/>
        <w:jc w:val="both"/>
        <w:rPr>
          <w:rFonts w:ascii="Times New Roman" w:hAnsi="Times New Roman"/>
          <w:b/>
          <w:sz w:val="22"/>
          <w:szCs w:val="22"/>
        </w:rPr>
      </w:pPr>
    </w:p>
    <w:p w14:paraId="34FD59A1" w14:textId="77777777" w:rsidR="00206D34" w:rsidRPr="00D604F7" w:rsidRDefault="00206D34" w:rsidP="00206D34">
      <w:pPr>
        <w:widowControl w:val="0"/>
        <w:jc w:val="both"/>
        <w:rPr>
          <w:rFonts w:ascii="Times New Roman" w:hAnsi="Times New Roman"/>
          <w:b/>
          <w:sz w:val="22"/>
          <w:szCs w:val="22"/>
        </w:rPr>
      </w:pPr>
      <w:r w:rsidRPr="00D604F7">
        <w:rPr>
          <w:rFonts w:ascii="Times New Roman" w:hAnsi="Times New Roman"/>
          <w:b/>
          <w:sz w:val="22"/>
          <w:szCs w:val="22"/>
        </w:rPr>
        <w:t>Sample Questions and Procedures:</w:t>
      </w:r>
    </w:p>
    <w:p w14:paraId="766441EA" w14:textId="77777777" w:rsidR="00206D34" w:rsidRPr="000973CD" w:rsidRDefault="00206D34" w:rsidP="00206D34">
      <w:pPr>
        <w:widowControl w:val="0"/>
        <w:jc w:val="both"/>
        <w:rPr>
          <w:rFonts w:ascii="Times New Roman" w:hAnsi="Times New Roman"/>
          <w:sz w:val="22"/>
          <w:szCs w:val="22"/>
        </w:rPr>
      </w:pPr>
      <w:r w:rsidRPr="000973CD">
        <w:rPr>
          <w:rFonts w:ascii="Times New Roman" w:hAnsi="Times New Roman"/>
          <w:b/>
          <w:i/>
          <w:sz w:val="22"/>
          <w:szCs w:val="22"/>
        </w:rPr>
        <w:t>Note</w:t>
      </w:r>
      <w:r w:rsidRPr="00E87816">
        <w:rPr>
          <w:rFonts w:ascii="Times New Roman" w:hAnsi="Times New Roman"/>
          <w:b/>
          <w:sz w:val="22"/>
          <w:szCs w:val="22"/>
        </w:rPr>
        <w:t xml:space="preserve">:  </w:t>
      </w:r>
    </w:p>
    <w:p w14:paraId="1197CF7A" w14:textId="76EEDFEE" w:rsidR="00206D34" w:rsidRPr="000973CD" w:rsidRDefault="008C191C" w:rsidP="008A64FC">
      <w:pPr>
        <w:widowControl w:val="0"/>
        <w:numPr>
          <w:ilvl w:val="0"/>
          <w:numId w:val="6"/>
        </w:numPr>
        <w:jc w:val="both"/>
        <w:rPr>
          <w:rFonts w:ascii="Times New Roman" w:hAnsi="Times New Roman"/>
          <w:sz w:val="22"/>
          <w:szCs w:val="22"/>
        </w:rPr>
      </w:pPr>
      <w:r w:rsidRPr="000973CD">
        <w:rPr>
          <w:rFonts w:ascii="Times New Roman" w:hAnsi="Times New Roman"/>
          <w:sz w:val="22"/>
          <w:szCs w:val="22"/>
        </w:rPr>
        <w:t>Steps 1 – 3</w:t>
      </w:r>
      <w:r w:rsidR="00DC2DDC" w:rsidRPr="00DC2DDC">
        <w:rPr>
          <w:rFonts w:ascii="Times New Roman" w:hAnsi="Times New Roman"/>
          <w:sz w:val="22"/>
          <w:szCs w:val="22"/>
        </w:rPr>
        <w:t xml:space="preserve"> </w:t>
      </w:r>
      <w:r w:rsidR="00206D34" w:rsidRPr="000973CD">
        <w:rPr>
          <w:rFonts w:ascii="Times New Roman" w:hAnsi="Times New Roman"/>
          <w:sz w:val="22"/>
          <w:szCs w:val="22"/>
        </w:rPr>
        <w:t xml:space="preserve">only apply when </w:t>
      </w:r>
      <w:r w:rsidR="00D34B7B" w:rsidRPr="008B59F5">
        <w:rPr>
          <w:rFonts w:ascii="Times New Roman" w:hAnsi="Times New Roman"/>
          <w:sz w:val="22"/>
          <w:szCs w:val="22"/>
        </w:rPr>
        <w:t xml:space="preserve">the entity </w:t>
      </w:r>
      <w:r w:rsidR="00206D34" w:rsidRPr="008B59F5">
        <w:rPr>
          <w:rFonts w:ascii="Times New Roman" w:hAnsi="Times New Roman"/>
          <w:sz w:val="22"/>
          <w:szCs w:val="22"/>
        </w:rPr>
        <w:t>adopts or amends a cafeteria plan during the audit period</w:t>
      </w:r>
      <w:r w:rsidR="00D34B7B" w:rsidRPr="008B59F5">
        <w:rPr>
          <w:rFonts w:ascii="Times New Roman" w:hAnsi="Times New Roman"/>
          <w:sz w:val="22"/>
          <w:szCs w:val="22"/>
        </w:rPr>
        <w:t>, or in the initial year it is tested for compliance</w:t>
      </w:r>
      <w:r w:rsidR="00206D34" w:rsidRPr="008B59F5">
        <w:rPr>
          <w:rFonts w:ascii="Times New Roman" w:hAnsi="Times New Roman"/>
          <w:sz w:val="22"/>
          <w:szCs w:val="22"/>
        </w:rPr>
        <w:t>.</w:t>
      </w:r>
      <w:r w:rsidR="00206D34" w:rsidRPr="000973CD">
        <w:rPr>
          <w:rFonts w:ascii="Times New Roman" w:hAnsi="Times New Roman"/>
          <w:sz w:val="22"/>
          <w:szCs w:val="22"/>
        </w:rPr>
        <w:t xml:space="preserve">  </w:t>
      </w:r>
    </w:p>
    <w:p w14:paraId="07FF33E5" w14:textId="77777777" w:rsidR="00206D34" w:rsidRPr="000973CD" w:rsidRDefault="00206D34" w:rsidP="008A64FC">
      <w:pPr>
        <w:widowControl w:val="0"/>
        <w:numPr>
          <w:ilvl w:val="0"/>
          <w:numId w:val="6"/>
        </w:numPr>
        <w:jc w:val="both"/>
        <w:rPr>
          <w:rFonts w:ascii="Times New Roman" w:hAnsi="Times New Roman"/>
          <w:sz w:val="22"/>
          <w:szCs w:val="22"/>
        </w:rPr>
      </w:pPr>
      <w:r w:rsidRPr="000973CD">
        <w:rPr>
          <w:rFonts w:ascii="Times New Roman" w:hAnsi="Times New Roman"/>
          <w:sz w:val="22"/>
          <w:szCs w:val="22"/>
        </w:rPr>
        <w:t>Reviewing the permanent</w:t>
      </w:r>
      <w:r w:rsidR="008C191C" w:rsidRPr="000973CD">
        <w:rPr>
          <w:rFonts w:ascii="Times New Roman" w:hAnsi="Times New Roman"/>
          <w:sz w:val="22"/>
          <w:szCs w:val="22"/>
        </w:rPr>
        <w:t xml:space="preserve"> file should address steps 1 – 3</w:t>
      </w:r>
      <w:r w:rsidRPr="000973CD">
        <w:rPr>
          <w:rFonts w:ascii="Times New Roman" w:hAnsi="Times New Roman"/>
          <w:sz w:val="22"/>
          <w:szCs w:val="22"/>
        </w:rPr>
        <w:t xml:space="preserve"> for years in which there is no amendment.</w:t>
      </w:r>
    </w:p>
    <w:p w14:paraId="647690FC" w14:textId="77777777" w:rsidR="000973CD" w:rsidRDefault="000973CD" w:rsidP="00E87816">
      <w:pPr>
        <w:widowControl w:val="0"/>
        <w:jc w:val="both"/>
        <w:rPr>
          <w:rFonts w:ascii="Times New Roman" w:hAnsi="Times New Roman"/>
          <w:sz w:val="22"/>
          <w:szCs w:val="22"/>
        </w:rPr>
      </w:pPr>
    </w:p>
    <w:p w14:paraId="33A5079D" w14:textId="1BE50139" w:rsidR="00206D34" w:rsidRDefault="00206D34" w:rsidP="005D1637">
      <w:pPr>
        <w:pStyle w:val="ListParagraph"/>
        <w:widowControl w:val="0"/>
        <w:numPr>
          <w:ilvl w:val="0"/>
          <w:numId w:val="16"/>
        </w:numPr>
        <w:tabs>
          <w:tab w:val="clear" w:pos="1080"/>
          <w:tab w:val="num" w:pos="900"/>
        </w:tabs>
        <w:ind w:left="360" w:hanging="360"/>
        <w:jc w:val="both"/>
        <w:rPr>
          <w:rFonts w:ascii="Times New Roman" w:hAnsi="Times New Roman"/>
          <w:sz w:val="22"/>
          <w:szCs w:val="22"/>
        </w:rPr>
      </w:pPr>
      <w:r w:rsidRPr="00E00758">
        <w:rPr>
          <w:rFonts w:ascii="Times New Roman" w:hAnsi="Times New Roman"/>
          <w:sz w:val="22"/>
          <w:szCs w:val="22"/>
        </w:rPr>
        <w:t>Do you offer your officers and employees benefits through a cafeteria plan?</w:t>
      </w:r>
    </w:p>
    <w:p w14:paraId="6AA08628" w14:textId="73134E86" w:rsidR="00D34B7B" w:rsidRPr="008B59F5" w:rsidRDefault="00D34B7B" w:rsidP="00D34B7B">
      <w:pPr>
        <w:widowControl w:val="0"/>
        <w:ind w:left="360"/>
        <w:jc w:val="both"/>
        <w:rPr>
          <w:rFonts w:ascii="Times New Roman" w:hAnsi="Times New Roman"/>
          <w:sz w:val="22"/>
          <w:szCs w:val="22"/>
        </w:rPr>
      </w:pPr>
      <w:r>
        <w:rPr>
          <w:rFonts w:ascii="Times New Roman" w:hAnsi="Times New Roman"/>
          <w:sz w:val="22"/>
          <w:szCs w:val="22"/>
        </w:rPr>
        <w:t>Note: None of the</w:t>
      </w:r>
      <w:r w:rsidRPr="000973CD">
        <w:rPr>
          <w:rFonts w:ascii="Times New Roman" w:hAnsi="Times New Roman"/>
          <w:sz w:val="22"/>
          <w:szCs w:val="22"/>
        </w:rPr>
        <w:t xml:space="preserve"> steps</w:t>
      </w:r>
      <w:r>
        <w:rPr>
          <w:rFonts w:ascii="Times New Roman" w:hAnsi="Times New Roman"/>
          <w:sz w:val="22"/>
          <w:szCs w:val="22"/>
        </w:rPr>
        <w:t xml:space="preserve"> below</w:t>
      </w:r>
      <w:r w:rsidRPr="000973CD">
        <w:rPr>
          <w:rFonts w:ascii="Times New Roman" w:hAnsi="Times New Roman"/>
          <w:sz w:val="22"/>
          <w:szCs w:val="22"/>
        </w:rPr>
        <w:t xml:space="preserve"> apply if </w:t>
      </w:r>
      <w:r w:rsidRPr="008B59F5">
        <w:rPr>
          <w:rFonts w:ascii="Times New Roman" w:hAnsi="Times New Roman"/>
          <w:sz w:val="22"/>
          <w:szCs w:val="22"/>
        </w:rPr>
        <w:t>the entity does not have a cafeteria plan.</w:t>
      </w:r>
    </w:p>
    <w:p w14:paraId="3B6CB988" w14:textId="77777777" w:rsidR="00D34B7B" w:rsidRPr="008B59F5" w:rsidRDefault="00D34B7B" w:rsidP="00D34B7B">
      <w:pPr>
        <w:pStyle w:val="ListParagraph"/>
        <w:widowControl w:val="0"/>
        <w:ind w:left="360"/>
        <w:jc w:val="both"/>
        <w:rPr>
          <w:rFonts w:ascii="Times New Roman" w:hAnsi="Times New Roman"/>
          <w:sz w:val="22"/>
          <w:szCs w:val="22"/>
        </w:rPr>
      </w:pPr>
    </w:p>
    <w:p w14:paraId="75B6CC55" w14:textId="6DE6C306" w:rsidR="00206D34" w:rsidRPr="00E00758" w:rsidRDefault="00206D34" w:rsidP="005D1637">
      <w:pPr>
        <w:pStyle w:val="ListParagraph"/>
        <w:widowControl w:val="0"/>
        <w:numPr>
          <w:ilvl w:val="0"/>
          <w:numId w:val="16"/>
        </w:numPr>
        <w:tabs>
          <w:tab w:val="clear" w:pos="1080"/>
          <w:tab w:val="num" w:pos="900"/>
        </w:tabs>
        <w:ind w:left="360" w:hanging="360"/>
        <w:jc w:val="both"/>
        <w:rPr>
          <w:rFonts w:ascii="Times New Roman" w:hAnsi="Times New Roman"/>
          <w:sz w:val="22"/>
          <w:szCs w:val="22"/>
        </w:rPr>
      </w:pPr>
      <w:r w:rsidRPr="008B59F5">
        <w:rPr>
          <w:rFonts w:ascii="Times New Roman" w:hAnsi="Times New Roman"/>
          <w:sz w:val="22"/>
          <w:szCs w:val="22"/>
        </w:rPr>
        <w:t xml:space="preserve">Inquire if the </w:t>
      </w:r>
      <w:r w:rsidR="00D34B7B" w:rsidRPr="008B59F5">
        <w:rPr>
          <w:rFonts w:ascii="Times New Roman" w:hAnsi="Times New Roman"/>
          <w:sz w:val="22"/>
          <w:szCs w:val="22"/>
        </w:rPr>
        <w:t>entity</w:t>
      </w:r>
      <w:r w:rsidRPr="008B59F5">
        <w:rPr>
          <w:rFonts w:ascii="Times New Roman" w:hAnsi="Times New Roman"/>
          <w:sz w:val="22"/>
          <w:szCs w:val="22"/>
        </w:rPr>
        <w:t xml:space="preserve"> worked with their legal counsel and\or accountants to design and administer the plans properly. If</w:t>
      </w:r>
      <w:r w:rsidRPr="00E00758">
        <w:rPr>
          <w:rFonts w:ascii="Times New Roman" w:hAnsi="Times New Roman"/>
          <w:sz w:val="22"/>
          <w:szCs w:val="22"/>
        </w:rPr>
        <w:t xml:space="preserve"> so, secure any documentation legal counsel or the accountants have supplied to the township.</w:t>
      </w:r>
    </w:p>
    <w:p w14:paraId="00C9DD82" w14:textId="77777777" w:rsidR="00206D34" w:rsidRPr="00D604F7" w:rsidRDefault="00206D34" w:rsidP="00206D34">
      <w:pPr>
        <w:widowControl w:val="0"/>
        <w:ind w:left="720" w:hanging="720"/>
        <w:jc w:val="both"/>
        <w:rPr>
          <w:rFonts w:ascii="Times New Roman" w:hAnsi="Times New Roman"/>
          <w:sz w:val="22"/>
          <w:szCs w:val="22"/>
        </w:rPr>
      </w:pPr>
    </w:p>
    <w:p w14:paraId="5B4364D2" w14:textId="77777777" w:rsidR="00206D34" w:rsidRPr="00E00758" w:rsidRDefault="00206D34" w:rsidP="005D1637">
      <w:pPr>
        <w:pStyle w:val="ListParagraph"/>
        <w:widowControl w:val="0"/>
        <w:numPr>
          <w:ilvl w:val="0"/>
          <w:numId w:val="17"/>
        </w:numPr>
        <w:tabs>
          <w:tab w:val="clear" w:pos="1080"/>
          <w:tab w:val="num" w:pos="810"/>
        </w:tabs>
        <w:ind w:left="360" w:hanging="360"/>
        <w:jc w:val="both"/>
        <w:rPr>
          <w:rFonts w:ascii="Times New Roman" w:hAnsi="Times New Roman"/>
          <w:sz w:val="22"/>
          <w:szCs w:val="22"/>
        </w:rPr>
      </w:pPr>
      <w:r w:rsidRPr="00E00758">
        <w:rPr>
          <w:rFonts w:ascii="Times New Roman" w:hAnsi="Times New Roman"/>
          <w:sz w:val="22"/>
          <w:szCs w:val="22"/>
        </w:rPr>
        <w:t>Review the policy document for conformance with the requirements.</w:t>
      </w:r>
    </w:p>
    <w:p w14:paraId="437FA6A7" w14:textId="77777777" w:rsidR="00206D34" w:rsidRPr="00D604F7" w:rsidRDefault="00206D34" w:rsidP="008338A6">
      <w:pPr>
        <w:widowControl w:val="0"/>
        <w:tabs>
          <w:tab w:val="num" w:pos="810"/>
        </w:tabs>
        <w:ind w:left="360" w:hanging="360"/>
        <w:jc w:val="both"/>
        <w:rPr>
          <w:rFonts w:ascii="Times New Roman" w:hAnsi="Times New Roman"/>
          <w:sz w:val="22"/>
          <w:szCs w:val="22"/>
        </w:rPr>
      </w:pPr>
    </w:p>
    <w:p w14:paraId="13293C39" w14:textId="460E5304" w:rsidR="00206D34" w:rsidRPr="00E00758" w:rsidRDefault="00206D34" w:rsidP="005D1637">
      <w:pPr>
        <w:pStyle w:val="ListParagraph"/>
        <w:widowControl w:val="0"/>
        <w:numPr>
          <w:ilvl w:val="0"/>
          <w:numId w:val="17"/>
        </w:numPr>
        <w:tabs>
          <w:tab w:val="clear" w:pos="1080"/>
          <w:tab w:val="num" w:pos="810"/>
        </w:tabs>
        <w:ind w:left="360" w:hanging="360"/>
        <w:jc w:val="both"/>
        <w:rPr>
          <w:rFonts w:ascii="Times New Roman" w:hAnsi="Times New Roman"/>
          <w:sz w:val="22"/>
          <w:szCs w:val="22"/>
        </w:rPr>
      </w:pPr>
      <w:r w:rsidRPr="00E00758">
        <w:rPr>
          <w:rFonts w:ascii="Times New Roman" w:hAnsi="Times New Roman"/>
          <w:sz w:val="22"/>
          <w:szCs w:val="22"/>
        </w:rPr>
        <w:t xml:space="preserve">Describe your procedures for ensuring reimbursements met the requirements of </w:t>
      </w:r>
      <w:r w:rsidR="009514E8" w:rsidRPr="00E00758">
        <w:rPr>
          <w:rFonts w:ascii="Times New Roman" w:hAnsi="Times New Roman"/>
          <w:sz w:val="22"/>
          <w:szCs w:val="22"/>
        </w:rPr>
        <w:t xml:space="preserve">Ohio Rev. Code </w:t>
      </w:r>
      <w:r w:rsidR="001F0911">
        <w:rPr>
          <w:rFonts w:ascii="Times New Roman" w:hAnsi="Times New Roman"/>
          <w:sz w:val="22"/>
          <w:szCs w:val="22"/>
        </w:rPr>
        <w:t xml:space="preserve">§ </w:t>
      </w:r>
      <w:r w:rsidR="00FA69EF" w:rsidRPr="00412C0F">
        <w:rPr>
          <w:rFonts w:ascii="Times New Roman" w:hAnsi="Times New Roman"/>
          <w:sz w:val="22"/>
          <w:szCs w:val="22"/>
        </w:rPr>
        <w:t>305.171 or</w:t>
      </w:r>
      <w:r w:rsidR="00FA69EF">
        <w:rPr>
          <w:rFonts w:ascii="Times New Roman" w:hAnsi="Times New Roman"/>
          <w:sz w:val="22"/>
          <w:szCs w:val="22"/>
        </w:rPr>
        <w:t xml:space="preserve"> </w:t>
      </w:r>
      <w:r w:rsidRPr="00E00758">
        <w:rPr>
          <w:rFonts w:ascii="Times New Roman" w:hAnsi="Times New Roman"/>
          <w:sz w:val="22"/>
          <w:szCs w:val="22"/>
        </w:rPr>
        <w:t>505.603.</w:t>
      </w:r>
    </w:p>
    <w:p w14:paraId="2FF80B3C" w14:textId="77777777" w:rsidR="00206D34" w:rsidRPr="00D604F7" w:rsidRDefault="00206D34" w:rsidP="008338A6">
      <w:pPr>
        <w:widowControl w:val="0"/>
        <w:tabs>
          <w:tab w:val="num" w:pos="810"/>
        </w:tabs>
        <w:ind w:left="360" w:hanging="360"/>
        <w:jc w:val="both"/>
        <w:rPr>
          <w:rFonts w:ascii="Times New Roman" w:hAnsi="Times New Roman"/>
          <w:sz w:val="22"/>
          <w:szCs w:val="22"/>
        </w:rPr>
      </w:pPr>
    </w:p>
    <w:p w14:paraId="59D3BCEF" w14:textId="6CBF0AD9" w:rsidR="00206D34" w:rsidRPr="00E00758" w:rsidRDefault="00865090" w:rsidP="005D1637">
      <w:pPr>
        <w:pStyle w:val="ListParagraph"/>
        <w:widowControl w:val="0"/>
        <w:numPr>
          <w:ilvl w:val="0"/>
          <w:numId w:val="17"/>
        </w:numPr>
        <w:tabs>
          <w:tab w:val="clear" w:pos="1080"/>
          <w:tab w:val="num" w:pos="810"/>
        </w:tabs>
        <w:ind w:left="360" w:hanging="360"/>
        <w:jc w:val="both"/>
        <w:rPr>
          <w:rFonts w:ascii="Times New Roman" w:hAnsi="Times New Roman"/>
          <w:sz w:val="22"/>
          <w:szCs w:val="22"/>
        </w:rPr>
      </w:pPr>
      <w:r>
        <w:rPr>
          <w:rFonts w:ascii="Times New Roman" w:hAnsi="Times New Roman"/>
          <w:sz w:val="22"/>
          <w:szCs w:val="22"/>
        </w:rPr>
        <w:t>S</w:t>
      </w:r>
      <w:r w:rsidR="00206D34" w:rsidRPr="00E00758">
        <w:rPr>
          <w:rFonts w:ascii="Times New Roman" w:hAnsi="Times New Roman"/>
          <w:sz w:val="22"/>
          <w:szCs w:val="22"/>
        </w:rPr>
        <w:t xml:space="preserve">how me [number] of signed statements with the attestations and the required information. </w:t>
      </w:r>
    </w:p>
    <w:p w14:paraId="2B04093F" w14:textId="77777777" w:rsidR="00206D34" w:rsidRPr="00D604F7" w:rsidRDefault="00206D34" w:rsidP="008338A6">
      <w:pPr>
        <w:widowControl w:val="0"/>
        <w:tabs>
          <w:tab w:val="num" w:pos="810"/>
        </w:tabs>
        <w:ind w:left="360" w:hanging="360"/>
        <w:jc w:val="both"/>
        <w:rPr>
          <w:rFonts w:ascii="Times New Roman" w:hAnsi="Times New Roman"/>
          <w:sz w:val="22"/>
          <w:szCs w:val="22"/>
        </w:rPr>
      </w:pPr>
    </w:p>
    <w:p w14:paraId="54E3895B" w14:textId="02776C4A" w:rsidR="00206D34" w:rsidRPr="00E00758" w:rsidRDefault="00206D34" w:rsidP="005D1637">
      <w:pPr>
        <w:pStyle w:val="ListParagraph"/>
        <w:widowControl w:val="0"/>
        <w:numPr>
          <w:ilvl w:val="0"/>
          <w:numId w:val="17"/>
        </w:numPr>
        <w:tabs>
          <w:tab w:val="clear" w:pos="1080"/>
          <w:tab w:val="num" w:pos="810"/>
        </w:tabs>
        <w:ind w:left="360" w:hanging="360"/>
        <w:jc w:val="both"/>
        <w:rPr>
          <w:rFonts w:ascii="Times New Roman" w:hAnsi="Times New Roman"/>
          <w:sz w:val="22"/>
          <w:szCs w:val="22"/>
        </w:rPr>
      </w:pPr>
      <w:r w:rsidRPr="00E00758">
        <w:rPr>
          <w:rFonts w:ascii="Times New Roman" w:hAnsi="Times New Roman"/>
          <w:sz w:val="22"/>
          <w:szCs w:val="22"/>
        </w:rPr>
        <w:t xml:space="preserve">Calculate or review the entity’s calculations that cash in lieu of payments does not exceed 25% of the cost to the </w:t>
      </w:r>
      <w:r w:rsidR="008B59F5">
        <w:rPr>
          <w:rFonts w:ascii="Times New Roman" w:hAnsi="Times New Roman"/>
          <w:sz w:val="22"/>
          <w:szCs w:val="22"/>
        </w:rPr>
        <w:t>entity</w:t>
      </w:r>
      <w:r w:rsidRPr="00E00758">
        <w:rPr>
          <w:rFonts w:ascii="Times New Roman" w:hAnsi="Times New Roman"/>
          <w:sz w:val="22"/>
          <w:szCs w:val="22"/>
        </w:rPr>
        <w:t xml:space="preserve"> for providing the benefit (that is no longer being received).</w:t>
      </w:r>
    </w:p>
    <w:p w14:paraId="38194F3C" w14:textId="77777777" w:rsidR="00E00758" w:rsidRPr="00BE196C" w:rsidRDefault="00E00758" w:rsidP="008338A6">
      <w:pPr>
        <w:pStyle w:val="ListParagraph"/>
        <w:ind w:left="360"/>
        <w:jc w:val="both"/>
        <w:rPr>
          <w:rFonts w:ascii="Times New Roman" w:hAnsi="Times New Roman"/>
          <w:sz w:val="22"/>
          <w:szCs w:val="22"/>
        </w:rPr>
      </w:pPr>
    </w:p>
    <w:p w14:paraId="3E018F35" w14:textId="2D57715C" w:rsidR="00E00758" w:rsidRPr="00BE196C" w:rsidRDefault="00E00758" w:rsidP="008338A6">
      <w:pPr>
        <w:pStyle w:val="ListParagraph"/>
        <w:ind w:left="360"/>
        <w:jc w:val="both"/>
        <w:rPr>
          <w:rFonts w:ascii="Times New Roman" w:hAnsi="Times New Roman"/>
          <w:sz w:val="22"/>
          <w:szCs w:val="22"/>
        </w:rPr>
      </w:pPr>
      <w:r w:rsidRPr="00BE196C">
        <w:rPr>
          <w:rFonts w:ascii="Times New Roman" w:hAnsi="Times New Roman"/>
          <w:sz w:val="22"/>
          <w:szCs w:val="22"/>
        </w:rPr>
        <w:t>Inquire with the</w:t>
      </w:r>
      <w:r w:rsidR="008B59F5" w:rsidRPr="008B59F5">
        <w:rPr>
          <w:rFonts w:ascii="Times New Roman" w:hAnsi="Times New Roman"/>
          <w:sz w:val="22"/>
          <w:szCs w:val="22"/>
        </w:rPr>
        <w:t xml:space="preserve"> </w:t>
      </w:r>
      <w:r w:rsidR="00D34B7B" w:rsidRPr="008B59F5">
        <w:rPr>
          <w:rFonts w:ascii="Times New Roman" w:hAnsi="Times New Roman"/>
          <w:sz w:val="22"/>
          <w:szCs w:val="22"/>
        </w:rPr>
        <w:t xml:space="preserve">appropriate person </w:t>
      </w:r>
      <w:r w:rsidRPr="008B59F5">
        <w:rPr>
          <w:rFonts w:ascii="Times New Roman" w:hAnsi="Times New Roman"/>
          <w:sz w:val="22"/>
          <w:szCs w:val="22"/>
        </w:rPr>
        <w:t>to deter</w:t>
      </w:r>
      <w:r w:rsidRPr="00BE196C">
        <w:rPr>
          <w:rFonts w:ascii="Times New Roman" w:hAnsi="Times New Roman"/>
          <w:sz w:val="22"/>
          <w:szCs w:val="22"/>
        </w:rPr>
        <w:t xml:space="preserve">mine how health care reimbursements are recorded.  </w:t>
      </w:r>
    </w:p>
    <w:p w14:paraId="5CDFB8FF" w14:textId="77777777" w:rsidR="00E00758" w:rsidRPr="00BE196C" w:rsidRDefault="00E00758" w:rsidP="008338A6">
      <w:pPr>
        <w:pStyle w:val="ListParagraph"/>
        <w:ind w:left="360"/>
        <w:jc w:val="both"/>
        <w:rPr>
          <w:rFonts w:ascii="Times New Roman" w:hAnsi="Times New Roman"/>
          <w:sz w:val="22"/>
          <w:szCs w:val="22"/>
        </w:rPr>
      </w:pPr>
    </w:p>
    <w:p w14:paraId="0DC8F930" w14:textId="77777777" w:rsidR="00E00758" w:rsidRPr="00BE196C" w:rsidRDefault="00E00758" w:rsidP="008338A6">
      <w:pPr>
        <w:pStyle w:val="ListParagraph"/>
        <w:ind w:left="360"/>
        <w:jc w:val="both"/>
        <w:rPr>
          <w:rFonts w:ascii="Times New Roman" w:hAnsi="Times New Roman"/>
          <w:sz w:val="22"/>
          <w:szCs w:val="22"/>
        </w:rPr>
      </w:pPr>
      <w:r w:rsidRPr="00BE196C">
        <w:rPr>
          <w:rFonts w:ascii="Times New Roman" w:hAnsi="Times New Roman"/>
          <w:sz w:val="22"/>
          <w:szCs w:val="22"/>
        </w:rPr>
        <w:t>For UAN entities:  Use the wage base earning report – detail and summary.  For periods before 2015, use the wage detail report.</w:t>
      </w:r>
    </w:p>
    <w:p w14:paraId="720C6526" w14:textId="77777777" w:rsidR="00E00758" w:rsidRPr="00E00758" w:rsidRDefault="00E00758" w:rsidP="00E00758">
      <w:pPr>
        <w:pStyle w:val="ListParagraph"/>
        <w:widowControl w:val="0"/>
        <w:ind w:left="1440"/>
        <w:jc w:val="both"/>
        <w:rPr>
          <w:rFonts w:ascii="Times New Roman" w:hAnsi="Times New Roman"/>
          <w:sz w:val="22"/>
          <w:szCs w:val="22"/>
        </w:rPr>
      </w:pPr>
    </w:p>
    <w:p w14:paraId="60916447" w14:textId="77777777" w:rsidR="00206D34" w:rsidRDefault="00206D34" w:rsidP="005D1637">
      <w:pPr>
        <w:pStyle w:val="ListParagraph"/>
        <w:widowControl w:val="0"/>
        <w:numPr>
          <w:ilvl w:val="0"/>
          <w:numId w:val="17"/>
        </w:numPr>
        <w:ind w:left="360" w:hanging="360"/>
        <w:jc w:val="both"/>
        <w:rPr>
          <w:rFonts w:ascii="Times New Roman" w:hAnsi="Times New Roman"/>
          <w:sz w:val="22"/>
          <w:szCs w:val="22"/>
        </w:rPr>
      </w:pPr>
      <w:r w:rsidRPr="00E00758">
        <w:rPr>
          <w:rFonts w:ascii="Times New Roman" w:hAnsi="Times New Roman"/>
          <w:sz w:val="22"/>
          <w:szCs w:val="22"/>
        </w:rPr>
        <w:t>Determine if the employees’ W-2 forms reflect additional income for the benefit if applicable.</w:t>
      </w:r>
    </w:p>
    <w:p w14:paraId="064B427C" w14:textId="77777777" w:rsidR="005D5090" w:rsidRPr="005D5090" w:rsidRDefault="005D5090" w:rsidP="005D5090">
      <w:pPr>
        <w:pStyle w:val="ListParagraph"/>
        <w:widowControl w:val="0"/>
        <w:tabs>
          <w:tab w:val="left" w:pos="720"/>
        </w:tabs>
        <w:ind w:left="1080"/>
        <w:jc w:val="both"/>
        <w:rPr>
          <w:rFonts w:ascii="Times New Roman" w:hAnsi="Times New Roman"/>
          <w:sz w:val="22"/>
          <w:szCs w:val="22"/>
          <w:u w:val="double"/>
        </w:rPr>
      </w:pPr>
    </w:p>
    <w:p w14:paraId="3A45A0F6" w14:textId="24E070AA" w:rsidR="005D5090" w:rsidRPr="00686D7C" w:rsidRDefault="66026BF7" w:rsidP="005D5090">
      <w:pPr>
        <w:pStyle w:val="ListParagraph"/>
        <w:widowControl w:val="0"/>
        <w:numPr>
          <w:ilvl w:val="0"/>
          <w:numId w:val="17"/>
        </w:numPr>
        <w:ind w:left="360" w:hanging="360"/>
        <w:jc w:val="both"/>
        <w:rPr>
          <w:rFonts w:ascii="Times New Roman" w:hAnsi="Times New Roman"/>
          <w:sz w:val="22"/>
          <w:szCs w:val="22"/>
          <w:u w:val="wave"/>
        </w:rPr>
      </w:pPr>
      <w:r w:rsidRPr="39FBEC90">
        <w:rPr>
          <w:rFonts w:ascii="Times New Roman" w:hAnsi="Times New Roman"/>
          <w:sz w:val="22"/>
          <w:szCs w:val="22"/>
          <w:u w:val="wave"/>
        </w:rPr>
        <w:t xml:space="preserve">For </w:t>
      </w:r>
      <w:r w:rsidR="2A5950E8" w:rsidRPr="39FBEC90">
        <w:rPr>
          <w:rFonts w:ascii="Times New Roman" w:hAnsi="Times New Roman"/>
          <w:sz w:val="22"/>
          <w:szCs w:val="22"/>
          <w:u w:val="wave"/>
        </w:rPr>
        <w:t xml:space="preserve">a selection of </w:t>
      </w:r>
      <w:r w:rsidR="5619AB83" w:rsidRPr="39FBEC90">
        <w:rPr>
          <w:rFonts w:ascii="Times New Roman" w:hAnsi="Times New Roman"/>
          <w:sz w:val="22"/>
          <w:szCs w:val="22"/>
          <w:u w:val="wave"/>
        </w:rPr>
        <w:t>employees</w:t>
      </w:r>
      <w:r w:rsidR="2A5950E8" w:rsidRPr="39FBEC90">
        <w:rPr>
          <w:rFonts w:ascii="Times New Roman" w:hAnsi="Times New Roman"/>
          <w:sz w:val="22"/>
          <w:szCs w:val="22"/>
          <w:u w:val="wave"/>
        </w:rPr>
        <w:t>, d</w:t>
      </w:r>
      <w:r w:rsidR="317A74DD" w:rsidRPr="39FBEC90">
        <w:rPr>
          <w:rFonts w:ascii="Times New Roman" w:hAnsi="Times New Roman"/>
          <w:sz w:val="22"/>
          <w:szCs w:val="22"/>
          <w:u w:val="wave"/>
        </w:rPr>
        <w:t xml:space="preserve">etermine </w:t>
      </w:r>
      <w:r w:rsidR="7131A7F6" w:rsidRPr="39FBEC90">
        <w:rPr>
          <w:rFonts w:ascii="Times New Roman" w:hAnsi="Times New Roman"/>
          <w:sz w:val="22"/>
          <w:szCs w:val="22"/>
          <w:u w:val="wave"/>
        </w:rPr>
        <w:t>that payment</w:t>
      </w:r>
      <w:r w:rsidR="317A74DD" w:rsidRPr="39FBEC90">
        <w:rPr>
          <w:rFonts w:ascii="Times New Roman" w:hAnsi="Times New Roman"/>
          <w:sz w:val="22"/>
          <w:szCs w:val="22"/>
          <w:u w:val="wave"/>
        </w:rPr>
        <w:t xml:space="preserve">s </w:t>
      </w:r>
      <w:r w:rsidR="340F9FA8" w:rsidRPr="39FBEC90">
        <w:rPr>
          <w:rFonts w:ascii="Times New Roman" w:hAnsi="Times New Roman"/>
          <w:sz w:val="22"/>
          <w:szCs w:val="22"/>
          <w:u w:val="wave"/>
        </w:rPr>
        <w:t xml:space="preserve">were </w:t>
      </w:r>
      <w:r w:rsidR="317A74DD" w:rsidRPr="39FBEC90">
        <w:rPr>
          <w:rFonts w:ascii="Times New Roman" w:hAnsi="Times New Roman"/>
          <w:sz w:val="22"/>
          <w:szCs w:val="22"/>
          <w:u w:val="wave"/>
        </w:rPr>
        <w:t xml:space="preserve">made from the </w:t>
      </w:r>
      <w:r w:rsidR="7602D26D" w:rsidRPr="39FBEC90">
        <w:rPr>
          <w:rFonts w:ascii="Times New Roman" w:hAnsi="Times New Roman"/>
          <w:sz w:val="22"/>
          <w:szCs w:val="22"/>
          <w:u w:val="wave"/>
        </w:rPr>
        <w:t xml:space="preserve">general fund or </w:t>
      </w:r>
      <w:r w:rsidR="1F4531F9" w:rsidRPr="39FBEC90">
        <w:rPr>
          <w:rFonts w:ascii="Times New Roman" w:hAnsi="Times New Roman"/>
          <w:sz w:val="22"/>
          <w:szCs w:val="22"/>
          <w:u w:val="wave"/>
        </w:rPr>
        <w:t>from other allowable</w:t>
      </w:r>
      <w:r w:rsidR="008C5CF2">
        <w:rPr>
          <w:rFonts w:ascii="Times New Roman" w:hAnsi="Times New Roman"/>
          <w:sz w:val="22"/>
          <w:szCs w:val="22"/>
          <w:u w:val="wave"/>
        </w:rPr>
        <w:t xml:space="preserve"> fund</w:t>
      </w:r>
      <w:r w:rsidR="002925FD">
        <w:rPr>
          <w:rFonts w:ascii="Times New Roman" w:hAnsi="Times New Roman"/>
          <w:sz w:val="22"/>
          <w:szCs w:val="22"/>
          <w:u w:val="wave"/>
        </w:rPr>
        <w:t>s</w:t>
      </w:r>
      <w:r w:rsidR="008C5CF2">
        <w:rPr>
          <w:rFonts w:ascii="Times New Roman" w:hAnsi="Times New Roman"/>
          <w:sz w:val="22"/>
          <w:szCs w:val="22"/>
          <w:u w:val="wave"/>
        </w:rPr>
        <w:t xml:space="preserve"> in relation to the services or activities that</w:t>
      </w:r>
      <w:r w:rsidR="00605EFB">
        <w:rPr>
          <w:rFonts w:ascii="Times New Roman" w:hAnsi="Times New Roman"/>
          <w:sz w:val="22"/>
          <w:szCs w:val="22"/>
          <w:u w:val="wave"/>
        </w:rPr>
        <w:t xml:space="preserve"> are</w:t>
      </w:r>
      <w:r w:rsidR="008C5CF2">
        <w:rPr>
          <w:rFonts w:ascii="Times New Roman" w:hAnsi="Times New Roman"/>
          <w:sz w:val="22"/>
          <w:szCs w:val="22"/>
          <w:u w:val="wave"/>
        </w:rPr>
        <w:t xml:space="preserve"> no</w:t>
      </w:r>
      <w:r w:rsidR="00E23111">
        <w:rPr>
          <w:rFonts w:ascii="Times New Roman" w:hAnsi="Times New Roman"/>
          <w:sz w:val="22"/>
          <w:szCs w:val="22"/>
          <w:u w:val="wave"/>
        </w:rPr>
        <w:t xml:space="preserve">rmally payable from </w:t>
      </w:r>
      <w:r w:rsidR="004A4E25">
        <w:rPr>
          <w:rFonts w:ascii="Times New Roman" w:hAnsi="Times New Roman"/>
          <w:sz w:val="22"/>
          <w:szCs w:val="22"/>
          <w:u w:val="wave"/>
        </w:rPr>
        <w:t>th</w:t>
      </w:r>
      <w:r w:rsidR="002925FD">
        <w:rPr>
          <w:rFonts w:ascii="Times New Roman" w:hAnsi="Times New Roman"/>
          <w:sz w:val="22"/>
          <w:szCs w:val="22"/>
          <w:u w:val="wave"/>
        </w:rPr>
        <w:t>ose</w:t>
      </w:r>
      <w:r w:rsidR="00E23111">
        <w:rPr>
          <w:rFonts w:ascii="Times New Roman" w:hAnsi="Times New Roman"/>
          <w:sz w:val="22"/>
          <w:szCs w:val="22"/>
          <w:u w:val="wave"/>
        </w:rPr>
        <w:t xml:space="preserve"> fund</w:t>
      </w:r>
      <w:r w:rsidR="002925FD">
        <w:rPr>
          <w:rFonts w:ascii="Times New Roman" w:hAnsi="Times New Roman"/>
          <w:sz w:val="22"/>
          <w:szCs w:val="22"/>
          <w:u w:val="wave"/>
        </w:rPr>
        <w:t>s</w:t>
      </w:r>
      <w:r w:rsidR="317A74DD" w:rsidRPr="00C3585C">
        <w:rPr>
          <w:rFonts w:ascii="Times New Roman" w:hAnsi="Times New Roman"/>
          <w:sz w:val="22"/>
          <w:szCs w:val="22"/>
          <w:u w:val="wave"/>
        </w:rPr>
        <w:t>.</w:t>
      </w:r>
    </w:p>
    <w:p w14:paraId="44C0F333" w14:textId="77777777" w:rsidR="00206D34" w:rsidRPr="005D5090" w:rsidRDefault="00206D34" w:rsidP="005D5090">
      <w:pPr>
        <w:pStyle w:val="ListParagraph"/>
        <w:widowControl w:val="0"/>
        <w:ind w:left="360"/>
        <w:jc w:val="both"/>
        <w:rPr>
          <w:rFonts w:ascii="Times New Roman" w:hAnsi="Times New Roman"/>
          <w:sz w:val="22"/>
          <w:szCs w:val="22"/>
        </w:rPr>
      </w:pPr>
    </w:p>
    <w:p w14:paraId="393ECB96" w14:textId="77777777" w:rsidR="00150B50" w:rsidRPr="00D604F7" w:rsidRDefault="00150B50" w:rsidP="00206D34">
      <w:pPr>
        <w:widowControl w:val="0"/>
        <w:jc w:val="both"/>
        <w:rPr>
          <w:rFonts w:ascii="Times New Roman" w:hAnsi="Times New Roman"/>
          <w:sz w:val="22"/>
          <w:szCs w:val="22"/>
        </w:rPr>
      </w:pPr>
    </w:p>
    <w:p w14:paraId="39150E16" w14:textId="77777777"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D604F7">
        <w:rPr>
          <w:rFonts w:ascii="Times New Roman" w:hAnsi="Times New Roman"/>
          <w:b/>
          <w:sz w:val="22"/>
          <w:szCs w:val="22"/>
        </w:rPr>
        <w:t>Conclusion: (effects on the audit opinions and/or footnote disclosures, significant deficiencies/material weaknesses, and management letter comments):</w:t>
      </w:r>
    </w:p>
    <w:p w14:paraId="77CA3E9A" w14:textId="77777777"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24D08745" w14:textId="77777777"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6EE21624" w14:textId="77777777"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260E1C6D" w14:textId="77777777" w:rsidR="00711F3D" w:rsidRPr="00D604F7" w:rsidRDefault="00711F3D" w:rsidP="00206D34">
      <w:pPr>
        <w:widowControl w:val="0"/>
        <w:jc w:val="both"/>
        <w:rPr>
          <w:rFonts w:ascii="Times New Roman" w:hAnsi="Times New Roman"/>
          <w:sz w:val="22"/>
          <w:szCs w:val="22"/>
        </w:rPr>
      </w:pPr>
    </w:p>
    <w:p w14:paraId="0B27654A" w14:textId="77777777" w:rsidR="007161C4" w:rsidRDefault="007161C4">
      <w:pPr>
        <w:spacing w:after="200" w:line="276" w:lineRule="auto"/>
        <w:rPr>
          <w:rFonts w:ascii="Times New Roman" w:hAnsi="Times New Roman"/>
          <w:sz w:val="22"/>
          <w:szCs w:val="22"/>
        </w:rPr>
        <w:sectPr w:rsidR="007161C4" w:rsidSect="007447D5">
          <w:headerReference w:type="default" r:id="rId34"/>
          <w:type w:val="continuous"/>
          <w:pgSz w:w="12240" w:h="15840"/>
          <w:pgMar w:top="1440" w:right="1440" w:bottom="1440" w:left="1440" w:header="720" w:footer="720" w:gutter="0"/>
          <w:cols w:space="720"/>
          <w:docGrid w:linePitch="360"/>
        </w:sectPr>
      </w:pPr>
    </w:p>
    <w:p w14:paraId="01074FEA" w14:textId="77777777" w:rsidR="00264E0A" w:rsidRDefault="00264E0A">
      <w:pPr>
        <w:spacing w:after="200" w:line="276" w:lineRule="auto"/>
        <w:rPr>
          <w:rFonts w:ascii="Times New Roman" w:eastAsiaTheme="majorEastAsia" w:hAnsi="Times New Roman" w:cstheme="majorBidi"/>
          <w:b/>
          <w:bCs/>
          <w:sz w:val="22"/>
          <w:szCs w:val="22"/>
        </w:rPr>
      </w:pPr>
      <w:r>
        <w:rPr>
          <w:rFonts w:ascii="Times New Roman" w:hAnsi="Times New Roman"/>
          <w:sz w:val="22"/>
          <w:szCs w:val="22"/>
        </w:rPr>
        <w:br w:type="page"/>
      </w:r>
    </w:p>
    <w:p w14:paraId="62FDE363" w14:textId="3AA5E701" w:rsidR="00A75909" w:rsidRPr="004D588D" w:rsidRDefault="7154E3D8" w:rsidP="00A75909">
      <w:pPr>
        <w:pStyle w:val="Heading3"/>
        <w:tabs>
          <w:tab w:val="left" w:pos="720"/>
        </w:tabs>
        <w:spacing w:before="0"/>
        <w:jc w:val="both"/>
        <w:rPr>
          <w:rFonts w:ascii="Times New Roman" w:hAnsi="Times New Roman" w:cs="Times New Roman"/>
          <w:color w:val="auto"/>
          <w:sz w:val="22"/>
          <w:szCs w:val="22"/>
        </w:rPr>
      </w:pPr>
      <w:bookmarkStart w:id="63" w:name="_Toc103253353"/>
      <w:bookmarkStart w:id="64" w:name="_Toc150864874"/>
      <w:r w:rsidRPr="4481721D">
        <w:rPr>
          <w:rFonts w:ascii="Times New Roman" w:hAnsi="Times New Roman"/>
          <w:color w:val="auto"/>
          <w:sz w:val="22"/>
          <w:szCs w:val="22"/>
        </w:rPr>
        <w:t>3</w:t>
      </w:r>
      <w:r w:rsidR="38DC1182" w:rsidRPr="4481721D">
        <w:rPr>
          <w:rFonts w:ascii="Times New Roman" w:hAnsi="Times New Roman"/>
          <w:color w:val="auto"/>
          <w:sz w:val="22"/>
          <w:szCs w:val="22"/>
        </w:rPr>
        <w:t>-17</w:t>
      </w:r>
      <w:r w:rsidRPr="4481721D">
        <w:rPr>
          <w:rFonts w:ascii="Times New Roman" w:hAnsi="Times New Roman"/>
          <w:color w:val="auto"/>
          <w:sz w:val="22"/>
          <w:szCs w:val="22"/>
        </w:rPr>
        <w:t xml:space="preserve"> Compliance Requirements:</w:t>
      </w:r>
      <w:r w:rsidR="1C6B6882" w:rsidRPr="4481721D">
        <w:rPr>
          <w:rFonts w:ascii="Times New Roman" w:hAnsi="Times New Roman"/>
          <w:color w:val="auto"/>
          <w:sz w:val="22"/>
          <w:szCs w:val="22"/>
        </w:rPr>
        <w:t xml:space="preserve"> </w:t>
      </w:r>
      <w:r w:rsidR="1C6B6882" w:rsidRPr="4481721D">
        <w:rPr>
          <w:rFonts w:ascii="Times New Roman" w:hAnsi="Times New Roman" w:cs="Times New Roman"/>
          <w:b w:val="0"/>
          <w:bCs w:val="0"/>
          <w:color w:val="auto"/>
          <w:sz w:val="22"/>
          <w:szCs w:val="22"/>
        </w:rPr>
        <w:t>Ohio Rev. Code</w:t>
      </w:r>
      <w:r w:rsidR="1C6B6882" w:rsidRPr="4481721D">
        <w:rPr>
          <w:rFonts w:ascii="Times New Roman" w:hAnsi="Times New Roman" w:cs="Times New Roman"/>
          <w:color w:val="auto"/>
          <w:sz w:val="22"/>
          <w:szCs w:val="22"/>
        </w:rPr>
        <w:t xml:space="preserve"> </w:t>
      </w:r>
      <w:r w:rsidR="00E63E20" w:rsidRPr="4481721D">
        <w:rPr>
          <w:rFonts w:ascii="Times New Roman" w:hAnsi="Times New Roman" w:cs="Times New Roman"/>
          <w:b w:val="0"/>
          <w:bCs w:val="0"/>
          <w:color w:val="auto"/>
          <w:sz w:val="22"/>
          <w:szCs w:val="22"/>
        </w:rPr>
        <w:t xml:space="preserve">§§ 2925.03(F), 2929.18, </w:t>
      </w:r>
      <w:r w:rsidR="1C6B6882" w:rsidRPr="4481721D">
        <w:rPr>
          <w:rFonts w:ascii="Times New Roman" w:hAnsi="Times New Roman" w:cs="Times New Roman"/>
          <w:b w:val="0"/>
          <w:bCs w:val="0"/>
          <w:color w:val="auto"/>
          <w:sz w:val="22"/>
          <w:szCs w:val="22"/>
        </w:rPr>
        <w:t>2981.11, 2981.13 and 2981.14 - Law Enforcement Trust (LET) and Drug Law Enforcement Funds</w:t>
      </w:r>
      <w:bookmarkEnd w:id="63"/>
      <w:bookmarkEnd w:id="64"/>
    </w:p>
    <w:p w14:paraId="7603DB36" w14:textId="77777777" w:rsidR="00C60F89" w:rsidRPr="001D4574" w:rsidRDefault="00C60F89" w:rsidP="00C60F89">
      <w:pPr>
        <w:jc w:val="both"/>
        <w:rPr>
          <w:rFonts w:ascii="Times New Roman" w:hAnsi="Times New Roman"/>
          <w:b/>
          <w:sz w:val="22"/>
          <w:szCs w:val="22"/>
        </w:rPr>
      </w:pPr>
    </w:p>
    <w:p w14:paraId="6173DD9D" w14:textId="692CC80F" w:rsidR="00C60F89" w:rsidRPr="00FE4450" w:rsidRDefault="00C60F89" w:rsidP="411E110E">
      <w:pPr>
        <w:jc w:val="both"/>
        <w:rPr>
          <w:rFonts w:ascii="Times New Roman" w:hAnsi="Times New Roman"/>
          <w:b/>
          <w:bCs/>
          <w:sz w:val="22"/>
          <w:szCs w:val="22"/>
        </w:rPr>
      </w:pPr>
      <w:r w:rsidRPr="00FE4450">
        <w:rPr>
          <w:rFonts w:ascii="Times New Roman" w:hAnsi="Times New Roman"/>
          <w:b/>
          <w:bCs/>
          <w:sz w:val="22"/>
          <w:szCs w:val="22"/>
        </w:rPr>
        <w:t>Note:  As stated on pg. 1 of Chapter 3, this section should be</w:t>
      </w:r>
      <w:r w:rsidRPr="00FE4450">
        <w:rPr>
          <w:rFonts w:ascii="Times New Roman" w:hAnsi="Times New Roman"/>
          <w:b/>
          <w:bCs/>
          <w:i/>
          <w:iCs/>
          <w:sz w:val="22"/>
          <w:szCs w:val="22"/>
        </w:rPr>
        <w:t xml:space="preserve"> </w:t>
      </w:r>
      <w:r w:rsidRPr="00FE4450">
        <w:rPr>
          <w:rFonts w:ascii="Times New Roman" w:hAnsi="Times New Roman"/>
          <w:b/>
          <w:bCs/>
          <w:sz w:val="22"/>
          <w:szCs w:val="22"/>
        </w:rPr>
        <w:t>performed</w:t>
      </w:r>
      <w:r w:rsidRPr="00FE4450">
        <w:rPr>
          <w:rFonts w:ascii="Times New Roman" w:hAnsi="Times New Roman"/>
          <w:b/>
          <w:bCs/>
          <w:i/>
          <w:iCs/>
          <w:sz w:val="22"/>
          <w:szCs w:val="22"/>
        </w:rPr>
        <w:t xml:space="preserve"> ANNUALLY </w:t>
      </w:r>
      <w:r w:rsidRPr="00FE4450">
        <w:rPr>
          <w:rFonts w:ascii="Times New Roman" w:hAnsi="Times New Roman"/>
          <w:b/>
          <w:bCs/>
          <w:sz w:val="22"/>
          <w:szCs w:val="22"/>
        </w:rPr>
        <w:t>if applicable to your entity.</w:t>
      </w:r>
    </w:p>
    <w:p w14:paraId="3509B94F" w14:textId="77777777" w:rsidR="00C60F89" w:rsidRPr="00AB7579" w:rsidRDefault="00C60F89" w:rsidP="00AB7579"/>
    <w:p w14:paraId="18E5CA35" w14:textId="08B73E27" w:rsidR="00A75909" w:rsidRPr="004D588D" w:rsidRDefault="00A75909" w:rsidP="00F14283">
      <w:pPr>
        <w:tabs>
          <w:tab w:val="center" w:pos="4680"/>
        </w:tabs>
        <w:jc w:val="both"/>
        <w:rPr>
          <w:rFonts w:ascii="Times New Roman" w:hAnsi="Times New Roman"/>
          <w:b/>
          <w:sz w:val="22"/>
          <w:szCs w:val="22"/>
        </w:rPr>
      </w:pPr>
      <w:r w:rsidRPr="004D588D">
        <w:rPr>
          <w:rFonts w:ascii="Times New Roman" w:hAnsi="Times New Roman"/>
          <w:b/>
          <w:sz w:val="22"/>
          <w:szCs w:val="22"/>
        </w:rPr>
        <w:t>Summary of Requirements:</w:t>
      </w:r>
      <w:r w:rsidR="00F14283">
        <w:rPr>
          <w:rFonts w:ascii="Times New Roman" w:hAnsi="Times New Roman"/>
          <w:b/>
          <w:sz w:val="22"/>
          <w:szCs w:val="22"/>
        </w:rPr>
        <w:tab/>
      </w:r>
    </w:p>
    <w:p w14:paraId="428B0B73" w14:textId="74C62960" w:rsidR="00A75909" w:rsidRDefault="00681EE3" w:rsidP="00A75909">
      <w:pPr>
        <w:jc w:val="both"/>
        <w:rPr>
          <w:rFonts w:ascii="Times New Roman" w:hAnsi="Times New Roman"/>
          <w:sz w:val="22"/>
          <w:szCs w:val="22"/>
        </w:rPr>
      </w:pPr>
      <w:r w:rsidRPr="00B82C01">
        <w:rPr>
          <w:rFonts w:ascii="Times New Roman" w:hAnsi="Times New Roman"/>
          <w:i/>
          <w:sz w:val="22"/>
          <w:szCs w:val="22"/>
        </w:rPr>
        <w:t>Note</w:t>
      </w:r>
      <w:r w:rsidR="00A75909" w:rsidRPr="00B82C01">
        <w:rPr>
          <w:rFonts w:ascii="Times New Roman" w:hAnsi="Times New Roman"/>
          <w:sz w:val="22"/>
          <w:szCs w:val="22"/>
        </w:rPr>
        <w:t>:</w:t>
      </w:r>
      <w:r w:rsidR="00727BB3">
        <w:rPr>
          <w:rFonts w:ascii="Times New Roman" w:hAnsi="Times New Roman"/>
          <w:sz w:val="22"/>
          <w:szCs w:val="22"/>
        </w:rPr>
        <w:t xml:space="preserve"> </w:t>
      </w:r>
      <w:r w:rsidR="00A75909" w:rsidRPr="00727BB3">
        <w:rPr>
          <w:rFonts w:ascii="Times New Roman" w:hAnsi="Times New Roman"/>
          <w:sz w:val="22"/>
          <w:szCs w:val="22"/>
        </w:rPr>
        <w:t xml:space="preserve"> </w:t>
      </w:r>
      <w:r w:rsidR="00B82C01">
        <w:rPr>
          <w:rFonts w:ascii="Times New Roman" w:hAnsi="Times New Roman"/>
          <w:sz w:val="22"/>
          <w:szCs w:val="22"/>
        </w:rPr>
        <w:t>T</w:t>
      </w:r>
      <w:r w:rsidR="00A75909" w:rsidRPr="006B3428">
        <w:rPr>
          <w:rFonts w:ascii="Times New Roman" w:hAnsi="Times New Roman"/>
          <w:sz w:val="22"/>
          <w:szCs w:val="22"/>
        </w:rPr>
        <w:t>his section is only applicable when related fines, forfeitures, or penalties are distributed to the entity, and/or when they have unspent balances from previous distributions.</w:t>
      </w:r>
    </w:p>
    <w:p w14:paraId="156BBE8E" w14:textId="5E55753C" w:rsidR="002250FA" w:rsidRPr="00542396" w:rsidRDefault="002250FA" w:rsidP="00A75909">
      <w:pPr>
        <w:jc w:val="both"/>
        <w:rPr>
          <w:rFonts w:ascii="Times New Roman" w:hAnsi="Times New Roman"/>
          <w:sz w:val="22"/>
          <w:szCs w:val="22"/>
        </w:rPr>
      </w:pPr>
    </w:p>
    <w:p w14:paraId="2381C305" w14:textId="77777777" w:rsidR="00AA142B" w:rsidRDefault="002250FA" w:rsidP="00A75909">
      <w:pPr>
        <w:jc w:val="both"/>
        <w:rPr>
          <w:rFonts w:ascii="Times New Roman" w:hAnsi="Times New Roman"/>
          <w:sz w:val="22"/>
          <w:szCs w:val="22"/>
        </w:rPr>
      </w:pPr>
      <w:r w:rsidRPr="00542396">
        <w:rPr>
          <w:rFonts w:ascii="Times New Roman" w:hAnsi="Times New Roman"/>
          <w:sz w:val="22"/>
          <w:szCs w:val="22"/>
        </w:rPr>
        <w:t xml:space="preserve">Refer to the AOS Ohio </w:t>
      </w:r>
      <w:r w:rsidR="00AA142B">
        <w:rPr>
          <w:rFonts w:ascii="Times New Roman" w:hAnsi="Times New Roman"/>
          <w:sz w:val="22"/>
          <w:szCs w:val="22"/>
        </w:rPr>
        <w:t xml:space="preserve">County </w:t>
      </w:r>
      <w:r w:rsidRPr="00542396">
        <w:rPr>
          <w:rFonts w:ascii="Times New Roman" w:hAnsi="Times New Roman"/>
          <w:sz w:val="22"/>
          <w:szCs w:val="22"/>
        </w:rPr>
        <w:t>Sheriff’s Manual for further guidance:</w:t>
      </w:r>
    </w:p>
    <w:p w14:paraId="278EBA64" w14:textId="11414F9A" w:rsidR="00374B3F" w:rsidRPr="00BA23E0" w:rsidRDefault="00000000" w:rsidP="00374B3F">
      <w:pPr>
        <w:jc w:val="both"/>
        <w:rPr>
          <w:rFonts w:ascii="Times New Roman" w:hAnsi="Times New Roman"/>
          <w:sz w:val="22"/>
          <w:szCs w:val="22"/>
        </w:rPr>
      </w:pPr>
      <w:hyperlink r:id="rId35" w:history="1">
        <w:r w:rsidR="005708B7">
          <w:rPr>
            <w:rStyle w:val="Hyperlink"/>
            <w:rFonts w:ascii="Times New Roman" w:hAnsi="Times New Roman"/>
            <w:sz w:val="22"/>
            <w:szCs w:val="22"/>
          </w:rPr>
          <w:t>https://ohioauditor.gov/publications.html</w:t>
        </w:r>
      </w:hyperlink>
      <w:r w:rsidR="00901DC0">
        <w:rPr>
          <w:rFonts w:ascii="Times New Roman" w:hAnsi="Times New Roman"/>
          <w:color w:val="0000FF"/>
          <w:sz w:val="22"/>
          <w:szCs w:val="22"/>
          <w:u w:val="single"/>
        </w:rPr>
        <w:t>.</w:t>
      </w:r>
    </w:p>
    <w:p w14:paraId="6B431D75" w14:textId="5B6AB41A" w:rsidR="00A75909" w:rsidRPr="004D588D" w:rsidRDefault="00A75909" w:rsidP="00A75909">
      <w:pPr>
        <w:jc w:val="both"/>
        <w:rPr>
          <w:rFonts w:ascii="Times New Roman" w:hAnsi="Times New Roman"/>
          <w:b/>
          <w:sz w:val="22"/>
          <w:szCs w:val="22"/>
        </w:rPr>
      </w:pPr>
    </w:p>
    <w:p w14:paraId="08CDF3D0" w14:textId="77777777" w:rsidR="00A75909" w:rsidRPr="004D588D" w:rsidRDefault="00A75909" w:rsidP="00A75909">
      <w:pPr>
        <w:jc w:val="both"/>
        <w:rPr>
          <w:rFonts w:ascii="Times New Roman" w:hAnsi="Times New Roman"/>
          <w:b/>
          <w:sz w:val="22"/>
          <w:szCs w:val="22"/>
          <w:u w:val="single"/>
        </w:rPr>
      </w:pPr>
      <w:r w:rsidRPr="004D588D">
        <w:rPr>
          <w:rFonts w:ascii="Times New Roman" w:hAnsi="Times New Roman"/>
          <w:b/>
          <w:sz w:val="22"/>
          <w:szCs w:val="22"/>
          <w:u w:val="single"/>
        </w:rPr>
        <w:t>Law Enforcement Trust Funds</w:t>
      </w:r>
    </w:p>
    <w:p w14:paraId="600F3206" w14:textId="7AF184AA" w:rsidR="00A75909" w:rsidRPr="004D588D" w:rsidRDefault="00A75909" w:rsidP="00A75909">
      <w:pPr>
        <w:jc w:val="both"/>
        <w:rPr>
          <w:rFonts w:ascii="Times New Roman" w:hAnsi="Times New Roman"/>
          <w:sz w:val="22"/>
          <w:szCs w:val="22"/>
        </w:rPr>
      </w:pPr>
      <w:r w:rsidRPr="004D588D">
        <w:rPr>
          <w:rFonts w:ascii="Times New Roman" w:hAnsi="Times New Roman"/>
          <w:sz w:val="22"/>
          <w:szCs w:val="22"/>
        </w:rPr>
        <w:t xml:space="preserve">Several different receipts require activity to be tracked/monitored in a Law Enforcement Trust Fund </w:t>
      </w:r>
      <w:r w:rsidRPr="004D588D">
        <w:rPr>
          <w:rFonts w:ascii="Times New Roman" w:hAnsi="Times New Roman"/>
          <w:b/>
          <w:sz w:val="22"/>
          <w:szCs w:val="22"/>
        </w:rPr>
        <w:t>(</w:t>
      </w:r>
      <w:r w:rsidR="00B82C01" w:rsidRPr="00727BB3">
        <w:rPr>
          <w:rFonts w:ascii="Times New Roman" w:hAnsi="Times New Roman"/>
          <w:b/>
          <w:sz w:val="22"/>
          <w:szCs w:val="22"/>
        </w:rPr>
        <w:t>Procedure No.</w:t>
      </w:r>
      <w:r w:rsidR="00B82C01">
        <w:rPr>
          <w:rFonts w:ascii="Times New Roman" w:hAnsi="Times New Roman"/>
          <w:b/>
          <w:sz w:val="22"/>
          <w:szCs w:val="22"/>
        </w:rPr>
        <w:t xml:space="preserve"> </w:t>
      </w:r>
      <w:r w:rsidRPr="004D588D">
        <w:rPr>
          <w:rFonts w:ascii="Times New Roman" w:hAnsi="Times New Roman"/>
          <w:b/>
          <w:sz w:val="22"/>
          <w:szCs w:val="22"/>
        </w:rPr>
        <w:t>1</w:t>
      </w:r>
      <w:r w:rsidR="00011B09">
        <w:rPr>
          <w:rFonts w:ascii="Times New Roman" w:hAnsi="Times New Roman"/>
          <w:b/>
          <w:sz w:val="22"/>
          <w:szCs w:val="22"/>
        </w:rPr>
        <w:t xml:space="preserve"> below</w:t>
      </w:r>
      <w:r w:rsidRPr="004D588D">
        <w:rPr>
          <w:rFonts w:ascii="Times New Roman" w:hAnsi="Times New Roman"/>
          <w:b/>
          <w:sz w:val="22"/>
          <w:szCs w:val="22"/>
        </w:rPr>
        <w:t xml:space="preserve">) </w:t>
      </w:r>
      <w:r w:rsidRPr="004D588D">
        <w:rPr>
          <w:rFonts w:ascii="Times New Roman" w:hAnsi="Times New Roman"/>
          <w:sz w:val="22"/>
          <w:szCs w:val="22"/>
        </w:rPr>
        <w:t>including:</w:t>
      </w:r>
    </w:p>
    <w:p w14:paraId="41FF0A9D" w14:textId="77777777" w:rsidR="00A75909" w:rsidRDefault="00A75909" w:rsidP="00A75909">
      <w:pPr>
        <w:jc w:val="both"/>
        <w:rPr>
          <w:rFonts w:ascii="Times New Roman" w:hAnsi="Times New Roman"/>
          <w:b/>
          <w:i/>
          <w:sz w:val="22"/>
          <w:szCs w:val="22"/>
        </w:rPr>
      </w:pPr>
    </w:p>
    <w:p w14:paraId="7046FB3B" w14:textId="77777777" w:rsidR="00A75909" w:rsidRPr="004D588D" w:rsidRDefault="00A75909" w:rsidP="00A75909">
      <w:pPr>
        <w:jc w:val="both"/>
        <w:rPr>
          <w:rFonts w:ascii="Times New Roman" w:hAnsi="Times New Roman"/>
          <w:b/>
          <w:i/>
          <w:sz w:val="22"/>
          <w:szCs w:val="22"/>
        </w:rPr>
      </w:pPr>
      <w:r w:rsidRPr="004D588D">
        <w:rPr>
          <w:rFonts w:ascii="Times New Roman" w:hAnsi="Times New Roman"/>
          <w:b/>
          <w:i/>
          <w:sz w:val="22"/>
          <w:szCs w:val="22"/>
        </w:rPr>
        <w:t>Mandatory Drug Fines</w:t>
      </w:r>
    </w:p>
    <w:p w14:paraId="6E20EA3C" w14:textId="1C171826" w:rsidR="00A75909" w:rsidRDefault="00A75909" w:rsidP="00A75909">
      <w:pPr>
        <w:jc w:val="both"/>
        <w:rPr>
          <w:rFonts w:ascii="Times New Roman" w:hAnsi="Times New Roman"/>
          <w:sz w:val="22"/>
          <w:szCs w:val="22"/>
        </w:rPr>
      </w:pPr>
      <w:r w:rsidRPr="004D588D">
        <w:rPr>
          <w:rFonts w:ascii="Times New Roman" w:hAnsi="Times New Roman"/>
          <w:sz w:val="22"/>
          <w:szCs w:val="22"/>
        </w:rPr>
        <w:t>Ohio Rev. Code § 2925.03 (F)(1) requires the clerk of a court to pay</w:t>
      </w:r>
      <w:r>
        <w:rPr>
          <w:rStyle w:val="FootnoteReference"/>
          <w:rFonts w:ascii="Times New Roman" w:hAnsi="Times New Roman"/>
          <w:sz w:val="22"/>
          <w:szCs w:val="22"/>
        </w:rPr>
        <w:footnoteReference w:id="19"/>
      </w:r>
      <w:r w:rsidRPr="004D588D">
        <w:rPr>
          <w:rFonts w:ascii="Times New Roman" w:hAnsi="Times New Roman"/>
          <w:sz w:val="22"/>
          <w:szCs w:val="22"/>
        </w:rPr>
        <w:t xml:space="preserve"> any mandatory fine imposed pursuant to division (D)(1) of this section and any fine other than a mandatory fine imposed for a violation of this section pursuant to division (A) or (B)(5) of </w:t>
      </w:r>
      <w:r w:rsidR="005D2E16">
        <w:rPr>
          <w:rFonts w:ascii="Times New Roman" w:hAnsi="Times New Roman"/>
          <w:sz w:val="22"/>
          <w:szCs w:val="22"/>
        </w:rPr>
        <w:t xml:space="preserve">Ohio Rev. Code </w:t>
      </w:r>
      <w:r w:rsidR="005D2E16" w:rsidRPr="004D588D">
        <w:rPr>
          <w:rFonts w:ascii="Times New Roman" w:hAnsi="Times New Roman"/>
          <w:sz w:val="22"/>
          <w:szCs w:val="22"/>
        </w:rPr>
        <w:t>§</w:t>
      </w:r>
      <w:r w:rsidR="005D2E16">
        <w:rPr>
          <w:rFonts w:ascii="Times New Roman" w:hAnsi="Times New Roman"/>
          <w:sz w:val="22"/>
          <w:szCs w:val="22"/>
        </w:rPr>
        <w:t xml:space="preserve"> </w:t>
      </w:r>
      <w:r w:rsidRPr="004D588D">
        <w:rPr>
          <w:rFonts w:ascii="Times New Roman" w:hAnsi="Times New Roman"/>
          <w:sz w:val="22"/>
          <w:szCs w:val="22"/>
        </w:rPr>
        <w:t>2929.18 of the Revised Code to the county, township, municipal corporation, park district. . . or state law enforcement agencies in this state that were primarily responsible for or involved in making the arrest of, and in prosecuting, the offender.</w:t>
      </w:r>
      <w:r w:rsidRPr="004D588D">
        <w:rPr>
          <w:rStyle w:val="FootnoteReference"/>
          <w:rFonts w:ascii="Times New Roman" w:hAnsi="Times New Roman"/>
          <w:sz w:val="22"/>
          <w:szCs w:val="22"/>
        </w:rPr>
        <w:footnoteReference w:id="20"/>
      </w:r>
      <w:r w:rsidRPr="004D588D">
        <w:rPr>
          <w:rFonts w:ascii="Times New Roman" w:hAnsi="Times New Roman"/>
          <w:sz w:val="22"/>
          <w:szCs w:val="22"/>
        </w:rPr>
        <w:t xml:space="preserve"> </w:t>
      </w:r>
      <w:r w:rsidRPr="1997D157">
        <w:rPr>
          <w:rFonts w:ascii="Times New Roman" w:hAnsi="Times New Roman"/>
          <w:b/>
          <w:bCs/>
          <w:sz w:val="22"/>
          <w:szCs w:val="22"/>
        </w:rPr>
        <w:t>(</w:t>
      </w:r>
      <w:r w:rsidR="00B82C01" w:rsidRPr="1997D157">
        <w:rPr>
          <w:rFonts w:ascii="Times New Roman" w:hAnsi="Times New Roman"/>
          <w:b/>
          <w:bCs/>
          <w:sz w:val="22"/>
          <w:szCs w:val="22"/>
        </w:rPr>
        <w:t xml:space="preserve">Procedure No. </w:t>
      </w:r>
      <w:r w:rsidRPr="1997D157">
        <w:rPr>
          <w:rFonts w:ascii="Times New Roman" w:hAnsi="Times New Roman"/>
          <w:b/>
          <w:bCs/>
          <w:sz w:val="22"/>
          <w:szCs w:val="22"/>
        </w:rPr>
        <w:t xml:space="preserve"> 3</w:t>
      </w:r>
      <w:r w:rsidR="00011B09" w:rsidRPr="1997D157">
        <w:rPr>
          <w:rFonts w:ascii="Times New Roman" w:hAnsi="Times New Roman"/>
          <w:b/>
          <w:bCs/>
          <w:sz w:val="22"/>
          <w:szCs w:val="22"/>
        </w:rPr>
        <w:t xml:space="preserve"> below</w:t>
      </w:r>
      <w:r w:rsidRPr="1997D157">
        <w:rPr>
          <w:rFonts w:ascii="Times New Roman" w:hAnsi="Times New Roman"/>
          <w:b/>
          <w:bCs/>
          <w:sz w:val="22"/>
          <w:szCs w:val="22"/>
        </w:rPr>
        <w:t>)</w:t>
      </w:r>
      <w:r w:rsidRPr="004D588D">
        <w:rPr>
          <w:rFonts w:ascii="Times New Roman" w:hAnsi="Times New Roman"/>
          <w:sz w:val="22"/>
          <w:szCs w:val="22"/>
        </w:rPr>
        <w:t xml:space="preserve"> </w:t>
      </w:r>
    </w:p>
    <w:p w14:paraId="7FC6FDE6" w14:textId="77777777" w:rsidR="00A75909" w:rsidRPr="004D588D" w:rsidRDefault="00A75909" w:rsidP="00A75909">
      <w:pPr>
        <w:jc w:val="both"/>
        <w:rPr>
          <w:rFonts w:ascii="Times New Roman" w:hAnsi="Times New Roman"/>
          <w:sz w:val="22"/>
          <w:szCs w:val="22"/>
        </w:rPr>
      </w:pPr>
    </w:p>
    <w:p w14:paraId="1007555F" w14:textId="61F8289C" w:rsidR="00A75909" w:rsidRPr="004D588D" w:rsidRDefault="00A75909" w:rsidP="00A75909">
      <w:pPr>
        <w:jc w:val="both"/>
        <w:rPr>
          <w:rFonts w:ascii="Times New Roman" w:hAnsi="Times New Roman"/>
          <w:sz w:val="22"/>
          <w:szCs w:val="22"/>
        </w:rPr>
      </w:pPr>
      <w:r w:rsidRPr="004D588D">
        <w:rPr>
          <w:rFonts w:ascii="Times New Roman" w:hAnsi="Times New Roman"/>
          <w:sz w:val="22"/>
          <w:szCs w:val="22"/>
        </w:rPr>
        <w:t>However, the Clerk shall not pay a mandatory fine so imposed to a law enforcement agency unless the agency has adopted a written internal control policy under division (F)(2) of this section that addresses the use of the fine moneys that it receives.  Each agency shall use the mandatory fin</w:t>
      </w:r>
      <w:r w:rsidRPr="00542396">
        <w:rPr>
          <w:rFonts w:ascii="Times New Roman" w:hAnsi="Times New Roman"/>
          <w:sz w:val="22"/>
          <w:szCs w:val="22"/>
        </w:rPr>
        <w:t>es so paid to subsidize the agency’s law enforcement efforts that pertain to drug offenses, in accordance</w:t>
      </w:r>
      <w:r w:rsidRPr="004D588D">
        <w:rPr>
          <w:rFonts w:ascii="Times New Roman" w:hAnsi="Times New Roman"/>
          <w:sz w:val="22"/>
          <w:szCs w:val="22"/>
        </w:rPr>
        <w:t xml:space="preserve"> with the written internal control policy adopted by the recipient agency under division (F)(2) of this section. </w:t>
      </w:r>
      <w:r w:rsidRPr="004D588D">
        <w:rPr>
          <w:rFonts w:ascii="Times New Roman" w:hAnsi="Times New Roman"/>
          <w:b/>
          <w:sz w:val="22"/>
          <w:szCs w:val="22"/>
        </w:rPr>
        <w:t>(</w:t>
      </w:r>
      <w:r w:rsidR="00B82C01" w:rsidRPr="00727BB3">
        <w:rPr>
          <w:rFonts w:ascii="Times New Roman" w:hAnsi="Times New Roman"/>
          <w:b/>
          <w:sz w:val="22"/>
          <w:szCs w:val="22"/>
        </w:rPr>
        <w:t>Procedure No.</w:t>
      </w:r>
      <w:r w:rsidR="00B82C01">
        <w:rPr>
          <w:rFonts w:ascii="Times New Roman" w:hAnsi="Times New Roman"/>
          <w:b/>
          <w:sz w:val="22"/>
          <w:szCs w:val="22"/>
        </w:rPr>
        <w:t xml:space="preserve"> </w:t>
      </w:r>
      <w:r w:rsidRPr="004D588D">
        <w:rPr>
          <w:rFonts w:ascii="Times New Roman" w:hAnsi="Times New Roman"/>
          <w:b/>
          <w:sz w:val="22"/>
          <w:szCs w:val="22"/>
        </w:rPr>
        <w:t xml:space="preserve"> 2</w:t>
      </w:r>
      <w:r w:rsidR="00011B09">
        <w:rPr>
          <w:rFonts w:ascii="Times New Roman" w:hAnsi="Times New Roman"/>
          <w:b/>
          <w:sz w:val="22"/>
          <w:szCs w:val="22"/>
        </w:rPr>
        <w:t xml:space="preserve"> below</w:t>
      </w:r>
      <w:r w:rsidRPr="004D588D">
        <w:rPr>
          <w:rFonts w:ascii="Times New Roman" w:hAnsi="Times New Roman"/>
          <w:b/>
          <w:sz w:val="22"/>
          <w:szCs w:val="22"/>
        </w:rPr>
        <w:t>)</w:t>
      </w:r>
    </w:p>
    <w:p w14:paraId="0462D7E3" w14:textId="77777777" w:rsidR="00A75909" w:rsidRPr="004D588D" w:rsidRDefault="00A75909" w:rsidP="00A75909">
      <w:pPr>
        <w:tabs>
          <w:tab w:val="left" w:pos="7100"/>
        </w:tabs>
        <w:jc w:val="both"/>
        <w:rPr>
          <w:rFonts w:ascii="Times New Roman" w:hAnsi="Times New Roman"/>
          <w:sz w:val="22"/>
          <w:szCs w:val="22"/>
        </w:rPr>
      </w:pPr>
      <w:r w:rsidRPr="004D588D">
        <w:rPr>
          <w:rFonts w:ascii="Times New Roman" w:hAnsi="Times New Roman"/>
          <w:sz w:val="22"/>
          <w:szCs w:val="22"/>
        </w:rPr>
        <w:tab/>
      </w:r>
    </w:p>
    <w:p w14:paraId="5F00BFAF" w14:textId="77777777" w:rsidR="00A75909" w:rsidRPr="004D588D" w:rsidRDefault="00A75909" w:rsidP="00A75909">
      <w:pPr>
        <w:jc w:val="both"/>
        <w:rPr>
          <w:rFonts w:ascii="Times New Roman" w:hAnsi="Times New Roman"/>
          <w:sz w:val="22"/>
          <w:szCs w:val="22"/>
        </w:rPr>
      </w:pPr>
      <w:r w:rsidRPr="004D588D">
        <w:rPr>
          <w:rFonts w:ascii="Times New Roman" w:hAnsi="Times New Roman"/>
          <w:sz w:val="22"/>
          <w:szCs w:val="22"/>
        </w:rPr>
        <w:t>Ohio Rev. Code § 2925.03(F)(2) provides guidance on preparing an internal control policy indicating it must:</w:t>
      </w:r>
    </w:p>
    <w:p w14:paraId="3AC67A76" w14:textId="42DB072D" w:rsidR="00A75909" w:rsidRPr="004D588D" w:rsidRDefault="00A75909" w:rsidP="005D1637">
      <w:pPr>
        <w:pStyle w:val="ListParagraph"/>
        <w:numPr>
          <w:ilvl w:val="0"/>
          <w:numId w:val="28"/>
        </w:numPr>
        <w:jc w:val="both"/>
        <w:rPr>
          <w:rFonts w:ascii="Times New Roman" w:hAnsi="Times New Roman"/>
          <w:sz w:val="22"/>
          <w:szCs w:val="22"/>
        </w:rPr>
      </w:pPr>
      <w:r w:rsidRPr="004D588D">
        <w:rPr>
          <w:rFonts w:ascii="Times New Roman" w:hAnsi="Times New Roman"/>
          <w:sz w:val="22"/>
          <w:szCs w:val="22"/>
        </w:rPr>
        <w:t>address the agency's use</w:t>
      </w:r>
      <w:r w:rsidR="007749C0" w:rsidRPr="008B59F5">
        <w:rPr>
          <w:rStyle w:val="FootnoteReference"/>
          <w:rFonts w:ascii="Times New Roman" w:hAnsi="Times New Roman"/>
          <w:sz w:val="22"/>
          <w:szCs w:val="22"/>
        </w:rPr>
        <w:footnoteReference w:id="21"/>
      </w:r>
      <w:r w:rsidRPr="004D588D">
        <w:rPr>
          <w:rFonts w:ascii="Times New Roman" w:hAnsi="Times New Roman"/>
          <w:sz w:val="22"/>
          <w:szCs w:val="22"/>
        </w:rPr>
        <w:t xml:space="preserve"> and disposition of all fine moneys so received,</w:t>
      </w:r>
    </w:p>
    <w:p w14:paraId="6B54CB32" w14:textId="77777777" w:rsidR="00A75909" w:rsidRPr="004D588D" w:rsidRDefault="00A75909" w:rsidP="005D1637">
      <w:pPr>
        <w:pStyle w:val="ListParagraph"/>
        <w:numPr>
          <w:ilvl w:val="0"/>
          <w:numId w:val="28"/>
        </w:numPr>
        <w:jc w:val="both"/>
        <w:rPr>
          <w:rFonts w:ascii="Times New Roman" w:hAnsi="Times New Roman"/>
          <w:sz w:val="22"/>
          <w:szCs w:val="22"/>
        </w:rPr>
      </w:pPr>
      <w:r w:rsidRPr="004D588D">
        <w:rPr>
          <w:rFonts w:ascii="Times New Roman" w:hAnsi="Times New Roman"/>
          <w:sz w:val="22"/>
          <w:szCs w:val="22"/>
        </w:rPr>
        <w:t>provide for the keeping of detailed financial records of:</w:t>
      </w:r>
    </w:p>
    <w:p w14:paraId="2F041E33" w14:textId="77777777" w:rsidR="00A75909" w:rsidRPr="004D588D" w:rsidRDefault="00A75909" w:rsidP="003E235C">
      <w:pPr>
        <w:pStyle w:val="ListParagraph"/>
        <w:numPr>
          <w:ilvl w:val="1"/>
          <w:numId w:val="28"/>
        </w:numPr>
        <w:ind w:left="1080"/>
        <w:jc w:val="both"/>
        <w:rPr>
          <w:rFonts w:ascii="Times New Roman" w:hAnsi="Times New Roman"/>
          <w:sz w:val="22"/>
          <w:szCs w:val="22"/>
        </w:rPr>
      </w:pPr>
      <w:r w:rsidRPr="004D588D">
        <w:rPr>
          <w:rFonts w:ascii="Times New Roman" w:hAnsi="Times New Roman"/>
          <w:sz w:val="22"/>
          <w:szCs w:val="22"/>
        </w:rPr>
        <w:t xml:space="preserve">the receipts of those fine moneys, </w:t>
      </w:r>
    </w:p>
    <w:p w14:paraId="4C0746B2" w14:textId="77777777" w:rsidR="00A75909" w:rsidRPr="004D588D" w:rsidRDefault="00A75909" w:rsidP="003E235C">
      <w:pPr>
        <w:pStyle w:val="ListParagraph"/>
        <w:numPr>
          <w:ilvl w:val="1"/>
          <w:numId w:val="28"/>
        </w:numPr>
        <w:ind w:left="1080"/>
        <w:jc w:val="both"/>
        <w:rPr>
          <w:rFonts w:ascii="Times New Roman" w:hAnsi="Times New Roman"/>
          <w:sz w:val="22"/>
          <w:szCs w:val="22"/>
        </w:rPr>
      </w:pPr>
      <w:r w:rsidRPr="004D588D">
        <w:rPr>
          <w:rFonts w:ascii="Times New Roman" w:hAnsi="Times New Roman"/>
          <w:sz w:val="22"/>
          <w:szCs w:val="22"/>
        </w:rPr>
        <w:t xml:space="preserve">the general types of expenditures </w:t>
      </w:r>
      <w:proofErr w:type="gramStart"/>
      <w:r w:rsidRPr="004D588D">
        <w:rPr>
          <w:rFonts w:ascii="Times New Roman" w:hAnsi="Times New Roman"/>
          <w:sz w:val="22"/>
          <w:szCs w:val="22"/>
        </w:rPr>
        <w:t>made out of</w:t>
      </w:r>
      <w:proofErr w:type="gramEnd"/>
      <w:r w:rsidRPr="004D588D">
        <w:rPr>
          <w:rFonts w:ascii="Times New Roman" w:hAnsi="Times New Roman"/>
          <w:sz w:val="22"/>
          <w:szCs w:val="22"/>
        </w:rPr>
        <w:t xml:space="preserve"> those fine moneys, and </w:t>
      </w:r>
    </w:p>
    <w:p w14:paraId="4E2FEF08" w14:textId="6035F494" w:rsidR="00A75909" w:rsidRPr="004D588D" w:rsidRDefault="00A75909" w:rsidP="003E235C">
      <w:pPr>
        <w:pStyle w:val="ListParagraph"/>
        <w:numPr>
          <w:ilvl w:val="1"/>
          <w:numId w:val="28"/>
        </w:numPr>
        <w:ind w:left="1080"/>
        <w:jc w:val="both"/>
        <w:rPr>
          <w:rFonts w:ascii="Times New Roman" w:hAnsi="Times New Roman"/>
          <w:sz w:val="22"/>
          <w:szCs w:val="22"/>
        </w:rPr>
      </w:pPr>
      <w:r w:rsidRPr="004D588D">
        <w:rPr>
          <w:rFonts w:ascii="Times New Roman" w:hAnsi="Times New Roman"/>
          <w:sz w:val="22"/>
          <w:szCs w:val="22"/>
        </w:rPr>
        <w:t xml:space="preserve">the specific amount of each general type of </w:t>
      </w:r>
      <w:r w:rsidR="00FD76FD" w:rsidRPr="004D588D">
        <w:rPr>
          <w:rFonts w:ascii="Times New Roman" w:hAnsi="Times New Roman"/>
          <w:sz w:val="22"/>
          <w:szCs w:val="22"/>
        </w:rPr>
        <w:t>expenditure.</w:t>
      </w:r>
    </w:p>
    <w:p w14:paraId="1FF1F3FA" w14:textId="77777777" w:rsidR="00A75909" w:rsidRPr="004D588D" w:rsidRDefault="00A75909" w:rsidP="005D1637">
      <w:pPr>
        <w:pStyle w:val="ListParagraph"/>
        <w:numPr>
          <w:ilvl w:val="0"/>
          <w:numId w:val="28"/>
        </w:numPr>
        <w:jc w:val="both"/>
        <w:rPr>
          <w:rFonts w:ascii="Times New Roman" w:hAnsi="Times New Roman"/>
          <w:sz w:val="22"/>
          <w:szCs w:val="22"/>
        </w:rPr>
      </w:pPr>
      <w:r w:rsidRPr="004D588D">
        <w:rPr>
          <w:rFonts w:ascii="Times New Roman" w:hAnsi="Times New Roman"/>
          <w:sz w:val="22"/>
          <w:szCs w:val="22"/>
        </w:rPr>
        <w:t xml:space="preserve">not provide for or permit the identification of any specific expenditure that is made in an ongoing investigation. </w:t>
      </w:r>
    </w:p>
    <w:p w14:paraId="20299125" w14:textId="77777777" w:rsidR="00A75909" w:rsidRPr="004D588D" w:rsidRDefault="00A75909" w:rsidP="00A75909">
      <w:pPr>
        <w:ind w:left="360"/>
        <w:jc w:val="both"/>
        <w:rPr>
          <w:rFonts w:ascii="Times New Roman" w:hAnsi="Times New Roman"/>
          <w:sz w:val="22"/>
          <w:szCs w:val="22"/>
        </w:rPr>
      </w:pPr>
      <w:r w:rsidRPr="006B3428">
        <w:rPr>
          <w:rFonts w:ascii="Times New Roman" w:hAnsi="Times New Roman"/>
          <w:b/>
          <w:i/>
          <w:sz w:val="22"/>
          <w:szCs w:val="22"/>
        </w:rPr>
        <w:t>Note</w:t>
      </w:r>
      <w:r w:rsidRPr="004D588D">
        <w:rPr>
          <w:rFonts w:ascii="Times New Roman" w:hAnsi="Times New Roman"/>
          <w:sz w:val="22"/>
          <w:szCs w:val="22"/>
        </w:rPr>
        <w:t>: The following are to be considered public records open for inspection under Ohio Rev. Code § 149.43:</w:t>
      </w:r>
    </w:p>
    <w:p w14:paraId="75B1EB51" w14:textId="77777777" w:rsidR="00A75909" w:rsidRPr="004D588D" w:rsidRDefault="00A75909" w:rsidP="005D1637">
      <w:pPr>
        <w:pStyle w:val="ListParagraph"/>
        <w:numPr>
          <w:ilvl w:val="0"/>
          <w:numId w:val="29"/>
        </w:numPr>
        <w:jc w:val="both"/>
        <w:rPr>
          <w:rFonts w:ascii="Times New Roman" w:hAnsi="Times New Roman"/>
          <w:sz w:val="22"/>
          <w:szCs w:val="22"/>
        </w:rPr>
      </w:pPr>
      <w:r w:rsidRPr="004D588D">
        <w:rPr>
          <w:rFonts w:ascii="Times New Roman" w:hAnsi="Times New Roman"/>
          <w:sz w:val="22"/>
          <w:szCs w:val="22"/>
        </w:rPr>
        <w:t>The written internal control policy,</w:t>
      </w:r>
    </w:p>
    <w:p w14:paraId="459D6914" w14:textId="77777777" w:rsidR="00A75909" w:rsidRPr="004D588D" w:rsidRDefault="00A75909" w:rsidP="005D1637">
      <w:pPr>
        <w:pStyle w:val="ListParagraph"/>
        <w:numPr>
          <w:ilvl w:val="0"/>
          <w:numId w:val="29"/>
        </w:numPr>
        <w:jc w:val="both"/>
        <w:rPr>
          <w:rFonts w:ascii="Times New Roman" w:hAnsi="Times New Roman"/>
          <w:sz w:val="22"/>
          <w:szCs w:val="22"/>
        </w:rPr>
      </w:pPr>
      <w:r w:rsidRPr="004D588D">
        <w:rPr>
          <w:rFonts w:ascii="Times New Roman" w:hAnsi="Times New Roman"/>
          <w:sz w:val="22"/>
          <w:szCs w:val="22"/>
        </w:rPr>
        <w:t xml:space="preserve">All financial records of the receipts of those fine moneys, </w:t>
      </w:r>
    </w:p>
    <w:p w14:paraId="42D4F869" w14:textId="77777777" w:rsidR="00A75909" w:rsidRPr="004D588D" w:rsidRDefault="00A75909" w:rsidP="005D1637">
      <w:pPr>
        <w:pStyle w:val="ListParagraph"/>
        <w:numPr>
          <w:ilvl w:val="0"/>
          <w:numId w:val="29"/>
        </w:numPr>
        <w:jc w:val="both"/>
        <w:rPr>
          <w:rFonts w:ascii="Times New Roman" w:hAnsi="Times New Roman"/>
          <w:sz w:val="22"/>
          <w:szCs w:val="22"/>
        </w:rPr>
      </w:pPr>
      <w:r w:rsidRPr="004D588D">
        <w:rPr>
          <w:rFonts w:ascii="Times New Roman" w:hAnsi="Times New Roman"/>
          <w:sz w:val="22"/>
          <w:szCs w:val="22"/>
        </w:rPr>
        <w:t xml:space="preserve">The general types of expenditures </w:t>
      </w:r>
      <w:proofErr w:type="gramStart"/>
      <w:r w:rsidRPr="004D588D">
        <w:rPr>
          <w:rFonts w:ascii="Times New Roman" w:hAnsi="Times New Roman"/>
          <w:sz w:val="22"/>
          <w:szCs w:val="22"/>
        </w:rPr>
        <w:t>made out of</w:t>
      </w:r>
      <w:proofErr w:type="gramEnd"/>
      <w:r w:rsidRPr="004D588D">
        <w:rPr>
          <w:rFonts w:ascii="Times New Roman" w:hAnsi="Times New Roman"/>
          <w:sz w:val="22"/>
          <w:szCs w:val="22"/>
        </w:rPr>
        <w:t xml:space="preserve"> those fine moneys, and </w:t>
      </w:r>
    </w:p>
    <w:p w14:paraId="7F4AAD4E" w14:textId="71257233" w:rsidR="00A75909" w:rsidRDefault="00A75909" w:rsidP="005D1637">
      <w:pPr>
        <w:pStyle w:val="ListParagraph"/>
        <w:numPr>
          <w:ilvl w:val="0"/>
          <w:numId w:val="29"/>
        </w:numPr>
        <w:jc w:val="both"/>
        <w:rPr>
          <w:rFonts w:ascii="Times New Roman" w:hAnsi="Times New Roman"/>
          <w:sz w:val="22"/>
          <w:szCs w:val="22"/>
        </w:rPr>
      </w:pPr>
      <w:r w:rsidRPr="004D588D">
        <w:rPr>
          <w:rFonts w:ascii="Times New Roman" w:hAnsi="Times New Roman"/>
          <w:sz w:val="22"/>
          <w:szCs w:val="22"/>
        </w:rPr>
        <w:t>The specific amount of each general type of expenditure by an agency.</w:t>
      </w:r>
    </w:p>
    <w:p w14:paraId="449AF70D" w14:textId="77777777" w:rsidR="006B3428" w:rsidRPr="004D588D" w:rsidRDefault="006B3428" w:rsidP="004420B0">
      <w:pPr>
        <w:pStyle w:val="ListParagraph"/>
        <w:ind w:left="1080"/>
        <w:jc w:val="both"/>
        <w:rPr>
          <w:rFonts w:ascii="Times New Roman" w:hAnsi="Times New Roman"/>
          <w:sz w:val="22"/>
          <w:szCs w:val="22"/>
        </w:rPr>
      </w:pPr>
    </w:p>
    <w:p w14:paraId="6EE78F61" w14:textId="77777777" w:rsidR="00A75909" w:rsidRPr="004D588D" w:rsidRDefault="00A75909" w:rsidP="00A75909">
      <w:pPr>
        <w:jc w:val="both"/>
        <w:rPr>
          <w:rFonts w:ascii="Times New Roman" w:hAnsi="Times New Roman"/>
          <w:b/>
          <w:i/>
          <w:sz w:val="22"/>
          <w:szCs w:val="22"/>
        </w:rPr>
      </w:pPr>
    </w:p>
    <w:p w14:paraId="44747ACB" w14:textId="77777777" w:rsidR="00A75909" w:rsidRPr="004D588D" w:rsidRDefault="00A75909" w:rsidP="00A75909">
      <w:pPr>
        <w:jc w:val="both"/>
        <w:rPr>
          <w:rFonts w:ascii="Times New Roman" w:hAnsi="Times New Roman"/>
          <w:b/>
          <w:i/>
          <w:sz w:val="22"/>
          <w:szCs w:val="22"/>
        </w:rPr>
      </w:pPr>
      <w:r w:rsidRPr="004D588D">
        <w:rPr>
          <w:rFonts w:ascii="Times New Roman" w:hAnsi="Times New Roman"/>
          <w:b/>
          <w:i/>
          <w:sz w:val="22"/>
          <w:szCs w:val="22"/>
        </w:rPr>
        <w:t>Forfeitures and Seizures</w:t>
      </w:r>
    </w:p>
    <w:p w14:paraId="43978FA5" w14:textId="77777777" w:rsidR="00A75909" w:rsidRPr="004D588D" w:rsidRDefault="00A75909" w:rsidP="00A75909">
      <w:pPr>
        <w:jc w:val="both"/>
        <w:rPr>
          <w:rFonts w:ascii="Times New Roman" w:hAnsi="Times New Roman"/>
          <w:sz w:val="22"/>
          <w:szCs w:val="22"/>
        </w:rPr>
      </w:pPr>
      <w:r w:rsidRPr="004D588D">
        <w:rPr>
          <w:rFonts w:ascii="Times New Roman" w:hAnsi="Times New Roman"/>
          <w:i/>
          <w:sz w:val="22"/>
          <w:szCs w:val="22"/>
          <w:u w:val="single"/>
        </w:rPr>
        <w:t xml:space="preserve">Care of Property in Law Enforcement Custody </w:t>
      </w:r>
      <w:r w:rsidRPr="004D588D">
        <w:rPr>
          <w:rFonts w:ascii="Times New Roman" w:hAnsi="Times New Roman"/>
          <w:sz w:val="22"/>
          <w:szCs w:val="22"/>
          <w:u w:val="single"/>
        </w:rPr>
        <w:t>Ohio Rev. Code § 2981.11</w:t>
      </w:r>
    </w:p>
    <w:p w14:paraId="286E74E0" w14:textId="4952628A" w:rsidR="00A75909" w:rsidRPr="004D588D" w:rsidRDefault="00A75909" w:rsidP="00BE58A0">
      <w:pPr>
        <w:tabs>
          <w:tab w:val="left" w:pos="810"/>
        </w:tabs>
        <w:jc w:val="both"/>
        <w:rPr>
          <w:rFonts w:ascii="Times New Roman" w:hAnsi="Times New Roman"/>
          <w:sz w:val="22"/>
          <w:szCs w:val="22"/>
        </w:rPr>
      </w:pPr>
      <w:r w:rsidRPr="004D588D">
        <w:rPr>
          <w:rFonts w:ascii="Times New Roman" w:hAnsi="Times New Roman"/>
          <w:sz w:val="22"/>
          <w:szCs w:val="22"/>
        </w:rPr>
        <w:t>Ohio Rev. Code § 2981.11(B)(1) provides that any law enforcement agency that receives or uses certain proceeds or forfeited monies shall adopt and comply with an internal control policy that provides for keeping detailed records of:</w:t>
      </w:r>
      <w:r w:rsidRPr="004D588D">
        <w:rPr>
          <w:rFonts w:ascii="Times New Roman" w:hAnsi="Times New Roman"/>
          <w:b/>
          <w:sz w:val="22"/>
          <w:szCs w:val="22"/>
        </w:rPr>
        <w:t>(</w:t>
      </w:r>
      <w:r w:rsidR="00B82C01" w:rsidRPr="00727BB3">
        <w:rPr>
          <w:rFonts w:ascii="Times New Roman" w:hAnsi="Times New Roman"/>
          <w:b/>
          <w:sz w:val="22"/>
          <w:szCs w:val="22"/>
        </w:rPr>
        <w:t>Procedure No.</w:t>
      </w:r>
      <w:r w:rsidR="00B82C01">
        <w:rPr>
          <w:rFonts w:ascii="Times New Roman" w:hAnsi="Times New Roman"/>
          <w:b/>
          <w:sz w:val="22"/>
          <w:szCs w:val="22"/>
        </w:rPr>
        <w:t xml:space="preserve"> </w:t>
      </w:r>
      <w:r w:rsidRPr="004D588D">
        <w:rPr>
          <w:rFonts w:ascii="Times New Roman" w:hAnsi="Times New Roman"/>
          <w:b/>
          <w:sz w:val="22"/>
          <w:szCs w:val="22"/>
        </w:rPr>
        <w:t xml:space="preserve"> 2</w:t>
      </w:r>
      <w:r w:rsidR="00011B09">
        <w:rPr>
          <w:rFonts w:ascii="Times New Roman" w:hAnsi="Times New Roman"/>
          <w:b/>
          <w:sz w:val="22"/>
          <w:szCs w:val="22"/>
        </w:rPr>
        <w:t xml:space="preserve"> below</w:t>
      </w:r>
      <w:r w:rsidRPr="004D588D">
        <w:rPr>
          <w:rFonts w:ascii="Times New Roman" w:hAnsi="Times New Roman"/>
          <w:b/>
          <w:sz w:val="22"/>
          <w:szCs w:val="22"/>
        </w:rPr>
        <w:t>)</w:t>
      </w:r>
      <w:r w:rsidRPr="004D588D">
        <w:rPr>
          <w:rFonts w:ascii="Times New Roman" w:hAnsi="Times New Roman"/>
          <w:sz w:val="22"/>
          <w:szCs w:val="22"/>
        </w:rPr>
        <w:t xml:space="preserve"> </w:t>
      </w:r>
    </w:p>
    <w:p w14:paraId="3086773D" w14:textId="77777777" w:rsidR="00A75909" w:rsidRPr="004D588D" w:rsidRDefault="00A75909" w:rsidP="00E85FA4">
      <w:pPr>
        <w:pStyle w:val="ListParagraph"/>
        <w:numPr>
          <w:ilvl w:val="0"/>
          <w:numId w:val="58"/>
        </w:numPr>
        <w:jc w:val="both"/>
        <w:rPr>
          <w:rFonts w:ascii="Times New Roman" w:hAnsi="Times New Roman"/>
          <w:sz w:val="22"/>
          <w:szCs w:val="22"/>
        </w:rPr>
      </w:pPr>
      <w:r w:rsidRPr="004D588D">
        <w:rPr>
          <w:rFonts w:ascii="Times New Roman" w:hAnsi="Times New Roman"/>
          <w:sz w:val="22"/>
          <w:szCs w:val="22"/>
        </w:rPr>
        <w:t xml:space="preserve">the amount of property acquired by the agency and the date property was </w:t>
      </w:r>
      <w:proofErr w:type="gramStart"/>
      <w:r w:rsidRPr="004D588D">
        <w:rPr>
          <w:rFonts w:ascii="Times New Roman" w:hAnsi="Times New Roman"/>
          <w:sz w:val="22"/>
          <w:szCs w:val="22"/>
        </w:rPr>
        <w:t>acquired;</w:t>
      </w:r>
      <w:proofErr w:type="gramEnd"/>
    </w:p>
    <w:p w14:paraId="31992C0A" w14:textId="77777777" w:rsidR="00A75909" w:rsidRPr="004D588D" w:rsidRDefault="00A75909" w:rsidP="00E85FA4">
      <w:pPr>
        <w:pStyle w:val="ListParagraph"/>
        <w:numPr>
          <w:ilvl w:val="0"/>
          <w:numId w:val="58"/>
        </w:numPr>
        <w:jc w:val="both"/>
        <w:rPr>
          <w:rFonts w:ascii="Times New Roman" w:hAnsi="Times New Roman"/>
          <w:sz w:val="22"/>
          <w:szCs w:val="22"/>
        </w:rPr>
      </w:pPr>
      <w:r w:rsidRPr="004D588D">
        <w:rPr>
          <w:rFonts w:ascii="Times New Roman" w:hAnsi="Times New Roman"/>
          <w:sz w:val="22"/>
          <w:szCs w:val="22"/>
        </w:rPr>
        <w:t>the disposition of the property, which shall include, but not be limited to, both of the following:</w:t>
      </w:r>
    </w:p>
    <w:p w14:paraId="5C3B3D0B" w14:textId="77777777" w:rsidR="00A75909" w:rsidRPr="004D588D" w:rsidRDefault="00A75909" w:rsidP="005D1637">
      <w:pPr>
        <w:pStyle w:val="ListParagraph"/>
        <w:numPr>
          <w:ilvl w:val="1"/>
          <w:numId w:val="23"/>
        </w:numPr>
        <w:jc w:val="both"/>
        <w:rPr>
          <w:rFonts w:ascii="Times New Roman" w:hAnsi="Times New Roman"/>
          <w:sz w:val="22"/>
          <w:szCs w:val="22"/>
        </w:rPr>
      </w:pPr>
      <w:r w:rsidRPr="004D588D">
        <w:rPr>
          <w:rFonts w:ascii="Times New Roman" w:hAnsi="Times New Roman"/>
          <w:sz w:val="22"/>
          <w:szCs w:val="22"/>
        </w:rPr>
        <w:t xml:space="preserve">The </w:t>
      </w:r>
      <w:proofErr w:type="gramStart"/>
      <w:r w:rsidRPr="004D588D">
        <w:rPr>
          <w:rFonts w:ascii="Times New Roman" w:hAnsi="Times New Roman"/>
          <w:sz w:val="22"/>
          <w:szCs w:val="22"/>
        </w:rPr>
        <w:t>manner in which</w:t>
      </w:r>
      <w:proofErr w:type="gramEnd"/>
      <w:r w:rsidRPr="004D588D">
        <w:rPr>
          <w:rFonts w:ascii="Times New Roman" w:hAnsi="Times New Roman"/>
          <w:sz w:val="22"/>
          <w:szCs w:val="22"/>
        </w:rPr>
        <w:t xml:space="preserve"> it was disposed, the date of disposition, detailed financial records concerning any property sold, and the name of any person who received the property. The record shall not identify or enable identification of the individual officer who seized any item of property.</w:t>
      </w:r>
    </w:p>
    <w:p w14:paraId="67A1BEC9" w14:textId="77777777" w:rsidR="00A75909" w:rsidRPr="004D588D" w:rsidRDefault="00A75909" w:rsidP="005D1637">
      <w:pPr>
        <w:pStyle w:val="ListParagraph"/>
        <w:numPr>
          <w:ilvl w:val="1"/>
          <w:numId w:val="23"/>
        </w:numPr>
        <w:jc w:val="both"/>
        <w:rPr>
          <w:rFonts w:ascii="Times New Roman" w:hAnsi="Times New Roman"/>
          <w:sz w:val="22"/>
          <w:szCs w:val="22"/>
        </w:rPr>
      </w:pPr>
      <w:r w:rsidRPr="004D588D">
        <w:rPr>
          <w:rFonts w:ascii="Times New Roman" w:hAnsi="Times New Roman"/>
          <w:sz w:val="22"/>
          <w:szCs w:val="22"/>
        </w:rPr>
        <w:t xml:space="preserve">An itemized list of the specific expenditures made with amounts that are gained from the sale of the property and that are retained by the agency, including the specific amount expended on each expenditure, except that the policy shall not provide for or permit the identification of any specific expenditure that is made in an ongoing investigation and shall be open to public inspection during the agency’s regular business hours.  </w:t>
      </w:r>
    </w:p>
    <w:p w14:paraId="43212586" w14:textId="77777777" w:rsidR="00A75909" w:rsidRPr="004D588D" w:rsidRDefault="00A75909" w:rsidP="00A75909">
      <w:pPr>
        <w:jc w:val="both"/>
        <w:rPr>
          <w:rFonts w:ascii="Times New Roman" w:hAnsi="Times New Roman"/>
          <w:i/>
          <w:sz w:val="22"/>
          <w:szCs w:val="22"/>
          <w:u w:val="single"/>
        </w:rPr>
      </w:pPr>
    </w:p>
    <w:p w14:paraId="69A94CDC" w14:textId="24313A2F" w:rsidR="00A75909" w:rsidRPr="004D588D" w:rsidRDefault="00A75909" w:rsidP="00A75909">
      <w:pPr>
        <w:jc w:val="both"/>
        <w:rPr>
          <w:rFonts w:ascii="Times New Roman" w:hAnsi="Times New Roman"/>
          <w:i/>
          <w:sz w:val="22"/>
          <w:szCs w:val="22"/>
          <w:u w:val="single"/>
        </w:rPr>
      </w:pPr>
      <w:r w:rsidRPr="004D588D">
        <w:rPr>
          <w:rFonts w:ascii="Times New Roman" w:hAnsi="Times New Roman"/>
          <w:i/>
          <w:sz w:val="22"/>
          <w:szCs w:val="22"/>
          <w:u w:val="single"/>
        </w:rPr>
        <w:t xml:space="preserve">Sale of forfeited property </w:t>
      </w:r>
      <w:r w:rsidRPr="004D588D">
        <w:rPr>
          <w:rFonts w:ascii="Times New Roman" w:eastAsiaTheme="minorHAnsi" w:hAnsi="Times New Roman"/>
          <w:sz w:val="22"/>
          <w:szCs w:val="22"/>
          <w:u w:val="single"/>
        </w:rPr>
        <w:t>Ohio Rev</w:t>
      </w:r>
      <w:r w:rsidR="00366FFB">
        <w:rPr>
          <w:rFonts w:ascii="Times New Roman" w:eastAsiaTheme="minorHAnsi" w:hAnsi="Times New Roman"/>
          <w:sz w:val="22"/>
          <w:szCs w:val="22"/>
          <w:u w:val="single"/>
        </w:rPr>
        <w:t>.</w:t>
      </w:r>
      <w:r w:rsidRPr="004D588D">
        <w:rPr>
          <w:rFonts w:ascii="Times New Roman" w:eastAsiaTheme="minorHAnsi" w:hAnsi="Times New Roman"/>
          <w:sz w:val="22"/>
          <w:szCs w:val="22"/>
          <w:u w:val="single"/>
        </w:rPr>
        <w:t xml:space="preserve"> Code § 2981.13</w:t>
      </w:r>
    </w:p>
    <w:p w14:paraId="1EF68331" w14:textId="77777777" w:rsidR="00A75909" w:rsidRPr="004D588D" w:rsidRDefault="00A75909" w:rsidP="00A75909">
      <w:pPr>
        <w:autoSpaceDE w:val="0"/>
        <w:autoSpaceDN w:val="0"/>
        <w:adjustRightInd w:val="0"/>
        <w:jc w:val="both"/>
        <w:rPr>
          <w:rFonts w:ascii="Times New Roman" w:eastAsiaTheme="minorHAnsi" w:hAnsi="Times New Roman"/>
          <w:sz w:val="22"/>
          <w:szCs w:val="22"/>
        </w:rPr>
      </w:pPr>
      <w:r w:rsidRPr="004D588D">
        <w:rPr>
          <w:rFonts w:ascii="Times New Roman" w:eastAsiaTheme="minorHAnsi" w:hAnsi="Times New Roman"/>
          <w:sz w:val="22"/>
          <w:szCs w:val="22"/>
        </w:rPr>
        <w:t>Each County Sheriff</w:t>
      </w:r>
      <w:r w:rsidRPr="004D588D">
        <w:rPr>
          <w:rFonts w:ascii="Times New Roman" w:hAnsi="Times New Roman"/>
          <w:sz w:val="22"/>
          <w:szCs w:val="22"/>
        </w:rPr>
        <w:t>, township, municipal corporation, park district</w:t>
      </w:r>
      <w:r w:rsidRPr="004D588D">
        <w:rPr>
          <w:rFonts w:ascii="Times New Roman" w:eastAsiaTheme="minorHAnsi" w:hAnsi="Times New Roman"/>
          <w:sz w:val="22"/>
          <w:szCs w:val="22"/>
        </w:rPr>
        <w:t xml:space="preserve"> that receives proceeds from the sale of forfeited property and contraband seized during law enforcement activities must:</w:t>
      </w:r>
    </w:p>
    <w:p w14:paraId="7213BE86" w14:textId="43A161FE" w:rsidR="00A75909" w:rsidRPr="004D588D" w:rsidRDefault="00A75909" w:rsidP="00BE58A0">
      <w:pPr>
        <w:pStyle w:val="ListParagraph"/>
        <w:numPr>
          <w:ilvl w:val="0"/>
          <w:numId w:val="30"/>
        </w:numPr>
        <w:autoSpaceDE w:val="0"/>
        <w:autoSpaceDN w:val="0"/>
        <w:adjustRightInd w:val="0"/>
        <w:ind w:left="720"/>
        <w:jc w:val="both"/>
        <w:rPr>
          <w:rFonts w:ascii="Times New Roman" w:eastAsiaTheme="minorHAnsi" w:hAnsi="Times New Roman"/>
          <w:sz w:val="22"/>
          <w:szCs w:val="22"/>
        </w:rPr>
      </w:pPr>
      <w:r w:rsidRPr="004D588D">
        <w:rPr>
          <w:rFonts w:ascii="Times New Roman" w:eastAsiaTheme="minorHAnsi" w:hAnsi="Times New Roman"/>
          <w:sz w:val="22"/>
          <w:szCs w:val="22"/>
        </w:rPr>
        <w:t>Establish a law enforcement trust fund [Ohio Rev</w:t>
      </w:r>
      <w:r w:rsidR="00366FFB">
        <w:rPr>
          <w:rFonts w:ascii="Times New Roman" w:eastAsiaTheme="minorHAnsi" w:hAnsi="Times New Roman"/>
          <w:sz w:val="22"/>
          <w:szCs w:val="22"/>
        </w:rPr>
        <w:t>.</w:t>
      </w:r>
      <w:r w:rsidRPr="004D588D">
        <w:rPr>
          <w:rFonts w:ascii="Times New Roman" w:eastAsiaTheme="minorHAnsi" w:hAnsi="Times New Roman"/>
          <w:sz w:val="22"/>
          <w:szCs w:val="22"/>
        </w:rPr>
        <w:t xml:space="preserve"> Code § 2981.13(C)(1)], </w:t>
      </w:r>
    </w:p>
    <w:p w14:paraId="7A80FEB5" w14:textId="25B7641C" w:rsidR="00A75909" w:rsidRPr="004D588D" w:rsidRDefault="00A75909" w:rsidP="00BE58A0">
      <w:pPr>
        <w:pStyle w:val="ListParagraph"/>
        <w:numPr>
          <w:ilvl w:val="0"/>
          <w:numId w:val="30"/>
        </w:numPr>
        <w:autoSpaceDE w:val="0"/>
        <w:autoSpaceDN w:val="0"/>
        <w:adjustRightInd w:val="0"/>
        <w:ind w:left="720"/>
        <w:jc w:val="both"/>
        <w:rPr>
          <w:rFonts w:ascii="Times New Roman" w:eastAsiaTheme="minorHAnsi" w:hAnsi="Times New Roman"/>
          <w:sz w:val="22"/>
          <w:szCs w:val="22"/>
        </w:rPr>
      </w:pPr>
      <w:r w:rsidRPr="004D588D">
        <w:rPr>
          <w:rFonts w:ascii="Times New Roman" w:eastAsiaTheme="minorHAnsi" w:hAnsi="Times New Roman"/>
          <w:sz w:val="22"/>
          <w:szCs w:val="22"/>
        </w:rPr>
        <w:t>File a report with the County Auditor</w:t>
      </w:r>
      <w:r w:rsidRPr="00542396">
        <w:rPr>
          <w:rFonts w:ascii="Times New Roman" w:eastAsiaTheme="minorHAnsi" w:hAnsi="Times New Roman"/>
          <w:sz w:val="22"/>
          <w:szCs w:val="22"/>
        </w:rPr>
        <w:t xml:space="preserve">/Municipal Corp./Board of Township Trustees/Park Commissioner/or Attorney General, no </w:t>
      </w:r>
      <w:r w:rsidRPr="004D588D">
        <w:rPr>
          <w:rFonts w:ascii="Times New Roman" w:eastAsiaTheme="minorHAnsi" w:hAnsi="Times New Roman"/>
          <w:sz w:val="22"/>
          <w:szCs w:val="22"/>
        </w:rPr>
        <w:t>later than the thirty-first day of January the next calendar year, verifying that the proceeds and forfeited moneys were expended only for the purposes authorized and specifying the amounts expended for each authorized purpose.  [</w:t>
      </w:r>
      <w:r w:rsidRPr="004D588D">
        <w:rPr>
          <w:rFonts w:ascii="Times New Roman" w:hAnsi="Times New Roman"/>
          <w:sz w:val="22"/>
          <w:szCs w:val="22"/>
        </w:rPr>
        <w:t>Ohio Rev. Code § 2981.13(C)(3)],</w:t>
      </w:r>
      <w:r w:rsidRPr="00A75909">
        <w:rPr>
          <w:rFonts w:ascii="Times New Roman" w:hAnsi="Times New Roman"/>
          <w:b/>
          <w:sz w:val="22"/>
          <w:szCs w:val="22"/>
        </w:rPr>
        <w:t xml:space="preserve"> </w:t>
      </w:r>
      <w:r>
        <w:rPr>
          <w:rFonts w:ascii="Times New Roman" w:hAnsi="Times New Roman"/>
          <w:b/>
          <w:sz w:val="22"/>
          <w:szCs w:val="22"/>
        </w:rPr>
        <w:t>(</w:t>
      </w:r>
      <w:r w:rsidR="00B82C01" w:rsidRPr="00727BB3">
        <w:rPr>
          <w:rFonts w:ascii="Times New Roman" w:hAnsi="Times New Roman"/>
          <w:b/>
          <w:sz w:val="22"/>
          <w:szCs w:val="22"/>
        </w:rPr>
        <w:t>Procedure No.</w:t>
      </w:r>
      <w:r w:rsidR="00B82C01">
        <w:rPr>
          <w:rFonts w:ascii="Times New Roman" w:hAnsi="Times New Roman"/>
          <w:b/>
          <w:sz w:val="22"/>
          <w:szCs w:val="22"/>
        </w:rPr>
        <w:t xml:space="preserve"> </w:t>
      </w:r>
      <w:r>
        <w:rPr>
          <w:rFonts w:ascii="Times New Roman" w:hAnsi="Times New Roman"/>
          <w:b/>
          <w:sz w:val="22"/>
          <w:szCs w:val="22"/>
        </w:rPr>
        <w:t xml:space="preserve"> 5</w:t>
      </w:r>
      <w:r w:rsidR="00011B09">
        <w:rPr>
          <w:rFonts w:ascii="Times New Roman" w:hAnsi="Times New Roman"/>
          <w:b/>
          <w:sz w:val="22"/>
          <w:szCs w:val="22"/>
        </w:rPr>
        <w:t xml:space="preserve"> below</w:t>
      </w:r>
      <w:r w:rsidRPr="004D588D">
        <w:rPr>
          <w:rFonts w:ascii="Times New Roman" w:hAnsi="Times New Roman"/>
          <w:b/>
          <w:sz w:val="22"/>
          <w:szCs w:val="22"/>
        </w:rPr>
        <w:t>)</w:t>
      </w:r>
    </w:p>
    <w:p w14:paraId="41B8527A" w14:textId="659AACF6" w:rsidR="00A75909" w:rsidRPr="004D588D" w:rsidRDefault="00A75909" w:rsidP="00BE58A0">
      <w:pPr>
        <w:pStyle w:val="ListParagraph"/>
        <w:numPr>
          <w:ilvl w:val="0"/>
          <w:numId w:val="30"/>
        </w:numPr>
        <w:autoSpaceDE w:val="0"/>
        <w:autoSpaceDN w:val="0"/>
        <w:adjustRightInd w:val="0"/>
        <w:ind w:left="720"/>
        <w:jc w:val="both"/>
        <w:rPr>
          <w:rFonts w:ascii="Times New Roman" w:eastAsiaTheme="minorHAnsi" w:hAnsi="Times New Roman"/>
          <w:sz w:val="22"/>
          <w:szCs w:val="22"/>
        </w:rPr>
      </w:pPr>
      <w:r w:rsidRPr="004D588D">
        <w:rPr>
          <w:rFonts w:ascii="Times New Roman" w:hAnsi="Times New Roman"/>
          <w:sz w:val="22"/>
          <w:szCs w:val="22"/>
        </w:rPr>
        <w:t>Write/adopt and comply with an internal control policy relating to proceeds and forfeited money addressing</w:t>
      </w:r>
      <w:r w:rsidR="00BC2E0C">
        <w:rPr>
          <w:rFonts w:ascii="Times New Roman" w:hAnsi="Times New Roman"/>
          <w:sz w:val="22"/>
          <w:szCs w:val="22"/>
        </w:rPr>
        <w:t xml:space="preserve"> </w:t>
      </w:r>
      <w:r w:rsidRPr="004D588D">
        <w:rPr>
          <w:rFonts w:ascii="Times New Roman" w:hAnsi="Times New Roman"/>
          <w:sz w:val="22"/>
          <w:szCs w:val="22"/>
        </w:rPr>
        <w:t>[Ohio Rev. Code § 2981.13(C)(2)(a)]:</w:t>
      </w:r>
      <w:r w:rsidR="00BF424B">
        <w:rPr>
          <w:rFonts w:ascii="Times New Roman" w:hAnsi="Times New Roman"/>
          <w:sz w:val="22"/>
          <w:szCs w:val="22"/>
        </w:rPr>
        <w:t xml:space="preserve"> </w:t>
      </w:r>
      <w:r w:rsidRPr="004D588D">
        <w:rPr>
          <w:rFonts w:ascii="Times New Roman" w:hAnsi="Times New Roman"/>
          <w:b/>
          <w:sz w:val="22"/>
          <w:szCs w:val="22"/>
        </w:rPr>
        <w:t>(</w:t>
      </w:r>
      <w:r w:rsidR="00B82C01" w:rsidRPr="00727BB3">
        <w:rPr>
          <w:rFonts w:ascii="Times New Roman" w:hAnsi="Times New Roman"/>
          <w:b/>
          <w:sz w:val="22"/>
          <w:szCs w:val="22"/>
        </w:rPr>
        <w:t>Procedure No.</w:t>
      </w:r>
      <w:r w:rsidR="00B82C01">
        <w:rPr>
          <w:rFonts w:ascii="Times New Roman" w:hAnsi="Times New Roman"/>
          <w:b/>
          <w:sz w:val="22"/>
          <w:szCs w:val="22"/>
        </w:rPr>
        <w:t xml:space="preserve"> </w:t>
      </w:r>
      <w:r w:rsidRPr="004D588D">
        <w:rPr>
          <w:rFonts w:ascii="Times New Roman" w:hAnsi="Times New Roman"/>
          <w:b/>
          <w:sz w:val="22"/>
          <w:szCs w:val="22"/>
        </w:rPr>
        <w:t xml:space="preserve"> 2</w:t>
      </w:r>
      <w:r w:rsidR="00011B09">
        <w:rPr>
          <w:rFonts w:ascii="Times New Roman" w:hAnsi="Times New Roman"/>
          <w:b/>
          <w:sz w:val="22"/>
          <w:szCs w:val="22"/>
        </w:rPr>
        <w:t xml:space="preserve"> below</w:t>
      </w:r>
      <w:r w:rsidRPr="004D588D">
        <w:rPr>
          <w:rFonts w:ascii="Times New Roman" w:hAnsi="Times New Roman"/>
          <w:b/>
          <w:sz w:val="22"/>
          <w:szCs w:val="22"/>
        </w:rPr>
        <w:t>)</w:t>
      </w:r>
    </w:p>
    <w:p w14:paraId="5740DB60" w14:textId="77777777" w:rsidR="00A75909" w:rsidRPr="004D588D" w:rsidRDefault="00A75909" w:rsidP="005D1637">
      <w:pPr>
        <w:pStyle w:val="ListParagraph"/>
        <w:numPr>
          <w:ilvl w:val="1"/>
          <w:numId w:val="30"/>
        </w:numPr>
        <w:autoSpaceDE w:val="0"/>
        <w:autoSpaceDN w:val="0"/>
        <w:adjustRightInd w:val="0"/>
        <w:jc w:val="both"/>
        <w:rPr>
          <w:rFonts w:ascii="Times New Roman" w:eastAsiaTheme="minorHAnsi" w:hAnsi="Times New Roman"/>
          <w:sz w:val="22"/>
          <w:szCs w:val="22"/>
        </w:rPr>
      </w:pPr>
      <w:r w:rsidRPr="004D588D">
        <w:rPr>
          <w:rFonts w:ascii="Times New Roman" w:hAnsi="Times New Roman"/>
          <w:sz w:val="22"/>
          <w:szCs w:val="22"/>
        </w:rPr>
        <w:t xml:space="preserve">The use and disposition of all the proceeds and forfeited moneys, </w:t>
      </w:r>
    </w:p>
    <w:p w14:paraId="6E2CCF88" w14:textId="77777777" w:rsidR="00A75909" w:rsidRPr="004D588D" w:rsidRDefault="00A75909" w:rsidP="005D1637">
      <w:pPr>
        <w:pStyle w:val="ListParagraph"/>
        <w:numPr>
          <w:ilvl w:val="1"/>
          <w:numId w:val="30"/>
        </w:numPr>
        <w:autoSpaceDE w:val="0"/>
        <w:autoSpaceDN w:val="0"/>
        <w:adjustRightInd w:val="0"/>
        <w:jc w:val="both"/>
        <w:rPr>
          <w:rFonts w:ascii="Times New Roman" w:eastAsiaTheme="minorHAnsi" w:hAnsi="Times New Roman"/>
          <w:sz w:val="22"/>
          <w:szCs w:val="22"/>
        </w:rPr>
      </w:pPr>
      <w:r w:rsidRPr="004D588D">
        <w:rPr>
          <w:rFonts w:ascii="Times New Roman" w:hAnsi="Times New Roman"/>
          <w:sz w:val="22"/>
          <w:szCs w:val="22"/>
        </w:rPr>
        <w:t xml:space="preserve">The general type of expenditures to be </w:t>
      </w:r>
      <w:proofErr w:type="gramStart"/>
      <w:r w:rsidRPr="004D588D">
        <w:rPr>
          <w:rFonts w:ascii="Times New Roman" w:hAnsi="Times New Roman"/>
          <w:sz w:val="22"/>
          <w:szCs w:val="22"/>
        </w:rPr>
        <w:t>made out of</w:t>
      </w:r>
      <w:proofErr w:type="gramEnd"/>
      <w:r w:rsidRPr="004D588D">
        <w:rPr>
          <w:rFonts w:ascii="Times New Roman" w:hAnsi="Times New Roman"/>
          <w:sz w:val="22"/>
          <w:szCs w:val="22"/>
        </w:rPr>
        <w:t xml:space="preserve"> the proceeds and forfeited moneys received, and </w:t>
      </w:r>
    </w:p>
    <w:p w14:paraId="4822968E" w14:textId="77777777" w:rsidR="00A75909" w:rsidRPr="004D588D" w:rsidRDefault="00A75909" w:rsidP="005D1637">
      <w:pPr>
        <w:pStyle w:val="ListParagraph"/>
        <w:numPr>
          <w:ilvl w:val="1"/>
          <w:numId w:val="30"/>
        </w:numPr>
        <w:autoSpaceDE w:val="0"/>
        <w:autoSpaceDN w:val="0"/>
        <w:adjustRightInd w:val="0"/>
        <w:jc w:val="both"/>
        <w:rPr>
          <w:rFonts w:ascii="Times New Roman" w:eastAsiaTheme="minorHAnsi" w:hAnsi="Times New Roman"/>
          <w:sz w:val="22"/>
          <w:szCs w:val="22"/>
        </w:rPr>
      </w:pPr>
      <w:r w:rsidRPr="004D588D">
        <w:rPr>
          <w:rFonts w:ascii="Times New Roman" w:hAnsi="Times New Roman"/>
          <w:sz w:val="22"/>
          <w:szCs w:val="22"/>
        </w:rPr>
        <w:t xml:space="preserve">The records to be maintained.  </w:t>
      </w:r>
    </w:p>
    <w:p w14:paraId="71F6B30E" w14:textId="77777777" w:rsidR="00A75909" w:rsidRPr="004D588D" w:rsidRDefault="00A75909" w:rsidP="00A75909">
      <w:pPr>
        <w:jc w:val="both"/>
        <w:rPr>
          <w:rFonts w:ascii="Times New Roman" w:hAnsi="Times New Roman"/>
          <w:sz w:val="22"/>
          <w:szCs w:val="22"/>
        </w:rPr>
      </w:pPr>
    </w:p>
    <w:p w14:paraId="20400863" w14:textId="5AA020D6" w:rsidR="00A75909" w:rsidRPr="004D588D" w:rsidRDefault="00A75909" w:rsidP="00A75909">
      <w:pPr>
        <w:jc w:val="both"/>
        <w:rPr>
          <w:rFonts w:ascii="Times New Roman" w:hAnsi="Times New Roman"/>
          <w:i/>
          <w:sz w:val="22"/>
          <w:szCs w:val="22"/>
          <w:u w:val="single"/>
        </w:rPr>
      </w:pPr>
      <w:r w:rsidRPr="004D588D">
        <w:rPr>
          <w:rFonts w:ascii="Times New Roman" w:hAnsi="Times New Roman"/>
          <w:i/>
          <w:sz w:val="22"/>
          <w:szCs w:val="22"/>
          <w:u w:val="single"/>
        </w:rPr>
        <w:t>Forfeiture under federal law Ohio Rev. Code §</w:t>
      </w:r>
      <w:r w:rsidR="00FE3C72">
        <w:rPr>
          <w:rFonts w:ascii="Times New Roman" w:hAnsi="Times New Roman"/>
          <w:i/>
          <w:sz w:val="22"/>
          <w:szCs w:val="22"/>
          <w:u w:val="single"/>
        </w:rPr>
        <w:t xml:space="preserve"> </w:t>
      </w:r>
      <w:r w:rsidRPr="004D588D">
        <w:rPr>
          <w:rFonts w:ascii="Times New Roman" w:hAnsi="Times New Roman"/>
          <w:i/>
          <w:sz w:val="22"/>
          <w:szCs w:val="22"/>
          <w:u w:val="single"/>
        </w:rPr>
        <w:t>2981.14</w:t>
      </w:r>
    </w:p>
    <w:p w14:paraId="538E91CF" w14:textId="48C9D279" w:rsidR="00A75909" w:rsidRPr="004D588D" w:rsidRDefault="00A75909" w:rsidP="00A75909">
      <w:pPr>
        <w:jc w:val="both"/>
        <w:rPr>
          <w:rFonts w:ascii="Times New Roman" w:hAnsi="Times New Roman"/>
          <w:sz w:val="22"/>
          <w:szCs w:val="22"/>
        </w:rPr>
      </w:pPr>
      <w:r w:rsidRPr="004D588D">
        <w:rPr>
          <w:rFonts w:ascii="Times New Roman" w:hAnsi="Times New Roman"/>
          <w:sz w:val="22"/>
          <w:szCs w:val="22"/>
        </w:rPr>
        <w:t>Ohio Rev. Code §</w:t>
      </w:r>
      <w:r w:rsidR="00FE3C72">
        <w:rPr>
          <w:rFonts w:ascii="Times New Roman" w:hAnsi="Times New Roman"/>
          <w:sz w:val="22"/>
          <w:szCs w:val="22"/>
        </w:rPr>
        <w:t xml:space="preserve"> </w:t>
      </w:r>
      <w:r w:rsidRPr="004D588D">
        <w:rPr>
          <w:rFonts w:ascii="Times New Roman" w:hAnsi="Times New Roman"/>
          <w:sz w:val="22"/>
          <w:szCs w:val="22"/>
        </w:rPr>
        <w:t xml:space="preserve">2981.14(B) states, A law enforcement agency or prosecuting authority shall not directly or indirectly transfer or refer any property seized by the agency or authority to any federal law enforcement authority or other federal agency for purposes of forfeiture under federal law unless the value of the seized property exceeds </w:t>
      </w:r>
      <w:r w:rsidRPr="00D623E5">
        <w:rPr>
          <w:rFonts w:ascii="Times New Roman" w:hAnsi="Times New Roman"/>
          <w:sz w:val="22"/>
          <w:szCs w:val="22"/>
        </w:rPr>
        <w:t>$100,000</w:t>
      </w:r>
      <w:r w:rsidR="00D623E5" w:rsidRPr="00D623E5">
        <w:rPr>
          <w:rStyle w:val="FootnoteReference"/>
          <w:rFonts w:ascii="Times New Roman" w:hAnsi="Times New Roman"/>
          <w:sz w:val="22"/>
          <w:szCs w:val="22"/>
        </w:rPr>
        <w:footnoteReference w:id="22"/>
      </w:r>
      <w:r w:rsidRPr="00D623E5">
        <w:rPr>
          <w:rFonts w:ascii="Times New Roman" w:hAnsi="Times New Roman"/>
          <w:sz w:val="22"/>
          <w:szCs w:val="22"/>
        </w:rPr>
        <w:t>, excluding the potential value of the sale of contraband, or the property is being transferred or referred for federal criminal forfeiture</w:t>
      </w:r>
      <w:r w:rsidRPr="004D588D">
        <w:rPr>
          <w:rFonts w:ascii="Times New Roman" w:hAnsi="Times New Roman"/>
          <w:sz w:val="22"/>
          <w:szCs w:val="22"/>
        </w:rPr>
        <w:t xml:space="preserve"> proceedings. </w:t>
      </w:r>
      <w:r w:rsidRPr="004D588D">
        <w:rPr>
          <w:rFonts w:ascii="Times New Roman" w:hAnsi="Times New Roman"/>
          <w:b/>
          <w:sz w:val="22"/>
          <w:szCs w:val="22"/>
        </w:rPr>
        <w:t>(</w:t>
      </w:r>
      <w:r w:rsidR="00B82C01" w:rsidRPr="00727BB3">
        <w:rPr>
          <w:rFonts w:ascii="Times New Roman" w:hAnsi="Times New Roman"/>
          <w:b/>
          <w:sz w:val="22"/>
          <w:szCs w:val="22"/>
        </w:rPr>
        <w:t>Procedure No.</w:t>
      </w:r>
      <w:r w:rsidR="00B82C01">
        <w:rPr>
          <w:rFonts w:ascii="Times New Roman" w:hAnsi="Times New Roman"/>
          <w:b/>
          <w:sz w:val="22"/>
          <w:szCs w:val="22"/>
        </w:rPr>
        <w:t xml:space="preserve">  </w:t>
      </w:r>
      <w:r w:rsidRPr="004D588D">
        <w:rPr>
          <w:rFonts w:ascii="Times New Roman" w:hAnsi="Times New Roman"/>
          <w:b/>
          <w:sz w:val="22"/>
          <w:szCs w:val="22"/>
        </w:rPr>
        <w:t>4</w:t>
      </w:r>
      <w:r w:rsidR="00011B09">
        <w:rPr>
          <w:rFonts w:ascii="Times New Roman" w:hAnsi="Times New Roman"/>
          <w:b/>
          <w:sz w:val="22"/>
          <w:szCs w:val="22"/>
        </w:rPr>
        <w:t xml:space="preserve"> below</w:t>
      </w:r>
      <w:r w:rsidRPr="004D588D">
        <w:rPr>
          <w:rFonts w:ascii="Times New Roman" w:hAnsi="Times New Roman"/>
          <w:b/>
          <w:sz w:val="22"/>
          <w:szCs w:val="22"/>
        </w:rPr>
        <w:t>)</w:t>
      </w:r>
    </w:p>
    <w:p w14:paraId="1F7C95DB" w14:textId="652985EC" w:rsidR="00A75909" w:rsidRDefault="00A75909" w:rsidP="00A75909">
      <w:pPr>
        <w:jc w:val="both"/>
        <w:rPr>
          <w:rFonts w:ascii="Times New Roman" w:eastAsiaTheme="minorHAnsi" w:hAnsi="Times New Roman"/>
          <w:sz w:val="22"/>
          <w:szCs w:val="22"/>
        </w:rPr>
      </w:pPr>
    </w:p>
    <w:p w14:paraId="098DBC5E" w14:textId="77777777" w:rsidR="00A75909" w:rsidRPr="004D588D" w:rsidRDefault="00A75909" w:rsidP="00A75909">
      <w:pPr>
        <w:jc w:val="both"/>
        <w:rPr>
          <w:rFonts w:ascii="Times New Roman" w:hAnsi="Times New Roman"/>
          <w:b/>
          <w:sz w:val="22"/>
          <w:szCs w:val="22"/>
          <w:u w:val="single"/>
        </w:rPr>
      </w:pPr>
      <w:r w:rsidRPr="004D588D">
        <w:rPr>
          <w:rFonts w:ascii="Times New Roman" w:hAnsi="Times New Roman"/>
          <w:b/>
          <w:sz w:val="22"/>
          <w:szCs w:val="22"/>
          <w:u w:val="single"/>
        </w:rPr>
        <w:t>Drug Law Enforcement Fund</w:t>
      </w:r>
    </w:p>
    <w:p w14:paraId="1D801268" w14:textId="77777777" w:rsidR="00A75909" w:rsidRDefault="00A75909" w:rsidP="00A75909">
      <w:pPr>
        <w:jc w:val="both"/>
        <w:rPr>
          <w:rFonts w:ascii="Times New Roman" w:hAnsi="Times New Roman"/>
          <w:b/>
          <w:i/>
          <w:sz w:val="22"/>
          <w:szCs w:val="22"/>
        </w:rPr>
      </w:pPr>
      <w:r w:rsidRPr="004D588D">
        <w:rPr>
          <w:rFonts w:ascii="Times New Roman" w:hAnsi="Times New Roman"/>
          <w:b/>
          <w:i/>
          <w:sz w:val="22"/>
          <w:szCs w:val="22"/>
        </w:rPr>
        <w:t xml:space="preserve">Non-Mandatory Drug Fines </w:t>
      </w:r>
    </w:p>
    <w:p w14:paraId="554ED25B" w14:textId="2FA6C616" w:rsidR="00A75909" w:rsidRPr="004D588D" w:rsidRDefault="00A75909" w:rsidP="00A75909">
      <w:pPr>
        <w:jc w:val="both"/>
        <w:rPr>
          <w:rFonts w:ascii="Times New Roman" w:hAnsi="Times New Roman"/>
          <w:sz w:val="22"/>
          <w:szCs w:val="22"/>
        </w:rPr>
      </w:pPr>
      <w:r w:rsidRPr="004D588D">
        <w:rPr>
          <w:rFonts w:ascii="Times New Roman" w:hAnsi="Times New Roman"/>
          <w:sz w:val="22"/>
          <w:szCs w:val="22"/>
        </w:rPr>
        <w:t>An additional fine imposed under Ohio Rev. Code § 2929.18</w:t>
      </w:r>
      <w:r w:rsidRPr="007416B7">
        <w:rPr>
          <w:rFonts w:ascii="Times New Roman" w:hAnsi="Times New Roman"/>
          <w:sz w:val="22"/>
          <w:szCs w:val="22"/>
        </w:rPr>
        <w:t>(A) or</w:t>
      </w:r>
      <w:r w:rsidRPr="004D588D">
        <w:rPr>
          <w:rFonts w:ascii="Times New Roman" w:hAnsi="Times New Roman"/>
          <w:sz w:val="22"/>
          <w:szCs w:val="22"/>
        </w:rPr>
        <w:t xml:space="preserve"> (B)(4) does not require distribution to LET funds under Ohio Rev. Code § 2925.03(F).  Instead, fines imposed under Ohio Rev. Code § 2929.18(B)(4) must be used as provided in Ohio Rev. Code § 2925.03(H).  This section requires fines to be used solely for the support of one or more eligible community addiction services providers.  </w:t>
      </w:r>
      <w:r>
        <w:rPr>
          <w:rFonts w:ascii="Times New Roman" w:hAnsi="Times New Roman"/>
          <w:b/>
          <w:sz w:val="22"/>
          <w:szCs w:val="22"/>
        </w:rPr>
        <w:t>(</w:t>
      </w:r>
      <w:r w:rsidR="00B82C01" w:rsidRPr="00727BB3">
        <w:rPr>
          <w:rFonts w:ascii="Times New Roman" w:hAnsi="Times New Roman"/>
          <w:b/>
          <w:sz w:val="22"/>
          <w:szCs w:val="22"/>
        </w:rPr>
        <w:t>Procedure</w:t>
      </w:r>
      <w:r w:rsidR="00011B09" w:rsidRPr="00727BB3">
        <w:rPr>
          <w:rFonts w:ascii="Times New Roman" w:hAnsi="Times New Roman"/>
          <w:b/>
          <w:sz w:val="22"/>
          <w:szCs w:val="22"/>
        </w:rPr>
        <w:t>s</w:t>
      </w:r>
      <w:r w:rsidR="00B82C01" w:rsidRPr="00727BB3">
        <w:rPr>
          <w:rFonts w:ascii="Times New Roman" w:hAnsi="Times New Roman"/>
          <w:b/>
          <w:sz w:val="22"/>
          <w:szCs w:val="22"/>
        </w:rPr>
        <w:t xml:space="preserve"> No.</w:t>
      </w:r>
      <w:r w:rsidR="00B82C01">
        <w:rPr>
          <w:rFonts w:ascii="Times New Roman" w:hAnsi="Times New Roman"/>
          <w:b/>
          <w:sz w:val="22"/>
          <w:szCs w:val="22"/>
        </w:rPr>
        <w:t xml:space="preserve"> </w:t>
      </w:r>
      <w:r>
        <w:rPr>
          <w:rFonts w:ascii="Times New Roman" w:hAnsi="Times New Roman"/>
          <w:b/>
          <w:sz w:val="22"/>
          <w:szCs w:val="22"/>
        </w:rPr>
        <w:t xml:space="preserve"> 6</w:t>
      </w:r>
      <w:r w:rsidRPr="004D588D">
        <w:rPr>
          <w:rFonts w:ascii="Times New Roman" w:hAnsi="Times New Roman"/>
          <w:b/>
          <w:sz w:val="22"/>
          <w:szCs w:val="22"/>
        </w:rPr>
        <w:t>-</w:t>
      </w:r>
      <w:r>
        <w:rPr>
          <w:rFonts w:ascii="Times New Roman" w:hAnsi="Times New Roman"/>
          <w:b/>
          <w:sz w:val="22"/>
          <w:szCs w:val="22"/>
        </w:rPr>
        <w:t>7</w:t>
      </w:r>
      <w:r w:rsidR="00011B09">
        <w:rPr>
          <w:rFonts w:ascii="Times New Roman" w:hAnsi="Times New Roman"/>
          <w:b/>
          <w:sz w:val="22"/>
          <w:szCs w:val="22"/>
        </w:rPr>
        <w:t xml:space="preserve"> below</w:t>
      </w:r>
      <w:r w:rsidRPr="004D588D">
        <w:rPr>
          <w:rFonts w:ascii="Times New Roman" w:hAnsi="Times New Roman"/>
          <w:b/>
          <w:sz w:val="22"/>
          <w:szCs w:val="22"/>
        </w:rPr>
        <w:t>)</w:t>
      </w:r>
    </w:p>
    <w:p w14:paraId="4BE8DE33" w14:textId="08B4896C" w:rsidR="00A75909" w:rsidRDefault="00A75909" w:rsidP="00A75909">
      <w:pPr>
        <w:jc w:val="both"/>
        <w:rPr>
          <w:rFonts w:ascii="Times New Roman" w:hAnsi="Times New Roman"/>
          <w:sz w:val="22"/>
          <w:szCs w:val="22"/>
        </w:rPr>
      </w:pPr>
    </w:p>
    <w:p w14:paraId="1108B799" w14:textId="77777777" w:rsidR="00727BB3" w:rsidRPr="004D588D" w:rsidRDefault="00727BB3" w:rsidP="00A75909">
      <w:pPr>
        <w:jc w:val="both"/>
        <w:rPr>
          <w:rFonts w:ascii="Times New Roman" w:hAnsi="Times New Roman"/>
          <w:sz w:val="22"/>
          <w:szCs w:val="22"/>
        </w:rPr>
      </w:pPr>
    </w:p>
    <w:p w14:paraId="3FA12F02" w14:textId="425BB3D5" w:rsidR="00A75909" w:rsidRPr="004D588D" w:rsidRDefault="00A75909" w:rsidP="00A75909">
      <w:pPr>
        <w:widowControl w:val="0"/>
        <w:jc w:val="both"/>
        <w:rPr>
          <w:rFonts w:ascii="Times New Roman" w:hAnsi="Times New Roman"/>
          <w:b/>
          <w:sz w:val="22"/>
          <w:szCs w:val="22"/>
        </w:rPr>
      </w:pPr>
      <w:r w:rsidRPr="004D588D">
        <w:rPr>
          <w:rFonts w:ascii="Times New Roman" w:hAnsi="Times New Roman"/>
          <w:b/>
          <w:sz w:val="22"/>
          <w:szCs w:val="22"/>
        </w:rPr>
        <w:t>Sample Questions and Procedures</w:t>
      </w:r>
      <w:r w:rsidRPr="006F051B">
        <w:rPr>
          <w:rFonts w:ascii="Times New Roman" w:hAnsi="Times New Roman"/>
          <w:b/>
          <w:sz w:val="22"/>
          <w:szCs w:val="22"/>
        </w:rPr>
        <w:t>:</w:t>
      </w:r>
    </w:p>
    <w:p w14:paraId="25952975" w14:textId="77777777" w:rsidR="00A75909" w:rsidRPr="004D588D" w:rsidRDefault="00A75909" w:rsidP="00A75909">
      <w:pPr>
        <w:widowControl w:val="0"/>
        <w:jc w:val="both"/>
        <w:rPr>
          <w:rFonts w:ascii="Times New Roman" w:hAnsi="Times New Roman"/>
          <w:b/>
          <w:sz w:val="22"/>
          <w:szCs w:val="22"/>
          <w:u w:val="single"/>
        </w:rPr>
      </w:pPr>
    </w:p>
    <w:p w14:paraId="66643D27" w14:textId="77777777" w:rsidR="00A75909" w:rsidRPr="004D588D" w:rsidRDefault="00A75909" w:rsidP="00A75909">
      <w:pPr>
        <w:widowControl w:val="0"/>
        <w:jc w:val="both"/>
        <w:rPr>
          <w:rFonts w:ascii="Times New Roman" w:hAnsi="Times New Roman"/>
          <w:b/>
          <w:sz w:val="22"/>
          <w:szCs w:val="22"/>
          <w:u w:val="single"/>
        </w:rPr>
      </w:pPr>
      <w:r w:rsidRPr="004D588D">
        <w:rPr>
          <w:rFonts w:ascii="Times New Roman" w:hAnsi="Times New Roman"/>
          <w:b/>
          <w:sz w:val="22"/>
          <w:szCs w:val="22"/>
          <w:u w:val="single"/>
        </w:rPr>
        <w:t>Law Enforcement Trust Fund Testing</w:t>
      </w:r>
    </w:p>
    <w:p w14:paraId="2E8ADE3B" w14:textId="3EB17EB0" w:rsidR="00A75909" w:rsidRPr="004D588D" w:rsidRDefault="00A75909" w:rsidP="005D1637">
      <w:pPr>
        <w:pStyle w:val="ListParagraph"/>
        <w:widowControl w:val="0"/>
        <w:numPr>
          <w:ilvl w:val="0"/>
          <w:numId w:val="31"/>
        </w:numPr>
        <w:ind w:left="360"/>
        <w:jc w:val="both"/>
        <w:rPr>
          <w:rFonts w:ascii="Times New Roman" w:hAnsi="Times New Roman"/>
          <w:sz w:val="22"/>
          <w:szCs w:val="22"/>
        </w:rPr>
      </w:pPr>
      <w:r>
        <w:rPr>
          <w:rFonts w:ascii="Times New Roman" w:hAnsi="Times New Roman"/>
          <w:sz w:val="22"/>
          <w:szCs w:val="22"/>
        </w:rPr>
        <w:t>The following activity should be accounted for in a Law Enforcement Trust Fund, i</w:t>
      </w:r>
      <w:r w:rsidRPr="004D588D">
        <w:rPr>
          <w:rFonts w:ascii="Times New Roman" w:hAnsi="Times New Roman"/>
          <w:sz w:val="22"/>
          <w:szCs w:val="22"/>
        </w:rPr>
        <w:t xml:space="preserve">nquire with the client (including related courts and/or law enforcement agencies) and review supporting audit information </w:t>
      </w:r>
      <w:proofErr w:type="gramStart"/>
      <w:r w:rsidRPr="004D588D">
        <w:rPr>
          <w:rFonts w:ascii="Times New Roman" w:hAnsi="Times New Roman"/>
          <w:sz w:val="22"/>
          <w:szCs w:val="22"/>
        </w:rPr>
        <w:t xml:space="preserve">in </w:t>
      </w:r>
      <w:r>
        <w:rPr>
          <w:rFonts w:ascii="Times New Roman" w:hAnsi="Times New Roman"/>
          <w:sz w:val="22"/>
          <w:szCs w:val="22"/>
        </w:rPr>
        <w:t>order to</w:t>
      </w:r>
      <w:proofErr w:type="gramEnd"/>
      <w:r>
        <w:rPr>
          <w:rFonts w:ascii="Times New Roman" w:hAnsi="Times New Roman"/>
          <w:sz w:val="22"/>
          <w:szCs w:val="22"/>
        </w:rPr>
        <w:t xml:space="preserve"> determine whether they have any of the following and account for it accordingly</w:t>
      </w:r>
      <w:r w:rsidRPr="004D588D">
        <w:rPr>
          <w:rFonts w:ascii="Times New Roman" w:hAnsi="Times New Roman"/>
          <w:sz w:val="22"/>
          <w:szCs w:val="22"/>
        </w:rPr>
        <w:t xml:space="preserve">: </w:t>
      </w:r>
    </w:p>
    <w:p w14:paraId="207C47D7" w14:textId="77777777" w:rsidR="00A75909" w:rsidRPr="004D588D" w:rsidRDefault="00A75909" w:rsidP="005D1637">
      <w:pPr>
        <w:pStyle w:val="ListParagraph"/>
        <w:widowControl w:val="0"/>
        <w:numPr>
          <w:ilvl w:val="1"/>
          <w:numId w:val="31"/>
        </w:numPr>
        <w:ind w:left="1080"/>
        <w:jc w:val="both"/>
        <w:rPr>
          <w:rFonts w:ascii="Times New Roman" w:hAnsi="Times New Roman"/>
          <w:sz w:val="22"/>
          <w:szCs w:val="22"/>
        </w:rPr>
      </w:pPr>
      <w:r w:rsidRPr="004D588D">
        <w:rPr>
          <w:rFonts w:ascii="Times New Roman" w:hAnsi="Times New Roman"/>
          <w:sz w:val="22"/>
          <w:szCs w:val="22"/>
        </w:rPr>
        <w:t>Receipts of Mandatory Drug fines,</w:t>
      </w:r>
    </w:p>
    <w:p w14:paraId="5ADCC4BE" w14:textId="77777777" w:rsidR="00A75909" w:rsidRPr="004D588D" w:rsidRDefault="00A75909" w:rsidP="005D1637">
      <w:pPr>
        <w:pStyle w:val="ListParagraph"/>
        <w:widowControl w:val="0"/>
        <w:numPr>
          <w:ilvl w:val="1"/>
          <w:numId w:val="31"/>
        </w:numPr>
        <w:ind w:left="1080"/>
        <w:jc w:val="both"/>
        <w:rPr>
          <w:rFonts w:ascii="Times New Roman" w:hAnsi="Times New Roman"/>
          <w:sz w:val="22"/>
          <w:szCs w:val="22"/>
        </w:rPr>
      </w:pPr>
      <w:r w:rsidRPr="004D588D">
        <w:rPr>
          <w:rFonts w:ascii="Times New Roman" w:hAnsi="Times New Roman"/>
          <w:sz w:val="22"/>
          <w:szCs w:val="22"/>
        </w:rPr>
        <w:t>Expenditures of Mandatory Drug fine</w:t>
      </w:r>
      <w:r>
        <w:rPr>
          <w:rFonts w:ascii="Times New Roman" w:hAnsi="Times New Roman"/>
          <w:sz w:val="22"/>
          <w:szCs w:val="22"/>
        </w:rPr>
        <w:t xml:space="preserve"> proceeds from previous periods</w:t>
      </w:r>
      <w:r w:rsidRPr="004D588D">
        <w:rPr>
          <w:rFonts w:ascii="Times New Roman" w:hAnsi="Times New Roman"/>
          <w:sz w:val="22"/>
          <w:szCs w:val="22"/>
        </w:rPr>
        <w:t xml:space="preserve">, or </w:t>
      </w:r>
    </w:p>
    <w:p w14:paraId="62748B5B" w14:textId="77777777" w:rsidR="00A75909" w:rsidRPr="004D588D" w:rsidRDefault="00A75909" w:rsidP="005D1637">
      <w:pPr>
        <w:pStyle w:val="ListParagraph"/>
        <w:widowControl w:val="0"/>
        <w:numPr>
          <w:ilvl w:val="1"/>
          <w:numId w:val="31"/>
        </w:numPr>
        <w:ind w:left="1080"/>
        <w:jc w:val="both"/>
        <w:rPr>
          <w:rFonts w:ascii="Times New Roman" w:hAnsi="Times New Roman"/>
          <w:sz w:val="22"/>
          <w:szCs w:val="22"/>
        </w:rPr>
      </w:pPr>
      <w:r w:rsidRPr="004D588D">
        <w:rPr>
          <w:rFonts w:ascii="Times New Roman" w:hAnsi="Times New Roman"/>
          <w:sz w:val="22"/>
          <w:szCs w:val="22"/>
        </w:rPr>
        <w:t>Receipt or use of forfeited or seized property.</w:t>
      </w:r>
    </w:p>
    <w:p w14:paraId="2C131633" w14:textId="29309551" w:rsidR="00A75909" w:rsidRPr="004D588D" w:rsidRDefault="002B3DE4" w:rsidP="00A75909">
      <w:pPr>
        <w:widowControl w:val="0"/>
        <w:ind w:left="360" w:firstLine="360"/>
        <w:jc w:val="both"/>
        <w:rPr>
          <w:rFonts w:ascii="Times New Roman" w:hAnsi="Times New Roman"/>
          <w:b/>
          <w:i/>
          <w:sz w:val="22"/>
          <w:szCs w:val="22"/>
          <w:u w:val="single"/>
        </w:rPr>
      </w:pPr>
      <w:r w:rsidRPr="00431288">
        <w:rPr>
          <w:rFonts w:ascii="Times New Roman" w:hAnsi="Times New Roman"/>
          <w:b/>
          <w:i/>
          <w:sz w:val="22"/>
          <w:szCs w:val="22"/>
          <w:u w:val="single"/>
        </w:rPr>
        <w:t>If there were none, skip to # 6</w:t>
      </w:r>
    </w:p>
    <w:p w14:paraId="73476AD5" w14:textId="77777777" w:rsidR="00A75909" w:rsidRPr="004D588D" w:rsidRDefault="00A75909" w:rsidP="00A75909">
      <w:pPr>
        <w:widowControl w:val="0"/>
        <w:ind w:left="360" w:hanging="360"/>
        <w:jc w:val="both"/>
        <w:rPr>
          <w:rFonts w:ascii="Times New Roman" w:hAnsi="Times New Roman"/>
          <w:b/>
          <w:i/>
          <w:sz w:val="22"/>
          <w:szCs w:val="22"/>
          <w:u w:val="single"/>
        </w:rPr>
      </w:pPr>
    </w:p>
    <w:p w14:paraId="15DA5216" w14:textId="77777777" w:rsidR="00A75909" w:rsidRPr="004D588D" w:rsidRDefault="00A75909" w:rsidP="005D1637">
      <w:pPr>
        <w:pStyle w:val="ListParagraph"/>
        <w:widowControl w:val="0"/>
        <w:numPr>
          <w:ilvl w:val="0"/>
          <w:numId w:val="31"/>
        </w:numPr>
        <w:ind w:left="360"/>
        <w:jc w:val="both"/>
        <w:rPr>
          <w:rFonts w:ascii="Times New Roman" w:hAnsi="Times New Roman"/>
          <w:sz w:val="22"/>
          <w:szCs w:val="22"/>
        </w:rPr>
      </w:pPr>
      <w:r w:rsidRPr="004D588D">
        <w:rPr>
          <w:rFonts w:ascii="Times New Roman" w:hAnsi="Times New Roman"/>
          <w:sz w:val="22"/>
          <w:szCs w:val="22"/>
        </w:rPr>
        <w:t>Obtain any internal control policy(ies) and if applicable determine if it is written in accordance with:</w:t>
      </w:r>
    </w:p>
    <w:p w14:paraId="738BCE43" w14:textId="77777777" w:rsidR="00A75909" w:rsidRPr="004D588D" w:rsidRDefault="00A75909" w:rsidP="005D1637">
      <w:pPr>
        <w:pStyle w:val="ListParagraph"/>
        <w:widowControl w:val="0"/>
        <w:numPr>
          <w:ilvl w:val="1"/>
          <w:numId w:val="31"/>
        </w:numPr>
        <w:ind w:left="1080"/>
        <w:jc w:val="both"/>
        <w:rPr>
          <w:rFonts w:ascii="Times New Roman" w:hAnsi="Times New Roman"/>
          <w:sz w:val="22"/>
          <w:szCs w:val="22"/>
        </w:rPr>
      </w:pPr>
      <w:r w:rsidRPr="004D588D">
        <w:rPr>
          <w:rFonts w:ascii="Times New Roman" w:hAnsi="Times New Roman"/>
          <w:sz w:val="22"/>
          <w:szCs w:val="22"/>
        </w:rPr>
        <w:t xml:space="preserve">Ohio Rev. Code § 2925.03(F)(2) – For Mandatory Drug </w:t>
      </w:r>
      <w:proofErr w:type="gramStart"/>
      <w:r w:rsidRPr="004D588D">
        <w:rPr>
          <w:rFonts w:ascii="Times New Roman" w:hAnsi="Times New Roman"/>
          <w:sz w:val="22"/>
          <w:szCs w:val="22"/>
        </w:rPr>
        <w:t>Fines;</w:t>
      </w:r>
      <w:proofErr w:type="gramEnd"/>
    </w:p>
    <w:p w14:paraId="5574C9FD" w14:textId="77777777" w:rsidR="00A75909" w:rsidRPr="004D588D" w:rsidRDefault="00A75909" w:rsidP="005D1637">
      <w:pPr>
        <w:pStyle w:val="ListParagraph"/>
        <w:widowControl w:val="0"/>
        <w:numPr>
          <w:ilvl w:val="1"/>
          <w:numId w:val="31"/>
        </w:numPr>
        <w:ind w:left="1080"/>
        <w:jc w:val="both"/>
        <w:rPr>
          <w:rFonts w:ascii="Times New Roman" w:hAnsi="Times New Roman"/>
          <w:sz w:val="22"/>
          <w:szCs w:val="22"/>
        </w:rPr>
      </w:pPr>
      <w:r w:rsidRPr="004D588D">
        <w:rPr>
          <w:rFonts w:ascii="Times New Roman" w:hAnsi="Times New Roman"/>
          <w:sz w:val="22"/>
          <w:szCs w:val="22"/>
        </w:rPr>
        <w:t xml:space="preserve">Ohio Rev. Code § 2981.11(B)(1) – For Care of Property in Law Enforcement </w:t>
      </w:r>
      <w:proofErr w:type="gramStart"/>
      <w:r w:rsidRPr="004D588D">
        <w:rPr>
          <w:rFonts w:ascii="Times New Roman" w:hAnsi="Times New Roman"/>
          <w:sz w:val="22"/>
          <w:szCs w:val="22"/>
        </w:rPr>
        <w:t>Custody;</w:t>
      </w:r>
      <w:proofErr w:type="gramEnd"/>
    </w:p>
    <w:p w14:paraId="7C75CD3E" w14:textId="77777777" w:rsidR="00A75909" w:rsidRPr="004D588D" w:rsidRDefault="00A75909" w:rsidP="005D1637">
      <w:pPr>
        <w:pStyle w:val="ListParagraph"/>
        <w:widowControl w:val="0"/>
        <w:numPr>
          <w:ilvl w:val="1"/>
          <w:numId w:val="31"/>
        </w:numPr>
        <w:ind w:left="1080"/>
        <w:jc w:val="both"/>
        <w:rPr>
          <w:rFonts w:ascii="Times New Roman" w:hAnsi="Times New Roman"/>
          <w:sz w:val="22"/>
          <w:szCs w:val="22"/>
        </w:rPr>
      </w:pPr>
      <w:r w:rsidRPr="004D588D">
        <w:rPr>
          <w:rFonts w:ascii="Times New Roman" w:hAnsi="Times New Roman"/>
          <w:sz w:val="22"/>
          <w:szCs w:val="22"/>
        </w:rPr>
        <w:t>Ohio Rev. Code § 2981.13(C)(2)(a) – For Sale of forfeited property</w:t>
      </w:r>
    </w:p>
    <w:p w14:paraId="4E4FB7A9" w14:textId="77777777" w:rsidR="00A75909" w:rsidRPr="004D588D" w:rsidRDefault="00A75909" w:rsidP="00A75909">
      <w:pPr>
        <w:widowControl w:val="0"/>
        <w:ind w:left="360" w:hanging="360"/>
        <w:jc w:val="both"/>
        <w:rPr>
          <w:rFonts w:ascii="Times New Roman" w:hAnsi="Times New Roman"/>
          <w:sz w:val="22"/>
          <w:szCs w:val="22"/>
        </w:rPr>
      </w:pPr>
    </w:p>
    <w:p w14:paraId="6345BD36" w14:textId="671027F4" w:rsidR="00A75909" w:rsidRPr="004D588D" w:rsidRDefault="00A75909" w:rsidP="005D1637">
      <w:pPr>
        <w:pStyle w:val="ListParagraph"/>
        <w:numPr>
          <w:ilvl w:val="0"/>
          <w:numId w:val="31"/>
        </w:numPr>
        <w:ind w:left="360"/>
        <w:rPr>
          <w:rFonts w:ascii="Times New Roman" w:hAnsi="Times New Roman"/>
          <w:sz w:val="22"/>
          <w:szCs w:val="22"/>
        </w:rPr>
      </w:pPr>
      <w:r w:rsidRPr="004D588D">
        <w:rPr>
          <w:rFonts w:ascii="Times New Roman" w:hAnsi="Times New Roman"/>
          <w:sz w:val="22"/>
          <w:szCs w:val="22"/>
        </w:rPr>
        <w:t>Determine if the law enforcement agency implemented the written internal control policies.</w:t>
      </w:r>
      <w:r w:rsidR="004016B6" w:rsidRPr="00F1103C">
        <w:rPr>
          <w:rFonts w:ascii="Times New Roman" w:hAnsi="Times New Roman"/>
          <w:sz w:val="22"/>
          <w:szCs w:val="22"/>
        </w:rPr>
        <w:t xml:space="preserve"> </w:t>
      </w:r>
    </w:p>
    <w:p w14:paraId="0578B343" w14:textId="77777777" w:rsidR="00A75909" w:rsidRPr="004D588D" w:rsidRDefault="00A75909" w:rsidP="003862BE">
      <w:pPr>
        <w:pStyle w:val="ListParagraph"/>
        <w:ind w:left="360"/>
        <w:jc w:val="both"/>
        <w:rPr>
          <w:rFonts w:ascii="Times New Roman" w:hAnsi="Times New Roman"/>
          <w:sz w:val="22"/>
          <w:szCs w:val="22"/>
        </w:rPr>
      </w:pPr>
      <w:r w:rsidRPr="004D588D">
        <w:rPr>
          <w:rFonts w:ascii="Times New Roman" w:hAnsi="Times New Roman"/>
          <w:sz w:val="22"/>
          <w:szCs w:val="22"/>
        </w:rPr>
        <w:t>(</w:t>
      </w:r>
      <w:r w:rsidRPr="004D588D">
        <w:rPr>
          <w:rFonts w:ascii="Times New Roman" w:hAnsi="Times New Roman"/>
          <w:i/>
          <w:sz w:val="22"/>
          <w:szCs w:val="22"/>
        </w:rPr>
        <w:t xml:space="preserve">We should test this via procedures we use to determine if controls have been implemented.  These might include a walk-through and scanning a few disbursements and the related documentation and financial records.  </w:t>
      </w:r>
      <w:r>
        <w:rPr>
          <w:rFonts w:ascii="Times New Roman" w:hAnsi="Times New Roman"/>
          <w:i/>
          <w:sz w:val="22"/>
          <w:szCs w:val="22"/>
        </w:rPr>
        <w:t>AOS Auditors s</w:t>
      </w:r>
      <w:r w:rsidRPr="004D588D">
        <w:rPr>
          <w:rFonts w:ascii="Times New Roman" w:hAnsi="Times New Roman"/>
          <w:i/>
          <w:sz w:val="22"/>
          <w:szCs w:val="22"/>
        </w:rPr>
        <w:t>ee AOSAM 30500.68.</w:t>
      </w:r>
      <w:r w:rsidRPr="004D588D">
        <w:rPr>
          <w:rFonts w:ascii="Times New Roman" w:hAnsi="Times New Roman"/>
          <w:sz w:val="22"/>
          <w:szCs w:val="22"/>
        </w:rPr>
        <w:t>)</w:t>
      </w:r>
    </w:p>
    <w:p w14:paraId="0281C15F" w14:textId="77777777" w:rsidR="00A75909" w:rsidRPr="004D588D" w:rsidRDefault="00A75909" w:rsidP="00A75909">
      <w:pPr>
        <w:pStyle w:val="ListParagraph"/>
        <w:rPr>
          <w:rFonts w:ascii="Times New Roman" w:hAnsi="Times New Roman"/>
          <w:sz w:val="22"/>
          <w:szCs w:val="22"/>
        </w:rPr>
      </w:pPr>
    </w:p>
    <w:p w14:paraId="46E41D8C" w14:textId="77777777" w:rsidR="00A75909" w:rsidRPr="004D588D" w:rsidRDefault="00A75909" w:rsidP="003862BE">
      <w:pPr>
        <w:pStyle w:val="ListParagraph"/>
        <w:numPr>
          <w:ilvl w:val="0"/>
          <w:numId w:val="31"/>
        </w:numPr>
        <w:ind w:left="360"/>
        <w:jc w:val="both"/>
        <w:rPr>
          <w:rFonts w:ascii="Times New Roman" w:hAnsi="Times New Roman"/>
          <w:sz w:val="22"/>
          <w:szCs w:val="22"/>
        </w:rPr>
      </w:pPr>
      <w:r w:rsidRPr="004D588D">
        <w:rPr>
          <w:rFonts w:ascii="Times New Roman" w:hAnsi="Times New Roman"/>
          <w:sz w:val="22"/>
          <w:szCs w:val="22"/>
        </w:rPr>
        <w:t>Test this LET activity using the following procedures:</w:t>
      </w:r>
    </w:p>
    <w:p w14:paraId="384E5B01" w14:textId="35EB8F20" w:rsidR="00A75909" w:rsidRPr="004D588D" w:rsidRDefault="00A75909" w:rsidP="003862BE">
      <w:pPr>
        <w:pStyle w:val="ListParagraph"/>
        <w:numPr>
          <w:ilvl w:val="1"/>
          <w:numId w:val="31"/>
        </w:numPr>
        <w:ind w:left="1080"/>
        <w:jc w:val="both"/>
        <w:rPr>
          <w:rFonts w:ascii="Times New Roman" w:hAnsi="Times New Roman"/>
          <w:sz w:val="22"/>
          <w:szCs w:val="22"/>
        </w:rPr>
      </w:pPr>
      <w:r w:rsidRPr="004D588D">
        <w:rPr>
          <w:rFonts w:ascii="Times New Roman" w:hAnsi="Times New Roman"/>
          <w:sz w:val="22"/>
          <w:szCs w:val="22"/>
        </w:rPr>
        <w:t xml:space="preserve">Obtain the bank accounts and related support documentation and </w:t>
      </w:r>
      <w:r w:rsidR="00542396">
        <w:rPr>
          <w:rFonts w:ascii="Times New Roman" w:hAnsi="Times New Roman"/>
          <w:sz w:val="22"/>
          <w:szCs w:val="22"/>
        </w:rPr>
        <w:t>t</w:t>
      </w:r>
      <w:r w:rsidRPr="004D588D">
        <w:rPr>
          <w:rFonts w:ascii="Times New Roman" w:hAnsi="Times New Roman"/>
          <w:sz w:val="22"/>
          <w:szCs w:val="22"/>
        </w:rPr>
        <w:t>est the bank reconciliation(s) through:</w:t>
      </w:r>
    </w:p>
    <w:p w14:paraId="3106095C" w14:textId="77777777" w:rsidR="00A75909" w:rsidRPr="004D588D" w:rsidRDefault="00A75909" w:rsidP="003862BE">
      <w:pPr>
        <w:pStyle w:val="ListParagraph"/>
        <w:numPr>
          <w:ilvl w:val="2"/>
          <w:numId w:val="31"/>
        </w:numPr>
        <w:ind w:left="1620"/>
        <w:jc w:val="both"/>
        <w:rPr>
          <w:rFonts w:ascii="Times New Roman" w:hAnsi="Times New Roman"/>
          <w:sz w:val="22"/>
          <w:szCs w:val="22"/>
        </w:rPr>
      </w:pPr>
      <w:r w:rsidRPr="004D588D">
        <w:rPr>
          <w:rFonts w:ascii="Times New Roman" w:hAnsi="Times New Roman"/>
          <w:sz w:val="22"/>
          <w:szCs w:val="22"/>
        </w:rPr>
        <w:t>Footing the reconciliation(s).</w:t>
      </w:r>
    </w:p>
    <w:p w14:paraId="4FA1D9A6" w14:textId="77777777" w:rsidR="00A75909" w:rsidRPr="004D588D" w:rsidRDefault="00A75909" w:rsidP="003862BE">
      <w:pPr>
        <w:pStyle w:val="ListParagraph"/>
        <w:numPr>
          <w:ilvl w:val="2"/>
          <w:numId w:val="31"/>
        </w:numPr>
        <w:ind w:left="1620"/>
        <w:jc w:val="both"/>
        <w:rPr>
          <w:rFonts w:ascii="Times New Roman" w:hAnsi="Times New Roman"/>
          <w:sz w:val="22"/>
          <w:szCs w:val="22"/>
        </w:rPr>
      </w:pPr>
      <w:r w:rsidRPr="004D588D">
        <w:rPr>
          <w:rFonts w:ascii="Times New Roman" w:hAnsi="Times New Roman"/>
          <w:sz w:val="22"/>
          <w:szCs w:val="22"/>
        </w:rPr>
        <w:t>Agreeing the bank balance per the reconciliation(s) to the bank account statement balance(s).</w:t>
      </w:r>
    </w:p>
    <w:p w14:paraId="0F279D3C" w14:textId="77777777" w:rsidR="00A75909" w:rsidRPr="004D588D" w:rsidRDefault="00A75909" w:rsidP="003862BE">
      <w:pPr>
        <w:pStyle w:val="ListParagraph"/>
        <w:numPr>
          <w:ilvl w:val="2"/>
          <w:numId w:val="31"/>
        </w:numPr>
        <w:ind w:left="1620"/>
        <w:jc w:val="both"/>
        <w:rPr>
          <w:rFonts w:ascii="Times New Roman" w:hAnsi="Times New Roman"/>
          <w:sz w:val="22"/>
          <w:szCs w:val="22"/>
        </w:rPr>
      </w:pPr>
      <w:r w:rsidRPr="004D588D">
        <w:rPr>
          <w:rFonts w:ascii="Times New Roman" w:hAnsi="Times New Roman"/>
          <w:sz w:val="22"/>
          <w:szCs w:val="22"/>
        </w:rPr>
        <w:t>Scanning reconciling items for reasonableness.  Trace any relatively large outstanding checks or deposits in transit to subsequent bank deposits or the date on which outstanding checks subsequently cleared the bank.</w:t>
      </w:r>
    </w:p>
    <w:p w14:paraId="7DC7B7CC" w14:textId="77777777" w:rsidR="00A75909" w:rsidRPr="004D588D" w:rsidRDefault="00A75909" w:rsidP="003862BE">
      <w:pPr>
        <w:pStyle w:val="ListParagraph"/>
        <w:numPr>
          <w:ilvl w:val="2"/>
          <w:numId w:val="31"/>
        </w:numPr>
        <w:ind w:left="1620"/>
        <w:jc w:val="both"/>
        <w:rPr>
          <w:rFonts w:ascii="Times New Roman" w:hAnsi="Times New Roman"/>
          <w:sz w:val="22"/>
          <w:szCs w:val="22"/>
        </w:rPr>
      </w:pPr>
      <w:r w:rsidRPr="004D588D">
        <w:rPr>
          <w:rFonts w:ascii="Times New Roman" w:hAnsi="Times New Roman"/>
          <w:sz w:val="22"/>
          <w:szCs w:val="22"/>
        </w:rPr>
        <w:t>Agreeing the book balance per the reconciliation(s) to the accounting record’s balance.</w:t>
      </w:r>
    </w:p>
    <w:p w14:paraId="71E3055E" w14:textId="77777777" w:rsidR="00A75909" w:rsidRPr="004D588D" w:rsidRDefault="00A75909" w:rsidP="00180B1C">
      <w:pPr>
        <w:pStyle w:val="ListParagraph"/>
        <w:numPr>
          <w:ilvl w:val="1"/>
          <w:numId w:val="31"/>
        </w:numPr>
        <w:ind w:left="1080"/>
        <w:jc w:val="both"/>
        <w:rPr>
          <w:rFonts w:ascii="Times New Roman" w:hAnsi="Times New Roman"/>
          <w:sz w:val="22"/>
          <w:szCs w:val="22"/>
        </w:rPr>
      </w:pPr>
      <w:r w:rsidRPr="004D588D">
        <w:rPr>
          <w:rFonts w:ascii="Times New Roman" w:hAnsi="Times New Roman"/>
          <w:sz w:val="22"/>
          <w:szCs w:val="22"/>
        </w:rPr>
        <w:t>Auditors should scan expenditure documentation and determine whether appropriate documentation is being maintained (i.e. receipts, invoices, affidavits, etc.), and whether expenditures appear reasonable in nature (i.e. proper public purpose and in accordance with the internal control policy and related statutes above). If significant unusual items are noted, or if auditor judgment dictates, auditors should:</w:t>
      </w:r>
    </w:p>
    <w:p w14:paraId="2D51D585" w14:textId="4C81EA39" w:rsidR="00A75909" w:rsidRPr="0031473F" w:rsidRDefault="00A75909" w:rsidP="1A7704F9">
      <w:pPr>
        <w:pStyle w:val="ListParagraph"/>
        <w:numPr>
          <w:ilvl w:val="2"/>
          <w:numId w:val="31"/>
        </w:numPr>
        <w:ind w:left="1620"/>
        <w:jc w:val="both"/>
        <w:rPr>
          <w:rFonts w:ascii="Times New Roman" w:hAnsi="Times New Roman"/>
          <w:sz w:val="22"/>
          <w:szCs w:val="22"/>
        </w:rPr>
      </w:pPr>
      <w:r w:rsidRPr="1A7704F9">
        <w:rPr>
          <w:rFonts w:ascii="Times New Roman" w:hAnsi="Times New Roman"/>
          <w:sz w:val="22"/>
          <w:szCs w:val="22"/>
        </w:rPr>
        <w:t xml:space="preserve">Test </w:t>
      </w:r>
      <w:r w:rsidRPr="1A7704F9">
        <w:rPr>
          <w:rFonts w:ascii="Times New Roman" w:hAnsi="Times New Roman"/>
          <w:sz w:val="22"/>
          <w:szCs w:val="22"/>
          <w:u w:val="single"/>
        </w:rPr>
        <w:t>selected</w:t>
      </w:r>
      <w:r w:rsidRPr="1A7704F9">
        <w:rPr>
          <w:rFonts w:ascii="Times New Roman" w:hAnsi="Times New Roman"/>
          <w:sz w:val="22"/>
          <w:szCs w:val="22"/>
        </w:rPr>
        <w:t xml:space="preserve"> disbursements and supporting documentation (e.g. invoices, etc.) to determine if they were used only for the purposes described above.  </w:t>
      </w:r>
      <w:r w:rsidRPr="1A7704F9">
        <w:rPr>
          <w:rFonts w:ascii="Times New Roman" w:hAnsi="Times New Roman"/>
          <w:i/>
          <w:iCs/>
          <w:sz w:val="22"/>
          <w:szCs w:val="22"/>
        </w:rPr>
        <w:t>(Note: We require only a low level of assurance from this testing.  Select sample sizes accordingly, or use high dollar testing if it is more efficient and provides greater coverage.)</w:t>
      </w:r>
      <w:r w:rsidR="00AB5EF9" w:rsidRPr="1A7704F9">
        <w:rPr>
          <w:rFonts w:ascii="Times New Roman" w:hAnsi="Times New Roman"/>
          <w:i/>
          <w:iCs/>
          <w:sz w:val="22"/>
          <w:szCs w:val="22"/>
        </w:rPr>
        <w:t xml:space="preserve"> (Note: </w:t>
      </w:r>
      <w:r w:rsidR="0031473F" w:rsidRPr="1A7704F9">
        <w:rPr>
          <w:rFonts w:ascii="Times New Roman" w:hAnsi="Times New Roman"/>
          <w:i/>
          <w:iCs/>
          <w:sz w:val="22"/>
          <w:szCs w:val="22"/>
          <w:u w:val="wave"/>
        </w:rPr>
        <w:t xml:space="preserve">Per diem allowances for travel are unallowable.  See </w:t>
      </w:r>
      <w:r w:rsidR="000C5AC2" w:rsidRPr="1A7704F9">
        <w:rPr>
          <w:rFonts w:ascii="Times New Roman" w:hAnsi="Times New Roman"/>
          <w:i/>
          <w:iCs/>
          <w:sz w:val="22"/>
          <w:szCs w:val="22"/>
          <w:u w:val="wave"/>
        </w:rPr>
        <w:t>2017 Op. Att'y.</w:t>
      </w:r>
      <w:r w:rsidR="0031473F" w:rsidRPr="1A7704F9">
        <w:rPr>
          <w:rFonts w:ascii="Times New Roman" w:hAnsi="Times New Roman"/>
          <w:i/>
          <w:iCs/>
          <w:sz w:val="22"/>
          <w:szCs w:val="22"/>
          <w:u w:val="wave"/>
        </w:rPr>
        <w:t xml:space="preserve"> Gen. </w:t>
      </w:r>
      <w:r w:rsidR="000C5AC2" w:rsidRPr="1A7704F9">
        <w:rPr>
          <w:rFonts w:ascii="Times New Roman" w:hAnsi="Times New Roman"/>
          <w:i/>
          <w:iCs/>
          <w:sz w:val="22"/>
          <w:szCs w:val="22"/>
          <w:u w:val="wave"/>
        </w:rPr>
        <w:t>No</w:t>
      </w:r>
      <w:r w:rsidR="0031473F" w:rsidRPr="1A7704F9">
        <w:rPr>
          <w:rFonts w:ascii="Times New Roman" w:hAnsi="Times New Roman"/>
          <w:i/>
          <w:iCs/>
          <w:sz w:val="22"/>
          <w:szCs w:val="22"/>
          <w:u w:val="wave"/>
        </w:rPr>
        <w:t>. 2017-018</w:t>
      </w:r>
      <w:r w:rsidR="000A4CEB" w:rsidRPr="1A7704F9">
        <w:rPr>
          <w:rFonts w:ascii="Times New Roman" w:hAnsi="Times New Roman"/>
          <w:i/>
          <w:iCs/>
          <w:sz w:val="22"/>
          <w:szCs w:val="22"/>
          <w:u w:val="wave"/>
        </w:rPr>
        <w:t>.</w:t>
      </w:r>
      <w:r w:rsidR="0031473F" w:rsidRPr="1A7704F9">
        <w:rPr>
          <w:rFonts w:ascii="Times New Roman" w:hAnsi="Times New Roman"/>
          <w:i/>
          <w:iCs/>
          <w:sz w:val="22"/>
          <w:szCs w:val="22"/>
          <w:u w:val="wave"/>
        </w:rPr>
        <w:t>)</w:t>
      </w:r>
    </w:p>
    <w:p w14:paraId="37791839" w14:textId="77777777" w:rsidR="00A75909" w:rsidRPr="004D588D" w:rsidRDefault="00A75909" w:rsidP="00180B1C">
      <w:pPr>
        <w:pStyle w:val="ListParagraph"/>
        <w:numPr>
          <w:ilvl w:val="1"/>
          <w:numId w:val="31"/>
        </w:numPr>
        <w:ind w:left="1080"/>
        <w:jc w:val="both"/>
        <w:rPr>
          <w:rFonts w:ascii="Times New Roman" w:hAnsi="Times New Roman"/>
          <w:sz w:val="22"/>
          <w:szCs w:val="22"/>
        </w:rPr>
      </w:pPr>
      <w:r w:rsidRPr="004D588D">
        <w:rPr>
          <w:rFonts w:ascii="Times New Roman" w:hAnsi="Times New Roman"/>
          <w:sz w:val="22"/>
          <w:szCs w:val="22"/>
        </w:rPr>
        <w:t xml:space="preserve">Inquire about any transfers of property seized by the agency or authority to any federal law enforcement authority. </w:t>
      </w:r>
    </w:p>
    <w:p w14:paraId="3BA3126E" w14:textId="0D21CACC" w:rsidR="00A75909" w:rsidRDefault="00A75909" w:rsidP="00180B1C">
      <w:pPr>
        <w:pStyle w:val="ListParagraph"/>
        <w:numPr>
          <w:ilvl w:val="2"/>
          <w:numId w:val="31"/>
        </w:numPr>
        <w:ind w:left="1620"/>
        <w:jc w:val="both"/>
        <w:rPr>
          <w:rFonts w:ascii="Times New Roman" w:hAnsi="Times New Roman"/>
          <w:sz w:val="22"/>
          <w:szCs w:val="22"/>
        </w:rPr>
      </w:pPr>
      <w:r w:rsidRPr="004D588D">
        <w:rPr>
          <w:rFonts w:ascii="Times New Roman" w:hAnsi="Times New Roman"/>
          <w:sz w:val="22"/>
          <w:szCs w:val="22"/>
        </w:rPr>
        <w:t xml:space="preserve">Evaluate the value of transferred property and if applicable test requirements of Treasury or Justice Equitable Sharing Programs (see </w:t>
      </w:r>
      <w:r w:rsidRPr="00853DCD">
        <w:rPr>
          <w:rFonts w:ascii="Times New Roman" w:hAnsi="Times New Roman"/>
          <w:strike/>
          <w:sz w:val="22"/>
          <w:szCs w:val="22"/>
        </w:rPr>
        <w:t>Catalog of Federal Domestic Assistance</w:t>
      </w:r>
      <w:r w:rsidRPr="004D588D">
        <w:rPr>
          <w:rFonts w:ascii="Times New Roman" w:hAnsi="Times New Roman"/>
          <w:sz w:val="22"/>
          <w:szCs w:val="22"/>
        </w:rPr>
        <w:t xml:space="preserve"> </w:t>
      </w:r>
      <w:r w:rsidR="001F21F6" w:rsidRPr="001F21F6">
        <w:rPr>
          <w:rFonts w:ascii="Times New Roman" w:hAnsi="Times New Roman"/>
          <w:sz w:val="22"/>
          <w:szCs w:val="22"/>
          <w:u w:val="wave"/>
        </w:rPr>
        <w:t>Assistance Listing</w:t>
      </w:r>
      <w:r w:rsidR="001F21F6">
        <w:rPr>
          <w:rFonts w:ascii="Times New Roman" w:hAnsi="Times New Roman"/>
          <w:sz w:val="22"/>
          <w:szCs w:val="22"/>
        </w:rPr>
        <w:t xml:space="preserve"> </w:t>
      </w:r>
      <w:r w:rsidRPr="001F21F6">
        <w:rPr>
          <w:rFonts w:ascii="Times New Roman" w:hAnsi="Times New Roman"/>
          <w:strike/>
          <w:sz w:val="22"/>
          <w:szCs w:val="22"/>
        </w:rPr>
        <w:t>CFDA</w:t>
      </w:r>
      <w:bookmarkStart w:id="65" w:name="_Ref52977424"/>
      <w:r w:rsidR="00301452" w:rsidRPr="001F21F6">
        <w:rPr>
          <w:rStyle w:val="FootnoteReference"/>
          <w:rFonts w:ascii="Times New Roman" w:hAnsi="Times New Roman"/>
          <w:strike/>
          <w:sz w:val="22"/>
          <w:szCs w:val="22"/>
        </w:rPr>
        <w:footnoteReference w:id="23"/>
      </w:r>
      <w:bookmarkEnd w:id="65"/>
      <w:r w:rsidRPr="004D588D">
        <w:rPr>
          <w:rFonts w:ascii="Times New Roman" w:hAnsi="Times New Roman"/>
          <w:sz w:val="22"/>
          <w:szCs w:val="22"/>
        </w:rPr>
        <w:t xml:space="preserve"> # 16.922 and/or 21.016)</w:t>
      </w:r>
    </w:p>
    <w:p w14:paraId="1790184C" w14:textId="77777777" w:rsidR="00727BB3" w:rsidRDefault="00727BB3" w:rsidP="00180B1C">
      <w:pPr>
        <w:pStyle w:val="ListParagraph"/>
        <w:ind w:left="1620"/>
        <w:jc w:val="both"/>
        <w:rPr>
          <w:rFonts w:ascii="Times New Roman" w:hAnsi="Times New Roman"/>
          <w:sz w:val="22"/>
          <w:szCs w:val="22"/>
        </w:rPr>
      </w:pPr>
    </w:p>
    <w:p w14:paraId="7A06E9FD" w14:textId="040FFE16" w:rsidR="00A75909" w:rsidRDefault="00A75909" w:rsidP="00180B1C">
      <w:pPr>
        <w:pStyle w:val="ListParagraph"/>
        <w:numPr>
          <w:ilvl w:val="0"/>
          <w:numId w:val="31"/>
        </w:numPr>
        <w:ind w:left="360"/>
        <w:jc w:val="both"/>
        <w:rPr>
          <w:rFonts w:ascii="Times New Roman" w:hAnsi="Times New Roman"/>
          <w:b/>
          <w:sz w:val="22"/>
          <w:szCs w:val="22"/>
          <w:u w:val="single"/>
        </w:rPr>
      </w:pPr>
      <w:r>
        <w:rPr>
          <w:rFonts w:ascii="Times New Roman" w:hAnsi="Times New Roman"/>
          <w:sz w:val="22"/>
          <w:szCs w:val="22"/>
        </w:rPr>
        <w:t xml:space="preserve">If they had sales of forfeited property, determine whether they complied with the reporting requirement in </w:t>
      </w:r>
      <w:r w:rsidRPr="004D588D">
        <w:rPr>
          <w:rFonts w:ascii="Times New Roman" w:hAnsi="Times New Roman"/>
          <w:sz w:val="22"/>
          <w:szCs w:val="22"/>
        </w:rPr>
        <w:t>Ohio Rev. Code § 2981.13(C)(3)</w:t>
      </w:r>
      <w:r>
        <w:rPr>
          <w:rFonts w:ascii="Times New Roman" w:hAnsi="Times New Roman"/>
          <w:sz w:val="22"/>
          <w:szCs w:val="22"/>
        </w:rPr>
        <w:t>. Review the report for accuracy and completeness.</w:t>
      </w:r>
      <w:r w:rsidRPr="004D588D">
        <w:rPr>
          <w:rFonts w:ascii="Times New Roman" w:hAnsi="Times New Roman"/>
          <w:b/>
          <w:sz w:val="22"/>
          <w:szCs w:val="22"/>
          <w:u w:val="single"/>
        </w:rPr>
        <w:t xml:space="preserve"> </w:t>
      </w:r>
    </w:p>
    <w:p w14:paraId="74935174" w14:textId="77777777" w:rsidR="006B3428" w:rsidRPr="006B3428" w:rsidRDefault="006B3428" w:rsidP="00180B1C">
      <w:pPr>
        <w:jc w:val="both"/>
        <w:rPr>
          <w:rFonts w:ascii="Times New Roman" w:hAnsi="Times New Roman"/>
          <w:b/>
          <w:sz w:val="22"/>
          <w:szCs w:val="22"/>
          <w:u w:val="single"/>
        </w:rPr>
      </w:pPr>
    </w:p>
    <w:p w14:paraId="764B7B8E" w14:textId="77777777" w:rsidR="00A75909" w:rsidRPr="004D588D" w:rsidRDefault="00A75909" w:rsidP="00A75909">
      <w:pPr>
        <w:widowControl w:val="0"/>
        <w:jc w:val="both"/>
        <w:rPr>
          <w:rFonts w:ascii="Times New Roman" w:hAnsi="Times New Roman"/>
          <w:b/>
          <w:sz w:val="22"/>
          <w:szCs w:val="22"/>
          <w:u w:val="single"/>
        </w:rPr>
      </w:pPr>
      <w:r w:rsidRPr="004D588D">
        <w:rPr>
          <w:rFonts w:ascii="Times New Roman" w:hAnsi="Times New Roman"/>
          <w:b/>
          <w:sz w:val="22"/>
          <w:szCs w:val="22"/>
          <w:u w:val="single"/>
        </w:rPr>
        <w:t>Drug Law Enforcement Fund Testing</w:t>
      </w:r>
    </w:p>
    <w:p w14:paraId="48CFDF1C" w14:textId="77777777" w:rsidR="00A75909" w:rsidRPr="004D588D" w:rsidRDefault="00A75909" w:rsidP="00B940E3">
      <w:pPr>
        <w:pStyle w:val="ListParagraph"/>
        <w:widowControl w:val="0"/>
        <w:numPr>
          <w:ilvl w:val="0"/>
          <w:numId w:val="31"/>
        </w:numPr>
        <w:ind w:left="360"/>
        <w:jc w:val="both"/>
        <w:rPr>
          <w:rFonts w:ascii="Times New Roman" w:hAnsi="Times New Roman"/>
          <w:sz w:val="22"/>
          <w:szCs w:val="22"/>
        </w:rPr>
      </w:pPr>
      <w:r w:rsidRPr="004D588D">
        <w:rPr>
          <w:rFonts w:ascii="Times New Roman" w:hAnsi="Times New Roman"/>
          <w:sz w:val="22"/>
          <w:szCs w:val="22"/>
        </w:rPr>
        <w:t xml:space="preserve">Inquire with the client (including related courts and/or law enforcement agencies) and review supporting audit information </w:t>
      </w:r>
      <w:proofErr w:type="gramStart"/>
      <w:r w:rsidRPr="004D588D">
        <w:rPr>
          <w:rFonts w:ascii="Times New Roman" w:hAnsi="Times New Roman"/>
          <w:sz w:val="22"/>
          <w:szCs w:val="22"/>
        </w:rPr>
        <w:t>in order to</w:t>
      </w:r>
      <w:proofErr w:type="gramEnd"/>
      <w:r w:rsidRPr="004D588D">
        <w:rPr>
          <w:rFonts w:ascii="Times New Roman" w:hAnsi="Times New Roman"/>
          <w:sz w:val="22"/>
          <w:szCs w:val="22"/>
        </w:rPr>
        <w:t xml:space="preserve"> determine whether there were any additional fines (referred to above as Non-Mandatory Drug fines) imposed under Ohio Rev. Code § 2929.18(A) or (B)(4).</w:t>
      </w:r>
    </w:p>
    <w:p w14:paraId="69AF1DFF" w14:textId="77777777" w:rsidR="00A75909" w:rsidRPr="004D588D" w:rsidRDefault="00A75909" w:rsidP="00A75909">
      <w:pPr>
        <w:pStyle w:val="ListParagraph"/>
        <w:widowControl w:val="0"/>
        <w:ind w:left="360"/>
        <w:jc w:val="both"/>
        <w:rPr>
          <w:rFonts w:ascii="Times New Roman" w:hAnsi="Times New Roman"/>
          <w:b/>
          <w:i/>
          <w:sz w:val="22"/>
          <w:szCs w:val="22"/>
          <w:u w:val="single"/>
        </w:rPr>
      </w:pPr>
      <w:r w:rsidRPr="004D588D">
        <w:rPr>
          <w:rFonts w:ascii="Times New Roman" w:hAnsi="Times New Roman"/>
          <w:b/>
          <w:i/>
          <w:sz w:val="22"/>
          <w:szCs w:val="22"/>
          <w:u w:val="single"/>
        </w:rPr>
        <w:t>If there were none, no further testing is required.</w:t>
      </w:r>
    </w:p>
    <w:p w14:paraId="7E1E9DE5" w14:textId="77777777" w:rsidR="00A75909" w:rsidRPr="004D588D" w:rsidRDefault="00A75909" w:rsidP="00A75909">
      <w:pPr>
        <w:pStyle w:val="ListParagraph"/>
        <w:widowControl w:val="0"/>
        <w:jc w:val="both"/>
        <w:rPr>
          <w:rFonts w:ascii="Times New Roman" w:hAnsi="Times New Roman"/>
          <w:b/>
          <w:i/>
          <w:sz w:val="22"/>
          <w:szCs w:val="22"/>
          <w:u w:val="single"/>
        </w:rPr>
      </w:pPr>
    </w:p>
    <w:p w14:paraId="779C475C" w14:textId="77777777" w:rsidR="00A75909" w:rsidRPr="004D588D" w:rsidRDefault="00A75909" w:rsidP="00180B1C">
      <w:pPr>
        <w:pStyle w:val="ListParagraph"/>
        <w:numPr>
          <w:ilvl w:val="0"/>
          <w:numId w:val="31"/>
        </w:numPr>
        <w:ind w:left="360"/>
        <w:jc w:val="both"/>
        <w:rPr>
          <w:rFonts w:ascii="Times New Roman" w:hAnsi="Times New Roman"/>
          <w:sz w:val="22"/>
          <w:szCs w:val="22"/>
        </w:rPr>
      </w:pPr>
      <w:r w:rsidRPr="004D588D">
        <w:rPr>
          <w:rFonts w:ascii="Times New Roman" w:hAnsi="Times New Roman"/>
          <w:sz w:val="22"/>
          <w:szCs w:val="22"/>
        </w:rPr>
        <w:t>This activity should be accounted for in a Drug Law Enforcement Fund. Test this activity using the following procedures:</w:t>
      </w:r>
    </w:p>
    <w:p w14:paraId="416A874A" w14:textId="77777777" w:rsidR="00A75909" w:rsidRPr="004D588D" w:rsidRDefault="00A75909" w:rsidP="00180B1C">
      <w:pPr>
        <w:pStyle w:val="ListParagraph"/>
        <w:numPr>
          <w:ilvl w:val="1"/>
          <w:numId w:val="31"/>
        </w:numPr>
        <w:ind w:left="1080"/>
        <w:jc w:val="both"/>
        <w:rPr>
          <w:rFonts w:ascii="Times New Roman" w:hAnsi="Times New Roman"/>
          <w:sz w:val="22"/>
          <w:szCs w:val="22"/>
        </w:rPr>
      </w:pPr>
      <w:r w:rsidRPr="004D588D">
        <w:rPr>
          <w:rFonts w:ascii="Times New Roman" w:hAnsi="Times New Roman"/>
          <w:sz w:val="22"/>
          <w:szCs w:val="22"/>
        </w:rPr>
        <w:t>Obtain the bank accounts and related support documentation and Test the bank reconciliation(s) through:</w:t>
      </w:r>
    </w:p>
    <w:p w14:paraId="2ED4E6E5" w14:textId="77777777" w:rsidR="00A75909" w:rsidRPr="004D588D" w:rsidRDefault="00A75909" w:rsidP="00180B1C">
      <w:pPr>
        <w:pStyle w:val="ListParagraph"/>
        <w:numPr>
          <w:ilvl w:val="2"/>
          <w:numId w:val="31"/>
        </w:numPr>
        <w:ind w:left="1620"/>
        <w:jc w:val="both"/>
        <w:rPr>
          <w:rFonts w:ascii="Times New Roman" w:hAnsi="Times New Roman"/>
          <w:sz w:val="22"/>
          <w:szCs w:val="22"/>
        </w:rPr>
      </w:pPr>
      <w:r w:rsidRPr="004D588D">
        <w:rPr>
          <w:rFonts w:ascii="Times New Roman" w:hAnsi="Times New Roman"/>
          <w:sz w:val="22"/>
          <w:szCs w:val="22"/>
        </w:rPr>
        <w:t>Footing the reconciliation(s).</w:t>
      </w:r>
    </w:p>
    <w:p w14:paraId="38AA9DD5" w14:textId="77777777" w:rsidR="00A75909" w:rsidRPr="004D588D" w:rsidRDefault="00A75909" w:rsidP="00180B1C">
      <w:pPr>
        <w:pStyle w:val="ListParagraph"/>
        <w:numPr>
          <w:ilvl w:val="2"/>
          <w:numId w:val="31"/>
        </w:numPr>
        <w:ind w:left="1620"/>
        <w:jc w:val="both"/>
        <w:rPr>
          <w:rFonts w:ascii="Times New Roman" w:hAnsi="Times New Roman"/>
          <w:sz w:val="22"/>
          <w:szCs w:val="22"/>
        </w:rPr>
      </w:pPr>
      <w:r w:rsidRPr="004D588D">
        <w:rPr>
          <w:rFonts w:ascii="Times New Roman" w:hAnsi="Times New Roman"/>
          <w:sz w:val="22"/>
          <w:szCs w:val="22"/>
        </w:rPr>
        <w:t>Agreeing the bank balance per the reconciliation(s) to the bank account statement balance(s).</w:t>
      </w:r>
    </w:p>
    <w:p w14:paraId="0475C887" w14:textId="77777777" w:rsidR="00A75909" w:rsidRPr="004D588D" w:rsidRDefault="00A75909" w:rsidP="00180B1C">
      <w:pPr>
        <w:pStyle w:val="ListParagraph"/>
        <w:numPr>
          <w:ilvl w:val="2"/>
          <w:numId w:val="31"/>
        </w:numPr>
        <w:ind w:left="1620"/>
        <w:jc w:val="both"/>
        <w:rPr>
          <w:rFonts w:ascii="Times New Roman" w:hAnsi="Times New Roman"/>
          <w:sz w:val="22"/>
          <w:szCs w:val="22"/>
        </w:rPr>
      </w:pPr>
      <w:r w:rsidRPr="004D588D">
        <w:rPr>
          <w:rFonts w:ascii="Times New Roman" w:hAnsi="Times New Roman"/>
          <w:sz w:val="22"/>
          <w:szCs w:val="22"/>
        </w:rPr>
        <w:t>Scanning reconciling items for reasonableness.  Trace any relatively large outstanding checks or deposits in transit to subsequent bank deposits or the date on which outstanding checks subsequently cleared the bank.</w:t>
      </w:r>
    </w:p>
    <w:p w14:paraId="359A95D8" w14:textId="77777777" w:rsidR="00A75909" w:rsidRPr="004D588D" w:rsidRDefault="00A75909" w:rsidP="00180B1C">
      <w:pPr>
        <w:pStyle w:val="ListParagraph"/>
        <w:numPr>
          <w:ilvl w:val="2"/>
          <w:numId w:val="31"/>
        </w:numPr>
        <w:ind w:left="1620"/>
        <w:jc w:val="both"/>
        <w:rPr>
          <w:rFonts w:ascii="Times New Roman" w:hAnsi="Times New Roman"/>
          <w:sz w:val="22"/>
          <w:szCs w:val="22"/>
        </w:rPr>
      </w:pPr>
      <w:r w:rsidRPr="004D588D">
        <w:rPr>
          <w:rFonts w:ascii="Times New Roman" w:hAnsi="Times New Roman"/>
          <w:sz w:val="22"/>
          <w:szCs w:val="22"/>
        </w:rPr>
        <w:t>Agreeing the book balance per the reconciliation(s) to the accounting record’s balance.</w:t>
      </w:r>
    </w:p>
    <w:p w14:paraId="06735F28" w14:textId="77777777" w:rsidR="00A75909" w:rsidRPr="004D588D" w:rsidRDefault="00A75909" w:rsidP="00180B1C">
      <w:pPr>
        <w:pStyle w:val="ListParagraph"/>
        <w:numPr>
          <w:ilvl w:val="1"/>
          <w:numId w:val="31"/>
        </w:numPr>
        <w:ind w:left="1080"/>
        <w:jc w:val="both"/>
        <w:rPr>
          <w:rFonts w:ascii="Times New Roman" w:hAnsi="Times New Roman"/>
          <w:sz w:val="22"/>
          <w:szCs w:val="22"/>
        </w:rPr>
      </w:pPr>
      <w:r w:rsidRPr="004D588D">
        <w:rPr>
          <w:rFonts w:ascii="Times New Roman" w:hAnsi="Times New Roman"/>
          <w:sz w:val="22"/>
          <w:szCs w:val="22"/>
        </w:rPr>
        <w:t>Auditors should scan expenditure documentation and determine whether appropriate documentation is being maintained (i.e. receipts, invoices, affidavits, etc.), and whether expenditures appear reasonable in nature (i.e. proper public purpose and in accordance with Ohio Rev. Code § 2925.03(H)). If significant unusual items are noted, or if auditor judgment dictates, auditors should:</w:t>
      </w:r>
    </w:p>
    <w:p w14:paraId="13163349" w14:textId="77777777" w:rsidR="00A75909" w:rsidRPr="004D588D" w:rsidRDefault="00A75909" w:rsidP="00180B1C">
      <w:pPr>
        <w:pStyle w:val="ListParagraph"/>
        <w:numPr>
          <w:ilvl w:val="2"/>
          <w:numId w:val="31"/>
        </w:numPr>
        <w:ind w:left="1620"/>
        <w:jc w:val="both"/>
        <w:rPr>
          <w:rFonts w:ascii="Times New Roman" w:hAnsi="Times New Roman"/>
          <w:sz w:val="22"/>
          <w:szCs w:val="22"/>
        </w:rPr>
      </w:pPr>
      <w:r w:rsidRPr="004D588D">
        <w:rPr>
          <w:rFonts w:ascii="Times New Roman" w:hAnsi="Times New Roman"/>
          <w:sz w:val="22"/>
          <w:szCs w:val="22"/>
        </w:rPr>
        <w:t xml:space="preserve">Test </w:t>
      </w:r>
      <w:r w:rsidRPr="004D588D">
        <w:rPr>
          <w:rFonts w:ascii="Times New Roman" w:hAnsi="Times New Roman"/>
          <w:sz w:val="22"/>
          <w:szCs w:val="22"/>
          <w:u w:val="single"/>
        </w:rPr>
        <w:t>selected</w:t>
      </w:r>
      <w:r w:rsidRPr="004D588D">
        <w:rPr>
          <w:rFonts w:ascii="Times New Roman" w:hAnsi="Times New Roman"/>
          <w:sz w:val="22"/>
          <w:szCs w:val="22"/>
        </w:rPr>
        <w:t xml:space="preserve"> disbursements and supporting documentation (e.g. invoices, etc.) to determine if they were used only for the purposes described above.  </w:t>
      </w:r>
      <w:r w:rsidRPr="004D588D">
        <w:rPr>
          <w:rFonts w:ascii="Times New Roman" w:hAnsi="Times New Roman"/>
          <w:i/>
          <w:sz w:val="22"/>
          <w:szCs w:val="22"/>
        </w:rPr>
        <w:t>(Note: We require only a low level of assurance from this testing.  Select sample sizes accordingly, or use high dollar testing if it is more efficient and provides greater coverage.)</w:t>
      </w:r>
    </w:p>
    <w:p w14:paraId="67EBBC84" w14:textId="77777777" w:rsidR="00555887" w:rsidRDefault="00555887" w:rsidP="00555887">
      <w:pPr>
        <w:widowControl w:val="0"/>
        <w:jc w:val="both"/>
        <w:rPr>
          <w:rFonts w:ascii="Times New Roman" w:hAnsi="Times New Roman"/>
          <w:sz w:val="22"/>
          <w:szCs w:val="22"/>
        </w:rPr>
      </w:pPr>
    </w:p>
    <w:p w14:paraId="364C79B5" w14:textId="77777777" w:rsidR="00555887" w:rsidRPr="00D604F7" w:rsidRDefault="00555887" w:rsidP="00555887">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D604F7">
        <w:rPr>
          <w:rFonts w:ascii="Times New Roman" w:hAnsi="Times New Roman"/>
          <w:b/>
          <w:sz w:val="22"/>
          <w:szCs w:val="22"/>
        </w:rPr>
        <w:t>Conclusion: (effects on the audit opinions and/or footnote disclosures, significant deficiencies/material weaknesses, and management letter comments):</w:t>
      </w:r>
    </w:p>
    <w:p w14:paraId="2EE5F3FD" w14:textId="77777777" w:rsidR="00555887" w:rsidRPr="00D604F7" w:rsidRDefault="00555887" w:rsidP="0055588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46CE0594" w14:textId="77777777" w:rsidR="00555887" w:rsidRPr="00D604F7" w:rsidRDefault="00555887" w:rsidP="0055588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68B8E258" w14:textId="77777777" w:rsidR="00555887" w:rsidRPr="00D604F7" w:rsidRDefault="00555887" w:rsidP="0055588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17D0332C" w14:textId="77777777" w:rsidR="001D413C" w:rsidRDefault="001D413C" w:rsidP="00AF1A77">
      <w:pPr>
        <w:widowControl w:val="0"/>
        <w:jc w:val="both"/>
        <w:rPr>
          <w:rFonts w:ascii="Times New Roman" w:hAnsi="Times New Roman"/>
          <w:sz w:val="22"/>
          <w:szCs w:val="22"/>
        </w:rPr>
        <w:sectPr w:rsidR="001D413C" w:rsidSect="00555887">
          <w:headerReference w:type="default" r:id="rId36"/>
          <w:type w:val="continuous"/>
          <w:pgSz w:w="12240" w:h="15840"/>
          <w:pgMar w:top="1440" w:right="1440" w:bottom="1440" w:left="1440" w:header="720" w:footer="720" w:gutter="0"/>
          <w:cols w:space="720"/>
          <w:docGrid w:linePitch="360"/>
        </w:sectPr>
      </w:pPr>
    </w:p>
    <w:p w14:paraId="2947D35C" w14:textId="77777777" w:rsidR="001D413C" w:rsidRDefault="001D413C" w:rsidP="00AF1A77">
      <w:pPr>
        <w:widowControl w:val="0"/>
        <w:jc w:val="both"/>
        <w:rPr>
          <w:rFonts w:ascii="Times New Roman" w:hAnsi="Times New Roman"/>
          <w:sz w:val="22"/>
          <w:szCs w:val="22"/>
        </w:rPr>
        <w:sectPr w:rsidR="001D413C" w:rsidSect="00555887">
          <w:type w:val="continuous"/>
          <w:pgSz w:w="12240" w:h="15840"/>
          <w:pgMar w:top="1440" w:right="1440" w:bottom="1440" w:left="1440" w:header="720" w:footer="720" w:gutter="0"/>
          <w:cols w:space="720"/>
          <w:docGrid w:linePitch="360"/>
        </w:sectPr>
      </w:pPr>
    </w:p>
    <w:p w14:paraId="438448FD" w14:textId="0E758BE5" w:rsidR="001D413C" w:rsidRPr="00730D5B" w:rsidRDefault="007938CC" w:rsidP="009C6B32">
      <w:pPr>
        <w:pStyle w:val="Heading3"/>
        <w:tabs>
          <w:tab w:val="left" w:pos="720"/>
        </w:tabs>
        <w:spacing w:before="0"/>
        <w:jc w:val="both"/>
        <w:rPr>
          <w:rFonts w:ascii="Times New Roman" w:hAnsi="Times New Roman" w:cs="Times New Roman"/>
          <w:b w:val="0"/>
          <w:strike/>
          <w:color w:val="auto"/>
          <w:sz w:val="22"/>
          <w:szCs w:val="22"/>
        </w:rPr>
      </w:pPr>
      <w:bookmarkStart w:id="66" w:name="_Toc103253354"/>
      <w:bookmarkStart w:id="67" w:name="_Toc150864875"/>
      <w:r w:rsidRPr="00730D5B">
        <w:rPr>
          <w:rFonts w:ascii="Times New Roman" w:hAnsi="Times New Roman" w:cs="Times New Roman"/>
          <w:strike/>
          <w:color w:val="auto"/>
          <w:sz w:val="22"/>
          <w:szCs w:val="22"/>
        </w:rPr>
        <w:t xml:space="preserve">3-18 </w:t>
      </w:r>
      <w:r w:rsidR="001D413C" w:rsidRPr="00730D5B">
        <w:rPr>
          <w:rFonts w:ascii="Times New Roman" w:hAnsi="Times New Roman" w:cs="Times New Roman"/>
          <w:strike/>
          <w:color w:val="auto"/>
          <w:sz w:val="22"/>
          <w:szCs w:val="22"/>
        </w:rPr>
        <w:t xml:space="preserve">Compliance Requirements:  </w:t>
      </w:r>
      <w:r w:rsidR="001D413C" w:rsidRPr="00730D5B">
        <w:rPr>
          <w:rFonts w:ascii="Times New Roman" w:hAnsi="Times New Roman" w:cs="Times New Roman"/>
          <w:b w:val="0"/>
          <w:strike/>
          <w:color w:val="auto"/>
          <w:sz w:val="22"/>
          <w:szCs w:val="22"/>
        </w:rPr>
        <w:t>Ohio Rev. Code</w:t>
      </w:r>
      <w:r w:rsidR="001D413C" w:rsidRPr="00730D5B">
        <w:rPr>
          <w:rFonts w:ascii="Times New Roman" w:hAnsi="Times New Roman" w:cs="Times New Roman"/>
          <w:strike/>
          <w:color w:val="auto"/>
          <w:sz w:val="22"/>
          <w:szCs w:val="22"/>
        </w:rPr>
        <w:t xml:space="preserve"> </w:t>
      </w:r>
      <w:r w:rsidR="001D413C" w:rsidRPr="00730D5B">
        <w:rPr>
          <w:rFonts w:ascii="Times New Roman" w:hAnsi="Times New Roman" w:cs="Times New Roman"/>
          <w:b w:val="0"/>
          <w:strike/>
          <w:color w:val="auto"/>
          <w:sz w:val="22"/>
          <w:szCs w:val="22"/>
        </w:rPr>
        <w:t>§§ 109.57, 109.571, 109.60, and 5122.311 – Submission of information for National Instant Criminal Background Check System (NICS)</w:t>
      </w:r>
      <w:bookmarkEnd w:id="66"/>
      <w:bookmarkEnd w:id="67"/>
      <w:r w:rsidR="0043258F" w:rsidRPr="00730D5B">
        <w:rPr>
          <w:rFonts w:ascii="Times New Roman" w:hAnsi="Times New Roman" w:cs="Times New Roman"/>
          <w:b w:val="0"/>
          <w:strike/>
          <w:color w:val="auto"/>
          <w:sz w:val="22"/>
          <w:szCs w:val="22"/>
        </w:rPr>
        <w:t xml:space="preserve"> </w:t>
      </w:r>
    </w:p>
    <w:p w14:paraId="3BDFE12F" w14:textId="77777777" w:rsidR="00BB1F97" w:rsidRPr="00730D5B" w:rsidRDefault="00BB1F97" w:rsidP="00BB1F97">
      <w:pPr>
        <w:jc w:val="center"/>
        <w:rPr>
          <w:rFonts w:ascii="Times New Roman" w:hAnsi="Times New Roman"/>
          <w:strike/>
          <w:sz w:val="22"/>
          <w:szCs w:val="22"/>
        </w:rPr>
      </w:pPr>
    </w:p>
    <w:p w14:paraId="0B860634" w14:textId="3E6D8AE1" w:rsidR="00BB1F97" w:rsidRPr="00730D5B" w:rsidRDefault="007065B9" w:rsidP="008A4A53">
      <w:pPr>
        <w:jc w:val="center"/>
        <w:rPr>
          <w:rFonts w:ascii="Times New Roman" w:hAnsi="Times New Roman"/>
          <w:b/>
          <w:strike/>
          <w:sz w:val="22"/>
          <w:szCs w:val="22"/>
        </w:rPr>
      </w:pPr>
      <w:r w:rsidRPr="00730D5B">
        <w:rPr>
          <w:rFonts w:ascii="Times New Roman" w:hAnsi="Times New Roman"/>
          <w:b/>
          <w:strike/>
          <w:sz w:val="22"/>
          <w:szCs w:val="22"/>
        </w:rPr>
        <w:t xml:space="preserve">Procedures for this section </w:t>
      </w:r>
      <w:r w:rsidR="00BB1F97" w:rsidRPr="00730D5B">
        <w:rPr>
          <w:rFonts w:ascii="Times New Roman" w:hAnsi="Times New Roman"/>
          <w:b/>
          <w:strike/>
          <w:sz w:val="22"/>
          <w:szCs w:val="22"/>
        </w:rPr>
        <w:t>are limited to the evaluation of prior year comments</w:t>
      </w:r>
      <w:r w:rsidR="00C60F89" w:rsidRPr="00730D5B">
        <w:rPr>
          <w:rFonts w:ascii="Times New Roman" w:hAnsi="Times New Roman"/>
          <w:b/>
          <w:strike/>
          <w:sz w:val="22"/>
          <w:szCs w:val="22"/>
        </w:rPr>
        <w:t>, and as noted on pg. 1 of Chapter 3, should be performed ANNUALLY if applicable to your entity</w:t>
      </w:r>
      <w:r w:rsidR="00BB1F97" w:rsidRPr="00730D5B">
        <w:rPr>
          <w:rFonts w:ascii="Times New Roman" w:hAnsi="Times New Roman"/>
          <w:b/>
          <w:strike/>
          <w:sz w:val="22"/>
          <w:szCs w:val="22"/>
        </w:rPr>
        <w:t xml:space="preserve">.  </w:t>
      </w:r>
    </w:p>
    <w:p w14:paraId="0175D8BF" w14:textId="6E4D04BD" w:rsidR="00C36E98" w:rsidRPr="00730D5B" w:rsidRDefault="00C36E98" w:rsidP="009C6B32">
      <w:pPr>
        <w:jc w:val="both"/>
        <w:rPr>
          <w:rFonts w:ascii="Times New Roman" w:hAnsi="Times New Roman"/>
          <w:strike/>
          <w:sz w:val="22"/>
          <w:szCs w:val="22"/>
        </w:rPr>
      </w:pPr>
    </w:p>
    <w:p w14:paraId="1BBBC2AB" w14:textId="77777777" w:rsidR="00262898" w:rsidRPr="00730D5B" w:rsidRDefault="00262898" w:rsidP="009C6B32">
      <w:pPr>
        <w:jc w:val="both"/>
        <w:rPr>
          <w:rFonts w:ascii="Times New Roman" w:hAnsi="Times New Roman"/>
          <w:strike/>
          <w:sz w:val="22"/>
          <w:szCs w:val="22"/>
        </w:rPr>
      </w:pPr>
    </w:p>
    <w:p w14:paraId="0FF3674C" w14:textId="77777777" w:rsidR="00BB1F97" w:rsidRPr="00730D5B" w:rsidRDefault="00BB1F97" w:rsidP="000D05E8">
      <w:pPr>
        <w:rPr>
          <w:rFonts w:ascii="Times New Roman" w:hAnsi="Times New Roman"/>
          <w:b/>
          <w:strike/>
          <w:sz w:val="22"/>
          <w:szCs w:val="22"/>
        </w:rPr>
      </w:pPr>
      <w:r w:rsidRPr="00730D5B">
        <w:rPr>
          <w:rFonts w:ascii="Times New Roman" w:hAnsi="Times New Roman"/>
          <w:b/>
          <w:strike/>
          <w:sz w:val="22"/>
          <w:szCs w:val="22"/>
        </w:rPr>
        <w:t>Sample Questions and Procedures:</w:t>
      </w:r>
    </w:p>
    <w:p w14:paraId="2378D066" w14:textId="6A454D18" w:rsidR="00F64C86" w:rsidRPr="00730D5B" w:rsidRDefault="003E4373" w:rsidP="0067126A">
      <w:pPr>
        <w:pStyle w:val="ListParagraph"/>
        <w:numPr>
          <w:ilvl w:val="0"/>
          <w:numId w:val="41"/>
        </w:numPr>
        <w:ind w:left="360"/>
        <w:jc w:val="both"/>
        <w:rPr>
          <w:rFonts w:ascii="Times New Roman" w:hAnsi="Times New Roman"/>
          <w:b/>
          <w:strike/>
          <w:sz w:val="22"/>
          <w:szCs w:val="22"/>
        </w:rPr>
      </w:pPr>
      <w:r w:rsidRPr="00730D5B">
        <w:rPr>
          <w:rFonts w:ascii="Times New Roman" w:hAnsi="Times New Roman"/>
          <w:strike/>
          <w:sz w:val="22"/>
          <w:szCs w:val="22"/>
        </w:rPr>
        <w:t>Auditors should</w:t>
      </w:r>
      <w:r w:rsidR="002E7367" w:rsidRPr="00730D5B">
        <w:rPr>
          <w:rFonts w:ascii="Times New Roman" w:hAnsi="Times New Roman"/>
          <w:strike/>
          <w:sz w:val="22"/>
          <w:szCs w:val="22"/>
        </w:rPr>
        <w:t xml:space="preserve"> evaluate the status of any prior year comments issued for NICS.  If the matter is resolved, document in the working papers.  If the issue is not resolved, </w:t>
      </w:r>
      <w:r w:rsidR="00CE17D2" w:rsidRPr="00730D5B">
        <w:rPr>
          <w:rFonts w:ascii="Times New Roman" w:hAnsi="Times New Roman"/>
          <w:strike/>
          <w:sz w:val="22"/>
          <w:szCs w:val="22"/>
        </w:rPr>
        <w:t xml:space="preserve">continue to </w:t>
      </w:r>
      <w:r w:rsidR="002E7367" w:rsidRPr="00730D5B">
        <w:rPr>
          <w:rFonts w:ascii="Times New Roman" w:hAnsi="Times New Roman"/>
          <w:strike/>
          <w:sz w:val="22"/>
          <w:szCs w:val="22"/>
        </w:rPr>
        <w:t>bring to the management’s attention via a verbal comment</w:t>
      </w:r>
      <w:r w:rsidR="00561426" w:rsidRPr="00730D5B">
        <w:rPr>
          <w:rFonts w:ascii="Times New Roman" w:hAnsi="Times New Roman"/>
          <w:strike/>
          <w:sz w:val="22"/>
          <w:szCs w:val="22"/>
        </w:rPr>
        <w:t xml:space="preserve"> only.</w:t>
      </w:r>
      <w:r w:rsidR="002E7367" w:rsidRPr="00730D5B">
        <w:rPr>
          <w:rFonts w:ascii="Times New Roman" w:hAnsi="Times New Roman"/>
          <w:strike/>
          <w:sz w:val="22"/>
          <w:szCs w:val="22"/>
        </w:rPr>
        <w:t xml:space="preserve">  </w:t>
      </w:r>
    </w:p>
    <w:sectPr w:rsidR="00F64C86" w:rsidRPr="00730D5B" w:rsidSect="001D413C">
      <w:headerReference w:type="default" r:id="rId3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770FD8" w14:textId="77777777" w:rsidR="00FE0F57" w:rsidRDefault="00FE0F57" w:rsidP="006F0984">
      <w:r>
        <w:separator/>
      </w:r>
    </w:p>
  </w:endnote>
  <w:endnote w:type="continuationSeparator" w:id="0">
    <w:p w14:paraId="52000572" w14:textId="77777777" w:rsidR="00FE0F57" w:rsidRDefault="00FE0F57" w:rsidP="006F0984">
      <w:r>
        <w:continuationSeparator/>
      </w:r>
    </w:p>
  </w:endnote>
  <w:endnote w:type="continuationNotice" w:id="1">
    <w:p w14:paraId="0A4FEAD2" w14:textId="77777777" w:rsidR="00FE0F57" w:rsidRDefault="00FE0F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ELJAMA+TimesNewRoman,Bold">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1DF57" w14:textId="6D21DDAA" w:rsidR="00BE3C87" w:rsidRPr="00BF68A3" w:rsidRDefault="00BE3C87" w:rsidP="002842F1">
    <w:pPr>
      <w:pStyle w:val="Footer"/>
      <w:tabs>
        <w:tab w:val="left" w:pos="4485"/>
      </w:tabs>
      <w:rPr>
        <w:rFonts w:ascii="Times New Roman" w:hAnsi="Times New Roman"/>
      </w:rPr>
    </w:pPr>
    <w:r>
      <w:rPr>
        <w:rFonts w:ascii="Times New Roman" w:hAnsi="Times New Roman"/>
        <w:sz w:val="22"/>
        <w:szCs w:val="22"/>
      </w:rPr>
      <w:tab/>
    </w:r>
    <w:r>
      <w:rPr>
        <w:rFonts w:ascii="Times New Roman" w:hAnsi="Times New Roman"/>
        <w:sz w:val="22"/>
        <w:szCs w:val="22"/>
      </w:rPr>
      <w:tab/>
    </w:r>
    <w:sdt>
      <w:sdtPr>
        <w:rPr>
          <w:rFonts w:ascii="Times New Roman" w:hAnsi="Times New Roman"/>
          <w:color w:val="2B579A"/>
          <w:sz w:val="22"/>
          <w:szCs w:val="22"/>
          <w:shd w:val="clear" w:color="auto" w:fill="E6E6E6"/>
        </w:rPr>
        <w:id w:val="-1843231890"/>
        <w:docPartObj>
          <w:docPartGallery w:val="Page Numbers (Bottom of Page)"/>
          <w:docPartUnique/>
        </w:docPartObj>
      </w:sdtPr>
      <w:sdtEndPr>
        <w:rPr>
          <w:noProof/>
          <w:sz w:val="20"/>
          <w:szCs w:val="20"/>
        </w:rPr>
      </w:sdtEndPr>
      <w:sdtContent>
        <w:r w:rsidRPr="00BF68A3">
          <w:rPr>
            <w:rFonts w:ascii="Times New Roman" w:hAnsi="Times New Roman"/>
            <w:color w:val="2B579A"/>
            <w:shd w:val="clear" w:color="auto" w:fill="E6E6E6"/>
          </w:rPr>
          <w:fldChar w:fldCharType="begin"/>
        </w:r>
        <w:r w:rsidRPr="00BF68A3">
          <w:rPr>
            <w:rFonts w:ascii="Times New Roman" w:hAnsi="Times New Roman"/>
          </w:rPr>
          <w:instrText xml:space="preserve"> PAGE   \* MERGEFORMAT </w:instrText>
        </w:r>
        <w:r w:rsidRPr="00BF68A3">
          <w:rPr>
            <w:rFonts w:ascii="Times New Roman" w:hAnsi="Times New Roman"/>
            <w:color w:val="2B579A"/>
            <w:shd w:val="clear" w:color="auto" w:fill="E6E6E6"/>
          </w:rPr>
          <w:fldChar w:fldCharType="separate"/>
        </w:r>
        <w:r w:rsidR="0026099A">
          <w:rPr>
            <w:rFonts w:ascii="Times New Roman" w:hAnsi="Times New Roman"/>
            <w:noProof/>
          </w:rPr>
          <w:t>2</w:t>
        </w:r>
        <w:r w:rsidRPr="00BF68A3">
          <w:rPr>
            <w:rFonts w:ascii="Times New Roman" w:hAnsi="Times New Roman"/>
            <w:noProof/>
            <w:color w:val="2B579A"/>
            <w:shd w:val="clear" w:color="auto" w:fill="E6E6E6"/>
          </w:rPr>
          <w:fldChar w:fldCharType="end"/>
        </w:r>
      </w:sdtContent>
    </w:sdt>
  </w:p>
  <w:p w14:paraId="2651CF72" w14:textId="77777777" w:rsidR="00BE3C87" w:rsidRDefault="00BE3C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67156" w14:textId="77777777" w:rsidR="00FE0F57" w:rsidRPr="00F2305B" w:rsidRDefault="00FE0F57" w:rsidP="006F0984">
      <w:r>
        <w:separator/>
      </w:r>
    </w:p>
  </w:footnote>
  <w:footnote w:type="continuationSeparator" w:id="0">
    <w:p w14:paraId="7EF731ED" w14:textId="77777777" w:rsidR="00FE0F57" w:rsidRDefault="00FE0F57" w:rsidP="006F0984">
      <w:r>
        <w:continuationSeparator/>
      </w:r>
    </w:p>
  </w:footnote>
  <w:footnote w:type="continuationNotice" w:id="1">
    <w:p w14:paraId="6CCC71B7" w14:textId="77777777" w:rsidR="00FE0F57" w:rsidRDefault="00FE0F57"/>
  </w:footnote>
  <w:footnote w:id="2">
    <w:p w14:paraId="3F4D4415" w14:textId="731E3C92" w:rsidR="00BE3C87" w:rsidRPr="00F04B4B" w:rsidRDefault="00BE3C87" w:rsidP="00412C0F">
      <w:pPr>
        <w:pStyle w:val="FootnoteText"/>
        <w:jc w:val="both"/>
        <w:rPr>
          <w:rFonts w:ascii="Times New Roman" w:hAnsi="Times New Roman"/>
          <w:bCs/>
          <w:strike/>
          <w:color w:val="FF0000"/>
          <w:sz w:val="22"/>
          <w:szCs w:val="22"/>
        </w:rPr>
      </w:pPr>
      <w:r w:rsidRPr="00F2305B">
        <w:rPr>
          <w:rStyle w:val="FootnoteReference"/>
          <w:rFonts w:ascii="Times New Roman" w:hAnsi="Times New Roman"/>
        </w:rPr>
        <w:footnoteRef/>
      </w:r>
      <w:r w:rsidRPr="00F2305B">
        <w:rPr>
          <w:rFonts w:ascii="Times New Roman" w:hAnsi="Times New Roman"/>
        </w:rPr>
        <w:t xml:space="preserve">  </w:t>
      </w:r>
      <w:r w:rsidRPr="009F3E40">
        <w:rPr>
          <w:rFonts w:ascii="Times New Roman" w:hAnsi="Times New Roman"/>
          <w:strike/>
        </w:rPr>
        <w:t>Two entities permit virtual participation for the open meetings act under Ohio Rev. Code § 121.22(C), Ohio Board of Regents and board of directors of a port authority.</w:t>
      </w:r>
      <w:r w:rsidRPr="00412C0F">
        <w:rPr>
          <w:rFonts w:ascii="Times New Roman" w:hAnsi="Times New Roman"/>
        </w:rPr>
        <w:t xml:space="preserve"> </w:t>
      </w:r>
      <w:r w:rsidR="009F3E40" w:rsidRPr="007367F7">
        <w:rPr>
          <w:rFonts w:ascii="Times New Roman" w:hAnsi="Times New Roman"/>
          <w:u w:val="wave"/>
        </w:rPr>
        <w:t xml:space="preserve">The </w:t>
      </w:r>
      <w:r w:rsidR="000A1C6A" w:rsidRPr="007367F7">
        <w:rPr>
          <w:rFonts w:ascii="Times New Roman" w:hAnsi="Times New Roman"/>
          <w:u w:val="wave"/>
        </w:rPr>
        <w:t>Ohio Rev. Code permits virtual participation for the open meetings act under Ohio Rev. Code § 121.22(C)</w:t>
      </w:r>
      <w:r w:rsidR="00BE74C0" w:rsidRPr="007367F7">
        <w:rPr>
          <w:rFonts w:ascii="Times New Roman" w:hAnsi="Times New Roman"/>
          <w:u w:val="wave"/>
        </w:rPr>
        <w:t xml:space="preserve"> for the following boards:  Board of Directors of a Port Authority (Ohio Rev. Code § 4582.60</w:t>
      </w:r>
      <w:r w:rsidR="007C636F" w:rsidRPr="007367F7">
        <w:rPr>
          <w:rFonts w:ascii="Times New Roman" w:hAnsi="Times New Roman"/>
          <w:u w:val="wave"/>
        </w:rPr>
        <w:t>)</w:t>
      </w:r>
      <w:r w:rsidR="00354AAD">
        <w:rPr>
          <w:rFonts w:ascii="Times New Roman" w:hAnsi="Times New Roman"/>
          <w:u w:val="wave"/>
        </w:rPr>
        <w:t xml:space="preserve">, Board of Supervisors </w:t>
      </w:r>
      <w:r w:rsidR="00972E25">
        <w:rPr>
          <w:rFonts w:ascii="Times New Roman" w:hAnsi="Times New Roman"/>
          <w:u w:val="wave"/>
        </w:rPr>
        <w:t>of</w:t>
      </w:r>
      <w:r w:rsidR="00354AAD">
        <w:rPr>
          <w:rFonts w:ascii="Times New Roman" w:hAnsi="Times New Roman"/>
          <w:u w:val="wave"/>
        </w:rPr>
        <w:t xml:space="preserve"> a Soil and Water Conservation District (Ohio Rev. Code § </w:t>
      </w:r>
      <w:r w:rsidR="00C2696D">
        <w:rPr>
          <w:rFonts w:ascii="Times New Roman" w:hAnsi="Times New Roman"/>
          <w:u w:val="wave"/>
        </w:rPr>
        <w:t>940.</w:t>
      </w:r>
      <w:r w:rsidR="00C614E6">
        <w:rPr>
          <w:rFonts w:ascii="Times New Roman" w:hAnsi="Times New Roman"/>
          <w:u w:val="wave"/>
        </w:rPr>
        <w:t>39)</w:t>
      </w:r>
      <w:r w:rsidR="007C636F" w:rsidRPr="007367F7">
        <w:rPr>
          <w:rFonts w:ascii="Times New Roman" w:hAnsi="Times New Roman"/>
          <w:u w:val="wave"/>
        </w:rPr>
        <w:t xml:space="preserve"> </w:t>
      </w:r>
      <w:r w:rsidR="007C636F" w:rsidRPr="007C636F">
        <w:rPr>
          <w:rFonts w:ascii="Times New Roman" w:hAnsi="Times New Roman"/>
          <w:u w:val="double"/>
        </w:rPr>
        <w:t xml:space="preserve">and </w:t>
      </w:r>
      <w:r w:rsidR="00B13808">
        <w:rPr>
          <w:rFonts w:ascii="Times New Roman" w:hAnsi="Times New Roman"/>
          <w:u w:val="double"/>
        </w:rPr>
        <w:t xml:space="preserve">a </w:t>
      </w:r>
      <w:r w:rsidR="007C636F" w:rsidRPr="007C636F">
        <w:rPr>
          <w:rFonts w:ascii="Times New Roman" w:hAnsi="Times New Roman"/>
          <w:u w:val="double"/>
        </w:rPr>
        <w:t>County Board of Developmental Disabilities (Ohio Rev. Code § 5126.0223).</w:t>
      </w:r>
      <w:r w:rsidR="007C636F">
        <w:rPr>
          <w:rFonts w:ascii="Times New Roman" w:hAnsi="Times New Roman"/>
        </w:rPr>
        <w:t xml:space="preserve"> </w:t>
      </w:r>
      <w:r w:rsidRPr="00BA7BE7">
        <w:rPr>
          <w:rFonts w:ascii="Times New Roman" w:hAnsi="Times New Roman"/>
          <w:bCs/>
          <w:strike/>
          <w:color w:val="FF0000"/>
        </w:rPr>
        <w:t>Additionally</w:t>
      </w:r>
      <w:r w:rsidR="00BA7BE7">
        <w:rPr>
          <w:rFonts w:ascii="Times New Roman" w:hAnsi="Times New Roman"/>
          <w:bCs/>
          <w:strike/>
          <w:color w:val="FF0000"/>
        </w:rPr>
        <w:t xml:space="preserve"> </w:t>
      </w:r>
      <w:r w:rsidR="00BA7BE7" w:rsidRPr="00BB21CF">
        <w:rPr>
          <w:rFonts w:ascii="Times New Roman" w:hAnsi="Times New Roman"/>
          <w:bCs/>
          <w:color w:val="FF0000"/>
          <w:u w:val="wave"/>
        </w:rPr>
        <w:t>For two year audits ending 12/31/22</w:t>
      </w:r>
      <w:r w:rsidRPr="00BA7BE7">
        <w:rPr>
          <w:rFonts w:ascii="Times New Roman" w:hAnsi="Times New Roman"/>
          <w:bCs/>
          <w:color w:val="FF0000"/>
        </w:rPr>
        <w:t>,</w:t>
      </w:r>
      <w:r w:rsidRPr="00E94368">
        <w:rPr>
          <w:rFonts w:ascii="Times New Roman" w:hAnsi="Times New Roman"/>
          <w:bCs/>
          <w:color w:val="FF0000"/>
        </w:rPr>
        <w:t xml:space="preserve"> during the period of March 9, 2020 - July 1, 2021 and February 17, 2022 – June 30, 2022; members of a public body may hold and attend meetings and may conduct and attend hearings by means of teleconference, video conference, or any other similar electronic technology [Section 12 of Am. Sub. H. B. No. 197 133</w:t>
      </w:r>
      <w:r w:rsidRPr="00E94368">
        <w:rPr>
          <w:rFonts w:ascii="Times New Roman" w:hAnsi="Times New Roman"/>
          <w:bCs/>
          <w:color w:val="FF0000"/>
          <w:vertAlign w:val="superscript"/>
        </w:rPr>
        <w:t>rd</w:t>
      </w:r>
      <w:r w:rsidRPr="00E94368">
        <w:rPr>
          <w:rFonts w:ascii="Times New Roman" w:hAnsi="Times New Roman"/>
          <w:bCs/>
          <w:color w:val="FF0000"/>
        </w:rPr>
        <w:t xml:space="preserve"> G.A as amended by Section 12 of Am. Sub. H. B. No. 404 133</w:t>
      </w:r>
      <w:r w:rsidRPr="00E94368">
        <w:rPr>
          <w:rFonts w:ascii="Times New Roman" w:hAnsi="Times New Roman"/>
          <w:bCs/>
          <w:color w:val="FF0000"/>
          <w:vertAlign w:val="superscript"/>
        </w:rPr>
        <w:t>rd</w:t>
      </w:r>
      <w:r w:rsidRPr="00E94368">
        <w:rPr>
          <w:rFonts w:ascii="Times New Roman" w:hAnsi="Times New Roman"/>
          <w:bCs/>
          <w:color w:val="FF0000"/>
        </w:rPr>
        <w:t xml:space="preserve"> G.A.; Section 3 of Sub. H. B. No. 51 134</w:t>
      </w:r>
      <w:r w:rsidRPr="00E94368">
        <w:rPr>
          <w:rFonts w:ascii="Times New Roman" w:hAnsi="Times New Roman"/>
          <w:bCs/>
          <w:color w:val="FF0000"/>
          <w:vertAlign w:val="superscript"/>
        </w:rPr>
        <w:t>th</w:t>
      </w:r>
      <w:r w:rsidRPr="00E94368">
        <w:rPr>
          <w:rFonts w:ascii="Times New Roman" w:hAnsi="Times New Roman"/>
          <w:bCs/>
          <w:color w:val="FF0000"/>
        </w:rPr>
        <w:t xml:space="preserve"> G.A.]</w:t>
      </w:r>
    </w:p>
    <w:p w14:paraId="20BF52A4" w14:textId="77777777" w:rsidR="00BE3C87" w:rsidRPr="00412C0F" w:rsidRDefault="00BE3C87" w:rsidP="00412C0F">
      <w:pPr>
        <w:pStyle w:val="FootnoteText"/>
        <w:jc w:val="both"/>
        <w:rPr>
          <w:rFonts w:ascii="Times New Roman" w:hAnsi="Times New Roman"/>
          <w:b/>
          <w:color w:val="FF0000"/>
          <w:sz w:val="22"/>
          <w:szCs w:val="22"/>
        </w:rPr>
      </w:pPr>
    </w:p>
  </w:footnote>
  <w:footnote w:id="3">
    <w:p w14:paraId="0E132608" w14:textId="1E28E24B" w:rsidR="00BE3C87" w:rsidRDefault="00BE3C87">
      <w:pPr>
        <w:pStyle w:val="FootnoteText"/>
        <w:jc w:val="both"/>
        <w:rPr>
          <w:rFonts w:ascii="Times New Roman" w:hAnsi="Times New Roman"/>
        </w:rPr>
      </w:pPr>
      <w:r w:rsidRPr="00412C0F">
        <w:rPr>
          <w:rStyle w:val="FootnoteReference"/>
          <w:rFonts w:ascii="Times New Roman" w:hAnsi="Times New Roman"/>
        </w:rPr>
        <w:footnoteRef/>
      </w:r>
      <w:r w:rsidRPr="00412C0F">
        <w:rPr>
          <w:rFonts w:ascii="Times New Roman" w:hAnsi="Times New Roman"/>
        </w:rPr>
        <w:t xml:space="preserve"> Ohio law states that a treasurer’s salary must be fixed and payable from th</w:t>
      </w:r>
      <w:r w:rsidRPr="005778C1">
        <w:rPr>
          <w:rFonts w:ascii="Times New Roman" w:hAnsi="Times New Roman"/>
        </w:rPr>
        <w:t>e General Fund</w:t>
      </w:r>
      <w:r>
        <w:rPr>
          <w:rFonts w:ascii="Times New Roman" w:hAnsi="Times New Roman"/>
        </w:rPr>
        <w:t xml:space="preserve">.  </w:t>
      </w:r>
      <w:r w:rsidRPr="0055712E">
        <w:rPr>
          <w:rFonts w:ascii="Times New Roman" w:hAnsi="Times New Roman"/>
        </w:rPr>
        <w:t>If federal funds are used to compensate a school treasurer, consult the appropriate FACCR to determine testing steps, if applicable.</w:t>
      </w:r>
      <w:r w:rsidRPr="079FAB20">
        <w:rPr>
          <w:rFonts w:ascii="Times New Roman" w:hAnsi="Times New Roman"/>
        </w:rPr>
        <w:t xml:space="preserve"> </w:t>
      </w:r>
      <w:r w:rsidRPr="005778C1">
        <w:rPr>
          <w:rFonts w:ascii="Times New Roman" w:hAnsi="Times New Roman"/>
        </w:rPr>
        <w:t xml:space="preserve"> </w:t>
      </w:r>
    </w:p>
    <w:p w14:paraId="7AA94A24" w14:textId="77777777" w:rsidR="00F04B4B" w:rsidRPr="005778C1" w:rsidRDefault="00F04B4B">
      <w:pPr>
        <w:pStyle w:val="FootnoteText"/>
        <w:jc w:val="both"/>
        <w:rPr>
          <w:rFonts w:ascii="Times New Roman" w:hAnsi="Times New Roman"/>
        </w:rPr>
      </w:pPr>
    </w:p>
  </w:footnote>
  <w:footnote w:id="4">
    <w:p w14:paraId="420465E4" w14:textId="17D8246D" w:rsidR="00BE3C87" w:rsidRPr="005778C1" w:rsidRDefault="00BE3C87" w:rsidP="00E2561F">
      <w:pPr>
        <w:pStyle w:val="FootnoteText"/>
        <w:jc w:val="both"/>
        <w:rPr>
          <w:rFonts w:ascii="Times New Roman" w:hAnsi="Times New Roman"/>
        </w:rPr>
      </w:pPr>
      <w:r w:rsidRPr="000D6CDB">
        <w:rPr>
          <w:rStyle w:val="FootnoteReference"/>
          <w:rFonts w:ascii="Times New Roman" w:hAnsi="Times New Roman"/>
        </w:rPr>
        <w:footnoteRef/>
      </w:r>
      <w:r w:rsidRPr="000D6CDB">
        <w:rPr>
          <w:rFonts w:ascii="Times New Roman" w:hAnsi="Times New Roman"/>
        </w:rPr>
        <w:t xml:space="preserve"> A new start-up school means a community school other than one created by converting all or part of an existing public school or educational service center building, as designated in the school’s contract pursuant to division (A)(17) of </w:t>
      </w:r>
      <w:r>
        <w:rPr>
          <w:rFonts w:ascii="Times New Roman" w:hAnsi="Times New Roman"/>
        </w:rPr>
        <w:t>Ohio Rev. Code §</w:t>
      </w:r>
      <w:r w:rsidRPr="000D6CDB">
        <w:rPr>
          <w:rFonts w:ascii="Times New Roman" w:hAnsi="Times New Roman"/>
        </w:rPr>
        <w:t xml:space="preserve"> 3314.03</w:t>
      </w:r>
      <w:r>
        <w:rPr>
          <w:rFonts w:ascii="Times New Roman" w:hAnsi="Times New Roman"/>
        </w:rPr>
        <w:t xml:space="preserve">.  </w:t>
      </w:r>
      <w:r w:rsidRPr="00412C0F">
        <w:rPr>
          <w:rFonts w:ascii="Times New Roman" w:hAnsi="Times New Roman"/>
        </w:rPr>
        <w:t>However, per Ohio Rev. Code § 3314.02(B)(5), a school established as a conversion school that later changes to a sponsor that is not a traditional public school or ESC, shall then be deemed a start-up school.  Auditors may check the AOS master community school spreadsheet for the schools designation as a start-up or conversion school.</w:t>
      </w:r>
    </w:p>
  </w:footnote>
  <w:footnote w:id="5">
    <w:p w14:paraId="3F00D752" w14:textId="368812D0" w:rsidR="00841D0A" w:rsidRPr="009722DB" w:rsidRDefault="00BE3C87" w:rsidP="00723519">
      <w:pPr>
        <w:pStyle w:val="FootnoteText"/>
        <w:jc w:val="both"/>
        <w:rPr>
          <w:rFonts w:ascii="Times New Roman" w:hAnsi="Times New Roman"/>
        </w:rPr>
      </w:pPr>
      <w:r w:rsidRPr="00C24E5A">
        <w:rPr>
          <w:rStyle w:val="FootnoteReference"/>
          <w:rFonts w:ascii="Times New Roman" w:hAnsi="Times New Roman"/>
        </w:rPr>
        <w:footnoteRef/>
      </w:r>
      <w:r w:rsidRPr="00C24E5A">
        <w:rPr>
          <w:rFonts w:ascii="Times New Roman" w:hAnsi="Times New Roman"/>
        </w:rPr>
        <w:t xml:space="preserve"> </w:t>
      </w:r>
      <w:r w:rsidRPr="009722DB">
        <w:rPr>
          <w:rFonts w:ascii="Times New Roman" w:hAnsi="Times New Roman"/>
        </w:rPr>
        <w:t>Ohio Ethics Comm</w:t>
      </w:r>
      <w:r>
        <w:rPr>
          <w:rFonts w:ascii="Times New Roman" w:hAnsi="Times New Roman"/>
        </w:rPr>
        <w:t>’</w:t>
      </w:r>
      <w:r w:rsidRPr="009722DB">
        <w:rPr>
          <w:rFonts w:ascii="Times New Roman" w:hAnsi="Times New Roman"/>
        </w:rPr>
        <w:t>n</w:t>
      </w:r>
      <w:r>
        <w:rPr>
          <w:rFonts w:ascii="Times New Roman" w:hAnsi="Times New Roman"/>
        </w:rPr>
        <w:t>, Advisory</w:t>
      </w:r>
      <w:r w:rsidRPr="009722DB">
        <w:rPr>
          <w:rFonts w:ascii="Times New Roman" w:hAnsi="Times New Roman"/>
        </w:rPr>
        <w:t xml:space="preserve"> Op</w:t>
      </w:r>
      <w:r>
        <w:rPr>
          <w:rFonts w:ascii="Times New Roman" w:hAnsi="Times New Roman"/>
        </w:rPr>
        <w:t>.</w:t>
      </w:r>
      <w:r w:rsidRPr="009722DB">
        <w:rPr>
          <w:rFonts w:ascii="Times New Roman" w:hAnsi="Times New Roman"/>
        </w:rPr>
        <w:t xml:space="preserve"> No. 2008-01 prohibits a school employee (including coaches, teachers, administrators, supervisors, district officials, management level employees regardless of his or her duties) from being compensated for services provided for a school-related activity by any source other than the employing school.  That is, booster groups and school support organizations are prohibited from promising or providing any compensation to a school employee for performing their duties at a school or school-related activity.  This opinion applies to officials and employees of all school districts, educational service centers (ESCs), and community schools operating under Ohio Rev. Code § 3314.03.  </w:t>
      </w:r>
    </w:p>
  </w:footnote>
  <w:footnote w:id="6">
    <w:p w14:paraId="7A2DBEF5" w14:textId="6FAFE90D" w:rsidR="00BE3C87" w:rsidRDefault="00BE3C87" w:rsidP="00604454">
      <w:pPr>
        <w:pStyle w:val="FootnoteText"/>
        <w:jc w:val="both"/>
        <w:rPr>
          <w:rFonts w:ascii="Times New Roman" w:hAnsi="Times New Roman"/>
        </w:rPr>
      </w:pPr>
      <w:r w:rsidRPr="000D2878">
        <w:rPr>
          <w:rStyle w:val="FootnoteReference"/>
          <w:rFonts w:ascii="Times New Roman" w:hAnsi="Times New Roman"/>
        </w:rPr>
        <w:footnoteRef/>
      </w:r>
      <w:r w:rsidRPr="000D2878">
        <w:rPr>
          <w:rFonts w:ascii="Times New Roman" w:hAnsi="Times New Roman"/>
        </w:rPr>
        <w:t xml:space="preserve"> There are known transposition errors codified in this statute effecting the FY 2018 salary in counties with pop. &lt; 55,000 ($61,624 should be $61,264). The AOS will not take exception to or issue findings for payments made in accordance with the codified legislation.</w:t>
      </w:r>
    </w:p>
    <w:p w14:paraId="4A8C899D" w14:textId="77777777" w:rsidR="00BE3C87" w:rsidRPr="00F87B8F" w:rsidRDefault="00BE3C87" w:rsidP="00604454">
      <w:pPr>
        <w:pStyle w:val="FootnoteText"/>
        <w:jc w:val="both"/>
        <w:rPr>
          <w:rFonts w:ascii="Times New Roman" w:hAnsi="Times New Roman"/>
        </w:rPr>
      </w:pPr>
    </w:p>
  </w:footnote>
  <w:footnote w:id="7">
    <w:p w14:paraId="4803B663" w14:textId="60E61E48" w:rsidR="00BE3C87" w:rsidRPr="00C24E5A" w:rsidRDefault="00BE3C87" w:rsidP="00723519">
      <w:pPr>
        <w:pStyle w:val="FootnoteText"/>
        <w:jc w:val="both"/>
        <w:rPr>
          <w:rFonts w:ascii="Times New Roman" w:hAnsi="Times New Roman"/>
        </w:rPr>
      </w:pPr>
      <w:r w:rsidRPr="00800550">
        <w:rPr>
          <w:rStyle w:val="FootnoteReference"/>
          <w:rFonts w:ascii="Times New Roman" w:hAnsi="Times New Roman"/>
        </w:rPr>
        <w:footnoteRef/>
      </w:r>
      <w:r w:rsidRPr="00800550">
        <w:rPr>
          <w:rFonts w:ascii="Times New Roman" w:hAnsi="Times New Roman"/>
        </w:rPr>
        <w:t xml:space="preserve"> Each salaried township trustee shall certify the percentage of time spent working on matters to be paid from the township general fund and from other township funds in such proportions as the kinds of services performed.  </w:t>
      </w:r>
      <w:r w:rsidRPr="00BE196C">
        <w:rPr>
          <w:rFonts w:ascii="Times New Roman" w:hAnsi="Times New Roman"/>
        </w:rPr>
        <w:t>A noncompliance citation would be issued instead of a Finding for Adjustment if the Township has reasonable supporting documentation (such as detailed t</w:t>
      </w:r>
      <w:r w:rsidRPr="00C24E5A">
        <w:rPr>
          <w:rFonts w:ascii="Times New Roman" w:hAnsi="Times New Roman"/>
        </w:rPr>
        <w:t>ime and effort records, timesheets, etc.).  In addition, the certification should be signed retroactively and attached to the time and effort records.  Refer to</w:t>
      </w:r>
      <w:r w:rsidRPr="00F2305B">
        <w:rPr>
          <w:rFonts w:ascii="Times New Roman" w:hAnsi="Times New Roman"/>
        </w:rPr>
        <w:t xml:space="preserve"> </w:t>
      </w:r>
      <w:r w:rsidRPr="0055712E">
        <w:rPr>
          <w:rFonts w:ascii="Times New Roman" w:hAnsi="Times New Roman"/>
        </w:rPr>
        <w:t>OCS 1-23</w:t>
      </w:r>
      <w:r w:rsidRPr="00C24E5A">
        <w:rPr>
          <w:rFonts w:ascii="Times New Roman" w:hAnsi="Times New Roman"/>
        </w:rPr>
        <w:t xml:space="preserve"> for further guidance.</w:t>
      </w:r>
    </w:p>
  </w:footnote>
  <w:footnote w:id="8">
    <w:p w14:paraId="5178D7B2" w14:textId="77777777" w:rsidR="00BE3C87" w:rsidRPr="00C24E5A" w:rsidRDefault="00BE3C87" w:rsidP="00723519">
      <w:pPr>
        <w:pStyle w:val="FootnoteText"/>
        <w:jc w:val="both"/>
        <w:rPr>
          <w:rFonts w:ascii="Times New Roman" w:hAnsi="Times New Roman"/>
        </w:rPr>
      </w:pPr>
    </w:p>
    <w:p w14:paraId="23F79870" w14:textId="73FFCAA7" w:rsidR="00BE3C87" w:rsidRPr="00800550" w:rsidRDefault="00BE3C87" w:rsidP="00723519">
      <w:pPr>
        <w:pStyle w:val="FootnoteText"/>
        <w:jc w:val="both"/>
        <w:rPr>
          <w:rFonts w:ascii="Times New Roman" w:hAnsi="Times New Roman"/>
        </w:rPr>
      </w:pPr>
      <w:r w:rsidRPr="00C24E5A">
        <w:rPr>
          <w:rStyle w:val="FootnoteReference"/>
          <w:rFonts w:ascii="Times New Roman" w:hAnsi="Times New Roman"/>
        </w:rPr>
        <w:footnoteRef/>
      </w:r>
      <w:r w:rsidRPr="00C24E5A">
        <w:rPr>
          <w:rFonts w:ascii="Times New Roman" w:hAnsi="Times New Roman"/>
        </w:rPr>
        <w:t xml:space="preserve"> A township fiscal officer may be compensated from the township general fund or from other township funds based on the proportion of time the township fiscal officer spends providing services related to each fund. A township fiscal officer must document the amount of time the township fiscal officer spends providing services related to each fund by certification specifying the percentage of time spent working on matters to be paid from the township general fund or from other township funds in such proportions as the kinds of services performed.  Refer to </w:t>
      </w:r>
      <w:r w:rsidRPr="0055712E">
        <w:rPr>
          <w:rFonts w:ascii="Times New Roman" w:hAnsi="Times New Roman"/>
        </w:rPr>
        <w:t>OCS 1-23</w:t>
      </w:r>
      <w:r w:rsidRPr="00C24E5A">
        <w:rPr>
          <w:rFonts w:ascii="Times New Roman" w:hAnsi="Times New Roman"/>
        </w:rPr>
        <w:t xml:space="preserve"> for </w:t>
      </w:r>
      <w:r w:rsidRPr="00800550">
        <w:rPr>
          <w:rFonts w:ascii="Times New Roman" w:hAnsi="Times New Roman"/>
        </w:rPr>
        <w:t>further guidance.</w:t>
      </w:r>
    </w:p>
  </w:footnote>
  <w:footnote w:id="9">
    <w:p w14:paraId="3507FDBE" w14:textId="77777777" w:rsidR="00BE3C87" w:rsidRPr="00800550" w:rsidRDefault="00BE3C87" w:rsidP="00144436">
      <w:pPr>
        <w:autoSpaceDE w:val="0"/>
        <w:autoSpaceDN w:val="0"/>
        <w:adjustRightInd w:val="0"/>
        <w:jc w:val="both"/>
        <w:rPr>
          <w:rFonts w:ascii="Times New Roman" w:hAnsi="Times New Roman"/>
        </w:rPr>
      </w:pPr>
      <w:r w:rsidRPr="00800550">
        <w:rPr>
          <w:rStyle w:val="FootnoteReference"/>
          <w:rFonts w:ascii="Times New Roman" w:hAnsi="Times New Roman"/>
        </w:rPr>
        <w:footnoteRef/>
      </w:r>
      <w:r w:rsidRPr="00800550">
        <w:rPr>
          <w:rFonts w:ascii="Times New Roman" w:hAnsi="Times New Roman"/>
        </w:rPr>
        <w:t xml:space="preserve"> </w:t>
      </w:r>
      <w:r w:rsidRPr="00C24E5A">
        <w:rPr>
          <w:rFonts w:ascii="Times New Roman" w:hAnsi="Times New Roman"/>
        </w:rPr>
        <w:t xml:space="preserve">AOS Bulletin </w:t>
      </w:r>
      <w:r>
        <w:rPr>
          <w:rFonts w:ascii="Times New Roman" w:hAnsi="Times New Roman"/>
        </w:rPr>
        <w:t>19</w:t>
      </w:r>
      <w:r w:rsidRPr="00C24E5A">
        <w:rPr>
          <w:rFonts w:ascii="Times New Roman" w:hAnsi="Times New Roman"/>
        </w:rPr>
        <w:t>97-011</w:t>
      </w:r>
      <w:r>
        <w:rPr>
          <w:rFonts w:ascii="Times New Roman" w:hAnsi="Times New Roman"/>
        </w:rPr>
        <w:t xml:space="preserve"> </w:t>
      </w:r>
      <w:r w:rsidRPr="00F2305B">
        <w:rPr>
          <w:rFonts w:ascii="Times New Roman" w:hAnsi="Times New Roman"/>
        </w:rPr>
        <w:t>Appendix 1</w:t>
      </w:r>
      <w:r w:rsidRPr="00C24E5A">
        <w:rPr>
          <w:rFonts w:ascii="Times New Roman" w:hAnsi="Times New Roman"/>
        </w:rPr>
        <w:t xml:space="preserve"> permits correctional facilities to issue a check to an inmate for the balance of the inmate’s commissary account. </w:t>
      </w:r>
      <w:r>
        <w:rPr>
          <w:rFonts w:ascii="Times New Roman" w:hAnsi="Times New Roman"/>
        </w:rPr>
        <w:t xml:space="preserve"> </w:t>
      </w:r>
      <w:r w:rsidRPr="00C24E5A">
        <w:rPr>
          <w:rFonts w:ascii="Times New Roman" w:hAnsi="Times New Roman"/>
        </w:rPr>
        <w:t>The Auditor of State will also permit correctional facilities to develop reasonable policies and procedures for the use of debit</w:t>
      </w:r>
      <w:r w:rsidRPr="00800550">
        <w:rPr>
          <w:rFonts w:ascii="Times New Roman" w:hAnsi="Times New Roman"/>
        </w:rPr>
        <w:t xml:space="preserve"> cards, in lieu of a check, when disbursing remaining balances, less amounts owed to the correctional facility</w:t>
      </w:r>
      <w:r>
        <w:rPr>
          <w:rFonts w:ascii="Times New Roman" w:hAnsi="Times New Roman"/>
        </w:rPr>
        <w:t xml:space="preserve">, of inmate commissary funds. </w:t>
      </w:r>
      <w:r w:rsidRPr="00800550">
        <w:rPr>
          <w:rFonts w:ascii="Times New Roman" w:hAnsi="Times New Roman"/>
        </w:rPr>
        <w:t xml:space="preserve"> </w:t>
      </w:r>
    </w:p>
  </w:footnote>
  <w:footnote w:id="10">
    <w:p w14:paraId="57F4F3C0" w14:textId="47E03B08" w:rsidR="00BE3C87" w:rsidRPr="006B2CE8" w:rsidRDefault="00BE3C87" w:rsidP="00206D34">
      <w:pPr>
        <w:autoSpaceDE w:val="0"/>
        <w:autoSpaceDN w:val="0"/>
        <w:adjustRightInd w:val="0"/>
        <w:jc w:val="both"/>
        <w:rPr>
          <w:rFonts w:ascii="Times New Roman" w:hAnsi="Times New Roman"/>
        </w:rPr>
      </w:pPr>
      <w:r w:rsidRPr="006B2CE8">
        <w:rPr>
          <w:rStyle w:val="FootnoteReference"/>
          <w:rFonts w:ascii="Times New Roman" w:hAnsi="Times New Roman"/>
        </w:rPr>
        <w:footnoteRef/>
      </w:r>
      <w:r w:rsidRPr="006B2CE8">
        <w:rPr>
          <w:rFonts w:ascii="Times New Roman" w:hAnsi="Times New Roman"/>
        </w:rPr>
        <w:t xml:space="preserve"> Ohio Rev. Code § 1901.26(A)(1)(b)(i</w:t>
      </w:r>
      <w:r w:rsidRPr="006B2CE8">
        <w:rPr>
          <w:rFonts w:ascii="Times New Roman" w:hAnsi="Times New Roman"/>
          <w:b/>
        </w:rPr>
        <w:t xml:space="preserve">) </w:t>
      </w:r>
      <w:r w:rsidRPr="006B2CE8">
        <w:rPr>
          <w:rFonts w:ascii="Times New Roman" w:hAnsi="Times New Roman"/>
        </w:rPr>
        <w:t xml:space="preserve">authorizes municipalities to establish fees for services related to a municipal court performed by officers or other employees of the municipal corporation's police department or marshal's office of any of the services specified in Ohio </w:t>
      </w:r>
      <w:r>
        <w:rPr>
          <w:rFonts w:ascii="Times New Roman" w:hAnsi="Times New Roman"/>
        </w:rPr>
        <w:t>Rev. Code § 311.17 and § 509.1</w:t>
      </w:r>
      <w:r w:rsidRPr="006B2CE8">
        <w:rPr>
          <w:rFonts w:ascii="Times New Roman" w:hAnsi="Times New Roman"/>
        </w:rPr>
        <w:t>5.</w:t>
      </w:r>
      <w:r w:rsidRPr="006B2CE8">
        <w:rPr>
          <w:rFonts w:ascii="Times New Roman" w:hAnsi="Times New Roman"/>
          <w:b/>
        </w:rPr>
        <w:t xml:space="preserve"> </w:t>
      </w:r>
      <w:r w:rsidRPr="006B2CE8">
        <w:rPr>
          <w:rFonts w:ascii="Times New Roman" w:hAnsi="Times New Roman"/>
        </w:rPr>
        <w:t>The act provides that no fee in the schedule may be higher than the fee specified in Ohio Rev. Code § 311.17 for the performance of the same service by the sheriff.  If a fee set by municipal ordinance conflicts with a fee for the same service established in a statute or rule of court, the fee established in the statute or rule applies.</w:t>
      </w:r>
    </w:p>
  </w:footnote>
  <w:footnote w:id="11">
    <w:p w14:paraId="1A714296" w14:textId="77777777" w:rsidR="00BE3C87" w:rsidRPr="006B2CE8" w:rsidRDefault="00BE3C87" w:rsidP="00604454">
      <w:pPr>
        <w:pStyle w:val="FootnoteText"/>
        <w:jc w:val="both"/>
        <w:rPr>
          <w:rFonts w:ascii="Times New Roman" w:hAnsi="Times New Roman"/>
        </w:rPr>
      </w:pPr>
      <w:r w:rsidRPr="006B2CE8">
        <w:rPr>
          <w:rStyle w:val="FootnoteReference"/>
          <w:rFonts w:ascii="Times New Roman" w:hAnsi="Times New Roman"/>
        </w:rPr>
        <w:footnoteRef/>
      </w:r>
      <w:r w:rsidRPr="006B2CE8">
        <w:rPr>
          <w:rFonts w:ascii="Times New Roman" w:hAnsi="Times New Roman"/>
        </w:rPr>
        <w:t xml:space="preserve"> Per Ohio Rev. Code § 733.40, distribution of the 15% referenced in § 2949.094(A) depends on whether, it was a moving violation based on a statute or an ordinance. If the fine was collected based on violation of a statute then the money goes into the County Treasury; if the fine was collected based on a violation of a municipal ordinance, then the 15% goes into the municipal treasury.</w:t>
      </w:r>
    </w:p>
  </w:footnote>
  <w:footnote w:id="12">
    <w:p w14:paraId="214BA2A9" w14:textId="08737590" w:rsidR="00BE3C87" w:rsidRPr="0055712E" w:rsidRDefault="00BE3C87" w:rsidP="00374B3F">
      <w:pPr>
        <w:pStyle w:val="FootnoteText"/>
        <w:jc w:val="both"/>
        <w:rPr>
          <w:rFonts w:ascii="Times New Roman" w:hAnsi="Times New Roman"/>
          <w:sz w:val="22"/>
          <w:szCs w:val="22"/>
        </w:rPr>
      </w:pPr>
      <w:r w:rsidRPr="0055712E">
        <w:rPr>
          <w:rStyle w:val="FootnoteReference"/>
          <w:rFonts w:ascii="Times New Roman" w:hAnsi="Times New Roman"/>
          <w:sz w:val="22"/>
          <w:szCs w:val="22"/>
        </w:rPr>
        <w:footnoteRef/>
      </w:r>
      <w:r w:rsidRPr="0055712E">
        <w:rPr>
          <w:rFonts w:ascii="Times New Roman" w:hAnsi="Times New Roman"/>
          <w:sz w:val="22"/>
          <w:szCs w:val="22"/>
        </w:rPr>
        <w:t xml:space="preserve"> </w:t>
      </w:r>
      <w:r w:rsidRPr="0055712E">
        <w:rPr>
          <w:rFonts w:ascii="Times New Roman" w:hAnsi="Times New Roman"/>
        </w:rPr>
        <w:t xml:space="preserve">The statute requires the sheriff and prosecutor to repay monies to the county treasury that are “unexpended” rather than unencumbered.  </w:t>
      </w:r>
      <w:r w:rsidR="00E2561F" w:rsidRPr="0055712E">
        <w:rPr>
          <w:rFonts w:ascii="Times New Roman" w:hAnsi="Times New Roman"/>
        </w:rPr>
        <w:t>Therefore,</w:t>
      </w:r>
      <w:r w:rsidRPr="0055712E">
        <w:rPr>
          <w:rFonts w:ascii="Times New Roman" w:hAnsi="Times New Roman"/>
        </w:rPr>
        <w:t xml:space="preserve"> amounts encumbered should not be considered when determining the amount to redeposit into the county treasury.</w:t>
      </w:r>
      <w:r w:rsidRPr="0055712E">
        <w:rPr>
          <w:rFonts w:ascii="Times New Roman" w:hAnsi="Times New Roman"/>
          <w:sz w:val="22"/>
          <w:szCs w:val="22"/>
        </w:rPr>
        <w:t xml:space="preserve">  </w:t>
      </w:r>
    </w:p>
  </w:footnote>
  <w:footnote w:id="13">
    <w:p w14:paraId="0614445F" w14:textId="05BBEA01" w:rsidR="00BE3C87" w:rsidRPr="00497260" w:rsidRDefault="00BE3C87" w:rsidP="00E15269">
      <w:pPr>
        <w:pStyle w:val="FootnoteText"/>
        <w:jc w:val="both"/>
        <w:rPr>
          <w:rFonts w:ascii="Times New Roman" w:hAnsi="Times New Roman"/>
        </w:rPr>
      </w:pPr>
      <w:r w:rsidRPr="00050D37">
        <w:rPr>
          <w:rStyle w:val="FootnoteReference"/>
          <w:rFonts w:ascii="Times New Roman" w:hAnsi="Times New Roman"/>
        </w:rPr>
        <w:footnoteRef/>
      </w:r>
      <w:r w:rsidRPr="00050D37">
        <w:rPr>
          <w:rFonts w:ascii="Times New Roman" w:hAnsi="Times New Roman"/>
        </w:rPr>
        <w:t xml:space="preserve"> </w:t>
      </w:r>
      <w:r w:rsidRPr="00497260">
        <w:rPr>
          <w:rFonts w:ascii="Times New Roman" w:hAnsi="Times New Roman"/>
        </w:rPr>
        <w:t>This is effective for years beginning after December 31, 2016.  However; our office will not issue findings for recovery in accordance with this act or the 2017 Op. Att’y. Gen. No. 2017-007 until audits performed for periods beginning after December 31, 2017.</w:t>
      </w:r>
    </w:p>
    <w:p w14:paraId="528F95C0" w14:textId="77777777" w:rsidR="00BE3C87" w:rsidRPr="00497260" w:rsidRDefault="00BE3C87" w:rsidP="00E15269">
      <w:pPr>
        <w:pStyle w:val="FootnoteText"/>
        <w:jc w:val="both"/>
        <w:rPr>
          <w:rFonts w:ascii="Times New Roman" w:hAnsi="Times New Roman"/>
        </w:rPr>
      </w:pPr>
    </w:p>
  </w:footnote>
  <w:footnote w:id="14">
    <w:p w14:paraId="6970CB27" w14:textId="595664CF" w:rsidR="00BE3C87" w:rsidRPr="00497260" w:rsidRDefault="00BE3C87">
      <w:pPr>
        <w:pStyle w:val="FootnoteText"/>
        <w:rPr>
          <w:rFonts w:ascii="Times New Roman" w:hAnsi="Times New Roman"/>
        </w:rPr>
      </w:pPr>
      <w:r w:rsidRPr="00497260">
        <w:rPr>
          <w:rStyle w:val="FootnoteReference"/>
          <w:rFonts w:ascii="Times New Roman" w:hAnsi="Times New Roman"/>
        </w:rPr>
        <w:footnoteRef/>
      </w:r>
      <w:r w:rsidRPr="00497260">
        <w:rPr>
          <w:rFonts w:ascii="Times New Roman" w:hAnsi="Times New Roman"/>
        </w:rPr>
        <w:t xml:space="preserve"> Cafeteria plans may qualify as Qualified Small Employer Reimbursement Arrangements.</w:t>
      </w:r>
    </w:p>
    <w:p w14:paraId="62663B94" w14:textId="77777777" w:rsidR="00BE3C87" w:rsidRPr="00497260" w:rsidRDefault="00BE3C87">
      <w:pPr>
        <w:pStyle w:val="FootnoteText"/>
        <w:rPr>
          <w:rFonts w:ascii="Times New Roman" w:hAnsi="Times New Roman"/>
        </w:rPr>
      </w:pPr>
    </w:p>
  </w:footnote>
  <w:footnote w:id="15">
    <w:p w14:paraId="3BEFA0BF" w14:textId="7D3A670D" w:rsidR="00BE3C87" w:rsidRDefault="00BE3C87" w:rsidP="00EA2819">
      <w:pPr>
        <w:pStyle w:val="FootnoteText"/>
        <w:jc w:val="both"/>
      </w:pPr>
      <w:r w:rsidRPr="00497260">
        <w:rPr>
          <w:rStyle w:val="FootnoteReference"/>
          <w:rFonts w:ascii="Times New Roman" w:hAnsi="Times New Roman"/>
        </w:rPr>
        <w:footnoteRef/>
      </w:r>
      <w:r w:rsidRPr="00497260">
        <w:rPr>
          <w:rFonts w:ascii="Times New Roman" w:hAnsi="Times New Roman"/>
        </w:rPr>
        <w:t xml:space="preserve"> The cap on payments and reimbursements is adjusted each year for inflation.  26 U</w:t>
      </w:r>
      <w:r>
        <w:rPr>
          <w:rFonts w:ascii="Times New Roman" w:hAnsi="Times New Roman"/>
        </w:rPr>
        <w:t>.</w:t>
      </w:r>
      <w:r w:rsidRPr="00497260">
        <w:rPr>
          <w:rFonts w:ascii="Times New Roman" w:hAnsi="Times New Roman"/>
        </w:rPr>
        <w:t>S</w:t>
      </w:r>
      <w:r>
        <w:rPr>
          <w:rFonts w:ascii="Times New Roman" w:hAnsi="Times New Roman"/>
        </w:rPr>
        <w:t>.</w:t>
      </w:r>
      <w:r w:rsidRPr="00497260">
        <w:rPr>
          <w:rFonts w:ascii="Times New Roman" w:hAnsi="Times New Roman"/>
        </w:rPr>
        <w:t>C</w:t>
      </w:r>
      <w:r>
        <w:rPr>
          <w:rFonts w:ascii="Times New Roman" w:hAnsi="Times New Roman"/>
        </w:rPr>
        <w:t>.</w:t>
      </w:r>
      <w:r w:rsidRPr="00497260">
        <w:rPr>
          <w:rFonts w:ascii="Times New Roman" w:hAnsi="Times New Roman"/>
        </w:rPr>
        <w:t xml:space="preserve"> § 9831(d)(2)(B)(iii).  For a table of the amounts applicable for each year </w:t>
      </w:r>
      <w:r w:rsidRPr="00DC3F48">
        <w:rPr>
          <w:rFonts w:ascii="Times New Roman" w:hAnsi="Times New Roman"/>
          <w:strike/>
        </w:rPr>
        <w:t>through 2021</w:t>
      </w:r>
      <w:r w:rsidRPr="00497260">
        <w:rPr>
          <w:rFonts w:ascii="Times New Roman" w:hAnsi="Times New Roman"/>
        </w:rPr>
        <w:t xml:space="preserve">, see </w:t>
      </w:r>
      <w:hyperlink r:id="rId1" w:history="1">
        <w:r w:rsidRPr="00497260">
          <w:rPr>
            <w:rStyle w:val="Hyperlink"/>
            <w:rFonts w:ascii="Times New Roman" w:hAnsi="Times New Roman"/>
          </w:rPr>
          <w:t>https://www.healthcare.gov/small-businesses/learn-more/qsehra/</w:t>
        </w:r>
      </w:hyperlink>
      <w:r w:rsidRPr="00497260">
        <w:rPr>
          <w:rFonts w:ascii="Times New Roman" w:hAnsi="Times New Roman"/>
        </w:rPr>
        <w:t xml:space="preserve">. </w:t>
      </w:r>
    </w:p>
  </w:footnote>
  <w:footnote w:id="16">
    <w:p w14:paraId="01BA2831" w14:textId="77777777" w:rsidR="00BE3C87" w:rsidRPr="00721C28" w:rsidRDefault="00BE3C87" w:rsidP="00721C28">
      <w:pPr>
        <w:pStyle w:val="FootnoteText"/>
        <w:jc w:val="both"/>
        <w:rPr>
          <w:rFonts w:ascii="Times New Roman" w:hAnsi="Times New Roman"/>
        </w:rPr>
      </w:pPr>
      <w:r w:rsidRPr="00721C28">
        <w:rPr>
          <w:rFonts w:ascii="Times New Roman" w:hAnsi="Times New Roman"/>
          <w:vertAlign w:val="superscript"/>
        </w:rPr>
        <w:footnoteRef/>
      </w:r>
      <w:r w:rsidRPr="00721C28">
        <w:rPr>
          <w:rFonts w:ascii="Times New Roman" w:hAnsi="Times New Roman"/>
        </w:rPr>
        <w:t xml:space="preserve"> In addition to providing the benefits to township officers and employees under section 505.60, 505.601, or 505.602 of the Ohio Rev. Code, a board of township trustees may offer a health and wellness benefit program through which the township provides a benefit or incentive to township officers, employees, and their immediate dependents to maintain a healthy lifestyle, including, but not limited to, programs to encourage healthy eating and nutrition, exercise and physical activity, weight control or the elimination of obesity, and cessation of smoking or alcohol use.  (Ohio Rev. Code § 505.603(B))</w:t>
      </w:r>
    </w:p>
    <w:p w14:paraId="5DA49BE4" w14:textId="77777777" w:rsidR="00BE3C87" w:rsidRPr="00721C28" w:rsidRDefault="00BE3C87" w:rsidP="00721C28">
      <w:pPr>
        <w:pStyle w:val="FootnoteText"/>
        <w:jc w:val="both"/>
        <w:rPr>
          <w:rFonts w:ascii="Times New Roman" w:hAnsi="Times New Roman"/>
        </w:rPr>
      </w:pPr>
    </w:p>
    <w:p w14:paraId="0EFD6D99" w14:textId="77777777" w:rsidR="00BE3C87" w:rsidRPr="00721C28" w:rsidRDefault="00BE3C87" w:rsidP="00721C28">
      <w:pPr>
        <w:pStyle w:val="FootnoteText"/>
        <w:jc w:val="both"/>
        <w:rPr>
          <w:rFonts w:ascii="Times New Roman" w:hAnsi="Times New Roman"/>
        </w:rPr>
      </w:pPr>
      <w:r w:rsidRPr="00721C28">
        <w:rPr>
          <w:rFonts w:ascii="Times New Roman" w:hAnsi="Times New Roman"/>
        </w:rPr>
        <w:t>The township fiscal officer may deduct from a township employee's salary or wages the amount authorized to be paid by the employee for one or more qualified benefits available under section 125 of the "Internal Revenue Code of 1986," 26 U.S.C. § 125, and under the sections listed in division above, if the employee authorizes in writing that the township fiscal officer may deduct that amount from the employee's salary or wages, and the benefit is offered to the employee on a group basis and at least ten per cent of the township employees voluntarily elect to participate in the receipt of that benefit. The township fiscal officer may issue warrants for amounts deducted under this division to pay program administrators or other insurers for benefits authorized under this section or those sections listed above. (Ohio Rev. Code § 505.603(C))</w:t>
      </w:r>
    </w:p>
    <w:p w14:paraId="2B62430D" w14:textId="77777777" w:rsidR="00BE3C87" w:rsidRPr="00721C28" w:rsidRDefault="00BE3C87" w:rsidP="00721C28">
      <w:pPr>
        <w:pStyle w:val="FootnoteText"/>
        <w:jc w:val="both"/>
        <w:rPr>
          <w:rFonts w:ascii="Times New Roman" w:hAnsi="Times New Roman"/>
        </w:rPr>
      </w:pPr>
    </w:p>
  </w:footnote>
  <w:footnote w:id="17">
    <w:p w14:paraId="73B31399" w14:textId="69DB4BC8" w:rsidR="00BE3C87" w:rsidRPr="00721C28" w:rsidRDefault="00BE3C87" w:rsidP="00721C28">
      <w:pPr>
        <w:pStyle w:val="FootnoteText"/>
        <w:jc w:val="both"/>
        <w:rPr>
          <w:rFonts w:ascii="Times New Roman" w:hAnsi="Times New Roman"/>
        </w:rPr>
      </w:pPr>
      <w:r w:rsidRPr="00721C28">
        <w:rPr>
          <w:rStyle w:val="FootnoteReference"/>
          <w:rFonts w:ascii="Times New Roman" w:hAnsi="Times New Roman"/>
        </w:rPr>
        <w:footnoteRef/>
      </w:r>
      <w:r w:rsidRPr="00721C28">
        <w:rPr>
          <w:rFonts w:ascii="Times New Roman" w:hAnsi="Times New Roman"/>
        </w:rPr>
        <w:t xml:space="preserve"> According to Internal Revenue Code [26 U.S.C. § 125 (b)] cafeteria plan amounts are not included in gross income of a participant, unless the participants are greater than </w:t>
      </w:r>
      <w:r w:rsidRPr="0055712E">
        <w:rPr>
          <w:rFonts w:ascii="Times New Roman" w:hAnsi="Times New Roman"/>
        </w:rPr>
        <w:t>$135,000.</w:t>
      </w:r>
      <w:r w:rsidRPr="00721C28">
        <w:rPr>
          <w:rFonts w:ascii="Times New Roman" w:hAnsi="Times New Roman"/>
        </w:rPr>
        <w:t xml:space="preserve"> </w:t>
      </w:r>
    </w:p>
    <w:p w14:paraId="09A81287" w14:textId="77777777" w:rsidR="00BE3C87" w:rsidRPr="00721C28" w:rsidRDefault="00BE3C87" w:rsidP="00721C28">
      <w:pPr>
        <w:pStyle w:val="FootnoteText"/>
        <w:jc w:val="both"/>
        <w:rPr>
          <w:rFonts w:ascii="Times New Roman" w:hAnsi="Times New Roman"/>
        </w:rPr>
      </w:pPr>
    </w:p>
  </w:footnote>
  <w:footnote w:id="18">
    <w:p w14:paraId="6212AD08" w14:textId="6B30716E" w:rsidR="00BE3C87" w:rsidRDefault="00BE3C87" w:rsidP="00721C28">
      <w:pPr>
        <w:pStyle w:val="FootnoteText"/>
        <w:jc w:val="both"/>
      </w:pPr>
      <w:r w:rsidRPr="00721C28">
        <w:rPr>
          <w:rStyle w:val="FootnoteReference"/>
          <w:rFonts w:ascii="Times New Roman" w:hAnsi="Times New Roman"/>
        </w:rPr>
        <w:footnoteRef/>
      </w:r>
      <w:r w:rsidRPr="00721C28">
        <w:rPr>
          <w:rFonts w:ascii="Times New Roman" w:hAnsi="Times New Roman"/>
        </w:rPr>
        <w:t xml:space="preserve"> See also </w:t>
      </w:r>
      <w:hyperlink r:id="rId2" w:history="1">
        <w:r w:rsidRPr="00721C28">
          <w:rPr>
            <w:rStyle w:val="Hyperlink"/>
            <w:rFonts w:ascii="Times New Roman" w:hAnsi="Times New Roman"/>
          </w:rPr>
          <w:t>2019 Op. Att'y. Gen. No. 2019-026</w:t>
        </w:r>
      </w:hyperlink>
      <w:r w:rsidRPr="00721C28">
        <w:rPr>
          <w:rStyle w:val="Hyperlink"/>
          <w:rFonts w:ascii="Times New Roman" w:hAnsi="Times New Roman"/>
          <w:color w:val="auto"/>
          <w:u w:val="none"/>
        </w:rPr>
        <w:t>.</w:t>
      </w:r>
    </w:p>
  </w:footnote>
  <w:footnote w:id="19">
    <w:p w14:paraId="62F446D1" w14:textId="309ED5D4" w:rsidR="00BE3C87" w:rsidRPr="00872267" w:rsidRDefault="00BE3C87" w:rsidP="00872267">
      <w:pPr>
        <w:pStyle w:val="FootnoteText"/>
        <w:jc w:val="both"/>
        <w:rPr>
          <w:rFonts w:ascii="Times New Roman" w:hAnsi="Times New Roman"/>
        </w:rPr>
      </w:pPr>
      <w:r w:rsidRPr="00382F25">
        <w:rPr>
          <w:rStyle w:val="FootnoteReference"/>
          <w:rFonts w:ascii="Times New Roman" w:hAnsi="Times New Roman"/>
        </w:rPr>
        <w:footnoteRef/>
      </w:r>
      <w:r w:rsidRPr="00382F25">
        <w:rPr>
          <w:rFonts w:ascii="Times New Roman" w:hAnsi="Times New Roman"/>
        </w:rPr>
        <w:t xml:space="preserve"> Payments </w:t>
      </w:r>
      <w:r w:rsidRPr="00872267">
        <w:rPr>
          <w:rFonts w:ascii="Times New Roman" w:hAnsi="Times New Roman"/>
        </w:rPr>
        <w:t>are made electronically to the Ohio Treasurer of State through the Reparations Rotary. A report is available on the AOS Intranet showing which entities made payments (</w:t>
      </w:r>
      <w:hyperlink r:id="rId3" w:history="1">
        <w:r w:rsidRPr="00872267">
          <w:rPr>
            <w:rStyle w:val="Hyperlink"/>
            <w:rFonts w:ascii="Times New Roman" w:hAnsi="Times New Roman"/>
          </w:rPr>
          <w:t>Documents/Audit_Resources/Confirmation_Listings/Calendar_Year_Entities/State/Reparations Rotary Report</w:t>
        </w:r>
      </w:hyperlink>
      <w:r w:rsidRPr="00872267">
        <w:rPr>
          <w:rFonts w:ascii="Times New Roman" w:hAnsi="Times New Roman"/>
          <w:u w:val="single"/>
        </w:rPr>
        <w:t>).</w:t>
      </w:r>
    </w:p>
    <w:p w14:paraId="504D99EA" w14:textId="77777777" w:rsidR="00BE3C87" w:rsidRPr="00872267" w:rsidRDefault="00BE3C87" w:rsidP="00872267">
      <w:pPr>
        <w:pStyle w:val="FootnoteText"/>
        <w:jc w:val="both"/>
        <w:rPr>
          <w:rFonts w:ascii="Times New Roman" w:hAnsi="Times New Roman"/>
        </w:rPr>
      </w:pPr>
    </w:p>
  </w:footnote>
  <w:footnote w:id="20">
    <w:p w14:paraId="4C16859E" w14:textId="198570FE" w:rsidR="00BE3C87" w:rsidRPr="00872267" w:rsidRDefault="00BE3C87" w:rsidP="00872267">
      <w:pPr>
        <w:pStyle w:val="FootnoteText"/>
        <w:jc w:val="both"/>
        <w:rPr>
          <w:rFonts w:ascii="Times New Roman" w:hAnsi="Times New Roman"/>
        </w:rPr>
      </w:pPr>
      <w:r w:rsidRPr="00872267">
        <w:rPr>
          <w:rStyle w:val="FootnoteReference"/>
          <w:rFonts w:ascii="Times New Roman" w:hAnsi="Times New Roman"/>
        </w:rPr>
        <w:footnoteRef/>
      </w:r>
      <w:r w:rsidRPr="00872267">
        <w:rPr>
          <w:rStyle w:val="FootnoteReference"/>
          <w:rFonts w:ascii="Times New Roman" w:hAnsi="Times New Roman"/>
        </w:rPr>
        <w:t xml:space="preserve"> </w:t>
      </w:r>
      <w:r w:rsidRPr="00872267">
        <w:rPr>
          <w:rFonts w:ascii="Times New Roman" w:hAnsi="Times New Roman"/>
        </w:rPr>
        <w:t>These proceeds should be recorded in a LET fund when received from the clerk.</w:t>
      </w:r>
    </w:p>
    <w:p w14:paraId="2F4C8B81" w14:textId="77777777" w:rsidR="00BE3C87" w:rsidRPr="00872267" w:rsidRDefault="00BE3C87" w:rsidP="00872267">
      <w:pPr>
        <w:pStyle w:val="FootnoteText"/>
        <w:jc w:val="both"/>
        <w:rPr>
          <w:rFonts w:ascii="Times New Roman" w:hAnsi="Times New Roman"/>
        </w:rPr>
      </w:pPr>
    </w:p>
  </w:footnote>
  <w:footnote w:id="21">
    <w:p w14:paraId="67AF2B21" w14:textId="4FF6FB44" w:rsidR="00BE3C87" w:rsidRPr="00147AC4" w:rsidRDefault="00BE3C87" w:rsidP="00872267">
      <w:pPr>
        <w:pStyle w:val="FootnoteText"/>
        <w:jc w:val="both"/>
        <w:rPr>
          <w:rFonts w:ascii="Times New Roman" w:hAnsi="Times New Roman"/>
          <w:sz w:val="22"/>
          <w:szCs w:val="22"/>
        </w:rPr>
      </w:pPr>
      <w:r w:rsidRPr="00872267">
        <w:rPr>
          <w:rStyle w:val="FootnoteReference"/>
          <w:rFonts w:ascii="Times New Roman" w:hAnsi="Times New Roman"/>
        </w:rPr>
        <w:footnoteRef/>
      </w:r>
      <w:r w:rsidRPr="00872267">
        <w:rPr>
          <w:rFonts w:ascii="Times New Roman" w:hAnsi="Times New Roman"/>
        </w:rPr>
        <w:t xml:space="preserve"> Ohio 2017 Op. Att’y. Gen. 2017-018 states, in part, that “personal property purchased by a county prosecuting attorney … with … law enforcement trust fund moneys … constitutes county property.” As county property, the board of county commissioners are vested with the title to all property of the county. As such, the board of county commissioners must follow Ohio Rev. Code § 307.12 when disposing of property and this section does not provide for the gifting/donating of property to a private individua</w:t>
      </w:r>
      <w:r w:rsidRPr="008B59F5">
        <w:rPr>
          <w:rFonts w:ascii="Times New Roman" w:hAnsi="Times New Roman"/>
        </w:rPr>
        <w:t>l.</w:t>
      </w:r>
    </w:p>
  </w:footnote>
  <w:footnote w:id="22">
    <w:p w14:paraId="4CD11E9D" w14:textId="348C7252" w:rsidR="00BE3C87" w:rsidRPr="00BB1F97" w:rsidRDefault="00BE3C87" w:rsidP="007F33A1">
      <w:pPr>
        <w:pStyle w:val="FootnoteText"/>
        <w:jc w:val="both"/>
        <w:rPr>
          <w:rFonts w:ascii="Times New Roman" w:hAnsi="Times New Roman"/>
        </w:rPr>
      </w:pPr>
      <w:r w:rsidRPr="00BB1F97">
        <w:rPr>
          <w:rStyle w:val="FootnoteReference"/>
          <w:rFonts w:ascii="Times New Roman" w:hAnsi="Times New Roman"/>
        </w:rPr>
        <w:footnoteRef/>
      </w:r>
      <w:r w:rsidRPr="00BB1F97">
        <w:rPr>
          <w:rFonts w:ascii="Times New Roman" w:hAnsi="Times New Roman"/>
        </w:rPr>
        <w:t xml:space="preserve"> Such transfers may result in federal reporting requirements under Treasury or Justice Equitable Sharing Programs </w:t>
      </w:r>
      <w:r w:rsidRPr="007E47DF">
        <w:rPr>
          <w:rFonts w:ascii="Times New Roman" w:hAnsi="Times New Roman"/>
          <w:strike/>
        </w:rPr>
        <w:t>(see Catalog</w:t>
      </w:r>
      <w:r w:rsidRPr="00F15CB3">
        <w:rPr>
          <w:rFonts w:ascii="Times New Roman" w:hAnsi="Times New Roman"/>
          <w:strike/>
        </w:rPr>
        <w:t xml:space="preserve"> of Federal Domestic Assistance (CFDA</w:t>
      </w:r>
      <w:r w:rsidRPr="00F15CB3">
        <w:rPr>
          <w:rFonts w:ascii="Times New Roman" w:hAnsi="Times New Roman"/>
          <w:strike/>
          <w:color w:val="2B579A"/>
          <w:shd w:val="clear" w:color="auto" w:fill="E6E6E6"/>
          <w:vertAlign w:val="superscript"/>
        </w:rPr>
        <w:fldChar w:fldCharType="begin"/>
      </w:r>
      <w:r w:rsidRPr="00F15CB3">
        <w:rPr>
          <w:rFonts w:ascii="Times New Roman" w:hAnsi="Times New Roman"/>
          <w:strike/>
          <w:vertAlign w:val="superscript"/>
        </w:rPr>
        <w:instrText xml:space="preserve"> NOTEREF _Ref52977424 \h  \* MERGEFORMAT </w:instrText>
      </w:r>
      <w:r w:rsidRPr="00F15CB3">
        <w:rPr>
          <w:rFonts w:ascii="Times New Roman" w:hAnsi="Times New Roman"/>
          <w:strike/>
          <w:color w:val="2B579A"/>
          <w:shd w:val="clear" w:color="auto" w:fill="E6E6E6"/>
          <w:vertAlign w:val="superscript"/>
        </w:rPr>
      </w:r>
      <w:r w:rsidRPr="00F15CB3">
        <w:rPr>
          <w:rFonts w:ascii="Times New Roman" w:hAnsi="Times New Roman"/>
          <w:strike/>
          <w:color w:val="2B579A"/>
          <w:shd w:val="clear" w:color="auto" w:fill="E6E6E6"/>
          <w:vertAlign w:val="superscript"/>
        </w:rPr>
        <w:fldChar w:fldCharType="separate"/>
      </w:r>
      <w:r w:rsidRPr="00F15CB3">
        <w:rPr>
          <w:rFonts w:ascii="Times New Roman" w:hAnsi="Times New Roman"/>
          <w:strike/>
          <w:vertAlign w:val="superscript"/>
        </w:rPr>
        <w:t>22</w:t>
      </w:r>
      <w:r w:rsidRPr="00F15CB3">
        <w:rPr>
          <w:rFonts w:ascii="Times New Roman" w:hAnsi="Times New Roman"/>
          <w:strike/>
          <w:color w:val="2B579A"/>
          <w:shd w:val="clear" w:color="auto" w:fill="E6E6E6"/>
          <w:vertAlign w:val="superscript"/>
        </w:rPr>
        <w:fldChar w:fldCharType="end"/>
      </w:r>
      <w:r w:rsidRPr="00F15CB3">
        <w:rPr>
          <w:rFonts w:ascii="Times New Roman" w:hAnsi="Times New Roman"/>
          <w:strike/>
        </w:rPr>
        <w:t>)</w:t>
      </w:r>
      <w:r w:rsidRPr="00BB1F97">
        <w:rPr>
          <w:rFonts w:ascii="Times New Roman" w:hAnsi="Times New Roman"/>
        </w:rPr>
        <w:t xml:space="preserve"> </w:t>
      </w:r>
      <w:r w:rsidR="00A86BB2">
        <w:rPr>
          <w:rFonts w:ascii="Times New Roman" w:hAnsi="Times New Roman"/>
        </w:rPr>
        <w:t xml:space="preserve">(see </w:t>
      </w:r>
      <w:r w:rsidR="00EF38F4" w:rsidRPr="00EF38F4">
        <w:rPr>
          <w:rFonts w:ascii="Times New Roman" w:hAnsi="Times New Roman"/>
          <w:u w:val="wave"/>
        </w:rPr>
        <w:t>Assistance Listing</w:t>
      </w:r>
      <w:r w:rsidR="00EF38F4">
        <w:rPr>
          <w:rFonts w:ascii="Times New Roman" w:hAnsi="Times New Roman"/>
        </w:rPr>
        <w:t xml:space="preserve"> </w:t>
      </w:r>
      <w:r w:rsidRPr="00BB1F97">
        <w:rPr>
          <w:rFonts w:ascii="Times New Roman" w:hAnsi="Times New Roman"/>
        </w:rPr>
        <w:t># 16.922 and/or 21.016)</w:t>
      </w:r>
    </w:p>
  </w:footnote>
  <w:footnote w:id="23">
    <w:p w14:paraId="0F2365FA" w14:textId="6A810A7E" w:rsidR="00BE3C87" w:rsidRPr="001F21F6" w:rsidRDefault="00BE3C87" w:rsidP="00D737EF">
      <w:pPr>
        <w:pStyle w:val="FootnoteText"/>
        <w:jc w:val="both"/>
        <w:rPr>
          <w:rFonts w:ascii="Times New Roman" w:hAnsi="Times New Roman"/>
          <w:strike/>
        </w:rPr>
      </w:pPr>
      <w:r w:rsidRPr="001F21F6">
        <w:rPr>
          <w:rStyle w:val="FootnoteReference"/>
          <w:rFonts w:ascii="Times New Roman" w:hAnsi="Times New Roman"/>
          <w:strike/>
        </w:rPr>
        <w:footnoteRef/>
      </w:r>
      <w:r w:rsidRPr="001F21F6">
        <w:rPr>
          <w:rFonts w:ascii="Times New Roman" w:hAnsi="Times New Roman"/>
          <w:strike/>
        </w:rPr>
        <w:t xml:space="preserve"> Effective for federal awards made after November 12, 2020, the terms “Catalog for Federal Domestic Assistance (CFDA) number” and “CFDA program title” have been changed to the terms “Assistance Listings number” and “Assistance Listings program title”.  Auditors may see either term being used interchangeably for a period of time.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AC90B" w14:textId="3C3211F4" w:rsidR="00BE3C87" w:rsidRPr="00B84076" w:rsidRDefault="00BE3C87" w:rsidP="006F0984">
    <w:pPr>
      <w:pStyle w:val="Header"/>
      <w:rPr>
        <w:rFonts w:ascii="Times New Roman" w:hAnsi="Times New Roman"/>
        <w:b/>
        <w:i/>
        <w:sz w:val="22"/>
        <w:szCs w:val="22"/>
        <w:u w:val="single"/>
      </w:rPr>
    </w:pPr>
    <w:r>
      <w:rPr>
        <w:rFonts w:ascii="Times New Roman" w:hAnsi="Times New Roman"/>
        <w:b/>
        <w:i/>
        <w:sz w:val="22"/>
        <w:szCs w:val="22"/>
        <w:u w:val="single"/>
      </w:rPr>
      <w:t>202</w:t>
    </w:r>
    <w:r w:rsidR="00891794">
      <w:rPr>
        <w:rFonts w:ascii="Times New Roman" w:hAnsi="Times New Roman"/>
        <w:b/>
        <w:i/>
        <w:sz w:val="22"/>
        <w:szCs w:val="22"/>
        <w:u w:val="single"/>
      </w:rPr>
      <w:t>4</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Stewardship</w:t>
    </w:r>
  </w:p>
  <w:p w14:paraId="1A5F891C" w14:textId="77777777" w:rsidR="00BE3C87" w:rsidRPr="007447D5" w:rsidRDefault="00BE3C87" w:rsidP="007447D5">
    <w:pPr>
      <w:pStyle w:val="Header"/>
      <w:jc w:val="right"/>
      <w:rPr>
        <w:rFonts w:ascii="Times New Roman" w:hAnsi="Times New Roman"/>
        <w:b/>
        <w:i/>
        <w:sz w:val="22"/>
        <w:szCs w:val="22"/>
      </w:rPr>
    </w:pPr>
    <w:r>
      <w:rPr>
        <w:rFonts w:ascii="Times New Roman" w:hAnsi="Times New Roman"/>
        <w:b/>
        <w:i/>
        <w:sz w:val="22"/>
        <w:szCs w:val="22"/>
      </w:rPr>
      <w:t>Table of Contents</w:t>
    </w:r>
  </w:p>
  <w:p w14:paraId="5E1BB00A" w14:textId="77777777" w:rsidR="00BE3C87" w:rsidRDefault="00BE3C8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2B652" w14:textId="333F5C0E" w:rsidR="00BE3C87" w:rsidRPr="00B84076" w:rsidRDefault="00BE3C87" w:rsidP="006F0984">
    <w:pPr>
      <w:pStyle w:val="Header"/>
      <w:rPr>
        <w:rFonts w:ascii="Times New Roman" w:hAnsi="Times New Roman"/>
        <w:b/>
        <w:i/>
        <w:sz w:val="22"/>
        <w:szCs w:val="22"/>
        <w:u w:val="single"/>
      </w:rPr>
    </w:pPr>
    <w:r>
      <w:rPr>
        <w:rFonts w:ascii="Times New Roman" w:hAnsi="Times New Roman"/>
        <w:b/>
        <w:i/>
        <w:sz w:val="22"/>
        <w:szCs w:val="22"/>
        <w:u w:val="single"/>
      </w:rPr>
      <w:t>202</w:t>
    </w:r>
    <w:r w:rsidR="00891794">
      <w:rPr>
        <w:rFonts w:ascii="Times New Roman" w:hAnsi="Times New Roman"/>
        <w:b/>
        <w:i/>
        <w:sz w:val="22"/>
        <w:szCs w:val="22"/>
        <w:u w:val="single"/>
      </w:rPr>
      <w:t>4</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Stewardship</w:t>
    </w:r>
  </w:p>
  <w:p w14:paraId="52295D93" w14:textId="58420307" w:rsidR="00BE3C87" w:rsidRPr="007447D5" w:rsidRDefault="00BE3C87" w:rsidP="007447D5">
    <w:pPr>
      <w:pStyle w:val="Header"/>
      <w:jc w:val="right"/>
      <w:rPr>
        <w:rFonts w:ascii="Times New Roman" w:hAnsi="Times New Roman"/>
        <w:b/>
        <w:i/>
        <w:sz w:val="22"/>
        <w:szCs w:val="22"/>
      </w:rPr>
    </w:pPr>
    <w:r>
      <w:rPr>
        <w:rFonts w:ascii="Times New Roman" w:hAnsi="Times New Roman"/>
        <w:b/>
        <w:i/>
        <w:sz w:val="22"/>
        <w:szCs w:val="22"/>
      </w:rPr>
      <w:t>Section 3-9</w:t>
    </w:r>
  </w:p>
  <w:p w14:paraId="17F7BEED" w14:textId="77777777" w:rsidR="00BE3C87" w:rsidRDefault="00BE3C8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52761" w14:textId="4BA08506" w:rsidR="00BE3C87" w:rsidRPr="00B84076" w:rsidRDefault="00BE3C87" w:rsidP="006F0984">
    <w:pPr>
      <w:pStyle w:val="Header"/>
      <w:rPr>
        <w:rFonts w:ascii="Times New Roman" w:hAnsi="Times New Roman"/>
        <w:b/>
        <w:i/>
        <w:sz w:val="22"/>
        <w:szCs w:val="22"/>
        <w:u w:val="single"/>
      </w:rPr>
    </w:pPr>
    <w:r>
      <w:rPr>
        <w:rFonts w:ascii="Times New Roman" w:hAnsi="Times New Roman"/>
        <w:b/>
        <w:i/>
        <w:sz w:val="22"/>
        <w:szCs w:val="22"/>
        <w:u w:val="single"/>
      </w:rPr>
      <w:t>202</w:t>
    </w:r>
    <w:r w:rsidR="00891794">
      <w:rPr>
        <w:rFonts w:ascii="Times New Roman" w:hAnsi="Times New Roman"/>
        <w:b/>
        <w:i/>
        <w:sz w:val="22"/>
        <w:szCs w:val="22"/>
        <w:u w:val="single"/>
      </w:rPr>
      <w:t>4</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Stewardship</w:t>
    </w:r>
  </w:p>
  <w:p w14:paraId="126476C7" w14:textId="2B5D6DD1" w:rsidR="00BE3C87" w:rsidRPr="007447D5" w:rsidRDefault="00BE3C87" w:rsidP="007447D5">
    <w:pPr>
      <w:pStyle w:val="Header"/>
      <w:jc w:val="right"/>
      <w:rPr>
        <w:rFonts w:ascii="Times New Roman" w:hAnsi="Times New Roman"/>
        <w:b/>
        <w:i/>
        <w:sz w:val="22"/>
        <w:szCs w:val="22"/>
      </w:rPr>
    </w:pPr>
    <w:r>
      <w:rPr>
        <w:rFonts w:ascii="Times New Roman" w:hAnsi="Times New Roman"/>
        <w:b/>
        <w:i/>
        <w:sz w:val="22"/>
        <w:szCs w:val="22"/>
      </w:rPr>
      <w:t>Section 3-10</w:t>
    </w:r>
  </w:p>
  <w:p w14:paraId="332D6F29" w14:textId="77777777" w:rsidR="00BE3C87" w:rsidRDefault="00BE3C87">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A32EE" w14:textId="193E4D8D" w:rsidR="00BE3C87" w:rsidRPr="00B84076" w:rsidRDefault="00BE3C87" w:rsidP="006F0984">
    <w:pPr>
      <w:pStyle w:val="Header"/>
      <w:rPr>
        <w:rFonts w:ascii="Times New Roman" w:hAnsi="Times New Roman"/>
        <w:b/>
        <w:i/>
        <w:sz w:val="22"/>
        <w:szCs w:val="22"/>
        <w:u w:val="single"/>
      </w:rPr>
    </w:pPr>
    <w:r>
      <w:rPr>
        <w:rFonts w:ascii="Times New Roman" w:hAnsi="Times New Roman"/>
        <w:b/>
        <w:i/>
        <w:sz w:val="22"/>
        <w:szCs w:val="22"/>
        <w:u w:val="single"/>
      </w:rPr>
      <w:t>202</w:t>
    </w:r>
    <w:r w:rsidR="00891794">
      <w:rPr>
        <w:rFonts w:ascii="Times New Roman" w:hAnsi="Times New Roman"/>
        <w:b/>
        <w:i/>
        <w:sz w:val="22"/>
        <w:szCs w:val="22"/>
        <w:u w:val="single"/>
      </w:rPr>
      <w:t>4</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Stewardship</w:t>
    </w:r>
  </w:p>
  <w:p w14:paraId="38B0B558" w14:textId="34BED452" w:rsidR="00BE3C87" w:rsidRPr="007447D5" w:rsidRDefault="00BE3C87" w:rsidP="007447D5">
    <w:pPr>
      <w:pStyle w:val="Header"/>
      <w:jc w:val="right"/>
      <w:rPr>
        <w:rFonts w:ascii="Times New Roman" w:hAnsi="Times New Roman"/>
        <w:b/>
        <w:i/>
        <w:sz w:val="22"/>
        <w:szCs w:val="22"/>
      </w:rPr>
    </w:pPr>
    <w:r>
      <w:rPr>
        <w:rFonts w:ascii="Times New Roman" w:hAnsi="Times New Roman"/>
        <w:b/>
        <w:i/>
        <w:sz w:val="22"/>
        <w:szCs w:val="22"/>
      </w:rPr>
      <w:t>Section 3-11</w:t>
    </w:r>
  </w:p>
  <w:p w14:paraId="6E29C57C" w14:textId="77777777" w:rsidR="00BE3C87" w:rsidRDefault="00BE3C8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766A4" w14:textId="3F318343" w:rsidR="00BE3C87" w:rsidRPr="00B84076" w:rsidRDefault="00BE3C87" w:rsidP="006F0984">
    <w:pPr>
      <w:pStyle w:val="Header"/>
      <w:rPr>
        <w:rFonts w:ascii="Times New Roman" w:hAnsi="Times New Roman"/>
        <w:b/>
        <w:i/>
        <w:sz w:val="22"/>
        <w:szCs w:val="22"/>
        <w:u w:val="single"/>
      </w:rPr>
    </w:pPr>
    <w:r>
      <w:rPr>
        <w:rFonts w:ascii="Times New Roman" w:hAnsi="Times New Roman"/>
        <w:b/>
        <w:i/>
        <w:sz w:val="22"/>
        <w:szCs w:val="22"/>
        <w:u w:val="single"/>
      </w:rPr>
      <w:t>202</w:t>
    </w:r>
    <w:r w:rsidR="00891794">
      <w:rPr>
        <w:rFonts w:ascii="Times New Roman" w:hAnsi="Times New Roman"/>
        <w:b/>
        <w:i/>
        <w:sz w:val="22"/>
        <w:szCs w:val="22"/>
        <w:u w:val="single"/>
      </w:rPr>
      <w:t>4</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Stewardship</w:t>
    </w:r>
  </w:p>
  <w:p w14:paraId="55199F28" w14:textId="69FAECA4" w:rsidR="00BE3C87" w:rsidRPr="007447D5" w:rsidRDefault="00BE3C87" w:rsidP="007447D5">
    <w:pPr>
      <w:pStyle w:val="Header"/>
      <w:jc w:val="right"/>
      <w:rPr>
        <w:rFonts w:ascii="Times New Roman" w:hAnsi="Times New Roman"/>
        <w:b/>
        <w:i/>
        <w:sz w:val="22"/>
        <w:szCs w:val="22"/>
      </w:rPr>
    </w:pPr>
    <w:r>
      <w:rPr>
        <w:rFonts w:ascii="Times New Roman" w:hAnsi="Times New Roman"/>
        <w:b/>
        <w:i/>
        <w:sz w:val="22"/>
        <w:szCs w:val="22"/>
      </w:rPr>
      <w:t>Section 3-12</w:t>
    </w:r>
  </w:p>
  <w:p w14:paraId="52FBABDB" w14:textId="77777777" w:rsidR="00BE3C87" w:rsidRDefault="00BE3C8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8F8CD" w14:textId="3E919F61" w:rsidR="00BE3C87" w:rsidRPr="00B84076" w:rsidRDefault="00BE3C87" w:rsidP="006F0984">
    <w:pPr>
      <w:pStyle w:val="Header"/>
      <w:rPr>
        <w:rFonts w:ascii="Times New Roman" w:hAnsi="Times New Roman"/>
        <w:b/>
        <w:i/>
        <w:sz w:val="22"/>
        <w:szCs w:val="22"/>
        <w:u w:val="single"/>
      </w:rPr>
    </w:pPr>
    <w:r>
      <w:rPr>
        <w:rFonts w:ascii="Times New Roman" w:hAnsi="Times New Roman"/>
        <w:b/>
        <w:i/>
        <w:sz w:val="22"/>
        <w:szCs w:val="22"/>
        <w:u w:val="single"/>
      </w:rPr>
      <w:t>202</w:t>
    </w:r>
    <w:r w:rsidR="00891794">
      <w:rPr>
        <w:rFonts w:ascii="Times New Roman" w:hAnsi="Times New Roman"/>
        <w:b/>
        <w:i/>
        <w:sz w:val="22"/>
        <w:szCs w:val="22"/>
        <w:u w:val="single"/>
      </w:rPr>
      <w:t>4</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Stewardship</w:t>
    </w:r>
  </w:p>
  <w:p w14:paraId="76BDAD28" w14:textId="2727C291" w:rsidR="00BE3C87" w:rsidRPr="007447D5" w:rsidRDefault="00BE3C87" w:rsidP="007447D5">
    <w:pPr>
      <w:pStyle w:val="Header"/>
      <w:jc w:val="right"/>
      <w:rPr>
        <w:rFonts w:ascii="Times New Roman" w:hAnsi="Times New Roman"/>
        <w:b/>
        <w:i/>
        <w:sz w:val="22"/>
        <w:szCs w:val="22"/>
      </w:rPr>
    </w:pPr>
    <w:r>
      <w:rPr>
        <w:rFonts w:ascii="Times New Roman" w:hAnsi="Times New Roman"/>
        <w:b/>
        <w:i/>
        <w:sz w:val="22"/>
        <w:szCs w:val="22"/>
      </w:rPr>
      <w:t>Section 3-13</w:t>
    </w:r>
  </w:p>
  <w:p w14:paraId="65A8CBD1" w14:textId="77777777" w:rsidR="00BE3C87" w:rsidRDefault="00BE3C87">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28680" w14:textId="46039ABE" w:rsidR="00BE3C87" w:rsidRPr="00B84076" w:rsidRDefault="00BE3C87" w:rsidP="006F0984">
    <w:pPr>
      <w:pStyle w:val="Header"/>
      <w:rPr>
        <w:rFonts w:ascii="Times New Roman" w:hAnsi="Times New Roman"/>
        <w:b/>
        <w:i/>
        <w:sz w:val="22"/>
        <w:szCs w:val="22"/>
        <w:u w:val="single"/>
      </w:rPr>
    </w:pPr>
    <w:r>
      <w:rPr>
        <w:rFonts w:ascii="Times New Roman" w:hAnsi="Times New Roman"/>
        <w:b/>
        <w:i/>
        <w:sz w:val="22"/>
        <w:szCs w:val="22"/>
        <w:u w:val="single"/>
      </w:rPr>
      <w:t>202</w:t>
    </w:r>
    <w:r w:rsidR="00891794">
      <w:rPr>
        <w:rFonts w:ascii="Times New Roman" w:hAnsi="Times New Roman"/>
        <w:b/>
        <w:i/>
        <w:sz w:val="22"/>
        <w:szCs w:val="22"/>
        <w:u w:val="single"/>
      </w:rPr>
      <w:t>4</w:t>
    </w:r>
    <w:r>
      <w:rPr>
        <w:rFonts w:ascii="Times New Roman" w:hAnsi="Times New Roman"/>
        <w:b/>
        <w:i/>
        <w:sz w:val="22"/>
        <w:szCs w:val="22"/>
        <w:u w:val="single"/>
      </w:rPr>
      <w:t xml:space="preserve"> </w:t>
    </w:r>
    <w:r w:rsidRPr="00B84076">
      <w:rPr>
        <w:rFonts w:ascii="Times New Roman" w:hAnsi="Times New Roman"/>
        <w:b/>
        <w:i/>
        <w:sz w:val="22"/>
        <w:szCs w:val="22"/>
        <w:u w:val="single"/>
      </w:rPr>
      <w:t>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Stewardship</w:t>
    </w:r>
  </w:p>
  <w:p w14:paraId="357ED848" w14:textId="2B31CC95" w:rsidR="00BE3C87" w:rsidRPr="007447D5" w:rsidRDefault="00BE3C87" w:rsidP="007447D5">
    <w:pPr>
      <w:pStyle w:val="Header"/>
      <w:jc w:val="right"/>
      <w:rPr>
        <w:rFonts w:ascii="Times New Roman" w:hAnsi="Times New Roman"/>
        <w:b/>
        <w:i/>
        <w:sz w:val="22"/>
        <w:szCs w:val="22"/>
      </w:rPr>
    </w:pPr>
    <w:r>
      <w:rPr>
        <w:rFonts w:ascii="Times New Roman" w:hAnsi="Times New Roman"/>
        <w:b/>
        <w:i/>
        <w:sz w:val="22"/>
        <w:szCs w:val="22"/>
      </w:rPr>
      <w:t>Section 3-14</w:t>
    </w:r>
  </w:p>
  <w:p w14:paraId="5E3C1EB1" w14:textId="77777777" w:rsidR="00BE3C87" w:rsidRDefault="00BE3C87">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9AF28" w14:textId="23611E45" w:rsidR="00BE3C87" w:rsidRPr="00B84076" w:rsidRDefault="00BE3C87" w:rsidP="006F0984">
    <w:pPr>
      <w:pStyle w:val="Header"/>
      <w:rPr>
        <w:rFonts w:ascii="Times New Roman" w:hAnsi="Times New Roman"/>
        <w:b/>
        <w:i/>
        <w:sz w:val="22"/>
        <w:szCs w:val="22"/>
        <w:u w:val="single"/>
      </w:rPr>
    </w:pPr>
    <w:r>
      <w:rPr>
        <w:rFonts w:ascii="Times New Roman" w:hAnsi="Times New Roman"/>
        <w:b/>
        <w:i/>
        <w:sz w:val="22"/>
        <w:szCs w:val="22"/>
        <w:u w:val="single"/>
      </w:rPr>
      <w:t>202</w:t>
    </w:r>
    <w:r w:rsidR="00891794">
      <w:rPr>
        <w:rFonts w:ascii="Times New Roman" w:hAnsi="Times New Roman"/>
        <w:b/>
        <w:i/>
        <w:sz w:val="22"/>
        <w:szCs w:val="22"/>
        <w:u w:val="single"/>
      </w:rPr>
      <w:t>4</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Stewardship</w:t>
    </w:r>
  </w:p>
  <w:p w14:paraId="212146E2" w14:textId="30286C48" w:rsidR="00BE3C87" w:rsidRPr="007447D5" w:rsidRDefault="00BE3C87" w:rsidP="007447D5">
    <w:pPr>
      <w:pStyle w:val="Header"/>
      <w:jc w:val="right"/>
      <w:rPr>
        <w:rFonts w:ascii="Times New Roman" w:hAnsi="Times New Roman"/>
        <w:b/>
        <w:i/>
        <w:sz w:val="22"/>
        <w:szCs w:val="22"/>
      </w:rPr>
    </w:pPr>
    <w:r>
      <w:rPr>
        <w:rFonts w:ascii="Times New Roman" w:hAnsi="Times New Roman"/>
        <w:b/>
        <w:i/>
        <w:sz w:val="22"/>
        <w:szCs w:val="22"/>
      </w:rPr>
      <w:t>Section 3-15</w:t>
    </w:r>
  </w:p>
  <w:p w14:paraId="14A90C2B" w14:textId="77777777" w:rsidR="00BE3C87" w:rsidRDefault="00BE3C87">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6F9B5" w14:textId="3BE404D7" w:rsidR="00BE3C87" w:rsidRPr="00B84076" w:rsidRDefault="00BE3C87" w:rsidP="006F0984">
    <w:pPr>
      <w:pStyle w:val="Header"/>
      <w:rPr>
        <w:rFonts w:ascii="Times New Roman" w:hAnsi="Times New Roman"/>
        <w:b/>
        <w:i/>
        <w:sz w:val="22"/>
        <w:szCs w:val="22"/>
        <w:u w:val="single"/>
      </w:rPr>
    </w:pPr>
    <w:r>
      <w:rPr>
        <w:rFonts w:ascii="Times New Roman" w:hAnsi="Times New Roman"/>
        <w:b/>
        <w:i/>
        <w:sz w:val="22"/>
        <w:szCs w:val="22"/>
        <w:u w:val="single"/>
      </w:rPr>
      <w:t>202</w:t>
    </w:r>
    <w:r w:rsidR="00891794">
      <w:rPr>
        <w:rFonts w:ascii="Times New Roman" w:hAnsi="Times New Roman"/>
        <w:b/>
        <w:i/>
        <w:sz w:val="22"/>
        <w:szCs w:val="22"/>
        <w:u w:val="single"/>
      </w:rPr>
      <w:t>4</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Stewardship</w:t>
    </w:r>
  </w:p>
  <w:p w14:paraId="06367B8F" w14:textId="7EC2BA8E" w:rsidR="00BE3C87" w:rsidRPr="007447D5" w:rsidRDefault="00BE3C87" w:rsidP="007447D5">
    <w:pPr>
      <w:pStyle w:val="Header"/>
      <w:jc w:val="right"/>
      <w:rPr>
        <w:rFonts w:ascii="Times New Roman" w:hAnsi="Times New Roman"/>
        <w:b/>
        <w:i/>
        <w:sz w:val="22"/>
        <w:szCs w:val="22"/>
      </w:rPr>
    </w:pPr>
    <w:r>
      <w:rPr>
        <w:rFonts w:ascii="Times New Roman" w:hAnsi="Times New Roman"/>
        <w:b/>
        <w:i/>
        <w:sz w:val="22"/>
        <w:szCs w:val="22"/>
      </w:rPr>
      <w:t>Section 3-16</w:t>
    </w:r>
  </w:p>
  <w:p w14:paraId="732ED884" w14:textId="77777777" w:rsidR="00BE3C87" w:rsidRDefault="00BE3C87">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165F5" w14:textId="01BB817D" w:rsidR="00BE3C87" w:rsidRPr="00B84076" w:rsidRDefault="00BE3C87" w:rsidP="006F0984">
    <w:pPr>
      <w:pStyle w:val="Header"/>
      <w:rPr>
        <w:rFonts w:ascii="Times New Roman" w:hAnsi="Times New Roman"/>
        <w:b/>
        <w:i/>
        <w:sz w:val="22"/>
        <w:szCs w:val="22"/>
        <w:u w:val="single"/>
      </w:rPr>
    </w:pPr>
    <w:r>
      <w:rPr>
        <w:rFonts w:ascii="Times New Roman" w:hAnsi="Times New Roman"/>
        <w:b/>
        <w:i/>
        <w:sz w:val="22"/>
        <w:szCs w:val="22"/>
        <w:u w:val="single"/>
      </w:rPr>
      <w:t>202</w:t>
    </w:r>
    <w:r w:rsidR="00891794">
      <w:rPr>
        <w:rFonts w:ascii="Times New Roman" w:hAnsi="Times New Roman"/>
        <w:b/>
        <w:i/>
        <w:sz w:val="22"/>
        <w:szCs w:val="22"/>
        <w:u w:val="single"/>
      </w:rPr>
      <w:t>4</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Stewardship</w:t>
    </w:r>
  </w:p>
  <w:p w14:paraId="1AE16D27" w14:textId="4F4EA1D9" w:rsidR="00BE3C87" w:rsidRPr="007447D5" w:rsidRDefault="00BE3C87" w:rsidP="007447D5">
    <w:pPr>
      <w:pStyle w:val="Header"/>
      <w:jc w:val="right"/>
      <w:rPr>
        <w:rFonts w:ascii="Times New Roman" w:hAnsi="Times New Roman"/>
        <w:b/>
        <w:i/>
        <w:sz w:val="22"/>
        <w:szCs w:val="22"/>
      </w:rPr>
    </w:pPr>
    <w:r>
      <w:rPr>
        <w:rFonts w:ascii="Times New Roman" w:hAnsi="Times New Roman"/>
        <w:b/>
        <w:i/>
        <w:sz w:val="22"/>
        <w:szCs w:val="22"/>
      </w:rPr>
      <w:t>Section 3-17</w:t>
    </w:r>
  </w:p>
  <w:p w14:paraId="55254277" w14:textId="77777777" w:rsidR="00BE3C87" w:rsidRDefault="00BE3C87">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FC3E9" w14:textId="2B4BBF28" w:rsidR="00BE3C87" w:rsidRPr="00B84076" w:rsidRDefault="00BE3C87" w:rsidP="006F0984">
    <w:pPr>
      <w:pStyle w:val="Header"/>
      <w:rPr>
        <w:rFonts w:ascii="Times New Roman" w:hAnsi="Times New Roman"/>
        <w:b/>
        <w:i/>
        <w:sz w:val="22"/>
        <w:szCs w:val="22"/>
        <w:u w:val="single"/>
      </w:rPr>
    </w:pPr>
    <w:r>
      <w:rPr>
        <w:rFonts w:ascii="Times New Roman" w:hAnsi="Times New Roman"/>
        <w:b/>
        <w:i/>
        <w:sz w:val="22"/>
        <w:szCs w:val="22"/>
        <w:u w:val="single"/>
      </w:rPr>
      <w:t>202</w:t>
    </w:r>
    <w:r w:rsidR="00891794">
      <w:rPr>
        <w:rFonts w:ascii="Times New Roman" w:hAnsi="Times New Roman"/>
        <w:b/>
        <w:i/>
        <w:sz w:val="22"/>
        <w:szCs w:val="22"/>
        <w:u w:val="single"/>
      </w:rPr>
      <w:t>4</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Stewardship</w:t>
    </w:r>
  </w:p>
  <w:p w14:paraId="152B8B87" w14:textId="299F2674" w:rsidR="00BE3C87" w:rsidRPr="007447D5" w:rsidRDefault="00BE3C87" w:rsidP="007447D5">
    <w:pPr>
      <w:pStyle w:val="Header"/>
      <w:jc w:val="right"/>
      <w:rPr>
        <w:rFonts w:ascii="Times New Roman" w:hAnsi="Times New Roman"/>
        <w:b/>
        <w:i/>
        <w:sz w:val="22"/>
        <w:szCs w:val="22"/>
      </w:rPr>
    </w:pPr>
    <w:r>
      <w:rPr>
        <w:rFonts w:ascii="Times New Roman" w:hAnsi="Times New Roman"/>
        <w:b/>
        <w:i/>
        <w:sz w:val="22"/>
        <w:szCs w:val="22"/>
      </w:rPr>
      <w:t>Section 3-18</w:t>
    </w:r>
  </w:p>
  <w:p w14:paraId="42947144" w14:textId="77777777" w:rsidR="00BE3C87" w:rsidRDefault="00BE3C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1A9F3" w14:textId="37977ECB" w:rsidR="00BE3C87" w:rsidRPr="00B84076" w:rsidRDefault="00BE3C87" w:rsidP="006F0984">
    <w:pPr>
      <w:pStyle w:val="Header"/>
      <w:rPr>
        <w:rFonts w:ascii="Times New Roman" w:hAnsi="Times New Roman"/>
        <w:b/>
        <w:i/>
        <w:sz w:val="22"/>
        <w:szCs w:val="22"/>
        <w:u w:val="single"/>
      </w:rPr>
    </w:pPr>
    <w:r>
      <w:rPr>
        <w:rFonts w:ascii="Times New Roman" w:hAnsi="Times New Roman"/>
        <w:b/>
        <w:i/>
        <w:sz w:val="22"/>
        <w:szCs w:val="22"/>
        <w:u w:val="single"/>
      </w:rPr>
      <w:t>202</w:t>
    </w:r>
    <w:r w:rsidR="00891794">
      <w:rPr>
        <w:rFonts w:ascii="Times New Roman" w:hAnsi="Times New Roman"/>
        <w:b/>
        <w:i/>
        <w:sz w:val="22"/>
        <w:szCs w:val="22"/>
        <w:u w:val="single"/>
      </w:rPr>
      <w:t>4</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Stewardship</w:t>
    </w:r>
  </w:p>
  <w:p w14:paraId="65419D93" w14:textId="53D70C50" w:rsidR="00BE3C87" w:rsidRPr="007447D5" w:rsidRDefault="00BE3C87" w:rsidP="007447D5">
    <w:pPr>
      <w:pStyle w:val="Header"/>
      <w:jc w:val="right"/>
      <w:rPr>
        <w:rFonts w:ascii="Times New Roman" w:hAnsi="Times New Roman"/>
        <w:b/>
        <w:i/>
        <w:sz w:val="22"/>
        <w:szCs w:val="22"/>
      </w:rPr>
    </w:pPr>
    <w:r>
      <w:rPr>
        <w:rFonts w:ascii="Times New Roman" w:hAnsi="Times New Roman"/>
        <w:b/>
        <w:i/>
        <w:sz w:val="22"/>
        <w:szCs w:val="22"/>
      </w:rPr>
      <w:t>Section 3-1</w:t>
    </w:r>
  </w:p>
  <w:p w14:paraId="2147097D" w14:textId="77777777" w:rsidR="00BE3C87" w:rsidRDefault="00BE3C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6B9F5" w14:textId="62BE7171" w:rsidR="00BE3C87" w:rsidRPr="00B84076" w:rsidRDefault="00BE3C87" w:rsidP="006F0984">
    <w:pPr>
      <w:pStyle w:val="Header"/>
      <w:rPr>
        <w:rFonts w:ascii="Times New Roman" w:hAnsi="Times New Roman"/>
        <w:b/>
        <w:i/>
        <w:sz w:val="22"/>
        <w:szCs w:val="22"/>
        <w:u w:val="single"/>
      </w:rPr>
    </w:pPr>
    <w:r>
      <w:rPr>
        <w:rFonts w:ascii="Times New Roman" w:hAnsi="Times New Roman"/>
        <w:b/>
        <w:i/>
        <w:sz w:val="22"/>
        <w:szCs w:val="22"/>
        <w:u w:val="single"/>
      </w:rPr>
      <w:t>202</w:t>
    </w:r>
    <w:r w:rsidR="00891794">
      <w:rPr>
        <w:rFonts w:ascii="Times New Roman" w:hAnsi="Times New Roman"/>
        <w:b/>
        <w:i/>
        <w:sz w:val="22"/>
        <w:szCs w:val="22"/>
        <w:u w:val="single"/>
      </w:rPr>
      <w:t>4</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Stewardship</w:t>
    </w:r>
  </w:p>
  <w:p w14:paraId="3BF8E35E" w14:textId="1EFF2AA4" w:rsidR="00BE3C87" w:rsidRPr="007447D5" w:rsidRDefault="00BE3C87" w:rsidP="007447D5">
    <w:pPr>
      <w:pStyle w:val="Header"/>
      <w:jc w:val="right"/>
      <w:rPr>
        <w:rFonts w:ascii="Times New Roman" w:hAnsi="Times New Roman"/>
        <w:b/>
        <w:i/>
        <w:sz w:val="22"/>
        <w:szCs w:val="22"/>
      </w:rPr>
    </w:pPr>
    <w:r>
      <w:rPr>
        <w:rFonts w:ascii="Times New Roman" w:hAnsi="Times New Roman"/>
        <w:b/>
        <w:i/>
        <w:sz w:val="22"/>
        <w:szCs w:val="22"/>
      </w:rPr>
      <w:t>Section 3-2</w:t>
    </w:r>
  </w:p>
  <w:p w14:paraId="56374E43" w14:textId="77777777" w:rsidR="00BE3C87" w:rsidRDefault="00BE3C8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BB29A" w14:textId="5527E983" w:rsidR="00BE3C87" w:rsidRPr="00B84076" w:rsidRDefault="00BE3C87" w:rsidP="006F0984">
    <w:pPr>
      <w:pStyle w:val="Header"/>
      <w:rPr>
        <w:rFonts w:ascii="Times New Roman" w:hAnsi="Times New Roman"/>
        <w:b/>
        <w:i/>
        <w:sz w:val="22"/>
        <w:szCs w:val="22"/>
        <w:u w:val="single"/>
      </w:rPr>
    </w:pPr>
    <w:r>
      <w:rPr>
        <w:rFonts w:ascii="Times New Roman" w:hAnsi="Times New Roman"/>
        <w:b/>
        <w:i/>
        <w:sz w:val="22"/>
        <w:szCs w:val="22"/>
        <w:u w:val="single"/>
      </w:rPr>
      <w:t>202</w:t>
    </w:r>
    <w:r w:rsidR="00891794">
      <w:rPr>
        <w:rFonts w:ascii="Times New Roman" w:hAnsi="Times New Roman"/>
        <w:b/>
        <w:i/>
        <w:sz w:val="22"/>
        <w:szCs w:val="22"/>
        <w:u w:val="single"/>
      </w:rPr>
      <w:t>4</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Stewardship</w:t>
    </w:r>
  </w:p>
  <w:p w14:paraId="4BDF83A1" w14:textId="29CC75D0" w:rsidR="00BE3C87" w:rsidRPr="007447D5" w:rsidRDefault="00BE3C87" w:rsidP="007447D5">
    <w:pPr>
      <w:pStyle w:val="Header"/>
      <w:jc w:val="right"/>
      <w:rPr>
        <w:rFonts w:ascii="Times New Roman" w:hAnsi="Times New Roman"/>
        <w:b/>
        <w:i/>
        <w:sz w:val="22"/>
        <w:szCs w:val="22"/>
      </w:rPr>
    </w:pPr>
    <w:r>
      <w:rPr>
        <w:rFonts w:ascii="Times New Roman" w:hAnsi="Times New Roman"/>
        <w:b/>
        <w:i/>
        <w:sz w:val="22"/>
        <w:szCs w:val="22"/>
      </w:rPr>
      <w:t>Section 3-3</w:t>
    </w:r>
  </w:p>
  <w:p w14:paraId="58C98E7B" w14:textId="77777777" w:rsidR="00BE3C87" w:rsidRDefault="00BE3C8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AF3FC" w14:textId="71677A90" w:rsidR="00BE3C87" w:rsidRPr="00B84076" w:rsidRDefault="00BE3C87" w:rsidP="006F0984">
    <w:pPr>
      <w:pStyle w:val="Header"/>
      <w:rPr>
        <w:rFonts w:ascii="Times New Roman" w:hAnsi="Times New Roman"/>
        <w:b/>
        <w:i/>
        <w:sz w:val="22"/>
        <w:szCs w:val="22"/>
        <w:u w:val="single"/>
      </w:rPr>
    </w:pPr>
    <w:r>
      <w:rPr>
        <w:rFonts w:ascii="Times New Roman" w:hAnsi="Times New Roman"/>
        <w:b/>
        <w:i/>
        <w:sz w:val="22"/>
        <w:szCs w:val="22"/>
        <w:u w:val="single"/>
      </w:rPr>
      <w:t>202</w:t>
    </w:r>
    <w:r w:rsidR="00891794">
      <w:rPr>
        <w:rFonts w:ascii="Times New Roman" w:hAnsi="Times New Roman"/>
        <w:b/>
        <w:i/>
        <w:sz w:val="22"/>
        <w:szCs w:val="22"/>
        <w:u w:val="single"/>
      </w:rPr>
      <w:t>4</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Stewardship</w:t>
    </w:r>
  </w:p>
  <w:p w14:paraId="468ECA89" w14:textId="2FF92F16" w:rsidR="00BE3C87" w:rsidRPr="007447D5" w:rsidRDefault="00BE3C87" w:rsidP="007447D5">
    <w:pPr>
      <w:pStyle w:val="Header"/>
      <w:jc w:val="right"/>
      <w:rPr>
        <w:rFonts w:ascii="Times New Roman" w:hAnsi="Times New Roman"/>
        <w:b/>
        <w:i/>
        <w:sz w:val="22"/>
        <w:szCs w:val="22"/>
      </w:rPr>
    </w:pPr>
    <w:r>
      <w:rPr>
        <w:rFonts w:ascii="Times New Roman" w:hAnsi="Times New Roman"/>
        <w:b/>
        <w:i/>
        <w:sz w:val="22"/>
        <w:szCs w:val="22"/>
      </w:rPr>
      <w:t>Section 3-4</w:t>
    </w:r>
  </w:p>
  <w:p w14:paraId="6EFCC840" w14:textId="77777777" w:rsidR="00BE3C87" w:rsidRDefault="00BE3C8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5F394" w14:textId="0C72394B" w:rsidR="00BE3C87" w:rsidRPr="00B84076" w:rsidRDefault="00BE3C87" w:rsidP="006F0984">
    <w:pPr>
      <w:pStyle w:val="Header"/>
      <w:rPr>
        <w:rFonts w:ascii="Times New Roman" w:hAnsi="Times New Roman"/>
        <w:b/>
        <w:i/>
        <w:sz w:val="22"/>
        <w:szCs w:val="22"/>
        <w:u w:val="single"/>
      </w:rPr>
    </w:pPr>
    <w:r>
      <w:rPr>
        <w:rFonts w:ascii="Times New Roman" w:hAnsi="Times New Roman"/>
        <w:b/>
        <w:i/>
        <w:sz w:val="22"/>
        <w:szCs w:val="22"/>
        <w:u w:val="single"/>
      </w:rPr>
      <w:t>202</w:t>
    </w:r>
    <w:r w:rsidR="00891794">
      <w:rPr>
        <w:rFonts w:ascii="Times New Roman" w:hAnsi="Times New Roman"/>
        <w:b/>
        <w:i/>
        <w:sz w:val="22"/>
        <w:szCs w:val="22"/>
        <w:u w:val="single"/>
      </w:rPr>
      <w:t>4</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Stewardship</w:t>
    </w:r>
  </w:p>
  <w:p w14:paraId="4FFE5A4B" w14:textId="77777777" w:rsidR="00BE3C87" w:rsidRPr="007447D5" w:rsidRDefault="00BE3C87" w:rsidP="007447D5">
    <w:pPr>
      <w:pStyle w:val="Header"/>
      <w:jc w:val="right"/>
      <w:rPr>
        <w:rFonts w:ascii="Times New Roman" w:hAnsi="Times New Roman"/>
        <w:b/>
        <w:i/>
        <w:sz w:val="22"/>
        <w:szCs w:val="22"/>
      </w:rPr>
    </w:pPr>
    <w:r>
      <w:rPr>
        <w:rFonts w:ascii="Times New Roman" w:hAnsi="Times New Roman"/>
        <w:b/>
        <w:i/>
        <w:sz w:val="22"/>
        <w:szCs w:val="22"/>
      </w:rPr>
      <w:t>Section 3-5</w:t>
    </w:r>
  </w:p>
  <w:p w14:paraId="6BDACDCE" w14:textId="77777777" w:rsidR="00BE3C87" w:rsidRDefault="00BE3C8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F0DC1" w14:textId="1FF9AA7F" w:rsidR="00BE3C87" w:rsidRPr="00B84076" w:rsidRDefault="00BE3C87" w:rsidP="006F0984">
    <w:pPr>
      <w:pStyle w:val="Header"/>
      <w:rPr>
        <w:rFonts w:ascii="Times New Roman" w:hAnsi="Times New Roman"/>
        <w:b/>
        <w:i/>
        <w:sz w:val="22"/>
        <w:szCs w:val="22"/>
        <w:u w:val="single"/>
      </w:rPr>
    </w:pPr>
    <w:r>
      <w:rPr>
        <w:rFonts w:ascii="Times New Roman" w:hAnsi="Times New Roman"/>
        <w:b/>
        <w:i/>
        <w:sz w:val="22"/>
        <w:szCs w:val="22"/>
        <w:u w:val="single"/>
      </w:rPr>
      <w:t>202</w:t>
    </w:r>
    <w:r w:rsidR="00891794">
      <w:rPr>
        <w:rFonts w:ascii="Times New Roman" w:hAnsi="Times New Roman"/>
        <w:b/>
        <w:i/>
        <w:sz w:val="22"/>
        <w:szCs w:val="22"/>
        <w:u w:val="single"/>
      </w:rPr>
      <w:t>4</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Stewardship</w:t>
    </w:r>
  </w:p>
  <w:p w14:paraId="48BF8C5E" w14:textId="15B3A44E" w:rsidR="00BE3C87" w:rsidRPr="007447D5" w:rsidRDefault="00BE3C87" w:rsidP="007447D5">
    <w:pPr>
      <w:pStyle w:val="Header"/>
      <w:jc w:val="right"/>
      <w:rPr>
        <w:rFonts w:ascii="Times New Roman" w:hAnsi="Times New Roman"/>
        <w:b/>
        <w:i/>
        <w:sz w:val="22"/>
        <w:szCs w:val="22"/>
      </w:rPr>
    </w:pPr>
    <w:r>
      <w:rPr>
        <w:rFonts w:ascii="Times New Roman" w:hAnsi="Times New Roman"/>
        <w:b/>
        <w:i/>
        <w:sz w:val="22"/>
        <w:szCs w:val="22"/>
      </w:rPr>
      <w:t>Section 3-6</w:t>
    </w:r>
  </w:p>
  <w:p w14:paraId="7778C83D" w14:textId="77777777" w:rsidR="00BE3C87" w:rsidRDefault="00BE3C8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FCB18" w14:textId="6FB0994C" w:rsidR="00BE3C87" w:rsidRPr="00B84076" w:rsidRDefault="00BE3C87" w:rsidP="006F0984">
    <w:pPr>
      <w:pStyle w:val="Header"/>
      <w:rPr>
        <w:rFonts w:ascii="Times New Roman" w:hAnsi="Times New Roman"/>
        <w:b/>
        <w:i/>
        <w:sz w:val="22"/>
        <w:szCs w:val="22"/>
        <w:u w:val="single"/>
      </w:rPr>
    </w:pPr>
    <w:r>
      <w:rPr>
        <w:rFonts w:ascii="Times New Roman" w:hAnsi="Times New Roman"/>
        <w:b/>
        <w:i/>
        <w:sz w:val="22"/>
        <w:szCs w:val="22"/>
        <w:u w:val="single"/>
      </w:rPr>
      <w:t>202</w:t>
    </w:r>
    <w:r w:rsidR="00891794">
      <w:rPr>
        <w:rFonts w:ascii="Times New Roman" w:hAnsi="Times New Roman"/>
        <w:b/>
        <w:i/>
        <w:sz w:val="22"/>
        <w:szCs w:val="22"/>
        <w:u w:val="single"/>
      </w:rPr>
      <w:t>4</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Stewardship</w:t>
    </w:r>
  </w:p>
  <w:p w14:paraId="64EF4B68" w14:textId="647EEC5F" w:rsidR="00BE3C87" w:rsidRPr="007447D5" w:rsidRDefault="00BE3C87" w:rsidP="007447D5">
    <w:pPr>
      <w:pStyle w:val="Header"/>
      <w:jc w:val="right"/>
      <w:rPr>
        <w:rFonts w:ascii="Times New Roman" w:hAnsi="Times New Roman"/>
        <w:b/>
        <w:i/>
        <w:sz w:val="22"/>
        <w:szCs w:val="22"/>
      </w:rPr>
    </w:pPr>
    <w:r>
      <w:rPr>
        <w:rFonts w:ascii="Times New Roman" w:hAnsi="Times New Roman"/>
        <w:b/>
        <w:i/>
        <w:sz w:val="22"/>
        <w:szCs w:val="22"/>
      </w:rPr>
      <w:t>Section 3-7</w:t>
    </w:r>
  </w:p>
  <w:p w14:paraId="4B2CC001" w14:textId="77777777" w:rsidR="00BE3C87" w:rsidRDefault="00BE3C8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8D0FC" w14:textId="4B5FB4FF" w:rsidR="00BE3C87" w:rsidRPr="00B84076" w:rsidRDefault="00BE3C87" w:rsidP="006F0984">
    <w:pPr>
      <w:pStyle w:val="Header"/>
      <w:rPr>
        <w:rFonts w:ascii="Times New Roman" w:hAnsi="Times New Roman"/>
        <w:b/>
        <w:i/>
        <w:sz w:val="22"/>
        <w:szCs w:val="22"/>
        <w:u w:val="single"/>
      </w:rPr>
    </w:pPr>
    <w:r>
      <w:rPr>
        <w:rFonts w:ascii="Times New Roman" w:hAnsi="Times New Roman"/>
        <w:b/>
        <w:i/>
        <w:sz w:val="22"/>
        <w:szCs w:val="22"/>
        <w:u w:val="single"/>
      </w:rPr>
      <w:t>202</w:t>
    </w:r>
    <w:r w:rsidR="00891794">
      <w:rPr>
        <w:rFonts w:ascii="Times New Roman" w:hAnsi="Times New Roman"/>
        <w:b/>
        <w:i/>
        <w:sz w:val="22"/>
        <w:szCs w:val="22"/>
        <w:u w:val="single"/>
      </w:rPr>
      <w:t>4</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Stewardship</w:t>
    </w:r>
  </w:p>
  <w:p w14:paraId="6386357A" w14:textId="70D4C0EF" w:rsidR="00BE3C87" w:rsidRPr="007447D5" w:rsidRDefault="00BE3C87" w:rsidP="007447D5">
    <w:pPr>
      <w:pStyle w:val="Header"/>
      <w:jc w:val="right"/>
      <w:rPr>
        <w:rFonts w:ascii="Times New Roman" w:hAnsi="Times New Roman"/>
        <w:b/>
        <w:i/>
        <w:sz w:val="22"/>
        <w:szCs w:val="22"/>
      </w:rPr>
    </w:pPr>
    <w:r>
      <w:rPr>
        <w:rFonts w:ascii="Times New Roman" w:hAnsi="Times New Roman"/>
        <w:b/>
        <w:i/>
        <w:sz w:val="22"/>
        <w:szCs w:val="22"/>
      </w:rPr>
      <w:t>Section 3-8</w:t>
    </w:r>
  </w:p>
  <w:p w14:paraId="2EBE72BF" w14:textId="77777777" w:rsidR="00BE3C87" w:rsidRDefault="00BE3C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16879"/>
    <w:multiLevelType w:val="hybridMultilevel"/>
    <w:tmpl w:val="2D06AE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FA6C00"/>
    <w:multiLevelType w:val="hybridMultilevel"/>
    <w:tmpl w:val="FE6873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AAB02DA"/>
    <w:multiLevelType w:val="hybridMultilevel"/>
    <w:tmpl w:val="1DE09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435E6C"/>
    <w:multiLevelType w:val="hybridMultilevel"/>
    <w:tmpl w:val="910A9DD6"/>
    <w:lvl w:ilvl="0" w:tplc="D20487DA">
      <w:start w:val="1"/>
      <w:numFmt w:val="decimal"/>
      <w:lvlText w:val="%1."/>
      <w:lvlJc w:val="left"/>
      <w:pPr>
        <w:ind w:left="720" w:hanging="360"/>
      </w:pPr>
      <w:rPr>
        <w:b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841120"/>
    <w:multiLevelType w:val="hybridMultilevel"/>
    <w:tmpl w:val="59AEFB1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16878D0"/>
    <w:multiLevelType w:val="hybridMultilevel"/>
    <w:tmpl w:val="255ED8D6"/>
    <w:lvl w:ilvl="0" w:tplc="D20487DA">
      <w:start w:val="1"/>
      <w:numFmt w:val="decimal"/>
      <w:lvlText w:val="%1."/>
      <w:lvlJc w:val="left"/>
      <w:pPr>
        <w:ind w:left="720" w:hanging="360"/>
      </w:pPr>
      <w:rPr>
        <w:b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9C352E"/>
    <w:multiLevelType w:val="hybridMultilevel"/>
    <w:tmpl w:val="5C1AC38A"/>
    <w:lvl w:ilvl="0" w:tplc="104C7F94">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9">
      <w:start w:val="1"/>
      <w:numFmt w:val="lowerLetter"/>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4E066E"/>
    <w:multiLevelType w:val="hybridMultilevel"/>
    <w:tmpl w:val="C0504D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14C0BA5"/>
    <w:multiLevelType w:val="hybridMultilevel"/>
    <w:tmpl w:val="AD5AD396"/>
    <w:lvl w:ilvl="0" w:tplc="F27625D4">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217D64"/>
    <w:multiLevelType w:val="hybridMultilevel"/>
    <w:tmpl w:val="56986E1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226C52BF"/>
    <w:multiLevelType w:val="hybridMultilevel"/>
    <w:tmpl w:val="12127E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C243DA"/>
    <w:multiLevelType w:val="hybridMultilevel"/>
    <w:tmpl w:val="39CA52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9154CBB"/>
    <w:multiLevelType w:val="hybridMultilevel"/>
    <w:tmpl w:val="5CC45776"/>
    <w:lvl w:ilvl="0" w:tplc="BC246C1C">
      <w:start w:val="1"/>
      <w:numFmt w:val="decimal"/>
      <w:lvlText w:val="%1."/>
      <w:lvlJc w:val="left"/>
      <w:pPr>
        <w:ind w:left="720" w:hanging="360"/>
      </w:pPr>
      <w:rPr>
        <w:rFonts w:ascii="Times New Roman" w:hAnsi="Times New Roman" w:cs="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E64AC8"/>
    <w:multiLevelType w:val="hybridMultilevel"/>
    <w:tmpl w:val="5B646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1C6F30"/>
    <w:multiLevelType w:val="hybridMultilevel"/>
    <w:tmpl w:val="A63E3F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6C5324"/>
    <w:multiLevelType w:val="hybridMultilevel"/>
    <w:tmpl w:val="DEFE713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2DED2525"/>
    <w:multiLevelType w:val="hybridMultilevel"/>
    <w:tmpl w:val="6B4EF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BE4F59"/>
    <w:multiLevelType w:val="hybridMultilevel"/>
    <w:tmpl w:val="039846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2E55D5"/>
    <w:multiLevelType w:val="hybridMultilevel"/>
    <w:tmpl w:val="AF04B22A"/>
    <w:lvl w:ilvl="0" w:tplc="04090015">
      <w:start w:val="1"/>
      <w:numFmt w:val="upperLetter"/>
      <w:lvlText w:val="%1."/>
      <w:lvlJc w:val="left"/>
      <w:pPr>
        <w:ind w:left="720" w:hanging="360"/>
      </w:pPr>
      <w:rPr>
        <w:rFonts w:hint="default"/>
      </w:rPr>
    </w:lvl>
    <w:lvl w:ilvl="1" w:tplc="0409000F">
      <w:start w:val="1"/>
      <w:numFmt w:val="decimal"/>
      <w:lvlText w:val="%2."/>
      <w:lvlJc w:val="left"/>
      <w:pPr>
        <w:ind w:left="1080" w:hanging="360"/>
      </w:p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F52BF1"/>
    <w:multiLevelType w:val="hybridMultilevel"/>
    <w:tmpl w:val="AE16F426"/>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62570FB"/>
    <w:multiLevelType w:val="hybridMultilevel"/>
    <w:tmpl w:val="7CF08DF8"/>
    <w:lvl w:ilvl="0" w:tplc="2DBCD4EE">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BA40FF"/>
    <w:multiLevelType w:val="hybridMultilevel"/>
    <w:tmpl w:val="917CC4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94961F0"/>
    <w:multiLevelType w:val="hybridMultilevel"/>
    <w:tmpl w:val="02945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B7712B2"/>
    <w:multiLevelType w:val="hybridMultilevel"/>
    <w:tmpl w:val="F55676A8"/>
    <w:lvl w:ilvl="0" w:tplc="744867E8">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C315D63"/>
    <w:multiLevelType w:val="hybridMultilevel"/>
    <w:tmpl w:val="F98291F2"/>
    <w:lvl w:ilvl="0" w:tplc="744867E8">
      <w:start w:val="1"/>
      <w:numFmt w:val="decimal"/>
      <w:lvlText w:val="%1."/>
      <w:lvlJc w:val="left"/>
      <w:pPr>
        <w:tabs>
          <w:tab w:val="num" w:pos="1080"/>
        </w:tabs>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783ADA"/>
    <w:multiLevelType w:val="hybridMultilevel"/>
    <w:tmpl w:val="F9F01B56"/>
    <w:lvl w:ilvl="0" w:tplc="04090001">
      <w:start w:val="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D64DF6"/>
    <w:multiLevelType w:val="hybridMultilevel"/>
    <w:tmpl w:val="4F6C3E2A"/>
    <w:lvl w:ilvl="0" w:tplc="0D5A77E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30D18EA"/>
    <w:multiLevelType w:val="hybridMultilevel"/>
    <w:tmpl w:val="ED8229F8"/>
    <w:lvl w:ilvl="0" w:tplc="1A34BB00">
      <w:start w:val="1"/>
      <w:numFmt w:val="decimal"/>
      <w:lvlText w:val="%1."/>
      <w:lvlJc w:val="left"/>
      <w:pPr>
        <w:ind w:left="720" w:hanging="360"/>
      </w:pPr>
      <w:rPr>
        <w:strike w:val="0"/>
      </w:rPr>
    </w:lvl>
    <w:lvl w:ilvl="1" w:tplc="55586316">
      <w:start w:val="1"/>
      <w:numFmt w:val="lowerLetter"/>
      <w:lvlText w:val="%2."/>
      <w:lvlJc w:val="left"/>
      <w:pPr>
        <w:ind w:left="1440" w:hanging="360"/>
      </w:pPr>
      <w:rPr>
        <w:strike w:val="0"/>
        <w:u w:val="none"/>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5DE06BC"/>
    <w:multiLevelType w:val="hybridMultilevel"/>
    <w:tmpl w:val="318C48BA"/>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B7F111C"/>
    <w:multiLevelType w:val="hybridMultilevel"/>
    <w:tmpl w:val="E79C0E8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4C703149"/>
    <w:multiLevelType w:val="hybridMultilevel"/>
    <w:tmpl w:val="6FFA54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0272FAB"/>
    <w:multiLevelType w:val="hybridMultilevel"/>
    <w:tmpl w:val="07A8F4C6"/>
    <w:lvl w:ilvl="0" w:tplc="B3F67CA8">
      <w:start w:val="1"/>
      <w:numFmt w:val="decimal"/>
      <w:lvlText w:val="%1."/>
      <w:lvlJc w:val="left"/>
      <w:pPr>
        <w:ind w:left="720" w:hanging="360"/>
      </w:pPr>
      <w:rPr>
        <w:b w:val="0"/>
        <w:i/>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1806228"/>
    <w:multiLevelType w:val="hybridMultilevel"/>
    <w:tmpl w:val="35BCEB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2710C49"/>
    <w:multiLevelType w:val="hybridMultilevel"/>
    <w:tmpl w:val="7CDECC50"/>
    <w:lvl w:ilvl="0" w:tplc="7BE8D3B8">
      <w:start w:val="6"/>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4" w15:restartNumberingAfterBreak="0">
    <w:nsid w:val="56DB4F73"/>
    <w:multiLevelType w:val="hybridMultilevel"/>
    <w:tmpl w:val="4F725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7634287"/>
    <w:multiLevelType w:val="hybridMultilevel"/>
    <w:tmpl w:val="E52AF90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8B3070E"/>
    <w:multiLevelType w:val="hybridMultilevel"/>
    <w:tmpl w:val="530C74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97D4D6D"/>
    <w:multiLevelType w:val="hybridMultilevel"/>
    <w:tmpl w:val="6BD8A3F4"/>
    <w:lvl w:ilvl="0" w:tplc="04090015">
      <w:start w:val="1"/>
      <w:numFmt w:val="upperLetter"/>
      <w:lvlText w:val="%1."/>
      <w:lvlJc w:val="left"/>
      <w:pPr>
        <w:ind w:left="840" w:hanging="360"/>
      </w:pPr>
      <w:rPr>
        <w:rFonts w:hint="default"/>
      </w:rPr>
    </w:lvl>
    <w:lvl w:ilvl="1" w:tplc="0409000F">
      <w:start w:val="1"/>
      <w:numFmt w:val="decimal"/>
      <w:lvlText w:val="%2."/>
      <w:lvlJc w:val="left"/>
      <w:pPr>
        <w:ind w:left="1080" w:hanging="360"/>
      </w:p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8" w15:restartNumberingAfterBreak="0">
    <w:nsid w:val="5B372136"/>
    <w:multiLevelType w:val="hybridMultilevel"/>
    <w:tmpl w:val="87EC0E7C"/>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5B564BD8"/>
    <w:multiLevelType w:val="hybridMultilevel"/>
    <w:tmpl w:val="C49E9D5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0" w15:restartNumberingAfterBreak="0">
    <w:nsid w:val="5C4A5E3B"/>
    <w:multiLevelType w:val="hybridMultilevel"/>
    <w:tmpl w:val="2AAEC6E4"/>
    <w:lvl w:ilvl="0" w:tplc="B1220222">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E8F61E8"/>
    <w:multiLevelType w:val="hybridMultilevel"/>
    <w:tmpl w:val="6ED099E0"/>
    <w:lvl w:ilvl="0" w:tplc="04090019">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5EE95B6C"/>
    <w:multiLevelType w:val="hybridMultilevel"/>
    <w:tmpl w:val="9580F9F4"/>
    <w:lvl w:ilvl="0" w:tplc="04090005">
      <w:start w:val="1"/>
      <w:numFmt w:val="bullet"/>
      <w:lvlText w:val=""/>
      <w:lvlJc w:val="left"/>
      <w:pPr>
        <w:tabs>
          <w:tab w:val="num" w:pos="1080"/>
        </w:tabs>
        <w:ind w:left="1080" w:hanging="360"/>
      </w:pPr>
      <w:rPr>
        <w:rFonts w:ascii="Wingdings" w:hAnsi="Wingdings" w:hint="default"/>
      </w:rPr>
    </w:lvl>
    <w:lvl w:ilvl="1" w:tplc="04090001">
      <w:start w:val="1"/>
      <w:numFmt w:val="bullet"/>
      <w:lvlText w:val=""/>
      <w:lvlJc w:val="left"/>
      <w:pPr>
        <w:tabs>
          <w:tab w:val="num" w:pos="1800"/>
        </w:tabs>
        <w:ind w:left="1800" w:hanging="360"/>
      </w:pPr>
      <w:rPr>
        <w:rFonts w:ascii="Symbol" w:hAnsi="Symbol"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3" w15:restartNumberingAfterBreak="0">
    <w:nsid w:val="61DE51A8"/>
    <w:multiLevelType w:val="hybridMultilevel"/>
    <w:tmpl w:val="7EEA7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2FD4704"/>
    <w:multiLevelType w:val="hybridMultilevel"/>
    <w:tmpl w:val="D9563D9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5EE34D7"/>
    <w:multiLevelType w:val="hybridMultilevel"/>
    <w:tmpl w:val="CF8E02B4"/>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46" w15:restartNumberingAfterBreak="0">
    <w:nsid w:val="6AFD3C69"/>
    <w:multiLevelType w:val="hybridMultilevel"/>
    <w:tmpl w:val="07F6DE86"/>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6F4624C7"/>
    <w:multiLevelType w:val="hybridMultilevel"/>
    <w:tmpl w:val="26EC9D2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0A94D57"/>
    <w:multiLevelType w:val="hybridMultilevel"/>
    <w:tmpl w:val="723A7BAC"/>
    <w:lvl w:ilvl="0" w:tplc="533450FA">
      <w:start w:val="3"/>
      <w:numFmt w:val="decimal"/>
      <w:lvlText w:val="%1."/>
      <w:lvlJc w:val="left"/>
      <w:pPr>
        <w:tabs>
          <w:tab w:val="num" w:pos="1080"/>
        </w:tabs>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61671C7"/>
    <w:multiLevelType w:val="multilevel"/>
    <w:tmpl w:val="C4B280FA"/>
    <w:lvl w:ilvl="0">
      <w:start w:val="1"/>
      <w:numFmt w:val="decimal"/>
      <w:lvlText w:val="%1."/>
      <w:lvlJc w:val="left"/>
      <w:pPr>
        <w:ind w:left="1800" w:hanging="360"/>
      </w:pPr>
      <w:rPr>
        <w:rFonts w:hint="default"/>
      </w:rPr>
    </w:lvl>
    <w:lvl w:ilvl="1">
      <w:start w:val="1"/>
      <w:numFmt w:val="lowerLetter"/>
      <w:lvlText w:val="%2)"/>
      <w:lvlJc w:val="left"/>
      <w:pPr>
        <w:ind w:left="2160" w:hanging="360"/>
      </w:pPr>
    </w:lvl>
    <w:lvl w:ilvl="2">
      <w:start w:val="1"/>
      <w:numFmt w:val="lowerRoman"/>
      <w:lvlText w:val="%3)"/>
      <w:lvlJc w:val="left"/>
      <w:pPr>
        <w:ind w:left="2520" w:hanging="360"/>
      </w:pPr>
    </w:lvl>
    <w:lvl w:ilvl="3">
      <w:start w:val="1"/>
      <w:numFmt w:val="decimal"/>
      <w:lvlText w:val="(%4)"/>
      <w:lvlJc w:val="left"/>
      <w:pPr>
        <w:ind w:left="2880" w:hanging="360"/>
      </w:pPr>
    </w:lvl>
    <w:lvl w:ilvl="4">
      <w:start w:val="1"/>
      <w:numFmt w:val="bullet"/>
      <w:lvlText w:val=""/>
      <w:lvlJc w:val="left"/>
      <w:pPr>
        <w:ind w:left="3240" w:hanging="360"/>
      </w:pPr>
      <w:rPr>
        <w:rFonts w:ascii="Symbol" w:hAnsi="Symbol" w:hint="default"/>
      </w:rPr>
    </w:lvl>
    <w:lvl w:ilvl="5">
      <w:start w:val="1"/>
      <w:numFmt w:val="lowerRoman"/>
      <w:lvlText w:val="(%6)"/>
      <w:lvlJc w:val="left"/>
      <w:pPr>
        <w:ind w:left="3600" w:hanging="360"/>
      </w:pPr>
    </w:lvl>
    <w:lvl w:ilvl="6">
      <w:start w:val="1"/>
      <w:numFmt w:val="decimal"/>
      <w:lvlText w:val="%7."/>
      <w:lvlJc w:val="left"/>
      <w:pPr>
        <w:ind w:left="3960" w:hanging="360"/>
      </w:pPr>
    </w:lvl>
    <w:lvl w:ilvl="7">
      <w:start w:val="1"/>
      <w:numFmt w:val="lowerLetter"/>
      <w:lvlText w:val="%8."/>
      <w:lvlJc w:val="left"/>
      <w:pPr>
        <w:ind w:left="4320" w:hanging="360"/>
      </w:pPr>
    </w:lvl>
    <w:lvl w:ilvl="8">
      <w:start w:val="1"/>
      <w:numFmt w:val="lowerRoman"/>
      <w:lvlText w:val="%9."/>
      <w:lvlJc w:val="left"/>
      <w:pPr>
        <w:ind w:left="4680" w:hanging="360"/>
      </w:pPr>
    </w:lvl>
  </w:abstractNum>
  <w:abstractNum w:abstractNumId="50" w15:restartNumberingAfterBreak="0">
    <w:nsid w:val="76F601FE"/>
    <w:multiLevelType w:val="hybridMultilevel"/>
    <w:tmpl w:val="43601E80"/>
    <w:lvl w:ilvl="0" w:tplc="04090015">
      <w:start w:val="1"/>
      <w:numFmt w:val="upperLetter"/>
      <w:lvlText w:val="%1."/>
      <w:lvlJc w:val="left"/>
      <w:pPr>
        <w:ind w:left="720" w:hanging="360"/>
      </w:pPr>
      <w:rPr>
        <w:rFonts w:hint="default"/>
      </w:rPr>
    </w:lvl>
    <w:lvl w:ilvl="1" w:tplc="0409000F">
      <w:start w:val="1"/>
      <w:numFmt w:val="decimal"/>
      <w:lvlText w:val="%2."/>
      <w:lvlJc w:val="left"/>
      <w:pPr>
        <w:ind w:left="720" w:hanging="360"/>
      </w:p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7BB200F"/>
    <w:multiLevelType w:val="hybridMultilevel"/>
    <w:tmpl w:val="37AACC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8275264"/>
    <w:multiLevelType w:val="hybridMultilevel"/>
    <w:tmpl w:val="0308B4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C1340B7"/>
    <w:multiLevelType w:val="hybridMultilevel"/>
    <w:tmpl w:val="DF2A0D4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15:restartNumberingAfterBreak="0">
    <w:nsid w:val="7D4C1A02"/>
    <w:multiLevelType w:val="hybridMultilevel"/>
    <w:tmpl w:val="E794B052"/>
    <w:lvl w:ilvl="0" w:tplc="0409000F">
      <w:start w:val="1"/>
      <w:numFmt w:val="decimal"/>
      <w:lvlText w:val="%1."/>
      <w:lvlJc w:val="left"/>
      <w:pPr>
        <w:ind w:left="1260" w:hanging="360"/>
      </w:pPr>
      <w:rPr>
        <w:rFonts w:hint="default"/>
        <w:u w:val="none"/>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5" w15:restartNumberingAfterBreak="0">
    <w:nsid w:val="7DA3373D"/>
    <w:multiLevelType w:val="hybridMultilevel"/>
    <w:tmpl w:val="B81CB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EA97273"/>
    <w:multiLevelType w:val="hybridMultilevel"/>
    <w:tmpl w:val="C8367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F640203"/>
    <w:multiLevelType w:val="hybridMultilevel"/>
    <w:tmpl w:val="95682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7FEA75FD"/>
    <w:multiLevelType w:val="hybridMultilevel"/>
    <w:tmpl w:val="67662186"/>
    <w:lvl w:ilvl="0" w:tplc="FFFFFFFF">
      <w:start w:val="1"/>
      <w:numFmt w:val="decimal"/>
      <w:lvlText w:val="%1."/>
      <w:lvlJc w:val="left"/>
      <w:pPr>
        <w:ind w:left="720" w:hanging="360"/>
      </w:pPr>
      <w:rPr>
        <w:b w:val="0"/>
        <w:color w:val="auto"/>
      </w:rPr>
    </w:lvl>
    <w:lvl w:ilvl="1" w:tplc="04090019">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48588726">
    <w:abstractNumId w:val="35"/>
  </w:num>
  <w:num w:numId="2" w16cid:durableId="680544033">
    <w:abstractNumId w:val="1"/>
  </w:num>
  <w:num w:numId="3" w16cid:durableId="1256094579">
    <w:abstractNumId w:val="32"/>
  </w:num>
  <w:num w:numId="4" w16cid:durableId="285888894">
    <w:abstractNumId w:val="30"/>
  </w:num>
  <w:num w:numId="5" w16cid:durableId="1038899051">
    <w:abstractNumId w:val="47"/>
  </w:num>
  <w:num w:numId="6" w16cid:durableId="173761657">
    <w:abstractNumId w:val="52"/>
  </w:num>
  <w:num w:numId="7" w16cid:durableId="1317757281">
    <w:abstractNumId w:val="42"/>
  </w:num>
  <w:num w:numId="8" w16cid:durableId="251740360">
    <w:abstractNumId w:val="23"/>
  </w:num>
  <w:num w:numId="9" w16cid:durableId="1117992687">
    <w:abstractNumId w:val="33"/>
  </w:num>
  <w:num w:numId="10" w16cid:durableId="693843730">
    <w:abstractNumId w:val="31"/>
  </w:num>
  <w:num w:numId="11" w16cid:durableId="1082918090">
    <w:abstractNumId w:val="40"/>
  </w:num>
  <w:num w:numId="12" w16cid:durableId="227696340">
    <w:abstractNumId w:val="16"/>
  </w:num>
  <w:num w:numId="13" w16cid:durableId="448203837">
    <w:abstractNumId w:val="57"/>
  </w:num>
  <w:num w:numId="14" w16cid:durableId="753747772">
    <w:abstractNumId w:val="17"/>
  </w:num>
  <w:num w:numId="15" w16cid:durableId="1152984998">
    <w:abstractNumId w:val="27"/>
  </w:num>
  <w:num w:numId="16" w16cid:durableId="124543822">
    <w:abstractNumId w:val="24"/>
  </w:num>
  <w:num w:numId="17" w16cid:durableId="122820069">
    <w:abstractNumId w:val="48"/>
  </w:num>
  <w:num w:numId="18" w16cid:durableId="920791699">
    <w:abstractNumId w:val="14"/>
  </w:num>
  <w:num w:numId="19" w16cid:durableId="144590573">
    <w:abstractNumId w:val="41"/>
  </w:num>
  <w:num w:numId="20" w16cid:durableId="532038408">
    <w:abstractNumId w:val="53"/>
  </w:num>
  <w:num w:numId="21" w16cid:durableId="1341196100">
    <w:abstractNumId w:val="29"/>
  </w:num>
  <w:num w:numId="22" w16cid:durableId="807941846">
    <w:abstractNumId w:val="4"/>
  </w:num>
  <w:num w:numId="23" w16cid:durableId="1231381079">
    <w:abstractNumId w:val="18"/>
  </w:num>
  <w:num w:numId="24" w16cid:durableId="111025611">
    <w:abstractNumId w:val="2"/>
  </w:num>
  <w:num w:numId="25" w16cid:durableId="1549565777">
    <w:abstractNumId w:val="36"/>
  </w:num>
  <w:num w:numId="26" w16cid:durableId="2107991242">
    <w:abstractNumId w:val="55"/>
  </w:num>
  <w:num w:numId="27" w16cid:durableId="1909143731">
    <w:abstractNumId w:val="10"/>
  </w:num>
  <w:num w:numId="28" w16cid:durableId="310912446">
    <w:abstractNumId w:val="50"/>
  </w:num>
  <w:num w:numId="29" w16cid:durableId="204367972">
    <w:abstractNumId w:val="28"/>
  </w:num>
  <w:num w:numId="30" w16cid:durableId="542906696">
    <w:abstractNumId w:val="37"/>
  </w:num>
  <w:num w:numId="31" w16cid:durableId="1365403201">
    <w:abstractNumId w:val="20"/>
  </w:num>
  <w:num w:numId="32" w16cid:durableId="342441142">
    <w:abstractNumId w:val="8"/>
  </w:num>
  <w:num w:numId="33" w16cid:durableId="670528838">
    <w:abstractNumId w:val="38"/>
  </w:num>
  <w:num w:numId="34" w16cid:durableId="1586375322">
    <w:abstractNumId w:val="45"/>
  </w:num>
  <w:num w:numId="35" w16cid:durableId="207104762">
    <w:abstractNumId w:val="15"/>
  </w:num>
  <w:num w:numId="36" w16cid:durableId="1815760092">
    <w:abstractNumId w:val="39"/>
  </w:num>
  <w:num w:numId="37" w16cid:durableId="914632688">
    <w:abstractNumId w:val="0"/>
  </w:num>
  <w:num w:numId="38" w16cid:durableId="534781225">
    <w:abstractNumId w:val="46"/>
  </w:num>
  <w:num w:numId="39" w16cid:durableId="1650399857">
    <w:abstractNumId w:val="19"/>
  </w:num>
  <w:num w:numId="40" w16cid:durableId="1582447825">
    <w:abstractNumId w:val="56"/>
  </w:num>
  <w:num w:numId="41" w16cid:durableId="972634371">
    <w:abstractNumId w:val="22"/>
  </w:num>
  <w:num w:numId="42" w16cid:durableId="557399075">
    <w:abstractNumId w:val="3"/>
  </w:num>
  <w:num w:numId="43" w16cid:durableId="997270439">
    <w:abstractNumId w:val="5"/>
  </w:num>
  <w:num w:numId="44" w16cid:durableId="13657709">
    <w:abstractNumId w:val="34"/>
  </w:num>
  <w:num w:numId="45" w16cid:durableId="285239740">
    <w:abstractNumId w:val="6"/>
  </w:num>
  <w:num w:numId="46" w16cid:durableId="2053529005">
    <w:abstractNumId w:val="26"/>
  </w:num>
  <w:num w:numId="47" w16cid:durableId="489369415">
    <w:abstractNumId w:val="54"/>
  </w:num>
  <w:num w:numId="48" w16cid:durableId="152375079">
    <w:abstractNumId w:val="43"/>
  </w:num>
  <w:num w:numId="49" w16cid:durableId="955135602">
    <w:abstractNumId w:val="51"/>
  </w:num>
  <w:num w:numId="50" w16cid:durableId="1094131666">
    <w:abstractNumId w:val="12"/>
  </w:num>
  <w:num w:numId="51" w16cid:durableId="1778207178">
    <w:abstractNumId w:val="25"/>
  </w:num>
  <w:num w:numId="52" w16cid:durableId="435949565">
    <w:abstractNumId w:val="11"/>
  </w:num>
  <w:num w:numId="53" w16cid:durableId="1272741106">
    <w:abstractNumId w:val="49"/>
  </w:num>
  <w:num w:numId="54" w16cid:durableId="2096896431">
    <w:abstractNumId w:val="9"/>
  </w:num>
  <w:num w:numId="55" w16cid:durableId="1644046784">
    <w:abstractNumId w:val="7"/>
  </w:num>
  <w:num w:numId="56" w16cid:durableId="1909262901">
    <w:abstractNumId w:val="21"/>
  </w:num>
  <w:num w:numId="57" w16cid:durableId="1905531972">
    <w:abstractNumId w:val="58"/>
  </w:num>
  <w:num w:numId="58" w16cid:durableId="1805156286">
    <w:abstractNumId w:val="44"/>
  </w:num>
  <w:num w:numId="59" w16cid:durableId="750737204">
    <w:abstractNumId w:val="13"/>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1124" w:allStyles="0" w:customStyles="0" w:latentStyles="1" w:stylesInUse="0" w:headingStyles="1" w:numberingStyles="0" w:tableStyles="0" w:directFormattingOnRuns="1" w:directFormattingOnParagraphs="0" w:directFormattingOnNumbering="0" w:directFormattingOnTables="0" w:clearFormatting="1" w:top3HeadingStyles="0" w:visibleStyles="0" w:alternateStyleNames="0"/>
  <w:stylePaneSortMethod w:val="0004"/>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0984"/>
    <w:rsid w:val="00001A92"/>
    <w:rsid w:val="000024ED"/>
    <w:rsid w:val="00003294"/>
    <w:rsid w:val="00003742"/>
    <w:rsid w:val="0000386D"/>
    <w:rsid w:val="00004020"/>
    <w:rsid w:val="00005EDA"/>
    <w:rsid w:val="00006662"/>
    <w:rsid w:val="00006DED"/>
    <w:rsid w:val="00010AAF"/>
    <w:rsid w:val="00011B09"/>
    <w:rsid w:val="00011B59"/>
    <w:rsid w:val="0001361E"/>
    <w:rsid w:val="0001378D"/>
    <w:rsid w:val="00013F1A"/>
    <w:rsid w:val="00014121"/>
    <w:rsid w:val="00014D4D"/>
    <w:rsid w:val="00014E05"/>
    <w:rsid w:val="00015B48"/>
    <w:rsid w:val="000167F1"/>
    <w:rsid w:val="0001792D"/>
    <w:rsid w:val="00021E4B"/>
    <w:rsid w:val="00022327"/>
    <w:rsid w:val="00023987"/>
    <w:rsid w:val="00023A9A"/>
    <w:rsid w:val="000273B1"/>
    <w:rsid w:val="000303C1"/>
    <w:rsid w:val="000309CD"/>
    <w:rsid w:val="000314FD"/>
    <w:rsid w:val="00031A17"/>
    <w:rsid w:val="00031D8E"/>
    <w:rsid w:val="0003248C"/>
    <w:rsid w:val="00032865"/>
    <w:rsid w:val="00033382"/>
    <w:rsid w:val="00033E7E"/>
    <w:rsid w:val="0003400F"/>
    <w:rsid w:val="00034457"/>
    <w:rsid w:val="000348C5"/>
    <w:rsid w:val="00035AAD"/>
    <w:rsid w:val="00036F15"/>
    <w:rsid w:val="00040780"/>
    <w:rsid w:val="00040FF3"/>
    <w:rsid w:val="0004306E"/>
    <w:rsid w:val="000443E3"/>
    <w:rsid w:val="000446B2"/>
    <w:rsid w:val="000446FC"/>
    <w:rsid w:val="00045454"/>
    <w:rsid w:val="00045E59"/>
    <w:rsid w:val="000467BA"/>
    <w:rsid w:val="000470C9"/>
    <w:rsid w:val="0004745F"/>
    <w:rsid w:val="000475C1"/>
    <w:rsid w:val="0005044B"/>
    <w:rsid w:val="00050D37"/>
    <w:rsid w:val="00050F58"/>
    <w:rsid w:val="00050F86"/>
    <w:rsid w:val="0005391F"/>
    <w:rsid w:val="00053BF9"/>
    <w:rsid w:val="00054ABA"/>
    <w:rsid w:val="00055567"/>
    <w:rsid w:val="000556E6"/>
    <w:rsid w:val="000559CC"/>
    <w:rsid w:val="0005799F"/>
    <w:rsid w:val="00057CCA"/>
    <w:rsid w:val="000604FC"/>
    <w:rsid w:val="0006094B"/>
    <w:rsid w:val="00061F38"/>
    <w:rsid w:val="000630B0"/>
    <w:rsid w:val="00065C01"/>
    <w:rsid w:val="00065D6C"/>
    <w:rsid w:val="00066E1C"/>
    <w:rsid w:val="00067DB8"/>
    <w:rsid w:val="000712FD"/>
    <w:rsid w:val="00071380"/>
    <w:rsid w:val="00071CAD"/>
    <w:rsid w:val="00072AAF"/>
    <w:rsid w:val="00073A36"/>
    <w:rsid w:val="000741C6"/>
    <w:rsid w:val="00074A47"/>
    <w:rsid w:val="000813C1"/>
    <w:rsid w:val="00081673"/>
    <w:rsid w:val="00082014"/>
    <w:rsid w:val="00082BBA"/>
    <w:rsid w:val="00084F8D"/>
    <w:rsid w:val="000853C8"/>
    <w:rsid w:val="000926AF"/>
    <w:rsid w:val="000935ED"/>
    <w:rsid w:val="0009423D"/>
    <w:rsid w:val="000943CB"/>
    <w:rsid w:val="0009493C"/>
    <w:rsid w:val="0009519E"/>
    <w:rsid w:val="00096FEF"/>
    <w:rsid w:val="000973CD"/>
    <w:rsid w:val="00097C89"/>
    <w:rsid w:val="000A1C6A"/>
    <w:rsid w:val="000A1EB4"/>
    <w:rsid w:val="000A282C"/>
    <w:rsid w:val="000A3C3A"/>
    <w:rsid w:val="000A3CC2"/>
    <w:rsid w:val="000A4A65"/>
    <w:rsid w:val="000A4CEB"/>
    <w:rsid w:val="000A5344"/>
    <w:rsid w:val="000A555A"/>
    <w:rsid w:val="000A577E"/>
    <w:rsid w:val="000A5B8D"/>
    <w:rsid w:val="000A6734"/>
    <w:rsid w:val="000A7221"/>
    <w:rsid w:val="000A7B75"/>
    <w:rsid w:val="000B1ED4"/>
    <w:rsid w:val="000B2B64"/>
    <w:rsid w:val="000B2C8A"/>
    <w:rsid w:val="000B4071"/>
    <w:rsid w:val="000B4E82"/>
    <w:rsid w:val="000B5F97"/>
    <w:rsid w:val="000B6DD9"/>
    <w:rsid w:val="000C50DC"/>
    <w:rsid w:val="000C5AC2"/>
    <w:rsid w:val="000C6E37"/>
    <w:rsid w:val="000C70A1"/>
    <w:rsid w:val="000C7B76"/>
    <w:rsid w:val="000C7BD7"/>
    <w:rsid w:val="000C7FD9"/>
    <w:rsid w:val="000D05E8"/>
    <w:rsid w:val="000D1AE8"/>
    <w:rsid w:val="000D2878"/>
    <w:rsid w:val="000D3152"/>
    <w:rsid w:val="000D3D23"/>
    <w:rsid w:val="000D4B32"/>
    <w:rsid w:val="000D57C5"/>
    <w:rsid w:val="000D635D"/>
    <w:rsid w:val="000D649A"/>
    <w:rsid w:val="000D67DD"/>
    <w:rsid w:val="000D6BC8"/>
    <w:rsid w:val="000D6CDB"/>
    <w:rsid w:val="000D7679"/>
    <w:rsid w:val="000E0522"/>
    <w:rsid w:val="000E18BF"/>
    <w:rsid w:val="000E2092"/>
    <w:rsid w:val="000E6949"/>
    <w:rsid w:val="000E6FAB"/>
    <w:rsid w:val="000E70A4"/>
    <w:rsid w:val="000E75D7"/>
    <w:rsid w:val="000F145E"/>
    <w:rsid w:val="000F1B9A"/>
    <w:rsid w:val="000F2472"/>
    <w:rsid w:val="000F334C"/>
    <w:rsid w:val="000F457F"/>
    <w:rsid w:val="000F5938"/>
    <w:rsid w:val="000F660F"/>
    <w:rsid w:val="000F6780"/>
    <w:rsid w:val="000F6ABA"/>
    <w:rsid w:val="000F6F89"/>
    <w:rsid w:val="000F7AC7"/>
    <w:rsid w:val="000F7DAC"/>
    <w:rsid w:val="00100D31"/>
    <w:rsid w:val="00100DE7"/>
    <w:rsid w:val="00101380"/>
    <w:rsid w:val="00101EF2"/>
    <w:rsid w:val="00102042"/>
    <w:rsid w:val="001030AD"/>
    <w:rsid w:val="00103C7C"/>
    <w:rsid w:val="00104B06"/>
    <w:rsid w:val="001071DE"/>
    <w:rsid w:val="001079C8"/>
    <w:rsid w:val="00111CAF"/>
    <w:rsid w:val="001122ED"/>
    <w:rsid w:val="00113711"/>
    <w:rsid w:val="00113F26"/>
    <w:rsid w:val="00114BA3"/>
    <w:rsid w:val="00117932"/>
    <w:rsid w:val="00120C5D"/>
    <w:rsid w:val="0012252F"/>
    <w:rsid w:val="0012314A"/>
    <w:rsid w:val="00123F2B"/>
    <w:rsid w:val="00124691"/>
    <w:rsid w:val="00125132"/>
    <w:rsid w:val="0012518A"/>
    <w:rsid w:val="00125C50"/>
    <w:rsid w:val="001268E2"/>
    <w:rsid w:val="00127427"/>
    <w:rsid w:val="00127797"/>
    <w:rsid w:val="001305DD"/>
    <w:rsid w:val="001316F4"/>
    <w:rsid w:val="00131ADA"/>
    <w:rsid w:val="00131B8D"/>
    <w:rsid w:val="0013289F"/>
    <w:rsid w:val="00134CE7"/>
    <w:rsid w:val="001352F1"/>
    <w:rsid w:val="0013759F"/>
    <w:rsid w:val="0013798C"/>
    <w:rsid w:val="00137BCC"/>
    <w:rsid w:val="00141311"/>
    <w:rsid w:val="0014163E"/>
    <w:rsid w:val="00142157"/>
    <w:rsid w:val="00143400"/>
    <w:rsid w:val="0014341E"/>
    <w:rsid w:val="00143520"/>
    <w:rsid w:val="00144436"/>
    <w:rsid w:val="001445A7"/>
    <w:rsid w:val="00145132"/>
    <w:rsid w:val="00145AD3"/>
    <w:rsid w:val="00146C67"/>
    <w:rsid w:val="00146E10"/>
    <w:rsid w:val="00147423"/>
    <w:rsid w:val="001476C5"/>
    <w:rsid w:val="00147ABF"/>
    <w:rsid w:val="00147AC4"/>
    <w:rsid w:val="00150680"/>
    <w:rsid w:val="00150B50"/>
    <w:rsid w:val="0015222F"/>
    <w:rsid w:val="00154C41"/>
    <w:rsid w:val="00155020"/>
    <w:rsid w:val="00156A62"/>
    <w:rsid w:val="001573A9"/>
    <w:rsid w:val="0015754C"/>
    <w:rsid w:val="00161ED7"/>
    <w:rsid w:val="00163420"/>
    <w:rsid w:val="001634FF"/>
    <w:rsid w:val="0016417F"/>
    <w:rsid w:val="0016511C"/>
    <w:rsid w:val="00165417"/>
    <w:rsid w:val="00165565"/>
    <w:rsid w:val="0016572D"/>
    <w:rsid w:val="00165FD0"/>
    <w:rsid w:val="00170863"/>
    <w:rsid w:val="00170F37"/>
    <w:rsid w:val="001711BA"/>
    <w:rsid w:val="00171400"/>
    <w:rsid w:val="0017364F"/>
    <w:rsid w:val="00173A6B"/>
    <w:rsid w:val="001748F7"/>
    <w:rsid w:val="001755A7"/>
    <w:rsid w:val="001763A0"/>
    <w:rsid w:val="00176D7E"/>
    <w:rsid w:val="00176DBD"/>
    <w:rsid w:val="00180B1C"/>
    <w:rsid w:val="00182583"/>
    <w:rsid w:val="00182659"/>
    <w:rsid w:val="0018349F"/>
    <w:rsid w:val="0018377E"/>
    <w:rsid w:val="00184E55"/>
    <w:rsid w:val="00185386"/>
    <w:rsid w:val="001874E0"/>
    <w:rsid w:val="0019016D"/>
    <w:rsid w:val="0019018D"/>
    <w:rsid w:val="001932BB"/>
    <w:rsid w:val="00193E2E"/>
    <w:rsid w:val="00196A45"/>
    <w:rsid w:val="0019735A"/>
    <w:rsid w:val="001977BB"/>
    <w:rsid w:val="001978AE"/>
    <w:rsid w:val="001A019F"/>
    <w:rsid w:val="001A05A8"/>
    <w:rsid w:val="001A06A8"/>
    <w:rsid w:val="001A0DCE"/>
    <w:rsid w:val="001A1041"/>
    <w:rsid w:val="001A1614"/>
    <w:rsid w:val="001A1EE7"/>
    <w:rsid w:val="001A27A1"/>
    <w:rsid w:val="001A3C51"/>
    <w:rsid w:val="001A7E17"/>
    <w:rsid w:val="001A7E94"/>
    <w:rsid w:val="001B068C"/>
    <w:rsid w:val="001B1503"/>
    <w:rsid w:val="001B280F"/>
    <w:rsid w:val="001B2E46"/>
    <w:rsid w:val="001B38A2"/>
    <w:rsid w:val="001B3A0D"/>
    <w:rsid w:val="001B3D27"/>
    <w:rsid w:val="001B4186"/>
    <w:rsid w:val="001B5262"/>
    <w:rsid w:val="001B549D"/>
    <w:rsid w:val="001B69E6"/>
    <w:rsid w:val="001C0213"/>
    <w:rsid w:val="001C05CC"/>
    <w:rsid w:val="001C269F"/>
    <w:rsid w:val="001C347B"/>
    <w:rsid w:val="001C34DF"/>
    <w:rsid w:val="001C373C"/>
    <w:rsid w:val="001C42CF"/>
    <w:rsid w:val="001D03B2"/>
    <w:rsid w:val="001D2287"/>
    <w:rsid w:val="001D23AD"/>
    <w:rsid w:val="001D2779"/>
    <w:rsid w:val="001D2A7F"/>
    <w:rsid w:val="001D366A"/>
    <w:rsid w:val="001D403C"/>
    <w:rsid w:val="001D413C"/>
    <w:rsid w:val="001D4574"/>
    <w:rsid w:val="001D4844"/>
    <w:rsid w:val="001D4E45"/>
    <w:rsid w:val="001D75B5"/>
    <w:rsid w:val="001D7873"/>
    <w:rsid w:val="001D788E"/>
    <w:rsid w:val="001E071E"/>
    <w:rsid w:val="001E117F"/>
    <w:rsid w:val="001E24D2"/>
    <w:rsid w:val="001E297C"/>
    <w:rsid w:val="001E3358"/>
    <w:rsid w:val="001E4525"/>
    <w:rsid w:val="001E4A82"/>
    <w:rsid w:val="001E6467"/>
    <w:rsid w:val="001E6FF7"/>
    <w:rsid w:val="001E7428"/>
    <w:rsid w:val="001E7A0B"/>
    <w:rsid w:val="001F0911"/>
    <w:rsid w:val="001F1C97"/>
    <w:rsid w:val="001F1D36"/>
    <w:rsid w:val="001F1DE9"/>
    <w:rsid w:val="001F21F6"/>
    <w:rsid w:val="001F345B"/>
    <w:rsid w:val="001F363F"/>
    <w:rsid w:val="001F588E"/>
    <w:rsid w:val="001F5F34"/>
    <w:rsid w:val="001F65E0"/>
    <w:rsid w:val="001F74EF"/>
    <w:rsid w:val="00202AE7"/>
    <w:rsid w:val="00203554"/>
    <w:rsid w:val="002038A2"/>
    <w:rsid w:val="00203F93"/>
    <w:rsid w:val="002059C6"/>
    <w:rsid w:val="00206D34"/>
    <w:rsid w:val="0020777A"/>
    <w:rsid w:val="00207CA6"/>
    <w:rsid w:val="00210704"/>
    <w:rsid w:val="00212221"/>
    <w:rsid w:val="00213A6C"/>
    <w:rsid w:val="00214290"/>
    <w:rsid w:val="0021646B"/>
    <w:rsid w:val="002167B0"/>
    <w:rsid w:val="00220D85"/>
    <w:rsid w:val="0022129F"/>
    <w:rsid w:val="0022218B"/>
    <w:rsid w:val="00223F88"/>
    <w:rsid w:val="00224E95"/>
    <w:rsid w:val="002250FA"/>
    <w:rsid w:val="00227D2E"/>
    <w:rsid w:val="00230E3E"/>
    <w:rsid w:val="00231E05"/>
    <w:rsid w:val="00231EA4"/>
    <w:rsid w:val="00232451"/>
    <w:rsid w:val="002326DE"/>
    <w:rsid w:val="002329A7"/>
    <w:rsid w:val="00232CCF"/>
    <w:rsid w:val="0023319C"/>
    <w:rsid w:val="002346B4"/>
    <w:rsid w:val="00234990"/>
    <w:rsid w:val="002355CD"/>
    <w:rsid w:val="002372D9"/>
    <w:rsid w:val="00240643"/>
    <w:rsid w:val="00240671"/>
    <w:rsid w:val="00241469"/>
    <w:rsid w:val="0024159F"/>
    <w:rsid w:val="0024176A"/>
    <w:rsid w:val="00241996"/>
    <w:rsid w:val="0024268C"/>
    <w:rsid w:val="00243049"/>
    <w:rsid w:val="00244DE6"/>
    <w:rsid w:val="00244F7D"/>
    <w:rsid w:val="0024520E"/>
    <w:rsid w:val="002453FD"/>
    <w:rsid w:val="00250AC0"/>
    <w:rsid w:val="00250B15"/>
    <w:rsid w:val="00250BB6"/>
    <w:rsid w:val="002518B7"/>
    <w:rsid w:val="00252155"/>
    <w:rsid w:val="00253001"/>
    <w:rsid w:val="002536F7"/>
    <w:rsid w:val="00253941"/>
    <w:rsid w:val="00254BED"/>
    <w:rsid w:val="002601CE"/>
    <w:rsid w:val="0026039B"/>
    <w:rsid w:val="002606BC"/>
    <w:rsid w:val="0026099A"/>
    <w:rsid w:val="00262898"/>
    <w:rsid w:val="002636BA"/>
    <w:rsid w:val="00263BE4"/>
    <w:rsid w:val="002647D2"/>
    <w:rsid w:val="00264E0A"/>
    <w:rsid w:val="00267F13"/>
    <w:rsid w:val="00271D3D"/>
    <w:rsid w:val="002737E5"/>
    <w:rsid w:val="00273DB9"/>
    <w:rsid w:val="00274C3D"/>
    <w:rsid w:val="002756B7"/>
    <w:rsid w:val="00275804"/>
    <w:rsid w:val="00275A4C"/>
    <w:rsid w:val="00276558"/>
    <w:rsid w:val="002766CB"/>
    <w:rsid w:val="00276A23"/>
    <w:rsid w:val="0027705A"/>
    <w:rsid w:val="0027786B"/>
    <w:rsid w:val="00280ACE"/>
    <w:rsid w:val="00280EEE"/>
    <w:rsid w:val="0028137E"/>
    <w:rsid w:val="002815ED"/>
    <w:rsid w:val="0028172F"/>
    <w:rsid w:val="00281AC3"/>
    <w:rsid w:val="002842F1"/>
    <w:rsid w:val="00286F52"/>
    <w:rsid w:val="002874D1"/>
    <w:rsid w:val="00290A8B"/>
    <w:rsid w:val="002910B5"/>
    <w:rsid w:val="002925FD"/>
    <w:rsid w:val="0029294A"/>
    <w:rsid w:val="00292F0C"/>
    <w:rsid w:val="00293D7A"/>
    <w:rsid w:val="00294382"/>
    <w:rsid w:val="002A07E7"/>
    <w:rsid w:val="002A31F4"/>
    <w:rsid w:val="002A38C6"/>
    <w:rsid w:val="002A4DDB"/>
    <w:rsid w:val="002A5A46"/>
    <w:rsid w:val="002A5D18"/>
    <w:rsid w:val="002A6863"/>
    <w:rsid w:val="002B11C5"/>
    <w:rsid w:val="002B1C4E"/>
    <w:rsid w:val="002B2179"/>
    <w:rsid w:val="002B3484"/>
    <w:rsid w:val="002B350E"/>
    <w:rsid w:val="002B3DE4"/>
    <w:rsid w:val="002B46F8"/>
    <w:rsid w:val="002B4ACE"/>
    <w:rsid w:val="002B5334"/>
    <w:rsid w:val="002B593A"/>
    <w:rsid w:val="002B7442"/>
    <w:rsid w:val="002B75A9"/>
    <w:rsid w:val="002B79DA"/>
    <w:rsid w:val="002C01D1"/>
    <w:rsid w:val="002C118F"/>
    <w:rsid w:val="002C18C6"/>
    <w:rsid w:val="002C1D09"/>
    <w:rsid w:val="002C1DA1"/>
    <w:rsid w:val="002C2958"/>
    <w:rsid w:val="002C5756"/>
    <w:rsid w:val="002C62EB"/>
    <w:rsid w:val="002C6417"/>
    <w:rsid w:val="002C6EC8"/>
    <w:rsid w:val="002D0EDA"/>
    <w:rsid w:val="002D1518"/>
    <w:rsid w:val="002D2BF5"/>
    <w:rsid w:val="002D456B"/>
    <w:rsid w:val="002D466A"/>
    <w:rsid w:val="002D538E"/>
    <w:rsid w:val="002D7C62"/>
    <w:rsid w:val="002D7F10"/>
    <w:rsid w:val="002E0395"/>
    <w:rsid w:val="002E28F0"/>
    <w:rsid w:val="002E4B22"/>
    <w:rsid w:val="002E4B88"/>
    <w:rsid w:val="002E4CC2"/>
    <w:rsid w:val="002E59D9"/>
    <w:rsid w:val="002E7367"/>
    <w:rsid w:val="002F14D3"/>
    <w:rsid w:val="002F20C4"/>
    <w:rsid w:val="002F360C"/>
    <w:rsid w:val="002F4C4B"/>
    <w:rsid w:val="002F4E6D"/>
    <w:rsid w:val="002F5520"/>
    <w:rsid w:val="002F5775"/>
    <w:rsid w:val="00301452"/>
    <w:rsid w:val="003038E5"/>
    <w:rsid w:val="00304181"/>
    <w:rsid w:val="00305120"/>
    <w:rsid w:val="0031000A"/>
    <w:rsid w:val="00311299"/>
    <w:rsid w:val="00312A6A"/>
    <w:rsid w:val="0031473F"/>
    <w:rsid w:val="0031564D"/>
    <w:rsid w:val="00315CE3"/>
    <w:rsid w:val="00317614"/>
    <w:rsid w:val="00317DE7"/>
    <w:rsid w:val="003205F8"/>
    <w:rsid w:val="00320EC0"/>
    <w:rsid w:val="0032227B"/>
    <w:rsid w:val="00324CF4"/>
    <w:rsid w:val="0032631E"/>
    <w:rsid w:val="003314C2"/>
    <w:rsid w:val="0033161C"/>
    <w:rsid w:val="003342C2"/>
    <w:rsid w:val="003346EF"/>
    <w:rsid w:val="0033508B"/>
    <w:rsid w:val="003354CA"/>
    <w:rsid w:val="0033642E"/>
    <w:rsid w:val="00336C64"/>
    <w:rsid w:val="00337ABF"/>
    <w:rsid w:val="00337BC5"/>
    <w:rsid w:val="00337DEC"/>
    <w:rsid w:val="00340BEA"/>
    <w:rsid w:val="00341B9A"/>
    <w:rsid w:val="0034204E"/>
    <w:rsid w:val="00342D41"/>
    <w:rsid w:val="00343050"/>
    <w:rsid w:val="003438C0"/>
    <w:rsid w:val="00344A88"/>
    <w:rsid w:val="00344E0D"/>
    <w:rsid w:val="0034577A"/>
    <w:rsid w:val="003476AE"/>
    <w:rsid w:val="00352D99"/>
    <w:rsid w:val="00353FA1"/>
    <w:rsid w:val="00354AAD"/>
    <w:rsid w:val="00355017"/>
    <w:rsid w:val="0035654C"/>
    <w:rsid w:val="00356C51"/>
    <w:rsid w:val="00361974"/>
    <w:rsid w:val="00362733"/>
    <w:rsid w:val="00364046"/>
    <w:rsid w:val="003642F6"/>
    <w:rsid w:val="00365324"/>
    <w:rsid w:val="00366969"/>
    <w:rsid w:val="00366FFB"/>
    <w:rsid w:val="00367085"/>
    <w:rsid w:val="00370773"/>
    <w:rsid w:val="00371BDF"/>
    <w:rsid w:val="003739D9"/>
    <w:rsid w:val="00373E33"/>
    <w:rsid w:val="00374581"/>
    <w:rsid w:val="0037492D"/>
    <w:rsid w:val="00374B3F"/>
    <w:rsid w:val="0037542B"/>
    <w:rsid w:val="00375FE8"/>
    <w:rsid w:val="00376A3A"/>
    <w:rsid w:val="00376E34"/>
    <w:rsid w:val="00380499"/>
    <w:rsid w:val="00380A40"/>
    <w:rsid w:val="00381045"/>
    <w:rsid w:val="003813AE"/>
    <w:rsid w:val="00381DC5"/>
    <w:rsid w:val="00382F25"/>
    <w:rsid w:val="00384831"/>
    <w:rsid w:val="00384864"/>
    <w:rsid w:val="00384A5D"/>
    <w:rsid w:val="00384C5D"/>
    <w:rsid w:val="0038585D"/>
    <w:rsid w:val="00385FA5"/>
    <w:rsid w:val="003862BE"/>
    <w:rsid w:val="00387B31"/>
    <w:rsid w:val="003955F8"/>
    <w:rsid w:val="00395AE1"/>
    <w:rsid w:val="003966BF"/>
    <w:rsid w:val="003A03D5"/>
    <w:rsid w:val="003A0A95"/>
    <w:rsid w:val="003A0B39"/>
    <w:rsid w:val="003A178D"/>
    <w:rsid w:val="003A1D59"/>
    <w:rsid w:val="003A20E3"/>
    <w:rsid w:val="003A2C51"/>
    <w:rsid w:val="003A3EB5"/>
    <w:rsid w:val="003A3FA2"/>
    <w:rsid w:val="003A4468"/>
    <w:rsid w:val="003A4935"/>
    <w:rsid w:val="003A7658"/>
    <w:rsid w:val="003B0088"/>
    <w:rsid w:val="003B0B25"/>
    <w:rsid w:val="003B1CDD"/>
    <w:rsid w:val="003B212D"/>
    <w:rsid w:val="003B232F"/>
    <w:rsid w:val="003B2AE8"/>
    <w:rsid w:val="003B4D46"/>
    <w:rsid w:val="003B5ABA"/>
    <w:rsid w:val="003B649D"/>
    <w:rsid w:val="003B6588"/>
    <w:rsid w:val="003B77CB"/>
    <w:rsid w:val="003B7D41"/>
    <w:rsid w:val="003C1F7E"/>
    <w:rsid w:val="003C477B"/>
    <w:rsid w:val="003C47D6"/>
    <w:rsid w:val="003C6089"/>
    <w:rsid w:val="003C64E9"/>
    <w:rsid w:val="003C6BA2"/>
    <w:rsid w:val="003C72B4"/>
    <w:rsid w:val="003C7B34"/>
    <w:rsid w:val="003D046B"/>
    <w:rsid w:val="003D0705"/>
    <w:rsid w:val="003D14AA"/>
    <w:rsid w:val="003D40DE"/>
    <w:rsid w:val="003D77C2"/>
    <w:rsid w:val="003E0806"/>
    <w:rsid w:val="003E235C"/>
    <w:rsid w:val="003E284E"/>
    <w:rsid w:val="003E2F15"/>
    <w:rsid w:val="003E4373"/>
    <w:rsid w:val="003E5ED3"/>
    <w:rsid w:val="003E673E"/>
    <w:rsid w:val="003E6FB0"/>
    <w:rsid w:val="003E7A9C"/>
    <w:rsid w:val="003E7B4B"/>
    <w:rsid w:val="003F012C"/>
    <w:rsid w:val="003F0856"/>
    <w:rsid w:val="003F0FC4"/>
    <w:rsid w:val="003F1415"/>
    <w:rsid w:val="003F2712"/>
    <w:rsid w:val="003F3965"/>
    <w:rsid w:val="003F6B74"/>
    <w:rsid w:val="004012AD"/>
    <w:rsid w:val="004016B6"/>
    <w:rsid w:val="00401A19"/>
    <w:rsid w:val="00403322"/>
    <w:rsid w:val="00403B22"/>
    <w:rsid w:val="00403E8F"/>
    <w:rsid w:val="0040628C"/>
    <w:rsid w:val="00406551"/>
    <w:rsid w:val="00406F87"/>
    <w:rsid w:val="00407BA4"/>
    <w:rsid w:val="0041260C"/>
    <w:rsid w:val="00412823"/>
    <w:rsid w:val="00412C0F"/>
    <w:rsid w:val="00412C20"/>
    <w:rsid w:val="0041398E"/>
    <w:rsid w:val="00415CC5"/>
    <w:rsid w:val="00415DC3"/>
    <w:rsid w:val="00416530"/>
    <w:rsid w:val="00416DF1"/>
    <w:rsid w:val="00417A60"/>
    <w:rsid w:val="00417FF3"/>
    <w:rsid w:val="00422EDC"/>
    <w:rsid w:val="00424348"/>
    <w:rsid w:val="004244F7"/>
    <w:rsid w:val="00425400"/>
    <w:rsid w:val="004258B1"/>
    <w:rsid w:val="00427CBC"/>
    <w:rsid w:val="00427EF7"/>
    <w:rsid w:val="00431288"/>
    <w:rsid w:val="0043258F"/>
    <w:rsid w:val="00432EF2"/>
    <w:rsid w:val="00432EFE"/>
    <w:rsid w:val="00433546"/>
    <w:rsid w:val="00433DD9"/>
    <w:rsid w:val="004343DB"/>
    <w:rsid w:val="00436081"/>
    <w:rsid w:val="0043736C"/>
    <w:rsid w:val="00437946"/>
    <w:rsid w:val="00437C6D"/>
    <w:rsid w:val="004406DF"/>
    <w:rsid w:val="00440A3A"/>
    <w:rsid w:val="004420B0"/>
    <w:rsid w:val="004438C8"/>
    <w:rsid w:val="004444FA"/>
    <w:rsid w:val="00445CB9"/>
    <w:rsid w:val="004477A1"/>
    <w:rsid w:val="004522D6"/>
    <w:rsid w:val="004536A9"/>
    <w:rsid w:val="00454F7A"/>
    <w:rsid w:val="00454F90"/>
    <w:rsid w:val="004561DF"/>
    <w:rsid w:val="004567CE"/>
    <w:rsid w:val="0045708A"/>
    <w:rsid w:val="004600FC"/>
    <w:rsid w:val="004610C6"/>
    <w:rsid w:val="00463CF7"/>
    <w:rsid w:val="0046616F"/>
    <w:rsid w:val="00466DB8"/>
    <w:rsid w:val="004674AE"/>
    <w:rsid w:val="00470149"/>
    <w:rsid w:val="0047142E"/>
    <w:rsid w:val="00471E7B"/>
    <w:rsid w:val="00472053"/>
    <w:rsid w:val="00472512"/>
    <w:rsid w:val="00472A19"/>
    <w:rsid w:val="00472ACC"/>
    <w:rsid w:val="004738FF"/>
    <w:rsid w:val="0048095B"/>
    <w:rsid w:val="0048130E"/>
    <w:rsid w:val="004816BB"/>
    <w:rsid w:val="00481D9A"/>
    <w:rsid w:val="00481E3D"/>
    <w:rsid w:val="004845BC"/>
    <w:rsid w:val="0048532D"/>
    <w:rsid w:val="00485570"/>
    <w:rsid w:val="00491EF2"/>
    <w:rsid w:val="00491FF3"/>
    <w:rsid w:val="00492F97"/>
    <w:rsid w:val="00494714"/>
    <w:rsid w:val="004947C9"/>
    <w:rsid w:val="00494C54"/>
    <w:rsid w:val="00495669"/>
    <w:rsid w:val="00495DF1"/>
    <w:rsid w:val="00495E34"/>
    <w:rsid w:val="00497260"/>
    <w:rsid w:val="004A2582"/>
    <w:rsid w:val="004A2C40"/>
    <w:rsid w:val="004A30AC"/>
    <w:rsid w:val="004A34A2"/>
    <w:rsid w:val="004A4E25"/>
    <w:rsid w:val="004A5181"/>
    <w:rsid w:val="004A5316"/>
    <w:rsid w:val="004A64AC"/>
    <w:rsid w:val="004A6687"/>
    <w:rsid w:val="004A7ED8"/>
    <w:rsid w:val="004A7FF8"/>
    <w:rsid w:val="004B0557"/>
    <w:rsid w:val="004B09B9"/>
    <w:rsid w:val="004B0D76"/>
    <w:rsid w:val="004B123C"/>
    <w:rsid w:val="004B2384"/>
    <w:rsid w:val="004B2FBF"/>
    <w:rsid w:val="004B525E"/>
    <w:rsid w:val="004B569F"/>
    <w:rsid w:val="004B6329"/>
    <w:rsid w:val="004B68D2"/>
    <w:rsid w:val="004B7243"/>
    <w:rsid w:val="004B74C8"/>
    <w:rsid w:val="004C023A"/>
    <w:rsid w:val="004C22AA"/>
    <w:rsid w:val="004C4CDD"/>
    <w:rsid w:val="004C54BD"/>
    <w:rsid w:val="004C614B"/>
    <w:rsid w:val="004D082E"/>
    <w:rsid w:val="004D1BD5"/>
    <w:rsid w:val="004D3746"/>
    <w:rsid w:val="004D3B33"/>
    <w:rsid w:val="004D58D2"/>
    <w:rsid w:val="004D6BB8"/>
    <w:rsid w:val="004D77A0"/>
    <w:rsid w:val="004D7F47"/>
    <w:rsid w:val="004D7F75"/>
    <w:rsid w:val="004E2830"/>
    <w:rsid w:val="004E47D0"/>
    <w:rsid w:val="004E54F8"/>
    <w:rsid w:val="004E59BD"/>
    <w:rsid w:val="004E6344"/>
    <w:rsid w:val="004E68CB"/>
    <w:rsid w:val="004E690F"/>
    <w:rsid w:val="004F04DB"/>
    <w:rsid w:val="004F0F15"/>
    <w:rsid w:val="004F31A6"/>
    <w:rsid w:val="004F3A1E"/>
    <w:rsid w:val="004F4D5E"/>
    <w:rsid w:val="004F56AA"/>
    <w:rsid w:val="004F56CF"/>
    <w:rsid w:val="004F6F7C"/>
    <w:rsid w:val="004F71A9"/>
    <w:rsid w:val="00500F50"/>
    <w:rsid w:val="005014EF"/>
    <w:rsid w:val="005014FE"/>
    <w:rsid w:val="005030CB"/>
    <w:rsid w:val="00503A14"/>
    <w:rsid w:val="00504786"/>
    <w:rsid w:val="005048B2"/>
    <w:rsid w:val="005049F5"/>
    <w:rsid w:val="0050500B"/>
    <w:rsid w:val="00505064"/>
    <w:rsid w:val="00505CE6"/>
    <w:rsid w:val="00505DFA"/>
    <w:rsid w:val="00505E29"/>
    <w:rsid w:val="005071B2"/>
    <w:rsid w:val="0050748C"/>
    <w:rsid w:val="00511522"/>
    <w:rsid w:val="00511C3D"/>
    <w:rsid w:val="005120CA"/>
    <w:rsid w:val="00512B74"/>
    <w:rsid w:val="0051763C"/>
    <w:rsid w:val="00520723"/>
    <w:rsid w:val="00523500"/>
    <w:rsid w:val="00523FFF"/>
    <w:rsid w:val="005256B7"/>
    <w:rsid w:val="00525795"/>
    <w:rsid w:val="0052705F"/>
    <w:rsid w:val="005272B5"/>
    <w:rsid w:val="00531A5C"/>
    <w:rsid w:val="00532A79"/>
    <w:rsid w:val="00533A5D"/>
    <w:rsid w:val="0053544C"/>
    <w:rsid w:val="00537467"/>
    <w:rsid w:val="00540808"/>
    <w:rsid w:val="00540ECC"/>
    <w:rsid w:val="00541C1C"/>
    <w:rsid w:val="00542396"/>
    <w:rsid w:val="00543E4D"/>
    <w:rsid w:val="005444B5"/>
    <w:rsid w:val="00544890"/>
    <w:rsid w:val="00544AC1"/>
    <w:rsid w:val="00544EAB"/>
    <w:rsid w:val="005451D5"/>
    <w:rsid w:val="00547785"/>
    <w:rsid w:val="00547E6A"/>
    <w:rsid w:val="00550A07"/>
    <w:rsid w:val="005511B1"/>
    <w:rsid w:val="0055212D"/>
    <w:rsid w:val="00553235"/>
    <w:rsid w:val="00553B69"/>
    <w:rsid w:val="00555887"/>
    <w:rsid w:val="0055712E"/>
    <w:rsid w:val="0055713B"/>
    <w:rsid w:val="00561426"/>
    <w:rsid w:val="00564E00"/>
    <w:rsid w:val="00566896"/>
    <w:rsid w:val="00566E18"/>
    <w:rsid w:val="005674A6"/>
    <w:rsid w:val="005708B7"/>
    <w:rsid w:val="00570C95"/>
    <w:rsid w:val="00571418"/>
    <w:rsid w:val="00571ECB"/>
    <w:rsid w:val="00572813"/>
    <w:rsid w:val="00576AAF"/>
    <w:rsid w:val="005778C1"/>
    <w:rsid w:val="00577C35"/>
    <w:rsid w:val="00580989"/>
    <w:rsid w:val="00580EC0"/>
    <w:rsid w:val="00582C63"/>
    <w:rsid w:val="00583658"/>
    <w:rsid w:val="00584DC1"/>
    <w:rsid w:val="00585026"/>
    <w:rsid w:val="005854FF"/>
    <w:rsid w:val="00585848"/>
    <w:rsid w:val="00585A31"/>
    <w:rsid w:val="00585CEA"/>
    <w:rsid w:val="00590A35"/>
    <w:rsid w:val="00590D06"/>
    <w:rsid w:val="0059171C"/>
    <w:rsid w:val="0059273E"/>
    <w:rsid w:val="00594E02"/>
    <w:rsid w:val="005950E1"/>
    <w:rsid w:val="00595470"/>
    <w:rsid w:val="00595673"/>
    <w:rsid w:val="00595B0E"/>
    <w:rsid w:val="00597E61"/>
    <w:rsid w:val="005A07C4"/>
    <w:rsid w:val="005A0B63"/>
    <w:rsid w:val="005A1D8C"/>
    <w:rsid w:val="005A410B"/>
    <w:rsid w:val="005A5FAC"/>
    <w:rsid w:val="005B0128"/>
    <w:rsid w:val="005B0249"/>
    <w:rsid w:val="005B16DE"/>
    <w:rsid w:val="005B2097"/>
    <w:rsid w:val="005B20F0"/>
    <w:rsid w:val="005B22DE"/>
    <w:rsid w:val="005B2549"/>
    <w:rsid w:val="005B2F6A"/>
    <w:rsid w:val="005B314B"/>
    <w:rsid w:val="005B32DC"/>
    <w:rsid w:val="005B389A"/>
    <w:rsid w:val="005B3D5F"/>
    <w:rsid w:val="005B5EE2"/>
    <w:rsid w:val="005B7191"/>
    <w:rsid w:val="005B7E53"/>
    <w:rsid w:val="005C0A7D"/>
    <w:rsid w:val="005C101D"/>
    <w:rsid w:val="005C117C"/>
    <w:rsid w:val="005C14D3"/>
    <w:rsid w:val="005C25C6"/>
    <w:rsid w:val="005C45FF"/>
    <w:rsid w:val="005C47EC"/>
    <w:rsid w:val="005C49D3"/>
    <w:rsid w:val="005C728C"/>
    <w:rsid w:val="005D0207"/>
    <w:rsid w:val="005D15EE"/>
    <w:rsid w:val="005D1637"/>
    <w:rsid w:val="005D2826"/>
    <w:rsid w:val="005D2E16"/>
    <w:rsid w:val="005D2E2E"/>
    <w:rsid w:val="005D3225"/>
    <w:rsid w:val="005D5086"/>
    <w:rsid w:val="005D5090"/>
    <w:rsid w:val="005D540E"/>
    <w:rsid w:val="005D5F16"/>
    <w:rsid w:val="005D6541"/>
    <w:rsid w:val="005E08ED"/>
    <w:rsid w:val="005E1241"/>
    <w:rsid w:val="005E1840"/>
    <w:rsid w:val="005E1865"/>
    <w:rsid w:val="005E1F2E"/>
    <w:rsid w:val="005E36A8"/>
    <w:rsid w:val="005E465D"/>
    <w:rsid w:val="005E4D34"/>
    <w:rsid w:val="005E57C2"/>
    <w:rsid w:val="005E5E37"/>
    <w:rsid w:val="005E69E5"/>
    <w:rsid w:val="005E70BA"/>
    <w:rsid w:val="005E7D91"/>
    <w:rsid w:val="005E7D97"/>
    <w:rsid w:val="005F09D2"/>
    <w:rsid w:val="005F24CA"/>
    <w:rsid w:val="005F2E17"/>
    <w:rsid w:val="005F2FCC"/>
    <w:rsid w:val="005F393C"/>
    <w:rsid w:val="005F3D1C"/>
    <w:rsid w:val="005F4B11"/>
    <w:rsid w:val="005F5939"/>
    <w:rsid w:val="005F6E4C"/>
    <w:rsid w:val="005F74C3"/>
    <w:rsid w:val="005F7532"/>
    <w:rsid w:val="005F769F"/>
    <w:rsid w:val="005F7C7D"/>
    <w:rsid w:val="006005DB"/>
    <w:rsid w:val="006033EC"/>
    <w:rsid w:val="00604454"/>
    <w:rsid w:val="00604A8B"/>
    <w:rsid w:val="00604C88"/>
    <w:rsid w:val="00605EFB"/>
    <w:rsid w:val="00607C1A"/>
    <w:rsid w:val="0061176C"/>
    <w:rsid w:val="00611FE2"/>
    <w:rsid w:val="00612D21"/>
    <w:rsid w:val="00613900"/>
    <w:rsid w:val="006139D2"/>
    <w:rsid w:val="006141C2"/>
    <w:rsid w:val="006147E8"/>
    <w:rsid w:val="006214D7"/>
    <w:rsid w:val="00622496"/>
    <w:rsid w:val="00622962"/>
    <w:rsid w:val="00622EBD"/>
    <w:rsid w:val="006237FB"/>
    <w:rsid w:val="0062604F"/>
    <w:rsid w:val="00630AD7"/>
    <w:rsid w:val="00631974"/>
    <w:rsid w:val="0063426C"/>
    <w:rsid w:val="006345FA"/>
    <w:rsid w:val="00635695"/>
    <w:rsid w:val="006362F4"/>
    <w:rsid w:val="006364DF"/>
    <w:rsid w:val="00636AD7"/>
    <w:rsid w:val="0064003A"/>
    <w:rsid w:val="00640186"/>
    <w:rsid w:val="00640CEF"/>
    <w:rsid w:val="0064321F"/>
    <w:rsid w:val="006434C7"/>
    <w:rsid w:val="00643C54"/>
    <w:rsid w:val="00643E1A"/>
    <w:rsid w:val="0064468D"/>
    <w:rsid w:val="0064547F"/>
    <w:rsid w:val="00645740"/>
    <w:rsid w:val="00646DDC"/>
    <w:rsid w:val="00647DA1"/>
    <w:rsid w:val="006511CE"/>
    <w:rsid w:val="0065163D"/>
    <w:rsid w:val="00657259"/>
    <w:rsid w:val="00657436"/>
    <w:rsid w:val="006579AE"/>
    <w:rsid w:val="00661F68"/>
    <w:rsid w:val="00662184"/>
    <w:rsid w:val="00662AA2"/>
    <w:rsid w:val="00663B3F"/>
    <w:rsid w:val="00666496"/>
    <w:rsid w:val="006664E4"/>
    <w:rsid w:val="00666D42"/>
    <w:rsid w:val="00667268"/>
    <w:rsid w:val="00667277"/>
    <w:rsid w:val="00670EFD"/>
    <w:rsid w:val="0067126A"/>
    <w:rsid w:val="006712C9"/>
    <w:rsid w:val="00673030"/>
    <w:rsid w:val="00676428"/>
    <w:rsid w:val="00680909"/>
    <w:rsid w:val="00680940"/>
    <w:rsid w:val="00681EE3"/>
    <w:rsid w:val="006829A2"/>
    <w:rsid w:val="0068513C"/>
    <w:rsid w:val="00686BC1"/>
    <w:rsid w:val="00686D7C"/>
    <w:rsid w:val="006910B9"/>
    <w:rsid w:val="00691378"/>
    <w:rsid w:val="00693410"/>
    <w:rsid w:val="00693950"/>
    <w:rsid w:val="00693CB8"/>
    <w:rsid w:val="0069448F"/>
    <w:rsid w:val="00695019"/>
    <w:rsid w:val="00695BBF"/>
    <w:rsid w:val="0069749F"/>
    <w:rsid w:val="0069756B"/>
    <w:rsid w:val="006A2F7C"/>
    <w:rsid w:val="006A452D"/>
    <w:rsid w:val="006A51AB"/>
    <w:rsid w:val="006A75D8"/>
    <w:rsid w:val="006A796F"/>
    <w:rsid w:val="006B0A0D"/>
    <w:rsid w:val="006B0F37"/>
    <w:rsid w:val="006B1926"/>
    <w:rsid w:val="006B2CE8"/>
    <w:rsid w:val="006B3428"/>
    <w:rsid w:val="006B3CF0"/>
    <w:rsid w:val="006B53F1"/>
    <w:rsid w:val="006B64C5"/>
    <w:rsid w:val="006B7A68"/>
    <w:rsid w:val="006C09CD"/>
    <w:rsid w:val="006C15D3"/>
    <w:rsid w:val="006C287E"/>
    <w:rsid w:val="006C2ACC"/>
    <w:rsid w:val="006C2C7D"/>
    <w:rsid w:val="006C2D58"/>
    <w:rsid w:val="006C3074"/>
    <w:rsid w:val="006C3C2B"/>
    <w:rsid w:val="006C3E4E"/>
    <w:rsid w:val="006C5719"/>
    <w:rsid w:val="006C57E6"/>
    <w:rsid w:val="006C69DD"/>
    <w:rsid w:val="006C6F7E"/>
    <w:rsid w:val="006C7ACB"/>
    <w:rsid w:val="006D0A0F"/>
    <w:rsid w:val="006D0AD1"/>
    <w:rsid w:val="006D157C"/>
    <w:rsid w:val="006D2B08"/>
    <w:rsid w:val="006D3C7C"/>
    <w:rsid w:val="006D412F"/>
    <w:rsid w:val="006D42F4"/>
    <w:rsid w:val="006D506F"/>
    <w:rsid w:val="006D5A37"/>
    <w:rsid w:val="006D5A5B"/>
    <w:rsid w:val="006D5CC3"/>
    <w:rsid w:val="006D5DED"/>
    <w:rsid w:val="006D77EB"/>
    <w:rsid w:val="006D7A41"/>
    <w:rsid w:val="006D7D3D"/>
    <w:rsid w:val="006D7D6E"/>
    <w:rsid w:val="006E21AC"/>
    <w:rsid w:val="006E28D3"/>
    <w:rsid w:val="006E2D9B"/>
    <w:rsid w:val="006E371E"/>
    <w:rsid w:val="006E3D15"/>
    <w:rsid w:val="006E4A5F"/>
    <w:rsid w:val="006E6023"/>
    <w:rsid w:val="006E6D0B"/>
    <w:rsid w:val="006E7930"/>
    <w:rsid w:val="006E7F3B"/>
    <w:rsid w:val="006F041A"/>
    <w:rsid w:val="006F051B"/>
    <w:rsid w:val="006F0984"/>
    <w:rsid w:val="006F0B72"/>
    <w:rsid w:val="006F1C64"/>
    <w:rsid w:val="006F20CF"/>
    <w:rsid w:val="006F2811"/>
    <w:rsid w:val="006F2913"/>
    <w:rsid w:val="006F4F2B"/>
    <w:rsid w:val="006F591C"/>
    <w:rsid w:val="006F64E5"/>
    <w:rsid w:val="006F65F0"/>
    <w:rsid w:val="006F6A69"/>
    <w:rsid w:val="006F6C48"/>
    <w:rsid w:val="0070011E"/>
    <w:rsid w:val="00700BE9"/>
    <w:rsid w:val="00700D6C"/>
    <w:rsid w:val="007019AD"/>
    <w:rsid w:val="00702ADF"/>
    <w:rsid w:val="00702BDD"/>
    <w:rsid w:val="007031E8"/>
    <w:rsid w:val="00703D75"/>
    <w:rsid w:val="00704FBA"/>
    <w:rsid w:val="00706412"/>
    <w:rsid w:val="007065B9"/>
    <w:rsid w:val="007068A3"/>
    <w:rsid w:val="00706E35"/>
    <w:rsid w:val="00707CDF"/>
    <w:rsid w:val="00710309"/>
    <w:rsid w:val="00711F3D"/>
    <w:rsid w:val="0071295F"/>
    <w:rsid w:val="00712C60"/>
    <w:rsid w:val="00713BA7"/>
    <w:rsid w:val="007161C4"/>
    <w:rsid w:val="007202D2"/>
    <w:rsid w:val="007204CB"/>
    <w:rsid w:val="00721914"/>
    <w:rsid w:val="00721C28"/>
    <w:rsid w:val="00722E72"/>
    <w:rsid w:val="00723519"/>
    <w:rsid w:val="007249A9"/>
    <w:rsid w:val="007249D1"/>
    <w:rsid w:val="0072533C"/>
    <w:rsid w:val="00726157"/>
    <w:rsid w:val="00726B7D"/>
    <w:rsid w:val="00726E1E"/>
    <w:rsid w:val="00727743"/>
    <w:rsid w:val="00727BB3"/>
    <w:rsid w:val="0073031C"/>
    <w:rsid w:val="00730D5B"/>
    <w:rsid w:val="007322BA"/>
    <w:rsid w:val="00732478"/>
    <w:rsid w:val="00732A6B"/>
    <w:rsid w:val="00732E2E"/>
    <w:rsid w:val="00733657"/>
    <w:rsid w:val="00734FCD"/>
    <w:rsid w:val="00735DFB"/>
    <w:rsid w:val="007367F7"/>
    <w:rsid w:val="007410EE"/>
    <w:rsid w:val="0074130C"/>
    <w:rsid w:val="007416B7"/>
    <w:rsid w:val="0074290A"/>
    <w:rsid w:val="007447D5"/>
    <w:rsid w:val="0074695F"/>
    <w:rsid w:val="00746EB2"/>
    <w:rsid w:val="007522A1"/>
    <w:rsid w:val="00752CD8"/>
    <w:rsid w:val="00753231"/>
    <w:rsid w:val="00754905"/>
    <w:rsid w:val="00757A71"/>
    <w:rsid w:val="00760A49"/>
    <w:rsid w:val="00761F8E"/>
    <w:rsid w:val="007628F3"/>
    <w:rsid w:val="00762CB7"/>
    <w:rsid w:val="007632F3"/>
    <w:rsid w:val="00765462"/>
    <w:rsid w:val="007658A2"/>
    <w:rsid w:val="00767CAD"/>
    <w:rsid w:val="007749C0"/>
    <w:rsid w:val="00775940"/>
    <w:rsid w:val="00775EFB"/>
    <w:rsid w:val="007818DF"/>
    <w:rsid w:val="00783B99"/>
    <w:rsid w:val="00783E20"/>
    <w:rsid w:val="0078472D"/>
    <w:rsid w:val="00784B62"/>
    <w:rsid w:val="00785F06"/>
    <w:rsid w:val="00786B4E"/>
    <w:rsid w:val="00786FD1"/>
    <w:rsid w:val="00790BE6"/>
    <w:rsid w:val="00791BDB"/>
    <w:rsid w:val="007938CC"/>
    <w:rsid w:val="00794A92"/>
    <w:rsid w:val="00797139"/>
    <w:rsid w:val="00797494"/>
    <w:rsid w:val="00797C04"/>
    <w:rsid w:val="00797C16"/>
    <w:rsid w:val="007A008C"/>
    <w:rsid w:val="007A1FDD"/>
    <w:rsid w:val="007A2586"/>
    <w:rsid w:val="007A3BA1"/>
    <w:rsid w:val="007A3BD8"/>
    <w:rsid w:val="007A52CE"/>
    <w:rsid w:val="007A5DA5"/>
    <w:rsid w:val="007A6065"/>
    <w:rsid w:val="007A711E"/>
    <w:rsid w:val="007A7D7F"/>
    <w:rsid w:val="007B02C4"/>
    <w:rsid w:val="007B15C7"/>
    <w:rsid w:val="007B17C4"/>
    <w:rsid w:val="007B2537"/>
    <w:rsid w:val="007B2CDC"/>
    <w:rsid w:val="007B30F4"/>
    <w:rsid w:val="007C1040"/>
    <w:rsid w:val="007C1A13"/>
    <w:rsid w:val="007C4079"/>
    <w:rsid w:val="007C4859"/>
    <w:rsid w:val="007C553D"/>
    <w:rsid w:val="007C6216"/>
    <w:rsid w:val="007C636F"/>
    <w:rsid w:val="007C6490"/>
    <w:rsid w:val="007C6B0C"/>
    <w:rsid w:val="007D00A6"/>
    <w:rsid w:val="007D0274"/>
    <w:rsid w:val="007D1BA8"/>
    <w:rsid w:val="007D3D11"/>
    <w:rsid w:val="007D4075"/>
    <w:rsid w:val="007D5004"/>
    <w:rsid w:val="007D652D"/>
    <w:rsid w:val="007D6A6C"/>
    <w:rsid w:val="007D796A"/>
    <w:rsid w:val="007E2200"/>
    <w:rsid w:val="007E250A"/>
    <w:rsid w:val="007E2552"/>
    <w:rsid w:val="007E2958"/>
    <w:rsid w:val="007E3B4A"/>
    <w:rsid w:val="007E47DF"/>
    <w:rsid w:val="007E493A"/>
    <w:rsid w:val="007E4F50"/>
    <w:rsid w:val="007E50F0"/>
    <w:rsid w:val="007E6305"/>
    <w:rsid w:val="007F06B3"/>
    <w:rsid w:val="007F1674"/>
    <w:rsid w:val="007F1768"/>
    <w:rsid w:val="007F301E"/>
    <w:rsid w:val="007F3308"/>
    <w:rsid w:val="007F33A1"/>
    <w:rsid w:val="007F3878"/>
    <w:rsid w:val="007F56D2"/>
    <w:rsid w:val="007F622B"/>
    <w:rsid w:val="007F6F8E"/>
    <w:rsid w:val="007F76E9"/>
    <w:rsid w:val="008000F1"/>
    <w:rsid w:val="008004CA"/>
    <w:rsid w:val="00800550"/>
    <w:rsid w:val="00800DA3"/>
    <w:rsid w:val="00800DA9"/>
    <w:rsid w:val="00802691"/>
    <w:rsid w:val="008052A1"/>
    <w:rsid w:val="00806588"/>
    <w:rsid w:val="00806732"/>
    <w:rsid w:val="008067E9"/>
    <w:rsid w:val="00807004"/>
    <w:rsid w:val="00810797"/>
    <w:rsid w:val="0081307C"/>
    <w:rsid w:val="00814077"/>
    <w:rsid w:val="0081484B"/>
    <w:rsid w:val="00814FC8"/>
    <w:rsid w:val="00815572"/>
    <w:rsid w:val="00815C85"/>
    <w:rsid w:val="00816241"/>
    <w:rsid w:val="00816993"/>
    <w:rsid w:val="00817152"/>
    <w:rsid w:val="00817215"/>
    <w:rsid w:val="00817A1F"/>
    <w:rsid w:val="0082163D"/>
    <w:rsid w:val="00821BA2"/>
    <w:rsid w:val="00823AD6"/>
    <w:rsid w:val="0082426A"/>
    <w:rsid w:val="00824838"/>
    <w:rsid w:val="00824B35"/>
    <w:rsid w:val="00824F5E"/>
    <w:rsid w:val="00825291"/>
    <w:rsid w:val="008267DB"/>
    <w:rsid w:val="0082778E"/>
    <w:rsid w:val="008325DB"/>
    <w:rsid w:val="00832FC6"/>
    <w:rsid w:val="008338A6"/>
    <w:rsid w:val="00833AFE"/>
    <w:rsid w:val="00834B8B"/>
    <w:rsid w:val="00836E9A"/>
    <w:rsid w:val="008372B9"/>
    <w:rsid w:val="00837BC8"/>
    <w:rsid w:val="0084123F"/>
    <w:rsid w:val="00841D0A"/>
    <w:rsid w:val="008424AA"/>
    <w:rsid w:val="00842543"/>
    <w:rsid w:val="00842D5E"/>
    <w:rsid w:val="0084502D"/>
    <w:rsid w:val="00845EE9"/>
    <w:rsid w:val="00846D07"/>
    <w:rsid w:val="00847924"/>
    <w:rsid w:val="00847933"/>
    <w:rsid w:val="008479B5"/>
    <w:rsid w:val="00847FF3"/>
    <w:rsid w:val="008501CD"/>
    <w:rsid w:val="008507B2"/>
    <w:rsid w:val="0085166E"/>
    <w:rsid w:val="00851F05"/>
    <w:rsid w:val="008522A2"/>
    <w:rsid w:val="0085248D"/>
    <w:rsid w:val="00853959"/>
    <w:rsid w:val="008539DE"/>
    <w:rsid w:val="00853DCD"/>
    <w:rsid w:val="0085448D"/>
    <w:rsid w:val="00854B1C"/>
    <w:rsid w:val="00856554"/>
    <w:rsid w:val="00856A61"/>
    <w:rsid w:val="00857BCF"/>
    <w:rsid w:val="00860726"/>
    <w:rsid w:val="00861811"/>
    <w:rsid w:val="008618DA"/>
    <w:rsid w:val="008621B9"/>
    <w:rsid w:val="00863A6E"/>
    <w:rsid w:val="00863E2B"/>
    <w:rsid w:val="00863F0D"/>
    <w:rsid w:val="008647C6"/>
    <w:rsid w:val="00864CAB"/>
    <w:rsid w:val="00865090"/>
    <w:rsid w:val="00866417"/>
    <w:rsid w:val="00866FE4"/>
    <w:rsid w:val="00867C84"/>
    <w:rsid w:val="00867D46"/>
    <w:rsid w:val="008711CE"/>
    <w:rsid w:val="00872267"/>
    <w:rsid w:val="00873417"/>
    <w:rsid w:val="0087455A"/>
    <w:rsid w:val="00874839"/>
    <w:rsid w:val="008754A8"/>
    <w:rsid w:val="00875718"/>
    <w:rsid w:val="008764A2"/>
    <w:rsid w:val="008770EF"/>
    <w:rsid w:val="0087716D"/>
    <w:rsid w:val="00877837"/>
    <w:rsid w:val="00877B40"/>
    <w:rsid w:val="00877CAD"/>
    <w:rsid w:val="00877F33"/>
    <w:rsid w:val="0088000F"/>
    <w:rsid w:val="00880575"/>
    <w:rsid w:val="00881A90"/>
    <w:rsid w:val="008828BE"/>
    <w:rsid w:val="00883405"/>
    <w:rsid w:val="00883AF2"/>
    <w:rsid w:val="0088465A"/>
    <w:rsid w:val="00885C5C"/>
    <w:rsid w:val="00885EF2"/>
    <w:rsid w:val="00885F4B"/>
    <w:rsid w:val="008905D5"/>
    <w:rsid w:val="00890C0F"/>
    <w:rsid w:val="00890DBA"/>
    <w:rsid w:val="00891794"/>
    <w:rsid w:val="00893482"/>
    <w:rsid w:val="008935E6"/>
    <w:rsid w:val="0089482D"/>
    <w:rsid w:val="00896E7D"/>
    <w:rsid w:val="008A0CB5"/>
    <w:rsid w:val="008A1C43"/>
    <w:rsid w:val="008A4A53"/>
    <w:rsid w:val="008A4CC7"/>
    <w:rsid w:val="008A519E"/>
    <w:rsid w:val="008A5BB2"/>
    <w:rsid w:val="008A5C30"/>
    <w:rsid w:val="008A6427"/>
    <w:rsid w:val="008A64FC"/>
    <w:rsid w:val="008A6847"/>
    <w:rsid w:val="008B27B2"/>
    <w:rsid w:val="008B3655"/>
    <w:rsid w:val="008B42DD"/>
    <w:rsid w:val="008B46B8"/>
    <w:rsid w:val="008B4F03"/>
    <w:rsid w:val="008B5641"/>
    <w:rsid w:val="008B59F5"/>
    <w:rsid w:val="008B5F0E"/>
    <w:rsid w:val="008B6E54"/>
    <w:rsid w:val="008C06D4"/>
    <w:rsid w:val="008C167D"/>
    <w:rsid w:val="008C169F"/>
    <w:rsid w:val="008C191C"/>
    <w:rsid w:val="008C41A2"/>
    <w:rsid w:val="008C4731"/>
    <w:rsid w:val="008C556D"/>
    <w:rsid w:val="008C5785"/>
    <w:rsid w:val="008C595C"/>
    <w:rsid w:val="008C5CF2"/>
    <w:rsid w:val="008C6188"/>
    <w:rsid w:val="008C75D6"/>
    <w:rsid w:val="008C7DAE"/>
    <w:rsid w:val="008D0AFA"/>
    <w:rsid w:val="008D1D76"/>
    <w:rsid w:val="008D2A0F"/>
    <w:rsid w:val="008D4499"/>
    <w:rsid w:val="008D47D3"/>
    <w:rsid w:val="008D4812"/>
    <w:rsid w:val="008D4968"/>
    <w:rsid w:val="008D5508"/>
    <w:rsid w:val="008D5EC6"/>
    <w:rsid w:val="008D6BF4"/>
    <w:rsid w:val="008D7C16"/>
    <w:rsid w:val="008E00DC"/>
    <w:rsid w:val="008E391C"/>
    <w:rsid w:val="008E53BB"/>
    <w:rsid w:val="008F0D00"/>
    <w:rsid w:val="008F1237"/>
    <w:rsid w:val="008F134A"/>
    <w:rsid w:val="008F1E17"/>
    <w:rsid w:val="008F1EF9"/>
    <w:rsid w:val="008F2EEC"/>
    <w:rsid w:val="008F306C"/>
    <w:rsid w:val="008F3297"/>
    <w:rsid w:val="008F4457"/>
    <w:rsid w:val="008F550C"/>
    <w:rsid w:val="008F7607"/>
    <w:rsid w:val="008F785A"/>
    <w:rsid w:val="00901DC0"/>
    <w:rsid w:val="00903692"/>
    <w:rsid w:val="00903D07"/>
    <w:rsid w:val="00904183"/>
    <w:rsid w:val="0090709E"/>
    <w:rsid w:val="00913421"/>
    <w:rsid w:val="00915B0B"/>
    <w:rsid w:val="00916A60"/>
    <w:rsid w:val="00917EA5"/>
    <w:rsid w:val="0092139D"/>
    <w:rsid w:val="00921594"/>
    <w:rsid w:val="00922238"/>
    <w:rsid w:val="0092283F"/>
    <w:rsid w:val="009235EC"/>
    <w:rsid w:val="00926305"/>
    <w:rsid w:val="0092633F"/>
    <w:rsid w:val="00926DAF"/>
    <w:rsid w:val="00927F77"/>
    <w:rsid w:val="009306C4"/>
    <w:rsid w:val="00931617"/>
    <w:rsid w:val="00932BBF"/>
    <w:rsid w:val="0093436E"/>
    <w:rsid w:val="00935369"/>
    <w:rsid w:val="00936F22"/>
    <w:rsid w:val="009371B5"/>
    <w:rsid w:val="00940E85"/>
    <w:rsid w:val="0094119F"/>
    <w:rsid w:val="0094366C"/>
    <w:rsid w:val="009438EE"/>
    <w:rsid w:val="00944F83"/>
    <w:rsid w:val="00945618"/>
    <w:rsid w:val="00946F47"/>
    <w:rsid w:val="009472FD"/>
    <w:rsid w:val="009476B8"/>
    <w:rsid w:val="00950D34"/>
    <w:rsid w:val="009514E8"/>
    <w:rsid w:val="009519A8"/>
    <w:rsid w:val="00954D3F"/>
    <w:rsid w:val="00954D4B"/>
    <w:rsid w:val="00955463"/>
    <w:rsid w:val="00955778"/>
    <w:rsid w:val="00955D58"/>
    <w:rsid w:val="00957EF8"/>
    <w:rsid w:val="00962FAD"/>
    <w:rsid w:val="00963D05"/>
    <w:rsid w:val="00964B41"/>
    <w:rsid w:val="00966852"/>
    <w:rsid w:val="009707EB"/>
    <w:rsid w:val="00971D6C"/>
    <w:rsid w:val="00971E3E"/>
    <w:rsid w:val="009722DB"/>
    <w:rsid w:val="00972E25"/>
    <w:rsid w:val="0097480C"/>
    <w:rsid w:val="00975F42"/>
    <w:rsid w:val="0097613D"/>
    <w:rsid w:val="009770D2"/>
    <w:rsid w:val="00980AC5"/>
    <w:rsid w:val="0098137E"/>
    <w:rsid w:val="0098281F"/>
    <w:rsid w:val="00982ED3"/>
    <w:rsid w:val="009844D4"/>
    <w:rsid w:val="0098469B"/>
    <w:rsid w:val="0098679C"/>
    <w:rsid w:val="009900AB"/>
    <w:rsid w:val="00990837"/>
    <w:rsid w:val="00991AAF"/>
    <w:rsid w:val="009933E5"/>
    <w:rsid w:val="0099408D"/>
    <w:rsid w:val="00997AF0"/>
    <w:rsid w:val="00997E70"/>
    <w:rsid w:val="009A05BE"/>
    <w:rsid w:val="009A1160"/>
    <w:rsid w:val="009A19B9"/>
    <w:rsid w:val="009A26BC"/>
    <w:rsid w:val="009A3D91"/>
    <w:rsid w:val="009A401F"/>
    <w:rsid w:val="009A428D"/>
    <w:rsid w:val="009A799A"/>
    <w:rsid w:val="009B03B8"/>
    <w:rsid w:val="009B0666"/>
    <w:rsid w:val="009B168F"/>
    <w:rsid w:val="009B27FB"/>
    <w:rsid w:val="009B2F8C"/>
    <w:rsid w:val="009B3108"/>
    <w:rsid w:val="009B465F"/>
    <w:rsid w:val="009B4D4F"/>
    <w:rsid w:val="009B53C1"/>
    <w:rsid w:val="009B5C00"/>
    <w:rsid w:val="009B6CA9"/>
    <w:rsid w:val="009C2FBF"/>
    <w:rsid w:val="009C3A1B"/>
    <w:rsid w:val="009C3FFD"/>
    <w:rsid w:val="009C5A0E"/>
    <w:rsid w:val="009C6B32"/>
    <w:rsid w:val="009C7397"/>
    <w:rsid w:val="009C7B94"/>
    <w:rsid w:val="009C7FBE"/>
    <w:rsid w:val="009D1970"/>
    <w:rsid w:val="009D342C"/>
    <w:rsid w:val="009D37C2"/>
    <w:rsid w:val="009D4185"/>
    <w:rsid w:val="009D5188"/>
    <w:rsid w:val="009D625D"/>
    <w:rsid w:val="009D6CDA"/>
    <w:rsid w:val="009D6F51"/>
    <w:rsid w:val="009E112B"/>
    <w:rsid w:val="009E2A57"/>
    <w:rsid w:val="009E3629"/>
    <w:rsid w:val="009E3DDA"/>
    <w:rsid w:val="009E3F6F"/>
    <w:rsid w:val="009E41F3"/>
    <w:rsid w:val="009E4929"/>
    <w:rsid w:val="009E4BD0"/>
    <w:rsid w:val="009E5024"/>
    <w:rsid w:val="009E52F8"/>
    <w:rsid w:val="009E5CD3"/>
    <w:rsid w:val="009E64FF"/>
    <w:rsid w:val="009E66C4"/>
    <w:rsid w:val="009E76B0"/>
    <w:rsid w:val="009E7A0E"/>
    <w:rsid w:val="009E7E9B"/>
    <w:rsid w:val="009F0B47"/>
    <w:rsid w:val="009F3E40"/>
    <w:rsid w:val="009F3FE1"/>
    <w:rsid w:val="009F4C60"/>
    <w:rsid w:val="009F606D"/>
    <w:rsid w:val="009F646F"/>
    <w:rsid w:val="009F6A3C"/>
    <w:rsid w:val="009F7391"/>
    <w:rsid w:val="00A01170"/>
    <w:rsid w:val="00A021E6"/>
    <w:rsid w:val="00A06424"/>
    <w:rsid w:val="00A079C4"/>
    <w:rsid w:val="00A10810"/>
    <w:rsid w:val="00A10D64"/>
    <w:rsid w:val="00A10DFB"/>
    <w:rsid w:val="00A133E5"/>
    <w:rsid w:val="00A13696"/>
    <w:rsid w:val="00A13E83"/>
    <w:rsid w:val="00A14007"/>
    <w:rsid w:val="00A14D2B"/>
    <w:rsid w:val="00A15CAD"/>
    <w:rsid w:val="00A1792B"/>
    <w:rsid w:val="00A17BE4"/>
    <w:rsid w:val="00A17C8D"/>
    <w:rsid w:val="00A2191C"/>
    <w:rsid w:val="00A2240F"/>
    <w:rsid w:val="00A23B26"/>
    <w:rsid w:val="00A2525D"/>
    <w:rsid w:val="00A261BB"/>
    <w:rsid w:val="00A2742E"/>
    <w:rsid w:val="00A30C2F"/>
    <w:rsid w:val="00A31581"/>
    <w:rsid w:val="00A3159E"/>
    <w:rsid w:val="00A33F8C"/>
    <w:rsid w:val="00A345F2"/>
    <w:rsid w:val="00A34736"/>
    <w:rsid w:val="00A418EA"/>
    <w:rsid w:val="00A42211"/>
    <w:rsid w:val="00A42AD1"/>
    <w:rsid w:val="00A4355A"/>
    <w:rsid w:val="00A43849"/>
    <w:rsid w:val="00A43F75"/>
    <w:rsid w:val="00A453CE"/>
    <w:rsid w:val="00A458B0"/>
    <w:rsid w:val="00A45D41"/>
    <w:rsid w:val="00A45D9E"/>
    <w:rsid w:val="00A46D23"/>
    <w:rsid w:val="00A54176"/>
    <w:rsid w:val="00A5439E"/>
    <w:rsid w:val="00A558B6"/>
    <w:rsid w:val="00A55995"/>
    <w:rsid w:val="00A56041"/>
    <w:rsid w:val="00A5622B"/>
    <w:rsid w:val="00A56D87"/>
    <w:rsid w:val="00A56F50"/>
    <w:rsid w:val="00A5732E"/>
    <w:rsid w:val="00A57984"/>
    <w:rsid w:val="00A57B6E"/>
    <w:rsid w:val="00A57D48"/>
    <w:rsid w:val="00A60424"/>
    <w:rsid w:val="00A60ED9"/>
    <w:rsid w:val="00A622CA"/>
    <w:rsid w:val="00A63099"/>
    <w:rsid w:val="00A64E74"/>
    <w:rsid w:val="00A651CA"/>
    <w:rsid w:val="00A66329"/>
    <w:rsid w:val="00A726E6"/>
    <w:rsid w:val="00A727D2"/>
    <w:rsid w:val="00A73A9B"/>
    <w:rsid w:val="00A74884"/>
    <w:rsid w:val="00A756C2"/>
    <w:rsid w:val="00A75909"/>
    <w:rsid w:val="00A7715A"/>
    <w:rsid w:val="00A772DA"/>
    <w:rsid w:val="00A807EB"/>
    <w:rsid w:val="00A80D74"/>
    <w:rsid w:val="00A80ED8"/>
    <w:rsid w:val="00A81E6E"/>
    <w:rsid w:val="00A82037"/>
    <w:rsid w:val="00A829FB"/>
    <w:rsid w:val="00A834EF"/>
    <w:rsid w:val="00A836F7"/>
    <w:rsid w:val="00A83F05"/>
    <w:rsid w:val="00A847B3"/>
    <w:rsid w:val="00A848C5"/>
    <w:rsid w:val="00A84B0B"/>
    <w:rsid w:val="00A84EBF"/>
    <w:rsid w:val="00A86BB2"/>
    <w:rsid w:val="00A90E81"/>
    <w:rsid w:val="00A928DA"/>
    <w:rsid w:val="00A92BB6"/>
    <w:rsid w:val="00A93D83"/>
    <w:rsid w:val="00A95868"/>
    <w:rsid w:val="00A96C26"/>
    <w:rsid w:val="00A977BE"/>
    <w:rsid w:val="00A97BCE"/>
    <w:rsid w:val="00A97DFA"/>
    <w:rsid w:val="00AA055C"/>
    <w:rsid w:val="00AA142B"/>
    <w:rsid w:val="00AA1F41"/>
    <w:rsid w:val="00AA20A1"/>
    <w:rsid w:val="00AA5329"/>
    <w:rsid w:val="00AA675B"/>
    <w:rsid w:val="00AA70E4"/>
    <w:rsid w:val="00AA7127"/>
    <w:rsid w:val="00AA75B7"/>
    <w:rsid w:val="00AA75DA"/>
    <w:rsid w:val="00AB0123"/>
    <w:rsid w:val="00AB02E3"/>
    <w:rsid w:val="00AB2818"/>
    <w:rsid w:val="00AB2A7C"/>
    <w:rsid w:val="00AB3F63"/>
    <w:rsid w:val="00AB3FE3"/>
    <w:rsid w:val="00AB4960"/>
    <w:rsid w:val="00AB547A"/>
    <w:rsid w:val="00AB5502"/>
    <w:rsid w:val="00AB5EF9"/>
    <w:rsid w:val="00AB7579"/>
    <w:rsid w:val="00AC09EA"/>
    <w:rsid w:val="00AC1181"/>
    <w:rsid w:val="00AC187E"/>
    <w:rsid w:val="00AC1AFA"/>
    <w:rsid w:val="00AC1FD8"/>
    <w:rsid w:val="00AC2C19"/>
    <w:rsid w:val="00AC2CF1"/>
    <w:rsid w:val="00AC4836"/>
    <w:rsid w:val="00AC4B48"/>
    <w:rsid w:val="00AC7AC8"/>
    <w:rsid w:val="00AD0302"/>
    <w:rsid w:val="00AD1927"/>
    <w:rsid w:val="00AD6476"/>
    <w:rsid w:val="00AD683F"/>
    <w:rsid w:val="00AD7461"/>
    <w:rsid w:val="00AE0C3D"/>
    <w:rsid w:val="00AE20C7"/>
    <w:rsid w:val="00AE2B35"/>
    <w:rsid w:val="00AE3EF2"/>
    <w:rsid w:val="00AE5460"/>
    <w:rsid w:val="00AE5484"/>
    <w:rsid w:val="00AE5CA8"/>
    <w:rsid w:val="00AE676E"/>
    <w:rsid w:val="00AF043E"/>
    <w:rsid w:val="00AF1A77"/>
    <w:rsid w:val="00AF1D98"/>
    <w:rsid w:val="00AF2C9A"/>
    <w:rsid w:val="00AF479C"/>
    <w:rsid w:val="00AF5992"/>
    <w:rsid w:val="00AF5A74"/>
    <w:rsid w:val="00AF602B"/>
    <w:rsid w:val="00AF64E4"/>
    <w:rsid w:val="00AF67BB"/>
    <w:rsid w:val="00B00E77"/>
    <w:rsid w:val="00B019B2"/>
    <w:rsid w:val="00B026B5"/>
    <w:rsid w:val="00B03810"/>
    <w:rsid w:val="00B050CD"/>
    <w:rsid w:val="00B063FD"/>
    <w:rsid w:val="00B072DA"/>
    <w:rsid w:val="00B1151D"/>
    <w:rsid w:val="00B13808"/>
    <w:rsid w:val="00B13DFE"/>
    <w:rsid w:val="00B142C6"/>
    <w:rsid w:val="00B1563E"/>
    <w:rsid w:val="00B1702B"/>
    <w:rsid w:val="00B1723E"/>
    <w:rsid w:val="00B20109"/>
    <w:rsid w:val="00B2143B"/>
    <w:rsid w:val="00B22029"/>
    <w:rsid w:val="00B22936"/>
    <w:rsid w:val="00B22C83"/>
    <w:rsid w:val="00B24A0D"/>
    <w:rsid w:val="00B26A4F"/>
    <w:rsid w:val="00B27209"/>
    <w:rsid w:val="00B27D62"/>
    <w:rsid w:val="00B32211"/>
    <w:rsid w:val="00B337CC"/>
    <w:rsid w:val="00B3412C"/>
    <w:rsid w:val="00B375A3"/>
    <w:rsid w:val="00B40A50"/>
    <w:rsid w:val="00B40D68"/>
    <w:rsid w:val="00B41CE6"/>
    <w:rsid w:val="00B468FA"/>
    <w:rsid w:val="00B52B31"/>
    <w:rsid w:val="00B553E4"/>
    <w:rsid w:val="00B560F6"/>
    <w:rsid w:val="00B56973"/>
    <w:rsid w:val="00B57899"/>
    <w:rsid w:val="00B57A24"/>
    <w:rsid w:val="00B6024B"/>
    <w:rsid w:val="00B602F1"/>
    <w:rsid w:val="00B60C0D"/>
    <w:rsid w:val="00B61239"/>
    <w:rsid w:val="00B629C7"/>
    <w:rsid w:val="00B63BB6"/>
    <w:rsid w:val="00B646A8"/>
    <w:rsid w:val="00B64B7F"/>
    <w:rsid w:val="00B65260"/>
    <w:rsid w:val="00B6755E"/>
    <w:rsid w:val="00B679DE"/>
    <w:rsid w:val="00B70C71"/>
    <w:rsid w:val="00B7116F"/>
    <w:rsid w:val="00B712AE"/>
    <w:rsid w:val="00B71D95"/>
    <w:rsid w:val="00B72127"/>
    <w:rsid w:val="00B7243B"/>
    <w:rsid w:val="00B72EDA"/>
    <w:rsid w:val="00B73788"/>
    <w:rsid w:val="00B7390E"/>
    <w:rsid w:val="00B74D2A"/>
    <w:rsid w:val="00B76B68"/>
    <w:rsid w:val="00B80E89"/>
    <w:rsid w:val="00B8187C"/>
    <w:rsid w:val="00B82C01"/>
    <w:rsid w:val="00B837D3"/>
    <w:rsid w:val="00B862C8"/>
    <w:rsid w:val="00B870CC"/>
    <w:rsid w:val="00B87155"/>
    <w:rsid w:val="00B90DE3"/>
    <w:rsid w:val="00B93193"/>
    <w:rsid w:val="00B93C33"/>
    <w:rsid w:val="00B940E3"/>
    <w:rsid w:val="00B964C7"/>
    <w:rsid w:val="00B97480"/>
    <w:rsid w:val="00B977E0"/>
    <w:rsid w:val="00B97CE6"/>
    <w:rsid w:val="00BA28F3"/>
    <w:rsid w:val="00BA323D"/>
    <w:rsid w:val="00BA6828"/>
    <w:rsid w:val="00BA7381"/>
    <w:rsid w:val="00BA739B"/>
    <w:rsid w:val="00BA7863"/>
    <w:rsid w:val="00BA7BE7"/>
    <w:rsid w:val="00BB0BF9"/>
    <w:rsid w:val="00BB1D5C"/>
    <w:rsid w:val="00BB1F97"/>
    <w:rsid w:val="00BB21CF"/>
    <w:rsid w:val="00BB4AFD"/>
    <w:rsid w:val="00BB5C42"/>
    <w:rsid w:val="00BB5E69"/>
    <w:rsid w:val="00BC0D06"/>
    <w:rsid w:val="00BC0FD0"/>
    <w:rsid w:val="00BC11F4"/>
    <w:rsid w:val="00BC14F8"/>
    <w:rsid w:val="00BC22E4"/>
    <w:rsid w:val="00BC2524"/>
    <w:rsid w:val="00BC2CBC"/>
    <w:rsid w:val="00BC2E0C"/>
    <w:rsid w:val="00BC3394"/>
    <w:rsid w:val="00BC3C12"/>
    <w:rsid w:val="00BC3FC0"/>
    <w:rsid w:val="00BC552B"/>
    <w:rsid w:val="00BC5AC5"/>
    <w:rsid w:val="00BC5D85"/>
    <w:rsid w:val="00BC6C6F"/>
    <w:rsid w:val="00BC6E1F"/>
    <w:rsid w:val="00BC78A1"/>
    <w:rsid w:val="00BC78A3"/>
    <w:rsid w:val="00BD0864"/>
    <w:rsid w:val="00BD1C4C"/>
    <w:rsid w:val="00BD4837"/>
    <w:rsid w:val="00BD54DA"/>
    <w:rsid w:val="00BD60B0"/>
    <w:rsid w:val="00BE196C"/>
    <w:rsid w:val="00BE2179"/>
    <w:rsid w:val="00BE2706"/>
    <w:rsid w:val="00BE29C5"/>
    <w:rsid w:val="00BE3BF8"/>
    <w:rsid w:val="00BE3C87"/>
    <w:rsid w:val="00BE416E"/>
    <w:rsid w:val="00BE41C4"/>
    <w:rsid w:val="00BE4AEF"/>
    <w:rsid w:val="00BE4D48"/>
    <w:rsid w:val="00BE5871"/>
    <w:rsid w:val="00BE58A0"/>
    <w:rsid w:val="00BE63B7"/>
    <w:rsid w:val="00BE6B55"/>
    <w:rsid w:val="00BE6D06"/>
    <w:rsid w:val="00BE74C0"/>
    <w:rsid w:val="00BF049A"/>
    <w:rsid w:val="00BF09A1"/>
    <w:rsid w:val="00BF0DEC"/>
    <w:rsid w:val="00BF13E6"/>
    <w:rsid w:val="00BF1DE5"/>
    <w:rsid w:val="00BF24C7"/>
    <w:rsid w:val="00BF277F"/>
    <w:rsid w:val="00BF3385"/>
    <w:rsid w:val="00BF3ACA"/>
    <w:rsid w:val="00BF424B"/>
    <w:rsid w:val="00BF54AC"/>
    <w:rsid w:val="00BF588D"/>
    <w:rsid w:val="00BF67E1"/>
    <w:rsid w:val="00BF6816"/>
    <w:rsid w:val="00BF68A3"/>
    <w:rsid w:val="00BF742C"/>
    <w:rsid w:val="00BF79A4"/>
    <w:rsid w:val="00C000A6"/>
    <w:rsid w:val="00C00BC9"/>
    <w:rsid w:val="00C014F9"/>
    <w:rsid w:val="00C0186B"/>
    <w:rsid w:val="00C01BC1"/>
    <w:rsid w:val="00C02F83"/>
    <w:rsid w:val="00C045F1"/>
    <w:rsid w:val="00C05C9A"/>
    <w:rsid w:val="00C06E20"/>
    <w:rsid w:val="00C06E4E"/>
    <w:rsid w:val="00C073F9"/>
    <w:rsid w:val="00C07C0A"/>
    <w:rsid w:val="00C10243"/>
    <w:rsid w:val="00C108C9"/>
    <w:rsid w:val="00C10CBC"/>
    <w:rsid w:val="00C128B5"/>
    <w:rsid w:val="00C133BD"/>
    <w:rsid w:val="00C1351E"/>
    <w:rsid w:val="00C13A8B"/>
    <w:rsid w:val="00C14E70"/>
    <w:rsid w:val="00C15077"/>
    <w:rsid w:val="00C162BA"/>
    <w:rsid w:val="00C1693A"/>
    <w:rsid w:val="00C177EA"/>
    <w:rsid w:val="00C17B50"/>
    <w:rsid w:val="00C2088C"/>
    <w:rsid w:val="00C2105D"/>
    <w:rsid w:val="00C2178A"/>
    <w:rsid w:val="00C23E7F"/>
    <w:rsid w:val="00C24E5A"/>
    <w:rsid w:val="00C2696D"/>
    <w:rsid w:val="00C26DCC"/>
    <w:rsid w:val="00C2714F"/>
    <w:rsid w:val="00C2748F"/>
    <w:rsid w:val="00C2790F"/>
    <w:rsid w:val="00C27932"/>
    <w:rsid w:val="00C27D05"/>
    <w:rsid w:val="00C31645"/>
    <w:rsid w:val="00C31F64"/>
    <w:rsid w:val="00C31FEA"/>
    <w:rsid w:val="00C32472"/>
    <w:rsid w:val="00C33155"/>
    <w:rsid w:val="00C34669"/>
    <w:rsid w:val="00C34BA9"/>
    <w:rsid w:val="00C34ECA"/>
    <w:rsid w:val="00C3585C"/>
    <w:rsid w:val="00C36E98"/>
    <w:rsid w:val="00C3710D"/>
    <w:rsid w:val="00C373D8"/>
    <w:rsid w:val="00C4022A"/>
    <w:rsid w:val="00C420BA"/>
    <w:rsid w:val="00C4246D"/>
    <w:rsid w:val="00C42AA6"/>
    <w:rsid w:val="00C42B96"/>
    <w:rsid w:val="00C43D9E"/>
    <w:rsid w:val="00C4463A"/>
    <w:rsid w:val="00C44BF9"/>
    <w:rsid w:val="00C44DDF"/>
    <w:rsid w:val="00C45F26"/>
    <w:rsid w:val="00C4760D"/>
    <w:rsid w:val="00C5053A"/>
    <w:rsid w:val="00C50C8F"/>
    <w:rsid w:val="00C51DD8"/>
    <w:rsid w:val="00C52A56"/>
    <w:rsid w:val="00C530D4"/>
    <w:rsid w:val="00C530EC"/>
    <w:rsid w:val="00C5433D"/>
    <w:rsid w:val="00C56A44"/>
    <w:rsid w:val="00C56E68"/>
    <w:rsid w:val="00C5701D"/>
    <w:rsid w:val="00C57F35"/>
    <w:rsid w:val="00C603BC"/>
    <w:rsid w:val="00C60F89"/>
    <w:rsid w:val="00C614E6"/>
    <w:rsid w:val="00C61B2D"/>
    <w:rsid w:val="00C64FA2"/>
    <w:rsid w:val="00C651D9"/>
    <w:rsid w:val="00C65759"/>
    <w:rsid w:val="00C65792"/>
    <w:rsid w:val="00C66450"/>
    <w:rsid w:val="00C66AD3"/>
    <w:rsid w:val="00C66E61"/>
    <w:rsid w:val="00C70FAF"/>
    <w:rsid w:val="00C71170"/>
    <w:rsid w:val="00C71EA4"/>
    <w:rsid w:val="00C7281A"/>
    <w:rsid w:val="00C738AA"/>
    <w:rsid w:val="00C7529A"/>
    <w:rsid w:val="00C81043"/>
    <w:rsid w:val="00C8147B"/>
    <w:rsid w:val="00C814C2"/>
    <w:rsid w:val="00C826D9"/>
    <w:rsid w:val="00C82F47"/>
    <w:rsid w:val="00C831B4"/>
    <w:rsid w:val="00C83DE8"/>
    <w:rsid w:val="00C845C6"/>
    <w:rsid w:val="00C84B17"/>
    <w:rsid w:val="00C94275"/>
    <w:rsid w:val="00CA0E1A"/>
    <w:rsid w:val="00CA1310"/>
    <w:rsid w:val="00CA2A52"/>
    <w:rsid w:val="00CA2ACB"/>
    <w:rsid w:val="00CA34A9"/>
    <w:rsid w:val="00CA358E"/>
    <w:rsid w:val="00CA40C9"/>
    <w:rsid w:val="00CA544D"/>
    <w:rsid w:val="00CA6601"/>
    <w:rsid w:val="00CA6AD4"/>
    <w:rsid w:val="00CA7205"/>
    <w:rsid w:val="00CA764C"/>
    <w:rsid w:val="00CB2146"/>
    <w:rsid w:val="00CB37BC"/>
    <w:rsid w:val="00CB440A"/>
    <w:rsid w:val="00CB47D9"/>
    <w:rsid w:val="00CB590B"/>
    <w:rsid w:val="00CB6B92"/>
    <w:rsid w:val="00CB6F3B"/>
    <w:rsid w:val="00CB732A"/>
    <w:rsid w:val="00CC2607"/>
    <w:rsid w:val="00CC3080"/>
    <w:rsid w:val="00CC384E"/>
    <w:rsid w:val="00CC5B3E"/>
    <w:rsid w:val="00CC6FBF"/>
    <w:rsid w:val="00CD1C0B"/>
    <w:rsid w:val="00CD256D"/>
    <w:rsid w:val="00CD291E"/>
    <w:rsid w:val="00CD2A59"/>
    <w:rsid w:val="00CD3BA9"/>
    <w:rsid w:val="00CD4DC1"/>
    <w:rsid w:val="00CD5ADD"/>
    <w:rsid w:val="00CD5B2E"/>
    <w:rsid w:val="00CD6C88"/>
    <w:rsid w:val="00CD7327"/>
    <w:rsid w:val="00CE17D2"/>
    <w:rsid w:val="00CE448D"/>
    <w:rsid w:val="00CE4F1A"/>
    <w:rsid w:val="00CE5FF3"/>
    <w:rsid w:val="00CE79BD"/>
    <w:rsid w:val="00CF016F"/>
    <w:rsid w:val="00CF0FEA"/>
    <w:rsid w:val="00CF2224"/>
    <w:rsid w:val="00CF22F6"/>
    <w:rsid w:val="00CF2A3B"/>
    <w:rsid w:val="00CF3552"/>
    <w:rsid w:val="00CF45B8"/>
    <w:rsid w:val="00CF6133"/>
    <w:rsid w:val="00D0365F"/>
    <w:rsid w:val="00D04D45"/>
    <w:rsid w:val="00D0508B"/>
    <w:rsid w:val="00D052DB"/>
    <w:rsid w:val="00D062C5"/>
    <w:rsid w:val="00D10651"/>
    <w:rsid w:val="00D10B4B"/>
    <w:rsid w:val="00D1165C"/>
    <w:rsid w:val="00D13404"/>
    <w:rsid w:val="00D152D9"/>
    <w:rsid w:val="00D157E5"/>
    <w:rsid w:val="00D160AE"/>
    <w:rsid w:val="00D16B83"/>
    <w:rsid w:val="00D17F58"/>
    <w:rsid w:val="00D21910"/>
    <w:rsid w:val="00D22B4C"/>
    <w:rsid w:val="00D24B55"/>
    <w:rsid w:val="00D25E85"/>
    <w:rsid w:val="00D268FE"/>
    <w:rsid w:val="00D30820"/>
    <w:rsid w:val="00D31F46"/>
    <w:rsid w:val="00D3404D"/>
    <w:rsid w:val="00D34B7B"/>
    <w:rsid w:val="00D34C43"/>
    <w:rsid w:val="00D366D1"/>
    <w:rsid w:val="00D36970"/>
    <w:rsid w:val="00D36DCC"/>
    <w:rsid w:val="00D36ED0"/>
    <w:rsid w:val="00D36F2F"/>
    <w:rsid w:val="00D371D9"/>
    <w:rsid w:val="00D37A34"/>
    <w:rsid w:val="00D40252"/>
    <w:rsid w:val="00D40300"/>
    <w:rsid w:val="00D40698"/>
    <w:rsid w:val="00D44648"/>
    <w:rsid w:val="00D446A5"/>
    <w:rsid w:val="00D455A9"/>
    <w:rsid w:val="00D527DF"/>
    <w:rsid w:val="00D533A1"/>
    <w:rsid w:val="00D53C1F"/>
    <w:rsid w:val="00D53D09"/>
    <w:rsid w:val="00D546C8"/>
    <w:rsid w:val="00D55213"/>
    <w:rsid w:val="00D55D0E"/>
    <w:rsid w:val="00D55D6E"/>
    <w:rsid w:val="00D57AA1"/>
    <w:rsid w:val="00D604F7"/>
    <w:rsid w:val="00D61608"/>
    <w:rsid w:val="00D617EF"/>
    <w:rsid w:val="00D61F45"/>
    <w:rsid w:val="00D623E5"/>
    <w:rsid w:val="00D63BFE"/>
    <w:rsid w:val="00D63E38"/>
    <w:rsid w:val="00D63FF4"/>
    <w:rsid w:val="00D64263"/>
    <w:rsid w:val="00D64CA6"/>
    <w:rsid w:val="00D651F5"/>
    <w:rsid w:val="00D6769E"/>
    <w:rsid w:val="00D67980"/>
    <w:rsid w:val="00D72FFD"/>
    <w:rsid w:val="00D735B0"/>
    <w:rsid w:val="00D737EF"/>
    <w:rsid w:val="00D73983"/>
    <w:rsid w:val="00D73E32"/>
    <w:rsid w:val="00D744FD"/>
    <w:rsid w:val="00D7559F"/>
    <w:rsid w:val="00D75D1A"/>
    <w:rsid w:val="00D76290"/>
    <w:rsid w:val="00D766D5"/>
    <w:rsid w:val="00D779CF"/>
    <w:rsid w:val="00D80633"/>
    <w:rsid w:val="00D80C6A"/>
    <w:rsid w:val="00D82581"/>
    <w:rsid w:val="00D83FFC"/>
    <w:rsid w:val="00D84102"/>
    <w:rsid w:val="00D84C6B"/>
    <w:rsid w:val="00D8698C"/>
    <w:rsid w:val="00D906D2"/>
    <w:rsid w:val="00D90800"/>
    <w:rsid w:val="00D93323"/>
    <w:rsid w:val="00D936AE"/>
    <w:rsid w:val="00D9542C"/>
    <w:rsid w:val="00D95EB9"/>
    <w:rsid w:val="00DA291C"/>
    <w:rsid w:val="00DA2CEC"/>
    <w:rsid w:val="00DA2DA9"/>
    <w:rsid w:val="00DA3D90"/>
    <w:rsid w:val="00DA5DAF"/>
    <w:rsid w:val="00DA676D"/>
    <w:rsid w:val="00DA6BD9"/>
    <w:rsid w:val="00DB087A"/>
    <w:rsid w:val="00DB0ACD"/>
    <w:rsid w:val="00DB2618"/>
    <w:rsid w:val="00DB3A28"/>
    <w:rsid w:val="00DB3D3B"/>
    <w:rsid w:val="00DB5ABE"/>
    <w:rsid w:val="00DB6606"/>
    <w:rsid w:val="00DB7D37"/>
    <w:rsid w:val="00DB7F5B"/>
    <w:rsid w:val="00DC0452"/>
    <w:rsid w:val="00DC2DDC"/>
    <w:rsid w:val="00DC39D9"/>
    <w:rsid w:val="00DC3F48"/>
    <w:rsid w:val="00DC4847"/>
    <w:rsid w:val="00DC523A"/>
    <w:rsid w:val="00DC5EB2"/>
    <w:rsid w:val="00DC657E"/>
    <w:rsid w:val="00DC6B1B"/>
    <w:rsid w:val="00DC7304"/>
    <w:rsid w:val="00DD03EB"/>
    <w:rsid w:val="00DD2532"/>
    <w:rsid w:val="00DD375D"/>
    <w:rsid w:val="00DD3A40"/>
    <w:rsid w:val="00DD4C04"/>
    <w:rsid w:val="00DD5CA3"/>
    <w:rsid w:val="00DD606A"/>
    <w:rsid w:val="00DD722D"/>
    <w:rsid w:val="00DD7353"/>
    <w:rsid w:val="00DE01ED"/>
    <w:rsid w:val="00DE11B7"/>
    <w:rsid w:val="00DE1503"/>
    <w:rsid w:val="00DE1910"/>
    <w:rsid w:val="00DE1B96"/>
    <w:rsid w:val="00DE1C04"/>
    <w:rsid w:val="00DE23A7"/>
    <w:rsid w:val="00DE5370"/>
    <w:rsid w:val="00DE6A48"/>
    <w:rsid w:val="00DE7520"/>
    <w:rsid w:val="00DF0790"/>
    <w:rsid w:val="00DF2DC7"/>
    <w:rsid w:val="00DF3320"/>
    <w:rsid w:val="00DF4587"/>
    <w:rsid w:val="00DF5136"/>
    <w:rsid w:val="00DF7435"/>
    <w:rsid w:val="00E0020A"/>
    <w:rsid w:val="00E00499"/>
    <w:rsid w:val="00E00758"/>
    <w:rsid w:val="00E023BF"/>
    <w:rsid w:val="00E03150"/>
    <w:rsid w:val="00E041B5"/>
    <w:rsid w:val="00E10004"/>
    <w:rsid w:val="00E1227F"/>
    <w:rsid w:val="00E1472D"/>
    <w:rsid w:val="00E15269"/>
    <w:rsid w:val="00E15F8D"/>
    <w:rsid w:val="00E160F0"/>
    <w:rsid w:val="00E1684F"/>
    <w:rsid w:val="00E169A7"/>
    <w:rsid w:val="00E201E2"/>
    <w:rsid w:val="00E20292"/>
    <w:rsid w:val="00E2030D"/>
    <w:rsid w:val="00E2078D"/>
    <w:rsid w:val="00E207C5"/>
    <w:rsid w:val="00E2112E"/>
    <w:rsid w:val="00E21EFB"/>
    <w:rsid w:val="00E22457"/>
    <w:rsid w:val="00E23111"/>
    <w:rsid w:val="00E235BF"/>
    <w:rsid w:val="00E252FD"/>
    <w:rsid w:val="00E25551"/>
    <w:rsid w:val="00E2561F"/>
    <w:rsid w:val="00E26906"/>
    <w:rsid w:val="00E27334"/>
    <w:rsid w:val="00E3050D"/>
    <w:rsid w:val="00E30DFF"/>
    <w:rsid w:val="00E32A04"/>
    <w:rsid w:val="00E32FD7"/>
    <w:rsid w:val="00E34382"/>
    <w:rsid w:val="00E34ED5"/>
    <w:rsid w:val="00E3630B"/>
    <w:rsid w:val="00E36F00"/>
    <w:rsid w:val="00E37304"/>
    <w:rsid w:val="00E37D5D"/>
    <w:rsid w:val="00E37EDB"/>
    <w:rsid w:val="00E40569"/>
    <w:rsid w:val="00E413C8"/>
    <w:rsid w:val="00E4508E"/>
    <w:rsid w:val="00E45470"/>
    <w:rsid w:val="00E459B0"/>
    <w:rsid w:val="00E45ED6"/>
    <w:rsid w:val="00E46F51"/>
    <w:rsid w:val="00E502AE"/>
    <w:rsid w:val="00E50468"/>
    <w:rsid w:val="00E5165B"/>
    <w:rsid w:val="00E5328B"/>
    <w:rsid w:val="00E53E62"/>
    <w:rsid w:val="00E54984"/>
    <w:rsid w:val="00E55CD5"/>
    <w:rsid w:val="00E55CE0"/>
    <w:rsid w:val="00E56C10"/>
    <w:rsid w:val="00E61097"/>
    <w:rsid w:val="00E6219A"/>
    <w:rsid w:val="00E63E20"/>
    <w:rsid w:val="00E64D37"/>
    <w:rsid w:val="00E66B93"/>
    <w:rsid w:val="00E66C3C"/>
    <w:rsid w:val="00E6768A"/>
    <w:rsid w:val="00E677D5"/>
    <w:rsid w:val="00E67ACC"/>
    <w:rsid w:val="00E702D4"/>
    <w:rsid w:val="00E707A7"/>
    <w:rsid w:val="00E71546"/>
    <w:rsid w:val="00E71E81"/>
    <w:rsid w:val="00E73035"/>
    <w:rsid w:val="00E73C1F"/>
    <w:rsid w:val="00E74531"/>
    <w:rsid w:val="00E7549E"/>
    <w:rsid w:val="00E766C8"/>
    <w:rsid w:val="00E76DD0"/>
    <w:rsid w:val="00E76DF1"/>
    <w:rsid w:val="00E76E47"/>
    <w:rsid w:val="00E77BCB"/>
    <w:rsid w:val="00E8237A"/>
    <w:rsid w:val="00E85670"/>
    <w:rsid w:val="00E85FA4"/>
    <w:rsid w:val="00E87816"/>
    <w:rsid w:val="00E8784A"/>
    <w:rsid w:val="00E90939"/>
    <w:rsid w:val="00E9146E"/>
    <w:rsid w:val="00E91961"/>
    <w:rsid w:val="00E91D15"/>
    <w:rsid w:val="00E94368"/>
    <w:rsid w:val="00E94738"/>
    <w:rsid w:val="00E94804"/>
    <w:rsid w:val="00E95998"/>
    <w:rsid w:val="00E968B2"/>
    <w:rsid w:val="00E97737"/>
    <w:rsid w:val="00E97B3A"/>
    <w:rsid w:val="00E97CC6"/>
    <w:rsid w:val="00EA02B3"/>
    <w:rsid w:val="00EA0395"/>
    <w:rsid w:val="00EA228D"/>
    <w:rsid w:val="00EA2819"/>
    <w:rsid w:val="00EA2F51"/>
    <w:rsid w:val="00EA4259"/>
    <w:rsid w:val="00EA49C7"/>
    <w:rsid w:val="00EA4AEB"/>
    <w:rsid w:val="00EA52DC"/>
    <w:rsid w:val="00EA5A25"/>
    <w:rsid w:val="00EA76AC"/>
    <w:rsid w:val="00EA7910"/>
    <w:rsid w:val="00EA7982"/>
    <w:rsid w:val="00EB196F"/>
    <w:rsid w:val="00EB1C5B"/>
    <w:rsid w:val="00EB20A0"/>
    <w:rsid w:val="00EB3657"/>
    <w:rsid w:val="00EB5DFF"/>
    <w:rsid w:val="00EB62AE"/>
    <w:rsid w:val="00EB67B2"/>
    <w:rsid w:val="00EB6FA4"/>
    <w:rsid w:val="00EB7FBA"/>
    <w:rsid w:val="00EC0B3B"/>
    <w:rsid w:val="00EC15A1"/>
    <w:rsid w:val="00EC1F80"/>
    <w:rsid w:val="00EC2926"/>
    <w:rsid w:val="00EC530F"/>
    <w:rsid w:val="00EC662B"/>
    <w:rsid w:val="00EC7228"/>
    <w:rsid w:val="00EC7E3E"/>
    <w:rsid w:val="00ED0EEC"/>
    <w:rsid w:val="00ED478B"/>
    <w:rsid w:val="00ED5F51"/>
    <w:rsid w:val="00ED6F73"/>
    <w:rsid w:val="00EE2544"/>
    <w:rsid w:val="00EE3584"/>
    <w:rsid w:val="00EE3D79"/>
    <w:rsid w:val="00EE42F5"/>
    <w:rsid w:val="00EE6363"/>
    <w:rsid w:val="00EE6ED0"/>
    <w:rsid w:val="00EF0899"/>
    <w:rsid w:val="00EF14CE"/>
    <w:rsid w:val="00EF1522"/>
    <w:rsid w:val="00EF166E"/>
    <w:rsid w:val="00EF1A28"/>
    <w:rsid w:val="00EF2405"/>
    <w:rsid w:val="00EF2542"/>
    <w:rsid w:val="00EF2A56"/>
    <w:rsid w:val="00EF38F4"/>
    <w:rsid w:val="00EF3A91"/>
    <w:rsid w:val="00EF49F5"/>
    <w:rsid w:val="00EF51D0"/>
    <w:rsid w:val="00EF5F7F"/>
    <w:rsid w:val="00F009F2"/>
    <w:rsid w:val="00F009FA"/>
    <w:rsid w:val="00F00A35"/>
    <w:rsid w:val="00F02162"/>
    <w:rsid w:val="00F034B6"/>
    <w:rsid w:val="00F03504"/>
    <w:rsid w:val="00F03F9F"/>
    <w:rsid w:val="00F041B7"/>
    <w:rsid w:val="00F04288"/>
    <w:rsid w:val="00F04912"/>
    <w:rsid w:val="00F04B4B"/>
    <w:rsid w:val="00F05B8B"/>
    <w:rsid w:val="00F07694"/>
    <w:rsid w:val="00F1103C"/>
    <w:rsid w:val="00F11DE1"/>
    <w:rsid w:val="00F14283"/>
    <w:rsid w:val="00F145DE"/>
    <w:rsid w:val="00F149E1"/>
    <w:rsid w:val="00F15CB3"/>
    <w:rsid w:val="00F15E40"/>
    <w:rsid w:val="00F15F7F"/>
    <w:rsid w:val="00F16FCF"/>
    <w:rsid w:val="00F17DC1"/>
    <w:rsid w:val="00F20801"/>
    <w:rsid w:val="00F218AF"/>
    <w:rsid w:val="00F22900"/>
    <w:rsid w:val="00F22FCD"/>
    <w:rsid w:val="00F2305B"/>
    <w:rsid w:val="00F23D9C"/>
    <w:rsid w:val="00F278F6"/>
    <w:rsid w:val="00F30484"/>
    <w:rsid w:val="00F30FCC"/>
    <w:rsid w:val="00F3186D"/>
    <w:rsid w:val="00F323DE"/>
    <w:rsid w:val="00F33517"/>
    <w:rsid w:val="00F335DA"/>
    <w:rsid w:val="00F342D1"/>
    <w:rsid w:val="00F34B4D"/>
    <w:rsid w:val="00F353B6"/>
    <w:rsid w:val="00F35B45"/>
    <w:rsid w:val="00F37693"/>
    <w:rsid w:val="00F379D8"/>
    <w:rsid w:val="00F40E1C"/>
    <w:rsid w:val="00F41EFA"/>
    <w:rsid w:val="00F4335B"/>
    <w:rsid w:val="00F43906"/>
    <w:rsid w:val="00F4577C"/>
    <w:rsid w:val="00F46901"/>
    <w:rsid w:val="00F47C58"/>
    <w:rsid w:val="00F513D7"/>
    <w:rsid w:val="00F52C97"/>
    <w:rsid w:val="00F53134"/>
    <w:rsid w:val="00F54A2B"/>
    <w:rsid w:val="00F56FA1"/>
    <w:rsid w:val="00F617E3"/>
    <w:rsid w:val="00F62A53"/>
    <w:rsid w:val="00F63102"/>
    <w:rsid w:val="00F6380A"/>
    <w:rsid w:val="00F63B5F"/>
    <w:rsid w:val="00F641D9"/>
    <w:rsid w:val="00F64C86"/>
    <w:rsid w:val="00F65350"/>
    <w:rsid w:val="00F65B4B"/>
    <w:rsid w:val="00F66C37"/>
    <w:rsid w:val="00F6736C"/>
    <w:rsid w:val="00F67712"/>
    <w:rsid w:val="00F67D53"/>
    <w:rsid w:val="00F701C2"/>
    <w:rsid w:val="00F71D38"/>
    <w:rsid w:val="00F725FF"/>
    <w:rsid w:val="00F72F18"/>
    <w:rsid w:val="00F74356"/>
    <w:rsid w:val="00F7506F"/>
    <w:rsid w:val="00F75214"/>
    <w:rsid w:val="00F75C02"/>
    <w:rsid w:val="00F77F4E"/>
    <w:rsid w:val="00F80BF3"/>
    <w:rsid w:val="00F811C1"/>
    <w:rsid w:val="00F829AE"/>
    <w:rsid w:val="00F83C14"/>
    <w:rsid w:val="00F841A7"/>
    <w:rsid w:val="00F853ED"/>
    <w:rsid w:val="00F85F7B"/>
    <w:rsid w:val="00F865BD"/>
    <w:rsid w:val="00F867C0"/>
    <w:rsid w:val="00F868B6"/>
    <w:rsid w:val="00F87B8F"/>
    <w:rsid w:val="00F87C51"/>
    <w:rsid w:val="00F90D29"/>
    <w:rsid w:val="00F93327"/>
    <w:rsid w:val="00F9350A"/>
    <w:rsid w:val="00F93586"/>
    <w:rsid w:val="00F93F39"/>
    <w:rsid w:val="00F94FB8"/>
    <w:rsid w:val="00F963D6"/>
    <w:rsid w:val="00F965EA"/>
    <w:rsid w:val="00F97BD8"/>
    <w:rsid w:val="00FA03C0"/>
    <w:rsid w:val="00FA33DF"/>
    <w:rsid w:val="00FA3DED"/>
    <w:rsid w:val="00FA4083"/>
    <w:rsid w:val="00FA4FF8"/>
    <w:rsid w:val="00FA5AB4"/>
    <w:rsid w:val="00FA669D"/>
    <w:rsid w:val="00FA69EF"/>
    <w:rsid w:val="00FB0A8D"/>
    <w:rsid w:val="00FB4CDC"/>
    <w:rsid w:val="00FB710F"/>
    <w:rsid w:val="00FB765C"/>
    <w:rsid w:val="00FC00AC"/>
    <w:rsid w:val="00FC0D4F"/>
    <w:rsid w:val="00FC37D7"/>
    <w:rsid w:val="00FC5317"/>
    <w:rsid w:val="00FC6A36"/>
    <w:rsid w:val="00FC6BCD"/>
    <w:rsid w:val="00FC7302"/>
    <w:rsid w:val="00FD154F"/>
    <w:rsid w:val="00FD1C3C"/>
    <w:rsid w:val="00FD2825"/>
    <w:rsid w:val="00FD30E5"/>
    <w:rsid w:val="00FD31E5"/>
    <w:rsid w:val="00FD4D4C"/>
    <w:rsid w:val="00FD621B"/>
    <w:rsid w:val="00FD76FD"/>
    <w:rsid w:val="00FE0F57"/>
    <w:rsid w:val="00FE2065"/>
    <w:rsid w:val="00FE3C72"/>
    <w:rsid w:val="00FE4450"/>
    <w:rsid w:val="00FE4EC0"/>
    <w:rsid w:val="00FE5D4D"/>
    <w:rsid w:val="00FE70F9"/>
    <w:rsid w:val="00FE7A1C"/>
    <w:rsid w:val="00FE7D01"/>
    <w:rsid w:val="00FF0BEB"/>
    <w:rsid w:val="00FF2161"/>
    <w:rsid w:val="00FF25BF"/>
    <w:rsid w:val="00FF41D8"/>
    <w:rsid w:val="00FF59B1"/>
    <w:rsid w:val="00FF6B12"/>
    <w:rsid w:val="00FF7650"/>
    <w:rsid w:val="00FF7ADA"/>
    <w:rsid w:val="01794D7A"/>
    <w:rsid w:val="02AA9B4B"/>
    <w:rsid w:val="02BD857D"/>
    <w:rsid w:val="0337EF52"/>
    <w:rsid w:val="03599A10"/>
    <w:rsid w:val="03CFBB7D"/>
    <w:rsid w:val="04DC0CE1"/>
    <w:rsid w:val="0508A765"/>
    <w:rsid w:val="05535F69"/>
    <w:rsid w:val="05980009"/>
    <w:rsid w:val="05BC0774"/>
    <w:rsid w:val="05C5124B"/>
    <w:rsid w:val="0786307A"/>
    <w:rsid w:val="079FAB20"/>
    <w:rsid w:val="07BB714E"/>
    <w:rsid w:val="088AAB82"/>
    <w:rsid w:val="088E63ED"/>
    <w:rsid w:val="09B5BAE0"/>
    <w:rsid w:val="09C70ACB"/>
    <w:rsid w:val="09CC7364"/>
    <w:rsid w:val="0A4C5632"/>
    <w:rsid w:val="0A502973"/>
    <w:rsid w:val="0AC18BD1"/>
    <w:rsid w:val="0C8346BF"/>
    <w:rsid w:val="0D26EE2A"/>
    <w:rsid w:val="0E309451"/>
    <w:rsid w:val="0F0EA4B9"/>
    <w:rsid w:val="100E29CF"/>
    <w:rsid w:val="11B3E9F2"/>
    <w:rsid w:val="12626401"/>
    <w:rsid w:val="12762BCD"/>
    <w:rsid w:val="12A9364C"/>
    <w:rsid w:val="12D2042D"/>
    <w:rsid w:val="12EFF3B0"/>
    <w:rsid w:val="1414898E"/>
    <w:rsid w:val="149A4237"/>
    <w:rsid w:val="151264F5"/>
    <w:rsid w:val="15A05127"/>
    <w:rsid w:val="15EDFEC2"/>
    <w:rsid w:val="165299AC"/>
    <w:rsid w:val="166B53C4"/>
    <w:rsid w:val="16E6E2E3"/>
    <w:rsid w:val="170FB21C"/>
    <w:rsid w:val="17B2C16A"/>
    <w:rsid w:val="17CD2998"/>
    <w:rsid w:val="18A27F0E"/>
    <w:rsid w:val="18ED13DD"/>
    <w:rsid w:val="1997D157"/>
    <w:rsid w:val="19B447F3"/>
    <w:rsid w:val="19B95CF1"/>
    <w:rsid w:val="19D73E68"/>
    <w:rsid w:val="1A63F8C3"/>
    <w:rsid w:val="1A7704F9"/>
    <w:rsid w:val="1AF0BADD"/>
    <w:rsid w:val="1B169304"/>
    <w:rsid w:val="1B381EA1"/>
    <w:rsid w:val="1B7A2603"/>
    <w:rsid w:val="1BD5DB85"/>
    <w:rsid w:val="1C6B6882"/>
    <w:rsid w:val="1CCFA5DD"/>
    <w:rsid w:val="1DD79CB0"/>
    <w:rsid w:val="1EDD4612"/>
    <w:rsid w:val="1F4531F9"/>
    <w:rsid w:val="1F4F2D07"/>
    <w:rsid w:val="1FFF788F"/>
    <w:rsid w:val="20E07131"/>
    <w:rsid w:val="24309FB1"/>
    <w:rsid w:val="25D90155"/>
    <w:rsid w:val="261E69DC"/>
    <w:rsid w:val="272A8A47"/>
    <w:rsid w:val="2753AE41"/>
    <w:rsid w:val="2795D11E"/>
    <w:rsid w:val="28513B9D"/>
    <w:rsid w:val="28A2BC6E"/>
    <w:rsid w:val="29539E4F"/>
    <w:rsid w:val="29E6EE89"/>
    <w:rsid w:val="2A5950E8"/>
    <w:rsid w:val="2A7696E7"/>
    <w:rsid w:val="2AEDCD3E"/>
    <w:rsid w:val="2CC4B25D"/>
    <w:rsid w:val="2CCF1CB5"/>
    <w:rsid w:val="2CE24D98"/>
    <w:rsid w:val="2D4BB501"/>
    <w:rsid w:val="2DBA07B2"/>
    <w:rsid w:val="2DC93357"/>
    <w:rsid w:val="2DF35BF0"/>
    <w:rsid w:val="2E12F48E"/>
    <w:rsid w:val="2E7ACDCC"/>
    <w:rsid w:val="2F1502FB"/>
    <w:rsid w:val="2F178DFF"/>
    <w:rsid w:val="301DB104"/>
    <w:rsid w:val="31266DEE"/>
    <w:rsid w:val="317A74DD"/>
    <w:rsid w:val="31A37141"/>
    <w:rsid w:val="324049AC"/>
    <w:rsid w:val="3290C4A5"/>
    <w:rsid w:val="32C73633"/>
    <w:rsid w:val="32F09E38"/>
    <w:rsid w:val="33D62105"/>
    <w:rsid w:val="33FC0C33"/>
    <w:rsid w:val="340F9FA8"/>
    <w:rsid w:val="343B544B"/>
    <w:rsid w:val="350BE728"/>
    <w:rsid w:val="35A2740D"/>
    <w:rsid w:val="35B478B6"/>
    <w:rsid w:val="3779E65B"/>
    <w:rsid w:val="38216C71"/>
    <w:rsid w:val="38DC1182"/>
    <w:rsid w:val="394DC2F7"/>
    <w:rsid w:val="3954FF2B"/>
    <w:rsid w:val="39BB6773"/>
    <w:rsid w:val="39FBEC90"/>
    <w:rsid w:val="39FF16BB"/>
    <w:rsid w:val="3AB15A8F"/>
    <w:rsid w:val="3AE0126E"/>
    <w:rsid w:val="3B778580"/>
    <w:rsid w:val="3BCEE38A"/>
    <w:rsid w:val="3D6BB0DE"/>
    <w:rsid w:val="3DA04CE1"/>
    <w:rsid w:val="4014A92F"/>
    <w:rsid w:val="40D7EDA3"/>
    <w:rsid w:val="411E110E"/>
    <w:rsid w:val="41AC907F"/>
    <w:rsid w:val="422BB8D7"/>
    <w:rsid w:val="427FF0BD"/>
    <w:rsid w:val="42929767"/>
    <w:rsid w:val="42D49575"/>
    <w:rsid w:val="431DC32D"/>
    <w:rsid w:val="43DA2FFD"/>
    <w:rsid w:val="4417ED19"/>
    <w:rsid w:val="4458F0E8"/>
    <w:rsid w:val="4481721D"/>
    <w:rsid w:val="44F2739A"/>
    <w:rsid w:val="45367CCD"/>
    <w:rsid w:val="46104D33"/>
    <w:rsid w:val="4672F711"/>
    <w:rsid w:val="46D9C16D"/>
    <w:rsid w:val="472DCB20"/>
    <w:rsid w:val="47F3FE2A"/>
    <w:rsid w:val="482D78AD"/>
    <w:rsid w:val="4834F49B"/>
    <w:rsid w:val="485D3E5F"/>
    <w:rsid w:val="489C4EA1"/>
    <w:rsid w:val="497DF10C"/>
    <w:rsid w:val="49D21F2E"/>
    <w:rsid w:val="4A05F264"/>
    <w:rsid w:val="4A888AFF"/>
    <w:rsid w:val="4BE54782"/>
    <w:rsid w:val="4C2E07DC"/>
    <w:rsid w:val="4C3BD5C9"/>
    <w:rsid w:val="4C3ECB96"/>
    <w:rsid w:val="4E8CB76E"/>
    <w:rsid w:val="4F4CF266"/>
    <w:rsid w:val="50D19257"/>
    <w:rsid w:val="50F83E80"/>
    <w:rsid w:val="51F7B3A5"/>
    <w:rsid w:val="534B0FF9"/>
    <w:rsid w:val="548152AC"/>
    <w:rsid w:val="54CAEA33"/>
    <w:rsid w:val="5526811C"/>
    <w:rsid w:val="557A7059"/>
    <w:rsid w:val="5619AB83"/>
    <w:rsid w:val="566D7F8A"/>
    <w:rsid w:val="574A815C"/>
    <w:rsid w:val="57555D86"/>
    <w:rsid w:val="575E3C15"/>
    <w:rsid w:val="57A6CBF6"/>
    <w:rsid w:val="57C8EDE6"/>
    <w:rsid w:val="58910D05"/>
    <w:rsid w:val="59499046"/>
    <w:rsid w:val="594D9AC7"/>
    <w:rsid w:val="5BC3566C"/>
    <w:rsid w:val="5C98EB7D"/>
    <w:rsid w:val="5CB06D39"/>
    <w:rsid w:val="5D803500"/>
    <w:rsid w:val="5D971FD3"/>
    <w:rsid w:val="5E414238"/>
    <w:rsid w:val="5E749D83"/>
    <w:rsid w:val="5EAECAC9"/>
    <w:rsid w:val="5EBB904A"/>
    <w:rsid w:val="5FBC97C2"/>
    <w:rsid w:val="6052F317"/>
    <w:rsid w:val="6057A744"/>
    <w:rsid w:val="6097EC81"/>
    <w:rsid w:val="630F56B3"/>
    <w:rsid w:val="636177D1"/>
    <w:rsid w:val="63709E93"/>
    <w:rsid w:val="63F1406F"/>
    <w:rsid w:val="63F54A9D"/>
    <w:rsid w:val="641ABBB6"/>
    <w:rsid w:val="6460B340"/>
    <w:rsid w:val="648421C4"/>
    <w:rsid w:val="651B45BB"/>
    <w:rsid w:val="65229BBE"/>
    <w:rsid w:val="658D12E7"/>
    <w:rsid w:val="65DE4D0D"/>
    <w:rsid w:val="66026BF7"/>
    <w:rsid w:val="662F2347"/>
    <w:rsid w:val="66EADE26"/>
    <w:rsid w:val="67852B85"/>
    <w:rsid w:val="681BE451"/>
    <w:rsid w:val="687F332E"/>
    <w:rsid w:val="689F38C8"/>
    <w:rsid w:val="68A11975"/>
    <w:rsid w:val="691E7DE2"/>
    <w:rsid w:val="693C34F1"/>
    <w:rsid w:val="6A6BAAD9"/>
    <w:rsid w:val="6AC42D0A"/>
    <w:rsid w:val="6AC7FFE6"/>
    <w:rsid w:val="6AD08EC4"/>
    <w:rsid w:val="6AD979E2"/>
    <w:rsid w:val="6AFFCC49"/>
    <w:rsid w:val="6B0C783D"/>
    <w:rsid w:val="6B533A61"/>
    <w:rsid w:val="6B82C37D"/>
    <w:rsid w:val="6BA1C718"/>
    <w:rsid w:val="6BD185F2"/>
    <w:rsid w:val="6BF015C7"/>
    <w:rsid w:val="6BF2502D"/>
    <w:rsid w:val="6CBFC393"/>
    <w:rsid w:val="6D0E3C6F"/>
    <w:rsid w:val="6D98418A"/>
    <w:rsid w:val="6FC22585"/>
    <w:rsid w:val="707B9AB4"/>
    <w:rsid w:val="70FB0192"/>
    <w:rsid w:val="7131A7F6"/>
    <w:rsid w:val="7154E3D8"/>
    <w:rsid w:val="72AE71EE"/>
    <w:rsid w:val="7369D850"/>
    <w:rsid w:val="7494DC0F"/>
    <w:rsid w:val="749B950C"/>
    <w:rsid w:val="757D1292"/>
    <w:rsid w:val="7602D26D"/>
    <w:rsid w:val="7603D836"/>
    <w:rsid w:val="763C0D18"/>
    <w:rsid w:val="763CA490"/>
    <w:rsid w:val="769546C2"/>
    <w:rsid w:val="7762138F"/>
    <w:rsid w:val="78183C5A"/>
    <w:rsid w:val="7825499A"/>
    <w:rsid w:val="794D229B"/>
    <w:rsid w:val="79574EA1"/>
    <w:rsid w:val="79B3F366"/>
    <w:rsid w:val="79B93756"/>
    <w:rsid w:val="79BB6E38"/>
    <w:rsid w:val="7A5A9C18"/>
    <w:rsid w:val="7B3F54C5"/>
    <w:rsid w:val="7C50BF2E"/>
    <w:rsid w:val="7CAC6B3B"/>
    <w:rsid w:val="7CE36F7A"/>
    <w:rsid w:val="7CF3B325"/>
    <w:rsid w:val="7D928E69"/>
    <w:rsid w:val="7E28CC9C"/>
    <w:rsid w:val="7E8B6849"/>
    <w:rsid w:val="7ECE032E"/>
    <w:rsid w:val="7EFEBBED"/>
    <w:rsid w:val="7F22C0A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6F35F2"/>
  <w15:docId w15:val="{57574B42-3448-4D2D-96C2-AB9A37BD9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DB8"/>
    <w:pPr>
      <w:spacing w:after="0" w:line="240" w:lineRule="auto"/>
    </w:pPr>
    <w:rPr>
      <w:rFonts w:eastAsia="Times New Roman" w:cs="Times New Roman"/>
    </w:rPr>
  </w:style>
  <w:style w:type="paragraph" w:styleId="Heading1">
    <w:name w:val="heading 1"/>
    <w:basedOn w:val="Normal"/>
    <w:next w:val="Normal"/>
    <w:link w:val="Heading1Char"/>
    <w:uiPriority w:val="9"/>
    <w:qFormat/>
    <w:rsid w:val="00CA0E1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67AC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CA0E1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16DF1"/>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F0984"/>
    <w:pPr>
      <w:tabs>
        <w:tab w:val="center" w:pos="4680"/>
        <w:tab w:val="right" w:pos="9360"/>
      </w:tabs>
    </w:pPr>
  </w:style>
  <w:style w:type="character" w:customStyle="1" w:styleId="HeaderChar">
    <w:name w:val="Header Char"/>
    <w:basedOn w:val="DefaultParagraphFont"/>
    <w:link w:val="Header"/>
    <w:uiPriority w:val="99"/>
    <w:rsid w:val="006F0984"/>
  </w:style>
  <w:style w:type="paragraph" w:styleId="Footer">
    <w:name w:val="footer"/>
    <w:basedOn w:val="Normal"/>
    <w:link w:val="FooterChar"/>
    <w:uiPriority w:val="99"/>
    <w:unhideWhenUsed/>
    <w:rsid w:val="006F0984"/>
    <w:pPr>
      <w:tabs>
        <w:tab w:val="center" w:pos="4680"/>
        <w:tab w:val="right" w:pos="9360"/>
      </w:tabs>
    </w:pPr>
  </w:style>
  <w:style w:type="character" w:customStyle="1" w:styleId="FooterChar">
    <w:name w:val="Footer Char"/>
    <w:basedOn w:val="DefaultParagraphFont"/>
    <w:link w:val="Footer"/>
    <w:uiPriority w:val="99"/>
    <w:rsid w:val="006F0984"/>
  </w:style>
  <w:style w:type="paragraph" w:styleId="BalloonText">
    <w:name w:val="Balloon Text"/>
    <w:basedOn w:val="Normal"/>
    <w:link w:val="BalloonTextChar"/>
    <w:semiHidden/>
    <w:unhideWhenUsed/>
    <w:rsid w:val="006F0984"/>
    <w:rPr>
      <w:sz w:val="16"/>
      <w:szCs w:val="16"/>
    </w:rPr>
  </w:style>
  <w:style w:type="character" w:customStyle="1" w:styleId="BalloonTextChar">
    <w:name w:val="Balloon Text Char"/>
    <w:basedOn w:val="DefaultParagraphFont"/>
    <w:link w:val="BalloonText"/>
    <w:uiPriority w:val="99"/>
    <w:semiHidden/>
    <w:rsid w:val="006F0984"/>
    <w:rPr>
      <w:sz w:val="16"/>
      <w:szCs w:val="16"/>
    </w:rPr>
  </w:style>
  <w:style w:type="paragraph" w:styleId="FootnoteText">
    <w:name w:val="footnote text"/>
    <w:basedOn w:val="Normal"/>
    <w:link w:val="FootnoteTextChar"/>
    <w:uiPriority w:val="99"/>
    <w:rsid w:val="00324CF4"/>
  </w:style>
  <w:style w:type="character" w:customStyle="1" w:styleId="FootnoteTextChar">
    <w:name w:val="Footnote Text Char"/>
    <w:basedOn w:val="DefaultParagraphFont"/>
    <w:link w:val="FootnoteText"/>
    <w:uiPriority w:val="99"/>
    <w:rsid w:val="00324CF4"/>
    <w:rPr>
      <w:rFonts w:eastAsia="Times New Roman" w:cs="Times New Roman"/>
    </w:rPr>
  </w:style>
  <w:style w:type="character" w:styleId="FootnoteReference">
    <w:name w:val="footnote reference"/>
    <w:basedOn w:val="DefaultParagraphFont"/>
    <w:rsid w:val="00324CF4"/>
    <w:rPr>
      <w:vertAlign w:val="superscript"/>
    </w:rPr>
  </w:style>
  <w:style w:type="character" w:customStyle="1" w:styleId="caps">
    <w:name w:val="caps"/>
    <w:basedOn w:val="DefaultParagraphFont"/>
    <w:rsid w:val="00324CF4"/>
  </w:style>
  <w:style w:type="paragraph" w:styleId="ListParagraph">
    <w:name w:val="List Paragraph"/>
    <w:basedOn w:val="Normal"/>
    <w:uiPriority w:val="34"/>
    <w:qFormat/>
    <w:rsid w:val="00324CF4"/>
    <w:pPr>
      <w:ind w:left="720"/>
    </w:pPr>
  </w:style>
  <w:style w:type="paragraph" w:customStyle="1" w:styleId="p">
    <w:name w:val="p"/>
    <w:basedOn w:val="Normal"/>
    <w:rsid w:val="00031A17"/>
    <w:pPr>
      <w:spacing w:before="100" w:beforeAutospacing="1" w:after="100" w:afterAutospacing="1"/>
    </w:pPr>
    <w:rPr>
      <w:rFonts w:cs="Arial"/>
      <w:color w:val="003159"/>
      <w:sz w:val="18"/>
      <w:szCs w:val="18"/>
    </w:rPr>
  </w:style>
  <w:style w:type="character" w:customStyle="1" w:styleId="p1">
    <w:name w:val="p1"/>
    <w:basedOn w:val="DefaultParagraphFont"/>
    <w:rsid w:val="00031A17"/>
    <w:rPr>
      <w:rFonts w:ascii="Arial" w:hAnsi="Arial" w:cs="Arial" w:hint="default"/>
      <w:b w:val="0"/>
      <w:bCs w:val="0"/>
      <w:color w:val="003159"/>
      <w:sz w:val="18"/>
      <w:szCs w:val="18"/>
    </w:rPr>
  </w:style>
  <w:style w:type="paragraph" w:styleId="NormalWeb">
    <w:name w:val="Normal (Web)"/>
    <w:basedOn w:val="Normal"/>
    <w:uiPriority w:val="99"/>
    <w:rsid w:val="00031A17"/>
    <w:pPr>
      <w:spacing w:before="100" w:beforeAutospacing="1" w:after="100" w:afterAutospacing="1"/>
    </w:pPr>
    <w:rPr>
      <w:rFonts w:ascii="Times New Roman" w:hAnsi="Times New Roman"/>
      <w:sz w:val="24"/>
      <w:szCs w:val="24"/>
    </w:rPr>
  </w:style>
  <w:style w:type="character" w:styleId="CommentReference">
    <w:name w:val="annotation reference"/>
    <w:basedOn w:val="DefaultParagraphFont"/>
    <w:uiPriority w:val="99"/>
    <w:rsid w:val="008D7C16"/>
    <w:rPr>
      <w:sz w:val="16"/>
      <w:szCs w:val="16"/>
    </w:rPr>
  </w:style>
  <w:style w:type="paragraph" w:styleId="CommentText">
    <w:name w:val="annotation text"/>
    <w:basedOn w:val="Normal"/>
    <w:link w:val="CommentTextChar"/>
    <w:uiPriority w:val="99"/>
    <w:rsid w:val="008D7C16"/>
  </w:style>
  <w:style w:type="character" w:customStyle="1" w:styleId="CommentTextChar">
    <w:name w:val="Comment Text Char"/>
    <w:basedOn w:val="DefaultParagraphFont"/>
    <w:link w:val="CommentText"/>
    <w:uiPriority w:val="99"/>
    <w:rsid w:val="008D7C16"/>
    <w:rPr>
      <w:rFonts w:eastAsia="Times New Roman" w:cs="Times New Roman"/>
    </w:rPr>
  </w:style>
  <w:style w:type="table" w:styleId="TableGrid">
    <w:name w:val="Table Grid"/>
    <w:basedOn w:val="TableNormal"/>
    <w:rsid w:val="008D7C16"/>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8D7C16"/>
    <w:rPr>
      <w:color w:val="0000FF"/>
      <w:u w:val="single"/>
    </w:rPr>
  </w:style>
  <w:style w:type="paragraph" w:styleId="CommentSubject">
    <w:name w:val="annotation subject"/>
    <w:basedOn w:val="CommentText"/>
    <w:next w:val="CommentText"/>
    <w:link w:val="CommentSubjectChar"/>
    <w:uiPriority w:val="99"/>
    <w:semiHidden/>
    <w:unhideWhenUsed/>
    <w:rsid w:val="00E169A7"/>
    <w:rPr>
      <w:b/>
      <w:bCs/>
    </w:rPr>
  </w:style>
  <w:style w:type="character" w:customStyle="1" w:styleId="CommentSubjectChar">
    <w:name w:val="Comment Subject Char"/>
    <w:basedOn w:val="CommentTextChar"/>
    <w:link w:val="CommentSubject"/>
    <w:uiPriority w:val="99"/>
    <w:semiHidden/>
    <w:rsid w:val="00E169A7"/>
    <w:rPr>
      <w:rFonts w:eastAsia="Times New Roman" w:cs="Times New Roman"/>
      <w:b/>
      <w:bCs/>
    </w:rPr>
  </w:style>
  <w:style w:type="character" w:styleId="PageNumber">
    <w:name w:val="page number"/>
    <w:basedOn w:val="DefaultParagraphFont"/>
    <w:rsid w:val="00207CA6"/>
  </w:style>
  <w:style w:type="character" w:styleId="FollowedHyperlink">
    <w:name w:val="FollowedHyperlink"/>
    <w:basedOn w:val="DefaultParagraphFont"/>
    <w:rsid w:val="00207CA6"/>
    <w:rPr>
      <w:color w:val="800080" w:themeColor="followedHyperlink"/>
      <w:u w:val="single"/>
    </w:rPr>
  </w:style>
  <w:style w:type="paragraph" w:customStyle="1" w:styleId="Default">
    <w:name w:val="Default"/>
    <w:rsid w:val="00207CA6"/>
    <w:pPr>
      <w:autoSpaceDE w:val="0"/>
      <w:autoSpaceDN w:val="0"/>
      <w:adjustRightInd w:val="0"/>
      <w:spacing w:after="0" w:line="240" w:lineRule="auto"/>
    </w:pPr>
    <w:rPr>
      <w:rFonts w:ascii="Century" w:eastAsia="Times New Roman" w:hAnsi="Century" w:cs="Century"/>
      <w:color w:val="000000"/>
      <w:sz w:val="24"/>
      <w:szCs w:val="24"/>
    </w:rPr>
  </w:style>
  <w:style w:type="character" w:styleId="Strong">
    <w:name w:val="Strong"/>
    <w:basedOn w:val="DefaultParagraphFont"/>
    <w:uiPriority w:val="22"/>
    <w:qFormat/>
    <w:rsid w:val="00207CA6"/>
    <w:rPr>
      <w:b/>
      <w:bCs/>
    </w:rPr>
  </w:style>
  <w:style w:type="paragraph" w:customStyle="1" w:styleId="CM57">
    <w:name w:val="CM57"/>
    <w:basedOn w:val="Default"/>
    <w:next w:val="Default"/>
    <w:uiPriority w:val="99"/>
    <w:rsid w:val="00842543"/>
    <w:pPr>
      <w:spacing w:after="258"/>
    </w:pPr>
    <w:rPr>
      <w:rFonts w:cs="Times New Roman"/>
      <w:color w:val="auto"/>
    </w:rPr>
  </w:style>
  <w:style w:type="paragraph" w:styleId="Subtitle">
    <w:name w:val="Subtitle"/>
    <w:basedOn w:val="Normal"/>
    <w:next w:val="Normal"/>
    <w:link w:val="SubtitleChar"/>
    <w:qFormat/>
    <w:rsid w:val="00AA75DA"/>
    <w:pPr>
      <w:shd w:val="clear" w:color="auto" w:fill="A6A6A6"/>
      <w:jc w:val="center"/>
      <w:outlineLvl w:val="1"/>
    </w:pPr>
    <w:rPr>
      <w:rFonts w:ascii="Times New Roman" w:hAnsi="Times New Roman"/>
      <w:b/>
      <w:sz w:val="28"/>
      <w:lang w:eastAsia="ja-JP"/>
    </w:rPr>
  </w:style>
  <w:style w:type="character" w:customStyle="1" w:styleId="SubtitleChar">
    <w:name w:val="Subtitle Char"/>
    <w:basedOn w:val="DefaultParagraphFont"/>
    <w:link w:val="Subtitle"/>
    <w:rsid w:val="00AA75DA"/>
    <w:rPr>
      <w:rFonts w:ascii="Times New Roman" w:eastAsia="Times New Roman" w:hAnsi="Times New Roman" w:cs="Times New Roman"/>
      <w:b/>
      <w:sz w:val="28"/>
      <w:shd w:val="clear" w:color="auto" w:fill="A6A6A6"/>
      <w:lang w:eastAsia="ja-JP"/>
    </w:rPr>
  </w:style>
  <w:style w:type="character" w:customStyle="1" w:styleId="Heading1Char">
    <w:name w:val="Heading 1 Char"/>
    <w:basedOn w:val="DefaultParagraphFont"/>
    <w:link w:val="Heading1"/>
    <w:uiPriority w:val="9"/>
    <w:rsid w:val="00CA0E1A"/>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CA0E1A"/>
    <w:pPr>
      <w:spacing w:line="276" w:lineRule="auto"/>
      <w:outlineLvl w:val="9"/>
    </w:pPr>
    <w:rPr>
      <w:lang w:eastAsia="ja-JP"/>
    </w:rPr>
  </w:style>
  <w:style w:type="character" w:customStyle="1" w:styleId="Heading3Char">
    <w:name w:val="Heading 3 Char"/>
    <w:basedOn w:val="DefaultParagraphFont"/>
    <w:link w:val="Heading3"/>
    <w:uiPriority w:val="9"/>
    <w:rsid w:val="00CA0E1A"/>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C045F1"/>
    <w:pPr>
      <w:spacing w:after="100"/>
    </w:pPr>
    <w:rPr>
      <w:rFonts w:ascii="Times New Roman" w:hAnsi="Times New Roman"/>
      <w:b/>
      <w:i/>
      <w:caps/>
      <w:sz w:val="22"/>
    </w:rPr>
  </w:style>
  <w:style w:type="paragraph" w:styleId="TOC3">
    <w:name w:val="toc 3"/>
    <w:basedOn w:val="Normal"/>
    <w:next w:val="Normal"/>
    <w:autoRedefine/>
    <w:uiPriority w:val="39"/>
    <w:unhideWhenUsed/>
    <w:rsid w:val="00FE4EC0"/>
    <w:pPr>
      <w:tabs>
        <w:tab w:val="left" w:pos="1100"/>
        <w:tab w:val="right" w:leader="dot" w:pos="9350"/>
      </w:tabs>
      <w:spacing w:after="100"/>
      <w:ind w:left="900" w:hanging="500"/>
    </w:pPr>
    <w:rPr>
      <w:rFonts w:ascii="Times New Roman" w:hAnsi="Times New Roman"/>
      <w:noProof/>
      <w:sz w:val="22"/>
    </w:rPr>
  </w:style>
  <w:style w:type="paragraph" w:customStyle="1" w:styleId="FaxBodyText">
    <w:name w:val="Fax Body Text"/>
    <w:basedOn w:val="Normal"/>
    <w:qFormat/>
    <w:rsid w:val="001D413C"/>
    <w:pPr>
      <w:framePr w:hSpace="180" w:wrap="around" w:vAnchor="text" w:hAnchor="text" w:y="55"/>
    </w:pPr>
    <w:rPr>
      <w:rFonts w:asciiTheme="minorHAnsi" w:eastAsiaTheme="minorHAnsi" w:hAnsiTheme="minorHAnsi" w:cstheme="minorBidi"/>
      <w:sz w:val="18"/>
      <w:szCs w:val="22"/>
    </w:rPr>
  </w:style>
  <w:style w:type="character" w:customStyle="1" w:styleId="normaltextrun1">
    <w:name w:val="normaltextrun1"/>
    <w:basedOn w:val="DefaultParagraphFont"/>
    <w:rsid w:val="001D413C"/>
  </w:style>
  <w:style w:type="paragraph" w:styleId="Revision">
    <w:name w:val="Revision"/>
    <w:hidden/>
    <w:uiPriority w:val="99"/>
    <w:semiHidden/>
    <w:rsid w:val="00E67ACC"/>
    <w:pPr>
      <w:spacing w:after="0" w:line="240" w:lineRule="auto"/>
    </w:pPr>
    <w:rPr>
      <w:rFonts w:eastAsia="Times New Roman" w:cs="Times New Roman"/>
    </w:rPr>
  </w:style>
  <w:style w:type="character" w:customStyle="1" w:styleId="Heading2Char">
    <w:name w:val="Heading 2 Char"/>
    <w:basedOn w:val="DefaultParagraphFont"/>
    <w:link w:val="Heading2"/>
    <w:uiPriority w:val="9"/>
    <w:rsid w:val="00E67ACC"/>
    <w:rPr>
      <w:rFonts w:asciiTheme="majorHAnsi" w:eastAsiaTheme="majorEastAsia" w:hAnsiTheme="majorHAnsi" w:cstheme="majorBidi"/>
      <w:color w:val="365F91" w:themeColor="accent1" w:themeShade="BF"/>
      <w:sz w:val="26"/>
      <w:szCs w:val="26"/>
    </w:rPr>
  </w:style>
  <w:style w:type="paragraph" w:styleId="TOC2">
    <w:name w:val="toc 2"/>
    <w:basedOn w:val="Normal"/>
    <w:next w:val="Normal"/>
    <w:autoRedefine/>
    <w:uiPriority w:val="39"/>
    <w:unhideWhenUsed/>
    <w:rsid w:val="0015754C"/>
    <w:pPr>
      <w:spacing w:after="100"/>
      <w:ind w:left="200"/>
    </w:pPr>
  </w:style>
  <w:style w:type="character" w:customStyle="1" w:styleId="Mention1">
    <w:name w:val="Mention1"/>
    <w:basedOn w:val="DefaultParagraphFont"/>
    <w:uiPriority w:val="99"/>
    <w:unhideWhenUsed/>
    <w:rPr>
      <w:color w:val="2B579A"/>
      <w:shd w:val="clear" w:color="auto" w:fill="E6E6E6"/>
    </w:rPr>
  </w:style>
  <w:style w:type="character" w:customStyle="1" w:styleId="Heading4Char">
    <w:name w:val="Heading 4 Char"/>
    <w:basedOn w:val="DefaultParagraphFont"/>
    <w:link w:val="Heading4"/>
    <w:uiPriority w:val="9"/>
    <w:rsid w:val="00416DF1"/>
    <w:rPr>
      <w:rFonts w:asciiTheme="majorHAnsi" w:eastAsiaTheme="majorEastAsia" w:hAnsiTheme="majorHAnsi" w:cstheme="majorBidi"/>
      <w:i/>
      <w:iCs/>
      <w:color w:val="365F91" w:themeColor="accent1" w:themeShade="BF"/>
    </w:rPr>
  </w:style>
  <w:style w:type="character" w:customStyle="1" w:styleId="Mention10">
    <w:name w:val="Mention10"/>
    <w:basedOn w:val="DefaultParagraphFont"/>
    <w:uiPriority w:val="99"/>
    <w:unhideWhenUsed/>
    <w:rsid w:val="0017364F"/>
    <w:rPr>
      <w:color w:val="2B579A"/>
      <w:shd w:val="clear" w:color="auto" w:fill="E6E6E6"/>
    </w:rPr>
  </w:style>
  <w:style w:type="character" w:customStyle="1" w:styleId="Mention2">
    <w:name w:val="Mention2"/>
    <w:basedOn w:val="DefaultParagraphFont"/>
    <w:uiPriority w:val="99"/>
    <w:unhideWhenUsed/>
    <w:rPr>
      <w:color w:val="2B579A"/>
      <w:shd w:val="clear" w:color="auto" w:fill="E6E6E6"/>
    </w:rPr>
  </w:style>
  <w:style w:type="paragraph" w:customStyle="1" w:styleId="CM11">
    <w:name w:val="CM11"/>
    <w:basedOn w:val="Default"/>
    <w:next w:val="Default"/>
    <w:rsid w:val="004438C8"/>
    <w:pPr>
      <w:widowControl w:val="0"/>
      <w:spacing w:line="460" w:lineRule="atLeast"/>
    </w:pPr>
    <w:rPr>
      <w:rFonts w:ascii="ELJAMA+TimesNewRoman,Bold" w:hAnsi="ELJAMA+TimesNewRoman,Bold" w:cs="Times New Roman"/>
      <w:color w:val="auto"/>
    </w:rPr>
  </w:style>
  <w:style w:type="character" w:customStyle="1" w:styleId="Mention3">
    <w:name w:val="Mention3"/>
    <w:basedOn w:val="DefaultParagraphFont"/>
    <w:uiPriority w:val="99"/>
    <w:unhideWhenUsed/>
    <w:rPr>
      <w:color w:val="2B579A"/>
      <w:shd w:val="clear" w:color="auto" w:fill="E6E6E6"/>
    </w:rPr>
  </w:style>
  <w:style w:type="character" w:customStyle="1" w:styleId="UnresolvedMention1">
    <w:name w:val="Unresolved Mention1"/>
    <w:basedOn w:val="DefaultParagraphFont"/>
    <w:uiPriority w:val="99"/>
    <w:unhideWhenUsed/>
    <w:rsid w:val="008C556D"/>
    <w:rPr>
      <w:color w:val="605E5C"/>
      <w:shd w:val="clear" w:color="auto" w:fill="E1DFDD"/>
    </w:rPr>
  </w:style>
  <w:style w:type="character" w:customStyle="1" w:styleId="Mention4">
    <w:name w:val="Mention4"/>
    <w:basedOn w:val="DefaultParagraphFont"/>
    <w:uiPriority w:val="99"/>
    <w:unhideWhenUsed/>
    <w:rsid w:val="008C556D"/>
    <w:rPr>
      <w:color w:val="2B579A"/>
      <w:shd w:val="clear" w:color="auto" w:fill="E1DFDD"/>
    </w:rPr>
  </w:style>
  <w:style w:type="character" w:customStyle="1" w:styleId="Mention5">
    <w:name w:val="Mention5"/>
    <w:basedOn w:val="DefaultParagraphFont"/>
    <w:uiPriority w:val="99"/>
    <w:unhideWhenUsed/>
    <w:rsid w:val="008C556D"/>
    <w:rPr>
      <w:color w:val="2B579A"/>
      <w:shd w:val="clear" w:color="auto" w:fill="E6E6E6"/>
    </w:rPr>
  </w:style>
  <w:style w:type="character" w:customStyle="1" w:styleId="Mention6">
    <w:name w:val="Mention6"/>
    <w:basedOn w:val="DefaultParagraphFont"/>
    <w:uiPriority w:val="99"/>
    <w:unhideWhenUsed/>
    <w:rsid w:val="00E1227F"/>
    <w:rPr>
      <w:color w:val="2B579A"/>
      <w:shd w:val="clear" w:color="auto" w:fill="E6E6E6"/>
    </w:rPr>
  </w:style>
  <w:style w:type="character" w:styleId="UnresolvedMention">
    <w:name w:val="Unresolved Mention"/>
    <w:basedOn w:val="DefaultParagraphFont"/>
    <w:uiPriority w:val="99"/>
    <w:semiHidden/>
    <w:unhideWhenUsed/>
    <w:rsid w:val="006D5CC3"/>
    <w:rPr>
      <w:color w:val="605E5C"/>
      <w:shd w:val="clear" w:color="auto" w:fill="E1DFDD"/>
    </w:rPr>
  </w:style>
  <w:style w:type="character" w:styleId="Mention">
    <w:name w:val="Mention"/>
    <w:basedOn w:val="DefaultParagraphFont"/>
    <w:uiPriority w:val="99"/>
    <w:unhideWhenUsed/>
    <w:rsid w:val="0053544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07041">
      <w:bodyDiv w:val="1"/>
      <w:marLeft w:val="0"/>
      <w:marRight w:val="0"/>
      <w:marTop w:val="0"/>
      <w:marBottom w:val="0"/>
      <w:divBdr>
        <w:top w:val="none" w:sz="0" w:space="0" w:color="auto"/>
        <w:left w:val="none" w:sz="0" w:space="0" w:color="auto"/>
        <w:bottom w:val="none" w:sz="0" w:space="0" w:color="auto"/>
        <w:right w:val="none" w:sz="0" w:space="0" w:color="auto"/>
      </w:divBdr>
    </w:div>
    <w:div w:id="87384598">
      <w:bodyDiv w:val="1"/>
      <w:marLeft w:val="0"/>
      <w:marRight w:val="0"/>
      <w:marTop w:val="0"/>
      <w:marBottom w:val="0"/>
      <w:divBdr>
        <w:top w:val="none" w:sz="0" w:space="0" w:color="auto"/>
        <w:left w:val="none" w:sz="0" w:space="0" w:color="auto"/>
        <w:bottom w:val="none" w:sz="0" w:space="0" w:color="auto"/>
        <w:right w:val="none" w:sz="0" w:space="0" w:color="auto"/>
      </w:divBdr>
    </w:div>
    <w:div w:id="109204718">
      <w:bodyDiv w:val="1"/>
      <w:marLeft w:val="0"/>
      <w:marRight w:val="0"/>
      <w:marTop w:val="0"/>
      <w:marBottom w:val="0"/>
      <w:divBdr>
        <w:top w:val="none" w:sz="0" w:space="0" w:color="auto"/>
        <w:left w:val="none" w:sz="0" w:space="0" w:color="auto"/>
        <w:bottom w:val="none" w:sz="0" w:space="0" w:color="auto"/>
        <w:right w:val="none" w:sz="0" w:space="0" w:color="auto"/>
      </w:divBdr>
    </w:div>
    <w:div w:id="187838720">
      <w:bodyDiv w:val="1"/>
      <w:marLeft w:val="0"/>
      <w:marRight w:val="0"/>
      <w:marTop w:val="0"/>
      <w:marBottom w:val="0"/>
      <w:divBdr>
        <w:top w:val="none" w:sz="0" w:space="0" w:color="auto"/>
        <w:left w:val="none" w:sz="0" w:space="0" w:color="auto"/>
        <w:bottom w:val="none" w:sz="0" w:space="0" w:color="auto"/>
        <w:right w:val="none" w:sz="0" w:space="0" w:color="auto"/>
      </w:divBdr>
    </w:div>
    <w:div w:id="191724555">
      <w:bodyDiv w:val="1"/>
      <w:marLeft w:val="0"/>
      <w:marRight w:val="0"/>
      <w:marTop w:val="0"/>
      <w:marBottom w:val="0"/>
      <w:divBdr>
        <w:top w:val="none" w:sz="0" w:space="0" w:color="auto"/>
        <w:left w:val="none" w:sz="0" w:space="0" w:color="auto"/>
        <w:bottom w:val="none" w:sz="0" w:space="0" w:color="auto"/>
        <w:right w:val="none" w:sz="0" w:space="0" w:color="auto"/>
      </w:divBdr>
    </w:div>
    <w:div w:id="262998864">
      <w:bodyDiv w:val="1"/>
      <w:marLeft w:val="0"/>
      <w:marRight w:val="0"/>
      <w:marTop w:val="0"/>
      <w:marBottom w:val="0"/>
      <w:divBdr>
        <w:top w:val="none" w:sz="0" w:space="0" w:color="auto"/>
        <w:left w:val="none" w:sz="0" w:space="0" w:color="auto"/>
        <w:bottom w:val="none" w:sz="0" w:space="0" w:color="auto"/>
        <w:right w:val="none" w:sz="0" w:space="0" w:color="auto"/>
      </w:divBdr>
      <w:divsChild>
        <w:div w:id="1484156516">
          <w:marLeft w:val="0"/>
          <w:marRight w:val="-5040"/>
          <w:marTop w:val="0"/>
          <w:marBottom w:val="0"/>
          <w:divBdr>
            <w:top w:val="none" w:sz="0" w:space="0" w:color="auto"/>
            <w:left w:val="none" w:sz="0" w:space="0" w:color="auto"/>
            <w:bottom w:val="none" w:sz="0" w:space="0" w:color="auto"/>
            <w:right w:val="none" w:sz="0" w:space="0" w:color="auto"/>
          </w:divBdr>
          <w:divsChild>
            <w:div w:id="174081341">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277371582">
      <w:bodyDiv w:val="1"/>
      <w:marLeft w:val="0"/>
      <w:marRight w:val="0"/>
      <w:marTop w:val="0"/>
      <w:marBottom w:val="0"/>
      <w:divBdr>
        <w:top w:val="none" w:sz="0" w:space="0" w:color="auto"/>
        <w:left w:val="none" w:sz="0" w:space="0" w:color="auto"/>
        <w:bottom w:val="none" w:sz="0" w:space="0" w:color="auto"/>
        <w:right w:val="none" w:sz="0" w:space="0" w:color="auto"/>
      </w:divBdr>
      <w:divsChild>
        <w:div w:id="204097341">
          <w:marLeft w:val="0"/>
          <w:marRight w:val="-5040"/>
          <w:marTop w:val="0"/>
          <w:marBottom w:val="0"/>
          <w:divBdr>
            <w:top w:val="none" w:sz="0" w:space="0" w:color="auto"/>
            <w:left w:val="none" w:sz="0" w:space="0" w:color="auto"/>
            <w:bottom w:val="none" w:sz="0" w:space="0" w:color="auto"/>
            <w:right w:val="none" w:sz="0" w:space="0" w:color="auto"/>
          </w:divBdr>
          <w:divsChild>
            <w:div w:id="1083142039">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309214538">
      <w:bodyDiv w:val="1"/>
      <w:marLeft w:val="0"/>
      <w:marRight w:val="0"/>
      <w:marTop w:val="0"/>
      <w:marBottom w:val="0"/>
      <w:divBdr>
        <w:top w:val="none" w:sz="0" w:space="0" w:color="auto"/>
        <w:left w:val="none" w:sz="0" w:space="0" w:color="auto"/>
        <w:bottom w:val="none" w:sz="0" w:space="0" w:color="auto"/>
        <w:right w:val="none" w:sz="0" w:space="0" w:color="auto"/>
      </w:divBdr>
    </w:div>
    <w:div w:id="354384566">
      <w:bodyDiv w:val="1"/>
      <w:marLeft w:val="0"/>
      <w:marRight w:val="0"/>
      <w:marTop w:val="0"/>
      <w:marBottom w:val="0"/>
      <w:divBdr>
        <w:top w:val="none" w:sz="0" w:space="0" w:color="auto"/>
        <w:left w:val="none" w:sz="0" w:space="0" w:color="auto"/>
        <w:bottom w:val="none" w:sz="0" w:space="0" w:color="auto"/>
        <w:right w:val="none" w:sz="0" w:space="0" w:color="auto"/>
      </w:divBdr>
    </w:div>
    <w:div w:id="617761203">
      <w:bodyDiv w:val="1"/>
      <w:marLeft w:val="0"/>
      <w:marRight w:val="0"/>
      <w:marTop w:val="0"/>
      <w:marBottom w:val="0"/>
      <w:divBdr>
        <w:top w:val="none" w:sz="0" w:space="0" w:color="auto"/>
        <w:left w:val="none" w:sz="0" w:space="0" w:color="auto"/>
        <w:bottom w:val="none" w:sz="0" w:space="0" w:color="auto"/>
        <w:right w:val="none" w:sz="0" w:space="0" w:color="auto"/>
      </w:divBdr>
    </w:div>
    <w:div w:id="622349405">
      <w:bodyDiv w:val="1"/>
      <w:marLeft w:val="0"/>
      <w:marRight w:val="0"/>
      <w:marTop w:val="0"/>
      <w:marBottom w:val="0"/>
      <w:divBdr>
        <w:top w:val="none" w:sz="0" w:space="0" w:color="auto"/>
        <w:left w:val="none" w:sz="0" w:space="0" w:color="auto"/>
        <w:bottom w:val="none" w:sz="0" w:space="0" w:color="auto"/>
        <w:right w:val="none" w:sz="0" w:space="0" w:color="auto"/>
      </w:divBdr>
    </w:div>
    <w:div w:id="649409384">
      <w:bodyDiv w:val="1"/>
      <w:marLeft w:val="0"/>
      <w:marRight w:val="0"/>
      <w:marTop w:val="0"/>
      <w:marBottom w:val="0"/>
      <w:divBdr>
        <w:top w:val="none" w:sz="0" w:space="0" w:color="auto"/>
        <w:left w:val="none" w:sz="0" w:space="0" w:color="auto"/>
        <w:bottom w:val="none" w:sz="0" w:space="0" w:color="auto"/>
        <w:right w:val="none" w:sz="0" w:space="0" w:color="auto"/>
      </w:divBdr>
      <w:divsChild>
        <w:div w:id="304436408">
          <w:marLeft w:val="0"/>
          <w:marRight w:val="-5040"/>
          <w:marTop w:val="0"/>
          <w:marBottom w:val="0"/>
          <w:divBdr>
            <w:top w:val="none" w:sz="0" w:space="0" w:color="auto"/>
            <w:left w:val="none" w:sz="0" w:space="0" w:color="auto"/>
            <w:bottom w:val="none" w:sz="0" w:space="0" w:color="auto"/>
            <w:right w:val="none" w:sz="0" w:space="0" w:color="auto"/>
          </w:divBdr>
          <w:divsChild>
            <w:div w:id="2023629476">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654182591">
      <w:bodyDiv w:val="1"/>
      <w:marLeft w:val="0"/>
      <w:marRight w:val="0"/>
      <w:marTop w:val="0"/>
      <w:marBottom w:val="0"/>
      <w:divBdr>
        <w:top w:val="none" w:sz="0" w:space="0" w:color="auto"/>
        <w:left w:val="none" w:sz="0" w:space="0" w:color="auto"/>
        <w:bottom w:val="none" w:sz="0" w:space="0" w:color="auto"/>
        <w:right w:val="none" w:sz="0" w:space="0" w:color="auto"/>
      </w:divBdr>
    </w:div>
    <w:div w:id="656808260">
      <w:bodyDiv w:val="1"/>
      <w:marLeft w:val="0"/>
      <w:marRight w:val="0"/>
      <w:marTop w:val="0"/>
      <w:marBottom w:val="0"/>
      <w:divBdr>
        <w:top w:val="none" w:sz="0" w:space="0" w:color="auto"/>
        <w:left w:val="none" w:sz="0" w:space="0" w:color="auto"/>
        <w:bottom w:val="none" w:sz="0" w:space="0" w:color="auto"/>
        <w:right w:val="none" w:sz="0" w:space="0" w:color="auto"/>
      </w:divBdr>
    </w:div>
    <w:div w:id="682780746">
      <w:bodyDiv w:val="1"/>
      <w:marLeft w:val="0"/>
      <w:marRight w:val="0"/>
      <w:marTop w:val="0"/>
      <w:marBottom w:val="0"/>
      <w:divBdr>
        <w:top w:val="none" w:sz="0" w:space="0" w:color="auto"/>
        <w:left w:val="none" w:sz="0" w:space="0" w:color="auto"/>
        <w:bottom w:val="none" w:sz="0" w:space="0" w:color="auto"/>
        <w:right w:val="none" w:sz="0" w:space="0" w:color="auto"/>
      </w:divBdr>
    </w:div>
    <w:div w:id="728696585">
      <w:bodyDiv w:val="1"/>
      <w:marLeft w:val="0"/>
      <w:marRight w:val="0"/>
      <w:marTop w:val="0"/>
      <w:marBottom w:val="0"/>
      <w:divBdr>
        <w:top w:val="none" w:sz="0" w:space="0" w:color="auto"/>
        <w:left w:val="none" w:sz="0" w:space="0" w:color="auto"/>
        <w:bottom w:val="none" w:sz="0" w:space="0" w:color="auto"/>
        <w:right w:val="none" w:sz="0" w:space="0" w:color="auto"/>
      </w:divBdr>
    </w:div>
    <w:div w:id="802698887">
      <w:bodyDiv w:val="1"/>
      <w:marLeft w:val="0"/>
      <w:marRight w:val="0"/>
      <w:marTop w:val="0"/>
      <w:marBottom w:val="0"/>
      <w:divBdr>
        <w:top w:val="none" w:sz="0" w:space="0" w:color="auto"/>
        <w:left w:val="none" w:sz="0" w:space="0" w:color="auto"/>
        <w:bottom w:val="none" w:sz="0" w:space="0" w:color="auto"/>
        <w:right w:val="none" w:sz="0" w:space="0" w:color="auto"/>
      </w:divBdr>
      <w:divsChild>
        <w:div w:id="1784879577">
          <w:marLeft w:val="0"/>
          <w:marRight w:val="-5040"/>
          <w:marTop w:val="0"/>
          <w:marBottom w:val="0"/>
          <w:divBdr>
            <w:top w:val="none" w:sz="0" w:space="0" w:color="auto"/>
            <w:left w:val="none" w:sz="0" w:space="0" w:color="auto"/>
            <w:bottom w:val="none" w:sz="0" w:space="0" w:color="auto"/>
            <w:right w:val="none" w:sz="0" w:space="0" w:color="auto"/>
          </w:divBdr>
          <w:divsChild>
            <w:div w:id="666981194">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914508834">
      <w:bodyDiv w:val="1"/>
      <w:marLeft w:val="0"/>
      <w:marRight w:val="0"/>
      <w:marTop w:val="0"/>
      <w:marBottom w:val="0"/>
      <w:divBdr>
        <w:top w:val="none" w:sz="0" w:space="0" w:color="auto"/>
        <w:left w:val="none" w:sz="0" w:space="0" w:color="auto"/>
        <w:bottom w:val="none" w:sz="0" w:space="0" w:color="auto"/>
        <w:right w:val="none" w:sz="0" w:space="0" w:color="auto"/>
      </w:divBdr>
      <w:divsChild>
        <w:div w:id="1937788081">
          <w:marLeft w:val="0"/>
          <w:marRight w:val="-5040"/>
          <w:marTop w:val="0"/>
          <w:marBottom w:val="0"/>
          <w:divBdr>
            <w:top w:val="none" w:sz="0" w:space="0" w:color="auto"/>
            <w:left w:val="none" w:sz="0" w:space="0" w:color="auto"/>
            <w:bottom w:val="none" w:sz="0" w:space="0" w:color="auto"/>
            <w:right w:val="none" w:sz="0" w:space="0" w:color="auto"/>
          </w:divBdr>
          <w:divsChild>
            <w:div w:id="229388244">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997532906">
      <w:bodyDiv w:val="1"/>
      <w:marLeft w:val="0"/>
      <w:marRight w:val="0"/>
      <w:marTop w:val="0"/>
      <w:marBottom w:val="0"/>
      <w:divBdr>
        <w:top w:val="none" w:sz="0" w:space="0" w:color="auto"/>
        <w:left w:val="none" w:sz="0" w:space="0" w:color="auto"/>
        <w:bottom w:val="none" w:sz="0" w:space="0" w:color="auto"/>
        <w:right w:val="none" w:sz="0" w:space="0" w:color="auto"/>
      </w:divBdr>
    </w:div>
    <w:div w:id="1123227438">
      <w:bodyDiv w:val="1"/>
      <w:marLeft w:val="0"/>
      <w:marRight w:val="0"/>
      <w:marTop w:val="0"/>
      <w:marBottom w:val="0"/>
      <w:divBdr>
        <w:top w:val="none" w:sz="0" w:space="0" w:color="auto"/>
        <w:left w:val="none" w:sz="0" w:space="0" w:color="auto"/>
        <w:bottom w:val="none" w:sz="0" w:space="0" w:color="auto"/>
        <w:right w:val="none" w:sz="0" w:space="0" w:color="auto"/>
      </w:divBdr>
    </w:div>
    <w:div w:id="1141074681">
      <w:bodyDiv w:val="1"/>
      <w:marLeft w:val="0"/>
      <w:marRight w:val="0"/>
      <w:marTop w:val="0"/>
      <w:marBottom w:val="0"/>
      <w:divBdr>
        <w:top w:val="none" w:sz="0" w:space="0" w:color="auto"/>
        <w:left w:val="none" w:sz="0" w:space="0" w:color="auto"/>
        <w:bottom w:val="none" w:sz="0" w:space="0" w:color="auto"/>
        <w:right w:val="none" w:sz="0" w:space="0" w:color="auto"/>
      </w:divBdr>
      <w:divsChild>
        <w:div w:id="259072134">
          <w:marLeft w:val="0"/>
          <w:marRight w:val="-5040"/>
          <w:marTop w:val="0"/>
          <w:marBottom w:val="0"/>
          <w:divBdr>
            <w:top w:val="none" w:sz="0" w:space="0" w:color="auto"/>
            <w:left w:val="none" w:sz="0" w:space="0" w:color="auto"/>
            <w:bottom w:val="none" w:sz="0" w:space="0" w:color="auto"/>
            <w:right w:val="none" w:sz="0" w:space="0" w:color="auto"/>
          </w:divBdr>
          <w:divsChild>
            <w:div w:id="651256579">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1152721064">
      <w:bodyDiv w:val="1"/>
      <w:marLeft w:val="0"/>
      <w:marRight w:val="0"/>
      <w:marTop w:val="0"/>
      <w:marBottom w:val="0"/>
      <w:divBdr>
        <w:top w:val="none" w:sz="0" w:space="0" w:color="auto"/>
        <w:left w:val="none" w:sz="0" w:space="0" w:color="auto"/>
        <w:bottom w:val="none" w:sz="0" w:space="0" w:color="auto"/>
        <w:right w:val="none" w:sz="0" w:space="0" w:color="auto"/>
      </w:divBdr>
    </w:div>
    <w:div w:id="1243373822">
      <w:bodyDiv w:val="1"/>
      <w:marLeft w:val="0"/>
      <w:marRight w:val="0"/>
      <w:marTop w:val="0"/>
      <w:marBottom w:val="0"/>
      <w:divBdr>
        <w:top w:val="none" w:sz="0" w:space="0" w:color="auto"/>
        <w:left w:val="none" w:sz="0" w:space="0" w:color="auto"/>
        <w:bottom w:val="none" w:sz="0" w:space="0" w:color="auto"/>
        <w:right w:val="none" w:sz="0" w:space="0" w:color="auto"/>
      </w:divBdr>
    </w:div>
    <w:div w:id="1277369265">
      <w:bodyDiv w:val="1"/>
      <w:marLeft w:val="0"/>
      <w:marRight w:val="0"/>
      <w:marTop w:val="0"/>
      <w:marBottom w:val="0"/>
      <w:divBdr>
        <w:top w:val="none" w:sz="0" w:space="0" w:color="auto"/>
        <w:left w:val="none" w:sz="0" w:space="0" w:color="auto"/>
        <w:bottom w:val="none" w:sz="0" w:space="0" w:color="auto"/>
        <w:right w:val="none" w:sz="0" w:space="0" w:color="auto"/>
      </w:divBdr>
      <w:divsChild>
        <w:div w:id="2077388343">
          <w:marLeft w:val="0"/>
          <w:marRight w:val="-5040"/>
          <w:marTop w:val="0"/>
          <w:marBottom w:val="0"/>
          <w:divBdr>
            <w:top w:val="none" w:sz="0" w:space="0" w:color="auto"/>
            <w:left w:val="none" w:sz="0" w:space="0" w:color="auto"/>
            <w:bottom w:val="none" w:sz="0" w:space="0" w:color="auto"/>
            <w:right w:val="none" w:sz="0" w:space="0" w:color="auto"/>
          </w:divBdr>
          <w:divsChild>
            <w:div w:id="2018651326">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1393120827">
      <w:bodyDiv w:val="1"/>
      <w:marLeft w:val="0"/>
      <w:marRight w:val="0"/>
      <w:marTop w:val="0"/>
      <w:marBottom w:val="0"/>
      <w:divBdr>
        <w:top w:val="none" w:sz="0" w:space="0" w:color="auto"/>
        <w:left w:val="none" w:sz="0" w:space="0" w:color="auto"/>
        <w:bottom w:val="none" w:sz="0" w:space="0" w:color="auto"/>
        <w:right w:val="none" w:sz="0" w:space="0" w:color="auto"/>
      </w:divBdr>
    </w:div>
    <w:div w:id="1464234356">
      <w:bodyDiv w:val="1"/>
      <w:marLeft w:val="0"/>
      <w:marRight w:val="0"/>
      <w:marTop w:val="0"/>
      <w:marBottom w:val="0"/>
      <w:divBdr>
        <w:top w:val="none" w:sz="0" w:space="0" w:color="auto"/>
        <w:left w:val="none" w:sz="0" w:space="0" w:color="auto"/>
        <w:bottom w:val="none" w:sz="0" w:space="0" w:color="auto"/>
        <w:right w:val="none" w:sz="0" w:space="0" w:color="auto"/>
      </w:divBdr>
    </w:div>
    <w:div w:id="1607078608">
      <w:bodyDiv w:val="1"/>
      <w:marLeft w:val="0"/>
      <w:marRight w:val="0"/>
      <w:marTop w:val="0"/>
      <w:marBottom w:val="0"/>
      <w:divBdr>
        <w:top w:val="none" w:sz="0" w:space="0" w:color="auto"/>
        <w:left w:val="none" w:sz="0" w:space="0" w:color="auto"/>
        <w:bottom w:val="none" w:sz="0" w:space="0" w:color="auto"/>
        <w:right w:val="none" w:sz="0" w:space="0" w:color="auto"/>
      </w:divBdr>
    </w:div>
    <w:div w:id="1674650535">
      <w:bodyDiv w:val="1"/>
      <w:marLeft w:val="0"/>
      <w:marRight w:val="0"/>
      <w:marTop w:val="0"/>
      <w:marBottom w:val="0"/>
      <w:divBdr>
        <w:top w:val="none" w:sz="0" w:space="0" w:color="auto"/>
        <w:left w:val="none" w:sz="0" w:space="0" w:color="auto"/>
        <w:bottom w:val="none" w:sz="0" w:space="0" w:color="auto"/>
        <w:right w:val="none" w:sz="0" w:space="0" w:color="auto"/>
      </w:divBdr>
    </w:div>
    <w:div w:id="1709143228">
      <w:bodyDiv w:val="1"/>
      <w:marLeft w:val="0"/>
      <w:marRight w:val="0"/>
      <w:marTop w:val="0"/>
      <w:marBottom w:val="0"/>
      <w:divBdr>
        <w:top w:val="none" w:sz="0" w:space="0" w:color="auto"/>
        <w:left w:val="none" w:sz="0" w:space="0" w:color="auto"/>
        <w:bottom w:val="none" w:sz="0" w:space="0" w:color="auto"/>
        <w:right w:val="none" w:sz="0" w:space="0" w:color="auto"/>
      </w:divBdr>
    </w:div>
    <w:div w:id="1881283859">
      <w:bodyDiv w:val="1"/>
      <w:marLeft w:val="0"/>
      <w:marRight w:val="0"/>
      <w:marTop w:val="0"/>
      <w:marBottom w:val="0"/>
      <w:divBdr>
        <w:top w:val="none" w:sz="0" w:space="0" w:color="auto"/>
        <w:left w:val="none" w:sz="0" w:space="0" w:color="auto"/>
        <w:bottom w:val="none" w:sz="0" w:space="0" w:color="auto"/>
        <w:right w:val="none" w:sz="0" w:space="0" w:color="auto"/>
      </w:divBdr>
    </w:div>
    <w:div w:id="1948347668">
      <w:bodyDiv w:val="1"/>
      <w:marLeft w:val="0"/>
      <w:marRight w:val="0"/>
      <w:marTop w:val="0"/>
      <w:marBottom w:val="0"/>
      <w:divBdr>
        <w:top w:val="none" w:sz="0" w:space="0" w:color="auto"/>
        <w:left w:val="none" w:sz="0" w:space="0" w:color="auto"/>
        <w:bottom w:val="none" w:sz="0" w:space="0" w:color="auto"/>
        <w:right w:val="none" w:sz="0" w:space="0" w:color="auto"/>
      </w:divBdr>
    </w:div>
    <w:div w:id="2047635339">
      <w:bodyDiv w:val="1"/>
      <w:marLeft w:val="0"/>
      <w:marRight w:val="0"/>
      <w:marTop w:val="0"/>
      <w:marBottom w:val="0"/>
      <w:divBdr>
        <w:top w:val="none" w:sz="0" w:space="0" w:color="auto"/>
        <w:left w:val="none" w:sz="0" w:space="0" w:color="auto"/>
        <w:bottom w:val="none" w:sz="0" w:space="0" w:color="auto"/>
        <w:right w:val="none" w:sz="0" w:space="0" w:color="auto"/>
      </w:divBdr>
      <w:divsChild>
        <w:div w:id="731199869">
          <w:marLeft w:val="0"/>
          <w:marRight w:val="0"/>
          <w:marTop w:val="0"/>
          <w:marBottom w:val="0"/>
          <w:divBdr>
            <w:top w:val="none" w:sz="0" w:space="0" w:color="auto"/>
            <w:left w:val="none" w:sz="0" w:space="0" w:color="auto"/>
            <w:bottom w:val="none" w:sz="0" w:space="0" w:color="auto"/>
            <w:right w:val="none" w:sz="0" w:space="0" w:color="auto"/>
          </w:divBdr>
          <w:divsChild>
            <w:div w:id="1330521525">
              <w:marLeft w:val="0"/>
              <w:marRight w:val="0"/>
              <w:marTop w:val="0"/>
              <w:marBottom w:val="0"/>
              <w:divBdr>
                <w:top w:val="none" w:sz="0" w:space="0" w:color="auto"/>
                <w:left w:val="none" w:sz="0" w:space="0" w:color="auto"/>
                <w:bottom w:val="none" w:sz="0" w:space="0" w:color="auto"/>
                <w:right w:val="none" w:sz="0" w:space="0" w:color="auto"/>
              </w:divBdr>
              <w:divsChild>
                <w:div w:id="1701588553">
                  <w:marLeft w:val="0"/>
                  <w:marRight w:val="0"/>
                  <w:marTop w:val="0"/>
                  <w:marBottom w:val="0"/>
                  <w:divBdr>
                    <w:top w:val="none" w:sz="0" w:space="0" w:color="auto"/>
                    <w:left w:val="none" w:sz="0" w:space="0" w:color="auto"/>
                    <w:bottom w:val="none" w:sz="0" w:space="0" w:color="auto"/>
                    <w:right w:val="none" w:sz="0" w:space="0" w:color="auto"/>
                  </w:divBdr>
                  <w:divsChild>
                    <w:div w:id="1231424185">
                      <w:marLeft w:val="0"/>
                      <w:marRight w:val="0"/>
                      <w:marTop w:val="45"/>
                      <w:marBottom w:val="0"/>
                      <w:divBdr>
                        <w:top w:val="none" w:sz="0" w:space="0" w:color="auto"/>
                        <w:left w:val="none" w:sz="0" w:space="0" w:color="auto"/>
                        <w:bottom w:val="none" w:sz="0" w:space="0" w:color="auto"/>
                        <w:right w:val="none" w:sz="0" w:space="0" w:color="auto"/>
                      </w:divBdr>
                      <w:divsChild>
                        <w:div w:id="1902591256">
                          <w:marLeft w:val="0"/>
                          <w:marRight w:val="0"/>
                          <w:marTop w:val="0"/>
                          <w:marBottom w:val="0"/>
                          <w:divBdr>
                            <w:top w:val="none" w:sz="0" w:space="0" w:color="auto"/>
                            <w:left w:val="none" w:sz="0" w:space="0" w:color="auto"/>
                            <w:bottom w:val="none" w:sz="0" w:space="0" w:color="auto"/>
                            <w:right w:val="none" w:sz="0" w:space="0" w:color="auto"/>
                          </w:divBdr>
                          <w:divsChild>
                            <w:div w:id="855965715">
                              <w:marLeft w:val="12300"/>
                              <w:marRight w:val="0"/>
                              <w:marTop w:val="0"/>
                              <w:marBottom w:val="0"/>
                              <w:divBdr>
                                <w:top w:val="none" w:sz="0" w:space="0" w:color="auto"/>
                                <w:left w:val="none" w:sz="0" w:space="0" w:color="auto"/>
                                <w:bottom w:val="none" w:sz="0" w:space="0" w:color="auto"/>
                                <w:right w:val="none" w:sz="0" w:space="0" w:color="auto"/>
                              </w:divBdr>
                              <w:divsChild>
                                <w:div w:id="690883446">
                                  <w:marLeft w:val="0"/>
                                  <w:marRight w:val="0"/>
                                  <w:marTop w:val="0"/>
                                  <w:marBottom w:val="0"/>
                                  <w:divBdr>
                                    <w:top w:val="none" w:sz="0" w:space="0" w:color="auto"/>
                                    <w:left w:val="none" w:sz="0" w:space="0" w:color="auto"/>
                                    <w:bottom w:val="none" w:sz="0" w:space="0" w:color="auto"/>
                                    <w:right w:val="none" w:sz="0" w:space="0" w:color="auto"/>
                                  </w:divBdr>
                                  <w:divsChild>
                                    <w:div w:id="202520331">
                                      <w:marLeft w:val="0"/>
                                      <w:marRight w:val="0"/>
                                      <w:marTop w:val="0"/>
                                      <w:marBottom w:val="390"/>
                                      <w:divBdr>
                                        <w:top w:val="none" w:sz="0" w:space="0" w:color="auto"/>
                                        <w:left w:val="none" w:sz="0" w:space="0" w:color="auto"/>
                                        <w:bottom w:val="none" w:sz="0" w:space="0" w:color="auto"/>
                                        <w:right w:val="none" w:sz="0" w:space="0" w:color="auto"/>
                                      </w:divBdr>
                                      <w:divsChild>
                                        <w:div w:id="1169248719">
                                          <w:marLeft w:val="0"/>
                                          <w:marRight w:val="0"/>
                                          <w:marTop w:val="0"/>
                                          <w:marBottom w:val="0"/>
                                          <w:divBdr>
                                            <w:top w:val="none" w:sz="0" w:space="0" w:color="auto"/>
                                            <w:left w:val="none" w:sz="0" w:space="0" w:color="auto"/>
                                            <w:bottom w:val="none" w:sz="0" w:space="0" w:color="auto"/>
                                            <w:right w:val="none" w:sz="0" w:space="0" w:color="auto"/>
                                          </w:divBdr>
                                          <w:divsChild>
                                            <w:div w:id="2015303733">
                                              <w:marLeft w:val="0"/>
                                              <w:marRight w:val="0"/>
                                              <w:marTop w:val="0"/>
                                              <w:marBottom w:val="0"/>
                                              <w:divBdr>
                                                <w:top w:val="none" w:sz="0" w:space="0" w:color="auto"/>
                                                <w:left w:val="none" w:sz="0" w:space="0" w:color="auto"/>
                                                <w:bottom w:val="none" w:sz="0" w:space="0" w:color="auto"/>
                                                <w:right w:val="none" w:sz="0" w:space="0" w:color="auto"/>
                                              </w:divBdr>
                                              <w:divsChild>
                                                <w:div w:id="1880897883">
                                                  <w:marLeft w:val="0"/>
                                                  <w:marRight w:val="0"/>
                                                  <w:marTop w:val="0"/>
                                                  <w:marBottom w:val="0"/>
                                                  <w:divBdr>
                                                    <w:top w:val="none" w:sz="0" w:space="0" w:color="auto"/>
                                                    <w:left w:val="none" w:sz="0" w:space="0" w:color="auto"/>
                                                    <w:bottom w:val="none" w:sz="0" w:space="0" w:color="auto"/>
                                                    <w:right w:val="none" w:sz="0" w:space="0" w:color="auto"/>
                                                  </w:divBdr>
                                                  <w:divsChild>
                                                    <w:div w:id="1283028096">
                                                      <w:marLeft w:val="0"/>
                                                      <w:marRight w:val="0"/>
                                                      <w:marTop w:val="0"/>
                                                      <w:marBottom w:val="0"/>
                                                      <w:divBdr>
                                                        <w:top w:val="none" w:sz="0" w:space="0" w:color="auto"/>
                                                        <w:left w:val="none" w:sz="0" w:space="0" w:color="auto"/>
                                                        <w:bottom w:val="none" w:sz="0" w:space="0" w:color="auto"/>
                                                        <w:right w:val="none" w:sz="0" w:space="0" w:color="auto"/>
                                                      </w:divBdr>
                                                      <w:divsChild>
                                                        <w:div w:id="376515953">
                                                          <w:marLeft w:val="0"/>
                                                          <w:marRight w:val="0"/>
                                                          <w:marTop w:val="0"/>
                                                          <w:marBottom w:val="0"/>
                                                          <w:divBdr>
                                                            <w:top w:val="none" w:sz="0" w:space="0" w:color="auto"/>
                                                            <w:left w:val="none" w:sz="0" w:space="0" w:color="auto"/>
                                                            <w:bottom w:val="none" w:sz="0" w:space="0" w:color="auto"/>
                                                            <w:right w:val="none" w:sz="0" w:space="0" w:color="auto"/>
                                                          </w:divBdr>
                                                          <w:divsChild>
                                                            <w:div w:id="223368529">
                                                              <w:marLeft w:val="0"/>
                                                              <w:marRight w:val="0"/>
                                                              <w:marTop w:val="0"/>
                                                              <w:marBottom w:val="0"/>
                                                              <w:divBdr>
                                                                <w:top w:val="none" w:sz="0" w:space="0" w:color="auto"/>
                                                                <w:left w:val="none" w:sz="0" w:space="0" w:color="auto"/>
                                                                <w:bottom w:val="none" w:sz="0" w:space="0" w:color="auto"/>
                                                                <w:right w:val="none" w:sz="0" w:space="0" w:color="auto"/>
                                                              </w:divBdr>
                                                              <w:divsChild>
                                                                <w:div w:id="2059354200">
                                                                  <w:marLeft w:val="0"/>
                                                                  <w:marRight w:val="0"/>
                                                                  <w:marTop w:val="0"/>
                                                                  <w:marBottom w:val="0"/>
                                                                  <w:divBdr>
                                                                    <w:top w:val="none" w:sz="0" w:space="0" w:color="auto"/>
                                                                    <w:left w:val="none" w:sz="0" w:space="0" w:color="auto"/>
                                                                    <w:bottom w:val="none" w:sz="0" w:space="0" w:color="auto"/>
                                                                    <w:right w:val="none" w:sz="0" w:space="0" w:color="auto"/>
                                                                  </w:divBdr>
                                                                  <w:divsChild>
                                                                    <w:div w:id="1767188809">
                                                                      <w:marLeft w:val="0"/>
                                                                      <w:marRight w:val="0"/>
                                                                      <w:marTop w:val="0"/>
                                                                      <w:marBottom w:val="0"/>
                                                                      <w:divBdr>
                                                                        <w:top w:val="none" w:sz="0" w:space="0" w:color="auto"/>
                                                                        <w:left w:val="none" w:sz="0" w:space="0" w:color="auto"/>
                                                                        <w:bottom w:val="none" w:sz="0" w:space="0" w:color="auto"/>
                                                                        <w:right w:val="none" w:sz="0" w:space="0" w:color="auto"/>
                                                                      </w:divBdr>
                                                                      <w:divsChild>
                                                                        <w:div w:id="362830887">
                                                                          <w:marLeft w:val="0"/>
                                                                          <w:marRight w:val="0"/>
                                                                          <w:marTop w:val="0"/>
                                                                          <w:marBottom w:val="0"/>
                                                                          <w:divBdr>
                                                                            <w:top w:val="none" w:sz="0" w:space="0" w:color="auto"/>
                                                                            <w:left w:val="none" w:sz="0" w:space="0" w:color="auto"/>
                                                                            <w:bottom w:val="none" w:sz="0" w:space="0" w:color="auto"/>
                                                                            <w:right w:val="none" w:sz="0" w:space="0" w:color="auto"/>
                                                                          </w:divBdr>
                                                                          <w:divsChild>
                                                                            <w:div w:id="88224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8621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ethics.ohio.gov/advice/opinions/2008-01.pdf" TargetMode="External"/><Relationship Id="rId26" Type="http://schemas.openxmlformats.org/officeDocument/2006/relationships/header" Target="header10.xm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6.xml"/><Relationship Id="rId34" Type="http://schemas.openxmlformats.org/officeDocument/2006/relationships/header" Target="header17.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header" Target="header9.xml"/><Relationship Id="rId33" Type="http://schemas.openxmlformats.org/officeDocument/2006/relationships/header" Target="header16.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hioauditor.gov/references/compliancemanuals.html" TargetMode="External"/><Relationship Id="rId24" Type="http://schemas.openxmlformats.org/officeDocument/2006/relationships/header" Target="header8.xml"/><Relationship Id="rId32" Type="http://schemas.openxmlformats.org/officeDocument/2006/relationships/header" Target="header15.xml"/><Relationship Id="rId37" Type="http://schemas.openxmlformats.org/officeDocument/2006/relationships/header" Target="header19.xml"/><Relationship Id="rId40"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ohioauditor.gov/resources/covid19_faqs.html" TargetMode="External"/><Relationship Id="rId23" Type="http://schemas.openxmlformats.org/officeDocument/2006/relationships/hyperlink" Target="https://ohioauditor.gov/publications.html" TargetMode="External"/><Relationship Id="rId28" Type="http://schemas.openxmlformats.org/officeDocument/2006/relationships/header" Target="header12.xml"/><Relationship Id="rId36" Type="http://schemas.openxmlformats.org/officeDocument/2006/relationships/header" Target="header18.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yperlink" Target="https://ohioauditor.gov/publications.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1.xml"/><Relationship Id="rId30" Type="http://schemas.openxmlformats.org/officeDocument/2006/relationships/header" Target="header14.xml"/><Relationship Id="rId35" Type="http://schemas.openxmlformats.org/officeDocument/2006/relationships/hyperlink" Target="https://ohioauditor.gov/publications.htm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ohauditor.sharepoint.com/:f:/r/sites/Intranet/Shared%20Documents/Audit_Resources/Confirmation_Listings/Calendar_Year_Entities/State/Reparations%20Rotary%20Report?csf=1&amp;web=1&amp;e=l4FXfV" TargetMode="External"/><Relationship Id="rId2" Type="http://schemas.openxmlformats.org/officeDocument/2006/relationships/hyperlink" Target="https://www.ohioattorneygeneral.gov/getattachment/6378b0fe-0a44-4019-8c62-13c7d9e3b72a/2019-026.aspx" TargetMode="External"/><Relationship Id="rId1" Type="http://schemas.openxmlformats.org/officeDocument/2006/relationships/hyperlink" Target="https://www.healthcare.gov/small-businesses/learn-more/qsehra/" TargetMode="External"/></Relationships>
</file>

<file path=word/documenttasks/documenttasks1.xml><?xml version="1.0" encoding="utf-8"?>
<t:Tasks xmlns:t="http://schemas.microsoft.com/office/tasks/2019/documenttasks" xmlns:oel="http://schemas.microsoft.com/office/2019/extlst">
  <t:Task id="{ECF9A52A-2B15-4402-806A-F5ED5811B9AD}">
    <t:Anchor>
      <t:Comment id="164552852"/>
    </t:Anchor>
    <t:History>
      <t:Event id="{94047DAF-DE64-4FAC-8129-5C2FB48402E5}" time="2021-09-27T14:06:02.648Z">
        <t:Attribution userId="S::njwenrick@ohioauditor.gov::1a0c3b12-2037-4aca-805d-6f163efc4d6e" userProvider="AD" userName="Nadia J. Wenrick"/>
        <t:Anchor>
          <t:Comment id="164552852"/>
        </t:Anchor>
        <t:Create/>
      </t:Event>
      <t:Event id="{9C973D8B-FED2-466B-ABA7-E849C2311629}" time="2021-09-27T14:06:02.648Z">
        <t:Attribution userId="S::njwenrick@ohioauditor.gov::1a0c3b12-2037-4aca-805d-6f163efc4d6e" userProvider="AD" userName="Nadia J. Wenrick"/>
        <t:Anchor>
          <t:Comment id="164552852"/>
        </t:Anchor>
        <t:Assign userId="S::KMBerger-Davis@ohioauditor.gov::3e5ebca9-4da2-43da-91d2-fba11ceb7c71" userProvider="AD" userName="Kelly M. Berger-Davis"/>
      </t:Event>
      <t:Event id="{3695214D-CBB4-456C-A000-1CF48049CF37}" time="2021-09-27T14:06:02.648Z">
        <t:Attribution userId="S::njwenrick@ohioauditor.gov::1a0c3b12-2037-4aca-805d-6f163efc4d6e" userProvider="AD" userName="Nadia J. Wenrick"/>
        <t:Anchor>
          <t:Comment id="164552852"/>
        </t:Anchor>
        <t:SetTitle title="@Kelly M. Berger-Davis Please see edit that adds Footnote 19 and comment bubble from me. The corresponds to an email I sent to the group on 9/27/21."/>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2E27895E9E7B4F9D13204D94D0320E" ma:contentTypeVersion="11" ma:contentTypeDescription="Create a new document." ma:contentTypeScope="" ma:versionID="a6368ce4ce601b991563b4175ada600f">
  <xsd:schema xmlns:xsd="http://www.w3.org/2001/XMLSchema" xmlns:xs="http://www.w3.org/2001/XMLSchema" xmlns:p="http://schemas.microsoft.com/office/2006/metadata/properties" xmlns:ns2="46f04397-e7a5-49eb-a9e8-495cd916d6f8" xmlns:ns3="d6a7d252-17c7-4c20-b74a-c0e992ea0dd2" targetNamespace="http://schemas.microsoft.com/office/2006/metadata/properties" ma:root="true" ma:fieldsID="8938a56b5a0d90f2812015f672297177" ns2:_="" ns3:_="">
    <xsd:import namespace="46f04397-e7a5-49eb-a9e8-495cd916d6f8"/>
    <xsd:import namespace="d6a7d252-17c7-4c20-b74a-c0e992ea0d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f04397-e7a5-49eb-a9e8-495cd916d6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bcf1e98-7865-4f9d-8589-d03cd0a4efa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a7d252-17c7-4c20-b74a-c0e992ea0d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ba4ff374-0de2-455e-a7de-130fd9b6b2f6}" ma:internalName="TaxCatchAll" ma:showField="CatchAllData" ma:web="d6a7d252-17c7-4c20-b74a-c0e992ea0d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6f04397-e7a5-49eb-a9e8-495cd916d6f8">
      <Terms xmlns="http://schemas.microsoft.com/office/infopath/2007/PartnerControls"/>
    </lcf76f155ced4ddcb4097134ff3c332f>
    <TaxCatchAll xmlns="d6a7d252-17c7-4c20-b74a-c0e992ea0dd2" xsi:nil="true"/>
    <SharedWithUsers xmlns="d6a7d252-17c7-4c20-b74a-c0e992ea0dd2">
      <UserInfo>
        <DisplayName>Marnie A. Fredrickson</DisplayName>
        <AccountId>26</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413153-81A5-44BE-BA03-B528DF17FE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f04397-e7a5-49eb-a9e8-495cd916d6f8"/>
    <ds:schemaRef ds:uri="d6a7d252-17c7-4c20-b74a-c0e992ea0d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C38361-A10E-47C1-8428-FB6D43C5A08C}">
  <ds:schemaRefs>
    <ds:schemaRef ds:uri="http://schemas.microsoft.com/office/2006/metadata/properties"/>
    <ds:schemaRef ds:uri="http://schemas.microsoft.com/office/infopath/2007/PartnerControls"/>
    <ds:schemaRef ds:uri="46f04397-e7a5-49eb-a9e8-495cd916d6f8"/>
    <ds:schemaRef ds:uri="d6a7d252-17c7-4c20-b74a-c0e992ea0dd2"/>
  </ds:schemaRefs>
</ds:datastoreItem>
</file>

<file path=customXml/itemProps3.xml><?xml version="1.0" encoding="utf-8"?>
<ds:datastoreItem xmlns:ds="http://schemas.openxmlformats.org/officeDocument/2006/customXml" ds:itemID="{0A0F0DC0-6E41-420A-840E-DB87D1E29776}">
  <ds:schemaRefs>
    <ds:schemaRef ds:uri="http://schemas.microsoft.com/sharepoint/v3/contenttype/forms"/>
  </ds:schemaRefs>
</ds:datastoreItem>
</file>

<file path=customXml/itemProps4.xml><?xml version="1.0" encoding="utf-8"?>
<ds:datastoreItem xmlns:ds="http://schemas.openxmlformats.org/officeDocument/2006/customXml" ds:itemID="{557A5244-D5A4-41E1-8272-7942A4AD3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695</TotalTime>
  <Pages>43</Pages>
  <Words>14254</Words>
  <Characters>81254</Characters>
  <Application>Microsoft Office Word</Application>
  <DocSecurity>0</DocSecurity>
  <Lines>677</Lines>
  <Paragraphs>190</Paragraphs>
  <ScaleCrop>false</ScaleCrop>
  <Company>Ohio Auditor of State</Company>
  <LinksUpToDate>false</LinksUpToDate>
  <CharactersWithSpaces>95318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R. Porter</dc:creator>
  <cp:keywords/>
  <cp:lastModifiedBy>Nicole L. Vogel</cp:lastModifiedBy>
  <cp:revision>882</cp:revision>
  <cp:lastPrinted>2018-02-01T13:13:00Z</cp:lastPrinted>
  <dcterms:created xsi:type="dcterms:W3CDTF">2023-08-24T04:22:00Z</dcterms:created>
  <dcterms:modified xsi:type="dcterms:W3CDTF">2023-11-14T19:37:00Z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0x0101000F2E27895E9E7B4F9D13204D94D0320E</vt:lpwstr>
  </property>
  <property fmtid="{D5CDD505-2E9C-101B-9397-08002B2CF9AE}" pid="3" name="MediaServiceImageTags">
    <vt:lpwstr/>
  </property>
</Properties>
</file>